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B70DF" w14:textId="77777777" w:rsidR="004654DF" w:rsidRDefault="004654DF" w:rsidP="004654DF">
      <w:pPr>
        <w:spacing w:after="0" w:line="240" w:lineRule="auto"/>
        <w:jc w:val="center"/>
        <w:rPr>
          <w:rFonts w:ascii="Times New Roman" w:eastAsia="Times New Roman" w:hAnsi="Times New Roman"/>
          <w:b/>
          <w:color w:val="000000"/>
          <w:sz w:val="24"/>
          <w:shd w:val="clear" w:color="auto" w:fill="FFFFFF"/>
        </w:rPr>
      </w:pPr>
      <w:r>
        <w:rPr>
          <w:rFonts w:ascii="Times New Roman" w:eastAsia="Times New Roman" w:hAnsi="Times New Roman"/>
          <w:b/>
          <w:color w:val="000000"/>
          <w:sz w:val="24"/>
          <w:shd w:val="clear" w:color="auto" w:fill="FFFFFF"/>
        </w:rPr>
        <w:t xml:space="preserve">EFFECTS OF GARLIC AND TURMERIC AS ADDITIVES ON GROWTH PERFORMANCE AND </w:t>
      </w:r>
      <w:r w:rsidR="00A64164">
        <w:rPr>
          <w:rFonts w:ascii="Times New Roman" w:eastAsia="Times New Roman" w:hAnsi="Times New Roman"/>
          <w:b/>
          <w:color w:val="000000"/>
          <w:sz w:val="24"/>
          <w:shd w:val="clear" w:color="auto" w:fill="FFFFFF"/>
        </w:rPr>
        <w:t>GASTROINTESTINAL MICROBES</w:t>
      </w:r>
      <w:r>
        <w:rPr>
          <w:rFonts w:ascii="Times New Roman" w:eastAsia="Times New Roman" w:hAnsi="Times New Roman"/>
          <w:b/>
          <w:color w:val="000000"/>
          <w:sz w:val="24"/>
          <w:shd w:val="clear" w:color="auto" w:fill="FFFFFF"/>
        </w:rPr>
        <w:t xml:space="preserve"> </w:t>
      </w:r>
      <w:r w:rsidR="00E8151C">
        <w:rPr>
          <w:rFonts w:ascii="Times New Roman" w:eastAsia="Times New Roman" w:hAnsi="Times New Roman"/>
          <w:b/>
          <w:color w:val="000000"/>
          <w:sz w:val="24"/>
          <w:shd w:val="clear" w:color="auto" w:fill="FFFFFF"/>
        </w:rPr>
        <w:t xml:space="preserve">OF BROILER </w:t>
      </w:r>
      <w:r>
        <w:rPr>
          <w:rFonts w:ascii="Times New Roman" w:eastAsia="Times New Roman" w:hAnsi="Times New Roman"/>
          <w:b/>
          <w:color w:val="000000"/>
          <w:sz w:val="24"/>
          <w:shd w:val="clear" w:color="auto" w:fill="FFFFFF"/>
        </w:rPr>
        <w:t xml:space="preserve">FINISHER CHICKENS </w:t>
      </w:r>
    </w:p>
    <w:p w14:paraId="66860F86" w14:textId="77777777" w:rsidR="004654DF" w:rsidRPr="004D196B" w:rsidRDefault="004654DF" w:rsidP="004654DF">
      <w:pPr>
        <w:pStyle w:val="NoSpacing"/>
        <w:jc w:val="center"/>
        <w:rPr>
          <w:rFonts w:ascii="Times New Roman" w:hAnsi="Times New Roman" w:cs="Times New Roman"/>
          <w:b/>
          <w:sz w:val="24"/>
          <w:szCs w:val="24"/>
        </w:rPr>
      </w:pPr>
    </w:p>
    <w:p w14:paraId="400E72E7" w14:textId="77777777" w:rsidR="004654DF" w:rsidRPr="00AA0B22" w:rsidRDefault="004654DF" w:rsidP="004654DF">
      <w:pPr>
        <w:pStyle w:val="ListParagraph"/>
        <w:tabs>
          <w:tab w:val="left" w:pos="3585"/>
        </w:tabs>
        <w:autoSpaceDE w:val="0"/>
        <w:autoSpaceDN w:val="0"/>
        <w:adjustRightInd w:val="0"/>
        <w:spacing w:after="0" w:line="240" w:lineRule="auto"/>
        <w:ind w:left="0"/>
        <w:jc w:val="both"/>
        <w:rPr>
          <w:rFonts w:ascii="Times New Roman" w:hAnsi="Times New Roman" w:cs="Times New Roman"/>
          <w:b/>
        </w:rPr>
      </w:pPr>
      <w:r w:rsidRPr="00AA0B22">
        <w:rPr>
          <w:rFonts w:ascii="Times New Roman" w:hAnsi="Times New Roman" w:cs="Times New Roman"/>
          <w:b/>
        </w:rPr>
        <w:tab/>
      </w:r>
    </w:p>
    <w:p w14:paraId="7365D0CD" w14:textId="77777777" w:rsidR="00557A24" w:rsidRPr="005B26A6" w:rsidRDefault="00557A24" w:rsidP="004654DF">
      <w:pPr>
        <w:spacing w:after="0" w:line="240" w:lineRule="auto"/>
        <w:rPr>
          <w:rFonts w:ascii="Times New Roman" w:hAnsi="Times New Roman"/>
        </w:rPr>
      </w:pPr>
    </w:p>
    <w:p w14:paraId="22319CE4" w14:textId="77777777" w:rsidR="004654DF" w:rsidRPr="00811997" w:rsidRDefault="004654DF" w:rsidP="004654DF">
      <w:pPr>
        <w:pBdr>
          <w:top w:val="single" w:sz="4" w:space="1" w:color="auto"/>
          <w:bottom w:val="single" w:sz="4" w:space="1" w:color="auto"/>
        </w:pBdr>
        <w:spacing w:after="0" w:line="240" w:lineRule="auto"/>
        <w:rPr>
          <w:rFonts w:ascii="Times New Roman" w:hAnsi="Times New Roman"/>
          <w:b/>
        </w:rPr>
      </w:pPr>
      <w:r w:rsidRPr="00811997">
        <w:rPr>
          <w:rFonts w:ascii="Times New Roman" w:hAnsi="Times New Roman"/>
          <w:b/>
        </w:rPr>
        <w:t xml:space="preserve">                                                                     ABSTRACT</w:t>
      </w:r>
    </w:p>
    <w:p w14:paraId="645C8B80" w14:textId="77777777" w:rsidR="004654DF" w:rsidRDefault="00F8320B" w:rsidP="004654DF">
      <w:pPr>
        <w:spacing w:line="240" w:lineRule="auto"/>
        <w:jc w:val="both"/>
        <w:rPr>
          <w:rFonts w:ascii="Times New Roman" w:eastAsia="Times New Roman" w:hAnsi="Times New Roman"/>
          <w:sz w:val="24"/>
        </w:rPr>
      </w:pPr>
      <w:r>
        <w:rPr>
          <w:rFonts w:ascii="Times New Roman" w:hAnsi="Times New Roman"/>
          <w:sz w:val="24"/>
          <w:szCs w:val="24"/>
        </w:rPr>
        <w:t>A 28</w:t>
      </w:r>
      <w:r w:rsidR="004654DF" w:rsidRPr="005D024E">
        <w:rPr>
          <w:rFonts w:ascii="Times New Roman" w:hAnsi="Times New Roman"/>
          <w:sz w:val="24"/>
          <w:szCs w:val="24"/>
        </w:rPr>
        <w:t xml:space="preserve"> days experiment was conducted to evaluate the </w:t>
      </w:r>
      <w:r w:rsidR="004654DF">
        <w:rPr>
          <w:rFonts w:ascii="Times New Roman" w:eastAsia="Times New Roman" w:hAnsi="Times New Roman"/>
          <w:sz w:val="24"/>
        </w:rPr>
        <w:t xml:space="preserve">effect of garlic and turmeric as additives on broiler chicken growth performance and </w:t>
      </w:r>
      <w:r w:rsidRPr="00F8320B">
        <w:rPr>
          <w:rFonts w:ascii="Times New Roman" w:eastAsia="Times New Roman" w:hAnsi="Times New Roman"/>
          <w:color w:val="000000"/>
          <w:sz w:val="24"/>
          <w:shd w:val="clear" w:color="auto" w:fill="FFFFFF"/>
        </w:rPr>
        <w:t>gastrointestinal microbes</w:t>
      </w:r>
      <w:r w:rsidR="004654DF">
        <w:rPr>
          <w:rFonts w:ascii="Times New Roman" w:eastAsia="Times New Roman" w:hAnsi="Times New Roman"/>
          <w:sz w:val="24"/>
        </w:rPr>
        <w:t xml:space="preserve"> at </w:t>
      </w:r>
      <w:r>
        <w:rPr>
          <w:rFonts w:ascii="Times New Roman" w:eastAsia="Times New Roman" w:hAnsi="Times New Roman"/>
          <w:sz w:val="24"/>
        </w:rPr>
        <w:t>finisher</w:t>
      </w:r>
      <w:r w:rsidR="004654DF">
        <w:rPr>
          <w:rFonts w:ascii="Times New Roman" w:eastAsia="Times New Roman" w:hAnsi="Times New Roman"/>
          <w:sz w:val="24"/>
        </w:rPr>
        <w:t xml:space="preserve"> phase</w:t>
      </w:r>
      <w:r w:rsidR="004654DF">
        <w:rPr>
          <w:rFonts w:ascii="Times New Roman" w:hAnsi="Times New Roman"/>
          <w:sz w:val="24"/>
          <w:szCs w:val="24"/>
        </w:rPr>
        <w:t xml:space="preserve">. </w:t>
      </w:r>
      <w:r w:rsidR="004654DF">
        <w:rPr>
          <w:rFonts w:ascii="Times New Roman" w:eastAsia="Times New Roman" w:hAnsi="Times New Roman"/>
          <w:sz w:val="24"/>
        </w:rPr>
        <w:t>One hundred and eighty broilers</w:t>
      </w:r>
      <w:r w:rsidR="004654DF">
        <w:rPr>
          <w:rFonts w:ascii="Times New Roman" w:hAnsi="Times New Roman"/>
          <w:sz w:val="24"/>
          <w:szCs w:val="24"/>
        </w:rPr>
        <w:t xml:space="preserve"> (180</w:t>
      </w:r>
      <w:r w:rsidR="004654DF" w:rsidRPr="005D024E">
        <w:rPr>
          <w:rFonts w:ascii="Times New Roman" w:hAnsi="Times New Roman"/>
          <w:sz w:val="24"/>
          <w:szCs w:val="24"/>
        </w:rPr>
        <w:t>) day old broiler chickens were utilized in four treatments diets namely T1 serves as t</w:t>
      </w:r>
      <w:r w:rsidR="004654DF">
        <w:rPr>
          <w:rFonts w:ascii="Times New Roman" w:hAnsi="Times New Roman"/>
          <w:sz w:val="24"/>
          <w:szCs w:val="24"/>
        </w:rPr>
        <w:t xml:space="preserve">he control diet, T2, T3, and T4 </w:t>
      </w:r>
      <w:r w:rsidR="004654DF">
        <w:rPr>
          <w:rFonts w:ascii="Times New Roman" w:eastAsia="Times New Roman" w:hAnsi="Times New Roman"/>
          <w:sz w:val="24"/>
        </w:rPr>
        <w:t>representing 0, 2.5g turmeric and 2.5g garlic mixture, 2g turmeric and 3g garlic mixture and 3g turmeric and 2g garlic mixture incorporated into 100kg of feed in a completely rando</w:t>
      </w:r>
      <w:r>
        <w:rPr>
          <w:rFonts w:ascii="Times New Roman" w:eastAsia="Times New Roman" w:hAnsi="Times New Roman"/>
          <w:sz w:val="24"/>
        </w:rPr>
        <w:t>mized design at finisher phase.</w:t>
      </w:r>
      <w:r w:rsidR="004654DF" w:rsidRPr="00016603">
        <w:rPr>
          <w:rFonts w:ascii="Times New Roman" w:hAnsi="Times New Roman"/>
          <w:sz w:val="24"/>
          <w:szCs w:val="24"/>
        </w:rPr>
        <w:t xml:space="preserve"> </w:t>
      </w:r>
      <w:r w:rsidR="004654DF">
        <w:rPr>
          <w:rFonts w:ascii="Times New Roman" w:hAnsi="Times New Roman"/>
          <w:sz w:val="24"/>
          <w:szCs w:val="24"/>
        </w:rPr>
        <w:t>Fee</w:t>
      </w:r>
      <w:r w:rsidR="004654DF" w:rsidRPr="00016603">
        <w:rPr>
          <w:rFonts w:ascii="Times New Roman" w:hAnsi="Times New Roman"/>
          <w:sz w:val="24"/>
          <w:szCs w:val="24"/>
        </w:rPr>
        <w:t>d and water</w:t>
      </w:r>
      <w:r w:rsidR="004654DF">
        <w:rPr>
          <w:rFonts w:ascii="Times New Roman" w:hAnsi="Times New Roman"/>
          <w:sz w:val="24"/>
          <w:szCs w:val="24"/>
        </w:rPr>
        <w:t xml:space="preserve"> was provided ad libitum, </w:t>
      </w:r>
      <w:r w:rsidR="004654DF" w:rsidRPr="00016603">
        <w:rPr>
          <w:rFonts w:ascii="Times New Roman" w:hAnsi="Times New Roman"/>
          <w:sz w:val="24"/>
          <w:szCs w:val="24"/>
        </w:rPr>
        <w:t>and all customary regular management procedures were followed</w:t>
      </w:r>
      <w:r w:rsidR="004654DF">
        <w:rPr>
          <w:rFonts w:ascii="Times New Roman" w:hAnsi="Times New Roman"/>
          <w:sz w:val="24"/>
          <w:szCs w:val="24"/>
        </w:rPr>
        <w:t>.</w:t>
      </w:r>
      <w:r w:rsidR="004654DF" w:rsidRPr="0041137C">
        <w:t xml:space="preserve"> </w:t>
      </w:r>
      <w:r w:rsidR="004654DF" w:rsidRPr="005D024E">
        <w:rPr>
          <w:rFonts w:ascii="Times New Roman" w:hAnsi="Times New Roman"/>
          <w:sz w:val="24"/>
          <w:szCs w:val="24"/>
        </w:rPr>
        <w:t xml:space="preserve"> Broiler chickens diets were compounded to be iso-caloric and iso-nitrogenous (2700kcal/ME and 18%CP)</w:t>
      </w:r>
      <w:r w:rsidR="004654DF">
        <w:rPr>
          <w:rFonts w:ascii="Times New Roman" w:hAnsi="Times New Roman"/>
        </w:rPr>
        <w:t>.</w:t>
      </w:r>
      <w:r w:rsidR="004654DF" w:rsidRPr="0041137C">
        <w:rPr>
          <w:rFonts w:ascii="Times New Roman" w:hAnsi="Times New Roman"/>
          <w:sz w:val="24"/>
          <w:szCs w:val="24"/>
        </w:rPr>
        <w:t xml:space="preserve"> Additionally, information was acquired about </w:t>
      </w:r>
      <w:r w:rsidR="004654DF">
        <w:rPr>
          <w:rFonts w:ascii="Times New Roman" w:eastAsia="Times New Roman" w:hAnsi="Times New Roman"/>
          <w:sz w:val="24"/>
        </w:rPr>
        <w:t xml:space="preserve">growth performance and </w:t>
      </w:r>
      <w:r w:rsidRPr="00F8320B">
        <w:rPr>
          <w:rFonts w:ascii="Times New Roman" w:eastAsia="Times New Roman" w:hAnsi="Times New Roman"/>
          <w:color w:val="000000"/>
          <w:sz w:val="24"/>
          <w:shd w:val="clear" w:color="auto" w:fill="FFFFFF"/>
        </w:rPr>
        <w:t>gastrointestinal microbes</w:t>
      </w:r>
      <w:r w:rsidR="004654DF">
        <w:rPr>
          <w:rFonts w:ascii="Times New Roman" w:hAnsi="Times New Roman"/>
          <w:sz w:val="24"/>
          <w:szCs w:val="24"/>
        </w:rPr>
        <w:t xml:space="preserve">. One </w:t>
      </w:r>
      <w:r w:rsidR="004654DF" w:rsidRPr="0041137C">
        <w:rPr>
          <w:rFonts w:ascii="Times New Roman" w:hAnsi="Times New Roman"/>
          <w:sz w:val="24"/>
          <w:szCs w:val="24"/>
        </w:rPr>
        <w:t>way analysis</w:t>
      </w:r>
      <w:r w:rsidR="004654DF">
        <w:rPr>
          <w:rFonts w:ascii="Times New Roman" w:hAnsi="Times New Roman"/>
          <w:sz w:val="24"/>
          <w:szCs w:val="24"/>
        </w:rPr>
        <w:t xml:space="preserve"> of variance was employed by</w:t>
      </w:r>
      <w:r w:rsidR="004654DF" w:rsidRPr="0041137C">
        <w:rPr>
          <w:rFonts w:ascii="Times New Roman" w:hAnsi="Times New Roman"/>
          <w:sz w:val="24"/>
          <w:szCs w:val="24"/>
        </w:rPr>
        <w:t xml:space="preserve"> statistical software SPSS</w:t>
      </w:r>
      <w:r w:rsidR="004654DF">
        <w:rPr>
          <w:rFonts w:ascii="Times New Roman" w:hAnsi="Times New Roman"/>
          <w:sz w:val="24"/>
          <w:szCs w:val="24"/>
        </w:rPr>
        <w:t xml:space="preserve"> to examine the collected data</w:t>
      </w:r>
      <w:r w:rsidR="004654DF">
        <w:rPr>
          <w:rFonts w:ascii="Times New Roman" w:hAnsi="Times New Roman"/>
        </w:rPr>
        <w:t>.</w:t>
      </w:r>
      <w:r w:rsidR="004654DF" w:rsidRPr="00D65DC4">
        <w:rPr>
          <w:rFonts w:ascii="Times New Roman" w:hAnsi="Times New Roman"/>
          <w:b/>
        </w:rPr>
        <w:t xml:space="preserve"> </w:t>
      </w:r>
      <w:r w:rsidR="004654DF" w:rsidRPr="007B5D07">
        <w:rPr>
          <w:rFonts w:ascii="Times New Roman" w:hAnsi="Times New Roman"/>
          <w:sz w:val="24"/>
          <w:szCs w:val="24"/>
        </w:rPr>
        <w:t>The</w:t>
      </w:r>
      <w:r w:rsidR="004654DF">
        <w:rPr>
          <w:rFonts w:ascii="Times New Roman" w:hAnsi="Times New Roman"/>
          <w:sz w:val="24"/>
          <w:szCs w:val="24"/>
        </w:rPr>
        <w:t xml:space="preserve"> results reveal </w:t>
      </w:r>
      <w:r w:rsidR="004654DF">
        <w:rPr>
          <w:rFonts w:ascii="Times New Roman" w:eastAsia="Times New Roman" w:hAnsi="Times New Roman"/>
          <w:sz w:val="24"/>
        </w:rPr>
        <w:t>no significant (P&gt;0.05) differences in all growth paramet</w:t>
      </w:r>
      <w:r w:rsidR="00854215">
        <w:rPr>
          <w:rFonts w:ascii="Times New Roman" w:eastAsia="Times New Roman" w:hAnsi="Times New Roman"/>
          <w:sz w:val="24"/>
        </w:rPr>
        <w:t>ers except in</w:t>
      </w:r>
      <w:r w:rsidR="004654DF">
        <w:rPr>
          <w:rFonts w:ascii="Times New Roman" w:eastAsia="Times New Roman" w:hAnsi="Times New Roman"/>
          <w:sz w:val="24"/>
        </w:rPr>
        <w:t xml:space="preserve"> protein intake and energy intake which showed significant (P&lt;0.05) differences.</w:t>
      </w:r>
      <w:r w:rsidR="00EF67A7">
        <w:rPr>
          <w:rFonts w:ascii="Times New Roman" w:eastAsia="Times New Roman" w:hAnsi="Times New Roman"/>
          <w:sz w:val="24"/>
        </w:rPr>
        <w:t xml:space="preserve"> There was also a significant increase in protein intake and energy intake for animal fed T2, T3 and T4 diets compare to those in the control diet.</w:t>
      </w:r>
      <w:r w:rsidR="004654DF">
        <w:rPr>
          <w:rFonts w:ascii="Times New Roman" w:eastAsia="Times New Roman" w:hAnsi="Times New Roman"/>
          <w:sz w:val="24"/>
        </w:rPr>
        <w:t xml:space="preserve"> </w:t>
      </w:r>
      <w:r w:rsidR="00EF67A7" w:rsidRPr="00205733">
        <w:rPr>
          <w:rFonts w:ascii="Times New Roman" w:eastAsia="Times New Roman" w:hAnsi="Times New Roman"/>
          <w:sz w:val="24"/>
          <w:szCs w:val="24"/>
        </w:rPr>
        <w:t xml:space="preserve">There was </w:t>
      </w:r>
      <w:r w:rsidR="00EF67A7" w:rsidRPr="00205733">
        <w:rPr>
          <w:rFonts w:ascii="Times New Roman" w:eastAsia="Times New Roman" w:hAnsi="Times New Roman"/>
          <w:i/>
          <w:sz w:val="24"/>
          <w:szCs w:val="24"/>
        </w:rPr>
        <w:t>Eschericia coli</w:t>
      </w:r>
      <w:r w:rsidR="00EF67A7" w:rsidRPr="00205733">
        <w:rPr>
          <w:rFonts w:ascii="Times New Roman" w:eastAsia="Times New Roman" w:hAnsi="Times New Roman"/>
          <w:sz w:val="24"/>
          <w:szCs w:val="24"/>
        </w:rPr>
        <w:t xml:space="preserve"> in birds fed T1 (+++), T2 (+++) and T3 (+++) but was moderately observed in T4 (++)</w:t>
      </w:r>
      <w:r w:rsidR="00EF67A7">
        <w:rPr>
          <w:rFonts w:ascii="Times New Roman" w:eastAsia="Times New Roman" w:hAnsi="Times New Roman"/>
          <w:sz w:val="24"/>
          <w:szCs w:val="24"/>
        </w:rPr>
        <w:t xml:space="preserve">. </w:t>
      </w:r>
      <w:r w:rsidR="00EF67A7">
        <w:rPr>
          <w:rFonts w:ascii="Times New Roman" w:eastAsia="Times New Roman" w:hAnsi="Times New Roman"/>
          <w:i/>
          <w:sz w:val="24"/>
          <w:szCs w:val="24"/>
        </w:rPr>
        <w:t>K</w:t>
      </w:r>
      <w:r w:rsidR="00EF67A7" w:rsidRPr="00EF67A7">
        <w:rPr>
          <w:rFonts w:ascii="Times New Roman" w:eastAsia="Times New Roman" w:hAnsi="Times New Roman"/>
          <w:i/>
          <w:sz w:val="24"/>
          <w:szCs w:val="24"/>
        </w:rPr>
        <w:t>lebsiella</w:t>
      </w:r>
      <w:r w:rsidR="00EF67A7">
        <w:rPr>
          <w:rFonts w:ascii="Times New Roman" w:eastAsia="Times New Roman" w:hAnsi="Times New Roman"/>
          <w:sz w:val="24"/>
          <w:szCs w:val="24"/>
        </w:rPr>
        <w:t xml:space="preserve"> spp was found in minute amount in T3 and T4 and completely absent in T2</w:t>
      </w:r>
      <w:r w:rsidR="00954BB9">
        <w:rPr>
          <w:rFonts w:ascii="Times New Roman" w:eastAsia="Times New Roman" w:hAnsi="Times New Roman"/>
          <w:sz w:val="24"/>
          <w:szCs w:val="24"/>
        </w:rPr>
        <w:t>.</w:t>
      </w:r>
      <w:r w:rsidR="004654DF">
        <w:rPr>
          <w:rFonts w:ascii="Times New Roman" w:hAnsi="Times New Roman"/>
          <w:sz w:val="24"/>
          <w:szCs w:val="24"/>
        </w:rPr>
        <w:t xml:space="preserve"> </w:t>
      </w:r>
      <w:r w:rsidR="004654DF" w:rsidRPr="003A27F0">
        <w:rPr>
          <w:rFonts w:ascii="Times New Roman" w:hAnsi="Times New Roman"/>
          <w:sz w:val="24"/>
          <w:szCs w:val="24"/>
        </w:rPr>
        <w:t>It was determined that</w:t>
      </w:r>
      <w:r w:rsidR="004654DF">
        <w:rPr>
          <w:rFonts w:ascii="Times New Roman" w:hAnsi="Times New Roman"/>
          <w:sz w:val="24"/>
          <w:szCs w:val="24"/>
        </w:rPr>
        <w:t xml:space="preserve"> </w:t>
      </w:r>
      <w:r w:rsidR="004654DF">
        <w:rPr>
          <w:rFonts w:ascii="Times New Roman" w:eastAsia="Times New Roman" w:hAnsi="Times New Roman"/>
          <w:sz w:val="24"/>
        </w:rPr>
        <w:t xml:space="preserve">Supplementation of broiler chicken diets with  0.25% garlic and 0.2% turmeric </w:t>
      </w:r>
      <w:r w:rsidR="00954BB9">
        <w:rPr>
          <w:rFonts w:ascii="Times New Roman" w:eastAsia="Times New Roman" w:hAnsi="Times New Roman"/>
          <w:sz w:val="24"/>
        </w:rPr>
        <w:t>and mixture improved</w:t>
      </w:r>
      <w:r w:rsidR="004654DF">
        <w:rPr>
          <w:rFonts w:ascii="Times New Roman" w:eastAsia="Times New Roman" w:hAnsi="Times New Roman"/>
          <w:sz w:val="24"/>
        </w:rPr>
        <w:t xml:space="preserve"> protein intake and energy intake also </w:t>
      </w:r>
      <w:r w:rsidR="00954BB9">
        <w:rPr>
          <w:rFonts w:ascii="Times New Roman" w:eastAsia="Times New Roman" w:hAnsi="Times New Roman"/>
          <w:sz w:val="24"/>
        </w:rPr>
        <w:t xml:space="preserve">the presence of </w:t>
      </w:r>
      <w:r w:rsidR="00954BB9" w:rsidRPr="00205733">
        <w:rPr>
          <w:rFonts w:ascii="Times New Roman" w:eastAsia="Times New Roman" w:hAnsi="Times New Roman"/>
          <w:i/>
          <w:sz w:val="24"/>
          <w:szCs w:val="24"/>
        </w:rPr>
        <w:t>Eschericia coli</w:t>
      </w:r>
      <w:r w:rsidR="00954BB9">
        <w:rPr>
          <w:rFonts w:ascii="Times New Roman" w:eastAsia="Times New Roman" w:hAnsi="Times New Roman"/>
          <w:i/>
          <w:sz w:val="24"/>
          <w:szCs w:val="24"/>
        </w:rPr>
        <w:t>,</w:t>
      </w:r>
      <w:r w:rsidR="00954BB9" w:rsidRPr="00954BB9">
        <w:rPr>
          <w:rFonts w:ascii="Times New Roman" w:eastAsia="Times New Roman" w:hAnsi="Times New Roman"/>
          <w:i/>
          <w:sz w:val="24"/>
          <w:szCs w:val="24"/>
        </w:rPr>
        <w:t xml:space="preserve"> </w:t>
      </w:r>
      <w:r w:rsidR="00954BB9">
        <w:rPr>
          <w:rFonts w:ascii="Times New Roman" w:eastAsia="Times New Roman" w:hAnsi="Times New Roman"/>
          <w:i/>
          <w:sz w:val="24"/>
          <w:szCs w:val="24"/>
        </w:rPr>
        <w:t>K</w:t>
      </w:r>
      <w:r w:rsidR="00954BB9" w:rsidRPr="00EF67A7">
        <w:rPr>
          <w:rFonts w:ascii="Times New Roman" w:eastAsia="Times New Roman" w:hAnsi="Times New Roman"/>
          <w:i/>
          <w:sz w:val="24"/>
          <w:szCs w:val="24"/>
        </w:rPr>
        <w:t>lebsiella</w:t>
      </w:r>
      <w:r w:rsidR="00954BB9">
        <w:rPr>
          <w:rFonts w:ascii="Times New Roman" w:eastAsia="Times New Roman" w:hAnsi="Times New Roman"/>
          <w:sz w:val="24"/>
          <w:szCs w:val="24"/>
        </w:rPr>
        <w:t xml:space="preserve"> spp.</w:t>
      </w:r>
    </w:p>
    <w:p w14:paraId="4D60A1F0" w14:textId="77777777" w:rsidR="004654DF" w:rsidRPr="005F6406" w:rsidRDefault="004654DF" w:rsidP="004654DF">
      <w:pPr>
        <w:spacing w:line="240" w:lineRule="auto"/>
        <w:jc w:val="both"/>
      </w:pPr>
      <w:r>
        <w:rPr>
          <w:rFonts w:ascii="Times New Roman" w:eastAsia="Times New Roman" w:hAnsi="Times New Roman"/>
          <w:sz w:val="24"/>
        </w:rPr>
        <w:t xml:space="preserve"> </w:t>
      </w:r>
      <w:r w:rsidRPr="005F6406">
        <w:rPr>
          <w:rFonts w:ascii="Times New Roman" w:hAnsi="Times New Roman"/>
          <w:b/>
        </w:rPr>
        <w:t>Keywords</w:t>
      </w:r>
      <w:r w:rsidRPr="005F6406">
        <w:rPr>
          <w:rFonts w:ascii="Times New Roman" w:hAnsi="Times New Roman"/>
        </w:rPr>
        <w:t>:</w:t>
      </w:r>
      <w:r w:rsidR="00954BB9">
        <w:rPr>
          <w:rFonts w:ascii="Times New Roman" w:hAnsi="Times New Roman"/>
        </w:rPr>
        <w:t xml:space="preserve"> </w:t>
      </w:r>
      <w:r>
        <w:rPr>
          <w:rFonts w:ascii="Times New Roman" w:eastAsia="Times New Roman" w:hAnsi="Times New Roman"/>
          <w:color w:val="000000"/>
          <w:sz w:val="24"/>
          <w:shd w:val="clear" w:color="auto" w:fill="FFFFFF"/>
        </w:rPr>
        <w:t>Garlic,</w:t>
      </w:r>
      <w:r w:rsidR="00596A42">
        <w:rPr>
          <w:rFonts w:ascii="Times New Roman" w:eastAsia="Times New Roman" w:hAnsi="Times New Roman"/>
          <w:color w:val="000000"/>
          <w:sz w:val="24"/>
          <w:shd w:val="clear" w:color="auto" w:fill="FFFFFF"/>
        </w:rPr>
        <w:t xml:space="preserve"> </w:t>
      </w:r>
      <w:r w:rsidRPr="009C01B5">
        <w:rPr>
          <w:rFonts w:ascii="Times New Roman" w:eastAsia="Times New Roman" w:hAnsi="Times New Roman"/>
          <w:color w:val="000000"/>
          <w:sz w:val="24"/>
          <w:shd w:val="clear" w:color="auto" w:fill="FFFFFF"/>
        </w:rPr>
        <w:t>Turmeric</w:t>
      </w:r>
      <w:r w:rsidR="00954BB9">
        <w:rPr>
          <w:rFonts w:ascii="Times New Roman" w:hAnsi="Times New Roman"/>
        </w:rPr>
        <w:t xml:space="preserve">, </w:t>
      </w:r>
      <w:r w:rsidRPr="009C01B5">
        <w:rPr>
          <w:rFonts w:ascii="Times New Roman" w:eastAsia="Times New Roman" w:hAnsi="Times New Roman"/>
          <w:color w:val="000000"/>
          <w:sz w:val="24"/>
          <w:shd w:val="clear" w:color="auto" w:fill="FFFFFF"/>
        </w:rPr>
        <w:t>Growth Performance</w:t>
      </w:r>
      <w:r>
        <w:rPr>
          <w:rFonts w:ascii="Times New Roman" w:eastAsia="Times New Roman" w:hAnsi="Times New Roman"/>
          <w:color w:val="000000"/>
          <w:sz w:val="24"/>
          <w:shd w:val="clear" w:color="auto" w:fill="FFFFFF"/>
        </w:rPr>
        <w:t xml:space="preserve">, </w:t>
      </w:r>
      <w:r w:rsidR="00954BB9">
        <w:rPr>
          <w:rFonts w:ascii="Times New Roman" w:eastAsia="Times New Roman" w:hAnsi="Times New Roman"/>
          <w:color w:val="000000"/>
          <w:sz w:val="24"/>
          <w:shd w:val="clear" w:color="auto" w:fill="FFFFFF"/>
        </w:rPr>
        <w:t>Gastrointestinal m</w:t>
      </w:r>
      <w:r w:rsidR="00954BB9" w:rsidRPr="00F8320B">
        <w:rPr>
          <w:rFonts w:ascii="Times New Roman" w:eastAsia="Times New Roman" w:hAnsi="Times New Roman"/>
          <w:color w:val="000000"/>
          <w:sz w:val="24"/>
          <w:shd w:val="clear" w:color="auto" w:fill="FFFFFF"/>
        </w:rPr>
        <w:t>icrobes</w:t>
      </w:r>
      <w:r w:rsidR="00954BB9">
        <w:rPr>
          <w:rFonts w:ascii="Times New Roman" w:eastAsia="Times New Roman" w:hAnsi="Times New Roman"/>
          <w:color w:val="000000"/>
          <w:sz w:val="24"/>
          <w:shd w:val="clear" w:color="auto" w:fill="FFFFFF"/>
        </w:rPr>
        <w:t xml:space="preserve"> </w:t>
      </w:r>
      <w:r>
        <w:rPr>
          <w:rFonts w:ascii="Times New Roman" w:eastAsia="Times New Roman" w:hAnsi="Times New Roman"/>
          <w:color w:val="000000"/>
          <w:sz w:val="24"/>
          <w:shd w:val="clear" w:color="auto" w:fill="FFFFFF"/>
        </w:rPr>
        <w:t>and</w:t>
      </w:r>
      <w:r>
        <w:rPr>
          <w:rFonts w:ascii="Times New Roman" w:eastAsia="Times New Roman" w:hAnsi="Times New Roman"/>
          <w:b/>
          <w:color w:val="000000"/>
          <w:sz w:val="24"/>
          <w:shd w:val="clear" w:color="auto" w:fill="FFFFFF"/>
        </w:rPr>
        <w:t xml:space="preserve"> </w:t>
      </w:r>
      <w:r>
        <w:rPr>
          <w:rFonts w:ascii="Times New Roman" w:hAnsi="Times New Roman"/>
          <w:sz w:val="24"/>
          <w:szCs w:val="24"/>
        </w:rPr>
        <w:t>B</w:t>
      </w:r>
      <w:r w:rsidRPr="005D024E">
        <w:rPr>
          <w:rFonts w:ascii="Times New Roman" w:hAnsi="Times New Roman"/>
          <w:sz w:val="24"/>
          <w:szCs w:val="24"/>
        </w:rPr>
        <w:t>roiler</w:t>
      </w:r>
      <w:r>
        <w:rPr>
          <w:rFonts w:ascii="Times New Roman" w:hAnsi="Times New Roman"/>
          <w:sz w:val="24"/>
          <w:szCs w:val="24"/>
        </w:rPr>
        <w:t xml:space="preserve"> </w:t>
      </w:r>
      <w:r w:rsidR="00954BB9">
        <w:rPr>
          <w:rFonts w:ascii="Times New Roman" w:hAnsi="Times New Roman"/>
          <w:sz w:val="24"/>
          <w:szCs w:val="24"/>
        </w:rPr>
        <w:t>Finisher</w:t>
      </w:r>
      <w:r>
        <w:rPr>
          <w:rFonts w:ascii="Times New Roman" w:hAnsi="Times New Roman"/>
        </w:rPr>
        <w:t xml:space="preserve">, </w:t>
      </w:r>
    </w:p>
    <w:p w14:paraId="0F31585F" w14:textId="77777777" w:rsidR="004654DF" w:rsidRDefault="004654DF" w:rsidP="004654DF">
      <w:pPr>
        <w:spacing w:after="0" w:line="240" w:lineRule="auto"/>
        <w:jc w:val="both"/>
        <w:rPr>
          <w:rFonts w:ascii="Times New Roman" w:hAnsi="Times New Roman"/>
          <w:b/>
        </w:rPr>
      </w:pPr>
      <w:r w:rsidRPr="00811997">
        <w:rPr>
          <w:rFonts w:ascii="Times New Roman" w:hAnsi="Times New Roman"/>
          <w:b/>
        </w:rPr>
        <w:t>INTRODUCTION</w:t>
      </w:r>
    </w:p>
    <w:p w14:paraId="7317E25D" w14:textId="3AF368AD" w:rsidR="00954BB9" w:rsidRDefault="004654DF" w:rsidP="00954BB9">
      <w:pPr>
        <w:spacing w:after="0" w:line="240" w:lineRule="auto"/>
        <w:jc w:val="both"/>
        <w:rPr>
          <w:rFonts w:ascii="Times New Roman" w:eastAsia="Times New Roman" w:hAnsi="Times New Roman"/>
          <w:color w:val="2A2A2A"/>
          <w:sz w:val="24"/>
          <w:szCs w:val="24"/>
          <w:shd w:val="clear" w:color="auto" w:fill="FFFFFF"/>
        </w:rPr>
      </w:pPr>
      <w:r>
        <w:rPr>
          <w:rFonts w:ascii="Times New Roman" w:eastAsia="Times New Roman" w:hAnsi="Times New Roman"/>
          <w:color w:val="000000"/>
          <w:sz w:val="24"/>
          <w:shd w:val="clear" w:color="auto" w:fill="FFFFFF"/>
        </w:rPr>
        <w:t xml:space="preserve"> </w:t>
      </w:r>
      <w:r w:rsidR="00954BB9" w:rsidRPr="00205733">
        <w:rPr>
          <w:rFonts w:ascii="Times New Roman" w:eastAsia="Times New Roman" w:hAnsi="Times New Roman"/>
          <w:color w:val="000000"/>
          <w:sz w:val="24"/>
          <w:szCs w:val="24"/>
        </w:rPr>
        <w:t xml:space="preserve">Among the chemical pollutants found in food, antibiotics residues occupy a prominent place (Vitomir </w:t>
      </w:r>
      <w:r w:rsidR="00954BB9" w:rsidRPr="00205733">
        <w:rPr>
          <w:rFonts w:ascii="Times New Roman" w:eastAsia="Times New Roman" w:hAnsi="Times New Roman"/>
          <w:i/>
          <w:color w:val="000000"/>
          <w:sz w:val="24"/>
          <w:szCs w:val="24"/>
        </w:rPr>
        <w:t>et al</w:t>
      </w:r>
      <w:r w:rsidR="00954BB9" w:rsidRPr="00205733">
        <w:rPr>
          <w:rFonts w:ascii="Times New Roman" w:eastAsia="Times New Roman" w:hAnsi="Times New Roman"/>
          <w:color w:val="000000"/>
          <w:sz w:val="24"/>
          <w:szCs w:val="24"/>
        </w:rPr>
        <w:t>., 2011).</w:t>
      </w:r>
      <w:r w:rsidR="00954BB9" w:rsidRPr="00205733">
        <w:rPr>
          <w:rFonts w:ascii="Times New Roman" w:eastAsia="Times New Roman" w:hAnsi="Times New Roman"/>
          <w:sz w:val="24"/>
          <w:szCs w:val="24"/>
        </w:rPr>
        <w:t xml:space="preserve">There is evidence that resistance in some human enteric pathogens has arisen because of transfer of resistant bacteria or resistance genes from animals to people via the food chain (Barton, 2000). Over-use and misuse of antibiotics therapeutically has driven the resistance problem in human medicine whereas it would seem that prophylactic use to some extent and growth promotant use in particular have contributed most to the emergence of resistant bacteria in animals (van den Bogaard and Stobberingh, </w:t>
      </w:r>
      <w:r w:rsidR="007D1FA3">
        <w:rPr>
          <w:rFonts w:ascii="Times New Roman" w:eastAsia="Times New Roman" w:hAnsi="Times New Roman"/>
          <w:sz w:val="24"/>
          <w:szCs w:val="24"/>
        </w:rPr>
        <w:t>2000</w:t>
      </w:r>
      <w:r w:rsidR="00954BB9" w:rsidRPr="00205733">
        <w:rPr>
          <w:rFonts w:ascii="Times New Roman" w:eastAsia="Times New Roman" w:hAnsi="Times New Roman"/>
          <w:sz w:val="24"/>
          <w:szCs w:val="24"/>
        </w:rPr>
        <w:t>).</w:t>
      </w:r>
      <w:r w:rsidR="00954BB9" w:rsidRPr="00205733">
        <w:rPr>
          <w:rFonts w:ascii="Times New Roman" w:eastAsia="Times New Roman" w:hAnsi="Times New Roman"/>
          <w:color w:val="2A2A2A"/>
          <w:sz w:val="24"/>
          <w:szCs w:val="24"/>
          <w:shd w:val="clear" w:color="auto" w:fill="FFFFFF"/>
        </w:rPr>
        <w:t xml:space="preserve"> Nigerian poultry industry is challenged to search for alternatives to antibiotics in feeds as the possibility of banning the use as it is obtained in some countries is inevitable, in view of documented evidence of sub therapeutic use of antibiotics in poultry feed on consumer’s health, indicated by increased resistance to such antibiotics in humans (M</w:t>
      </w:r>
      <w:r w:rsidR="00954BB9" w:rsidRPr="00205733">
        <w:rPr>
          <w:rFonts w:ascii="Times New Roman" w:eastAsia="Times New Roman" w:hAnsi="Times New Roman"/>
          <w:sz w:val="24"/>
          <w:szCs w:val="24"/>
        </w:rPr>
        <w:t xml:space="preserve">ark </w:t>
      </w:r>
      <w:r w:rsidR="00954BB9" w:rsidRPr="00205733">
        <w:rPr>
          <w:rFonts w:ascii="Times New Roman" w:eastAsia="Times New Roman" w:hAnsi="Times New Roman"/>
          <w:i/>
          <w:sz w:val="24"/>
          <w:szCs w:val="24"/>
        </w:rPr>
        <w:t>et al</w:t>
      </w:r>
      <w:r w:rsidR="00954BB9" w:rsidRPr="00205733">
        <w:rPr>
          <w:rFonts w:ascii="Times New Roman" w:eastAsia="Times New Roman" w:hAnsi="Times New Roman"/>
          <w:sz w:val="24"/>
          <w:szCs w:val="24"/>
        </w:rPr>
        <w:t>.</w:t>
      </w:r>
      <w:r w:rsidR="00954BB9" w:rsidRPr="00205733">
        <w:rPr>
          <w:rFonts w:ascii="Times New Roman" w:eastAsia="Times New Roman" w:hAnsi="Times New Roman"/>
          <w:i/>
          <w:sz w:val="24"/>
          <w:szCs w:val="24"/>
        </w:rPr>
        <w:t>,</w:t>
      </w:r>
      <w:r w:rsidR="00954BB9" w:rsidRPr="00205733">
        <w:rPr>
          <w:rFonts w:ascii="Times New Roman" w:eastAsia="Times New Roman" w:hAnsi="Times New Roman"/>
          <w:sz w:val="24"/>
          <w:szCs w:val="24"/>
        </w:rPr>
        <w:t> 2003</w:t>
      </w:r>
      <w:r w:rsidR="00954BB9" w:rsidRPr="00205733">
        <w:rPr>
          <w:rFonts w:ascii="Times New Roman" w:eastAsia="Times New Roman" w:hAnsi="Times New Roman"/>
          <w:color w:val="2A2A2A"/>
          <w:sz w:val="24"/>
          <w:szCs w:val="24"/>
          <w:shd w:val="clear" w:color="auto" w:fill="FFFFFF"/>
        </w:rPr>
        <w:t>)</w:t>
      </w:r>
    </w:p>
    <w:p w14:paraId="76541047" w14:textId="77777777" w:rsidR="00765738" w:rsidRDefault="00765738" w:rsidP="00954BB9">
      <w:pPr>
        <w:spacing w:after="0" w:line="240" w:lineRule="auto"/>
        <w:jc w:val="both"/>
        <w:rPr>
          <w:rFonts w:ascii="Times New Roman" w:eastAsia="Times New Roman" w:hAnsi="Times New Roman"/>
          <w:color w:val="2A2A2A"/>
          <w:sz w:val="24"/>
          <w:szCs w:val="24"/>
          <w:shd w:val="clear" w:color="auto" w:fill="FFFFFF"/>
        </w:rPr>
      </w:pPr>
    </w:p>
    <w:p w14:paraId="2B4AF407" w14:textId="77777777" w:rsidR="007D1FA3" w:rsidRDefault="007D1FA3" w:rsidP="007D1FA3">
      <w:pPr>
        <w:pStyle w:val="Heading1"/>
      </w:pPr>
      <w:r>
        <w:t>Justification for the Study</w:t>
      </w:r>
    </w:p>
    <w:p w14:paraId="55E7739B" w14:textId="49B3D6A3" w:rsidR="007D1FA3" w:rsidRPr="004912B2" w:rsidRDefault="007D1FA3" w:rsidP="007D1FA3">
      <w:pPr>
        <w:spacing w:after="0" w:line="240" w:lineRule="auto"/>
        <w:jc w:val="both"/>
        <w:rPr>
          <w:rFonts w:ascii="Times New Roman" w:hAnsi="Times New Roman"/>
          <w:sz w:val="24"/>
          <w:szCs w:val="24"/>
        </w:rPr>
      </w:pPr>
      <w:r w:rsidRPr="00BD1A89">
        <w:rPr>
          <w:rFonts w:ascii="Times New Roman" w:hAnsi="Times New Roman"/>
          <w:sz w:val="24"/>
          <w:szCs w:val="24"/>
        </w:rPr>
        <w:t>The ban on the use of antibiotics in poultry h</w:t>
      </w:r>
      <w:r>
        <w:rPr>
          <w:rFonts w:ascii="Times New Roman" w:hAnsi="Times New Roman"/>
          <w:sz w:val="24"/>
          <w:szCs w:val="24"/>
        </w:rPr>
        <w:t xml:space="preserve">ave necessitated research on </w:t>
      </w:r>
      <w:r w:rsidRPr="00BD1A89">
        <w:rPr>
          <w:rFonts w:ascii="Times New Roman" w:hAnsi="Times New Roman"/>
          <w:sz w:val="24"/>
          <w:szCs w:val="24"/>
        </w:rPr>
        <w:t>nutraceuticals (turmeric and garlic) that could repla</w:t>
      </w:r>
      <w:r w:rsidR="004912B2">
        <w:rPr>
          <w:rFonts w:ascii="Times New Roman" w:hAnsi="Times New Roman"/>
          <w:sz w:val="24"/>
          <w:szCs w:val="24"/>
        </w:rPr>
        <w:t xml:space="preserve">ce these antibiotics </w:t>
      </w:r>
      <w:r w:rsidRPr="00BD1A89">
        <w:rPr>
          <w:rFonts w:ascii="Times New Roman" w:hAnsi="Times New Roman"/>
          <w:sz w:val="24"/>
          <w:szCs w:val="24"/>
        </w:rPr>
        <w:t>while providing the optimum performance and protection of the broilers against diseases</w:t>
      </w:r>
    </w:p>
    <w:p w14:paraId="120175CC" w14:textId="77777777" w:rsidR="00765738" w:rsidRDefault="00765738" w:rsidP="00954BB9">
      <w:pPr>
        <w:spacing w:after="0" w:line="240" w:lineRule="auto"/>
        <w:jc w:val="both"/>
        <w:rPr>
          <w:rFonts w:ascii="Times New Roman" w:eastAsia="Times New Roman" w:hAnsi="Times New Roman"/>
          <w:color w:val="2A2A2A"/>
          <w:sz w:val="24"/>
          <w:szCs w:val="24"/>
          <w:shd w:val="clear" w:color="auto" w:fill="FFFFFF"/>
        </w:rPr>
      </w:pPr>
    </w:p>
    <w:p w14:paraId="5D10CC47" w14:textId="77777777" w:rsidR="00765738" w:rsidRDefault="00765738" w:rsidP="00954BB9">
      <w:pPr>
        <w:spacing w:after="0" w:line="240" w:lineRule="auto"/>
        <w:jc w:val="both"/>
        <w:rPr>
          <w:rFonts w:ascii="Times New Roman" w:eastAsia="Times New Roman" w:hAnsi="Times New Roman"/>
          <w:color w:val="2A2A2A"/>
          <w:sz w:val="24"/>
          <w:szCs w:val="24"/>
          <w:shd w:val="clear" w:color="auto" w:fill="FFFFFF"/>
        </w:rPr>
      </w:pPr>
    </w:p>
    <w:p w14:paraId="6858BE50" w14:textId="77777777" w:rsidR="00F81BD8" w:rsidRDefault="00F81BD8" w:rsidP="00954BB9">
      <w:pPr>
        <w:spacing w:after="0" w:line="240" w:lineRule="auto"/>
        <w:jc w:val="both"/>
        <w:rPr>
          <w:rFonts w:ascii="Times New Roman" w:eastAsia="Times New Roman" w:hAnsi="Times New Roman"/>
          <w:color w:val="2A2A2A"/>
          <w:sz w:val="24"/>
          <w:szCs w:val="24"/>
          <w:shd w:val="clear" w:color="auto" w:fill="FFFFFF"/>
        </w:rPr>
      </w:pPr>
    </w:p>
    <w:p w14:paraId="5CCE97D2" w14:textId="77777777" w:rsidR="00F81BD8" w:rsidRDefault="00F81BD8" w:rsidP="00954BB9">
      <w:pPr>
        <w:spacing w:after="0" w:line="240" w:lineRule="auto"/>
        <w:jc w:val="both"/>
        <w:rPr>
          <w:rFonts w:ascii="Times New Roman" w:eastAsia="Times New Roman" w:hAnsi="Times New Roman"/>
          <w:color w:val="2A2A2A"/>
          <w:sz w:val="24"/>
          <w:szCs w:val="24"/>
          <w:shd w:val="clear" w:color="auto" w:fill="FFFFFF"/>
        </w:rPr>
      </w:pPr>
    </w:p>
    <w:p w14:paraId="1F0C2E5D" w14:textId="77777777" w:rsidR="00F81BD8" w:rsidRDefault="00F81BD8" w:rsidP="00954BB9">
      <w:pPr>
        <w:spacing w:after="0" w:line="240" w:lineRule="auto"/>
        <w:jc w:val="both"/>
        <w:rPr>
          <w:rFonts w:ascii="Times New Roman" w:eastAsia="Times New Roman" w:hAnsi="Times New Roman"/>
          <w:color w:val="2A2A2A"/>
          <w:sz w:val="24"/>
          <w:szCs w:val="24"/>
          <w:shd w:val="clear" w:color="auto" w:fill="FFFFFF"/>
        </w:rPr>
      </w:pPr>
    </w:p>
    <w:p w14:paraId="6879B055" w14:textId="77777777" w:rsidR="00765738" w:rsidRDefault="00765738" w:rsidP="00954BB9">
      <w:pPr>
        <w:spacing w:after="0" w:line="240" w:lineRule="auto"/>
        <w:jc w:val="both"/>
        <w:rPr>
          <w:rFonts w:ascii="Times New Roman" w:eastAsia="Times New Roman" w:hAnsi="Times New Roman"/>
          <w:color w:val="2A2A2A"/>
          <w:sz w:val="24"/>
          <w:szCs w:val="24"/>
          <w:shd w:val="clear" w:color="auto" w:fill="FFFFFF"/>
        </w:rPr>
      </w:pPr>
    </w:p>
    <w:p w14:paraId="1F6EA657" w14:textId="77777777" w:rsidR="004654DF" w:rsidRPr="00811997" w:rsidRDefault="004654DF" w:rsidP="00954BB9">
      <w:pPr>
        <w:spacing w:after="0" w:line="240" w:lineRule="auto"/>
        <w:jc w:val="both"/>
        <w:rPr>
          <w:rFonts w:ascii="Times New Roman" w:hAnsi="Times New Roman"/>
          <w:b/>
        </w:rPr>
      </w:pPr>
      <w:r w:rsidRPr="00811997">
        <w:rPr>
          <w:rFonts w:ascii="Times New Roman" w:hAnsi="Times New Roman"/>
          <w:b/>
        </w:rPr>
        <w:t>MATERIALS AND METHODS</w:t>
      </w:r>
    </w:p>
    <w:p w14:paraId="72F01BF0" w14:textId="77777777" w:rsidR="004654DF" w:rsidRPr="00811997" w:rsidRDefault="004654DF" w:rsidP="004654DF">
      <w:pPr>
        <w:tabs>
          <w:tab w:val="left" w:pos="1084"/>
          <w:tab w:val="left" w:pos="6747"/>
        </w:tabs>
        <w:spacing w:after="0" w:line="240" w:lineRule="auto"/>
        <w:jc w:val="both"/>
        <w:rPr>
          <w:rFonts w:ascii="Times New Roman" w:hAnsi="Times New Roman"/>
          <w:b/>
        </w:rPr>
      </w:pPr>
      <w:r w:rsidRPr="00811997">
        <w:rPr>
          <w:rFonts w:ascii="Times New Roman" w:hAnsi="Times New Roman"/>
          <w:b/>
        </w:rPr>
        <w:t>Location to the Study</w:t>
      </w:r>
    </w:p>
    <w:p w14:paraId="006CB935" w14:textId="77777777" w:rsidR="004654DF" w:rsidRDefault="004654DF" w:rsidP="004654DF">
      <w:pPr>
        <w:spacing w:line="240" w:lineRule="auto"/>
        <w:jc w:val="both"/>
        <w:rPr>
          <w:rFonts w:ascii="Times New Roman" w:hAnsi="Times New Roman"/>
          <w:b/>
        </w:rPr>
      </w:pPr>
      <w:r w:rsidRPr="00425FEE">
        <w:rPr>
          <w:rFonts w:ascii="Times New Roman" w:hAnsi="Times New Roman"/>
          <w:sz w:val="24"/>
          <w:szCs w:val="24"/>
        </w:rPr>
        <w:t>The trials were carried</w:t>
      </w:r>
      <w:r>
        <w:rPr>
          <w:rFonts w:ascii="Times New Roman" w:hAnsi="Times New Roman"/>
          <w:sz w:val="24"/>
          <w:szCs w:val="24"/>
        </w:rPr>
        <w:t xml:space="preserve"> out at </w:t>
      </w:r>
      <w:r w:rsidRPr="00733A4D">
        <w:rPr>
          <w:rFonts w:ascii="Times New Roman" w:eastAsia="Times New Roman" w:hAnsi="Times New Roman"/>
          <w:color w:val="000000"/>
          <w:sz w:val="24"/>
          <w:szCs w:val="24"/>
          <w:shd w:val="clear" w:color="auto" w:fill="FFFFFF"/>
        </w:rPr>
        <w:t>Ibas Poultry Farm, Number 117 Ibrahim Bards</w:t>
      </w:r>
      <w:r>
        <w:rPr>
          <w:rFonts w:ascii="Times New Roman" w:eastAsia="Times New Roman" w:hAnsi="Times New Roman"/>
          <w:color w:val="000000"/>
          <w:sz w:val="24"/>
          <w:szCs w:val="24"/>
          <w:shd w:val="clear" w:color="auto" w:fill="FFFFFF"/>
        </w:rPr>
        <w:t xml:space="preserve"> Street, Keffi, Nasarawa State. T</w:t>
      </w:r>
      <w:r w:rsidRPr="00733A4D">
        <w:rPr>
          <w:rFonts w:ascii="Times New Roman" w:eastAsia="Times New Roman" w:hAnsi="Times New Roman"/>
          <w:color w:val="000000"/>
          <w:sz w:val="24"/>
          <w:szCs w:val="24"/>
          <w:shd w:val="clear" w:color="auto" w:fill="FFFFFF"/>
        </w:rPr>
        <w:t>he laboratory analysis was done at department of Animal Science Laboratory Nasarawa State University Shabu- Lafia Campus</w:t>
      </w:r>
      <w:r w:rsidRPr="005F6406">
        <w:rPr>
          <w:rFonts w:ascii="Times New Roman" w:hAnsi="Times New Roman"/>
          <w:b/>
        </w:rPr>
        <w:t xml:space="preserve"> </w:t>
      </w:r>
    </w:p>
    <w:p w14:paraId="6609D2D6" w14:textId="77777777" w:rsidR="004654DF" w:rsidRPr="002F05E1" w:rsidRDefault="004654DF" w:rsidP="004654DF">
      <w:pPr>
        <w:spacing w:line="240" w:lineRule="auto"/>
        <w:jc w:val="both"/>
        <w:rPr>
          <w:rFonts w:ascii="Times New Roman" w:hAnsi="Times New Roman"/>
        </w:rPr>
      </w:pPr>
      <w:r w:rsidRPr="005F6406">
        <w:rPr>
          <w:rFonts w:ascii="Times New Roman" w:hAnsi="Times New Roman"/>
          <w:b/>
        </w:rPr>
        <w:t>Sources of experimental feed ingredients and processing</w:t>
      </w:r>
    </w:p>
    <w:p w14:paraId="21EA3882" w14:textId="77777777" w:rsidR="004654DF" w:rsidRPr="00BB2261" w:rsidRDefault="004654DF" w:rsidP="004654DF">
      <w:pPr>
        <w:spacing w:line="240" w:lineRule="auto"/>
        <w:jc w:val="both"/>
        <w:rPr>
          <w:rFonts w:ascii="Times New Roman" w:hAnsi="Times New Roman"/>
          <w:sz w:val="24"/>
          <w:szCs w:val="24"/>
        </w:rPr>
      </w:pPr>
      <w:r w:rsidRPr="00BB2261">
        <w:rPr>
          <w:rFonts w:ascii="Times New Roman" w:eastAsia="Times New Roman" w:hAnsi="Times New Roman"/>
          <w:color w:val="000000"/>
          <w:sz w:val="24"/>
          <w:szCs w:val="24"/>
          <w:shd w:val="clear" w:color="auto" w:fill="FFFFFF"/>
        </w:rPr>
        <w:t>Garlic bulbs were bought from Orange Market, Karu Local Government of Nasarawa State. The bulbs were broken into individual cloves manually before they were solar dried and grounded into powdered form</w:t>
      </w:r>
      <w:r w:rsidRPr="00BB2261">
        <w:rPr>
          <w:rFonts w:ascii="Times New Roman" w:hAnsi="Times New Roman"/>
          <w:sz w:val="24"/>
          <w:szCs w:val="24"/>
        </w:rPr>
        <w:t xml:space="preserve">. </w:t>
      </w:r>
      <w:r w:rsidRPr="00BB2261">
        <w:rPr>
          <w:rFonts w:ascii="Times New Roman" w:eastAsia="Times New Roman" w:hAnsi="Times New Roman"/>
          <w:color w:val="000000"/>
          <w:sz w:val="24"/>
          <w:szCs w:val="24"/>
          <w:shd w:val="clear" w:color="auto" w:fill="FFFFFF"/>
        </w:rPr>
        <w:t>Turmeric seeds were bought from Kaduna State .The seeds were carefully washed to remove foreign materials and the bad ones were removed then solar dried and then grounded into powder form using electric blender</w:t>
      </w:r>
    </w:p>
    <w:p w14:paraId="31868D39" w14:textId="77777777" w:rsidR="004654DF" w:rsidRPr="00B828AF" w:rsidRDefault="004654DF" w:rsidP="004654DF">
      <w:pPr>
        <w:spacing w:line="240" w:lineRule="auto"/>
        <w:jc w:val="both"/>
        <w:rPr>
          <w:rFonts w:ascii="Times New Roman" w:hAnsi="Times New Roman"/>
          <w:sz w:val="24"/>
          <w:szCs w:val="24"/>
        </w:rPr>
      </w:pPr>
      <w:r w:rsidRPr="00811997">
        <w:rPr>
          <w:rFonts w:ascii="Times New Roman" w:hAnsi="Times New Roman"/>
          <w:b/>
        </w:rPr>
        <w:t>Experimental diets</w:t>
      </w:r>
    </w:p>
    <w:p w14:paraId="11E48DD0" w14:textId="4CF91792" w:rsidR="004654DF" w:rsidRDefault="004654DF" w:rsidP="004654DF">
      <w:pPr>
        <w:spacing w:after="0" w:line="240" w:lineRule="auto"/>
        <w:jc w:val="both"/>
        <w:rPr>
          <w:rFonts w:ascii="Times New Roman" w:hAnsi="Times New Roman"/>
          <w:sz w:val="24"/>
          <w:szCs w:val="24"/>
        </w:rPr>
      </w:pPr>
      <w:r w:rsidRPr="00BB2261">
        <w:rPr>
          <w:rFonts w:ascii="Times New Roman" w:hAnsi="Times New Roman"/>
          <w:sz w:val="24"/>
          <w:szCs w:val="24"/>
        </w:rPr>
        <w:t xml:space="preserve">The experimental diets were designed to be isonitrogenous (18% crude protein) and isocaloric (2700kcal/kg ME) for the </w:t>
      </w:r>
      <w:r w:rsidR="007D1FA3">
        <w:rPr>
          <w:rFonts w:ascii="Times New Roman" w:hAnsi="Times New Roman"/>
          <w:sz w:val="24"/>
          <w:szCs w:val="24"/>
        </w:rPr>
        <w:t xml:space="preserve">finisher </w:t>
      </w:r>
      <w:r w:rsidR="004912B2">
        <w:rPr>
          <w:rFonts w:ascii="Times New Roman" w:hAnsi="Times New Roman"/>
          <w:sz w:val="24"/>
          <w:szCs w:val="24"/>
        </w:rPr>
        <w:t xml:space="preserve"> Broiler </w:t>
      </w:r>
      <w:r w:rsidRPr="00BB2261">
        <w:rPr>
          <w:rFonts w:ascii="Times New Roman" w:hAnsi="Times New Roman"/>
          <w:sz w:val="24"/>
          <w:szCs w:val="24"/>
        </w:rPr>
        <w:t xml:space="preserve"> chickens. </w:t>
      </w:r>
      <w:r w:rsidRPr="00BB2261">
        <w:rPr>
          <w:rFonts w:ascii="Times New Roman" w:eastAsia="Times New Roman" w:hAnsi="Times New Roman"/>
          <w:color w:val="000000"/>
          <w:sz w:val="24"/>
          <w:szCs w:val="24"/>
          <w:shd w:val="clear" w:color="auto" w:fill="FFFFFF"/>
        </w:rPr>
        <w:t xml:space="preserve">A total of </w:t>
      </w:r>
      <w:r w:rsidRPr="00BB2261">
        <w:rPr>
          <w:rFonts w:ascii="Times New Roman" w:eastAsia="Times New Roman" w:hAnsi="Times New Roman"/>
          <w:sz w:val="24"/>
          <w:szCs w:val="24"/>
        </w:rPr>
        <w:t>One hundred and eighty broilers</w:t>
      </w:r>
      <w:r w:rsidRPr="00BB2261">
        <w:rPr>
          <w:rFonts w:ascii="Times New Roman" w:hAnsi="Times New Roman"/>
          <w:sz w:val="24"/>
          <w:szCs w:val="24"/>
        </w:rPr>
        <w:t xml:space="preserve"> (180) </w:t>
      </w:r>
      <w:r w:rsidR="007D1FA3">
        <w:rPr>
          <w:rFonts w:ascii="Times New Roman" w:hAnsi="Times New Roman"/>
          <w:sz w:val="24"/>
          <w:szCs w:val="24"/>
        </w:rPr>
        <w:t>grower</w:t>
      </w:r>
      <w:r w:rsidRPr="00BB2261">
        <w:rPr>
          <w:rFonts w:ascii="Times New Roman" w:hAnsi="Times New Roman"/>
          <w:sz w:val="24"/>
          <w:szCs w:val="24"/>
        </w:rPr>
        <w:t xml:space="preserve"> broiler chickens</w:t>
      </w:r>
      <w:r w:rsidRPr="00BB2261">
        <w:rPr>
          <w:rFonts w:ascii="Times New Roman" w:eastAsia="Times New Roman" w:hAnsi="Times New Roman"/>
          <w:color w:val="000000"/>
          <w:sz w:val="24"/>
          <w:szCs w:val="24"/>
          <w:shd w:val="clear" w:color="auto" w:fill="FFFFFF"/>
        </w:rPr>
        <w:t xml:space="preserve"> Copp 500 from Olam hatcheries, Kaduna State were randomly allocated to the four diets with forty five birds per dietary treatment and three replicates of 15 birds each. All the experimental birds were fed and water </w:t>
      </w:r>
      <w:r w:rsidRPr="00BB2261">
        <w:rPr>
          <w:rFonts w:ascii="Times New Roman" w:eastAsia="Times New Roman" w:hAnsi="Times New Roman"/>
          <w:i/>
          <w:color w:val="000000"/>
          <w:sz w:val="24"/>
          <w:szCs w:val="24"/>
          <w:shd w:val="clear" w:color="auto" w:fill="FFFFFF"/>
        </w:rPr>
        <w:t>ad –</w:t>
      </w:r>
      <w:r w:rsidRPr="00BB2261">
        <w:rPr>
          <w:rFonts w:ascii="Times New Roman" w:hAnsi="Times New Roman"/>
          <w:sz w:val="24"/>
          <w:szCs w:val="24"/>
        </w:rPr>
        <w:t>The feeds were balanced to meet the nutrients requirement of birds as thus presented in Table 1</w:t>
      </w:r>
    </w:p>
    <w:p w14:paraId="1DFD5B40" w14:textId="77777777" w:rsidR="00356D5B" w:rsidRDefault="00356D5B" w:rsidP="004654DF">
      <w:pPr>
        <w:spacing w:after="0" w:line="240" w:lineRule="auto"/>
        <w:jc w:val="both"/>
        <w:rPr>
          <w:rFonts w:ascii="Times New Roman" w:hAnsi="Times New Roman"/>
          <w:sz w:val="24"/>
          <w:szCs w:val="24"/>
        </w:rPr>
      </w:pPr>
    </w:p>
    <w:p w14:paraId="1BA271B5" w14:textId="77777777" w:rsidR="00356D5B" w:rsidRDefault="00356D5B" w:rsidP="004654DF">
      <w:pPr>
        <w:spacing w:after="0" w:line="240" w:lineRule="auto"/>
        <w:jc w:val="both"/>
        <w:rPr>
          <w:rFonts w:ascii="Times New Roman" w:hAnsi="Times New Roman"/>
          <w:sz w:val="24"/>
          <w:szCs w:val="24"/>
        </w:rPr>
      </w:pPr>
    </w:p>
    <w:p w14:paraId="41F0DCDC" w14:textId="77777777" w:rsidR="00356D5B" w:rsidRDefault="00356D5B" w:rsidP="004654DF">
      <w:pPr>
        <w:spacing w:after="0" w:line="240" w:lineRule="auto"/>
        <w:jc w:val="both"/>
        <w:rPr>
          <w:rFonts w:ascii="Times New Roman" w:hAnsi="Times New Roman"/>
          <w:sz w:val="24"/>
          <w:szCs w:val="24"/>
        </w:rPr>
      </w:pPr>
    </w:p>
    <w:p w14:paraId="5055AEED" w14:textId="77777777" w:rsidR="00356D5B" w:rsidRDefault="00356D5B" w:rsidP="004654DF">
      <w:pPr>
        <w:spacing w:after="0" w:line="240" w:lineRule="auto"/>
        <w:jc w:val="both"/>
        <w:rPr>
          <w:rFonts w:ascii="Times New Roman" w:hAnsi="Times New Roman"/>
          <w:sz w:val="24"/>
          <w:szCs w:val="24"/>
        </w:rPr>
      </w:pPr>
    </w:p>
    <w:p w14:paraId="02248D1F" w14:textId="77777777" w:rsidR="00356D5B" w:rsidRDefault="00356D5B" w:rsidP="004654DF">
      <w:pPr>
        <w:spacing w:after="0" w:line="240" w:lineRule="auto"/>
        <w:jc w:val="both"/>
        <w:rPr>
          <w:rFonts w:ascii="Times New Roman" w:hAnsi="Times New Roman"/>
          <w:sz w:val="24"/>
          <w:szCs w:val="24"/>
        </w:rPr>
      </w:pPr>
    </w:p>
    <w:p w14:paraId="4F469BA1" w14:textId="77777777" w:rsidR="00356D5B" w:rsidRDefault="00356D5B" w:rsidP="004654DF">
      <w:pPr>
        <w:spacing w:after="0" w:line="240" w:lineRule="auto"/>
        <w:jc w:val="both"/>
        <w:rPr>
          <w:rFonts w:ascii="Times New Roman" w:hAnsi="Times New Roman"/>
          <w:sz w:val="24"/>
          <w:szCs w:val="24"/>
        </w:rPr>
      </w:pPr>
    </w:p>
    <w:p w14:paraId="62CD4043" w14:textId="77777777" w:rsidR="00356D5B" w:rsidRDefault="00356D5B" w:rsidP="004654DF">
      <w:pPr>
        <w:spacing w:after="0" w:line="240" w:lineRule="auto"/>
        <w:jc w:val="both"/>
        <w:rPr>
          <w:rFonts w:ascii="Times New Roman" w:hAnsi="Times New Roman"/>
          <w:sz w:val="24"/>
          <w:szCs w:val="24"/>
        </w:rPr>
      </w:pPr>
    </w:p>
    <w:p w14:paraId="772733D6" w14:textId="77777777" w:rsidR="00356D5B" w:rsidRDefault="00356D5B" w:rsidP="004654DF">
      <w:pPr>
        <w:spacing w:after="0" w:line="240" w:lineRule="auto"/>
        <w:jc w:val="both"/>
        <w:rPr>
          <w:rFonts w:ascii="Times New Roman" w:hAnsi="Times New Roman"/>
          <w:sz w:val="24"/>
          <w:szCs w:val="24"/>
        </w:rPr>
      </w:pPr>
    </w:p>
    <w:p w14:paraId="35FC8F5B" w14:textId="77777777" w:rsidR="00356D5B" w:rsidRDefault="00356D5B" w:rsidP="004654DF">
      <w:pPr>
        <w:spacing w:after="0" w:line="240" w:lineRule="auto"/>
        <w:jc w:val="both"/>
        <w:rPr>
          <w:rFonts w:ascii="Times New Roman" w:hAnsi="Times New Roman"/>
          <w:sz w:val="24"/>
          <w:szCs w:val="24"/>
        </w:rPr>
      </w:pPr>
    </w:p>
    <w:p w14:paraId="35145E37" w14:textId="77777777" w:rsidR="00356D5B" w:rsidRDefault="00356D5B" w:rsidP="004654DF">
      <w:pPr>
        <w:spacing w:after="0" w:line="240" w:lineRule="auto"/>
        <w:jc w:val="both"/>
        <w:rPr>
          <w:rFonts w:ascii="Times New Roman" w:hAnsi="Times New Roman"/>
          <w:sz w:val="24"/>
          <w:szCs w:val="24"/>
        </w:rPr>
      </w:pPr>
    </w:p>
    <w:p w14:paraId="696F3ABF" w14:textId="77777777" w:rsidR="00356D5B" w:rsidRDefault="00356D5B" w:rsidP="004654DF">
      <w:pPr>
        <w:spacing w:after="0" w:line="240" w:lineRule="auto"/>
        <w:jc w:val="both"/>
        <w:rPr>
          <w:rFonts w:ascii="Times New Roman" w:hAnsi="Times New Roman"/>
          <w:sz w:val="24"/>
          <w:szCs w:val="24"/>
        </w:rPr>
      </w:pPr>
    </w:p>
    <w:p w14:paraId="6B2D9843" w14:textId="77777777" w:rsidR="00356D5B" w:rsidRDefault="00356D5B" w:rsidP="004654DF">
      <w:pPr>
        <w:spacing w:after="0" w:line="240" w:lineRule="auto"/>
        <w:jc w:val="both"/>
        <w:rPr>
          <w:rFonts w:ascii="Times New Roman" w:hAnsi="Times New Roman"/>
          <w:sz w:val="24"/>
          <w:szCs w:val="24"/>
        </w:rPr>
      </w:pPr>
    </w:p>
    <w:p w14:paraId="4F372B3D" w14:textId="77777777" w:rsidR="00356D5B" w:rsidRDefault="00356D5B" w:rsidP="004654DF">
      <w:pPr>
        <w:spacing w:after="0" w:line="240" w:lineRule="auto"/>
        <w:jc w:val="both"/>
        <w:rPr>
          <w:rFonts w:ascii="Times New Roman" w:hAnsi="Times New Roman"/>
          <w:sz w:val="24"/>
          <w:szCs w:val="24"/>
        </w:rPr>
      </w:pPr>
    </w:p>
    <w:p w14:paraId="1282A864" w14:textId="77777777" w:rsidR="00356D5B" w:rsidRDefault="00356D5B" w:rsidP="004654DF">
      <w:pPr>
        <w:spacing w:after="0" w:line="240" w:lineRule="auto"/>
        <w:jc w:val="both"/>
        <w:rPr>
          <w:rFonts w:ascii="Times New Roman" w:hAnsi="Times New Roman"/>
          <w:sz w:val="24"/>
          <w:szCs w:val="24"/>
        </w:rPr>
      </w:pPr>
    </w:p>
    <w:p w14:paraId="3982C704" w14:textId="77777777" w:rsidR="00356D5B" w:rsidRDefault="00356D5B" w:rsidP="004654DF">
      <w:pPr>
        <w:spacing w:after="0" w:line="240" w:lineRule="auto"/>
        <w:jc w:val="both"/>
        <w:rPr>
          <w:rFonts w:ascii="Times New Roman" w:hAnsi="Times New Roman"/>
          <w:sz w:val="24"/>
          <w:szCs w:val="24"/>
        </w:rPr>
      </w:pPr>
    </w:p>
    <w:p w14:paraId="6919B141" w14:textId="77777777" w:rsidR="00356D5B" w:rsidRDefault="00356D5B" w:rsidP="004654DF">
      <w:pPr>
        <w:spacing w:after="0" w:line="240" w:lineRule="auto"/>
        <w:jc w:val="both"/>
        <w:rPr>
          <w:rFonts w:ascii="Times New Roman" w:hAnsi="Times New Roman"/>
          <w:sz w:val="24"/>
          <w:szCs w:val="24"/>
        </w:rPr>
      </w:pPr>
    </w:p>
    <w:p w14:paraId="19B1EB6C" w14:textId="77777777" w:rsidR="00356D5B" w:rsidRDefault="00356D5B" w:rsidP="004654DF">
      <w:pPr>
        <w:spacing w:after="0" w:line="240" w:lineRule="auto"/>
        <w:jc w:val="both"/>
        <w:rPr>
          <w:rFonts w:ascii="Times New Roman" w:hAnsi="Times New Roman"/>
          <w:sz w:val="24"/>
          <w:szCs w:val="24"/>
        </w:rPr>
      </w:pPr>
    </w:p>
    <w:p w14:paraId="59A15BC9" w14:textId="77777777" w:rsidR="00356D5B" w:rsidRDefault="00356D5B" w:rsidP="004654DF">
      <w:pPr>
        <w:spacing w:after="0" w:line="240" w:lineRule="auto"/>
        <w:jc w:val="both"/>
        <w:rPr>
          <w:rFonts w:ascii="Times New Roman" w:hAnsi="Times New Roman"/>
          <w:sz w:val="24"/>
          <w:szCs w:val="24"/>
        </w:rPr>
      </w:pPr>
    </w:p>
    <w:p w14:paraId="1E4B07C9" w14:textId="77777777" w:rsidR="00356D5B" w:rsidRDefault="00356D5B" w:rsidP="004654DF">
      <w:pPr>
        <w:spacing w:after="0" w:line="240" w:lineRule="auto"/>
        <w:jc w:val="both"/>
        <w:rPr>
          <w:rFonts w:ascii="Times New Roman" w:hAnsi="Times New Roman"/>
          <w:sz w:val="24"/>
          <w:szCs w:val="24"/>
        </w:rPr>
      </w:pPr>
    </w:p>
    <w:p w14:paraId="3F7674B9" w14:textId="77777777" w:rsidR="00356D5B" w:rsidRDefault="00356D5B" w:rsidP="004654DF">
      <w:pPr>
        <w:spacing w:after="0" w:line="240" w:lineRule="auto"/>
        <w:jc w:val="both"/>
        <w:rPr>
          <w:rFonts w:ascii="Times New Roman" w:hAnsi="Times New Roman"/>
          <w:sz w:val="24"/>
          <w:szCs w:val="24"/>
        </w:rPr>
      </w:pPr>
    </w:p>
    <w:p w14:paraId="52CFF2B2" w14:textId="77777777" w:rsidR="00356D5B" w:rsidRDefault="00356D5B" w:rsidP="004654DF">
      <w:pPr>
        <w:spacing w:after="0" w:line="240" w:lineRule="auto"/>
        <w:jc w:val="both"/>
        <w:rPr>
          <w:rFonts w:ascii="Times New Roman" w:hAnsi="Times New Roman"/>
          <w:sz w:val="24"/>
          <w:szCs w:val="24"/>
        </w:rPr>
      </w:pPr>
    </w:p>
    <w:p w14:paraId="082130B2" w14:textId="77777777" w:rsidR="004654DF" w:rsidRPr="00084A05" w:rsidRDefault="004654DF" w:rsidP="004654DF">
      <w:pPr>
        <w:spacing w:line="240" w:lineRule="auto"/>
        <w:jc w:val="both"/>
        <w:rPr>
          <w:rFonts w:ascii="Times New Roman" w:eastAsia="Times New Roman" w:hAnsi="Times New Roman"/>
          <w:b/>
          <w:color w:val="000000"/>
          <w:sz w:val="24"/>
        </w:rPr>
      </w:pPr>
      <w:r>
        <w:rPr>
          <w:rFonts w:ascii="Times New Roman" w:eastAsia="Times New Roman" w:hAnsi="Times New Roman"/>
          <w:b/>
          <w:color w:val="000000"/>
          <w:sz w:val="24"/>
        </w:rPr>
        <w:t>Table 1. Gross composition of experimental Diets</w:t>
      </w:r>
    </w:p>
    <w:p w14:paraId="7C55BEC1" w14:textId="77777777" w:rsidR="004654DF" w:rsidRDefault="004654DF" w:rsidP="004654DF">
      <w:pPr>
        <w:spacing w:after="0" w:line="240" w:lineRule="auto"/>
        <w:jc w:val="both"/>
        <w:rPr>
          <w:rFonts w:ascii="Times New Roman" w:hAnsi="Times New Roman"/>
          <w:sz w:val="24"/>
          <w:szCs w:val="24"/>
        </w:rPr>
      </w:pPr>
    </w:p>
    <w:tbl>
      <w:tblPr>
        <w:tblW w:w="0" w:type="auto"/>
        <w:tblInd w:w="98" w:type="dxa"/>
        <w:tblCellMar>
          <w:left w:w="10" w:type="dxa"/>
          <w:right w:w="10" w:type="dxa"/>
        </w:tblCellMar>
        <w:tblLook w:val="0000" w:firstRow="0" w:lastRow="0" w:firstColumn="0" w:lastColumn="0" w:noHBand="0" w:noVBand="0"/>
      </w:tblPr>
      <w:tblGrid>
        <w:gridCol w:w="1663"/>
        <w:gridCol w:w="816"/>
        <w:gridCol w:w="816"/>
        <w:gridCol w:w="816"/>
        <w:gridCol w:w="816"/>
        <w:gridCol w:w="816"/>
        <w:gridCol w:w="816"/>
        <w:gridCol w:w="816"/>
        <w:gridCol w:w="756"/>
      </w:tblGrid>
      <w:tr w:rsidR="00765738" w:rsidRPr="00765738" w14:paraId="7A6B69B9" w14:textId="77777777" w:rsidTr="007D1FA3">
        <w:tc>
          <w:tcPr>
            <w:tcW w:w="1663" w:type="dxa"/>
            <w:tcBorders>
              <w:top w:val="single" w:sz="4" w:space="0" w:color="auto"/>
              <w:bottom w:val="single" w:sz="4" w:space="0" w:color="auto"/>
            </w:tcBorders>
            <w:shd w:val="clear" w:color="000000" w:fill="FFFFFF"/>
            <w:tcMar>
              <w:left w:w="108" w:type="dxa"/>
              <w:right w:w="108" w:type="dxa"/>
            </w:tcMar>
          </w:tcPr>
          <w:p w14:paraId="0083E4C2"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3264" w:type="dxa"/>
            <w:gridSpan w:val="4"/>
            <w:tcBorders>
              <w:top w:val="single" w:sz="4" w:space="0" w:color="auto"/>
              <w:bottom w:val="single" w:sz="4" w:space="0" w:color="auto"/>
            </w:tcBorders>
            <w:shd w:val="clear" w:color="000000" w:fill="FFFFFF"/>
            <w:tcMar>
              <w:left w:w="108" w:type="dxa"/>
              <w:right w:w="108" w:type="dxa"/>
            </w:tcMar>
          </w:tcPr>
          <w:p w14:paraId="5EEB96A7"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 xml:space="preserve">Finisher diets </w:t>
            </w:r>
          </w:p>
        </w:tc>
        <w:tc>
          <w:tcPr>
            <w:tcW w:w="3204" w:type="dxa"/>
            <w:gridSpan w:val="4"/>
            <w:shd w:val="clear" w:color="000000" w:fill="FFFFFF"/>
            <w:tcMar>
              <w:left w:w="108" w:type="dxa"/>
              <w:right w:w="108" w:type="dxa"/>
            </w:tcMar>
          </w:tcPr>
          <w:p w14:paraId="0EFF7D02"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r>
      <w:tr w:rsidR="00765738" w:rsidRPr="00765738" w14:paraId="55322201" w14:textId="77777777" w:rsidTr="007D1FA3">
        <w:tc>
          <w:tcPr>
            <w:tcW w:w="1663" w:type="dxa"/>
            <w:tcBorders>
              <w:top w:val="single" w:sz="4" w:space="0" w:color="auto"/>
            </w:tcBorders>
            <w:shd w:val="clear" w:color="000000" w:fill="FFFFFF"/>
            <w:tcMar>
              <w:left w:w="108" w:type="dxa"/>
              <w:right w:w="108" w:type="dxa"/>
            </w:tcMar>
          </w:tcPr>
          <w:p w14:paraId="05C3E0A9"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tcBorders>
              <w:top w:val="single" w:sz="4" w:space="0" w:color="auto"/>
            </w:tcBorders>
            <w:shd w:val="clear" w:color="000000" w:fill="FFFFFF"/>
            <w:tcMar>
              <w:left w:w="108" w:type="dxa"/>
              <w:right w:w="108" w:type="dxa"/>
            </w:tcMar>
          </w:tcPr>
          <w:p w14:paraId="468E7003"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b/>
                <w:color w:val="000000"/>
                <w:sz w:val="24"/>
                <w:szCs w:val="24"/>
                <w:lang w:val="en-GB" w:eastAsia="en-GB"/>
              </w:rPr>
              <w:t>T1</w:t>
            </w:r>
          </w:p>
        </w:tc>
        <w:tc>
          <w:tcPr>
            <w:tcW w:w="816" w:type="dxa"/>
            <w:tcBorders>
              <w:top w:val="single" w:sz="4" w:space="0" w:color="auto"/>
            </w:tcBorders>
            <w:shd w:val="clear" w:color="000000" w:fill="FFFFFF"/>
            <w:tcMar>
              <w:left w:w="108" w:type="dxa"/>
              <w:right w:w="108" w:type="dxa"/>
            </w:tcMar>
          </w:tcPr>
          <w:p w14:paraId="616BFAE7"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b/>
                <w:color w:val="000000"/>
                <w:sz w:val="24"/>
                <w:szCs w:val="24"/>
                <w:lang w:val="en-GB" w:eastAsia="en-GB"/>
              </w:rPr>
              <w:t>T2</w:t>
            </w:r>
          </w:p>
        </w:tc>
        <w:tc>
          <w:tcPr>
            <w:tcW w:w="816" w:type="dxa"/>
            <w:tcBorders>
              <w:top w:val="single" w:sz="4" w:space="0" w:color="auto"/>
            </w:tcBorders>
            <w:shd w:val="clear" w:color="000000" w:fill="FFFFFF"/>
            <w:tcMar>
              <w:left w:w="108" w:type="dxa"/>
              <w:right w:w="108" w:type="dxa"/>
            </w:tcMar>
          </w:tcPr>
          <w:p w14:paraId="06856BA1"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b/>
                <w:color w:val="000000"/>
                <w:sz w:val="24"/>
                <w:szCs w:val="24"/>
                <w:lang w:val="en-GB" w:eastAsia="en-GB"/>
              </w:rPr>
              <w:t>T3</w:t>
            </w:r>
          </w:p>
        </w:tc>
        <w:tc>
          <w:tcPr>
            <w:tcW w:w="816" w:type="dxa"/>
            <w:tcBorders>
              <w:top w:val="single" w:sz="4" w:space="0" w:color="auto"/>
            </w:tcBorders>
            <w:shd w:val="clear" w:color="000000" w:fill="FFFFFF"/>
            <w:tcMar>
              <w:left w:w="108" w:type="dxa"/>
              <w:right w:w="108" w:type="dxa"/>
            </w:tcMar>
          </w:tcPr>
          <w:p w14:paraId="477EAEB1"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b/>
                <w:color w:val="000000"/>
                <w:sz w:val="24"/>
                <w:szCs w:val="24"/>
                <w:lang w:val="en-GB" w:eastAsia="en-GB"/>
              </w:rPr>
              <w:t>T4</w:t>
            </w:r>
          </w:p>
        </w:tc>
        <w:tc>
          <w:tcPr>
            <w:tcW w:w="816" w:type="dxa"/>
            <w:shd w:val="clear" w:color="000000" w:fill="FFFFFF"/>
            <w:tcMar>
              <w:left w:w="108" w:type="dxa"/>
              <w:right w:w="108" w:type="dxa"/>
            </w:tcMar>
          </w:tcPr>
          <w:p w14:paraId="6200A6C6"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4E0AD80A"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110ED6DF"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756" w:type="dxa"/>
            <w:shd w:val="clear" w:color="000000" w:fill="FFFFFF"/>
            <w:tcMar>
              <w:left w:w="108" w:type="dxa"/>
              <w:right w:w="108" w:type="dxa"/>
            </w:tcMar>
          </w:tcPr>
          <w:p w14:paraId="0155D752"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r>
      <w:tr w:rsidR="00765738" w:rsidRPr="00765738" w14:paraId="760B1692" w14:textId="77777777" w:rsidTr="00AC2DFC">
        <w:tc>
          <w:tcPr>
            <w:tcW w:w="1663" w:type="dxa"/>
            <w:shd w:val="clear" w:color="000000" w:fill="FFFFFF"/>
            <w:tcMar>
              <w:left w:w="108" w:type="dxa"/>
              <w:right w:w="108" w:type="dxa"/>
            </w:tcMar>
          </w:tcPr>
          <w:p w14:paraId="7F4F698F"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Maize</w:t>
            </w:r>
          </w:p>
        </w:tc>
        <w:tc>
          <w:tcPr>
            <w:tcW w:w="816" w:type="dxa"/>
            <w:shd w:val="clear" w:color="000000" w:fill="FFFFFF"/>
            <w:tcMar>
              <w:left w:w="108" w:type="dxa"/>
              <w:right w:w="108" w:type="dxa"/>
            </w:tcMar>
          </w:tcPr>
          <w:p w14:paraId="24919F84"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49.0 5</w:t>
            </w:r>
          </w:p>
        </w:tc>
        <w:tc>
          <w:tcPr>
            <w:tcW w:w="816" w:type="dxa"/>
            <w:shd w:val="clear" w:color="000000" w:fill="FFFFFF"/>
            <w:tcMar>
              <w:left w:w="108" w:type="dxa"/>
              <w:right w:w="108" w:type="dxa"/>
            </w:tcMar>
          </w:tcPr>
          <w:p w14:paraId="01A15B81"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49.05</w:t>
            </w:r>
          </w:p>
        </w:tc>
        <w:tc>
          <w:tcPr>
            <w:tcW w:w="816" w:type="dxa"/>
            <w:shd w:val="clear" w:color="000000" w:fill="FFFFFF"/>
            <w:tcMar>
              <w:left w:w="108" w:type="dxa"/>
              <w:right w:w="108" w:type="dxa"/>
            </w:tcMar>
          </w:tcPr>
          <w:p w14:paraId="26402175"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49.05</w:t>
            </w:r>
          </w:p>
        </w:tc>
        <w:tc>
          <w:tcPr>
            <w:tcW w:w="816" w:type="dxa"/>
            <w:shd w:val="clear" w:color="000000" w:fill="FFFFFF"/>
            <w:tcMar>
              <w:left w:w="108" w:type="dxa"/>
              <w:right w:w="108" w:type="dxa"/>
            </w:tcMar>
          </w:tcPr>
          <w:p w14:paraId="055044D3"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49.05</w:t>
            </w:r>
          </w:p>
        </w:tc>
        <w:tc>
          <w:tcPr>
            <w:tcW w:w="816" w:type="dxa"/>
            <w:shd w:val="clear" w:color="000000" w:fill="FFFFFF"/>
            <w:tcMar>
              <w:left w:w="108" w:type="dxa"/>
              <w:right w:w="108" w:type="dxa"/>
            </w:tcMar>
          </w:tcPr>
          <w:p w14:paraId="736CFDEC"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37562FD2"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00756EDF"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756" w:type="dxa"/>
            <w:shd w:val="clear" w:color="000000" w:fill="FFFFFF"/>
            <w:tcMar>
              <w:left w:w="108" w:type="dxa"/>
              <w:right w:w="108" w:type="dxa"/>
            </w:tcMar>
          </w:tcPr>
          <w:p w14:paraId="342B23D9"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r>
      <w:tr w:rsidR="00765738" w:rsidRPr="00765738" w14:paraId="37E3E3DD" w14:textId="77777777" w:rsidTr="00AC2DFC">
        <w:tc>
          <w:tcPr>
            <w:tcW w:w="1663" w:type="dxa"/>
            <w:shd w:val="clear" w:color="000000" w:fill="FFFFFF"/>
            <w:tcMar>
              <w:left w:w="108" w:type="dxa"/>
              <w:right w:w="108" w:type="dxa"/>
            </w:tcMar>
          </w:tcPr>
          <w:p w14:paraId="226DC31C" w14:textId="77777777" w:rsidR="00765738" w:rsidRPr="00765738" w:rsidRDefault="00765738" w:rsidP="00765738">
            <w:pPr>
              <w:spacing w:after="0" w:line="240" w:lineRule="auto"/>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Soya bean meal</w:t>
            </w:r>
          </w:p>
        </w:tc>
        <w:tc>
          <w:tcPr>
            <w:tcW w:w="816" w:type="dxa"/>
            <w:shd w:val="clear" w:color="000000" w:fill="FFFFFF"/>
            <w:tcMar>
              <w:left w:w="108" w:type="dxa"/>
              <w:right w:w="108" w:type="dxa"/>
            </w:tcMar>
          </w:tcPr>
          <w:p w14:paraId="67E2BFCB"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12.</w:t>
            </w:r>
          </w:p>
        </w:tc>
        <w:tc>
          <w:tcPr>
            <w:tcW w:w="816" w:type="dxa"/>
            <w:shd w:val="clear" w:color="000000" w:fill="FFFFFF"/>
            <w:tcMar>
              <w:left w:w="108" w:type="dxa"/>
              <w:right w:w="108" w:type="dxa"/>
            </w:tcMar>
          </w:tcPr>
          <w:p w14:paraId="00E4B88D"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12.</w:t>
            </w:r>
          </w:p>
        </w:tc>
        <w:tc>
          <w:tcPr>
            <w:tcW w:w="816" w:type="dxa"/>
            <w:shd w:val="clear" w:color="000000" w:fill="FFFFFF"/>
            <w:tcMar>
              <w:left w:w="108" w:type="dxa"/>
              <w:right w:w="108" w:type="dxa"/>
            </w:tcMar>
          </w:tcPr>
          <w:p w14:paraId="6188989E"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12.</w:t>
            </w:r>
          </w:p>
        </w:tc>
        <w:tc>
          <w:tcPr>
            <w:tcW w:w="816" w:type="dxa"/>
            <w:shd w:val="clear" w:color="000000" w:fill="FFFFFF"/>
            <w:tcMar>
              <w:left w:w="108" w:type="dxa"/>
              <w:right w:w="108" w:type="dxa"/>
            </w:tcMar>
          </w:tcPr>
          <w:p w14:paraId="5053C35C"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12.</w:t>
            </w:r>
          </w:p>
        </w:tc>
        <w:tc>
          <w:tcPr>
            <w:tcW w:w="816" w:type="dxa"/>
            <w:shd w:val="clear" w:color="000000" w:fill="FFFFFF"/>
            <w:tcMar>
              <w:left w:w="108" w:type="dxa"/>
              <w:right w:w="108" w:type="dxa"/>
            </w:tcMar>
          </w:tcPr>
          <w:p w14:paraId="387A7D2F"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4E2148F8"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6DF92436"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756" w:type="dxa"/>
            <w:shd w:val="clear" w:color="000000" w:fill="FFFFFF"/>
            <w:tcMar>
              <w:left w:w="108" w:type="dxa"/>
              <w:right w:w="108" w:type="dxa"/>
            </w:tcMar>
          </w:tcPr>
          <w:p w14:paraId="09EF2ED2"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r>
      <w:tr w:rsidR="00765738" w:rsidRPr="00765738" w14:paraId="0A65AC67" w14:textId="77777777" w:rsidTr="00AC2DFC">
        <w:tc>
          <w:tcPr>
            <w:tcW w:w="1663" w:type="dxa"/>
            <w:shd w:val="clear" w:color="000000" w:fill="FFFFFF"/>
            <w:tcMar>
              <w:left w:w="108" w:type="dxa"/>
              <w:right w:w="108" w:type="dxa"/>
            </w:tcMar>
          </w:tcPr>
          <w:p w14:paraId="3CA96A41" w14:textId="77777777" w:rsidR="00765738" w:rsidRPr="00765738" w:rsidRDefault="00765738" w:rsidP="00765738">
            <w:pPr>
              <w:spacing w:after="0" w:line="240" w:lineRule="auto"/>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4A5E18B4"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16E68A1C"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254D0A0C"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178738D7"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399C58B6"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3E041855"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3E264308"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756" w:type="dxa"/>
            <w:shd w:val="clear" w:color="000000" w:fill="FFFFFF"/>
            <w:tcMar>
              <w:left w:w="108" w:type="dxa"/>
              <w:right w:w="108" w:type="dxa"/>
            </w:tcMar>
          </w:tcPr>
          <w:p w14:paraId="5CE64EB0"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r>
      <w:tr w:rsidR="00765738" w:rsidRPr="00765738" w14:paraId="709BA5B9" w14:textId="77777777" w:rsidTr="00AC2DFC">
        <w:tc>
          <w:tcPr>
            <w:tcW w:w="1663" w:type="dxa"/>
            <w:shd w:val="clear" w:color="000000" w:fill="FFFFFF"/>
            <w:tcMar>
              <w:left w:w="108" w:type="dxa"/>
              <w:right w:w="108" w:type="dxa"/>
            </w:tcMar>
          </w:tcPr>
          <w:p w14:paraId="7993A58F"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30435D5B"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23613005"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627BFFFD"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4A187463"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2735CDE3"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562841B9"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616E4240"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756" w:type="dxa"/>
            <w:shd w:val="clear" w:color="000000" w:fill="FFFFFF"/>
            <w:tcMar>
              <w:left w:w="108" w:type="dxa"/>
              <w:right w:w="108" w:type="dxa"/>
            </w:tcMar>
          </w:tcPr>
          <w:p w14:paraId="5DF08E9B"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r>
      <w:tr w:rsidR="00765738" w:rsidRPr="00765738" w14:paraId="1280B7E8" w14:textId="77777777" w:rsidTr="00AC2DFC">
        <w:tc>
          <w:tcPr>
            <w:tcW w:w="1663" w:type="dxa"/>
            <w:shd w:val="clear" w:color="000000" w:fill="FFFFFF"/>
            <w:tcMar>
              <w:left w:w="108" w:type="dxa"/>
              <w:right w:w="108" w:type="dxa"/>
            </w:tcMar>
          </w:tcPr>
          <w:p w14:paraId="1E31AD1C"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Wheat bran</w:t>
            </w:r>
          </w:p>
        </w:tc>
        <w:tc>
          <w:tcPr>
            <w:tcW w:w="816" w:type="dxa"/>
            <w:shd w:val="clear" w:color="000000" w:fill="FFFFFF"/>
            <w:tcMar>
              <w:left w:w="108" w:type="dxa"/>
              <w:right w:w="108" w:type="dxa"/>
            </w:tcMar>
          </w:tcPr>
          <w:p w14:paraId="72CACB3C"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21</w:t>
            </w:r>
          </w:p>
        </w:tc>
        <w:tc>
          <w:tcPr>
            <w:tcW w:w="816" w:type="dxa"/>
            <w:shd w:val="clear" w:color="000000" w:fill="FFFFFF"/>
            <w:tcMar>
              <w:left w:w="108" w:type="dxa"/>
              <w:right w:w="108" w:type="dxa"/>
            </w:tcMar>
          </w:tcPr>
          <w:p w14:paraId="68E3A23F"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21</w:t>
            </w:r>
          </w:p>
        </w:tc>
        <w:tc>
          <w:tcPr>
            <w:tcW w:w="816" w:type="dxa"/>
            <w:shd w:val="clear" w:color="000000" w:fill="FFFFFF"/>
            <w:tcMar>
              <w:left w:w="108" w:type="dxa"/>
              <w:right w:w="108" w:type="dxa"/>
            </w:tcMar>
          </w:tcPr>
          <w:p w14:paraId="7FD448FD"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21</w:t>
            </w:r>
          </w:p>
        </w:tc>
        <w:tc>
          <w:tcPr>
            <w:tcW w:w="816" w:type="dxa"/>
            <w:shd w:val="clear" w:color="000000" w:fill="FFFFFF"/>
            <w:tcMar>
              <w:left w:w="108" w:type="dxa"/>
              <w:right w:w="108" w:type="dxa"/>
            </w:tcMar>
          </w:tcPr>
          <w:p w14:paraId="0E0106A7"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21</w:t>
            </w:r>
          </w:p>
        </w:tc>
        <w:tc>
          <w:tcPr>
            <w:tcW w:w="816" w:type="dxa"/>
            <w:shd w:val="clear" w:color="000000" w:fill="FFFFFF"/>
            <w:tcMar>
              <w:left w:w="108" w:type="dxa"/>
              <w:right w:w="108" w:type="dxa"/>
            </w:tcMar>
          </w:tcPr>
          <w:p w14:paraId="5868E824"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4B9EA51D"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203122ED"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756" w:type="dxa"/>
            <w:shd w:val="clear" w:color="000000" w:fill="FFFFFF"/>
            <w:tcMar>
              <w:left w:w="108" w:type="dxa"/>
              <w:right w:w="108" w:type="dxa"/>
            </w:tcMar>
          </w:tcPr>
          <w:p w14:paraId="1815AC53"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r>
      <w:tr w:rsidR="00765738" w:rsidRPr="00765738" w14:paraId="53B6D0F4" w14:textId="77777777" w:rsidTr="00AC2DFC">
        <w:tc>
          <w:tcPr>
            <w:tcW w:w="1663" w:type="dxa"/>
            <w:shd w:val="clear" w:color="000000" w:fill="FFFFFF"/>
            <w:tcMar>
              <w:left w:w="108" w:type="dxa"/>
              <w:right w:w="108" w:type="dxa"/>
            </w:tcMar>
          </w:tcPr>
          <w:p w14:paraId="6F1C0B42"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g/nut cake</w:t>
            </w:r>
          </w:p>
        </w:tc>
        <w:tc>
          <w:tcPr>
            <w:tcW w:w="816" w:type="dxa"/>
            <w:shd w:val="clear" w:color="000000" w:fill="FFFFFF"/>
            <w:tcMar>
              <w:left w:w="108" w:type="dxa"/>
              <w:right w:w="108" w:type="dxa"/>
            </w:tcMar>
          </w:tcPr>
          <w:p w14:paraId="21E8C3DC"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8.1</w:t>
            </w:r>
          </w:p>
        </w:tc>
        <w:tc>
          <w:tcPr>
            <w:tcW w:w="816" w:type="dxa"/>
            <w:shd w:val="clear" w:color="000000" w:fill="FFFFFF"/>
            <w:tcMar>
              <w:left w:w="108" w:type="dxa"/>
              <w:right w:w="108" w:type="dxa"/>
            </w:tcMar>
          </w:tcPr>
          <w:p w14:paraId="79AEA383"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8.1</w:t>
            </w:r>
          </w:p>
        </w:tc>
        <w:tc>
          <w:tcPr>
            <w:tcW w:w="816" w:type="dxa"/>
            <w:shd w:val="clear" w:color="000000" w:fill="FFFFFF"/>
            <w:tcMar>
              <w:left w:w="108" w:type="dxa"/>
              <w:right w:w="108" w:type="dxa"/>
            </w:tcMar>
          </w:tcPr>
          <w:p w14:paraId="3BC3DB91"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8.1</w:t>
            </w:r>
          </w:p>
        </w:tc>
        <w:tc>
          <w:tcPr>
            <w:tcW w:w="816" w:type="dxa"/>
            <w:shd w:val="clear" w:color="000000" w:fill="FFFFFF"/>
            <w:tcMar>
              <w:left w:w="108" w:type="dxa"/>
              <w:right w:w="108" w:type="dxa"/>
            </w:tcMar>
          </w:tcPr>
          <w:p w14:paraId="63CB10A2"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8.1</w:t>
            </w:r>
          </w:p>
        </w:tc>
        <w:tc>
          <w:tcPr>
            <w:tcW w:w="816" w:type="dxa"/>
            <w:shd w:val="clear" w:color="000000" w:fill="FFFFFF"/>
            <w:tcMar>
              <w:left w:w="108" w:type="dxa"/>
              <w:right w:w="108" w:type="dxa"/>
            </w:tcMar>
          </w:tcPr>
          <w:p w14:paraId="0049F138"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2FB7A712"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33911A15"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756" w:type="dxa"/>
            <w:shd w:val="clear" w:color="000000" w:fill="FFFFFF"/>
            <w:tcMar>
              <w:left w:w="108" w:type="dxa"/>
              <w:right w:w="108" w:type="dxa"/>
            </w:tcMar>
          </w:tcPr>
          <w:p w14:paraId="60A276DC"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r>
      <w:tr w:rsidR="00765738" w:rsidRPr="00765738" w14:paraId="2050EA6E" w14:textId="77777777" w:rsidTr="00AC2DFC">
        <w:tc>
          <w:tcPr>
            <w:tcW w:w="1663" w:type="dxa"/>
            <w:shd w:val="clear" w:color="000000" w:fill="FFFFFF"/>
            <w:tcMar>
              <w:left w:w="108" w:type="dxa"/>
              <w:right w:w="108" w:type="dxa"/>
            </w:tcMar>
          </w:tcPr>
          <w:p w14:paraId="277B0439"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Fishmeal</w:t>
            </w:r>
          </w:p>
        </w:tc>
        <w:tc>
          <w:tcPr>
            <w:tcW w:w="816" w:type="dxa"/>
            <w:shd w:val="clear" w:color="000000" w:fill="FFFFFF"/>
            <w:tcMar>
              <w:left w:w="108" w:type="dxa"/>
              <w:right w:w="108" w:type="dxa"/>
            </w:tcMar>
          </w:tcPr>
          <w:p w14:paraId="355DC18B"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5</w:t>
            </w:r>
          </w:p>
        </w:tc>
        <w:tc>
          <w:tcPr>
            <w:tcW w:w="816" w:type="dxa"/>
            <w:shd w:val="clear" w:color="000000" w:fill="FFFFFF"/>
            <w:tcMar>
              <w:left w:w="108" w:type="dxa"/>
              <w:right w:w="108" w:type="dxa"/>
            </w:tcMar>
          </w:tcPr>
          <w:p w14:paraId="68D6CC3B"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5</w:t>
            </w:r>
          </w:p>
        </w:tc>
        <w:tc>
          <w:tcPr>
            <w:tcW w:w="816" w:type="dxa"/>
            <w:shd w:val="clear" w:color="000000" w:fill="FFFFFF"/>
            <w:tcMar>
              <w:left w:w="108" w:type="dxa"/>
              <w:right w:w="108" w:type="dxa"/>
            </w:tcMar>
          </w:tcPr>
          <w:p w14:paraId="1365F25D"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5</w:t>
            </w:r>
          </w:p>
        </w:tc>
        <w:tc>
          <w:tcPr>
            <w:tcW w:w="816" w:type="dxa"/>
            <w:shd w:val="clear" w:color="000000" w:fill="FFFFFF"/>
            <w:tcMar>
              <w:left w:w="108" w:type="dxa"/>
              <w:right w:w="108" w:type="dxa"/>
            </w:tcMar>
          </w:tcPr>
          <w:p w14:paraId="490FA816"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5</w:t>
            </w:r>
          </w:p>
        </w:tc>
        <w:tc>
          <w:tcPr>
            <w:tcW w:w="816" w:type="dxa"/>
            <w:shd w:val="clear" w:color="000000" w:fill="FFFFFF"/>
            <w:tcMar>
              <w:left w:w="108" w:type="dxa"/>
              <w:right w:w="108" w:type="dxa"/>
            </w:tcMar>
          </w:tcPr>
          <w:p w14:paraId="78B026B6"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18CA0257"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18C87E94"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756" w:type="dxa"/>
            <w:shd w:val="clear" w:color="000000" w:fill="FFFFFF"/>
            <w:tcMar>
              <w:left w:w="108" w:type="dxa"/>
              <w:right w:w="108" w:type="dxa"/>
            </w:tcMar>
          </w:tcPr>
          <w:p w14:paraId="5EACA55E"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r>
      <w:tr w:rsidR="00765738" w:rsidRPr="00765738" w14:paraId="079CA2A8" w14:textId="77777777" w:rsidTr="00AC2DFC">
        <w:tc>
          <w:tcPr>
            <w:tcW w:w="1663" w:type="dxa"/>
            <w:shd w:val="clear" w:color="000000" w:fill="FFFFFF"/>
            <w:tcMar>
              <w:left w:w="108" w:type="dxa"/>
              <w:right w:w="108" w:type="dxa"/>
            </w:tcMar>
          </w:tcPr>
          <w:p w14:paraId="5B3E4B49"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Bone meal</w:t>
            </w:r>
          </w:p>
        </w:tc>
        <w:tc>
          <w:tcPr>
            <w:tcW w:w="816" w:type="dxa"/>
            <w:shd w:val="clear" w:color="000000" w:fill="FFFFFF"/>
            <w:tcMar>
              <w:left w:w="108" w:type="dxa"/>
              <w:right w:w="108" w:type="dxa"/>
            </w:tcMar>
          </w:tcPr>
          <w:p w14:paraId="7FDB1ABD"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0.5</w:t>
            </w:r>
          </w:p>
        </w:tc>
        <w:tc>
          <w:tcPr>
            <w:tcW w:w="816" w:type="dxa"/>
            <w:shd w:val="clear" w:color="000000" w:fill="FFFFFF"/>
            <w:tcMar>
              <w:left w:w="108" w:type="dxa"/>
              <w:right w:w="108" w:type="dxa"/>
            </w:tcMar>
          </w:tcPr>
          <w:p w14:paraId="139DC218"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0.5</w:t>
            </w:r>
          </w:p>
        </w:tc>
        <w:tc>
          <w:tcPr>
            <w:tcW w:w="816" w:type="dxa"/>
            <w:shd w:val="clear" w:color="000000" w:fill="FFFFFF"/>
            <w:tcMar>
              <w:left w:w="108" w:type="dxa"/>
              <w:right w:w="108" w:type="dxa"/>
            </w:tcMar>
          </w:tcPr>
          <w:p w14:paraId="262BC8E5"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0.5</w:t>
            </w:r>
          </w:p>
        </w:tc>
        <w:tc>
          <w:tcPr>
            <w:tcW w:w="816" w:type="dxa"/>
            <w:shd w:val="clear" w:color="000000" w:fill="FFFFFF"/>
            <w:tcMar>
              <w:left w:w="108" w:type="dxa"/>
              <w:right w:w="108" w:type="dxa"/>
            </w:tcMar>
          </w:tcPr>
          <w:p w14:paraId="78C6B92D"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0.5</w:t>
            </w:r>
          </w:p>
        </w:tc>
        <w:tc>
          <w:tcPr>
            <w:tcW w:w="816" w:type="dxa"/>
            <w:shd w:val="clear" w:color="000000" w:fill="FFFFFF"/>
            <w:tcMar>
              <w:left w:w="108" w:type="dxa"/>
              <w:right w:w="108" w:type="dxa"/>
            </w:tcMar>
          </w:tcPr>
          <w:p w14:paraId="7ABAF831"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71D071F3"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64B064BF"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756" w:type="dxa"/>
            <w:shd w:val="clear" w:color="000000" w:fill="FFFFFF"/>
            <w:tcMar>
              <w:left w:w="108" w:type="dxa"/>
              <w:right w:w="108" w:type="dxa"/>
            </w:tcMar>
          </w:tcPr>
          <w:p w14:paraId="5E15DBC3"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r>
      <w:tr w:rsidR="00765738" w:rsidRPr="00765738" w14:paraId="08454A4A" w14:textId="77777777" w:rsidTr="00AC2DFC">
        <w:tc>
          <w:tcPr>
            <w:tcW w:w="1663" w:type="dxa"/>
            <w:shd w:val="clear" w:color="000000" w:fill="FFFFFF"/>
            <w:tcMar>
              <w:left w:w="108" w:type="dxa"/>
              <w:right w:w="108" w:type="dxa"/>
            </w:tcMar>
          </w:tcPr>
          <w:p w14:paraId="1F18C034"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Animal Fat</w:t>
            </w:r>
          </w:p>
        </w:tc>
        <w:tc>
          <w:tcPr>
            <w:tcW w:w="816" w:type="dxa"/>
            <w:shd w:val="clear" w:color="000000" w:fill="FFFFFF"/>
            <w:tcMar>
              <w:left w:w="108" w:type="dxa"/>
              <w:right w:w="108" w:type="dxa"/>
            </w:tcMar>
          </w:tcPr>
          <w:p w14:paraId="13925513"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2.5</w:t>
            </w:r>
          </w:p>
        </w:tc>
        <w:tc>
          <w:tcPr>
            <w:tcW w:w="816" w:type="dxa"/>
            <w:shd w:val="clear" w:color="000000" w:fill="FFFFFF"/>
            <w:tcMar>
              <w:left w:w="108" w:type="dxa"/>
              <w:right w:w="108" w:type="dxa"/>
            </w:tcMar>
          </w:tcPr>
          <w:p w14:paraId="6FD666A2"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2.5</w:t>
            </w:r>
          </w:p>
        </w:tc>
        <w:tc>
          <w:tcPr>
            <w:tcW w:w="816" w:type="dxa"/>
            <w:shd w:val="clear" w:color="000000" w:fill="FFFFFF"/>
            <w:tcMar>
              <w:left w:w="108" w:type="dxa"/>
              <w:right w:w="108" w:type="dxa"/>
            </w:tcMar>
          </w:tcPr>
          <w:p w14:paraId="0F2C3F8E"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2.5</w:t>
            </w:r>
          </w:p>
        </w:tc>
        <w:tc>
          <w:tcPr>
            <w:tcW w:w="816" w:type="dxa"/>
            <w:shd w:val="clear" w:color="000000" w:fill="FFFFFF"/>
            <w:tcMar>
              <w:left w:w="108" w:type="dxa"/>
              <w:right w:w="108" w:type="dxa"/>
            </w:tcMar>
          </w:tcPr>
          <w:p w14:paraId="2F8ED0E0"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2.5</w:t>
            </w:r>
          </w:p>
        </w:tc>
        <w:tc>
          <w:tcPr>
            <w:tcW w:w="816" w:type="dxa"/>
            <w:shd w:val="clear" w:color="000000" w:fill="FFFFFF"/>
            <w:tcMar>
              <w:left w:w="108" w:type="dxa"/>
              <w:right w:w="108" w:type="dxa"/>
            </w:tcMar>
          </w:tcPr>
          <w:p w14:paraId="14EFF440"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5479EAAE"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642CEE39"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756" w:type="dxa"/>
            <w:shd w:val="clear" w:color="000000" w:fill="FFFFFF"/>
            <w:tcMar>
              <w:left w:w="108" w:type="dxa"/>
              <w:right w:w="108" w:type="dxa"/>
            </w:tcMar>
          </w:tcPr>
          <w:p w14:paraId="2ABBF8D2"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r>
      <w:tr w:rsidR="00765738" w:rsidRPr="00765738" w14:paraId="1978CBA8" w14:textId="77777777" w:rsidTr="00AC2DFC">
        <w:tc>
          <w:tcPr>
            <w:tcW w:w="1663" w:type="dxa"/>
            <w:shd w:val="clear" w:color="000000" w:fill="FFFFFF"/>
            <w:tcMar>
              <w:left w:w="108" w:type="dxa"/>
              <w:right w:w="108" w:type="dxa"/>
            </w:tcMar>
          </w:tcPr>
          <w:p w14:paraId="653F9C9F"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 xml:space="preserve">Methionine </w:t>
            </w:r>
          </w:p>
        </w:tc>
        <w:tc>
          <w:tcPr>
            <w:tcW w:w="816" w:type="dxa"/>
            <w:shd w:val="clear" w:color="000000" w:fill="FFFFFF"/>
            <w:tcMar>
              <w:left w:w="108" w:type="dxa"/>
              <w:right w:w="108" w:type="dxa"/>
            </w:tcMar>
          </w:tcPr>
          <w:p w14:paraId="54687240"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0.25</w:t>
            </w:r>
          </w:p>
        </w:tc>
        <w:tc>
          <w:tcPr>
            <w:tcW w:w="816" w:type="dxa"/>
            <w:shd w:val="clear" w:color="000000" w:fill="FFFFFF"/>
            <w:tcMar>
              <w:left w:w="108" w:type="dxa"/>
              <w:right w:w="108" w:type="dxa"/>
            </w:tcMar>
          </w:tcPr>
          <w:p w14:paraId="45F3F012"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0.25</w:t>
            </w:r>
          </w:p>
        </w:tc>
        <w:tc>
          <w:tcPr>
            <w:tcW w:w="816" w:type="dxa"/>
            <w:shd w:val="clear" w:color="000000" w:fill="FFFFFF"/>
            <w:tcMar>
              <w:left w:w="108" w:type="dxa"/>
              <w:right w:w="108" w:type="dxa"/>
            </w:tcMar>
          </w:tcPr>
          <w:p w14:paraId="3A4DAED1"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0.25</w:t>
            </w:r>
          </w:p>
        </w:tc>
        <w:tc>
          <w:tcPr>
            <w:tcW w:w="816" w:type="dxa"/>
            <w:shd w:val="clear" w:color="000000" w:fill="FFFFFF"/>
            <w:tcMar>
              <w:left w:w="108" w:type="dxa"/>
              <w:right w:w="108" w:type="dxa"/>
            </w:tcMar>
          </w:tcPr>
          <w:p w14:paraId="51385E51"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0.25</w:t>
            </w:r>
          </w:p>
        </w:tc>
        <w:tc>
          <w:tcPr>
            <w:tcW w:w="816" w:type="dxa"/>
            <w:shd w:val="clear" w:color="000000" w:fill="FFFFFF"/>
            <w:tcMar>
              <w:left w:w="108" w:type="dxa"/>
              <w:right w:w="108" w:type="dxa"/>
            </w:tcMar>
          </w:tcPr>
          <w:p w14:paraId="7A8733D2"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2FDBFCCC"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257DDB2E"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756" w:type="dxa"/>
            <w:shd w:val="clear" w:color="000000" w:fill="FFFFFF"/>
            <w:tcMar>
              <w:left w:w="108" w:type="dxa"/>
              <w:right w:w="108" w:type="dxa"/>
            </w:tcMar>
          </w:tcPr>
          <w:p w14:paraId="684E289C"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r>
      <w:tr w:rsidR="00765738" w:rsidRPr="00765738" w14:paraId="410DD651" w14:textId="77777777" w:rsidTr="00AC2DFC">
        <w:tc>
          <w:tcPr>
            <w:tcW w:w="1663" w:type="dxa"/>
            <w:shd w:val="clear" w:color="000000" w:fill="FFFFFF"/>
            <w:tcMar>
              <w:left w:w="108" w:type="dxa"/>
              <w:right w:w="108" w:type="dxa"/>
            </w:tcMar>
          </w:tcPr>
          <w:p w14:paraId="4A299D7C"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 xml:space="preserve">Lysine </w:t>
            </w:r>
          </w:p>
        </w:tc>
        <w:tc>
          <w:tcPr>
            <w:tcW w:w="816" w:type="dxa"/>
            <w:shd w:val="clear" w:color="000000" w:fill="FFFFFF"/>
            <w:tcMar>
              <w:left w:w="108" w:type="dxa"/>
              <w:right w:w="108" w:type="dxa"/>
            </w:tcMar>
          </w:tcPr>
          <w:p w14:paraId="398B7364"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0.1</w:t>
            </w:r>
          </w:p>
        </w:tc>
        <w:tc>
          <w:tcPr>
            <w:tcW w:w="816" w:type="dxa"/>
            <w:shd w:val="clear" w:color="000000" w:fill="FFFFFF"/>
            <w:tcMar>
              <w:left w:w="108" w:type="dxa"/>
              <w:right w:w="108" w:type="dxa"/>
            </w:tcMar>
          </w:tcPr>
          <w:p w14:paraId="35D698E6"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0.1</w:t>
            </w:r>
          </w:p>
        </w:tc>
        <w:tc>
          <w:tcPr>
            <w:tcW w:w="816" w:type="dxa"/>
            <w:shd w:val="clear" w:color="000000" w:fill="FFFFFF"/>
            <w:tcMar>
              <w:left w:w="108" w:type="dxa"/>
              <w:right w:w="108" w:type="dxa"/>
            </w:tcMar>
          </w:tcPr>
          <w:p w14:paraId="04B473AB"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0.1</w:t>
            </w:r>
          </w:p>
        </w:tc>
        <w:tc>
          <w:tcPr>
            <w:tcW w:w="816" w:type="dxa"/>
            <w:shd w:val="clear" w:color="000000" w:fill="FFFFFF"/>
            <w:tcMar>
              <w:left w:w="108" w:type="dxa"/>
              <w:right w:w="108" w:type="dxa"/>
            </w:tcMar>
          </w:tcPr>
          <w:p w14:paraId="19C61EDF"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0.1</w:t>
            </w:r>
          </w:p>
        </w:tc>
        <w:tc>
          <w:tcPr>
            <w:tcW w:w="816" w:type="dxa"/>
            <w:shd w:val="clear" w:color="000000" w:fill="FFFFFF"/>
            <w:tcMar>
              <w:left w:w="108" w:type="dxa"/>
              <w:right w:w="108" w:type="dxa"/>
            </w:tcMar>
          </w:tcPr>
          <w:p w14:paraId="609B09E1"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36D6F7C5"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6FEC2425"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756" w:type="dxa"/>
            <w:shd w:val="clear" w:color="000000" w:fill="FFFFFF"/>
            <w:tcMar>
              <w:left w:w="108" w:type="dxa"/>
              <w:right w:w="108" w:type="dxa"/>
            </w:tcMar>
          </w:tcPr>
          <w:p w14:paraId="513388A4"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r>
      <w:tr w:rsidR="00765738" w:rsidRPr="00765738" w14:paraId="003AD3B5" w14:textId="77777777" w:rsidTr="00AC2DFC">
        <w:tc>
          <w:tcPr>
            <w:tcW w:w="1663" w:type="dxa"/>
            <w:shd w:val="clear" w:color="000000" w:fill="FFFFFF"/>
            <w:tcMar>
              <w:left w:w="108" w:type="dxa"/>
              <w:right w:w="108" w:type="dxa"/>
            </w:tcMar>
          </w:tcPr>
          <w:p w14:paraId="4AE3B9FE"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 xml:space="preserve">Salt </w:t>
            </w:r>
          </w:p>
        </w:tc>
        <w:tc>
          <w:tcPr>
            <w:tcW w:w="816" w:type="dxa"/>
            <w:shd w:val="clear" w:color="000000" w:fill="FFFFFF"/>
            <w:tcMar>
              <w:left w:w="108" w:type="dxa"/>
              <w:right w:w="108" w:type="dxa"/>
            </w:tcMar>
          </w:tcPr>
          <w:p w14:paraId="1D631393"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0.25</w:t>
            </w:r>
          </w:p>
        </w:tc>
        <w:tc>
          <w:tcPr>
            <w:tcW w:w="816" w:type="dxa"/>
            <w:shd w:val="clear" w:color="000000" w:fill="FFFFFF"/>
            <w:tcMar>
              <w:left w:w="108" w:type="dxa"/>
              <w:right w:w="108" w:type="dxa"/>
            </w:tcMar>
          </w:tcPr>
          <w:p w14:paraId="7CF2C11F"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0.25</w:t>
            </w:r>
          </w:p>
        </w:tc>
        <w:tc>
          <w:tcPr>
            <w:tcW w:w="816" w:type="dxa"/>
            <w:shd w:val="clear" w:color="000000" w:fill="FFFFFF"/>
            <w:tcMar>
              <w:left w:w="108" w:type="dxa"/>
              <w:right w:w="108" w:type="dxa"/>
            </w:tcMar>
          </w:tcPr>
          <w:p w14:paraId="07E7B07C"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0.25</w:t>
            </w:r>
          </w:p>
        </w:tc>
        <w:tc>
          <w:tcPr>
            <w:tcW w:w="816" w:type="dxa"/>
            <w:shd w:val="clear" w:color="000000" w:fill="FFFFFF"/>
            <w:tcMar>
              <w:left w:w="108" w:type="dxa"/>
              <w:right w:w="108" w:type="dxa"/>
            </w:tcMar>
          </w:tcPr>
          <w:p w14:paraId="5E6A4004"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0.25</w:t>
            </w:r>
          </w:p>
        </w:tc>
        <w:tc>
          <w:tcPr>
            <w:tcW w:w="816" w:type="dxa"/>
            <w:shd w:val="clear" w:color="000000" w:fill="FFFFFF"/>
            <w:tcMar>
              <w:left w:w="108" w:type="dxa"/>
              <w:right w:w="108" w:type="dxa"/>
            </w:tcMar>
          </w:tcPr>
          <w:p w14:paraId="2D26B16C"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40713927"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52AA5A7E"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756" w:type="dxa"/>
            <w:shd w:val="clear" w:color="000000" w:fill="FFFFFF"/>
            <w:tcMar>
              <w:left w:w="108" w:type="dxa"/>
              <w:right w:w="108" w:type="dxa"/>
            </w:tcMar>
          </w:tcPr>
          <w:p w14:paraId="6C5E7EFE"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r>
      <w:tr w:rsidR="00765738" w:rsidRPr="00765738" w14:paraId="40ED3DFD" w14:textId="77777777" w:rsidTr="00AC2DFC">
        <w:tc>
          <w:tcPr>
            <w:tcW w:w="1663" w:type="dxa"/>
            <w:shd w:val="clear" w:color="000000" w:fill="FFFFFF"/>
            <w:tcMar>
              <w:left w:w="108" w:type="dxa"/>
              <w:right w:w="108" w:type="dxa"/>
            </w:tcMar>
          </w:tcPr>
          <w:p w14:paraId="6BD87CED"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Premix</w:t>
            </w:r>
          </w:p>
        </w:tc>
        <w:tc>
          <w:tcPr>
            <w:tcW w:w="816" w:type="dxa"/>
            <w:shd w:val="clear" w:color="000000" w:fill="FFFFFF"/>
            <w:tcMar>
              <w:left w:w="108" w:type="dxa"/>
              <w:right w:w="108" w:type="dxa"/>
            </w:tcMar>
          </w:tcPr>
          <w:p w14:paraId="6B3D7673"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0.25</w:t>
            </w:r>
          </w:p>
        </w:tc>
        <w:tc>
          <w:tcPr>
            <w:tcW w:w="816" w:type="dxa"/>
            <w:shd w:val="clear" w:color="000000" w:fill="FFFFFF"/>
            <w:tcMar>
              <w:left w:w="108" w:type="dxa"/>
              <w:right w:w="108" w:type="dxa"/>
            </w:tcMar>
          </w:tcPr>
          <w:p w14:paraId="2FF606A6"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0.25</w:t>
            </w:r>
          </w:p>
        </w:tc>
        <w:tc>
          <w:tcPr>
            <w:tcW w:w="816" w:type="dxa"/>
            <w:shd w:val="clear" w:color="000000" w:fill="FFFFFF"/>
            <w:tcMar>
              <w:left w:w="108" w:type="dxa"/>
              <w:right w:w="108" w:type="dxa"/>
            </w:tcMar>
          </w:tcPr>
          <w:p w14:paraId="0C69E54D"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0.25</w:t>
            </w:r>
          </w:p>
        </w:tc>
        <w:tc>
          <w:tcPr>
            <w:tcW w:w="816" w:type="dxa"/>
            <w:shd w:val="clear" w:color="000000" w:fill="FFFFFF"/>
            <w:tcMar>
              <w:left w:w="108" w:type="dxa"/>
              <w:right w:w="108" w:type="dxa"/>
            </w:tcMar>
          </w:tcPr>
          <w:p w14:paraId="558E6A07"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0.25</w:t>
            </w:r>
          </w:p>
        </w:tc>
        <w:tc>
          <w:tcPr>
            <w:tcW w:w="816" w:type="dxa"/>
            <w:shd w:val="clear" w:color="000000" w:fill="FFFFFF"/>
            <w:tcMar>
              <w:left w:w="108" w:type="dxa"/>
              <w:right w:w="108" w:type="dxa"/>
            </w:tcMar>
          </w:tcPr>
          <w:p w14:paraId="53866B14"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66C6C49E"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7271BFE1"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756" w:type="dxa"/>
            <w:shd w:val="clear" w:color="000000" w:fill="FFFFFF"/>
            <w:tcMar>
              <w:left w:w="108" w:type="dxa"/>
              <w:right w:w="108" w:type="dxa"/>
            </w:tcMar>
          </w:tcPr>
          <w:p w14:paraId="10DB1CD1"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r>
      <w:tr w:rsidR="00765738" w:rsidRPr="00765738" w14:paraId="60ED6ADA" w14:textId="77777777" w:rsidTr="00AC2DFC">
        <w:tc>
          <w:tcPr>
            <w:tcW w:w="1663" w:type="dxa"/>
            <w:shd w:val="clear" w:color="000000" w:fill="FFFFFF"/>
            <w:tcMar>
              <w:left w:w="108" w:type="dxa"/>
              <w:right w:w="108" w:type="dxa"/>
            </w:tcMar>
          </w:tcPr>
          <w:p w14:paraId="686FF85C"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Limestone</w:t>
            </w:r>
          </w:p>
        </w:tc>
        <w:tc>
          <w:tcPr>
            <w:tcW w:w="816" w:type="dxa"/>
            <w:shd w:val="clear" w:color="000000" w:fill="FFFFFF"/>
            <w:tcMar>
              <w:left w:w="108" w:type="dxa"/>
              <w:right w:w="108" w:type="dxa"/>
            </w:tcMar>
          </w:tcPr>
          <w:p w14:paraId="2A97DF61"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1</w:t>
            </w:r>
          </w:p>
        </w:tc>
        <w:tc>
          <w:tcPr>
            <w:tcW w:w="816" w:type="dxa"/>
            <w:shd w:val="clear" w:color="000000" w:fill="FFFFFF"/>
            <w:tcMar>
              <w:left w:w="108" w:type="dxa"/>
              <w:right w:w="108" w:type="dxa"/>
            </w:tcMar>
          </w:tcPr>
          <w:p w14:paraId="1F614CAE"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1</w:t>
            </w:r>
          </w:p>
        </w:tc>
        <w:tc>
          <w:tcPr>
            <w:tcW w:w="816" w:type="dxa"/>
            <w:shd w:val="clear" w:color="000000" w:fill="FFFFFF"/>
            <w:tcMar>
              <w:left w:w="108" w:type="dxa"/>
              <w:right w:w="108" w:type="dxa"/>
            </w:tcMar>
          </w:tcPr>
          <w:p w14:paraId="72C76AC7"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1</w:t>
            </w:r>
          </w:p>
        </w:tc>
        <w:tc>
          <w:tcPr>
            <w:tcW w:w="816" w:type="dxa"/>
            <w:shd w:val="clear" w:color="000000" w:fill="FFFFFF"/>
            <w:tcMar>
              <w:left w:w="108" w:type="dxa"/>
              <w:right w:w="108" w:type="dxa"/>
            </w:tcMar>
          </w:tcPr>
          <w:p w14:paraId="67583DA4"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1</w:t>
            </w:r>
          </w:p>
        </w:tc>
        <w:tc>
          <w:tcPr>
            <w:tcW w:w="816" w:type="dxa"/>
            <w:shd w:val="clear" w:color="000000" w:fill="FFFFFF"/>
            <w:tcMar>
              <w:left w:w="108" w:type="dxa"/>
              <w:right w:w="108" w:type="dxa"/>
            </w:tcMar>
          </w:tcPr>
          <w:p w14:paraId="3F41A567"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54733EAD"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64386004"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756" w:type="dxa"/>
            <w:shd w:val="clear" w:color="000000" w:fill="FFFFFF"/>
            <w:tcMar>
              <w:left w:w="108" w:type="dxa"/>
              <w:right w:w="108" w:type="dxa"/>
            </w:tcMar>
          </w:tcPr>
          <w:p w14:paraId="61C86C3E"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r>
      <w:tr w:rsidR="00765738" w:rsidRPr="00765738" w14:paraId="12C4C4D8" w14:textId="77777777" w:rsidTr="00AC2DFC">
        <w:tc>
          <w:tcPr>
            <w:tcW w:w="1663" w:type="dxa"/>
            <w:shd w:val="clear" w:color="000000" w:fill="FFFFFF"/>
            <w:tcMar>
              <w:left w:w="108" w:type="dxa"/>
              <w:right w:w="108" w:type="dxa"/>
            </w:tcMar>
          </w:tcPr>
          <w:p w14:paraId="0F290F5B"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Total(kg)</w:t>
            </w:r>
          </w:p>
        </w:tc>
        <w:tc>
          <w:tcPr>
            <w:tcW w:w="816" w:type="dxa"/>
            <w:shd w:val="clear" w:color="000000" w:fill="FFFFFF"/>
            <w:tcMar>
              <w:left w:w="108" w:type="dxa"/>
              <w:right w:w="108" w:type="dxa"/>
            </w:tcMar>
          </w:tcPr>
          <w:p w14:paraId="353EC796"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100</w:t>
            </w:r>
          </w:p>
        </w:tc>
        <w:tc>
          <w:tcPr>
            <w:tcW w:w="816" w:type="dxa"/>
            <w:shd w:val="clear" w:color="000000" w:fill="FFFFFF"/>
            <w:tcMar>
              <w:left w:w="108" w:type="dxa"/>
              <w:right w:w="108" w:type="dxa"/>
            </w:tcMar>
          </w:tcPr>
          <w:p w14:paraId="447BA1CE"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100</w:t>
            </w:r>
          </w:p>
        </w:tc>
        <w:tc>
          <w:tcPr>
            <w:tcW w:w="816" w:type="dxa"/>
            <w:shd w:val="clear" w:color="000000" w:fill="FFFFFF"/>
            <w:tcMar>
              <w:left w:w="108" w:type="dxa"/>
              <w:right w:w="108" w:type="dxa"/>
            </w:tcMar>
          </w:tcPr>
          <w:p w14:paraId="55FB2D48"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100</w:t>
            </w:r>
          </w:p>
        </w:tc>
        <w:tc>
          <w:tcPr>
            <w:tcW w:w="816" w:type="dxa"/>
            <w:shd w:val="clear" w:color="000000" w:fill="FFFFFF"/>
            <w:tcMar>
              <w:left w:w="108" w:type="dxa"/>
              <w:right w:w="108" w:type="dxa"/>
            </w:tcMar>
          </w:tcPr>
          <w:p w14:paraId="20050E02"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100</w:t>
            </w:r>
          </w:p>
        </w:tc>
        <w:tc>
          <w:tcPr>
            <w:tcW w:w="816" w:type="dxa"/>
            <w:shd w:val="clear" w:color="000000" w:fill="FFFFFF"/>
            <w:tcMar>
              <w:left w:w="108" w:type="dxa"/>
              <w:right w:w="108" w:type="dxa"/>
            </w:tcMar>
          </w:tcPr>
          <w:p w14:paraId="7CF716F3"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2E385945"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42C5829C"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756" w:type="dxa"/>
            <w:shd w:val="clear" w:color="000000" w:fill="FFFFFF"/>
            <w:tcMar>
              <w:left w:w="108" w:type="dxa"/>
              <w:right w:w="108" w:type="dxa"/>
            </w:tcMar>
          </w:tcPr>
          <w:p w14:paraId="2E306CA5"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r>
      <w:tr w:rsidR="00765738" w:rsidRPr="00765738" w14:paraId="5F5AE92C" w14:textId="77777777" w:rsidTr="007D1FA3">
        <w:tc>
          <w:tcPr>
            <w:tcW w:w="1663" w:type="dxa"/>
            <w:shd w:val="clear" w:color="000000" w:fill="FFFFFF"/>
            <w:tcMar>
              <w:left w:w="108" w:type="dxa"/>
              <w:right w:w="108" w:type="dxa"/>
            </w:tcMar>
          </w:tcPr>
          <w:p w14:paraId="21C05036"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 xml:space="preserve">Turmeric(g) </w:t>
            </w:r>
          </w:p>
        </w:tc>
        <w:tc>
          <w:tcPr>
            <w:tcW w:w="816" w:type="dxa"/>
            <w:shd w:val="clear" w:color="000000" w:fill="FFFFFF"/>
            <w:tcMar>
              <w:left w:w="108" w:type="dxa"/>
              <w:right w:w="108" w:type="dxa"/>
            </w:tcMar>
          </w:tcPr>
          <w:p w14:paraId="69D1F4DE"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w:t>
            </w:r>
          </w:p>
        </w:tc>
        <w:tc>
          <w:tcPr>
            <w:tcW w:w="816" w:type="dxa"/>
            <w:shd w:val="clear" w:color="000000" w:fill="FFFFFF"/>
            <w:tcMar>
              <w:left w:w="108" w:type="dxa"/>
              <w:right w:w="108" w:type="dxa"/>
            </w:tcMar>
          </w:tcPr>
          <w:p w14:paraId="36ABCCE7"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200</w:t>
            </w:r>
          </w:p>
        </w:tc>
        <w:tc>
          <w:tcPr>
            <w:tcW w:w="816" w:type="dxa"/>
            <w:shd w:val="clear" w:color="000000" w:fill="FFFFFF"/>
            <w:tcMar>
              <w:left w:w="108" w:type="dxa"/>
              <w:right w:w="108" w:type="dxa"/>
            </w:tcMar>
          </w:tcPr>
          <w:p w14:paraId="77E0951A"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250</w:t>
            </w:r>
          </w:p>
        </w:tc>
        <w:tc>
          <w:tcPr>
            <w:tcW w:w="816" w:type="dxa"/>
            <w:shd w:val="clear" w:color="000000" w:fill="FFFFFF"/>
            <w:tcMar>
              <w:left w:w="108" w:type="dxa"/>
              <w:right w:w="108" w:type="dxa"/>
            </w:tcMar>
          </w:tcPr>
          <w:p w14:paraId="7DC508D1"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300</w:t>
            </w:r>
          </w:p>
        </w:tc>
        <w:tc>
          <w:tcPr>
            <w:tcW w:w="816" w:type="dxa"/>
            <w:shd w:val="clear" w:color="000000" w:fill="FFFFFF"/>
            <w:tcMar>
              <w:left w:w="108" w:type="dxa"/>
              <w:right w:w="108" w:type="dxa"/>
            </w:tcMar>
          </w:tcPr>
          <w:p w14:paraId="0AF03C3B"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3D43521D"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5AB20298"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756" w:type="dxa"/>
            <w:shd w:val="clear" w:color="000000" w:fill="FFFFFF"/>
            <w:tcMar>
              <w:left w:w="108" w:type="dxa"/>
              <w:right w:w="108" w:type="dxa"/>
            </w:tcMar>
          </w:tcPr>
          <w:p w14:paraId="7A1A55CF"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r>
      <w:tr w:rsidR="00765738" w:rsidRPr="00765738" w14:paraId="5A336D4F" w14:textId="77777777" w:rsidTr="007D1FA3">
        <w:tc>
          <w:tcPr>
            <w:tcW w:w="1663" w:type="dxa"/>
            <w:tcBorders>
              <w:bottom w:val="single" w:sz="4" w:space="0" w:color="auto"/>
            </w:tcBorders>
            <w:shd w:val="clear" w:color="000000" w:fill="FFFFFF"/>
            <w:tcMar>
              <w:left w:w="108" w:type="dxa"/>
              <w:right w:w="108" w:type="dxa"/>
            </w:tcMar>
          </w:tcPr>
          <w:p w14:paraId="3DB02A4E"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Garlic(g)</w:t>
            </w:r>
          </w:p>
        </w:tc>
        <w:tc>
          <w:tcPr>
            <w:tcW w:w="816" w:type="dxa"/>
            <w:tcBorders>
              <w:bottom w:val="single" w:sz="4" w:space="0" w:color="auto"/>
            </w:tcBorders>
            <w:shd w:val="clear" w:color="000000" w:fill="FFFFFF"/>
            <w:tcMar>
              <w:left w:w="108" w:type="dxa"/>
              <w:right w:w="108" w:type="dxa"/>
            </w:tcMar>
          </w:tcPr>
          <w:p w14:paraId="2A53CCB3"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w:t>
            </w:r>
          </w:p>
        </w:tc>
        <w:tc>
          <w:tcPr>
            <w:tcW w:w="816" w:type="dxa"/>
            <w:tcBorders>
              <w:bottom w:val="single" w:sz="4" w:space="0" w:color="auto"/>
            </w:tcBorders>
            <w:shd w:val="clear" w:color="000000" w:fill="FFFFFF"/>
            <w:tcMar>
              <w:left w:w="108" w:type="dxa"/>
              <w:right w:w="108" w:type="dxa"/>
            </w:tcMar>
          </w:tcPr>
          <w:p w14:paraId="6BE0CB1D"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300</w:t>
            </w:r>
          </w:p>
        </w:tc>
        <w:tc>
          <w:tcPr>
            <w:tcW w:w="816" w:type="dxa"/>
            <w:tcBorders>
              <w:bottom w:val="single" w:sz="4" w:space="0" w:color="auto"/>
            </w:tcBorders>
            <w:shd w:val="clear" w:color="000000" w:fill="FFFFFF"/>
            <w:tcMar>
              <w:left w:w="108" w:type="dxa"/>
              <w:right w:w="108" w:type="dxa"/>
            </w:tcMar>
          </w:tcPr>
          <w:p w14:paraId="29DCFA71"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250</w:t>
            </w:r>
          </w:p>
        </w:tc>
        <w:tc>
          <w:tcPr>
            <w:tcW w:w="816" w:type="dxa"/>
            <w:tcBorders>
              <w:bottom w:val="single" w:sz="4" w:space="0" w:color="auto"/>
            </w:tcBorders>
            <w:shd w:val="clear" w:color="000000" w:fill="FFFFFF"/>
            <w:tcMar>
              <w:left w:w="108" w:type="dxa"/>
              <w:right w:w="108" w:type="dxa"/>
            </w:tcMar>
          </w:tcPr>
          <w:p w14:paraId="1D8091E7"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200</w:t>
            </w:r>
          </w:p>
        </w:tc>
        <w:tc>
          <w:tcPr>
            <w:tcW w:w="816" w:type="dxa"/>
            <w:shd w:val="clear" w:color="000000" w:fill="FFFFFF"/>
            <w:tcMar>
              <w:left w:w="108" w:type="dxa"/>
              <w:right w:w="108" w:type="dxa"/>
            </w:tcMar>
          </w:tcPr>
          <w:p w14:paraId="6869FE04"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4542DB03"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30D8C9B9"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756" w:type="dxa"/>
            <w:shd w:val="clear" w:color="000000" w:fill="FFFFFF"/>
            <w:tcMar>
              <w:left w:w="108" w:type="dxa"/>
              <w:right w:w="108" w:type="dxa"/>
            </w:tcMar>
          </w:tcPr>
          <w:p w14:paraId="07BF8A90"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r>
      <w:tr w:rsidR="00765738" w:rsidRPr="00765738" w14:paraId="2B643366" w14:textId="77777777" w:rsidTr="007D1FA3">
        <w:tc>
          <w:tcPr>
            <w:tcW w:w="1663" w:type="dxa"/>
            <w:tcBorders>
              <w:top w:val="single" w:sz="4" w:space="0" w:color="auto"/>
            </w:tcBorders>
            <w:shd w:val="clear" w:color="000000" w:fill="FFFFFF"/>
            <w:tcMar>
              <w:left w:w="108" w:type="dxa"/>
              <w:right w:w="108" w:type="dxa"/>
            </w:tcMar>
          </w:tcPr>
          <w:p w14:paraId="01F555FB"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tcBorders>
              <w:top w:val="single" w:sz="4" w:space="0" w:color="auto"/>
            </w:tcBorders>
            <w:shd w:val="clear" w:color="000000" w:fill="FFFFFF"/>
            <w:tcMar>
              <w:left w:w="108" w:type="dxa"/>
              <w:right w:w="108" w:type="dxa"/>
            </w:tcMar>
          </w:tcPr>
          <w:p w14:paraId="3BF02F56"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tcBorders>
              <w:top w:val="single" w:sz="4" w:space="0" w:color="auto"/>
            </w:tcBorders>
            <w:shd w:val="clear" w:color="000000" w:fill="FFFFFF"/>
            <w:tcMar>
              <w:left w:w="108" w:type="dxa"/>
              <w:right w:w="108" w:type="dxa"/>
            </w:tcMar>
          </w:tcPr>
          <w:p w14:paraId="0854D615"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tcBorders>
              <w:top w:val="single" w:sz="4" w:space="0" w:color="auto"/>
            </w:tcBorders>
            <w:shd w:val="clear" w:color="000000" w:fill="FFFFFF"/>
            <w:tcMar>
              <w:left w:w="108" w:type="dxa"/>
              <w:right w:w="108" w:type="dxa"/>
            </w:tcMar>
          </w:tcPr>
          <w:p w14:paraId="39A593F5"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tcBorders>
              <w:top w:val="single" w:sz="4" w:space="0" w:color="auto"/>
            </w:tcBorders>
            <w:shd w:val="clear" w:color="000000" w:fill="FFFFFF"/>
            <w:tcMar>
              <w:left w:w="108" w:type="dxa"/>
              <w:right w:w="108" w:type="dxa"/>
            </w:tcMar>
          </w:tcPr>
          <w:p w14:paraId="2029FDEA"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05FEC0AB"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19321E9D"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32CD333E"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756" w:type="dxa"/>
            <w:shd w:val="clear" w:color="000000" w:fill="FFFFFF"/>
            <w:tcMar>
              <w:left w:w="108" w:type="dxa"/>
              <w:right w:w="108" w:type="dxa"/>
            </w:tcMar>
          </w:tcPr>
          <w:p w14:paraId="0533B2EF"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r>
    </w:tbl>
    <w:p w14:paraId="3E1488DA" w14:textId="77777777" w:rsidR="004654DF" w:rsidRDefault="004654DF" w:rsidP="004654DF">
      <w:pPr>
        <w:spacing w:after="0" w:line="240" w:lineRule="auto"/>
        <w:jc w:val="both"/>
        <w:rPr>
          <w:rFonts w:ascii="Times New Roman" w:eastAsia="Times New Roman" w:hAnsi="Times New Roman"/>
          <w:bCs/>
          <w:sz w:val="16"/>
          <w:szCs w:val="16"/>
        </w:rPr>
      </w:pPr>
    </w:p>
    <w:p w14:paraId="34D2E0E6" w14:textId="36F7B119" w:rsidR="004654DF" w:rsidRDefault="007D1FA3" w:rsidP="004654DF">
      <w:pPr>
        <w:spacing w:after="0" w:line="240" w:lineRule="auto"/>
        <w:jc w:val="both"/>
        <w:rPr>
          <w:b/>
          <w:color w:val="000000"/>
          <w:sz w:val="24"/>
        </w:rPr>
      </w:pPr>
      <w:r>
        <w:rPr>
          <w:b/>
          <w:color w:val="000000"/>
          <w:sz w:val="24"/>
        </w:rPr>
        <w:t>Table 2 Calculated n</w:t>
      </w:r>
      <w:r w:rsidRPr="009B5EF8">
        <w:rPr>
          <w:b/>
          <w:color w:val="000000"/>
          <w:sz w:val="24"/>
        </w:rPr>
        <w:t xml:space="preserve">utrient composition </w:t>
      </w:r>
      <w:r>
        <w:rPr>
          <w:b/>
          <w:color w:val="000000"/>
          <w:sz w:val="24"/>
        </w:rPr>
        <w:t>of experimental diets</w:t>
      </w:r>
    </w:p>
    <w:p w14:paraId="0836F047" w14:textId="77777777" w:rsidR="00202661" w:rsidRPr="00202661" w:rsidRDefault="00202661" w:rsidP="00202661">
      <w:pPr>
        <w:spacing w:after="0" w:line="240" w:lineRule="auto"/>
        <w:jc w:val="both"/>
        <w:rPr>
          <w:rFonts w:ascii="Times New Roman" w:hAnsi="Times New Roman"/>
          <w:b/>
          <w:color w:val="000000"/>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7D1FA3" w:rsidRPr="00202661" w14:paraId="073EA61B" w14:textId="77777777" w:rsidTr="00202661">
        <w:tc>
          <w:tcPr>
            <w:tcW w:w="1915" w:type="dxa"/>
          </w:tcPr>
          <w:p w14:paraId="1675E88B" w14:textId="77777777" w:rsidR="007D1FA3" w:rsidRPr="00202661" w:rsidRDefault="007D1FA3" w:rsidP="00202661">
            <w:pPr>
              <w:spacing w:after="0" w:line="240" w:lineRule="auto"/>
              <w:jc w:val="both"/>
              <w:rPr>
                <w:rFonts w:ascii="Times New Roman" w:hAnsi="Times New Roman"/>
                <w:b/>
                <w:sz w:val="24"/>
                <w:szCs w:val="24"/>
              </w:rPr>
            </w:pPr>
          </w:p>
        </w:tc>
        <w:tc>
          <w:tcPr>
            <w:tcW w:w="1915" w:type="dxa"/>
            <w:tcBorders>
              <w:top w:val="single" w:sz="4" w:space="0" w:color="auto"/>
              <w:bottom w:val="single" w:sz="4" w:space="0" w:color="auto"/>
            </w:tcBorders>
            <w:vAlign w:val="bottom"/>
          </w:tcPr>
          <w:p w14:paraId="4466D9B6" w14:textId="5CCFA458" w:rsidR="007D1FA3" w:rsidRPr="00202661" w:rsidRDefault="007D1FA3" w:rsidP="00202661">
            <w:pPr>
              <w:spacing w:after="0" w:line="240" w:lineRule="auto"/>
              <w:jc w:val="both"/>
              <w:rPr>
                <w:rFonts w:ascii="Times New Roman" w:hAnsi="Times New Roman"/>
                <w:b/>
                <w:sz w:val="24"/>
                <w:szCs w:val="24"/>
              </w:rPr>
            </w:pPr>
            <w:r w:rsidRPr="00202661">
              <w:rPr>
                <w:rFonts w:ascii="Times New Roman" w:hAnsi="Times New Roman"/>
                <w:b/>
                <w:color w:val="000000"/>
                <w:sz w:val="24"/>
                <w:szCs w:val="24"/>
              </w:rPr>
              <w:t>T1</w:t>
            </w:r>
          </w:p>
        </w:tc>
        <w:tc>
          <w:tcPr>
            <w:tcW w:w="1915" w:type="dxa"/>
            <w:tcBorders>
              <w:top w:val="single" w:sz="4" w:space="0" w:color="auto"/>
              <w:bottom w:val="single" w:sz="4" w:space="0" w:color="auto"/>
            </w:tcBorders>
            <w:vAlign w:val="bottom"/>
          </w:tcPr>
          <w:p w14:paraId="38BB0451" w14:textId="24E0AA9F" w:rsidR="007D1FA3" w:rsidRPr="00202661" w:rsidRDefault="007D1FA3" w:rsidP="00202661">
            <w:pPr>
              <w:spacing w:after="0" w:line="240" w:lineRule="auto"/>
              <w:jc w:val="both"/>
              <w:rPr>
                <w:rFonts w:ascii="Times New Roman" w:hAnsi="Times New Roman"/>
                <w:b/>
                <w:sz w:val="24"/>
                <w:szCs w:val="24"/>
              </w:rPr>
            </w:pPr>
            <w:r w:rsidRPr="00202661">
              <w:rPr>
                <w:rFonts w:ascii="Times New Roman" w:hAnsi="Times New Roman"/>
                <w:b/>
                <w:color w:val="000000"/>
                <w:sz w:val="24"/>
                <w:szCs w:val="24"/>
              </w:rPr>
              <w:t xml:space="preserve"> T2</w:t>
            </w:r>
          </w:p>
        </w:tc>
        <w:tc>
          <w:tcPr>
            <w:tcW w:w="1915" w:type="dxa"/>
            <w:tcBorders>
              <w:top w:val="single" w:sz="4" w:space="0" w:color="auto"/>
              <w:bottom w:val="single" w:sz="4" w:space="0" w:color="auto"/>
            </w:tcBorders>
            <w:vAlign w:val="bottom"/>
          </w:tcPr>
          <w:p w14:paraId="79A17229" w14:textId="59FE69C1" w:rsidR="007D1FA3" w:rsidRPr="00202661" w:rsidRDefault="007D1FA3" w:rsidP="00202661">
            <w:pPr>
              <w:spacing w:after="0" w:line="240" w:lineRule="auto"/>
              <w:jc w:val="both"/>
              <w:rPr>
                <w:rFonts w:ascii="Times New Roman" w:hAnsi="Times New Roman"/>
                <w:b/>
                <w:sz w:val="24"/>
                <w:szCs w:val="24"/>
              </w:rPr>
            </w:pPr>
            <w:r w:rsidRPr="00202661">
              <w:rPr>
                <w:rFonts w:ascii="Times New Roman" w:hAnsi="Times New Roman"/>
                <w:b/>
                <w:color w:val="000000"/>
                <w:sz w:val="24"/>
                <w:szCs w:val="24"/>
              </w:rPr>
              <w:t>T3</w:t>
            </w:r>
          </w:p>
        </w:tc>
        <w:tc>
          <w:tcPr>
            <w:tcW w:w="1916" w:type="dxa"/>
            <w:tcBorders>
              <w:top w:val="single" w:sz="4" w:space="0" w:color="auto"/>
              <w:bottom w:val="single" w:sz="4" w:space="0" w:color="auto"/>
            </w:tcBorders>
            <w:vAlign w:val="bottom"/>
          </w:tcPr>
          <w:p w14:paraId="41A58DD3" w14:textId="102C02B5" w:rsidR="007D1FA3" w:rsidRPr="00202661" w:rsidRDefault="007D1FA3" w:rsidP="00202661">
            <w:pPr>
              <w:spacing w:after="0" w:line="240" w:lineRule="auto"/>
              <w:jc w:val="both"/>
              <w:rPr>
                <w:rFonts w:ascii="Times New Roman" w:hAnsi="Times New Roman"/>
                <w:b/>
                <w:sz w:val="24"/>
                <w:szCs w:val="24"/>
              </w:rPr>
            </w:pPr>
            <w:r w:rsidRPr="00202661">
              <w:rPr>
                <w:rFonts w:ascii="Times New Roman" w:hAnsi="Times New Roman"/>
                <w:b/>
                <w:color w:val="000000"/>
                <w:sz w:val="24"/>
                <w:szCs w:val="24"/>
              </w:rPr>
              <w:t>T4</w:t>
            </w:r>
          </w:p>
        </w:tc>
      </w:tr>
      <w:tr w:rsidR="007D1FA3" w:rsidRPr="00202661" w14:paraId="5B4CA612" w14:textId="77777777" w:rsidTr="00202661">
        <w:tc>
          <w:tcPr>
            <w:tcW w:w="1915" w:type="dxa"/>
            <w:vAlign w:val="bottom"/>
          </w:tcPr>
          <w:p w14:paraId="0977141B" w14:textId="6278657A" w:rsidR="007D1FA3" w:rsidRPr="00202661" w:rsidRDefault="007D1FA3" w:rsidP="00202661">
            <w:pPr>
              <w:spacing w:after="0" w:line="240" w:lineRule="auto"/>
              <w:jc w:val="both"/>
              <w:rPr>
                <w:rFonts w:ascii="Times New Roman" w:hAnsi="Times New Roman"/>
                <w:b/>
                <w:sz w:val="24"/>
                <w:szCs w:val="24"/>
              </w:rPr>
            </w:pPr>
            <w:r w:rsidRPr="00202661">
              <w:rPr>
                <w:rFonts w:ascii="Times New Roman" w:hAnsi="Times New Roman"/>
                <w:color w:val="000000"/>
                <w:sz w:val="24"/>
                <w:szCs w:val="24"/>
              </w:rPr>
              <w:t>Energy</w:t>
            </w:r>
          </w:p>
        </w:tc>
        <w:tc>
          <w:tcPr>
            <w:tcW w:w="1915" w:type="dxa"/>
            <w:tcBorders>
              <w:top w:val="single" w:sz="4" w:space="0" w:color="auto"/>
            </w:tcBorders>
            <w:vAlign w:val="bottom"/>
          </w:tcPr>
          <w:p w14:paraId="384B0F6C" w14:textId="0BC160A2" w:rsidR="007D1FA3" w:rsidRPr="00202661" w:rsidRDefault="007D1FA3" w:rsidP="00202661">
            <w:pPr>
              <w:spacing w:after="0" w:line="240" w:lineRule="auto"/>
              <w:jc w:val="both"/>
              <w:rPr>
                <w:rFonts w:ascii="Times New Roman" w:hAnsi="Times New Roman"/>
                <w:b/>
                <w:sz w:val="24"/>
                <w:szCs w:val="24"/>
              </w:rPr>
            </w:pPr>
            <w:r w:rsidRPr="00202661">
              <w:rPr>
                <w:rFonts w:ascii="Times New Roman" w:eastAsia="MinionPro-Regular" w:hAnsi="Times New Roman"/>
                <w:color w:val="000000"/>
                <w:sz w:val="24"/>
                <w:szCs w:val="24"/>
              </w:rPr>
              <w:t>2961.25</w:t>
            </w:r>
          </w:p>
        </w:tc>
        <w:tc>
          <w:tcPr>
            <w:tcW w:w="1915" w:type="dxa"/>
            <w:tcBorders>
              <w:top w:val="single" w:sz="4" w:space="0" w:color="auto"/>
            </w:tcBorders>
            <w:vAlign w:val="bottom"/>
          </w:tcPr>
          <w:p w14:paraId="329B843E" w14:textId="14A4EB57" w:rsidR="007D1FA3" w:rsidRPr="00202661" w:rsidRDefault="007D1FA3" w:rsidP="00202661">
            <w:pPr>
              <w:spacing w:after="0" w:line="240" w:lineRule="auto"/>
              <w:jc w:val="both"/>
              <w:rPr>
                <w:rFonts w:ascii="Times New Roman" w:hAnsi="Times New Roman"/>
                <w:b/>
                <w:sz w:val="24"/>
                <w:szCs w:val="24"/>
              </w:rPr>
            </w:pPr>
            <w:r w:rsidRPr="00202661">
              <w:rPr>
                <w:rFonts w:ascii="Times New Roman" w:eastAsia="MinionPro-Regular" w:hAnsi="Times New Roman"/>
                <w:color w:val="000000"/>
                <w:sz w:val="24"/>
                <w:szCs w:val="24"/>
              </w:rPr>
              <w:t>2961.25</w:t>
            </w:r>
          </w:p>
        </w:tc>
        <w:tc>
          <w:tcPr>
            <w:tcW w:w="1915" w:type="dxa"/>
            <w:tcBorders>
              <w:top w:val="single" w:sz="4" w:space="0" w:color="auto"/>
            </w:tcBorders>
            <w:vAlign w:val="bottom"/>
          </w:tcPr>
          <w:p w14:paraId="132D087B" w14:textId="15E51CD5" w:rsidR="007D1FA3" w:rsidRPr="00202661" w:rsidRDefault="007D1FA3" w:rsidP="00202661">
            <w:pPr>
              <w:spacing w:after="0" w:line="240" w:lineRule="auto"/>
              <w:jc w:val="both"/>
              <w:rPr>
                <w:rFonts w:ascii="Times New Roman" w:hAnsi="Times New Roman"/>
                <w:b/>
                <w:sz w:val="24"/>
                <w:szCs w:val="24"/>
              </w:rPr>
            </w:pPr>
            <w:r w:rsidRPr="00202661">
              <w:rPr>
                <w:rFonts w:ascii="Times New Roman" w:eastAsia="MinionPro-Regular" w:hAnsi="Times New Roman"/>
                <w:color w:val="000000"/>
                <w:sz w:val="24"/>
                <w:szCs w:val="24"/>
              </w:rPr>
              <w:t>2961.25</w:t>
            </w:r>
          </w:p>
        </w:tc>
        <w:tc>
          <w:tcPr>
            <w:tcW w:w="1916" w:type="dxa"/>
            <w:tcBorders>
              <w:top w:val="single" w:sz="4" w:space="0" w:color="auto"/>
            </w:tcBorders>
            <w:vAlign w:val="bottom"/>
          </w:tcPr>
          <w:p w14:paraId="41AB14E0" w14:textId="118FE203" w:rsidR="007D1FA3" w:rsidRPr="00202661" w:rsidRDefault="007D1FA3" w:rsidP="00202661">
            <w:pPr>
              <w:spacing w:after="0" w:line="240" w:lineRule="auto"/>
              <w:jc w:val="both"/>
              <w:rPr>
                <w:rFonts w:ascii="Times New Roman" w:hAnsi="Times New Roman"/>
                <w:b/>
                <w:sz w:val="24"/>
                <w:szCs w:val="24"/>
              </w:rPr>
            </w:pPr>
            <w:r w:rsidRPr="00202661">
              <w:rPr>
                <w:rFonts w:ascii="Times New Roman" w:eastAsia="MinionPro-Regular" w:hAnsi="Times New Roman"/>
                <w:color w:val="000000"/>
                <w:sz w:val="24"/>
                <w:szCs w:val="24"/>
              </w:rPr>
              <w:t>2961.25</w:t>
            </w:r>
          </w:p>
        </w:tc>
      </w:tr>
      <w:tr w:rsidR="007D1FA3" w:rsidRPr="00202661" w14:paraId="185F21A5" w14:textId="77777777" w:rsidTr="00202661">
        <w:tc>
          <w:tcPr>
            <w:tcW w:w="1915" w:type="dxa"/>
            <w:vAlign w:val="bottom"/>
          </w:tcPr>
          <w:p w14:paraId="268BF26F" w14:textId="3FD9E059" w:rsidR="007D1FA3" w:rsidRPr="00202661" w:rsidRDefault="007D1FA3" w:rsidP="00202661">
            <w:pPr>
              <w:spacing w:after="0" w:line="240" w:lineRule="auto"/>
              <w:jc w:val="both"/>
              <w:rPr>
                <w:rFonts w:ascii="Times New Roman" w:hAnsi="Times New Roman"/>
                <w:b/>
                <w:sz w:val="24"/>
                <w:szCs w:val="24"/>
              </w:rPr>
            </w:pPr>
            <w:r w:rsidRPr="00202661">
              <w:rPr>
                <w:rFonts w:ascii="Times New Roman" w:hAnsi="Times New Roman"/>
                <w:color w:val="000000"/>
                <w:sz w:val="24"/>
                <w:szCs w:val="24"/>
              </w:rPr>
              <w:t>Protein</w:t>
            </w:r>
          </w:p>
        </w:tc>
        <w:tc>
          <w:tcPr>
            <w:tcW w:w="1915" w:type="dxa"/>
            <w:vAlign w:val="bottom"/>
          </w:tcPr>
          <w:p w14:paraId="61E04365" w14:textId="1E5A1D0B" w:rsidR="007D1FA3" w:rsidRPr="00202661" w:rsidRDefault="007D1FA3" w:rsidP="00202661">
            <w:pPr>
              <w:spacing w:after="0" w:line="240" w:lineRule="auto"/>
              <w:jc w:val="both"/>
              <w:rPr>
                <w:rFonts w:ascii="Times New Roman" w:hAnsi="Times New Roman"/>
                <w:b/>
                <w:sz w:val="24"/>
                <w:szCs w:val="24"/>
              </w:rPr>
            </w:pPr>
            <w:r w:rsidRPr="00202661">
              <w:rPr>
                <w:rFonts w:ascii="Times New Roman" w:eastAsia="MinionPro-Regular" w:hAnsi="Times New Roman"/>
                <w:color w:val="000000"/>
                <w:sz w:val="24"/>
                <w:szCs w:val="24"/>
              </w:rPr>
              <w:t>18.61</w:t>
            </w:r>
          </w:p>
        </w:tc>
        <w:tc>
          <w:tcPr>
            <w:tcW w:w="1915" w:type="dxa"/>
            <w:vAlign w:val="bottom"/>
          </w:tcPr>
          <w:p w14:paraId="738666EF" w14:textId="0218E15A" w:rsidR="007D1FA3" w:rsidRPr="00202661" w:rsidRDefault="007D1FA3" w:rsidP="00202661">
            <w:pPr>
              <w:spacing w:after="0" w:line="240" w:lineRule="auto"/>
              <w:jc w:val="both"/>
              <w:rPr>
                <w:rFonts w:ascii="Times New Roman" w:hAnsi="Times New Roman"/>
                <w:b/>
                <w:sz w:val="24"/>
                <w:szCs w:val="24"/>
              </w:rPr>
            </w:pPr>
            <w:r w:rsidRPr="00202661">
              <w:rPr>
                <w:rFonts w:ascii="Times New Roman" w:eastAsia="MinionPro-Regular" w:hAnsi="Times New Roman"/>
                <w:color w:val="000000"/>
                <w:sz w:val="24"/>
                <w:szCs w:val="24"/>
              </w:rPr>
              <w:t>18.61</w:t>
            </w:r>
          </w:p>
        </w:tc>
        <w:tc>
          <w:tcPr>
            <w:tcW w:w="1915" w:type="dxa"/>
            <w:vAlign w:val="bottom"/>
          </w:tcPr>
          <w:p w14:paraId="0627D896" w14:textId="0F89EF92" w:rsidR="007D1FA3" w:rsidRPr="00202661" w:rsidRDefault="007D1FA3" w:rsidP="00202661">
            <w:pPr>
              <w:spacing w:after="0" w:line="240" w:lineRule="auto"/>
              <w:jc w:val="both"/>
              <w:rPr>
                <w:rFonts w:ascii="Times New Roman" w:hAnsi="Times New Roman"/>
                <w:b/>
                <w:sz w:val="24"/>
                <w:szCs w:val="24"/>
              </w:rPr>
            </w:pPr>
            <w:r w:rsidRPr="00202661">
              <w:rPr>
                <w:rFonts w:ascii="Times New Roman" w:eastAsia="MinionPro-Regular" w:hAnsi="Times New Roman"/>
                <w:color w:val="000000"/>
                <w:sz w:val="24"/>
                <w:szCs w:val="24"/>
              </w:rPr>
              <w:t>18.61</w:t>
            </w:r>
          </w:p>
        </w:tc>
        <w:tc>
          <w:tcPr>
            <w:tcW w:w="1916" w:type="dxa"/>
            <w:vAlign w:val="bottom"/>
          </w:tcPr>
          <w:p w14:paraId="41ACAC69" w14:textId="39B87E85" w:rsidR="007D1FA3" w:rsidRPr="00202661" w:rsidRDefault="007D1FA3" w:rsidP="00202661">
            <w:pPr>
              <w:spacing w:after="0" w:line="240" w:lineRule="auto"/>
              <w:jc w:val="both"/>
              <w:rPr>
                <w:rFonts w:ascii="Times New Roman" w:hAnsi="Times New Roman"/>
                <w:b/>
                <w:sz w:val="24"/>
                <w:szCs w:val="24"/>
              </w:rPr>
            </w:pPr>
            <w:r w:rsidRPr="00202661">
              <w:rPr>
                <w:rFonts w:ascii="Times New Roman" w:eastAsia="MinionPro-Regular" w:hAnsi="Times New Roman"/>
                <w:color w:val="000000"/>
                <w:sz w:val="24"/>
                <w:szCs w:val="24"/>
              </w:rPr>
              <w:t>18.61</w:t>
            </w:r>
          </w:p>
        </w:tc>
      </w:tr>
      <w:tr w:rsidR="007D1FA3" w:rsidRPr="00202661" w14:paraId="6F956A22" w14:textId="77777777" w:rsidTr="00202661">
        <w:tc>
          <w:tcPr>
            <w:tcW w:w="1915" w:type="dxa"/>
            <w:vAlign w:val="bottom"/>
          </w:tcPr>
          <w:p w14:paraId="149A8731" w14:textId="248086CF" w:rsidR="007D1FA3" w:rsidRPr="00202661" w:rsidRDefault="007D1FA3" w:rsidP="00202661">
            <w:pPr>
              <w:spacing w:after="0" w:line="240" w:lineRule="auto"/>
              <w:jc w:val="both"/>
              <w:rPr>
                <w:rFonts w:ascii="Times New Roman" w:hAnsi="Times New Roman"/>
                <w:b/>
                <w:sz w:val="24"/>
                <w:szCs w:val="24"/>
              </w:rPr>
            </w:pPr>
            <w:r w:rsidRPr="00202661">
              <w:rPr>
                <w:rFonts w:ascii="Times New Roman" w:hAnsi="Times New Roman"/>
                <w:color w:val="000000"/>
                <w:sz w:val="24"/>
                <w:szCs w:val="24"/>
              </w:rPr>
              <w:t>Crude fibre</w:t>
            </w:r>
          </w:p>
        </w:tc>
        <w:tc>
          <w:tcPr>
            <w:tcW w:w="1915" w:type="dxa"/>
            <w:vAlign w:val="bottom"/>
          </w:tcPr>
          <w:p w14:paraId="07412AE3" w14:textId="532C7F6B" w:rsidR="007D1FA3" w:rsidRPr="00202661" w:rsidRDefault="007D1FA3" w:rsidP="00202661">
            <w:pPr>
              <w:spacing w:after="0" w:line="240" w:lineRule="auto"/>
              <w:jc w:val="both"/>
              <w:rPr>
                <w:rFonts w:ascii="Times New Roman" w:hAnsi="Times New Roman"/>
                <w:b/>
                <w:sz w:val="24"/>
                <w:szCs w:val="24"/>
              </w:rPr>
            </w:pPr>
            <w:r w:rsidRPr="00202661">
              <w:rPr>
                <w:rFonts w:ascii="Times New Roman" w:eastAsia="MinionPro-Regular" w:hAnsi="Times New Roman"/>
                <w:color w:val="000000"/>
                <w:sz w:val="24"/>
                <w:szCs w:val="24"/>
              </w:rPr>
              <w:t>5.00</w:t>
            </w:r>
          </w:p>
        </w:tc>
        <w:tc>
          <w:tcPr>
            <w:tcW w:w="1915" w:type="dxa"/>
            <w:vAlign w:val="bottom"/>
          </w:tcPr>
          <w:p w14:paraId="6A16EFE6" w14:textId="6D211930" w:rsidR="007D1FA3" w:rsidRPr="00202661" w:rsidRDefault="007D1FA3" w:rsidP="00202661">
            <w:pPr>
              <w:spacing w:after="0" w:line="240" w:lineRule="auto"/>
              <w:jc w:val="both"/>
              <w:rPr>
                <w:rFonts w:ascii="Times New Roman" w:hAnsi="Times New Roman"/>
                <w:b/>
                <w:sz w:val="24"/>
                <w:szCs w:val="24"/>
              </w:rPr>
            </w:pPr>
            <w:r w:rsidRPr="00202661">
              <w:rPr>
                <w:rFonts w:ascii="Times New Roman" w:eastAsia="MinionPro-Regular" w:hAnsi="Times New Roman"/>
                <w:color w:val="000000"/>
                <w:sz w:val="24"/>
                <w:szCs w:val="24"/>
              </w:rPr>
              <w:t>5.00</w:t>
            </w:r>
          </w:p>
        </w:tc>
        <w:tc>
          <w:tcPr>
            <w:tcW w:w="1915" w:type="dxa"/>
            <w:vAlign w:val="bottom"/>
          </w:tcPr>
          <w:p w14:paraId="0CFE358E" w14:textId="29D0472A" w:rsidR="007D1FA3" w:rsidRPr="00202661" w:rsidRDefault="007D1FA3" w:rsidP="00202661">
            <w:pPr>
              <w:spacing w:after="0" w:line="240" w:lineRule="auto"/>
              <w:jc w:val="both"/>
              <w:rPr>
                <w:rFonts w:ascii="Times New Roman" w:hAnsi="Times New Roman"/>
                <w:b/>
                <w:sz w:val="24"/>
                <w:szCs w:val="24"/>
              </w:rPr>
            </w:pPr>
            <w:r w:rsidRPr="00202661">
              <w:rPr>
                <w:rFonts w:ascii="Times New Roman" w:eastAsia="MinionPro-Regular" w:hAnsi="Times New Roman"/>
                <w:color w:val="000000"/>
                <w:sz w:val="24"/>
                <w:szCs w:val="24"/>
              </w:rPr>
              <w:t>5.00</w:t>
            </w:r>
          </w:p>
        </w:tc>
        <w:tc>
          <w:tcPr>
            <w:tcW w:w="1916" w:type="dxa"/>
            <w:vAlign w:val="bottom"/>
          </w:tcPr>
          <w:p w14:paraId="0F594AC0" w14:textId="3646F27F" w:rsidR="007D1FA3" w:rsidRPr="00202661" w:rsidRDefault="007D1FA3" w:rsidP="00202661">
            <w:pPr>
              <w:spacing w:after="0" w:line="240" w:lineRule="auto"/>
              <w:jc w:val="both"/>
              <w:rPr>
                <w:rFonts w:ascii="Times New Roman" w:hAnsi="Times New Roman"/>
                <w:b/>
                <w:sz w:val="24"/>
                <w:szCs w:val="24"/>
              </w:rPr>
            </w:pPr>
            <w:r w:rsidRPr="00202661">
              <w:rPr>
                <w:rFonts w:ascii="Times New Roman" w:eastAsia="MinionPro-Regular" w:hAnsi="Times New Roman"/>
                <w:color w:val="000000"/>
                <w:sz w:val="24"/>
                <w:szCs w:val="24"/>
              </w:rPr>
              <w:t>5.00</w:t>
            </w:r>
          </w:p>
        </w:tc>
      </w:tr>
      <w:tr w:rsidR="00202661" w:rsidRPr="00202661" w14:paraId="3C6C4704" w14:textId="77777777" w:rsidTr="00202661">
        <w:tc>
          <w:tcPr>
            <w:tcW w:w="1915" w:type="dxa"/>
            <w:vAlign w:val="bottom"/>
          </w:tcPr>
          <w:p w14:paraId="52159801" w14:textId="71C069D2" w:rsidR="00202661" w:rsidRPr="00202661" w:rsidRDefault="00202661" w:rsidP="00202661">
            <w:pPr>
              <w:spacing w:after="0" w:line="240" w:lineRule="auto"/>
              <w:jc w:val="both"/>
              <w:rPr>
                <w:rFonts w:ascii="Times New Roman" w:hAnsi="Times New Roman"/>
                <w:b/>
                <w:sz w:val="24"/>
                <w:szCs w:val="24"/>
              </w:rPr>
            </w:pPr>
            <w:r w:rsidRPr="00202661">
              <w:rPr>
                <w:rFonts w:ascii="Times New Roman" w:hAnsi="Times New Roman"/>
                <w:color w:val="000000"/>
                <w:sz w:val="24"/>
                <w:szCs w:val="24"/>
              </w:rPr>
              <w:t>Ether estract</w:t>
            </w:r>
          </w:p>
        </w:tc>
        <w:tc>
          <w:tcPr>
            <w:tcW w:w="1915" w:type="dxa"/>
            <w:vAlign w:val="bottom"/>
          </w:tcPr>
          <w:p w14:paraId="21754FBB" w14:textId="54FA5502" w:rsidR="00202661" w:rsidRPr="00202661" w:rsidRDefault="00202661" w:rsidP="00202661">
            <w:pPr>
              <w:spacing w:after="0" w:line="240" w:lineRule="auto"/>
              <w:jc w:val="both"/>
              <w:rPr>
                <w:rFonts w:ascii="Times New Roman" w:hAnsi="Times New Roman"/>
                <w:b/>
                <w:sz w:val="24"/>
                <w:szCs w:val="24"/>
              </w:rPr>
            </w:pPr>
            <w:r w:rsidRPr="00202661">
              <w:rPr>
                <w:rFonts w:ascii="Times New Roman" w:eastAsia="MinionPro-Regular" w:hAnsi="Times New Roman"/>
                <w:color w:val="000000"/>
                <w:sz w:val="24"/>
                <w:szCs w:val="24"/>
              </w:rPr>
              <w:t>5.37</w:t>
            </w:r>
          </w:p>
        </w:tc>
        <w:tc>
          <w:tcPr>
            <w:tcW w:w="1915" w:type="dxa"/>
            <w:vAlign w:val="bottom"/>
          </w:tcPr>
          <w:p w14:paraId="2C808BF5" w14:textId="229C1A13" w:rsidR="00202661" w:rsidRPr="00202661" w:rsidRDefault="00202661" w:rsidP="00202661">
            <w:pPr>
              <w:spacing w:after="0" w:line="240" w:lineRule="auto"/>
              <w:jc w:val="both"/>
              <w:rPr>
                <w:rFonts w:ascii="Times New Roman" w:hAnsi="Times New Roman"/>
                <w:b/>
                <w:sz w:val="24"/>
                <w:szCs w:val="24"/>
              </w:rPr>
            </w:pPr>
            <w:r w:rsidRPr="00202661">
              <w:rPr>
                <w:rFonts w:ascii="Times New Roman" w:eastAsia="MinionPro-Regular" w:hAnsi="Times New Roman"/>
                <w:color w:val="000000"/>
                <w:sz w:val="24"/>
                <w:szCs w:val="24"/>
              </w:rPr>
              <w:t>5.37</w:t>
            </w:r>
          </w:p>
        </w:tc>
        <w:tc>
          <w:tcPr>
            <w:tcW w:w="1915" w:type="dxa"/>
            <w:vAlign w:val="bottom"/>
          </w:tcPr>
          <w:p w14:paraId="5A85F35E" w14:textId="59A11767" w:rsidR="00202661" w:rsidRPr="00202661" w:rsidRDefault="00202661" w:rsidP="00202661">
            <w:pPr>
              <w:spacing w:after="0" w:line="240" w:lineRule="auto"/>
              <w:jc w:val="both"/>
              <w:rPr>
                <w:rFonts w:ascii="Times New Roman" w:hAnsi="Times New Roman"/>
                <w:b/>
                <w:sz w:val="24"/>
                <w:szCs w:val="24"/>
              </w:rPr>
            </w:pPr>
            <w:r w:rsidRPr="00202661">
              <w:rPr>
                <w:rFonts w:ascii="Times New Roman" w:eastAsia="MinionPro-Regular" w:hAnsi="Times New Roman"/>
                <w:color w:val="000000"/>
                <w:sz w:val="24"/>
                <w:szCs w:val="24"/>
              </w:rPr>
              <w:t>5.37</w:t>
            </w:r>
          </w:p>
        </w:tc>
        <w:tc>
          <w:tcPr>
            <w:tcW w:w="1916" w:type="dxa"/>
            <w:vAlign w:val="bottom"/>
          </w:tcPr>
          <w:p w14:paraId="5FD65448" w14:textId="140BB5B8" w:rsidR="00202661" w:rsidRPr="00202661" w:rsidRDefault="00202661" w:rsidP="00202661">
            <w:pPr>
              <w:spacing w:after="0" w:line="240" w:lineRule="auto"/>
              <w:jc w:val="both"/>
              <w:rPr>
                <w:rFonts w:ascii="Times New Roman" w:hAnsi="Times New Roman"/>
                <w:b/>
                <w:sz w:val="24"/>
                <w:szCs w:val="24"/>
              </w:rPr>
            </w:pPr>
            <w:r w:rsidRPr="00202661">
              <w:rPr>
                <w:rFonts w:ascii="Times New Roman" w:eastAsia="MinionPro-Regular" w:hAnsi="Times New Roman"/>
                <w:color w:val="000000"/>
                <w:sz w:val="24"/>
                <w:szCs w:val="24"/>
              </w:rPr>
              <w:t>5.37</w:t>
            </w:r>
          </w:p>
        </w:tc>
      </w:tr>
      <w:tr w:rsidR="00202661" w:rsidRPr="00202661" w14:paraId="79EBE017" w14:textId="77777777" w:rsidTr="00202661">
        <w:tc>
          <w:tcPr>
            <w:tcW w:w="1915" w:type="dxa"/>
            <w:vAlign w:val="bottom"/>
          </w:tcPr>
          <w:p w14:paraId="20ED3DC5" w14:textId="7DA88716" w:rsidR="00202661" w:rsidRPr="00202661" w:rsidRDefault="00202661" w:rsidP="00202661">
            <w:pPr>
              <w:spacing w:after="0" w:line="240" w:lineRule="auto"/>
              <w:jc w:val="both"/>
              <w:rPr>
                <w:rFonts w:ascii="Times New Roman" w:hAnsi="Times New Roman"/>
                <w:b/>
                <w:sz w:val="24"/>
                <w:szCs w:val="24"/>
              </w:rPr>
            </w:pPr>
            <w:r w:rsidRPr="00202661">
              <w:rPr>
                <w:rFonts w:ascii="Times New Roman" w:hAnsi="Times New Roman"/>
                <w:color w:val="000000"/>
                <w:sz w:val="24"/>
                <w:szCs w:val="24"/>
              </w:rPr>
              <w:t>Ash</w:t>
            </w:r>
          </w:p>
        </w:tc>
        <w:tc>
          <w:tcPr>
            <w:tcW w:w="1915" w:type="dxa"/>
            <w:vAlign w:val="bottom"/>
          </w:tcPr>
          <w:p w14:paraId="486775D3" w14:textId="0FA399F7" w:rsidR="00202661" w:rsidRPr="00202661" w:rsidRDefault="00202661" w:rsidP="00202661">
            <w:pPr>
              <w:spacing w:after="0" w:line="240" w:lineRule="auto"/>
              <w:jc w:val="both"/>
              <w:rPr>
                <w:rFonts w:ascii="Times New Roman" w:hAnsi="Times New Roman"/>
                <w:b/>
                <w:sz w:val="24"/>
                <w:szCs w:val="24"/>
              </w:rPr>
            </w:pPr>
            <w:r w:rsidRPr="00202661">
              <w:rPr>
                <w:rFonts w:ascii="Times New Roman" w:eastAsia="MinionPro-Regular" w:hAnsi="Times New Roman"/>
                <w:color w:val="000000"/>
                <w:sz w:val="24"/>
                <w:szCs w:val="24"/>
              </w:rPr>
              <w:t>0.71</w:t>
            </w:r>
          </w:p>
        </w:tc>
        <w:tc>
          <w:tcPr>
            <w:tcW w:w="1915" w:type="dxa"/>
            <w:vAlign w:val="bottom"/>
          </w:tcPr>
          <w:p w14:paraId="441FEF87" w14:textId="125661B7" w:rsidR="00202661" w:rsidRPr="00202661" w:rsidRDefault="00202661" w:rsidP="00202661">
            <w:pPr>
              <w:spacing w:after="0" w:line="240" w:lineRule="auto"/>
              <w:jc w:val="both"/>
              <w:rPr>
                <w:rFonts w:ascii="Times New Roman" w:hAnsi="Times New Roman"/>
                <w:b/>
                <w:sz w:val="24"/>
                <w:szCs w:val="24"/>
              </w:rPr>
            </w:pPr>
            <w:r w:rsidRPr="00202661">
              <w:rPr>
                <w:rFonts w:ascii="Times New Roman" w:eastAsia="MinionPro-Regular" w:hAnsi="Times New Roman"/>
                <w:color w:val="000000"/>
                <w:sz w:val="24"/>
                <w:szCs w:val="24"/>
              </w:rPr>
              <w:t>0.71</w:t>
            </w:r>
          </w:p>
        </w:tc>
        <w:tc>
          <w:tcPr>
            <w:tcW w:w="1915" w:type="dxa"/>
            <w:vAlign w:val="bottom"/>
          </w:tcPr>
          <w:p w14:paraId="1834D9A6" w14:textId="16EF59D0" w:rsidR="00202661" w:rsidRPr="00202661" w:rsidRDefault="00202661" w:rsidP="00202661">
            <w:pPr>
              <w:spacing w:after="0" w:line="240" w:lineRule="auto"/>
              <w:jc w:val="both"/>
              <w:rPr>
                <w:rFonts w:ascii="Times New Roman" w:hAnsi="Times New Roman"/>
                <w:b/>
                <w:sz w:val="24"/>
                <w:szCs w:val="24"/>
              </w:rPr>
            </w:pPr>
            <w:r w:rsidRPr="00202661">
              <w:rPr>
                <w:rFonts w:ascii="Times New Roman" w:eastAsia="MinionPro-Regular" w:hAnsi="Times New Roman"/>
                <w:color w:val="000000"/>
                <w:sz w:val="24"/>
                <w:szCs w:val="24"/>
              </w:rPr>
              <w:t>0.71</w:t>
            </w:r>
          </w:p>
        </w:tc>
        <w:tc>
          <w:tcPr>
            <w:tcW w:w="1916" w:type="dxa"/>
            <w:vAlign w:val="bottom"/>
          </w:tcPr>
          <w:p w14:paraId="3E8E7359" w14:textId="77553A1B" w:rsidR="00202661" w:rsidRPr="00202661" w:rsidRDefault="00202661" w:rsidP="00202661">
            <w:pPr>
              <w:spacing w:after="0" w:line="240" w:lineRule="auto"/>
              <w:jc w:val="both"/>
              <w:rPr>
                <w:rFonts w:ascii="Times New Roman" w:hAnsi="Times New Roman"/>
                <w:b/>
                <w:sz w:val="24"/>
                <w:szCs w:val="24"/>
              </w:rPr>
            </w:pPr>
            <w:r w:rsidRPr="00202661">
              <w:rPr>
                <w:rFonts w:ascii="Times New Roman" w:eastAsia="MinionPro-Regular" w:hAnsi="Times New Roman"/>
                <w:color w:val="000000"/>
                <w:sz w:val="24"/>
                <w:szCs w:val="24"/>
              </w:rPr>
              <w:t>0.71</w:t>
            </w:r>
          </w:p>
        </w:tc>
      </w:tr>
      <w:tr w:rsidR="00202661" w:rsidRPr="00202661" w14:paraId="3ED86AB5" w14:textId="77777777" w:rsidTr="00202661">
        <w:tc>
          <w:tcPr>
            <w:tcW w:w="1915" w:type="dxa"/>
            <w:vAlign w:val="bottom"/>
          </w:tcPr>
          <w:p w14:paraId="6900CC7D" w14:textId="4553431D" w:rsidR="00202661" w:rsidRPr="00202661" w:rsidRDefault="00202661" w:rsidP="00202661">
            <w:pPr>
              <w:spacing w:after="0" w:line="240" w:lineRule="auto"/>
              <w:jc w:val="both"/>
              <w:rPr>
                <w:rFonts w:ascii="Times New Roman" w:hAnsi="Times New Roman"/>
                <w:b/>
                <w:sz w:val="24"/>
                <w:szCs w:val="24"/>
              </w:rPr>
            </w:pPr>
            <w:r w:rsidRPr="00202661">
              <w:rPr>
                <w:rFonts w:ascii="Times New Roman" w:hAnsi="Times New Roman"/>
                <w:color w:val="000000"/>
                <w:sz w:val="24"/>
                <w:szCs w:val="24"/>
              </w:rPr>
              <w:t>Calcium</w:t>
            </w:r>
          </w:p>
        </w:tc>
        <w:tc>
          <w:tcPr>
            <w:tcW w:w="1915" w:type="dxa"/>
            <w:vAlign w:val="bottom"/>
          </w:tcPr>
          <w:p w14:paraId="5EB1B43F" w14:textId="6F523DF8" w:rsidR="00202661" w:rsidRPr="00202661" w:rsidRDefault="00202661" w:rsidP="00202661">
            <w:pPr>
              <w:spacing w:after="0" w:line="240" w:lineRule="auto"/>
              <w:jc w:val="both"/>
              <w:rPr>
                <w:rFonts w:ascii="Times New Roman" w:hAnsi="Times New Roman"/>
                <w:b/>
                <w:sz w:val="24"/>
                <w:szCs w:val="24"/>
              </w:rPr>
            </w:pPr>
            <w:r w:rsidRPr="00202661">
              <w:rPr>
                <w:rFonts w:ascii="Times New Roman" w:eastAsia="MinionPro-Regular" w:hAnsi="Times New Roman"/>
                <w:color w:val="000000"/>
                <w:sz w:val="24"/>
                <w:szCs w:val="24"/>
              </w:rPr>
              <w:t>0.62</w:t>
            </w:r>
          </w:p>
        </w:tc>
        <w:tc>
          <w:tcPr>
            <w:tcW w:w="1915" w:type="dxa"/>
            <w:vAlign w:val="bottom"/>
          </w:tcPr>
          <w:p w14:paraId="625CB0BF" w14:textId="41203A92" w:rsidR="00202661" w:rsidRPr="00202661" w:rsidRDefault="00202661" w:rsidP="00202661">
            <w:pPr>
              <w:spacing w:after="0" w:line="240" w:lineRule="auto"/>
              <w:jc w:val="both"/>
              <w:rPr>
                <w:rFonts w:ascii="Times New Roman" w:hAnsi="Times New Roman"/>
                <w:b/>
                <w:sz w:val="24"/>
                <w:szCs w:val="24"/>
              </w:rPr>
            </w:pPr>
            <w:r w:rsidRPr="00202661">
              <w:rPr>
                <w:rFonts w:ascii="Times New Roman" w:eastAsia="MinionPro-Regular" w:hAnsi="Times New Roman"/>
                <w:color w:val="000000"/>
                <w:sz w:val="24"/>
                <w:szCs w:val="24"/>
              </w:rPr>
              <w:t>0.62</w:t>
            </w:r>
          </w:p>
        </w:tc>
        <w:tc>
          <w:tcPr>
            <w:tcW w:w="1915" w:type="dxa"/>
            <w:vAlign w:val="bottom"/>
          </w:tcPr>
          <w:p w14:paraId="18F583C1" w14:textId="0C73C70A" w:rsidR="00202661" w:rsidRPr="00202661" w:rsidRDefault="00202661" w:rsidP="00202661">
            <w:pPr>
              <w:spacing w:after="0" w:line="240" w:lineRule="auto"/>
              <w:jc w:val="both"/>
              <w:rPr>
                <w:rFonts w:ascii="Times New Roman" w:hAnsi="Times New Roman"/>
                <w:b/>
                <w:sz w:val="24"/>
                <w:szCs w:val="24"/>
              </w:rPr>
            </w:pPr>
            <w:r w:rsidRPr="00202661">
              <w:rPr>
                <w:rFonts w:ascii="Times New Roman" w:eastAsia="MinionPro-Regular" w:hAnsi="Times New Roman"/>
                <w:color w:val="000000"/>
                <w:sz w:val="24"/>
                <w:szCs w:val="24"/>
              </w:rPr>
              <w:t>0.62</w:t>
            </w:r>
          </w:p>
        </w:tc>
        <w:tc>
          <w:tcPr>
            <w:tcW w:w="1916" w:type="dxa"/>
            <w:vAlign w:val="bottom"/>
          </w:tcPr>
          <w:p w14:paraId="1DCC39F7" w14:textId="50A76F7F" w:rsidR="00202661" w:rsidRPr="00202661" w:rsidRDefault="00202661" w:rsidP="00202661">
            <w:pPr>
              <w:spacing w:after="0" w:line="240" w:lineRule="auto"/>
              <w:jc w:val="both"/>
              <w:rPr>
                <w:rFonts w:ascii="Times New Roman" w:hAnsi="Times New Roman"/>
                <w:b/>
                <w:sz w:val="24"/>
                <w:szCs w:val="24"/>
              </w:rPr>
            </w:pPr>
            <w:r w:rsidRPr="00202661">
              <w:rPr>
                <w:rFonts w:ascii="Times New Roman" w:eastAsia="MinionPro-Regular" w:hAnsi="Times New Roman"/>
                <w:color w:val="000000"/>
                <w:sz w:val="24"/>
                <w:szCs w:val="24"/>
              </w:rPr>
              <w:t>062</w:t>
            </w:r>
          </w:p>
        </w:tc>
      </w:tr>
      <w:tr w:rsidR="00202661" w:rsidRPr="00202661" w14:paraId="7CCAA654" w14:textId="77777777" w:rsidTr="00202661">
        <w:tc>
          <w:tcPr>
            <w:tcW w:w="1915" w:type="dxa"/>
            <w:vAlign w:val="bottom"/>
          </w:tcPr>
          <w:p w14:paraId="0F828184" w14:textId="26428D92" w:rsidR="00202661" w:rsidRPr="00202661" w:rsidRDefault="00202661" w:rsidP="00202661">
            <w:pPr>
              <w:spacing w:after="0" w:line="240" w:lineRule="auto"/>
              <w:jc w:val="both"/>
              <w:rPr>
                <w:rFonts w:ascii="Times New Roman" w:hAnsi="Times New Roman"/>
                <w:b/>
                <w:sz w:val="24"/>
                <w:szCs w:val="24"/>
              </w:rPr>
            </w:pPr>
            <w:r w:rsidRPr="00202661">
              <w:rPr>
                <w:rFonts w:ascii="Times New Roman" w:hAnsi="Times New Roman"/>
                <w:color w:val="000000"/>
                <w:sz w:val="24"/>
                <w:szCs w:val="24"/>
              </w:rPr>
              <w:t>Phosphorus</w:t>
            </w:r>
          </w:p>
        </w:tc>
        <w:tc>
          <w:tcPr>
            <w:tcW w:w="1915" w:type="dxa"/>
            <w:vAlign w:val="bottom"/>
          </w:tcPr>
          <w:p w14:paraId="1CAF5DAD" w14:textId="5691799A" w:rsidR="00202661" w:rsidRPr="00202661" w:rsidRDefault="00202661" w:rsidP="00202661">
            <w:pPr>
              <w:spacing w:after="0" w:line="240" w:lineRule="auto"/>
              <w:jc w:val="both"/>
              <w:rPr>
                <w:rFonts w:ascii="Times New Roman" w:hAnsi="Times New Roman"/>
                <w:b/>
                <w:sz w:val="24"/>
                <w:szCs w:val="24"/>
              </w:rPr>
            </w:pPr>
            <w:r w:rsidRPr="00202661">
              <w:rPr>
                <w:rFonts w:ascii="Times New Roman" w:eastAsia="MinionPro-Regular" w:hAnsi="Times New Roman"/>
                <w:color w:val="000000"/>
                <w:sz w:val="24"/>
                <w:szCs w:val="24"/>
              </w:rPr>
              <w:t>0.43</w:t>
            </w:r>
          </w:p>
        </w:tc>
        <w:tc>
          <w:tcPr>
            <w:tcW w:w="1915" w:type="dxa"/>
            <w:vAlign w:val="bottom"/>
          </w:tcPr>
          <w:p w14:paraId="0EA97C95" w14:textId="25F2E03D" w:rsidR="00202661" w:rsidRPr="00202661" w:rsidRDefault="00202661" w:rsidP="00202661">
            <w:pPr>
              <w:spacing w:after="0" w:line="240" w:lineRule="auto"/>
              <w:jc w:val="both"/>
              <w:rPr>
                <w:rFonts w:ascii="Times New Roman" w:hAnsi="Times New Roman"/>
                <w:b/>
                <w:sz w:val="24"/>
                <w:szCs w:val="24"/>
              </w:rPr>
            </w:pPr>
            <w:r w:rsidRPr="00202661">
              <w:rPr>
                <w:rFonts w:ascii="Times New Roman" w:eastAsia="MinionPro-Regular" w:hAnsi="Times New Roman"/>
                <w:color w:val="000000"/>
                <w:sz w:val="24"/>
                <w:szCs w:val="24"/>
              </w:rPr>
              <w:t>0.43</w:t>
            </w:r>
          </w:p>
        </w:tc>
        <w:tc>
          <w:tcPr>
            <w:tcW w:w="1915" w:type="dxa"/>
            <w:vAlign w:val="bottom"/>
          </w:tcPr>
          <w:p w14:paraId="171D2597" w14:textId="71914F16" w:rsidR="00202661" w:rsidRPr="00202661" w:rsidRDefault="00202661" w:rsidP="00202661">
            <w:pPr>
              <w:spacing w:after="0" w:line="240" w:lineRule="auto"/>
              <w:jc w:val="both"/>
              <w:rPr>
                <w:rFonts w:ascii="Times New Roman" w:hAnsi="Times New Roman"/>
                <w:b/>
                <w:sz w:val="24"/>
                <w:szCs w:val="24"/>
              </w:rPr>
            </w:pPr>
            <w:r w:rsidRPr="00202661">
              <w:rPr>
                <w:rFonts w:ascii="Times New Roman" w:eastAsia="MinionPro-Regular" w:hAnsi="Times New Roman"/>
                <w:color w:val="000000"/>
                <w:sz w:val="24"/>
                <w:szCs w:val="24"/>
              </w:rPr>
              <w:t>0.43</w:t>
            </w:r>
          </w:p>
        </w:tc>
        <w:tc>
          <w:tcPr>
            <w:tcW w:w="1916" w:type="dxa"/>
            <w:vAlign w:val="bottom"/>
          </w:tcPr>
          <w:p w14:paraId="5437D3F1" w14:textId="6E93F168" w:rsidR="00202661" w:rsidRPr="00202661" w:rsidRDefault="00202661" w:rsidP="00202661">
            <w:pPr>
              <w:spacing w:after="0" w:line="240" w:lineRule="auto"/>
              <w:jc w:val="both"/>
              <w:rPr>
                <w:rFonts w:ascii="Times New Roman" w:hAnsi="Times New Roman"/>
                <w:b/>
                <w:sz w:val="24"/>
                <w:szCs w:val="24"/>
              </w:rPr>
            </w:pPr>
            <w:r w:rsidRPr="00202661">
              <w:rPr>
                <w:rFonts w:ascii="Times New Roman" w:eastAsia="MinionPro-Regular" w:hAnsi="Times New Roman"/>
                <w:color w:val="000000"/>
                <w:sz w:val="24"/>
                <w:szCs w:val="24"/>
              </w:rPr>
              <w:t>0.43</w:t>
            </w:r>
          </w:p>
        </w:tc>
      </w:tr>
      <w:tr w:rsidR="00202661" w:rsidRPr="00202661" w14:paraId="767259F3" w14:textId="77777777" w:rsidTr="00202661">
        <w:tc>
          <w:tcPr>
            <w:tcW w:w="1915" w:type="dxa"/>
            <w:vAlign w:val="bottom"/>
          </w:tcPr>
          <w:p w14:paraId="435A7B6C" w14:textId="1BF1C8BC" w:rsidR="00202661" w:rsidRPr="00202661" w:rsidRDefault="00202661" w:rsidP="00202661">
            <w:pPr>
              <w:spacing w:after="0" w:line="240" w:lineRule="auto"/>
              <w:jc w:val="both"/>
              <w:rPr>
                <w:rFonts w:ascii="Times New Roman" w:hAnsi="Times New Roman"/>
                <w:color w:val="000000"/>
                <w:sz w:val="24"/>
                <w:szCs w:val="24"/>
              </w:rPr>
            </w:pPr>
            <w:r w:rsidRPr="00202661">
              <w:rPr>
                <w:rFonts w:ascii="Times New Roman" w:hAnsi="Times New Roman"/>
                <w:color w:val="000000"/>
                <w:sz w:val="24"/>
                <w:szCs w:val="24"/>
              </w:rPr>
              <w:t>Lysine</w:t>
            </w:r>
          </w:p>
        </w:tc>
        <w:tc>
          <w:tcPr>
            <w:tcW w:w="1915" w:type="dxa"/>
            <w:vAlign w:val="bottom"/>
          </w:tcPr>
          <w:p w14:paraId="013DA5B8" w14:textId="297A1763" w:rsidR="00202661" w:rsidRPr="00202661" w:rsidRDefault="00202661" w:rsidP="00202661">
            <w:pPr>
              <w:spacing w:after="0" w:line="240" w:lineRule="auto"/>
              <w:jc w:val="both"/>
              <w:rPr>
                <w:rFonts w:ascii="Times New Roman" w:hAnsi="Times New Roman"/>
                <w:b/>
                <w:sz w:val="24"/>
                <w:szCs w:val="24"/>
              </w:rPr>
            </w:pPr>
            <w:r w:rsidRPr="00202661">
              <w:rPr>
                <w:rFonts w:ascii="Times New Roman" w:eastAsia="MinionPro-Regular" w:hAnsi="Times New Roman"/>
                <w:color w:val="000000"/>
                <w:sz w:val="24"/>
                <w:szCs w:val="24"/>
              </w:rPr>
              <w:t>0.87</w:t>
            </w:r>
          </w:p>
        </w:tc>
        <w:tc>
          <w:tcPr>
            <w:tcW w:w="1915" w:type="dxa"/>
            <w:vAlign w:val="bottom"/>
          </w:tcPr>
          <w:p w14:paraId="350B4243" w14:textId="4BDFEF28" w:rsidR="00202661" w:rsidRPr="00202661" w:rsidRDefault="00202661" w:rsidP="00202661">
            <w:pPr>
              <w:spacing w:after="0" w:line="240" w:lineRule="auto"/>
              <w:jc w:val="both"/>
              <w:rPr>
                <w:rFonts w:ascii="Times New Roman" w:hAnsi="Times New Roman"/>
                <w:b/>
                <w:sz w:val="24"/>
                <w:szCs w:val="24"/>
              </w:rPr>
            </w:pPr>
            <w:r w:rsidRPr="00202661">
              <w:rPr>
                <w:rFonts w:ascii="Times New Roman" w:eastAsia="MinionPro-Regular" w:hAnsi="Times New Roman"/>
                <w:color w:val="000000"/>
                <w:sz w:val="24"/>
                <w:szCs w:val="24"/>
              </w:rPr>
              <w:t>0.87</w:t>
            </w:r>
          </w:p>
        </w:tc>
        <w:tc>
          <w:tcPr>
            <w:tcW w:w="1915" w:type="dxa"/>
            <w:vAlign w:val="bottom"/>
          </w:tcPr>
          <w:p w14:paraId="0BF9C396" w14:textId="68E6A23A" w:rsidR="00202661" w:rsidRPr="00202661" w:rsidRDefault="00202661" w:rsidP="00202661">
            <w:pPr>
              <w:spacing w:after="0" w:line="240" w:lineRule="auto"/>
              <w:jc w:val="both"/>
              <w:rPr>
                <w:rFonts w:ascii="Times New Roman" w:hAnsi="Times New Roman"/>
                <w:b/>
                <w:sz w:val="24"/>
                <w:szCs w:val="24"/>
              </w:rPr>
            </w:pPr>
            <w:r w:rsidRPr="00202661">
              <w:rPr>
                <w:rFonts w:ascii="Times New Roman" w:eastAsia="MinionPro-Regular" w:hAnsi="Times New Roman"/>
                <w:color w:val="000000"/>
                <w:sz w:val="24"/>
                <w:szCs w:val="24"/>
              </w:rPr>
              <w:t>0.87</w:t>
            </w:r>
          </w:p>
        </w:tc>
        <w:tc>
          <w:tcPr>
            <w:tcW w:w="1916" w:type="dxa"/>
            <w:vAlign w:val="bottom"/>
          </w:tcPr>
          <w:p w14:paraId="07D0F5CC" w14:textId="72EA7CF5" w:rsidR="00202661" w:rsidRPr="00202661" w:rsidRDefault="00202661" w:rsidP="00202661">
            <w:pPr>
              <w:spacing w:after="0" w:line="240" w:lineRule="auto"/>
              <w:jc w:val="both"/>
              <w:rPr>
                <w:rFonts w:ascii="Times New Roman" w:hAnsi="Times New Roman"/>
                <w:b/>
                <w:sz w:val="24"/>
                <w:szCs w:val="24"/>
              </w:rPr>
            </w:pPr>
            <w:r w:rsidRPr="00202661">
              <w:rPr>
                <w:rFonts w:ascii="Times New Roman" w:eastAsia="MinionPro-Regular" w:hAnsi="Times New Roman"/>
                <w:color w:val="000000"/>
                <w:sz w:val="24"/>
                <w:szCs w:val="24"/>
              </w:rPr>
              <w:t>0.87</w:t>
            </w:r>
          </w:p>
        </w:tc>
      </w:tr>
      <w:tr w:rsidR="00202661" w:rsidRPr="00202661" w14:paraId="4BE09152" w14:textId="77777777" w:rsidTr="00202661">
        <w:tc>
          <w:tcPr>
            <w:tcW w:w="1915" w:type="dxa"/>
            <w:vAlign w:val="bottom"/>
          </w:tcPr>
          <w:p w14:paraId="1E05C2B2" w14:textId="3B33A988" w:rsidR="00202661" w:rsidRPr="00202661" w:rsidRDefault="00202661" w:rsidP="00202661">
            <w:pPr>
              <w:spacing w:after="0" w:line="240" w:lineRule="auto"/>
              <w:jc w:val="both"/>
              <w:rPr>
                <w:rFonts w:ascii="Times New Roman" w:hAnsi="Times New Roman"/>
                <w:color w:val="000000"/>
                <w:sz w:val="24"/>
                <w:szCs w:val="24"/>
              </w:rPr>
            </w:pPr>
            <w:r w:rsidRPr="00202661">
              <w:rPr>
                <w:rFonts w:ascii="Times New Roman" w:hAnsi="Times New Roman"/>
                <w:color w:val="000000"/>
                <w:sz w:val="24"/>
                <w:szCs w:val="24"/>
              </w:rPr>
              <w:t>Methionine</w:t>
            </w:r>
          </w:p>
        </w:tc>
        <w:tc>
          <w:tcPr>
            <w:tcW w:w="1915" w:type="dxa"/>
            <w:vAlign w:val="bottom"/>
          </w:tcPr>
          <w:p w14:paraId="5E0AE3BB" w14:textId="6B4FE77F" w:rsidR="00202661" w:rsidRPr="00202661" w:rsidRDefault="00202661" w:rsidP="00202661">
            <w:pPr>
              <w:spacing w:after="0" w:line="240" w:lineRule="auto"/>
              <w:jc w:val="both"/>
              <w:rPr>
                <w:rFonts w:ascii="Times New Roman" w:hAnsi="Times New Roman"/>
                <w:b/>
                <w:sz w:val="24"/>
                <w:szCs w:val="24"/>
              </w:rPr>
            </w:pPr>
            <w:r w:rsidRPr="00202661">
              <w:rPr>
                <w:rFonts w:ascii="Times New Roman" w:eastAsia="MinionPro-Regular" w:hAnsi="Times New Roman"/>
                <w:color w:val="000000"/>
                <w:sz w:val="24"/>
                <w:szCs w:val="24"/>
              </w:rPr>
              <w:t>0.42</w:t>
            </w:r>
          </w:p>
        </w:tc>
        <w:tc>
          <w:tcPr>
            <w:tcW w:w="1915" w:type="dxa"/>
            <w:vAlign w:val="bottom"/>
          </w:tcPr>
          <w:p w14:paraId="62CF5832" w14:textId="7370EE3E" w:rsidR="00202661" w:rsidRPr="00202661" w:rsidRDefault="00202661" w:rsidP="00202661">
            <w:pPr>
              <w:spacing w:after="0" w:line="240" w:lineRule="auto"/>
              <w:jc w:val="both"/>
              <w:rPr>
                <w:rFonts w:ascii="Times New Roman" w:hAnsi="Times New Roman"/>
                <w:b/>
                <w:sz w:val="24"/>
                <w:szCs w:val="24"/>
              </w:rPr>
            </w:pPr>
            <w:r w:rsidRPr="00202661">
              <w:rPr>
                <w:rFonts w:ascii="Times New Roman" w:eastAsia="MinionPro-Regular" w:hAnsi="Times New Roman"/>
                <w:color w:val="000000"/>
                <w:sz w:val="24"/>
                <w:szCs w:val="24"/>
              </w:rPr>
              <w:t>0.42</w:t>
            </w:r>
          </w:p>
        </w:tc>
        <w:tc>
          <w:tcPr>
            <w:tcW w:w="1915" w:type="dxa"/>
            <w:vAlign w:val="bottom"/>
          </w:tcPr>
          <w:p w14:paraId="47775925" w14:textId="4E70AB25" w:rsidR="00202661" w:rsidRPr="00202661" w:rsidRDefault="00202661" w:rsidP="00202661">
            <w:pPr>
              <w:spacing w:after="0" w:line="240" w:lineRule="auto"/>
              <w:jc w:val="both"/>
              <w:rPr>
                <w:rFonts w:ascii="Times New Roman" w:hAnsi="Times New Roman"/>
                <w:b/>
                <w:sz w:val="24"/>
                <w:szCs w:val="24"/>
              </w:rPr>
            </w:pPr>
            <w:r w:rsidRPr="00202661">
              <w:rPr>
                <w:rFonts w:ascii="Times New Roman" w:eastAsia="MinionPro-Regular" w:hAnsi="Times New Roman"/>
                <w:color w:val="000000"/>
                <w:sz w:val="24"/>
                <w:szCs w:val="24"/>
              </w:rPr>
              <w:t>0.42</w:t>
            </w:r>
          </w:p>
        </w:tc>
        <w:tc>
          <w:tcPr>
            <w:tcW w:w="1916" w:type="dxa"/>
            <w:vAlign w:val="bottom"/>
          </w:tcPr>
          <w:p w14:paraId="48A3B842" w14:textId="53629690" w:rsidR="00202661" w:rsidRPr="00202661" w:rsidRDefault="00202661" w:rsidP="00202661">
            <w:pPr>
              <w:spacing w:after="0" w:line="240" w:lineRule="auto"/>
              <w:jc w:val="both"/>
              <w:rPr>
                <w:rFonts w:ascii="Times New Roman" w:hAnsi="Times New Roman"/>
                <w:b/>
                <w:sz w:val="24"/>
                <w:szCs w:val="24"/>
              </w:rPr>
            </w:pPr>
            <w:r w:rsidRPr="00202661">
              <w:rPr>
                <w:rFonts w:ascii="Times New Roman" w:eastAsia="MinionPro-Regular" w:hAnsi="Times New Roman"/>
                <w:color w:val="000000"/>
                <w:sz w:val="24"/>
                <w:szCs w:val="24"/>
              </w:rPr>
              <w:t>0.42</w:t>
            </w:r>
          </w:p>
        </w:tc>
      </w:tr>
    </w:tbl>
    <w:p w14:paraId="5751EE03" w14:textId="77777777" w:rsidR="007D1FA3" w:rsidRDefault="007D1FA3" w:rsidP="004654DF">
      <w:pPr>
        <w:spacing w:after="0" w:line="240" w:lineRule="auto"/>
        <w:jc w:val="both"/>
        <w:rPr>
          <w:rFonts w:ascii="Times New Roman" w:hAnsi="Times New Roman"/>
          <w:b/>
        </w:rPr>
      </w:pPr>
    </w:p>
    <w:p w14:paraId="190A98E5" w14:textId="77777777" w:rsidR="00765738" w:rsidRDefault="00765738" w:rsidP="004654DF">
      <w:pPr>
        <w:spacing w:after="0" w:line="240" w:lineRule="auto"/>
        <w:jc w:val="both"/>
        <w:rPr>
          <w:rFonts w:ascii="Times New Roman" w:hAnsi="Times New Roman"/>
          <w:b/>
        </w:rPr>
      </w:pPr>
    </w:p>
    <w:p w14:paraId="0E9E65F1" w14:textId="77777777" w:rsidR="00356D5B" w:rsidRDefault="00356D5B" w:rsidP="004654DF">
      <w:pPr>
        <w:spacing w:after="0" w:line="240" w:lineRule="auto"/>
        <w:jc w:val="both"/>
        <w:rPr>
          <w:rFonts w:ascii="Times New Roman" w:hAnsi="Times New Roman"/>
          <w:b/>
        </w:rPr>
      </w:pPr>
    </w:p>
    <w:p w14:paraId="6DB988C5" w14:textId="77777777" w:rsidR="00356D5B" w:rsidRDefault="00356D5B" w:rsidP="004654DF">
      <w:pPr>
        <w:spacing w:after="0" w:line="240" w:lineRule="auto"/>
        <w:jc w:val="both"/>
        <w:rPr>
          <w:rFonts w:ascii="Times New Roman" w:hAnsi="Times New Roman"/>
          <w:b/>
        </w:rPr>
      </w:pPr>
    </w:p>
    <w:p w14:paraId="01C0CC94" w14:textId="77777777" w:rsidR="00356D5B" w:rsidRDefault="00356D5B" w:rsidP="004654DF">
      <w:pPr>
        <w:spacing w:after="0" w:line="240" w:lineRule="auto"/>
        <w:jc w:val="both"/>
        <w:rPr>
          <w:rFonts w:ascii="Times New Roman" w:hAnsi="Times New Roman"/>
          <w:b/>
        </w:rPr>
      </w:pPr>
    </w:p>
    <w:p w14:paraId="5C750987" w14:textId="77777777" w:rsidR="00356D5B" w:rsidRDefault="00356D5B" w:rsidP="004654DF">
      <w:pPr>
        <w:spacing w:after="0" w:line="240" w:lineRule="auto"/>
        <w:jc w:val="both"/>
        <w:rPr>
          <w:rFonts w:ascii="Times New Roman" w:hAnsi="Times New Roman"/>
          <w:b/>
        </w:rPr>
      </w:pPr>
    </w:p>
    <w:p w14:paraId="5B388AC7" w14:textId="77777777" w:rsidR="00B51E7C" w:rsidRDefault="00B51E7C" w:rsidP="00B51E7C">
      <w:pPr>
        <w:pStyle w:val="Heading1"/>
        <w:rPr>
          <w:rFonts w:eastAsia="MinionPro-Regular"/>
        </w:rPr>
      </w:pPr>
      <w:r w:rsidRPr="009B5EF8">
        <w:rPr>
          <w:rFonts w:eastAsia="MinionPro-Regular"/>
        </w:rPr>
        <w:t>Proximate analysis</w:t>
      </w:r>
    </w:p>
    <w:p w14:paraId="2330D960" w14:textId="77777777" w:rsidR="00B51E7C" w:rsidRPr="009B5EF8" w:rsidRDefault="00B51E7C" w:rsidP="00B51E7C">
      <w:pPr>
        <w:shd w:val="clear" w:color="auto" w:fill="FFFFFF"/>
        <w:spacing w:before="240" w:line="480" w:lineRule="auto"/>
        <w:jc w:val="both"/>
        <w:rPr>
          <w:rFonts w:ascii="Times New Roman" w:eastAsia="MinionPro-Regular" w:hAnsi="Times New Roman"/>
          <w:color w:val="000000"/>
          <w:sz w:val="24"/>
          <w:szCs w:val="24"/>
        </w:rPr>
      </w:pPr>
      <w:r w:rsidRPr="009B5EF8">
        <w:rPr>
          <w:rFonts w:ascii="Times New Roman" w:eastAsia="MinionPro-Regular" w:hAnsi="Times New Roman"/>
          <w:color w:val="000000"/>
          <w:sz w:val="24"/>
          <w:szCs w:val="24"/>
        </w:rPr>
        <w:t xml:space="preserve"> The proximate analysis of the feed  such as moisture, crude protein crude fibre crude fat and total ash was done at agronomy laboratory, faculty of agriculture Nasarawa state university  using the method described by sundaram </w:t>
      </w:r>
      <w:r w:rsidRPr="009B5EF8">
        <w:rPr>
          <w:rFonts w:ascii="Times New Roman" w:eastAsia="MinionPro-Regular" w:hAnsi="Times New Roman"/>
          <w:i/>
          <w:color w:val="000000"/>
          <w:sz w:val="24"/>
          <w:szCs w:val="24"/>
        </w:rPr>
        <w:t>et al</w:t>
      </w:r>
      <w:r w:rsidRPr="009B5EF8">
        <w:rPr>
          <w:rFonts w:ascii="Times New Roman" w:eastAsia="MinionPro-Regular" w:hAnsi="Times New Roman"/>
          <w:color w:val="000000"/>
          <w:sz w:val="24"/>
          <w:szCs w:val="24"/>
        </w:rPr>
        <w:t>.,2001</w:t>
      </w:r>
    </w:p>
    <w:p w14:paraId="10FB6FFE" w14:textId="77777777" w:rsidR="00356D5B" w:rsidRDefault="00356D5B" w:rsidP="004654DF">
      <w:pPr>
        <w:spacing w:after="0" w:line="240" w:lineRule="auto"/>
        <w:jc w:val="both"/>
        <w:rPr>
          <w:rFonts w:ascii="Times New Roman" w:hAnsi="Times New Roman"/>
          <w:b/>
        </w:rPr>
      </w:pPr>
    </w:p>
    <w:p w14:paraId="190415A1" w14:textId="77777777" w:rsidR="00356D5B" w:rsidRDefault="00356D5B" w:rsidP="004654DF">
      <w:pPr>
        <w:spacing w:after="0" w:line="240" w:lineRule="auto"/>
        <w:jc w:val="both"/>
        <w:rPr>
          <w:rFonts w:ascii="Times New Roman" w:hAnsi="Times New Roman"/>
          <w:b/>
        </w:rPr>
      </w:pPr>
    </w:p>
    <w:p w14:paraId="4CBE775C" w14:textId="77777777" w:rsidR="00356D5B" w:rsidRDefault="00356D5B" w:rsidP="004654DF">
      <w:pPr>
        <w:spacing w:after="0" w:line="240" w:lineRule="auto"/>
        <w:jc w:val="both"/>
        <w:rPr>
          <w:rFonts w:ascii="Times New Roman" w:hAnsi="Times New Roman"/>
          <w:b/>
        </w:rPr>
      </w:pPr>
    </w:p>
    <w:p w14:paraId="41F5F544" w14:textId="77777777" w:rsidR="00356D5B" w:rsidRDefault="00356D5B" w:rsidP="004654DF">
      <w:pPr>
        <w:spacing w:after="0" w:line="240" w:lineRule="auto"/>
        <w:jc w:val="both"/>
        <w:rPr>
          <w:rFonts w:ascii="Times New Roman" w:hAnsi="Times New Roman"/>
          <w:b/>
        </w:rPr>
      </w:pPr>
    </w:p>
    <w:p w14:paraId="46984BA7" w14:textId="77777777" w:rsidR="004654DF" w:rsidRPr="00811997" w:rsidRDefault="004654DF" w:rsidP="004654DF">
      <w:pPr>
        <w:spacing w:after="0" w:line="240" w:lineRule="auto"/>
        <w:jc w:val="both"/>
        <w:rPr>
          <w:rFonts w:ascii="Times New Roman" w:hAnsi="Times New Roman"/>
          <w:b/>
        </w:rPr>
      </w:pPr>
      <w:r w:rsidRPr="00811997">
        <w:rPr>
          <w:rFonts w:ascii="Times New Roman" w:hAnsi="Times New Roman"/>
          <w:b/>
        </w:rPr>
        <w:t xml:space="preserve">Experimental Design </w:t>
      </w:r>
    </w:p>
    <w:p w14:paraId="5B9B23ED" w14:textId="3B43F6D4" w:rsidR="004654DF" w:rsidRPr="005027F5" w:rsidRDefault="004654DF" w:rsidP="004654DF">
      <w:pPr>
        <w:spacing w:after="0" w:line="240" w:lineRule="auto"/>
        <w:jc w:val="both"/>
        <w:rPr>
          <w:rFonts w:ascii="Times New Roman" w:hAnsi="Times New Roman"/>
          <w:sz w:val="24"/>
          <w:szCs w:val="24"/>
        </w:rPr>
      </w:pPr>
      <w:r w:rsidRPr="00AA114F">
        <w:rPr>
          <w:rFonts w:ascii="Times New Roman" w:hAnsi="Times New Roman"/>
          <w:sz w:val="24"/>
          <w:szCs w:val="24"/>
        </w:rPr>
        <w:t>A completely randomized design was used to conduct the experiment (CRD)</w:t>
      </w:r>
      <w:r>
        <w:rPr>
          <w:rFonts w:ascii="Times New Roman" w:hAnsi="Times New Roman"/>
          <w:sz w:val="24"/>
          <w:szCs w:val="24"/>
        </w:rPr>
        <w:t xml:space="preserve">. A 28- day </w:t>
      </w:r>
      <w:r w:rsidRPr="00A06B6C">
        <w:rPr>
          <w:rFonts w:ascii="Times New Roman" w:hAnsi="Times New Roman"/>
          <w:sz w:val="24"/>
          <w:szCs w:val="24"/>
        </w:rPr>
        <w:t>experiment using</w:t>
      </w:r>
      <w:r>
        <w:rPr>
          <w:rFonts w:ascii="Times New Roman" w:hAnsi="Times New Roman"/>
          <w:sz w:val="24"/>
          <w:szCs w:val="24"/>
        </w:rPr>
        <w:t xml:space="preserve"> eighty (180) broiler</w:t>
      </w:r>
      <w:r w:rsidR="00765738">
        <w:rPr>
          <w:rFonts w:ascii="Times New Roman" w:hAnsi="Times New Roman"/>
          <w:sz w:val="24"/>
          <w:szCs w:val="24"/>
        </w:rPr>
        <w:t xml:space="preserve"> finisher</w:t>
      </w:r>
      <w:r>
        <w:rPr>
          <w:rFonts w:ascii="Times New Roman" w:hAnsi="Times New Roman"/>
          <w:sz w:val="24"/>
          <w:szCs w:val="24"/>
        </w:rPr>
        <w:t xml:space="preserve"> chick</w:t>
      </w:r>
      <w:r w:rsidR="00765738">
        <w:rPr>
          <w:rFonts w:ascii="Times New Roman" w:hAnsi="Times New Roman"/>
          <w:sz w:val="24"/>
          <w:szCs w:val="24"/>
        </w:rPr>
        <w:t>en</w:t>
      </w:r>
      <w:r>
        <w:rPr>
          <w:rFonts w:ascii="Times New Roman" w:hAnsi="Times New Roman"/>
          <w:sz w:val="24"/>
          <w:szCs w:val="24"/>
        </w:rPr>
        <w:t>s was</w:t>
      </w:r>
      <w:r w:rsidRPr="00A06B6C">
        <w:rPr>
          <w:rFonts w:ascii="Times New Roman" w:hAnsi="Times New Roman"/>
          <w:sz w:val="24"/>
          <w:szCs w:val="24"/>
        </w:rPr>
        <w:t xml:space="preserve"> </w:t>
      </w:r>
      <w:r>
        <w:rPr>
          <w:rFonts w:ascii="Times New Roman" w:hAnsi="Times New Roman"/>
          <w:sz w:val="24"/>
          <w:szCs w:val="24"/>
        </w:rPr>
        <w:t>carried out</w:t>
      </w:r>
      <w:r w:rsidRPr="00A06B6C">
        <w:rPr>
          <w:rFonts w:ascii="Times New Roman" w:hAnsi="Times New Roman"/>
          <w:sz w:val="24"/>
          <w:szCs w:val="24"/>
        </w:rPr>
        <w:t xml:space="preserve"> to </w:t>
      </w:r>
      <w:r>
        <w:rPr>
          <w:rFonts w:ascii="Times New Roman" w:hAnsi="Times New Roman"/>
          <w:sz w:val="24"/>
          <w:szCs w:val="24"/>
        </w:rPr>
        <w:t xml:space="preserve">determine </w:t>
      </w:r>
      <w:r w:rsidR="00765738">
        <w:rPr>
          <w:rFonts w:ascii="Times New Roman" w:eastAsia="Times New Roman" w:hAnsi="Times New Roman"/>
          <w:sz w:val="24"/>
        </w:rPr>
        <w:t xml:space="preserve">effect of garlic and turmeric as additives on broiler chicken growth performance and </w:t>
      </w:r>
      <w:r w:rsidR="00765738" w:rsidRPr="00F8320B">
        <w:rPr>
          <w:rFonts w:ascii="Times New Roman" w:eastAsia="Times New Roman" w:hAnsi="Times New Roman"/>
          <w:color w:val="000000"/>
          <w:sz w:val="24"/>
          <w:shd w:val="clear" w:color="auto" w:fill="FFFFFF"/>
        </w:rPr>
        <w:t>gastrointestinal microbes</w:t>
      </w:r>
      <w:r w:rsidR="00765738">
        <w:rPr>
          <w:rFonts w:ascii="Times New Roman" w:eastAsia="Times New Roman" w:hAnsi="Times New Roman"/>
          <w:sz w:val="24"/>
        </w:rPr>
        <w:t xml:space="preserve"> at finisher phase</w:t>
      </w:r>
      <w:r w:rsidRPr="00A06B6C">
        <w:rPr>
          <w:rFonts w:ascii="Times New Roman" w:hAnsi="Times New Roman"/>
          <w:sz w:val="24"/>
          <w:szCs w:val="24"/>
        </w:rPr>
        <w:t xml:space="preserve">. </w:t>
      </w:r>
      <w:r w:rsidRPr="00AD0C54">
        <w:rPr>
          <w:rFonts w:ascii="Times New Roman" w:hAnsi="Times New Roman"/>
          <w:sz w:val="24"/>
          <w:szCs w:val="24"/>
        </w:rPr>
        <w:t xml:space="preserve">Table 1 shows that </w:t>
      </w:r>
      <w:r>
        <w:rPr>
          <w:rFonts w:ascii="Times New Roman" w:hAnsi="Times New Roman"/>
          <w:sz w:val="24"/>
          <w:szCs w:val="24"/>
        </w:rPr>
        <w:t>four</w:t>
      </w:r>
      <w:r w:rsidRPr="00AD0C54">
        <w:rPr>
          <w:rFonts w:ascii="Times New Roman" w:hAnsi="Times New Roman"/>
          <w:sz w:val="24"/>
          <w:szCs w:val="24"/>
        </w:rPr>
        <w:t xml:space="preserve"> trial diets, designated T1, T2, T3,</w:t>
      </w:r>
      <w:r>
        <w:rPr>
          <w:rFonts w:ascii="Times New Roman" w:hAnsi="Times New Roman"/>
          <w:sz w:val="24"/>
          <w:szCs w:val="24"/>
        </w:rPr>
        <w:t xml:space="preserve"> and T4, </w:t>
      </w:r>
      <w:r w:rsidRPr="00AD0C54">
        <w:rPr>
          <w:rFonts w:ascii="Times New Roman" w:hAnsi="Times New Roman"/>
          <w:sz w:val="24"/>
          <w:szCs w:val="24"/>
        </w:rPr>
        <w:t xml:space="preserve">were created to satisfy the </w:t>
      </w:r>
      <w:r>
        <w:rPr>
          <w:rFonts w:ascii="Times New Roman" w:hAnsi="Times New Roman"/>
          <w:sz w:val="24"/>
          <w:szCs w:val="24"/>
        </w:rPr>
        <w:t>birds</w:t>
      </w:r>
      <w:r w:rsidRPr="00AD0C54">
        <w:rPr>
          <w:rFonts w:ascii="Times New Roman" w:hAnsi="Times New Roman"/>
          <w:sz w:val="24"/>
          <w:szCs w:val="24"/>
        </w:rPr>
        <w:t xml:space="preserve"> nutritional needs by substituting differen</w:t>
      </w:r>
      <w:r>
        <w:rPr>
          <w:rFonts w:ascii="Times New Roman" w:hAnsi="Times New Roman"/>
          <w:sz w:val="24"/>
          <w:szCs w:val="24"/>
        </w:rPr>
        <w:t xml:space="preserve">t ingredients at T1 0g of </w:t>
      </w:r>
      <w:r>
        <w:rPr>
          <w:rFonts w:ascii="Times New Roman" w:eastAsia="Times New Roman" w:hAnsi="Times New Roman"/>
          <w:color w:val="000000"/>
          <w:sz w:val="24"/>
          <w:shd w:val="clear" w:color="auto" w:fill="FFFFFF"/>
        </w:rPr>
        <w:t>garlic  and tumeric</w:t>
      </w:r>
      <w:r>
        <w:rPr>
          <w:rFonts w:ascii="Times New Roman" w:hAnsi="Times New Roman"/>
          <w:sz w:val="24"/>
          <w:szCs w:val="24"/>
        </w:rPr>
        <w:t xml:space="preserve">,T2 </w:t>
      </w:r>
      <w:r>
        <w:rPr>
          <w:rFonts w:ascii="Times New Roman" w:eastAsia="Times New Roman" w:hAnsi="Times New Roman"/>
          <w:color w:val="000000"/>
          <w:sz w:val="24"/>
          <w:shd w:val="clear" w:color="auto" w:fill="FFFFFF"/>
        </w:rPr>
        <w:t>200g of turmeric and 300g of garlic</w:t>
      </w:r>
      <w:r>
        <w:rPr>
          <w:rFonts w:ascii="Times New Roman" w:hAnsi="Times New Roman"/>
          <w:sz w:val="24"/>
          <w:szCs w:val="24"/>
        </w:rPr>
        <w:t xml:space="preserve">, T3 </w:t>
      </w:r>
      <w:r>
        <w:rPr>
          <w:rFonts w:ascii="Times New Roman" w:eastAsia="Times New Roman" w:hAnsi="Times New Roman"/>
          <w:color w:val="000000"/>
          <w:sz w:val="24"/>
          <w:shd w:val="clear" w:color="auto" w:fill="FFFFFF"/>
        </w:rPr>
        <w:t>250g of garlic and 250gof turmeric</w:t>
      </w:r>
      <w:r>
        <w:rPr>
          <w:rFonts w:ascii="Times New Roman" w:hAnsi="Times New Roman"/>
          <w:sz w:val="24"/>
          <w:szCs w:val="24"/>
        </w:rPr>
        <w:t xml:space="preserve">, and T4 </w:t>
      </w:r>
      <w:r>
        <w:rPr>
          <w:rFonts w:ascii="Times New Roman" w:eastAsia="Times New Roman" w:hAnsi="Times New Roman"/>
          <w:color w:val="000000"/>
          <w:sz w:val="24"/>
          <w:shd w:val="clear" w:color="auto" w:fill="FFFFFF"/>
        </w:rPr>
        <w:t>200g garlic and 300 g turmeric</w:t>
      </w:r>
      <w:r>
        <w:rPr>
          <w:rFonts w:ascii="Times New Roman" w:hAnsi="Times New Roman"/>
          <w:sz w:val="24"/>
          <w:szCs w:val="24"/>
        </w:rPr>
        <w:t>, respectively.</w:t>
      </w:r>
    </w:p>
    <w:p w14:paraId="69BE2844" w14:textId="77777777" w:rsidR="004654DF" w:rsidRPr="006A14EA" w:rsidRDefault="004654DF" w:rsidP="004654DF">
      <w:pPr>
        <w:tabs>
          <w:tab w:val="left" w:pos="1084"/>
          <w:tab w:val="left" w:pos="6747"/>
        </w:tabs>
        <w:spacing w:after="0" w:line="240" w:lineRule="auto"/>
        <w:jc w:val="both"/>
        <w:rPr>
          <w:rFonts w:ascii="Times New Roman" w:hAnsi="Times New Roman"/>
          <w:b/>
        </w:rPr>
      </w:pPr>
      <w:r w:rsidRPr="006A14EA">
        <w:rPr>
          <w:rFonts w:ascii="Times New Roman" w:hAnsi="Times New Roman"/>
          <w:b/>
        </w:rPr>
        <w:t xml:space="preserve">Data collection </w:t>
      </w:r>
    </w:p>
    <w:p w14:paraId="3F1BAB7E" w14:textId="3D0E7A71" w:rsidR="00596A42" w:rsidRPr="009812A7" w:rsidRDefault="004654DF" w:rsidP="004654DF">
      <w:pPr>
        <w:spacing w:line="240" w:lineRule="auto"/>
        <w:jc w:val="both"/>
        <w:rPr>
          <w:rFonts w:ascii="Times New Roman" w:eastAsia="Times New Roman" w:hAnsi="Times New Roman"/>
          <w:sz w:val="24"/>
          <w:szCs w:val="24"/>
          <w:shd w:val="clear" w:color="auto" w:fill="FFFFFF"/>
        </w:rPr>
      </w:pPr>
      <w:r w:rsidRPr="009812A7">
        <w:rPr>
          <w:rFonts w:ascii="Times New Roman" w:eastAsia="Times New Roman" w:hAnsi="Times New Roman"/>
          <w:sz w:val="24"/>
          <w:szCs w:val="24"/>
          <w:shd w:val="clear" w:color="auto" w:fill="FFFFFF"/>
        </w:rPr>
        <w:t>The data collected were feed intake, body weight gain, feed conversion ratio, protein efficiency ratio, energy efficiency ratio, nutrient digestibility. Feed intake was obtained by subtracting the weight of the left over from the weight of the feed given. Body weight gain was obtained by subtracting initial weight from the final weight gained, the feed conversion ratio of the chick was</w:t>
      </w:r>
      <w:r w:rsidR="00596A42" w:rsidRPr="009812A7">
        <w:rPr>
          <w:rFonts w:ascii="Times New Roman" w:eastAsia="Times New Roman" w:hAnsi="Times New Roman"/>
          <w:sz w:val="24"/>
          <w:szCs w:val="24"/>
          <w:shd w:val="clear" w:color="auto" w:fill="FFFFFF"/>
        </w:rPr>
        <w:t xml:space="preserve"> determined by feed intake divided by body weight gain</w:t>
      </w:r>
      <w:r w:rsidRPr="009812A7">
        <w:rPr>
          <w:rFonts w:ascii="Times New Roman" w:eastAsia="Times New Roman" w:hAnsi="Times New Roman"/>
          <w:sz w:val="24"/>
          <w:szCs w:val="24"/>
          <w:shd w:val="clear" w:color="auto" w:fill="FFFFFF"/>
        </w:rPr>
        <w:t>,</w:t>
      </w:r>
      <w:r w:rsidR="00596A42" w:rsidRPr="009812A7">
        <w:rPr>
          <w:rFonts w:ascii="Times New Roman" w:eastAsia="Times New Roman" w:hAnsi="Times New Roman"/>
          <w:sz w:val="24"/>
          <w:szCs w:val="24"/>
          <w:shd w:val="clear" w:color="auto" w:fill="FFFFFF"/>
        </w:rPr>
        <w:t xml:space="preserve"> protein intake was obtained by</w:t>
      </w:r>
      <w:r w:rsidRPr="009812A7">
        <w:rPr>
          <w:rFonts w:ascii="Times New Roman" w:eastAsia="Times New Roman" w:hAnsi="Times New Roman"/>
          <w:sz w:val="24"/>
          <w:szCs w:val="24"/>
          <w:shd w:val="clear" w:color="auto" w:fill="FFFFFF"/>
        </w:rPr>
        <w:t xml:space="preserve"> </w:t>
      </w:r>
      <w:r w:rsidR="00596A42" w:rsidRPr="009812A7">
        <w:rPr>
          <w:rFonts w:ascii="Times New Roman" w:eastAsia="Times New Roman" w:hAnsi="Times New Roman"/>
          <w:sz w:val="24"/>
          <w:szCs w:val="24"/>
          <w:shd w:val="clear" w:color="auto" w:fill="FFFFFF"/>
        </w:rPr>
        <w:t>gain in</w:t>
      </w:r>
      <w:r w:rsidRPr="009812A7">
        <w:rPr>
          <w:rFonts w:ascii="Times New Roman" w:eastAsia="Times New Roman" w:hAnsi="Times New Roman"/>
          <w:sz w:val="24"/>
          <w:szCs w:val="24"/>
          <w:shd w:val="clear" w:color="auto" w:fill="FFFFFF"/>
        </w:rPr>
        <w:t xml:space="preserve"> body weight divided by protein consumed, energy efficiency was obtained by body weight divided by energy </w:t>
      </w:r>
      <w:r w:rsidR="00596A42" w:rsidRPr="009812A7">
        <w:rPr>
          <w:rFonts w:ascii="Times New Roman" w:eastAsia="Times New Roman" w:hAnsi="Times New Roman"/>
          <w:sz w:val="24"/>
          <w:szCs w:val="24"/>
          <w:shd w:val="clear" w:color="auto" w:fill="FFFFFF"/>
        </w:rPr>
        <w:t>consumed and</w:t>
      </w:r>
      <w:r w:rsidRPr="009812A7">
        <w:rPr>
          <w:rFonts w:ascii="Times New Roman" w:eastAsia="Times New Roman" w:hAnsi="Times New Roman"/>
          <w:sz w:val="24"/>
          <w:szCs w:val="24"/>
          <w:shd w:val="clear" w:color="auto" w:fill="FFFFFF"/>
        </w:rPr>
        <w:t xml:space="preserve"> </w:t>
      </w:r>
      <w:r w:rsidR="00596A42" w:rsidRPr="009812A7">
        <w:rPr>
          <w:rFonts w:ascii="Times New Roman" w:eastAsia="Times New Roman" w:hAnsi="Times New Roman"/>
          <w:sz w:val="24"/>
          <w:szCs w:val="24"/>
          <w:shd w:val="clear" w:color="auto" w:fill="FFFFFF"/>
        </w:rPr>
        <w:t xml:space="preserve">sample collected from the </w:t>
      </w:r>
      <w:r w:rsidR="00202661">
        <w:rPr>
          <w:rFonts w:ascii="Times New Roman" w:eastAsia="Times New Roman" w:hAnsi="Times New Roman"/>
          <w:sz w:val="24"/>
          <w:szCs w:val="24"/>
          <w:shd w:val="clear" w:color="auto" w:fill="FFFFFF"/>
        </w:rPr>
        <w:t>provent</w:t>
      </w:r>
      <w:r w:rsidR="00596A42" w:rsidRPr="009812A7">
        <w:rPr>
          <w:rFonts w:ascii="Times New Roman" w:eastAsia="Times New Roman" w:hAnsi="Times New Roman"/>
          <w:sz w:val="24"/>
          <w:szCs w:val="24"/>
          <w:shd w:val="clear" w:color="auto" w:fill="FFFFFF"/>
        </w:rPr>
        <w:t xml:space="preserve">riculus and caecum were place into clean sterile glass bottle. The microbial profiles of the </w:t>
      </w:r>
      <w:r w:rsidR="00596A42" w:rsidRPr="009812A7">
        <w:rPr>
          <w:rFonts w:ascii="Times New Roman" w:eastAsia="Times New Roman" w:hAnsi="Times New Roman"/>
          <w:color w:val="000000"/>
          <w:sz w:val="24"/>
          <w:szCs w:val="24"/>
          <w:shd w:val="clear" w:color="auto" w:fill="FFFFFF"/>
        </w:rPr>
        <w:t>gastrointestinal tract</w:t>
      </w:r>
      <w:r w:rsidR="00596A42" w:rsidRPr="009812A7">
        <w:rPr>
          <w:rFonts w:ascii="Times New Roman" w:eastAsia="Times New Roman" w:hAnsi="Times New Roman"/>
          <w:sz w:val="24"/>
          <w:szCs w:val="24"/>
          <w:shd w:val="clear" w:color="auto" w:fill="FFFFFF"/>
        </w:rPr>
        <w:t xml:space="preserve"> were evaluated</w:t>
      </w:r>
      <w:r w:rsidR="00584CFF" w:rsidRPr="009812A7">
        <w:rPr>
          <w:rFonts w:ascii="Times New Roman" w:eastAsia="Times New Roman" w:hAnsi="Times New Roman"/>
          <w:sz w:val="24"/>
          <w:szCs w:val="24"/>
          <w:shd w:val="clear" w:color="auto" w:fill="FFFFFF"/>
        </w:rPr>
        <w:t xml:space="preserve"> by inoculation methods using GIT digesta, few amounts of peptone water were added to the specimen for about 30 minutes. The sample was inoculated at 60</w:t>
      </w:r>
      <w:r w:rsidR="00584CFF" w:rsidRPr="009812A7">
        <w:rPr>
          <w:rFonts w:ascii="Times New Roman" w:eastAsia="Times New Roman" w:hAnsi="Times New Roman"/>
          <w:sz w:val="24"/>
          <w:szCs w:val="24"/>
          <w:shd w:val="clear" w:color="auto" w:fill="FFFFFF"/>
          <w:vertAlign w:val="superscript"/>
        </w:rPr>
        <w:t>o</w:t>
      </w:r>
      <w:r w:rsidR="00584CFF" w:rsidRPr="009812A7">
        <w:rPr>
          <w:rFonts w:ascii="Times New Roman" w:eastAsia="Times New Roman" w:hAnsi="Times New Roman"/>
          <w:sz w:val="24"/>
          <w:szCs w:val="24"/>
          <w:shd w:val="clear" w:color="auto" w:fill="FFFFFF"/>
        </w:rPr>
        <w:t xml:space="preserve">c for 24 hours in a media of salmonella Mac Conckey. Reading for of the plate for identification of various microbes was done with the aid of conventional biochemical test. </w:t>
      </w:r>
    </w:p>
    <w:p w14:paraId="238EE51B" w14:textId="77777777" w:rsidR="004654DF" w:rsidRDefault="004654DF" w:rsidP="004654DF">
      <w:pPr>
        <w:spacing w:line="240" w:lineRule="auto"/>
        <w:jc w:val="both"/>
        <w:rPr>
          <w:rFonts w:ascii="Times New Roman" w:hAnsi="Times New Roman"/>
          <w:b/>
          <w:sz w:val="24"/>
          <w:szCs w:val="24"/>
        </w:rPr>
      </w:pPr>
      <w:r w:rsidRPr="00AB629B">
        <w:rPr>
          <w:rFonts w:ascii="Times New Roman" w:hAnsi="Times New Roman"/>
          <w:b/>
          <w:sz w:val="24"/>
          <w:szCs w:val="24"/>
        </w:rPr>
        <w:t>Data Analysis</w:t>
      </w:r>
    </w:p>
    <w:p w14:paraId="3BF7F89A" w14:textId="77777777" w:rsidR="004654DF" w:rsidRPr="00565C4A" w:rsidRDefault="004654DF" w:rsidP="00A26ADB">
      <w:pPr>
        <w:spacing w:line="240" w:lineRule="auto"/>
        <w:jc w:val="both"/>
        <w:rPr>
          <w:rFonts w:ascii="Times New Roman" w:hAnsi="Times New Roman"/>
          <w:b/>
          <w:sz w:val="24"/>
          <w:szCs w:val="24"/>
        </w:rPr>
      </w:pPr>
      <w:r>
        <w:rPr>
          <w:rFonts w:ascii="Times New Roman" w:hAnsi="Times New Roman"/>
          <w:sz w:val="24"/>
          <w:szCs w:val="24"/>
        </w:rPr>
        <w:t xml:space="preserve">Data were statistically analyzed using </w:t>
      </w:r>
      <w:r>
        <w:rPr>
          <w:rFonts w:ascii="Times New Roman" w:hAnsi="Times New Roman"/>
          <w:sz w:val="24"/>
          <w:szCs w:val="24"/>
          <w:lang w:val="en-GB"/>
        </w:rPr>
        <w:t xml:space="preserve">Analysis of Variance (ANOVA) to test the </w:t>
      </w:r>
      <w:r>
        <w:rPr>
          <w:rFonts w:ascii="Times New Roman" w:eastAsia="Times New Roman" w:hAnsi="Times New Roman"/>
          <w:sz w:val="24"/>
        </w:rPr>
        <w:t xml:space="preserve">effect of garlic and turmeric as additives on broiler chicken growth performance and nutrient digestibility at starter phase. </w:t>
      </w:r>
      <w:r w:rsidRPr="006467DE">
        <w:rPr>
          <w:rFonts w:ascii="Times New Roman" w:hAnsi="Times New Roman"/>
          <w:sz w:val="24"/>
          <w:szCs w:val="24"/>
          <w:lang w:val="en-GB"/>
        </w:rPr>
        <w:t xml:space="preserve">Significant </w:t>
      </w:r>
      <w:r>
        <w:rPr>
          <w:rFonts w:ascii="Times New Roman" w:hAnsi="Times New Roman"/>
          <w:sz w:val="24"/>
          <w:szCs w:val="24"/>
          <w:lang w:val="en-GB"/>
        </w:rPr>
        <w:t>difference was</w:t>
      </w:r>
      <w:r w:rsidRPr="006467DE">
        <w:rPr>
          <w:rFonts w:ascii="Times New Roman" w:hAnsi="Times New Roman"/>
          <w:sz w:val="24"/>
          <w:szCs w:val="24"/>
          <w:lang w:val="en-GB"/>
        </w:rPr>
        <w:t xml:space="preserve"> separated using Duncan Multiple Range Test (DMRT).</w:t>
      </w:r>
    </w:p>
    <w:p w14:paraId="330903D6" w14:textId="77777777" w:rsidR="004654DF" w:rsidRPr="00565C4A" w:rsidRDefault="004654DF" w:rsidP="004654DF">
      <w:pPr>
        <w:spacing w:line="240" w:lineRule="auto"/>
        <w:jc w:val="both"/>
        <w:rPr>
          <w:rFonts w:ascii="Times New Roman" w:hAnsi="Times New Roman"/>
          <w:sz w:val="24"/>
          <w:szCs w:val="24"/>
        </w:rPr>
      </w:pPr>
      <w:r w:rsidRPr="001F2F29">
        <w:rPr>
          <w:rFonts w:ascii="Times New Roman" w:hAnsi="Times New Roman"/>
          <w:b/>
        </w:rPr>
        <w:t>Result</w:t>
      </w:r>
      <w:r>
        <w:rPr>
          <w:rFonts w:ascii="Times New Roman" w:hAnsi="Times New Roman"/>
          <w:b/>
        </w:rPr>
        <w:t>s</w:t>
      </w:r>
      <w:r w:rsidRPr="001F2F29">
        <w:rPr>
          <w:rFonts w:ascii="Times New Roman" w:hAnsi="Times New Roman"/>
          <w:b/>
        </w:rPr>
        <w:t xml:space="preserve"> and Discussion</w:t>
      </w:r>
      <w:r>
        <w:rPr>
          <w:rFonts w:ascii="Times New Roman" w:hAnsi="Times New Roman"/>
          <w:b/>
        </w:rPr>
        <w:t>s</w:t>
      </w:r>
    </w:p>
    <w:p w14:paraId="7BE5050D" w14:textId="77777777" w:rsidR="004654DF" w:rsidRDefault="004654DF" w:rsidP="00A26ADB">
      <w:pPr>
        <w:spacing w:line="240" w:lineRule="auto"/>
        <w:ind w:right="136"/>
        <w:jc w:val="both"/>
        <w:rPr>
          <w:rFonts w:ascii="Times New Roman" w:hAnsi="Times New Roman"/>
          <w:sz w:val="24"/>
          <w:szCs w:val="24"/>
        </w:rPr>
      </w:pPr>
      <w:r>
        <w:rPr>
          <w:rFonts w:ascii="Times New Roman" w:eastAsia="Times New Roman" w:hAnsi="Times New Roman"/>
          <w:color w:val="000000"/>
          <w:sz w:val="24"/>
        </w:rPr>
        <w:t>There was significant (P&lt;0.05) increase in protein intake and energy intake of animals fed T2, T3 and T4 diets compared to those on T1. However, feed intake, average weight gain per bird per day, final weight, feed conversion ratio, protein efficiency ratio, energy efficiency ratio, feed efficiency and performance index were not significantly (P&gt;0.05)  affected by dietary treatments</w:t>
      </w:r>
      <w:r w:rsidRPr="004930A3">
        <w:rPr>
          <w:rFonts w:ascii="Times New Roman" w:hAnsi="Times New Roman"/>
          <w:sz w:val="24"/>
          <w:szCs w:val="24"/>
        </w:rPr>
        <w:t>.</w:t>
      </w:r>
    </w:p>
    <w:p w14:paraId="1BFFBB89" w14:textId="77777777" w:rsidR="004654DF" w:rsidRDefault="004654DF" w:rsidP="00A26ADB">
      <w:pPr>
        <w:spacing w:line="240" w:lineRule="auto"/>
        <w:jc w:val="both"/>
        <w:rPr>
          <w:rFonts w:ascii="Times New Roman" w:eastAsia="Times New Roman" w:hAnsi="Times New Roman"/>
          <w:sz w:val="24"/>
        </w:rPr>
      </w:pPr>
      <w:r>
        <w:rPr>
          <w:rFonts w:ascii="Times New Roman" w:eastAsia="Times New Roman" w:hAnsi="Times New Roman"/>
          <w:color w:val="000000"/>
          <w:sz w:val="24"/>
        </w:rPr>
        <w:t xml:space="preserve">The significant increase in feed, protein and energy intakes in T2, and T3 during the starting phase when compared with control group was not in agreement with the earlier report of Durrani </w:t>
      </w:r>
      <w:r>
        <w:rPr>
          <w:rFonts w:ascii="Times New Roman" w:eastAsia="Times New Roman" w:hAnsi="Times New Roman"/>
          <w:i/>
          <w:color w:val="000000"/>
          <w:sz w:val="24"/>
        </w:rPr>
        <w:t>et al</w:t>
      </w:r>
      <w:r>
        <w:rPr>
          <w:rFonts w:ascii="Times New Roman" w:eastAsia="Times New Roman" w:hAnsi="Times New Roman"/>
          <w:color w:val="000000"/>
          <w:sz w:val="24"/>
        </w:rPr>
        <w:t xml:space="preserve">. (2006) who stated that birds fed with turmeric at the level of 0.50% exhibited significantly decreased in feed intake as compared to control group, however the increase could be as result of the combination of garlic and turmeric and processing method. </w:t>
      </w:r>
    </w:p>
    <w:p w14:paraId="3CCA3B54" w14:textId="77777777" w:rsidR="004654DF" w:rsidRPr="003E565D" w:rsidRDefault="004654DF" w:rsidP="00A26ADB">
      <w:pPr>
        <w:spacing w:line="240" w:lineRule="auto"/>
        <w:jc w:val="both"/>
        <w:rPr>
          <w:rFonts w:ascii="Times New Roman" w:eastAsia="Times New Roman" w:hAnsi="Times New Roman"/>
          <w:sz w:val="24"/>
        </w:rPr>
      </w:pPr>
      <w:r>
        <w:rPr>
          <w:rFonts w:ascii="Times New Roman" w:eastAsia="Times New Roman" w:hAnsi="Times New Roman"/>
          <w:color w:val="000000"/>
          <w:sz w:val="24"/>
        </w:rPr>
        <w:t xml:space="preserve"> The non- significant difference showed in weight gain, feed efficiency and feed conversion ratio when compared with control is not in agreement with (Demir </w:t>
      </w:r>
      <w:r>
        <w:rPr>
          <w:rFonts w:ascii="Times New Roman" w:eastAsia="Times New Roman" w:hAnsi="Times New Roman"/>
          <w:i/>
          <w:color w:val="000000"/>
          <w:sz w:val="24"/>
        </w:rPr>
        <w:t>et al.,</w:t>
      </w:r>
      <w:r>
        <w:rPr>
          <w:rFonts w:ascii="Times New Roman" w:eastAsia="Times New Roman" w:hAnsi="Times New Roman"/>
          <w:color w:val="000000"/>
          <w:sz w:val="24"/>
        </w:rPr>
        <w:t xml:space="preserve"> 2003</w:t>
      </w:r>
      <w:r>
        <w:rPr>
          <w:rFonts w:ascii="Times New Roman" w:eastAsia="Times New Roman" w:hAnsi="Times New Roman"/>
          <w:sz w:val="24"/>
        </w:rPr>
        <w:t>)</w:t>
      </w:r>
      <w:r>
        <w:rPr>
          <w:rFonts w:ascii="Times New Roman" w:eastAsia="Times New Roman" w:hAnsi="Times New Roman"/>
          <w:color w:val="000000"/>
          <w:sz w:val="24"/>
        </w:rPr>
        <w:t>. Who reported that ginger and garlic as feed additives had encouraging results in regards to weight gain, feed efficiency ratio. However T4 appears to have a better promising value in weight gain, feed efficiency and feed conversion ratio.</w:t>
      </w:r>
    </w:p>
    <w:p w14:paraId="3552E713" w14:textId="77777777" w:rsidR="004654DF" w:rsidRDefault="004654DF" w:rsidP="004654DF">
      <w:pPr>
        <w:spacing w:line="240" w:lineRule="auto"/>
        <w:ind w:right="136"/>
        <w:jc w:val="both"/>
        <w:rPr>
          <w:rFonts w:ascii="Times New Roman" w:eastAsia="Times New Roman" w:hAnsi="Times New Roman"/>
          <w:color w:val="000000"/>
          <w:sz w:val="24"/>
        </w:rPr>
      </w:pPr>
    </w:p>
    <w:p w14:paraId="48778A69" w14:textId="77777777" w:rsidR="004654DF" w:rsidRDefault="00FE2EFC" w:rsidP="004654DF">
      <w:pPr>
        <w:spacing w:line="240" w:lineRule="auto"/>
        <w:ind w:right="136"/>
        <w:jc w:val="both"/>
        <w:rPr>
          <w:rFonts w:ascii="Times New Roman" w:eastAsia="Times New Roman" w:hAnsi="Times New Roman"/>
          <w:color w:val="000000"/>
          <w:sz w:val="24"/>
        </w:rPr>
      </w:pPr>
      <w:r>
        <w:rPr>
          <w:rFonts w:ascii="Times New Roman" w:eastAsia="Times New Roman" w:hAnsi="Times New Roman"/>
          <w:b/>
          <w:color w:val="000000"/>
          <w:sz w:val="24"/>
        </w:rPr>
        <w:t xml:space="preserve">Table 2. Effects of </w:t>
      </w:r>
      <w:r w:rsidR="004654DF">
        <w:rPr>
          <w:rFonts w:ascii="Times New Roman" w:eastAsia="Times New Roman" w:hAnsi="Times New Roman"/>
          <w:b/>
          <w:color w:val="000000"/>
          <w:sz w:val="24"/>
        </w:rPr>
        <w:t xml:space="preserve">diets supplemented with garlic and turmeric mixture on Growth performance of Broiler </w:t>
      </w:r>
      <w:r w:rsidR="004675D5">
        <w:rPr>
          <w:rFonts w:ascii="Times New Roman" w:eastAsia="Times New Roman" w:hAnsi="Times New Roman"/>
          <w:b/>
          <w:color w:val="000000"/>
          <w:sz w:val="24"/>
        </w:rPr>
        <w:t>finisher</w:t>
      </w:r>
      <w:r w:rsidR="004654DF">
        <w:rPr>
          <w:rFonts w:ascii="Times New Roman" w:eastAsia="Times New Roman" w:hAnsi="Times New Roman"/>
          <w:b/>
          <w:color w:val="000000"/>
          <w:sz w:val="24"/>
        </w:rPr>
        <w:t xml:space="preserve"> chickens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3"/>
        <w:gridCol w:w="1275"/>
        <w:gridCol w:w="1275"/>
        <w:gridCol w:w="1276"/>
        <w:gridCol w:w="1277"/>
        <w:gridCol w:w="1289"/>
        <w:gridCol w:w="1287"/>
      </w:tblGrid>
      <w:tr w:rsidR="004675D5" w:rsidRPr="004675D5" w14:paraId="39CBB114" w14:textId="77777777" w:rsidTr="00216326">
        <w:tc>
          <w:tcPr>
            <w:tcW w:w="1563" w:type="dxa"/>
            <w:tcBorders>
              <w:top w:val="single" w:sz="4" w:space="0" w:color="auto"/>
              <w:bottom w:val="single" w:sz="4" w:space="0" w:color="auto"/>
            </w:tcBorders>
            <w:vAlign w:val="bottom"/>
          </w:tcPr>
          <w:p w14:paraId="2D05B510"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Parameters(g)</w:t>
            </w:r>
          </w:p>
        </w:tc>
        <w:tc>
          <w:tcPr>
            <w:tcW w:w="1275" w:type="dxa"/>
            <w:tcBorders>
              <w:top w:val="single" w:sz="4" w:space="0" w:color="auto"/>
              <w:bottom w:val="single" w:sz="4" w:space="0" w:color="auto"/>
            </w:tcBorders>
            <w:vAlign w:val="bottom"/>
          </w:tcPr>
          <w:p w14:paraId="4EFFF543"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T1</w:t>
            </w:r>
          </w:p>
        </w:tc>
        <w:tc>
          <w:tcPr>
            <w:tcW w:w="1275" w:type="dxa"/>
            <w:tcBorders>
              <w:top w:val="single" w:sz="4" w:space="0" w:color="auto"/>
              <w:bottom w:val="single" w:sz="4" w:space="0" w:color="auto"/>
            </w:tcBorders>
            <w:vAlign w:val="bottom"/>
          </w:tcPr>
          <w:p w14:paraId="4C70EBFF"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T2</w:t>
            </w:r>
          </w:p>
        </w:tc>
        <w:tc>
          <w:tcPr>
            <w:tcW w:w="1276" w:type="dxa"/>
            <w:tcBorders>
              <w:top w:val="single" w:sz="4" w:space="0" w:color="auto"/>
              <w:bottom w:val="single" w:sz="4" w:space="0" w:color="auto"/>
            </w:tcBorders>
            <w:vAlign w:val="bottom"/>
          </w:tcPr>
          <w:p w14:paraId="231A7B9E"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T3</w:t>
            </w:r>
          </w:p>
        </w:tc>
        <w:tc>
          <w:tcPr>
            <w:tcW w:w="1277" w:type="dxa"/>
            <w:tcBorders>
              <w:top w:val="single" w:sz="4" w:space="0" w:color="auto"/>
              <w:bottom w:val="single" w:sz="4" w:space="0" w:color="auto"/>
            </w:tcBorders>
            <w:vAlign w:val="bottom"/>
          </w:tcPr>
          <w:p w14:paraId="4A05180B"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T4</w:t>
            </w:r>
          </w:p>
        </w:tc>
        <w:tc>
          <w:tcPr>
            <w:tcW w:w="1289" w:type="dxa"/>
            <w:tcBorders>
              <w:top w:val="single" w:sz="4" w:space="0" w:color="auto"/>
              <w:bottom w:val="single" w:sz="4" w:space="0" w:color="auto"/>
            </w:tcBorders>
            <w:vAlign w:val="bottom"/>
          </w:tcPr>
          <w:p w14:paraId="407827F3"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SEM</w:t>
            </w:r>
          </w:p>
        </w:tc>
        <w:tc>
          <w:tcPr>
            <w:tcW w:w="1287" w:type="dxa"/>
            <w:tcBorders>
              <w:top w:val="single" w:sz="4" w:space="0" w:color="auto"/>
              <w:bottom w:val="single" w:sz="4" w:space="0" w:color="auto"/>
            </w:tcBorders>
            <w:vAlign w:val="bottom"/>
          </w:tcPr>
          <w:p w14:paraId="5CA179D4"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LOS</w:t>
            </w:r>
          </w:p>
        </w:tc>
      </w:tr>
      <w:tr w:rsidR="004675D5" w:rsidRPr="004675D5" w14:paraId="157C9E50" w14:textId="77777777" w:rsidTr="00216326">
        <w:tc>
          <w:tcPr>
            <w:tcW w:w="1563" w:type="dxa"/>
            <w:tcBorders>
              <w:top w:val="single" w:sz="4" w:space="0" w:color="auto"/>
            </w:tcBorders>
            <w:vAlign w:val="bottom"/>
          </w:tcPr>
          <w:p w14:paraId="565517CB"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 xml:space="preserve">Initial weight </w:t>
            </w:r>
          </w:p>
        </w:tc>
        <w:tc>
          <w:tcPr>
            <w:tcW w:w="1275" w:type="dxa"/>
            <w:tcBorders>
              <w:top w:val="single" w:sz="4" w:space="0" w:color="auto"/>
            </w:tcBorders>
            <w:vAlign w:val="bottom"/>
          </w:tcPr>
          <w:p w14:paraId="197EA42F"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560.00</w:t>
            </w:r>
          </w:p>
        </w:tc>
        <w:tc>
          <w:tcPr>
            <w:tcW w:w="1275" w:type="dxa"/>
            <w:tcBorders>
              <w:top w:val="single" w:sz="4" w:space="0" w:color="auto"/>
            </w:tcBorders>
            <w:vAlign w:val="bottom"/>
          </w:tcPr>
          <w:p w14:paraId="2A6D65F5"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553.33</w:t>
            </w:r>
          </w:p>
        </w:tc>
        <w:tc>
          <w:tcPr>
            <w:tcW w:w="1276" w:type="dxa"/>
            <w:tcBorders>
              <w:top w:val="single" w:sz="4" w:space="0" w:color="auto"/>
            </w:tcBorders>
            <w:vAlign w:val="bottom"/>
          </w:tcPr>
          <w:p w14:paraId="41ED3B66"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heme="minorEastAsia" w:hAnsi="Times New Roman"/>
                <w:sz w:val="24"/>
                <w:szCs w:val="24"/>
              </w:rPr>
              <w:t>570.00</w:t>
            </w:r>
          </w:p>
        </w:tc>
        <w:tc>
          <w:tcPr>
            <w:tcW w:w="1277" w:type="dxa"/>
            <w:tcBorders>
              <w:top w:val="single" w:sz="4" w:space="0" w:color="auto"/>
            </w:tcBorders>
            <w:vAlign w:val="bottom"/>
          </w:tcPr>
          <w:p w14:paraId="450C9843"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616.67</w:t>
            </w:r>
          </w:p>
        </w:tc>
        <w:tc>
          <w:tcPr>
            <w:tcW w:w="1289" w:type="dxa"/>
            <w:tcBorders>
              <w:top w:val="single" w:sz="4" w:space="0" w:color="auto"/>
            </w:tcBorders>
            <w:vAlign w:val="bottom"/>
          </w:tcPr>
          <w:p w14:paraId="0F3A24E0"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18.20.</w:t>
            </w:r>
          </w:p>
        </w:tc>
        <w:tc>
          <w:tcPr>
            <w:tcW w:w="1287" w:type="dxa"/>
            <w:tcBorders>
              <w:top w:val="single" w:sz="4" w:space="0" w:color="auto"/>
            </w:tcBorders>
            <w:vAlign w:val="bottom"/>
          </w:tcPr>
          <w:p w14:paraId="44A55362"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NS</w:t>
            </w:r>
          </w:p>
        </w:tc>
      </w:tr>
      <w:tr w:rsidR="004675D5" w:rsidRPr="004675D5" w14:paraId="24CCE3F5" w14:textId="77777777" w:rsidTr="00216326">
        <w:tc>
          <w:tcPr>
            <w:tcW w:w="1563" w:type="dxa"/>
            <w:vAlign w:val="bottom"/>
          </w:tcPr>
          <w:p w14:paraId="68D21004"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Feed intake</w:t>
            </w:r>
          </w:p>
        </w:tc>
        <w:tc>
          <w:tcPr>
            <w:tcW w:w="1275" w:type="dxa"/>
            <w:vAlign w:val="bottom"/>
          </w:tcPr>
          <w:p w14:paraId="5DBD690E"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54.05</w:t>
            </w:r>
          </w:p>
        </w:tc>
        <w:tc>
          <w:tcPr>
            <w:tcW w:w="1275" w:type="dxa"/>
            <w:vAlign w:val="bottom"/>
          </w:tcPr>
          <w:p w14:paraId="467424BD"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67.39</w:t>
            </w:r>
          </w:p>
        </w:tc>
        <w:tc>
          <w:tcPr>
            <w:tcW w:w="1276" w:type="dxa"/>
            <w:vAlign w:val="bottom"/>
          </w:tcPr>
          <w:p w14:paraId="70B23AA7"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64.24</w:t>
            </w:r>
          </w:p>
        </w:tc>
        <w:tc>
          <w:tcPr>
            <w:tcW w:w="1277" w:type="dxa"/>
            <w:vAlign w:val="bottom"/>
          </w:tcPr>
          <w:p w14:paraId="00810A43"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67.65</w:t>
            </w:r>
          </w:p>
        </w:tc>
        <w:tc>
          <w:tcPr>
            <w:tcW w:w="1289" w:type="dxa"/>
            <w:vAlign w:val="bottom"/>
          </w:tcPr>
          <w:p w14:paraId="71736DE6"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2.32</w:t>
            </w:r>
          </w:p>
        </w:tc>
        <w:tc>
          <w:tcPr>
            <w:tcW w:w="1287" w:type="dxa"/>
            <w:vAlign w:val="bottom"/>
          </w:tcPr>
          <w:p w14:paraId="744C0E48"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NS</w:t>
            </w:r>
          </w:p>
        </w:tc>
      </w:tr>
      <w:tr w:rsidR="004675D5" w:rsidRPr="004675D5" w14:paraId="70A84193" w14:textId="77777777" w:rsidTr="00216326">
        <w:tc>
          <w:tcPr>
            <w:tcW w:w="1563" w:type="dxa"/>
            <w:vAlign w:val="bottom"/>
          </w:tcPr>
          <w:p w14:paraId="6351F4F6"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Average weight gain/bird/day</w:t>
            </w:r>
          </w:p>
        </w:tc>
        <w:tc>
          <w:tcPr>
            <w:tcW w:w="1275" w:type="dxa"/>
            <w:vAlign w:val="bottom"/>
          </w:tcPr>
          <w:p w14:paraId="5A2F5BBB"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39.64</w:t>
            </w:r>
          </w:p>
        </w:tc>
        <w:tc>
          <w:tcPr>
            <w:tcW w:w="1275" w:type="dxa"/>
            <w:vAlign w:val="bottom"/>
          </w:tcPr>
          <w:p w14:paraId="65DEF105"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43.93</w:t>
            </w:r>
          </w:p>
        </w:tc>
        <w:tc>
          <w:tcPr>
            <w:tcW w:w="1276" w:type="dxa"/>
            <w:vAlign w:val="bottom"/>
          </w:tcPr>
          <w:p w14:paraId="34D12FB9"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39.29</w:t>
            </w:r>
          </w:p>
        </w:tc>
        <w:tc>
          <w:tcPr>
            <w:tcW w:w="1277" w:type="dxa"/>
            <w:vAlign w:val="bottom"/>
          </w:tcPr>
          <w:p w14:paraId="58209D0E"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43.69</w:t>
            </w:r>
          </w:p>
        </w:tc>
        <w:tc>
          <w:tcPr>
            <w:tcW w:w="1289" w:type="dxa"/>
            <w:vAlign w:val="bottom"/>
          </w:tcPr>
          <w:p w14:paraId="7635FB8C"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1.03</w:t>
            </w:r>
          </w:p>
        </w:tc>
        <w:tc>
          <w:tcPr>
            <w:tcW w:w="1287" w:type="dxa"/>
            <w:vAlign w:val="bottom"/>
          </w:tcPr>
          <w:p w14:paraId="1000256B"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NS</w:t>
            </w:r>
          </w:p>
        </w:tc>
      </w:tr>
      <w:tr w:rsidR="004675D5" w:rsidRPr="004675D5" w14:paraId="4C294EDA" w14:textId="77777777" w:rsidTr="00216326">
        <w:tc>
          <w:tcPr>
            <w:tcW w:w="1563" w:type="dxa"/>
            <w:vAlign w:val="bottom"/>
          </w:tcPr>
          <w:p w14:paraId="01E89E17"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 xml:space="preserve">Final weight </w:t>
            </w:r>
          </w:p>
        </w:tc>
        <w:tc>
          <w:tcPr>
            <w:tcW w:w="1275" w:type="dxa"/>
            <w:vAlign w:val="bottom"/>
          </w:tcPr>
          <w:p w14:paraId="54058B3B"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1670.00</w:t>
            </w:r>
          </w:p>
        </w:tc>
        <w:tc>
          <w:tcPr>
            <w:tcW w:w="1275" w:type="dxa"/>
            <w:vAlign w:val="bottom"/>
          </w:tcPr>
          <w:p w14:paraId="73BB3D16"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1783.33</w:t>
            </w:r>
          </w:p>
        </w:tc>
        <w:tc>
          <w:tcPr>
            <w:tcW w:w="1276" w:type="dxa"/>
            <w:vAlign w:val="bottom"/>
          </w:tcPr>
          <w:p w14:paraId="71235FFD"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1670.00</w:t>
            </w:r>
          </w:p>
        </w:tc>
        <w:tc>
          <w:tcPr>
            <w:tcW w:w="1277" w:type="dxa"/>
            <w:vAlign w:val="bottom"/>
          </w:tcPr>
          <w:p w14:paraId="7526556F"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1840.00</w:t>
            </w:r>
          </w:p>
        </w:tc>
        <w:tc>
          <w:tcPr>
            <w:tcW w:w="1289" w:type="dxa"/>
            <w:vAlign w:val="bottom"/>
          </w:tcPr>
          <w:p w14:paraId="5AA86C26"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42.33</w:t>
            </w:r>
          </w:p>
        </w:tc>
        <w:tc>
          <w:tcPr>
            <w:tcW w:w="1287" w:type="dxa"/>
            <w:vAlign w:val="bottom"/>
          </w:tcPr>
          <w:p w14:paraId="0A49CC25"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NS</w:t>
            </w:r>
          </w:p>
        </w:tc>
      </w:tr>
      <w:tr w:rsidR="004675D5" w:rsidRPr="004675D5" w14:paraId="357AB134" w14:textId="77777777" w:rsidTr="00216326">
        <w:tc>
          <w:tcPr>
            <w:tcW w:w="1563" w:type="dxa"/>
            <w:vAlign w:val="bottom"/>
          </w:tcPr>
          <w:p w14:paraId="67C2EFDD"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FCR</w:t>
            </w:r>
          </w:p>
        </w:tc>
        <w:tc>
          <w:tcPr>
            <w:tcW w:w="1275" w:type="dxa"/>
            <w:vAlign w:val="bottom"/>
          </w:tcPr>
          <w:p w14:paraId="3C78D5FD"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1.36</w:t>
            </w:r>
          </w:p>
        </w:tc>
        <w:tc>
          <w:tcPr>
            <w:tcW w:w="1275" w:type="dxa"/>
            <w:vAlign w:val="bottom"/>
          </w:tcPr>
          <w:p w14:paraId="02B6298C"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1.53</w:t>
            </w:r>
          </w:p>
        </w:tc>
        <w:tc>
          <w:tcPr>
            <w:tcW w:w="1276" w:type="dxa"/>
            <w:vAlign w:val="bottom"/>
          </w:tcPr>
          <w:p w14:paraId="2164A326"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1.64</w:t>
            </w:r>
          </w:p>
        </w:tc>
        <w:tc>
          <w:tcPr>
            <w:tcW w:w="1277" w:type="dxa"/>
            <w:vAlign w:val="bottom"/>
          </w:tcPr>
          <w:p w14:paraId="2CD3A0A1"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1.57</w:t>
            </w:r>
          </w:p>
        </w:tc>
        <w:tc>
          <w:tcPr>
            <w:tcW w:w="1289" w:type="dxa"/>
            <w:vAlign w:val="bottom"/>
          </w:tcPr>
          <w:p w14:paraId="4DC61754"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0.06</w:t>
            </w:r>
          </w:p>
        </w:tc>
        <w:tc>
          <w:tcPr>
            <w:tcW w:w="1287" w:type="dxa"/>
            <w:vAlign w:val="bottom"/>
          </w:tcPr>
          <w:p w14:paraId="4379DF5C"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NS</w:t>
            </w:r>
          </w:p>
        </w:tc>
      </w:tr>
      <w:tr w:rsidR="004675D5" w:rsidRPr="004675D5" w14:paraId="5BBBEB0C" w14:textId="77777777" w:rsidTr="00216326">
        <w:tc>
          <w:tcPr>
            <w:tcW w:w="1563" w:type="dxa"/>
            <w:vAlign w:val="bottom"/>
          </w:tcPr>
          <w:p w14:paraId="3EECD721"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 xml:space="preserve">Protein intake </w:t>
            </w:r>
          </w:p>
        </w:tc>
        <w:tc>
          <w:tcPr>
            <w:tcW w:w="1275" w:type="dxa"/>
            <w:vAlign w:val="bottom"/>
          </w:tcPr>
          <w:p w14:paraId="1F05F285"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10.84</w:t>
            </w:r>
            <w:r w:rsidRPr="004675D5">
              <w:rPr>
                <w:rFonts w:ascii="Times New Roman" w:eastAsia="Times New Roman" w:hAnsi="Times New Roman"/>
                <w:color w:val="000000"/>
                <w:sz w:val="24"/>
                <w:szCs w:val="24"/>
                <w:vertAlign w:val="superscript"/>
              </w:rPr>
              <w:t>b</w:t>
            </w:r>
          </w:p>
        </w:tc>
        <w:tc>
          <w:tcPr>
            <w:tcW w:w="1275" w:type="dxa"/>
            <w:vAlign w:val="bottom"/>
          </w:tcPr>
          <w:p w14:paraId="42359083"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14.74</w:t>
            </w:r>
            <w:r w:rsidRPr="004675D5">
              <w:rPr>
                <w:rFonts w:ascii="Times New Roman" w:eastAsia="Times New Roman" w:hAnsi="Times New Roman"/>
                <w:color w:val="000000"/>
                <w:sz w:val="24"/>
                <w:szCs w:val="24"/>
                <w:vertAlign w:val="superscript"/>
              </w:rPr>
              <w:t>a</w:t>
            </w:r>
          </w:p>
        </w:tc>
        <w:tc>
          <w:tcPr>
            <w:tcW w:w="1276" w:type="dxa"/>
            <w:vAlign w:val="bottom"/>
          </w:tcPr>
          <w:p w14:paraId="1BF5D446"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13.81</w:t>
            </w:r>
            <w:r w:rsidRPr="004675D5">
              <w:rPr>
                <w:rFonts w:ascii="Times New Roman" w:eastAsia="Times New Roman" w:hAnsi="Times New Roman"/>
                <w:color w:val="000000"/>
                <w:sz w:val="24"/>
                <w:szCs w:val="24"/>
                <w:vertAlign w:val="superscript"/>
              </w:rPr>
              <w:t>a</w:t>
            </w:r>
          </w:p>
        </w:tc>
        <w:tc>
          <w:tcPr>
            <w:tcW w:w="1277" w:type="dxa"/>
            <w:vAlign w:val="bottom"/>
          </w:tcPr>
          <w:p w14:paraId="40DD3D5F"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13.96</w:t>
            </w:r>
            <w:r w:rsidRPr="004675D5">
              <w:rPr>
                <w:rFonts w:ascii="Times New Roman" w:eastAsia="Times New Roman" w:hAnsi="Times New Roman"/>
                <w:color w:val="000000"/>
                <w:sz w:val="24"/>
                <w:szCs w:val="24"/>
                <w:vertAlign w:val="superscript"/>
              </w:rPr>
              <w:t>a</w:t>
            </w:r>
          </w:p>
        </w:tc>
        <w:tc>
          <w:tcPr>
            <w:tcW w:w="1289" w:type="dxa"/>
            <w:vAlign w:val="bottom"/>
          </w:tcPr>
          <w:p w14:paraId="02884B58"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0.56</w:t>
            </w:r>
          </w:p>
        </w:tc>
        <w:tc>
          <w:tcPr>
            <w:tcW w:w="1287" w:type="dxa"/>
            <w:vAlign w:val="bottom"/>
          </w:tcPr>
          <w:p w14:paraId="41BF1CAD"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w:t>
            </w:r>
          </w:p>
        </w:tc>
      </w:tr>
      <w:tr w:rsidR="004675D5" w:rsidRPr="004675D5" w14:paraId="31FBB534" w14:textId="77777777" w:rsidTr="00216326">
        <w:tc>
          <w:tcPr>
            <w:tcW w:w="1563" w:type="dxa"/>
            <w:vAlign w:val="bottom"/>
          </w:tcPr>
          <w:p w14:paraId="5334FFCD"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PER</w:t>
            </w:r>
          </w:p>
        </w:tc>
        <w:tc>
          <w:tcPr>
            <w:tcW w:w="1275" w:type="dxa"/>
            <w:vAlign w:val="bottom"/>
          </w:tcPr>
          <w:p w14:paraId="33465083"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3.72</w:t>
            </w:r>
          </w:p>
        </w:tc>
        <w:tc>
          <w:tcPr>
            <w:tcW w:w="1275" w:type="dxa"/>
            <w:vAlign w:val="bottom"/>
          </w:tcPr>
          <w:p w14:paraId="2B8B80CA"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2.98</w:t>
            </w:r>
          </w:p>
        </w:tc>
        <w:tc>
          <w:tcPr>
            <w:tcW w:w="1276" w:type="dxa"/>
            <w:vAlign w:val="bottom"/>
          </w:tcPr>
          <w:p w14:paraId="21D89F00"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2.88</w:t>
            </w:r>
          </w:p>
        </w:tc>
        <w:tc>
          <w:tcPr>
            <w:tcW w:w="1277" w:type="dxa"/>
            <w:vAlign w:val="bottom"/>
          </w:tcPr>
          <w:p w14:paraId="0E587FC5"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3.13</w:t>
            </w:r>
          </w:p>
        </w:tc>
        <w:tc>
          <w:tcPr>
            <w:tcW w:w="1289" w:type="dxa"/>
            <w:vAlign w:val="bottom"/>
          </w:tcPr>
          <w:p w14:paraId="742A67F4"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0.15</w:t>
            </w:r>
          </w:p>
        </w:tc>
        <w:tc>
          <w:tcPr>
            <w:tcW w:w="1287" w:type="dxa"/>
            <w:vAlign w:val="bottom"/>
          </w:tcPr>
          <w:p w14:paraId="19E2EF1C"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NS</w:t>
            </w:r>
          </w:p>
        </w:tc>
      </w:tr>
      <w:tr w:rsidR="004675D5" w:rsidRPr="004675D5" w14:paraId="2C2AAA20" w14:textId="77777777" w:rsidTr="00216326">
        <w:tc>
          <w:tcPr>
            <w:tcW w:w="1563" w:type="dxa"/>
            <w:vAlign w:val="bottom"/>
          </w:tcPr>
          <w:p w14:paraId="20634FEE"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 xml:space="preserve">Energy intake </w:t>
            </w:r>
          </w:p>
        </w:tc>
        <w:tc>
          <w:tcPr>
            <w:tcW w:w="1275" w:type="dxa"/>
            <w:vAlign w:val="bottom"/>
          </w:tcPr>
          <w:p w14:paraId="1CFE0E3E"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157.80</w:t>
            </w:r>
            <w:r w:rsidRPr="004675D5">
              <w:rPr>
                <w:rFonts w:ascii="Times New Roman" w:eastAsia="Times New Roman" w:hAnsi="Times New Roman"/>
                <w:color w:val="000000"/>
                <w:sz w:val="24"/>
                <w:szCs w:val="24"/>
                <w:vertAlign w:val="superscript"/>
              </w:rPr>
              <w:t>b</w:t>
            </w:r>
          </w:p>
        </w:tc>
        <w:tc>
          <w:tcPr>
            <w:tcW w:w="1275" w:type="dxa"/>
            <w:vAlign w:val="bottom"/>
          </w:tcPr>
          <w:p w14:paraId="59751D84"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204.66</w:t>
            </w:r>
            <w:r w:rsidRPr="004675D5">
              <w:rPr>
                <w:rFonts w:ascii="Times New Roman" w:eastAsia="Times New Roman" w:hAnsi="Times New Roman"/>
                <w:color w:val="000000"/>
                <w:sz w:val="24"/>
                <w:szCs w:val="24"/>
                <w:vertAlign w:val="superscript"/>
              </w:rPr>
              <w:t>a</w:t>
            </w:r>
          </w:p>
        </w:tc>
        <w:tc>
          <w:tcPr>
            <w:tcW w:w="1276" w:type="dxa"/>
            <w:vAlign w:val="bottom"/>
          </w:tcPr>
          <w:p w14:paraId="7CFA253E"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197.69</w:t>
            </w:r>
            <w:r w:rsidRPr="004675D5">
              <w:rPr>
                <w:rFonts w:ascii="Times New Roman" w:eastAsia="Times New Roman" w:hAnsi="Times New Roman"/>
                <w:color w:val="000000"/>
                <w:sz w:val="24"/>
                <w:szCs w:val="24"/>
                <w:vertAlign w:val="superscript"/>
              </w:rPr>
              <w:t>a</w:t>
            </w:r>
          </w:p>
        </w:tc>
        <w:tc>
          <w:tcPr>
            <w:tcW w:w="1277" w:type="dxa"/>
            <w:vAlign w:val="bottom"/>
          </w:tcPr>
          <w:p w14:paraId="2373C8FD"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202.06</w:t>
            </w:r>
            <w:r w:rsidRPr="004675D5">
              <w:rPr>
                <w:rFonts w:ascii="Times New Roman" w:eastAsia="Times New Roman" w:hAnsi="Times New Roman"/>
                <w:color w:val="000000"/>
                <w:sz w:val="24"/>
                <w:szCs w:val="24"/>
                <w:vertAlign w:val="superscript"/>
              </w:rPr>
              <w:t>a</w:t>
            </w:r>
          </w:p>
        </w:tc>
        <w:tc>
          <w:tcPr>
            <w:tcW w:w="1289" w:type="dxa"/>
            <w:vAlign w:val="bottom"/>
          </w:tcPr>
          <w:p w14:paraId="2BF2695A"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7.51</w:t>
            </w:r>
          </w:p>
        </w:tc>
        <w:tc>
          <w:tcPr>
            <w:tcW w:w="1287" w:type="dxa"/>
            <w:vAlign w:val="bottom"/>
          </w:tcPr>
          <w:p w14:paraId="0DC07A90"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w:t>
            </w:r>
          </w:p>
        </w:tc>
      </w:tr>
      <w:tr w:rsidR="004675D5" w:rsidRPr="004675D5" w14:paraId="1B53DF4D" w14:textId="77777777" w:rsidTr="00216326">
        <w:tc>
          <w:tcPr>
            <w:tcW w:w="1563" w:type="dxa"/>
            <w:vAlign w:val="bottom"/>
          </w:tcPr>
          <w:p w14:paraId="7BCD4FDC"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EER</w:t>
            </w:r>
          </w:p>
        </w:tc>
        <w:tc>
          <w:tcPr>
            <w:tcW w:w="1275" w:type="dxa"/>
            <w:vAlign w:val="bottom"/>
          </w:tcPr>
          <w:p w14:paraId="0E7D9AA5"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0.26</w:t>
            </w:r>
          </w:p>
        </w:tc>
        <w:tc>
          <w:tcPr>
            <w:tcW w:w="1275" w:type="dxa"/>
            <w:vAlign w:val="bottom"/>
          </w:tcPr>
          <w:p w14:paraId="03A258D4"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0.21</w:t>
            </w:r>
          </w:p>
        </w:tc>
        <w:tc>
          <w:tcPr>
            <w:tcW w:w="1276" w:type="dxa"/>
            <w:vAlign w:val="bottom"/>
          </w:tcPr>
          <w:p w14:paraId="063668ED"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0.20</w:t>
            </w:r>
          </w:p>
        </w:tc>
        <w:tc>
          <w:tcPr>
            <w:tcW w:w="1277" w:type="dxa"/>
            <w:vAlign w:val="bottom"/>
          </w:tcPr>
          <w:p w14:paraId="70641081"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0.22</w:t>
            </w:r>
          </w:p>
        </w:tc>
        <w:tc>
          <w:tcPr>
            <w:tcW w:w="1289" w:type="dxa"/>
            <w:vAlign w:val="bottom"/>
          </w:tcPr>
          <w:p w14:paraId="49DA1ED9"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0.01</w:t>
            </w:r>
          </w:p>
        </w:tc>
        <w:tc>
          <w:tcPr>
            <w:tcW w:w="1287" w:type="dxa"/>
            <w:vAlign w:val="bottom"/>
          </w:tcPr>
          <w:p w14:paraId="4FDE3995"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NS</w:t>
            </w:r>
          </w:p>
        </w:tc>
      </w:tr>
      <w:tr w:rsidR="004675D5" w:rsidRPr="004675D5" w14:paraId="325666C8" w14:textId="77777777" w:rsidTr="00216326">
        <w:tc>
          <w:tcPr>
            <w:tcW w:w="1563" w:type="dxa"/>
            <w:vAlign w:val="bottom"/>
          </w:tcPr>
          <w:p w14:paraId="7BAA3C19"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FE</w:t>
            </w:r>
          </w:p>
        </w:tc>
        <w:tc>
          <w:tcPr>
            <w:tcW w:w="1275" w:type="dxa"/>
            <w:vAlign w:val="bottom"/>
          </w:tcPr>
          <w:p w14:paraId="4CD094F3"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0.75</w:t>
            </w:r>
          </w:p>
        </w:tc>
        <w:tc>
          <w:tcPr>
            <w:tcW w:w="1275" w:type="dxa"/>
            <w:vAlign w:val="bottom"/>
          </w:tcPr>
          <w:p w14:paraId="78EF1081"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0.65</w:t>
            </w:r>
          </w:p>
        </w:tc>
        <w:tc>
          <w:tcPr>
            <w:tcW w:w="1276" w:type="dxa"/>
            <w:vAlign w:val="bottom"/>
          </w:tcPr>
          <w:p w14:paraId="06592A17"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0.62</w:t>
            </w:r>
          </w:p>
        </w:tc>
        <w:tc>
          <w:tcPr>
            <w:tcW w:w="1277" w:type="dxa"/>
            <w:vAlign w:val="bottom"/>
          </w:tcPr>
          <w:p w14:paraId="25B06656"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0.65</w:t>
            </w:r>
          </w:p>
        </w:tc>
        <w:tc>
          <w:tcPr>
            <w:tcW w:w="1289" w:type="dxa"/>
            <w:vAlign w:val="bottom"/>
          </w:tcPr>
          <w:p w14:paraId="7B52AAA2"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0.03</w:t>
            </w:r>
          </w:p>
        </w:tc>
        <w:tc>
          <w:tcPr>
            <w:tcW w:w="1287" w:type="dxa"/>
            <w:vAlign w:val="bottom"/>
          </w:tcPr>
          <w:p w14:paraId="2D690E4D"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NS</w:t>
            </w:r>
          </w:p>
        </w:tc>
      </w:tr>
      <w:tr w:rsidR="004675D5" w:rsidRPr="004675D5" w14:paraId="6A58DF96" w14:textId="77777777" w:rsidTr="00216326">
        <w:tc>
          <w:tcPr>
            <w:tcW w:w="1563" w:type="dxa"/>
            <w:tcBorders>
              <w:bottom w:val="single" w:sz="4" w:space="0" w:color="auto"/>
            </w:tcBorders>
            <w:vAlign w:val="bottom"/>
          </w:tcPr>
          <w:p w14:paraId="37B1D315"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PI</w:t>
            </w:r>
          </w:p>
        </w:tc>
        <w:tc>
          <w:tcPr>
            <w:tcW w:w="1275" w:type="dxa"/>
            <w:tcBorders>
              <w:bottom w:val="single" w:sz="4" w:space="0" w:color="auto"/>
            </w:tcBorders>
            <w:vAlign w:val="bottom"/>
          </w:tcPr>
          <w:p w14:paraId="3BFBB0F5"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29.64</w:t>
            </w:r>
          </w:p>
        </w:tc>
        <w:tc>
          <w:tcPr>
            <w:tcW w:w="1275" w:type="dxa"/>
            <w:tcBorders>
              <w:bottom w:val="single" w:sz="4" w:space="0" w:color="auto"/>
            </w:tcBorders>
            <w:vAlign w:val="bottom"/>
          </w:tcPr>
          <w:p w14:paraId="41C08929"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28.65</w:t>
            </w:r>
          </w:p>
        </w:tc>
        <w:tc>
          <w:tcPr>
            <w:tcW w:w="1276" w:type="dxa"/>
            <w:tcBorders>
              <w:bottom w:val="single" w:sz="4" w:space="0" w:color="auto"/>
            </w:tcBorders>
            <w:vAlign w:val="bottom"/>
          </w:tcPr>
          <w:p w14:paraId="125AC1CA"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24.36</w:t>
            </w:r>
          </w:p>
        </w:tc>
        <w:tc>
          <w:tcPr>
            <w:tcW w:w="1277" w:type="dxa"/>
            <w:tcBorders>
              <w:bottom w:val="single" w:sz="4" w:space="0" w:color="auto"/>
            </w:tcBorders>
            <w:vAlign w:val="bottom"/>
          </w:tcPr>
          <w:p w14:paraId="3EC91855"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28.61</w:t>
            </w:r>
          </w:p>
        </w:tc>
        <w:tc>
          <w:tcPr>
            <w:tcW w:w="1289" w:type="dxa"/>
            <w:tcBorders>
              <w:bottom w:val="single" w:sz="4" w:space="0" w:color="auto"/>
            </w:tcBorders>
            <w:vAlign w:val="bottom"/>
          </w:tcPr>
          <w:p w14:paraId="43B74653"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1.45</w:t>
            </w:r>
          </w:p>
        </w:tc>
        <w:tc>
          <w:tcPr>
            <w:tcW w:w="1287" w:type="dxa"/>
            <w:tcBorders>
              <w:bottom w:val="single" w:sz="4" w:space="0" w:color="auto"/>
            </w:tcBorders>
            <w:vAlign w:val="bottom"/>
          </w:tcPr>
          <w:p w14:paraId="6911C8FF"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NS</w:t>
            </w:r>
          </w:p>
        </w:tc>
      </w:tr>
      <w:tr w:rsidR="004675D5" w:rsidRPr="004675D5" w14:paraId="36496197" w14:textId="77777777" w:rsidTr="00356D5B">
        <w:trPr>
          <w:trHeight w:val="848"/>
        </w:trPr>
        <w:tc>
          <w:tcPr>
            <w:tcW w:w="9242" w:type="dxa"/>
            <w:gridSpan w:val="7"/>
            <w:tcBorders>
              <w:top w:val="single" w:sz="4" w:space="0" w:color="auto"/>
              <w:bottom w:val="single" w:sz="4" w:space="0" w:color="auto"/>
            </w:tcBorders>
            <w:vAlign w:val="bottom"/>
          </w:tcPr>
          <w:p w14:paraId="6E866E7B" w14:textId="77777777" w:rsidR="004675D5" w:rsidRPr="004675D5" w:rsidRDefault="004675D5" w:rsidP="004675D5">
            <w:pPr>
              <w:spacing w:after="0" w:line="240" w:lineRule="auto"/>
              <w:rPr>
                <w:rFonts w:ascii="Times New Roman" w:eastAsia="Times New Roman" w:hAnsi="Times New Roman"/>
                <w:color w:val="000000"/>
                <w:sz w:val="24"/>
                <w:szCs w:val="24"/>
              </w:rPr>
            </w:pPr>
            <w:r w:rsidRPr="004675D5">
              <w:rPr>
                <w:rFonts w:ascii="Times New Roman" w:eastAsia="Times New Roman" w:hAnsi="Times New Roman"/>
                <w:color w:val="000000"/>
                <w:sz w:val="24"/>
                <w:szCs w:val="24"/>
              </w:rPr>
              <w:t>abc  means on the same row having different superscript differ significantly (P&lt;0.05); LOS = level of significance; SEM = Standard error of mean,</w:t>
            </w:r>
            <w:r w:rsidR="00623B9E">
              <w:rPr>
                <w:rFonts w:ascii="Times New Roman" w:eastAsia="Times New Roman" w:hAnsi="Times New Roman"/>
                <w:color w:val="000000"/>
                <w:sz w:val="24"/>
                <w:szCs w:val="24"/>
              </w:rPr>
              <w:t xml:space="preserve"> </w:t>
            </w:r>
            <w:r w:rsidRPr="004675D5">
              <w:rPr>
                <w:rFonts w:ascii="Times New Roman" w:eastAsia="Times New Roman" w:hAnsi="Times New Roman"/>
                <w:color w:val="000000"/>
                <w:sz w:val="24"/>
                <w:szCs w:val="24"/>
              </w:rPr>
              <w:t xml:space="preserve">FCR feed conversion ratio, </w:t>
            </w:r>
            <w:smartTag w:uri="urn:schemas-microsoft-com:office:smarttags" w:element="stockticker">
              <w:r w:rsidRPr="004675D5">
                <w:rPr>
                  <w:rFonts w:ascii="Times New Roman" w:eastAsia="Times New Roman" w:hAnsi="Times New Roman"/>
                  <w:color w:val="000000"/>
                  <w:sz w:val="24"/>
                  <w:szCs w:val="24"/>
                </w:rPr>
                <w:t>PER</w:t>
              </w:r>
            </w:smartTag>
            <w:r w:rsidRPr="004675D5">
              <w:rPr>
                <w:rFonts w:ascii="Times New Roman" w:eastAsia="Times New Roman" w:hAnsi="Times New Roman"/>
                <w:color w:val="000000"/>
                <w:sz w:val="24"/>
                <w:szCs w:val="24"/>
              </w:rPr>
              <w:t>=protein efficiency ratio, EER =energy efficiency ratio FE = feed efficiency PI= performance index</w:t>
            </w:r>
          </w:p>
        </w:tc>
      </w:tr>
    </w:tbl>
    <w:p w14:paraId="3831AFE7" w14:textId="77777777" w:rsidR="004654DF" w:rsidRDefault="004654DF" w:rsidP="004654DF">
      <w:pPr>
        <w:spacing w:line="240" w:lineRule="auto"/>
        <w:ind w:right="136"/>
        <w:jc w:val="both"/>
        <w:rPr>
          <w:rFonts w:ascii="Times New Roman" w:eastAsia="Times New Roman" w:hAnsi="Times New Roman"/>
          <w:color w:val="000000"/>
          <w:sz w:val="24"/>
        </w:rPr>
      </w:pPr>
    </w:p>
    <w:p w14:paraId="7DAD420E" w14:textId="77777777" w:rsidR="00356D5B" w:rsidRDefault="00356D5B" w:rsidP="004654DF">
      <w:pPr>
        <w:spacing w:line="240" w:lineRule="auto"/>
        <w:ind w:right="136"/>
        <w:jc w:val="both"/>
        <w:rPr>
          <w:rFonts w:ascii="Times New Roman" w:eastAsia="Times New Roman" w:hAnsi="Times New Roman"/>
          <w:color w:val="000000"/>
          <w:sz w:val="24"/>
        </w:rPr>
      </w:pPr>
    </w:p>
    <w:p w14:paraId="7ACC0F50" w14:textId="77777777" w:rsidR="00356D5B" w:rsidRDefault="00356D5B" w:rsidP="004654DF">
      <w:pPr>
        <w:spacing w:line="240" w:lineRule="auto"/>
        <w:ind w:right="136"/>
        <w:jc w:val="both"/>
        <w:rPr>
          <w:rFonts w:ascii="Times New Roman" w:eastAsia="Times New Roman" w:hAnsi="Times New Roman"/>
          <w:color w:val="000000"/>
          <w:sz w:val="24"/>
        </w:rPr>
      </w:pPr>
    </w:p>
    <w:p w14:paraId="01747690" w14:textId="77777777" w:rsidR="00356D5B" w:rsidRDefault="00356D5B" w:rsidP="004654DF">
      <w:pPr>
        <w:spacing w:line="240" w:lineRule="auto"/>
        <w:ind w:right="136"/>
        <w:jc w:val="both"/>
        <w:rPr>
          <w:rFonts w:ascii="Times New Roman" w:eastAsia="Times New Roman" w:hAnsi="Times New Roman"/>
          <w:color w:val="000000"/>
          <w:sz w:val="24"/>
        </w:rPr>
      </w:pPr>
    </w:p>
    <w:p w14:paraId="6BF52796" w14:textId="77777777" w:rsidR="00356D5B" w:rsidRDefault="00356D5B" w:rsidP="004654DF">
      <w:pPr>
        <w:spacing w:line="240" w:lineRule="auto"/>
        <w:ind w:right="136"/>
        <w:jc w:val="both"/>
        <w:rPr>
          <w:rFonts w:ascii="Times New Roman" w:eastAsia="Times New Roman" w:hAnsi="Times New Roman"/>
          <w:color w:val="000000"/>
          <w:sz w:val="24"/>
        </w:rPr>
      </w:pPr>
    </w:p>
    <w:p w14:paraId="36FC84F4" w14:textId="77777777" w:rsidR="00356D5B" w:rsidRDefault="00356D5B" w:rsidP="004654DF">
      <w:pPr>
        <w:spacing w:line="240" w:lineRule="auto"/>
        <w:ind w:right="136"/>
        <w:jc w:val="both"/>
        <w:rPr>
          <w:rFonts w:ascii="Times New Roman" w:eastAsia="Times New Roman" w:hAnsi="Times New Roman"/>
          <w:color w:val="000000"/>
          <w:sz w:val="24"/>
        </w:rPr>
      </w:pPr>
    </w:p>
    <w:p w14:paraId="10855365" w14:textId="77777777" w:rsidR="00356D5B" w:rsidRDefault="00356D5B" w:rsidP="004654DF">
      <w:pPr>
        <w:spacing w:line="240" w:lineRule="auto"/>
        <w:ind w:right="136"/>
        <w:jc w:val="both"/>
        <w:rPr>
          <w:rFonts w:ascii="Times New Roman" w:eastAsia="Times New Roman" w:hAnsi="Times New Roman"/>
          <w:color w:val="000000"/>
          <w:sz w:val="24"/>
        </w:rPr>
      </w:pPr>
    </w:p>
    <w:p w14:paraId="65DCF97E" w14:textId="77777777" w:rsidR="00356D5B" w:rsidRDefault="00356D5B" w:rsidP="004654DF">
      <w:pPr>
        <w:spacing w:line="240" w:lineRule="auto"/>
        <w:ind w:right="136"/>
        <w:jc w:val="both"/>
        <w:rPr>
          <w:rFonts w:ascii="Times New Roman" w:eastAsia="Times New Roman" w:hAnsi="Times New Roman"/>
          <w:color w:val="000000"/>
          <w:sz w:val="24"/>
        </w:rPr>
      </w:pPr>
    </w:p>
    <w:p w14:paraId="695C52A1" w14:textId="77777777" w:rsidR="00356D5B" w:rsidRDefault="00356D5B" w:rsidP="004654DF">
      <w:pPr>
        <w:spacing w:line="240" w:lineRule="auto"/>
        <w:ind w:right="136"/>
        <w:jc w:val="both"/>
        <w:rPr>
          <w:rFonts w:ascii="Times New Roman" w:eastAsia="Times New Roman" w:hAnsi="Times New Roman"/>
          <w:color w:val="000000"/>
          <w:sz w:val="24"/>
        </w:rPr>
      </w:pPr>
    </w:p>
    <w:p w14:paraId="15DACDFF" w14:textId="77777777" w:rsidR="00356D5B" w:rsidRDefault="00356D5B" w:rsidP="004654DF">
      <w:pPr>
        <w:spacing w:line="240" w:lineRule="auto"/>
        <w:ind w:right="136"/>
        <w:jc w:val="both"/>
        <w:rPr>
          <w:rFonts w:ascii="Times New Roman" w:eastAsia="Times New Roman" w:hAnsi="Times New Roman"/>
          <w:color w:val="000000"/>
          <w:sz w:val="24"/>
        </w:rPr>
      </w:pPr>
    </w:p>
    <w:p w14:paraId="061D6B82" w14:textId="77777777" w:rsidR="00356D5B" w:rsidRDefault="00356D5B" w:rsidP="004654DF">
      <w:pPr>
        <w:spacing w:line="240" w:lineRule="auto"/>
        <w:ind w:right="136"/>
        <w:jc w:val="both"/>
        <w:rPr>
          <w:rFonts w:ascii="Times New Roman" w:eastAsia="Times New Roman" w:hAnsi="Times New Roman"/>
          <w:color w:val="000000"/>
          <w:sz w:val="24"/>
        </w:rPr>
      </w:pPr>
    </w:p>
    <w:p w14:paraId="31B212B9" w14:textId="77777777" w:rsidR="00356D5B" w:rsidRDefault="00356D5B" w:rsidP="004654DF">
      <w:pPr>
        <w:spacing w:line="240" w:lineRule="auto"/>
        <w:ind w:right="136"/>
        <w:jc w:val="both"/>
        <w:rPr>
          <w:rFonts w:ascii="Times New Roman" w:eastAsia="Times New Roman" w:hAnsi="Times New Roman"/>
          <w:color w:val="000000"/>
          <w:sz w:val="24"/>
        </w:rPr>
      </w:pPr>
    </w:p>
    <w:p w14:paraId="17851B67" w14:textId="77777777" w:rsidR="00356D5B" w:rsidRDefault="00356D5B" w:rsidP="004654DF">
      <w:pPr>
        <w:spacing w:line="240" w:lineRule="auto"/>
        <w:ind w:right="136"/>
        <w:jc w:val="both"/>
        <w:rPr>
          <w:rFonts w:ascii="Times New Roman" w:eastAsia="Times New Roman" w:hAnsi="Times New Roman"/>
          <w:color w:val="000000"/>
          <w:sz w:val="24"/>
        </w:rPr>
      </w:pPr>
    </w:p>
    <w:p w14:paraId="6878E9E0" w14:textId="77777777" w:rsidR="00356D5B" w:rsidRDefault="00356D5B" w:rsidP="004654DF">
      <w:pPr>
        <w:spacing w:line="240" w:lineRule="auto"/>
        <w:ind w:right="136"/>
        <w:jc w:val="both"/>
        <w:rPr>
          <w:rFonts w:ascii="Times New Roman" w:eastAsia="Times New Roman" w:hAnsi="Times New Roman"/>
          <w:color w:val="000000"/>
          <w:sz w:val="24"/>
        </w:rPr>
      </w:pPr>
    </w:p>
    <w:p w14:paraId="01B11DB5" w14:textId="77777777" w:rsidR="00356D5B" w:rsidRDefault="00356D5B" w:rsidP="004654DF">
      <w:pPr>
        <w:spacing w:line="240" w:lineRule="auto"/>
        <w:ind w:right="136"/>
        <w:jc w:val="both"/>
        <w:rPr>
          <w:rFonts w:ascii="Times New Roman" w:eastAsia="Times New Roman" w:hAnsi="Times New Roman"/>
          <w:color w:val="000000"/>
          <w:sz w:val="24"/>
        </w:rPr>
      </w:pPr>
    </w:p>
    <w:p w14:paraId="02CD4861" w14:textId="77777777" w:rsidR="00356D5B" w:rsidRDefault="00356D5B" w:rsidP="004654DF">
      <w:pPr>
        <w:spacing w:line="240" w:lineRule="auto"/>
        <w:ind w:right="136"/>
        <w:jc w:val="both"/>
        <w:rPr>
          <w:rFonts w:ascii="Times New Roman" w:eastAsia="Times New Roman" w:hAnsi="Times New Roman"/>
          <w:color w:val="000000"/>
          <w:sz w:val="24"/>
        </w:rPr>
      </w:pPr>
    </w:p>
    <w:p w14:paraId="764B002B" w14:textId="77777777" w:rsidR="00356D5B" w:rsidRDefault="00356D5B" w:rsidP="004654DF">
      <w:pPr>
        <w:spacing w:line="240" w:lineRule="auto"/>
        <w:ind w:right="136"/>
        <w:jc w:val="both"/>
        <w:rPr>
          <w:rFonts w:ascii="Times New Roman" w:eastAsia="Times New Roman" w:hAnsi="Times New Roman"/>
          <w:color w:val="000000"/>
          <w:sz w:val="24"/>
        </w:rPr>
      </w:pPr>
    </w:p>
    <w:p w14:paraId="11AA612E" w14:textId="77777777" w:rsidR="00356D5B" w:rsidRDefault="00356D5B" w:rsidP="004654DF">
      <w:pPr>
        <w:spacing w:line="240" w:lineRule="auto"/>
        <w:ind w:right="136"/>
        <w:jc w:val="both"/>
        <w:rPr>
          <w:rFonts w:ascii="Times New Roman" w:eastAsia="Times New Roman" w:hAnsi="Times New Roman"/>
          <w:color w:val="000000"/>
          <w:sz w:val="24"/>
        </w:rPr>
      </w:pPr>
    </w:p>
    <w:p w14:paraId="505EDE54" w14:textId="77777777" w:rsidR="00356D5B" w:rsidRDefault="00356D5B" w:rsidP="004654DF">
      <w:pPr>
        <w:spacing w:line="240" w:lineRule="auto"/>
        <w:ind w:right="136"/>
        <w:jc w:val="both"/>
        <w:rPr>
          <w:rFonts w:ascii="Times New Roman" w:eastAsia="Times New Roman" w:hAnsi="Times New Roman"/>
          <w:color w:val="000000"/>
          <w:sz w:val="24"/>
        </w:rPr>
      </w:pPr>
    </w:p>
    <w:p w14:paraId="653606C9" w14:textId="77777777" w:rsidR="00FE2EFC" w:rsidRDefault="00FE2EFC" w:rsidP="004654DF">
      <w:pPr>
        <w:spacing w:line="240" w:lineRule="auto"/>
        <w:ind w:right="136"/>
        <w:jc w:val="both"/>
        <w:rPr>
          <w:rFonts w:ascii="Times New Roman" w:eastAsia="Times New Roman" w:hAnsi="Times New Roman"/>
          <w:b/>
          <w:color w:val="000000"/>
          <w:sz w:val="24"/>
        </w:rPr>
      </w:pPr>
      <w:r w:rsidRPr="00FE2EFC">
        <w:rPr>
          <w:rFonts w:ascii="Times New Roman" w:eastAsia="Times New Roman" w:hAnsi="Times New Roman"/>
          <w:b/>
          <w:color w:val="000000"/>
          <w:sz w:val="24"/>
          <w:shd w:val="clear" w:color="auto" w:fill="FFFFFF"/>
        </w:rPr>
        <w:t>Gastrointestinal Microbes</w:t>
      </w:r>
      <w:r>
        <w:rPr>
          <w:rFonts w:ascii="Times New Roman" w:eastAsia="Times New Roman" w:hAnsi="Times New Roman"/>
          <w:b/>
          <w:color w:val="000000"/>
          <w:sz w:val="24"/>
          <w:shd w:val="clear" w:color="auto" w:fill="FFFFFF"/>
        </w:rPr>
        <w:t xml:space="preserve"> identified in chickens fed diets supplemented with garlic and turmeric mixture</w:t>
      </w:r>
      <w:r w:rsidRPr="00FE2EFC">
        <w:rPr>
          <w:rFonts w:ascii="Times New Roman" w:eastAsia="Times New Roman" w:hAnsi="Times New Roman"/>
          <w:b/>
          <w:color w:val="000000"/>
          <w:sz w:val="24"/>
        </w:rPr>
        <w:t xml:space="preserve"> </w:t>
      </w:r>
    </w:p>
    <w:p w14:paraId="64AF2D00" w14:textId="77777777" w:rsidR="00A26ADB" w:rsidRDefault="00FE2EFC" w:rsidP="00FE2EFC">
      <w:pPr>
        <w:spacing w:line="240" w:lineRule="auto"/>
        <w:ind w:right="136"/>
        <w:jc w:val="both"/>
        <w:rPr>
          <w:rFonts w:ascii="Times New Roman" w:eastAsia="Times New Roman" w:hAnsi="Times New Roman"/>
          <w:color w:val="000000"/>
          <w:sz w:val="24"/>
        </w:rPr>
      </w:pPr>
      <w:r w:rsidRPr="00FE2EFC">
        <w:rPr>
          <w:rFonts w:ascii="Times New Roman" w:eastAsia="Times New Roman" w:hAnsi="Times New Roman"/>
          <w:color w:val="000000"/>
          <w:sz w:val="24"/>
          <w:shd w:val="clear" w:color="auto" w:fill="FFFFFF"/>
        </w:rPr>
        <w:t>Gastrointestinal Microbes identified in chickens fed diets supplemented with garlic and turmeric mixture</w:t>
      </w:r>
      <w:r w:rsidRPr="00FE2EFC">
        <w:rPr>
          <w:rFonts w:ascii="Times New Roman" w:eastAsia="Times New Roman" w:hAnsi="Times New Roman"/>
          <w:color w:val="000000"/>
          <w:sz w:val="24"/>
        </w:rPr>
        <w:t xml:space="preserve"> </w:t>
      </w:r>
      <w:r>
        <w:rPr>
          <w:rFonts w:ascii="Times New Roman" w:eastAsia="Times New Roman" w:hAnsi="Times New Roman"/>
          <w:color w:val="000000"/>
          <w:sz w:val="24"/>
        </w:rPr>
        <w:t xml:space="preserve">is presented in table 3. There was appreciable amount of </w:t>
      </w:r>
      <w:r w:rsidRPr="00A703AB">
        <w:rPr>
          <w:rFonts w:ascii="Times New Roman" w:eastAsia="Times New Roman" w:hAnsi="Times New Roman"/>
          <w:i/>
          <w:color w:val="000000"/>
          <w:sz w:val="24"/>
        </w:rPr>
        <w:t>Eschericiac coli</w:t>
      </w:r>
      <w:r w:rsidR="00A703AB">
        <w:rPr>
          <w:rFonts w:ascii="Times New Roman" w:eastAsia="Times New Roman" w:hAnsi="Times New Roman"/>
          <w:i/>
          <w:color w:val="000000"/>
          <w:sz w:val="24"/>
        </w:rPr>
        <w:t xml:space="preserve"> </w:t>
      </w:r>
      <w:r w:rsidR="00A703AB">
        <w:rPr>
          <w:rFonts w:ascii="Times New Roman" w:eastAsia="Times New Roman" w:hAnsi="Times New Roman"/>
          <w:color w:val="000000"/>
          <w:sz w:val="24"/>
        </w:rPr>
        <w:t xml:space="preserve">in beds fed T1, T2 and T3 but was moderately observed in T4. </w:t>
      </w:r>
      <w:r w:rsidR="00A703AB" w:rsidRPr="00A703AB">
        <w:rPr>
          <w:rFonts w:ascii="Times New Roman" w:eastAsia="Times New Roman" w:hAnsi="Times New Roman"/>
          <w:i/>
          <w:color w:val="000000"/>
          <w:sz w:val="24"/>
        </w:rPr>
        <w:t>Klebsiella spp</w:t>
      </w:r>
      <w:r w:rsidR="00A703AB">
        <w:rPr>
          <w:rFonts w:ascii="Times New Roman" w:eastAsia="Times New Roman" w:hAnsi="Times New Roman"/>
          <w:color w:val="000000"/>
          <w:sz w:val="24"/>
        </w:rPr>
        <w:t xml:space="preserve"> was found found in minute amount in T3 and T4 and completely absent in T2. However </w:t>
      </w:r>
      <w:r w:rsidR="00A703AB" w:rsidRPr="00A703AB">
        <w:rPr>
          <w:rFonts w:ascii="Times New Roman" w:eastAsia="Times New Roman" w:hAnsi="Times New Roman"/>
          <w:i/>
          <w:color w:val="000000"/>
          <w:sz w:val="24"/>
        </w:rPr>
        <w:t>Klebsiella spp</w:t>
      </w:r>
      <w:r w:rsidR="00A703AB">
        <w:rPr>
          <w:rFonts w:ascii="Times New Roman" w:eastAsia="Times New Roman" w:hAnsi="Times New Roman"/>
          <w:i/>
          <w:color w:val="000000"/>
          <w:sz w:val="24"/>
        </w:rPr>
        <w:t xml:space="preserve"> </w:t>
      </w:r>
      <w:r w:rsidR="00A703AB">
        <w:rPr>
          <w:rFonts w:ascii="Times New Roman" w:eastAsia="Times New Roman" w:hAnsi="Times New Roman"/>
          <w:color w:val="000000"/>
          <w:sz w:val="24"/>
        </w:rPr>
        <w:t xml:space="preserve">was completely minute in T1. </w:t>
      </w:r>
      <w:r w:rsidR="00A26ADB">
        <w:rPr>
          <w:rFonts w:ascii="Times New Roman" w:eastAsia="Times New Roman" w:hAnsi="Times New Roman"/>
          <w:color w:val="000000"/>
          <w:sz w:val="24"/>
        </w:rPr>
        <w:t xml:space="preserve">Moderate, minute amount of </w:t>
      </w:r>
      <w:r w:rsidR="00A26ADB" w:rsidRPr="00A26ADB">
        <w:rPr>
          <w:rFonts w:ascii="Times New Roman" w:eastAsia="Times New Roman" w:hAnsi="Times New Roman"/>
          <w:i/>
          <w:color w:val="000000"/>
          <w:sz w:val="24"/>
        </w:rPr>
        <w:t>pseudomonas spp</w:t>
      </w:r>
      <w:r w:rsidR="00A26ADB">
        <w:rPr>
          <w:rFonts w:ascii="Times New Roman" w:eastAsia="Times New Roman" w:hAnsi="Times New Roman"/>
          <w:color w:val="000000"/>
          <w:sz w:val="24"/>
        </w:rPr>
        <w:t xml:space="preserve"> was observed in T2, T3 and T4 respectively and was completely absent in T1.</w:t>
      </w:r>
    </w:p>
    <w:p w14:paraId="2F5E4CFE" w14:textId="77777777" w:rsidR="00A26ADB" w:rsidRPr="00205733" w:rsidRDefault="00A26ADB" w:rsidP="00A26ADB">
      <w:pPr>
        <w:spacing w:line="240" w:lineRule="auto"/>
        <w:jc w:val="both"/>
        <w:rPr>
          <w:rFonts w:ascii="Times New Roman" w:eastAsia="Times New Roman" w:hAnsi="Times New Roman"/>
          <w:sz w:val="24"/>
          <w:szCs w:val="24"/>
        </w:rPr>
      </w:pPr>
      <w:r w:rsidRPr="00205733">
        <w:rPr>
          <w:rFonts w:ascii="Times New Roman" w:eastAsia="Times New Roman" w:hAnsi="Times New Roman"/>
          <w:sz w:val="24"/>
          <w:szCs w:val="24"/>
        </w:rPr>
        <w:t xml:space="preserve">The moderate presence of </w:t>
      </w:r>
      <w:r w:rsidRPr="00205733">
        <w:rPr>
          <w:rFonts w:ascii="Times New Roman" w:eastAsia="Times New Roman" w:hAnsi="Times New Roman"/>
          <w:i/>
          <w:sz w:val="24"/>
          <w:szCs w:val="24"/>
        </w:rPr>
        <w:t>E. coli</w:t>
      </w:r>
      <w:r w:rsidRPr="00205733">
        <w:rPr>
          <w:rFonts w:ascii="Times New Roman" w:eastAsia="Times New Roman" w:hAnsi="Times New Roman"/>
          <w:sz w:val="24"/>
          <w:szCs w:val="24"/>
        </w:rPr>
        <w:t xml:space="preserve"> in gastrointestinal tracts of birds fed T4 diets suggests that this diet could reduce the incidence of coliform related diseases in broiler chickens this in agreement with Samaringhe </w:t>
      </w:r>
      <w:r w:rsidRPr="00205733">
        <w:rPr>
          <w:rFonts w:ascii="Times New Roman" w:eastAsia="Times New Roman" w:hAnsi="Times New Roman"/>
          <w:i/>
          <w:sz w:val="24"/>
          <w:szCs w:val="24"/>
        </w:rPr>
        <w:t>et al</w:t>
      </w:r>
      <w:r w:rsidRPr="00205733">
        <w:rPr>
          <w:rFonts w:ascii="Times New Roman" w:eastAsia="Times New Roman" w:hAnsi="Times New Roman"/>
          <w:sz w:val="24"/>
          <w:szCs w:val="24"/>
        </w:rPr>
        <w:t xml:space="preserve">. (2003)  who reported that dietary turmeric powder reduced </w:t>
      </w:r>
      <w:r w:rsidRPr="00205733">
        <w:rPr>
          <w:rFonts w:ascii="Times New Roman" w:eastAsia="Times New Roman" w:hAnsi="Times New Roman"/>
          <w:i/>
          <w:sz w:val="24"/>
          <w:szCs w:val="24"/>
        </w:rPr>
        <w:t xml:space="preserve">E. coli </w:t>
      </w:r>
      <w:r w:rsidRPr="00205733">
        <w:rPr>
          <w:rFonts w:ascii="Times New Roman" w:eastAsia="Times New Roman" w:hAnsi="Times New Roman"/>
          <w:sz w:val="24"/>
          <w:szCs w:val="24"/>
        </w:rPr>
        <w:t xml:space="preserve">bacteria in duodenum of the broilers this could be as result of herb extract and spices </w:t>
      </w:r>
      <w:r w:rsidRPr="00205733">
        <w:rPr>
          <w:rFonts w:ascii="Times New Roman" w:eastAsia="Times New Roman" w:hAnsi="Times New Roman"/>
          <w:color w:val="000000"/>
          <w:sz w:val="24"/>
          <w:szCs w:val="24"/>
        </w:rPr>
        <w:t xml:space="preserve">changing the intestinal ecosystem due to their antimicrobial action reported by (Frankič </w:t>
      </w:r>
      <w:r w:rsidRPr="00205733">
        <w:rPr>
          <w:rFonts w:ascii="Times New Roman" w:eastAsia="Times New Roman" w:hAnsi="Times New Roman"/>
          <w:i/>
          <w:color w:val="000000"/>
          <w:sz w:val="24"/>
          <w:szCs w:val="24"/>
        </w:rPr>
        <w:t>et al.</w:t>
      </w:r>
      <w:r w:rsidRPr="00205733">
        <w:rPr>
          <w:rFonts w:ascii="Times New Roman" w:eastAsia="Times New Roman" w:hAnsi="Times New Roman"/>
          <w:color w:val="000000"/>
          <w:sz w:val="24"/>
          <w:szCs w:val="24"/>
        </w:rPr>
        <w:t>,2009)</w:t>
      </w:r>
      <w:r w:rsidRPr="00205733">
        <w:rPr>
          <w:rFonts w:ascii="Times New Roman" w:eastAsia="Times New Roman" w:hAnsi="Times New Roman"/>
          <w:sz w:val="24"/>
          <w:szCs w:val="24"/>
        </w:rPr>
        <w:t xml:space="preserve">  the absent of klebsiella spp in T2 and T4 shows that the combination of garlic and turmeric reduces the effect of klebiella spp bacteria in the intestine, this is in agreement with  Lewis </w:t>
      </w:r>
      <w:r w:rsidRPr="00205733">
        <w:rPr>
          <w:rFonts w:ascii="Times New Roman" w:eastAsia="Times New Roman" w:hAnsi="Times New Roman"/>
          <w:i/>
          <w:sz w:val="24"/>
          <w:szCs w:val="24"/>
        </w:rPr>
        <w:t>et al</w:t>
      </w:r>
      <w:r w:rsidRPr="00205733">
        <w:rPr>
          <w:rFonts w:ascii="Times New Roman" w:eastAsia="Times New Roman" w:hAnsi="Times New Roman"/>
          <w:sz w:val="24"/>
          <w:szCs w:val="24"/>
        </w:rPr>
        <w:t>. (2003) who also reported that addition of plant extracts to broilers’ diet has some effects on microbial activity of intestinal tract</w:t>
      </w:r>
    </w:p>
    <w:p w14:paraId="4FBC66A4" w14:textId="77777777" w:rsidR="00FE2EFC" w:rsidRDefault="00A26ADB" w:rsidP="00FE2EFC">
      <w:pPr>
        <w:spacing w:line="240" w:lineRule="auto"/>
        <w:ind w:right="136"/>
        <w:jc w:val="both"/>
        <w:rPr>
          <w:rFonts w:ascii="Times New Roman" w:eastAsia="Times New Roman" w:hAnsi="Times New Roman"/>
          <w:color w:val="000000"/>
          <w:sz w:val="24"/>
        </w:rPr>
      </w:pPr>
      <w:r>
        <w:rPr>
          <w:rFonts w:ascii="Times New Roman" w:eastAsia="Times New Roman" w:hAnsi="Times New Roman"/>
          <w:color w:val="000000"/>
          <w:sz w:val="24"/>
        </w:rPr>
        <w:t xml:space="preserve"> </w:t>
      </w:r>
    </w:p>
    <w:p w14:paraId="09BA8E87" w14:textId="77777777" w:rsidR="00A26ADB" w:rsidRDefault="00A26ADB" w:rsidP="00FE2EFC">
      <w:pPr>
        <w:spacing w:line="240" w:lineRule="auto"/>
        <w:ind w:right="136"/>
        <w:jc w:val="both"/>
        <w:rPr>
          <w:rFonts w:ascii="Times New Roman" w:eastAsia="Times New Roman" w:hAnsi="Times New Roman"/>
          <w:color w:val="000000"/>
          <w:sz w:val="24"/>
        </w:rPr>
      </w:pPr>
    </w:p>
    <w:p w14:paraId="71898FC2" w14:textId="77777777" w:rsidR="00762FA3" w:rsidRDefault="00762FA3" w:rsidP="00FE2EFC">
      <w:pPr>
        <w:spacing w:line="240" w:lineRule="auto"/>
        <w:ind w:right="136"/>
        <w:jc w:val="both"/>
        <w:rPr>
          <w:rFonts w:ascii="Times New Roman" w:eastAsia="Times New Roman" w:hAnsi="Times New Roman"/>
          <w:color w:val="000000"/>
          <w:sz w:val="24"/>
        </w:rPr>
      </w:pPr>
    </w:p>
    <w:p w14:paraId="268573BA" w14:textId="77777777" w:rsidR="00762FA3" w:rsidRDefault="00762FA3" w:rsidP="00FE2EFC">
      <w:pPr>
        <w:spacing w:line="240" w:lineRule="auto"/>
        <w:ind w:right="136"/>
        <w:jc w:val="both"/>
        <w:rPr>
          <w:rFonts w:ascii="Times New Roman" w:eastAsia="Times New Roman" w:hAnsi="Times New Roman"/>
          <w:color w:val="000000"/>
          <w:sz w:val="24"/>
        </w:rPr>
      </w:pPr>
    </w:p>
    <w:p w14:paraId="68B5771E" w14:textId="77777777" w:rsidR="00762FA3" w:rsidRPr="00A703AB" w:rsidRDefault="00762FA3" w:rsidP="00FE2EFC">
      <w:pPr>
        <w:spacing w:line="240" w:lineRule="auto"/>
        <w:ind w:right="136"/>
        <w:jc w:val="both"/>
        <w:rPr>
          <w:rFonts w:ascii="Times New Roman" w:eastAsia="Times New Roman" w:hAnsi="Times New Roman"/>
          <w:color w:val="000000"/>
          <w:sz w:val="24"/>
        </w:rPr>
      </w:pPr>
    </w:p>
    <w:p w14:paraId="54FA8890" w14:textId="77777777" w:rsidR="00FE2EFC" w:rsidRPr="00FE2EFC" w:rsidRDefault="00FE2EFC" w:rsidP="004654DF">
      <w:pPr>
        <w:spacing w:line="240" w:lineRule="auto"/>
        <w:ind w:right="136"/>
        <w:jc w:val="both"/>
        <w:rPr>
          <w:rFonts w:ascii="Times New Roman" w:eastAsia="Times New Roman" w:hAnsi="Times New Roman"/>
          <w:b/>
          <w:color w:val="000000"/>
          <w:sz w:val="24"/>
        </w:rPr>
      </w:pPr>
    </w:p>
    <w:p w14:paraId="2A55ED02" w14:textId="77777777" w:rsidR="004654DF" w:rsidRPr="009863B6" w:rsidRDefault="004654DF" w:rsidP="004654DF">
      <w:pPr>
        <w:spacing w:after="0" w:line="240" w:lineRule="auto"/>
        <w:jc w:val="both"/>
        <w:rPr>
          <w:rFonts w:ascii="Times New Roman" w:eastAsia="Times New Roman" w:hAnsi="Times New Roman"/>
          <w:sz w:val="24"/>
        </w:rPr>
      </w:pPr>
    </w:p>
    <w:tbl>
      <w:tblPr>
        <w:tblW w:w="0" w:type="auto"/>
        <w:tblInd w:w="98" w:type="dxa"/>
        <w:tblCellMar>
          <w:left w:w="10" w:type="dxa"/>
          <w:right w:w="10" w:type="dxa"/>
        </w:tblCellMar>
        <w:tblLook w:val="0000" w:firstRow="0" w:lastRow="0" w:firstColumn="0" w:lastColumn="0" w:noHBand="0" w:noVBand="0"/>
      </w:tblPr>
      <w:tblGrid>
        <w:gridCol w:w="1887"/>
        <w:gridCol w:w="1817"/>
        <w:gridCol w:w="1817"/>
        <w:gridCol w:w="1817"/>
        <w:gridCol w:w="1806"/>
      </w:tblGrid>
      <w:tr w:rsidR="00A26ADB" w:rsidRPr="00A26ADB" w14:paraId="5E51A525" w14:textId="77777777" w:rsidTr="00216326">
        <w:trPr>
          <w:trHeight w:val="1"/>
        </w:trPr>
        <w:tc>
          <w:tcPr>
            <w:tcW w:w="9144" w:type="dxa"/>
            <w:gridSpan w:val="5"/>
            <w:tcBorders>
              <w:bottom w:val="single" w:sz="4" w:space="0" w:color="auto"/>
            </w:tcBorders>
            <w:shd w:val="clear" w:color="000000" w:fill="FFFFFF"/>
            <w:tcMar>
              <w:left w:w="108" w:type="dxa"/>
              <w:right w:w="108" w:type="dxa"/>
            </w:tcMar>
          </w:tcPr>
          <w:p w14:paraId="3D722065" w14:textId="77777777" w:rsidR="00A26ADB" w:rsidRPr="00A26ADB" w:rsidRDefault="00A26ADB" w:rsidP="00A26ADB">
            <w:pPr>
              <w:spacing w:line="360" w:lineRule="auto"/>
              <w:rPr>
                <w:rFonts w:ascii="Times New Roman" w:eastAsiaTheme="minorEastAsia" w:hAnsi="Times New Roman"/>
                <w:sz w:val="24"/>
                <w:szCs w:val="24"/>
                <w:lang w:val="en-GB" w:eastAsia="en-GB"/>
              </w:rPr>
            </w:pPr>
            <w:r>
              <w:rPr>
                <w:rFonts w:ascii="Times New Roman" w:eastAsia="Times New Roman" w:hAnsi="Times New Roman"/>
                <w:b/>
                <w:sz w:val="24"/>
                <w:szCs w:val="24"/>
                <w:lang w:val="en-GB" w:eastAsia="en-GB"/>
              </w:rPr>
              <w:t>Table 3</w:t>
            </w:r>
            <w:r w:rsidRPr="00A26ADB">
              <w:rPr>
                <w:rFonts w:ascii="Times New Roman" w:eastAsia="Times New Roman" w:hAnsi="Times New Roman"/>
                <w:b/>
                <w:sz w:val="24"/>
                <w:szCs w:val="24"/>
                <w:lang w:val="en-GB" w:eastAsia="en-GB"/>
              </w:rPr>
              <w:t>: Gastrointestinal microbes identified in chickens fed diets supplemented with garlic and turmeric mixture</w:t>
            </w:r>
          </w:p>
        </w:tc>
      </w:tr>
      <w:tr w:rsidR="00A26ADB" w:rsidRPr="00A26ADB" w14:paraId="2DF4234A" w14:textId="77777777" w:rsidTr="00216326">
        <w:trPr>
          <w:trHeight w:val="1"/>
        </w:trPr>
        <w:tc>
          <w:tcPr>
            <w:tcW w:w="1887" w:type="dxa"/>
            <w:tcBorders>
              <w:top w:val="single" w:sz="4" w:space="0" w:color="auto"/>
              <w:bottom w:val="single" w:sz="4" w:space="0" w:color="auto"/>
            </w:tcBorders>
            <w:shd w:val="clear" w:color="000000" w:fill="FFFFFF"/>
            <w:tcMar>
              <w:left w:w="108" w:type="dxa"/>
              <w:right w:w="108" w:type="dxa"/>
            </w:tcMar>
          </w:tcPr>
          <w:p w14:paraId="7D397034" w14:textId="77777777" w:rsidR="00A26ADB" w:rsidRPr="00A26ADB" w:rsidRDefault="00A26ADB" w:rsidP="00A26ADB">
            <w:pPr>
              <w:spacing w:line="360" w:lineRule="auto"/>
              <w:rPr>
                <w:rFonts w:ascii="Times New Roman" w:eastAsiaTheme="minorEastAsia" w:hAnsi="Times New Roman"/>
                <w:sz w:val="24"/>
                <w:szCs w:val="24"/>
                <w:lang w:val="en-GB" w:eastAsia="en-GB"/>
              </w:rPr>
            </w:pPr>
            <w:r w:rsidRPr="00A26ADB">
              <w:rPr>
                <w:rFonts w:ascii="Times New Roman" w:eastAsia="Times New Roman" w:hAnsi="Times New Roman"/>
                <w:sz w:val="24"/>
                <w:szCs w:val="24"/>
                <w:lang w:val="en-GB" w:eastAsia="en-GB"/>
              </w:rPr>
              <w:t>Microbe</w:t>
            </w:r>
          </w:p>
        </w:tc>
        <w:tc>
          <w:tcPr>
            <w:tcW w:w="1817" w:type="dxa"/>
            <w:tcBorders>
              <w:top w:val="single" w:sz="4" w:space="0" w:color="auto"/>
              <w:bottom w:val="single" w:sz="4" w:space="0" w:color="auto"/>
            </w:tcBorders>
            <w:shd w:val="clear" w:color="000000" w:fill="FFFFFF"/>
            <w:tcMar>
              <w:left w:w="108" w:type="dxa"/>
              <w:right w:w="108" w:type="dxa"/>
            </w:tcMar>
          </w:tcPr>
          <w:p w14:paraId="1F926D15" w14:textId="77777777" w:rsidR="00A26ADB" w:rsidRPr="00A26ADB" w:rsidRDefault="00A26ADB" w:rsidP="00A26ADB">
            <w:pPr>
              <w:spacing w:line="360" w:lineRule="auto"/>
              <w:rPr>
                <w:rFonts w:ascii="Times New Roman" w:eastAsiaTheme="minorEastAsia" w:hAnsi="Times New Roman"/>
                <w:sz w:val="24"/>
                <w:szCs w:val="24"/>
                <w:lang w:val="en-GB" w:eastAsia="en-GB"/>
              </w:rPr>
            </w:pPr>
            <w:r w:rsidRPr="00A26ADB">
              <w:rPr>
                <w:rFonts w:ascii="Times New Roman" w:eastAsia="Times New Roman" w:hAnsi="Times New Roman"/>
                <w:sz w:val="24"/>
                <w:szCs w:val="24"/>
                <w:lang w:val="en-GB" w:eastAsia="en-GB"/>
              </w:rPr>
              <w:t>T1</w:t>
            </w:r>
          </w:p>
        </w:tc>
        <w:tc>
          <w:tcPr>
            <w:tcW w:w="1817" w:type="dxa"/>
            <w:tcBorders>
              <w:top w:val="single" w:sz="4" w:space="0" w:color="auto"/>
              <w:bottom w:val="single" w:sz="4" w:space="0" w:color="auto"/>
            </w:tcBorders>
            <w:shd w:val="clear" w:color="000000" w:fill="FFFFFF"/>
            <w:tcMar>
              <w:left w:w="108" w:type="dxa"/>
              <w:right w:w="108" w:type="dxa"/>
            </w:tcMar>
          </w:tcPr>
          <w:p w14:paraId="4F6F9193" w14:textId="77777777" w:rsidR="00A26ADB" w:rsidRPr="00A26ADB" w:rsidRDefault="00A26ADB" w:rsidP="00A26ADB">
            <w:pPr>
              <w:spacing w:line="360" w:lineRule="auto"/>
              <w:rPr>
                <w:rFonts w:ascii="Times New Roman" w:eastAsiaTheme="minorEastAsia" w:hAnsi="Times New Roman"/>
                <w:sz w:val="24"/>
                <w:szCs w:val="24"/>
                <w:lang w:val="en-GB" w:eastAsia="en-GB"/>
              </w:rPr>
            </w:pPr>
            <w:r w:rsidRPr="00A26ADB">
              <w:rPr>
                <w:rFonts w:ascii="Times New Roman" w:eastAsia="Times New Roman" w:hAnsi="Times New Roman"/>
                <w:sz w:val="24"/>
                <w:szCs w:val="24"/>
                <w:lang w:val="en-GB" w:eastAsia="en-GB"/>
              </w:rPr>
              <w:t>T2</w:t>
            </w:r>
          </w:p>
        </w:tc>
        <w:tc>
          <w:tcPr>
            <w:tcW w:w="1817" w:type="dxa"/>
            <w:tcBorders>
              <w:top w:val="single" w:sz="4" w:space="0" w:color="auto"/>
              <w:bottom w:val="single" w:sz="4" w:space="0" w:color="auto"/>
            </w:tcBorders>
            <w:shd w:val="clear" w:color="000000" w:fill="FFFFFF"/>
            <w:tcMar>
              <w:left w:w="108" w:type="dxa"/>
              <w:right w:w="108" w:type="dxa"/>
            </w:tcMar>
          </w:tcPr>
          <w:p w14:paraId="0630912B" w14:textId="77777777" w:rsidR="00A26ADB" w:rsidRPr="00A26ADB" w:rsidRDefault="00A26ADB" w:rsidP="00A26ADB">
            <w:pPr>
              <w:spacing w:line="360" w:lineRule="auto"/>
              <w:rPr>
                <w:rFonts w:ascii="Times New Roman" w:eastAsiaTheme="minorEastAsia" w:hAnsi="Times New Roman"/>
                <w:sz w:val="24"/>
                <w:szCs w:val="24"/>
                <w:lang w:val="en-GB" w:eastAsia="en-GB"/>
              </w:rPr>
            </w:pPr>
            <w:r w:rsidRPr="00A26ADB">
              <w:rPr>
                <w:rFonts w:ascii="Times New Roman" w:eastAsia="Times New Roman" w:hAnsi="Times New Roman"/>
                <w:sz w:val="24"/>
                <w:szCs w:val="24"/>
                <w:lang w:val="en-GB" w:eastAsia="en-GB"/>
              </w:rPr>
              <w:t>T3</w:t>
            </w:r>
          </w:p>
        </w:tc>
        <w:tc>
          <w:tcPr>
            <w:tcW w:w="1806" w:type="dxa"/>
            <w:tcBorders>
              <w:top w:val="single" w:sz="4" w:space="0" w:color="auto"/>
              <w:bottom w:val="single" w:sz="4" w:space="0" w:color="auto"/>
            </w:tcBorders>
            <w:shd w:val="clear" w:color="000000" w:fill="FFFFFF"/>
            <w:tcMar>
              <w:left w:w="108" w:type="dxa"/>
              <w:right w:w="108" w:type="dxa"/>
            </w:tcMar>
          </w:tcPr>
          <w:p w14:paraId="103DCD28" w14:textId="77777777" w:rsidR="00A26ADB" w:rsidRPr="00A26ADB" w:rsidRDefault="00A26ADB" w:rsidP="00A26ADB">
            <w:pPr>
              <w:spacing w:line="360" w:lineRule="auto"/>
              <w:rPr>
                <w:rFonts w:ascii="Times New Roman" w:eastAsiaTheme="minorEastAsia" w:hAnsi="Times New Roman"/>
                <w:sz w:val="24"/>
                <w:szCs w:val="24"/>
                <w:lang w:val="en-GB" w:eastAsia="en-GB"/>
              </w:rPr>
            </w:pPr>
            <w:r w:rsidRPr="00A26ADB">
              <w:rPr>
                <w:rFonts w:ascii="Times New Roman" w:eastAsia="Times New Roman" w:hAnsi="Times New Roman"/>
                <w:sz w:val="24"/>
                <w:szCs w:val="24"/>
                <w:lang w:val="en-GB" w:eastAsia="en-GB"/>
              </w:rPr>
              <w:t>T4</w:t>
            </w:r>
          </w:p>
        </w:tc>
      </w:tr>
      <w:tr w:rsidR="00A26ADB" w:rsidRPr="00A26ADB" w14:paraId="6493F56C" w14:textId="77777777" w:rsidTr="00216326">
        <w:trPr>
          <w:trHeight w:val="1"/>
        </w:trPr>
        <w:tc>
          <w:tcPr>
            <w:tcW w:w="1887" w:type="dxa"/>
            <w:tcBorders>
              <w:top w:val="single" w:sz="4" w:space="0" w:color="auto"/>
            </w:tcBorders>
            <w:shd w:val="clear" w:color="000000" w:fill="FFFFFF"/>
            <w:tcMar>
              <w:left w:w="108" w:type="dxa"/>
              <w:right w:w="108" w:type="dxa"/>
            </w:tcMar>
          </w:tcPr>
          <w:p w14:paraId="09FAAAB9" w14:textId="77777777" w:rsidR="00A26ADB" w:rsidRPr="00A26ADB" w:rsidRDefault="00A26ADB" w:rsidP="00A26ADB">
            <w:pPr>
              <w:spacing w:line="360" w:lineRule="auto"/>
              <w:rPr>
                <w:rFonts w:ascii="Times New Roman" w:eastAsiaTheme="minorEastAsia" w:hAnsi="Times New Roman"/>
                <w:i/>
                <w:sz w:val="24"/>
                <w:szCs w:val="24"/>
                <w:lang w:val="en-GB" w:eastAsia="en-GB"/>
              </w:rPr>
            </w:pPr>
            <w:r w:rsidRPr="00A26ADB">
              <w:rPr>
                <w:rFonts w:ascii="Times New Roman" w:eastAsia="Times New Roman" w:hAnsi="Times New Roman"/>
                <w:i/>
                <w:sz w:val="24"/>
                <w:szCs w:val="24"/>
                <w:lang w:val="en-GB" w:eastAsia="en-GB"/>
              </w:rPr>
              <w:t>Eschericia coli</w:t>
            </w:r>
          </w:p>
        </w:tc>
        <w:tc>
          <w:tcPr>
            <w:tcW w:w="1817" w:type="dxa"/>
            <w:tcBorders>
              <w:top w:val="single" w:sz="4" w:space="0" w:color="auto"/>
            </w:tcBorders>
            <w:shd w:val="clear" w:color="000000" w:fill="FFFFFF"/>
            <w:tcMar>
              <w:left w:w="108" w:type="dxa"/>
              <w:right w:w="108" w:type="dxa"/>
            </w:tcMar>
          </w:tcPr>
          <w:p w14:paraId="707430B4" w14:textId="77777777" w:rsidR="00A26ADB" w:rsidRPr="00A26ADB" w:rsidRDefault="00A26ADB" w:rsidP="00A26ADB">
            <w:pPr>
              <w:spacing w:line="360" w:lineRule="auto"/>
              <w:rPr>
                <w:rFonts w:ascii="Times New Roman" w:eastAsiaTheme="minorEastAsia" w:hAnsi="Times New Roman"/>
                <w:sz w:val="24"/>
                <w:szCs w:val="24"/>
                <w:lang w:val="en-GB" w:eastAsia="en-GB"/>
              </w:rPr>
            </w:pPr>
            <w:r w:rsidRPr="00A26ADB">
              <w:rPr>
                <w:rFonts w:ascii="Times New Roman" w:eastAsia="Times New Roman" w:hAnsi="Times New Roman"/>
                <w:sz w:val="24"/>
                <w:szCs w:val="24"/>
                <w:lang w:val="en-GB" w:eastAsia="en-GB"/>
              </w:rPr>
              <w:t>+++</w:t>
            </w:r>
          </w:p>
        </w:tc>
        <w:tc>
          <w:tcPr>
            <w:tcW w:w="1817" w:type="dxa"/>
            <w:tcBorders>
              <w:top w:val="single" w:sz="4" w:space="0" w:color="auto"/>
            </w:tcBorders>
            <w:shd w:val="clear" w:color="000000" w:fill="FFFFFF"/>
            <w:tcMar>
              <w:left w:w="108" w:type="dxa"/>
              <w:right w:w="108" w:type="dxa"/>
            </w:tcMar>
          </w:tcPr>
          <w:p w14:paraId="347D5DC1" w14:textId="77777777" w:rsidR="00A26ADB" w:rsidRPr="00A26ADB" w:rsidRDefault="00A26ADB" w:rsidP="00A26ADB">
            <w:pPr>
              <w:spacing w:line="360" w:lineRule="auto"/>
              <w:rPr>
                <w:rFonts w:ascii="Times New Roman" w:eastAsiaTheme="minorEastAsia" w:hAnsi="Times New Roman"/>
                <w:sz w:val="24"/>
                <w:szCs w:val="24"/>
                <w:lang w:val="en-GB" w:eastAsia="en-GB"/>
              </w:rPr>
            </w:pPr>
            <w:r w:rsidRPr="00A26ADB">
              <w:rPr>
                <w:rFonts w:ascii="Times New Roman" w:eastAsia="Times New Roman" w:hAnsi="Times New Roman"/>
                <w:sz w:val="24"/>
                <w:szCs w:val="24"/>
                <w:lang w:val="en-GB" w:eastAsia="en-GB"/>
              </w:rPr>
              <w:t>+++</w:t>
            </w:r>
          </w:p>
        </w:tc>
        <w:tc>
          <w:tcPr>
            <w:tcW w:w="1817" w:type="dxa"/>
            <w:tcBorders>
              <w:top w:val="single" w:sz="4" w:space="0" w:color="auto"/>
            </w:tcBorders>
            <w:shd w:val="clear" w:color="000000" w:fill="FFFFFF"/>
            <w:tcMar>
              <w:left w:w="108" w:type="dxa"/>
              <w:right w:w="108" w:type="dxa"/>
            </w:tcMar>
          </w:tcPr>
          <w:p w14:paraId="48829266" w14:textId="77777777" w:rsidR="00A26ADB" w:rsidRPr="00A26ADB" w:rsidRDefault="00A26ADB" w:rsidP="00A26ADB">
            <w:pPr>
              <w:spacing w:line="360" w:lineRule="auto"/>
              <w:rPr>
                <w:rFonts w:ascii="Times New Roman" w:eastAsiaTheme="minorEastAsia" w:hAnsi="Times New Roman"/>
                <w:sz w:val="24"/>
                <w:szCs w:val="24"/>
                <w:lang w:val="en-GB" w:eastAsia="en-GB"/>
              </w:rPr>
            </w:pPr>
            <w:r w:rsidRPr="00A26ADB">
              <w:rPr>
                <w:rFonts w:ascii="Times New Roman" w:eastAsia="Times New Roman" w:hAnsi="Times New Roman"/>
                <w:sz w:val="24"/>
                <w:szCs w:val="24"/>
                <w:lang w:val="en-GB" w:eastAsia="en-GB"/>
              </w:rPr>
              <w:t>+++</w:t>
            </w:r>
          </w:p>
        </w:tc>
        <w:tc>
          <w:tcPr>
            <w:tcW w:w="1806" w:type="dxa"/>
            <w:tcBorders>
              <w:top w:val="single" w:sz="4" w:space="0" w:color="auto"/>
            </w:tcBorders>
            <w:shd w:val="clear" w:color="000000" w:fill="FFFFFF"/>
            <w:tcMar>
              <w:left w:w="108" w:type="dxa"/>
              <w:right w:w="108" w:type="dxa"/>
            </w:tcMar>
          </w:tcPr>
          <w:p w14:paraId="5437325D" w14:textId="77777777" w:rsidR="00A26ADB" w:rsidRPr="00A26ADB" w:rsidRDefault="00A26ADB" w:rsidP="00A26ADB">
            <w:pPr>
              <w:spacing w:line="360" w:lineRule="auto"/>
              <w:rPr>
                <w:rFonts w:ascii="Times New Roman" w:eastAsiaTheme="minorEastAsia" w:hAnsi="Times New Roman"/>
                <w:sz w:val="24"/>
                <w:szCs w:val="24"/>
                <w:lang w:val="en-GB" w:eastAsia="en-GB"/>
              </w:rPr>
            </w:pPr>
            <w:r w:rsidRPr="00A26ADB">
              <w:rPr>
                <w:rFonts w:ascii="Times New Roman" w:eastAsia="Times New Roman" w:hAnsi="Times New Roman"/>
                <w:sz w:val="24"/>
                <w:szCs w:val="24"/>
                <w:lang w:val="en-GB" w:eastAsia="en-GB"/>
              </w:rPr>
              <w:t>++</w:t>
            </w:r>
          </w:p>
        </w:tc>
      </w:tr>
      <w:tr w:rsidR="00A26ADB" w:rsidRPr="00A26ADB" w14:paraId="504CB673" w14:textId="77777777" w:rsidTr="00216326">
        <w:trPr>
          <w:trHeight w:val="1"/>
        </w:trPr>
        <w:tc>
          <w:tcPr>
            <w:tcW w:w="1887" w:type="dxa"/>
            <w:shd w:val="clear" w:color="000000" w:fill="FFFFFF"/>
            <w:tcMar>
              <w:left w:w="108" w:type="dxa"/>
              <w:right w:w="108" w:type="dxa"/>
            </w:tcMar>
          </w:tcPr>
          <w:p w14:paraId="1B3B0FB2" w14:textId="77777777" w:rsidR="00A26ADB" w:rsidRPr="00A26ADB" w:rsidRDefault="00A26ADB" w:rsidP="00A26ADB">
            <w:pPr>
              <w:spacing w:line="360" w:lineRule="auto"/>
              <w:rPr>
                <w:rFonts w:ascii="Times New Roman" w:eastAsiaTheme="minorEastAsia" w:hAnsi="Times New Roman"/>
                <w:i/>
                <w:sz w:val="24"/>
                <w:szCs w:val="24"/>
                <w:lang w:val="en-GB" w:eastAsia="en-GB"/>
              </w:rPr>
            </w:pPr>
            <w:r w:rsidRPr="00A26ADB">
              <w:rPr>
                <w:rFonts w:ascii="Times New Roman" w:eastAsia="Times New Roman" w:hAnsi="Times New Roman"/>
                <w:i/>
                <w:sz w:val="24"/>
                <w:szCs w:val="24"/>
                <w:lang w:val="en-GB" w:eastAsia="en-GB"/>
              </w:rPr>
              <w:t>Klebsiella spp</w:t>
            </w:r>
          </w:p>
        </w:tc>
        <w:tc>
          <w:tcPr>
            <w:tcW w:w="1817" w:type="dxa"/>
            <w:shd w:val="clear" w:color="000000" w:fill="FFFFFF"/>
            <w:tcMar>
              <w:left w:w="108" w:type="dxa"/>
              <w:right w:w="108" w:type="dxa"/>
            </w:tcMar>
          </w:tcPr>
          <w:p w14:paraId="43D5E2E0" w14:textId="77777777" w:rsidR="00A26ADB" w:rsidRPr="00A26ADB" w:rsidRDefault="00A26ADB" w:rsidP="00A26ADB">
            <w:pPr>
              <w:spacing w:line="360" w:lineRule="auto"/>
              <w:rPr>
                <w:rFonts w:ascii="Times New Roman" w:eastAsiaTheme="minorEastAsia" w:hAnsi="Times New Roman"/>
                <w:sz w:val="24"/>
                <w:szCs w:val="24"/>
                <w:lang w:val="en-GB" w:eastAsia="en-GB"/>
              </w:rPr>
            </w:pPr>
            <w:r w:rsidRPr="00A26ADB">
              <w:rPr>
                <w:rFonts w:ascii="Times New Roman" w:eastAsia="Times New Roman" w:hAnsi="Times New Roman"/>
                <w:sz w:val="24"/>
                <w:szCs w:val="24"/>
                <w:lang w:val="en-GB" w:eastAsia="en-GB"/>
              </w:rPr>
              <w:t>+</w:t>
            </w:r>
          </w:p>
        </w:tc>
        <w:tc>
          <w:tcPr>
            <w:tcW w:w="1817" w:type="dxa"/>
            <w:shd w:val="clear" w:color="000000" w:fill="FFFFFF"/>
            <w:tcMar>
              <w:left w:w="108" w:type="dxa"/>
              <w:right w:w="108" w:type="dxa"/>
            </w:tcMar>
          </w:tcPr>
          <w:p w14:paraId="7F6D8297" w14:textId="77777777" w:rsidR="00A26ADB" w:rsidRPr="00A26ADB" w:rsidRDefault="00A26ADB" w:rsidP="00A26ADB">
            <w:pPr>
              <w:spacing w:line="360" w:lineRule="auto"/>
              <w:rPr>
                <w:rFonts w:ascii="Times New Roman" w:eastAsiaTheme="minorEastAsia" w:hAnsi="Times New Roman"/>
                <w:sz w:val="24"/>
                <w:szCs w:val="24"/>
                <w:lang w:val="en-GB" w:eastAsia="en-GB"/>
              </w:rPr>
            </w:pPr>
            <w:r w:rsidRPr="00A26ADB">
              <w:rPr>
                <w:rFonts w:ascii="Times New Roman" w:eastAsia="Times New Roman" w:hAnsi="Times New Roman"/>
                <w:sz w:val="24"/>
                <w:szCs w:val="24"/>
                <w:lang w:val="en-GB" w:eastAsia="en-GB"/>
              </w:rPr>
              <w:t>-</w:t>
            </w:r>
          </w:p>
        </w:tc>
        <w:tc>
          <w:tcPr>
            <w:tcW w:w="1817" w:type="dxa"/>
            <w:shd w:val="clear" w:color="000000" w:fill="FFFFFF"/>
            <w:tcMar>
              <w:left w:w="108" w:type="dxa"/>
              <w:right w:w="108" w:type="dxa"/>
            </w:tcMar>
          </w:tcPr>
          <w:p w14:paraId="2737C52E" w14:textId="77777777" w:rsidR="00A26ADB" w:rsidRPr="00A26ADB" w:rsidRDefault="00A26ADB" w:rsidP="00A26ADB">
            <w:pPr>
              <w:spacing w:line="360" w:lineRule="auto"/>
              <w:rPr>
                <w:rFonts w:ascii="Times New Roman" w:eastAsiaTheme="minorEastAsia" w:hAnsi="Times New Roman"/>
                <w:sz w:val="24"/>
                <w:szCs w:val="24"/>
                <w:lang w:val="en-GB" w:eastAsia="en-GB"/>
              </w:rPr>
            </w:pPr>
            <w:r w:rsidRPr="00A26ADB">
              <w:rPr>
                <w:rFonts w:ascii="Times New Roman" w:eastAsia="Times New Roman" w:hAnsi="Times New Roman"/>
                <w:sz w:val="24"/>
                <w:szCs w:val="24"/>
                <w:lang w:val="en-GB" w:eastAsia="en-GB"/>
              </w:rPr>
              <w:t>+</w:t>
            </w:r>
          </w:p>
        </w:tc>
        <w:tc>
          <w:tcPr>
            <w:tcW w:w="1806" w:type="dxa"/>
            <w:shd w:val="clear" w:color="000000" w:fill="FFFFFF"/>
            <w:tcMar>
              <w:left w:w="108" w:type="dxa"/>
              <w:right w:w="108" w:type="dxa"/>
            </w:tcMar>
          </w:tcPr>
          <w:p w14:paraId="219445F6" w14:textId="77777777" w:rsidR="00A26ADB" w:rsidRPr="00A26ADB" w:rsidRDefault="00A26ADB" w:rsidP="00A26ADB">
            <w:pPr>
              <w:spacing w:line="360" w:lineRule="auto"/>
              <w:rPr>
                <w:rFonts w:ascii="Times New Roman" w:eastAsiaTheme="minorEastAsia" w:hAnsi="Times New Roman"/>
                <w:sz w:val="24"/>
                <w:szCs w:val="24"/>
                <w:lang w:val="en-GB" w:eastAsia="en-GB"/>
              </w:rPr>
            </w:pPr>
            <w:r w:rsidRPr="00A26ADB">
              <w:rPr>
                <w:rFonts w:ascii="Times New Roman" w:eastAsia="Times New Roman" w:hAnsi="Times New Roman"/>
                <w:sz w:val="24"/>
                <w:szCs w:val="24"/>
                <w:lang w:val="en-GB" w:eastAsia="en-GB"/>
              </w:rPr>
              <w:t>-</w:t>
            </w:r>
          </w:p>
        </w:tc>
      </w:tr>
      <w:tr w:rsidR="00A26ADB" w:rsidRPr="00A26ADB" w14:paraId="3350C0D1" w14:textId="77777777" w:rsidTr="00356D5B">
        <w:trPr>
          <w:trHeight w:val="1"/>
        </w:trPr>
        <w:tc>
          <w:tcPr>
            <w:tcW w:w="1887" w:type="dxa"/>
            <w:shd w:val="clear" w:color="000000" w:fill="FFFFFF"/>
            <w:tcMar>
              <w:left w:w="108" w:type="dxa"/>
              <w:right w:w="108" w:type="dxa"/>
            </w:tcMar>
          </w:tcPr>
          <w:p w14:paraId="2A002994" w14:textId="77777777" w:rsidR="00A26ADB" w:rsidRPr="00A26ADB" w:rsidRDefault="00A26ADB" w:rsidP="00A26ADB">
            <w:pPr>
              <w:spacing w:line="360" w:lineRule="auto"/>
              <w:rPr>
                <w:rFonts w:ascii="Times New Roman" w:eastAsiaTheme="minorEastAsia" w:hAnsi="Times New Roman"/>
                <w:sz w:val="24"/>
                <w:szCs w:val="24"/>
                <w:lang w:val="en-GB" w:eastAsia="en-GB"/>
              </w:rPr>
            </w:pPr>
            <w:r w:rsidRPr="00A26ADB">
              <w:rPr>
                <w:rFonts w:ascii="Times New Roman" w:eastAsia="Times New Roman" w:hAnsi="Times New Roman"/>
                <w:i/>
                <w:sz w:val="24"/>
                <w:szCs w:val="24"/>
                <w:lang w:val="en-GB" w:eastAsia="en-GB"/>
              </w:rPr>
              <w:t>Pseudomonas spp</w:t>
            </w:r>
          </w:p>
        </w:tc>
        <w:tc>
          <w:tcPr>
            <w:tcW w:w="1817" w:type="dxa"/>
            <w:shd w:val="clear" w:color="000000" w:fill="FFFFFF"/>
            <w:tcMar>
              <w:left w:w="108" w:type="dxa"/>
              <w:right w:w="108" w:type="dxa"/>
            </w:tcMar>
          </w:tcPr>
          <w:p w14:paraId="6347D766" w14:textId="77777777" w:rsidR="00A26ADB" w:rsidRPr="00A26ADB" w:rsidRDefault="00A26ADB" w:rsidP="00A26ADB">
            <w:pPr>
              <w:spacing w:line="360" w:lineRule="auto"/>
              <w:rPr>
                <w:rFonts w:ascii="Times New Roman" w:eastAsiaTheme="minorEastAsia" w:hAnsi="Times New Roman"/>
                <w:sz w:val="24"/>
                <w:szCs w:val="24"/>
                <w:lang w:val="en-GB" w:eastAsia="en-GB"/>
              </w:rPr>
            </w:pPr>
            <w:r w:rsidRPr="00A26ADB">
              <w:rPr>
                <w:rFonts w:ascii="Times New Roman" w:eastAsia="Times New Roman" w:hAnsi="Times New Roman"/>
                <w:sz w:val="24"/>
                <w:szCs w:val="24"/>
                <w:lang w:val="en-GB" w:eastAsia="en-GB"/>
              </w:rPr>
              <w:t>-</w:t>
            </w:r>
          </w:p>
        </w:tc>
        <w:tc>
          <w:tcPr>
            <w:tcW w:w="1817" w:type="dxa"/>
            <w:shd w:val="clear" w:color="000000" w:fill="FFFFFF"/>
            <w:tcMar>
              <w:left w:w="108" w:type="dxa"/>
              <w:right w:w="108" w:type="dxa"/>
            </w:tcMar>
          </w:tcPr>
          <w:p w14:paraId="561F4C94" w14:textId="77777777" w:rsidR="00A26ADB" w:rsidRPr="00A26ADB" w:rsidRDefault="00A26ADB" w:rsidP="00A26ADB">
            <w:pPr>
              <w:spacing w:line="360" w:lineRule="auto"/>
              <w:rPr>
                <w:rFonts w:ascii="Times New Roman" w:eastAsiaTheme="minorEastAsia" w:hAnsi="Times New Roman"/>
                <w:sz w:val="24"/>
                <w:szCs w:val="24"/>
                <w:lang w:val="en-GB" w:eastAsia="en-GB"/>
              </w:rPr>
            </w:pPr>
            <w:r w:rsidRPr="00A26ADB">
              <w:rPr>
                <w:rFonts w:ascii="Times New Roman" w:eastAsia="Times New Roman" w:hAnsi="Times New Roman"/>
                <w:sz w:val="24"/>
                <w:szCs w:val="24"/>
                <w:lang w:val="en-GB" w:eastAsia="en-GB"/>
              </w:rPr>
              <w:t>++</w:t>
            </w:r>
          </w:p>
        </w:tc>
        <w:tc>
          <w:tcPr>
            <w:tcW w:w="1817" w:type="dxa"/>
            <w:shd w:val="clear" w:color="000000" w:fill="FFFFFF"/>
            <w:tcMar>
              <w:left w:w="108" w:type="dxa"/>
              <w:right w:w="108" w:type="dxa"/>
            </w:tcMar>
          </w:tcPr>
          <w:p w14:paraId="09C9B285" w14:textId="77777777" w:rsidR="00A26ADB" w:rsidRPr="00A26ADB" w:rsidRDefault="00A26ADB" w:rsidP="00A26ADB">
            <w:pPr>
              <w:spacing w:line="360" w:lineRule="auto"/>
              <w:rPr>
                <w:rFonts w:ascii="Times New Roman" w:eastAsiaTheme="minorEastAsia" w:hAnsi="Times New Roman"/>
                <w:sz w:val="24"/>
                <w:szCs w:val="24"/>
                <w:lang w:val="en-GB" w:eastAsia="en-GB"/>
              </w:rPr>
            </w:pPr>
            <w:r w:rsidRPr="00A26ADB">
              <w:rPr>
                <w:rFonts w:ascii="Times New Roman" w:eastAsia="Times New Roman" w:hAnsi="Times New Roman"/>
                <w:sz w:val="24"/>
                <w:szCs w:val="24"/>
                <w:lang w:val="en-GB" w:eastAsia="en-GB"/>
              </w:rPr>
              <w:t>+</w:t>
            </w:r>
          </w:p>
        </w:tc>
        <w:tc>
          <w:tcPr>
            <w:tcW w:w="1806" w:type="dxa"/>
            <w:shd w:val="clear" w:color="000000" w:fill="FFFFFF"/>
            <w:tcMar>
              <w:left w:w="108" w:type="dxa"/>
              <w:right w:w="108" w:type="dxa"/>
            </w:tcMar>
          </w:tcPr>
          <w:p w14:paraId="19D2493F" w14:textId="77777777" w:rsidR="00A26ADB" w:rsidRPr="00A26ADB" w:rsidRDefault="00A26ADB" w:rsidP="00A26ADB">
            <w:pPr>
              <w:spacing w:line="360" w:lineRule="auto"/>
              <w:rPr>
                <w:rFonts w:ascii="Times New Roman" w:eastAsiaTheme="minorEastAsia" w:hAnsi="Times New Roman"/>
                <w:sz w:val="24"/>
                <w:szCs w:val="24"/>
                <w:lang w:val="en-GB" w:eastAsia="en-GB"/>
              </w:rPr>
            </w:pPr>
            <w:r w:rsidRPr="00A26ADB">
              <w:rPr>
                <w:rFonts w:ascii="Times New Roman" w:eastAsia="Times New Roman" w:hAnsi="Times New Roman"/>
                <w:sz w:val="24"/>
                <w:szCs w:val="24"/>
                <w:lang w:val="en-GB" w:eastAsia="en-GB"/>
              </w:rPr>
              <w:t>+</w:t>
            </w:r>
          </w:p>
        </w:tc>
      </w:tr>
      <w:tr w:rsidR="00A26ADB" w:rsidRPr="00A26ADB" w14:paraId="4DFF12AC" w14:textId="77777777" w:rsidTr="00356D5B">
        <w:trPr>
          <w:trHeight w:val="1"/>
        </w:trPr>
        <w:tc>
          <w:tcPr>
            <w:tcW w:w="1887" w:type="dxa"/>
            <w:tcBorders>
              <w:bottom w:val="single" w:sz="4" w:space="0" w:color="auto"/>
            </w:tcBorders>
            <w:shd w:val="clear" w:color="000000" w:fill="FFFFFF"/>
            <w:tcMar>
              <w:left w:w="108" w:type="dxa"/>
              <w:right w:w="108" w:type="dxa"/>
            </w:tcMar>
          </w:tcPr>
          <w:p w14:paraId="3C01DDFB" w14:textId="77777777" w:rsidR="00A26ADB" w:rsidRPr="00A26ADB" w:rsidRDefault="00A26ADB" w:rsidP="00A26ADB">
            <w:pPr>
              <w:spacing w:line="360" w:lineRule="auto"/>
              <w:rPr>
                <w:rFonts w:ascii="Times New Roman" w:eastAsiaTheme="minorEastAsia" w:hAnsi="Times New Roman"/>
                <w:i/>
                <w:sz w:val="24"/>
                <w:szCs w:val="24"/>
                <w:lang w:val="en-GB" w:eastAsia="en-GB"/>
              </w:rPr>
            </w:pPr>
            <w:r w:rsidRPr="00A26ADB">
              <w:rPr>
                <w:rFonts w:ascii="Times New Roman" w:eastAsia="Times New Roman" w:hAnsi="Times New Roman"/>
                <w:i/>
                <w:sz w:val="24"/>
                <w:szCs w:val="24"/>
                <w:lang w:val="en-GB" w:eastAsia="en-GB"/>
              </w:rPr>
              <w:t>Salmonella spp</w:t>
            </w:r>
          </w:p>
        </w:tc>
        <w:tc>
          <w:tcPr>
            <w:tcW w:w="1817" w:type="dxa"/>
            <w:tcBorders>
              <w:bottom w:val="single" w:sz="4" w:space="0" w:color="auto"/>
            </w:tcBorders>
            <w:shd w:val="clear" w:color="000000" w:fill="FFFFFF"/>
            <w:tcMar>
              <w:left w:w="108" w:type="dxa"/>
              <w:right w:w="108" w:type="dxa"/>
            </w:tcMar>
          </w:tcPr>
          <w:p w14:paraId="2EADA7AC" w14:textId="7397CB5F" w:rsidR="00202661" w:rsidRPr="00202661" w:rsidRDefault="00A26ADB" w:rsidP="00A26ADB">
            <w:pPr>
              <w:spacing w:line="360" w:lineRule="auto"/>
              <w:rPr>
                <w:rFonts w:ascii="Times New Roman" w:eastAsia="Times New Roman" w:hAnsi="Times New Roman"/>
                <w:sz w:val="24"/>
                <w:szCs w:val="24"/>
                <w:lang w:val="en-GB" w:eastAsia="en-GB"/>
              </w:rPr>
            </w:pPr>
            <w:r w:rsidRPr="00A26ADB">
              <w:rPr>
                <w:rFonts w:ascii="Times New Roman" w:eastAsia="Times New Roman" w:hAnsi="Times New Roman"/>
                <w:sz w:val="24"/>
                <w:szCs w:val="24"/>
                <w:lang w:val="en-GB" w:eastAsia="en-GB"/>
              </w:rPr>
              <w:t>++</w:t>
            </w:r>
          </w:p>
        </w:tc>
        <w:tc>
          <w:tcPr>
            <w:tcW w:w="1817" w:type="dxa"/>
            <w:tcBorders>
              <w:bottom w:val="single" w:sz="4" w:space="0" w:color="auto"/>
            </w:tcBorders>
            <w:shd w:val="clear" w:color="000000" w:fill="FFFFFF"/>
            <w:tcMar>
              <w:left w:w="108" w:type="dxa"/>
              <w:right w:w="108" w:type="dxa"/>
            </w:tcMar>
          </w:tcPr>
          <w:p w14:paraId="570641E2" w14:textId="77777777" w:rsidR="00A26ADB" w:rsidRPr="00A26ADB" w:rsidRDefault="00A26ADB" w:rsidP="00A26ADB">
            <w:pPr>
              <w:spacing w:line="360" w:lineRule="auto"/>
              <w:rPr>
                <w:rFonts w:ascii="Times New Roman" w:eastAsiaTheme="minorEastAsia" w:hAnsi="Times New Roman"/>
                <w:sz w:val="24"/>
                <w:szCs w:val="24"/>
                <w:lang w:val="en-GB" w:eastAsia="en-GB"/>
              </w:rPr>
            </w:pPr>
            <w:r w:rsidRPr="00A26ADB">
              <w:rPr>
                <w:rFonts w:ascii="Times New Roman" w:eastAsia="Times New Roman" w:hAnsi="Times New Roman"/>
                <w:sz w:val="24"/>
                <w:szCs w:val="24"/>
                <w:lang w:val="en-GB" w:eastAsia="en-GB"/>
              </w:rPr>
              <w:t>++</w:t>
            </w:r>
          </w:p>
        </w:tc>
        <w:tc>
          <w:tcPr>
            <w:tcW w:w="1817" w:type="dxa"/>
            <w:tcBorders>
              <w:bottom w:val="single" w:sz="4" w:space="0" w:color="auto"/>
            </w:tcBorders>
            <w:shd w:val="clear" w:color="000000" w:fill="FFFFFF"/>
            <w:tcMar>
              <w:left w:w="108" w:type="dxa"/>
              <w:right w:w="108" w:type="dxa"/>
            </w:tcMar>
          </w:tcPr>
          <w:p w14:paraId="261A511F" w14:textId="77777777" w:rsidR="00A26ADB" w:rsidRPr="00A26ADB" w:rsidRDefault="00A26ADB" w:rsidP="00A26ADB">
            <w:pPr>
              <w:spacing w:line="360" w:lineRule="auto"/>
              <w:rPr>
                <w:rFonts w:ascii="Times New Roman" w:eastAsiaTheme="minorEastAsia" w:hAnsi="Times New Roman"/>
                <w:sz w:val="24"/>
                <w:szCs w:val="24"/>
                <w:lang w:val="en-GB" w:eastAsia="en-GB"/>
              </w:rPr>
            </w:pPr>
            <w:r w:rsidRPr="00A26ADB">
              <w:rPr>
                <w:rFonts w:ascii="Times New Roman" w:eastAsia="Times New Roman" w:hAnsi="Times New Roman"/>
                <w:sz w:val="24"/>
                <w:szCs w:val="24"/>
                <w:lang w:val="en-GB" w:eastAsia="en-GB"/>
              </w:rPr>
              <w:t>++</w:t>
            </w:r>
          </w:p>
        </w:tc>
        <w:tc>
          <w:tcPr>
            <w:tcW w:w="1806" w:type="dxa"/>
            <w:tcBorders>
              <w:bottom w:val="single" w:sz="4" w:space="0" w:color="auto"/>
            </w:tcBorders>
            <w:shd w:val="clear" w:color="000000" w:fill="FFFFFF"/>
            <w:tcMar>
              <w:left w:w="108" w:type="dxa"/>
              <w:right w:w="108" w:type="dxa"/>
            </w:tcMar>
          </w:tcPr>
          <w:p w14:paraId="5AA6D9D1" w14:textId="77777777" w:rsidR="00A26ADB" w:rsidRPr="00A26ADB" w:rsidRDefault="00A26ADB" w:rsidP="00A26ADB">
            <w:pPr>
              <w:spacing w:line="360" w:lineRule="auto"/>
              <w:rPr>
                <w:rFonts w:ascii="Times New Roman" w:eastAsiaTheme="minorEastAsia" w:hAnsi="Times New Roman"/>
                <w:sz w:val="24"/>
                <w:szCs w:val="24"/>
                <w:lang w:val="en-GB" w:eastAsia="en-GB"/>
              </w:rPr>
            </w:pPr>
            <w:r w:rsidRPr="00A26ADB">
              <w:rPr>
                <w:rFonts w:ascii="Times New Roman" w:eastAsia="Times New Roman" w:hAnsi="Times New Roman"/>
                <w:sz w:val="24"/>
                <w:szCs w:val="24"/>
                <w:lang w:val="en-GB" w:eastAsia="en-GB"/>
              </w:rPr>
              <w:t>+</w:t>
            </w:r>
          </w:p>
        </w:tc>
      </w:tr>
      <w:tr w:rsidR="00A26ADB" w:rsidRPr="00A26ADB" w14:paraId="57CD33D1" w14:textId="77777777" w:rsidTr="00356D5B">
        <w:trPr>
          <w:trHeight w:val="1"/>
        </w:trPr>
        <w:tc>
          <w:tcPr>
            <w:tcW w:w="9144" w:type="dxa"/>
            <w:gridSpan w:val="5"/>
            <w:tcBorders>
              <w:top w:val="single" w:sz="4" w:space="0" w:color="auto"/>
            </w:tcBorders>
            <w:shd w:val="clear" w:color="000000" w:fill="FFFFFF"/>
            <w:tcMar>
              <w:left w:w="108" w:type="dxa"/>
              <w:right w:w="108" w:type="dxa"/>
            </w:tcMar>
          </w:tcPr>
          <w:p w14:paraId="32653305" w14:textId="6F630A79" w:rsidR="00356D5B" w:rsidRDefault="00A26ADB" w:rsidP="00A26ADB">
            <w:pPr>
              <w:spacing w:line="360" w:lineRule="auto"/>
              <w:rPr>
                <w:rFonts w:ascii="Times New Roman" w:eastAsia="Times New Roman" w:hAnsi="Times New Roman"/>
                <w:sz w:val="24"/>
                <w:szCs w:val="24"/>
                <w:lang w:val="en-GB" w:eastAsia="en-GB"/>
              </w:rPr>
            </w:pPr>
            <w:r w:rsidRPr="00A26ADB">
              <w:rPr>
                <w:rFonts w:ascii="Times New Roman" w:eastAsia="Times New Roman" w:hAnsi="Times New Roman"/>
                <w:sz w:val="24"/>
                <w:szCs w:val="24"/>
                <w:lang w:val="en-GB" w:eastAsia="en-GB"/>
              </w:rPr>
              <w:t>+minute; ++ moderate; +++appreciable</w:t>
            </w:r>
          </w:p>
          <w:p w14:paraId="3E3DB940" w14:textId="77777777" w:rsidR="00202661" w:rsidRDefault="00202661" w:rsidP="00A26ADB">
            <w:pPr>
              <w:spacing w:line="360" w:lineRule="auto"/>
              <w:rPr>
                <w:rFonts w:ascii="Times New Roman" w:eastAsia="Times New Roman" w:hAnsi="Times New Roman"/>
                <w:sz w:val="24"/>
                <w:szCs w:val="24"/>
                <w:lang w:val="en-GB" w:eastAsia="en-GB"/>
              </w:rPr>
            </w:pPr>
          </w:p>
          <w:p w14:paraId="09703B82" w14:textId="77777777" w:rsidR="00356D5B" w:rsidRPr="00A26ADB" w:rsidRDefault="00356D5B" w:rsidP="00A26ADB">
            <w:pPr>
              <w:spacing w:line="360" w:lineRule="auto"/>
              <w:rPr>
                <w:rFonts w:ascii="Times New Roman" w:eastAsia="Times New Roman" w:hAnsi="Times New Roman"/>
                <w:sz w:val="24"/>
                <w:szCs w:val="24"/>
                <w:lang w:val="en-GB" w:eastAsia="en-GB"/>
              </w:rPr>
            </w:pPr>
          </w:p>
          <w:p w14:paraId="3095B6A2" w14:textId="77777777" w:rsidR="00A26ADB" w:rsidRDefault="00A26ADB" w:rsidP="00D22E56">
            <w:pPr>
              <w:spacing w:after="0" w:line="240" w:lineRule="auto"/>
              <w:jc w:val="both"/>
              <w:rPr>
                <w:rFonts w:ascii="Times New Roman" w:eastAsia="Times New Roman" w:hAnsi="Times New Roman"/>
                <w:b/>
                <w:color w:val="000000"/>
                <w:sz w:val="24"/>
                <w:szCs w:val="24"/>
                <w:lang w:val="en-GB" w:eastAsia="en-GB"/>
              </w:rPr>
            </w:pPr>
            <w:r>
              <w:rPr>
                <w:rFonts w:ascii="Times New Roman" w:eastAsia="Times New Roman" w:hAnsi="Times New Roman"/>
                <w:b/>
                <w:color w:val="000000"/>
                <w:sz w:val="24"/>
                <w:szCs w:val="24"/>
                <w:lang w:val="en-GB" w:eastAsia="en-GB"/>
              </w:rPr>
              <w:t>Conclusions and Recommendation</w:t>
            </w:r>
          </w:p>
          <w:p w14:paraId="7A8C3FE3" w14:textId="77777777" w:rsidR="00D22E56" w:rsidRDefault="00D22E56" w:rsidP="00D22E56">
            <w:pPr>
              <w:spacing w:after="0" w:line="240" w:lineRule="auto"/>
              <w:jc w:val="both"/>
              <w:rPr>
                <w:rFonts w:ascii="Times New Roman" w:eastAsia="Times New Roman" w:hAnsi="Times New Roman"/>
                <w:b/>
                <w:color w:val="000000"/>
                <w:sz w:val="24"/>
                <w:szCs w:val="24"/>
                <w:lang w:val="en-GB" w:eastAsia="en-GB"/>
              </w:rPr>
            </w:pPr>
          </w:p>
          <w:p w14:paraId="717BDBE7" w14:textId="7B7F9D40" w:rsidR="00D22E56" w:rsidRDefault="00D22E56" w:rsidP="00356D5B">
            <w:pPr>
              <w:spacing w:before="240" w:after="0" w:line="240" w:lineRule="auto"/>
              <w:jc w:val="both"/>
              <w:rPr>
                <w:rFonts w:ascii="Times New Roman" w:eastAsia="Times New Roman" w:hAnsi="Times New Roman"/>
                <w:sz w:val="24"/>
              </w:rPr>
            </w:pPr>
            <w:r>
              <w:rPr>
                <w:rFonts w:ascii="Times New Roman" w:eastAsia="Times New Roman" w:hAnsi="Times New Roman"/>
                <w:sz w:val="24"/>
              </w:rPr>
              <w:t>Supplementations of br</w:t>
            </w:r>
            <w:r w:rsidR="00356D5B">
              <w:rPr>
                <w:rFonts w:ascii="Times New Roman" w:eastAsia="Times New Roman" w:hAnsi="Times New Roman"/>
                <w:sz w:val="24"/>
              </w:rPr>
              <w:t>oiler chicken diets with  0.25%(250g)</w:t>
            </w:r>
            <w:r>
              <w:rPr>
                <w:rFonts w:ascii="Times New Roman" w:eastAsia="Times New Roman" w:hAnsi="Times New Roman"/>
                <w:sz w:val="24"/>
              </w:rPr>
              <w:t>garlic and 0.2%</w:t>
            </w:r>
            <w:r w:rsidR="00356D5B">
              <w:rPr>
                <w:rFonts w:ascii="Times New Roman" w:eastAsia="Times New Roman" w:hAnsi="Times New Roman"/>
                <w:sz w:val="24"/>
              </w:rPr>
              <w:t xml:space="preserve"> (200g)</w:t>
            </w:r>
            <w:r>
              <w:rPr>
                <w:rFonts w:ascii="Times New Roman" w:eastAsia="Times New Roman" w:hAnsi="Times New Roman"/>
                <w:sz w:val="24"/>
              </w:rPr>
              <w:t xml:space="preserve"> turmeric and mixture improved feed intake, protein intake and energy intake in starter phase and protein and energy intake in broiler  finisher chickens</w:t>
            </w:r>
          </w:p>
          <w:p w14:paraId="37B0113F" w14:textId="77777777" w:rsidR="00D22E56" w:rsidRDefault="00D22E56" w:rsidP="00D22E56">
            <w:pPr>
              <w:spacing w:after="0" w:line="240" w:lineRule="auto"/>
              <w:jc w:val="both"/>
              <w:rPr>
                <w:rFonts w:ascii="Times New Roman" w:eastAsia="Times New Roman" w:hAnsi="Times New Roman"/>
                <w:b/>
                <w:color w:val="000000"/>
                <w:sz w:val="24"/>
                <w:szCs w:val="24"/>
                <w:lang w:val="en-GB" w:eastAsia="en-GB"/>
              </w:rPr>
            </w:pPr>
          </w:p>
          <w:p w14:paraId="7892801D" w14:textId="48E69949" w:rsidR="00A26ADB" w:rsidRDefault="00A26ADB" w:rsidP="00D22E56">
            <w:pPr>
              <w:spacing w:line="240" w:lineRule="auto"/>
              <w:jc w:val="both"/>
              <w:rPr>
                <w:rFonts w:ascii="Times New Roman" w:eastAsia="Times New Roman" w:hAnsi="Times New Roman"/>
                <w:sz w:val="24"/>
              </w:rPr>
            </w:pPr>
            <w:r w:rsidRPr="00532BF6">
              <w:rPr>
                <w:rFonts w:ascii="Times New Roman" w:eastAsia="Times New Roman" w:hAnsi="Times New Roman"/>
                <w:sz w:val="24"/>
              </w:rPr>
              <w:t>Diets supplemented with 0.25%</w:t>
            </w:r>
            <w:r w:rsidR="00356D5B">
              <w:rPr>
                <w:rFonts w:ascii="Times New Roman" w:eastAsia="Times New Roman" w:hAnsi="Times New Roman"/>
                <w:sz w:val="24"/>
              </w:rPr>
              <w:t xml:space="preserve"> (250g)</w:t>
            </w:r>
            <w:r w:rsidRPr="00532BF6">
              <w:rPr>
                <w:rFonts w:ascii="Times New Roman" w:eastAsia="Times New Roman" w:hAnsi="Times New Roman"/>
                <w:sz w:val="24"/>
              </w:rPr>
              <w:t xml:space="preserve"> gar</w:t>
            </w:r>
            <w:r w:rsidR="00D22E56">
              <w:rPr>
                <w:rFonts w:ascii="Times New Roman" w:eastAsia="Times New Roman" w:hAnsi="Times New Roman"/>
                <w:sz w:val="24"/>
              </w:rPr>
              <w:t>lic and 0.2%</w:t>
            </w:r>
            <w:r w:rsidR="00356D5B">
              <w:rPr>
                <w:rFonts w:ascii="Times New Roman" w:eastAsia="Times New Roman" w:hAnsi="Times New Roman"/>
                <w:sz w:val="24"/>
              </w:rPr>
              <w:t xml:space="preserve"> (200g) </w:t>
            </w:r>
            <w:r w:rsidR="00D22E56">
              <w:rPr>
                <w:rFonts w:ascii="Times New Roman" w:eastAsia="Times New Roman" w:hAnsi="Times New Roman"/>
                <w:sz w:val="24"/>
              </w:rPr>
              <w:t>turmeric mixture de</w:t>
            </w:r>
            <w:r w:rsidRPr="00532BF6">
              <w:rPr>
                <w:rFonts w:ascii="Times New Roman" w:eastAsia="Times New Roman" w:hAnsi="Times New Roman"/>
                <w:sz w:val="24"/>
              </w:rPr>
              <w:t>creased</w:t>
            </w:r>
            <w:r w:rsidR="00D22E56">
              <w:rPr>
                <w:rFonts w:ascii="Times New Roman" w:eastAsia="Times New Roman" w:hAnsi="Times New Roman"/>
                <w:sz w:val="24"/>
              </w:rPr>
              <w:t xml:space="preserve"> the population </w:t>
            </w:r>
            <w:r w:rsidR="00D22E56" w:rsidRPr="00D22E56">
              <w:rPr>
                <w:rFonts w:ascii="Times New Roman" w:eastAsia="Times New Roman" w:hAnsi="Times New Roman"/>
                <w:i/>
                <w:sz w:val="24"/>
              </w:rPr>
              <w:t>E. coli</w:t>
            </w:r>
            <w:r w:rsidR="00D22E56">
              <w:rPr>
                <w:rFonts w:ascii="Times New Roman" w:eastAsia="Times New Roman" w:hAnsi="Times New Roman"/>
                <w:sz w:val="24"/>
              </w:rPr>
              <w:t xml:space="preserve"> and salmonella in broiler chickens.</w:t>
            </w:r>
          </w:p>
          <w:p w14:paraId="2749DDC2" w14:textId="51936102" w:rsidR="00D22E56" w:rsidRPr="00A26ADB" w:rsidRDefault="00D22E56" w:rsidP="00D22E56">
            <w:pPr>
              <w:spacing w:line="240" w:lineRule="auto"/>
              <w:jc w:val="both"/>
              <w:rPr>
                <w:rFonts w:ascii="Times New Roman" w:eastAsiaTheme="minorEastAsia" w:hAnsi="Times New Roman"/>
                <w:sz w:val="24"/>
                <w:szCs w:val="24"/>
                <w:lang w:val="en-GB" w:eastAsia="en-GB"/>
              </w:rPr>
            </w:pPr>
            <w:r>
              <w:rPr>
                <w:rFonts w:ascii="Times New Roman" w:eastAsiaTheme="minorEastAsia" w:hAnsi="Times New Roman"/>
                <w:sz w:val="24"/>
                <w:szCs w:val="24"/>
                <w:lang w:val="en-GB" w:eastAsia="en-GB"/>
              </w:rPr>
              <w:t xml:space="preserve">Feeding broiler chickens with </w:t>
            </w:r>
            <w:r>
              <w:rPr>
                <w:rFonts w:ascii="Times New Roman" w:eastAsia="Times New Roman" w:hAnsi="Times New Roman"/>
                <w:sz w:val="24"/>
              </w:rPr>
              <w:t>with 0.2%</w:t>
            </w:r>
            <w:r w:rsidR="00356D5B">
              <w:rPr>
                <w:rFonts w:ascii="Times New Roman" w:eastAsia="Times New Roman" w:hAnsi="Times New Roman"/>
                <w:sz w:val="24"/>
              </w:rPr>
              <w:t xml:space="preserve"> (200g)</w:t>
            </w:r>
            <w:r>
              <w:rPr>
                <w:rFonts w:ascii="Times New Roman" w:eastAsia="Times New Roman" w:hAnsi="Times New Roman"/>
                <w:sz w:val="24"/>
              </w:rPr>
              <w:t xml:space="preserve"> garlic and 0.3%</w:t>
            </w:r>
            <w:r w:rsidR="00356D5B">
              <w:rPr>
                <w:rFonts w:ascii="Times New Roman" w:eastAsia="Times New Roman" w:hAnsi="Times New Roman"/>
                <w:sz w:val="24"/>
              </w:rPr>
              <w:t xml:space="preserve"> (300g)</w:t>
            </w:r>
            <w:r>
              <w:rPr>
                <w:rFonts w:ascii="Times New Roman" w:eastAsia="Times New Roman" w:hAnsi="Times New Roman"/>
                <w:sz w:val="24"/>
              </w:rPr>
              <w:t xml:space="preserve"> turmeric is also recommended for the prevention of </w:t>
            </w:r>
            <w:r w:rsidRPr="00D22E56">
              <w:rPr>
                <w:rFonts w:ascii="Times New Roman" w:eastAsia="Times New Roman" w:hAnsi="Times New Roman"/>
                <w:i/>
                <w:sz w:val="24"/>
              </w:rPr>
              <w:t>E. coli, Klebsiella</w:t>
            </w:r>
            <w:r>
              <w:rPr>
                <w:rFonts w:ascii="Times New Roman" w:eastAsia="Times New Roman" w:hAnsi="Times New Roman"/>
                <w:sz w:val="24"/>
              </w:rPr>
              <w:t xml:space="preserve"> and </w:t>
            </w:r>
            <w:r w:rsidRPr="00D22E56">
              <w:rPr>
                <w:rFonts w:ascii="Times New Roman" w:eastAsia="Times New Roman" w:hAnsi="Times New Roman"/>
                <w:i/>
                <w:sz w:val="24"/>
              </w:rPr>
              <w:t>salmonella</w:t>
            </w:r>
            <w:r>
              <w:rPr>
                <w:rFonts w:ascii="Times New Roman" w:eastAsia="Times New Roman" w:hAnsi="Times New Roman"/>
                <w:sz w:val="24"/>
              </w:rPr>
              <w:t xml:space="preserve"> bacteria diseases.</w:t>
            </w:r>
          </w:p>
        </w:tc>
      </w:tr>
    </w:tbl>
    <w:p w14:paraId="053EF0AA" w14:textId="579EEC82" w:rsidR="004654DF" w:rsidRDefault="004912B2" w:rsidP="004654DF">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Disclaimer (Artificial intelligence</w:t>
      </w:r>
      <w:r w:rsidR="00762FA3">
        <w:rPr>
          <w:rFonts w:ascii="Times New Roman" w:eastAsia="Times New Roman" w:hAnsi="Times New Roman"/>
          <w:sz w:val="24"/>
          <w:szCs w:val="24"/>
        </w:rPr>
        <w:t>)</w:t>
      </w:r>
      <w:bookmarkStart w:id="0" w:name="_GoBack"/>
      <w:bookmarkEnd w:id="0"/>
    </w:p>
    <w:p w14:paraId="2B504075" w14:textId="2275BBA8" w:rsidR="00B51E7C" w:rsidRDefault="00B51E7C" w:rsidP="004654DF">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Option 1:</w:t>
      </w:r>
    </w:p>
    <w:p w14:paraId="19ACD26F" w14:textId="41177F73" w:rsidR="00B51E7C" w:rsidRDefault="00B51E7C" w:rsidP="004654DF">
      <w:pPr>
        <w:spacing w:line="240" w:lineRule="auto"/>
        <w:jc w:val="both"/>
        <w:rPr>
          <w:rFonts w:ascii="Times New Roman" w:hAnsi="Times New Roman"/>
          <w:sz w:val="24"/>
          <w:szCs w:val="24"/>
        </w:rPr>
      </w:pPr>
      <w:r>
        <w:rPr>
          <w:rFonts w:ascii="Times New Roman" w:eastAsia="Times New Roman" w:hAnsi="Times New Roman"/>
          <w:sz w:val="24"/>
          <w:szCs w:val="24"/>
        </w:rPr>
        <w:t xml:space="preserve">We hereby declare that there was No generative AI technology of any kind such as large language model and tect to image generator have been used during the writing or editing of this manuscript </w:t>
      </w:r>
    </w:p>
    <w:p w14:paraId="1EF15A46" w14:textId="77777777" w:rsidR="00A26ADB" w:rsidRDefault="00A26ADB" w:rsidP="004654DF">
      <w:pPr>
        <w:spacing w:line="240" w:lineRule="auto"/>
        <w:jc w:val="both"/>
        <w:rPr>
          <w:rFonts w:ascii="Times New Roman" w:hAnsi="Times New Roman"/>
          <w:sz w:val="24"/>
          <w:szCs w:val="24"/>
        </w:rPr>
      </w:pPr>
    </w:p>
    <w:p w14:paraId="3FAA0FA8" w14:textId="77777777" w:rsidR="00A26ADB" w:rsidRDefault="00A26ADB" w:rsidP="004654DF">
      <w:pPr>
        <w:spacing w:line="240" w:lineRule="auto"/>
        <w:jc w:val="both"/>
        <w:rPr>
          <w:rFonts w:ascii="Times New Roman" w:hAnsi="Times New Roman"/>
          <w:sz w:val="24"/>
          <w:szCs w:val="24"/>
        </w:rPr>
      </w:pPr>
    </w:p>
    <w:p w14:paraId="7A276543" w14:textId="77777777" w:rsidR="00A26ADB" w:rsidRDefault="00A26ADB" w:rsidP="004654DF">
      <w:pPr>
        <w:spacing w:line="240" w:lineRule="auto"/>
        <w:jc w:val="both"/>
        <w:rPr>
          <w:rFonts w:ascii="Times New Roman" w:hAnsi="Times New Roman"/>
          <w:sz w:val="24"/>
          <w:szCs w:val="24"/>
        </w:rPr>
      </w:pPr>
    </w:p>
    <w:p w14:paraId="5464B53F" w14:textId="77777777" w:rsidR="00A26ADB" w:rsidRPr="00E020E1" w:rsidRDefault="00A26ADB" w:rsidP="004654DF">
      <w:pPr>
        <w:spacing w:line="240" w:lineRule="auto"/>
        <w:jc w:val="both"/>
        <w:rPr>
          <w:rFonts w:ascii="Times New Roman" w:hAnsi="Times New Roman"/>
          <w:sz w:val="24"/>
          <w:szCs w:val="24"/>
        </w:rPr>
      </w:pPr>
    </w:p>
    <w:p w14:paraId="368A201B" w14:textId="77777777" w:rsidR="004654DF" w:rsidRDefault="004654DF" w:rsidP="004654DF">
      <w:pPr>
        <w:spacing w:after="0" w:line="240" w:lineRule="auto"/>
        <w:jc w:val="both"/>
        <w:rPr>
          <w:rFonts w:ascii="Times New Roman" w:hAnsi="Times New Roman"/>
          <w:b/>
        </w:rPr>
      </w:pPr>
      <w:r>
        <w:rPr>
          <w:rFonts w:ascii="Times New Roman" w:hAnsi="Times New Roman"/>
          <w:b/>
        </w:rPr>
        <w:t xml:space="preserve">References </w:t>
      </w:r>
    </w:p>
    <w:p w14:paraId="6BFE8D10" w14:textId="77777777" w:rsidR="004654DF" w:rsidRPr="003E565D" w:rsidRDefault="004654DF" w:rsidP="004654DF">
      <w:pPr>
        <w:pStyle w:val="ListParagraph"/>
        <w:numPr>
          <w:ilvl w:val="0"/>
          <w:numId w:val="1"/>
        </w:numPr>
        <w:spacing w:line="240" w:lineRule="auto"/>
        <w:jc w:val="both"/>
        <w:rPr>
          <w:rFonts w:ascii="Times New Roman" w:eastAsia="Times New Roman" w:hAnsi="Times New Roman"/>
          <w:color w:val="000000"/>
          <w:sz w:val="24"/>
          <w:szCs w:val="24"/>
        </w:rPr>
      </w:pPr>
      <w:r w:rsidRPr="003E565D">
        <w:rPr>
          <w:rFonts w:ascii="Times New Roman" w:eastAsia="Times New Roman" w:hAnsi="Times New Roman"/>
          <w:color w:val="000000"/>
          <w:sz w:val="24"/>
          <w:szCs w:val="24"/>
        </w:rPr>
        <w:t>A;bdel-Wareth, A.A.A., Hammad, S. and Ahmed, H. (2014). Effects of Khaya Senegalensis leaves on performance, carcass traits, haematological and biochemical parameters in rabbits. EXCLI J., 13: 502–512.</w:t>
      </w:r>
    </w:p>
    <w:p w14:paraId="1F76962D" w14:textId="77777777" w:rsidR="004654DF" w:rsidRDefault="004654DF" w:rsidP="004654DF">
      <w:pPr>
        <w:pStyle w:val="ListParagraph"/>
        <w:numPr>
          <w:ilvl w:val="0"/>
          <w:numId w:val="1"/>
        </w:numPr>
        <w:spacing w:line="240" w:lineRule="auto"/>
        <w:jc w:val="both"/>
        <w:rPr>
          <w:rFonts w:ascii="Times New Roman" w:eastAsia="Times New Roman" w:hAnsi="Times New Roman"/>
          <w:color w:val="000000"/>
          <w:sz w:val="24"/>
          <w:szCs w:val="24"/>
        </w:rPr>
      </w:pPr>
      <w:r w:rsidRPr="003E565D">
        <w:rPr>
          <w:rFonts w:ascii="Times New Roman" w:eastAsia="Times New Roman" w:hAnsi="Times New Roman"/>
          <w:color w:val="000000"/>
          <w:sz w:val="24"/>
          <w:szCs w:val="24"/>
        </w:rPr>
        <w:t xml:space="preserve">Abdulmojeed, Y., Ayoade, J.A. and Dairu, Y.A. (2010). Effect of genotype and population density on growth performance, carcass characteristics and cost-benefits of broiler chickens in north central Nigeria. </w:t>
      </w:r>
      <w:r w:rsidRPr="003E565D">
        <w:rPr>
          <w:rFonts w:ascii="Times New Roman" w:eastAsia="Times New Roman" w:hAnsi="Times New Roman"/>
          <w:i/>
          <w:color w:val="000000"/>
          <w:sz w:val="24"/>
          <w:szCs w:val="24"/>
        </w:rPr>
        <w:t xml:space="preserve">Tropical Animal Health Production </w:t>
      </w:r>
      <w:r w:rsidRPr="003E565D">
        <w:rPr>
          <w:rFonts w:ascii="Times New Roman" w:eastAsia="Times New Roman" w:hAnsi="Times New Roman"/>
          <w:color w:val="000000"/>
          <w:sz w:val="24"/>
          <w:szCs w:val="24"/>
        </w:rPr>
        <w:t>42:719-727</w:t>
      </w:r>
    </w:p>
    <w:p w14:paraId="0FB34C8C" w14:textId="5F8D9A13" w:rsidR="00C146EF" w:rsidRPr="009B5EF8" w:rsidRDefault="00C146EF" w:rsidP="00C146EF">
      <w:pPr>
        <w:pStyle w:val="NormalWeb"/>
        <w:numPr>
          <w:ilvl w:val="0"/>
          <w:numId w:val="1"/>
        </w:numPr>
        <w:shd w:val="clear" w:color="auto" w:fill="FFFFFF"/>
        <w:spacing w:before="0" w:beforeAutospacing="0" w:after="0" w:afterAutospacing="0"/>
        <w:contextualSpacing/>
        <w:jc w:val="both"/>
        <w:rPr>
          <w:color w:val="000000"/>
        </w:rPr>
      </w:pPr>
      <w:r w:rsidRPr="009B5EF8">
        <w:t xml:space="preserve">Barton, M. D. 2000. Antibiotic use in animal feed and its impact on human health. </w:t>
      </w:r>
      <w:r w:rsidRPr="009B5EF8">
        <w:rPr>
          <w:i/>
        </w:rPr>
        <w:t>Nut. Res</w:t>
      </w:r>
      <w:r>
        <w:t>. Rev.</w:t>
      </w:r>
      <w:r w:rsidRPr="009B5EF8">
        <w:t>13: 1–22.</w:t>
      </w:r>
    </w:p>
    <w:p w14:paraId="1AE9A032" w14:textId="77777777" w:rsidR="00C146EF" w:rsidRPr="003E565D" w:rsidRDefault="00C146EF" w:rsidP="00C146EF">
      <w:pPr>
        <w:pStyle w:val="ListParagraph"/>
        <w:spacing w:line="240" w:lineRule="auto"/>
        <w:jc w:val="both"/>
        <w:rPr>
          <w:rFonts w:ascii="Times New Roman" w:eastAsia="Times New Roman" w:hAnsi="Times New Roman"/>
          <w:color w:val="000000"/>
          <w:sz w:val="24"/>
          <w:szCs w:val="24"/>
        </w:rPr>
      </w:pPr>
    </w:p>
    <w:p w14:paraId="236BFD76" w14:textId="77777777" w:rsidR="004654DF" w:rsidRPr="003E565D" w:rsidRDefault="004654DF" w:rsidP="004654DF">
      <w:pPr>
        <w:pStyle w:val="ListParagraph"/>
        <w:numPr>
          <w:ilvl w:val="0"/>
          <w:numId w:val="1"/>
        </w:numPr>
        <w:spacing w:line="240" w:lineRule="auto"/>
        <w:jc w:val="both"/>
        <w:rPr>
          <w:rFonts w:ascii="Times New Roman" w:eastAsia="Times New Roman" w:hAnsi="Times New Roman"/>
          <w:color w:val="000000"/>
          <w:sz w:val="24"/>
          <w:szCs w:val="24"/>
          <w:shd w:val="clear" w:color="auto" w:fill="FFFFFF"/>
        </w:rPr>
      </w:pPr>
      <w:r w:rsidRPr="003E565D">
        <w:rPr>
          <w:rFonts w:ascii="Times New Roman" w:eastAsia="Times New Roman" w:hAnsi="Times New Roman"/>
          <w:color w:val="000000"/>
          <w:sz w:val="24"/>
          <w:szCs w:val="24"/>
          <w:shd w:val="clear" w:color="auto" w:fill="FFFFFF"/>
        </w:rPr>
        <w:t>Demir, E., Sarica, S., Ozcan, M. A. and Suicmez, M. (2003). The Use of natural feed as alternatives for an antibiotic growth promoter in broiler diet</w:t>
      </w:r>
      <w:r w:rsidRPr="003E565D">
        <w:rPr>
          <w:rFonts w:ascii="Times New Roman" w:eastAsia="Times New Roman" w:hAnsi="Times New Roman"/>
          <w:i/>
          <w:color w:val="000000"/>
          <w:sz w:val="24"/>
          <w:szCs w:val="24"/>
          <w:shd w:val="clear" w:color="auto" w:fill="FFFFFF"/>
        </w:rPr>
        <w:t>. British Poultry Sci</w:t>
      </w:r>
      <w:r w:rsidRPr="003E565D">
        <w:rPr>
          <w:rFonts w:ascii="Times New Roman" w:eastAsia="Times New Roman" w:hAnsi="Times New Roman"/>
          <w:color w:val="000000"/>
          <w:sz w:val="24"/>
          <w:szCs w:val="24"/>
          <w:shd w:val="clear" w:color="auto" w:fill="FFFFFF"/>
        </w:rPr>
        <w:t>ence, 44 (Suppl. 1): S44-S45.</w:t>
      </w:r>
    </w:p>
    <w:p w14:paraId="00E76BCB" w14:textId="77777777" w:rsidR="004654DF" w:rsidRPr="003E565D" w:rsidRDefault="004654DF" w:rsidP="004654DF">
      <w:pPr>
        <w:pStyle w:val="ListParagraph"/>
        <w:numPr>
          <w:ilvl w:val="0"/>
          <w:numId w:val="1"/>
        </w:numPr>
        <w:spacing w:line="240" w:lineRule="auto"/>
        <w:jc w:val="both"/>
        <w:rPr>
          <w:rFonts w:ascii="Times New Roman" w:eastAsia="Times New Roman" w:hAnsi="Times New Roman"/>
          <w:color w:val="000000"/>
          <w:sz w:val="24"/>
          <w:szCs w:val="24"/>
          <w:shd w:val="clear" w:color="auto" w:fill="FFFFFF"/>
        </w:rPr>
      </w:pPr>
      <w:r w:rsidRPr="003E565D">
        <w:rPr>
          <w:rFonts w:ascii="Times New Roman" w:eastAsia="Times New Roman" w:hAnsi="Times New Roman"/>
          <w:color w:val="000000"/>
          <w:sz w:val="24"/>
          <w:szCs w:val="24"/>
          <w:shd w:val="clear" w:color="auto" w:fill="FFFFFF"/>
        </w:rPr>
        <w:t>Durrani, F.R., Ismail, M., Sultan, A., Suhail, SM., Chand, N. and Durrani, Z. (2006). Effect of different levels of feed added turmeric (</w:t>
      </w:r>
      <w:r w:rsidRPr="003E565D">
        <w:rPr>
          <w:rFonts w:ascii="Times New Roman" w:eastAsia="Times New Roman" w:hAnsi="Times New Roman"/>
          <w:i/>
          <w:color w:val="000000"/>
          <w:sz w:val="24"/>
          <w:szCs w:val="24"/>
          <w:shd w:val="clear" w:color="auto" w:fill="FFFFFF"/>
        </w:rPr>
        <w:t>Curcuma longa</w:t>
      </w:r>
      <w:r w:rsidRPr="003E565D">
        <w:rPr>
          <w:rFonts w:ascii="Times New Roman" w:eastAsia="Times New Roman" w:hAnsi="Times New Roman"/>
          <w:color w:val="000000"/>
          <w:sz w:val="24"/>
          <w:szCs w:val="24"/>
          <w:shd w:val="clear" w:color="auto" w:fill="FFFFFF"/>
        </w:rPr>
        <w:t xml:space="preserve">) on the performance of broiler chicks. </w:t>
      </w:r>
      <w:r w:rsidRPr="003E565D">
        <w:rPr>
          <w:rFonts w:ascii="Times New Roman" w:eastAsia="Times New Roman" w:hAnsi="Times New Roman"/>
          <w:i/>
          <w:color w:val="000000"/>
          <w:sz w:val="24"/>
          <w:szCs w:val="24"/>
          <w:shd w:val="clear" w:color="auto" w:fill="FFFFFF"/>
        </w:rPr>
        <w:t>Journal of Agricultural and Biological Science.</w:t>
      </w:r>
      <w:r w:rsidRPr="003E565D">
        <w:rPr>
          <w:rFonts w:ascii="Times New Roman" w:eastAsia="Times New Roman" w:hAnsi="Times New Roman"/>
          <w:color w:val="000000"/>
          <w:sz w:val="24"/>
          <w:szCs w:val="24"/>
          <w:shd w:val="clear" w:color="auto" w:fill="FFFFFF"/>
        </w:rPr>
        <w:t>; 1(2):9-11.</w:t>
      </w:r>
    </w:p>
    <w:p w14:paraId="491EE8A4" w14:textId="77777777" w:rsidR="004654DF" w:rsidRDefault="004654DF" w:rsidP="004654DF">
      <w:pPr>
        <w:pStyle w:val="ListParagraph"/>
        <w:numPr>
          <w:ilvl w:val="0"/>
          <w:numId w:val="1"/>
        </w:numPr>
        <w:spacing w:line="240" w:lineRule="auto"/>
        <w:jc w:val="both"/>
        <w:rPr>
          <w:rFonts w:ascii="Times New Roman" w:eastAsia="Times New Roman" w:hAnsi="Times New Roman"/>
          <w:color w:val="000000"/>
          <w:sz w:val="24"/>
          <w:szCs w:val="24"/>
          <w:shd w:val="clear" w:color="auto" w:fill="FFFFFF"/>
        </w:rPr>
      </w:pPr>
      <w:r w:rsidRPr="003E565D">
        <w:rPr>
          <w:rFonts w:ascii="Times New Roman" w:eastAsia="Times New Roman" w:hAnsi="Times New Roman"/>
          <w:color w:val="000000"/>
          <w:sz w:val="24"/>
          <w:szCs w:val="24"/>
          <w:shd w:val="clear" w:color="auto" w:fill="FFFFFF"/>
        </w:rPr>
        <w:t xml:space="preserve">Esonu, B.O., Opara, M.N., Okoli, I.C., Obikaonu, H.O., Udedibie, C. and Iheshiulor, O.O.M. (2006). Physiological responses of laying birds to Neem (Azadirachta indica) leaf meal based diets, body weight, organ characteristics and hematology. </w:t>
      </w:r>
      <w:r w:rsidRPr="003E565D">
        <w:rPr>
          <w:rFonts w:ascii="Times New Roman" w:eastAsia="Times New Roman" w:hAnsi="Times New Roman"/>
          <w:i/>
          <w:color w:val="000000"/>
          <w:sz w:val="24"/>
          <w:szCs w:val="24"/>
          <w:shd w:val="clear" w:color="auto" w:fill="FFFFFF"/>
        </w:rPr>
        <w:t>Online J. Health Allied Sci</w:t>
      </w:r>
      <w:r w:rsidRPr="003E565D">
        <w:rPr>
          <w:rFonts w:ascii="Times New Roman" w:eastAsia="Times New Roman" w:hAnsi="Times New Roman"/>
          <w:color w:val="000000"/>
          <w:sz w:val="24"/>
          <w:szCs w:val="24"/>
          <w:shd w:val="clear" w:color="auto" w:fill="FFFFFF"/>
        </w:rPr>
        <w:t xml:space="preserve">., 2:4-4. </w:t>
      </w:r>
    </w:p>
    <w:p w14:paraId="6642D5DE" w14:textId="31D0B87E" w:rsidR="004912B2" w:rsidRPr="004912B2" w:rsidRDefault="004912B2" w:rsidP="004912B2">
      <w:pPr>
        <w:pStyle w:val="ListParagraph"/>
        <w:numPr>
          <w:ilvl w:val="0"/>
          <w:numId w:val="1"/>
        </w:numPr>
        <w:shd w:val="clear" w:color="auto" w:fill="FFFFFF"/>
        <w:spacing w:after="0" w:line="240" w:lineRule="auto"/>
        <w:jc w:val="both"/>
        <w:rPr>
          <w:rFonts w:ascii="Times New Roman" w:hAnsi="Times New Roman"/>
          <w:i/>
          <w:color w:val="000000"/>
          <w:sz w:val="24"/>
          <w:szCs w:val="24"/>
        </w:rPr>
      </w:pPr>
      <w:r w:rsidRPr="004912B2">
        <w:rPr>
          <w:rFonts w:ascii="Times New Roman" w:hAnsi="Times New Roman"/>
          <w:color w:val="000000"/>
          <w:sz w:val="24"/>
          <w:szCs w:val="24"/>
        </w:rPr>
        <w:t xml:space="preserve">Feteris W. A. 1965. A serum glucose method without precipitation. </w:t>
      </w:r>
      <w:r w:rsidRPr="004912B2">
        <w:rPr>
          <w:rFonts w:ascii="Times New Roman" w:hAnsi="Times New Roman"/>
          <w:i/>
          <w:color w:val="000000"/>
          <w:sz w:val="24"/>
          <w:szCs w:val="24"/>
        </w:rPr>
        <w:t>America Journal of Medical</w:t>
      </w:r>
      <w:r>
        <w:rPr>
          <w:rFonts w:ascii="Times New Roman" w:hAnsi="Times New Roman"/>
          <w:i/>
          <w:color w:val="000000"/>
          <w:sz w:val="24"/>
          <w:szCs w:val="24"/>
        </w:rPr>
        <w:t xml:space="preserve"> </w:t>
      </w:r>
      <w:r w:rsidRPr="004912B2">
        <w:rPr>
          <w:rFonts w:ascii="Times New Roman" w:hAnsi="Times New Roman"/>
          <w:i/>
          <w:color w:val="000000"/>
          <w:sz w:val="24"/>
          <w:szCs w:val="24"/>
        </w:rPr>
        <w:t>Biotechnology</w:t>
      </w:r>
      <w:r w:rsidRPr="004912B2">
        <w:rPr>
          <w:rFonts w:ascii="Times New Roman" w:hAnsi="Times New Roman"/>
          <w:color w:val="000000"/>
          <w:sz w:val="24"/>
          <w:szCs w:val="24"/>
        </w:rPr>
        <w:t>, 31, 17-21</w:t>
      </w:r>
    </w:p>
    <w:p w14:paraId="48D61958" w14:textId="77777777" w:rsidR="00C146EF" w:rsidRPr="003E565D" w:rsidRDefault="00C146EF" w:rsidP="00C146EF">
      <w:pPr>
        <w:pStyle w:val="ListParagraph"/>
        <w:numPr>
          <w:ilvl w:val="0"/>
          <w:numId w:val="1"/>
        </w:numPr>
        <w:spacing w:line="240" w:lineRule="auto"/>
        <w:jc w:val="both"/>
        <w:rPr>
          <w:rFonts w:ascii="Times New Roman" w:eastAsia="Times New Roman" w:hAnsi="Times New Roman"/>
          <w:color w:val="000000"/>
          <w:sz w:val="24"/>
          <w:szCs w:val="24"/>
          <w:shd w:val="clear" w:color="auto" w:fill="FFFFFF"/>
        </w:rPr>
      </w:pPr>
      <w:r w:rsidRPr="003E565D">
        <w:rPr>
          <w:rFonts w:ascii="Times New Roman" w:eastAsia="Times New Roman" w:hAnsi="Times New Roman"/>
          <w:color w:val="000000"/>
          <w:sz w:val="24"/>
          <w:szCs w:val="24"/>
          <w:shd w:val="clear" w:color="auto" w:fill="FFFFFF"/>
        </w:rPr>
        <w:t>Igboeli, G. (2000). Animal production and agriculture in the new millennium. Proceedings of the 25</w:t>
      </w:r>
      <w:r w:rsidRPr="003E565D">
        <w:rPr>
          <w:rFonts w:ascii="Times New Roman" w:eastAsia="Times New Roman" w:hAnsi="Times New Roman"/>
          <w:color w:val="000000"/>
          <w:sz w:val="24"/>
          <w:szCs w:val="24"/>
          <w:shd w:val="clear" w:color="auto" w:fill="FFFFFF"/>
          <w:vertAlign w:val="superscript"/>
        </w:rPr>
        <w:t>th</w:t>
      </w:r>
      <w:r w:rsidRPr="003E565D">
        <w:rPr>
          <w:rFonts w:ascii="Times New Roman" w:eastAsia="Times New Roman" w:hAnsi="Times New Roman"/>
          <w:color w:val="000000"/>
          <w:sz w:val="24"/>
          <w:szCs w:val="24"/>
          <w:shd w:val="clear" w:color="auto" w:fill="FFFFFF"/>
        </w:rPr>
        <w:t xml:space="preserve"> Annual Conference, (AC`00), Nigeria Society Animal Production, pp :1-3.</w:t>
      </w:r>
    </w:p>
    <w:p w14:paraId="2EC4A40B" w14:textId="48BCA54E" w:rsidR="00C146EF" w:rsidRPr="00C146EF" w:rsidRDefault="00C146EF" w:rsidP="00C146EF">
      <w:pPr>
        <w:pStyle w:val="ListParagraph"/>
        <w:numPr>
          <w:ilvl w:val="0"/>
          <w:numId w:val="1"/>
        </w:numPr>
        <w:spacing w:line="240" w:lineRule="auto"/>
        <w:jc w:val="both"/>
        <w:rPr>
          <w:rFonts w:ascii="Times New Roman" w:eastAsia="Times New Roman" w:hAnsi="Times New Roman"/>
          <w:color w:val="000000"/>
          <w:sz w:val="24"/>
          <w:szCs w:val="24"/>
          <w:shd w:val="clear" w:color="auto" w:fill="FFFFFF"/>
        </w:rPr>
      </w:pPr>
      <w:r w:rsidRPr="003E565D">
        <w:rPr>
          <w:rFonts w:ascii="Times New Roman" w:eastAsia="Times New Roman" w:hAnsi="Times New Roman"/>
          <w:color w:val="000000"/>
          <w:sz w:val="24"/>
          <w:szCs w:val="24"/>
          <w:shd w:val="clear" w:color="auto" w:fill="FFFFFF"/>
        </w:rPr>
        <w:t xml:space="preserve">Issa, K.J. and Abo Omar, J.M. (2012). Effect of garlic powder on performance and lipid profile of broilers. </w:t>
      </w:r>
      <w:r w:rsidRPr="003E565D">
        <w:rPr>
          <w:rFonts w:ascii="Times New Roman" w:eastAsia="Times New Roman" w:hAnsi="Times New Roman"/>
          <w:i/>
          <w:color w:val="000000"/>
          <w:sz w:val="24"/>
          <w:szCs w:val="24"/>
          <w:shd w:val="clear" w:color="auto" w:fill="FFFFFF"/>
        </w:rPr>
        <w:t>Open Journal of Animal Science</w:t>
      </w:r>
      <w:r w:rsidRPr="003E565D">
        <w:rPr>
          <w:rFonts w:ascii="Times New Roman" w:eastAsia="Times New Roman" w:hAnsi="Times New Roman"/>
          <w:color w:val="000000"/>
          <w:sz w:val="24"/>
          <w:szCs w:val="24"/>
          <w:shd w:val="clear" w:color="auto" w:fill="FFFFFF"/>
        </w:rPr>
        <w:t>; 2:62-68.</w:t>
      </w:r>
    </w:p>
    <w:p w14:paraId="41CFC7A0" w14:textId="77777777" w:rsidR="004654DF" w:rsidRPr="003E565D" w:rsidRDefault="004654DF" w:rsidP="004654DF">
      <w:pPr>
        <w:pStyle w:val="ListParagraph"/>
        <w:numPr>
          <w:ilvl w:val="0"/>
          <w:numId w:val="1"/>
        </w:numPr>
        <w:rPr>
          <w:rFonts w:ascii="Times New Roman" w:eastAsia="Times New Roman" w:hAnsi="Times New Roman"/>
          <w:color w:val="000000"/>
          <w:sz w:val="24"/>
          <w:szCs w:val="24"/>
        </w:rPr>
      </w:pPr>
      <w:r w:rsidRPr="003E565D">
        <w:rPr>
          <w:rFonts w:ascii="Times New Roman" w:eastAsia="Times New Roman" w:hAnsi="Times New Roman"/>
          <w:color w:val="000000"/>
          <w:sz w:val="24"/>
          <w:szCs w:val="24"/>
        </w:rPr>
        <w:t xml:space="preserve">Kellems R.O. and Church, D.C. (2002). Livestock Feeds and Feeding. Fifth Edition. Pearson Educaton Inc., </w:t>
      </w:r>
      <w:r w:rsidRPr="003E565D">
        <w:rPr>
          <w:rFonts w:ascii="Times New Roman" w:eastAsia="Times New Roman" w:hAnsi="Times New Roman"/>
          <w:i/>
          <w:color w:val="000000"/>
          <w:sz w:val="24"/>
          <w:szCs w:val="24"/>
        </w:rPr>
        <w:t>Upper Saddle River, New Jersey</w:t>
      </w:r>
      <w:r w:rsidRPr="003E565D">
        <w:rPr>
          <w:rFonts w:ascii="Times New Roman" w:eastAsia="Times New Roman" w:hAnsi="Times New Roman"/>
          <w:color w:val="000000"/>
          <w:sz w:val="24"/>
          <w:szCs w:val="24"/>
        </w:rPr>
        <w:t>, 07458. Pp 297-310</w:t>
      </w:r>
    </w:p>
    <w:p w14:paraId="5B2A2794" w14:textId="77777777" w:rsidR="004654DF" w:rsidRDefault="004654DF" w:rsidP="004654DF">
      <w:pPr>
        <w:pStyle w:val="ListParagraph"/>
        <w:numPr>
          <w:ilvl w:val="0"/>
          <w:numId w:val="1"/>
        </w:numPr>
        <w:spacing w:line="257" w:lineRule="auto"/>
        <w:jc w:val="both"/>
        <w:rPr>
          <w:rFonts w:ascii="Times New Roman" w:eastAsia="Times New Roman" w:hAnsi="Times New Roman"/>
          <w:color w:val="000000"/>
          <w:sz w:val="24"/>
          <w:szCs w:val="24"/>
        </w:rPr>
      </w:pPr>
      <w:r w:rsidRPr="003E565D">
        <w:rPr>
          <w:rFonts w:ascii="Times New Roman" w:eastAsia="Times New Roman" w:hAnsi="Times New Roman"/>
          <w:color w:val="000000"/>
          <w:sz w:val="24"/>
          <w:szCs w:val="24"/>
        </w:rPr>
        <w:t xml:space="preserve">Kwari, I.D., Diarra, S.S., Igwebuike, J.U., Nkama, I., Issa, S., Hamaker, B.R., Hancock, J.D., Jauro, M., Seriki, O.A. and Murphy, I. (2012). Replacement Value of Low Tannin Sorghum (Sorghum bicolor) for Maize in Broiler Chickens’ Diets in the Semi-Arid Zone of Nigeria. </w:t>
      </w:r>
      <w:r w:rsidRPr="003E565D">
        <w:rPr>
          <w:rFonts w:ascii="Times New Roman" w:eastAsia="Times New Roman" w:hAnsi="Times New Roman"/>
          <w:i/>
          <w:color w:val="000000"/>
          <w:sz w:val="24"/>
          <w:szCs w:val="24"/>
        </w:rPr>
        <w:t>International Journal of Poultry Science</w:t>
      </w:r>
      <w:r w:rsidRPr="003E565D">
        <w:rPr>
          <w:rFonts w:ascii="Times New Roman" w:eastAsia="Times New Roman" w:hAnsi="Times New Roman"/>
          <w:color w:val="000000"/>
          <w:sz w:val="24"/>
          <w:szCs w:val="24"/>
        </w:rPr>
        <w:t xml:space="preserve"> 11 (5): 333-337. </w:t>
      </w:r>
    </w:p>
    <w:p w14:paraId="133E183D" w14:textId="493078C8" w:rsidR="004912B2" w:rsidRPr="003E565D" w:rsidRDefault="004912B2" w:rsidP="004654DF">
      <w:pPr>
        <w:pStyle w:val="ListParagraph"/>
        <w:numPr>
          <w:ilvl w:val="0"/>
          <w:numId w:val="1"/>
        </w:numPr>
        <w:spacing w:line="257" w:lineRule="auto"/>
        <w:jc w:val="both"/>
        <w:rPr>
          <w:rFonts w:ascii="Times New Roman" w:eastAsia="Times New Roman" w:hAnsi="Times New Roman"/>
          <w:color w:val="000000"/>
          <w:sz w:val="24"/>
          <w:szCs w:val="24"/>
        </w:rPr>
      </w:pPr>
      <w:r w:rsidRPr="009B5EF8">
        <w:rPr>
          <w:rFonts w:ascii="Times New Roman" w:hAnsi="Times New Roman" w:cs="Times New Roman"/>
        </w:rPr>
        <w:t xml:space="preserve">Lewis, MR, Rose, SP, Mackenzie, AM &amp; Tucker, LA (2003), </w:t>
      </w:r>
      <w:r>
        <w:rPr>
          <w:rFonts w:ascii="Times New Roman" w:hAnsi="Times New Roman" w:cs="Times New Roman"/>
        </w:rPr>
        <w:t>Effects of dietary inclusion of</w:t>
      </w:r>
      <w:r w:rsidRPr="009B5EF8">
        <w:rPr>
          <w:rFonts w:ascii="Times New Roman" w:hAnsi="Times New Roman" w:cs="Times New Roman"/>
        </w:rPr>
        <w:t xml:space="preserve">plant extracts on the growth performance of male broiler chickens, </w:t>
      </w:r>
      <w:r w:rsidRPr="009B5EF8">
        <w:rPr>
          <w:rFonts w:ascii="Times New Roman" w:hAnsi="Times New Roman" w:cs="Times New Roman"/>
          <w:i/>
        </w:rPr>
        <w:t>Br, Poult, Sci</w:t>
      </w:r>
      <w:r w:rsidRPr="009B5EF8">
        <w:rPr>
          <w:rFonts w:ascii="Times New Roman" w:hAnsi="Times New Roman" w:cs="Times New Roman"/>
        </w:rPr>
        <w:t>, 44,</w:t>
      </w:r>
      <w:r w:rsidRPr="009B5EF8">
        <w:rPr>
          <w:rFonts w:ascii="Times New Roman" w:hAnsi="Times New Roman" w:cs="Times New Roman"/>
        </w:rPr>
        <w:tab/>
        <w:t>S43-S44</w:t>
      </w:r>
    </w:p>
    <w:p w14:paraId="0FDC88C3" w14:textId="6FDD0D0B" w:rsidR="00C146EF" w:rsidRPr="004912B2" w:rsidRDefault="00C146EF" w:rsidP="00C146EF">
      <w:pPr>
        <w:pStyle w:val="ListParagraph"/>
        <w:numPr>
          <w:ilvl w:val="0"/>
          <w:numId w:val="1"/>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C146EF">
        <w:rPr>
          <w:rFonts w:ascii="Times New Roman" w:hAnsi="Times New Roman"/>
          <w:color w:val="2A2A2A"/>
          <w:sz w:val="24"/>
          <w:szCs w:val="24"/>
          <w:shd w:val="clear" w:color="auto" w:fill="FFFFFF"/>
        </w:rPr>
        <w:t xml:space="preserve">Mark Casewell,Christian friis, Enric marco, paul mcmullin and Ian Philip (2003).the European ban on groth promoting antibiotics and emerging consequences for human and animal. </w:t>
      </w:r>
      <w:r w:rsidRPr="00C146EF">
        <w:rPr>
          <w:rFonts w:ascii="Times New Roman" w:hAnsi="Times New Roman"/>
          <w:i/>
          <w:color w:val="2A2A2A"/>
          <w:sz w:val="24"/>
          <w:szCs w:val="24"/>
          <w:shd w:val="clear" w:color="auto" w:fill="FFFFFF"/>
        </w:rPr>
        <w:t>Journal of Antimicrobial chemotherapy</w:t>
      </w:r>
      <w:r w:rsidRPr="00C146EF">
        <w:rPr>
          <w:rFonts w:ascii="Times New Roman" w:hAnsi="Times New Roman"/>
          <w:color w:val="2A2A2A"/>
          <w:sz w:val="24"/>
          <w:szCs w:val="24"/>
          <w:shd w:val="clear" w:color="auto" w:fill="FFFFFF"/>
        </w:rPr>
        <w:t>.52, 159-161.DOI:10.1093/jac/dkg313</w:t>
      </w:r>
    </w:p>
    <w:p w14:paraId="595E08E4" w14:textId="07880878" w:rsidR="004912B2" w:rsidRPr="00C146EF" w:rsidRDefault="004912B2" w:rsidP="00C146EF">
      <w:pPr>
        <w:pStyle w:val="ListParagraph"/>
        <w:numPr>
          <w:ilvl w:val="0"/>
          <w:numId w:val="1"/>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9B5EF8">
        <w:rPr>
          <w:rFonts w:ascii="Times New Roman" w:eastAsia="CIDFont+F2" w:hAnsi="Times New Roman" w:cs="Times New Roman"/>
          <w:sz w:val="24"/>
          <w:szCs w:val="24"/>
        </w:rPr>
        <w:t>Samarasinghe K, Wenk C, Silva KFST, Gunasekera JMDM. 2003.</w:t>
      </w:r>
      <w:r w:rsidRPr="009B5EF8">
        <w:rPr>
          <w:rFonts w:ascii="Times New Roman" w:eastAsia="CIDFont+F2" w:hAnsi="Times New Roman" w:cs="Times New Roman"/>
          <w:sz w:val="24"/>
          <w:szCs w:val="24"/>
        </w:rPr>
        <w:tab/>
        <w:t>Turmeric (</w:t>
      </w:r>
      <w:r w:rsidRPr="009B5EF8">
        <w:rPr>
          <w:rFonts w:ascii="Times New Roman" w:eastAsia="CIDFont+F2" w:hAnsi="Times New Roman" w:cs="Times New Roman"/>
          <w:i/>
          <w:sz w:val="24"/>
          <w:szCs w:val="24"/>
        </w:rPr>
        <w:t>Curcuma longa</w:t>
      </w:r>
      <w:r w:rsidRPr="009B5EF8">
        <w:rPr>
          <w:rFonts w:ascii="Times New Roman" w:eastAsia="CIDFont+F2" w:hAnsi="Times New Roman" w:cs="Times New Roman"/>
          <w:sz w:val="24"/>
          <w:szCs w:val="24"/>
        </w:rPr>
        <w:t>)</w:t>
      </w:r>
      <w:r w:rsidRPr="009B5EF8">
        <w:rPr>
          <w:rFonts w:ascii="Times New Roman" w:eastAsia="CIDFont+F2" w:hAnsi="Times New Roman" w:cs="Times New Roman"/>
          <w:sz w:val="24"/>
          <w:szCs w:val="24"/>
        </w:rPr>
        <w:tab/>
        <w:t>root powder and mannanoligosaccharides as alternatives to antibiotics in broiler chicken</w:t>
      </w:r>
      <w:r w:rsidRPr="009B5EF8">
        <w:rPr>
          <w:rFonts w:ascii="Times New Roman" w:eastAsia="CIDFont+F2" w:hAnsi="Times New Roman" w:cs="Times New Roman"/>
          <w:sz w:val="24"/>
          <w:szCs w:val="24"/>
        </w:rPr>
        <w:tab/>
        <w:t>diet. Asian-</w:t>
      </w:r>
      <w:r w:rsidRPr="009B5EF8">
        <w:rPr>
          <w:rFonts w:ascii="Times New Roman" w:eastAsia="CIDFont+F2" w:hAnsi="Times New Roman" w:cs="Times New Roman"/>
          <w:i/>
          <w:sz w:val="24"/>
          <w:szCs w:val="24"/>
        </w:rPr>
        <w:t>Aus J Anim Sci</w:t>
      </w:r>
      <w:r w:rsidRPr="009B5EF8">
        <w:rPr>
          <w:rFonts w:ascii="Times New Roman" w:eastAsia="CIDFont+F2" w:hAnsi="Times New Roman" w:cs="Times New Roman"/>
          <w:sz w:val="24"/>
          <w:szCs w:val="24"/>
        </w:rPr>
        <w:t xml:space="preserve"> 16: 1495-1500</w:t>
      </w:r>
    </w:p>
    <w:p w14:paraId="3B5C9C5E" w14:textId="4AFDE322" w:rsidR="00C146EF" w:rsidRDefault="00C146EF" w:rsidP="004654DF">
      <w:pPr>
        <w:pStyle w:val="ListParagraph"/>
        <w:numPr>
          <w:ilvl w:val="0"/>
          <w:numId w:val="1"/>
        </w:numPr>
        <w:spacing w:line="240" w:lineRule="auto"/>
        <w:jc w:val="both"/>
        <w:rPr>
          <w:rFonts w:ascii="Times New Roman" w:eastAsia="Times New Roman" w:hAnsi="Times New Roman"/>
          <w:color w:val="000000"/>
          <w:sz w:val="24"/>
          <w:szCs w:val="24"/>
          <w:shd w:val="clear" w:color="auto" w:fill="FFFFFF"/>
        </w:rPr>
      </w:pPr>
      <w:r w:rsidRPr="00205733">
        <w:rPr>
          <w:rFonts w:ascii="Times New Roman" w:eastAsia="Times New Roman" w:hAnsi="Times New Roman"/>
          <w:sz w:val="24"/>
          <w:szCs w:val="24"/>
        </w:rPr>
        <w:t xml:space="preserve">van den Bogaard and Stobberingh, </w:t>
      </w:r>
      <w:r>
        <w:rPr>
          <w:rFonts w:ascii="Times New Roman" w:eastAsia="Times New Roman" w:hAnsi="Times New Roman"/>
          <w:sz w:val="24"/>
          <w:szCs w:val="24"/>
        </w:rPr>
        <w:t>(</w:t>
      </w:r>
      <w:r>
        <w:rPr>
          <w:rFonts w:ascii="Times New Roman" w:eastAsia="Times New Roman" w:hAnsi="Times New Roman"/>
          <w:sz w:val="24"/>
          <w:szCs w:val="24"/>
        </w:rPr>
        <w:t>2000</w:t>
      </w:r>
      <w:r>
        <w:rPr>
          <w:rFonts w:ascii="Times New Roman" w:eastAsia="Times New Roman" w:hAnsi="Times New Roman"/>
          <w:sz w:val="24"/>
          <w:szCs w:val="24"/>
        </w:rPr>
        <w:t xml:space="preserve">). Epidemiology of resistance to antibiotics. Links between animal and human. </w:t>
      </w:r>
      <w:r w:rsidRPr="00C146EF">
        <w:rPr>
          <w:rFonts w:ascii="Times New Roman" w:eastAsia="Times New Roman" w:hAnsi="Times New Roman"/>
          <w:i/>
          <w:sz w:val="24"/>
          <w:szCs w:val="24"/>
        </w:rPr>
        <w:t>Int J Antimicrob Agents. 14(4):327-35</w:t>
      </w:r>
    </w:p>
    <w:p w14:paraId="44C992B3" w14:textId="6CE73CEB" w:rsidR="00C146EF" w:rsidRPr="00C146EF" w:rsidRDefault="00C146EF" w:rsidP="00C146EF">
      <w:pPr>
        <w:pStyle w:val="ListParagraph"/>
        <w:numPr>
          <w:ilvl w:val="0"/>
          <w:numId w:val="1"/>
        </w:numPr>
        <w:autoSpaceDE w:val="0"/>
        <w:autoSpaceDN w:val="0"/>
        <w:adjustRightInd w:val="0"/>
        <w:spacing w:after="0" w:line="240" w:lineRule="auto"/>
        <w:jc w:val="both"/>
        <w:rPr>
          <w:rFonts w:ascii="Times New Roman" w:hAnsi="Times New Roman"/>
          <w:color w:val="000000"/>
          <w:sz w:val="24"/>
          <w:szCs w:val="24"/>
        </w:rPr>
      </w:pPr>
      <w:r w:rsidRPr="00C146EF">
        <w:rPr>
          <w:rFonts w:ascii="Times New Roman" w:hAnsi="Times New Roman"/>
          <w:color w:val="000000"/>
          <w:sz w:val="24"/>
          <w:szCs w:val="24"/>
        </w:rPr>
        <w:t>Vitomir C, Silva D, Biljana A, Sanja C (2011). The significa</w:t>
      </w:r>
      <w:r>
        <w:rPr>
          <w:rFonts w:ascii="Times New Roman" w:hAnsi="Times New Roman"/>
          <w:color w:val="000000"/>
          <w:sz w:val="24"/>
          <w:szCs w:val="24"/>
        </w:rPr>
        <w:t xml:space="preserve">nce of rational use of drugs in </w:t>
      </w:r>
      <w:r w:rsidRPr="00C146EF">
        <w:rPr>
          <w:rFonts w:ascii="Times New Roman" w:hAnsi="Times New Roman"/>
          <w:color w:val="000000"/>
          <w:sz w:val="24"/>
          <w:szCs w:val="24"/>
        </w:rPr>
        <w:t xml:space="preserve">veterinary medicine for food safety. </w:t>
      </w:r>
      <w:r w:rsidRPr="00C146EF">
        <w:rPr>
          <w:rFonts w:ascii="Times New Roman" w:hAnsi="Times New Roman"/>
          <w:i/>
          <w:color w:val="000000"/>
          <w:sz w:val="24"/>
          <w:szCs w:val="24"/>
        </w:rPr>
        <w:t>Technol. Mesa</w:t>
      </w:r>
      <w:r w:rsidRPr="00C146EF">
        <w:rPr>
          <w:rFonts w:ascii="Times New Roman" w:hAnsi="Times New Roman"/>
          <w:i/>
          <w:color w:val="000000"/>
          <w:sz w:val="24"/>
          <w:szCs w:val="24"/>
        </w:rPr>
        <w:tab/>
        <w:t>52(1):74-79.</w:t>
      </w:r>
    </w:p>
    <w:p w14:paraId="4665A722" w14:textId="77777777" w:rsidR="00C146EF" w:rsidRPr="003E565D" w:rsidRDefault="00C146EF" w:rsidP="004912B2">
      <w:pPr>
        <w:pStyle w:val="ListParagraph"/>
        <w:spacing w:line="240" w:lineRule="auto"/>
        <w:jc w:val="both"/>
        <w:rPr>
          <w:rFonts w:ascii="Times New Roman" w:eastAsia="Times New Roman" w:hAnsi="Times New Roman"/>
          <w:color w:val="000000"/>
          <w:sz w:val="24"/>
          <w:szCs w:val="24"/>
          <w:shd w:val="clear" w:color="auto" w:fill="FFFFFF"/>
        </w:rPr>
      </w:pPr>
    </w:p>
    <w:p w14:paraId="1B0DD5BF" w14:textId="77777777" w:rsidR="004654DF" w:rsidRPr="00B25AB3" w:rsidRDefault="004654DF" w:rsidP="004654DF">
      <w:pPr>
        <w:pStyle w:val="ListParagraph"/>
        <w:jc w:val="both"/>
        <w:rPr>
          <w:rFonts w:ascii="Times New Roman" w:hAnsi="Times New Roman"/>
          <w:sz w:val="24"/>
          <w:szCs w:val="24"/>
        </w:rPr>
      </w:pPr>
      <w:r w:rsidRPr="00B25AB3">
        <w:rPr>
          <w:rFonts w:ascii="Times New Roman" w:hAnsi="Times New Roman"/>
          <w:sz w:val="24"/>
          <w:szCs w:val="24"/>
        </w:rPr>
        <w:t>.</w:t>
      </w:r>
    </w:p>
    <w:p w14:paraId="7CCDB6DB" w14:textId="77777777" w:rsidR="004654DF" w:rsidRPr="00655215" w:rsidRDefault="004654DF" w:rsidP="004654DF">
      <w:pPr>
        <w:spacing w:after="0" w:line="240" w:lineRule="auto"/>
        <w:jc w:val="both"/>
        <w:rPr>
          <w:rFonts w:ascii="Times New Roman" w:hAnsi="Times New Roman"/>
          <w:sz w:val="24"/>
          <w:szCs w:val="24"/>
        </w:rPr>
      </w:pPr>
    </w:p>
    <w:p w14:paraId="7AECF1C8" w14:textId="77777777" w:rsidR="004654DF" w:rsidRPr="006A1034" w:rsidRDefault="004654DF" w:rsidP="004654DF">
      <w:pPr>
        <w:jc w:val="both"/>
        <w:rPr>
          <w:rFonts w:ascii="Times New Roman" w:hAnsi="Times New Roman"/>
          <w:sz w:val="24"/>
          <w:szCs w:val="24"/>
        </w:rPr>
      </w:pPr>
    </w:p>
    <w:p w14:paraId="6F047A2B" w14:textId="77777777" w:rsidR="004654DF" w:rsidRPr="00BB3B3A" w:rsidRDefault="004654DF" w:rsidP="004654DF">
      <w:pPr>
        <w:spacing w:after="0" w:line="240" w:lineRule="auto"/>
        <w:jc w:val="both"/>
        <w:rPr>
          <w:rFonts w:ascii="Times New Roman" w:hAnsi="Times New Roman"/>
          <w:b/>
        </w:rPr>
      </w:pPr>
    </w:p>
    <w:p w14:paraId="19CFAED9" w14:textId="77777777" w:rsidR="004654DF" w:rsidRPr="002A3BC3" w:rsidRDefault="004654DF" w:rsidP="004654DF">
      <w:pPr>
        <w:spacing w:line="240" w:lineRule="auto"/>
        <w:jc w:val="both"/>
        <w:rPr>
          <w:rFonts w:ascii="Times New Roman" w:hAnsi="Times New Roman"/>
        </w:rPr>
      </w:pPr>
    </w:p>
    <w:p w14:paraId="4F736B9C" w14:textId="77777777" w:rsidR="004654DF" w:rsidRPr="004426CB" w:rsidRDefault="004654DF" w:rsidP="004654DF">
      <w:pPr>
        <w:spacing w:line="240" w:lineRule="auto"/>
        <w:rPr>
          <w:rFonts w:ascii="Times New Roman" w:hAnsi="Times New Roman"/>
        </w:rPr>
      </w:pPr>
    </w:p>
    <w:p w14:paraId="19F42308" w14:textId="77777777" w:rsidR="004654DF" w:rsidRPr="00A65F4A" w:rsidRDefault="004654DF" w:rsidP="004654DF">
      <w:pPr>
        <w:spacing w:line="480" w:lineRule="auto"/>
        <w:jc w:val="both"/>
        <w:rPr>
          <w:rFonts w:ascii="Times New Roman" w:hAnsi="Times New Roman"/>
        </w:rPr>
      </w:pPr>
    </w:p>
    <w:p w14:paraId="45F097D6" w14:textId="77777777" w:rsidR="004654DF" w:rsidRPr="00A65F4A" w:rsidRDefault="004654DF" w:rsidP="004654DF">
      <w:pPr>
        <w:autoSpaceDE w:val="0"/>
        <w:autoSpaceDN w:val="0"/>
        <w:adjustRightInd w:val="0"/>
        <w:spacing w:after="0" w:line="240" w:lineRule="auto"/>
        <w:jc w:val="both"/>
        <w:rPr>
          <w:rFonts w:ascii="Times New Roman" w:hAnsi="Times New Roman"/>
          <w:sz w:val="16"/>
          <w:szCs w:val="16"/>
        </w:rPr>
      </w:pPr>
    </w:p>
    <w:p w14:paraId="39FDD3D8" w14:textId="77777777" w:rsidR="004654DF" w:rsidRPr="005572FE" w:rsidRDefault="004654DF" w:rsidP="004654DF">
      <w:pPr>
        <w:spacing w:after="0" w:line="240" w:lineRule="auto"/>
        <w:jc w:val="both"/>
        <w:rPr>
          <w:rFonts w:ascii="Times New Roman" w:hAnsi="Times New Roman"/>
        </w:rPr>
      </w:pPr>
    </w:p>
    <w:p w14:paraId="59B4DCE9" w14:textId="77777777" w:rsidR="004654DF" w:rsidRPr="00603F41" w:rsidRDefault="004654DF" w:rsidP="004654DF">
      <w:pPr>
        <w:spacing w:after="0" w:line="240" w:lineRule="auto"/>
        <w:jc w:val="both"/>
        <w:rPr>
          <w:rFonts w:ascii="Times New Roman" w:hAnsi="Times New Roman"/>
        </w:rPr>
      </w:pPr>
    </w:p>
    <w:p w14:paraId="0A8BAF83" w14:textId="77777777" w:rsidR="004654DF" w:rsidRPr="00084A05" w:rsidRDefault="004654DF" w:rsidP="004654DF">
      <w:pPr>
        <w:pStyle w:val="ListParagraph"/>
        <w:tabs>
          <w:tab w:val="left" w:pos="3585"/>
        </w:tabs>
        <w:autoSpaceDE w:val="0"/>
        <w:autoSpaceDN w:val="0"/>
        <w:adjustRightInd w:val="0"/>
        <w:spacing w:after="0" w:line="240" w:lineRule="auto"/>
        <w:ind w:left="0"/>
        <w:jc w:val="both"/>
        <w:rPr>
          <w:rFonts w:ascii="Times New Roman" w:hAnsi="Times New Roman" w:cs="Times New Roman"/>
          <w:b/>
        </w:rPr>
      </w:pPr>
    </w:p>
    <w:p w14:paraId="2BD8F867" w14:textId="77777777" w:rsidR="00574E60" w:rsidRDefault="00574E60"/>
    <w:sectPr w:rsidR="00574E60">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546DCD" w14:textId="77777777" w:rsidR="000C570E" w:rsidRDefault="000C570E" w:rsidP="00F81BD8">
      <w:pPr>
        <w:spacing w:after="0" w:line="240" w:lineRule="auto"/>
      </w:pPr>
      <w:r>
        <w:separator/>
      </w:r>
    </w:p>
  </w:endnote>
  <w:endnote w:type="continuationSeparator" w:id="0">
    <w:p w14:paraId="62C2920F" w14:textId="77777777" w:rsidR="000C570E" w:rsidRDefault="000C570E" w:rsidP="00F81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ionPro-Regular">
    <w:altName w:val="MS Mincho"/>
    <w:panose1 w:val="00000000000000000000"/>
    <w:charset w:val="80"/>
    <w:family w:val="auto"/>
    <w:notTrueType/>
    <w:pitch w:val="default"/>
    <w:sig w:usb0="00000005" w:usb1="08070000" w:usb2="00000010" w:usb3="00000000" w:csb0="00020002" w:csb1="00000000"/>
  </w:font>
  <w:font w:name="CIDFont+F2">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BDD46B" w14:textId="77777777" w:rsidR="000C570E" w:rsidRDefault="000C570E" w:rsidP="00F81BD8">
      <w:pPr>
        <w:spacing w:after="0" w:line="240" w:lineRule="auto"/>
      </w:pPr>
      <w:r>
        <w:separator/>
      </w:r>
    </w:p>
  </w:footnote>
  <w:footnote w:type="continuationSeparator" w:id="0">
    <w:p w14:paraId="295CB372" w14:textId="77777777" w:rsidR="000C570E" w:rsidRDefault="000C570E" w:rsidP="00F81B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E21CE" w14:textId="67F59699" w:rsidR="00F81BD8" w:rsidRDefault="000C570E">
    <w:pPr>
      <w:pStyle w:val="Header"/>
    </w:pPr>
    <w:r>
      <w:rPr>
        <w:noProof/>
      </w:rPr>
      <w:pict w14:anchorId="0CDBD1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4784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9098D" w14:textId="0CA56FE4" w:rsidR="00F81BD8" w:rsidRDefault="000C570E">
    <w:pPr>
      <w:pStyle w:val="Header"/>
    </w:pPr>
    <w:r>
      <w:rPr>
        <w:noProof/>
      </w:rPr>
      <w:pict w14:anchorId="010A8B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4784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5085E" w14:textId="01C57770" w:rsidR="00F81BD8" w:rsidRDefault="000C570E">
    <w:pPr>
      <w:pStyle w:val="Header"/>
    </w:pPr>
    <w:r>
      <w:rPr>
        <w:noProof/>
      </w:rPr>
      <w:pict w14:anchorId="615E82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4784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00CE1"/>
    <w:multiLevelType w:val="hybridMultilevel"/>
    <w:tmpl w:val="888CCD1E"/>
    <w:lvl w:ilvl="0" w:tplc="2C2ABE98">
      <w:start w:val="1"/>
      <w:numFmt w:val="decimal"/>
      <w:lvlText w:val="%1."/>
      <w:lvlJc w:val="left"/>
      <w:pPr>
        <w:ind w:left="720"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4DF"/>
    <w:rsid w:val="000C570E"/>
    <w:rsid w:val="00202661"/>
    <w:rsid w:val="00280353"/>
    <w:rsid w:val="00356D5B"/>
    <w:rsid w:val="00370CE6"/>
    <w:rsid w:val="00440CF2"/>
    <w:rsid w:val="004654DF"/>
    <w:rsid w:val="004675D5"/>
    <w:rsid w:val="00481FEE"/>
    <w:rsid w:val="004912B2"/>
    <w:rsid w:val="00557A24"/>
    <w:rsid w:val="00574E60"/>
    <w:rsid w:val="00584CFF"/>
    <w:rsid w:val="00596A42"/>
    <w:rsid w:val="00623B9E"/>
    <w:rsid w:val="00762FA3"/>
    <w:rsid w:val="00765738"/>
    <w:rsid w:val="007C2E46"/>
    <w:rsid w:val="007D1FA3"/>
    <w:rsid w:val="00854215"/>
    <w:rsid w:val="009465CC"/>
    <w:rsid w:val="00954BB9"/>
    <w:rsid w:val="009812A7"/>
    <w:rsid w:val="009B437A"/>
    <w:rsid w:val="009D5A4C"/>
    <w:rsid w:val="009F5B59"/>
    <w:rsid w:val="00A26ADB"/>
    <w:rsid w:val="00A64164"/>
    <w:rsid w:val="00A703AB"/>
    <w:rsid w:val="00B51E7C"/>
    <w:rsid w:val="00C146EF"/>
    <w:rsid w:val="00D072FB"/>
    <w:rsid w:val="00D22E56"/>
    <w:rsid w:val="00DC1E39"/>
    <w:rsid w:val="00E8151C"/>
    <w:rsid w:val="00EE08E2"/>
    <w:rsid w:val="00EF67A7"/>
    <w:rsid w:val="00F81BD8"/>
    <w:rsid w:val="00F8320B"/>
    <w:rsid w:val="00FE2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shapelayout v:ext="edit">
      <o:idmap v:ext="edit" data="1"/>
    </o:shapelayout>
  </w:shapeDefaults>
  <w:decimalSymbol w:val="."/>
  <w:listSeparator w:val=","/>
  <w14:docId w14:val="07B65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4DF"/>
    <w:pPr>
      <w:spacing w:after="160" w:line="259" w:lineRule="auto"/>
    </w:pPr>
    <w:rPr>
      <w:rFonts w:ascii="Calibri" w:eastAsia="Calibri" w:hAnsi="Calibri" w:cs="Times New Roman"/>
    </w:rPr>
  </w:style>
  <w:style w:type="paragraph" w:styleId="Heading1">
    <w:name w:val="heading 1"/>
    <w:basedOn w:val="Normal"/>
    <w:next w:val="Normal"/>
    <w:link w:val="Heading1Char"/>
    <w:uiPriority w:val="99"/>
    <w:qFormat/>
    <w:rsid w:val="007D1FA3"/>
    <w:pPr>
      <w:keepNext/>
      <w:keepLines/>
      <w:spacing w:after="200" w:line="480" w:lineRule="auto"/>
      <w:outlineLvl w:val="0"/>
    </w:pPr>
    <w:rPr>
      <w:rFonts w:ascii="Times New Roman" w:eastAsia="Times New Roman" w:hAnsi="Times New Roman"/>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4DF"/>
    <w:pPr>
      <w:spacing w:after="200" w:line="276" w:lineRule="auto"/>
      <w:ind w:left="720"/>
      <w:contextualSpacing/>
    </w:pPr>
    <w:rPr>
      <w:rFonts w:cs="SimSun"/>
    </w:rPr>
  </w:style>
  <w:style w:type="paragraph" w:styleId="NoSpacing">
    <w:name w:val="No Spacing"/>
    <w:uiPriority w:val="1"/>
    <w:qFormat/>
    <w:rsid w:val="004654DF"/>
    <w:pPr>
      <w:spacing w:after="0" w:line="240" w:lineRule="auto"/>
    </w:pPr>
  </w:style>
  <w:style w:type="table" w:styleId="TableGrid">
    <w:name w:val="Table Grid"/>
    <w:basedOn w:val="TableNormal"/>
    <w:uiPriority w:val="59"/>
    <w:rsid w:val="004654DF"/>
    <w:pPr>
      <w:spacing w:after="0" w:line="240" w:lineRule="auto"/>
    </w:pPr>
    <w:rPr>
      <w:rFonts w:eastAsiaTheme="minorEastAsia"/>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57A24"/>
    <w:rPr>
      <w:color w:val="0000FF" w:themeColor="hyperlink"/>
      <w:u w:val="single"/>
    </w:rPr>
  </w:style>
  <w:style w:type="character" w:customStyle="1" w:styleId="UnresolvedMention">
    <w:name w:val="Unresolved Mention"/>
    <w:basedOn w:val="DefaultParagraphFont"/>
    <w:uiPriority w:val="99"/>
    <w:semiHidden/>
    <w:unhideWhenUsed/>
    <w:rsid w:val="00557A24"/>
    <w:rPr>
      <w:color w:val="605E5C"/>
      <w:shd w:val="clear" w:color="auto" w:fill="E1DFDD"/>
    </w:rPr>
  </w:style>
  <w:style w:type="paragraph" w:styleId="Header">
    <w:name w:val="header"/>
    <w:basedOn w:val="Normal"/>
    <w:link w:val="HeaderChar"/>
    <w:uiPriority w:val="99"/>
    <w:unhideWhenUsed/>
    <w:rsid w:val="00F81B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BD8"/>
    <w:rPr>
      <w:rFonts w:ascii="Calibri" w:eastAsia="Calibri" w:hAnsi="Calibri" w:cs="Times New Roman"/>
    </w:rPr>
  </w:style>
  <w:style w:type="paragraph" w:styleId="Footer">
    <w:name w:val="footer"/>
    <w:basedOn w:val="Normal"/>
    <w:link w:val="FooterChar"/>
    <w:uiPriority w:val="99"/>
    <w:unhideWhenUsed/>
    <w:rsid w:val="00F81B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BD8"/>
    <w:rPr>
      <w:rFonts w:ascii="Calibri" w:eastAsia="Calibri" w:hAnsi="Calibri" w:cs="Times New Roman"/>
    </w:rPr>
  </w:style>
  <w:style w:type="character" w:customStyle="1" w:styleId="Heading1Char">
    <w:name w:val="Heading 1 Char"/>
    <w:basedOn w:val="DefaultParagraphFont"/>
    <w:link w:val="Heading1"/>
    <w:uiPriority w:val="99"/>
    <w:rsid w:val="007D1FA3"/>
    <w:rPr>
      <w:rFonts w:ascii="Times New Roman" w:eastAsia="Times New Roman" w:hAnsi="Times New Roman" w:cs="Times New Roman"/>
      <w:b/>
      <w:sz w:val="24"/>
      <w:szCs w:val="32"/>
    </w:rPr>
  </w:style>
  <w:style w:type="paragraph" w:styleId="NormalWeb">
    <w:name w:val="Normal (Web)"/>
    <w:basedOn w:val="Normal"/>
    <w:uiPriority w:val="99"/>
    <w:rsid w:val="00C146EF"/>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4DF"/>
    <w:pPr>
      <w:spacing w:after="160" w:line="259" w:lineRule="auto"/>
    </w:pPr>
    <w:rPr>
      <w:rFonts w:ascii="Calibri" w:eastAsia="Calibri" w:hAnsi="Calibri" w:cs="Times New Roman"/>
    </w:rPr>
  </w:style>
  <w:style w:type="paragraph" w:styleId="Heading1">
    <w:name w:val="heading 1"/>
    <w:basedOn w:val="Normal"/>
    <w:next w:val="Normal"/>
    <w:link w:val="Heading1Char"/>
    <w:uiPriority w:val="99"/>
    <w:qFormat/>
    <w:rsid w:val="007D1FA3"/>
    <w:pPr>
      <w:keepNext/>
      <w:keepLines/>
      <w:spacing w:after="200" w:line="480" w:lineRule="auto"/>
      <w:outlineLvl w:val="0"/>
    </w:pPr>
    <w:rPr>
      <w:rFonts w:ascii="Times New Roman" w:eastAsia="Times New Roman" w:hAnsi="Times New Roman"/>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4DF"/>
    <w:pPr>
      <w:spacing w:after="200" w:line="276" w:lineRule="auto"/>
      <w:ind w:left="720"/>
      <w:contextualSpacing/>
    </w:pPr>
    <w:rPr>
      <w:rFonts w:cs="SimSun"/>
    </w:rPr>
  </w:style>
  <w:style w:type="paragraph" w:styleId="NoSpacing">
    <w:name w:val="No Spacing"/>
    <w:uiPriority w:val="1"/>
    <w:qFormat/>
    <w:rsid w:val="004654DF"/>
    <w:pPr>
      <w:spacing w:after="0" w:line="240" w:lineRule="auto"/>
    </w:pPr>
  </w:style>
  <w:style w:type="table" w:styleId="TableGrid">
    <w:name w:val="Table Grid"/>
    <w:basedOn w:val="TableNormal"/>
    <w:uiPriority w:val="59"/>
    <w:rsid w:val="004654DF"/>
    <w:pPr>
      <w:spacing w:after="0" w:line="240" w:lineRule="auto"/>
    </w:pPr>
    <w:rPr>
      <w:rFonts w:eastAsiaTheme="minorEastAsia"/>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57A24"/>
    <w:rPr>
      <w:color w:val="0000FF" w:themeColor="hyperlink"/>
      <w:u w:val="single"/>
    </w:rPr>
  </w:style>
  <w:style w:type="character" w:customStyle="1" w:styleId="UnresolvedMention">
    <w:name w:val="Unresolved Mention"/>
    <w:basedOn w:val="DefaultParagraphFont"/>
    <w:uiPriority w:val="99"/>
    <w:semiHidden/>
    <w:unhideWhenUsed/>
    <w:rsid w:val="00557A24"/>
    <w:rPr>
      <w:color w:val="605E5C"/>
      <w:shd w:val="clear" w:color="auto" w:fill="E1DFDD"/>
    </w:rPr>
  </w:style>
  <w:style w:type="paragraph" w:styleId="Header">
    <w:name w:val="header"/>
    <w:basedOn w:val="Normal"/>
    <w:link w:val="HeaderChar"/>
    <w:uiPriority w:val="99"/>
    <w:unhideWhenUsed/>
    <w:rsid w:val="00F81B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BD8"/>
    <w:rPr>
      <w:rFonts w:ascii="Calibri" w:eastAsia="Calibri" w:hAnsi="Calibri" w:cs="Times New Roman"/>
    </w:rPr>
  </w:style>
  <w:style w:type="paragraph" w:styleId="Footer">
    <w:name w:val="footer"/>
    <w:basedOn w:val="Normal"/>
    <w:link w:val="FooterChar"/>
    <w:uiPriority w:val="99"/>
    <w:unhideWhenUsed/>
    <w:rsid w:val="00F81B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BD8"/>
    <w:rPr>
      <w:rFonts w:ascii="Calibri" w:eastAsia="Calibri" w:hAnsi="Calibri" w:cs="Times New Roman"/>
    </w:rPr>
  </w:style>
  <w:style w:type="character" w:customStyle="1" w:styleId="Heading1Char">
    <w:name w:val="Heading 1 Char"/>
    <w:basedOn w:val="DefaultParagraphFont"/>
    <w:link w:val="Heading1"/>
    <w:uiPriority w:val="99"/>
    <w:rsid w:val="007D1FA3"/>
    <w:rPr>
      <w:rFonts w:ascii="Times New Roman" w:eastAsia="Times New Roman" w:hAnsi="Times New Roman" w:cs="Times New Roman"/>
      <w:b/>
      <w:sz w:val="24"/>
      <w:szCs w:val="32"/>
    </w:rPr>
  </w:style>
  <w:style w:type="paragraph" w:styleId="NormalWeb">
    <w:name w:val="Normal (Web)"/>
    <w:basedOn w:val="Normal"/>
    <w:uiPriority w:val="99"/>
    <w:rsid w:val="00C146E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2357</Words>
  <Characters>13439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ZINOX</dc:creator>
  <cp:lastModifiedBy>User 1</cp:lastModifiedBy>
  <cp:revision>2</cp:revision>
  <dcterms:created xsi:type="dcterms:W3CDTF">2025-01-06T23:41:00Z</dcterms:created>
  <dcterms:modified xsi:type="dcterms:W3CDTF">2025-01-06T23:41:00Z</dcterms:modified>
</cp:coreProperties>
</file>