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0A0" w:rsidRDefault="00E50976">
      <w:pPr>
        <w:spacing w:before="240" w:after="120" w:line="360" w:lineRule="auto"/>
        <w:jc w:val="center"/>
        <w:rPr>
          <w:rFonts w:ascii="Times New Roman" w:hAnsi="Times New Roman" w:cs="Times New Roman"/>
          <w:b/>
          <w:sz w:val="28"/>
          <w:szCs w:val="28"/>
        </w:rPr>
      </w:pPr>
      <w:r>
        <w:rPr>
          <w:rFonts w:ascii="Times New Roman" w:hAnsi="Times New Roman" w:cs="Times New Roman"/>
          <w:b/>
          <w:bCs/>
          <w:i/>
          <w:iCs/>
          <w:sz w:val="28"/>
          <w:szCs w:val="28"/>
          <w:u w:val="single"/>
          <w:lang w:val="en-US"/>
        </w:rPr>
        <w:t>Original Research Article</w:t>
      </w:r>
    </w:p>
    <w:p w:rsidR="001E60A0" w:rsidRDefault="00E50976">
      <w:pPr>
        <w:spacing w:before="240" w:after="12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Biochemical Characterization of </w:t>
      </w:r>
      <w:r>
        <w:rPr>
          <w:rFonts w:ascii="Times New Roman" w:hAnsi="Times New Roman" w:cs="Times New Roman"/>
          <w:b/>
          <w:i/>
          <w:sz w:val="28"/>
          <w:szCs w:val="28"/>
        </w:rPr>
        <w:t>Pennisetum glaucum</w:t>
      </w:r>
      <w:r>
        <w:rPr>
          <w:rFonts w:ascii="Times New Roman" w:hAnsi="Times New Roman" w:cs="Times New Roman"/>
          <w:b/>
          <w:sz w:val="28"/>
          <w:szCs w:val="28"/>
        </w:rPr>
        <w:t xml:space="preserve"> L. Restorer Lines for Antioxidant and Stress Tolerant Traits</w:t>
      </w:r>
    </w:p>
    <w:p w:rsidR="001E60A0" w:rsidRDefault="00E50976">
      <w:pPr>
        <w:spacing w:before="240" w:after="12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1E60A0" w:rsidRDefault="00E50976">
      <w:pPr>
        <w:spacing w:before="240" w:after="12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Abstract </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i/>
          <w:sz w:val="24"/>
        </w:rPr>
        <w:t>Pennisetum glaucum</w:t>
      </w:r>
      <w:r>
        <w:rPr>
          <w:rFonts w:ascii="Times New Roman" w:hAnsi="Times New Roman" w:cs="Times New Roman"/>
          <w:sz w:val="24"/>
        </w:rPr>
        <w:t xml:space="preserve"> L. is a climate-resilient cereal crop widely cultivated in arid and semi-arid regions of Asia and Africa, particularly valued for its tolerance to drought, heat and low soil fertility. Despite its agronomic importance, limited progress has been made in characterizing its biochemical traits associated with physiological efficiency and stress resilience. The present investigation was undertaken to assess the</w:t>
      </w:r>
      <w:r w:rsidR="003A68E7">
        <w:rPr>
          <w:rFonts w:ascii="Times New Roman" w:hAnsi="Times New Roman" w:cs="Times New Roman"/>
          <w:sz w:val="24"/>
        </w:rPr>
        <w:t xml:space="preserve"> </w:t>
      </w:r>
      <w:r w:rsidR="003A68E7" w:rsidRPr="003A68E7">
        <w:rPr>
          <w:rFonts w:ascii="Times New Roman" w:hAnsi="Times New Roman" w:cs="Times New Roman"/>
          <w:sz w:val="24"/>
          <w:highlight w:val="yellow"/>
        </w:rPr>
        <w:t>putative</w:t>
      </w:r>
      <w:r>
        <w:rPr>
          <w:rFonts w:ascii="Times New Roman" w:hAnsi="Times New Roman" w:cs="Times New Roman"/>
          <w:sz w:val="24"/>
        </w:rPr>
        <w:t xml:space="preserve"> biochemical diversity </w:t>
      </w:r>
      <w:r w:rsidRPr="00E50976">
        <w:rPr>
          <w:rFonts w:ascii="Times New Roman" w:hAnsi="Times New Roman" w:cs="Times New Roman"/>
          <w:sz w:val="24"/>
          <w:highlight w:val="yellow"/>
        </w:rPr>
        <w:t>that</w:t>
      </w:r>
      <w:r>
        <w:rPr>
          <w:rFonts w:ascii="Times New Roman" w:hAnsi="Times New Roman" w:cs="Times New Roman"/>
          <w:sz w:val="24"/>
        </w:rPr>
        <w:t xml:space="preserve"> </w:t>
      </w:r>
      <w:r w:rsidRPr="00E50976">
        <w:rPr>
          <w:rFonts w:ascii="Times New Roman" w:hAnsi="Times New Roman" w:cs="Times New Roman"/>
          <w:sz w:val="24"/>
          <w:highlight w:val="yellow"/>
        </w:rPr>
        <w:t>exists</w:t>
      </w:r>
      <w:r>
        <w:rPr>
          <w:rFonts w:ascii="Times New Roman" w:hAnsi="Times New Roman" w:cs="Times New Roman"/>
          <w:sz w:val="24"/>
        </w:rPr>
        <w:t xml:space="preserve"> among 77 genetically diverse restorer lines of pearl millet for main antioxidant parameters, </w:t>
      </w:r>
      <w:r w:rsidRPr="00E50976">
        <w:rPr>
          <w:rFonts w:ascii="Times New Roman" w:hAnsi="Times New Roman" w:cs="Times New Roman"/>
          <w:sz w:val="24"/>
          <w:highlight w:val="yellow"/>
        </w:rPr>
        <w:t>aiming</w:t>
      </w:r>
      <w:r>
        <w:rPr>
          <w:rFonts w:ascii="Times New Roman" w:hAnsi="Times New Roman" w:cs="Times New Roman"/>
          <w:sz w:val="24"/>
        </w:rPr>
        <w:t xml:space="preserve"> to identify superior restorer line (s) </w:t>
      </w:r>
      <w:r w:rsidRPr="00E50976">
        <w:rPr>
          <w:rFonts w:ascii="Times New Roman" w:hAnsi="Times New Roman" w:cs="Times New Roman"/>
          <w:sz w:val="24"/>
          <w:highlight w:val="yellow"/>
        </w:rPr>
        <w:t>for use in</w:t>
      </w:r>
      <w:r>
        <w:rPr>
          <w:rFonts w:ascii="Times New Roman" w:hAnsi="Times New Roman" w:cs="Times New Roman"/>
          <w:sz w:val="24"/>
        </w:rPr>
        <w:t xml:space="preserve"> breeding programmes </w:t>
      </w:r>
      <w:r w:rsidRPr="00E50976">
        <w:rPr>
          <w:rFonts w:ascii="Times New Roman" w:hAnsi="Times New Roman" w:cs="Times New Roman"/>
          <w:sz w:val="24"/>
          <w:highlight w:val="yellow"/>
        </w:rPr>
        <w:t>aimed at developing</w:t>
      </w:r>
      <w:r>
        <w:rPr>
          <w:rFonts w:ascii="Times New Roman" w:hAnsi="Times New Roman" w:cs="Times New Roman"/>
          <w:sz w:val="24"/>
        </w:rPr>
        <w:t xml:space="preserve"> stress tolerance and nutritional enhancement. Restorer lines were sown during </w:t>
      </w:r>
      <w:r>
        <w:rPr>
          <w:rFonts w:ascii="Times New Roman" w:hAnsi="Times New Roman" w:cs="Times New Roman"/>
          <w:i/>
          <w:sz w:val="24"/>
        </w:rPr>
        <w:t>Kharif,</w:t>
      </w:r>
      <w:r>
        <w:rPr>
          <w:rFonts w:ascii="Times New Roman" w:hAnsi="Times New Roman" w:cs="Times New Roman"/>
          <w:sz w:val="24"/>
        </w:rPr>
        <w:t xml:space="preserve"> 2023 at Experimental Farm, College of Agriculture, RVSKVV, Gwalior in a Randomized Complete Block Design (RCBD) with two replications. Biochemical parameters including chlorophyll a, chlorophyll b, total chlorophyll, carotenoids, protein and proline content were quantified from leaf tissues of field grown plants 45-days after sowing employing standard spectrophotometric methods. </w:t>
      </w:r>
      <w:r>
        <w:rPr>
          <w:rFonts w:ascii="Times New Roman" w:hAnsi="Times New Roman" w:cs="Times New Roman"/>
          <w:sz w:val="24"/>
          <w:highlight w:val="yellow"/>
        </w:rPr>
        <w:t>Considerable variability</w:t>
      </w:r>
      <w:r w:rsidRPr="00E50976">
        <w:rPr>
          <w:rFonts w:ascii="Times New Roman" w:hAnsi="Times New Roman" w:cs="Times New Roman"/>
          <w:sz w:val="24"/>
          <w:highlight w:val="yellow"/>
        </w:rPr>
        <w:t xml:space="preserve"> was observed across all parameters. chlorophyll</w:t>
      </w:r>
      <w:r w:rsidRPr="00E50976">
        <w:rPr>
          <w:rFonts w:ascii="Times New Roman" w:hAnsi="Times New Roman" w:cs="Times New Roman"/>
          <w:sz w:val="24"/>
          <w:highlight w:val="yellow"/>
          <w:vertAlign w:val="subscript"/>
        </w:rPr>
        <w:t xml:space="preserve"> a</w:t>
      </w:r>
      <w:r w:rsidRPr="00E50976">
        <w:rPr>
          <w:rFonts w:ascii="Times New Roman" w:hAnsi="Times New Roman" w:cs="Times New Roman"/>
          <w:sz w:val="24"/>
          <w:highlight w:val="yellow"/>
        </w:rPr>
        <w:t xml:space="preserve"> ranged between 8.43 to 15.06 mg g⁻¹, chlorophyll</w:t>
      </w:r>
      <w:r w:rsidRPr="00E50976">
        <w:rPr>
          <w:rFonts w:ascii="Times New Roman" w:hAnsi="Times New Roman" w:cs="Times New Roman"/>
          <w:sz w:val="24"/>
          <w:highlight w:val="yellow"/>
          <w:vertAlign w:val="subscript"/>
        </w:rPr>
        <w:t xml:space="preserve"> b </w:t>
      </w:r>
      <w:r w:rsidRPr="00E50976">
        <w:rPr>
          <w:rFonts w:ascii="Times New Roman" w:hAnsi="Times New Roman" w:cs="Times New Roman"/>
          <w:sz w:val="24"/>
          <w:highlight w:val="yellow"/>
        </w:rPr>
        <w:t>10.23 to 21.72 mg g⁻¹</w:t>
      </w:r>
      <w:r w:rsidRPr="00E50976">
        <w:rPr>
          <w:rFonts w:ascii="Times New Roman" w:hAnsi="Times New Roman" w:cs="Times New Roman"/>
          <w:sz w:val="24"/>
          <w:highlight w:val="yellow"/>
          <w:vertAlign w:val="subscript"/>
        </w:rPr>
        <w:t>,</w:t>
      </w:r>
      <w:r w:rsidRPr="00E50976">
        <w:rPr>
          <w:rFonts w:ascii="Times New Roman" w:hAnsi="Times New Roman" w:cs="Times New Roman"/>
          <w:sz w:val="24"/>
          <w:highlight w:val="yellow"/>
        </w:rPr>
        <w:t xml:space="preserve"> total chlorophyll from 9.17 to 34.97 mg g⁻¹, carotenoids 29.60 to 44.89 mg g⁻¹, protein 8.80 to 14.96 mg g⁻¹ and proline 0.08 to 0.27 µg g⁻¹ fresh weight. Restorer lines </w:t>
      </w:r>
      <w:r w:rsidRPr="00E50976">
        <w:rPr>
          <w:rFonts w:ascii="Times New Roman" w:hAnsi="Times New Roman" w:cs="Times New Roman"/>
          <w:i/>
          <w:iCs/>
          <w:sz w:val="24"/>
          <w:highlight w:val="yellow"/>
        </w:rPr>
        <w:t>viz</w:t>
      </w:r>
      <w:r w:rsidRPr="00E50976">
        <w:rPr>
          <w:rFonts w:ascii="Times New Roman" w:hAnsi="Times New Roman" w:cs="Times New Roman"/>
          <w:sz w:val="24"/>
          <w:highlight w:val="yellow"/>
        </w:rPr>
        <w:t>., R-20822, R-25511, R-23906 and R-24666 exhibited superior biochemical profiles</w:t>
      </w:r>
      <w:r>
        <w:rPr>
          <w:rFonts w:ascii="Times New Roman" w:hAnsi="Times New Roman" w:cs="Times New Roman"/>
          <w:sz w:val="24"/>
        </w:rPr>
        <w:t xml:space="preserve">, indicating their potential for enhanced photosynthetic efficiency and abiotic stress tolerance. </w:t>
      </w:r>
      <w:r w:rsidRPr="00E50976">
        <w:rPr>
          <w:rFonts w:ascii="Times New Roman" w:hAnsi="Times New Roman" w:cs="Times New Roman"/>
          <w:sz w:val="24"/>
          <w:highlight w:val="yellow"/>
          <w:lang w:val="en-US"/>
        </w:rPr>
        <w:t>These insights will facilitate the development of stress-tolerant and nutritionally enriched pearl millet cultivars through targeted breeding strategies</w:t>
      </w:r>
      <w:r w:rsidRPr="00E50976">
        <w:rPr>
          <w:rFonts w:ascii="Times New Roman" w:hAnsi="Times New Roman" w:cs="Times New Roman"/>
          <w:sz w:val="24"/>
          <w:highlight w:val="yellow"/>
        </w:rPr>
        <w:t>.</w:t>
      </w:r>
    </w:p>
    <w:p w:rsidR="001E60A0" w:rsidRDefault="00E50976">
      <w:pPr>
        <w:spacing w:before="240" w:after="120" w:line="360" w:lineRule="auto"/>
        <w:jc w:val="both"/>
        <w:rPr>
          <w:rFonts w:ascii="Times New Roman" w:hAnsi="Times New Roman" w:cs="Times New Roman"/>
          <w:bCs/>
          <w:sz w:val="24"/>
        </w:rPr>
      </w:pPr>
      <w:r>
        <w:rPr>
          <w:rFonts w:ascii="Times New Roman" w:hAnsi="Times New Roman" w:cs="Times New Roman"/>
          <w:b/>
          <w:sz w:val="24"/>
        </w:rPr>
        <w:t xml:space="preserve">Keywords: </w:t>
      </w:r>
      <w:r>
        <w:rPr>
          <w:rFonts w:ascii="Times New Roman" w:hAnsi="Times New Roman" w:cs="Times New Roman"/>
          <w:bCs/>
          <w:sz w:val="24"/>
        </w:rPr>
        <w:t>Biochemical traits, Carotenoids, Chlorophyll content, Pearl millet (</w:t>
      </w:r>
      <w:r>
        <w:rPr>
          <w:rFonts w:ascii="Times New Roman" w:hAnsi="Times New Roman" w:cs="Times New Roman"/>
          <w:bCs/>
          <w:i/>
          <w:sz w:val="24"/>
        </w:rPr>
        <w:t>Pennisetum glaucum</w:t>
      </w:r>
      <w:r>
        <w:rPr>
          <w:rFonts w:ascii="Times New Roman" w:hAnsi="Times New Roman" w:cs="Times New Roman"/>
          <w:bCs/>
          <w:sz w:val="24"/>
        </w:rPr>
        <w:t xml:space="preserve"> L.), Proline, Protein.</w:t>
      </w:r>
    </w:p>
    <w:p w:rsidR="001E60A0" w:rsidRDefault="00E50976">
      <w:pPr>
        <w:spacing w:before="240" w:after="12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 Introduction </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i/>
          <w:sz w:val="24"/>
        </w:rPr>
        <w:lastRenderedPageBreak/>
        <w:t>Pennisetum glaucum</w:t>
      </w:r>
      <w:r>
        <w:rPr>
          <w:rFonts w:ascii="Times New Roman" w:hAnsi="Times New Roman" w:cs="Times New Roman"/>
          <w:sz w:val="24"/>
        </w:rPr>
        <w:t xml:space="preserve"> (L.) R. Br. is one of the most important cereal crops cultivated in arid and semi-arid regions of Asia and Africa (Reddy et al., 2021; Satyavathi et al., 2021). It serves as a vital staple food and fodder crop for millions of smallholder farmers, especially in drought-prone environments </w:t>
      </w:r>
      <w:r w:rsidRPr="00E50976">
        <w:rPr>
          <w:rFonts w:ascii="Times New Roman" w:hAnsi="Times New Roman" w:cs="Times New Roman"/>
          <w:sz w:val="24"/>
          <w:highlight w:val="yellow"/>
        </w:rPr>
        <w:t>resulting</w:t>
      </w:r>
      <w:r>
        <w:rPr>
          <w:rFonts w:ascii="Times New Roman" w:hAnsi="Times New Roman" w:cs="Times New Roman"/>
          <w:sz w:val="24"/>
        </w:rPr>
        <w:t xml:space="preserve"> to its exceptional tolerance to heat, drought, and poor soil fertility (Jukanti et al., 2016; Parihar et al., 2022; Parmar et al., 2022; Rajpoot et al., 2023a; Kheya et al., 2023; Patel et al., 2023a). In India, pearl millet ranks fourth among the major cereals after rice, wheat and maize in terms of area and production (AICRP, 2023), and plays a crucial role in ensuring food and nutritional security in marginal agro-ecological zones (Patel et al., 2023b; Rajpoot et al., 2023b; Agarwal, 2024; Gupta et al., 2024). Biochemically, pearl millet is recognized for its rich nutritional profile and health-promoting properties (</w:t>
      </w:r>
      <w:r>
        <w:rPr>
          <w:rFonts w:ascii="Times New Roman" w:hAnsi="Times New Roman" w:cs="Times New Roman"/>
          <w:sz w:val="24"/>
          <w:szCs w:val="24"/>
          <w:shd w:val="clear" w:color="auto" w:fill="FFFFFF"/>
        </w:rPr>
        <w:t>Khandelwal</w:t>
      </w:r>
      <w:r>
        <w:rPr>
          <w:rFonts w:ascii="Times New Roman" w:hAnsi="Times New Roman" w:cs="Times New Roman"/>
          <w:sz w:val="24"/>
        </w:rPr>
        <w:t xml:space="preserve"> et al., 2024; Rajpoot et al., 2024). It is a powerhouse of energy, protein, dietary fibre, and essential micronutrients such as iron, zinc, phosphorus, and B-complex vitamins (</w:t>
      </w:r>
      <w:r>
        <w:rPr>
          <w:rFonts w:ascii="Times New Roman" w:hAnsi="Times New Roman" w:cs="Times New Roman"/>
          <w:sz w:val="24"/>
          <w:szCs w:val="24"/>
        </w:rPr>
        <w:t>Choudhary</w:t>
      </w:r>
      <w:r>
        <w:rPr>
          <w:rFonts w:ascii="Times New Roman" w:hAnsi="Times New Roman" w:cs="Times New Roman"/>
          <w:sz w:val="24"/>
        </w:rPr>
        <w:t xml:space="preserve"> et al., 2021a; Verma et al., 2021; Jacob et al., 2024; Biradar et al., 2024). Notably, it contains higher levels of iron (Fe) and zinc (Zn) compared to other major cereals like rice and wheat, making it a strategic crop for combating micronutrient deficiencies, particularly anemia and stunted growth in vulnerable populations (</w:t>
      </w:r>
      <w:r>
        <w:rPr>
          <w:rFonts w:ascii="Times New Roman" w:hAnsi="Times New Roman" w:cs="Times New Roman"/>
          <w:sz w:val="24"/>
          <w:szCs w:val="24"/>
        </w:rPr>
        <w:t>Choudhary</w:t>
      </w:r>
      <w:r>
        <w:rPr>
          <w:rFonts w:ascii="Times New Roman" w:hAnsi="Times New Roman" w:cs="Times New Roman"/>
          <w:sz w:val="24"/>
        </w:rPr>
        <w:t xml:space="preserve"> et al., 2021b; Singhal et al., 2022; Naveen et al., 2024; Parihar et al., 2023; Choudhary et al., 2025). Furthermore, its high content of slowly digestible starch and low glycaemic index contribute to better glycaemic control, making it suitable for diabetic individuals (Makwana et al., 2022; Mondal et al., 2022; Ayushi &amp; Johri, 2024). In addition to its macronutrients and minerals, pearl millet contains a range of bioactive compounds such as phenolic acids, flavonoids, phytates, and antioxidants that contribute to its functional properties and health benefits (Makwana et al., 2023). These biochemical factors not only enhance its nutritional quality but also play key roles in plant defence mechanisms, environmental stress responses, and seed viability (Mishra et al., 2021; Rajput et al., 2023; Asati et al., 2024; Sunil et al., 2024; Biradar et al., 2024; Mahalakshmi et al., 2024; Paliwal et al., 2024; Mishra et al., 2025</w:t>
      </w:r>
      <w:r w:rsidR="001855A2">
        <w:rPr>
          <w:rFonts w:ascii="Times New Roman" w:hAnsi="Times New Roman" w:cs="Times New Roman"/>
          <w:sz w:val="24"/>
        </w:rPr>
        <w:t xml:space="preserve">; </w:t>
      </w:r>
      <w:r w:rsidR="001855A2" w:rsidRPr="001855A2">
        <w:rPr>
          <w:rFonts w:ascii="Times New Roman" w:hAnsi="Times New Roman" w:cs="Times New Roman"/>
          <w:sz w:val="24"/>
          <w:highlight w:val="yellow"/>
        </w:rPr>
        <w:t>Maity et al., 2025</w:t>
      </w:r>
      <w:r>
        <w:rPr>
          <w:rFonts w:ascii="Times New Roman" w:hAnsi="Times New Roman" w:cs="Times New Roman"/>
          <w:sz w:val="24"/>
        </w:rPr>
        <w:t xml:space="preserve">). Due to its climate-resilient nature and adaptability to marginal environments, pearl millet has emerged as a key crop for sustaining agriculture under increasing climate variability (Shyam et al., 2019; Sharma et al., 2021; </w:t>
      </w:r>
      <w:r w:rsidR="001855A2" w:rsidRPr="001855A2">
        <w:rPr>
          <w:rFonts w:ascii="Times New Roman" w:hAnsi="Times New Roman" w:cs="Times New Roman"/>
          <w:sz w:val="24"/>
          <w:highlight w:val="yellow"/>
        </w:rPr>
        <w:t>Meena et al., 2021</w:t>
      </w:r>
      <w:r w:rsidR="001855A2">
        <w:rPr>
          <w:rFonts w:ascii="Times New Roman" w:hAnsi="Times New Roman" w:cs="Times New Roman"/>
          <w:sz w:val="24"/>
        </w:rPr>
        <w:t xml:space="preserve">; </w:t>
      </w:r>
      <w:r>
        <w:rPr>
          <w:rFonts w:ascii="Times New Roman" w:hAnsi="Times New Roman" w:cs="Times New Roman"/>
          <w:sz w:val="24"/>
        </w:rPr>
        <w:t xml:space="preserve">Choudhary et al., 2023; Ishaq et al., 2025). However, despite its agronomic potential, productivity remains suboptimal, largely due to environmental stresses, limited adoption of improved varieties, and poor physiological resilience in some genotypes. Therefore, improving stress tolerance and enhancing biochemical </w:t>
      </w:r>
      <w:r w:rsidR="007B451F" w:rsidRPr="007B451F">
        <w:rPr>
          <w:rFonts w:ascii="Times New Roman" w:hAnsi="Times New Roman" w:cs="Times New Roman"/>
          <w:sz w:val="24"/>
          <w:highlight w:val="yellow"/>
        </w:rPr>
        <w:t>traits related to stress</w:t>
      </w:r>
      <w:r>
        <w:rPr>
          <w:rFonts w:ascii="Times New Roman" w:hAnsi="Times New Roman" w:cs="Times New Roman"/>
          <w:sz w:val="24"/>
        </w:rPr>
        <w:t xml:space="preserve"> are essential goals for pearl millet improvement programmes.</w:t>
      </w:r>
    </w:p>
    <w:p w:rsidR="001E60A0" w:rsidRDefault="00E50976">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Biochemical traits such as chlorophyll content, carotenoids, protein and proline play a pivotal role in plant metabolism, stress adaptation and overall physiological performance (Meena et al., 2019; Swapnil et al., 2021; Tiwari et al., 2023; Yadav et al., 2024a; </w:t>
      </w:r>
      <w:r w:rsidRPr="00E50976">
        <w:rPr>
          <w:rFonts w:ascii="Times New Roman" w:hAnsi="Times New Roman" w:cs="Times New Roman"/>
          <w:sz w:val="24"/>
          <w:highlight w:val="yellow"/>
        </w:rPr>
        <w:t>Yadav et al., 2024b</w:t>
      </w:r>
      <w:r>
        <w:rPr>
          <w:rFonts w:ascii="Times New Roman" w:hAnsi="Times New Roman" w:cs="Times New Roman"/>
          <w:sz w:val="24"/>
        </w:rPr>
        <w:t xml:space="preserve">). Chlorophylls and carotenoids are central to photosynthesis and photoprotection (Hashimoto et al., 2016; Sun et al., 2023), while protein content reflects metabolic activity and nutritional value (Layman, 2024). Proline accumulation, in particular, is a well-known indicator of stress tolerance, acting as an osmoprotectant and reactive oxygen species (ROS) scavenger during abiotic stress (Dutta et al., 2018; Raza et al., 2023). Understanding the variability in these biochemical parameters across genotypes provides valuable insights into their physiological efficiency and stress adaptive mechanisms. Despite their importance, limited studies have systematically characterized considering these traits in a large set of pearl millet genotypes. </w:t>
      </w:r>
      <w:r w:rsidRPr="00E50976">
        <w:rPr>
          <w:rFonts w:ascii="Times New Roman" w:hAnsi="Times New Roman" w:cs="Times New Roman"/>
          <w:sz w:val="24"/>
          <w:highlight w:val="yellow"/>
        </w:rPr>
        <w:t>Taking this into consideration</w:t>
      </w:r>
      <w:r>
        <w:rPr>
          <w:rFonts w:ascii="Times New Roman" w:hAnsi="Times New Roman" w:cs="Times New Roman"/>
          <w:sz w:val="24"/>
        </w:rPr>
        <w:t>, the present study was undertaken to estimate and analyse the biochemical diversity among 77 genetically diverse pearl millet restorer lines. The aim was to identify promising restorer line (s) with superior physiological traits that may serve as potential donors for improving stress tolerance and nutritional quality in pearl millet breeding programmes.</w:t>
      </w:r>
    </w:p>
    <w:p w:rsidR="001E60A0" w:rsidRDefault="00E50976">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Material &amp; Methods </w:t>
      </w:r>
    </w:p>
    <w:p w:rsidR="001E60A0" w:rsidRDefault="00E50976">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2.1 Experimental site </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The field experiment was conducted during </w:t>
      </w:r>
      <w:r>
        <w:rPr>
          <w:rFonts w:ascii="Times New Roman" w:hAnsi="Times New Roman" w:cs="Times New Roman"/>
          <w:i/>
          <w:iCs/>
          <w:sz w:val="24"/>
        </w:rPr>
        <w:t>Kharif,</w:t>
      </w:r>
      <w:r>
        <w:rPr>
          <w:rFonts w:ascii="Times New Roman" w:hAnsi="Times New Roman" w:cs="Times New Roman"/>
          <w:sz w:val="24"/>
        </w:rPr>
        <w:t xml:space="preserve"> 2023 at the Experimental Farm, College of Agriculture, </w:t>
      </w:r>
      <w:r w:rsidR="007B451F" w:rsidRPr="007B451F">
        <w:rPr>
          <w:rFonts w:ascii="Times New Roman" w:hAnsi="Times New Roman" w:cs="Times New Roman"/>
          <w:sz w:val="24"/>
          <w:highlight w:val="yellow"/>
        </w:rPr>
        <w:t>RVSKVV</w:t>
      </w:r>
      <w:r>
        <w:rPr>
          <w:rFonts w:ascii="Times New Roman" w:hAnsi="Times New Roman" w:cs="Times New Roman"/>
          <w:sz w:val="24"/>
        </w:rPr>
        <w:t>, Gwalior, Madhya Pradesh, India</w:t>
      </w:r>
      <w:r w:rsidR="00062E31">
        <w:rPr>
          <w:rFonts w:ascii="Times New Roman" w:hAnsi="Times New Roman" w:cs="Times New Roman"/>
          <w:sz w:val="24"/>
        </w:rPr>
        <w:t xml:space="preserve"> </w:t>
      </w:r>
      <w:r w:rsidR="00062E31" w:rsidRPr="00062E31">
        <w:rPr>
          <w:rFonts w:ascii="Times New Roman" w:hAnsi="Times New Roman" w:cs="Times New Roman"/>
          <w:sz w:val="24"/>
          <w:highlight w:val="yellow"/>
        </w:rPr>
        <w:t xml:space="preserve">situated at </w:t>
      </w:r>
      <w:r w:rsidR="00062E31" w:rsidRPr="00062E31">
        <w:rPr>
          <w:rFonts w:ascii="Times New Roman" w:hAnsi="Times New Roman" w:cs="Times New Roman"/>
          <w:bCs/>
          <w:sz w:val="24"/>
          <w:highlight w:val="yellow"/>
        </w:rPr>
        <w:t>26.219°N latitude and 78.198°E longitude</w:t>
      </w:r>
      <w:r w:rsidR="00062E31" w:rsidRPr="00062E31">
        <w:rPr>
          <w:rFonts w:ascii="Times New Roman" w:hAnsi="Times New Roman" w:cs="Times New Roman"/>
          <w:sz w:val="24"/>
          <w:highlight w:val="yellow"/>
        </w:rPr>
        <w:t>.</w:t>
      </w:r>
      <w:r>
        <w:rPr>
          <w:rFonts w:ascii="Times New Roman" w:hAnsi="Times New Roman" w:cs="Times New Roman"/>
          <w:sz w:val="24"/>
        </w:rPr>
        <w:t xml:space="preserve"> The experimental site is </w:t>
      </w:r>
      <w:r w:rsidR="007B451F" w:rsidRPr="007B451F">
        <w:rPr>
          <w:rFonts w:ascii="Times New Roman" w:hAnsi="Times New Roman" w:cs="Times New Roman"/>
          <w:sz w:val="24"/>
          <w:highlight w:val="yellow"/>
        </w:rPr>
        <w:t>located</w:t>
      </w:r>
      <w:r>
        <w:rPr>
          <w:rFonts w:ascii="Times New Roman" w:hAnsi="Times New Roman" w:cs="Times New Roman"/>
          <w:sz w:val="24"/>
        </w:rPr>
        <w:t xml:space="preserve"> in a hot and dry agro-climatic zone, characterized by extreme temperature fluctuations ranging from 4°C in the winter to approximately 48°C during peak summer. </w:t>
      </w:r>
      <w:r w:rsidR="007B451F" w:rsidRPr="007B451F">
        <w:rPr>
          <w:rFonts w:ascii="Times New Roman" w:hAnsi="Times New Roman" w:cs="Times New Roman"/>
          <w:sz w:val="24"/>
          <w:highlight w:val="yellow"/>
          <w:lang w:val="en-US"/>
        </w:rPr>
        <w:t>The region typically receives annual rainfall ranging from 750 to 800 mm, mainly concentrated between late June and September.</w:t>
      </w:r>
      <w:r>
        <w:rPr>
          <w:rFonts w:ascii="Times New Roman" w:hAnsi="Times New Roman" w:cs="Times New Roman"/>
          <w:sz w:val="24"/>
        </w:rPr>
        <w:t xml:space="preserve"> During the crop growth period (July to October 2023</w:t>
      </w:r>
      <w:r w:rsidRPr="00482AD0">
        <w:rPr>
          <w:rFonts w:ascii="Times New Roman" w:hAnsi="Times New Roman" w:cs="Times New Roman"/>
          <w:sz w:val="24"/>
          <w:highlight w:val="yellow"/>
        </w:rPr>
        <w:t xml:space="preserve">), </w:t>
      </w:r>
      <w:r w:rsidR="00482AD0" w:rsidRPr="00482AD0">
        <w:rPr>
          <w:rFonts w:ascii="Times New Roman" w:hAnsi="Times New Roman" w:cs="Times New Roman"/>
          <w:sz w:val="24"/>
          <w:highlight w:val="yellow"/>
        </w:rPr>
        <w:t>although the distribution was sporadic and uneven</w:t>
      </w:r>
      <w:r w:rsidR="00482AD0">
        <w:rPr>
          <w:rFonts w:ascii="Times New Roman" w:hAnsi="Times New Roman" w:cs="Times New Roman"/>
          <w:sz w:val="24"/>
        </w:rPr>
        <w:t xml:space="preserve">, </w:t>
      </w:r>
      <w:r>
        <w:rPr>
          <w:rFonts w:ascii="Times New Roman" w:hAnsi="Times New Roman" w:cs="Times New Roman"/>
          <w:sz w:val="24"/>
        </w:rPr>
        <w:t>a total of 907.7 mm of rainfall was recorded</w:t>
      </w:r>
      <w:r w:rsidR="00482AD0">
        <w:rPr>
          <w:rFonts w:ascii="Times New Roman" w:hAnsi="Times New Roman" w:cs="Times New Roman"/>
          <w:sz w:val="24"/>
        </w:rPr>
        <w:t xml:space="preserve"> </w:t>
      </w:r>
      <w:r w:rsidR="00482AD0" w:rsidRPr="00482AD0">
        <w:rPr>
          <w:rFonts w:ascii="Times New Roman" w:hAnsi="Times New Roman" w:cs="Times New Roman"/>
          <w:sz w:val="24"/>
          <w:highlight w:val="yellow"/>
        </w:rPr>
        <w:t>as per the metrological data collected from Meteorological Observatory, College</w:t>
      </w:r>
      <w:r w:rsidR="00482AD0">
        <w:rPr>
          <w:rFonts w:ascii="Times New Roman" w:hAnsi="Times New Roman" w:cs="Times New Roman"/>
          <w:sz w:val="24"/>
          <w:highlight w:val="yellow"/>
        </w:rPr>
        <w:t xml:space="preserve"> of Agriculture, Gwalior, M.P</w:t>
      </w:r>
      <w:r>
        <w:rPr>
          <w:rFonts w:ascii="Times New Roman" w:hAnsi="Times New Roman" w:cs="Times New Roman"/>
          <w:sz w:val="24"/>
        </w:rPr>
        <w:t>. The average maximum and minimum temperatures during the season were 35.2°C and 24.5°C, respectively. The soil was alluvial in nature, with moderate fertility, good drainage, and a pH ranging between 6.8 to 7.5, providing suitable conditions for the successful cultivation of pearl millet.</w:t>
      </w:r>
    </w:p>
    <w:p w:rsidR="001E60A0" w:rsidRDefault="00E50976">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2.2 Experimental details </w:t>
      </w:r>
    </w:p>
    <w:p w:rsidR="001E60A0" w:rsidRDefault="00E50976">
      <w:pPr>
        <w:widowControl w:val="0"/>
        <w:autoSpaceDE w:val="0"/>
        <w:autoSpaceDN w:val="0"/>
        <w:spacing w:before="120" w:after="120" w:line="360" w:lineRule="auto"/>
        <w:jc w:val="both"/>
        <w:rPr>
          <w:rFonts w:ascii="Times New Roman" w:hAnsi="Times New Roman" w:cs="Times New Roman"/>
          <w:sz w:val="24"/>
        </w:rPr>
      </w:pPr>
      <w:r>
        <w:rPr>
          <w:rFonts w:ascii="Times New Roman" w:hAnsi="Times New Roman" w:cs="Times New Roman"/>
          <w:sz w:val="24"/>
        </w:rPr>
        <w:t>The study utilized a set of 77 restorer lines of pearl millet (</w:t>
      </w:r>
      <w:r>
        <w:rPr>
          <w:rFonts w:ascii="Times New Roman" w:hAnsi="Times New Roman" w:cs="Times New Roman"/>
          <w:i/>
          <w:sz w:val="24"/>
        </w:rPr>
        <w:t>Pennisetum glaucum</w:t>
      </w:r>
      <w:r>
        <w:rPr>
          <w:rFonts w:ascii="Times New Roman" w:hAnsi="Times New Roman" w:cs="Times New Roman"/>
          <w:sz w:val="24"/>
        </w:rPr>
        <w:t xml:space="preserve">), sourced from </w:t>
      </w:r>
      <w:r>
        <w:rPr>
          <w:rFonts w:ascii="Times New Roman" w:hAnsi="Times New Roman" w:cs="Times New Roman"/>
          <w:sz w:val="24"/>
        </w:rPr>
        <w:lastRenderedPageBreak/>
        <w:t xml:space="preserve">the International Crops Research Institute for the Semi-Arid Tropics (ICRISAT), Hyderabad (Table 1). The field experiment was conducted using a Randomized Complete Block Design (RCBD) with two replications to enhance statistical reliability and minimize experimental error. Each genotype was planted in a single 4.0-meter row, with spacing of 50 cm between rows and 10 cm between plants to ensure optimal plant stand and facilitate cultural practices. Uniform agronomic management was adopted across all plots, including standard land preparation involving ploughing, harrowing and levelling to achieve a fine tilth. </w:t>
      </w:r>
      <w:r w:rsidR="007B451F" w:rsidRPr="007B451F">
        <w:rPr>
          <w:rFonts w:ascii="Times New Roman" w:hAnsi="Times New Roman" w:cs="Times New Roman"/>
          <w:sz w:val="24"/>
          <w:highlight w:val="yellow"/>
          <w:lang w:val="en-US"/>
        </w:rPr>
        <w:t>Fertilizer application was carried out according to recommended doses</w:t>
      </w:r>
      <w:r>
        <w:rPr>
          <w:rFonts w:ascii="Times New Roman" w:hAnsi="Times New Roman" w:cs="Times New Roman"/>
          <w:sz w:val="24"/>
        </w:rPr>
        <w:t>, and supplemental irrigation was provided when required. Manual weeding was carried out periodically and appropriate plant protection measures were employed to mitigate pest and disease incidence.</w:t>
      </w:r>
    </w:p>
    <w:p w:rsidR="001E60A0" w:rsidRDefault="00E50976">
      <w:pPr>
        <w:widowControl w:val="0"/>
        <w:autoSpaceDE w:val="0"/>
        <w:autoSpaceDN w:val="0"/>
        <w:spacing w:before="120" w:after="120" w:line="360" w:lineRule="auto"/>
        <w:jc w:val="both"/>
        <w:rPr>
          <w:rFonts w:ascii="Times New Roman" w:eastAsia="Arial" w:hAnsi="Times New Roman" w:cs="Times New Roman"/>
          <w:b/>
          <w:color w:val="000000"/>
          <w:sz w:val="24"/>
          <w:szCs w:val="24"/>
          <w:lang w:val="en-US"/>
        </w:rPr>
      </w:pPr>
      <w:r>
        <w:rPr>
          <w:rFonts w:ascii="Times New Roman" w:eastAsia="Arial MT" w:hAnsi="Times New Roman" w:cs="Times New Roman"/>
          <w:b/>
          <w:sz w:val="24"/>
          <w:szCs w:val="24"/>
          <w:lang w:val="en-US"/>
        </w:rPr>
        <w:t>Table 1 List of pearl millet restorer lines used in the investigation</w:t>
      </w:r>
    </w:p>
    <w:tbl>
      <w:tblPr>
        <w:tblStyle w:val="TableGrid"/>
        <w:tblW w:w="9576" w:type="dxa"/>
        <w:tblLayout w:type="fixed"/>
        <w:tblLook w:val="04A0" w:firstRow="1" w:lastRow="0" w:firstColumn="1" w:lastColumn="0" w:noHBand="0" w:noVBand="1"/>
      </w:tblPr>
      <w:tblGrid>
        <w:gridCol w:w="534"/>
        <w:gridCol w:w="1062"/>
        <w:gridCol w:w="526"/>
        <w:gridCol w:w="1070"/>
        <w:gridCol w:w="483"/>
        <w:gridCol w:w="1113"/>
        <w:gridCol w:w="483"/>
        <w:gridCol w:w="1113"/>
        <w:gridCol w:w="528"/>
        <w:gridCol w:w="1068"/>
        <w:gridCol w:w="492"/>
        <w:gridCol w:w="1104"/>
      </w:tblGrid>
      <w:tr w:rsidR="001E60A0">
        <w:tc>
          <w:tcPr>
            <w:tcW w:w="534" w:type="dxa"/>
          </w:tcPr>
          <w:p w:rsidR="001E60A0" w:rsidRDefault="00E50976">
            <w:pPr>
              <w:widowControl w:val="0"/>
              <w:autoSpaceDE w:val="0"/>
              <w:autoSpaceDN w:val="0"/>
              <w:ind w:right="-108"/>
              <w:rPr>
                <w:rFonts w:ascii="Times New Roman" w:eastAsia="Arial MT" w:hAnsi="Times New Roman" w:cs="Times New Roman"/>
                <w:b/>
                <w:sz w:val="20"/>
                <w:szCs w:val="20"/>
              </w:rPr>
            </w:pPr>
            <w:r>
              <w:rPr>
                <w:rFonts w:ascii="Times New Roman" w:eastAsia="Arial MT" w:hAnsi="Times New Roman" w:cs="Times New Roman"/>
                <w:b/>
                <w:sz w:val="20"/>
                <w:szCs w:val="20"/>
              </w:rPr>
              <w:t>S. No.</w:t>
            </w:r>
          </w:p>
        </w:tc>
        <w:tc>
          <w:tcPr>
            <w:tcW w:w="1062" w:type="dxa"/>
          </w:tcPr>
          <w:p w:rsidR="001E60A0" w:rsidRDefault="00E50976">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Restorer line</w:t>
            </w:r>
          </w:p>
        </w:tc>
        <w:tc>
          <w:tcPr>
            <w:tcW w:w="526" w:type="dxa"/>
          </w:tcPr>
          <w:p w:rsidR="001E60A0" w:rsidRDefault="00E50976">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S. No.</w:t>
            </w:r>
          </w:p>
        </w:tc>
        <w:tc>
          <w:tcPr>
            <w:tcW w:w="1070" w:type="dxa"/>
          </w:tcPr>
          <w:p w:rsidR="001E60A0" w:rsidRDefault="00E50976">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Restorer line</w:t>
            </w:r>
          </w:p>
        </w:tc>
        <w:tc>
          <w:tcPr>
            <w:tcW w:w="483" w:type="dxa"/>
          </w:tcPr>
          <w:p w:rsidR="001E60A0" w:rsidRDefault="00E50976">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S. No.</w:t>
            </w:r>
          </w:p>
        </w:tc>
        <w:tc>
          <w:tcPr>
            <w:tcW w:w="1113" w:type="dxa"/>
          </w:tcPr>
          <w:p w:rsidR="001E60A0" w:rsidRDefault="00E50976">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Restorer line</w:t>
            </w:r>
          </w:p>
        </w:tc>
        <w:tc>
          <w:tcPr>
            <w:tcW w:w="483" w:type="dxa"/>
          </w:tcPr>
          <w:p w:rsidR="001E60A0" w:rsidRDefault="00E50976">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S. No.</w:t>
            </w:r>
          </w:p>
        </w:tc>
        <w:tc>
          <w:tcPr>
            <w:tcW w:w="1113" w:type="dxa"/>
          </w:tcPr>
          <w:p w:rsidR="001E60A0" w:rsidRDefault="00E50976">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Restorer line</w:t>
            </w:r>
          </w:p>
        </w:tc>
        <w:tc>
          <w:tcPr>
            <w:tcW w:w="528" w:type="dxa"/>
          </w:tcPr>
          <w:p w:rsidR="001E60A0" w:rsidRDefault="00E50976">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S. No.</w:t>
            </w:r>
          </w:p>
        </w:tc>
        <w:tc>
          <w:tcPr>
            <w:tcW w:w="1068" w:type="dxa"/>
          </w:tcPr>
          <w:p w:rsidR="001E60A0" w:rsidRDefault="00E50976">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Restorer line</w:t>
            </w:r>
          </w:p>
        </w:tc>
        <w:tc>
          <w:tcPr>
            <w:tcW w:w="492" w:type="dxa"/>
          </w:tcPr>
          <w:p w:rsidR="001E60A0" w:rsidRDefault="00E50976">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S. No.</w:t>
            </w:r>
          </w:p>
        </w:tc>
        <w:tc>
          <w:tcPr>
            <w:tcW w:w="1104" w:type="dxa"/>
          </w:tcPr>
          <w:p w:rsidR="001E60A0" w:rsidRDefault="00E50976">
            <w:pPr>
              <w:widowControl w:val="0"/>
              <w:autoSpaceDE w:val="0"/>
              <w:autoSpaceDN w:val="0"/>
              <w:rPr>
                <w:rFonts w:ascii="Times New Roman" w:eastAsia="Arial MT" w:hAnsi="Times New Roman" w:cs="Times New Roman"/>
                <w:b/>
                <w:sz w:val="20"/>
                <w:szCs w:val="20"/>
              </w:rPr>
            </w:pPr>
            <w:r>
              <w:rPr>
                <w:rFonts w:ascii="Times New Roman" w:eastAsia="Arial MT" w:hAnsi="Times New Roman" w:cs="Times New Roman"/>
                <w:b/>
                <w:sz w:val="20"/>
                <w:szCs w:val="20"/>
              </w:rPr>
              <w:t>Restorer line</w:t>
            </w:r>
          </w:p>
        </w:tc>
      </w:tr>
      <w:tr w:rsidR="001E60A0">
        <w:tc>
          <w:tcPr>
            <w:tcW w:w="534" w:type="dxa"/>
          </w:tcPr>
          <w:p w:rsidR="001E60A0" w:rsidRDefault="00E50976">
            <w:pPr>
              <w:widowControl w:val="0"/>
              <w:autoSpaceDE w:val="0"/>
              <w:autoSpaceDN w:val="0"/>
              <w:ind w:right="-108"/>
              <w:rPr>
                <w:rFonts w:ascii="Times New Roman" w:eastAsia="Arial MT" w:hAnsi="Times New Roman" w:cs="Times New Roman"/>
                <w:bCs/>
                <w:sz w:val="20"/>
                <w:szCs w:val="20"/>
              </w:rPr>
            </w:pPr>
            <w:r>
              <w:rPr>
                <w:rFonts w:ascii="Times New Roman" w:eastAsia="Arial MT" w:hAnsi="Times New Roman" w:cs="Times New Roman"/>
                <w:bCs/>
                <w:sz w:val="20"/>
                <w:szCs w:val="20"/>
              </w:rPr>
              <w:t>1</w:t>
            </w:r>
          </w:p>
        </w:tc>
        <w:tc>
          <w:tcPr>
            <w:tcW w:w="106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R-20002</w:t>
            </w:r>
          </w:p>
        </w:tc>
        <w:tc>
          <w:tcPr>
            <w:tcW w:w="526"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14</w:t>
            </w:r>
          </w:p>
        </w:tc>
        <w:tc>
          <w:tcPr>
            <w:tcW w:w="1070"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R-20206</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27</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R-20846</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40</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R-24657</w:t>
            </w:r>
          </w:p>
        </w:tc>
        <w:tc>
          <w:tcPr>
            <w:tcW w:w="52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53</w:t>
            </w:r>
          </w:p>
        </w:tc>
        <w:tc>
          <w:tcPr>
            <w:tcW w:w="106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R-25511</w:t>
            </w:r>
          </w:p>
        </w:tc>
        <w:tc>
          <w:tcPr>
            <w:tcW w:w="49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66</w:t>
            </w:r>
          </w:p>
        </w:tc>
        <w:tc>
          <w:tcPr>
            <w:tcW w:w="110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R-21283</w:t>
            </w:r>
          </w:p>
        </w:tc>
      </w:tr>
      <w:tr w:rsidR="001E60A0">
        <w:tc>
          <w:tcPr>
            <w:tcW w:w="53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w:t>
            </w:r>
          </w:p>
        </w:tc>
        <w:tc>
          <w:tcPr>
            <w:tcW w:w="106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R-20012</w:t>
            </w:r>
          </w:p>
        </w:tc>
        <w:tc>
          <w:tcPr>
            <w:tcW w:w="526"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15</w:t>
            </w:r>
          </w:p>
        </w:tc>
        <w:tc>
          <w:tcPr>
            <w:tcW w:w="1070"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R-20208</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28</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R-20871</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41</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R-24658</w:t>
            </w:r>
          </w:p>
        </w:tc>
        <w:tc>
          <w:tcPr>
            <w:tcW w:w="52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54</w:t>
            </w:r>
          </w:p>
        </w:tc>
        <w:tc>
          <w:tcPr>
            <w:tcW w:w="106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R-25850</w:t>
            </w:r>
          </w:p>
        </w:tc>
        <w:tc>
          <w:tcPr>
            <w:tcW w:w="49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67</w:t>
            </w:r>
          </w:p>
        </w:tc>
        <w:tc>
          <w:tcPr>
            <w:tcW w:w="110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R-21355</w:t>
            </w:r>
          </w:p>
        </w:tc>
      </w:tr>
      <w:tr w:rsidR="001E60A0">
        <w:tc>
          <w:tcPr>
            <w:tcW w:w="53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w:t>
            </w:r>
          </w:p>
        </w:tc>
        <w:tc>
          <w:tcPr>
            <w:tcW w:w="106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R-20057</w:t>
            </w:r>
          </w:p>
        </w:tc>
        <w:tc>
          <w:tcPr>
            <w:tcW w:w="526"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16</w:t>
            </w:r>
          </w:p>
        </w:tc>
        <w:tc>
          <w:tcPr>
            <w:tcW w:w="1070"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R-20212</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29</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R-23906</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42</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R-24659</w:t>
            </w:r>
          </w:p>
        </w:tc>
        <w:tc>
          <w:tcPr>
            <w:tcW w:w="52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55</w:t>
            </w:r>
          </w:p>
        </w:tc>
        <w:tc>
          <w:tcPr>
            <w:tcW w:w="106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R-25865</w:t>
            </w:r>
          </w:p>
        </w:tc>
        <w:tc>
          <w:tcPr>
            <w:tcW w:w="49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68</w:t>
            </w:r>
          </w:p>
        </w:tc>
        <w:tc>
          <w:tcPr>
            <w:tcW w:w="110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R-21370</w:t>
            </w:r>
          </w:p>
        </w:tc>
      </w:tr>
      <w:tr w:rsidR="001E60A0">
        <w:tc>
          <w:tcPr>
            <w:tcW w:w="53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w:t>
            </w:r>
          </w:p>
        </w:tc>
        <w:tc>
          <w:tcPr>
            <w:tcW w:w="106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R-20079</w:t>
            </w:r>
          </w:p>
        </w:tc>
        <w:tc>
          <w:tcPr>
            <w:tcW w:w="526"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17</w:t>
            </w:r>
          </w:p>
        </w:tc>
        <w:tc>
          <w:tcPr>
            <w:tcW w:w="1070"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R-20218</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30</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R-23956</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43</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R-24661</w:t>
            </w:r>
          </w:p>
        </w:tc>
        <w:tc>
          <w:tcPr>
            <w:tcW w:w="52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56</w:t>
            </w:r>
          </w:p>
        </w:tc>
        <w:tc>
          <w:tcPr>
            <w:tcW w:w="106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R-25910</w:t>
            </w:r>
          </w:p>
        </w:tc>
        <w:tc>
          <w:tcPr>
            <w:tcW w:w="49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69</w:t>
            </w:r>
          </w:p>
        </w:tc>
        <w:tc>
          <w:tcPr>
            <w:tcW w:w="110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R-21930</w:t>
            </w:r>
          </w:p>
        </w:tc>
      </w:tr>
      <w:tr w:rsidR="001E60A0">
        <w:tc>
          <w:tcPr>
            <w:tcW w:w="53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w:t>
            </w:r>
          </w:p>
        </w:tc>
        <w:tc>
          <w:tcPr>
            <w:tcW w:w="106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R-20090</w:t>
            </w:r>
          </w:p>
        </w:tc>
        <w:tc>
          <w:tcPr>
            <w:tcW w:w="526"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18</w:t>
            </w:r>
          </w:p>
        </w:tc>
        <w:tc>
          <w:tcPr>
            <w:tcW w:w="1070"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R-20443</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31</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R-23565</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44</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R-24662</w:t>
            </w:r>
          </w:p>
        </w:tc>
        <w:tc>
          <w:tcPr>
            <w:tcW w:w="52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57</w:t>
            </w:r>
          </w:p>
        </w:tc>
        <w:tc>
          <w:tcPr>
            <w:tcW w:w="106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R-26462</w:t>
            </w:r>
          </w:p>
        </w:tc>
        <w:tc>
          <w:tcPr>
            <w:tcW w:w="49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70</w:t>
            </w:r>
          </w:p>
        </w:tc>
        <w:tc>
          <w:tcPr>
            <w:tcW w:w="110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R-21970</w:t>
            </w:r>
          </w:p>
        </w:tc>
      </w:tr>
      <w:tr w:rsidR="001E60A0">
        <w:tc>
          <w:tcPr>
            <w:tcW w:w="53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w:t>
            </w:r>
          </w:p>
        </w:tc>
        <w:tc>
          <w:tcPr>
            <w:tcW w:w="106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R-20103</w:t>
            </w:r>
          </w:p>
        </w:tc>
        <w:tc>
          <w:tcPr>
            <w:tcW w:w="526"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19</w:t>
            </w:r>
          </w:p>
        </w:tc>
        <w:tc>
          <w:tcPr>
            <w:tcW w:w="1070"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R-20444</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32</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R-24610</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45</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R-24663</w:t>
            </w:r>
          </w:p>
        </w:tc>
        <w:tc>
          <w:tcPr>
            <w:tcW w:w="52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58</w:t>
            </w:r>
          </w:p>
        </w:tc>
        <w:tc>
          <w:tcPr>
            <w:tcW w:w="106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R-26482</w:t>
            </w:r>
          </w:p>
        </w:tc>
        <w:tc>
          <w:tcPr>
            <w:tcW w:w="49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71</w:t>
            </w:r>
          </w:p>
        </w:tc>
        <w:tc>
          <w:tcPr>
            <w:tcW w:w="110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R-22013</w:t>
            </w:r>
          </w:p>
        </w:tc>
      </w:tr>
      <w:tr w:rsidR="001E60A0">
        <w:tc>
          <w:tcPr>
            <w:tcW w:w="53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w:t>
            </w:r>
          </w:p>
        </w:tc>
        <w:tc>
          <w:tcPr>
            <w:tcW w:w="106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R-20105</w:t>
            </w:r>
          </w:p>
        </w:tc>
        <w:tc>
          <w:tcPr>
            <w:tcW w:w="526"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20</w:t>
            </w:r>
          </w:p>
        </w:tc>
        <w:tc>
          <w:tcPr>
            <w:tcW w:w="1070"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R-20671</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33</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R-24650</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46</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R-24664</w:t>
            </w:r>
          </w:p>
        </w:tc>
        <w:tc>
          <w:tcPr>
            <w:tcW w:w="52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59</w:t>
            </w:r>
          </w:p>
        </w:tc>
        <w:tc>
          <w:tcPr>
            <w:tcW w:w="106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R-26492</w:t>
            </w:r>
          </w:p>
        </w:tc>
        <w:tc>
          <w:tcPr>
            <w:tcW w:w="49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72</w:t>
            </w:r>
          </w:p>
        </w:tc>
        <w:tc>
          <w:tcPr>
            <w:tcW w:w="110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R-22713</w:t>
            </w:r>
          </w:p>
        </w:tc>
      </w:tr>
      <w:tr w:rsidR="001E60A0">
        <w:tc>
          <w:tcPr>
            <w:tcW w:w="53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8</w:t>
            </w:r>
          </w:p>
        </w:tc>
        <w:tc>
          <w:tcPr>
            <w:tcW w:w="106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R-20108</w:t>
            </w:r>
          </w:p>
        </w:tc>
        <w:tc>
          <w:tcPr>
            <w:tcW w:w="526"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21</w:t>
            </w:r>
          </w:p>
        </w:tc>
        <w:tc>
          <w:tcPr>
            <w:tcW w:w="1070"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R-20706</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34</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R-24651</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47</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R-24665</w:t>
            </w:r>
          </w:p>
        </w:tc>
        <w:tc>
          <w:tcPr>
            <w:tcW w:w="52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60</w:t>
            </w:r>
          </w:p>
        </w:tc>
        <w:tc>
          <w:tcPr>
            <w:tcW w:w="106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R-26607</w:t>
            </w:r>
          </w:p>
        </w:tc>
        <w:tc>
          <w:tcPr>
            <w:tcW w:w="49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73</w:t>
            </w:r>
          </w:p>
        </w:tc>
        <w:tc>
          <w:tcPr>
            <w:tcW w:w="110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R-22768</w:t>
            </w:r>
          </w:p>
        </w:tc>
      </w:tr>
      <w:tr w:rsidR="001E60A0">
        <w:tc>
          <w:tcPr>
            <w:tcW w:w="53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9</w:t>
            </w:r>
          </w:p>
        </w:tc>
        <w:tc>
          <w:tcPr>
            <w:tcW w:w="106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R-20111</w:t>
            </w:r>
          </w:p>
        </w:tc>
        <w:tc>
          <w:tcPr>
            <w:tcW w:w="526"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22</w:t>
            </w:r>
          </w:p>
        </w:tc>
        <w:tc>
          <w:tcPr>
            <w:tcW w:w="1070"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R-20710</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35</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R-24652</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48</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R-24666</w:t>
            </w:r>
          </w:p>
        </w:tc>
        <w:tc>
          <w:tcPr>
            <w:tcW w:w="52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61</w:t>
            </w:r>
          </w:p>
        </w:tc>
        <w:tc>
          <w:tcPr>
            <w:tcW w:w="106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R-27738</w:t>
            </w:r>
          </w:p>
        </w:tc>
        <w:tc>
          <w:tcPr>
            <w:tcW w:w="49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74</w:t>
            </w:r>
          </w:p>
        </w:tc>
        <w:tc>
          <w:tcPr>
            <w:tcW w:w="110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R-22908</w:t>
            </w:r>
          </w:p>
        </w:tc>
      </w:tr>
      <w:tr w:rsidR="001E60A0">
        <w:tc>
          <w:tcPr>
            <w:tcW w:w="53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10</w:t>
            </w:r>
          </w:p>
        </w:tc>
        <w:tc>
          <w:tcPr>
            <w:tcW w:w="106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R-20113</w:t>
            </w:r>
          </w:p>
        </w:tc>
        <w:tc>
          <w:tcPr>
            <w:tcW w:w="526"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23</w:t>
            </w:r>
          </w:p>
        </w:tc>
        <w:tc>
          <w:tcPr>
            <w:tcW w:w="1070"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R-20810</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36</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R-24653</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49</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R-24667</w:t>
            </w:r>
          </w:p>
        </w:tc>
        <w:tc>
          <w:tcPr>
            <w:tcW w:w="52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62</w:t>
            </w:r>
          </w:p>
        </w:tc>
        <w:tc>
          <w:tcPr>
            <w:tcW w:w="106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R-20876</w:t>
            </w:r>
          </w:p>
        </w:tc>
        <w:tc>
          <w:tcPr>
            <w:tcW w:w="49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75</w:t>
            </w:r>
          </w:p>
        </w:tc>
        <w:tc>
          <w:tcPr>
            <w:tcW w:w="110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R-22918</w:t>
            </w:r>
          </w:p>
        </w:tc>
      </w:tr>
      <w:tr w:rsidR="001E60A0">
        <w:tc>
          <w:tcPr>
            <w:tcW w:w="53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11</w:t>
            </w:r>
          </w:p>
        </w:tc>
        <w:tc>
          <w:tcPr>
            <w:tcW w:w="106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R-20115</w:t>
            </w:r>
          </w:p>
        </w:tc>
        <w:tc>
          <w:tcPr>
            <w:tcW w:w="526"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24</w:t>
            </w:r>
          </w:p>
        </w:tc>
        <w:tc>
          <w:tcPr>
            <w:tcW w:w="1070"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R-20822</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37</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R-24654</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50</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R-25046</w:t>
            </w:r>
          </w:p>
        </w:tc>
        <w:tc>
          <w:tcPr>
            <w:tcW w:w="52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63</w:t>
            </w:r>
          </w:p>
        </w:tc>
        <w:tc>
          <w:tcPr>
            <w:tcW w:w="106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R-21111</w:t>
            </w:r>
          </w:p>
        </w:tc>
        <w:tc>
          <w:tcPr>
            <w:tcW w:w="49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76</w:t>
            </w:r>
          </w:p>
        </w:tc>
        <w:tc>
          <w:tcPr>
            <w:tcW w:w="110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R-22968</w:t>
            </w:r>
          </w:p>
        </w:tc>
      </w:tr>
      <w:tr w:rsidR="001E60A0">
        <w:tc>
          <w:tcPr>
            <w:tcW w:w="53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12</w:t>
            </w:r>
          </w:p>
        </w:tc>
        <w:tc>
          <w:tcPr>
            <w:tcW w:w="106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R-20204</w:t>
            </w:r>
          </w:p>
        </w:tc>
        <w:tc>
          <w:tcPr>
            <w:tcW w:w="526"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25</w:t>
            </w:r>
          </w:p>
        </w:tc>
        <w:tc>
          <w:tcPr>
            <w:tcW w:w="1070"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R-20823</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38</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R-24655</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51</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R-25056</w:t>
            </w:r>
          </w:p>
        </w:tc>
        <w:tc>
          <w:tcPr>
            <w:tcW w:w="52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64</w:t>
            </w:r>
          </w:p>
        </w:tc>
        <w:tc>
          <w:tcPr>
            <w:tcW w:w="106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R-21121</w:t>
            </w:r>
          </w:p>
        </w:tc>
        <w:tc>
          <w:tcPr>
            <w:tcW w:w="49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77</w:t>
            </w:r>
          </w:p>
        </w:tc>
        <w:tc>
          <w:tcPr>
            <w:tcW w:w="110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R-23774</w:t>
            </w:r>
          </w:p>
        </w:tc>
      </w:tr>
      <w:tr w:rsidR="001E60A0">
        <w:tc>
          <w:tcPr>
            <w:tcW w:w="534"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13</w:t>
            </w:r>
          </w:p>
        </w:tc>
        <w:tc>
          <w:tcPr>
            <w:tcW w:w="1062"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R-20205</w:t>
            </w:r>
          </w:p>
        </w:tc>
        <w:tc>
          <w:tcPr>
            <w:tcW w:w="526"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26</w:t>
            </w:r>
          </w:p>
        </w:tc>
        <w:tc>
          <w:tcPr>
            <w:tcW w:w="1070"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R-20826</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39</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R-24656</w:t>
            </w:r>
          </w:p>
        </w:tc>
        <w:tc>
          <w:tcPr>
            <w:tcW w:w="48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52</w:t>
            </w:r>
          </w:p>
        </w:tc>
        <w:tc>
          <w:tcPr>
            <w:tcW w:w="1113"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R-25086</w:t>
            </w:r>
          </w:p>
        </w:tc>
        <w:tc>
          <w:tcPr>
            <w:tcW w:w="52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65</w:t>
            </w:r>
          </w:p>
        </w:tc>
        <w:tc>
          <w:tcPr>
            <w:tcW w:w="1068" w:type="dxa"/>
          </w:tcPr>
          <w:p w:rsidR="001E60A0" w:rsidRDefault="00E50976">
            <w:pPr>
              <w:widowControl w:val="0"/>
              <w:autoSpaceDE w:val="0"/>
              <w:autoSpaceDN w:val="0"/>
              <w:rPr>
                <w:rFonts w:ascii="Times New Roman" w:eastAsia="Arial MT" w:hAnsi="Times New Roman" w:cs="Times New Roman"/>
                <w:bCs/>
                <w:sz w:val="20"/>
                <w:szCs w:val="20"/>
              </w:rPr>
            </w:pPr>
            <w:r>
              <w:rPr>
                <w:rFonts w:ascii="Times New Roman" w:eastAsia="Arial MT" w:hAnsi="Times New Roman" w:cs="Times New Roman"/>
                <w:bCs/>
                <w:sz w:val="20"/>
                <w:szCs w:val="20"/>
              </w:rPr>
              <w:t>R-21136</w:t>
            </w:r>
          </w:p>
        </w:tc>
        <w:tc>
          <w:tcPr>
            <w:tcW w:w="492" w:type="dxa"/>
          </w:tcPr>
          <w:p w:rsidR="001E60A0" w:rsidRDefault="001E60A0">
            <w:pPr>
              <w:widowControl w:val="0"/>
              <w:autoSpaceDE w:val="0"/>
              <w:autoSpaceDN w:val="0"/>
              <w:rPr>
                <w:rFonts w:ascii="Times New Roman" w:eastAsia="Arial MT" w:hAnsi="Times New Roman" w:cs="Times New Roman"/>
                <w:bCs/>
                <w:sz w:val="20"/>
                <w:szCs w:val="20"/>
              </w:rPr>
            </w:pPr>
          </w:p>
        </w:tc>
        <w:tc>
          <w:tcPr>
            <w:tcW w:w="1104" w:type="dxa"/>
          </w:tcPr>
          <w:p w:rsidR="001E60A0" w:rsidRDefault="001E60A0">
            <w:pPr>
              <w:widowControl w:val="0"/>
              <w:autoSpaceDE w:val="0"/>
              <w:autoSpaceDN w:val="0"/>
              <w:rPr>
                <w:rFonts w:ascii="Times New Roman" w:eastAsia="Arial MT" w:hAnsi="Times New Roman" w:cs="Times New Roman"/>
                <w:bCs/>
                <w:sz w:val="20"/>
                <w:szCs w:val="20"/>
              </w:rPr>
            </w:pPr>
          </w:p>
        </w:tc>
      </w:tr>
    </w:tbl>
    <w:p w:rsidR="001E60A0" w:rsidRDefault="00E50976">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 Biochemical Parameters Estimation </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Biochemical analyses were carried out to estimate various antioxidant parameters, including chlorophylls (a, b and total), carotenoids, proline and protein contents. </w:t>
      </w:r>
    </w:p>
    <w:p w:rsidR="001E60A0" w:rsidRDefault="00E50976">
      <w:pPr>
        <w:spacing w:before="120" w:after="120" w:line="360" w:lineRule="auto"/>
        <w:jc w:val="both"/>
        <w:rPr>
          <w:rFonts w:ascii="Times New Roman" w:hAnsi="Times New Roman" w:cs="Times New Roman"/>
          <w:b/>
          <w:sz w:val="24"/>
        </w:rPr>
      </w:pPr>
      <w:r>
        <w:rPr>
          <w:rFonts w:ascii="Times New Roman" w:hAnsi="Times New Roman" w:cs="Times New Roman"/>
          <w:b/>
          <w:sz w:val="24"/>
        </w:rPr>
        <w:t>2.3.1 Chlorophyll &amp; Carotenoids Contents</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Chlorophyll a and b contents were determined following the method of Arnon (1949). For this, 100 mg fresh leaf tissue was homogenized in 10 ml of 80% acetone and centrifuged at 10,000 rpm for 15 minutes. The clear supernatant was collected, and absorbance was recorded at 663 nm and 645 nm employing a spectrophotometer. The chlorophyll content was calculated using the </w:t>
      </w:r>
      <w:r w:rsidR="009D76E8">
        <w:rPr>
          <w:rFonts w:ascii="Times New Roman" w:hAnsi="Times New Roman" w:cs="Times New Roman"/>
          <w:sz w:val="24"/>
        </w:rPr>
        <w:t>formulas</w:t>
      </w:r>
      <w:r>
        <w:rPr>
          <w:rFonts w:ascii="Times New Roman" w:hAnsi="Times New Roman" w:cs="Times New Roman"/>
          <w:sz w:val="24"/>
        </w:rPr>
        <w:t>: Chl</w:t>
      </w:r>
      <w:r>
        <w:rPr>
          <w:rFonts w:ascii="Times New Roman" w:hAnsi="Times New Roman" w:cs="Times New Roman"/>
          <w:sz w:val="24"/>
          <w:vertAlign w:val="subscript"/>
        </w:rPr>
        <w:t>a</w:t>
      </w:r>
      <w:r>
        <w:rPr>
          <w:rFonts w:ascii="Times New Roman" w:hAnsi="Times New Roman" w:cs="Times New Roman"/>
          <w:sz w:val="24"/>
        </w:rPr>
        <w:t xml:space="preserve"> = 12.7 × A₆₆₃ − 2.69 × A₆₄₅ and Chl</w:t>
      </w:r>
      <w:r>
        <w:rPr>
          <w:rFonts w:ascii="Times New Roman" w:hAnsi="Times New Roman" w:cs="Times New Roman"/>
          <w:sz w:val="24"/>
          <w:vertAlign w:val="subscript"/>
        </w:rPr>
        <w:t>b</w:t>
      </w:r>
      <w:r>
        <w:rPr>
          <w:rFonts w:ascii="Times New Roman" w:hAnsi="Times New Roman" w:cs="Times New Roman"/>
          <w:sz w:val="24"/>
        </w:rPr>
        <w:t xml:space="preserve"> = 22.9 × A₆₄₅ − 4.68 × A₆₆₃. Total chlorophyll was also estimated similarly and measured twice, once at 35 days and again at 70 days after sowing using absorbance values at 643 nm, 663 nm and 470 nm. Whereas, carotenoid </w:t>
      </w:r>
      <w:r>
        <w:rPr>
          <w:rFonts w:ascii="Times New Roman" w:hAnsi="Times New Roman" w:cs="Times New Roman"/>
          <w:sz w:val="24"/>
        </w:rPr>
        <w:lastRenderedPageBreak/>
        <w:t>content was assessed using the same extraction procedure, with absorbance measured at 493 nm.</w:t>
      </w:r>
    </w:p>
    <w:p w:rsidR="001E60A0" w:rsidRDefault="00E50976">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2.3.2 Protein content </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Protein content was estimated </w:t>
      </w:r>
      <w:r w:rsidR="00CF3518" w:rsidRPr="00CF3518">
        <w:rPr>
          <w:rFonts w:ascii="Times New Roman" w:hAnsi="Times New Roman" w:cs="Times New Roman"/>
          <w:sz w:val="24"/>
          <w:highlight w:val="yellow"/>
        </w:rPr>
        <w:t>employing</w:t>
      </w:r>
      <w:r w:rsidR="00CF3518">
        <w:rPr>
          <w:rFonts w:ascii="Times New Roman" w:hAnsi="Times New Roman" w:cs="Times New Roman"/>
          <w:sz w:val="24"/>
        </w:rPr>
        <w:t xml:space="preserve"> </w:t>
      </w:r>
      <w:r>
        <w:rPr>
          <w:rFonts w:ascii="Times New Roman" w:hAnsi="Times New Roman" w:cs="Times New Roman"/>
          <w:sz w:val="24"/>
        </w:rPr>
        <w:t>the Lowry (1951) method. Reagent I was prepared by mixing 48 ml of 2% Na₂CO₃ in 0.1 N NaOH, 1.0 ml of 1% NaK tartrate, and 1.0 ml of 0.5% CuSO₄·5H₂O. While Reagent II was prepared by diluting 2N Folin-</w:t>
      </w:r>
      <w:proofErr w:type="spellStart"/>
      <w:r>
        <w:rPr>
          <w:rFonts w:ascii="Times New Roman" w:hAnsi="Times New Roman" w:cs="Times New Roman"/>
          <w:sz w:val="24"/>
        </w:rPr>
        <w:t>Ciocalteu</w:t>
      </w:r>
      <w:proofErr w:type="spellEnd"/>
      <w:r>
        <w:rPr>
          <w:rFonts w:ascii="Times New Roman" w:hAnsi="Times New Roman" w:cs="Times New Roman"/>
          <w:sz w:val="24"/>
        </w:rPr>
        <w:t xml:space="preserve"> reagent in a 1:1 ratio with distilled water. A standard curve was generated using bovine serum albumin (BSA). For the assay, 1.0 ml of sample or standard was mixed with 4.5 ml of Reagent I, incubated for 10 minutes, followed by the addition of 0.5 ml of Reagent II. After a 30-minute incubation, absorbance was recorded at 660 nm, and protein content was calculated using the standard curve.</w:t>
      </w:r>
    </w:p>
    <w:p w:rsidR="001E60A0" w:rsidRDefault="00E50976">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2.3.3 Proline content </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sz w:val="24"/>
        </w:rPr>
        <w:t>For proline estimation, 0.25 g of fresh leaf tissue was homogenized in 3 ml of 3% sulpho-salicylic acid. The homogenate was centrifuged at 10,000 rpm for 15 minutes, and 2.0 ml of the supernatant was mixed with 2.0 ml of acid ninhydrin (ninhydrin + glacial acetic acid). The mixture was heated at 100°C for 60 minutes in a water bath, then cooled to room temperature. Subsequently, 4.0 ml of toluene was added, and the upper pink-coloured toluene phase was measured at 520 nm.</w:t>
      </w:r>
      <w:r>
        <w:t xml:space="preserve"> </w:t>
      </w:r>
      <w:r>
        <w:rPr>
          <w:rFonts w:ascii="Times New Roman" w:hAnsi="Times New Roman" w:cs="Times New Roman"/>
          <w:sz w:val="24"/>
          <w:szCs w:val="24"/>
        </w:rPr>
        <w:t>Free proline content in leaves was determined according to the method proposed by Bates et al.  (1973).</w:t>
      </w:r>
    </w:p>
    <w:p w:rsidR="001E60A0" w:rsidRDefault="00E50976">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2.3.4 Statistical Analysis</w:t>
      </w:r>
    </w:p>
    <w:p w:rsidR="001E60A0" w:rsidRDefault="00E5097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Biochemical experiments</w:t>
      </w:r>
      <w:r>
        <w:rPr>
          <w:rFonts w:ascii="Times New Roman" w:hAnsi="Times New Roman" w:cs="Times New Roman"/>
          <w:spacing w:val="1"/>
          <w:sz w:val="24"/>
          <w:szCs w:val="24"/>
        </w:rPr>
        <w:t xml:space="preserve"> were </w:t>
      </w:r>
      <w:r>
        <w:rPr>
          <w:rFonts w:ascii="Times New Roman" w:hAnsi="Times New Roman" w:cs="Times New Roman"/>
          <w:sz w:val="24"/>
          <w:szCs w:val="24"/>
        </w:rPr>
        <w:t>laid</w:t>
      </w:r>
      <w:r>
        <w:rPr>
          <w:rFonts w:ascii="Times New Roman" w:hAnsi="Times New Roman" w:cs="Times New Roman"/>
          <w:spacing w:val="1"/>
          <w:sz w:val="24"/>
          <w:szCs w:val="24"/>
        </w:rPr>
        <w:t xml:space="preserve"> </w:t>
      </w:r>
      <w:r>
        <w:rPr>
          <w:rFonts w:ascii="Times New Roman" w:hAnsi="Times New Roman" w:cs="Times New Roman"/>
          <w:sz w:val="24"/>
          <w:szCs w:val="24"/>
        </w:rPr>
        <w:t>out</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sidR="007B451F">
        <w:rPr>
          <w:rFonts w:ascii="Times New Roman" w:hAnsi="Times New Roman" w:cs="Times New Roman"/>
          <w:sz w:val="24"/>
          <w:szCs w:val="24"/>
        </w:rPr>
        <w:t xml:space="preserve">completely randomized design </w:t>
      </w:r>
      <w:r>
        <w:rPr>
          <w:rFonts w:ascii="Times New Roman" w:hAnsi="Times New Roman" w:cs="Times New Roman"/>
          <w:sz w:val="24"/>
          <w:szCs w:val="24"/>
        </w:rPr>
        <w:t>(CRD) with two replications. The data were analysed as per method recommended</w:t>
      </w:r>
      <w:r>
        <w:rPr>
          <w:rFonts w:ascii="Times New Roman" w:hAnsi="Times New Roman" w:cs="Times New Roman"/>
          <w:spacing w:val="1"/>
          <w:sz w:val="24"/>
          <w:szCs w:val="24"/>
        </w:rPr>
        <w:t xml:space="preserve"> </w:t>
      </w:r>
      <w:r>
        <w:rPr>
          <w:rFonts w:ascii="Times New Roman" w:hAnsi="Times New Roman" w:cs="Times New Roman"/>
          <w:sz w:val="24"/>
          <w:szCs w:val="24"/>
        </w:rPr>
        <w:t>by</w:t>
      </w:r>
      <w:r>
        <w:rPr>
          <w:rFonts w:ascii="Times New Roman" w:hAnsi="Times New Roman" w:cs="Times New Roman"/>
          <w:spacing w:val="-7"/>
          <w:sz w:val="24"/>
          <w:szCs w:val="24"/>
        </w:rPr>
        <w:t xml:space="preserve"> </w:t>
      </w:r>
      <w:r>
        <w:rPr>
          <w:rFonts w:ascii="Times New Roman" w:hAnsi="Times New Roman" w:cs="Times New Roman"/>
          <w:sz w:val="24"/>
          <w:szCs w:val="24"/>
        </w:rPr>
        <w:t>Snedecor</w:t>
      </w:r>
      <w:r>
        <w:rPr>
          <w:rFonts w:ascii="Times New Roman" w:hAnsi="Times New Roman" w:cs="Times New Roman"/>
          <w:spacing w:val="-5"/>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Cochran (1997).</w:t>
      </w:r>
    </w:p>
    <w:p w:rsidR="001E60A0" w:rsidRDefault="00E50976">
      <w:pPr>
        <w:spacing w:before="240" w:after="120" w:line="360" w:lineRule="auto"/>
        <w:jc w:val="both"/>
        <w:rPr>
          <w:rFonts w:ascii="Times New Roman" w:hAnsi="Times New Roman" w:cs="Times New Roman"/>
          <w:b/>
          <w:sz w:val="24"/>
        </w:rPr>
      </w:pPr>
      <w:r>
        <w:rPr>
          <w:rFonts w:ascii="Times New Roman" w:hAnsi="Times New Roman" w:cs="Times New Roman"/>
          <w:b/>
          <w:sz w:val="24"/>
        </w:rPr>
        <w:t>3. Results &amp; Discussion</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Six biochemical parameters </w:t>
      </w:r>
      <w:r>
        <w:rPr>
          <w:rFonts w:ascii="Times New Roman" w:hAnsi="Times New Roman" w:cs="Times New Roman"/>
          <w:i/>
          <w:iCs/>
          <w:sz w:val="24"/>
        </w:rPr>
        <w:t>viz</w:t>
      </w:r>
      <w:r>
        <w:rPr>
          <w:rFonts w:ascii="Times New Roman" w:hAnsi="Times New Roman" w:cs="Times New Roman"/>
          <w:sz w:val="24"/>
        </w:rPr>
        <w:t>., chlorophyll a, chlorophyll b, total chlorophyll, carotenoids, protein and proline were estimated from leaf samples collected from</w:t>
      </w:r>
      <w:r w:rsidR="007B451F">
        <w:rPr>
          <w:rFonts w:ascii="Times New Roman" w:hAnsi="Times New Roman" w:cs="Times New Roman"/>
          <w:sz w:val="24"/>
        </w:rPr>
        <w:t xml:space="preserve"> </w:t>
      </w:r>
      <w:r>
        <w:rPr>
          <w:rFonts w:ascii="Times New Roman" w:hAnsi="Times New Roman" w:cs="Times New Roman"/>
          <w:sz w:val="24"/>
        </w:rPr>
        <w:t>77 pearl millet restorer lines. Analysis of variance designated presence of substantial variability across all parameters (Table 2).</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b/>
          <w:sz w:val="24"/>
        </w:rPr>
        <w:t>3.1</w:t>
      </w:r>
      <w:r>
        <w:rPr>
          <w:rFonts w:ascii="Times New Roman" w:hAnsi="Times New Roman" w:cs="Times New Roman"/>
          <w:sz w:val="24"/>
        </w:rPr>
        <w:t xml:space="preserve"> </w:t>
      </w:r>
      <w:r>
        <w:rPr>
          <w:rFonts w:ascii="Times New Roman" w:hAnsi="Times New Roman" w:cs="Times New Roman"/>
          <w:b/>
          <w:sz w:val="24"/>
        </w:rPr>
        <w:t>Chlorophyll content</w:t>
      </w:r>
      <w:r w:rsidR="007B451F">
        <w:rPr>
          <w:rFonts w:ascii="Times New Roman" w:hAnsi="Times New Roman" w:cs="Times New Roman"/>
          <w:b/>
          <w:sz w:val="24"/>
        </w:rPr>
        <w:t xml:space="preserve"> </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sz w:val="24"/>
        </w:rPr>
        <w:lastRenderedPageBreak/>
        <w:t xml:space="preserve">Chlorophyll a content ranged between 8.43 to 15.06 </w:t>
      </w:r>
      <w:r w:rsidRPr="007B451F">
        <w:rPr>
          <w:rFonts w:ascii="Times New Roman" w:hAnsi="Times New Roman" w:cs="Times New Roman"/>
          <w:sz w:val="24"/>
          <w:highlight w:val="yellow"/>
        </w:rPr>
        <w:t>mg</w:t>
      </w:r>
      <w:r w:rsidR="007B451F" w:rsidRPr="007B451F">
        <w:rPr>
          <w:rFonts w:ascii="Times New Roman" w:hAnsi="Times New Roman" w:cs="Times New Roman"/>
          <w:sz w:val="24"/>
          <w:highlight w:val="yellow"/>
        </w:rPr>
        <w:t xml:space="preserve"> </w:t>
      </w:r>
      <w:r w:rsidRPr="007B451F">
        <w:rPr>
          <w:rFonts w:ascii="Times New Roman" w:hAnsi="Times New Roman" w:cs="Times New Roman"/>
          <w:sz w:val="24"/>
          <w:highlight w:val="yellow"/>
        </w:rPr>
        <w:t>g⁻¹</w:t>
      </w:r>
      <w:r>
        <w:rPr>
          <w:rFonts w:ascii="Times New Roman" w:hAnsi="Times New Roman" w:cs="Times New Roman"/>
          <w:sz w:val="24"/>
        </w:rPr>
        <w:t xml:space="preserve"> fresh weight, with a mean of 11.59 </w:t>
      </w:r>
      <w:r w:rsidR="007B451F" w:rsidRPr="007B451F">
        <w:rPr>
          <w:rFonts w:ascii="Times New Roman" w:hAnsi="Times New Roman" w:cs="Times New Roman"/>
          <w:sz w:val="24"/>
          <w:highlight w:val="yellow"/>
        </w:rPr>
        <w:t>mg g⁻¹</w:t>
      </w:r>
      <w:r>
        <w:rPr>
          <w:rFonts w:ascii="Times New Roman" w:hAnsi="Times New Roman" w:cs="Times New Roman"/>
          <w:sz w:val="24"/>
        </w:rPr>
        <w:t xml:space="preserve">. The highest chlorophyll a concentration was recorded in genotype R-20822 (15.06 </w:t>
      </w:r>
      <w:r w:rsidR="007B451F" w:rsidRPr="007B451F">
        <w:rPr>
          <w:rFonts w:ascii="Times New Roman" w:hAnsi="Times New Roman" w:cs="Times New Roman"/>
          <w:sz w:val="24"/>
          <w:highlight w:val="yellow"/>
        </w:rPr>
        <w:t>mg g⁻¹</w:t>
      </w:r>
      <w:r>
        <w:rPr>
          <w:rFonts w:ascii="Times New Roman" w:hAnsi="Times New Roman" w:cs="Times New Roman"/>
          <w:sz w:val="24"/>
        </w:rPr>
        <w:t>), followed by R-25511 (15.01 mg g⁻¹) and R-24650 (15.00 mg g⁻¹), whereas the lowest was observed in genotypes R-20057 (8.43 mg g⁻¹) tracked by R-20444 (8.56 mg g⁻¹) and R-23956 (8.60 mg g⁻¹). While chlorophyll b content varied from 10.23 to 21.72 mg g⁻¹ fresh weight, with an average of 16.33 mg g⁻¹. Genotype R-21283 exhibited the highest chlorophyll b content (21.72 mg g⁻¹), followed by restorer lines R-24652 (20.38 mg g⁻¹) and R-20823 (17.73 mg g⁻¹). While the lowest values were investigated in genotype R-20113 (10.23 mg g⁻¹) tracked by R-20204 (10.63 mg g⁻¹), and R-21370 (10.98 mg g⁻¹). In respect to total chlorophyll content, it ranged from 9.17 to 34.97 mg g⁻¹ fresh weight, with an overall mean of 27.29 mg g⁻¹. The maximum was evident in restorer line R-20822 (34.97 mg g⁻¹) followed by R-24663 (34.41 mg g⁻¹), and R-25511 (33.72 mg g⁻¹), while the minimum was noted in genotypes R-24652 (9.17 mg g⁻¹), R-20823 (9.64 mg g⁻¹) and R-21283 (12.65 mg g⁻¹). Chlorophyll content, an important indicator of photosynthetic efficiency and plant health, showed significant variability (Wang et al., 2022; Pszczółkowski et al., 2023). Genotypes exhibiting higher chlorophyll a and total chlorophyll contents, suggests a greater potential for light absorption and biomass accumulation (Dhawi, 2024; Berhe et al., 2024). The observed range is consistent with earlier studies in pearl millet and other cereals, which reported similar variability under both optimal and stress conditions (Salih &amp; Abdallah, 2020; Choudhary et al., 2021a; Bakheit et al., 2021; Yadav et al., 2023; Govindaraj et al., 2025). High chlorophyll content is generally associated with better photosynthetic capacity, which can directly influence plant growth and yield (Demmig-Adams et al., 2017; Khampa et al., 2024).</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b/>
          <w:sz w:val="24"/>
        </w:rPr>
        <w:t>3.2</w:t>
      </w:r>
      <w:r>
        <w:rPr>
          <w:rFonts w:ascii="Times New Roman" w:hAnsi="Times New Roman" w:cs="Times New Roman"/>
          <w:sz w:val="24"/>
        </w:rPr>
        <w:t xml:space="preserve"> </w:t>
      </w:r>
      <w:r>
        <w:rPr>
          <w:rFonts w:ascii="Times New Roman" w:hAnsi="Times New Roman" w:cs="Times New Roman"/>
          <w:b/>
          <w:sz w:val="24"/>
        </w:rPr>
        <w:t>Carotenoid content</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Carotenoid content arrayed between 29.60 to 44.89 mg g⁻¹ fresh weight, with a mean worth of 36.10 mg g⁻¹. The highest carotenoid levels were found in restorer line R-20105 (44.89 mg g⁻¹) tracked by R-20823 (44.09 mg g⁻¹) and R-22013 (43.78 mg g⁻¹), whereas R-24651 (29.60 mg g⁻¹) followed by R-20204 (29.75 mg g⁻¹) and R-20002 (29.98 mg g⁻¹) exhibited the lowest concentrations. Carotenoids, which play a dual role in light harvesting and photoprotection, also displayed considerable variation. Restorer lines R-20105, R-20823 and R-22013 displayed elevated carotenoid levels, suggesting enhanced stress tolerance mechanisms (Chakraborti et al., 2022; Singh et al., 2024). Carotenoids are known to scavenge reactive oxygen species (ROS), thereby protecting chlorophyll and cellular structures during abiotic stress. Their abundance in these genotypes could be leveraged in breeding programmes targeting drought or </w:t>
      </w:r>
      <w:r>
        <w:rPr>
          <w:rFonts w:ascii="Times New Roman" w:hAnsi="Times New Roman" w:cs="Times New Roman"/>
          <w:sz w:val="24"/>
        </w:rPr>
        <w:lastRenderedPageBreak/>
        <w:t>oxidative stress environments (Perez-Galvez et al., 2020; Mansoor et al., 2022; Wu et al., 2023). Similar investigations have also been reported by Sathya et al. (2014), Sowmiya et al. (2016), Naveen et al. (2016) and Jiji et al. (2018).</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b/>
          <w:sz w:val="24"/>
        </w:rPr>
        <w:t>3.3</w:t>
      </w:r>
      <w:r>
        <w:rPr>
          <w:rFonts w:ascii="Times New Roman" w:hAnsi="Times New Roman" w:cs="Times New Roman"/>
          <w:sz w:val="24"/>
        </w:rPr>
        <w:t xml:space="preserve"> </w:t>
      </w:r>
      <w:r>
        <w:rPr>
          <w:rFonts w:ascii="Times New Roman" w:hAnsi="Times New Roman" w:cs="Times New Roman"/>
          <w:b/>
          <w:sz w:val="24"/>
        </w:rPr>
        <w:t>Protein content</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Protein content showed a range between 8.80 to 14.96 mg g⁻¹ fresh weight, with a mean value of 11.46 </w:t>
      </w:r>
      <w:r w:rsidR="001855A2" w:rsidRPr="007B451F">
        <w:rPr>
          <w:rFonts w:ascii="Times New Roman" w:hAnsi="Times New Roman" w:cs="Times New Roman"/>
          <w:sz w:val="24"/>
          <w:highlight w:val="yellow"/>
        </w:rPr>
        <w:t>mg g⁻¹</w:t>
      </w:r>
      <w:r>
        <w:rPr>
          <w:rFonts w:ascii="Times New Roman" w:hAnsi="Times New Roman" w:cs="Times New Roman"/>
          <w:sz w:val="24"/>
        </w:rPr>
        <w:t xml:space="preserve">. Genotypes R-23906 (14.96 mg g⁻¹) followed by R-20212 (14.74 mg g⁻¹) and R-20876 (14.12 mg g⁻¹) had the highest protein concentrations, while R-20111 (8.80 mg g⁻¹) tracked by R-20079 (8.92 mg g⁻¹) and R-21283 (9.13 mg g⁻¹) proved to be the lowest performer. These results are crucial for nutritional improvement, especially in regions where pearl millet serves as a staple food source (Krishnan &amp; Meera, 2018; Rani &amp; Sangwan, 2024). Similar investigations have also been conducted by Jandu &amp; Kawatra (2019), Tomar et al. (2021), Sibanda et al. (2024) and Singh et al. (2024). Higher protein content could also reflect increased enzymatic activity and nitrogen assimilation efficiency, which are favourable traits under nutrient-limited conditions (Dey et al., 2019; Wan et al., 2023; Hegde et al., 2025). </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b/>
          <w:sz w:val="24"/>
        </w:rPr>
        <w:t>3.4</w:t>
      </w:r>
      <w:r>
        <w:rPr>
          <w:rFonts w:ascii="Times New Roman" w:hAnsi="Times New Roman" w:cs="Times New Roman"/>
          <w:sz w:val="24"/>
        </w:rPr>
        <w:t xml:space="preserve"> </w:t>
      </w:r>
      <w:r>
        <w:rPr>
          <w:rFonts w:ascii="Times New Roman" w:hAnsi="Times New Roman" w:cs="Times New Roman"/>
          <w:b/>
          <w:sz w:val="24"/>
        </w:rPr>
        <w:t>Proline content</w:t>
      </w:r>
      <w:r w:rsidR="001855A2">
        <w:rPr>
          <w:rFonts w:ascii="Times New Roman" w:hAnsi="Times New Roman" w:cs="Times New Roman"/>
          <w:b/>
          <w:sz w:val="24"/>
        </w:rPr>
        <w:t xml:space="preserve"> </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Proline content, an indicator of abiotic stress response, arrayed between 0.08 to 0.27 </w:t>
      </w:r>
      <w:r w:rsidRPr="001855A2">
        <w:rPr>
          <w:rFonts w:ascii="Times New Roman" w:hAnsi="Times New Roman" w:cs="Times New Roman"/>
          <w:sz w:val="24"/>
          <w:highlight w:val="yellow"/>
        </w:rPr>
        <w:t>µg</w:t>
      </w:r>
      <w:r w:rsidR="001855A2" w:rsidRPr="001855A2">
        <w:rPr>
          <w:rFonts w:ascii="Times New Roman" w:hAnsi="Times New Roman" w:cs="Times New Roman"/>
          <w:sz w:val="24"/>
          <w:highlight w:val="yellow"/>
        </w:rPr>
        <w:t xml:space="preserve"> </w:t>
      </w:r>
      <w:r w:rsidRPr="001855A2">
        <w:rPr>
          <w:rFonts w:ascii="Times New Roman" w:hAnsi="Times New Roman" w:cs="Times New Roman"/>
          <w:sz w:val="24"/>
          <w:highlight w:val="yellow"/>
        </w:rPr>
        <w:t>g⁻¹</w:t>
      </w:r>
      <w:r>
        <w:rPr>
          <w:rFonts w:ascii="Times New Roman" w:hAnsi="Times New Roman" w:cs="Times New Roman"/>
          <w:sz w:val="24"/>
        </w:rPr>
        <w:t xml:space="preserve"> fresh weight, with a mean worth of 0.17 µg g⁻¹. The highest accumulation was observed in restorer lines R-24666 and R-20002 (both 0.27 µg g⁻¹), followed by R-25910 (0.26 µg g⁻¹), whereas the lowest values were evident in genotype R-20115 and R-21283 (0.08 µg g⁻¹) and R-20090 (0.09 µg g⁻¹). Similar studies have also been conducted by Suganthi et al. (2021), Kumar et al. (2023), Shukla et al. (2023) and Rashid et al. (2024). Proline accumulation, often used as a biochemical marker for osmotic stress, varied widely among genotypes. Proline acts as an osmoprotectant, stabilizing proteins and membranes under stress, and its accumulation is a key trait in stress-tolerant genotypes (Kaur &amp; Asthir, 2015; Dutta et al., 2018; Shafi et al., 2019). The high proline content in these lines suggests their suitability for breeding under drought-prone or saline environments. Conversely, genotypes with lower proline content may be more susceptible to stress or may adopt alternative defence strategies (Mwadzingeni et al., 2016; Arteaga et al., 2020; Seleiman et al., 2021).</w:t>
      </w:r>
    </w:p>
    <w:p w:rsidR="001E60A0" w:rsidRDefault="00E50976">
      <w:pPr>
        <w:pStyle w:val="BodyText"/>
        <w:spacing w:before="120" w:after="120" w:line="360" w:lineRule="auto"/>
        <w:jc w:val="both"/>
        <w:rPr>
          <w:rFonts w:ascii="Times New Roman" w:hAnsi="Times New Roman" w:cs="Times New Roman"/>
          <w:b/>
        </w:rPr>
      </w:pPr>
      <w:r>
        <w:rPr>
          <w:rFonts w:ascii="Times New Roman" w:hAnsi="Times New Roman" w:cs="Times New Roman"/>
          <w:b/>
        </w:rPr>
        <w:t>Table 2 Performance of pearl millet restorer lines for different biochemical parameters</w:t>
      </w:r>
    </w:p>
    <w:p w:rsidR="001E60A0" w:rsidRDefault="001E60A0">
      <w:pPr>
        <w:pStyle w:val="BodyText"/>
        <w:rPr>
          <w:sz w:val="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51"/>
        <w:gridCol w:w="1365"/>
        <w:gridCol w:w="1385"/>
        <w:gridCol w:w="1839"/>
        <w:gridCol w:w="1235"/>
        <w:gridCol w:w="806"/>
        <w:gridCol w:w="1235"/>
      </w:tblGrid>
      <w:tr w:rsidR="001E60A0">
        <w:trPr>
          <w:trHeight w:val="268"/>
        </w:trPr>
        <w:tc>
          <w:tcPr>
            <w:tcW w:w="638" w:type="pct"/>
          </w:tcPr>
          <w:p w:rsidR="001E60A0" w:rsidRDefault="00E50976">
            <w:pPr>
              <w:pStyle w:val="TableParagraph"/>
              <w:spacing w:line="241" w:lineRule="exact"/>
              <w:ind w:left="17"/>
              <w:jc w:val="left"/>
              <w:rPr>
                <w:rFonts w:ascii="Times New Roman" w:hAnsi="Times New Roman" w:cs="Times New Roman"/>
                <w:b/>
                <w:sz w:val="24"/>
                <w:szCs w:val="24"/>
              </w:rPr>
            </w:pPr>
            <w:r>
              <w:rPr>
                <w:rFonts w:ascii="Times New Roman" w:hAnsi="Times New Roman" w:cs="Times New Roman"/>
                <w:b/>
                <w:spacing w:val="-2"/>
                <w:w w:val="90"/>
                <w:sz w:val="24"/>
                <w:szCs w:val="24"/>
              </w:rPr>
              <w:t>Restorer lines</w:t>
            </w:r>
          </w:p>
        </w:tc>
        <w:tc>
          <w:tcPr>
            <w:tcW w:w="757" w:type="pct"/>
          </w:tcPr>
          <w:p w:rsidR="001E60A0" w:rsidRDefault="00E50976">
            <w:pPr>
              <w:pStyle w:val="TableParagraph"/>
              <w:spacing w:line="241" w:lineRule="exact"/>
              <w:ind w:left="15"/>
              <w:jc w:val="left"/>
              <w:rPr>
                <w:rFonts w:ascii="Times New Roman" w:hAnsi="Times New Roman" w:cs="Times New Roman"/>
                <w:b/>
                <w:spacing w:val="-10"/>
                <w:w w:val="90"/>
                <w:sz w:val="24"/>
                <w:szCs w:val="24"/>
                <w:vertAlign w:val="subscript"/>
              </w:rPr>
            </w:pPr>
            <w:r>
              <w:rPr>
                <w:rFonts w:ascii="Times New Roman" w:hAnsi="Times New Roman" w:cs="Times New Roman"/>
                <w:b/>
                <w:w w:val="80"/>
                <w:sz w:val="24"/>
                <w:szCs w:val="24"/>
              </w:rPr>
              <w:t>Chlorophyll</w:t>
            </w:r>
            <w:r>
              <w:rPr>
                <w:rFonts w:ascii="Times New Roman" w:hAnsi="Times New Roman" w:cs="Times New Roman"/>
                <w:b/>
                <w:spacing w:val="-10"/>
                <w:w w:val="90"/>
                <w:sz w:val="24"/>
                <w:szCs w:val="24"/>
                <w:vertAlign w:val="subscript"/>
              </w:rPr>
              <w:t>a</w:t>
            </w:r>
          </w:p>
          <w:p w:rsidR="001855A2" w:rsidRDefault="00E50976" w:rsidP="001855A2">
            <w:pPr>
              <w:pStyle w:val="TableParagraph"/>
              <w:spacing w:line="241" w:lineRule="exact"/>
              <w:ind w:left="15"/>
              <w:jc w:val="left"/>
              <w:rPr>
                <w:rFonts w:ascii="Times New Roman" w:hAnsi="Times New Roman" w:cs="Times New Roman"/>
                <w:b/>
                <w:spacing w:val="-10"/>
                <w:w w:val="90"/>
                <w:sz w:val="24"/>
                <w:szCs w:val="24"/>
                <w:vertAlign w:val="subscript"/>
              </w:rPr>
            </w:pPr>
            <w:r>
              <w:rPr>
                <w:rFonts w:ascii="Times New Roman" w:hAnsi="Times New Roman" w:cs="Times New Roman"/>
                <w:b/>
                <w:w w:val="80"/>
                <w:sz w:val="24"/>
                <w:szCs w:val="24"/>
              </w:rPr>
              <w:t>(</w:t>
            </w:r>
            <w:r w:rsidR="001855A2" w:rsidRPr="001855A2">
              <w:rPr>
                <w:rFonts w:ascii="Times New Roman" w:hAnsi="Times New Roman" w:cs="Times New Roman"/>
                <w:b/>
                <w:sz w:val="24"/>
                <w:highlight w:val="yellow"/>
              </w:rPr>
              <w:t>mg g⁻¹</w:t>
            </w:r>
            <w:r w:rsidR="001855A2" w:rsidRPr="001855A2">
              <w:rPr>
                <w:rFonts w:ascii="Times New Roman" w:hAnsi="Times New Roman" w:cs="Times New Roman"/>
                <w:b/>
                <w:w w:val="80"/>
                <w:sz w:val="24"/>
                <w:szCs w:val="24"/>
                <w:highlight w:val="yellow"/>
              </w:rPr>
              <w:t>)</w:t>
            </w:r>
          </w:p>
          <w:p w:rsidR="001E60A0" w:rsidRDefault="001E60A0">
            <w:pPr>
              <w:pStyle w:val="TableParagraph"/>
              <w:spacing w:line="241" w:lineRule="exact"/>
              <w:jc w:val="left"/>
              <w:rPr>
                <w:rFonts w:ascii="Times New Roman" w:hAnsi="Times New Roman" w:cs="Times New Roman"/>
                <w:b/>
                <w:sz w:val="24"/>
                <w:szCs w:val="24"/>
              </w:rPr>
            </w:pPr>
          </w:p>
        </w:tc>
        <w:tc>
          <w:tcPr>
            <w:tcW w:w="768" w:type="pct"/>
          </w:tcPr>
          <w:p w:rsidR="001E60A0" w:rsidRDefault="00E50976">
            <w:pPr>
              <w:pStyle w:val="TableParagraph"/>
              <w:spacing w:line="241" w:lineRule="exact"/>
              <w:ind w:right="26"/>
              <w:jc w:val="left"/>
              <w:rPr>
                <w:rFonts w:ascii="Times New Roman" w:hAnsi="Times New Roman" w:cs="Times New Roman"/>
                <w:b/>
                <w:spacing w:val="-10"/>
                <w:w w:val="85"/>
                <w:sz w:val="24"/>
                <w:szCs w:val="24"/>
                <w:vertAlign w:val="subscript"/>
              </w:rPr>
            </w:pPr>
            <w:r>
              <w:rPr>
                <w:rFonts w:ascii="Times New Roman" w:hAnsi="Times New Roman" w:cs="Times New Roman"/>
                <w:b/>
                <w:w w:val="80"/>
                <w:sz w:val="24"/>
                <w:szCs w:val="24"/>
              </w:rPr>
              <w:t>Chlorophyll</w:t>
            </w:r>
            <w:r>
              <w:rPr>
                <w:rFonts w:ascii="Times New Roman" w:hAnsi="Times New Roman" w:cs="Times New Roman"/>
                <w:b/>
                <w:spacing w:val="-10"/>
                <w:w w:val="85"/>
                <w:sz w:val="24"/>
                <w:szCs w:val="24"/>
                <w:vertAlign w:val="subscript"/>
              </w:rPr>
              <w:t>b</w:t>
            </w:r>
          </w:p>
          <w:p w:rsidR="001855A2" w:rsidRDefault="001855A2" w:rsidP="001855A2">
            <w:pPr>
              <w:pStyle w:val="TableParagraph"/>
              <w:spacing w:line="241" w:lineRule="exact"/>
              <w:ind w:left="15"/>
              <w:jc w:val="left"/>
              <w:rPr>
                <w:rFonts w:ascii="Times New Roman" w:hAnsi="Times New Roman" w:cs="Times New Roman"/>
                <w:b/>
                <w:spacing w:val="-10"/>
                <w:w w:val="90"/>
                <w:sz w:val="24"/>
                <w:szCs w:val="24"/>
                <w:vertAlign w:val="subscript"/>
              </w:rPr>
            </w:pPr>
            <w:r w:rsidRPr="001855A2">
              <w:rPr>
                <w:rFonts w:ascii="Times New Roman" w:hAnsi="Times New Roman" w:cs="Times New Roman"/>
                <w:b/>
                <w:w w:val="80"/>
                <w:sz w:val="24"/>
                <w:szCs w:val="24"/>
                <w:highlight w:val="yellow"/>
              </w:rPr>
              <w:t>(</w:t>
            </w:r>
            <w:r w:rsidRPr="001855A2">
              <w:rPr>
                <w:rFonts w:ascii="Times New Roman" w:hAnsi="Times New Roman" w:cs="Times New Roman"/>
                <w:b/>
                <w:sz w:val="24"/>
                <w:highlight w:val="yellow"/>
              </w:rPr>
              <w:t>mg g⁻¹</w:t>
            </w:r>
            <w:r w:rsidRPr="001855A2">
              <w:rPr>
                <w:rFonts w:ascii="Times New Roman" w:hAnsi="Times New Roman" w:cs="Times New Roman"/>
                <w:b/>
                <w:w w:val="80"/>
                <w:sz w:val="24"/>
                <w:szCs w:val="24"/>
                <w:highlight w:val="yellow"/>
              </w:rPr>
              <w:t>)</w:t>
            </w:r>
          </w:p>
          <w:p w:rsidR="001E60A0" w:rsidRDefault="001E60A0">
            <w:pPr>
              <w:pStyle w:val="TableParagraph"/>
              <w:spacing w:line="241" w:lineRule="exact"/>
              <w:ind w:right="26"/>
              <w:jc w:val="left"/>
              <w:rPr>
                <w:rFonts w:ascii="Times New Roman" w:hAnsi="Times New Roman" w:cs="Times New Roman"/>
                <w:b/>
                <w:sz w:val="24"/>
                <w:szCs w:val="24"/>
              </w:rPr>
            </w:pPr>
          </w:p>
        </w:tc>
        <w:tc>
          <w:tcPr>
            <w:tcW w:w="1020" w:type="pct"/>
          </w:tcPr>
          <w:p w:rsidR="001E60A0" w:rsidRDefault="00E50976">
            <w:pPr>
              <w:pStyle w:val="TableParagraph"/>
              <w:spacing w:line="241" w:lineRule="exact"/>
              <w:ind w:left="5" w:right="33"/>
              <w:jc w:val="left"/>
              <w:rPr>
                <w:rFonts w:ascii="Times New Roman" w:hAnsi="Times New Roman" w:cs="Times New Roman"/>
                <w:b/>
                <w:spacing w:val="-2"/>
                <w:w w:val="90"/>
                <w:sz w:val="24"/>
                <w:szCs w:val="24"/>
              </w:rPr>
            </w:pPr>
            <w:r>
              <w:rPr>
                <w:rFonts w:ascii="Times New Roman" w:hAnsi="Times New Roman" w:cs="Times New Roman"/>
                <w:b/>
                <w:w w:val="80"/>
                <w:sz w:val="24"/>
                <w:szCs w:val="24"/>
              </w:rPr>
              <w:t xml:space="preserve">Total </w:t>
            </w:r>
            <w:r>
              <w:rPr>
                <w:rFonts w:ascii="Times New Roman" w:hAnsi="Times New Roman" w:cs="Times New Roman"/>
                <w:b/>
                <w:spacing w:val="-2"/>
                <w:w w:val="90"/>
                <w:sz w:val="24"/>
                <w:szCs w:val="24"/>
              </w:rPr>
              <w:t>chlorophyll</w:t>
            </w:r>
          </w:p>
          <w:p w:rsidR="001E60A0" w:rsidRDefault="00E50976">
            <w:pPr>
              <w:pStyle w:val="TableParagraph"/>
              <w:spacing w:line="241" w:lineRule="exact"/>
              <w:ind w:left="15"/>
              <w:jc w:val="left"/>
              <w:rPr>
                <w:rFonts w:ascii="Times New Roman" w:hAnsi="Times New Roman" w:cs="Times New Roman"/>
                <w:b/>
                <w:spacing w:val="-10"/>
                <w:w w:val="90"/>
                <w:sz w:val="24"/>
                <w:szCs w:val="24"/>
                <w:vertAlign w:val="subscript"/>
              </w:rPr>
            </w:pPr>
            <w:r w:rsidRPr="001855A2">
              <w:rPr>
                <w:rFonts w:ascii="Times New Roman" w:hAnsi="Times New Roman" w:cs="Times New Roman"/>
                <w:b/>
                <w:w w:val="80"/>
                <w:sz w:val="24"/>
                <w:szCs w:val="24"/>
                <w:highlight w:val="yellow"/>
              </w:rPr>
              <w:t>(</w:t>
            </w:r>
            <w:r w:rsidRPr="001855A2">
              <w:rPr>
                <w:rFonts w:ascii="Times New Roman" w:hAnsi="Times New Roman" w:cs="Times New Roman"/>
                <w:b/>
                <w:sz w:val="24"/>
                <w:highlight w:val="yellow"/>
              </w:rPr>
              <w:t>mg</w:t>
            </w:r>
            <w:r w:rsidR="001855A2" w:rsidRPr="001855A2">
              <w:rPr>
                <w:rFonts w:ascii="Times New Roman" w:hAnsi="Times New Roman" w:cs="Times New Roman"/>
                <w:b/>
                <w:sz w:val="24"/>
                <w:highlight w:val="yellow"/>
              </w:rPr>
              <w:t xml:space="preserve"> </w:t>
            </w:r>
            <w:r w:rsidRPr="001855A2">
              <w:rPr>
                <w:rFonts w:ascii="Times New Roman" w:hAnsi="Times New Roman" w:cs="Times New Roman"/>
                <w:b/>
                <w:sz w:val="24"/>
                <w:highlight w:val="yellow"/>
              </w:rPr>
              <w:t>g⁻¹</w:t>
            </w:r>
            <w:r w:rsidRPr="001855A2">
              <w:rPr>
                <w:rFonts w:ascii="Times New Roman" w:hAnsi="Times New Roman" w:cs="Times New Roman"/>
                <w:b/>
                <w:w w:val="80"/>
                <w:sz w:val="24"/>
                <w:szCs w:val="24"/>
                <w:highlight w:val="yellow"/>
              </w:rPr>
              <w:t>)</w:t>
            </w:r>
          </w:p>
          <w:p w:rsidR="001E60A0" w:rsidRDefault="001E60A0">
            <w:pPr>
              <w:pStyle w:val="TableParagraph"/>
              <w:spacing w:line="241" w:lineRule="exact"/>
              <w:ind w:left="5" w:right="33"/>
              <w:jc w:val="left"/>
              <w:rPr>
                <w:rFonts w:ascii="Times New Roman" w:hAnsi="Times New Roman" w:cs="Times New Roman"/>
                <w:b/>
                <w:sz w:val="24"/>
                <w:szCs w:val="24"/>
              </w:rPr>
            </w:pPr>
          </w:p>
        </w:tc>
        <w:tc>
          <w:tcPr>
            <w:tcW w:w="685" w:type="pct"/>
          </w:tcPr>
          <w:p w:rsidR="001E60A0" w:rsidRDefault="00E50976">
            <w:pPr>
              <w:pStyle w:val="TableParagraph"/>
              <w:spacing w:line="241" w:lineRule="exact"/>
              <w:ind w:left="15" w:right="5"/>
              <w:jc w:val="left"/>
              <w:rPr>
                <w:rFonts w:ascii="Times New Roman" w:hAnsi="Times New Roman" w:cs="Times New Roman"/>
                <w:b/>
                <w:spacing w:val="-2"/>
                <w:w w:val="90"/>
                <w:sz w:val="24"/>
                <w:szCs w:val="24"/>
              </w:rPr>
            </w:pPr>
            <w:r>
              <w:rPr>
                <w:rFonts w:ascii="Times New Roman" w:hAnsi="Times New Roman" w:cs="Times New Roman"/>
                <w:b/>
                <w:spacing w:val="-2"/>
                <w:w w:val="90"/>
                <w:sz w:val="24"/>
                <w:szCs w:val="24"/>
              </w:rPr>
              <w:t>Carotenoid</w:t>
            </w:r>
          </w:p>
          <w:p w:rsidR="001855A2" w:rsidRDefault="001855A2" w:rsidP="001855A2">
            <w:pPr>
              <w:pStyle w:val="TableParagraph"/>
              <w:spacing w:line="241" w:lineRule="exact"/>
              <w:ind w:left="15"/>
              <w:jc w:val="left"/>
              <w:rPr>
                <w:rFonts w:ascii="Times New Roman" w:hAnsi="Times New Roman" w:cs="Times New Roman"/>
                <w:b/>
                <w:spacing w:val="-10"/>
                <w:w w:val="90"/>
                <w:sz w:val="24"/>
                <w:szCs w:val="24"/>
                <w:vertAlign w:val="subscript"/>
              </w:rPr>
            </w:pPr>
            <w:r w:rsidRPr="001855A2">
              <w:rPr>
                <w:rFonts w:ascii="Times New Roman" w:hAnsi="Times New Roman" w:cs="Times New Roman"/>
                <w:b/>
                <w:w w:val="80"/>
                <w:sz w:val="24"/>
                <w:szCs w:val="24"/>
                <w:highlight w:val="yellow"/>
              </w:rPr>
              <w:t>(</w:t>
            </w:r>
            <w:r w:rsidRPr="001855A2">
              <w:rPr>
                <w:rFonts w:ascii="Times New Roman" w:hAnsi="Times New Roman" w:cs="Times New Roman"/>
                <w:b/>
                <w:sz w:val="24"/>
                <w:highlight w:val="yellow"/>
              </w:rPr>
              <w:t>mg g⁻¹</w:t>
            </w:r>
            <w:r w:rsidRPr="001855A2">
              <w:rPr>
                <w:rFonts w:ascii="Times New Roman" w:hAnsi="Times New Roman" w:cs="Times New Roman"/>
                <w:b/>
                <w:w w:val="80"/>
                <w:sz w:val="24"/>
                <w:szCs w:val="24"/>
                <w:highlight w:val="yellow"/>
              </w:rPr>
              <w:t>)</w:t>
            </w:r>
          </w:p>
          <w:p w:rsidR="001E60A0" w:rsidRDefault="001E60A0">
            <w:pPr>
              <w:pStyle w:val="TableParagraph"/>
              <w:spacing w:line="241" w:lineRule="exact"/>
              <w:ind w:left="15" w:right="5"/>
              <w:jc w:val="left"/>
              <w:rPr>
                <w:rFonts w:ascii="Times New Roman" w:hAnsi="Times New Roman" w:cs="Times New Roman"/>
                <w:b/>
                <w:sz w:val="24"/>
                <w:szCs w:val="24"/>
              </w:rPr>
            </w:pPr>
          </w:p>
        </w:tc>
        <w:tc>
          <w:tcPr>
            <w:tcW w:w="447" w:type="pct"/>
          </w:tcPr>
          <w:p w:rsidR="001E60A0" w:rsidRDefault="00E50976">
            <w:pPr>
              <w:pStyle w:val="TableParagraph"/>
              <w:spacing w:line="241" w:lineRule="exact"/>
              <w:ind w:left="7"/>
              <w:jc w:val="left"/>
              <w:rPr>
                <w:rFonts w:ascii="Times New Roman" w:hAnsi="Times New Roman" w:cs="Times New Roman"/>
                <w:b/>
                <w:spacing w:val="-2"/>
                <w:w w:val="90"/>
                <w:sz w:val="24"/>
                <w:szCs w:val="24"/>
              </w:rPr>
            </w:pPr>
            <w:r>
              <w:rPr>
                <w:rFonts w:ascii="Times New Roman" w:hAnsi="Times New Roman" w:cs="Times New Roman"/>
                <w:b/>
                <w:spacing w:val="-2"/>
                <w:w w:val="90"/>
                <w:sz w:val="24"/>
                <w:szCs w:val="24"/>
              </w:rPr>
              <w:t>Protein</w:t>
            </w:r>
          </w:p>
          <w:p w:rsidR="001855A2" w:rsidRDefault="001855A2" w:rsidP="001855A2">
            <w:pPr>
              <w:pStyle w:val="TableParagraph"/>
              <w:spacing w:line="241" w:lineRule="exact"/>
              <w:ind w:left="15"/>
              <w:jc w:val="left"/>
              <w:rPr>
                <w:rFonts w:ascii="Times New Roman" w:hAnsi="Times New Roman" w:cs="Times New Roman"/>
                <w:b/>
                <w:spacing w:val="-10"/>
                <w:w w:val="90"/>
                <w:sz w:val="24"/>
                <w:szCs w:val="24"/>
                <w:vertAlign w:val="subscript"/>
              </w:rPr>
            </w:pPr>
            <w:r w:rsidRPr="001855A2">
              <w:rPr>
                <w:rFonts w:ascii="Times New Roman" w:hAnsi="Times New Roman" w:cs="Times New Roman"/>
                <w:b/>
                <w:w w:val="80"/>
                <w:sz w:val="24"/>
                <w:szCs w:val="24"/>
                <w:highlight w:val="yellow"/>
              </w:rPr>
              <w:t>(</w:t>
            </w:r>
            <w:r w:rsidRPr="001855A2">
              <w:rPr>
                <w:rFonts w:ascii="Times New Roman" w:hAnsi="Times New Roman" w:cs="Times New Roman"/>
                <w:b/>
                <w:sz w:val="24"/>
                <w:highlight w:val="yellow"/>
              </w:rPr>
              <w:t>mg g⁻¹</w:t>
            </w:r>
            <w:r w:rsidRPr="001855A2">
              <w:rPr>
                <w:rFonts w:ascii="Times New Roman" w:hAnsi="Times New Roman" w:cs="Times New Roman"/>
                <w:b/>
                <w:w w:val="80"/>
                <w:sz w:val="24"/>
                <w:szCs w:val="24"/>
                <w:highlight w:val="yellow"/>
              </w:rPr>
              <w:t>)</w:t>
            </w:r>
          </w:p>
          <w:p w:rsidR="001E60A0" w:rsidRDefault="001E60A0">
            <w:pPr>
              <w:pStyle w:val="TableParagraph"/>
              <w:spacing w:line="241" w:lineRule="exact"/>
              <w:ind w:left="7"/>
              <w:jc w:val="left"/>
              <w:rPr>
                <w:rFonts w:ascii="Times New Roman" w:hAnsi="Times New Roman" w:cs="Times New Roman"/>
                <w:b/>
                <w:bCs/>
                <w:sz w:val="24"/>
                <w:szCs w:val="24"/>
              </w:rPr>
            </w:pPr>
          </w:p>
        </w:tc>
        <w:tc>
          <w:tcPr>
            <w:tcW w:w="685" w:type="pct"/>
          </w:tcPr>
          <w:p w:rsidR="001E60A0" w:rsidRDefault="00E50976">
            <w:pPr>
              <w:pStyle w:val="TableParagraph"/>
              <w:spacing w:line="241" w:lineRule="exact"/>
              <w:ind w:left="121"/>
              <w:jc w:val="left"/>
              <w:rPr>
                <w:rFonts w:ascii="Times New Roman" w:hAnsi="Times New Roman" w:cs="Times New Roman"/>
                <w:b/>
                <w:sz w:val="24"/>
                <w:szCs w:val="24"/>
              </w:rPr>
            </w:pPr>
            <w:r>
              <w:rPr>
                <w:rFonts w:ascii="Times New Roman" w:hAnsi="Times New Roman" w:cs="Times New Roman"/>
                <w:b/>
                <w:spacing w:val="-2"/>
                <w:w w:val="90"/>
                <w:sz w:val="24"/>
                <w:szCs w:val="24"/>
              </w:rPr>
              <w:t>Proline</w:t>
            </w:r>
            <w:r w:rsidR="001855A2">
              <w:rPr>
                <w:rFonts w:ascii="Times New Roman" w:hAnsi="Times New Roman" w:cs="Times New Roman"/>
                <w:b/>
                <w:spacing w:val="-2"/>
                <w:w w:val="90"/>
                <w:sz w:val="24"/>
                <w:szCs w:val="24"/>
              </w:rPr>
              <w:t xml:space="preserve"> </w:t>
            </w:r>
            <w:r>
              <w:rPr>
                <w:rFonts w:ascii="Times New Roman" w:hAnsi="Times New Roman" w:cs="Times New Roman"/>
                <w:sz w:val="24"/>
              </w:rPr>
              <w:t xml:space="preserve"> </w:t>
            </w:r>
            <w:r w:rsidRPr="001855A2">
              <w:rPr>
                <w:rFonts w:ascii="Times New Roman" w:hAnsi="Times New Roman" w:cs="Times New Roman"/>
                <w:sz w:val="24"/>
                <w:highlight w:val="yellow"/>
              </w:rPr>
              <w:t>(</w:t>
            </w:r>
            <w:r w:rsidR="001855A2" w:rsidRPr="001855A2">
              <w:rPr>
                <w:rFonts w:ascii="Times New Roman" w:hAnsi="Times New Roman" w:cs="Times New Roman"/>
                <w:b/>
                <w:bCs/>
                <w:sz w:val="24"/>
                <w:highlight w:val="yellow"/>
                <w:lang w:val="en-IN"/>
              </w:rPr>
              <w:t>µg g⁻¹)</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R-20002</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11.2</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16.74</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27.94</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29.98</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12.36</w:t>
            </w:r>
          </w:p>
        </w:tc>
        <w:tc>
          <w:tcPr>
            <w:tcW w:w="685" w:type="pct"/>
          </w:tcPr>
          <w:p w:rsidR="001E60A0" w:rsidRDefault="00E50976">
            <w:pPr>
              <w:pStyle w:val="TableParagraph"/>
              <w:spacing w:line="248"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0.27</w:t>
            </w:r>
          </w:p>
        </w:tc>
      </w:tr>
      <w:tr w:rsidR="001E60A0">
        <w:trPr>
          <w:trHeight w:val="268"/>
        </w:trPr>
        <w:tc>
          <w:tcPr>
            <w:tcW w:w="638" w:type="pct"/>
          </w:tcPr>
          <w:p w:rsidR="001E60A0" w:rsidRDefault="00E50976">
            <w:pPr>
              <w:pStyle w:val="TableParagraph"/>
              <w:spacing w:line="251"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lastRenderedPageBreak/>
              <w:t>R-20012</w:t>
            </w:r>
          </w:p>
        </w:tc>
        <w:tc>
          <w:tcPr>
            <w:tcW w:w="757" w:type="pct"/>
          </w:tcPr>
          <w:p w:rsidR="001E60A0" w:rsidRDefault="00E50976">
            <w:pPr>
              <w:pStyle w:val="TableParagraph"/>
              <w:spacing w:line="251"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13.89</w:t>
            </w:r>
          </w:p>
        </w:tc>
        <w:tc>
          <w:tcPr>
            <w:tcW w:w="768" w:type="pct"/>
          </w:tcPr>
          <w:p w:rsidR="001E60A0" w:rsidRDefault="00E50976">
            <w:pPr>
              <w:pStyle w:val="TableParagraph"/>
              <w:spacing w:line="251" w:lineRule="exact"/>
              <w:ind w:left="24" w:right="17"/>
              <w:jc w:val="left"/>
              <w:rPr>
                <w:rFonts w:ascii="Times New Roman" w:hAnsi="Times New Roman" w:cs="Times New Roman"/>
                <w:sz w:val="24"/>
                <w:szCs w:val="24"/>
              </w:rPr>
            </w:pPr>
            <w:r>
              <w:rPr>
                <w:rFonts w:ascii="Times New Roman" w:hAnsi="Times New Roman" w:cs="Times New Roman"/>
                <w:spacing w:val="-4"/>
                <w:sz w:val="24"/>
                <w:szCs w:val="24"/>
              </w:rPr>
              <w:t>12.5</w:t>
            </w:r>
          </w:p>
        </w:tc>
        <w:tc>
          <w:tcPr>
            <w:tcW w:w="1020" w:type="pct"/>
          </w:tcPr>
          <w:p w:rsidR="001E60A0" w:rsidRDefault="00E50976">
            <w:pPr>
              <w:pStyle w:val="TableParagraph"/>
              <w:spacing w:line="251"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26.39</w:t>
            </w:r>
          </w:p>
        </w:tc>
        <w:tc>
          <w:tcPr>
            <w:tcW w:w="685" w:type="pct"/>
          </w:tcPr>
          <w:p w:rsidR="001E60A0" w:rsidRDefault="00E50976">
            <w:pPr>
              <w:pStyle w:val="TableParagraph"/>
              <w:spacing w:line="251"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38.27</w:t>
            </w:r>
          </w:p>
        </w:tc>
        <w:tc>
          <w:tcPr>
            <w:tcW w:w="447" w:type="pct"/>
          </w:tcPr>
          <w:p w:rsidR="001E60A0" w:rsidRDefault="00E50976">
            <w:pPr>
              <w:pStyle w:val="TableParagraph"/>
              <w:spacing w:line="251"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9.63</w:t>
            </w:r>
          </w:p>
        </w:tc>
        <w:tc>
          <w:tcPr>
            <w:tcW w:w="685" w:type="pct"/>
          </w:tcPr>
          <w:p w:rsidR="001E60A0" w:rsidRDefault="00E50976">
            <w:pPr>
              <w:pStyle w:val="TableParagraph"/>
              <w:spacing w:line="251"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0.15</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R-20057</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8.43</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14.52</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22.95</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30.24</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12.74</w:t>
            </w:r>
          </w:p>
        </w:tc>
        <w:tc>
          <w:tcPr>
            <w:tcW w:w="685" w:type="pct"/>
          </w:tcPr>
          <w:p w:rsidR="001E60A0" w:rsidRDefault="00E50976">
            <w:pPr>
              <w:pStyle w:val="TableParagraph"/>
              <w:spacing w:line="248" w:lineRule="exact"/>
              <w:ind w:left="15" w:right="14"/>
              <w:jc w:val="left"/>
              <w:rPr>
                <w:rFonts w:ascii="Times New Roman" w:hAnsi="Times New Roman" w:cs="Times New Roman"/>
                <w:sz w:val="24"/>
                <w:szCs w:val="24"/>
              </w:rPr>
            </w:pPr>
            <w:r>
              <w:rPr>
                <w:rFonts w:ascii="Times New Roman" w:hAnsi="Times New Roman" w:cs="Times New Roman"/>
                <w:spacing w:val="-5"/>
                <w:sz w:val="24"/>
                <w:szCs w:val="24"/>
              </w:rPr>
              <w:t>0.2</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R-20079</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9.01</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22.42</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31.43</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38.24</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8.92</w:t>
            </w:r>
          </w:p>
        </w:tc>
        <w:tc>
          <w:tcPr>
            <w:tcW w:w="685" w:type="pct"/>
          </w:tcPr>
          <w:p w:rsidR="001E60A0" w:rsidRDefault="00E50976">
            <w:pPr>
              <w:pStyle w:val="TableParagraph"/>
              <w:spacing w:line="248"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0.21</w:t>
            </w:r>
          </w:p>
        </w:tc>
      </w:tr>
      <w:tr w:rsidR="001E60A0">
        <w:trPr>
          <w:trHeight w:val="268"/>
        </w:trPr>
        <w:tc>
          <w:tcPr>
            <w:tcW w:w="638" w:type="pct"/>
          </w:tcPr>
          <w:p w:rsidR="001E60A0" w:rsidRDefault="00E50976">
            <w:pPr>
              <w:pStyle w:val="TableParagraph"/>
              <w:spacing w:line="249"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R-20090</w:t>
            </w:r>
          </w:p>
        </w:tc>
        <w:tc>
          <w:tcPr>
            <w:tcW w:w="757" w:type="pct"/>
          </w:tcPr>
          <w:p w:rsidR="001E60A0" w:rsidRDefault="00E50976">
            <w:pPr>
              <w:pStyle w:val="TableParagraph"/>
              <w:spacing w:line="249"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11.53</w:t>
            </w:r>
          </w:p>
        </w:tc>
        <w:tc>
          <w:tcPr>
            <w:tcW w:w="768" w:type="pct"/>
          </w:tcPr>
          <w:p w:rsidR="001E60A0" w:rsidRDefault="00E50976">
            <w:pPr>
              <w:pStyle w:val="TableParagraph"/>
              <w:spacing w:line="249"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17.89</w:t>
            </w:r>
          </w:p>
        </w:tc>
        <w:tc>
          <w:tcPr>
            <w:tcW w:w="1020" w:type="pct"/>
          </w:tcPr>
          <w:p w:rsidR="001E60A0" w:rsidRDefault="00E50976">
            <w:pPr>
              <w:pStyle w:val="TableParagraph"/>
              <w:spacing w:line="249"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29.42</w:t>
            </w:r>
          </w:p>
        </w:tc>
        <w:tc>
          <w:tcPr>
            <w:tcW w:w="685" w:type="pct"/>
          </w:tcPr>
          <w:p w:rsidR="001E60A0" w:rsidRDefault="00E50976">
            <w:pPr>
              <w:pStyle w:val="TableParagraph"/>
              <w:spacing w:line="249"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34.29</w:t>
            </w:r>
          </w:p>
        </w:tc>
        <w:tc>
          <w:tcPr>
            <w:tcW w:w="447" w:type="pct"/>
          </w:tcPr>
          <w:p w:rsidR="001E60A0" w:rsidRDefault="00E50976">
            <w:pPr>
              <w:pStyle w:val="TableParagraph"/>
              <w:spacing w:line="249"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10.49</w:t>
            </w:r>
          </w:p>
        </w:tc>
        <w:tc>
          <w:tcPr>
            <w:tcW w:w="685" w:type="pct"/>
          </w:tcPr>
          <w:p w:rsidR="001E60A0" w:rsidRDefault="00E50976">
            <w:pPr>
              <w:pStyle w:val="TableParagraph"/>
              <w:spacing w:line="249"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0.09</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R-20103</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10.39</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16.95</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27.34</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41.93</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13.82</w:t>
            </w:r>
          </w:p>
        </w:tc>
        <w:tc>
          <w:tcPr>
            <w:tcW w:w="685" w:type="pct"/>
          </w:tcPr>
          <w:p w:rsidR="001E60A0" w:rsidRDefault="00E50976">
            <w:pPr>
              <w:pStyle w:val="TableParagraph"/>
              <w:spacing w:line="248"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0.15</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R-20105</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14.96</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13.09</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28.05</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44.89</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10.24</w:t>
            </w:r>
          </w:p>
        </w:tc>
        <w:tc>
          <w:tcPr>
            <w:tcW w:w="685" w:type="pct"/>
          </w:tcPr>
          <w:p w:rsidR="001E60A0" w:rsidRDefault="00E50976">
            <w:pPr>
              <w:pStyle w:val="TableParagraph"/>
              <w:spacing w:line="248"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0.17</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R-20108</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10.03</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22.09</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32.12</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30.51</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9.83</w:t>
            </w:r>
          </w:p>
        </w:tc>
        <w:tc>
          <w:tcPr>
            <w:tcW w:w="685" w:type="pct"/>
          </w:tcPr>
          <w:p w:rsidR="001E60A0" w:rsidRDefault="00E50976">
            <w:pPr>
              <w:pStyle w:val="TableParagraph"/>
              <w:spacing w:line="248" w:lineRule="exact"/>
              <w:ind w:left="15" w:right="14"/>
              <w:jc w:val="left"/>
              <w:rPr>
                <w:rFonts w:ascii="Times New Roman" w:hAnsi="Times New Roman" w:cs="Times New Roman"/>
                <w:sz w:val="24"/>
                <w:szCs w:val="24"/>
              </w:rPr>
            </w:pPr>
            <w:r>
              <w:rPr>
                <w:rFonts w:ascii="Times New Roman" w:hAnsi="Times New Roman" w:cs="Times New Roman"/>
                <w:spacing w:val="-5"/>
                <w:sz w:val="24"/>
                <w:szCs w:val="24"/>
              </w:rPr>
              <w:t>0.1</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R-20111</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12.29</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11.34</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23.63</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39.85</w:t>
            </w:r>
          </w:p>
        </w:tc>
        <w:tc>
          <w:tcPr>
            <w:tcW w:w="447" w:type="pct"/>
          </w:tcPr>
          <w:p w:rsidR="001E60A0" w:rsidRDefault="00E50976">
            <w:pPr>
              <w:pStyle w:val="TableParagraph"/>
              <w:spacing w:line="248" w:lineRule="exact"/>
              <w:ind w:left="7" w:right="5"/>
              <w:jc w:val="left"/>
              <w:rPr>
                <w:rFonts w:ascii="Times New Roman" w:hAnsi="Times New Roman" w:cs="Times New Roman"/>
                <w:sz w:val="24"/>
                <w:szCs w:val="24"/>
              </w:rPr>
            </w:pPr>
            <w:r>
              <w:rPr>
                <w:rFonts w:ascii="Times New Roman" w:hAnsi="Times New Roman" w:cs="Times New Roman"/>
                <w:spacing w:val="-5"/>
                <w:sz w:val="24"/>
                <w:szCs w:val="24"/>
              </w:rPr>
              <w:t>8.8</w:t>
            </w:r>
          </w:p>
        </w:tc>
        <w:tc>
          <w:tcPr>
            <w:tcW w:w="685" w:type="pct"/>
          </w:tcPr>
          <w:p w:rsidR="001E60A0" w:rsidRDefault="00E50976">
            <w:pPr>
              <w:pStyle w:val="TableParagraph"/>
              <w:spacing w:line="248"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0.19</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R-20113</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9.68</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10.23</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19.91</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38.81</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11.68</w:t>
            </w:r>
          </w:p>
        </w:tc>
        <w:tc>
          <w:tcPr>
            <w:tcW w:w="685" w:type="pct"/>
          </w:tcPr>
          <w:p w:rsidR="001E60A0" w:rsidRDefault="00E50976">
            <w:pPr>
              <w:pStyle w:val="TableParagraph"/>
              <w:spacing w:line="248"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0.16</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R-20115</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13.72</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15.94</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29.66</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31.86</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12.55</w:t>
            </w:r>
          </w:p>
        </w:tc>
        <w:tc>
          <w:tcPr>
            <w:tcW w:w="685" w:type="pct"/>
          </w:tcPr>
          <w:p w:rsidR="001E60A0" w:rsidRDefault="00E50976">
            <w:pPr>
              <w:pStyle w:val="TableParagraph"/>
              <w:spacing w:line="248" w:lineRule="exact"/>
              <w:ind w:right="639"/>
              <w:jc w:val="left"/>
              <w:rPr>
                <w:rFonts w:ascii="Times New Roman" w:hAnsi="Times New Roman" w:cs="Times New Roman"/>
                <w:sz w:val="24"/>
                <w:szCs w:val="24"/>
              </w:rPr>
            </w:pPr>
            <w:r>
              <w:rPr>
                <w:rFonts w:ascii="Times New Roman" w:hAnsi="Times New Roman" w:cs="Times New Roman"/>
                <w:spacing w:val="-4"/>
                <w:sz w:val="24"/>
                <w:szCs w:val="24"/>
              </w:rPr>
              <w:t>0.08</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R-20204</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13.81</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10.63</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24.44</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29.75</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9.22</w:t>
            </w:r>
          </w:p>
        </w:tc>
        <w:tc>
          <w:tcPr>
            <w:tcW w:w="685" w:type="pct"/>
          </w:tcPr>
          <w:p w:rsidR="001E60A0" w:rsidRDefault="00E50976">
            <w:pPr>
              <w:pStyle w:val="TableParagraph"/>
              <w:spacing w:line="248" w:lineRule="exact"/>
              <w:ind w:left="15" w:right="14"/>
              <w:jc w:val="left"/>
              <w:rPr>
                <w:rFonts w:ascii="Times New Roman" w:hAnsi="Times New Roman" w:cs="Times New Roman"/>
                <w:sz w:val="24"/>
                <w:szCs w:val="24"/>
              </w:rPr>
            </w:pPr>
            <w:r>
              <w:rPr>
                <w:rFonts w:ascii="Times New Roman" w:hAnsi="Times New Roman" w:cs="Times New Roman"/>
                <w:spacing w:val="-5"/>
                <w:sz w:val="24"/>
                <w:szCs w:val="24"/>
              </w:rPr>
              <w:t>0.2</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R-20205</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11.25</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20.18</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31.43</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41.24</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11.49</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0.11</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R-20206</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10.55</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19.55</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4"/>
                <w:sz w:val="24"/>
                <w:szCs w:val="24"/>
              </w:rPr>
              <w:t>30.1</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33.26</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13.19</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0.11</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R-20208</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9.63</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21.66</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31.29</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31.76</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12.45</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0.18</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R-20212</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9.17</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13.28</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22.45</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33.67</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14.74</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0.24</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R-20218</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12.24</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18.46</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4"/>
                <w:sz w:val="24"/>
                <w:szCs w:val="24"/>
              </w:rPr>
              <w:t>30.7</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40.25</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9.26</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0.12</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R-20443</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10.76</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21.54</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4"/>
                <w:sz w:val="24"/>
                <w:szCs w:val="24"/>
              </w:rPr>
              <w:t>32.3</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4"/>
                <w:sz w:val="24"/>
                <w:szCs w:val="24"/>
              </w:rPr>
              <w:t>35.1</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11.79</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0.09</w:t>
            </w:r>
          </w:p>
        </w:tc>
      </w:tr>
      <w:tr w:rsidR="001E60A0">
        <w:trPr>
          <w:trHeight w:val="270"/>
        </w:trPr>
        <w:tc>
          <w:tcPr>
            <w:tcW w:w="638" w:type="pct"/>
          </w:tcPr>
          <w:p w:rsidR="001E60A0" w:rsidRDefault="00E50976">
            <w:pPr>
              <w:pStyle w:val="TableParagraph"/>
              <w:spacing w:line="251"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R-20444</w:t>
            </w:r>
          </w:p>
        </w:tc>
        <w:tc>
          <w:tcPr>
            <w:tcW w:w="757" w:type="pct"/>
          </w:tcPr>
          <w:p w:rsidR="001E60A0" w:rsidRDefault="00E50976">
            <w:pPr>
              <w:pStyle w:val="TableParagraph"/>
              <w:spacing w:line="251"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8.56</w:t>
            </w:r>
          </w:p>
        </w:tc>
        <w:tc>
          <w:tcPr>
            <w:tcW w:w="768" w:type="pct"/>
          </w:tcPr>
          <w:p w:rsidR="001E60A0" w:rsidRDefault="00E50976">
            <w:pPr>
              <w:pStyle w:val="TableParagraph"/>
              <w:spacing w:line="251"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15.82</w:t>
            </w:r>
          </w:p>
        </w:tc>
        <w:tc>
          <w:tcPr>
            <w:tcW w:w="1020" w:type="pct"/>
          </w:tcPr>
          <w:p w:rsidR="001E60A0" w:rsidRDefault="00E50976">
            <w:pPr>
              <w:pStyle w:val="TableParagraph"/>
              <w:spacing w:line="251"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24.38</w:t>
            </w:r>
          </w:p>
        </w:tc>
        <w:tc>
          <w:tcPr>
            <w:tcW w:w="685" w:type="pct"/>
          </w:tcPr>
          <w:p w:rsidR="001E60A0" w:rsidRDefault="00E50976">
            <w:pPr>
              <w:pStyle w:val="TableParagraph"/>
              <w:spacing w:line="251"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42.05</w:t>
            </w:r>
          </w:p>
        </w:tc>
        <w:tc>
          <w:tcPr>
            <w:tcW w:w="447" w:type="pct"/>
          </w:tcPr>
          <w:p w:rsidR="001E60A0" w:rsidRDefault="00E50976">
            <w:pPr>
              <w:pStyle w:val="TableParagraph"/>
              <w:spacing w:line="251"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9.52</w:t>
            </w:r>
          </w:p>
        </w:tc>
        <w:tc>
          <w:tcPr>
            <w:tcW w:w="685" w:type="pct"/>
          </w:tcPr>
          <w:p w:rsidR="001E60A0" w:rsidRDefault="00E50976">
            <w:pPr>
              <w:pStyle w:val="TableParagraph"/>
              <w:spacing w:line="251"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0.18</w:t>
            </w:r>
          </w:p>
        </w:tc>
      </w:tr>
      <w:tr w:rsidR="001E60A0">
        <w:trPr>
          <w:trHeight w:val="268"/>
        </w:trPr>
        <w:tc>
          <w:tcPr>
            <w:tcW w:w="638" w:type="pct"/>
          </w:tcPr>
          <w:p w:rsidR="001E60A0" w:rsidRDefault="00E50976">
            <w:pPr>
              <w:pStyle w:val="TableParagraph"/>
              <w:spacing w:line="249"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R-20671</w:t>
            </w:r>
          </w:p>
        </w:tc>
        <w:tc>
          <w:tcPr>
            <w:tcW w:w="757" w:type="pct"/>
          </w:tcPr>
          <w:p w:rsidR="001E60A0" w:rsidRDefault="00E50976">
            <w:pPr>
              <w:pStyle w:val="TableParagraph"/>
              <w:spacing w:line="249"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11.15</w:t>
            </w:r>
          </w:p>
        </w:tc>
        <w:tc>
          <w:tcPr>
            <w:tcW w:w="768" w:type="pct"/>
          </w:tcPr>
          <w:p w:rsidR="001E60A0" w:rsidRDefault="00E50976">
            <w:pPr>
              <w:pStyle w:val="TableParagraph"/>
              <w:spacing w:line="249"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20.53</w:t>
            </w:r>
          </w:p>
        </w:tc>
        <w:tc>
          <w:tcPr>
            <w:tcW w:w="1020" w:type="pct"/>
          </w:tcPr>
          <w:p w:rsidR="001E60A0" w:rsidRDefault="00E50976">
            <w:pPr>
              <w:pStyle w:val="TableParagraph"/>
              <w:spacing w:line="249"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31.68</w:t>
            </w:r>
          </w:p>
        </w:tc>
        <w:tc>
          <w:tcPr>
            <w:tcW w:w="685" w:type="pct"/>
          </w:tcPr>
          <w:p w:rsidR="001E60A0" w:rsidRDefault="00E50976">
            <w:pPr>
              <w:pStyle w:val="TableParagraph"/>
              <w:spacing w:line="249"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32.07</w:t>
            </w:r>
          </w:p>
        </w:tc>
        <w:tc>
          <w:tcPr>
            <w:tcW w:w="447" w:type="pct"/>
          </w:tcPr>
          <w:p w:rsidR="001E60A0" w:rsidRDefault="00E50976">
            <w:pPr>
              <w:pStyle w:val="TableParagraph"/>
              <w:spacing w:line="249"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12.63</w:t>
            </w:r>
          </w:p>
        </w:tc>
        <w:tc>
          <w:tcPr>
            <w:tcW w:w="685" w:type="pct"/>
          </w:tcPr>
          <w:p w:rsidR="001E60A0" w:rsidRDefault="00E50976">
            <w:pPr>
              <w:pStyle w:val="TableParagraph"/>
              <w:spacing w:line="249" w:lineRule="exact"/>
              <w:ind w:left="15" w:right="14"/>
              <w:jc w:val="left"/>
              <w:rPr>
                <w:rFonts w:ascii="Times New Roman" w:hAnsi="Times New Roman" w:cs="Times New Roman"/>
                <w:sz w:val="24"/>
                <w:szCs w:val="24"/>
              </w:rPr>
            </w:pPr>
            <w:r>
              <w:rPr>
                <w:rFonts w:ascii="Times New Roman" w:hAnsi="Times New Roman" w:cs="Times New Roman"/>
                <w:spacing w:val="-5"/>
                <w:sz w:val="24"/>
                <w:szCs w:val="24"/>
              </w:rPr>
              <w:t>0.2</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R-20706</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14.9</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16.84</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31.74</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30.68</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9.62</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0.12</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R-20710</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13.79</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16.68</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30.47</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43.56</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10.57</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0.23</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R-20810</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13.59</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4"/>
                <w:sz w:val="24"/>
                <w:szCs w:val="24"/>
              </w:rPr>
              <w:t>17.2</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30.79</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31.94</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12.92</w:t>
            </w:r>
          </w:p>
        </w:tc>
        <w:tc>
          <w:tcPr>
            <w:tcW w:w="685" w:type="pct"/>
          </w:tcPr>
          <w:p w:rsidR="001E60A0" w:rsidRDefault="00E50976">
            <w:pPr>
              <w:pStyle w:val="TableParagraph"/>
              <w:spacing w:line="248" w:lineRule="exact"/>
              <w:ind w:left="15" w:right="14"/>
              <w:jc w:val="left"/>
              <w:rPr>
                <w:rFonts w:ascii="Times New Roman" w:hAnsi="Times New Roman" w:cs="Times New Roman"/>
                <w:sz w:val="24"/>
                <w:szCs w:val="24"/>
              </w:rPr>
            </w:pPr>
            <w:r>
              <w:rPr>
                <w:rFonts w:ascii="Times New Roman" w:hAnsi="Times New Roman" w:cs="Times New Roman"/>
                <w:spacing w:val="-5"/>
                <w:sz w:val="24"/>
                <w:szCs w:val="24"/>
              </w:rPr>
              <w:t>0.1</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R-20822</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15.06</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19.91</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34.97</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32.47</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13.33</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0.25</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R-20823</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9.64</w:t>
            </w:r>
          </w:p>
        </w:tc>
        <w:tc>
          <w:tcPr>
            <w:tcW w:w="768" w:type="pct"/>
          </w:tcPr>
          <w:p w:rsidR="001E60A0" w:rsidRDefault="00E50976">
            <w:pPr>
              <w:pStyle w:val="TableParagraph"/>
              <w:spacing w:line="248" w:lineRule="exact"/>
              <w:ind w:left="26" w:right="17"/>
              <w:jc w:val="left"/>
              <w:rPr>
                <w:rFonts w:ascii="Times New Roman" w:hAnsi="Times New Roman" w:cs="Times New Roman"/>
                <w:sz w:val="24"/>
                <w:szCs w:val="24"/>
              </w:rPr>
            </w:pPr>
            <w:r>
              <w:rPr>
                <w:rFonts w:ascii="Times New Roman" w:hAnsi="Times New Roman" w:cs="Times New Roman"/>
                <w:spacing w:val="-2"/>
                <w:sz w:val="24"/>
                <w:szCs w:val="24"/>
              </w:rPr>
              <w:t>17..73</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4"/>
                <w:sz w:val="24"/>
                <w:szCs w:val="24"/>
              </w:rPr>
              <w:t>9.64</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44.09</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9.61</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0.22</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R-20826</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10.46</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17.93</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28.39</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34.88</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14.02</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0.14</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R-20846</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12.45</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12.21</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24.66</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35.74</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11.65</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0.21</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R-20871</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11.73</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21.02</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32.75</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42.57</w:t>
            </w:r>
          </w:p>
        </w:tc>
        <w:tc>
          <w:tcPr>
            <w:tcW w:w="447" w:type="pct"/>
          </w:tcPr>
          <w:p w:rsidR="001E60A0" w:rsidRDefault="00E50976">
            <w:pPr>
              <w:pStyle w:val="TableParagraph"/>
              <w:spacing w:line="248" w:lineRule="exact"/>
              <w:ind w:left="7"/>
              <w:jc w:val="left"/>
              <w:rPr>
                <w:rFonts w:ascii="Times New Roman" w:hAnsi="Times New Roman" w:cs="Times New Roman"/>
                <w:sz w:val="24"/>
                <w:szCs w:val="24"/>
              </w:rPr>
            </w:pPr>
            <w:r>
              <w:rPr>
                <w:rFonts w:ascii="Times New Roman" w:hAnsi="Times New Roman" w:cs="Times New Roman"/>
                <w:spacing w:val="-4"/>
                <w:sz w:val="24"/>
                <w:szCs w:val="24"/>
              </w:rPr>
              <w:t>11.8</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0.19</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R-23906</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11.62</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18.59</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30.21</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33.55</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14.96</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0.24</w:t>
            </w:r>
          </w:p>
        </w:tc>
      </w:tr>
      <w:tr w:rsidR="001E60A0">
        <w:trPr>
          <w:trHeight w:val="268"/>
        </w:trPr>
        <w:tc>
          <w:tcPr>
            <w:tcW w:w="638" w:type="pct"/>
          </w:tcPr>
          <w:p w:rsidR="001E60A0" w:rsidRDefault="00E50976">
            <w:pPr>
              <w:pStyle w:val="TableParagraph"/>
              <w:spacing w:line="249"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R-23956</w:t>
            </w:r>
          </w:p>
        </w:tc>
        <w:tc>
          <w:tcPr>
            <w:tcW w:w="757" w:type="pct"/>
          </w:tcPr>
          <w:p w:rsidR="001E60A0" w:rsidRDefault="00E50976">
            <w:pPr>
              <w:pStyle w:val="TableParagraph"/>
              <w:spacing w:line="249" w:lineRule="exact"/>
              <w:ind w:left="15" w:right="8"/>
              <w:jc w:val="left"/>
              <w:rPr>
                <w:rFonts w:ascii="Times New Roman" w:hAnsi="Times New Roman" w:cs="Times New Roman"/>
                <w:sz w:val="24"/>
                <w:szCs w:val="24"/>
              </w:rPr>
            </w:pPr>
            <w:r>
              <w:rPr>
                <w:rFonts w:ascii="Times New Roman" w:hAnsi="Times New Roman" w:cs="Times New Roman"/>
                <w:spacing w:val="-5"/>
                <w:sz w:val="24"/>
                <w:szCs w:val="24"/>
              </w:rPr>
              <w:t>8.6</w:t>
            </w:r>
          </w:p>
        </w:tc>
        <w:tc>
          <w:tcPr>
            <w:tcW w:w="768" w:type="pct"/>
          </w:tcPr>
          <w:p w:rsidR="001E60A0" w:rsidRDefault="00E50976">
            <w:pPr>
              <w:pStyle w:val="TableParagraph"/>
              <w:spacing w:line="249"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11.75</w:t>
            </w:r>
          </w:p>
        </w:tc>
        <w:tc>
          <w:tcPr>
            <w:tcW w:w="1020" w:type="pct"/>
          </w:tcPr>
          <w:p w:rsidR="001E60A0" w:rsidRDefault="00E50976">
            <w:pPr>
              <w:pStyle w:val="TableParagraph"/>
              <w:spacing w:line="249"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20.35</w:t>
            </w:r>
          </w:p>
        </w:tc>
        <w:tc>
          <w:tcPr>
            <w:tcW w:w="685" w:type="pct"/>
          </w:tcPr>
          <w:p w:rsidR="001E60A0" w:rsidRDefault="00E50976">
            <w:pPr>
              <w:pStyle w:val="TableParagraph"/>
              <w:spacing w:line="249"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34.97</w:t>
            </w:r>
          </w:p>
        </w:tc>
        <w:tc>
          <w:tcPr>
            <w:tcW w:w="447" w:type="pct"/>
          </w:tcPr>
          <w:p w:rsidR="001E60A0" w:rsidRDefault="00E50976">
            <w:pPr>
              <w:pStyle w:val="TableParagraph"/>
              <w:spacing w:line="249"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12.86</w:t>
            </w:r>
          </w:p>
        </w:tc>
        <w:tc>
          <w:tcPr>
            <w:tcW w:w="685" w:type="pct"/>
          </w:tcPr>
          <w:p w:rsidR="001E60A0" w:rsidRDefault="00E50976">
            <w:pPr>
              <w:pStyle w:val="TableParagraph"/>
              <w:spacing w:line="249"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0.11</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R-23565</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14.45</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11.78</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26.23</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4"/>
                <w:sz w:val="24"/>
                <w:szCs w:val="24"/>
              </w:rPr>
              <w:t>39.7</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11.84</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0.22</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R-24610</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13.82</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19.41</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33.23</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37.05</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11.03</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0.19</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R-24650</w:t>
            </w:r>
          </w:p>
        </w:tc>
        <w:tc>
          <w:tcPr>
            <w:tcW w:w="757" w:type="pct"/>
          </w:tcPr>
          <w:p w:rsidR="001E60A0" w:rsidRDefault="00E50976">
            <w:pPr>
              <w:pStyle w:val="TableParagraph"/>
              <w:spacing w:line="248" w:lineRule="exact"/>
              <w:ind w:left="15" w:right="5"/>
              <w:jc w:val="left"/>
              <w:rPr>
                <w:rFonts w:ascii="Times New Roman" w:hAnsi="Times New Roman" w:cs="Times New Roman"/>
                <w:sz w:val="24"/>
                <w:szCs w:val="24"/>
              </w:rPr>
            </w:pPr>
            <w:r>
              <w:rPr>
                <w:rFonts w:ascii="Times New Roman" w:hAnsi="Times New Roman" w:cs="Times New Roman"/>
                <w:spacing w:val="-5"/>
                <w:sz w:val="24"/>
                <w:szCs w:val="24"/>
              </w:rPr>
              <w:t>15</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13.67</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28.67</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35.32</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10.31</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0.21</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R-24651</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10.79</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20.06</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30.85</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4"/>
                <w:sz w:val="24"/>
                <w:szCs w:val="24"/>
              </w:rPr>
              <w:t>29.6</w:t>
            </w:r>
          </w:p>
        </w:tc>
        <w:tc>
          <w:tcPr>
            <w:tcW w:w="447" w:type="pct"/>
          </w:tcPr>
          <w:p w:rsidR="001E60A0" w:rsidRDefault="00E50976">
            <w:pPr>
              <w:pStyle w:val="TableParagraph"/>
              <w:spacing w:line="248" w:lineRule="exact"/>
              <w:ind w:left="7"/>
              <w:jc w:val="left"/>
              <w:rPr>
                <w:rFonts w:ascii="Times New Roman" w:hAnsi="Times New Roman" w:cs="Times New Roman"/>
                <w:sz w:val="24"/>
                <w:szCs w:val="24"/>
              </w:rPr>
            </w:pPr>
            <w:r>
              <w:rPr>
                <w:rFonts w:ascii="Times New Roman" w:hAnsi="Times New Roman" w:cs="Times New Roman"/>
                <w:spacing w:val="-4"/>
                <w:sz w:val="24"/>
                <w:szCs w:val="24"/>
              </w:rPr>
              <w:t>13.5</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0.25</w:t>
            </w:r>
          </w:p>
        </w:tc>
      </w:tr>
      <w:tr w:rsidR="001E60A0">
        <w:trPr>
          <w:trHeight w:val="270"/>
        </w:trPr>
        <w:tc>
          <w:tcPr>
            <w:tcW w:w="638" w:type="pct"/>
          </w:tcPr>
          <w:p w:rsidR="001E60A0" w:rsidRDefault="00E50976">
            <w:pPr>
              <w:pStyle w:val="TableParagraph"/>
              <w:spacing w:line="251"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R-24652</w:t>
            </w:r>
          </w:p>
        </w:tc>
        <w:tc>
          <w:tcPr>
            <w:tcW w:w="757" w:type="pct"/>
          </w:tcPr>
          <w:p w:rsidR="001E60A0" w:rsidRDefault="00E50976">
            <w:pPr>
              <w:pStyle w:val="TableParagraph"/>
              <w:spacing w:line="251"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9.17</w:t>
            </w:r>
          </w:p>
        </w:tc>
        <w:tc>
          <w:tcPr>
            <w:tcW w:w="768" w:type="pct"/>
          </w:tcPr>
          <w:p w:rsidR="001E60A0" w:rsidRDefault="00E50976">
            <w:pPr>
              <w:pStyle w:val="TableParagraph"/>
              <w:spacing w:line="251" w:lineRule="exact"/>
              <w:ind w:left="26" w:right="17"/>
              <w:jc w:val="left"/>
              <w:rPr>
                <w:rFonts w:ascii="Times New Roman" w:hAnsi="Times New Roman" w:cs="Times New Roman"/>
                <w:sz w:val="24"/>
                <w:szCs w:val="24"/>
              </w:rPr>
            </w:pPr>
            <w:r>
              <w:rPr>
                <w:rFonts w:ascii="Times New Roman" w:hAnsi="Times New Roman" w:cs="Times New Roman"/>
                <w:spacing w:val="-2"/>
                <w:sz w:val="24"/>
                <w:szCs w:val="24"/>
              </w:rPr>
              <w:t>20..38</w:t>
            </w:r>
          </w:p>
        </w:tc>
        <w:tc>
          <w:tcPr>
            <w:tcW w:w="1020" w:type="pct"/>
          </w:tcPr>
          <w:p w:rsidR="001E60A0" w:rsidRDefault="00E50976">
            <w:pPr>
              <w:pStyle w:val="TableParagraph"/>
              <w:spacing w:line="251" w:lineRule="exact"/>
              <w:ind w:left="31" w:right="28"/>
              <w:jc w:val="left"/>
              <w:rPr>
                <w:rFonts w:ascii="Times New Roman" w:hAnsi="Times New Roman" w:cs="Times New Roman"/>
                <w:sz w:val="24"/>
                <w:szCs w:val="24"/>
              </w:rPr>
            </w:pPr>
            <w:r>
              <w:rPr>
                <w:rFonts w:ascii="Times New Roman" w:hAnsi="Times New Roman" w:cs="Times New Roman"/>
                <w:spacing w:val="-4"/>
                <w:sz w:val="24"/>
                <w:szCs w:val="24"/>
              </w:rPr>
              <w:t>9.17</w:t>
            </w:r>
          </w:p>
        </w:tc>
        <w:tc>
          <w:tcPr>
            <w:tcW w:w="685" w:type="pct"/>
          </w:tcPr>
          <w:p w:rsidR="001E60A0" w:rsidRDefault="00E50976">
            <w:pPr>
              <w:pStyle w:val="TableParagraph"/>
              <w:spacing w:line="251"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32.38</w:t>
            </w:r>
          </w:p>
        </w:tc>
        <w:tc>
          <w:tcPr>
            <w:tcW w:w="447" w:type="pct"/>
          </w:tcPr>
          <w:p w:rsidR="001E60A0" w:rsidRDefault="00E50976">
            <w:pPr>
              <w:pStyle w:val="TableParagraph"/>
              <w:spacing w:line="251"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10.38</w:t>
            </w:r>
          </w:p>
        </w:tc>
        <w:tc>
          <w:tcPr>
            <w:tcW w:w="685" w:type="pct"/>
          </w:tcPr>
          <w:p w:rsidR="001E60A0" w:rsidRDefault="00E50976">
            <w:pPr>
              <w:pStyle w:val="TableParagraph"/>
              <w:spacing w:line="251"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0.23</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R-24653</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12.73</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19.64</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32.37</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36.21</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9.31</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0.18</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R-24654</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9.64</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11.43</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21.07</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31.45</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12.54</w:t>
            </w:r>
          </w:p>
        </w:tc>
        <w:tc>
          <w:tcPr>
            <w:tcW w:w="685" w:type="pct"/>
          </w:tcPr>
          <w:p w:rsidR="001E60A0" w:rsidRDefault="00E50976">
            <w:pPr>
              <w:pStyle w:val="TableParagraph"/>
              <w:spacing w:line="248" w:lineRule="exact"/>
              <w:ind w:left="15" w:right="14"/>
              <w:jc w:val="left"/>
              <w:rPr>
                <w:rFonts w:ascii="Times New Roman" w:hAnsi="Times New Roman" w:cs="Times New Roman"/>
                <w:sz w:val="24"/>
                <w:szCs w:val="24"/>
              </w:rPr>
            </w:pPr>
            <w:r>
              <w:rPr>
                <w:rFonts w:ascii="Times New Roman" w:hAnsi="Times New Roman" w:cs="Times New Roman"/>
                <w:spacing w:val="-5"/>
                <w:sz w:val="24"/>
                <w:szCs w:val="24"/>
              </w:rPr>
              <w:t>0.1</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R-24655</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10.95</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15.39</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26.34</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32.28</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10.56</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0.25</w:t>
            </w:r>
          </w:p>
        </w:tc>
      </w:tr>
      <w:tr w:rsidR="001E60A0">
        <w:trPr>
          <w:trHeight w:val="269"/>
        </w:trPr>
        <w:tc>
          <w:tcPr>
            <w:tcW w:w="638" w:type="pct"/>
          </w:tcPr>
          <w:p w:rsidR="001E60A0" w:rsidRDefault="00E50976">
            <w:pPr>
              <w:pStyle w:val="TableParagraph"/>
              <w:spacing w:line="249"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R-24656</w:t>
            </w:r>
          </w:p>
        </w:tc>
        <w:tc>
          <w:tcPr>
            <w:tcW w:w="757" w:type="pct"/>
          </w:tcPr>
          <w:p w:rsidR="001E60A0" w:rsidRDefault="00E50976">
            <w:pPr>
              <w:pStyle w:val="TableParagraph"/>
              <w:spacing w:line="249"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11.54</w:t>
            </w:r>
          </w:p>
        </w:tc>
        <w:tc>
          <w:tcPr>
            <w:tcW w:w="768" w:type="pct"/>
          </w:tcPr>
          <w:p w:rsidR="001E60A0" w:rsidRDefault="00E50976">
            <w:pPr>
              <w:pStyle w:val="TableParagraph"/>
              <w:spacing w:line="249"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21.11</w:t>
            </w:r>
          </w:p>
        </w:tc>
        <w:tc>
          <w:tcPr>
            <w:tcW w:w="1020" w:type="pct"/>
          </w:tcPr>
          <w:p w:rsidR="001E60A0" w:rsidRDefault="00E50976">
            <w:pPr>
              <w:pStyle w:val="TableParagraph"/>
              <w:spacing w:line="249"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32.65</w:t>
            </w:r>
          </w:p>
        </w:tc>
        <w:tc>
          <w:tcPr>
            <w:tcW w:w="685" w:type="pct"/>
          </w:tcPr>
          <w:p w:rsidR="001E60A0" w:rsidRDefault="00E50976">
            <w:pPr>
              <w:pStyle w:val="TableParagraph"/>
              <w:spacing w:line="249"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33.26</w:t>
            </w:r>
          </w:p>
        </w:tc>
        <w:tc>
          <w:tcPr>
            <w:tcW w:w="447" w:type="pct"/>
          </w:tcPr>
          <w:p w:rsidR="001E60A0" w:rsidRDefault="00E50976">
            <w:pPr>
              <w:pStyle w:val="TableParagraph"/>
              <w:spacing w:line="249"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11.87</w:t>
            </w:r>
          </w:p>
        </w:tc>
        <w:tc>
          <w:tcPr>
            <w:tcW w:w="685" w:type="pct"/>
          </w:tcPr>
          <w:p w:rsidR="001E60A0" w:rsidRDefault="00E50976">
            <w:pPr>
              <w:pStyle w:val="TableParagraph"/>
              <w:spacing w:line="249"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0.15</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R-24657</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13.24</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18.36</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4"/>
                <w:sz w:val="24"/>
                <w:szCs w:val="24"/>
              </w:rPr>
              <w:t>31.6</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32.19</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10.54</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0.13</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R-24658</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8.66</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12.49</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21.15</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37.49</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9.88</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0.26</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R-24659</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9.32</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4"/>
                <w:sz w:val="24"/>
                <w:szCs w:val="24"/>
              </w:rPr>
              <w:t>14.9</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24.22</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33.12</w:t>
            </w:r>
          </w:p>
        </w:tc>
        <w:tc>
          <w:tcPr>
            <w:tcW w:w="447" w:type="pct"/>
          </w:tcPr>
          <w:p w:rsidR="001E60A0" w:rsidRDefault="00E50976">
            <w:pPr>
              <w:pStyle w:val="TableParagraph"/>
              <w:spacing w:line="248" w:lineRule="exact"/>
              <w:ind w:left="7"/>
              <w:jc w:val="left"/>
              <w:rPr>
                <w:rFonts w:ascii="Times New Roman" w:hAnsi="Times New Roman" w:cs="Times New Roman"/>
                <w:sz w:val="24"/>
                <w:szCs w:val="24"/>
              </w:rPr>
            </w:pPr>
            <w:r>
              <w:rPr>
                <w:rFonts w:ascii="Times New Roman" w:hAnsi="Times New Roman" w:cs="Times New Roman"/>
                <w:spacing w:val="-4"/>
                <w:sz w:val="24"/>
                <w:szCs w:val="24"/>
              </w:rPr>
              <w:t>11.6</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0.24</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R-24661</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10.28</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18.03</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28.31</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34.91</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9.88</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0.26</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R-24662</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11.83</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14.69</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26.52</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43.36</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9.21</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0.17</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R-24663</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14.33</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20.08</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34.41</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4"/>
                <w:sz w:val="24"/>
                <w:szCs w:val="24"/>
              </w:rPr>
              <w:t>41.2</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12.46</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0.09</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R-24664</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12.73</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19.07</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4"/>
                <w:sz w:val="24"/>
                <w:szCs w:val="24"/>
              </w:rPr>
              <w:t>31.8</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4"/>
                <w:sz w:val="24"/>
                <w:szCs w:val="24"/>
              </w:rPr>
              <w:t>38.8</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14.05</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0.22</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R-24665</w:t>
            </w:r>
          </w:p>
        </w:tc>
        <w:tc>
          <w:tcPr>
            <w:tcW w:w="757"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5"/>
                <w:sz w:val="24"/>
                <w:szCs w:val="24"/>
              </w:rPr>
              <w:t>9.5</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11.57</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21.07</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30.03</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10.38</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0.11</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R-24666</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11.61</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19.86</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31.47</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36.28</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13.62</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0.27</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R-24667</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9.96</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14.51</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24.47</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39.83</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9.48</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0.16</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R-25046</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14.34</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12.89</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27.23</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35.73</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11.05</w:t>
            </w:r>
          </w:p>
        </w:tc>
        <w:tc>
          <w:tcPr>
            <w:tcW w:w="685" w:type="pct"/>
          </w:tcPr>
          <w:p w:rsidR="001E60A0" w:rsidRDefault="00E50976">
            <w:pPr>
              <w:pStyle w:val="TableParagraph"/>
              <w:spacing w:line="248" w:lineRule="exact"/>
              <w:ind w:left="15" w:right="14"/>
              <w:jc w:val="left"/>
              <w:rPr>
                <w:rFonts w:ascii="Times New Roman" w:hAnsi="Times New Roman" w:cs="Times New Roman"/>
                <w:sz w:val="24"/>
                <w:szCs w:val="24"/>
              </w:rPr>
            </w:pPr>
            <w:r>
              <w:rPr>
                <w:rFonts w:ascii="Times New Roman" w:hAnsi="Times New Roman" w:cs="Times New Roman"/>
                <w:spacing w:val="-5"/>
                <w:sz w:val="24"/>
                <w:szCs w:val="24"/>
              </w:rPr>
              <w:t>0.2</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R-25056</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11.52</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20.13</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31.65</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35.72</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12.74</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0.09</w:t>
            </w:r>
          </w:p>
        </w:tc>
      </w:tr>
      <w:tr w:rsidR="001E60A0">
        <w:trPr>
          <w:trHeight w:val="268"/>
        </w:trPr>
        <w:tc>
          <w:tcPr>
            <w:tcW w:w="638" w:type="pct"/>
          </w:tcPr>
          <w:p w:rsidR="001E60A0" w:rsidRDefault="00E50976">
            <w:pPr>
              <w:pStyle w:val="TableParagraph"/>
              <w:spacing w:line="251"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lastRenderedPageBreak/>
              <w:t>R-25086</w:t>
            </w:r>
          </w:p>
        </w:tc>
        <w:tc>
          <w:tcPr>
            <w:tcW w:w="757" w:type="pct"/>
          </w:tcPr>
          <w:p w:rsidR="001E60A0" w:rsidRDefault="00E50976">
            <w:pPr>
              <w:pStyle w:val="TableParagraph"/>
              <w:spacing w:line="251"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12.07</w:t>
            </w:r>
          </w:p>
        </w:tc>
        <w:tc>
          <w:tcPr>
            <w:tcW w:w="768" w:type="pct"/>
          </w:tcPr>
          <w:p w:rsidR="001E60A0" w:rsidRDefault="00E50976">
            <w:pPr>
              <w:pStyle w:val="TableParagraph"/>
              <w:spacing w:line="251"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15.97</w:t>
            </w:r>
          </w:p>
        </w:tc>
        <w:tc>
          <w:tcPr>
            <w:tcW w:w="1020" w:type="pct"/>
          </w:tcPr>
          <w:p w:rsidR="001E60A0" w:rsidRDefault="00E50976">
            <w:pPr>
              <w:pStyle w:val="TableParagraph"/>
              <w:spacing w:line="251"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28.04</w:t>
            </w:r>
          </w:p>
        </w:tc>
        <w:tc>
          <w:tcPr>
            <w:tcW w:w="685" w:type="pct"/>
          </w:tcPr>
          <w:p w:rsidR="001E60A0" w:rsidRDefault="00E50976">
            <w:pPr>
              <w:pStyle w:val="TableParagraph"/>
              <w:spacing w:line="251"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39.19</w:t>
            </w:r>
          </w:p>
        </w:tc>
        <w:tc>
          <w:tcPr>
            <w:tcW w:w="447" w:type="pct"/>
          </w:tcPr>
          <w:p w:rsidR="001E60A0" w:rsidRDefault="00E50976">
            <w:pPr>
              <w:pStyle w:val="TableParagraph"/>
              <w:spacing w:line="251"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10.67</w:t>
            </w:r>
          </w:p>
        </w:tc>
        <w:tc>
          <w:tcPr>
            <w:tcW w:w="685" w:type="pct"/>
          </w:tcPr>
          <w:p w:rsidR="001E60A0" w:rsidRDefault="00E50976">
            <w:pPr>
              <w:pStyle w:val="TableParagraph"/>
              <w:spacing w:line="251"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0.16</w:t>
            </w:r>
          </w:p>
        </w:tc>
      </w:tr>
      <w:tr w:rsidR="001E60A0">
        <w:trPr>
          <w:trHeight w:val="268"/>
        </w:trPr>
        <w:tc>
          <w:tcPr>
            <w:tcW w:w="638" w:type="pct"/>
          </w:tcPr>
          <w:p w:rsidR="001E60A0" w:rsidRDefault="00E50976">
            <w:pPr>
              <w:pStyle w:val="TableParagraph"/>
              <w:spacing w:line="249"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R-25511</w:t>
            </w:r>
          </w:p>
        </w:tc>
        <w:tc>
          <w:tcPr>
            <w:tcW w:w="757" w:type="pct"/>
          </w:tcPr>
          <w:p w:rsidR="001E60A0" w:rsidRDefault="00E50976">
            <w:pPr>
              <w:pStyle w:val="TableParagraph"/>
              <w:spacing w:line="249"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15.01</w:t>
            </w:r>
          </w:p>
        </w:tc>
        <w:tc>
          <w:tcPr>
            <w:tcW w:w="768" w:type="pct"/>
          </w:tcPr>
          <w:p w:rsidR="001E60A0" w:rsidRDefault="00E50976">
            <w:pPr>
              <w:pStyle w:val="TableParagraph"/>
              <w:spacing w:line="249"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18.71</w:t>
            </w:r>
          </w:p>
        </w:tc>
        <w:tc>
          <w:tcPr>
            <w:tcW w:w="1020" w:type="pct"/>
          </w:tcPr>
          <w:p w:rsidR="001E60A0" w:rsidRDefault="00E50976">
            <w:pPr>
              <w:pStyle w:val="TableParagraph"/>
              <w:spacing w:line="249"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33.72</w:t>
            </w:r>
          </w:p>
        </w:tc>
        <w:tc>
          <w:tcPr>
            <w:tcW w:w="685" w:type="pct"/>
          </w:tcPr>
          <w:p w:rsidR="001E60A0" w:rsidRDefault="00E50976">
            <w:pPr>
              <w:pStyle w:val="TableParagraph"/>
              <w:spacing w:line="249"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31.77</w:t>
            </w:r>
          </w:p>
        </w:tc>
        <w:tc>
          <w:tcPr>
            <w:tcW w:w="447" w:type="pct"/>
          </w:tcPr>
          <w:p w:rsidR="001E60A0" w:rsidRDefault="00E50976">
            <w:pPr>
              <w:pStyle w:val="TableParagraph"/>
              <w:spacing w:line="249"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13.52</w:t>
            </w:r>
          </w:p>
        </w:tc>
        <w:tc>
          <w:tcPr>
            <w:tcW w:w="685" w:type="pct"/>
          </w:tcPr>
          <w:p w:rsidR="001E60A0" w:rsidRDefault="00E50976">
            <w:pPr>
              <w:pStyle w:val="TableParagraph"/>
              <w:spacing w:line="249"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0.26</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R-25850</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10.83</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18.05</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28.88</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38.61</w:t>
            </w:r>
          </w:p>
        </w:tc>
        <w:tc>
          <w:tcPr>
            <w:tcW w:w="447" w:type="pct"/>
          </w:tcPr>
          <w:p w:rsidR="001E60A0" w:rsidRDefault="00E50976">
            <w:pPr>
              <w:pStyle w:val="TableParagraph"/>
              <w:spacing w:line="248" w:lineRule="exact"/>
              <w:ind w:left="7" w:right="5"/>
              <w:jc w:val="left"/>
              <w:rPr>
                <w:rFonts w:ascii="Times New Roman" w:hAnsi="Times New Roman" w:cs="Times New Roman"/>
                <w:sz w:val="24"/>
                <w:szCs w:val="24"/>
              </w:rPr>
            </w:pPr>
            <w:r>
              <w:rPr>
                <w:rFonts w:ascii="Times New Roman" w:hAnsi="Times New Roman" w:cs="Times New Roman"/>
                <w:spacing w:val="-5"/>
                <w:sz w:val="24"/>
                <w:szCs w:val="24"/>
              </w:rPr>
              <w:t>9.4</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0.17</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R-25865</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11.05</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12.16</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23.21</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40.51</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11.68</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0.12</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R-25910</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13.19</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13.37</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26.56</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37.93</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9.59</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0.26</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R-26462</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13.01</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15.33</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28.34</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34.21</w:t>
            </w:r>
          </w:p>
        </w:tc>
        <w:tc>
          <w:tcPr>
            <w:tcW w:w="447" w:type="pct"/>
          </w:tcPr>
          <w:p w:rsidR="001E60A0" w:rsidRDefault="00E50976">
            <w:pPr>
              <w:pStyle w:val="TableParagraph"/>
              <w:spacing w:line="248" w:lineRule="exact"/>
              <w:ind w:left="7"/>
              <w:jc w:val="left"/>
              <w:rPr>
                <w:rFonts w:ascii="Times New Roman" w:hAnsi="Times New Roman" w:cs="Times New Roman"/>
                <w:sz w:val="24"/>
                <w:szCs w:val="24"/>
              </w:rPr>
            </w:pPr>
            <w:r>
              <w:rPr>
                <w:rFonts w:ascii="Times New Roman" w:hAnsi="Times New Roman" w:cs="Times New Roman"/>
                <w:spacing w:val="-4"/>
                <w:sz w:val="24"/>
                <w:szCs w:val="24"/>
              </w:rPr>
              <w:t>12.7</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0.14</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R-26482</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10.83</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18.92</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29.75</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32.55</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10.78</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0.12</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R-26492</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9.36</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14.33</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23.69</w:t>
            </w:r>
          </w:p>
        </w:tc>
        <w:tc>
          <w:tcPr>
            <w:tcW w:w="685" w:type="pct"/>
          </w:tcPr>
          <w:p w:rsidR="001E60A0" w:rsidRDefault="00E50976">
            <w:pPr>
              <w:pStyle w:val="TableParagraph"/>
              <w:spacing w:line="248" w:lineRule="exact"/>
              <w:ind w:left="15" w:right="7"/>
              <w:jc w:val="left"/>
              <w:rPr>
                <w:rFonts w:ascii="Times New Roman" w:hAnsi="Times New Roman" w:cs="Times New Roman"/>
                <w:sz w:val="24"/>
                <w:szCs w:val="24"/>
              </w:rPr>
            </w:pPr>
            <w:r>
              <w:rPr>
                <w:rFonts w:ascii="Times New Roman" w:hAnsi="Times New Roman" w:cs="Times New Roman"/>
                <w:spacing w:val="-5"/>
                <w:sz w:val="24"/>
                <w:szCs w:val="24"/>
              </w:rPr>
              <w:t>40</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9.57</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0.19</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R-26607</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12.77</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11.66</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24.43</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34.56</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11.82</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0.15</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R-27738</w:t>
            </w:r>
          </w:p>
        </w:tc>
        <w:tc>
          <w:tcPr>
            <w:tcW w:w="757"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5"/>
                <w:sz w:val="24"/>
                <w:szCs w:val="24"/>
              </w:rPr>
              <w:t>9.8</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14.32</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24.12</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36.46</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10.18</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0.24</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R-20876</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8.71</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15.14</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23.85</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36.44</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14.12</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0.23</w:t>
            </w:r>
          </w:p>
        </w:tc>
      </w:tr>
      <w:tr w:rsidR="001E60A0">
        <w:trPr>
          <w:trHeight w:val="268"/>
        </w:trPr>
        <w:tc>
          <w:tcPr>
            <w:tcW w:w="638" w:type="pct"/>
          </w:tcPr>
          <w:p w:rsidR="001E60A0" w:rsidRDefault="00E50976">
            <w:pPr>
              <w:pStyle w:val="TableParagraph"/>
              <w:spacing w:line="249"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R-21111</w:t>
            </w:r>
          </w:p>
        </w:tc>
        <w:tc>
          <w:tcPr>
            <w:tcW w:w="757" w:type="pct"/>
          </w:tcPr>
          <w:p w:rsidR="001E60A0" w:rsidRDefault="00E50976">
            <w:pPr>
              <w:pStyle w:val="TableParagraph"/>
              <w:spacing w:line="249"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14.26</w:t>
            </w:r>
          </w:p>
        </w:tc>
        <w:tc>
          <w:tcPr>
            <w:tcW w:w="768" w:type="pct"/>
          </w:tcPr>
          <w:p w:rsidR="001E60A0" w:rsidRDefault="00E50976">
            <w:pPr>
              <w:pStyle w:val="TableParagraph"/>
              <w:spacing w:line="249"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16.11</w:t>
            </w:r>
          </w:p>
        </w:tc>
        <w:tc>
          <w:tcPr>
            <w:tcW w:w="1020" w:type="pct"/>
          </w:tcPr>
          <w:p w:rsidR="001E60A0" w:rsidRDefault="00E50976">
            <w:pPr>
              <w:pStyle w:val="TableParagraph"/>
              <w:spacing w:line="249"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30.37</w:t>
            </w:r>
          </w:p>
        </w:tc>
        <w:tc>
          <w:tcPr>
            <w:tcW w:w="685" w:type="pct"/>
          </w:tcPr>
          <w:p w:rsidR="001E60A0" w:rsidRDefault="00E50976">
            <w:pPr>
              <w:pStyle w:val="TableParagraph"/>
              <w:spacing w:line="249"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30.68</w:t>
            </w:r>
          </w:p>
        </w:tc>
        <w:tc>
          <w:tcPr>
            <w:tcW w:w="447" w:type="pct"/>
          </w:tcPr>
          <w:p w:rsidR="001E60A0" w:rsidRDefault="00E50976">
            <w:pPr>
              <w:pStyle w:val="TableParagraph"/>
              <w:spacing w:line="249"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12.27</w:t>
            </w:r>
          </w:p>
        </w:tc>
        <w:tc>
          <w:tcPr>
            <w:tcW w:w="685" w:type="pct"/>
          </w:tcPr>
          <w:p w:rsidR="001E60A0" w:rsidRDefault="00E50976">
            <w:pPr>
              <w:pStyle w:val="TableParagraph"/>
              <w:spacing w:line="249"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0.14</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R-21121</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14.38</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13.76</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28.14</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31.01</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12.07</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0.25</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R-21136</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11.23</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17.81</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29.04</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36.71</w:t>
            </w:r>
          </w:p>
        </w:tc>
        <w:tc>
          <w:tcPr>
            <w:tcW w:w="447" w:type="pct"/>
          </w:tcPr>
          <w:p w:rsidR="001E60A0" w:rsidRDefault="00E50976">
            <w:pPr>
              <w:pStyle w:val="TableParagraph"/>
              <w:spacing w:line="248" w:lineRule="exact"/>
              <w:ind w:left="7"/>
              <w:jc w:val="left"/>
              <w:rPr>
                <w:rFonts w:ascii="Times New Roman" w:hAnsi="Times New Roman" w:cs="Times New Roman"/>
                <w:sz w:val="24"/>
                <w:szCs w:val="24"/>
              </w:rPr>
            </w:pPr>
            <w:r>
              <w:rPr>
                <w:rFonts w:ascii="Times New Roman" w:hAnsi="Times New Roman" w:cs="Times New Roman"/>
                <w:spacing w:val="-4"/>
                <w:sz w:val="24"/>
                <w:szCs w:val="24"/>
              </w:rPr>
              <w:t>13.5</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0.18</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R-21283</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12.65</w:t>
            </w:r>
          </w:p>
        </w:tc>
        <w:tc>
          <w:tcPr>
            <w:tcW w:w="768" w:type="pct"/>
          </w:tcPr>
          <w:p w:rsidR="001E60A0" w:rsidRDefault="00E50976">
            <w:pPr>
              <w:pStyle w:val="TableParagraph"/>
              <w:spacing w:line="248" w:lineRule="exact"/>
              <w:ind w:left="26" w:right="17"/>
              <w:jc w:val="left"/>
              <w:rPr>
                <w:rFonts w:ascii="Times New Roman" w:hAnsi="Times New Roman" w:cs="Times New Roman"/>
                <w:sz w:val="24"/>
                <w:szCs w:val="24"/>
              </w:rPr>
            </w:pPr>
            <w:r>
              <w:rPr>
                <w:rFonts w:ascii="Times New Roman" w:hAnsi="Times New Roman" w:cs="Times New Roman"/>
                <w:spacing w:val="-2"/>
                <w:sz w:val="24"/>
                <w:szCs w:val="24"/>
              </w:rPr>
              <w:t>21..72</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12.65</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33.65</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9.13</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0.08</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R-21355</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11.47</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4"/>
                <w:sz w:val="24"/>
                <w:szCs w:val="24"/>
              </w:rPr>
              <w:t>12.4</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23.87</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42.78</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10.65</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0.13</w:t>
            </w:r>
          </w:p>
        </w:tc>
      </w:tr>
      <w:tr w:rsidR="001E60A0">
        <w:trPr>
          <w:trHeight w:val="268"/>
        </w:trPr>
        <w:tc>
          <w:tcPr>
            <w:tcW w:w="638" w:type="pct"/>
          </w:tcPr>
          <w:p w:rsidR="001E60A0" w:rsidRDefault="00E50976">
            <w:pPr>
              <w:pStyle w:val="TableParagraph"/>
              <w:spacing w:line="251"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R-21370</w:t>
            </w:r>
          </w:p>
        </w:tc>
        <w:tc>
          <w:tcPr>
            <w:tcW w:w="757" w:type="pct"/>
          </w:tcPr>
          <w:p w:rsidR="001E60A0" w:rsidRDefault="00E50976">
            <w:pPr>
              <w:pStyle w:val="TableParagraph"/>
              <w:spacing w:line="251"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12.61</w:t>
            </w:r>
          </w:p>
        </w:tc>
        <w:tc>
          <w:tcPr>
            <w:tcW w:w="768" w:type="pct"/>
          </w:tcPr>
          <w:p w:rsidR="001E60A0" w:rsidRDefault="00E50976">
            <w:pPr>
              <w:pStyle w:val="TableParagraph"/>
              <w:spacing w:line="251"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10.98</w:t>
            </w:r>
          </w:p>
        </w:tc>
        <w:tc>
          <w:tcPr>
            <w:tcW w:w="1020" w:type="pct"/>
          </w:tcPr>
          <w:p w:rsidR="001E60A0" w:rsidRDefault="00E50976">
            <w:pPr>
              <w:pStyle w:val="TableParagraph"/>
              <w:spacing w:line="251"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23.59</w:t>
            </w:r>
          </w:p>
        </w:tc>
        <w:tc>
          <w:tcPr>
            <w:tcW w:w="685" w:type="pct"/>
          </w:tcPr>
          <w:p w:rsidR="001E60A0" w:rsidRDefault="00E50976">
            <w:pPr>
              <w:pStyle w:val="TableParagraph"/>
              <w:spacing w:line="251"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37.52</w:t>
            </w:r>
          </w:p>
        </w:tc>
        <w:tc>
          <w:tcPr>
            <w:tcW w:w="447" w:type="pct"/>
          </w:tcPr>
          <w:p w:rsidR="001E60A0" w:rsidRDefault="00E50976">
            <w:pPr>
              <w:pStyle w:val="TableParagraph"/>
              <w:spacing w:line="251"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11.62</w:t>
            </w:r>
          </w:p>
        </w:tc>
        <w:tc>
          <w:tcPr>
            <w:tcW w:w="685" w:type="pct"/>
          </w:tcPr>
          <w:p w:rsidR="001E60A0" w:rsidRDefault="00E50976">
            <w:pPr>
              <w:pStyle w:val="TableParagraph"/>
              <w:spacing w:line="251"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0.21</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R-21930</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9.47</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4"/>
                <w:sz w:val="24"/>
                <w:szCs w:val="24"/>
              </w:rPr>
              <w:t>18.7</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28.17</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39.13</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10.77</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0.13</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R-21970</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14.23</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12.04</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26.27</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33.82</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13.11</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0.17</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R-22013</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9.01</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16.77</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25.78</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43.78</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4"/>
                <w:sz w:val="24"/>
                <w:szCs w:val="24"/>
              </w:rPr>
              <w:t>9.43</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0.22</w:t>
            </w:r>
          </w:p>
        </w:tc>
      </w:tr>
      <w:tr w:rsidR="001E60A0">
        <w:trPr>
          <w:trHeight w:val="268"/>
        </w:trPr>
        <w:tc>
          <w:tcPr>
            <w:tcW w:w="638" w:type="pct"/>
          </w:tcPr>
          <w:p w:rsidR="001E60A0" w:rsidRDefault="00E50976">
            <w:pPr>
              <w:pStyle w:val="TableParagraph"/>
              <w:spacing w:line="249"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R-22713</w:t>
            </w:r>
          </w:p>
        </w:tc>
        <w:tc>
          <w:tcPr>
            <w:tcW w:w="757" w:type="pct"/>
          </w:tcPr>
          <w:p w:rsidR="001E60A0" w:rsidRDefault="00E50976">
            <w:pPr>
              <w:pStyle w:val="TableParagraph"/>
              <w:spacing w:line="249"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11.41</w:t>
            </w:r>
          </w:p>
        </w:tc>
        <w:tc>
          <w:tcPr>
            <w:tcW w:w="768" w:type="pct"/>
          </w:tcPr>
          <w:p w:rsidR="001E60A0" w:rsidRDefault="00E50976">
            <w:pPr>
              <w:pStyle w:val="TableParagraph"/>
              <w:spacing w:line="249"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21.48</w:t>
            </w:r>
          </w:p>
        </w:tc>
        <w:tc>
          <w:tcPr>
            <w:tcW w:w="1020" w:type="pct"/>
          </w:tcPr>
          <w:p w:rsidR="001E60A0" w:rsidRDefault="00E50976">
            <w:pPr>
              <w:pStyle w:val="TableParagraph"/>
              <w:spacing w:line="249"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32.89</w:t>
            </w:r>
          </w:p>
        </w:tc>
        <w:tc>
          <w:tcPr>
            <w:tcW w:w="685" w:type="pct"/>
          </w:tcPr>
          <w:p w:rsidR="001E60A0" w:rsidRDefault="00E50976">
            <w:pPr>
              <w:pStyle w:val="TableParagraph"/>
              <w:spacing w:line="249"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36.42</w:t>
            </w:r>
          </w:p>
        </w:tc>
        <w:tc>
          <w:tcPr>
            <w:tcW w:w="447" w:type="pct"/>
          </w:tcPr>
          <w:p w:rsidR="001E60A0" w:rsidRDefault="00E50976">
            <w:pPr>
              <w:pStyle w:val="TableParagraph"/>
              <w:spacing w:line="249"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11.86</w:t>
            </w:r>
          </w:p>
        </w:tc>
        <w:tc>
          <w:tcPr>
            <w:tcW w:w="685" w:type="pct"/>
          </w:tcPr>
          <w:p w:rsidR="001E60A0" w:rsidRDefault="00E50976">
            <w:pPr>
              <w:pStyle w:val="TableParagraph"/>
              <w:spacing w:line="249" w:lineRule="exact"/>
              <w:ind w:left="15" w:right="14"/>
              <w:jc w:val="left"/>
              <w:rPr>
                <w:rFonts w:ascii="Times New Roman" w:hAnsi="Times New Roman" w:cs="Times New Roman"/>
                <w:sz w:val="24"/>
                <w:szCs w:val="24"/>
              </w:rPr>
            </w:pPr>
            <w:r>
              <w:rPr>
                <w:rFonts w:ascii="Times New Roman" w:hAnsi="Times New Roman" w:cs="Times New Roman"/>
                <w:spacing w:val="-5"/>
                <w:sz w:val="24"/>
                <w:szCs w:val="24"/>
              </w:rPr>
              <w:t>0.1</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R-22768</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10.11</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13.47</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23.58</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35.11</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13.81</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0.13</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R-22908</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12.77</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17.01</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29.78</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37.23</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12.32</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0.15</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R-22918</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4"/>
                <w:sz w:val="24"/>
                <w:szCs w:val="24"/>
              </w:rPr>
              <w:t>8.88</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11.44</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20.32</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37.77</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13.45</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0.16</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R-22968</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13.32</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19.96</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2"/>
                <w:sz w:val="24"/>
                <w:szCs w:val="24"/>
              </w:rPr>
              <w:t>33.28</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32.87</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10.26</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0.23</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sz w:val="24"/>
                <w:szCs w:val="24"/>
              </w:rPr>
            </w:pPr>
            <w:r>
              <w:rPr>
                <w:rFonts w:ascii="Times New Roman" w:hAnsi="Times New Roman" w:cs="Times New Roman"/>
                <w:spacing w:val="-2"/>
                <w:sz w:val="24"/>
                <w:szCs w:val="24"/>
              </w:rPr>
              <w:t>R-23774</w:t>
            </w:r>
          </w:p>
        </w:tc>
        <w:tc>
          <w:tcPr>
            <w:tcW w:w="757" w:type="pct"/>
          </w:tcPr>
          <w:p w:rsidR="001E60A0" w:rsidRDefault="00E50976">
            <w:pPr>
              <w:pStyle w:val="TableParagraph"/>
              <w:spacing w:line="248" w:lineRule="exact"/>
              <w:ind w:left="15" w:right="6"/>
              <w:jc w:val="left"/>
              <w:rPr>
                <w:rFonts w:ascii="Times New Roman" w:hAnsi="Times New Roman" w:cs="Times New Roman"/>
                <w:sz w:val="24"/>
                <w:szCs w:val="24"/>
              </w:rPr>
            </w:pPr>
            <w:r>
              <w:rPr>
                <w:rFonts w:ascii="Times New Roman" w:hAnsi="Times New Roman" w:cs="Times New Roman"/>
                <w:spacing w:val="-2"/>
                <w:sz w:val="24"/>
                <w:szCs w:val="24"/>
              </w:rPr>
              <w:t>10.75</w:t>
            </w:r>
          </w:p>
        </w:tc>
        <w:tc>
          <w:tcPr>
            <w:tcW w:w="768" w:type="pct"/>
          </w:tcPr>
          <w:p w:rsidR="001E60A0" w:rsidRDefault="00E50976">
            <w:pPr>
              <w:pStyle w:val="TableParagraph"/>
              <w:spacing w:line="248" w:lineRule="exact"/>
              <w:ind w:left="24" w:right="17"/>
              <w:jc w:val="left"/>
              <w:rPr>
                <w:rFonts w:ascii="Times New Roman" w:hAnsi="Times New Roman" w:cs="Times New Roman"/>
                <w:sz w:val="24"/>
                <w:szCs w:val="24"/>
              </w:rPr>
            </w:pPr>
            <w:r>
              <w:rPr>
                <w:rFonts w:ascii="Times New Roman" w:hAnsi="Times New Roman" w:cs="Times New Roman"/>
                <w:spacing w:val="-2"/>
                <w:sz w:val="24"/>
                <w:szCs w:val="24"/>
              </w:rPr>
              <w:t>22.65</w:t>
            </w:r>
          </w:p>
        </w:tc>
        <w:tc>
          <w:tcPr>
            <w:tcW w:w="1020" w:type="pct"/>
          </w:tcPr>
          <w:p w:rsidR="001E60A0" w:rsidRDefault="00E50976">
            <w:pPr>
              <w:pStyle w:val="TableParagraph"/>
              <w:spacing w:line="248" w:lineRule="exact"/>
              <w:ind w:left="31" w:right="28"/>
              <w:jc w:val="left"/>
              <w:rPr>
                <w:rFonts w:ascii="Times New Roman" w:hAnsi="Times New Roman" w:cs="Times New Roman"/>
                <w:sz w:val="24"/>
                <w:szCs w:val="24"/>
              </w:rPr>
            </w:pPr>
            <w:r>
              <w:rPr>
                <w:rFonts w:ascii="Times New Roman" w:hAnsi="Times New Roman" w:cs="Times New Roman"/>
                <w:spacing w:val="-4"/>
                <w:sz w:val="24"/>
                <w:szCs w:val="24"/>
              </w:rPr>
              <w:t>33.4</w:t>
            </w:r>
          </w:p>
        </w:tc>
        <w:tc>
          <w:tcPr>
            <w:tcW w:w="685" w:type="pct"/>
          </w:tcPr>
          <w:p w:rsidR="001E60A0" w:rsidRDefault="00E50976">
            <w:pPr>
              <w:pStyle w:val="TableParagraph"/>
              <w:spacing w:line="248" w:lineRule="exact"/>
              <w:ind w:left="15" w:right="8"/>
              <w:jc w:val="left"/>
              <w:rPr>
                <w:rFonts w:ascii="Times New Roman" w:hAnsi="Times New Roman" w:cs="Times New Roman"/>
                <w:sz w:val="24"/>
                <w:szCs w:val="24"/>
              </w:rPr>
            </w:pPr>
            <w:r>
              <w:rPr>
                <w:rFonts w:ascii="Times New Roman" w:hAnsi="Times New Roman" w:cs="Times New Roman"/>
                <w:spacing w:val="-2"/>
                <w:sz w:val="24"/>
                <w:szCs w:val="24"/>
              </w:rPr>
              <w:t>40.96</w:t>
            </w:r>
          </w:p>
        </w:tc>
        <w:tc>
          <w:tcPr>
            <w:tcW w:w="447" w:type="pct"/>
          </w:tcPr>
          <w:p w:rsidR="001E60A0" w:rsidRDefault="00E50976">
            <w:pPr>
              <w:pStyle w:val="TableParagraph"/>
              <w:spacing w:line="248" w:lineRule="exact"/>
              <w:ind w:left="7" w:right="3"/>
              <w:jc w:val="left"/>
              <w:rPr>
                <w:rFonts w:ascii="Times New Roman" w:hAnsi="Times New Roman" w:cs="Times New Roman"/>
                <w:sz w:val="24"/>
                <w:szCs w:val="24"/>
              </w:rPr>
            </w:pPr>
            <w:r>
              <w:rPr>
                <w:rFonts w:ascii="Times New Roman" w:hAnsi="Times New Roman" w:cs="Times New Roman"/>
                <w:spacing w:val="-2"/>
                <w:sz w:val="24"/>
                <w:szCs w:val="24"/>
              </w:rPr>
              <w:t>11.48</w:t>
            </w:r>
          </w:p>
        </w:tc>
        <w:tc>
          <w:tcPr>
            <w:tcW w:w="685" w:type="pct"/>
          </w:tcPr>
          <w:p w:rsidR="001E60A0" w:rsidRDefault="00E50976">
            <w:pPr>
              <w:pStyle w:val="TableParagraph"/>
              <w:spacing w:line="248" w:lineRule="exact"/>
              <w:ind w:left="15" w:right="12"/>
              <w:jc w:val="left"/>
              <w:rPr>
                <w:rFonts w:ascii="Times New Roman" w:hAnsi="Times New Roman" w:cs="Times New Roman"/>
                <w:sz w:val="24"/>
                <w:szCs w:val="24"/>
              </w:rPr>
            </w:pPr>
            <w:r>
              <w:rPr>
                <w:rFonts w:ascii="Times New Roman" w:hAnsi="Times New Roman" w:cs="Times New Roman"/>
                <w:spacing w:val="-4"/>
                <w:sz w:val="24"/>
                <w:szCs w:val="24"/>
              </w:rPr>
              <w:t>0.14</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b/>
                <w:sz w:val="24"/>
                <w:szCs w:val="24"/>
              </w:rPr>
            </w:pPr>
            <w:r>
              <w:rPr>
                <w:rFonts w:ascii="Times New Roman" w:hAnsi="Times New Roman" w:cs="Times New Roman"/>
                <w:b/>
                <w:spacing w:val="-4"/>
                <w:sz w:val="24"/>
                <w:szCs w:val="24"/>
              </w:rPr>
              <w:t>Mean</w:t>
            </w:r>
          </w:p>
        </w:tc>
        <w:tc>
          <w:tcPr>
            <w:tcW w:w="757" w:type="pct"/>
          </w:tcPr>
          <w:p w:rsidR="001E60A0" w:rsidRDefault="00E50976">
            <w:pPr>
              <w:pStyle w:val="TableParagraph"/>
              <w:spacing w:line="248" w:lineRule="exact"/>
              <w:ind w:left="15" w:right="9"/>
              <w:jc w:val="left"/>
              <w:rPr>
                <w:rFonts w:ascii="Times New Roman" w:hAnsi="Times New Roman" w:cs="Times New Roman"/>
                <w:b/>
                <w:sz w:val="24"/>
                <w:szCs w:val="24"/>
              </w:rPr>
            </w:pPr>
            <w:r>
              <w:rPr>
                <w:rFonts w:ascii="Times New Roman" w:hAnsi="Times New Roman" w:cs="Times New Roman"/>
                <w:b/>
                <w:spacing w:val="-2"/>
                <w:sz w:val="24"/>
                <w:szCs w:val="24"/>
              </w:rPr>
              <w:t>11.59</w:t>
            </w:r>
          </w:p>
        </w:tc>
        <w:tc>
          <w:tcPr>
            <w:tcW w:w="768" w:type="pct"/>
          </w:tcPr>
          <w:p w:rsidR="001E60A0" w:rsidRDefault="00E50976">
            <w:pPr>
              <w:pStyle w:val="TableParagraph"/>
              <w:spacing w:line="248" w:lineRule="exact"/>
              <w:jc w:val="left"/>
              <w:rPr>
                <w:rFonts w:ascii="Times New Roman" w:hAnsi="Times New Roman" w:cs="Times New Roman"/>
                <w:b/>
                <w:sz w:val="24"/>
                <w:szCs w:val="24"/>
              </w:rPr>
            </w:pPr>
            <w:r>
              <w:rPr>
                <w:rFonts w:ascii="Times New Roman" w:hAnsi="Times New Roman" w:cs="Times New Roman"/>
                <w:b/>
                <w:spacing w:val="-2"/>
                <w:sz w:val="24"/>
                <w:szCs w:val="24"/>
              </w:rPr>
              <w:t>16.33</w:t>
            </w:r>
          </w:p>
        </w:tc>
        <w:tc>
          <w:tcPr>
            <w:tcW w:w="1020" w:type="pct"/>
          </w:tcPr>
          <w:p w:rsidR="001E60A0" w:rsidRDefault="00E50976">
            <w:pPr>
              <w:pStyle w:val="TableParagraph"/>
              <w:spacing w:line="248" w:lineRule="exact"/>
              <w:ind w:left="33" w:right="28"/>
              <w:jc w:val="left"/>
              <w:rPr>
                <w:rFonts w:ascii="Times New Roman" w:hAnsi="Times New Roman" w:cs="Times New Roman"/>
                <w:b/>
                <w:sz w:val="24"/>
                <w:szCs w:val="24"/>
              </w:rPr>
            </w:pPr>
            <w:r>
              <w:rPr>
                <w:rFonts w:ascii="Times New Roman" w:hAnsi="Times New Roman" w:cs="Times New Roman"/>
                <w:b/>
                <w:spacing w:val="-2"/>
                <w:sz w:val="24"/>
                <w:szCs w:val="24"/>
              </w:rPr>
              <w:t>27.29</w:t>
            </w:r>
          </w:p>
        </w:tc>
        <w:tc>
          <w:tcPr>
            <w:tcW w:w="685" w:type="pct"/>
          </w:tcPr>
          <w:p w:rsidR="001E60A0" w:rsidRDefault="00E50976">
            <w:pPr>
              <w:pStyle w:val="TableParagraph"/>
              <w:spacing w:line="248" w:lineRule="exact"/>
              <w:ind w:left="15" w:right="11"/>
              <w:jc w:val="left"/>
              <w:rPr>
                <w:rFonts w:ascii="Times New Roman" w:hAnsi="Times New Roman" w:cs="Times New Roman"/>
                <w:b/>
                <w:sz w:val="24"/>
                <w:szCs w:val="24"/>
              </w:rPr>
            </w:pPr>
            <w:r>
              <w:rPr>
                <w:rFonts w:ascii="Times New Roman" w:hAnsi="Times New Roman" w:cs="Times New Roman"/>
                <w:b/>
                <w:spacing w:val="-2"/>
                <w:sz w:val="24"/>
                <w:szCs w:val="24"/>
              </w:rPr>
              <w:t>36.10</w:t>
            </w:r>
          </w:p>
        </w:tc>
        <w:tc>
          <w:tcPr>
            <w:tcW w:w="447" w:type="pct"/>
          </w:tcPr>
          <w:p w:rsidR="001E60A0" w:rsidRDefault="00E50976">
            <w:pPr>
              <w:pStyle w:val="TableParagraph"/>
              <w:spacing w:line="248" w:lineRule="exact"/>
              <w:ind w:left="7" w:right="5"/>
              <w:jc w:val="left"/>
              <w:rPr>
                <w:rFonts w:ascii="Times New Roman" w:hAnsi="Times New Roman" w:cs="Times New Roman"/>
                <w:b/>
                <w:sz w:val="24"/>
                <w:szCs w:val="24"/>
              </w:rPr>
            </w:pPr>
            <w:r>
              <w:rPr>
                <w:rFonts w:ascii="Times New Roman" w:hAnsi="Times New Roman" w:cs="Times New Roman"/>
                <w:b/>
                <w:spacing w:val="-2"/>
                <w:sz w:val="24"/>
                <w:szCs w:val="24"/>
              </w:rPr>
              <w:t>11.46</w:t>
            </w:r>
          </w:p>
        </w:tc>
        <w:tc>
          <w:tcPr>
            <w:tcW w:w="685" w:type="pct"/>
          </w:tcPr>
          <w:p w:rsidR="001E60A0" w:rsidRDefault="00E50976">
            <w:pPr>
              <w:pStyle w:val="TableParagraph"/>
              <w:spacing w:line="248" w:lineRule="exact"/>
              <w:ind w:left="15" w:right="15"/>
              <w:jc w:val="left"/>
              <w:rPr>
                <w:rFonts w:ascii="Times New Roman" w:hAnsi="Times New Roman" w:cs="Times New Roman"/>
                <w:b/>
                <w:sz w:val="24"/>
                <w:szCs w:val="24"/>
              </w:rPr>
            </w:pPr>
            <w:r>
              <w:rPr>
                <w:rFonts w:ascii="Times New Roman" w:hAnsi="Times New Roman" w:cs="Times New Roman"/>
                <w:b/>
                <w:spacing w:val="-4"/>
                <w:sz w:val="24"/>
                <w:szCs w:val="24"/>
              </w:rPr>
              <w:t>0.17</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b/>
                <w:spacing w:val="-4"/>
                <w:sz w:val="24"/>
                <w:szCs w:val="24"/>
              </w:rPr>
            </w:pPr>
            <w:r>
              <w:rPr>
                <w:rFonts w:ascii="Times New Roman" w:hAnsi="Times New Roman" w:cs="Times New Roman"/>
                <w:b/>
                <w:spacing w:val="-4"/>
                <w:sz w:val="24"/>
                <w:szCs w:val="24"/>
              </w:rPr>
              <w:t>Min</w:t>
            </w:r>
          </w:p>
        </w:tc>
        <w:tc>
          <w:tcPr>
            <w:tcW w:w="757" w:type="pct"/>
          </w:tcPr>
          <w:p w:rsidR="001E60A0" w:rsidRDefault="00E50976">
            <w:pPr>
              <w:pStyle w:val="TableParagraph"/>
              <w:spacing w:line="248" w:lineRule="exact"/>
              <w:ind w:left="15" w:right="9"/>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8.43</w:t>
            </w:r>
          </w:p>
        </w:tc>
        <w:tc>
          <w:tcPr>
            <w:tcW w:w="768" w:type="pct"/>
          </w:tcPr>
          <w:p w:rsidR="001E60A0" w:rsidRDefault="00E50976">
            <w:pPr>
              <w:pStyle w:val="TableParagraph"/>
              <w:spacing w:line="248" w:lineRule="exact"/>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10.23</w:t>
            </w:r>
          </w:p>
        </w:tc>
        <w:tc>
          <w:tcPr>
            <w:tcW w:w="1020" w:type="pct"/>
          </w:tcPr>
          <w:p w:rsidR="001E60A0" w:rsidRDefault="00E50976">
            <w:pPr>
              <w:pStyle w:val="TableParagraph"/>
              <w:spacing w:line="248" w:lineRule="exact"/>
              <w:ind w:left="33" w:right="28"/>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9.17</w:t>
            </w:r>
          </w:p>
        </w:tc>
        <w:tc>
          <w:tcPr>
            <w:tcW w:w="685" w:type="pct"/>
          </w:tcPr>
          <w:p w:rsidR="001E60A0" w:rsidRDefault="00E50976">
            <w:pPr>
              <w:pStyle w:val="TableParagraph"/>
              <w:spacing w:line="248" w:lineRule="exact"/>
              <w:ind w:left="15" w:right="11"/>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29.60</w:t>
            </w:r>
          </w:p>
        </w:tc>
        <w:tc>
          <w:tcPr>
            <w:tcW w:w="447" w:type="pct"/>
          </w:tcPr>
          <w:p w:rsidR="001E60A0" w:rsidRDefault="00E50976">
            <w:pPr>
              <w:pStyle w:val="TableParagraph"/>
              <w:spacing w:line="248" w:lineRule="exact"/>
              <w:ind w:left="7" w:right="5"/>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8.80</w:t>
            </w:r>
          </w:p>
        </w:tc>
        <w:tc>
          <w:tcPr>
            <w:tcW w:w="685" w:type="pct"/>
          </w:tcPr>
          <w:p w:rsidR="001E60A0" w:rsidRDefault="00E50976">
            <w:pPr>
              <w:pStyle w:val="TableParagraph"/>
              <w:spacing w:line="248" w:lineRule="exact"/>
              <w:ind w:left="15" w:right="15"/>
              <w:jc w:val="left"/>
              <w:rPr>
                <w:rFonts w:ascii="Times New Roman" w:hAnsi="Times New Roman" w:cs="Times New Roman"/>
                <w:b/>
                <w:spacing w:val="-4"/>
                <w:sz w:val="24"/>
                <w:szCs w:val="24"/>
              </w:rPr>
            </w:pPr>
            <w:r>
              <w:rPr>
                <w:rFonts w:ascii="Times New Roman" w:hAnsi="Times New Roman" w:cs="Times New Roman"/>
                <w:b/>
                <w:spacing w:val="-4"/>
                <w:sz w:val="24"/>
                <w:szCs w:val="24"/>
              </w:rPr>
              <w:t>0.08</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b/>
                <w:spacing w:val="-4"/>
                <w:sz w:val="24"/>
                <w:szCs w:val="24"/>
              </w:rPr>
            </w:pPr>
            <w:r>
              <w:rPr>
                <w:rFonts w:ascii="Times New Roman" w:hAnsi="Times New Roman" w:cs="Times New Roman"/>
                <w:b/>
                <w:spacing w:val="-4"/>
                <w:sz w:val="24"/>
                <w:szCs w:val="24"/>
              </w:rPr>
              <w:t>Max</w:t>
            </w:r>
          </w:p>
        </w:tc>
        <w:tc>
          <w:tcPr>
            <w:tcW w:w="757" w:type="pct"/>
          </w:tcPr>
          <w:p w:rsidR="001E60A0" w:rsidRDefault="00E50976">
            <w:pPr>
              <w:pStyle w:val="TableParagraph"/>
              <w:spacing w:line="248" w:lineRule="exact"/>
              <w:ind w:left="15" w:right="9"/>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15.06</w:t>
            </w:r>
          </w:p>
        </w:tc>
        <w:tc>
          <w:tcPr>
            <w:tcW w:w="768" w:type="pct"/>
          </w:tcPr>
          <w:p w:rsidR="001E60A0" w:rsidRDefault="00E50976">
            <w:pPr>
              <w:pStyle w:val="TableParagraph"/>
              <w:spacing w:line="248" w:lineRule="exact"/>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21.72</w:t>
            </w:r>
          </w:p>
        </w:tc>
        <w:tc>
          <w:tcPr>
            <w:tcW w:w="1020" w:type="pct"/>
          </w:tcPr>
          <w:p w:rsidR="001E60A0" w:rsidRDefault="00E50976">
            <w:pPr>
              <w:pStyle w:val="TableParagraph"/>
              <w:spacing w:line="248" w:lineRule="exact"/>
              <w:ind w:left="33" w:right="28"/>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34.97</w:t>
            </w:r>
          </w:p>
        </w:tc>
        <w:tc>
          <w:tcPr>
            <w:tcW w:w="685" w:type="pct"/>
          </w:tcPr>
          <w:p w:rsidR="001E60A0" w:rsidRDefault="00E50976">
            <w:pPr>
              <w:pStyle w:val="TableParagraph"/>
              <w:spacing w:line="248" w:lineRule="exact"/>
              <w:ind w:left="15" w:right="11"/>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44.89</w:t>
            </w:r>
          </w:p>
        </w:tc>
        <w:tc>
          <w:tcPr>
            <w:tcW w:w="447" w:type="pct"/>
          </w:tcPr>
          <w:p w:rsidR="001E60A0" w:rsidRDefault="00E50976">
            <w:pPr>
              <w:pStyle w:val="TableParagraph"/>
              <w:spacing w:line="248" w:lineRule="exact"/>
              <w:ind w:left="7" w:right="5"/>
              <w:jc w:val="left"/>
              <w:rPr>
                <w:rFonts w:ascii="Times New Roman" w:hAnsi="Times New Roman" w:cs="Times New Roman"/>
                <w:b/>
                <w:spacing w:val="-2"/>
                <w:sz w:val="24"/>
                <w:szCs w:val="24"/>
              </w:rPr>
            </w:pPr>
            <w:r>
              <w:rPr>
                <w:rFonts w:ascii="Times New Roman" w:hAnsi="Times New Roman" w:cs="Times New Roman"/>
                <w:b/>
                <w:bCs/>
                <w:spacing w:val="-2"/>
                <w:sz w:val="24"/>
                <w:szCs w:val="24"/>
                <w:lang w:val="en-IN"/>
              </w:rPr>
              <w:t>14.96</w:t>
            </w:r>
          </w:p>
        </w:tc>
        <w:tc>
          <w:tcPr>
            <w:tcW w:w="685" w:type="pct"/>
          </w:tcPr>
          <w:p w:rsidR="001E60A0" w:rsidRDefault="00E50976">
            <w:pPr>
              <w:pStyle w:val="TableParagraph"/>
              <w:spacing w:line="248" w:lineRule="exact"/>
              <w:ind w:left="15" w:right="15"/>
              <w:jc w:val="left"/>
              <w:rPr>
                <w:rFonts w:ascii="Times New Roman" w:hAnsi="Times New Roman" w:cs="Times New Roman"/>
                <w:b/>
                <w:spacing w:val="-4"/>
                <w:sz w:val="24"/>
                <w:szCs w:val="24"/>
              </w:rPr>
            </w:pPr>
            <w:r>
              <w:rPr>
                <w:rFonts w:ascii="Times New Roman" w:hAnsi="Times New Roman" w:cs="Times New Roman"/>
                <w:b/>
                <w:bCs/>
                <w:spacing w:val="-4"/>
                <w:sz w:val="24"/>
                <w:szCs w:val="24"/>
                <w:lang w:val="en-IN"/>
              </w:rPr>
              <w:t>0.27</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b/>
                <w:spacing w:val="-4"/>
                <w:sz w:val="24"/>
                <w:szCs w:val="24"/>
              </w:rPr>
            </w:pPr>
            <w:r>
              <w:rPr>
                <w:rFonts w:ascii="Times New Roman" w:hAnsi="Times New Roman" w:cs="Times New Roman"/>
                <w:b/>
                <w:spacing w:val="-4"/>
                <w:sz w:val="24"/>
                <w:szCs w:val="24"/>
              </w:rPr>
              <w:t>C.V.</w:t>
            </w:r>
          </w:p>
        </w:tc>
        <w:tc>
          <w:tcPr>
            <w:tcW w:w="757" w:type="pct"/>
          </w:tcPr>
          <w:p w:rsidR="001E60A0" w:rsidRDefault="00E50976">
            <w:pPr>
              <w:pStyle w:val="TableParagraph"/>
              <w:spacing w:line="248" w:lineRule="exact"/>
              <w:ind w:left="15" w:right="9"/>
              <w:jc w:val="left"/>
              <w:rPr>
                <w:rFonts w:ascii="Times New Roman" w:hAnsi="Times New Roman" w:cs="Times New Roman"/>
                <w:b/>
                <w:spacing w:val="-2"/>
                <w:sz w:val="24"/>
                <w:szCs w:val="24"/>
              </w:rPr>
            </w:pPr>
            <w:r>
              <w:rPr>
                <w:rFonts w:ascii="Times New Roman" w:hAnsi="Times New Roman" w:cs="Times New Roman"/>
                <w:b/>
                <w:spacing w:val="-2"/>
                <w:sz w:val="24"/>
                <w:szCs w:val="24"/>
              </w:rPr>
              <w:t>3.51</w:t>
            </w:r>
          </w:p>
        </w:tc>
        <w:tc>
          <w:tcPr>
            <w:tcW w:w="768" w:type="pct"/>
          </w:tcPr>
          <w:p w:rsidR="001E60A0" w:rsidRDefault="00E50976">
            <w:pPr>
              <w:pStyle w:val="TableParagraph"/>
              <w:spacing w:line="248" w:lineRule="exact"/>
              <w:jc w:val="left"/>
              <w:rPr>
                <w:rFonts w:ascii="Times New Roman" w:hAnsi="Times New Roman" w:cs="Times New Roman"/>
                <w:b/>
                <w:spacing w:val="-2"/>
                <w:sz w:val="24"/>
                <w:szCs w:val="24"/>
              </w:rPr>
            </w:pPr>
            <w:r>
              <w:rPr>
                <w:rFonts w:ascii="Times New Roman" w:hAnsi="Times New Roman" w:cs="Times New Roman"/>
                <w:b/>
                <w:spacing w:val="-2"/>
                <w:sz w:val="24"/>
                <w:szCs w:val="24"/>
              </w:rPr>
              <w:t>3.56</w:t>
            </w:r>
          </w:p>
        </w:tc>
        <w:tc>
          <w:tcPr>
            <w:tcW w:w="1020" w:type="pct"/>
          </w:tcPr>
          <w:p w:rsidR="001E60A0" w:rsidRDefault="00E50976">
            <w:pPr>
              <w:pStyle w:val="TableParagraph"/>
              <w:spacing w:line="248" w:lineRule="exact"/>
              <w:ind w:left="33" w:right="28"/>
              <w:jc w:val="left"/>
              <w:rPr>
                <w:rFonts w:ascii="Times New Roman" w:hAnsi="Times New Roman" w:cs="Times New Roman"/>
                <w:b/>
                <w:spacing w:val="-2"/>
                <w:sz w:val="24"/>
                <w:szCs w:val="24"/>
              </w:rPr>
            </w:pPr>
            <w:r>
              <w:rPr>
                <w:rFonts w:ascii="Times New Roman" w:hAnsi="Times New Roman" w:cs="Times New Roman"/>
                <w:b/>
                <w:spacing w:val="-2"/>
                <w:sz w:val="24"/>
                <w:szCs w:val="24"/>
              </w:rPr>
              <w:t>3.71</w:t>
            </w:r>
          </w:p>
        </w:tc>
        <w:tc>
          <w:tcPr>
            <w:tcW w:w="685" w:type="pct"/>
          </w:tcPr>
          <w:p w:rsidR="001E60A0" w:rsidRDefault="00E50976">
            <w:pPr>
              <w:pStyle w:val="TableParagraph"/>
              <w:spacing w:line="248" w:lineRule="exact"/>
              <w:ind w:left="33" w:right="28"/>
              <w:jc w:val="left"/>
              <w:rPr>
                <w:rFonts w:ascii="Times New Roman" w:hAnsi="Times New Roman" w:cs="Times New Roman"/>
                <w:b/>
                <w:spacing w:val="-2"/>
                <w:sz w:val="24"/>
                <w:szCs w:val="24"/>
              </w:rPr>
            </w:pPr>
            <w:r>
              <w:rPr>
                <w:rFonts w:ascii="Times New Roman" w:hAnsi="Times New Roman" w:cs="Times New Roman"/>
                <w:b/>
                <w:spacing w:val="-2"/>
                <w:sz w:val="24"/>
                <w:szCs w:val="24"/>
              </w:rPr>
              <w:t>3.61</w:t>
            </w:r>
          </w:p>
        </w:tc>
        <w:tc>
          <w:tcPr>
            <w:tcW w:w="447" w:type="pct"/>
          </w:tcPr>
          <w:p w:rsidR="001E60A0" w:rsidRDefault="00E50976">
            <w:pPr>
              <w:pStyle w:val="TableParagraph"/>
              <w:spacing w:line="248" w:lineRule="exact"/>
              <w:ind w:left="7" w:right="5"/>
              <w:jc w:val="left"/>
              <w:rPr>
                <w:rFonts w:ascii="Times New Roman" w:hAnsi="Times New Roman" w:cs="Times New Roman"/>
                <w:b/>
                <w:spacing w:val="-2"/>
                <w:sz w:val="24"/>
                <w:szCs w:val="24"/>
              </w:rPr>
            </w:pPr>
            <w:r>
              <w:rPr>
                <w:rFonts w:ascii="Times New Roman" w:hAnsi="Times New Roman" w:cs="Times New Roman"/>
                <w:b/>
                <w:spacing w:val="-2"/>
                <w:sz w:val="24"/>
                <w:szCs w:val="24"/>
              </w:rPr>
              <w:t>3.59</w:t>
            </w:r>
          </w:p>
        </w:tc>
        <w:tc>
          <w:tcPr>
            <w:tcW w:w="685" w:type="pct"/>
          </w:tcPr>
          <w:p w:rsidR="001E60A0" w:rsidRDefault="00E50976">
            <w:pPr>
              <w:pStyle w:val="TableParagraph"/>
              <w:spacing w:line="248" w:lineRule="exact"/>
              <w:ind w:left="15" w:right="15"/>
              <w:jc w:val="left"/>
              <w:rPr>
                <w:rFonts w:ascii="Times New Roman" w:hAnsi="Times New Roman" w:cs="Times New Roman"/>
                <w:b/>
                <w:spacing w:val="-4"/>
                <w:sz w:val="24"/>
                <w:szCs w:val="24"/>
              </w:rPr>
            </w:pPr>
            <w:r>
              <w:rPr>
                <w:rFonts w:ascii="Times New Roman" w:hAnsi="Times New Roman" w:cs="Times New Roman"/>
                <w:b/>
                <w:spacing w:val="-4"/>
                <w:sz w:val="24"/>
                <w:szCs w:val="24"/>
              </w:rPr>
              <w:t>3.89</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b/>
                <w:spacing w:val="-4"/>
                <w:sz w:val="24"/>
                <w:szCs w:val="24"/>
              </w:rPr>
            </w:pPr>
            <w:r>
              <w:rPr>
                <w:rFonts w:ascii="Times New Roman" w:hAnsi="Times New Roman" w:cs="Times New Roman"/>
                <w:b/>
                <w:spacing w:val="-4"/>
                <w:sz w:val="24"/>
                <w:szCs w:val="24"/>
              </w:rPr>
              <w:t>S.E.</w:t>
            </w:r>
          </w:p>
        </w:tc>
        <w:tc>
          <w:tcPr>
            <w:tcW w:w="757" w:type="pct"/>
          </w:tcPr>
          <w:p w:rsidR="001E60A0" w:rsidRDefault="00E50976">
            <w:pPr>
              <w:pStyle w:val="TableParagraph"/>
              <w:spacing w:line="248" w:lineRule="exact"/>
              <w:ind w:left="15" w:right="9"/>
              <w:jc w:val="left"/>
              <w:rPr>
                <w:rFonts w:ascii="Times New Roman" w:hAnsi="Times New Roman" w:cs="Times New Roman"/>
                <w:b/>
                <w:spacing w:val="-2"/>
                <w:sz w:val="24"/>
                <w:szCs w:val="24"/>
              </w:rPr>
            </w:pPr>
            <w:r>
              <w:rPr>
                <w:rFonts w:ascii="Times New Roman" w:hAnsi="Times New Roman" w:cs="Times New Roman"/>
                <w:b/>
                <w:spacing w:val="-2"/>
                <w:sz w:val="24"/>
                <w:szCs w:val="24"/>
              </w:rPr>
              <w:t>0.23</w:t>
            </w:r>
          </w:p>
        </w:tc>
        <w:tc>
          <w:tcPr>
            <w:tcW w:w="768" w:type="pct"/>
          </w:tcPr>
          <w:p w:rsidR="001E60A0" w:rsidRDefault="00E50976">
            <w:pPr>
              <w:pStyle w:val="TableParagraph"/>
              <w:spacing w:line="248" w:lineRule="exact"/>
              <w:jc w:val="left"/>
              <w:rPr>
                <w:rFonts w:ascii="Times New Roman" w:hAnsi="Times New Roman" w:cs="Times New Roman"/>
                <w:b/>
                <w:spacing w:val="-2"/>
                <w:sz w:val="24"/>
                <w:szCs w:val="24"/>
              </w:rPr>
            </w:pPr>
            <w:r>
              <w:rPr>
                <w:rFonts w:ascii="Times New Roman" w:hAnsi="Times New Roman" w:cs="Times New Roman"/>
                <w:b/>
                <w:spacing w:val="-2"/>
                <w:sz w:val="24"/>
                <w:szCs w:val="24"/>
              </w:rPr>
              <w:t>0.34</w:t>
            </w:r>
          </w:p>
        </w:tc>
        <w:tc>
          <w:tcPr>
            <w:tcW w:w="1020" w:type="pct"/>
          </w:tcPr>
          <w:p w:rsidR="001E60A0" w:rsidRDefault="00E50976">
            <w:pPr>
              <w:pStyle w:val="TableParagraph"/>
              <w:spacing w:line="248" w:lineRule="exact"/>
              <w:ind w:left="33" w:right="28"/>
              <w:jc w:val="left"/>
              <w:rPr>
                <w:rFonts w:ascii="Times New Roman" w:hAnsi="Times New Roman" w:cs="Times New Roman"/>
                <w:b/>
                <w:spacing w:val="-2"/>
                <w:sz w:val="24"/>
                <w:szCs w:val="24"/>
              </w:rPr>
            </w:pPr>
            <w:r>
              <w:rPr>
                <w:rFonts w:ascii="Times New Roman" w:hAnsi="Times New Roman" w:cs="Times New Roman"/>
                <w:b/>
                <w:spacing w:val="-2"/>
                <w:sz w:val="24"/>
                <w:szCs w:val="24"/>
              </w:rPr>
              <w:t>0.59</w:t>
            </w:r>
          </w:p>
        </w:tc>
        <w:tc>
          <w:tcPr>
            <w:tcW w:w="685" w:type="pct"/>
          </w:tcPr>
          <w:p w:rsidR="001E60A0" w:rsidRDefault="00E50976">
            <w:pPr>
              <w:pStyle w:val="TableParagraph"/>
              <w:spacing w:line="248" w:lineRule="exact"/>
              <w:ind w:left="33" w:right="28"/>
              <w:jc w:val="left"/>
              <w:rPr>
                <w:rFonts w:ascii="Times New Roman" w:hAnsi="Times New Roman" w:cs="Times New Roman"/>
                <w:b/>
                <w:spacing w:val="-2"/>
                <w:sz w:val="24"/>
                <w:szCs w:val="24"/>
              </w:rPr>
            </w:pPr>
            <w:r>
              <w:rPr>
                <w:rFonts w:ascii="Times New Roman" w:hAnsi="Times New Roman" w:cs="Times New Roman"/>
                <w:b/>
                <w:spacing w:val="-2"/>
                <w:sz w:val="24"/>
                <w:szCs w:val="24"/>
              </w:rPr>
              <w:t>0.75</w:t>
            </w:r>
          </w:p>
        </w:tc>
        <w:tc>
          <w:tcPr>
            <w:tcW w:w="447" w:type="pct"/>
          </w:tcPr>
          <w:p w:rsidR="001E60A0" w:rsidRDefault="00E50976">
            <w:pPr>
              <w:pStyle w:val="TableParagraph"/>
              <w:spacing w:line="248" w:lineRule="exact"/>
              <w:ind w:left="7" w:right="5"/>
              <w:jc w:val="left"/>
              <w:rPr>
                <w:rFonts w:ascii="Times New Roman" w:hAnsi="Times New Roman" w:cs="Times New Roman"/>
                <w:b/>
                <w:spacing w:val="-2"/>
                <w:sz w:val="24"/>
                <w:szCs w:val="24"/>
              </w:rPr>
            </w:pPr>
            <w:r>
              <w:rPr>
                <w:rFonts w:ascii="Times New Roman" w:hAnsi="Times New Roman" w:cs="Times New Roman"/>
                <w:b/>
                <w:spacing w:val="-2"/>
                <w:sz w:val="24"/>
                <w:szCs w:val="24"/>
              </w:rPr>
              <w:t>0.24</w:t>
            </w:r>
          </w:p>
        </w:tc>
        <w:tc>
          <w:tcPr>
            <w:tcW w:w="685" w:type="pct"/>
          </w:tcPr>
          <w:p w:rsidR="001E60A0" w:rsidRDefault="00E50976">
            <w:pPr>
              <w:pStyle w:val="TableParagraph"/>
              <w:spacing w:line="248" w:lineRule="exact"/>
              <w:ind w:left="15" w:right="15"/>
              <w:jc w:val="left"/>
              <w:rPr>
                <w:rFonts w:ascii="Times New Roman" w:hAnsi="Times New Roman" w:cs="Times New Roman"/>
                <w:b/>
                <w:spacing w:val="-4"/>
                <w:sz w:val="24"/>
                <w:szCs w:val="24"/>
              </w:rPr>
            </w:pPr>
            <w:r>
              <w:rPr>
                <w:rFonts w:ascii="Times New Roman" w:hAnsi="Times New Roman" w:cs="Times New Roman"/>
                <w:b/>
                <w:spacing w:val="-4"/>
                <w:sz w:val="24"/>
                <w:szCs w:val="24"/>
              </w:rPr>
              <w:t>0.003</w:t>
            </w:r>
          </w:p>
        </w:tc>
      </w:tr>
      <w:tr w:rsidR="001E60A0">
        <w:trPr>
          <w:trHeight w:val="268"/>
        </w:trPr>
        <w:tc>
          <w:tcPr>
            <w:tcW w:w="638" w:type="pct"/>
          </w:tcPr>
          <w:p w:rsidR="001E60A0" w:rsidRDefault="00E50976">
            <w:pPr>
              <w:pStyle w:val="TableParagraph"/>
              <w:spacing w:line="248" w:lineRule="exact"/>
              <w:ind w:left="17" w:right="9"/>
              <w:jc w:val="left"/>
              <w:rPr>
                <w:rFonts w:ascii="Times New Roman" w:hAnsi="Times New Roman" w:cs="Times New Roman"/>
                <w:b/>
                <w:spacing w:val="-4"/>
                <w:sz w:val="24"/>
                <w:szCs w:val="24"/>
              </w:rPr>
            </w:pPr>
            <w:r>
              <w:rPr>
                <w:rFonts w:ascii="Times New Roman" w:hAnsi="Times New Roman" w:cs="Times New Roman"/>
                <w:b/>
                <w:spacing w:val="-4"/>
                <w:sz w:val="24"/>
                <w:szCs w:val="24"/>
              </w:rPr>
              <w:t>CD</w:t>
            </w:r>
            <w:r>
              <w:rPr>
                <w:rFonts w:ascii="Times New Roman" w:hAnsi="Times New Roman" w:cs="Times New Roman"/>
                <w:b/>
                <w:spacing w:val="-4"/>
                <w:sz w:val="24"/>
                <w:szCs w:val="24"/>
                <w:vertAlign w:val="subscript"/>
              </w:rPr>
              <w:t>0.05</w:t>
            </w:r>
          </w:p>
        </w:tc>
        <w:tc>
          <w:tcPr>
            <w:tcW w:w="757" w:type="pct"/>
          </w:tcPr>
          <w:p w:rsidR="001E60A0" w:rsidRDefault="00E50976">
            <w:pPr>
              <w:pStyle w:val="TableParagraph"/>
              <w:spacing w:line="248" w:lineRule="exact"/>
              <w:ind w:left="15" w:right="9"/>
              <w:jc w:val="left"/>
              <w:rPr>
                <w:rFonts w:ascii="Times New Roman" w:hAnsi="Times New Roman" w:cs="Times New Roman"/>
                <w:b/>
                <w:spacing w:val="-2"/>
                <w:sz w:val="24"/>
                <w:szCs w:val="24"/>
              </w:rPr>
            </w:pPr>
            <w:r>
              <w:rPr>
                <w:rFonts w:ascii="Times New Roman" w:hAnsi="Times New Roman" w:cs="Times New Roman"/>
                <w:b/>
                <w:spacing w:val="-2"/>
                <w:sz w:val="24"/>
                <w:szCs w:val="24"/>
              </w:rPr>
              <w:t>0.66</w:t>
            </w:r>
          </w:p>
        </w:tc>
        <w:tc>
          <w:tcPr>
            <w:tcW w:w="768" w:type="pct"/>
          </w:tcPr>
          <w:p w:rsidR="001E60A0" w:rsidRDefault="00E50976">
            <w:pPr>
              <w:pStyle w:val="TableParagraph"/>
              <w:spacing w:line="248" w:lineRule="exact"/>
              <w:jc w:val="left"/>
              <w:rPr>
                <w:rFonts w:ascii="Times New Roman" w:hAnsi="Times New Roman" w:cs="Times New Roman"/>
                <w:b/>
                <w:spacing w:val="-2"/>
                <w:sz w:val="24"/>
                <w:szCs w:val="24"/>
              </w:rPr>
            </w:pPr>
            <w:r>
              <w:rPr>
                <w:rFonts w:ascii="Times New Roman" w:hAnsi="Times New Roman" w:cs="Times New Roman"/>
                <w:b/>
                <w:spacing w:val="-2"/>
                <w:sz w:val="24"/>
                <w:szCs w:val="24"/>
              </w:rPr>
              <w:t>0.95</w:t>
            </w:r>
          </w:p>
        </w:tc>
        <w:tc>
          <w:tcPr>
            <w:tcW w:w="1020" w:type="pct"/>
          </w:tcPr>
          <w:p w:rsidR="001E60A0" w:rsidRDefault="00E50976">
            <w:pPr>
              <w:pStyle w:val="TableParagraph"/>
              <w:spacing w:line="248" w:lineRule="exact"/>
              <w:ind w:left="33" w:right="28"/>
              <w:jc w:val="left"/>
              <w:rPr>
                <w:rFonts w:ascii="Times New Roman" w:hAnsi="Times New Roman" w:cs="Times New Roman"/>
                <w:b/>
                <w:spacing w:val="-2"/>
                <w:sz w:val="24"/>
                <w:szCs w:val="24"/>
              </w:rPr>
            </w:pPr>
            <w:r>
              <w:rPr>
                <w:rFonts w:ascii="Times New Roman" w:hAnsi="Times New Roman" w:cs="Times New Roman"/>
                <w:b/>
                <w:spacing w:val="-2"/>
                <w:sz w:val="24"/>
                <w:szCs w:val="24"/>
              </w:rPr>
              <w:t>1.64</w:t>
            </w:r>
          </w:p>
        </w:tc>
        <w:tc>
          <w:tcPr>
            <w:tcW w:w="685" w:type="pct"/>
          </w:tcPr>
          <w:p w:rsidR="001E60A0" w:rsidRDefault="00E50976">
            <w:pPr>
              <w:pStyle w:val="TableParagraph"/>
              <w:spacing w:line="248" w:lineRule="exact"/>
              <w:ind w:left="33" w:right="28"/>
              <w:jc w:val="left"/>
              <w:rPr>
                <w:rFonts w:ascii="Times New Roman" w:hAnsi="Times New Roman" w:cs="Times New Roman"/>
                <w:b/>
                <w:spacing w:val="-2"/>
                <w:sz w:val="24"/>
                <w:szCs w:val="24"/>
              </w:rPr>
            </w:pPr>
            <w:r>
              <w:rPr>
                <w:rFonts w:ascii="Times New Roman" w:hAnsi="Times New Roman" w:cs="Times New Roman"/>
                <w:b/>
                <w:spacing w:val="-2"/>
                <w:sz w:val="24"/>
                <w:szCs w:val="24"/>
              </w:rPr>
              <w:t>2.1</w:t>
            </w:r>
          </w:p>
        </w:tc>
        <w:tc>
          <w:tcPr>
            <w:tcW w:w="447" w:type="pct"/>
          </w:tcPr>
          <w:p w:rsidR="001E60A0" w:rsidRDefault="00E50976">
            <w:pPr>
              <w:pStyle w:val="TableParagraph"/>
              <w:spacing w:line="248" w:lineRule="exact"/>
              <w:ind w:left="7" w:right="5"/>
              <w:jc w:val="left"/>
              <w:rPr>
                <w:rFonts w:ascii="Times New Roman" w:hAnsi="Times New Roman" w:cs="Times New Roman"/>
                <w:b/>
                <w:spacing w:val="-2"/>
                <w:sz w:val="24"/>
                <w:szCs w:val="24"/>
              </w:rPr>
            </w:pPr>
            <w:r>
              <w:rPr>
                <w:rFonts w:ascii="Times New Roman" w:hAnsi="Times New Roman" w:cs="Times New Roman"/>
                <w:b/>
                <w:spacing w:val="-2"/>
                <w:sz w:val="24"/>
                <w:szCs w:val="24"/>
              </w:rPr>
              <w:t>0.66</w:t>
            </w:r>
          </w:p>
        </w:tc>
        <w:tc>
          <w:tcPr>
            <w:tcW w:w="685" w:type="pct"/>
          </w:tcPr>
          <w:p w:rsidR="001E60A0" w:rsidRDefault="00E50976">
            <w:pPr>
              <w:pStyle w:val="TableParagraph"/>
              <w:spacing w:line="248" w:lineRule="exact"/>
              <w:ind w:left="15" w:right="15"/>
              <w:jc w:val="left"/>
              <w:rPr>
                <w:rFonts w:ascii="Times New Roman" w:hAnsi="Times New Roman" w:cs="Times New Roman"/>
                <w:b/>
                <w:spacing w:val="-4"/>
                <w:sz w:val="24"/>
                <w:szCs w:val="24"/>
              </w:rPr>
            </w:pPr>
            <w:r>
              <w:rPr>
                <w:rFonts w:ascii="Times New Roman" w:hAnsi="Times New Roman" w:cs="Times New Roman"/>
                <w:b/>
                <w:spacing w:val="-4"/>
                <w:sz w:val="24"/>
                <w:szCs w:val="24"/>
              </w:rPr>
              <w:t>0.01</w:t>
            </w:r>
          </w:p>
        </w:tc>
      </w:tr>
    </w:tbl>
    <w:p w:rsidR="001E60A0" w:rsidRDefault="00E50976">
      <w:pPr>
        <w:spacing w:before="240" w:after="12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Conclusion </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The present study revealed substantial genetic variability among 77 restorer lines of pearl millet for key biochemical traits, including chlorophyll a, chlorophyll b, total chlorophyll, carotenoids, protein and proline contents. This variability reflects the inherent physiological diversity of the genotypes and their differential capacity to withstand environmental stresses. Genotypes such as R-20822, R-25511, R-23906, and R-24666 consistently exhibited superior biochemical profiles, indicating greater photosynthetic efficiency, nutritional potential and stress resilience. Chlorophyll and carotenoid content serve as indicators of photosynthetic activity and oxidative stress protection, while proline accumulation is a reliable marker of osmotic stress tolerance. While protein content reflects overall metabolic activity and nutritional value. The identification of genotypes with high values for these traits provides </w:t>
      </w:r>
      <w:r>
        <w:rPr>
          <w:rFonts w:ascii="Times New Roman" w:hAnsi="Times New Roman" w:cs="Times New Roman"/>
          <w:sz w:val="24"/>
        </w:rPr>
        <w:lastRenderedPageBreak/>
        <w:t>promising candidates for use in breeding programmes aimed to improve yield stability, stress tolerance, and nutritional quality in pearl millet. Overall, the findings underscore the potential of integrating biochemical traits into selection criteria for the genetic enhancement of pearl millet. These genotypes may serve as valuable donors for developing climate-resilient and nutritionally enriched cultivars, thereby contributing to sustainable agriculture in marginal environments.</w:t>
      </w:r>
    </w:p>
    <w:p w:rsidR="001E60A0" w:rsidRDefault="00E50976">
      <w:pPr>
        <w:spacing w:before="120" w:after="120" w:line="360" w:lineRule="auto"/>
        <w:jc w:val="both"/>
        <w:rPr>
          <w:rFonts w:ascii="Times New Roman" w:hAnsi="Times New Roman" w:cs="Times New Roman"/>
          <w:b/>
          <w:sz w:val="24"/>
        </w:rPr>
      </w:pPr>
      <w:r>
        <w:rPr>
          <w:rFonts w:ascii="Times New Roman" w:hAnsi="Times New Roman" w:cs="Times New Roman"/>
          <w:b/>
          <w:sz w:val="24"/>
        </w:rPr>
        <w:t>Disclaimer (Artificial Intelligence)</w:t>
      </w:r>
    </w:p>
    <w:p w:rsidR="001E60A0" w:rsidRDefault="00E50976">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declares that No generative AI technologies such as Large Language Models (ChatGPT, COPILOT, etc.) and text-to-image generators have been used during the writing or editing of this manuscript.</w:t>
      </w:r>
    </w:p>
    <w:p w:rsidR="001E60A0" w:rsidRDefault="00E5097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rsidR="001855A2" w:rsidRDefault="001855A2">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Agarwal, A. K. (2024). The vital role of millets in sustainable agriculture: ensuring food security and enhancing environmental sustainability. In </w:t>
      </w:r>
      <w:r>
        <w:rPr>
          <w:rFonts w:ascii="Times New Roman" w:hAnsi="Times New Roman" w:cs="Times New Roman"/>
          <w:i/>
          <w:iCs/>
          <w:sz w:val="24"/>
          <w:szCs w:val="24"/>
        </w:rPr>
        <w:t>Millets and Other Potential Crops</w:t>
      </w:r>
      <w:r>
        <w:rPr>
          <w:rFonts w:ascii="Times New Roman" w:hAnsi="Times New Roman" w:cs="Times New Roman"/>
          <w:sz w:val="24"/>
          <w:szCs w:val="24"/>
        </w:rPr>
        <w:t xml:space="preserve"> (pp. 35–51). CRC Press. </w:t>
      </w:r>
      <w:hyperlink r:id="rId7" w:history="1">
        <w:r>
          <w:rPr>
            <w:rStyle w:val="Hyperlink"/>
            <w:rFonts w:ascii="Times New Roman" w:hAnsi="Times New Roman" w:cs="Times New Roman"/>
            <w:color w:val="auto"/>
            <w:sz w:val="24"/>
            <w:szCs w:val="24"/>
          </w:rPr>
          <w:t>https://doi.org/10.1201/9781003531937-4</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India Coordinated Pearl Millet Improvement Project. (2020). </w:t>
      </w:r>
      <w:hyperlink r:id="rId8" w:anchor=":~:text=In%20India%2C%20pearl%20millet%20is,Project%20Coordinator%20Review%2C%202020" w:history="1">
        <w:r>
          <w:rPr>
            <w:rStyle w:val="Hyperlink"/>
            <w:rFonts w:ascii="Times New Roman" w:hAnsi="Times New Roman" w:cs="Times New Roman"/>
            <w:color w:val="auto"/>
            <w:sz w:val="24"/>
            <w:szCs w:val="24"/>
          </w:rPr>
          <w:t>https://www.aicpmip.res.in/aboutus.html#:~:text=In%20India%2C%20pearl%20millet%20is,Project%20Coordinator%20Review%2C%202020</w:t>
        </w:r>
      </w:hyperlink>
      <w:r>
        <w:rPr>
          <w:rFonts w:ascii="Times New Roman" w:hAnsi="Times New Roman" w:cs="Times New Roman"/>
          <w:sz w:val="24"/>
          <w:szCs w:val="24"/>
        </w:rPr>
        <w:t>).</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Arnon, D. I. (1949). Copper enzymes in isolated chloroplasts: Polyphenol oxidase in </w:t>
      </w:r>
      <w:r>
        <w:rPr>
          <w:rFonts w:ascii="Times New Roman" w:hAnsi="Times New Roman" w:cs="Times New Roman"/>
          <w:i/>
          <w:iCs/>
          <w:sz w:val="24"/>
          <w:szCs w:val="24"/>
        </w:rPr>
        <w:t>Beta vulgaris</w:t>
      </w:r>
      <w:r>
        <w:rPr>
          <w:rFonts w:ascii="Times New Roman" w:hAnsi="Times New Roman" w:cs="Times New Roman"/>
          <w:sz w:val="24"/>
          <w:szCs w:val="24"/>
        </w:rPr>
        <w:t xml:space="preserve">. </w:t>
      </w:r>
      <w:r>
        <w:rPr>
          <w:rFonts w:ascii="Times New Roman" w:hAnsi="Times New Roman" w:cs="Times New Roman"/>
          <w:i/>
          <w:iCs/>
          <w:sz w:val="24"/>
          <w:szCs w:val="24"/>
        </w:rPr>
        <w:t>Plant Physiology, 24</w:t>
      </w:r>
      <w:r>
        <w:rPr>
          <w:rFonts w:ascii="Times New Roman" w:hAnsi="Times New Roman" w:cs="Times New Roman"/>
          <w:sz w:val="24"/>
          <w:szCs w:val="24"/>
        </w:rPr>
        <w:t>(1), 1–15.</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Arteaga, S., </w:t>
      </w:r>
      <w:proofErr w:type="spellStart"/>
      <w:r>
        <w:rPr>
          <w:rFonts w:ascii="Times New Roman" w:hAnsi="Times New Roman" w:cs="Times New Roman"/>
          <w:sz w:val="24"/>
          <w:szCs w:val="24"/>
        </w:rPr>
        <w:t>Yabor</w:t>
      </w:r>
      <w:proofErr w:type="spellEnd"/>
      <w:r>
        <w:rPr>
          <w:rFonts w:ascii="Times New Roman" w:hAnsi="Times New Roman" w:cs="Times New Roman"/>
          <w:sz w:val="24"/>
          <w:szCs w:val="24"/>
        </w:rPr>
        <w:t xml:space="preserve">, L., Díez, M. J., </w:t>
      </w:r>
      <w:proofErr w:type="spellStart"/>
      <w:r>
        <w:rPr>
          <w:rFonts w:ascii="Times New Roman" w:hAnsi="Times New Roman" w:cs="Times New Roman"/>
          <w:sz w:val="24"/>
          <w:szCs w:val="24"/>
        </w:rPr>
        <w:t>Prohens</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Boscaiu</w:t>
      </w:r>
      <w:proofErr w:type="spellEnd"/>
      <w:r>
        <w:rPr>
          <w:rFonts w:ascii="Times New Roman" w:hAnsi="Times New Roman" w:cs="Times New Roman"/>
          <w:sz w:val="24"/>
          <w:szCs w:val="24"/>
        </w:rPr>
        <w:t>, M., &amp; Vicente, O. (2020). The use of proline in screening for tolerance to drought and salinity in common bean (</w:t>
      </w:r>
      <w:r>
        <w:rPr>
          <w:rFonts w:ascii="Times New Roman" w:hAnsi="Times New Roman" w:cs="Times New Roman"/>
          <w:i/>
          <w:sz w:val="24"/>
          <w:szCs w:val="24"/>
        </w:rPr>
        <w:t>Phaseolus vulgaris</w:t>
      </w:r>
      <w:r>
        <w:rPr>
          <w:rFonts w:ascii="Times New Roman" w:hAnsi="Times New Roman" w:cs="Times New Roman"/>
          <w:sz w:val="24"/>
          <w:szCs w:val="24"/>
        </w:rPr>
        <w:t xml:space="preserve"> L.) genotypes. </w:t>
      </w:r>
      <w:r>
        <w:rPr>
          <w:rFonts w:ascii="Times New Roman" w:hAnsi="Times New Roman" w:cs="Times New Roman"/>
          <w:i/>
          <w:iCs/>
          <w:sz w:val="24"/>
          <w:szCs w:val="24"/>
        </w:rPr>
        <w:t>Agronomy</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xml:space="preserve">(6), 817. </w:t>
      </w:r>
      <w:hyperlink r:id="rId9" w:history="1">
        <w:r>
          <w:rPr>
            <w:rStyle w:val="Hyperlink"/>
            <w:rFonts w:ascii="Times New Roman" w:hAnsi="Times New Roman" w:cs="Times New Roman"/>
            <w:color w:val="auto"/>
            <w:sz w:val="24"/>
            <w:szCs w:val="24"/>
          </w:rPr>
          <w:t>https://doi.org/10.3390/agronomy10060817</w:t>
        </w:r>
      </w:hyperlink>
      <w:r>
        <w:rPr>
          <w:rFonts w:ascii="Times New Roman" w:hAnsi="Times New Roman" w:cs="Times New Roman"/>
          <w:sz w:val="24"/>
          <w:szCs w:val="24"/>
        </w:rPr>
        <w:t xml:space="preserve"> </w:t>
      </w:r>
    </w:p>
    <w:p w:rsidR="001855A2" w:rsidRDefault="001855A2">
      <w:pPr>
        <w:pStyle w:val="ListParagraph"/>
        <w:numPr>
          <w:ilvl w:val="0"/>
          <w:numId w:val="1"/>
        </w:num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Asati, R., Tripathi, M.K., Yadav, R.K., Tripathi, N., Sikarwar, R.S., &amp; Tiwari, P. N. (2024). Investigation of drought stress on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L.) genotypes employing various physiological enzymatic and non-enzymatic biochemical parameters. </w:t>
      </w:r>
      <w:r>
        <w:rPr>
          <w:rStyle w:val="Emphasis"/>
          <w:rFonts w:ascii="Times New Roman" w:hAnsi="Times New Roman" w:cs="Times New Roman"/>
          <w:sz w:val="24"/>
          <w:szCs w:val="24"/>
          <w:shd w:val="clear" w:color="auto" w:fill="FFFFFF"/>
        </w:rPr>
        <w:t>Plants</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13(19):2746. </w:t>
      </w:r>
      <w:hyperlink r:id="rId10" w:history="1">
        <w:r>
          <w:rPr>
            <w:rStyle w:val="Hyperlink"/>
            <w:rFonts w:ascii="Times New Roman" w:hAnsi="Times New Roman" w:cs="Times New Roman"/>
            <w:color w:val="auto"/>
            <w:sz w:val="24"/>
            <w:szCs w:val="24"/>
            <w:shd w:val="clear" w:color="auto" w:fill="FFFFFF"/>
          </w:rPr>
          <w:t>https://doi.org/10.3390/plants13192746</w:t>
        </w:r>
      </w:hyperlink>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Ayushi, &amp; Johri, S. (2024). A review on the potential of pearl millets for diabetes mellitus. </w:t>
      </w:r>
      <w:r>
        <w:rPr>
          <w:rFonts w:ascii="Times New Roman" w:hAnsi="Times New Roman" w:cs="Times New Roman"/>
          <w:i/>
          <w:iCs/>
          <w:sz w:val="24"/>
          <w:szCs w:val="24"/>
        </w:rPr>
        <w:t>International Journal of Home Science</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(2), 167–171.</w:t>
      </w:r>
    </w:p>
    <w:p w:rsidR="001855A2" w:rsidRDefault="001855A2">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Bakheit</w:t>
      </w:r>
      <w:proofErr w:type="spellEnd"/>
      <w:r>
        <w:rPr>
          <w:rFonts w:ascii="Times New Roman" w:hAnsi="Times New Roman" w:cs="Times New Roman"/>
          <w:sz w:val="24"/>
          <w:szCs w:val="24"/>
        </w:rPr>
        <w:t>, A. B., Ali, M. B., Elsaid, R. M., &amp; Kandeel, M. N. (2021). Performance of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genotypes for forage yield and its components under normal </w:t>
      </w:r>
      <w:r>
        <w:rPr>
          <w:rFonts w:ascii="Times New Roman" w:hAnsi="Times New Roman" w:cs="Times New Roman"/>
          <w:sz w:val="24"/>
          <w:szCs w:val="24"/>
        </w:rPr>
        <w:lastRenderedPageBreak/>
        <w:t xml:space="preserve">and water stress irrigation. </w:t>
      </w:r>
      <w:r>
        <w:rPr>
          <w:rFonts w:ascii="Times New Roman" w:hAnsi="Times New Roman" w:cs="Times New Roman"/>
          <w:i/>
          <w:iCs/>
          <w:sz w:val="24"/>
          <w:szCs w:val="24"/>
        </w:rPr>
        <w:t>Assiut Journal of Agricultural Sciences</w:t>
      </w:r>
      <w:r>
        <w:rPr>
          <w:rFonts w:ascii="Times New Roman" w:hAnsi="Times New Roman" w:cs="Times New Roman"/>
          <w:sz w:val="24"/>
          <w:szCs w:val="24"/>
        </w:rPr>
        <w:t xml:space="preserve">, </w:t>
      </w:r>
      <w:r>
        <w:rPr>
          <w:rFonts w:ascii="Times New Roman" w:hAnsi="Times New Roman" w:cs="Times New Roman"/>
          <w:i/>
          <w:iCs/>
          <w:sz w:val="24"/>
          <w:szCs w:val="24"/>
        </w:rPr>
        <w:t>52</w:t>
      </w:r>
      <w:r>
        <w:rPr>
          <w:rFonts w:ascii="Times New Roman" w:hAnsi="Times New Roman" w:cs="Times New Roman"/>
          <w:sz w:val="24"/>
          <w:szCs w:val="24"/>
        </w:rPr>
        <w:t xml:space="preserve">(5), 1–2. </w:t>
      </w:r>
      <w:hyperlink r:id="rId11" w:history="1">
        <w:r>
          <w:rPr>
            <w:rStyle w:val="Hyperlink"/>
            <w:rFonts w:ascii="Times New Roman" w:hAnsi="Times New Roman" w:cs="Times New Roman"/>
            <w:color w:val="auto"/>
            <w:sz w:val="24"/>
            <w:szCs w:val="24"/>
          </w:rPr>
          <w:t>https://doi.org/10.21608/ajas.2022.113072.1076</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Bates, L.S., &amp; Waldren, R.P., Teare ID. (1973). Rapid determination of free proline for water stress studies. </w:t>
      </w:r>
      <w:r>
        <w:rPr>
          <w:rFonts w:ascii="Times New Roman" w:hAnsi="Times New Roman" w:cs="Times New Roman"/>
          <w:i/>
          <w:iCs/>
          <w:sz w:val="24"/>
          <w:szCs w:val="24"/>
        </w:rPr>
        <w:t>Plant and Soil</w:t>
      </w:r>
      <w:r>
        <w:rPr>
          <w:rFonts w:ascii="Times New Roman" w:hAnsi="Times New Roman" w:cs="Times New Roman"/>
          <w:sz w:val="24"/>
          <w:szCs w:val="24"/>
        </w:rPr>
        <w:t xml:space="preserve">. </w:t>
      </w:r>
      <w:r>
        <w:rPr>
          <w:rFonts w:ascii="Times New Roman" w:hAnsi="Times New Roman" w:cs="Times New Roman"/>
          <w:i/>
          <w:iCs/>
          <w:sz w:val="24"/>
          <w:szCs w:val="24"/>
        </w:rPr>
        <w:t>39</w:t>
      </w:r>
      <w:r>
        <w:rPr>
          <w:rFonts w:ascii="Times New Roman" w:hAnsi="Times New Roman" w:cs="Times New Roman"/>
          <w:sz w:val="24"/>
          <w:szCs w:val="24"/>
        </w:rPr>
        <w:t>:205–207.</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Berhe, M., You, J., Dossa, K., Li, D., Zhou, R., Zhang, Y., &amp; Wang, L. (2024). Examining chlorophyll extraction methods in sesame genotypes: Uncovering leaf coloration effects and anatomy variations. </w:t>
      </w:r>
      <w:r>
        <w:rPr>
          <w:rFonts w:ascii="Times New Roman" w:hAnsi="Times New Roman" w:cs="Times New Roman"/>
          <w:i/>
          <w:iCs/>
          <w:sz w:val="24"/>
          <w:szCs w:val="24"/>
        </w:rPr>
        <w:t>Plants</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 xml:space="preserve">(12), 1589. </w:t>
      </w:r>
      <w:hyperlink r:id="rId12" w:history="1">
        <w:r>
          <w:rPr>
            <w:rStyle w:val="Hyperlink"/>
            <w:rFonts w:ascii="Times New Roman" w:hAnsi="Times New Roman" w:cs="Times New Roman"/>
            <w:color w:val="auto"/>
            <w:sz w:val="24"/>
            <w:szCs w:val="24"/>
          </w:rPr>
          <w:t>https://doi.org/10.3390/plants13121589</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Biradar, V. M., Kumar, P., M, Dr. Y., CS, R., Nayak, Dr. P., Sekhar, M., Bhushan, S., &amp; Babu, Dr. S. (2024). A sustainable </w:t>
      </w:r>
      <w:proofErr w:type="spellStart"/>
      <w:r>
        <w:rPr>
          <w:rFonts w:ascii="Times New Roman" w:hAnsi="Times New Roman" w:cs="Times New Roman"/>
          <w:sz w:val="24"/>
          <w:szCs w:val="24"/>
        </w:rPr>
        <w:t>nutricereal</w:t>
      </w:r>
      <w:proofErr w:type="spellEnd"/>
      <w:r>
        <w:rPr>
          <w:rFonts w:ascii="Times New Roman" w:hAnsi="Times New Roman" w:cs="Times New Roman"/>
          <w:sz w:val="24"/>
          <w:szCs w:val="24"/>
        </w:rPr>
        <w:t xml:space="preserve">: A review on nutrient and bio-active composition and its potential health benefits of pearl millet. </w:t>
      </w:r>
      <w:r>
        <w:rPr>
          <w:rFonts w:ascii="Times New Roman" w:hAnsi="Times New Roman" w:cs="Times New Roman"/>
          <w:i/>
          <w:iCs/>
          <w:sz w:val="24"/>
          <w:szCs w:val="24"/>
        </w:rPr>
        <w:t>International Journal of Advanced Biochemistry Research</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 xml:space="preserve">(3S), 30–35. </w:t>
      </w:r>
      <w:hyperlink r:id="rId13" w:history="1">
        <w:r>
          <w:rPr>
            <w:rStyle w:val="Hyperlink"/>
            <w:rFonts w:ascii="Times New Roman" w:hAnsi="Times New Roman" w:cs="Times New Roman"/>
            <w:color w:val="auto"/>
            <w:sz w:val="24"/>
            <w:szCs w:val="24"/>
          </w:rPr>
          <w:t>https://doi.org/10.33545/26174693.2024.v8.i3Sa.684</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Chakraborty, A., Viswanath, A., Malipatil, R., </w:t>
      </w:r>
      <w:proofErr w:type="spellStart"/>
      <w:r>
        <w:rPr>
          <w:rFonts w:ascii="Times New Roman" w:hAnsi="Times New Roman" w:cs="Times New Roman"/>
          <w:sz w:val="24"/>
          <w:szCs w:val="24"/>
        </w:rPr>
        <w:t>Semalaiyappan</w:t>
      </w:r>
      <w:proofErr w:type="spellEnd"/>
      <w:r>
        <w:rPr>
          <w:rFonts w:ascii="Times New Roman" w:hAnsi="Times New Roman" w:cs="Times New Roman"/>
          <w:sz w:val="24"/>
          <w:szCs w:val="24"/>
        </w:rPr>
        <w:t xml:space="preserve">, J., Shah, P., </w:t>
      </w:r>
      <w:proofErr w:type="spellStart"/>
      <w:r>
        <w:rPr>
          <w:rFonts w:ascii="Times New Roman" w:hAnsi="Times New Roman" w:cs="Times New Roman"/>
          <w:sz w:val="24"/>
          <w:szCs w:val="24"/>
        </w:rPr>
        <w:t>Ronanki</w:t>
      </w:r>
      <w:proofErr w:type="spellEnd"/>
      <w:r>
        <w:rPr>
          <w:rFonts w:ascii="Times New Roman" w:hAnsi="Times New Roman" w:cs="Times New Roman"/>
          <w:sz w:val="24"/>
          <w:szCs w:val="24"/>
        </w:rPr>
        <w:t xml:space="preserve">, S., Rathore, A., Singh, S. P., Govindaraj, M., </w:t>
      </w:r>
      <w:proofErr w:type="spellStart"/>
      <w:r>
        <w:rPr>
          <w:rFonts w:ascii="Times New Roman" w:hAnsi="Times New Roman" w:cs="Times New Roman"/>
          <w:sz w:val="24"/>
          <w:szCs w:val="24"/>
        </w:rPr>
        <w:t>Tonapi</w:t>
      </w:r>
      <w:proofErr w:type="spellEnd"/>
      <w:r>
        <w:rPr>
          <w:rFonts w:ascii="Times New Roman" w:hAnsi="Times New Roman" w:cs="Times New Roman"/>
          <w:sz w:val="24"/>
          <w:szCs w:val="24"/>
        </w:rPr>
        <w:t xml:space="preserve">, V. A., &amp; Thirunavukkarasu, N. (2022). Identification of candidate genes regulating drought tolerance in pearl millet. </w:t>
      </w:r>
      <w:r>
        <w:rPr>
          <w:rFonts w:ascii="Times New Roman" w:hAnsi="Times New Roman" w:cs="Times New Roman"/>
          <w:i/>
          <w:iCs/>
          <w:sz w:val="24"/>
          <w:szCs w:val="24"/>
        </w:rPr>
        <w:t>International Journal of Molecular Sciences</w:t>
      </w:r>
      <w:r>
        <w:rPr>
          <w:rFonts w:ascii="Times New Roman" w:hAnsi="Times New Roman" w:cs="Times New Roman"/>
          <w:sz w:val="24"/>
          <w:szCs w:val="24"/>
        </w:rPr>
        <w:t xml:space="preserve">, </w:t>
      </w:r>
      <w:r>
        <w:rPr>
          <w:rFonts w:ascii="Times New Roman" w:hAnsi="Times New Roman" w:cs="Times New Roman"/>
          <w:i/>
          <w:iCs/>
          <w:sz w:val="24"/>
          <w:szCs w:val="24"/>
        </w:rPr>
        <w:t>23</w:t>
      </w:r>
      <w:r>
        <w:rPr>
          <w:rFonts w:ascii="Times New Roman" w:hAnsi="Times New Roman" w:cs="Times New Roman"/>
          <w:sz w:val="24"/>
          <w:szCs w:val="24"/>
        </w:rPr>
        <w:t xml:space="preserve">(13), 6907. </w:t>
      </w:r>
      <w:hyperlink r:id="rId14" w:history="1">
        <w:r>
          <w:rPr>
            <w:rStyle w:val="Hyperlink"/>
            <w:rFonts w:ascii="Times New Roman" w:hAnsi="Times New Roman" w:cs="Times New Roman"/>
            <w:color w:val="auto"/>
            <w:sz w:val="24"/>
            <w:szCs w:val="24"/>
          </w:rPr>
          <w:t>https://doi.org/10.3390/ijms23136907</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Chaudhary, R., Sharma, C., Kumar, V., Rajput, V., Naik, B., Prasad, R., Sharma, S., &amp; Kumar, V. (2025). Millet biofortification for enhanced iron content: Roadmap for combating hidden hunger. </w:t>
      </w:r>
      <w:r>
        <w:rPr>
          <w:rFonts w:ascii="Times New Roman" w:hAnsi="Times New Roman" w:cs="Times New Roman"/>
          <w:i/>
          <w:iCs/>
          <w:sz w:val="24"/>
          <w:szCs w:val="24"/>
        </w:rPr>
        <w:t>Journal of Agriculture and Food Research</w:t>
      </w:r>
      <w:r>
        <w:rPr>
          <w:rFonts w:ascii="Times New Roman" w:hAnsi="Times New Roman" w:cs="Times New Roman"/>
          <w:sz w:val="24"/>
          <w:szCs w:val="24"/>
        </w:rPr>
        <w:t xml:space="preserve">, </w:t>
      </w:r>
      <w:r>
        <w:rPr>
          <w:rFonts w:ascii="Times New Roman" w:hAnsi="Times New Roman" w:cs="Times New Roman"/>
          <w:i/>
          <w:iCs/>
          <w:sz w:val="24"/>
          <w:szCs w:val="24"/>
        </w:rPr>
        <w:t>19</w:t>
      </w:r>
      <w:r>
        <w:rPr>
          <w:rFonts w:ascii="Times New Roman" w:hAnsi="Times New Roman" w:cs="Times New Roman"/>
          <w:sz w:val="24"/>
          <w:szCs w:val="24"/>
        </w:rPr>
        <w:t xml:space="preserve">, 101654. </w:t>
      </w:r>
      <w:hyperlink r:id="rId15" w:history="1">
        <w:r>
          <w:rPr>
            <w:rStyle w:val="Hyperlink"/>
            <w:rFonts w:ascii="Times New Roman" w:hAnsi="Times New Roman" w:cs="Times New Roman"/>
            <w:color w:val="auto"/>
            <w:sz w:val="24"/>
            <w:szCs w:val="24"/>
          </w:rPr>
          <w:t>https://doi.org/10.1016/j.jafr.2025.101654</w:t>
        </w:r>
      </w:hyperlink>
      <w:r>
        <w:rPr>
          <w:rFonts w:ascii="Times New Roman" w:hAnsi="Times New Roman" w:cs="Times New Roman"/>
          <w:sz w:val="24"/>
          <w:szCs w:val="24"/>
        </w:rPr>
        <w:t xml:space="preserve"> </w:t>
      </w:r>
    </w:p>
    <w:p w:rsidR="001855A2" w:rsidRDefault="001855A2">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bookmarkStart w:id="0" w:name="_Hlk202115740"/>
      <w:r>
        <w:rPr>
          <w:rFonts w:ascii="Times New Roman" w:hAnsi="Times New Roman" w:cs="Times New Roman"/>
          <w:sz w:val="24"/>
          <w:szCs w:val="24"/>
        </w:rPr>
        <w:t>Choudhary</w:t>
      </w:r>
      <w:bookmarkEnd w:id="0"/>
      <w:r>
        <w:rPr>
          <w:rFonts w:ascii="Times New Roman" w:hAnsi="Times New Roman" w:cs="Times New Roman"/>
          <w:sz w:val="24"/>
          <w:szCs w:val="24"/>
        </w:rPr>
        <w:t>, M. L., Tripathi, M.K., Tiwari, S., Pandya, R. K., Gupta, N., Tripathi, N. &amp; Parihar, P. (2021b). Screening of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R. Br.] germplasm lines for drought tolerance based on morpho-physiological traits and SSR markers. </w:t>
      </w:r>
      <w:r>
        <w:rPr>
          <w:rFonts w:ascii="Times New Roman" w:hAnsi="Times New Roman" w:cs="Times New Roman"/>
          <w:i/>
          <w:iCs/>
          <w:sz w:val="24"/>
          <w:szCs w:val="24"/>
        </w:rPr>
        <w:t>Current Journal of Applied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40</w:t>
      </w:r>
      <w:r>
        <w:rPr>
          <w:rFonts w:ascii="Times New Roman" w:hAnsi="Times New Roman" w:cs="Times New Roman"/>
          <w:sz w:val="24"/>
          <w:szCs w:val="24"/>
        </w:rPr>
        <w:t xml:space="preserve">:46-63. Available: </w:t>
      </w:r>
      <w:hyperlink r:id="rId16" w:history="1">
        <w:r>
          <w:rPr>
            <w:rStyle w:val="Hyperlink"/>
            <w:rFonts w:ascii="Times New Roman" w:hAnsi="Times New Roman" w:cs="Times New Roman"/>
            <w:color w:val="auto"/>
            <w:sz w:val="24"/>
            <w:szCs w:val="24"/>
          </w:rPr>
          <w:t>https://doi.org/10.9734/cjast/2021/v40i531303</w:t>
        </w:r>
      </w:hyperlink>
      <w:r>
        <w:rPr>
          <w:rFonts w:ascii="Times New Roman" w:hAnsi="Times New Roman" w:cs="Times New Roman"/>
          <w:sz w:val="24"/>
          <w:szCs w:val="24"/>
        </w:rPr>
        <w:t xml:space="preserve">. </w:t>
      </w:r>
    </w:p>
    <w:p w:rsidR="001855A2" w:rsidRDefault="001855A2">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Choudhary, M.L., Tripathi, M.K., Gupta, N., Tiwari, S., Tripathi, N., Parihar, P. &amp; Pandya, R.K. (2021a). Screening of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R Br] germplasm lines against drought tolerance based on biochemical traits. </w:t>
      </w:r>
      <w:r>
        <w:rPr>
          <w:rFonts w:ascii="Times New Roman" w:hAnsi="Times New Roman" w:cs="Times New Roman"/>
          <w:i/>
          <w:iCs/>
          <w:sz w:val="24"/>
          <w:szCs w:val="24"/>
        </w:rPr>
        <w:t>Current Journal of Applied Science</w:t>
      </w:r>
      <w:r>
        <w:rPr>
          <w:rFonts w:ascii="Times New Roman" w:hAnsi="Times New Roman" w:cs="Times New Roman"/>
          <w:sz w:val="24"/>
          <w:szCs w:val="24"/>
        </w:rPr>
        <w:t xml:space="preserve"> </w:t>
      </w:r>
      <w:r>
        <w:rPr>
          <w:rFonts w:ascii="Times New Roman" w:hAnsi="Times New Roman" w:cs="Times New Roman"/>
          <w:i/>
          <w:iCs/>
          <w:sz w:val="24"/>
          <w:szCs w:val="24"/>
        </w:rPr>
        <w:t>&amp; Technology</w:t>
      </w:r>
      <w:r>
        <w:rPr>
          <w:rFonts w:ascii="Times New Roman" w:hAnsi="Times New Roman" w:cs="Times New Roman"/>
          <w:sz w:val="24"/>
          <w:szCs w:val="24"/>
        </w:rPr>
        <w:t xml:space="preserve">. </w:t>
      </w:r>
      <w:r>
        <w:rPr>
          <w:rFonts w:ascii="Times New Roman" w:hAnsi="Times New Roman" w:cs="Times New Roman"/>
          <w:i/>
          <w:iCs/>
          <w:sz w:val="24"/>
          <w:szCs w:val="24"/>
        </w:rPr>
        <w:t>40</w:t>
      </w:r>
      <w:r>
        <w:rPr>
          <w:rFonts w:ascii="Times New Roman" w:hAnsi="Times New Roman" w:cs="Times New Roman"/>
          <w:sz w:val="24"/>
          <w:szCs w:val="24"/>
        </w:rPr>
        <w:t>(23):1-12.</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Choudhary, P., Shukla, P., &amp; </w:t>
      </w:r>
      <w:proofErr w:type="spellStart"/>
      <w:r>
        <w:rPr>
          <w:rFonts w:ascii="Times New Roman" w:hAnsi="Times New Roman" w:cs="Times New Roman"/>
          <w:sz w:val="24"/>
          <w:szCs w:val="24"/>
        </w:rPr>
        <w:t>Muthamilarasan</w:t>
      </w:r>
      <w:proofErr w:type="spellEnd"/>
      <w:r>
        <w:rPr>
          <w:rFonts w:ascii="Times New Roman" w:hAnsi="Times New Roman" w:cs="Times New Roman"/>
          <w:sz w:val="24"/>
          <w:szCs w:val="24"/>
        </w:rPr>
        <w:t xml:space="preserve">, M. (2023). Genetic enhancement of climate-resilient traits in small millets: A review. </w:t>
      </w:r>
      <w:r>
        <w:rPr>
          <w:rFonts w:ascii="Times New Roman" w:hAnsi="Times New Roman" w:cs="Times New Roman"/>
          <w:i/>
          <w:iCs/>
          <w:sz w:val="24"/>
          <w:szCs w:val="24"/>
        </w:rPr>
        <w:t>Heliyon</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xml:space="preserve">(4), e14502. </w:t>
      </w:r>
      <w:hyperlink r:id="rId17" w:history="1">
        <w:r>
          <w:rPr>
            <w:rStyle w:val="Hyperlink"/>
            <w:rFonts w:ascii="Times New Roman" w:hAnsi="Times New Roman" w:cs="Times New Roman"/>
            <w:color w:val="auto"/>
            <w:sz w:val="24"/>
            <w:szCs w:val="24"/>
          </w:rPr>
          <w:t>https://doi.org/10.1016/j.heliyon.2023.e14502</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Demmig</w:t>
      </w:r>
      <w:proofErr w:type="spellEnd"/>
      <w:r>
        <w:rPr>
          <w:rFonts w:ascii="Times New Roman" w:hAnsi="Times New Roman" w:cs="Times New Roman"/>
          <w:sz w:val="24"/>
          <w:szCs w:val="24"/>
        </w:rPr>
        <w:t xml:space="preserve">-Adams, B., Stewart, J. J., &amp; Adams, W. W. (2017). Environmental regulation of intrinsic photosynthetic capacity: an integrated view. </w:t>
      </w:r>
      <w:r>
        <w:rPr>
          <w:rFonts w:ascii="Times New Roman" w:hAnsi="Times New Roman" w:cs="Times New Roman"/>
          <w:i/>
          <w:iCs/>
          <w:sz w:val="24"/>
          <w:szCs w:val="24"/>
        </w:rPr>
        <w:t>Current Opinion in Plant Biology</w:t>
      </w:r>
      <w:r>
        <w:rPr>
          <w:rFonts w:ascii="Times New Roman" w:hAnsi="Times New Roman" w:cs="Times New Roman"/>
          <w:sz w:val="24"/>
          <w:szCs w:val="24"/>
        </w:rPr>
        <w:t xml:space="preserve">, </w:t>
      </w:r>
      <w:r>
        <w:rPr>
          <w:rFonts w:ascii="Times New Roman" w:hAnsi="Times New Roman" w:cs="Times New Roman"/>
          <w:i/>
          <w:iCs/>
          <w:sz w:val="24"/>
          <w:szCs w:val="24"/>
        </w:rPr>
        <w:t>37</w:t>
      </w:r>
      <w:r>
        <w:rPr>
          <w:rFonts w:ascii="Times New Roman" w:hAnsi="Times New Roman" w:cs="Times New Roman"/>
          <w:sz w:val="24"/>
          <w:szCs w:val="24"/>
        </w:rPr>
        <w:t xml:space="preserve">, 34–41. </w:t>
      </w:r>
      <w:hyperlink r:id="rId18" w:history="1">
        <w:r>
          <w:rPr>
            <w:rStyle w:val="Hyperlink"/>
            <w:rFonts w:ascii="Times New Roman" w:hAnsi="Times New Roman" w:cs="Times New Roman"/>
            <w:color w:val="auto"/>
            <w:sz w:val="24"/>
            <w:szCs w:val="24"/>
          </w:rPr>
          <w:t>https://doi.org/10.1016/j.pbi.2017.03.008</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Dey, S., Kundu, R., Gopal, G., Mukherjee, A., Nag, A., &amp; Paul, S. (2019). Enhancement of nitrogen assimilation and photosynthetic efficiency by novel iron pulsing technique in </w:t>
      </w:r>
      <w:r>
        <w:rPr>
          <w:rFonts w:ascii="Times New Roman" w:hAnsi="Times New Roman" w:cs="Times New Roman"/>
          <w:i/>
          <w:sz w:val="24"/>
          <w:szCs w:val="24"/>
        </w:rPr>
        <w:t>Oryza sativa</w:t>
      </w:r>
      <w:r>
        <w:rPr>
          <w:rFonts w:ascii="Times New Roman" w:hAnsi="Times New Roman" w:cs="Times New Roman"/>
          <w:sz w:val="24"/>
          <w:szCs w:val="24"/>
        </w:rPr>
        <w:t xml:space="preserve"> L. var Pankaj. </w:t>
      </w:r>
      <w:r>
        <w:rPr>
          <w:rFonts w:ascii="Times New Roman" w:hAnsi="Times New Roman" w:cs="Times New Roman"/>
          <w:i/>
          <w:iCs/>
          <w:sz w:val="24"/>
          <w:szCs w:val="24"/>
        </w:rPr>
        <w:t>Plant Physiology and Biochemistry</w:t>
      </w:r>
      <w:r>
        <w:rPr>
          <w:rFonts w:ascii="Times New Roman" w:hAnsi="Times New Roman" w:cs="Times New Roman"/>
          <w:sz w:val="24"/>
          <w:szCs w:val="24"/>
        </w:rPr>
        <w:t xml:space="preserve">, </w:t>
      </w:r>
      <w:r>
        <w:rPr>
          <w:rFonts w:ascii="Times New Roman" w:hAnsi="Times New Roman" w:cs="Times New Roman"/>
          <w:i/>
          <w:iCs/>
          <w:sz w:val="24"/>
          <w:szCs w:val="24"/>
        </w:rPr>
        <w:t>144</w:t>
      </w:r>
      <w:r>
        <w:rPr>
          <w:rFonts w:ascii="Times New Roman" w:hAnsi="Times New Roman" w:cs="Times New Roman"/>
          <w:sz w:val="24"/>
          <w:szCs w:val="24"/>
        </w:rPr>
        <w:t xml:space="preserve">, 207–221. </w:t>
      </w:r>
      <w:hyperlink r:id="rId19" w:history="1">
        <w:r>
          <w:rPr>
            <w:rStyle w:val="Hyperlink"/>
            <w:rFonts w:ascii="Times New Roman" w:hAnsi="Times New Roman" w:cs="Times New Roman"/>
            <w:color w:val="auto"/>
            <w:sz w:val="24"/>
            <w:szCs w:val="24"/>
          </w:rPr>
          <w:t>https://doi.org/10.1016/j.plaphy.2019.09.037</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Dhawi, F. (2024). Cryptic resilience: Decoding molecular networks in pearl millet for enhanced heat stress. </w:t>
      </w:r>
      <w:r>
        <w:rPr>
          <w:rFonts w:ascii="Times New Roman" w:hAnsi="Times New Roman" w:cs="Times New Roman"/>
          <w:i/>
          <w:iCs/>
          <w:sz w:val="24"/>
          <w:szCs w:val="24"/>
        </w:rPr>
        <w:t>OBM Genetics</w:t>
      </w:r>
      <w:r>
        <w:rPr>
          <w:rFonts w:ascii="Times New Roman" w:hAnsi="Times New Roman" w:cs="Times New Roman"/>
          <w:sz w:val="24"/>
          <w:szCs w:val="24"/>
        </w:rPr>
        <w:t xml:space="preserve">, </w:t>
      </w:r>
      <w:r>
        <w:rPr>
          <w:rFonts w:ascii="Times New Roman" w:hAnsi="Times New Roman" w:cs="Times New Roman"/>
          <w:i/>
          <w:iCs/>
          <w:sz w:val="24"/>
          <w:szCs w:val="24"/>
        </w:rPr>
        <w:t>08</w:t>
      </w:r>
      <w:r>
        <w:rPr>
          <w:rFonts w:ascii="Times New Roman" w:hAnsi="Times New Roman" w:cs="Times New Roman"/>
          <w:sz w:val="24"/>
          <w:szCs w:val="24"/>
        </w:rPr>
        <w:t xml:space="preserve">(02), 1–31. </w:t>
      </w:r>
      <w:hyperlink r:id="rId20" w:history="1">
        <w:r>
          <w:rPr>
            <w:rStyle w:val="Hyperlink"/>
            <w:rFonts w:ascii="Times New Roman" w:hAnsi="Times New Roman" w:cs="Times New Roman"/>
            <w:color w:val="auto"/>
            <w:sz w:val="24"/>
            <w:szCs w:val="24"/>
          </w:rPr>
          <w:t>https://doi.org/10.21926/obm.genet.2402235</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Dutta, T., </w:t>
      </w:r>
      <w:proofErr w:type="spellStart"/>
      <w:r>
        <w:rPr>
          <w:rFonts w:ascii="Times New Roman" w:hAnsi="Times New Roman" w:cs="Times New Roman"/>
          <w:sz w:val="24"/>
          <w:szCs w:val="24"/>
        </w:rPr>
        <w:t>Neelapu</w:t>
      </w:r>
      <w:proofErr w:type="spellEnd"/>
      <w:r>
        <w:rPr>
          <w:rFonts w:ascii="Times New Roman" w:hAnsi="Times New Roman" w:cs="Times New Roman"/>
          <w:sz w:val="24"/>
          <w:szCs w:val="24"/>
        </w:rPr>
        <w:t xml:space="preserve">, N. R. R., Wani, S. H., &amp; Challa, S. (2018). Compatible solute engineering of crop plants for improved tolerance toward abiotic stresses. In </w:t>
      </w:r>
      <w:r>
        <w:rPr>
          <w:rFonts w:ascii="Times New Roman" w:hAnsi="Times New Roman" w:cs="Times New Roman"/>
          <w:i/>
          <w:iCs/>
          <w:sz w:val="24"/>
          <w:szCs w:val="24"/>
        </w:rPr>
        <w:t>Biochemical, Physiological and Molecular Avenues for Combating Abiotic Stress Tolerance in Plants</w:t>
      </w:r>
      <w:r>
        <w:rPr>
          <w:rFonts w:ascii="Times New Roman" w:hAnsi="Times New Roman" w:cs="Times New Roman"/>
          <w:sz w:val="24"/>
          <w:szCs w:val="24"/>
        </w:rPr>
        <w:t xml:space="preserve"> (pp. 221–254). Elsevier. </w:t>
      </w:r>
      <w:hyperlink r:id="rId21" w:history="1">
        <w:r>
          <w:rPr>
            <w:rStyle w:val="Hyperlink"/>
            <w:rFonts w:ascii="Times New Roman" w:hAnsi="Times New Roman" w:cs="Times New Roman"/>
            <w:color w:val="auto"/>
            <w:sz w:val="24"/>
            <w:szCs w:val="24"/>
          </w:rPr>
          <w:t>https://doi.org/10.1016/B978-0-12-813066-7.00012-7</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Furlan, A. L., Bianucci, E., Giordano, W., Castro, S., &amp; Becker, D. F. (2020). Proline metabolic dynamics and implications in drought tolerance of peanut plants. </w:t>
      </w:r>
      <w:r>
        <w:rPr>
          <w:rFonts w:ascii="Times New Roman" w:hAnsi="Times New Roman" w:cs="Times New Roman"/>
          <w:i/>
          <w:iCs/>
          <w:sz w:val="24"/>
          <w:szCs w:val="24"/>
        </w:rPr>
        <w:t>Plant Physiology and Biochemistry</w:t>
      </w:r>
      <w:r>
        <w:rPr>
          <w:rFonts w:ascii="Times New Roman" w:hAnsi="Times New Roman" w:cs="Times New Roman"/>
          <w:sz w:val="24"/>
          <w:szCs w:val="24"/>
        </w:rPr>
        <w:t xml:space="preserve">, </w:t>
      </w:r>
      <w:r>
        <w:rPr>
          <w:rFonts w:ascii="Times New Roman" w:hAnsi="Times New Roman" w:cs="Times New Roman"/>
          <w:i/>
          <w:iCs/>
          <w:sz w:val="24"/>
          <w:szCs w:val="24"/>
        </w:rPr>
        <w:t>151</w:t>
      </w:r>
      <w:r>
        <w:rPr>
          <w:rFonts w:ascii="Times New Roman" w:hAnsi="Times New Roman" w:cs="Times New Roman"/>
          <w:sz w:val="24"/>
          <w:szCs w:val="24"/>
        </w:rPr>
        <w:t xml:space="preserve">, 566–578. </w:t>
      </w:r>
      <w:hyperlink r:id="rId22" w:history="1">
        <w:r>
          <w:rPr>
            <w:rStyle w:val="Hyperlink"/>
            <w:rFonts w:ascii="Times New Roman" w:hAnsi="Times New Roman" w:cs="Times New Roman"/>
            <w:color w:val="auto"/>
            <w:sz w:val="24"/>
            <w:szCs w:val="24"/>
          </w:rPr>
          <w:t>https://doi.org/10.1016/j.plaphy.2020.04.010</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Govindaraj, M., </w:t>
      </w:r>
      <w:proofErr w:type="spellStart"/>
      <w:r>
        <w:rPr>
          <w:rFonts w:ascii="Times New Roman" w:hAnsi="Times New Roman" w:cs="Times New Roman"/>
          <w:sz w:val="24"/>
          <w:szCs w:val="24"/>
        </w:rPr>
        <w:t>Gaviyappanavar</w:t>
      </w:r>
      <w:proofErr w:type="spellEnd"/>
      <w:r>
        <w:rPr>
          <w:rFonts w:ascii="Times New Roman" w:hAnsi="Times New Roman" w:cs="Times New Roman"/>
          <w:sz w:val="24"/>
          <w:szCs w:val="24"/>
        </w:rPr>
        <w:t>, R., Tarafdar, A., Ghosh, R., Mayes, S., Bhatnagar-Mathur, P., &amp; Sharma, M. (2025). Evidence from simulated climatic conditions indicates rising CO</w:t>
      </w:r>
      <w:r>
        <w:rPr>
          <w:rFonts w:ascii="Times New Roman" w:hAnsi="Times New Roman" w:cs="Times New Roman"/>
          <w:sz w:val="24"/>
          <w:szCs w:val="24"/>
          <w:vertAlign w:val="subscript"/>
        </w:rPr>
        <w:t>2</w:t>
      </w:r>
      <w:r>
        <w:rPr>
          <w:rFonts w:ascii="Times New Roman" w:hAnsi="Times New Roman" w:cs="Times New Roman"/>
          <w:sz w:val="24"/>
          <w:szCs w:val="24"/>
        </w:rPr>
        <w:t xml:space="preserve"> levels impact pearl millet yield and nutritional traits. </w:t>
      </w:r>
      <w:r>
        <w:rPr>
          <w:rFonts w:ascii="Times New Roman" w:hAnsi="Times New Roman" w:cs="Times New Roman"/>
          <w:i/>
          <w:iCs/>
          <w:sz w:val="24"/>
          <w:szCs w:val="24"/>
        </w:rPr>
        <w:t>Journal of Agriculture and Food Research</w:t>
      </w:r>
      <w:r>
        <w:rPr>
          <w:rFonts w:ascii="Times New Roman" w:hAnsi="Times New Roman" w:cs="Times New Roman"/>
          <w:sz w:val="24"/>
          <w:szCs w:val="24"/>
        </w:rPr>
        <w:t xml:space="preserve">, 102124. </w:t>
      </w:r>
      <w:hyperlink r:id="rId23" w:history="1">
        <w:r>
          <w:rPr>
            <w:rStyle w:val="Hyperlink"/>
            <w:rFonts w:ascii="Times New Roman" w:hAnsi="Times New Roman" w:cs="Times New Roman"/>
            <w:color w:val="auto"/>
            <w:sz w:val="24"/>
            <w:szCs w:val="24"/>
          </w:rPr>
          <w:t>https://doi.org/10.1016/j.jafr.2025.102124</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Gupta, H., Panigrahi, T., </w:t>
      </w:r>
      <w:proofErr w:type="spellStart"/>
      <w:r>
        <w:rPr>
          <w:rFonts w:ascii="Times New Roman" w:hAnsi="Times New Roman" w:cs="Times New Roman"/>
          <w:sz w:val="24"/>
          <w:szCs w:val="24"/>
        </w:rPr>
        <w:t>Patle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Pandre</w:t>
      </w:r>
      <w:proofErr w:type="spellEnd"/>
      <w:r>
        <w:rPr>
          <w:rFonts w:ascii="Times New Roman" w:hAnsi="Times New Roman" w:cs="Times New Roman"/>
          <w:sz w:val="24"/>
          <w:szCs w:val="24"/>
        </w:rPr>
        <w:t xml:space="preserve">, E., Singh, T., &amp; Shweta, K. (2024). Revitalizing millets for nutritional security &amp; amp; Fortifying food and uplifting small and marginal farmers in India: A Review. </w:t>
      </w:r>
      <w:r>
        <w:rPr>
          <w:rFonts w:ascii="Times New Roman" w:hAnsi="Times New Roman" w:cs="Times New Roman"/>
          <w:i/>
          <w:iCs/>
          <w:sz w:val="24"/>
          <w:szCs w:val="24"/>
        </w:rPr>
        <w:t>International Journal of Environment and Climate Change</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 xml:space="preserve">(1), 14–26. </w:t>
      </w:r>
      <w:hyperlink r:id="rId24" w:history="1">
        <w:r>
          <w:rPr>
            <w:rStyle w:val="Hyperlink"/>
            <w:rFonts w:ascii="Times New Roman" w:hAnsi="Times New Roman" w:cs="Times New Roman"/>
            <w:color w:val="auto"/>
            <w:sz w:val="24"/>
            <w:szCs w:val="24"/>
          </w:rPr>
          <w:t>https://doi.org/10.9734/ijecc/2024/v14i13789</w:t>
        </w:r>
      </w:hyperlink>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Hashimoto, H., </w:t>
      </w:r>
      <w:proofErr w:type="spellStart"/>
      <w:r>
        <w:rPr>
          <w:rFonts w:ascii="Times New Roman" w:hAnsi="Times New Roman" w:cs="Times New Roman"/>
          <w:sz w:val="24"/>
          <w:szCs w:val="24"/>
        </w:rPr>
        <w:t>Uragami</w:t>
      </w:r>
      <w:proofErr w:type="spellEnd"/>
      <w:r>
        <w:rPr>
          <w:rFonts w:ascii="Times New Roman" w:hAnsi="Times New Roman" w:cs="Times New Roman"/>
          <w:sz w:val="24"/>
          <w:szCs w:val="24"/>
        </w:rPr>
        <w:t xml:space="preserve">, C., &amp; Cogdell, R. J. (2016). Carotenoids and photosynthesis. </w:t>
      </w:r>
      <w:proofErr w:type="spellStart"/>
      <w:r>
        <w:rPr>
          <w:rFonts w:ascii="Times New Roman" w:eastAsia="Times New Roman" w:hAnsi="Times New Roman" w:cs="Times New Roman"/>
          <w:i/>
          <w:iCs/>
          <w:sz w:val="24"/>
          <w:szCs w:val="24"/>
          <w:lang w:eastAsia="en-IN"/>
        </w:rPr>
        <w:t>Subcell</w:t>
      </w:r>
      <w:proofErr w:type="spellEnd"/>
      <w:r>
        <w:rPr>
          <w:rFonts w:ascii="Times New Roman" w:eastAsia="Times New Roman" w:hAnsi="Times New Roman" w:cs="Times New Roman"/>
          <w:i/>
          <w:iCs/>
          <w:sz w:val="24"/>
          <w:szCs w:val="24"/>
          <w:lang w:eastAsia="en-IN"/>
        </w:rPr>
        <w:t xml:space="preserve"> </w:t>
      </w:r>
      <w:proofErr w:type="spellStart"/>
      <w:r>
        <w:rPr>
          <w:rFonts w:ascii="Times New Roman" w:eastAsia="Times New Roman" w:hAnsi="Times New Roman" w:cs="Times New Roman"/>
          <w:i/>
          <w:iCs/>
          <w:sz w:val="24"/>
          <w:szCs w:val="24"/>
          <w:lang w:eastAsia="en-IN"/>
        </w:rPr>
        <w:t>Biochem</w:t>
      </w:r>
      <w:proofErr w:type="spellEnd"/>
      <w:r>
        <w:rPr>
          <w:rFonts w:ascii="Times New Roman" w:eastAsia="Times New Roman" w:hAnsi="Times New Roman" w:cs="Times New Roman"/>
          <w:sz w:val="24"/>
          <w:szCs w:val="24"/>
          <w:lang w:eastAsia="en-IN"/>
        </w:rPr>
        <w:t>., 79:111-39.</w:t>
      </w:r>
      <w:hyperlink r:id="rId25" w:history="1">
        <w:r>
          <w:rPr>
            <w:rStyle w:val="Hyperlink"/>
            <w:rFonts w:ascii="Times New Roman" w:hAnsi="Times New Roman" w:cs="Times New Roman"/>
            <w:color w:val="auto"/>
            <w:sz w:val="24"/>
            <w:szCs w:val="24"/>
          </w:rPr>
          <w:t>https://doi.org/10.1007/978-3-319-39126-7_4</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Hegde, K. R., Bhavana, M. R., </w:t>
      </w:r>
      <w:proofErr w:type="spellStart"/>
      <w:r>
        <w:rPr>
          <w:rFonts w:ascii="Times New Roman" w:hAnsi="Times New Roman" w:cs="Times New Roman"/>
          <w:sz w:val="24"/>
          <w:szCs w:val="24"/>
        </w:rPr>
        <w:t>Buvaneswaran</w:t>
      </w:r>
      <w:proofErr w:type="spellEnd"/>
      <w:r>
        <w:rPr>
          <w:rFonts w:ascii="Times New Roman" w:hAnsi="Times New Roman" w:cs="Times New Roman"/>
          <w:sz w:val="24"/>
          <w:szCs w:val="24"/>
        </w:rPr>
        <w:t xml:space="preserve">, M., Sinija, V. R., Rawson, A., &amp; Hema, V. (2025). Exploring millet proteins: Extraction techniques, post-processing, and modification using novel approaches. </w:t>
      </w:r>
      <w:r>
        <w:rPr>
          <w:rFonts w:ascii="Times New Roman" w:hAnsi="Times New Roman" w:cs="Times New Roman"/>
          <w:i/>
          <w:iCs/>
          <w:sz w:val="24"/>
          <w:szCs w:val="24"/>
        </w:rPr>
        <w:t>Food and Humanity</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 xml:space="preserve">, 100504. </w:t>
      </w:r>
      <w:hyperlink r:id="rId26" w:history="1">
        <w:r>
          <w:rPr>
            <w:rStyle w:val="Hyperlink"/>
            <w:rFonts w:ascii="Times New Roman" w:hAnsi="Times New Roman" w:cs="Times New Roman"/>
            <w:color w:val="auto"/>
            <w:sz w:val="24"/>
            <w:szCs w:val="24"/>
          </w:rPr>
          <w:t>https://doi.org/10.1016/j.foohum.2025.100504</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Ishaq, T., Masood, A., Saad, A., Singh, L., Mehdi, S., Rashid, S., Sharma, A., Aziz, M. A., Rai, U., Qasim, N., Mir, M. S., Palmo, T., &amp; Rafiq, A. (2025). Climate resilience of millets: </w:t>
      </w:r>
      <w:r>
        <w:rPr>
          <w:rFonts w:ascii="Times New Roman" w:hAnsi="Times New Roman" w:cs="Times New Roman"/>
          <w:sz w:val="24"/>
          <w:szCs w:val="24"/>
        </w:rPr>
        <w:lastRenderedPageBreak/>
        <w:t xml:space="preserve">A sustainable solution for future agriculture. </w:t>
      </w:r>
      <w:r>
        <w:rPr>
          <w:rFonts w:ascii="Times New Roman" w:hAnsi="Times New Roman" w:cs="Times New Roman"/>
          <w:i/>
          <w:iCs/>
          <w:sz w:val="24"/>
          <w:szCs w:val="24"/>
        </w:rPr>
        <w:t>International Journal of Research in Agronomy</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 xml:space="preserve">(5), 744–754. </w:t>
      </w:r>
      <w:hyperlink r:id="rId27" w:history="1">
        <w:r>
          <w:rPr>
            <w:rStyle w:val="Hyperlink"/>
            <w:rFonts w:ascii="Times New Roman" w:hAnsi="Times New Roman" w:cs="Times New Roman"/>
            <w:color w:val="auto"/>
            <w:sz w:val="24"/>
            <w:szCs w:val="24"/>
          </w:rPr>
          <w:t>https://doi.org/10.33545/2618060X.2025.v8.i5j.2979</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Jacob, J., Krishnan, V., Antony, C., Bhavyasri, M., Aruna, C., Mishra, K., Nepolean, T., Satyavathi, C. T., &amp; </w:t>
      </w:r>
      <w:proofErr w:type="spellStart"/>
      <w:r>
        <w:rPr>
          <w:rFonts w:ascii="Times New Roman" w:hAnsi="Times New Roman" w:cs="Times New Roman"/>
          <w:sz w:val="24"/>
          <w:szCs w:val="24"/>
        </w:rPr>
        <w:t>Visarada</w:t>
      </w:r>
      <w:proofErr w:type="spellEnd"/>
      <w:r>
        <w:rPr>
          <w:rFonts w:ascii="Times New Roman" w:hAnsi="Times New Roman" w:cs="Times New Roman"/>
          <w:sz w:val="24"/>
          <w:szCs w:val="24"/>
        </w:rPr>
        <w:t xml:space="preserve">, K. B. R. S. (2024). The nutrition and therapeutic potential of millets: an updated narrative review. </w:t>
      </w:r>
      <w:r>
        <w:rPr>
          <w:rFonts w:ascii="Times New Roman" w:hAnsi="Times New Roman" w:cs="Times New Roman"/>
          <w:i/>
          <w:iCs/>
          <w:sz w:val="24"/>
          <w:szCs w:val="24"/>
        </w:rPr>
        <w:t>Frontiers in Nutrition</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 </w:t>
      </w:r>
      <w:hyperlink r:id="rId28" w:history="1">
        <w:r>
          <w:rPr>
            <w:rStyle w:val="Hyperlink"/>
            <w:rFonts w:ascii="Times New Roman" w:hAnsi="Times New Roman" w:cs="Times New Roman"/>
            <w:color w:val="auto"/>
            <w:sz w:val="24"/>
            <w:szCs w:val="24"/>
          </w:rPr>
          <w:t>https://doi.org/10.3389/fnut.2024.1346869</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Jandu, R., &amp; Kawatra, A. (2019). A comparative study on nutritional analysis of proximate composition and total mineral contents of different varieties of pearl millet. </w:t>
      </w:r>
      <w:r>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 xml:space="preserve">(06), 1868–1872. </w:t>
      </w:r>
      <w:hyperlink r:id="rId29" w:history="1">
        <w:r>
          <w:rPr>
            <w:rStyle w:val="Hyperlink"/>
            <w:rFonts w:ascii="Times New Roman" w:hAnsi="Times New Roman" w:cs="Times New Roman"/>
            <w:color w:val="auto"/>
            <w:sz w:val="24"/>
            <w:szCs w:val="24"/>
          </w:rPr>
          <w:t>https://doi.org/10.20546/ijcmas.2019.806.223</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Jiji, J., Sumathi, P., &amp; Senthil, N. (2017). Identification of high beta carotene lines in F</w:t>
      </w:r>
      <w:r>
        <w:rPr>
          <w:rFonts w:ascii="Times New Roman" w:hAnsi="Times New Roman" w:cs="Times New Roman"/>
          <w:sz w:val="24"/>
          <w:szCs w:val="24"/>
          <w:vertAlign w:val="subscript"/>
        </w:rPr>
        <w:t>5</w:t>
      </w:r>
      <w:r>
        <w:rPr>
          <w:rFonts w:ascii="Times New Roman" w:hAnsi="Times New Roman" w:cs="Times New Roman"/>
          <w:sz w:val="24"/>
          <w:szCs w:val="24"/>
        </w:rPr>
        <w:t xml:space="preserve"> generation of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(L.) R. Br.]. </w:t>
      </w:r>
      <w:r>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 xml:space="preserve">(5), 120–128. </w:t>
      </w:r>
      <w:hyperlink r:id="rId30" w:history="1">
        <w:r>
          <w:rPr>
            <w:rStyle w:val="Hyperlink"/>
            <w:rFonts w:ascii="Times New Roman" w:hAnsi="Times New Roman" w:cs="Times New Roman"/>
            <w:color w:val="auto"/>
            <w:sz w:val="24"/>
            <w:szCs w:val="24"/>
          </w:rPr>
          <w:t>https://doi.org/10.20546/ijcmas.2017.605.015</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Jukanti</w:t>
      </w:r>
      <w:proofErr w:type="spellEnd"/>
      <w:r>
        <w:rPr>
          <w:rFonts w:ascii="Times New Roman" w:hAnsi="Times New Roman" w:cs="Times New Roman"/>
          <w:sz w:val="24"/>
          <w:szCs w:val="24"/>
        </w:rPr>
        <w:t>, A. K., Gowda, C. L. L., Rai, K. N., Manga, V. K., &amp; Bhatt, R. K. (2016). Crops that feed the world 11.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L.): an important source of food security, nutrition and health in the arid and semi-arid tropics. </w:t>
      </w:r>
      <w:r>
        <w:rPr>
          <w:rFonts w:ascii="Times New Roman" w:hAnsi="Times New Roman" w:cs="Times New Roman"/>
          <w:i/>
          <w:iCs/>
          <w:sz w:val="24"/>
          <w:szCs w:val="24"/>
        </w:rPr>
        <w:t>Food Security</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 xml:space="preserve">(2), 307–329. </w:t>
      </w:r>
      <w:hyperlink r:id="rId31" w:history="1">
        <w:r>
          <w:rPr>
            <w:rStyle w:val="Hyperlink"/>
            <w:rFonts w:ascii="Times New Roman" w:hAnsi="Times New Roman" w:cs="Times New Roman"/>
            <w:color w:val="auto"/>
            <w:sz w:val="24"/>
            <w:szCs w:val="24"/>
          </w:rPr>
          <w:t>https://doi.org/10.1007/s12571-016-0557-y</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Kaur, G., &amp; </w:t>
      </w:r>
      <w:proofErr w:type="spellStart"/>
      <w:r>
        <w:rPr>
          <w:rFonts w:ascii="Times New Roman" w:hAnsi="Times New Roman" w:cs="Times New Roman"/>
          <w:sz w:val="24"/>
          <w:szCs w:val="24"/>
        </w:rPr>
        <w:t>Asthir</w:t>
      </w:r>
      <w:proofErr w:type="spellEnd"/>
      <w:r>
        <w:rPr>
          <w:rFonts w:ascii="Times New Roman" w:hAnsi="Times New Roman" w:cs="Times New Roman"/>
          <w:sz w:val="24"/>
          <w:szCs w:val="24"/>
        </w:rPr>
        <w:t xml:space="preserve">, B. (2015). Proline: A key player in plant abiotic stress tolerance. </w:t>
      </w:r>
      <w:proofErr w:type="spellStart"/>
      <w:r>
        <w:rPr>
          <w:rFonts w:ascii="Times New Roman" w:hAnsi="Times New Roman" w:cs="Times New Roman"/>
          <w:i/>
          <w:iCs/>
          <w:sz w:val="24"/>
          <w:szCs w:val="24"/>
        </w:rPr>
        <w:t>Biologia</w:t>
      </w:r>
      <w:proofErr w:type="spellEnd"/>
      <w:r>
        <w:rPr>
          <w:rFonts w:ascii="Times New Roman" w:hAnsi="Times New Roman" w:cs="Times New Roman"/>
          <w:i/>
          <w:iCs/>
          <w:sz w:val="24"/>
          <w:szCs w:val="24"/>
        </w:rPr>
        <w:t xml:space="preserve"> Plantarum</w:t>
      </w:r>
      <w:r>
        <w:rPr>
          <w:rFonts w:ascii="Times New Roman" w:hAnsi="Times New Roman" w:cs="Times New Roman"/>
          <w:sz w:val="24"/>
          <w:szCs w:val="24"/>
        </w:rPr>
        <w:t xml:space="preserve">, </w:t>
      </w:r>
      <w:r>
        <w:rPr>
          <w:rFonts w:ascii="Times New Roman" w:hAnsi="Times New Roman" w:cs="Times New Roman"/>
          <w:i/>
          <w:iCs/>
          <w:sz w:val="24"/>
          <w:szCs w:val="24"/>
        </w:rPr>
        <w:t>59</w:t>
      </w:r>
      <w:r>
        <w:rPr>
          <w:rFonts w:ascii="Times New Roman" w:hAnsi="Times New Roman" w:cs="Times New Roman"/>
          <w:sz w:val="24"/>
          <w:szCs w:val="24"/>
        </w:rPr>
        <w:t xml:space="preserve">(4), 609–619. </w:t>
      </w:r>
      <w:hyperlink r:id="rId32" w:history="1">
        <w:r>
          <w:rPr>
            <w:rStyle w:val="Hyperlink"/>
            <w:rFonts w:ascii="Times New Roman" w:hAnsi="Times New Roman" w:cs="Times New Roman"/>
            <w:color w:val="auto"/>
            <w:sz w:val="24"/>
            <w:szCs w:val="24"/>
          </w:rPr>
          <w:t>https://doi.org/10.1007/s10535-015-0549-3</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Khampa, N., </w:t>
      </w:r>
      <w:proofErr w:type="spellStart"/>
      <w:r>
        <w:rPr>
          <w:rFonts w:ascii="Times New Roman" w:hAnsi="Times New Roman" w:cs="Times New Roman"/>
          <w:sz w:val="24"/>
          <w:szCs w:val="24"/>
        </w:rPr>
        <w:t>Boontanon</w:t>
      </w:r>
      <w:proofErr w:type="spellEnd"/>
      <w:r>
        <w:rPr>
          <w:rFonts w:ascii="Times New Roman" w:hAnsi="Times New Roman" w:cs="Times New Roman"/>
          <w:sz w:val="24"/>
          <w:szCs w:val="24"/>
        </w:rPr>
        <w:t xml:space="preserve">, S. K., </w:t>
      </w:r>
      <w:proofErr w:type="spellStart"/>
      <w:r>
        <w:rPr>
          <w:rFonts w:ascii="Times New Roman" w:hAnsi="Times New Roman" w:cs="Times New Roman"/>
          <w:sz w:val="24"/>
          <w:szCs w:val="24"/>
        </w:rPr>
        <w:t>Aroonsrimorakot</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Boontanon</w:t>
      </w:r>
      <w:proofErr w:type="spellEnd"/>
      <w:r>
        <w:rPr>
          <w:rFonts w:ascii="Times New Roman" w:hAnsi="Times New Roman" w:cs="Times New Roman"/>
          <w:sz w:val="24"/>
          <w:szCs w:val="24"/>
        </w:rPr>
        <w:t xml:space="preserve">, N. (2024). Combo chloro-photosynthetic device and applications for greenhouse gas reduction campaign and smart agriculture. </w:t>
      </w:r>
      <w:r>
        <w:rPr>
          <w:rFonts w:ascii="Times New Roman" w:hAnsi="Times New Roman" w:cs="Times New Roman"/>
          <w:i/>
          <w:iCs/>
          <w:sz w:val="24"/>
          <w:szCs w:val="24"/>
        </w:rPr>
        <w:t>Heliyon</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xml:space="preserve">(10), e31552. </w:t>
      </w:r>
      <w:hyperlink r:id="rId33" w:history="1">
        <w:r>
          <w:rPr>
            <w:rStyle w:val="Hyperlink"/>
            <w:rFonts w:ascii="Times New Roman" w:hAnsi="Times New Roman" w:cs="Times New Roman"/>
            <w:color w:val="auto"/>
            <w:sz w:val="24"/>
            <w:szCs w:val="24"/>
          </w:rPr>
          <w:t>https://doi.org/10.1016/j.heliyon.2024.e31552</w:t>
        </w:r>
      </w:hyperlink>
      <w:r>
        <w:rPr>
          <w:rFonts w:ascii="Times New Roman" w:hAnsi="Times New Roman" w:cs="Times New Roman"/>
          <w:sz w:val="24"/>
          <w:szCs w:val="24"/>
        </w:rPr>
        <w:t xml:space="preserve"> </w:t>
      </w:r>
    </w:p>
    <w:p w:rsidR="001855A2" w:rsidRDefault="001855A2">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shd w:val="clear" w:color="auto" w:fill="FFFFFF"/>
        </w:rPr>
        <w:t xml:space="preserve">Khandelwal, V., Reddy, S., Satyavathi, C. T., Gupta, P., Jain, S., Mungra, K., Tripathi, M., Yadav, D., Solanki, R., &amp; </w:t>
      </w:r>
      <w:proofErr w:type="spellStart"/>
      <w:r>
        <w:rPr>
          <w:rFonts w:ascii="Times New Roman" w:hAnsi="Times New Roman" w:cs="Times New Roman"/>
          <w:sz w:val="24"/>
          <w:szCs w:val="24"/>
          <w:shd w:val="clear" w:color="auto" w:fill="FFFFFF"/>
        </w:rPr>
        <w:t>Patroti</w:t>
      </w:r>
      <w:proofErr w:type="spellEnd"/>
      <w:r>
        <w:rPr>
          <w:rFonts w:ascii="Times New Roman" w:hAnsi="Times New Roman" w:cs="Times New Roman"/>
          <w:sz w:val="24"/>
          <w:szCs w:val="24"/>
          <w:shd w:val="clear" w:color="auto" w:fill="FFFFFF"/>
        </w:rPr>
        <w:t>, P. (2024). Identification of stable cultivars of pearl millet (</w:t>
      </w:r>
      <w:r>
        <w:rPr>
          <w:rFonts w:ascii="Times New Roman" w:hAnsi="Times New Roman" w:cs="Times New Roman"/>
          <w:i/>
          <w:iCs/>
          <w:sz w:val="24"/>
          <w:szCs w:val="24"/>
          <w:shd w:val="clear" w:color="auto" w:fill="FFFFFF"/>
        </w:rPr>
        <w:t>Pennisetum glaucum</w:t>
      </w:r>
      <w:r>
        <w:rPr>
          <w:rFonts w:ascii="Times New Roman" w:hAnsi="Times New Roman" w:cs="Times New Roman"/>
          <w:sz w:val="24"/>
          <w:szCs w:val="24"/>
          <w:shd w:val="clear" w:color="auto" w:fill="FFFFFF"/>
        </w:rPr>
        <w:t xml:space="preserve"> (L.) R. Br.) based on GGE biplot and MTSI index. </w:t>
      </w:r>
      <w:r>
        <w:rPr>
          <w:rFonts w:ascii="Times New Roman" w:hAnsi="Times New Roman" w:cs="Times New Roman"/>
          <w:i/>
          <w:iCs/>
          <w:sz w:val="24"/>
          <w:szCs w:val="24"/>
          <w:shd w:val="clear" w:color="auto" w:fill="FFFFFF"/>
        </w:rPr>
        <w:t>Indian Journal of Genetics &amp; Plant Breeding</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84</w:t>
      </w:r>
      <w:r>
        <w:rPr>
          <w:rFonts w:ascii="Times New Roman" w:hAnsi="Times New Roman" w:cs="Times New Roman"/>
          <w:sz w:val="24"/>
          <w:szCs w:val="24"/>
          <w:shd w:val="clear" w:color="auto" w:fill="FFFFFF"/>
        </w:rPr>
        <w:t xml:space="preserve">(04), 668–678. </w:t>
      </w:r>
      <w:hyperlink r:id="rId34" w:history="1">
        <w:r>
          <w:rPr>
            <w:rStyle w:val="Hyperlink"/>
            <w:rFonts w:ascii="Times New Roman" w:hAnsi="Times New Roman" w:cs="Times New Roman"/>
            <w:color w:val="auto"/>
            <w:sz w:val="24"/>
            <w:szCs w:val="24"/>
            <w:shd w:val="clear" w:color="auto" w:fill="FFFFFF"/>
          </w:rPr>
          <w:t>https://doi.org/10.31742/ISGPB.84.4.18</w:t>
        </w:r>
      </w:hyperlink>
    </w:p>
    <w:p w:rsidR="001855A2" w:rsidRDefault="001855A2">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Kheya</w:t>
      </w:r>
      <w:proofErr w:type="spellEnd"/>
      <w:r>
        <w:rPr>
          <w:rFonts w:ascii="Times New Roman" w:hAnsi="Times New Roman" w:cs="Times New Roman"/>
          <w:sz w:val="24"/>
          <w:szCs w:val="24"/>
        </w:rPr>
        <w:t xml:space="preserve">, S. A., Talukder, S. K., Datta, P., Yeasmin, S., Rashid, Md. H., Hasan, A. K., Anwar, Md. P., Islam, A. K. M. A., &amp; Islam, A. K. M. M. (2023). Millets: The future crops for the tropics - Status, challenges and future prospects. </w:t>
      </w:r>
      <w:r>
        <w:rPr>
          <w:rFonts w:ascii="Times New Roman" w:hAnsi="Times New Roman" w:cs="Times New Roman"/>
          <w:i/>
          <w:iCs/>
          <w:sz w:val="24"/>
          <w:szCs w:val="24"/>
        </w:rPr>
        <w:t>Heliyon</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xml:space="preserve">(11), e22123. </w:t>
      </w:r>
      <w:hyperlink r:id="rId35" w:history="1">
        <w:r>
          <w:rPr>
            <w:rStyle w:val="Hyperlink"/>
            <w:rFonts w:ascii="Times New Roman" w:hAnsi="Times New Roman" w:cs="Times New Roman"/>
            <w:color w:val="auto"/>
            <w:sz w:val="24"/>
            <w:szCs w:val="24"/>
          </w:rPr>
          <w:t>https://doi.org/10.1016/j.heliyon.2023.e22123</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Krishnan, R., &amp; Meera, M. S. (2018). Pearl millet minerals: effect of processing on bio accessibility. </w:t>
      </w:r>
      <w:r>
        <w:rPr>
          <w:rFonts w:ascii="Times New Roman" w:hAnsi="Times New Roman" w:cs="Times New Roman"/>
          <w:i/>
          <w:iCs/>
          <w:sz w:val="24"/>
          <w:szCs w:val="24"/>
        </w:rPr>
        <w:t>Journal of Food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55</w:t>
      </w:r>
      <w:r>
        <w:rPr>
          <w:rFonts w:ascii="Times New Roman" w:hAnsi="Times New Roman" w:cs="Times New Roman"/>
          <w:sz w:val="24"/>
          <w:szCs w:val="24"/>
        </w:rPr>
        <w:t xml:space="preserve">(9), 3362–3372. </w:t>
      </w:r>
      <w:hyperlink r:id="rId36" w:history="1">
        <w:r>
          <w:rPr>
            <w:rStyle w:val="Hyperlink"/>
            <w:rFonts w:ascii="Times New Roman" w:hAnsi="Times New Roman" w:cs="Times New Roman"/>
            <w:color w:val="auto"/>
            <w:sz w:val="24"/>
            <w:szCs w:val="24"/>
          </w:rPr>
          <w:t>https://doi.org/10.1007/s13197-018-3305-9</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Kumar, A., </w:t>
      </w:r>
      <w:proofErr w:type="spellStart"/>
      <w:r>
        <w:rPr>
          <w:rFonts w:ascii="Times New Roman" w:hAnsi="Times New Roman" w:cs="Times New Roman"/>
          <w:sz w:val="24"/>
          <w:szCs w:val="24"/>
        </w:rPr>
        <w:t>Sheoran</w:t>
      </w:r>
      <w:proofErr w:type="spellEnd"/>
      <w:r>
        <w:rPr>
          <w:rFonts w:ascii="Times New Roman" w:hAnsi="Times New Roman" w:cs="Times New Roman"/>
          <w:sz w:val="24"/>
          <w:szCs w:val="24"/>
        </w:rPr>
        <w:t xml:space="preserve">, P., Mann, A., Yadav, D., Kumar, A., Devi, S., Kumar, N., </w:t>
      </w:r>
      <w:proofErr w:type="spellStart"/>
      <w:r>
        <w:rPr>
          <w:rFonts w:ascii="Times New Roman" w:hAnsi="Times New Roman" w:cs="Times New Roman"/>
          <w:sz w:val="24"/>
          <w:szCs w:val="24"/>
        </w:rPr>
        <w:t>Dhansu</w:t>
      </w:r>
      <w:proofErr w:type="spellEnd"/>
      <w:r>
        <w:rPr>
          <w:rFonts w:ascii="Times New Roman" w:hAnsi="Times New Roman" w:cs="Times New Roman"/>
          <w:sz w:val="24"/>
          <w:szCs w:val="24"/>
        </w:rPr>
        <w:t xml:space="preserve">, P., &amp; Sharma, D. K. (2023). Deciphering trait associated morpho-physiological responses in pearl millet hybrids and inbred lines under salt stress. </w:t>
      </w:r>
      <w:r>
        <w:rPr>
          <w:rFonts w:ascii="Times New Roman" w:hAnsi="Times New Roman" w:cs="Times New Roman"/>
          <w:i/>
          <w:iCs/>
          <w:sz w:val="24"/>
          <w:szCs w:val="24"/>
        </w:rPr>
        <w:t>Frontiers in Plant Science</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 xml:space="preserve">. </w:t>
      </w:r>
      <w:hyperlink r:id="rId37" w:history="1">
        <w:r>
          <w:rPr>
            <w:rStyle w:val="Hyperlink"/>
            <w:rFonts w:ascii="Times New Roman" w:hAnsi="Times New Roman" w:cs="Times New Roman"/>
            <w:color w:val="auto"/>
            <w:sz w:val="24"/>
            <w:szCs w:val="24"/>
          </w:rPr>
          <w:t>https://doi.org/10.3389/fpls.2023.1121805</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Layman, D. K. (2024). Impacts of protein quantity and distribution on body composition. </w:t>
      </w:r>
      <w:r>
        <w:rPr>
          <w:rFonts w:ascii="Times New Roman" w:hAnsi="Times New Roman" w:cs="Times New Roman"/>
          <w:i/>
          <w:iCs/>
          <w:sz w:val="24"/>
          <w:szCs w:val="24"/>
        </w:rPr>
        <w:t>Frontiers in Nutrition</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 </w:t>
      </w:r>
      <w:hyperlink r:id="rId38" w:history="1">
        <w:r>
          <w:rPr>
            <w:rStyle w:val="Hyperlink"/>
            <w:rFonts w:ascii="Times New Roman" w:hAnsi="Times New Roman" w:cs="Times New Roman"/>
            <w:color w:val="auto"/>
            <w:sz w:val="24"/>
            <w:szCs w:val="24"/>
          </w:rPr>
          <w:t>https://doi.org/10.3389/fnut.2024.1388986</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Lowry, O. H., Rosebrough, N. J., Farr, A. L., &amp; Randall, R. J. </w:t>
      </w:r>
      <w:bookmarkStart w:id="1" w:name="_Hlk202270520"/>
      <w:r>
        <w:rPr>
          <w:rFonts w:ascii="Times New Roman" w:hAnsi="Times New Roman" w:cs="Times New Roman"/>
          <w:sz w:val="24"/>
          <w:szCs w:val="24"/>
        </w:rPr>
        <w:t>(1951)</w:t>
      </w:r>
      <w:bookmarkEnd w:id="1"/>
      <w:r>
        <w:rPr>
          <w:rFonts w:ascii="Times New Roman" w:hAnsi="Times New Roman" w:cs="Times New Roman"/>
          <w:sz w:val="24"/>
          <w:szCs w:val="24"/>
        </w:rPr>
        <w:t xml:space="preserve">. Protein measurement with the Folin phenol reagent. </w:t>
      </w:r>
      <w:r>
        <w:rPr>
          <w:rFonts w:ascii="Times New Roman" w:hAnsi="Times New Roman" w:cs="Times New Roman"/>
          <w:i/>
          <w:iCs/>
          <w:sz w:val="24"/>
          <w:szCs w:val="24"/>
        </w:rPr>
        <w:t>Journal of Biological Chemistry, 193</w:t>
      </w:r>
      <w:r>
        <w:rPr>
          <w:rFonts w:ascii="Times New Roman" w:hAnsi="Times New Roman" w:cs="Times New Roman"/>
          <w:sz w:val="24"/>
          <w:szCs w:val="24"/>
        </w:rPr>
        <w:t>, 265–275.</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Mahalakshmi, S., Malavika, S., Sindhuja, T. R., &amp; Priya, K. L. (2024). Pearl millet: Potential nutraceutical properties of pearl millet and its utilization in various food products: A review. </w:t>
      </w:r>
      <w:r>
        <w:rPr>
          <w:rFonts w:ascii="Times New Roman" w:hAnsi="Times New Roman" w:cs="Times New Roman"/>
          <w:i/>
          <w:iCs/>
          <w:sz w:val="24"/>
          <w:szCs w:val="24"/>
        </w:rPr>
        <w:t xml:space="preserve">Bhartiya Krishi </w:t>
      </w:r>
      <w:proofErr w:type="spellStart"/>
      <w:r>
        <w:rPr>
          <w:rFonts w:ascii="Times New Roman" w:hAnsi="Times New Roman" w:cs="Times New Roman"/>
          <w:i/>
          <w:iCs/>
          <w:sz w:val="24"/>
          <w:szCs w:val="24"/>
        </w:rPr>
        <w:t>Anusandhan</w:t>
      </w:r>
      <w:proofErr w:type="spellEnd"/>
      <w:r>
        <w:rPr>
          <w:rFonts w:ascii="Times New Roman" w:hAnsi="Times New Roman" w:cs="Times New Roman"/>
          <w:i/>
          <w:iCs/>
          <w:sz w:val="24"/>
          <w:szCs w:val="24"/>
        </w:rPr>
        <w:t xml:space="preserve"> Patrika</w:t>
      </w:r>
      <w:r>
        <w:rPr>
          <w:rFonts w:ascii="Times New Roman" w:hAnsi="Times New Roman" w:cs="Times New Roman"/>
          <w:sz w:val="24"/>
          <w:szCs w:val="24"/>
        </w:rPr>
        <w:t xml:space="preserve">, </w:t>
      </w:r>
      <w:hyperlink r:id="rId39" w:history="1">
        <w:r>
          <w:rPr>
            <w:rStyle w:val="Hyperlink"/>
            <w:rFonts w:ascii="Times New Roman" w:hAnsi="Times New Roman" w:cs="Times New Roman"/>
            <w:color w:val="auto"/>
            <w:sz w:val="24"/>
            <w:szCs w:val="24"/>
          </w:rPr>
          <w:t>https://doi.org/10.18805/BKAP432</w:t>
        </w:r>
      </w:hyperlink>
      <w:r>
        <w:rPr>
          <w:rFonts w:ascii="Times New Roman" w:hAnsi="Times New Roman" w:cs="Times New Roman"/>
          <w:sz w:val="24"/>
          <w:szCs w:val="24"/>
        </w:rPr>
        <w:t xml:space="preserve"> </w:t>
      </w:r>
    </w:p>
    <w:p w:rsidR="001855A2" w:rsidRPr="001855A2" w:rsidRDefault="001855A2" w:rsidP="001855A2">
      <w:pPr>
        <w:pStyle w:val="ListParagraph"/>
        <w:numPr>
          <w:ilvl w:val="0"/>
          <w:numId w:val="1"/>
        </w:numPr>
        <w:spacing w:line="360" w:lineRule="auto"/>
        <w:jc w:val="both"/>
        <w:rPr>
          <w:rFonts w:ascii="Times New Roman" w:hAnsi="Times New Roman" w:cs="Times New Roman"/>
          <w:sz w:val="24"/>
          <w:szCs w:val="24"/>
          <w:highlight w:val="yellow"/>
        </w:rPr>
      </w:pPr>
      <w:r w:rsidRPr="001855A2">
        <w:rPr>
          <w:rFonts w:ascii="Times New Roman" w:hAnsi="Times New Roman" w:cs="Times New Roman"/>
          <w:sz w:val="24"/>
          <w:szCs w:val="24"/>
          <w:highlight w:val="yellow"/>
        </w:rPr>
        <w:t xml:space="preserve">Maity, S., </w:t>
      </w:r>
      <w:proofErr w:type="spellStart"/>
      <w:r w:rsidRPr="001855A2">
        <w:rPr>
          <w:rFonts w:ascii="Times New Roman" w:hAnsi="Times New Roman" w:cs="Times New Roman"/>
          <w:sz w:val="24"/>
          <w:szCs w:val="24"/>
          <w:highlight w:val="yellow"/>
        </w:rPr>
        <w:t>Kangabam</w:t>
      </w:r>
      <w:proofErr w:type="spellEnd"/>
      <w:r w:rsidRPr="001855A2">
        <w:rPr>
          <w:rFonts w:ascii="Times New Roman" w:hAnsi="Times New Roman" w:cs="Times New Roman"/>
          <w:sz w:val="24"/>
          <w:szCs w:val="24"/>
          <w:highlight w:val="yellow"/>
        </w:rPr>
        <w:t>, S., Keerthi, A., &amp; Das, S. (2025). Molecular Breeding Approaches for the Development of Climate-resilient Abiotic Stress Tolerant Pearl Millet (</w:t>
      </w:r>
      <w:r w:rsidRPr="001855A2">
        <w:rPr>
          <w:rFonts w:ascii="Times New Roman" w:hAnsi="Times New Roman" w:cs="Times New Roman"/>
          <w:i/>
          <w:sz w:val="24"/>
          <w:szCs w:val="24"/>
          <w:highlight w:val="yellow"/>
        </w:rPr>
        <w:t>Pennisetum glaucum</w:t>
      </w:r>
      <w:r w:rsidRPr="001855A2">
        <w:rPr>
          <w:rFonts w:ascii="Times New Roman" w:hAnsi="Times New Roman" w:cs="Times New Roman"/>
          <w:sz w:val="24"/>
          <w:szCs w:val="24"/>
          <w:highlight w:val="yellow"/>
        </w:rPr>
        <w:t xml:space="preserve"> L.). Journal of Advances in Biology &amp; Biotechnology, 28(2), 963–971. https://doi.org/10.9734/jabb/2025/v28i22057 </w:t>
      </w:r>
    </w:p>
    <w:p w:rsidR="001855A2" w:rsidRDefault="001855A2">
      <w:pPr>
        <w:numPr>
          <w:ilvl w:val="0"/>
          <w:numId w:val="1"/>
        </w:numPr>
        <w:spacing w:after="0" w:line="360" w:lineRule="auto"/>
        <w:jc w:val="both"/>
        <w:rPr>
          <w:rFonts w:ascii="Times New Roman" w:eastAsia="Times New Roman" w:hAnsi="Times New Roman" w:cs="Times New Roman"/>
          <w:sz w:val="24"/>
          <w:szCs w:val="24"/>
          <w:lang w:eastAsia="en-IN"/>
        </w:rPr>
      </w:pPr>
      <w:r>
        <w:rPr>
          <w:rFonts w:ascii="Times New Roman" w:hAnsi="Times New Roman" w:cs="Times New Roman"/>
          <w:sz w:val="24"/>
          <w:szCs w:val="24"/>
        </w:rPr>
        <w:t xml:space="preserve">Makwana, K., Tiwari S., Tripathi, M.K., &amp; Patel V. (2023). Selection of blast resistant lines from diverse germplasm set of foxtail millet. </w:t>
      </w:r>
      <w:r>
        <w:rPr>
          <w:rFonts w:ascii="Times New Roman" w:hAnsi="Times New Roman" w:cs="Times New Roman"/>
          <w:i/>
          <w:iCs/>
          <w:sz w:val="24"/>
          <w:szCs w:val="24"/>
        </w:rPr>
        <w:t>Biological Forum</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(1): 01-06</w:t>
      </w:r>
    </w:p>
    <w:p w:rsidR="001855A2" w:rsidRDefault="001855A2">
      <w:pPr>
        <w:numPr>
          <w:ilvl w:val="0"/>
          <w:numId w:val="1"/>
        </w:num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Makwana, K., Tiwari, S., Tripathi, M. K., Sharma, A. K., Pandya, R. K., &amp; Singh, A. K. (2022). Morphological characterization and DNA fingerprinting of pearl millet (</w:t>
      </w:r>
      <w:r>
        <w:rPr>
          <w:rFonts w:ascii="Times New Roman" w:eastAsia="Times New Roman" w:hAnsi="Times New Roman" w:cs="Times New Roman"/>
          <w:i/>
          <w:iCs/>
          <w:sz w:val="24"/>
          <w:szCs w:val="24"/>
          <w:lang w:eastAsia="en-IN"/>
        </w:rPr>
        <w:t>Pennisetum glaucum</w:t>
      </w:r>
      <w:r>
        <w:rPr>
          <w:rFonts w:ascii="Times New Roman" w:eastAsia="Times New Roman" w:hAnsi="Times New Roman" w:cs="Times New Roman"/>
          <w:sz w:val="24"/>
          <w:szCs w:val="24"/>
          <w:lang w:eastAsia="en-IN"/>
        </w:rPr>
        <w:t xml:space="preserve"> (L.)) germplasms. </w:t>
      </w:r>
      <w:r>
        <w:rPr>
          <w:rFonts w:ascii="Times New Roman" w:eastAsia="Times New Roman" w:hAnsi="Times New Roman" w:cs="Times New Roman"/>
          <w:i/>
          <w:iCs/>
          <w:sz w:val="24"/>
          <w:szCs w:val="24"/>
          <w:lang w:eastAsia="en-IN"/>
        </w:rPr>
        <w:t>Range Management and Agroforestry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42</w:t>
      </w:r>
      <w:r>
        <w:rPr>
          <w:rFonts w:ascii="Times New Roman" w:eastAsia="Times New Roman" w:hAnsi="Times New Roman" w:cs="Times New Roman"/>
          <w:sz w:val="24"/>
          <w:szCs w:val="24"/>
          <w:lang w:eastAsia="en-IN"/>
        </w:rPr>
        <w:t xml:space="preserve">(2), 205–211. Retrieved from </w:t>
      </w:r>
      <w:hyperlink r:id="rId40" w:history="1">
        <w:r>
          <w:rPr>
            <w:rFonts w:ascii="Times New Roman" w:eastAsia="Times New Roman" w:hAnsi="Times New Roman" w:cs="Times New Roman"/>
            <w:sz w:val="24"/>
            <w:szCs w:val="24"/>
            <w:u w:val="single"/>
            <w:lang w:eastAsia="en-IN"/>
          </w:rPr>
          <w:t>https://publications.rmsi.in/index.php/rma/article/view/539</w:t>
        </w:r>
      </w:hyperlink>
      <w:r>
        <w:rPr>
          <w:rFonts w:ascii="Times New Roman" w:eastAsia="Times New Roman" w:hAnsi="Times New Roman" w:cs="Times New Roman"/>
          <w:sz w:val="24"/>
          <w:szCs w:val="24"/>
          <w:lang w:eastAsia="en-IN"/>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Mansoor, S., Ali Wani, O., Lone, J. K., Manhas, S., Kour, N., Alam, P., Ahmad, A., &amp; Ahmad, P. (2022). Reactive oxygen species in plants: From source to sink. </w:t>
      </w:r>
      <w:r>
        <w:rPr>
          <w:rFonts w:ascii="Times New Roman" w:hAnsi="Times New Roman" w:cs="Times New Roman"/>
          <w:i/>
          <w:iCs/>
          <w:sz w:val="24"/>
          <w:szCs w:val="24"/>
        </w:rPr>
        <w:t>Antioxidants</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(2), 225. </w:t>
      </w:r>
      <w:hyperlink r:id="rId41" w:history="1">
        <w:r>
          <w:rPr>
            <w:rStyle w:val="Hyperlink"/>
            <w:rFonts w:ascii="Times New Roman" w:hAnsi="Times New Roman" w:cs="Times New Roman"/>
            <w:color w:val="auto"/>
            <w:sz w:val="24"/>
            <w:szCs w:val="24"/>
          </w:rPr>
          <w:t>https://doi.org/10.3390/antiox11020225</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Meena, M., Divyanshu, K., Kumar, S., Swapnil, P., Zehra, A., Shukla, V., Yadav, M., &amp; Upadhyay, R. S. (2019). Regulation of L-proline biosynthesis, signal transduction, transport, accumulation and its vital role in plants during variable environmental conditions. </w:t>
      </w:r>
      <w:r>
        <w:rPr>
          <w:rFonts w:ascii="Times New Roman" w:hAnsi="Times New Roman" w:cs="Times New Roman"/>
          <w:i/>
          <w:iCs/>
          <w:sz w:val="24"/>
          <w:szCs w:val="24"/>
        </w:rPr>
        <w:t>Heliyon</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 xml:space="preserve">(12), e02952. </w:t>
      </w:r>
      <w:hyperlink r:id="rId42" w:history="1">
        <w:r>
          <w:rPr>
            <w:rStyle w:val="Hyperlink"/>
            <w:rFonts w:ascii="Times New Roman" w:hAnsi="Times New Roman" w:cs="Times New Roman"/>
            <w:color w:val="auto"/>
            <w:sz w:val="24"/>
            <w:szCs w:val="24"/>
          </w:rPr>
          <w:t>https://doi.org/10.1016/j.heliyon.2019.e02952</w:t>
        </w:r>
      </w:hyperlink>
      <w:r>
        <w:rPr>
          <w:rFonts w:ascii="Times New Roman" w:hAnsi="Times New Roman" w:cs="Times New Roman"/>
          <w:sz w:val="24"/>
          <w:szCs w:val="24"/>
        </w:rPr>
        <w:t xml:space="preserve"> </w:t>
      </w:r>
    </w:p>
    <w:p w:rsidR="001855A2" w:rsidRPr="001855A2" w:rsidRDefault="001855A2" w:rsidP="001855A2">
      <w:pPr>
        <w:pStyle w:val="ListParagraph"/>
        <w:numPr>
          <w:ilvl w:val="0"/>
          <w:numId w:val="1"/>
        </w:numPr>
        <w:spacing w:line="360" w:lineRule="auto"/>
        <w:jc w:val="both"/>
        <w:rPr>
          <w:rFonts w:ascii="Times New Roman" w:hAnsi="Times New Roman" w:cs="Times New Roman"/>
          <w:sz w:val="24"/>
          <w:szCs w:val="24"/>
          <w:highlight w:val="yellow"/>
        </w:rPr>
      </w:pPr>
      <w:r w:rsidRPr="001855A2">
        <w:rPr>
          <w:rFonts w:ascii="Times New Roman" w:hAnsi="Times New Roman" w:cs="Times New Roman"/>
          <w:sz w:val="24"/>
          <w:szCs w:val="24"/>
          <w:highlight w:val="yellow"/>
        </w:rPr>
        <w:t xml:space="preserve">Meena, R. C., Ram, M., </w:t>
      </w:r>
      <w:proofErr w:type="spellStart"/>
      <w:r w:rsidRPr="001855A2">
        <w:rPr>
          <w:rFonts w:ascii="Times New Roman" w:hAnsi="Times New Roman" w:cs="Times New Roman"/>
          <w:sz w:val="24"/>
          <w:szCs w:val="24"/>
          <w:highlight w:val="yellow"/>
        </w:rPr>
        <w:t>Ambawat</w:t>
      </w:r>
      <w:proofErr w:type="spellEnd"/>
      <w:r w:rsidRPr="001855A2">
        <w:rPr>
          <w:rFonts w:ascii="Times New Roman" w:hAnsi="Times New Roman" w:cs="Times New Roman"/>
          <w:sz w:val="24"/>
          <w:szCs w:val="24"/>
          <w:highlight w:val="yellow"/>
        </w:rPr>
        <w:t>, S., Satyavathi, C. T., Khandelwal, V., Bala Meena, R., Kumar, M., Bishnoi, J. P., &amp; Mungra, K. D. (2021). Screening of Pearl Millet Genotypes for High Temperature and Drought Tolerance Based on Morpho-Physiological Characters. International Journal of Environment and Climate Change, 11(9), 74–80. https://doi.org/10.9734/ijecc/2021/v11i930480</w:t>
      </w:r>
    </w:p>
    <w:p w:rsidR="001855A2" w:rsidRDefault="001855A2">
      <w:pPr>
        <w:pStyle w:val="ListParagraph"/>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Mishra N, Tripathi MK, Tripathi N, Tiwari S, Gupta N, Sharma A, </w:t>
      </w:r>
      <w:r>
        <w:rPr>
          <w:rFonts w:ascii="Times New Roman" w:hAnsi="Times New Roman" w:cs="Times New Roman"/>
          <w:i/>
          <w:iCs/>
          <w:sz w:val="24"/>
          <w:szCs w:val="24"/>
        </w:rPr>
        <w:t>et al</w:t>
      </w:r>
      <w:r>
        <w:rPr>
          <w:rFonts w:ascii="Times New Roman" w:hAnsi="Times New Roman" w:cs="Times New Roman"/>
          <w:sz w:val="24"/>
          <w:szCs w:val="24"/>
        </w:rPr>
        <w:t xml:space="preserve">. (2021). Changes in biochemical and antioxidant enzymes activities play significant role in drought tolerance in soybean. </w:t>
      </w:r>
      <w:r>
        <w:rPr>
          <w:rFonts w:ascii="Times New Roman" w:hAnsi="Times New Roman" w:cs="Times New Roman"/>
          <w:i/>
          <w:iCs/>
          <w:sz w:val="24"/>
          <w:szCs w:val="24"/>
        </w:rPr>
        <w:t>Int. J Agric. Technol. 17</w:t>
      </w:r>
      <w:r>
        <w:rPr>
          <w:rFonts w:ascii="Times New Roman" w:hAnsi="Times New Roman" w:cs="Times New Roman"/>
          <w:sz w:val="24"/>
          <w:szCs w:val="24"/>
        </w:rPr>
        <w:t xml:space="preserve">,1425-46. 41. </w:t>
      </w:r>
      <w:hyperlink r:id="rId43" w:history="1">
        <w:r>
          <w:rPr>
            <w:rStyle w:val="Hyperlink"/>
            <w:rFonts w:ascii="Times New Roman" w:eastAsia="Times New Roman" w:hAnsi="Times New Roman" w:cs="Times New Roman"/>
            <w:color w:val="auto"/>
            <w:sz w:val="24"/>
            <w:szCs w:val="24"/>
            <w:lang w:eastAsia="en-IN"/>
          </w:rPr>
          <w:t>https://doi.org/10.56557/pcbmb/2025/v26i7-89345</w:t>
        </w:r>
      </w:hyperlink>
      <w:r>
        <w:rPr>
          <w:rFonts w:ascii="Times New Roman" w:eastAsia="Times New Roman" w:hAnsi="Times New Roman" w:cs="Times New Roman"/>
          <w:sz w:val="24"/>
          <w:szCs w:val="24"/>
          <w:lang w:eastAsia="en-IN"/>
        </w:rPr>
        <w:t xml:space="preserve"> </w:t>
      </w:r>
    </w:p>
    <w:p w:rsidR="001855A2" w:rsidRDefault="001855A2">
      <w:pPr>
        <w:pStyle w:val="ListParagraph"/>
        <w:numPr>
          <w:ilvl w:val="0"/>
          <w:numId w:val="1"/>
        </w:numPr>
        <w:spacing w:before="120" w:after="1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Shrivastava, M.K., Tripathi, M.K., </w:t>
      </w:r>
      <w:proofErr w:type="spellStart"/>
      <w:r>
        <w:rPr>
          <w:rFonts w:ascii="Times New Roman" w:eastAsia="Times New Roman" w:hAnsi="Times New Roman" w:cs="Times New Roman"/>
          <w:sz w:val="24"/>
          <w:szCs w:val="24"/>
          <w:lang w:eastAsia="en-IN"/>
        </w:rPr>
        <w:t>Amrate</w:t>
      </w:r>
      <w:proofErr w:type="spellEnd"/>
      <w:r>
        <w:rPr>
          <w:rFonts w:ascii="Times New Roman" w:eastAsia="Times New Roman" w:hAnsi="Times New Roman" w:cs="Times New Roman"/>
          <w:sz w:val="24"/>
          <w:szCs w:val="24"/>
          <w:lang w:eastAsia="en-IN"/>
        </w:rPr>
        <w:t xml:space="preserve">, P.K., Singh, Y. &amp; Solanki R.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(2025). Unravelling soybean yield potential: Exploring trait synergy, impact pathways, multidimensional patterns and biochemical insights. </w:t>
      </w:r>
      <w:r>
        <w:rPr>
          <w:rFonts w:ascii="Times New Roman" w:eastAsia="Times New Roman" w:hAnsi="Times New Roman" w:cs="Times New Roman"/>
          <w:i/>
          <w:iCs/>
          <w:sz w:val="24"/>
          <w:szCs w:val="24"/>
          <w:lang w:eastAsia="en-IN"/>
        </w:rPr>
        <w:t>Plant Science Today</w:t>
      </w:r>
      <w:r>
        <w:rPr>
          <w:rFonts w:ascii="Times New Roman" w:eastAsia="Times New Roman" w:hAnsi="Times New Roman" w:cs="Times New Roman"/>
          <w:sz w:val="24"/>
          <w:szCs w:val="24"/>
          <w:lang w:eastAsia="en-IN"/>
        </w:rPr>
        <w:t xml:space="preserve">. </w:t>
      </w:r>
      <w:hyperlink r:id="rId44" w:history="1">
        <w:r>
          <w:rPr>
            <w:rStyle w:val="Hyperlink"/>
            <w:rFonts w:ascii="Times New Roman" w:eastAsia="Times New Roman" w:hAnsi="Times New Roman" w:cs="Times New Roman"/>
            <w:color w:val="auto"/>
            <w:sz w:val="24"/>
            <w:szCs w:val="24"/>
            <w:lang w:eastAsia="en-IN"/>
          </w:rPr>
          <w:t>https://doi.org/10.14719/pst.6401</w:t>
        </w:r>
      </w:hyperlink>
      <w:r>
        <w:rPr>
          <w:rFonts w:ascii="Times New Roman" w:eastAsia="Times New Roman" w:hAnsi="Times New Roman" w:cs="Times New Roman"/>
          <w:sz w:val="24"/>
          <w:szCs w:val="24"/>
          <w:lang w:eastAsia="en-IN"/>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Mondal, D., Awana, M., Aggarwal, S., Das, D., Thomas, B., Singh, S. P., Satyavathi C, T., Sundaram, R. M., Anand, A., Singh, A., Sachdev, A., Praveen, S., &amp; Krishnan, V. (2022). Microstructure, matrix interactions, and molecular structure are the key determinants of inherent glycaemic potential in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w:t>
      </w:r>
      <w:r>
        <w:rPr>
          <w:rFonts w:ascii="Times New Roman" w:hAnsi="Times New Roman" w:cs="Times New Roman"/>
          <w:i/>
          <w:iCs/>
          <w:sz w:val="24"/>
          <w:szCs w:val="24"/>
        </w:rPr>
        <w:t>Food Hydrocolloids</w:t>
      </w:r>
      <w:r>
        <w:rPr>
          <w:rFonts w:ascii="Times New Roman" w:hAnsi="Times New Roman" w:cs="Times New Roman"/>
          <w:sz w:val="24"/>
          <w:szCs w:val="24"/>
        </w:rPr>
        <w:t xml:space="preserve">, </w:t>
      </w:r>
      <w:r>
        <w:rPr>
          <w:rFonts w:ascii="Times New Roman" w:hAnsi="Times New Roman" w:cs="Times New Roman"/>
          <w:i/>
          <w:iCs/>
          <w:sz w:val="24"/>
          <w:szCs w:val="24"/>
        </w:rPr>
        <w:t>127</w:t>
      </w:r>
      <w:r>
        <w:rPr>
          <w:rFonts w:ascii="Times New Roman" w:hAnsi="Times New Roman" w:cs="Times New Roman"/>
          <w:sz w:val="24"/>
          <w:szCs w:val="24"/>
        </w:rPr>
        <w:t xml:space="preserve">, 107481. </w:t>
      </w:r>
      <w:hyperlink r:id="rId45" w:history="1">
        <w:r>
          <w:rPr>
            <w:rStyle w:val="Hyperlink"/>
            <w:rFonts w:ascii="Times New Roman" w:hAnsi="Times New Roman" w:cs="Times New Roman"/>
            <w:color w:val="auto"/>
            <w:sz w:val="24"/>
            <w:szCs w:val="24"/>
          </w:rPr>
          <w:t>https://doi.org/10.1016/j.foodhyd.2022.107481</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Mwadzingeni</w:t>
      </w:r>
      <w:proofErr w:type="spellEnd"/>
      <w:r>
        <w:rPr>
          <w:rFonts w:ascii="Times New Roman" w:hAnsi="Times New Roman" w:cs="Times New Roman"/>
          <w:sz w:val="24"/>
          <w:szCs w:val="24"/>
        </w:rPr>
        <w:t xml:space="preserve">, L., Shimelis, H., Tesfay, S., &amp; </w:t>
      </w:r>
      <w:proofErr w:type="spellStart"/>
      <w:r>
        <w:rPr>
          <w:rFonts w:ascii="Times New Roman" w:hAnsi="Times New Roman" w:cs="Times New Roman"/>
          <w:sz w:val="24"/>
          <w:szCs w:val="24"/>
        </w:rPr>
        <w:t>Tsilo</w:t>
      </w:r>
      <w:proofErr w:type="spellEnd"/>
      <w:r>
        <w:rPr>
          <w:rFonts w:ascii="Times New Roman" w:hAnsi="Times New Roman" w:cs="Times New Roman"/>
          <w:sz w:val="24"/>
          <w:szCs w:val="24"/>
        </w:rPr>
        <w:t xml:space="preserve">, T. J. (2016). Screening of bread wheat genotypes for drought tolerance using phenotypic and proline analysis. </w:t>
      </w:r>
      <w:r>
        <w:rPr>
          <w:rFonts w:ascii="Times New Roman" w:hAnsi="Times New Roman" w:cs="Times New Roman"/>
          <w:i/>
          <w:iCs/>
          <w:sz w:val="24"/>
          <w:szCs w:val="24"/>
        </w:rPr>
        <w:t>Frontiers in Plant Science</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xml:space="preserve">. </w:t>
      </w:r>
      <w:hyperlink r:id="rId46" w:history="1">
        <w:r>
          <w:rPr>
            <w:rStyle w:val="Hyperlink"/>
            <w:rFonts w:ascii="Times New Roman" w:hAnsi="Times New Roman" w:cs="Times New Roman"/>
            <w:color w:val="auto"/>
            <w:sz w:val="24"/>
            <w:szCs w:val="24"/>
          </w:rPr>
          <w:t>https://doi.org/10.3389/fpls.2016.01276</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Naveen, A., Supriya, P., Mallesh, G., Yadav, S., </w:t>
      </w:r>
      <w:proofErr w:type="spellStart"/>
      <w:r>
        <w:rPr>
          <w:rFonts w:ascii="Times New Roman" w:hAnsi="Times New Roman" w:cs="Times New Roman"/>
          <w:sz w:val="24"/>
          <w:szCs w:val="24"/>
        </w:rPr>
        <w:t>Vasanthrao</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Hathiram</w:t>
      </w:r>
      <w:proofErr w:type="spellEnd"/>
      <w:r>
        <w:rPr>
          <w:rFonts w:ascii="Times New Roman" w:hAnsi="Times New Roman" w:cs="Times New Roman"/>
          <w:sz w:val="24"/>
          <w:szCs w:val="24"/>
        </w:rPr>
        <w:t xml:space="preserve">, D., &amp; Hemanth, S. (2024). Biofortification of pearl millet for mineral enhancement: Current scenario and prospects for combating hidden hunger. </w:t>
      </w:r>
      <w:r>
        <w:rPr>
          <w:rFonts w:ascii="Times New Roman" w:hAnsi="Times New Roman" w:cs="Times New Roman"/>
          <w:i/>
          <w:iCs/>
          <w:sz w:val="24"/>
          <w:szCs w:val="24"/>
        </w:rPr>
        <w:t>International Journal of Research in Agronomy</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xml:space="preserve">(8S), 457–466. </w:t>
      </w:r>
      <w:hyperlink r:id="rId47" w:history="1">
        <w:r>
          <w:rPr>
            <w:rStyle w:val="Hyperlink"/>
            <w:rFonts w:ascii="Times New Roman" w:hAnsi="Times New Roman" w:cs="Times New Roman"/>
            <w:color w:val="auto"/>
            <w:sz w:val="24"/>
            <w:szCs w:val="24"/>
          </w:rPr>
          <w:t>https://doi.org/10.33545/2618060X.2024.v7.i8Sf.1415</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Naveen, R, Sumathi, P., &amp; Manivannan, N. (2016). Trait association among beta carotene content and yield attributes in recombinant inbred lines of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(L.) R. Br.]. </w:t>
      </w:r>
      <w:r>
        <w:rPr>
          <w:rFonts w:ascii="Times New Roman" w:hAnsi="Times New Roman" w:cs="Times New Roman"/>
          <w:i/>
          <w:iCs/>
          <w:sz w:val="24"/>
          <w:szCs w:val="24"/>
        </w:rPr>
        <w:t>Agricultural Science Digest</w:t>
      </w:r>
      <w:r>
        <w:rPr>
          <w:rFonts w:ascii="Times New Roman" w:hAnsi="Times New Roman" w:cs="Times New Roman"/>
          <w:sz w:val="24"/>
          <w:szCs w:val="24"/>
        </w:rPr>
        <w:t xml:space="preserve">, </w:t>
      </w:r>
      <w:hyperlink r:id="rId48" w:history="1">
        <w:r>
          <w:rPr>
            <w:rStyle w:val="Hyperlink"/>
            <w:rFonts w:ascii="Times New Roman" w:hAnsi="Times New Roman" w:cs="Times New Roman"/>
            <w:color w:val="auto"/>
            <w:sz w:val="24"/>
            <w:szCs w:val="24"/>
          </w:rPr>
          <w:t>https://doi.org/10.18805/asd.v0i.11296</w:t>
        </w:r>
      </w:hyperlink>
      <w:r>
        <w:rPr>
          <w:rFonts w:ascii="Times New Roman" w:hAnsi="Times New Roman" w:cs="Times New Roman"/>
          <w:sz w:val="24"/>
          <w:szCs w:val="24"/>
        </w:rPr>
        <w:t xml:space="preserve"> </w:t>
      </w:r>
    </w:p>
    <w:p w:rsidR="001855A2" w:rsidRDefault="001855A2">
      <w:pPr>
        <w:pStyle w:val="ListParagraph"/>
        <w:numPr>
          <w:ilvl w:val="0"/>
          <w:numId w:val="1"/>
        </w:numPr>
        <w:spacing w:before="120" w:after="120" w:line="360" w:lineRule="auto"/>
        <w:jc w:val="both"/>
        <w:rPr>
          <w:rFonts w:ascii="Times New Roman" w:hAnsi="Times New Roman" w:cs="Times New Roman"/>
          <w:bCs/>
          <w:sz w:val="24"/>
          <w:szCs w:val="24"/>
          <w:lang w:val="x-none"/>
        </w:rPr>
      </w:pPr>
      <w:bookmarkStart w:id="2" w:name="_Hlk202187565"/>
      <w:r>
        <w:rPr>
          <w:rFonts w:ascii="Times New Roman" w:hAnsi="Times New Roman" w:cs="Times New Roman"/>
          <w:sz w:val="24"/>
          <w:szCs w:val="24"/>
          <w:shd w:val="clear" w:color="auto" w:fill="FFFFFF"/>
        </w:rPr>
        <w:t xml:space="preserve">Paliwal, S., Tripathi, M.K., Sikarwar, R.S., Yadav, R.K., &amp; </w:t>
      </w:r>
      <w:proofErr w:type="spellStart"/>
      <w:r>
        <w:rPr>
          <w:rFonts w:ascii="Times New Roman" w:hAnsi="Times New Roman" w:cs="Times New Roman"/>
          <w:sz w:val="24"/>
          <w:szCs w:val="24"/>
          <w:shd w:val="clear" w:color="auto" w:fill="FFFFFF"/>
        </w:rPr>
        <w:t>Sonaniya</w:t>
      </w:r>
      <w:proofErr w:type="spellEnd"/>
      <w:r>
        <w:rPr>
          <w:rFonts w:ascii="Times New Roman" w:hAnsi="Times New Roman" w:cs="Times New Roman"/>
          <w:sz w:val="24"/>
          <w:szCs w:val="24"/>
          <w:shd w:val="clear" w:color="auto" w:fill="FFFFFF"/>
        </w:rPr>
        <w:t>, P. (2024). Evaluation   of biochemical parameters in linseed (</w:t>
      </w:r>
      <w:r>
        <w:rPr>
          <w:rFonts w:ascii="Times New Roman" w:hAnsi="Times New Roman" w:cs="Times New Roman"/>
          <w:i/>
          <w:iCs/>
          <w:sz w:val="24"/>
          <w:szCs w:val="24"/>
          <w:shd w:val="clear" w:color="auto" w:fill="FFFFFF"/>
        </w:rPr>
        <w:t xml:space="preserve">Linum </w:t>
      </w:r>
      <w:proofErr w:type="spellStart"/>
      <w:r>
        <w:rPr>
          <w:rFonts w:ascii="Times New Roman" w:hAnsi="Times New Roman" w:cs="Times New Roman"/>
          <w:i/>
          <w:iCs/>
          <w:sz w:val="24"/>
          <w:szCs w:val="24"/>
          <w:shd w:val="clear" w:color="auto" w:fill="FFFFFF"/>
        </w:rPr>
        <w:t>usitatissimum</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 xml:space="preserve"> International   Journal   of Advanced Biochemistry Research</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8</w:t>
      </w:r>
      <w:r>
        <w:rPr>
          <w:rFonts w:ascii="Times New Roman" w:hAnsi="Times New Roman" w:cs="Times New Roman"/>
          <w:sz w:val="24"/>
          <w:szCs w:val="24"/>
          <w:shd w:val="clear" w:color="auto" w:fill="FFFFFF"/>
        </w:rPr>
        <w:t>(4), 260.DOI: 10.33545/26174693.2024.v8.i4d.947</w:t>
      </w:r>
    </w:p>
    <w:p w:rsidR="001855A2" w:rsidRDefault="001855A2">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shd w:val="clear" w:color="auto" w:fill="FFFFFF"/>
        </w:rPr>
        <w:t xml:space="preserve">Parihar, P., Pandya, R.K. Singh, P., Tiwari, S., Tripathi, M.K., Tripathi, N. Satyavathi, C. T. (2023). Elucidation of molecular variability among isolates </w:t>
      </w:r>
      <w:proofErr w:type="spellStart"/>
      <w:r>
        <w:rPr>
          <w:rFonts w:ascii="Times New Roman" w:hAnsi="Times New Roman" w:cs="Times New Roman"/>
          <w:i/>
          <w:iCs/>
          <w:sz w:val="24"/>
          <w:szCs w:val="24"/>
          <w:shd w:val="clear" w:color="auto" w:fill="FFFFFF"/>
        </w:rPr>
        <w:t>Pyricularia</w:t>
      </w:r>
      <w:proofErr w:type="spellEnd"/>
      <w:r>
        <w:rPr>
          <w:rFonts w:ascii="Times New Roman" w:hAnsi="Times New Roman" w:cs="Times New Roman"/>
          <w:i/>
          <w:iCs/>
          <w:sz w:val="24"/>
          <w:szCs w:val="24"/>
          <w:shd w:val="clear" w:color="auto" w:fill="FFFFFF"/>
        </w:rPr>
        <w:t xml:space="preserve"> grisea</w:t>
      </w:r>
      <w:r>
        <w:rPr>
          <w:rFonts w:ascii="Times New Roman" w:hAnsi="Times New Roman" w:cs="Times New Roman"/>
          <w:sz w:val="24"/>
          <w:szCs w:val="24"/>
          <w:shd w:val="clear" w:color="auto" w:fill="FFFFFF"/>
        </w:rPr>
        <w:t xml:space="preserve"> causing blast disease in forage pearl millet. </w:t>
      </w:r>
      <w:r>
        <w:rPr>
          <w:rFonts w:ascii="Times New Roman" w:hAnsi="Times New Roman" w:cs="Times New Roman"/>
          <w:i/>
          <w:iCs/>
          <w:sz w:val="24"/>
          <w:szCs w:val="24"/>
          <w:shd w:val="clear" w:color="auto" w:fill="FFFFFF"/>
        </w:rPr>
        <w:t>Range Management &amp;Agroforestry</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44</w:t>
      </w:r>
      <w:r>
        <w:rPr>
          <w:rFonts w:ascii="Times New Roman" w:hAnsi="Times New Roman" w:cs="Times New Roman"/>
          <w:sz w:val="24"/>
          <w:szCs w:val="24"/>
          <w:shd w:val="clear" w:color="auto" w:fill="FFFFFF"/>
        </w:rPr>
        <w:t>(2): 278-287.</w:t>
      </w:r>
    </w:p>
    <w:p w:rsidR="001855A2" w:rsidRDefault="001855A2">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Parihar, P., Singh, P., Pandya, R. K., Tiwari, S. &amp; Tripathi, M. K. (2022). Screening of pearl millet promising hybrids and varieties against blast (</w:t>
      </w:r>
      <w:proofErr w:type="spellStart"/>
      <w:r>
        <w:rPr>
          <w:rFonts w:ascii="Times New Roman" w:hAnsi="Times New Roman" w:cs="Times New Roman"/>
          <w:i/>
          <w:iCs/>
          <w:sz w:val="24"/>
          <w:szCs w:val="24"/>
        </w:rPr>
        <w:t>Pyricularia</w:t>
      </w:r>
      <w:proofErr w:type="spellEnd"/>
      <w:r>
        <w:rPr>
          <w:rFonts w:ascii="Times New Roman" w:hAnsi="Times New Roman" w:cs="Times New Roman"/>
          <w:i/>
          <w:iCs/>
          <w:sz w:val="24"/>
          <w:szCs w:val="24"/>
        </w:rPr>
        <w:t xml:space="preserve"> grisea</w:t>
      </w:r>
      <w:r>
        <w:rPr>
          <w:rFonts w:ascii="Times New Roman" w:hAnsi="Times New Roman" w:cs="Times New Roman"/>
          <w:sz w:val="24"/>
          <w:szCs w:val="24"/>
        </w:rPr>
        <w:t xml:space="preserve">) by disease indexing. </w:t>
      </w:r>
      <w:r>
        <w:rPr>
          <w:rFonts w:ascii="Times New Roman" w:hAnsi="Times New Roman" w:cs="Times New Roman"/>
          <w:i/>
          <w:iCs/>
          <w:sz w:val="24"/>
          <w:szCs w:val="24"/>
        </w:rPr>
        <w:t>The Pharma Innovation</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(6): 664-667. </w:t>
      </w:r>
    </w:p>
    <w:p w:rsidR="001855A2" w:rsidRDefault="001855A2">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Parmar A., Tripathi, M.K., Tiwari, S., Tripathi, N., Parihar, P. &amp; Pandya. R.K. (2022). Characterization of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R Br.] genotypes against </w:t>
      </w:r>
      <w:proofErr w:type="spellStart"/>
      <w:r>
        <w:rPr>
          <w:rFonts w:ascii="Times New Roman" w:hAnsi="Times New Roman" w:cs="Times New Roman"/>
          <w:sz w:val="24"/>
          <w:szCs w:val="24"/>
        </w:rPr>
        <w:t>downey</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mildew disease employing disease indexing and ISSR markers. </w:t>
      </w:r>
      <w:r>
        <w:rPr>
          <w:rFonts w:ascii="Times New Roman" w:hAnsi="Times New Roman" w:cs="Times New Roman"/>
          <w:i/>
          <w:iCs/>
          <w:sz w:val="24"/>
          <w:szCs w:val="24"/>
        </w:rPr>
        <w:t>Octa J. Biosci. 10</w:t>
      </w:r>
      <w:r>
        <w:rPr>
          <w:rFonts w:ascii="Times New Roman" w:hAnsi="Times New Roman" w:cs="Times New Roman"/>
          <w:sz w:val="24"/>
          <w:szCs w:val="24"/>
        </w:rPr>
        <w:t xml:space="preserve"> (2):134-142.</w:t>
      </w:r>
    </w:p>
    <w:p w:rsidR="001855A2" w:rsidRDefault="001855A2">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Patel, P., Tripathi, M. K., Chauhan, S., &amp; Tripathi, N. (2024b). Identification of exact hybrids in pearl millet cross combinations using microsatellites. In Book Advances in Biotechnology &amp; Bioscience, Volume 17, 83-103.</w:t>
      </w:r>
    </w:p>
    <w:p w:rsidR="001855A2" w:rsidRDefault="001855A2">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Patel, V., Tripathi, M.K., Chauhan, S., &amp; Tripathi, N. (2024a). Fertility restoration for the A</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A</w:t>
      </w:r>
      <w:r>
        <w:rPr>
          <w:rFonts w:ascii="Times New Roman" w:hAnsi="Times New Roman" w:cs="Times New Roman"/>
          <w:sz w:val="24"/>
          <w:szCs w:val="24"/>
          <w:vertAlign w:val="subscript"/>
        </w:rPr>
        <w:t xml:space="preserve">4 </w:t>
      </w:r>
      <w:r>
        <w:rPr>
          <w:rFonts w:ascii="Times New Roman" w:hAnsi="Times New Roman" w:cs="Times New Roman"/>
          <w:sz w:val="24"/>
          <w:szCs w:val="24"/>
        </w:rPr>
        <w:t xml:space="preserve">cytoplasmic genetic male sterility system in </w:t>
      </w:r>
      <w:r>
        <w:rPr>
          <w:rFonts w:ascii="Times New Roman" w:hAnsi="Times New Roman" w:cs="Times New Roman"/>
          <w:i/>
          <w:iCs/>
          <w:sz w:val="24"/>
          <w:szCs w:val="24"/>
        </w:rPr>
        <w:t>Pennisetum glaucum</w:t>
      </w:r>
      <w:r>
        <w:rPr>
          <w:rFonts w:ascii="Times New Roman" w:hAnsi="Times New Roman" w:cs="Times New Roman"/>
          <w:sz w:val="24"/>
          <w:szCs w:val="24"/>
        </w:rPr>
        <w:t xml:space="preserve"> L.: Genetic analysis. In Book Advances in Agricultural Biotechnology, Volume 11pp 69-87.</w:t>
      </w:r>
    </w:p>
    <w:p w:rsidR="001855A2" w:rsidRDefault="001855A2">
      <w:pPr>
        <w:pStyle w:val="ListParagraph"/>
        <w:numPr>
          <w:ilvl w:val="0"/>
          <w:numId w:val="1"/>
        </w:numPr>
        <w:tabs>
          <w:tab w:val="left" w:pos="284"/>
          <w:tab w:val="left" w:pos="426"/>
          <w:tab w:val="left" w:pos="709"/>
        </w:tabs>
        <w:spacing w:before="120" w:after="120" w:line="360" w:lineRule="auto"/>
        <w:jc w:val="both"/>
        <w:rPr>
          <w:rFonts w:ascii="Times New Roman" w:hAnsi="Times New Roman" w:cs="Times New Roman"/>
          <w:sz w:val="24"/>
          <w:szCs w:val="24"/>
          <w:lang w:eastAsia="en-IN"/>
        </w:rPr>
      </w:pPr>
      <w:r>
        <w:rPr>
          <w:rFonts w:ascii="Times New Roman" w:hAnsi="Times New Roman" w:cs="Times New Roman"/>
          <w:sz w:val="24"/>
          <w:szCs w:val="24"/>
        </w:rPr>
        <w:t>Patel, V., Tripathi, M.K., Shrivastava, R.K., Tiwari, S., Chauhan, S., Pandya, R.K., Makwana, K., Tripathi, N. &amp; Satyavathi, C.T. (2023a). Genetic analysis for fertility restoration for the a1and a4 cytoplasmic genetic male sterility system in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w:t>
      </w:r>
      <w:r>
        <w:rPr>
          <w:rFonts w:ascii="Times New Roman" w:hAnsi="Times New Roman" w:cs="Times New Roman"/>
          <w:i/>
          <w:sz w:val="24"/>
          <w:szCs w:val="24"/>
        </w:rPr>
        <w:t>Scientist</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(2):</w:t>
      </w:r>
      <w:r>
        <w:rPr>
          <w:rFonts w:ascii="Times New Roman" w:hAnsi="Times New Roman" w:cs="Times New Roman"/>
          <w:sz w:val="24"/>
          <w:szCs w:val="24"/>
          <w:lang w:eastAsia="en-IN"/>
        </w:rPr>
        <w:t xml:space="preserve"> 95-105</w:t>
      </w:r>
      <w:bookmarkStart w:id="3" w:name="_Hlk129119193"/>
      <w:r>
        <w:rPr>
          <w:rFonts w:ascii="Times New Roman" w:hAnsi="Times New Roman" w:cs="Times New Roman"/>
          <w:sz w:val="24"/>
          <w:szCs w:val="24"/>
          <w:lang w:eastAsia="en-IN"/>
        </w:rPr>
        <w:t>.</w:t>
      </w:r>
      <w:bookmarkEnd w:id="3"/>
    </w:p>
    <w:bookmarkEnd w:id="2"/>
    <w:p w:rsidR="001855A2" w:rsidRDefault="001855A2">
      <w:pPr>
        <w:pStyle w:val="ListParagraph"/>
        <w:numPr>
          <w:ilvl w:val="0"/>
          <w:numId w:val="1"/>
        </w:numPr>
        <w:spacing w:before="120" w:after="120" w:line="360" w:lineRule="auto"/>
        <w:jc w:val="both"/>
        <w:rPr>
          <w:rFonts w:ascii="Times New Roman" w:eastAsia="Times New Roman" w:hAnsi="Times New Roman" w:cs="Times New Roman"/>
          <w:sz w:val="24"/>
          <w:szCs w:val="24"/>
          <w:lang w:eastAsia="en-IN"/>
        </w:rPr>
      </w:pPr>
      <w:r>
        <w:rPr>
          <w:rFonts w:ascii="Times New Roman" w:eastAsia="Calibri" w:hAnsi="Times New Roman" w:cs="Times New Roman"/>
          <w:sz w:val="24"/>
          <w:szCs w:val="24"/>
          <w:shd w:val="clear" w:color="auto" w:fill="FFFFFF"/>
        </w:rPr>
        <w:t xml:space="preserve">Patel, V., Tripathi, M.K., Shrivastava, R.K., Tiwari, S., Chauhan, S., Tripathi, N., Pandya, R.K., Parihar, P., Khandelwal, V., &amp; Satyavathi, C.T. (2023b). </w:t>
      </w:r>
      <w:r>
        <w:rPr>
          <w:rFonts w:ascii="Times New Roman" w:eastAsia="Calibri" w:hAnsi="Times New Roman" w:cs="Times New Roman"/>
          <w:spacing w:val="10"/>
          <w:sz w:val="24"/>
          <w:szCs w:val="24"/>
          <w:shd w:val="clear" w:color="auto" w:fill="FFFFFF"/>
        </w:rPr>
        <w:t>Detection of true hybrids in pearl millet cross combinations by employing SSR molecular markers.</w:t>
      </w:r>
      <w:r>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i/>
          <w:iCs/>
          <w:sz w:val="24"/>
          <w:szCs w:val="24"/>
          <w:shd w:val="clear" w:color="auto" w:fill="FFFFFF"/>
        </w:rPr>
        <w:t>International Journal of Environment and Climate Change,</w:t>
      </w:r>
      <w:r>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i/>
          <w:iCs/>
          <w:sz w:val="24"/>
          <w:szCs w:val="24"/>
          <w:shd w:val="clear" w:color="auto" w:fill="FFFFFF"/>
        </w:rPr>
        <w:t>13</w:t>
      </w:r>
      <w:r>
        <w:rPr>
          <w:rFonts w:ascii="Times New Roman" w:eastAsia="Calibri" w:hAnsi="Times New Roman" w:cs="Times New Roman"/>
          <w:sz w:val="24"/>
          <w:szCs w:val="24"/>
          <w:shd w:val="clear" w:color="auto" w:fill="FFFFFF"/>
        </w:rPr>
        <w:t xml:space="preserve"> (10): 2366-2377.</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Pérez-Gálvez, A., Viera, I., &amp; Roca, M. (2020). Carotenoids and chlorophylls as antioxidants. </w:t>
      </w:r>
      <w:r>
        <w:rPr>
          <w:rFonts w:ascii="Times New Roman" w:hAnsi="Times New Roman" w:cs="Times New Roman"/>
          <w:i/>
          <w:iCs/>
          <w:sz w:val="24"/>
          <w:szCs w:val="24"/>
        </w:rPr>
        <w:t>Antioxidants</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xml:space="preserve">(6), 505. </w:t>
      </w:r>
      <w:hyperlink r:id="rId49" w:history="1">
        <w:r>
          <w:rPr>
            <w:rStyle w:val="Hyperlink"/>
            <w:rFonts w:ascii="Times New Roman" w:hAnsi="Times New Roman" w:cs="Times New Roman"/>
            <w:color w:val="auto"/>
            <w:sz w:val="24"/>
            <w:szCs w:val="24"/>
          </w:rPr>
          <w:t>https://doi.org/10.3390/antiox9060505</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bookmarkStart w:id="4" w:name="_Hlk202187595"/>
      <w:proofErr w:type="spellStart"/>
      <w:r>
        <w:rPr>
          <w:rFonts w:ascii="Times New Roman" w:hAnsi="Times New Roman" w:cs="Times New Roman"/>
          <w:sz w:val="24"/>
          <w:szCs w:val="24"/>
        </w:rPr>
        <w:t>Pszczółkowski</w:t>
      </w:r>
      <w:proofErr w:type="spellEnd"/>
      <w:r>
        <w:rPr>
          <w:rFonts w:ascii="Times New Roman" w:hAnsi="Times New Roman" w:cs="Times New Roman"/>
          <w:sz w:val="24"/>
          <w:szCs w:val="24"/>
        </w:rPr>
        <w:t xml:space="preserve">, P., Sawicka, B., Skiba, D., </w:t>
      </w:r>
      <w:proofErr w:type="spellStart"/>
      <w:r>
        <w:rPr>
          <w:rFonts w:ascii="Times New Roman" w:hAnsi="Times New Roman" w:cs="Times New Roman"/>
          <w:sz w:val="24"/>
          <w:szCs w:val="24"/>
        </w:rPr>
        <w:t>Barbaś</w:t>
      </w:r>
      <w:proofErr w:type="spellEnd"/>
      <w:r>
        <w:rPr>
          <w:rFonts w:ascii="Times New Roman" w:hAnsi="Times New Roman" w:cs="Times New Roman"/>
          <w:sz w:val="24"/>
          <w:szCs w:val="24"/>
        </w:rPr>
        <w:t xml:space="preserve">, P., &amp; </w:t>
      </w:r>
      <w:proofErr w:type="spellStart"/>
      <w:r>
        <w:rPr>
          <w:rFonts w:ascii="Times New Roman" w:hAnsi="Times New Roman" w:cs="Times New Roman"/>
          <w:sz w:val="24"/>
          <w:szCs w:val="24"/>
        </w:rPr>
        <w:t>Noaema</w:t>
      </w:r>
      <w:proofErr w:type="spellEnd"/>
      <w:r>
        <w:rPr>
          <w:rFonts w:ascii="Times New Roman" w:hAnsi="Times New Roman" w:cs="Times New Roman"/>
          <w:sz w:val="24"/>
          <w:szCs w:val="24"/>
        </w:rPr>
        <w:t xml:space="preserve">, A. H. (2023). The use of chlorophyll fluorescence as an indicator of predicting potato yield, its dry matter and starch in the conditions of using microbiological preparations. </w:t>
      </w:r>
      <w:r>
        <w:rPr>
          <w:rFonts w:ascii="Times New Roman" w:hAnsi="Times New Roman" w:cs="Times New Roman"/>
          <w:i/>
          <w:iCs/>
          <w:sz w:val="24"/>
          <w:szCs w:val="24"/>
        </w:rPr>
        <w:t>Applied Sciences</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 xml:space="preserve">(19), 10764. </w:t>
      </w:r>
      <w:hyperlink r:id="rId50" w:history="1">
        <w:r>
          <w:rPr>
            <w:rStyle w:val="Hyperlink"/>
            <w:rFonts w:ascii="Times New Roman" w:hAnsi="Times New Roman" w:cs="Times New Roman"/>
            <w:color w:val="auto"/>
            <w:sz w:val="24"/>
            <w:szCs w:val="24"/>
          </w:rPr>
          <w:t>https://doi.org/10.3390/app131910764</w:t>
        </w:r>
      </w:hyperlink>
      <w:r>
        <w:rPr>
          <w:rFonts w:ascii="Times New Roman" w:hAnsi="Times New Roman" w:cs="Times New Roman"/>
          <w:sz w:val="24"/>
          <w:szCs w:val="24"/>
        </w:rPr>
        <w:t xml:space="preserve"> </w:t>
      </w:r>
    </w:p>
    <w:p w:rsidR="001855A2" w:rsidRDefault="001855A2">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Rajpoot, P., Tripathi, M. K., Parihar, P., &amp; Tripathi, N. (2024). Identification of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R BR.] genotypes against blast employing gene linked SSR markers and disease indexing. In Book Advances in Agricultural Biotechnology, Volume 11pp 25-48.</w:t>
      </w:r>
    </w:p>
    <w:p w:rsidR="001855A2" w:rsidRDefault="001855A2">
      <w:pPr>
        <w:pStyle w:val="ListParagraph"/>
        <w:numPr>
          <w:ilvl w:val="0"/>
          <w:numId w:val="1"/>
        </w:numPr>
        <w:spacing w:before="120" w:after="1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Rajpoot, P., Tripathi, M.K., Solanki, R.S., Tiwari, S., Tripathi, N., &amp; Chauhan, S. et al. (2023a). Genetic variability and multivariate analysis in pearl millet (</w:t>
      </w:r>
      <w:r>
        <w:rPr>
          <w:rFonts w:ascii="Times New Roman" w:eastAsia="Times New Roman" w:hAnsi="Times New Roman" w:cs="Times New Roman"/>
          <w:i/>
          <w:iCs/>
          <w:sz w:val="24"/>
          <w:szCs w:val="24"/>
          <w:lang w:eastAsia="en-IN"/>
        </w:rPr>
        <w:t>Pennisetum glaucum</w:t>
      </w:r>
      <w:r>
        <w:rPr>
          <w:rFonts w:ascii="Times New Roman" w:eastAsia="Times New Roman" w:hAnsi="Times New Roman" w:cs="Times New Roman"/>
          <w:sz w:val="24"/>
          <w:szCs w:val="24"/>
          <w:lang w:eastAsia="en-IN"/>
        </w:rPr>
        <w:t xml:space="preserve"> (L.) R. Br.) germplasm lines. </w:t>
      </w:r>
      <w:r>
        <w:rPr>
          <w:rFonts w:ascii="Times New Roman" w:eastAsia="Times New Roman" w:hAnsi="Times New Roman" w:cs="Times New Roman"/>
          <w:i/>
          <w:iCs/>
          <w:sz w:val="24"/>
          <w:szCs w:val="24"/>
          <w:bdr w:val="none" w:sz="0" w:space="0" w:color="auto" w:frame="1"/>
          <w:lang w:eastAsia="en-IN"/>
        </w:rPr>
        <w:t xml:space="preserve">The Pharm </w:t>
      </w:r>
      <w:proofErr w:type="spellStart"/>
      <w:r>
        <w:rPr>
          <w:rFonts w:ascii="Times New Roman" w:eastAsia="Times New Roman" w:hAnsi="Times New Roman" w:cs="Times New Roman"/>
          <w:i/>
          <w:iCs/>
          <w:sz w:val="24"/>
          <w:szCs w:val="24"/>
          <w:bdr w:val="none" w:sz="0" w:space="0" w:color="auto" w:frame="1"/>
          <w:lang w:eastAsia="en-IN"/>
        </w:rPr>
        <w:t>Innov</w:t>
      </w:r>
      <w:proofErr w:type="spellEnd"/>
      <w:r>
        <w:rPr>
          <w:rFonts w:ascii="Times New Roman" w:eastAsia="Times New Roman" w:hAnsi="Times New Roman" w:cs="Times New Roman"/>
          <w:i/>
          <w:iCs/>
          <w:sz w:val="24"/>
          <w:szCs w:val="24"/>
          <w:bdr w:val="none" w:sz="0" w:space="0" w:color="auto" w:frame="1"/>
          <w:lang w:eastAsia="en-IN"/>
        </w:rPr>
        <w:t xml:space="preserve"> J</w:t>
      </w:r>
      <w:r>
        <w:rPr>
          <w:rFonts w:ascii="Times New Roman" w:eastAsia="Times New Roman" w:hAnsi="Times New Roman" w:cs="Times New Roman"/>
          <w:i/>
          <w:iCs/>
          <w:sz w:val="24"/>
          <w:szCs w:val="24"/>
          <w:lang w:eastAsia="en-IN"/>
        </w:rPr>
        <w:t>.</w:t>
      </w:r>
      <w:r>
        <w:rPr>
          <w:rFonts w:ascii="Times New Roman" w:eastAsia="Times New Roman" w:hAnsi="Times New Roman" w:cs="Times New Roman"/>
          <w:sz w:val="24"/>
          <w:szCs w:val="24"/>
          <w:lang w:eastAsia="en-IN"/>
        </w:rPr>
        <w:t xml:space="preserve"> 12(4):216-26.</w:t>
      </w:r>
    </w:p>
    <w:p w:rsidR="001855A2" w:rsidRDefault="001855A2">
      <w:pPr>
        <w:pStyle w:val="ListParagraph"/>
        <w:numPr>
          <w:ilvl w:val="0"/>
          <w:numId w:val="1"/>
        </w:numPr>
        <w:tabs>
          <w:tab w:val="left" w:pos="284"/>
          <w:tab w:val="left" w:pos="426"/>
          <w:tab w:val="left" w:pos="709"/>
        </w:tabs>
        <w:spacing w:before="120" w:after="120" w:line="360" w:lineRule="auto"/>
        <w:jc w:val="both"/>
        <w:rPr>
          <w:rFonts w:ascii="Times New Roman" w:eastAsia="Times New Roman" w:hAnsi="Times New Roman" w:cs="Times New Roman"/>
          <w:sz w:val="24"/>
          <w:szCs w:val="24"/>
          <w:lang w:eastAsia="de-DE" w:bidi="en-US"/>
        </w:rPr>
      </w:pPr>
      <w:r>
        <w:rPr>
          <w:rFonts w:ascii="Times New Roman" w:hAnsi="Times New Roman" w:cs="Times New Roman"/>
          <w:sz w:val="24"/>
          <w:szCs w:val="24"/>
        </w:rPr>
        <w:t>Rajpoot, P., Tripathi, M.K., Tiwari, S., Bimal, S. S., Tripathi, N., Parihar, P. Pandya, R. K. &amp; Satyavathi, C. T. (2023</w:t>
      </w:r>
      <w:bookmarkStart w:id="5" w:name="_Hlk129119214"/>
      <w:r>
        <w:rPr>
          <w:rFonts w:ascii="Times New Roman" w:hAnsi="Times New Roman" w:cs="Times New Roman"/>
          <w:sz w:val="24"/>
          <w:szCs w:val="24"/>
        </w:rPr>
        <w:t xml:space="preserve"> b). Characterization of pearl millet [</w:t>
      </w:r>
      <w:r>
        <w:rPr>
          <w:rFonts w:ascii="Times New Roman" w:hAnsi="Times New Roman" w:cs="Times New Roman"/>
          <w:i/>
          <w:iCs/>
          <w:sz w:val="24"/>
          <w:szCs w:val="24"/>
        </w:rPr>
        <w:t xml:space="preserve">Pennisetum glaucum </w:t>
      </w:r>
      <w:r>
        <w:rPr>
          <w:rFonts w:ascii="Times New Roman" w:hAnsi="Times New Roman" w:cs="Times New Roman"/>
          <w:sz w:val="24"/>
          <w:szCs w:val="24"/>
        </w:rPr>
        <w:t>(L.) R br.] Genotypes against blast disease employing disease scoring and gene specific SSR markers.</w:t>
      </w:r>
      <w:bookmarkStart w:id="6" w:name="_Hlk129119231"/>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SCI</w:t>
      </w:r>
      <w:r>
        <w:rPr>
          <w:rFonts w:ascii="Times New Roman" w:hAnsi="Times New Roman" w:cs="Times New Roman"/>
          <w:sz w:val="24"/>
          <w:szCs w:val="24"/>
          <w:shd w:val="clear" w:color="auto" w:fill="FFFFFF"/>
        </w:rPr>
        <w:t>- 3(3);16-30</w:t>
      </w:r>
      <w:bookmarkEnd w:id="5"/>
      <w:bookmarkEnd w:id="6"/>
      <w:r>
        <w:rPr>
          <w:rFonts w:ascii="Times New Roman" w:hAnsi="Times New Roman" w:cs="Times New Roman"/>
          <w:sz w:val="24"/>
          <w:szCs w:val="24"/>
          <w:shd w:val="clear" w:color="auto" w:fill="FFFFFF"/>
        </w:rPr>
        <w:t>.</w:t>
      </w:r>
    </w:p>
    <w:bookmarkEnd w:id="4"/>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Rajput, S., Jain, S., Tiwari, S., Barela, A., Chauhan, S., Tiwari, P.N., Gupta, N., Sikarwar, R.S., Tripathi, N., &amp; Tripathi, M.K. (2023). Biochemical characterization of chickpea (</w:t>
      </w:r>
      <w:r>
        <w:rPr>
          <w:rFonts w:ascii="Times New Roman" w:hAnsi="Times New Roman" w:cs="Times New Roman"/>
          <w:i/>
          <w:iCs/>
          <w:sz w:val="24"/>
          <w:szCs w:val="24"/>
        </w:rPr>
        <w:t>Cicer arietinum</w:t>
      </w:r>
      <w:r>
        <w:rPr>
          <w:rFonts w:ascii="Times New Roman" w:hAnsi="Times New Roman" w:cs="Times New Roman"/>
          <w:sz w:val="24"/>
          <w:szCs w:val="24"/>
        </w:rPr>
        <w:t xml:space="preserve"> L.) genotypes. </w:t>
      </w:r>
      <w:r>
        <w:rPr>
          <w:rFonts w:ascii="Times New Roman" w:hAnsi="Times New Roman" w:cs="Times New Roman"/>
          <w:i/>
          <w:iCs/>
          <w:sz w:val="24"/>
          <w:szCs w:val="24"/>
        </w:rPr>
        <w:t xml:space="preserve">Plant Cell </w:t>
      </w:r>
      <w:proofErr w:type="spellStart"/>
      <w:r>
        <w:rPr>
          <w:rFonts w:ascii="Times New Roman" w:hAnsi="Times New Roman" w:cs="Times New Roman"/>
          <w:i/>
          <w:iCs/>
          <w:sz w:val="24"/>
          <w:szCs w:val="24"/>
        </w:rPr>
        <w:t>Biotechnol</w:t>
      </w:r>
      <w:proofErr w:type="spellEnd"/>
      <w:r>
        <w:rPr>
          <w:rFonts w:ascii="Times New Roman" w:hAnsi="Times New Roman" w:cs="Times New Roman"/>
          <w:i/>
          <w:iCs/>
          <w:sz w:val="24"/>
          <w:szCs w:val="24"/>
        </w:rPr>
        <w:t>. &amp; Mol. Biol</w:t>
      </w:r>
      <w:r>
        <w:rPr>
          <w:rFonts w:ascii="Times New Roman" w:hAnsi="Times New Roman" w:cs="Times New Roman"/>
          <w:sz w:val="24"/>
          <w:szCs w:val="24"/>
        </w:rPr>
        <w:t xml:space="preserve">. </w:t>
      </w:r>
      <w:r>
        <w:rPr>
          <w:rFonts w:ascii="Times New Roman" w:hAnsi="Times New Roman" w:cs="Times New Roman"/>
          <w:i/>
          <w:iCs/>
          <w:sz w:val="24"/>
          <w:szCs w:val="24"/>
        </w:rPr>
        <w:t>24 (3-4)</w:t>
      </w:r>
      <w:r>
        <w:rPr>
          <w:rFonts w:ascii="Times New Roman" w:hAnsi="Times New Roman" w:cs="Times New Roman"/>
          <w:sz w:val="24"/>
          <w:szCs w:val="24"/>
        </w:rPr>
        <w:t>, 1-9. 10.56557/PCBMB/2023/v24i3-48239.</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Rani, R.P., &amp; Sangwan, V. (2024). Exploring the nutritional and health benefits of pearl millet: A comprehensive review. </w:t>
      </w:r>
      <w:r>
        <w:rPr>
          <w:rFonts w:ascii="Times New Roman" w:hAnsi="Times New Roman" w:cs="Times New Roman"/>
          <w:i/>
          <w:iCs/>
          <w:sz w:val="24"/>
          <w:szCs w:val="24"/>
        </w:rPr>
        <w:t>International Journal of Agriculture Extension and Social Development</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(6S), 185–187. https://doi.org/10.33545/26180723.2024.v7.i6Sc.740</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Rashid, M., Noreen, S., Shah, K. H., Gaafar, A R. Z., &amp; Waqar, R. (2024). Morphological and biochemical variations caused by salinity stress in some varieties of </w:t>
      </w:r>
      <w:r>
        <w:rPr>
          <w:rFonts w:ascii="Times New Roman" w:hAnsi="Times New Roman" w:cs="Times New Roman"/>
          <w:i/>
          <w:sz w:val="24"/>
          <w:szCs w:val="24"/>
        </w:rPr>
        <w:t>Pennisetum glaucum</w:t>
      </w:r>
      <w:r>
        <w:rPr>
          <w:rFonts w:ascii="Times New Roman" w:hAnsi="Times New Roman" w:cs="Times New Roman"/>
          <w:sz w:val="24"/>
          <w:szCs w:val="24"/>
        </w:rPr>
        <w:t xml:space="preserve"> L. </w:t>
      </w:r>
      <w:r>
        <w:rPr>
          <w:rFonts w:ascii="Times New Roman" w:hAnsi="Times New Roman" w:cs="Times New Roman"/>
          <w:i/>
          <w:iCs/>
          <w:sz w:val="24"/>
          <w:szCs w:val="24"/>
        </w:rPr>
        <w:t>Journal of King Saud University - Science</w:t>
      </w:r>
      <w:r>
        <w:rPr>
          <w:rFonts w:ascii="Times New Roman" w:hAnsi="Times New Roman" w:cs="Times New Roman"/>
          <w:sz w:val="24"/>
          <w:szCs w:val="24"/>
        </w:rPr>
        <w:t xml:space="preserve">, </w:t>
      </w:r>
      <w:r>
        <w:rPr>
          <w:rFonts w:ascii="Times New Roman" w:hAnsi="Times New Roman" w:cs="Times New Roman"/>
          <w:i/>
          <w:iCs/>
          <w:sz w:val="24"/>
          <w:szCs w:val="24"/>
        </w:rPr>
        <w:t>36</w:t>
      </w:r>
      <w:r>
        <w:rPr>
          <w:rFonts w:ascii="Times New Roman" w:hAnsi="Times New Roman" w:cs="Times New Roman"/>
          <w:sz w:val="24"/>
          <w:szCs w:val="24"/>
        </w:rPr>
        <w:t xml:space="preserve">(1), 102994. </w:t>
      </w:r>
      <w:hyperlink r:id="rId51" w:history="1">
        <w:r>
          <w:rPr>
            <w:rStyle w:val="Hyperlink"/>
            <w:rFonts w:ascii="Times New Roman" w:hAnsi="Times New Roman" w:cs="Times New Roman"/>
            <w:color w:val="auto"/>
            <w:sz w:val="24"/>
            <w:szCs w:val="24"/>
          </w:rPr>
          <w:t>https://doi.org/10.1016/j.jksus.2023.102994</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Raza, A., Charagh, S., Abbas, S., Hassan, M. U., Saeed, F., Haider, S., Sharif, R., Anand, A., Corpas, F. J., Jin, W., &amp; Varshney, R. K. (2023). Assessment of proline function in higher plants under extreme temperatures. </w:t>
      </w:r>
      <w:r>
        <w:rPr>
          <w:rFonts w:ascii="Times New Roman" w:hAnsi="Times New Roman" w:cs="Times New Roman"/>
          <w:i/>
          <w:iCs/>
          <w:sz w:val="24"/>
          <w:szCs w:val="24"/>
        </w:rPr>
        <w:t>Plant Biology</w:t>
      </w:r>
      <w:r>
        <w:rPr>
          <w:rFonts w:ascii="Times New Roman" w:hAnsi="Times New Roman" w:cs="Times New Roman"/>
          <w:sz w:val="24"/>
          <w:szCs w:val="24"/>
        </w:rPr>
        <w:t xml:space="preserve">, </w:t>
      </w:r>
      <w:r>
        <w:rPr>
          <w:rFonts w:ascii="Times New Roman" w:hAnsi="Times New Roman" w:cs="Times New Roman"/>
          <w:i/>
          <w:iCs/>
          <w:sz w:val="24"/>
          <w:szCs w:val="24"/>
        </w:rPr>
        <w:t>25</w:t>
      </w:r>
      <w:r>
        <w:rPr>
          <w:rFonts w:ascii="Times New Roman" w:hAnsi="Times New Roman" w:cs="Times New Roman"/>
          <w:sz w:val="24"/>
          <w:szCs w:val="24"/>
        </w:rPr>
        <w:t xml:space="preserve">(3), 379–395. </w:t>
      </w:r>
      <w:hyperlink r:id="rId52" w:history="1">
        <w:r>
          <w:rPr>
            <w:rStyle w:val="Hyperlink"/>
            <w:rFonts w:ascii="Times New Roman" w:hAnsi="Times New Roman" w:cs="Times New Roman"/>
            <w:color w:val="auto"/>
            <w:sz w:val="24"/>
            <w:szCs w:val="24"/>
          </w:rPr>
          <w:t>https://doi.org/10.1111/plb.13510</w:t>
        </w:r>
      </w:hyperlink>
      <w:r>
        <w:rPr>
          <w:rFonts w:ascii="Times New Roman" w:hAnsi="Times New Roman" w:cs="Times New Roman"/>
          <w:sz w:val="24"/>
          <w:szCs w:val="24"/>
        </w:rPr>
        <w:t xml:space="preserve"> </w:t>
      </w:r>
    </w:p>
    <w:p w:rsidR="001855A2" w:rsidRDefault="001855A2">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bookmarkStart w:id="7" w:name="_Hlk202187635"/>
      <w:r>
        <w:rPr>
          <w:rFonts w:ascii="Times New Roman" w:hAnsi="Times New Roman" w:cs="Times New Roman"/>
          <w:sz w:val="24"/>
          <w:szCs w:val="24"/>
        </w:rPr>
        <w:t xml:space="preserve">Reddy, S. P., Satyavathi, C. T., Khandelwal, V., Patil, H. T., Gupta, P. C., Sharma, L. D., Mungra, K. D., Singh, S. P., Narasimhulu, R., </w:t>
      </w:r>
      <w:proofErr w:type="spellStart"/>
      <w:r>
        <w:rPr>
          <w:rFonts w:ascii="Times New Roman" w:hAnsi="Times New Roman" w:cs="Times New Roman"/>
          <w:sz w:val="24"/>
          <w:szCs w:val="24"/>
        </w:rPr>
        <w:t>Bhadarge</w:t>
      </w:r>
      <w:proofErr w:type="spellEnd"/>
      <w:r>
        <w:rPr>
          <w:rFonts w:ascii="Times New Roman" w:hAnsi="Times New Roman" w:cs="Times New Roman"/>
          <w:sz w:val="24"/>
          <w:szCs w:val="24"/>
        </w:rPr>
        <w:t xml:space="preserve">, H. H., </w:t>
      </w:r>
      <w:proofErr w:type="spellStart"/>
      <w:r>
        <w:rPr>
          <w:rFonts w:ascii="Times New Roman" w:hAnsi="Times New Roman" w:cs="Times New Roman"/>
          <w:sz w:val="24"/>
          <w:szCs w:val="24"/>
        </w:rPr>
        <w:t>Iyanar</w:t>
      </w:r>
      <w:proofErr w:type="spellEnd"/>
      <w:r>
        <w:rPr>
          <w:rFonts w:ascii="Times New Roman" w:hAnsi="Times New Roman" w:cs="Times New Roman"/>
          <w:sz w:val="24"/>
          <w:szCs w:val="24"/>
        </w:rPr>
        <w:t xml:space="preserve">, K., Tripathi, M. K., Yadav, D., Bhardwaj, R., Talwar, A. M., Tiwari, V. K., </w:t>
      </w:r>
      <w:proofErr w:type="spellStart"/>
      <w:r>
        <w:rPr>
          <w:rFonts w:ascii="Times New Roman" w:hAnsi="Times New Roman" w:cs="Times New Roman"/>
          <w:sz w:val="24"/>
          <w:szCs w:val="24"/>
        </w:rPr>
        <w:t>Kachole</w:t>
      </w:r>
      <w:proofErr w:type="spellEnd"/>
      <w:r>
        <w:rPr>
          <w:rFonts w:ascii="Times New Roman" w:hAnsi="Times New Roman" w:cs="Times New Roman"/>
          <w:sz w:val="24"/>
          <w:szCs w:val="24"/>
        </w:rPr>
        <w:t xml:space="preserve">, U. G., Sravanti, K., Shanthi Priya, M., Athoni, B. K., Anuradha, N., Govindaraj, M., Nepolean, T. &amp; </w:t>
      </w:r>
      <w:proofErr w:type="spellStart"/>
      <w:r>
        <w:rPr>
          <w:rFonts w:ascii="Times New Roman" w:hAnsi="Times New Roman" w:cs="Times New Roman"/>
          <w:sz w:val="24"/>
          <w:szCs w:val="24"/>
        </w:rPr>
        <w:t>Tonapi</w:t>
      </w:r>
      <w:proofErr w:type="spellEnd"/>
      <w:r>
        <w:rPr>
          <w:rFonts w:ascii="Times New Roman" w:hAnsi="Times New Roman" w:cs="Times New Roman"/>
          <w:sz w:val="24"/>
          <w:szCs w:val="24"/>
        </w:rPr>
        <w:t xml:space="preserve">, V. A. (2021). Performance and stability of pearl millet varieties for grain yield and micronutrients in arid and semi-arid regions of India. </w:t>
      </w:r>
      <w:r>
        <w:rPr>
          <w:rFonts w:ascii="Times New Roman" w:hAnsi="Times New Roman" w:cs="Times New Roman"/>
          <w:i/>
          <w:iCs/>
          <w:sz w:val="24"/>
          <w:szCs w:val="24"/>
        </w:rPr>
        <w:t>Frontiers in Plant Sciences</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670201. DOI: 10.3389/fpls.2021.670201</w:t>
      </w:r>
      <w:bookmarkEnd w:id="7"/>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Salih, M. A. M., &amp; Abdallah, A. H. (2020). Chlorophyll content in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genotypes. </w:t>
      </w:r>
      <w:r>
        <w:rPr>
          <w:rFonts w:ascii="Times New Roman" w:hAnsi="Times New Roman" w:cs="Times New Roman"/>
          <w:i/>
          <w:iCs/>
          <w:sz w:val="24"/>
          <w:szCs w:val="24"/>
        </w:rPr>
        <w:t>IOSR Journal of Pharmacy and Biological Sciences</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(3, Ser. IV), 28–30.</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Sathya, M., Sumathi, P., &amp; John, J. A. (2014). A simple and rapid screening technique for grain carotene content in pearl millet through spectrophotometric method. </w:t>
      </w:r>
      <w:r>
        <w:rPr>
          <w:rFonts w:ascii="Times New Roman" w:hAnsi="Times New Roman" w:cs="Times New Roman"/>
          <w:i/>
          <w:iCs/>
          <w:sz w:val="24"/>
          <w:szCs w:val="24"/>
        </w:rPr>
        <w:t>African Journal of Agricultural Research</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xml:space="preserve">(5), 572–576. </w:t>
      </w:r>
      <w:hyperlink r:id="rId53" w:history="1">
        <w:r>
          <w:rPr>
            <w:rStyle w:val="Hyperlink"/>
            <w:rFonts w:ascii="Times New Roman" w:hAnsi="Times New Roman" w:cs="Times New Roman"/>
            <w:color w:val="auto"/>
            <w:sz w:val="24"/>
            <w:szCs w:val="24"/>
          </w:rPr>
          <w:t>https://doi.org/10.5897/AJAR2013.8296</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Satyavathi, C. T., </w:t>
      </w:r>
      <w:proofErr w:type="spellStart"/>
      <w:r>
        <w:rPr>
          <w:rFonts w:ascii="Times New Roman" w:hAnsi="Times New Roman" w:cs="Times New Roman"/>
          <w:sz w:val="24"/>
          <w:szCs w:val="24"/>
        </w:rPr>
        <w:t>Ambawat</w:t>
      </w:r>
      <w:proofErr w:type="spellEnd"/>
      <w:r>
        <w:rPr>
          <w:rFonts w:ascii="Times New Roman" w:hAnsi="Times New Roman" w:cs="Times New Roman"/>
          <w:sz w:val="24"/>
          <w:szCs w:val="24"/>
        </w:rPr>
        <w:t xml:space="preserve">, S., Khandelwal, V., &amp; Srivastava, R. K. (2021). Pearl millet: A climate-resilient </w:t>
      </w:r>
      <w:proofErr w:type="spellStart"/>
      <w:r>
        <w:rPr>
          <w:rFonts w:ascii="Times New Roman" w:hAnsi="Times New Roman" w:cs="Times New Roman"/>
          <w:sz w:val="24"/>
          <w:szCs w:val="24"/>
        </w:rPr>
        <w:t>nutricereal</w:t>
      </w:r>
      <w:proofErr w:type="spellEnd"/>
      <w:r>
        <w:rPr>
          <w:rFonts w:ascii="Times New Roman" w:hAnsi="Times New Roman" w:cs="Times New Roman"/>
          <w:sz w:val="24"/>
          <w:szCs w:val="24"/>
        </w:rPr>
        <w:t xml:space="preserve"> for mitigating hidden hunger and provide nutritional security. </w:t>
      </w:r>
      <w:r>
        <w:rPr>
          <w:rFonts w:ascii="Times New Roman" w:hAnsi="Times New Roman" w:cs="Times New Roman"/>
          <w:i/>
          <w:iCs/>
          <w:sz w:val="24"/>
          <w:szCs w:val="24"/>
        </w:rPr>
        <w:t>Frontiers in Plant Science</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xml:space="preserve">. </w:t>
      </w:r>
      <w:hyperlink r:id="rId54" w:history="1">
        <w:r>
          <w:rPr>
            <w:rStyle w:val="Hyperlink"/>
            <w:rFonts w:ascii="Times New Roman" w:hAnsi="Times New Roman" w:cs="Times New Roman"/>
            <w:color w:val="auto"/>
            <w:sz w:val="24"/>
            <w:szCs w:val="24"/>
          </w:rPr>
          <w:t>https://doi.org/10.3389/fpls.2021.659938</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Seleiman</w:t>
      </w:r>
      <w:proofErr w:type="spellEnd"/>
      <w:r>
        <w:rPr>
          <w:rFonts w:ascii="Times New Roman" w:hAnsi="Times New Roman" w:cs="Times New Roman"/>
          <w:sz w:val="24"/>
          <w:szCs w:val="24"/>
        </w:rPr>
        <w:t xml:space="preserve">, M. F., Al-Suhaibani, N., Ali, N., Akmal, M., Alotaibi, M., </w:t>
      </w:r>
      <w:proofErr w:type="spellStart"/>
      <w:r>
        <w:rPr>
          <w:rFonts w:ascii="Times New Roman" w:hAnsi="Times New Roman" w:cs="Times New Roman"/>
          <w:sz w:val="24"/>
          <w:szCs w:val="24"/>
        </w:rPr>
        <w:t>Refay</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Dindaroglu</w:t>
      </w:r>
      <w:proofErr w:type="spellEnd"/>
      <w:r>
        <w:rPr>
          <w:rFonts w:ascii="Times New Roman" w:hAnsi="Times New Roman" w:cs="Times New Roman"/>
          <w:sz w:val="24"/>
          <w:szCs w:val="24"/>
        </w:rPr>
        <w:t xml:space="preserve">, T., Abdul-Wajid, H. H., &amp; Battaglia, M. L. (2021). Drought stress impacts on plants and </w:t>
      </w:r>
      <w:r>
        <w:rPr>
          <w:rFonts w:ascii="Times New Roman" w:hAnsi="Times New Roman" w:cs="Times New Roman"/>
          <w:sz w:val="24"/>
          <w:szCs w:val="24"/>
        </w:rPr>
        <w:lastRenderedPageBreak/>
        <w:t xml:space="preserve">different approaches to alleviate its adverse effects. </w:t>
      </w:r>
      <w:r>
        <w:rPr>
          <w:rFonts w:ascii="Times New Roman" w:hAnsi="Times New Roman" w:cs="Times New Roman"/>
          <w:i/>
          <w:iCs/>
          <w:sz w:val="24"/>
          <w:szCs w:val="24"/>
        </w:rPr>
        <w:t>Plants</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xml:space="preserve">(2), 259. </w:t>
      </w:r>
      <w:hyperlink r:id="rId55" w:history="1">
        <w:r>
          <w:rPr>
            <w:rStyle w:val="Hyperlink"/>
            <w:rFonts w:ascii="Times New Roman" w:hAnsi="Times New Roman" w:cs="Times New Roman"/>
            <w:color w:val="auto"/>
            <w:sz w:val="24"/>
            <w:szCs w:val="24"/>
          </w:rPr>
          <w:t>https://doi.org/10.3390/plants10020259</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Shafi, A., Zahoor, I., &amp; Mushtaq, U. (2019). Proline accumulation and oxidative stress: Diverse roles and mechanism of tolerance and adaptation under salinity stress. In </w:t>
      </w:r>
      <w:r>
        <w:rPr>
          <w:rFonts w:ascii="Times New Roman" w:hAnsi="Times New Roman" w:cs="Times New Roman"/>
          <w:i/>
          <w:iCs/>
          <w:sz w:val="24"/>
          <w:szCs w:val="24"/>
        </w:rPr>
        <w:t>Salt Stress, Microbes, and Plant Interactions: Mechanisms and Molecular Approaches</w:t>
      </w:r>
      <w:r>
        <w:rPr>
          <w:rFonts w:ascii="Times New Roman" w:hAnsi="Times New Roman" w:cs="Times New Roman"/>
          <w:sz w:val="24"/>
          <w:szCs w:val="24"/>
        </w:rPr>
        <w:t xml:space="preserve">, pp. 269–300. Springer Singapore. </w:t>
      </w:r>
      <w:hyperlink r:id="rId56" w:history="1">
        <w:r>
          <w:rPr>
            <w:rStyle w:val="Hyperlink"/>
            <w:rFonts w:ascii="Times New Roman" w:hAnsi="Times New Roman" w:cs="Times New Roman"/>
            <w:color w:val="auto"/>
            <w:sz w:val="24"/>
            <w:szCs w:val="24"/>
          </w:rPr>
          <w:t>https://doi.org/10.1007/978-981-13-8805-7_13</w:t>
        </w:r>
      </w:hyperlink>
      <w:r>
        <w:rPr>
          <w:rFonts w:ascii="Times New Roman" w:hAnsi="Times New Roman" w:cs="Times New Roman"/>
          <w:sz w:val="24"/>
          <w:szCs w:val="24"/>
        </w:rPr>
        <w:t xml:space="preserve"> </w:t>
      </w:r>
    </w:p>
    <w:p w:rsidR="001855A2" w:rsidRDefault="001855A2">
      <w:pPr>
        <w:pStyle w:val="ListParagraph"/>
        <w:numPr>
          <w:ilvl w:val="0"/>
          <w:numId w:val="1"/>
        </w:num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Sharma, A., Tripathi, M. K., Tiwari, S., Gupta, N., Tripathi, N., &amp; Mishra, N. (2021). Evaluation of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genotypes on the basis of biochemical contents and anti-oxidant enzyme activities. </w:t>
      </w:r>
      <w:r>
        <w:rPr>
          <w:rFonts w:ascii="Times New Roman" w:eastAsia="Times New Roman" w:hAnsi="Times New Roman" w:cs="Times New Roman"/>
          <w:i/>
          <w:iCs/>
          <w:sz w:val="24"/>
          <w:szCs w:val="24"/>
          <w:lang w:eastAsia="en-IN"/>
        </w:rPr>
        <w:t xml:space="preserve">Legume Research </w:t>
      </w:r>
      <w:hyperlink r:id="rId57" w:history="1">
        <w:r>
          <w:rPr>
            <w:rStyle w:val="Hyperlink"/>
            <w:rFonts w:ascii="Times New Roman" w:eastAsia="Times New Roman" w:hAnsi="Times New Roman" w:cs="Times New Roman"/>
            <w:color w:val="auto"/>
            <w:sz w:val="24"/>
            <w:szCs w:val="24"/>
            <w:lang w:eastAsia="en-IN"/>
          </w:rPr>
          <w:t>https://doi.org/10.18805/LR-4678</w:t>
        </w:r>
      </w:hyperlink>
      <w:r>
        <w:rPr>
          <w:rFonts w:ascii="Times New Roman" w:eastAsia="Times New Roman" w:hAnsi="Times New Roman" w:cs="Times New Roman"/>
          <w:sz w:val="24"/>
          <w:szCs w:val="24"/>
          <w:lang w:eastAsia="en-IN"/>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Shukla, S. S., &amp; Panda, S. K. (2023). Nitrogen use efficiency regulates drought stress in pearl millet genotypes: morpho-physiological evaluation. </w:t>
      </w:r>
      <w:r>
        <w:rPr>
          <w:rFonts w:ascii="Times New Roman" w:hAnsi="Times New Roman" w:cs="Times New Roman"/>
          <w:i/>
          <w:iCs/>
          <w:sz w:val="24"/>
          <w:szCs w:val="24"/>
        </w:rPr>
        <w:t>Agriculture</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 xml:space="preserve">(3), 680. </w:t>
      </w:r>
      <w:hyperlink r:id="rId58" w:history="1">
        <w:r>
          <w:rPr>
            <w:rStyle w:val="Hyperlink"/>
            <w:rFonts w:ascii="Times New Roman" w:hAnsi="Times New Roman" w:cs="Times New Roman"/>
            <w:color w:val="auto"/>
            <w:sz w:val="24"/>
            <w:szCs w:val="24"/>
          </w:rPr>
          <w:t>https://doi.org/10.3390/agriculture13030680</w:t>
        </w:r>
      </w:hyperlink>
      <w:r>
        <w:rPr>
          <w:rFonts w:ascii="Times New Roman" w:hAnsi="Times New Roman" w:cs="Times New Roman"/>
          <w:sz w:val="24"/>
          <w:szCs w:val="24"/>
        </w:rPr>
        <w:t xml:space="preserve"> </w:t>
      </w:r>
    </w:p>
    <w:p w:rsidR="001855A2" w:rsidRDefault="001855A2">
      <w:pPr>
        <w:pStyle w:val="ListParagraph"/>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bCs/>
          <w:sz w:val="24"/>
          <w:szCs w:val="24"/>
          <w:lang w:val="x-none"/>
        </w:rPr>
        <w:t>Shyam,</w:t>
      </w:r>
      <w:r>
        <w:rPr>
          <w:rFonts w:ascii="Times New Roman" w:hAnsi="Times New Roman" w:cs="Times New Roman"/>
          <w:bCs/>
          <w:sz w:val="24"/>
          <w:szCs w:val="24"/>
        </w:rPr>
        <w:t xml:space="preserve"> </w:t>
      </w:r>
      <w:r>
        <w:rPr>
          <w:rFonts w:ascii="Times New Roman" w:hAnsi="Times New Roman" w:cs="Times New Roman"/>
          <w:bCs/>
          <w:sz w:val="24"/>
          <w:szCs w:val="24"/>
          <w:lang w:val="x-none"/>
        </w:rPr>
        <w:t xml:space="preserve">C., &amp; Tripathi, M,K. (2019). </w:t>
      </w:r>
      <w:r>
        <w:rPr>
          <w:rFonts w:ascii="Times New Roman" w:hAnsi="Times New Roman" w:cs="Times New Roman"/>
          <w:sz w:val="24"/>
          <w:szCs w:val="24"/>
        </w:rPr>
        <w:t>Biochemical studies in Indian mustard (</w:t>
      </w:r>
      <w:r>
        <w:rPr>
          <w:rFonts w:ascii="Times New Roman" w:hAnsi="Times New Roman" w:cs="Times New Roman"/>
          <w:i/>
          <w:iCs/>
          <w:sz w:val="24"/>
          <w:szCs w:val="24"/>
        </w:rPr>
        <w:t>Brassica juncea</w:t>
      </w:r>
      <w:r>
        <w:rPr>
          <w:rFonts w:ascii="Times New Roman" w:hAnsi="Times New Roman" w:cs="Times New Roman"/>
          <w:sz w:val="24"/>
          <w:szCs w:val="24"/>
        </w:rPr>
        <w:t xml:space="preserve"> L.) </w:t>
      </w:r>
      <w:proofErr w:type="spellStart"/>
      <w:r>
        <w:rPr>
          <w:rFonts w:ascii="Times New Roman" w:hAnsi="Times New Roman" w:cs="Times New Roman"/>
          <w:sz w:val="24"/>
          <w:szCs w:val="24"/>
        </w:rPr>
        <w:t>Czern</w:t>
      </w:r>
      <w:proofErr w:type="spellEnd"/>
      <w:r>
        <w:rPr>
          <w:rFonts w:ascii="Times New Roman" w:hAnsi="Times New Roman" w:cs="Times New Roman"/>
          <w:sz w:val="24"/>
          <w:szCs w:val="24"/>
        </w:rPr>
        <w:t xml:space="preserve"> and Coss for fatty acid profiling</w:t>
      </w:r>
      <w:r>
        <w:rPr>
          <w:rFonts w:ascii="Times New Roman" w:hAnsi="Times New Roman" w:cs="Times New Roman"/>
          <w:bCs/>
          <w:sz w:val="24"/>
          <w:szCs w:val="24"/>
          <w:lang w:val="x-none"/>
        </w:rPr>
        <w:t xml:space="preserve">. </w:t>
      </w:r>
      <w:r>
        <w:rPr>
          <w:rFonts w:ascii="Times New Roman" w:hAnsi="Times New Roman" w:cs="Times New Roman"/>
          <w:bCs/>
          <w:i/>
          <w:iCs/>
          <w:sz w:val="24"/>
          <w:szCs w:val="24"/>
          <w:lang w:val="x-none"/>
        </w:rPr>
        <w:t>International Journal  of Chemical Studies</w:t>
      </w:r>
      <w:r>
        <w:rPr>
          <w:rFonts w:ascii="Times New Roman" w:hAnsi="Times New Roman" w:cs="Times New Roman"/>
          <w:bCs/>
          <w:sz w:val="24"/>
          <w:szCs w:val="24"/>
          <w:lang w:val="x-none"/>
        </w:rPr>
        <w:t xml:space="preserve">. </w:t>
      </w:r>
      <w:r>
        <w:rPr>
          <w:rFonts w:ascii="Times New Roman" w:hAnsi="Times New Roman" w:cs="Times New Roman"/>
          <w:bCs/>
          <w:i/>
          <w:iCs/>
          <w:sz w:val="24"/>
          <w:szCs w:val="24"/>
          <w:lang w:val="x-none"/>
        </w:rPr>
        <w:t>97(4),</w:t>
      </w:r>
      <w:r>
        <w:rPr>
          <w:rFonts w:ascii="Times New Roman" w:hAnsi="Times New Roman" w:cs="Times New Roman"/>
          <w:bCs/>
          <w:sz w:val="24"/>
          <w:szCs w:val="24"/>
          <w:lang w:val="x-none"/>
        </w:rPr>
        <w:t>338-343.</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Sibanda, F., </w:t>
      </w:r>
      <w:proofErr w:type="spellStart"/>
      <w:r>
        <w:rPr>
          <w:rFonts w:ascii="Times New Roman" w:hAnsi="Times New Roman" w:cs="Times New Roman"/>
          <w:sz w:val="24"/>
          <w:szCs w:val="24"/>
        </w:rPr>
        <w:t>Jideani</w:t>
      </w:r>
      <w:proofErr w:type="spellEnd"/>
      <w:r>
        <w:rPr>
          <w:rFonts w:ascii="Times New Roman" w:hAnsi="Times New Roman" w:cs="Times New Roman"/>
          <w:sz w:val="24"/>
          <w:szCs w:val="24"/>
        </w:rPr>
        <w:t xml:space="preserve">, V. A., &amp; </w:t>
      </w:r>
      <w:proofErr w:type="spellStart"/>
      <w:r>
        <w:rPr>
          <w:rFonts w:ascii="Times New Roman" w:hAnsi="Times New Roman" w:cs="Times New Roman"/>
          <w:sz w:val="24"/>
          <w:szCs w:val="24"/>
        </w:rPr>
        <w:t>Obilana</w:t>
      </w:r>
      <w:proofErr w:type="spellEnd"/>
      <w:r>
        <w:rPr>
          <w:rFonts w:ascii="Times New Roman" w:hAnsi="Times New Roman" w:cs="Times New Roman"/>
          <w:sz w:val="24"/>
          <w:szCs w:val="24"/>
        </w:rPr>
        <w:t xml:space="preserve">, A. O. (2024). Nutritional, biochemical, and functional properties of pearl millet and </w:t>
      </w:r>
      <w:r>
        <w:rPr>
          <w:rFonts w:ascii="Times New Roman" w:hAnsi="Times New Roman" w:cs="Times New Roman"/>
          <w:i/>
          <w:iCs/>
          <w:sz w:val="24"/>
          <w:szCs w:val="24"/>
        </w:rPr>
        <w:t>Moringa oleifera</w:t>
      </w:r>
      <w:r>
        <w:rPr>
          <w:rFonts w:ascii="Times New Roman" w:hAnsi="Times New Roman" w:cs="Times New Roman"/>
          <w:sz w:val="24"/>
          <w:szCs w:val="24"/>
        </w:rPr>
        <w:t xml:space="preserve"> leaf powder composite meal powders. </w:t>
      </w:r>
      <w:r>
        <w:rPr>
          <w:rFonts w:ascii="Times New Roman" w:hAnsi="Times New Roman" w:cs="Times New Roman"/>
          <w:i/>
          <w:iCs/>
          <w:sz w:val="24"/>
          <w:szCs w:val="24"/>
        </w:rPr>
        <w:t>Foods</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 xml:space="preserve">(5), 743. </w:t>
      </w:r>
      <w:hyperlink r:id="rId59" w:history="1">
        <w:r>
          <w:rPr>
            <w:rStyle w:val="Hyperlink"/>
            <w:rFonts w:ascii="Times New Roman" w:hAnsi="Times New Roman" w:cs="Times New Roman"/>
            <w:color w:val="auto"/>
            <w:sz w:val="24"/>
            <w:szCs w:val="24"/>
          </w:rPr>
          <w:t>https://doi.org/10.3390/foods13050743</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Singh, S., Viswanath, A., Chakraborty, A., Narayanan, N., Malipatil, R., Jacob, J., Mittal, S., Satyavathi, T. C., &amp; Thirunavukkarasu, N. (2024). Identification of key genes and molecular pathways regulating heat stress tolerance in pearl millet to sustain productivity in challenging ecologies. </w:t>
      </w:r>
      <w:r>
        <w:rPr>
          <w:rFonts w:ascii="Times New Roman" w:hAnsi="Times New Roman" w:cs="Times New Roman"/>
          <w:i/>
          <w:iCs/>
          <w:sz w:val="24"/>
          <w:szCs w:val="24"/>
        </w:rPr>
        <w:t>Frontiers in Plant Science</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 xml:space="preserve">. </w:t>
      </w:r>
      <w:hyperlink r:id="rId60" w:history="1">
        <w:r>
          <w:rPr>
            <w:rStyle w:val="Hyperlink"/>
            <w:rFonts w:ascii="Times New Roman" w:hAnsi="Times New Roman" w:cs="Times New Roman"/>
            <w:color w:val="auto"/>
            <w:sz w:val="24"/>
            <w:szCs w:val="24"/>
          </w:rPr>
          <w:t>https://doi.org/10.3389/fpls.2024.1443681</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Singh, S., Yadav, D., Beckmann, M., Naveen, A., Gangashetty, P. I., Mur, L. A. J., &amp; Yadav, R. S. (2024). Variation in protein and amino acids in global collection of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germplasm. </w:t>
      </w:r>
      <w:r>
        <w:rPr>
          <w:rFonts w:ascii="Times New Roman" w:hAnsi="Times New Roman" w:cs="Times New Roman"/>
          <w:i/>
          <w:iCs/>
          <w:sz w:val="24"/>
          <w:szCs w:val="24"/>
        </w:rPr>
        <w:t>Journal of Food Composition and Analysis</w:t>
      </w:r>
      <w:r>
        <w:rPr>
          <w:rFonts w:ascii="Times New Roman" w:hAnsi="Times New Roman" w:cs="Times New Roman"/>
          <w:sz w:val="24"/>
          <w:szCs w:val="24"/>
        </w:rPr>
        <w:t xml:space="preserve">, </w:t>
      </w:r>
      <w:r>
        <w:rPr>
          <w:rFonts w:ascii="Times New Roman" w:hAnsi="Times New Roman" w:cs="Times New Roman"/>
          <w:i/>
          <w:iCs/>
          <w:sz w:val="24"/>
          <w:szCs w:val="24"/>
        </w:rPr>
        <w:t>134</w:t>
      </w:r>
      <w:r>
        <w:rPr>
          <w:rFonts w:ascii="Times New Roman" w:hAnsi="Times New Roman" w:cs="Times New Roman"/>
          <w:sz w:val="24"/>
          <w:szCs w:val="24"/>
        </w:rPr>
        <w:t xml:space="preserve">, 106557. </w:t>
      </w:r>
      <w:hyperlink r:id="rId61" w:history="1">
        <w:r>
          <w:rPr>
            <w:rStyle w:val="Hyperlink"/>
            <w:rFonts w:ascii="Times New Roman" w:hAnsi="Times New Roman" w:cs="Times New Roman"/>
            <w:color w:val="auto"/>
            <w:sz w:val="24"/>
            <w:szCs w:val="24"/>
          </w:rPr>
          <w:t>https://doi.org/10.1016/j.jfca.2024.106557</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Singhal, T., Satyavathi, C. T., Singh, S. P., Mallik, M., Anuradha, N., Sankar, S. M., Bharadwaj, C., &amp; Singh, N. (2022). Achieving nutritional security in India through iron and zinc biofortification in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(L.) R. Br.). </w:t>
      </w:r>
      <w:r>
        <w:rPr>
          <w:rFonts w:ascii="Times New Roman" w:hAnsi="Times New Roman" w:cs="Times New Roman"/>
          <w:i/>
          <w:iCs/>
          <w:sz w:val="24"/>
          <w:szCs w:val="24"/>
        </w:rPr>
        <w:t>Physiology and Molecular Biology of Plants</w:t>
      </w:r>
      <w:r>
        <w:rPr>
          <w:rFonts w:ascii="Times New Roman" w:hAnsi="Times New Roman" w:cs="Times New Roman"/>
          <w:sz w:val="24"/>
          <w:szCs w:val="24"/>
        </w:rPr>
        <w:t xml:space="preserve">, </w:t>
      </w:r>
      <w:r>
        <w:rPr>
          <w:rFonts w:ascii="Times New Roman" w:hAnsi="Times New Roman" w:cs="Times New Roman"/>
          <w:i/>
          <w:iCs/>
          <w:sz w:val="24"/>
          <w:szCs w:val="24"/>
        </w:rPr>
        <w:t>28</w:t>
      </w:r>
      <w:r>
        <w:rPr>
          <w:rFonts w:ascii="Times New Roman" w:hAnsi="Times New Roman" w:cs="Times New Roman"/>
          <w:sz w:val="24"/>
          <w:szCs w:val="24"/>
        </w:rPr>
        <w:t xml:space="preserve">(4), 849–869. </w:t>
      </w:r>
      <w:hyperlink r:id="rId62" w:history="1">
        <w:r>
          <w:rPr>
            <w:rStyle w:val="Hyperlink"/>
            <w:rFonts w:ascii="Times New Roman" w:hAnsi="Times New Roman" w:cs="Times New Roman"/>
            <w:color w:val="auto"/>
            <w:sz w:val="24"/>
            <w:szCs w:val="24"/>
          </w:rPr>
          <w:t>https://doi.org/10.1007/s12298-022-01144-0</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Snedecor, G., &amp; Cochran, W.G. Statistical Methods. (1997). VI Ed. Oxford IBH Pub. Co. Delhi.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Sowmiya, P., Sumathi, P., &amp; Revathi, S. (2016). Estimates of genetic parameters and quantification of β carotene in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segregating population. </w:t>
      </w:r>
      <w:r>
        <w:rPr>
          <w:rFonts w:ascii="Times New Roman" w:hAnsi="Times New Roman" w:cs="Times New Roman"/>
          <w:i/>
          <w:iCs/>
          <w:sz w:val="24"/>
          <w:szCs w:val="24"/>
        </w:rPr>
        <w:t>Electronic Journal of Plant Breeding</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xml:space="preserve">(3), 640. </w:t>
      </w:r>
      <w:hyperlink r:id="rId63" w:history="1">
        <w:r>
          <w:rPr>
            <w:rStyle w:val="Hyperlink"/>
            <w:rFonts w:ascii="Times New Roman" w:hAnsi="Times New Roman" w:cs="Times New Roman"/>
            <w:color w:val="auto"/>
            <w:sz w:val="24"/>
            <w:szCs w:val="24"/>
          </w:rPr>
          <w:t>https://doi.org/10.5958/0975-928X.2016.00082.X</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Suganthi, S., Sivagami, K. G., Maheswari, C., &amp; Manivannan, P. (2021). Effect of drought stress on biochemical contents and proline metabolizing enzymes of </w:t>
      </w:r>
      <w:r>
        <w:rPr>
          <w:rFonts w:ascii="Times New Roman" w:hAnsi="Times New Roman" w:cs="Times New Roman"/>
          <w:i/>
          <w:sz w:val="24"/>
          <w:szCs w:val="24"/>
        </w:rPr>
        <w:t>Pennisetum glaucum</w:t>
      </w:r>
      <w:r>
        <w:rPr>
          <w:rFonts w:ascii="Times New Roman" w:hAnsi="Times New Roman" w:cs="Times New Roman"/>
          <w:sz w:val="24"/>
          <w:szCs w:val="24"/>
        </w:rPr>
        <w:t xml:space="preserve"> L. </w:t>
      </w:r>
      <w:r>
        <w:rPr>
          <w:rFonts w:ascii="Times New Roman" w:hAnsi="Times New Roman" w:cs="Times New Roman"/>
          <w:i/>
          <w:iCs/>
          <w:sz w:val="24"/>
          <w:szCs w:val="24"/>
        </w:rPr>
        <w:t>Innovations in Agriculture</w:t>
      </w:r>
      <w:r>
        <w:rPr>
          <w:rFonts w:ascii="Times New Roman" w:hAnsi="Times New Roman" w:cs="Times New Roman"/>
          <w:sz w:val="24"/>
          <w:szCs w:val="24"/>
        </w:rPr>
        <w:t xml:space="preserve">, 1. </w:t>
      </w:r>
      <w:hyperlink r:id="rId64" w:history="1">
        <w:r>
          <w:rPr>
            <w:rStyle w:val="Hyperlink"/>
            <w:rFonts w:ascii="Times New Roman" w:hAnsi="Times New Roman" w:cs="Times New Roman"/>
            <w:color w:val="auto"/>
            <w:sz w:val="24"/>
            <w:szCs w:val="24"/>
          </w:rPr>
          <w:t>https://doi.org/10.25081/ia.2021.v4.2797</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Sun, T., Wang, P., Rao, S., Zhou, X., Wrightstone, E., Lu, S., Yuan, H., Yang, Y., Fish, T., Thannhauser, T., Liu, J., Mazourek, M., Grimm, B., &amp; Li, L. (2023). Co-chaperoning of chlorophyll and carotenoid biosynthesis by orange family proteins in plants. </w:t>
      </w:r>
      <w:r>
        <w:rPr>
          <w:rFonts w:ascii="Times New Roman" w:hAnsi="Times New Roman" w:cs="Times New Roman"/>
          <w:i/>
          <w:iCs/>
          <w:sz w:val="24"/>
          <w:szCs w:val="24"/>
        </w:rPr>
        <w:t>Molecular Plant</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 xml:space="preserve">(6), 1048–1065. </w:t>
      </w:r>
      <w:hyperlink r:id="rId65" w:history="1">
        <w:r>
          <w:rPr>
            <w:rStyle w:val="Hyperlink"/>
            <w:rFonts w:ascii="Times New Roman" w:hAnsi="Times New Roman" w:cs="Times New Roman"/>
            <w:color w:val="auto"/>
            <w:sz w:val="24"/>
            <w:szCs w:val="24"/>
          </w:rPr>
          <w:t>https://doi.org/10.1016/j.molp.2023.05.006</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Sunil, C. K., Gowda, N. A. N., Nayak, N., &amp; Rawson, A. (2024). Unveiling the effect of processing on bioactive compounds in millets: Implications for health benefits and risks. </w:t>
      </w:r>
      <w:r>
        <w:rPr>
          <w:rFonts w:ascii="Times New Roman" w:hAnsi="Times New Roman" w:cs="Times New Roman"/>
          <w:i/>
          <w:iCs/>
          <w:sz w:val="24"/>
          <w:szCs w:val="24"/>
        </w:rPr>
        <w:t>Process Biochemistry</w:t>
      </w:r>
      <w:r>
        <w:rPr>
          <w:rFonts w:ascii="Times New Roman" w:hAnsi="Times New Roman" w:cs="Times New Roman"/>
          <w:sz w:val="24"/>
          <w:szCs w:val="24"/>
        </w:rPr>
        <w:t xml:space="preserve">, </w:t>
      </w:r>
      <w:r>
        <w:rPr>
          <w:rFonts w:ascii="Times New Roman" w:hAnsi="Times New Roman" w:cs="Times New Roman"/>
          <w:i/>
          <w:iCs/>
          <w:sz w:val="24"/>
          <w:szCs w:val="24"/>
        </w:rPr>
        <w:t>138</w:t>
      </w:r>
      <w:r>
        <w:rPr>
          <w:rFonts w:ascii="Times New Roman" w:hAnsi="Times New Roman" w:cs="Times New Roman"/>
          <w:sz w:val="24"/>
          <w:szCs w:val="24"/>
        </w:rPr>
        <w:t xml:space="preserve">, 79–96. </w:t>
      </w:r>
      <w:hyperlink r:id="rId66" w:history="1">
        <w:r>
          <w:rPr>
            <w:rStyle w:val="Hyperlink"/>
            <w:rFonts w:ascii="Times New Roman" w:hAnsi="Times New Roman" w:cs="Times New Roman"/>
            <w:color w:val="auto"/>
            <w:sz w:val="24"/>
            <w:szCs w:val="24"/>
          </w:rPr>
          <w:t>https://doi.org/10.1016/j.procbio.2024.01.010</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Swapnil, P., Meena, M., Singh, S. K., Dhuldhaj, U. P., Harish, &amp; Marwal, A. (2021). Vital roles of carotenoids in plants and humans to deteriorate stress with its structure, biosynthesis, metabolic engineering and functional aspects. </w:t>
      </w:r>
      <w:r>
        <w:rPr>
          <w:rFonts w:ascii="Times New Roman" w:hAnsi="Times New Roman" w:cs="Times New Roman"/>
          <w:i/>
          <w:iCs/>
          <w:sz w:val="24"/>
          <w:szCs w:val="24"/>
        </w:rPr>
        <w:t>Current Plant Biology</w:t>
      </w:r>
      <w:r>
        <w:rPr>
          <w:rFonts w:ascii="Times New Roman" w:hAnsi="Times New Roman" w:cs="Times New Roman"/>
          <w:sz w:val="24"/>
          <w:szCs w:val="24"/>
        </w:rPr>
        <w:t xml:space="preserve">, </w:t>
      </w:r>
      <w:r>
        <w:rPr>
          <w:rFonts w:ascii="Times New Roman" w:hAnsi="Times New Roman" w:cs="Times New Roman"/>
          <w:i/>
          <w:iCs/>
          <w:sz w:val="24"/>
          <w:szCs w:val="24"/>
        </w:rPr>
        <w:t>26</w:t>
      </w:r>
      <w:r>
        <w:rPr>
          <w:rFonts w:ascii="Times New Roman" w:hAnsi="Times New Roman" w:cs="Times New Roman"/>
          <w:sz w:val="24"/>
          <w:szCs w:val="24"/>
        </w:rPr>
        <w:t xml:space="preserve">, 100203. </w:t>
      </w:r>
      <w:hyperlink r:id="rId67" w:history="1">
        <w:r>
          <w:rPr>
            <w:rStyle w:val="Hyperlink"/>
            <w:rFonts w:ascii="Times New Roman" w:hAnsi="Times New Roman" w:cs="Times New Roman"/>
            <w:color w:val="auto"/>
            <w:sz w:val="24"/>
            <w:szCs w:val="24"/>
          </w:rPr>
          <w:t>https://doi.org/10.1016/j.cpb.2021.100203</w:t>
        </w:r>
      </w:hyperlink>
      <w:r>
        <w:rPr>
          <w:rFonts w:ascii="Times New Roman" w:hAnsi="Times New Roman" w:cs="Times New Roman"/>
          <w:sz w:val="24"/>
          <w:szCs w:val="24"/>
        </w:rPr>
        <w:t xml:space="preserve"> </w:t>
      </w:r>
    </w:p>
    <w:p w:rsidR="001855A2" w:rsidRDefault="001855A2">
      <w:pPr>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Tiwari, P.N., Tiwari, S., Sapre, S., Tripathi, N., Payasi, D.K., Singh, M., Thakur, S., Sharma, M., Tiwari, S., &amp; Tripathi, M.K. (2023). Prioritization of physio-biochemical selection indices and yield-attributing traits toward the acquisition of drought tolerance in chickpea (</w:t>
      </w:r>
      <w:r>
        <w:rPr>
          <w:rFonts w:ascii="Times New Roman" w:hAnsi="Times New Roman" w:cs="Times New Roman"/>
          <w:i/>
          <w:iCs/>
          <w:sz w:val="24"/>
          <w:szCs w:val="24"/>
        </w:rPr>
        <w:t>Cicer arietinum</w:t>
      </w:r>
      <w:r>
        <w:rPr>
          <w:rFonts w:ascii="Times New Roman" w:hAnsi="Times New Roman" w:cs="Times New Roman"/>
          <w:sz w:val="24"/>
          <w:szCs w:val="24"/>
        </w:rPr>
        <w:t xml:space="preserve"> L.). </w:t>
      </w:r>
      <w:r>
        <w:rPr>
          <w:rFonts w:ascii="Times New Roman" w:hAnsi="Times New Roman" w:cs="Times New Roman"/>
          <w:i/>
          <w:iCs/>
          <w:sz w:val="24"/>
          <w:szCs w:val="24"/>
        </w:rPr>
        <w:t>Plants</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xml:space="preserve"> 3175. https://doi.org/ 10.3390/plants12183175</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Tomar, M., Bhardwaj, R., Kumar, M., Pal Singh, S., Krishnan, V., Kansal, R., Verma, R., Yadav, V. K., dahuja, A., Ahlawat, S. P., Rana, J. C., Bollinedi, H., Ranjan Kumar, R., Goswami, S., T, V., Satyavathi, C. T., Praveen, S., &amp; Sachdev, A. (2021). Nutritional composition patterns and application of multivariate analysis to evaluate indigenous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(L.) R. Br.) germplasm. </w:t>
      </w:r>
      <w:r>
        <w:rPr>
          <w:rFonts w:ascii="Times New Roman" w:hAnsi="Times New Roman" w:cs="Times New Roman"/>
          <w:i/>
          <w:iCs/>
          <w:sz w:val="24"/>
          <w:szCs w:val="24"/>
        </w:rPr>
        <w:t>Journal of Food Composition and Analysis</w:t>
      </w:r>
      <w:r>
        <w:rPr>
          <w:rFonts w:ascii="Times New Roman" w:hAnsi="Times New Roman" w:cs="Times New Roman"/>
          <w:sz w:val="24"/>
          <w:szCs w:val="24"/>
        </w:rPr>
        <w:t xml:space="preserve">, </w:t>
      </w:r>
      <w:r>
        <w:rPr>
          <w:rFonts w:ascii="Times New Roman" w:hAnsi="Times New Roman" w:cs="Times New Roman"/>
          <w:i/>
          <w:iCs/>
          <w:sz w:val="24"/>
          <w:szCs w:val="24"/>
        </w:rPr>
        <w:t>103</w:t>
      </w:r>
      <w:r>
        <w:rPr>
          <w:rFonts w:ascii="Times New Roman" w:hAnsi="Times New Roman" w:cs="Times New Roman"/>
          <w:sz w:val="24"/>
          <w:szCs w:val="24"/>
        </w:rPr>
        <w:t xml:space="preserve">, 104086. </w:t>
      </w:r>
      <w:hyperlink r:id="rId68" w:history="1">
        <w:r>
          <w:rPr>
            <w:rStyle w:val="Hyperlink"/>
            <w:rFonts w:ascii="Times New Roman" w:hAnsi="Times New Roman" w:cs="Times New Roman"/>
            <w:color w:val="auto"/>
            <w:sz w:val="24"/>
            <w:szCs w:val="24"/>
          </w:rPr>
          <w:t>https://doi.org/10.1016/j.jfca.2021.104086</w:t>
        </w:r>
      </w:hyperlink>
      <w:r>
        <w:rPr>
          <w:rFonts w:ascii="Times New Roman" w:hAnsi="Times New Roman" w:cs="Times New Roman"/>
          <w:sz w:val="24"/>
          <w:szCs w:val="24"/>
        </w:rPr>
        <w:t xml:space="preserve"> </w:t>
      </w:r>
    </w:p>
    <w:p w:rsidR="001855A2" w:rsidRDefault="001855A2">
      <w:pPr>
        <w:pStyle w:val="ListParagraph"/>
        <w:numPr>
          <w:ilvl w:val="0"/>
          <w:numId w:val="1"/>
        </w:numPr>
        <w:spacing w:after="0" w:line="360" w:lineRule="auto"/>
        <w:jc w:val="both"/>
        <w:rPr>
          <w:rFonts w:ascii="Times New Roman" w:eastAsia="Times New Roman" w:hAnsi="Times New Roman" w:cs="Times New Roman"/>
          <w:sz w:val="24"/>
          <w:szCs w:val="24"/>
          <w:u w:val="single"/>
          <w:lang w:eastAsia="en-IN"/>
        </w:rPr>
      </w:pPr>
      <w:bookmarkStart w:id="8" w:name="_Hlk202187680"/>
      <w:r>
        <w:rPr>
          <w:rFonts w:ascii="Times New Roman" w:hAnsi="Times New Roman" w:cs="Times New Roman"/>
          <w:sz w:val="24"/>
          <w:szCs w:val="24"/>
        </w:rPr>
        <w:t xml:space="preserve">Verma, R., Tripathi, M. K., Tiwari, S., Pandya, R. K., Tripathi, N. &amp; Parihar, P. (2021). Screening of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R. Br.] genotypes against blast disease on the basis of disease indexing and gene specific SSR markers. </w:t>
      </w:r>
      <w:r>
        <w:rPr>
          <w:rFonts w:ascii="Times New Roman" w:hAnsi="Times New Roman" w:cs="Times New Roman"/>
          <w:i/>
          <w:iCs/>
          <w:sz w:val="24"/>
          <w:szCs w:val="24"/>
        </w:rPr>
        <w:t xml:space="preserve">Int J Curr </w:t>
      </w:r>
      <w:proofErr w:type="spellStart"/>
      <w:r>
        <w:rPr>
          <w:rFonts w:ascii="Times New Roman" w:hAnsi="Times New Roman" w:cs="Times New Roman"/>
          <w:i/>
          <w:iCs/>
          <w:sz w:val="24"/>
          <w:szCs w:val="24"/>
        </w:rPr>
        <w:t>Microbiol</w:t>
      </w:r>
      <w:proofErr w:type="spellEnd"/>
      <w:r>
        <w:rPr>
          <w:rFonts w:ascii="Times New Roman" w:hAnsi="Times New Roman" w:cs="Times New Roman"/>
          <w:i/>
          <w:iCs/>
          <w:sz w:val="24"/>
          <w:szCs w:val="24"/>
        </w:rPr>
        <w:t xml:space="preserve"> Appl Sci</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xml:space="preserve">(02):1108-1117. </w:t>
      </w:r>
    </w:p>
    <w:bookmarkEnd w:id="8"/>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Wan, C., Gao, L., Wang, J., Lei, X., Tao, J., Feng, B., &amp; Gao, J. (2023). Effects of nitrogen fertilizer on protein synthesis, accumulation, and physicochemical properties in common buckwheat. </w:t>
      </w:r>
      <w:r>
        <w:rPr>
          <w:rFonts w:ascii="Times New Roman" w:hAnsi="Times New Roman" w:cs="Times New Roman"/>
          <w:i/>
          <w:iCs/>
          <w:sz w:val="24"/>
          <w:szCs w:val="24"/>
        </w:rPr>
        <w:t>The Crop Journal</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(3), 941–950. </w:t>
      </w:r>
      <w:hyperlink r:id="rId69" w:history="1">
        <w:r>
          <w:rPr>
            <w:rStyle w:val="Hyperlink"/>
            <w:rFonts w:ascii="Times New Roman" w:hAnsi="Times New Roman" w:cs="Times New Roman"/>
            <w:color w:val="auto"/>
            <w:sz w:val="24"/>
            <w:szCs w:val="24"/>
          </w:rPr>
          <w:t>https://doi.org/10.1016/j.cj.2023.01.002</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Wang, G., Zeng, F., Song, P., Sun, B., Wang, Q., &amp; Wang, J. (2022). Effects of reduced chlorophyll content on photosystem functions and photosynthetic electron transport rate in rice leaves. </w:t>
      </w:r>
      <w:r>
        <w:rPr>
          <w:rFonts w:ascii="Times New Roman" w:hAnsi="Times New Roman" w:cs="Times New Roman"/>
          <w:i/>
          <w:iCs/>
          <w:sz w:val="24"/>
          <w:szCs w:val="24"/>
        </w:rPr>
        <w:t>Journal of Plant Physiology</w:t>
      </w:r>
      <w:r>
        <w:rPr>
          <w:rFonts w:ascii="Times New Roman" w:hAnsi="Times New Roman" w:cs="Times New Roman"/>
          <w:sz w:val="24"/>
          <w:szCs w:val="24"/>
        </w:rPr>
        <w:t xml:space="preserve">, </w:t>
      </w:r>
      <w:r>
        <w:rPr>
          <w:rFonts w:ascii="Times New Roman" w:hAnsi="Times New Roman" w:cs="Times New Roman"/>
          <w:i/>
          <w:iCs/>
          <w:sz w:val="24"/>
          <w:szCs w:val="24"/>
        </w:rPr>
        <w:t>272</w:t>
      </w:r>
      <w:r>
        <w:rPr>
          <w:rFonts w:ascii="Times New Roman" w:hAnsi="Times New Roman" w:cs="Times New Roman"/>
          <w:sz w:val="24"/>
          <w:szCs w:val="24"/>
        </w:rPr>
        <w:t xml:space="preserve">, 153669. </w:t>
      </w:r>
      <w:hyperlink r:id="rId70" w:history="1">
        <w:r>
          <w:rPr>
            <w:rStyle w:val="Hyperlink"/>
            <w:rFonts w:ascii="Times New Roman" w:hAnsi="Times New Roman" w:cs="Times New Roman"/>
            <w:color w:val="auto"/>
            <w:sz w:val="24"/>
            <w:szCs w:val="24"/>
          </w:rPr>
          <w:t>https://doi.org/10.1016/j.jplph.2022.153669</w:t>
        </w:r>
      </w:hyperlink>
      <w:r>
        <w:rPr>
          <w:rFonts w:ascii="Times New Roman" w:hAnsi="Times New Roman" w:cs="Times New Roman"/>
          <w:sz w:val="24"/>
          <w:szCs w:val="24"/>
        </w:rPr>
        <w:t xml:space="preserve"> </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Wu, C., Zhang, M., Liang, Y., Zhang, L., &amp; Diao, X. (2023). Salt stress responses in foxtail millet: Physiological and molecular regulation. </w:t>
      </w:r>
      <w:r>
        <w:rPr>
          <w:rFonts w:ascii="Times New Roman" w:hAnsi="Times New Roman" w:cs="Times New Roman"/>
          <w:i/>
          <w:iCs/>
          <w:sz w:val="24"/>
          <w:szCs w:val="24"/>
        </w:rPr>
        <w:t>The Crop Journal</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(4), 1011–1021. </w:t>
      </w:r>
      <w:hyperlink r:id="rId71" w:history="1">
        <w:r>
          <w:rPr>
            <w:rStyle w:val="Hyperlink"/>
            <w:rFonts w:ascii="Times New Roman" w:hAnsi="Times New Roman" w:cs="Times New Roman"/>
            <w:color w:val="auto"/>
            <w:sz w:val="24"/>
            <w:szCs w:val="24"/>
          </w:rPr>
          <w:t>https://doi.org/10.1016/j.cj.2023.06.001</w:t>
        </w:r>
      </w:hyperlink>
      <w:r>
        <w:rPr>
          <w:rFonts w:ascii="Times New Roman" w:hAnsi="Times New Roman" w:cs="Times New Roman"/>
          <w:sz w:val="24"/>
          <w:szCs w:val="24"/>
        </w:rPr>
        <w:t xml:space="preserve"> </w:t>
      </w:r>
    </w:p>
    <w:p w:rsidR="001855A2" w:rsidRDefault="001855A2">
      <w:pPr>
        <w:pStyle w:val="ListParagraph"/>
        <w:numPr>
          <w:ilvl w:val="0"/>
          <w:numId w:val="1"/>
        </w:num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Yadav, P.K., Tripathi, M.K., Tiwari, S., Chauhan, S., Tripathi, N., &amp; Sikarwar, R.S. </w:t>
      </w:r>
      <w:r>
        <w:rPr>
          <w:rFonts w:ascii="Times New Roman" w:hAnsi="Times New Roman" w:cs="Times New Roman"/>
          <w:i/>
          <w:iCs/>
          <w:sz w:val="24"/>
          <w:szCs w:val="24"/>
        </w:rPr>
        <w:t>et al</w:t>
      </w:r>
      <w:r>
        <w:rPr>
          <w:rFonts w:ascii="Times New Roman" w:hAnsi="Times New Roman" w:cs="Times New Roman"/>
          <w:sz w:val="24"/>
          <w:szCs w:val="24"/>
        </w:rPr>
        <w:t>. (2023). Biochemical characterization of parental inbred lines and hybrids of maize (</w:t>
      </w:r>
      <w:proofErr w:type="spellStart"/>
      <w:r>
        <w:rPr>
          <w:rFonts w:ascii="Times New Roman" w:hAnsi="Times New Roman" w:cs="Times New Roman"/>
          <w:i/>
          <w:iCs/>
          <w:sz w:val="24"/>
          <w:szCs w:val="24"/>
        </w:rPr>
        <w:t>Zea</w:t>
      </w:r>
      <w:proofErr w:type="spellEnd"/>
      <w:r>
        <w:rPr>
          <w:rFonts w:ascii="Times New Roman" w:hAnsi="Times New Roman" w:cs="Times New Roman"/>
          <w:i/>
          <w:iCs/>
          <w:sz w:val="24"/>
          <w:szCs w:val="24"/>
        </w:rPr>
        <w:t xml:space="preserve"> mays</w:t>
      </w:r>
      <w:r>
        <w:rPr>
          <w:rFonts w:ascii="Times New Roman" w:hAnsi="Times New Roman" w:cs="Times New Roman"/>
          <w:sz w:val="24"/>
          <w:szCs w:val="24"/>
        </w:rPr>
        <w:t xml:space="preserve"> L.) under different irrigation conditions. </w:t>
      </w:r>
      <w:r>
        <w:rPr>
          <w:rFonts w:ascii="Times New Roman" w:hAnsi="Times New Roman" w:cs="Times New Roman"/>
          <w:i/>
          <w:iCs/>
          <w:sz w:val="24"/>
          <w:szCs w:val="24"/>
        </w:rPr>
        <w:t>International Journal of Plant &amp; Soil Science</w:t>
      </w:r>
      <w:r>
        <w:rPr>
          <w:rFonts w:ascii="Times New Roman" w:hAnsi="Times New Roman" w:cs="Times New Roman"/>
          <w:sz w:val="24"/>
          <w:szCs w:val="24"/>
        </w:rPr>
        <w:t xml:space="preserve">, </w:t>
      </w:r>
      <w:r>
        <w:rPr>
          <w:rFonts w:ascii="Times New Roman" w:hAnsi="Times New Roman" w:cs="Times New Roman"/>
          <w:i/>
          <w:iCs/>
          <w:sz w:val="24"/>
          <w:szCs w:val="24"/>
        </w:rPr>
        <w:t>35(18),</w:t>
      </w:r>
      <w:r>
        <w:rPr>
          <w:rFonts w:ascii="Times New Roman" w:hAnsi="Times New Roman" w:cs="Times New Roman"/>
          <w:sz w:val="24"/>
          <w:szCs w:val="24"/>
        </w:rPr>
        <w:t>1743-1762.</w:t>
      </w:r>
    </w:p>
    <w:p w:rsidR="001855A2" w:rsidRDefault="001855A2">
      <w:pPr>
        <w:pStyle w:val="ListParagraph"/>
        <w:numPr>
          <w:ilvl w:val="0"/>
          <w:numId w:val="1"/>
        </w:num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Yadav, P.K., Tripathi, M.K., Tripathi, N., Sikarwar, R.S., &amp; Yadav, S.K. (2024b). </w:t>
      </w:r>
      <w:hyperlink r:id="rId72" w:anchor="page=139" w:history="1">
        <w:r>
          <w:rPr>
            <w:rFonts w:ascii="Times New Roman" w:hAnsi="Times New Roman" w:cs="Times New Roman"/>
            <w:sz w:val="24"/>
            <w:szCs w:val="24"/>
            <w:shd w:val="clear" w:color="auto" w:fill="FFFFFF"/>
            <w:lang w:bidi="hi-IN"/>
          </w:rPr>
          <w:t>Biochemical characterization of maize (</w:t>
        </w:r>
        <w:proofErr w:type="spellStart"/>
        <w:r>
          <w:rPr>
            <w:rFonts w:ascii="Times New Roman" w:hAnsi="Times New Roman" w:cs="Times New Roman"/>
            <w:i/>
            <w:iCs/>
            <w:sz w:val="24"/>
            <w:szCs w:val="24"/>
            <w:shd w:val="clear" w:color="auto" w:fill="FFFFFF"/>
            <w:lang w:bidi="hi-IN"/>
          </w:rPr>
          <w:t>Zea</w:t>
        </w:r>
        <w:proofErr w:type="spellEnd"/>
        <w:r>
          <w:rPr>
            <w:rFonts w:ascii="Times New Roman" w:hAnsi="Times New Roman" w:cs="Times New Roman"/>
            <w:i/>
            <w:iCs/>
            <w:sz w:val="24"/>
            <w:szCs w:val="24"/>
            <w:shd w:val="clear" w:color="auto" w:fill="FFFFFF"/>
            <w:lang w:bidi="hi-IN"/>
          </w:rPr>
          <w:t xml:space="preserve"> mays</w:t>
        </w:r>
        <w:r>
          <w:rPr>
            <w:rFonts w:ascii="Times New Roman" w:hAnsi="Times New Roman" w:cs="Times New Roman"/>
            <w:sz w:val="24"/>
            <w:szCs w:val="24"/>
            <w:shd w:val="clear" w:color="auto" w:fill="FFFFFF"/>
            <w:lang w:bidi="hi-IN"/>
          </w:rPr>
          <w:t xml:space="preserve"> L.) genotypes under different irrigation circumstances</w:t>
        </w:r>
      </w:hyperlink>
      <w:r>
        <w:rPr>
          <w:rFonts w:ascii="Times New Roman" w:hAnsi="Times New Roman" w:cs="Times New Roman"/>
          <w:sz w:val="24"/>
          <w:szCs w:val="24"/>
        </w:rPr>
        <w:t xml:space="preserve">. </w:t>
      </w:r>
      <w:r>
        <w:rPr>
          <w:rFonts w:ascii="Times New Roman" w:hAnsi="Times New Roman" w:cs="Times New Roman"/>
          <w:i/>
          <w:iCs/>
          <w:sz w:val="24"/>
          <w:szCs w:val="24"/>
        </w:rPr>
        <w:t>In book Advances in Biotechnology &amp; Bioscience</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,133-165.</w:t>
      </w:r>
    </w:p>
    <w:p w:rsidR="001855A2" w:rsidRDefault="001855A2">
      <w:pPr>
        <w:numPr>
          <w:ilvl w:val="0"/>
          <w:numId w:val="1"/>
        </w:numPr>
        <w:spacing w:before="120" w:after="12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Yadav, R.K., Tripathi, M.K., Tiwari, S., Asati, R., Tripathi, N., &amp; Sikarwar, R.S. (2024a). Estimation of biochemical parameters in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xml:space="preserve"> L.) genotypes. </w:t>
      </w:r>
      <w:r>
        <w:rPr>
          <w:rFonts w:ascii="Times New Roman" w:hAnsi="Times New Roman" w:cs="Times New Roman"/>
          <w:i/>
          <w:iCs/>
          <w:sz w:val="24"/>
          <w:szCs w:val="24"/>
          <w:shd w:val="clear" w:color="auto" w:fill="FFFFFF"/>
        </w:rPr>
        <w:t>Legume Research</w:t>
      </w:r>
      <w:r>
        <w:rPr>
          <w:rFonts w:ascii="Times New Roman" w:hAnsi="Times New Roman" w:cs="Times New Roman"/>
          <w:sz w:val="24"/>
          <w:szCs w:val="24"/>
          <w:shd w:val="clear" w:color="auto" w:fill="FFFFFF"/>
        </w:rPr>
        <w:t>. DOI: 10.18805/LR -5327.</w:t>
      </w:r>
    </w:p>
    <w:p w:rsidR="001855A2" w:rsidRDefault="001855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Yadav, S., Sharma, P. K., &amp; Kumar, A. (2023). Effect of pearl millet (P</w:t>
      </w:r>
      <w:r>
        <w:rPr>
          <w:rFonts w:ascii="Times New Roman" w:hAnsi="Times New Roman" w:cs="Times New Roman"/>
          <w:i/>
          <w:sz w:val="24"/>
          <w:szCs w:val="24"/>
        </w:rPr>
        <w:t>ennisetum glaucum</w:t>
      </w:r>
      <w:r>
        <w:rPr>
          <w:rFonts w:ascii="Times New Roman" w:hAnsi="Times New Roman" w:cs="Times New Roman"/>
          <w:sz w:val="24"/>
          <w:szCs w:val="24"/>
        </w:rPr>
        <w:t xml:space="preserve"> L.) to split application of nitrogen at different stages under irrigated conditions. </w:t>
      </w:r>
      <w:r>
        <w:rPr>
          <w:rFonts w:ascii="Times New Roman" w:hAnsi="Times New Roman" w:cs="Times New Roman"/>
          <w:i/>
          <w:iCs/>
          <w:sz w:val="24"/>
          <w:szCs w:val="24"/>
        </w:rPr>
        <w:t>International Journal of Plant &amp; Soil Science</w:t>
      </w:r>
      <w:r>
        <w:rPr>
          <w:rFonts w:ascii="Times New Roman" w:hAnsi="Times New Roman" w:cs="Times New Roman"/>
          <w:sz w:val="24"/>
          <w:szCs w:val="24"/>
        </w:rPr>
        <w:t xml:space="preserve">, </w:t>
      </w:r>
      <w:r>
        <w:rPr>
          <w:rFonts w:ascii="Times New Roman" w:hAnsi="Times New Roman" w:cs="Times New Roman"/>
          <w:i/>
          <w:iCs/>
          <w:sz w:val="24"/>
          <w:szCs w:val="24"/>
        </w:rPr>
        <w:t>35</w:t>
      </w:r>
      <w:r>
        <w:rPr>
          <w:rFonts w:ascii="Times New Roman" w:hAnsi="Times New Roman" w:cs="Times New Roman"/>
          <w:sz w:val="24"/>
          <w:szCs w:val="24"/>
        </w:rPr>
        <w:t xml:space="preserve">(21), 1082–1091. </w:t>
      </w:r>
      <w:hyperlink r:id="rId73" w:history="1">
        <w:r>
          <w:rPr>
            <w:rStyle w:val="Hyperlink"/>
            <w:rFonts w:ascii="Times New Roman" w:hAnsi="Times New Roman" w:cs="Times New Roman"/>
            <w:color w:val="auto"/>
            <w:sz w:val="24"/>
            <w:szCs w:val="24"/>
          </w:rPr>
          <w:t>https://doi.org/10.9734/ijpss/2023/v35i214080</w:t>
        </w:r>
      </w:hyperlink>
      <w:r>
        <w:rPr>
          <w:rFonts w:ascii="Times New Roman" w:hAnsi="Times New Roman" w:cs="Times New Roman"/>
          <w:sz w:val="24"/>
          <w:szCs w:val="24"/>
        </w:rPr>
        <w:t xml:space="preserve"> </w:t>
      </w:r>
    </w:p>
    <w:sectPr w:rsidR="001855A2">
      <w:headerReference w:type="even" r:id="rId74"/>
      <w:headerReference w:type="default" r:id="rId75"/>
      <w:footerReference w:type="even" r:id="rId76"/>
      <w:footerReference w:type="default" r:id="rId77"/>
      <w:headerReference w:type="first" r:id="rId78"/>
      <w:footerReference w:type="first" r:id="rId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A81" w:rsidRDefault="00921A81">
      <w:pPr>
        <w:spacing w:after="0" w:line="240" w:lineRule="auto"/>
      </w:pPr>
      <w:r>
        <w:separator/>
      </w:r>
    </w:p>
  </w:endnote>
  <w:endnote w:type="continuationSeparator" w:id="0">
    <w:p w:rsidR="00921A81" w:rsidRDefault="0092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976" w:rsidRDefault="00E50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976" w:rsidRDefault="00E50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976" w:rsidRDefault="00E50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A81" w:rsidRDefault="00921A81">
      <w:pPr>
        <w:spacing w:after="0" w:line="240" w:lineRule="auto"/>
      </w:pPr>
      <w:r>
        <w:separator/>
      </w:r>
    </w:p>
  </w:footnote>
  <w:footnote w:type="continuationSeparator" w:id="0">
    <w:p w:rsidR="00921A81" w:rsidRDefault="00921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976"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132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976"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132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976"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132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B28D1"/>
    <w:multiLevelType w:val="hybridMultilevel"/>
    <w:tmpl w:val="2C681CCA"/>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9239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A0"/>
    <w:rsid w:val="000615D5"/>
    <w:rsid w:val="00062E31"/>
    <w:rsid w:val="001855A2"/>
    <w:rsid w:val="001E60A0"/>
    <w:rsid w:val="003A68E7"/>
    <w:rsid w:val="00482AD0"/>
    <w:rsid w:val="007B451F"/>
    <w:rsid w:val="00921A81"/>
    <w:rsid w:val="009D76E8"/>
    <w:rsid w:val="009E5C56"/>
    <w:rsid w:val="00CF3518"/>
    <w:rsid w:val="00DA7FF7"/>
    <w:rsid w:val="00E509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DE5C7"/>
  <w15:chartTrackingRefBased/>
  <w15:docId w15:val="{8593B4F4-7C78-4D9F-9BDF-0C89D58E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Pr>
      <w:rFonts w:ascii="Arial MT" w:eastAsia="Arial MT" w:hAnsi="Arial MT" w:cs="Arial MT"/>
      <w:sz w:val="24"/>
      <w:szCs w:val="24"/>
      <w:lang w:val="en-US"/>
    </w:rPr>
  </w:style>
  <w:style w:type="paragraph" w:customStyle="1" w:styleId="TableParagraph">
    <w:name w:val="Table Paragraph"/>
    <w:basedOn w:val="Normal"/>
    <w:uiPriority w:val="1"/>
    <w:qFormat/>
    <w:pPr>
      <w:widowControl w:val="0"/>
      <w:autoSpaceDE w:val="0"/>
      <w:autoSpaceDN w:val="0"/>
      <w:spacing w:after="0" w:line="240" w:lineRule="auto"/>
      <w:jc w:val="center"/>
    </w:pPr>
    <w:rPr>
      <w:rFonts w:ascii="Arial MT" w:eastAsia="Arial MT" w:hAnsi="Arial MT" w:cs="Arial MT"/>
      <w:lang w:val="en-US"/>
    </w:rPr>
  </w:style>
  <w:style w:type="table" w:customStyle="1" w:styleId="TableGrid1">
    <w:name w:val="Table Grid_1"/>
    <w:basedOn w:val="TableNormal"/>
    <w:uiPriority w:val="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ListParagraphChar">
    <w:name w:val="List Paragraph Char"/>
    <w:link w:val="ListParagraph"/>
    <w:uiPriority w:val="34"/>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sid w:val="00062E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931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01">
          <w:marLeft w:val="0"/>
          <w:marRight w:val="0"/>
          <w:marTop w:val="0"/>
          <w:marBottom w:val="0"/>
          <w:divBdr>
            <w:top w:val="none" w:sz="0" w:space="0" w:color="auto"/>
            <w:left w:val="none" w:sz="0" w:space="0" w:color="auto"/>
            <w:bottom w:val="none" w:sz="0" w:space="0" w:color="auto"/>
            <w:right w:val="none" w:sz="0" w:space="0" w:color="auto"/>
          </w:divBdr>
        </w:div>
      </w:divsChild>
    </w:div>
    <w:div w:id="18941240">
      <w:bodyDiv w:val="1"/>
      <w:marLeft w:val="0"/>
      <w:marRight w:val="0"/>
      <w:marTop w:val="0"/>
      <w:marBottom w:val="0"/>
      <w:divBdr>
        <w:top w:val="none" w:sz="0" w:space="0" w:color="auto"/>
        <w:left w:val="none" w:sz="0" w:space="0" w:color="auto"/>
        <w:bottom w:val="none" w:sz="0" w:space="0" w:color="auto"/>
        <w:right w:val="none" w:sz="0" w:space="0" w:color="auto"/>
      </w:divBdr>
      <w:divsChild>
        <w:div w:id="1207908206">
          <w:marLeft w:val="0"/>
          <w:marRight w:val="0"/>
          <w:marTop w:val="0"/>
          <w:marBottom w:val="0"/>
          <w:divBdr>
            <w:top w:val="none" w:sz="0" w:space="0" w:color="auto"/>
            <w:left w:val="none" w:sz="0" w:space="0" w:color="auto"/>
            <w:bottom w:val="none" w:sz="0" w:space="0" w:color="auto"/>
            <w:right w:val="none" w:sz="0" w:space="0" w:color="auto"/>
          </w:divBdr>
        </w:div>
      </w:divsChild>
    </w:div>
    <w:div w:id="27995727">
      <w:bodyDiv w:val="1"/>
      <w:marLeft w:val="0"/>
      <w:marRight w:val="0"/>
      <w:marTop w:val="0"/>
      <w:marBottom w:val="0"/>
      <w:divBdr>
        <w:top w:val="none" w:sz="0" w:space="0" w:color="auto"/>
        <w:left w:val="none" w:sz="0" w:space="0" w:color="auto"/>
        <w:bottom w:val="none" w:sz="0" w:space="0" w:color="auto"/>
        <w:right w:val="none" w:sz="0" w:space="0" w:color="auto"/>
      </w:divBdr>
      <w:divsChild>
        <w:div w:id="1117066191">
          <w:marLeft w:val="0"/>
          <w:marRight w:val="0"/>
          <w:marTop w:val="0"/>
          <w:marBottom w:val="0"/>
          <w:divBdr>
            <w:top w:val="none" w:sz="0" w:space="0" w:color="auto"/>
            <w:left w:val="none" w:sz="0" w:space="0" w:color="auto"/>
            <w:bottom w:val="none" w:sz="0" w:space="0" w:color="auto"/>
            <w:right w:val="none" w:sz="0" w:space="0" w:color="auto"/>
          </w:divBdr>
        </w:div>
      </w:divsChild>
    </w:div>
    <w:div w:id="52508866">
      <w:bodyDiv w:val="1"/>
      <w:marLeft w:val="0"/>
      <w:marRight w:val="0"/>
      <w:marTop w:val="0"/>
      <w:marBottom w:val="0"/>
      <w:divBdr>
        <w:top w:val="none" w:sz="0" w:space="0" w:color="auto"/>
        <w:left w:val="none" w:sz="0" w:space="0" w:color="auto"/>
        <w:bottom w:val="none" w:sz="0" w:space="0" w:color="auto"/>
        <w:right w:val="none" w:sz="0" w:space="0" w:color="auto"/>
      </w:divBdr>
      <w:divsChild>
        <w:div w:id="1433471130">
          <w:marLeft w:val="0"/>
          <w:marRight w:val="0"/>
          <w:marTop w:val="0"/>
          <w:marBottom w:val="0"/>
          <w:divBdr>
            <w:top w:val="none" w:sz="0" w:space="0" w:color="auto"/>
            <w:left w:val="none" w:sz="0" w:space="0" w:color="auto"/>
            <w:bottom w:val="none" w:sz="0" w:space="0" w:color="auto"/>
            <w:right w:val="none" w:sz="0" w:space="0" w:color="auto"/>
          </w:divBdr>
        </w:div>
      </w:divsChild>
    </w:div>
    <w:div w:id="71784089">
      <w:bodyDiv w:val="1"/>
      <w:marLeft w:val="0"/>
      <w:marRight w:val="0"/>
      <w:marTop w:val="0"/>
      <w:marBottom w:val="0"/>
      <w:divBdr>
        <w:top w:val="none" w:sz="0" w:space="0" w:color="auto"/>
        <w:left w:val="none" w:sz="0" w:space="0" w:color="auto"/>
        <w:bottom w:val="none" w:sz="0" w:space="0" w:color="auto"/>
        <w:right w:val="none" w:sz="0" w:space="0" w:color="auto"/>
      </w:divBdr>
      <w:divsChild>
        <w:div w:id="1041174649">
          <w:marLeft w:val="0"/>
          <w:marRight w:val="0"/>
          <w:marTop w:val="0"/>
          <w:marBottom w:val="0"/>
          <w:divBdr>
            <w:top w:val="none" w:sz="0" w:space="0" w:color="auto"/>
            <w:left w:val="none" w:sz="0" w:space="0" w:color="auto"/>
            <w:bottom w:val="none" w:sz="0" w:space="0" w:color="auto"/>
            <w:right w:val="none" w:sz="0" w:space="0" w:color="auto"/>
          </w:divBdr>
        </w:div>
      </w:divsChild>
    </w:div>
    <w:div w:id="96219513">
      <w:bodyDiv w:val="1"/>
      <w:marLeft w:val="0"/>
      <w:marRight w:val="0"/>
      <w:marTop w:val="0"/>
      <w:marBottom w:val="0"/>
      <w:divBdr>
        <w:top w:val="none" w:sz="0" w:space="0" w:color="auto"/>
        <w:left w:val="none" w:sz="0" w:space="0" w:color="auto"/>
        <w:bottom w:val="none" w:sz="0" w:space="0" w:color="auto"/>
        <w:right w:val="none" w:sz="0" w:space="0" w:color="auto"/>
      </w:divBdr>
      <w:divsChild>
        <w:div w:id="166597123">
          <w:marLeft w:val="0"/>
          <w:marRight w:val="0"/>
          <w:marTop w:val="0"/>
          <w:marBottom w:val="0"/>
          <w:divBdr>
            <w:top w:val="none" w:sz="0" w:space="0" w:color="auto"/>
            <w:left w:val="none" w:sz="0" w:space="0" w:color="auto"/>
            <w:bottom w:val="none" w:sz="0" w:space="0" w:color="auto"/>
            <w:right w:val="none" w:sz="0" w:space="0" w:color="auto"/>
          </w:divBdr>
        </w:div>
      </w:divsChild>
    </w:div>
    <w:div w:id="97943486">
      <w:bodyDiv w:val="1"/>
      <w:marLeft w:val="0"/>
      <w:marRight w:val="0"/>
      <w:marTop w:val="0"/>
      <w:marBottom w:val="0"/>
      <w:divBdr>
        <w:top w:val="none" w:sz="0" w:space="0" w:color="auto"/>
        <w:left w:val="none" w:sz="0" w:space="0" w:color="auto"/>
        <w:bottom w:val="none" w:sz="0" w:space="0" w:color="auto"/>
        <w:right w:val="none" w:sz="0" w:space="0" w:color="auto"/>
      </w:divBdr>
      <w:divsChild>
        <w:div w:id="545876242">
          <w:marLeft w:val="0"/>
          <w:marRight w:val="0"/>
          <w:marTop w:val="0"/>
          <w:marBottom w:val="0"/>
          <w:divBdr>
            <w:top w:val="none" w:sz="0" w:space="0" w:color="auto"/>
            <w:left w:val="none" w:sz="0" w:space="0" w:color="auto"/>
            <w:bottom w:val="none" w:sz="0" w:space="0" w:color="auto"/>
            <w:right w:val="none" w:sz="0" w:space="0" w:color="auto"/>
          </w:divBdr>
        </w:div>
      </w:divsChild>
    </w:div>
    <w:div w:id="117071179">
      <w:bodyDiv w:val="1"/>
      <w:marLeft w:val="0"/>
      <w:marRight w:val="0"/>
      <w:marTop w:val="0"/>
      <w:marBottom w:val="0"/>
      <w:divBdr>
        <w:top w:val="none" w:sz="0" w:space="0" w:color="auto"/>
        <w:left w:val="none" w:sz="0" w:space="0" w:color="auto"/>
        <w:bottom w:val="none" w:sz="0" w:space="0" w:color="auto"/>
        <w:right w:val="none" w:sz="0" w:space="0" w:color="auto"/>
      </w:divBdr>
      <w:divsChild>
        <w:div w:id="1769963369">
          <w:marLeft w:val="0"/>
          <w:marRight w:val="0"/>
          <w:marTop w:val="0"/>
          <w:marBottom w:val="0"/>
          <w:divBdr>
            <w:top w:val="none" w:sz="0" w:space="0" w:color="auto"/>
            <w:left w:val="none" w:sz="0" w:space="0" w:color="auto"/>
            <w:bottom w:val="none" w:sz="0" w:space="0" w:color="auto"/>
            <w:right w:val="none" w:sz="0" w:space="0" w:color="auto"/>
          </w:divBdr>
        </w:div>
      </w:divsChild>
    </w:div>
    <w:div w:id="156196489">
      <w:bodyDiv w:val="1"/>
      <w:marLeft w:val="0"/>
      <w:marRight w:val="0"/>
      <w:marTop w:val="0"/>
      <w:marBottom w:val="0"/>
      <w:divBdr>
        <w:top w:val="none" w:sz="0" w:space="0" w:color="auto"/>
        <w:left w:val="none" w:sz="0" w:space="0" w:color="auto"/>
        <w:bottom w:val="none" w:sz="0" w:space="0" w:color="auto"/>
        <w:right w:val="none" w:sz="0" w:space="0" w:color="auto"/>
      </w:divBdr>
      <w:divsChild>
        <w:div w:id="318770137">
          <w:marLeft w:val="0"/>
          <w:marRight w:val="0"/>
          <w:marTop w:val="0"/>
          <w:marBottom w:val="0"/>
          <w:divBdr>
            <w:top w:val="none" w:sz="0" w:space="0" w:color="auto"/>
            <w:left w:val="none" w:sz="0" w:space="0" w:color="auto"/>
            <w:bottom w:val="none" w:sz="0" w:space="0" w:color="auto"/>
            <w:right w:val="none" w:sz="0" w:space="0" w:color="auto"/>
          </w:divBdr>
        </w:div>
      </w:divsChild>
    </w:div>
    <w:div w:id="174273703">
      <w:bodyDiv w:val="1"/>
      <w:marLeft w:val="0"/>
      <w:marRight w:val="0"/>
      <w:marTop w:val="0"/>
      <w:marBottom w:val="0"/>
      <w:divBdr>
        <w:top w:val="none" w:sz="0" w:space="0" w:color="auto"/>
        <w:left w:val="none" w:sz="0" w:space="0" w:color="auto"/>
        <w:bottom w:val="none" w:sz="0" w:space="0" w:color="auto"/>
        <w:right w:val="none" w:sz="0" w:space="0" w:color="auto"/>
      </w:divBdr>
      <w:divsChild>
        <w:div w:id="1849980943">
          <w:marLeft w:val="0"/>
          <w:marRight w:val="0"/>
          <w:marTop w:val="0"/>
          <w:marBottom w:val="0"/>
          <w:divBdr>
            <w:top w:val="none" w:sz="0" w:space="0" w:color="auto"/>
            <w:left w:val="none" w:sz="0" w:space="0" w:color="auto"/>
            <w:bottom w:val="none" w:sz="0" w:space="0" w:color="auto"/>
            <w:right w:val="none" w:sz="0" w:space="0" w:color="auto"/>
          </w:divBdr>
        </w:div>
      </w:divsChild>
    </w:div>
    <w:div w:id="176426330">
      <w:bodyDiv w:val="1"/>
      <w:marLeft w:val="0"/>
      <w:marRight w:val="0"/>
      <w:marTop w:val="0"/>
      <w:marBottom w:val="0"/>
      <w:divBdr>
        <w:top w:val="none" w:sz="0" w:space="0" w:color="auto"/>
        <w:left w:val="none" w:sz="0" w:space="0" w:color="auto"/>
        <w:bottom w:val="none" w:sz="0" w:space="0" w:color="auto"/>
        <w:right w:val="none" w:sz="0" w:space="0" w:color="auto"/>
      </w:divBdr>
    </w:div>
    <w:div w:id="264194741">
      <w:bodyDiv w:val="1"/>
      <w:marLeft w:val="0"/>
      <w:marRight w:val="0"/>
      <w:marTop w:val="0"/>
      <w:marBottom w:val="0"/>
      <w:divBdr>
        <w:top w:val="none" w:sz="0" w:space="0" w:color="auto"/>
        <w:left w:val="none" w:sz="0" w:space="0" w:color="auto"/>
        <w:bottom w:val="none" w:sz="0" w:space="0" w:color="auto"/>
        <w:right w:val="none" w:sz="0" w:space="0" w:color="auto"/>
      </w:divBdr>
      <w:divsChild>
        <w:div w:id="1694963010">
          <w:marLeft w:val="0"/>
          <w:marRight w:val="0"/>
          <w:marTop w:val="0"/>
          <w:marBottom w:val="0"/>
          <w:divBdr>
            <w:top w:val="none" w:sz="0" w:space="0" w:color="auto"/>
            <w:left w:val="none" w:sz="0" w:space="0" w:color="auto"/>
            <w:bottom w:val="none" w:sz="0" w:space="0" w:color="auto"/>
            <w:right w:val="none" w:sz="0" w:space="0" w:color="auto"/>
          </w:divBdr>
        </w:div>
      </w:divsChild>
    </w:div>
    <w:div w:id="271205781">
      <w:bodyDiv w:val="1"/>
      <w:marLeft w:val="0"/>
      <w:marRight w:val="0"/>
      <w:marTop w:val="0"/>
      <w:marBottom w:val="0"/>
      <w:divBdr>
        <w:top w:val="none" w:sz="0" w:space="0" w:color="auto"/>
        <w:left w:val="none" w:sz="0" w:space="0" w:color="auto"/>
        <w:bottom w:val="none" w:sz="0" w:space="0" w:color="auto"/>
        <w:right w:val="none" w:sz="0" w:space="0" w:color="auto"/>
      </w:divBdr>
      <w:divsChild>
        <w:div w:id="535772642">
          <w:marLeft w:val="0"/>
          <w:marRight w:val="0"/>
          <w:marTop w:val="0"/>
          <w:marBottom w:val="0"/>
          <w:divBdr>
            <w:top w:val="none" w:sz="0" w:space="0" w:color="auto"/>
            <w:left w:val="none" w:sz="0" w:space="0" w:color="auto"/>
            <w:bottom w:val="none" w:sz="0" w:space="0" w:color="auto"/>
            <w:right w:val="none" w:sz="0" w:space="0" w:color="auto"/>
          </w:divBdr>
        </w:div>
      </w:divsChild>
    </w:div>
    <w:div w:id="272833020">
      <w:bodyDiv w:val="1"/>
      <w:marLeft w:val="0"/>
      <w:marRight w:val="0"/>
      <w:marTop w:val="0"/>
      <w:marBottom w:val="0"/>
      <w:divBdr>
        <w:top w:val="none" w:sz="0" w:space="0" w:color="auto"/>
        <w:left w:val="none" w:sz="0" w:space="0" w:color="auto"/>
        <w:bottom w:val="none" w:sz="0" w:space="0" w:color="auto"/>
        <w:right w:val="none" w:sz="0" w:space="0" w:color="auto"/>
      </w:divBdr>
      <w:divsChild>
        <w:div w:id="403918707">
          <w:marLeft w:val="0"/>
          <w:marRight w:val="0"/>
          <w:marTop w:val="0"/>
          <w:marBottom w:val="0"/>
          <w:divBdr>
            <w:top w:val="none" w:sz="0" w:space="0" w:color="auto"/>
            <w:left w:val="none" w:sz="0" w:space="0" w:color="auto"/>
            <w:bottom w:val="none" w:sz="0" w:space="0" w:color="auto"/>
            <w:right w:val="none" w:sz="0" w:space="0" w:color="auto"/>
          </w:divBdr>
        </w:div>
      </w:divsChild>
    </w:div>
    <w:div w:id="273488268">
      <w:bodyDiv w:val="1"/>
      <w:marLeft w:val="0"/>
      <w:marRight w:val="0"/>
      <w:marTop w:val="0"/>
      <w:marBottom w:val="0"/>
      <w:divBdr>
        <w:top w:val="none" w:sz="0" w:space="0" w:color="auto"/>
        <w:left w:val="none" w:sz="0" w:space="0" w:color="auto"/>
        <w:bottom w:val="none" w:sz="0" w:space="0" w:color="auto"/>
        <w:right w:val="none" w:sz="0" w:space="0" w:color="auto"/>
      </w:divBdr>
      <w:divsChild>
        <w:div w:id="859856856">
          <w:marLeft w:val="0"/>
          <w:marRight w:val="0"/>
          <w:marTop w:val="0"/>
          <w:marBottom w:val="0"/>
          <w:divBdr>
            <w:top w:val="none" w:sz="0" w:space="0" w:color="auto"/>
            <w:left w:val="none" w:sz="0" w:space="0" w:color="auto"/>
            <w:bottom w:val="none" w:sz="0" w:space="0" w:color="auto"/>
            <w:right w:val="none" w:sz="0" w:space="0" w:color="auto"/>
          </w:divBdr>
        </w:div>
      </w:divsChild>
    </w:div>
    <w:div w:id="304700482">
      <w:bodyDiv w:val="1"/>
      <w:marLeft w:val="0"/>
      <w:marRight w:val="0"/>
      <w:marTop w:val="0"/>
      <w:marBottom w:val="0"/>
      <w:divBdr>
        <w:top w:val="none" w:sz="0" w:space="0" w:color="auto"/>
        <w:left w:val="none" w:sz="0" w:space="0" w:color="auto"/>
        <w:bottom w:val="none" w:sz="0" w:space="0" w:color="auto"/>
        <w:right w:val="none" w:sz="0" w:space="0" w:color="auto"/>
      </w:divBdr>
      <w:divsChild>
        <w:div w:id="177349491">
          <w:marLeft w:val="0"/>
          <w:marRight w:val="0"/>
          <w:marTop w:val="0"/>
          <w:marBottom w:val="0"/>
          <w:divBdr>
            <w:top w:val="none" w:sz="0" w:space="0" w:color="auto"/>
            <w:left w:val="none" w:sz="0" w:space="0" w:color="auto"/>
            <w:bottom w:val="none" w:sz="0" w:space="0" w:color="auto"/>
            <w:right w:val="none" w:sz="0" w:space="0" w:color="auto"/>
          </w:divBdr>
        </w:div>
      </w:divsChild>
    </w:div>
    <w:div w:id="308096307">
      <w:bodyDiv w:val="1"/>
      <w:marLeft w:val="0"/>
      <w:marRight w:val="0"/>
      <w:marTop w:val="0"/>
      <w:marBottom w:val="0"/>
      <w:divBdr>
        <w:top w:val="none" w:sz="0" w:space="0" w:color="auto"/>
        <w:left w:val="none" w:sz="0" w:space="0" w:color="auto"/>
        <w:bottom w:val="none" w:sz="0" w:space="0" w:color="auto"/>
        <w:right w:val="none" w:sz="0" w:space="0" w:color="auto"/>
      </w:divBdr>
      <w:divsChild>
        <w:div w:id="441071997">
          <w:marLeft w:val="0"/>
          <w:marRight w:val="0"/>
          <w:marTop w:val="0"/>
          <w:marBottom w:val="0"/>
          <w:divBdr>
            <w:top w:val="none" w:sz="0" w:space="0" w:color="auto"/>
            <w:left w:val="none" w:sz="0" w:space="0" w:color="auto"/>
            <w:bottom w:val="none" w:sz="0" w:space="0" w:color="auto"/>
            <w:right w:val="none" w:sz="0" w:space="0" w:color="auto"/>
          </w:divBdr>
        </w:div>
      </w:divsChild>
    </w:div>
    <w:div w:id="324742426">
      <w:bodyDiv w:val="1"/>
      <w:marLeft w:val="0"/>
      <w:marRight w:val="0"/>
      <w:marTop w:val="0"/>
      <w:marBottom w:val="0"/>
      <w:divBdr>
        <w:top w:val="none" w:sz="0" w:space="0" w:color="auto"/>
        <w:left w:val="none" w:sz="0" w:space="0" w:color="auto"/>
        <w:bottom w:val="none" w:sz="0" w:space="0" w:color="auto"/>
        <w:right w:val="none" w:sz="0" w:space="0" w:color="auto"/>
      </w:divBdr>
      <w:divsChild>
        <w:div w:id="768507660">
          <w:marLeft w:val="0"/>
          <w:marRight w:val="0"/>
          <w:marTop w:val="0"/>
          <w:marBottom w:val="0"/>
          <w:divBdr>
            <w:top w:val="none" w:sz="0" w:space="0" w:color="auto"/>
            <w:left w:val="none" w:sz="0" w:space="0" w:color="auto"/>
            <w:bottom w:val="none" w:sz="0" w:space="0" w:color="auto"/>
            <w:right w:val="none" w:sz="0" w:space="0" w:color="auto"/>
          </w:divBdr>
        </w:div>
      </w:divsChild>
    </w:div>
    <w:div w:id="329215266">
      <w:bodyDiv w:val="1"/>
      <w:marLeft w:val="0"/>
      <w:marRight w:val="0"/>
      <w:marTop w:val="0"/>
      <w:marBottom w:val="0"/>
      <w:divBdr>
        <w:top w:val="none" w:sz="0" w:space="0" w:color="auto"/>
        <w:left w:val="none" w:sz="0" w:space="0" w:color="auto"/>
        <w:bottom w:val="none" w:sz="0" w:space="0" w:color="auto"/>
        <w:right w:val="none" w:sz="0" w:space="0" w:color="auto"/>
      </w:divBdr>
      <w:divsChild>
        <w:div w:id="1530756856">
          <w:marLeft w:val="0"/>
          <w:marRight w:val="0"/>
          <w:marTop w:val="0"/>
          <w:marBottom w:val="0"/>
          <w:divBdr>
            <w:top w:val="none" w:sz="0" w:space="0" w:color="auto"/>
            <w:left w:val="none" w:sz="0" w:space="0" w:color="auto"/>
            <w:bottom w:val="none" w:sz="0" w:space="0" w:color="auto"/>
            <w:right w:val="none" w:sz="0" w:space="0" w:color="auto"/>
          </w:divBdr>
        </w:div>
      </w:divsChild>
    </w:div>
    <w:div w:id="344673412">
      <w:bodyDiv w:val="1"/>
      <w:marLeft w:val="0"/>
      <w:marRight w:val="0"/>
      <w:marTop w:val="0"/>
      <w:marBottom w:val="0"/>
      <w:divBdr>
        <w:top w:val="none" w:sz="0" w:space="0" w:color="auto"/>
        <w:left w:val="none" w:sz="0" w:space="0" w:color="auto"/>
        <w:bottom w:val="none" w:sz="0" w:space="0" w:color="auto"/>
        <w:right w:val="none" w:sz="0" w:space="0" w:color="auto"/>
      </w:divBdr>
      <w:divsChild>
        <w:div w:id="1479107301">
          <w:marLeft w:val="0"/>
          <w:marRight w:val="0"/>
          <w:marTop w:val="0"/>
          <w:marBottom w:val="0"/>
          <w:divBdr>
            <w:top w:val="none" w:sz="0" w:space="0" w:color="auto"/>
            <w:left w:val="none" w:sz="0" w:space="0" w:color="auto"/>
            <w:bottom w:val="none" w:sz="0" w:space="0" w:color="auto"/>
            <w:right w:val="none" w:sz="0" w:space="0" w:color="auto"/>
          </w:divBdr>
        </w:div>
      </w:divsChild>
    </w:div>
    <w:div w:id="373114989">
      <w:bodyDiv w:val="1"/>
      <w:marLeft w:val="0"/>
      <w:marRight w:val="0"/>
      <w:marTop w:val="0"/>
      <w:marBottom w:val="0"/>
      <w:divBdr>
        <w:top w:val="none" w:sz="0" w:space="0" w:color="auto"/>
        <w:left w:val="none" w:sz="0" w:space="0" w:color="auto"/>
        <w:bottom w:val="none" w:sz="0" w:space="0" w:color="auto"/>
        <w:right w:val="none" w:sz="0" w:space="0" w:color="auto"/>
      </w:divBdr>
      <w:divsChild>
        <w:div w:id="1778870894">
          <w:marLeft w:val="0"/>
          <w:marRight w:val="0"/>
          <w:marTop w:val="0"/>
          <w:marBottom w:val="0"/>
          <w:divBdr>
            <w:top w:val="none" w:sz="0" w:space="0" w:color="auto"/>
            <w:left w:val="none" w:sz="0" w:space="0" w:color="auto"/>
            <w:bottom w:val="none" w:sz="0" w:space="0" w:color="auto"/>
            <w:right w:val="none" w:sz="0" w:space="0" w:color="auto"/>
          </w:divBdr>
        </w:div>
      </w:divsChild>
    </w:div>
    <w:div w:id="381640681">
      <w:bodyDiv w:val="1"/>
      <w:marLeft w:val="0"/>
      <w:marRight w:val="0"/>
      <w:marTop w:val="0"/>
      <w:marBottom w:val="0"/>
      <w:divBdr>
        <w:top w:val="none" w:sz="0" w:space="0" w:color="auto"/>
        <w:left w:val="none" w:sz="0" w:space="0" w:color="auto"/>
        <w:bottom w:val="none" w:sz="0" w:space="0" w:color="auto"/>
        <w:right w:val="none" w:sz="0" w:space="0" w:color="auto"/>
      </w:divBdr>
      <w:divsChild>
        <w:div w:id="290941143">
          <w:marLeft w:val="0"/>
          <w:marRight w:val="0"/>
          <w:marTop w:val="0"/>
          <w:marBottom w:val="0"/>
          <w:divBdr>
            <w:top w:val="none" w:sz="0" w:space="0" w:color="auto"/>
            <w:left w:val="none" w:sz="0" w:space="0" w:color="auto"/>
            <w:bottom w:val="none" w:sz="0" w:space="0" w:color="auto"/>
            <w:right w:val="none" w:sz="0" w:space="0" w:color="auto"/>
          </w:divBdr>
        </w:div>
      </w:divsChild>
    </w:div>
    <w:div w:id="426923780">
      <w:bodyDiv w:val="1"/>
      <w:marLeft w:val="0"/>
      <w:marRight w:val="0"/>
      <w:marTop w:val="0"/>
      <w:marBottom w:val="0"/>
      <w:divBdr>
        <w:top w:val="none" w:sz="0" w:space="0" w:color="auto"/>
        <w:left w:val="none" w:sz="0" w:space="0" w:color="auto"/>
        <w:bottom w:val="none" w:sz="0" w:space="0" w:color="auto"/>
        <w:right w:val="none" w:sz="0" w:space="0" w:color="auto"/>
      </w:divBdr>
      <w:divsChild>
        <w:div w:id="2020161921">
          <w:marLeft w:val="0"/>
          <w:marRight w:val="0"/>
          <w:marTop w:val="0"/>
          <w:marBottom w:val="0"/>
          <w:divBdr>
            <w:top w:val="none" w:sz="0" w:space="0" w:color="auto"/>
            <w:left w:val="none" w:sz="0" w:space="0" w:color="auto"/>
            <w:bottom w:val="none" w:sz="0" w:space="0" w:color="auto"/>
            <w:right w:val="none" w:sz="0" w:space="0" w:color="auto"/>
          </w:divBdr>
        </w:div>
      </w:divsChild>
    </w:div>
    <w:div w:id="474643833">
      <w:bodyDiv w:val="1"/>
      <w:marLeft w:val="0"/>
      <w:marRight w:val="0"/>
      <w:marTop w:val="0"/>
      <w:marBottom w:val="0"/>
      <w:divBdr>
        <w:top w:val="none" w:sz="0" w:space="0" w:color="auto"/>
        <w:left w:val="none" w:sz="0" w:space="0" w:color="auto"/>
        <w:bottom w:val="none" w:sz="0" w:space="0" w:color="auto"/>
        <w:right w:val="none" w:sz="0" w:space="0" w:color="auto"/>
      </w:divBdr>
      <w:divsChild>
        <w:div w:id="1342467267">
          <w:marLeft w:val="0"/>
          <w:marRight w:val="0"/>
          <w:marTop w:val="0"/>
          <w:marBottom w:val="0"/>
          <w:divBdr>
            <w:top w:val="none" w:sz="0" w:space="0" w:color="auto"/>
            <w:left w:val="none" w:sz="0" w:space="0" w:color="auto"/>
            <w:bottom w:val="none" w:sz="0" w:space="0" w:color="auto"/>
            <w:right w:val="none" w:sz="0" w:space="0" w:color="auto"/>
          </w:divBdr>
        </w:div>
      </w:divsChild>
    </w:div>
    <w:div w:id="476188482">
      <w:bodyDiv w:val="1"/>
      <w:marLeft w:val="0"/>
      <w:marRight w:val="0"/>
      <w:marTop w:val="0"/>
      <w:marBottom w:val="0"/>
      <w:divBdr>
        <w:top w:val="none" w:sz="0" w:space="0" w:color="auto"/>
        <w:left w:val="none" w:sz="0" w:space="0" w:color="auto"/>
        <w:bottom w:val="none" w:sz="0" w:space="0" w:color="auto"/>
        <w:right w:val="none" w:sz="0" w:space="0" w:color="auto"/>
      </w:divBdr>
      <w:divsChild>
        <w:div w:id="1626497111">
          <w:marLeft w:val="0"/>
          <w:marRight w:val="0"/>
          <w:marTop w:val="0"/>
          <w:marBottom w:val="0"/>
          <w:divBdr>
            <w:top w:val="none" w:sz="0" w:space="0" w:color="auto"/>
            <w:left w:val="none" w:sz="0" w:space="0" w:color="auto"/>
            <w:bottom w:val="none" w:sz="0" w:space="0" w:color="auto"/>
            <w:right w:val="none" w:sz="0" w:space="0" w:color="auto"/>
          </w:divBdr>
        </w:div>
      </w:divsChild>
    </w:div>
    <w:div w:id="476607719">
      <w:bodyDiv w:val="1"/>
      <w:marLeft w:val="0"/>
      <w:marRight w:val="0"/>
      <w:marTop w:val="0"/>
      <w:marBottom w:val="0"/>
      <w:divBdr>
        <w:top w:val="none" w:sz="0" w:space="0" w:color="auto"/>
        <w:left w:val="none" w:sz="0" w:space="0" w:color="auto"/>
        <w:bottom w:val="none" w:sz="0" w:space="0" w:color="auto"/>
        <w:right w:val="none" w:sz="0" w:space="0" w:color="auto"/>
      </w:divBdr>
      <w:divsChild>
        <w:div w:id="763494944">
          <w:marLeft w:val="0"/>
          <w:marRight w:val="0"/>
          <w:marTop w:val="0"/>
          <w:marBottom w:val="0"/>
          <w:divBdr>
            <w:top w:val="none" w:sz="0" w:space="0" w:color="auto"/>
            <w:left w:val="none" w:sz="0" w:space="0" w:color="auto"/>
            <w:bottom w:val="none" w:sz="0" w:space="0" w:color="auto"/>
            <w:right w:val="none" w:sz="0" w:space="0" w:color="auto"/>
          </w:divBdr>
        </w:div>
      </w:divsChild>
    </w:div>
    <w:div w:id="477841820">
      <w:bodyDiv w:val="1"/>
      <w:marLeft w:val="0"/>
      <w:marRight w:val="0"/>
      <w:marTop w:val="0"/>
      <w:marBottom w:val="0"/>
      <w:divBdr>
        <w:top w:val="none" w:sz="0" w:space="0" w:color="auto"/>
        <w:left w:val="none" w:sz="0" w:space="0" w:color="auto"/>
        <w:bottom w:val="none" w:sz="0" w:space="0" w:color="auto"/>
        <w:right w:val="none" w:sz="0" w:space="0" w:color="auto"/>
      </w:divBdr>
      <w:divsChild>
        <w:div w:id="1258561926">
          <w:marLeft w:val="0"/>
          <w:marRight w:val="0"/>
          <w:marTop w:val="0"/>
          <w:marBottom w:val="0"/>
          <w:divBdr>
            <w:top w:val="none" w:sz="0" w:space="0" w:color="auto"/>
            <w:left w:val="none" w:sz="0" w:space="0" w:color="auto"/>
            <w:bottom w:val="none" w:sz="0" w:space="0" w:color="auto"/>
            <w:right w:val="none" w:sz="0" w:space="0" w:color="auto"/>
          </w:divBdr>
        </w:div>
      </w:divsChild>
    </w:div>
    <w:div w:id="495733277">
      <w:bodyDiv w:val="1"/>
      <w:marLeft w:val="0"/>
      <w:marRight w:val="0"/>
      <w:marTop w:val="0"/>
      <w:marBottom w:val="0"/>
      <w:divBdr>
        <w:top w:val="none" w:sz="0" w:space="0" w:color="auto"/>
        <w:left w:val="none" w:sz="0" w:space="0" w:color="auto"/>
        <w:bottom w:val="none" w:sz="0" w:space="0" w:color="auto"/>
        <w:right w:val="none" w:sz="0" w:space="0" w:color="auto"/>
      </w:divBdr>
      <w:divsChild>
        <w:div w:id="1488285634">
          <w:marLeft w:val="0"/>
          <w:marRight w:val="0"/>
          <w:marTop w:val="0"/>
          <w:marBottom w:val="0"/>
          <w:divBdr>
            <w:top w:val="none" w:sz="0" w:space="0" w:color="auto"/>
            <w:left w:val="none" w:sz="0" w:space="0" w:color="auto"/>
            <w:bottom w:val="none" w:sz="0" w:space="0" w:color="auto"/>
            <w:right w:val="none" w:sz="0" w:space="0" w:color="auto"/>
          </w:divBdr>
        </w:div>
      </w:divsChild>
    </w:div>
    <w:div w:id="500969669">
      <w:bodyDiv w:val="1"/>
      <w:marLeft w:val="0"/>
      <w:marRight w:val="0"/>
      <w:marTop w:val="0"/>
      <w:marBottom w:val="0"/>
      <w:divBdr>
        <w:top w:val="none" w:sz="0" w:space="0" w:color="auto"/>
        <w:left w:val="none" w:sz="0" w:space="0" w:color="auto"/>
        <w:bottom w:val="none" w:sz="0" w:space="0" w:color="auto"/>
        <w:right w:val="none" w:sz="0" w:space="0" w:color="auto"/>
      </w:divBdr>
      <w:divsChild>
        <w:div w:id="1911236064">
          <w:marLeft w:val="0"/>
          <w:marRight w:val="0"/>
          <w:marTop w:val="0"/>
          <w:marBottom w:val="0"/>
          <w:divBdr>
            <w:top w:val="none" w:sz="0" w:space="0" w:color="auto"/>
            <w:left w:val="none" w:sz="0" w:space="0" w:color="auto"/>
            <w:bottom w:val="none" w:sz="0" w:space="0" w:color="auto"/>
            <w:right w:val="none" w:sz="0" w:space="0" w:color="auto"/>
          </w:divBdr>
        </w:div>
      </w:divsChild>
    </w:div>
    <w:div w:id="503594829">
      <w:bodyDiv w:val="1"/>
      <w:marLeft w:val="0"/>
      <w:marRight w:val="0"/>
      <w:marTop w:val="0"/>
      <w:marBottom w:val="0"/>
      <w:divBdr>
        <w:top w:val="none" w:sz="0" w:space="0" w:color="auto"/>
        <w:left w:val="none" w:sz="0" w:space="0" w:color="auto"/>
        <w:bottom w:val="none" w:sz="0" w:space="0" w:color="auto"/>
        <w:right w:val="none" w:sz="0" w:space="0" w:color="auto"/>
      </w:divBdr>
      <w:divsChild>
        <w:div w:id="1047952460">
          <w:marLeft w:val="0"/>
          <w:marRight w:val="0"/>
          <w:marTop w:val="0"/>
          <w:marBottom w:val="0"/>
          <w:divBdr>
            <w:top w:val="none" w:sz="0" w:space="0" w:color="auto"/>
            <w:left w:val="none" w:sz="0" w:space="0" w:color="auto"/>
            <w:bottom w:val="none" w:sz="0" w:space="0" w:color="auto"/>
            <w:right w:val="none" w:sz="0" w:space="0" w:color="auto"/>
          </w:divBdr>
        </w:div>
      </w:divsChild>
    </w:div>
    <w:div w:id="531697480">
      <w:bodyDiv w:val="1"/>
      <w:marLeft w:val="0"/>
      <w:marRight w:val="0"/>
      <w:marTop w:val="0"/>
      <w:marBottom w:val="0"/>
      <w:divBdr>
        <w:top w:val="none" w:sz="0" w:space="0" w:color="auto"/>
        <w:left w:val="none" w:sz="0" w:space="0" w:color="auto"/>
        <w:bottom w:val="none" w:sz="0" w:space="0" w:color="auto"/>
        <w:right w:val="none" w:sz="0" w:space="0" w:color="auto"/>
      </w:divBdr>
      <w:divsChild>
        <w:div w:id="972949986">
          <w:marLeft w:val="0"/>
          <w:marRight w:val="0"/>
          <w:marTop w:val="0"/>
          <w:marBottom w:val="0"/>
          <w:divBdr>
            <w:top w:val="none" w:sz="0" w:space="0" w:color="auto"/>
            <w:left w:val="none" w:sz="0" w:space="0" w:color="auto"/>
            <w:bottom w:val="none" w:sz="0" w:space="0" w:color="auto"/>
            <w:right w:val="none" w:sz="0" w:space="0" w:color="auto"/>
          </w:divBdr>
        </w:div>
      </w:divsChild>
    </w:div>
    <w:div w:id="535705557">
      <w:bodyDiv w:val="1"/>
      <w:marLeft w:val="0"/>
      <w:marRight w:val="0"/>
      <w:marTop w:val="0"/>
      <w:marBottom w:val="0"/>
      <w:divBdr>
        <w:top w:val="none" w:sz="0" w:space="0" w:color="auto"/>
        <w:left w:val="none" w:sz="0" w:space="0" w:color="auto"/>
        <w:bottom w:val="none" w:sz="0" w:space="0" w:color="auto"/>
        <w:right w:val="none" w:sz="0" w:space="0" w:color="auto"/>
      </w:divBdr>
      <w:divsChild>
        <w:div w:id="1276476432">
          <w:marLeft w:val="0"/>
          <w:marRight w:val="0"/>
          <w:marTop w:val="0"/>
          <w:marBottom w:val="0"/>
          <w:divBdr>
            <w:top w:val="none" w:sz="0" w:space="0" w:color="auto"/>
            <w:left w:val="none" w:sz="0" w:space="0" w:color="auto"/>
            <w:bottom w:val="none" w:sz="0" w:space="0" w:color="auto"/>
            <w:right w:val="none" w:sz="0" w:space="0" w:color="auto"/>
          </w:divBdr>
        </w:div>
      </w:divsChild>
    </w:div>
    <w:div w:id="540287413">
      <w:bodyDiv w:val="1"/>
      <w:marLeft w:val="0"/>
      <w:marRight w:val="0"/>
      <w:marTop w:val="0"/>
      <w:marBottom w:val="0"/>
      <w:divBdr>
        <w:top w:val="none" w:sz="0" w:space="0" w:color="auto"/>
        <w:left w:val="none" w:sz="0" w:space="0" w:color="auto"/>
        <w:bottom w:val="none" w:sz="0" w:space="0" w:color="auto"/>
        <w:right w:val="none" w:sz="0" w:space="0" w:color="auto"/>
      </w:divBdr>
      <w:divsChild>
        <w:div w:id="2020812743">
          <w:marLeft w:val="0"/>
          <w:marRight w:val="0"/>
          <w:marTop w:val="0"/>
          <w:marBottom w:val="0"/>
          <w:divBdr>
            <w:top w:val="none" w:sz="0" w:space="0" w:color="auto"/>
            <w:left w:val="none" w:sz="0" w:space="0" w:color="auto"/>
            <w:bottom w:val="none" w:sz="0" w:space="0" w:color="auto"/>
            <w:right w:val="none" w:sz="0" w:space="0" w:color="auto"/>
          </w:divBdr>
        </w:div>
      </w:divsChild>
    </w:div>
    <w:div w:id="548542118">
      <w:bodyDiv w:val="1"/>
      <w:marLeft w:val="0"/>
      <w:marRight w:val="0"/>
      <w:marTop w:val="0"/>
      <w:marBottom w:val="0"/>
      <w:divBdr>
        <w:top w:val="none" w:sz="0" w:space="0" w:color="auto"/>
        <w:left w:val="none" w:sz="0" w:space="0" w:color="auto"/>
        <w:bottom w:val="none" w:sz="0" w:space="0" w:color="auto"/>
        <w:right w:val="none" w:sz="0" w:space="0" w:color="auto"/>
      </w:divBdr>
      <w:divsChild>
        <w:div w:id="1145704160">
          <w:marLeft w:val="0"/>
          <w:marRight w:val="0"/>
          <w:marTop w:val="0"/>
          <w:marBottom w:val="0"/>
          <w:divBdr>
            <w:top w:val="none" w:sz="0" w:space="0" w:color="auto"/>
            <w:left w:val="none" w:sz="0" w:space="0" w:color="auto"/>
            <w:bottom w:val="none" w:sz="0" w:space="0" w:color="auto"/>
            <w:right w:val="none" w:sz="0" w:space="0" w:color="auto"/>
          </w:divBdr>
        </w:div>
      </w:divsChild>
    </w:div>
    <w:div w:id="550507377">
      <w:bodyDiv w:val="1"/>
      <w:marLeft w:val="0"/>
      <w:marRight w:val="0"/>
      <w:marTop w:val="0"/>
      <w:marBottom w:val="0"/>
      <w:divBdr>
        <w:top w:val="none" w:sz="0" w:space="0" w:color="auto"/>
        <w:left w:val="none" w:sz="0" w:space="0" w:color="auto"/>
        <w:bottom w:val="none" w:sz="0" w:space="0" w:color="auto"/>
        <w:right w:val="none" w:sz="0" w:space="0" w:color="auto"/>
      </w:divBdr>
      <w:divsChild>
        <w:div w:id="1400513849">
          <w:marLeft w:val="0"/>
          <w:marRight w:val="0"/>
          <w:marTop w:val="0"/>
          <w:marBottom w:val="0"/>
          <w:divBdr>
            <w:top w:val="none" w:sz="0" w:space="0" w:color="auto"/>
            <w:left w:val="none" w:sz="0" w:space="0" w:color="auto"/>
            <w:bottom w:val="none" w:sz="0" w:space="0" w:color="auto"/>
            <w:right w:val="none" w:sz="0" w:space="0" w:color="auto"/>
          </w:divBdr>
        </w:div>
      </w:divsChild>
    </w:div>
    <w:div w:id="596983157">
      <w:bodyDiv w:val="1"/>
      <w:marLeft w:val="0"/>
      <w:marRight w:val="0"/>
      <w:marTop w:val="0"/>
      <w:marBottom w:val="0"/>
      <w:divBdr>
        <w:top w:val="none" w:sz="0" w:space="0" w:color="auto"/>
        <w:left w:val="none" w:sz="0" w:space="0" w:color="auto"/>
        <w:bottom w:val="none" w:sz="0" w:space="0" w:color="auto"/>
        <w:right w:val="none" w:sz="0" w:space="0" w:color="auto"/>
      </w:divBdr>
      <w:divsChild>
        <w:div w:id="1101798416">
          <w:marLeft w:val="0"/>
          <w:marRight w:val="0"/>
          <w:marTop w:val="0"/>
          <w:marBottom w:val="0"/>
          <w:divBdr>
            <w:top w:val="none" w:sz="0" w:space="0" w:color="auto"/>
            <w:left w:val="none" w:sz="0" w:space="0" w:color="auto"/>
            <w:bottom w:val="none" w:sz="0" w:space="0" w:color="auto"/>
            <w:right w:val="none" w:sz="0" w:space="0" w:color="auto"/>
          </w:divBdr>
        </w:div>
      </w:divsChild>
    </w:div>
    <w:div w:id="597057903">
      <w:bodyDiv w:val="1"/>
      <w:marLeft w:val="0"/>
      <w:marRight w:val="0"/>
      <w:marTop w:val="0"/>
      <w:marBottom w:val="0"/>
      <w:divBdr>
        <w:top w:val="none" w:sz="0" w:space="0" w:color="auto"/>
        <w:left w:val="none" w:sz="0" w:space="0" w:color="auto"/>
        <w:bottom w:val="none" w:sz="0" w:space="0" w:color="auto"/>
        <w:right w:val="none" w:sz="0" w:space="0" w:color="auto"/>
      </w:divBdr>
      <w:divsChild>
        <w:div w:id="2106073421">
          <w:marLeft w:val="0"/>
          <w:marRight w:val="0"/>
          <w:marTop w:val="0"/>
          <w:marBottom w:val="0"/>
          <w:divBdr>
            <w:top w:val="none" w:sz="0" w:space="0" w:color="auto"/>
            <w:left w:val="none" w:sz="0" w:space="0" w:color="auto"/>
            <w:bottom w:val="none" w:sz="0" w:space="0" w:color="auto"/>
            <w:right w:val="none" w:sz="0" w:space="0" w:color="auto"/>
          </w:divBdr>
        </w:div>
      </w:divsChild>
    </w:div>
    <w:div w:id="607394211">
      <w:bodyDiv w:val="1"/>
      <w:marLeft w:val="0"/>
      <w:marRight w:val="0"/>
      <w:marTop w:val="0"/>
      <w:marBottom w:val="0"/>
      <w:divBdr>
        <w:top w:val="none" w:sz="0" w:space="0" w:color="auto"/>
        <w:left w:val="none" w:sz="0" w:space="0" w:color="auto"/>
        <w:bottom w:val="none" w:sz="0" w:space="0" w:color="auto"/>
        <w:right w:val="none" w:sz="0" w:space="0" w:color="auto"/>
      </w:divBdr>
      <w:divsChild>
        <w:div w:id="305822129">
          <w:marLeft w:val="0"/>
          <w:marRight w:val="0"/>
          <w:marTop w:val="0"/>
          <w:marBottom w:val="0"/>
          <w:divBdr>
            <w:top w:val="none" w:sz="0" w:space="0" w:color="auto"/>
            <w:left w:val="none" w:sz="0" w:space="0" w:color="auto"/>
            <w:bottom w:val="none" w:sz="0" w:space="0" w:color="auto"/>
            <w:right w:val="none" w:sz="0" w:space="0" w:color="auto"/>
          </w:divBdr>
        </w:div>
      </w:divsChild>
    </w:div>
    <w:div w:id="615143500">
      <w:bodyDiv w:val="1"/>
      <w:marLeft w:val="0"/>
      <w:marRight w:val="0"/>
      <w:marTop w:val="0"/>
      <w:marBottom w:val="0"/>
      <w:divBdr>
        <w:top w:val="none" w:sz="0" w:space="0" w:color="auto"/>
        <w:left w:val="none" w:sz="0" w:space="0" w:color="auto"/>
        <w:bottom w:val="none" w:sz="0" w:space="0" w:color="auto"/>
        <w:right w:val="none" w:sz="0" w:space="0" w:color="auto"/>
      </w:divBdr>
      <w:divsChild>
        <w:div w:id="785197136">
          <w:marLeft w:val="0"/>
          <w:marRight w:val="0"/>
          <w:marTop w:val="0"/>
          <w:marBottom w:val="0"/>
          <w:divBdr>
            <w:top w:val="none" w:sz="0" w:space="0" w:color="auto"/>
            <w:left w:val="none" w:sz="0" w:space="0" w:color="auto"/>
            <w:bottom w:val="none" w:sz="0" w:space="0" w:color="auto"/>
            <w:right w:val="none" w:sz="0" w:space="0" w:color="auto"/>
          </w:divBdr>
        </w:div>
      </w:divsChild>
    </w:div>
    <w:div w:id="634336626">
      <w:bodyDiv w:val="1"/>
      <w:marLeft w:val="0"/>
      <w:marRight w:val="0"/>
      <w:marTop w:val="0"/>
      <w:marBottom w:val="0"/>
      <w:divBdr>
        <w:top w:val="none" w:sz="0" w:space="0" w:color="auto"/>
        <w:left w:val="none" w:sz="0" w:space="0" w:color="auto"/>
        <w:bottom w:val="none" w:sz="0" w:space="0" w:color="auto"/>
        <w:right w:val="none" w:sz="0" w:space="0" w:color="auto"/>
      </w:divBdr>
      <w:divsChild>
        <w:div w:id="279221">
          <w:marLeft w:val="0"/>
          <w:marRight w:val="0"/>
          <w:marTop w:val="0"/>
          <w:marBottom w:val="0"/>
          <w:divBdr>
            <w:top w:val="none" w:sz="0" w:space="0" w:color="auto"/>
            <w:left w:val="none" w:sz="0" w:space="0" w:color="auto"/>
            <w:bottom w:val="none" w:sz="0" w:space="0" w:color="auto"/>
            <w:right w:val="none" w:sz="0" w:space="0" w:color="auto"/>
          </w:divBdr>
        </w:div>
      </w:divsChild>
    </w:div>
    <w:div w:id="638386521">
      <w:bodyDiv w:val="1"/>
      <w:marLeft w:val="0"/>
      <w:marRight w:val="0"/>
      <w:marTop w:val="0"/>
      <w:marBottom w:val="0"/>
      <w:divBdr>
        <w:top w:val="none" w:sz="0" w:space="0" w:color="auto"/>
        <w:left w:val="none" w:sz="0" w:space="0" w:color="auto"/>
        <w:bottom w:val="none" w:sz="0" w:space="0" w:color="auto"/>
        <w:right w:val="none" w:sz="0" w:space="0" w:color="auto"/>
      </w:divBdr>
      <w:divsChild>
        <w:div w:id="482476954">
          <w:marLeft w:val="0"/>
          <w:marRight w:val="0"/>
          <w:marTop w:val="0"/>
          <w:marBottom w:val="0"/>
          <w:divBdr>
            <w:top w:val="none" w:sz="0" w:space="0" w:color="auto"/>
            <w:left w:val="none" w:sz="0" w:space="0" w:color="auto"/>
            <w:bottom w:val="none" w:sz="0" w:space="0" w:color="auto"/>
            <w:right w:val="none" w:sz="0" w:space="0" w:color="auto"/>
          </w:divBdr>
        </w:div>
      </w:divsChild>
    </w:div>
    <w:div w:id="640042886">
      <w:bodyDiv w:val="1"/>
      <w:marLeft w:val="0"/>
      <w:marRight w:val="0"/>
      <w:marTop w:val="0"/>
      <w:marBottom w:val="0"/>
      <w:divBdr>
        <w:top w:val="none" w:sz="0" w:space="0" w:color="auto"/>
        <w:left w:val="none" w:sz="0" w:space="0" w:color="auto"/>
        <w:bottom w:val="none" w:sz="0" w:space="0" w:color="auto"/>
        <w:right w:val="none" w:sz="0" w:space="0" w:color="auto"/>
      </w:divBdr>
      <w:divsChild>
        <w:div w:id="1929069864">
          <w:marLeft w:val="0"/>
          <w:marRight w:val="0"/>
          <w:marTop w:val="0"/>
          <w:marBottom w:val="0"/>
          <w:divBdr>
            <w:top w:val="none" w:sz="0" w:space="0" w:color="auto"/>
            <w:left w:val="none" w:sz="0" w:space="0" w:color="auto"/>
            <w:bottom w:val="none" w:sz="0" w:space="0" w:color="auto"/>
            <w:right w:val="none" w:sz="0" w:space="0" w:color="auto"/>
          </w:divBdr>
        </w:div>
      </w:divsChild>
    </w:div>
    <w:div w:id="671645231">
      <w:bodyDiv w:val="1"/>
      <w:marLeft w:val="0"/>
      <w:marRight w:val="0"/>
      <w:marTop w:val="0"/>
      <w:marBottom w:val="0"/>
      <w:divBdr>
        <w:top w:val="none" w:sz="0" w:space="0" w:color="auto"/>
        <w:left w:val="none" w:sz="0" w:space="0" w:color="auto"/>
        <w:bottom w:val="none" w:sz="0" w:space="0" w:color="auto"/>
        <w:right w:val="none" w:sz="0" w:space="0" w:color="auto"/>
      </w:divBdr>
      <w:divsChild>
        <w:div w:id="822937725">
          <w:marLeft w:val="0"/>
          <w:marRight w:val="0"/>
          <w:marTop w:val="0"/>
          <w:marBottom w:val="0"/>
          <w:divBdr>
            <w:top w:val="none" w:sz="0" w:space="0" w:color="auto"/>
            <w:left w:val="none" w:sz="0" w:space="0" w:color="auto"/>
            <w:bottom w:val="none" w:sz="0" w:space="0" w:color="auto"/>
            <w:right w:val="none" w:sz="0" w:space="0" w:color="auto"/>
          </w:divBdr>
        </w:div>
      </w:divsChild>
    </w:div>
    <w:div w:id="685712496">
      <w:bodyDiv w:val="1"/>
      <w:marLeft w:val="0"/>
      <w:marRight w:val="0"/>
      <w:marTop w:val="0"/>
      <w:marBottom w:val="0"/>
      <w:divBdr>
        <w:top w:val="none" w:sz="0" w:space="0" w:color="auto"/>
        <w:left w:val="none" w:sz="0" w:space="0" w:color="auto"/>
        <w:bottom w:val="none" w:sz="0" w:space="0" w:color="auto"/>
        <w:right w:val="none" w:sz="0" w:space="0" w:color="auto"/>
      </w:divBdr>
    </w:div>
    <w:div w:id="705836669">
      <w:bodyDiv w:val="1"/>
      <w:marLeft w:val="0"/>
      <w:marRight w:val="0"/>
      <w:marTop w:val="0"/>
      <w:marBottom w:val="0"/>
      <w:divBdr>
        <w:top w:val="none" w:sz="0" w:space="0" w:color="auto"/>
        <w:left w:val="none" w:sz="0" w:space="0" w:color="auto"/>
        <w:bottom w:val="none" w:sz="0" w:space="0" w:color="auto"/>
        <w:right w:val="none" w:sz="0" w:space="0" w:color="auto"/>
      </w:divBdr>
      <w:divsChild>
        <w:div w:id="290333256">
          <w:marLeft w:val="0"/>
          <w:marRight w:val="0"/>
          <w:marTop w:val="0"/>
          <w:marBottom w:val="0"/>
          <w:divBdr>
            <w:top w:val="none" w:sz="0" w:space="0" w:color="auto"/>
            <w:left w:val="none" w:sz="0" w:space="0" w:color="auto"/>
            <w:bottom w:val="none" w:sz="0" w:space="0" w:color="auto"/>
            <w:right w:val="none" w:sz="0" w:space="0" w:color="auto"/>
          </w:divBdr>
        </w:div>
      </w:divsChild>
    </w:div>
    <w:div w:id="714279608">
      <w:bodyDiv w:val="1"/>
      <w:marLeft w:val="0"/>
      <w:marRight w:val="0"/>
      <w:marTop w:val="0"/>
      <w:marBottom w:val="0"/>
      <w:divBdr>
        <w:top w:val="none" w:sz="0" w:space="0" w:color="auto"/>
        <w:left w:val="none" w:sz="0" w:space="0" w:color="auto"/>
        <w:bottom w:val="none" w:sz="0" w:space="0" w:color="auto"/>
        <w:right w:val="none" w:sz="0" w:space="0" w:color="auto"/>
      </w:divBdr>
      <w:divsChild>
        <w:div w:id="497112057">
          <w:marLeft w:val="0"/>
          <w:marRight w:val="0"/>
          <w:marTop w:val="0"/>
          <w:marBottom w:val="0"/>
          <w:divBdr>
            <w:top w:val="none" w:sz="0" w:space="0" w:color="auto"/>
            <w:left w:val="none" w:sz="0" w:space="0" w:color="auto"/>
            <w:bottom w:val="none" w:sz="0" w:space="0" w:color="auto"/>
            <w:right w:val="none" w:sz="0" w:space="0" w:color="auto"/>
          </w:divBdr>
        </w:div>
      </w:divsChild>
    </w:div>
    <w:div w:id="789053462">
      <w:bodyDiv w:val="1"/>
      <w:marLeft w:val="0"/>
      <w:marRight w:val="0"/>
      <w:marTop w:val="0"/>
      <w:marBottom w:val="0"/>
      <w:divBdr>
        <w:top w:val="none" w:sz="0" w:space="0" w:color="auto"/>
        <w:left w:val="none" w:sz="0" w:space="0" w:color="auto"/>
        <w:bottom w:val="none" w:sz="0" w:space="0" w:color="auto"/>
        <w:right w:val="none" w:sz="0" w:space="0" w:color="auto"/>
      </w:divBdr>
      <w:divsChild>
        <w:div w:id="938022915">
          <w:marLeft w:val="0"/>
          <w:marRight w:val="0"/>
          <w:marTop w:val="0"/>
          <w:marBottom w:val="0"/>
          <w:divBdr>
            <w:top w:val="none" w:sz="0" w:space="0" w:color="auto"/>
            <w:left w:val="none" w:sz="0" w:space="0" w:color="auto"/>
            <w:bottom w:val="none" w:sz="0" w:space="0" w:color="auto"/>
            <w:right w:val="none" w:sz="0" w:space="0" w:color="auto"/>
          </w:divBdr>
        </w:div>
      </w:divsChild>
    </w:div>
    <w:div w:id="808287139">
      <w:bodyDiv w:val="1"/>
      <w:marLeft w:val="0"/>
      <w:marRight w:val="0"/>
      <w:marTop w:val="0"/>
      <w:marBottom w:val="0"/>
      <w:divBdr>
        <w:top w:val="none" w:sz="0" w:space="0" w:color="auto"/>
        <w:left w:val="none" w:sz="0" w:space="0" w:color="auto"/>
        <w:bottom w:val="none" w:sz="0" w:space="0" w:color="auto"/>
        <w:right w:val="none" w:sz="0" w:space="0" w:color="auto"/>
      </w:divBdr>
    </w:div>
    <w:div w:id="812528093">
      <w:bodyDiv w:val="1"/>
      <w:marLeft w:val="0"/>
      <w:marRight w:val="0"/>
      <w:marTop w:val="0"/>
      <w:marBottom w:val="0"/>
      <w:divBdr>
        <w:top w:val="none" w:sz="0" w:space="0" w:color="auto"/>
        <w:left w:val="none" w:sz="0" w:space="0" w:color="auto"/>
        <w:bottom w:val="none" w:sz="0" w:space="0" w:color="auto"/>
        <w:right w:val="none" w:sz="0" w:space="0" w:color="auto"/>
      </w:divBdr>
      <w:divsChild>
        <w:div w:id="644244308">
          <w:marLeft w:val="0"/>
          <w:marRight w:val="0"/>
          <w:marTop w:val="0"/>
          <w:marBottom w:val="0"/>
          <w:divBdr>
            <w:top w:val="none" w:sz="0" w:space="0" w:color="auto"/>
            <w:left w:val="none" w:sz="0" w:space="0" w:color="auto"/>
            <w:bottom w:val="none" w:sz="0" w:space="0" w:color="auto"/>
            <w:right w:val="none" w:sz="0" w:space="0" w:color="auto"/>
          </w:divBdr>
        </w:div>
      </w:divsChild>
    </w:div>
    <w:div w:id="813908471">
      <w:bodyDiv w:val="1"/>
      <w:marLeft w:val="0"/>
      <w:marRight w:val="0"/>
      <w:marTop w:val="0"/>
      <w:marBottom w:val="0"/>
      <w:divBdr>
        <w:top w:val="none" w:sz="0" w:space="0" w:color="auto"/>
        <w:left w:val="none" w:sz="0" w:space="0" w:color="auto"/>
        <w:bottom w:val="none" w:sz="0" w:space="0" w:color="auto"/>
        <w:right w:val="none" w:sz="0" w:space="0" w:color="auto"/>
      </w:divBdr>
      <w:divsChild>
        <w:div w:id="1013143479">
          <w:marLeft w:val="0"/>
          <w:marRight w:val="0"/>
          <w:marTop w:val="0"/>
          <w:marBottom w:val="0"/>
          <w:divBdr>
            <w:top w:val="none" w:sz="0" w:space="0" w:color="auto"/>
            <w:left w:val="none" w:sz="0" w:space="0" w:color="auto"/>
            <w:bottom w:val="none" w:sz="0" w:space="0" w:color="auto"/>
            <w:right w:val="none" w:sz="0" w:space="0" w:color="auto"/>
          </w:divBdr>
        </w:div>
      </w:divsChild>
    </w:div>
    <w:div w:id="816336312">
      <w:bodyDiv w:val="1"/>
      <w:marLeft w:val="0"/>
      <w:marRight w:val="0"/>
      <w:marTop w:val="0"/>
      <w:marBottom w:val="0"/>
      <w:divBdr>
        <w:top w:val="none" w:sz="0" w:space="0" w:color="auto"/>
        <w:left w:val="none" w:sz="0" w:space="0" w:color="auto"/>
        <w:bottom w:val="none" w:sz="0" w:space="0" w:color="auto"/>
        <w:right w:val="none" w:sz="0" w:space="0" w:color="auto"/>
      </w:divBdr>
    </w:div>
    <w:div w:id="824475278">
      <w:bodyDiv w:val="1"/>
      <w:marLeft w:val="0"/>
      <w:marRight w:val="0"/>
      <w:marTop w:val="0"/>
      <w:marBottom w:val="0"/>
      <w:divBdr>
        <w:top w:val="none" w:sz="0" w:space="0" w:color="auto"/>
        <w:left w:val="none" w:sz="0" w:space="0" w:color="auto"/>
        <w:bottom w:val="none" w:sz="0" w:space="0" w:color="auto"/>
        <w:right w:val="none" w:sz="0" w:space="0" w:color="auto"/>
      </w:divBdr>
      <w:divsChild>
        <w:div w:id="186677301">
          <w:marLeft w:val="0"/>
          <w:marRight w:val="0"/>
          <w:marTop w:val="0"/>
          <w:marBottom w:val="0"/>
          <w:divBdr>
            <w:top w:val="none" w:sz="0" w:space="0" w:color="auto"/>
            <w:left w:val="none" w:sz="0" w:space="0" w:color="auto"/>
            <w:bottom w:val="none" w:sz="0" w:space="0" w:color="auto"/>
            <w:right w:val="none" w:sz="0" w:space="0" w:color="auto"/>
          </w:divBdr>
          <w:divsChild>
            <w:div w:id="1662199421">
              <w:marLeft w:val="0"/>
              <w:marRight w:val="0"/>
              <w:marTop w:val="0"/>
              <w:marBottom w:val="0"/>
              <w:divBdr>
                <w:top w:val="none" w:sz="0" w:space="0" w:color="auto"/>
                <w:left w:val="none" w:sz="0" w:space="0" w:color="auto"/>
                <w:bottom w:val="none" w:sz="0" w:space="0" w:color="auto"/>
                <w:right w:val="none" w:sz="0" w:space="0" w:color="auto"/>
              </w:divBdr>
              <w:divsChild>
                <w:div w:id="2059545435">
                  <w:marLeft w:val="0"/>
                  <w:marRight w:val="0"/>
                  <w:marTop w:val="0"/>
                  <w:marBottom w:val="0"/>
                  <w:divBdr>
                    <w:top w:val="none" w:sz="0" w:space="0" w:color="auto"/>
                    <w:left w:val="none" w:sz="0" w:space="0" w:color="auto"/>
                    <w:bottom w:val="none" w:sz="0" w:space="0" w:color="auto"/>
                    <w:right w:val="none" w:sz="0" w:space="0" w:color="auto"/>
                  </w:divBdr>
                  <w:divsChild>
                    <w:div w:id="1929389752">
                      <w:marLeft w:val="0"/>
                      <w:marRight w:val="0"/>
                      <w:marTop w:val="0"/>
                      <w:marBottom w:val="0"/>
                      <w:divBdr>
                        <w:top w:val="none" w:sz="0" w:space="0" w:color="auto"/>
                        <w:left w:val="none" w:sz="0" w:space="0" w:color="auto"/>
                        <w:bottom w:val="none" w:sz="0" w:space="0" w:color="auto"/>
                        <w:right w:val="none" w:sz="0" w:space="0" w:color="auto"/>
                      </w:divBdr>
                      <w:divsChild>
                        <w:div w:id="131825119">
                          <w:marLeft w:val="0"/>
                          <w:marRight w:val="0"/>
                          <w:marTop w:val="0"/>
                          <w:marBottom w:val="0"/>
                          <w:divBdr>
                            <w:top w:val="none" w:sz="0" w:space="0" w:color="auto"/>
                            <w:left w:val="none" w:sz="0" w:space="0" w:color="auto"/>
                            <w:bottom w:val="none" w:sz="0" w:space="0" w:color="auto"/>
                            <w:right w:val="none" w:sz="0" w:space="0" w:color="auto"/>
                          </w:divBdr>
                          <w:divsChild>
                            <w:div w:id="1921599546">
                              <w:marLeft w:val="0"/>
                              <w:marRight w:val="0"/>
                              <w:marTop w:val="0"/>
                              <w:marBottom w:val="0"/>
                              <w:divBdr>
                                <w:top w:val="none" w:sz="0" w:space="0" w:color="auto"/>
                                <w:left w:val="none" w:sz="0" w:space="0" w:color="auto"/>
                                <w:bottom w:val="none" w:sz="0" w:space="0" w:color="auto"/>
                                <w:right w:val="none" w:sz="0" w:space="0" w:color="auto"/>
                              </w:divBdr>
                              <w:divsChild>
                                <w:div w:id="1915700508">
                                  <w:marLeft w:val="0"/>
                                  <w:marRight w:val="0"/>
                                  <w:marTop w:val="0"/>
                                  <w:marBottom w:val="0"/>
                                  <w:divBdr>
                                    <w:top w:val="none" w:sz="0" w:space="0" w:color="auto"/>
                                    <w:left w:val="none" w:sz="0" w:space="0" w:color="auto"/>
                                    <w:bottom w:val="none" w:sz="0" w:space="0" w:color="auto"/>
                                    <w:right w:val="none" w:sz="0" w:space="0" w:color="auto"/>
                                  </w:divBdr>
                                  <w:divsChild>
                                    <w:div w:id="95709855">
                                      <w:marLeft w:val="0"/>
                                      <w:marRight w:val="0"/>
                                      <w:marTop w:val="0"/>
                                      <w:marBottom w:val="0"/>
                                      <w:divBdr>
                                        <w:top w:val="none" w:sz="0" w:space="0" w:color="auto"/>
                                        <w:left w:val="none" w:sz="0" w:space="0" w:color="auto"/>
                                        <w:bottom w:val="none" w:sz="0" w:space="0" w:color="auto"/>
                                        <w:right w:val="none" w:sz="0" w:space="0" w:color="auto"/>
                                      </w:divBdr>
                                      <w:divsChild>
                                        <w:div w:id="2093969759">
                                          <w:marLeft w:val="0"/>
                                          <w:marRight w:val="0"/>
                                          <w:marTop w:val="0"/>
                                          <w:marBottom w:val="0"/>
                                          <w:divBdr>
                                            <w:top w:val="none" w:sz="0" w:space="0" w:color="auto"/>
                                            <w:left w:val="none" w:sz="0" w:space="0" w:color="auto"/>
                                            <w:bottom w:val="none" w:sz="0" w:space="0" w:color="auto"/>
                                            <w:right w:val="none" w:sz="0" w:space="0" w:color="auto"/>
                                          </w:divBdr>
                                          <w:divsChild>
                                            <w:div w:id="1061518835">
                                              <w:marLeft w:val="0"/>
                                              <w:marRight w:val="0"/>
                                              <w:marTop w:val="0"/>
                                              <w:marBottom w:val="0"/>
                                              <w:divBdr>
                                                <w:top w:val="none" w:sz="0" w:space="0" w:color="auto"/>
                                                <w:left w:val="none" w:sz="0" w:space="0" w:color="auto"/>
                                                <w:bottom w:val="none" w:sz="0" w:space="0" w:color="auto"/>
                                                <w:right w:val="none" w:sz="0" w:space="0" w:color="auto"/>
                                              </w:divBdr>
                                              <w:divsChild>
                                                <w:div w:id="1501233330">
                                                  <w:marLeft w:val="0"/>
                                                  <w:marRight w:val="0"/>
                                                  <w:marTop w:val="0"/>
                                                  <w:marBottom w:val="0"/>
                                                  <w:divBdr>
                                                    <w:top w:val="none" w:sz="0" w:space="0" w:color="auto"/>
                                                    <w:left w:val="none" w:sz="0" w:space="0" w:color="auto"/>
                                                    <w:bottom w:val="none" w:sz="0" w:space="0" w:color="auto"/>
                                                    <w:right w:val="none" w:sz="0" w:space="0" w:color="auto"/>
                                                  </w:divBdr>
                                                  <w:divsChild>
                                                    <w:div w:id="137578150">
                                                      <w:marLeft w:val="0"/>
                                                      <w:marRight w:val="0"/>
                                                      <w:marTop w:val="0"/>
                                                      <w:marBottom w:val="0"/>
                                                      <w:divBdr>
                                                        <w:top w:val="none" w:sz="0" w:space="0" w:color="auto"/>
                                                        <w:left w:val="none" w:sz="0" w:space="0" w:color="auto"/>
                                                        <w:bottom w:val="none" w:sz="0" w:space="0" w:color="auto"/>
                                                        <w:right w:val="none" w:sz="0" w:space="0" w:color="auto"/>
                                                      </w:divBdr>
                                                      <w:divsChild>
                                                        <w:div w:id="1937902319">
                                                          <w:marLeft w:val="0"/>
                                                          <w:marRight w:val="0"/>
                                                          <w:marTop w:val="0"/>
                                                          <w:marBottom w:val="0"/>
                                                          <w:divBdr>
                                                            <w:top w:val="none" w:sz="0" w:space="0" w:color="auto"/>
                                                            <w:left w:val="none" w:sz="0" w:space="0" w:color="auto"/>
                                                            <w:bottom w:val="none" w:sz="0" w:space="0" w:color="auto"/>
                                                            <w:right w:val="none" w:sz="0" w:space="0" w:color="auto"/>
                                                          </w:divBdr>
                                                          <w:divsChild>
                                                            <w:div w:id="210071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0072319">
          <w:marLeft w:val="0"/>
          <w:marRight w:val="0"/>
          <w:marTop w:val="0"/>
          <w:marBottom w:val="0"/>
          <w:divBdr>
            <w:top w:val="none" w:sz="0" w:space="0" w:color="auto"/>
            <w:left w:val="none" w:sz="0" w:space="0" w:color="auto"/>
            <w:bottom w:val="none" w:sz="0" w:space="0" w:color="auto"/>
            <w:right w:val="none" w:sz="0" w:space="0" w:color="auto"/>
          </w:divBdr>
          <w:divsChild>
            <w:div w:id="387610905">
              <w:marLeft w:val="0"/>
              <w:marRight w:val="0"/>
              <w:marTop w:val="0"/>
              <w:marBottom w:val="0"/>
              <w:divBdr>
                <w:top w:val="none" w:sz="0" w:space="0" w:color="auto"/>
                <w:left w:val="none" w:sz="0" w:space="0" w:color="auto"/>
                <w:bottom w:val="none" w:sz="0" w:space="0" w:color="auto"/>
                <w:right w:val="none" w:sz="0" w:space="0" w:color="auto"/>
              </w:divBdr>
              <w:divsChild>
                <w:div w:id="1617978089">
                  <w:marLeft w:val="0"/>
                  <w:marRight w:val="0"/>
                  <w:marTop w:val="0"/>
                  <w:marBottom w:val="0"/>
                  <w:divBdr>
                    <w:top w:val="none" w:sz="0" w:space="0" w:color="auto"/>
                    <w:left w:val="none" w:sz="0" w:space="0" w:color="auto"/>
                    <w:bottom w:val="none" w:sz="0" w:space="0" w:color="auto"/>
                    <w:right w:val="none" w:sz="0" w:space="0" w:color="auto"/>
                  </w:divBdr>
                  <w:divsChild>
                    <w:div w:id="1844052494">
                      <w:marLeft w:val="0"/>
                      <w:marRight w:val="0"/>
                      <w:marTop w:val="0"/>
                      <w:marBottom w:val="0"/>
                      <w:divBdr>
                        <w:top w:val="none" w:sz="0" w:space="0" w:color="auto"/>
                        <w:left w:val="none" w:sz="0" w:space="0" w:color="auto"/>
                        <w:bottom w:val="none" w:sz="0" w:space="0" w:color="auto"/>
                        <w:right w:val="none" w:sz="0" w:space="0" w:color="auto"/>
                      </w:divBdr>
                      <w:divsChild>
                        <w:div w:id="673655200">
                          <w:marLeft w:val="0"/>
                          <w:marRight w:val="0"/>
                          <w:marTop w:val="0"/>
                          <w:marBottom w:val="0"/>
                          <w:divBdr>
                            <w:top w:val="none" w:sz="0" w:space="0" w:color="auto"/>
                            <w:left w:val="none" w:sz="0" w:space="0" w:color="auto"/>
                            <w:bottom w:val="none" w:sz="0" w:space="0" w:color="auto"/>
                            <w:right w:val="none" w:sz="0" w:space="0" w:color="auto"/>
                          </w:divBdr>
                          <w:divsChild>
                            <w:div w:id="216938955">
                              <w:marLeft w:val="0"/>
                              <w:marRight w:val="0"/>
                              <w:marTop w:val="0"/>
                              <w:marBottom w:val="0"/>
                              <w:divBdr>
                                <w:top w:val="none" w:sz="0" w:space="0" w:color="auto"/>
                                <w:left w:val="none" w:sz="0" w:space="0" w:color="auto"/>
                                <w:bottom w:val="none" w:sz="0" w:space="0" w:color="auto"/>
                                <w:right w:val="none" w:sz="0" w:space="0" w:color="auto"/>
                              </w:divBdr>
                              <w:divsChild>
                                <w:div w:id="9649774">
                                  <w:marLeft w:val="0"/>
                                  <w:marRight w:val="0"/>
                                  <w:marTop w:val="0"/>
                                  <w:marBottom w:val="0"/>
                                  <w:divBdr>
                                    <w:top w:val="none" w:sz="0" w:space="0" w:color="auto"/>
                                    <w:left w:val="none" w:sz="0" w:space="0" w:color="auto"/>
                                    <w:bottom w:val="none" w:sz="0" w:space="0" w:color="auto"/>
                                    <w:right w:val="none" w:sz="0" w:space="0" w:color="auto"/>
                                  </w:divBdr>
                                  <w:divsChild>
                                    <w:div w:id="137041755">
                                      <w:marLeft w:val="0"/>
                                      <w:marRight w:val="0"/>
                                      <w:marTop w:val="0"/>
                                      <w:marBottom w:val="0"/>
                                      <w:divBdr>
                                        <w:top w:val="none" w:sz="0" w:space="0" w:color="auto"/>
                                        <w:left w:val="none" w:sz="0" w:space="0" w:color="auto"/>
                                        <w:bottom w:val="none" w:sz="0" w:space="0" w:color="auto"/>
                                        <w:right w:val="none" w:sz="0" w:space="0" w:color="auto"/>
                                      </w:divBdr>
                                      <w:divsChild>
                                        <w:div w:id="2130970151">
                                          <w:marLeft w:val="0"/>
                                          <w:marRight w:val="0"/>
                                          <w:marTop w:val="0"/>
                                          <w:marBottom w:val="0"/>
                                          <w:divBdr>
                                            <w:top w:val="none" w:sz="0" w:space="0" w:color="auto"/>
                                            <w:left w:val="none" w:sz="0" w:space="0" w:color="auto"/>
                                            <w:bottom w:val="none" w:sz="0" w:space="0" w:color="auto"/>
                                            <w:right w:val="none" w:sz="0" w:space="0" w:color="auto"/>
                                          </w:divBdr>
                                          <w:divsChild>
                                            <w:div w:id="1663662555">
                                              <w:marLeft w:val="0"/>
                                              <w:marRight w:val="0"/>
                                              <w:marTop w:val="0"/>
                                              <w:marBottom w:val="0"/>
                                              <w:divBdr>
                                                <w:top w:val="none" w:sz="0" w:space="0" w:color="auto"/>
                                                <w:left w:val="none" w:sz="0" w:space="0" w:color="auto"/>
                                                <w:bottom w:val="none" w:sz="0" w:space="0" w:color="auto"/>
                                                <w:right w:val="none" w:sz="0" w:space="0" w:color="auto"/>
                                              </w:divBdr>
                                              <w:divsChild>
                                                <w:div w:id="701591045">
                                                  <w:marLeft w:val="0"/>
                                                  <w:marRight w:val="0"/>
                                                  <w:marTop w:val="0"/>
                                                  <w:marBottom w:val="0"/>
                                                  <w:divBdr>
                                                    <w:top w:val="none" w:sz="0" w:space="0" w:color="auto"/>
                                                    <w:left w:val="none" w:sz="0" w:space="0" w:color="auto"/>
                                                    <w:bottom w:val="none" w:sz="0" w:space="0" w:color="auto"/>
                                                    <w:right w:val="none" w:sz="0" w:space="0" w:color="auto"/>
                                                  </w:divBdr>
                                                  <w:divsChild>
                                                    <w:div w:id="13419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382189">
      <w:bodyDiv w:val="1"/>
      <w:marLeft w:val="0"/>
      <w:marRight w:val="0"/>
      <w:marTop w:val="0"/>
      <w:marBottom w:val="0"/>
      <w:divBdr>
        <w:top w:val="none" w:sz="0" w:space="0" w:color="auto"/>
        <w:left w:val="none" w:sz="0" w:space="0" w:color="auto"/>
        <w:bottom w:val="none" w:sz="0" w:space="0" w:color="auto"/>
        <w:right w:val="none" w:sz="0" w:space="0" w:color="auto"/>
      </w:divBdr>
      <w:divsChild>
        <w:div w:id="1557399210">
          <w:marLeft w:val="0"/>
          <w:marRight w:val="0"/>
          <w:marTop w:val="0"/>
          <w:marBottom w:val="0"/>
          <w:divBdr>
            <w:top w:val="none" w:sz="0" w:space="0" w:color="auto"/>
            <w:left w:val="none" w:sz="0" w:space="0" w:color="auto"/>
            <w:bottom w:val="none" w:sz="0" w:space="0" w:color="auto"/>
            <w:right w:val="none" w:sz="0" w:space="0" w:color="auto"/>
          </w:divBdr>
        </w:div>
      </w:divsChild>
    </w:div>
    <w:div w:id="866333010">
      <w:bodyDiv w:val="1"/>
      <w:marLeft w:val="0"/>
      <w:marRight w:val="0"/>
      <w:marTop w:val="0"/>
      <w:marBottom w:val="0"/>
      <w:divBdr>
        <w:top w:val="none" w:sz="0" w:space="0" w:color="auto"/>
        <w:left w:val="none" w:sz="0" w:space="0" w:color="auto"/>
        <w:bottom w:val="none" w:sz="0" w:space="0" w:color="auto"/>
        <w:right w:val="none" w:sz="0" w:space="0" w:color="auto"/>
      </w:divBdr>
      <w:divsChild>
        <w:div w:id="1987978174">
          <w:marLeft w:val="0"/>
          <w:marRight w:val="0"/>
          <w:marTop w:val="0"/>
          <w:marBottom w:val="0"/>
          <w:divBdr>
            <w:top w:val="none" w:sz="0" w:space="0" w:color="auto"/>
            <w:left w:val="none" w:sz="0" w:space="0" w:color="auto"/>
            <w:bottom w:val="none" w:sz="0" w:space="0" w:color="auto"/>
            <w:right w:val="none" w:sz="0" w:space="0" w:color="auto"/>
          </w:divBdr>
        </w:div>
      </w:divsChild>
    </w:div>
    <w:div w:id="867180745">
      <w:bodyDiv w:val="1"/>
      <w:marLeft w:val="0"/>
      <w:marRight w:val="0"/>
      <w:marTop w:val="0"/>
      <w:marBottom w:val="0"/>
      <w:divBdr>
        <w:top w:val="none" w:sz="0" w:space="0" w:color="auto"/>
        <w:left w:val="none" w:sz="0" w:space="0" w:color="auto"/>
        <w:bottom w:val="none" w:sz="0" w:space="0" w:color="auto"/>
        <w:right w:val="none" w:sz="0" w:space="0" w:color="auto"/>
      </w:divBdr>
      <w:divsChild>
        <w:div w:id="433021059">
          <w:marLeft w:val="0"/>
          <w:marRight w:val="0"/>
          <w:marTop w:val="0"/>
          <w:marBottom w:val="0"/>
          <w:divBdr>
            <w:top w:val="none" w:sz="0" w:space="0" w:color="auto"/>
            <w:left w:val="none" w:sz="0" w:space="0" w:color="auto"/>
            <w:bottom w:val="none" w:sz="0" w:space="0" w:color="auto"/>
            <w:right w:val="none" w:sz="0" w:space="0" w:color="auto"/>
          </w:divBdr>
        </w:div>
      </w:divsChild>
    </w:div>
    <w:div w:id="870873679">
      <w:bodyDiv w:val="1"/>
      <w:marLeft w:val="0"/>
      <w:marRight w:val="0"/>
      <w:marTop w:val="0"/>
      <w:marBottom w:val="0"/>
      <w:divBdr>
        <w:top w:val="none" w:sz="0" w:space="0" w:color="auto"/>
        <w:left w:val="none" w:sz="0" w:space="0" w:color="auto"/>
        <w:bottom w:val="none" w:sz="0" w:space="0" w:color="auto"/>
        <w:right w:val="none" w:sz="0" w:space="0" w:color="auto"/>
      </w:divBdr>
      <w:divsChild>
        <w:div w:id="391657821">
          <w:marLeft w:val="0"/>
          <w:marRight w:val="0"/>
          <w:marTop w:val="0"/>
          <w:marBottom w:val="0"/>
          <w:divBdr>
            <w:top w:val="none" w:sz="0" w:space="0" w:color="auto"/>
            <w:left w:val="none" w:sz="0" w:space="0" w:color="auto"/>
            <w:bottom w:val="none" w:sz="0" w:space="0" w:color="auto"/>
            <w:right w:val="none" w:sz="0" w:space="0" w:color="auto"/>
          </w:divBdr>
        </w:div>
      </w:divsChild>
    </w:div>
    <w:div w:id="871452730">
      <w:bodyDiv w:val="1"/>
      <w:marLeft w:val="0"/>
      <w:marRight w:val="0"/>
      <w:marTop w:val="0"/>
      <w:marBottom w:val="0"/>
      <w:divBdr>
        <w:top w:val="none" w:sz="0" w:space="0" w:color="auto"/>
        <w:left w:val="none" w:sz="0" w:space="0" w:color="auto"/>
        <w:bottom w:val="none" w:sz="0" w:space="0" w:color="auto"/>
        <w:right w:val="none" w:sz="0" w:space="0" w:color="auto"/>
      </w:divBdr>
      <w:divsChild>
        <w:div w:id="662391918">
          <w:marLeft w:val="0"/>
          <w:marRight w:val="0"/>
          <w:marTop w:val="0"/>
          <w:marBottom w:val="0"/>
          <w:divBdr>
            <w:top w:val="none" w:sz="0" w:space="0" w:color="auto"/>
            <w:left w:val="none" w:sz="0" w:space="0" w:color="auto"/>
            <w:bottom w:val="none" w:sz="0" w:space="0" w:color="auto"/>
            <w:right w:val="none" w:sz="0" w:space="0" w:color="auto"/>
          </w:divBdr>
        </w:div>
      </w:divsChild>
    </w:div>
    <w:div w:id="893272077">
      <w:bodyDiv w:val="1"/>
      <w:marLeft w:val="0"/>
      <w:marRight w:val="0"/>
      <w:marTop w:val="0"/>
      <w:marBottom w:val="0"/>
      <w:divBdr>
        <w:top w:val="none" w:sz="0" w:space="0" w:color="auto"/>
        <w:left w:val="none" w:sz="0" w:space="0" w:color="auto"/>
        <w:bottom w:val="none" w:sz="0" w:space="0" w:color="auto"/>
        <w:right w:val="none" w:sz="0" w:space="0" w:color="auto"/>
      </w:divBdr>
      <w:divsChild>
        <w:div w:id="1464351319">
          <w:marLeft w:val="0"/>
          <w:marRight w:val="0"/>
          <w:marTop w:val="0"/>
          <w:marBottom w:val="0"/>
          <w:divBdr>
            <w:top w:val="none" w:sz="0" w:space="0" w:color="auto"/>
            <w:left w:val="none" w:sz="0" w:space="0" w:color="auto"/>
            <w:bottom w:val="none" w:sz="0" w:space="0" w:color="auto"/>
            <w:right w:val="none" w:sz="0" w:space="0" w:color="auto"/>
          </w:divBdr>
        </w:div>
      </w:divsChild>
    </w:div>
    <w:div w:id="907149891">
      <w:bodyDiv w:val="1"/>
      <w:marLeft w:val="0"/>
      <w:marRight w:val="0"/>
      <w:marTop w:val="0"/>
      <w:marBottom w:val="0"/>
      <w:divBdr>
        <w:top w:val="none" w:sz="0" w:space="0" w:color="auto"/>
        <w:left w:val="none" w:sz="0" w:space="0" w:color="auto"/>
        <w:bottom w:val="none" w:sz="0" w:space="0" w:color="auto"/>
        <w:right w:val="none" w:sz="0" w:space="0" w:color="auto"/>
      </w:divBdr>
      <w:divsChild>
        <w:div w:id="1210457168">
          <w:marLeft w:val="0"/>
          <w:marRight w:val="0"/>
          <w:marTop w:val="0"/>
          <w:marBottom w:val="0"/>
          <w:divBdr>
            <w:top w:val="none" w:sz="0" w:space="0" w:color="auto"/>
            <w:left w:val="none" w:sz="0" w:space="0" w:color="auto"/>
            <w:bottom w:val="none" w:sz="0" w:space="0" w:color="auto"/>
            <w:right w:val="none" w:sz="0" w:space="0" w:color="auto"/>
          </w:divBdr>
        </w:div>
      </w:divsChild>
    </w:div>
    <w:div w:id="910316252">
      <w:bodyDiv w:val="1"/>
      <w:marLeft w:val="0"/>
      <w:marRight w:val="0"/>
      <w:marTop w:val="0"/>
      <w:marBottom w:val="0"/>
      <w:divBdr>
        <w:top w:val="none" w:sz="0" w:space="0" w:color="auto"/>
        <w:left w:val="none" w:sz="0" w:space="0" w:color="auto"/>
        <w:bottom w:val="none" w:sz="0" w:space="0" w:color="auto"/>
        <w:right w:val="none" w:sz="0" w:space="0" w:color="auto"/>
      </w:divBdr>
      <w:divsChild>
        <w:div w:id="1691250083">
          <w:marLeft w:val="0"/>
          <w:marRight w:val="0"/>
          <w:marTop w:val="0"/>
          <w:marBottom w:val="0"/>
          <w:divBdr>
            <w:top w:val="none" w:sz="0" w:space="0" w:color="auto"/>
            <w:left w:val="none" w:sz="0" w:space="0" w:color="auto"/>
            <w:bottom w:val="none" w:sz="0" w:space="0" w:color="auto"/>
            <w:right w:val="none" w:sz="0" w:space="0" w:color="auto"/>
          </w:divBdr>
        </w:div>
      </w:divsChild>
    </w:div>
    <w:div w:id="939919805">
      <w:bodyDiv w:val="1"/>
      <w:marLeft w:val="0"/>
      <w:marRight w:val="0"/>
      <w:marTop w:val="0"/>
      <w:marBottom w:val="0"/>
      <w:divBdr>
        <w:top w:val="none" w:sz="0" w:space="0" w:color="auto"/>
        <w:left w:val="none" w:sz="0" w:space="0" w:color="auto"/>
        <w:bottom w:val="none" w:sz="0" w:space="0" w:color="auto"/>
        <w:right w:val="none" w:sz="0" w:space="0" w:color="auto"/>
      </w:divBdr>
      <w:divsChild>
        <w:div w:id="1630286402">
          <w:marLeft w:val="0"/>
          <w:marRight w:val="0"/>
          <w:marTop w:val="0"/>
          <w:marBottom w:val="0"/>
          <w:divBdr>
            <w:top w:val="none" w:sz="0" w:space="0" w:color="auto"/>
            <w:left w:val="none" w:sz="0" w:space="0" w:color="auto"/>
            <w:bottom w:val="none" w:sz="0" w:space="0" w:color="auto"/>
            <w:right w:val="none" w:sz="0" w:space="0" w:color="auto"/>
          </w:divBdr>
        </w:div>
      </w:divsChild>
    </w:div>
    <w:div w:id="942297851">
      <w:bodyDiv w:val="1"/>
      <w:marLeft w:val="0"/>
      <w:marRight w:val="0"/>
      <w:marTop w:val="0"/>
      <w:marBottom w:val="0"/>
      <w:divBdr>
        <w:top w:val="none" w:sz="0" w:space="0" w:color="auto"/>
        <w:left w:val="none" w:sz="0" w:space="0" w:color="auto"/>
        <w:bottom w:val="none" w:sz="0" w:space="0" w:color="auto"/>
        <w:right w:val="none" w:sz="0" w:space="0" w:color="auto"/>
      </w:divBdr>
      <w:divsChild>
        <w:div w:id="69499497">
          <w:marLeft w:val="0"/>
          <w:marRight w:val="0"/>
          <w:marTop w:val="0"/>
          <w:marBottom w:val="0"/>
          <w:divBdr>
            <w:top w:val="none" w:sz="0" w:space="0" w:color="auto"/>
            <w:left w:val="none" w:sz="0" w:space="0" w:color="auto"/>
            <w:bottom w:val="none" w:sz="0" w:space="0" w:color="auto"/>
            <w:right w:val="none" w:sz="0" w:space="0" w:color="auto"/>
          </w:divBdr>
        </w:div>
      </w:divsChild>
    </w:div>
    <w:div w:id="943610561">
      <w:bodyDiv w:val="1"/>
      <w:marLeft w:val="0"/>
      <w:marRight w:val="0"/>
      <w:marTop w:val="0"/>
      <w:marBottom w:val="0"/>
      <w:divBdr>
        <w:top w:val="none" w:sz="0" w:space="0" w:color="auto"/>
        <w:left w:val="none" w:sz="0" w:space="0" w:color="auto"/>
        <w:bottom w:val="none" w:sz="0" w:space="0" w:color="auto"/>
        <w:right w:val="none" w:sz="0" w:space="0" w:color="auto"/>
      </w:divBdr>
      <w:divsChild>
        <w:div w:id="789057432">
          <w:marLeft w:val="0"/>
          <w:marRight w:val="0"/>
          <w:marTop w:val="0"/>
          <w:marBottom w:val="0"/>
          <w:divBdr>
            <w:top w:val="none" w:sz="0" w:space="0" w:color="auto"/>
            <w:left w:val="none" w:sz="0" w:space="0" w:color="auto"/>
            <w:bottom w:val="none" w:sz="0" w:space="0" w:color="auto"/>
            <w:right w:val="none" w:sz="0" w:space="0" w:color="auto"/>
          </w:divBdr>
        </w:div>
      </w:divsChild>
    </w:div>
    <w:div w:id="954289179">
      <w:bodyDiv w:val="1"/>
      <w:marLeft w:val="0"/>
      <w:marRight w:val="0"/>
      <w:marTop w:val="0"/>
      <w:marBottom w:val="0"/>
      <w:divBdr>
        <w:top w:val="none" w:sz="0" w:space="0" w:color="auto"/>
        <w:left w:val="none" w:sz="0" w:space="0" w:color="auto"/>
        <w:bottom w:val="none" w:sz="0" w:space="0" w:color="auto"/>
        <w:right w:val="none" w:sz="0" w:space="0" w:color="auto"/>
      </w:divBdr>
      <w:divsChild>
        <w:div w:id="384258405">
          <w:marLeft w:val="0"/>
          <w:marRight w:val="0"/>
          <w:marTop w:val="0"/>
          <w:marBottom w:val="0"/>
          <w:divBdr>
            <w:top w:val="none" w:sz="0" w:space="0" w:color="auto"/>
            <w:left w:val="none" w:sz="0" w:space="0" w:color="auto"/>
            <w:bottom w:val="none" w:sz="0" w:space="0" w:color="auto"/>
            <w:right w:val="none" w:sz="0" w:space="0" w:color="auto"/>
          </w:divBdr>
        </w:div>
      </w:divsChild>
    </w:div>
    <w:div w:id="965311687">
      <w:bodyDiv w:val="1"/>
      <w:marLeft w:val="0"/>
      <w:marRight w:val="0"/>
      <w:marTop w:val="0"/>
      <w:marBottom w:val="0"/>
      <w:divBdr>
        <w:top w:val="none" w:sz="0" w:space="0" w:color="auto"/>
        <w:left w:val="none" w:sz="0" w:space="0" w:color="auto"/>
        <w:bottom w:val="none" w:sz="0" w:space="0" w:color="auto"/>
        <w:right w:val="none" w:sz="0" w:space="0" w:color="auto"/>
      </w:divBdr>
    </w:div>
    <w:div w:id="1016809160">
      <w:bodyDiv w:val="1"/>
      <w:marLeft w:val="0"/>
      <w:marRight w:val="0"/>
      <w:marTop w:val="0"/>
      <w:marBottom w:val="0"/>
      <w:divBdr>
        <w:top w:val="none" w:sz="0" w:space="0" w:color="auto"/>
        <w:left w:val="none" w:sz="0" w:space="0" w:color="auto"/>
        <w:bottom w:val="none" w:sz="0" w:space="0" w:color="auto"/>
        <w:right w:val="none" w:sz="0" w:space="0" w:color="auto"/>
      </w:divBdr>
      <w:divsChild>
        <w:div w:id="519899752">
          <w:marLeft w:val="0"/>
          <w:marRight w:val="0"/>
          <w:marTop w:val="0"/>
          <w:marBottom w:val="0"/>
          <w:divBdr>
            <w:top w:val="none" w:sz="0" w:space="0" w:color="auto"/>
            <w:left w:val="none" w:sz="0" w:space="0" w:color="auto"/>
            <w:bottom w:val="none" w:sz="0" w:space="0" w:color="auto"/>
            <w:right w:val="none" w:sz="0" w:space="0" w:color="auto"/>
          </w:divBdr>
        </w:div>
      </w:divsChild>
    </w:div>
    <w:div w:id="1032342857">
      <w:bodyDiv w:val="1"/>
      <w:marLeft w:val="0"/>
      <w:marRight w:val="0"/>
      <w:marTop w:val="0"/>
      <w:marBottom w:val="0"/>
      <w:divBdr>
        <w:top w:val="none" w:sz="0" w:space="0" w:color="auto"/>
        <w:left w:val="none" w:sz="0" w:space="0" w:color="auto"/>
        <w:bottom w:val="none" w:sz="0" w:space="0" w:color="auto"/>
        <w:right w:val="none" w:sz="0" w:space="0" w:color="auto"/>
      </w:divBdr>
      <w:divsChild>
        <w:div w:id="525679441">
          <w:marLeft w:val="0"/>
          <w:marRight w:val="0"/>
          <w:marTop w:val="0"/>
          <w:marBottom w:val="0"/>
          <w:divBdr>
            <w:top w:val="none" w:sz="0" w:space="0" w:color="auto"/>
            <w:left w:val="none" w:sz="0" w:space="0" w:color="auto"/>
            <w:bottom w:val="none" w:sz="0" w:space="0" w:color="auto"/>
            <w:right w:val="none" w:sz="0" w:space="0" w:color="auto"/>
          </w:divBdr>
        </w:div>
      </w:divsChild>
    </w:div>
    <w:div w:id="1084836990">
      <w:bodyDiv w:val="1"/>
      <w:marLeft w:val="0"/>
      <w:marRight w:val="0"/>
      <w:marTop w:val="0"/>
      <w:marBottom w:val="0"/>
      <w:divBdr>
        <w:top w:val="none" w:sz="0" w:space="0" w:color="auto"/>
        <w:left w:val="none" w:sz="0" w:space="0" w:color="auto"/>
        <w:bottom w:val="none" w:sz="0" w:space="0" w:color="auto"/>
        <w:right w:val="none" w:sz="0" w:space="0" w:color="auto"/>
      </w:divBdr>
    </w:div>
    <w:div w:id="1087923152">
      <w:bodyDiv w:val="1"/>
      <w:marLeft w:val="0"/>
      <w:marRight w:val="0"/>
      <w:marTop w:val="0"/>
      <w:marBottom w:val="0"/>
      <w:divBdr>
        <w:top w:val="none" w:sz="0" w:space="0" w:color="auto"/>
        <w:left w:val="none" w:sz="0" w:space="0" w:color="auto"/>
        <w:bottom w:val="none" w:sz="0" w:space="0" w:color="auto"/>
        <w:right w:val="none" w:sz="0" w:space="0" w:color="auto"/>
      </w:divBdr>
      <w:divsChild>
        <w:div w:id="1394043579">
          <w:marLeft w:val="0"/>
          <w:marRight w:val="0"/>
          <w:marTop w:val="0"/>
          <w:marBottom w:val="0"/>
          <w:divBdr>
            <w:top w:val="none" w:sz="0" w:space="0" w:color="auto"/>
            <w:left w:val="none" w:sz="0" w:space="0" w:color="auto"/>
            <w:bottom w:val="none" w:sz="0" w:space="0" w:color="auto"/>
            <w:right w:val="none" w:sz="0" w:space="0" w:color="auto"/>
          </w:divBdr>
        </w:div>
      </w:divsChild>
    </w:div>
    <w:div w:id="1126653784">
      <w:bodyDiv w:val="1"/>
      <w:marLeft w:val="0"/>
      <w:marRight w:val="0"/>
      <w:marTop w:val="0"/>
      <w:marBottom w:val="0"/>
      <w:divBdr>
        <w:top w:val="none" w:sz="0" w:space="0" w:color="auto"/>
        <w:left w:val="none" w:sz="0" w:space="0" w:color="auto"/>
        <w:bottom w:val="none" w:sz="0" w:space="0" w:color="auto"/>
        <w:right w:val="none" w:sz="0" w:space="0" w:color="auto"/>
      </w:divBdr>
      <w:divsChild>
        <w:div w:id="383331313">
          <w:marLeft w:val="0"/>
          <w:marRight w:val="0"/>
          <w:marTop w:val="0"/>
          <w:marBottom w:val="0"/>
          <w:divBdr>
            <w:top w:val="none" w:sz="0" w:space="0" w:color="auto"/>
            <w:left w:val="none" w:sz="0" w:space="0" w:color="auto"/>
            <w:bottom w:val="none" w:sz="0" w:space="0" w:color="auto"/>
            <w:right w:val="none" w:sz="0" w:space="0" w:color="auto"/>
          </w:divBdr>
        </w:div>
      </w:divsChild>
    </w:div>
    <w:div w:id="1130055494">
      <w:bodyDiv w:val="1"/>
      <w:marLeft w:val="0"/>
      <w:marRight w:val="0"/>
      <w:marTop w:val="0"/>
      <w:marBottom w:val="0"/>
      <w:divBdr>
        <w:top w:val="none" w:sz="0" w:space="0" w:color="auto"/>
        <w:left w:val="none" w:sz="0" w:space="0" w:color="auto"/>
        <w:bottom w:val="none" w:sz="0" w:space="0" w:color="auto"/>
        <w:right w:val="none" w:sz="0" w:space="0" w:color="auto"/>
      </w:divBdr>
      <w:divsChild>
        <w:div w:id="705984632">
          <w:marLeft w:val="0"/>
          <w:marRight w:val="0"/>
          <w:marTop w:val="0"/>
          <w:marBottom w:val="0"/>
          <w:divBdr>
            <w:top w:val="none" w:sz="0" w:space="0" w:color="auto"/>
            <w:left w:val="none" w:sz="0" w:space="0" w:color="auto"/>
            <w:bottom w:val="none" w:sz="0" w:space="0" w:color="auto"/>
            <w:right w:val="none" w:sz="0" w:space="0" w:color="auto"/>
          </w:divBdr>
        </w:div>
      </w:divsChild>
    </w:div>
    <w:div w:id="1133407133">
      <w:bodyDiv w:val="1"/>
      <w:marLeft w:val="0"/>
      <w:marRight w:val="0"/>
      <w:marTop w:val="0"/>
      <w:marBottom w:val="0"/>
      <w:divBdr>
        <w:top w:val="none" w:sz="0" w:space="0" w:color="auto"/>
        <w:left w:val="none" w:sz="0" w:space="0" w:color="auto"/>
        <w:bottom w:val="none" w:sz="0" w:space="0" w:color="auto"/>
        <w:right w:val="none" w:sz="0" w:space="0" w:color="auto"/>
      </w:divBdr>
      <w:divsChild>
        <w:div w:id="575676713">
          <w:marLeft w:val="0"/>
          <w:marRight w:val="0"/>
          <w:marTop w:val="0"/>
          <w:marBottom w:val="0"/>
          <w:divBdr>
            <w:top w:val="none" w:sz="0" w:space="0" w:color="auto"/>
            <w:left w:val="none" w:sz="0" w:space="0" w:color="auto"/>
            <w:bottom w:val="none" w:sz="0" w:space="0" w:color="auto"/>
            <w:right w:val="none" w:sz="0" w:space="0" w:color="auto"/>
          </w:divBdr>
        </w:div>
      </w:divsChild>
    </w:div>
    <w:div w:id="1140608949">
      <w:bodyDiv w:val="1"/>
      <w:marLeft w:val="0"/>
      <w:marRight w:val="0"/>
      <w:marTop w:val="0"/>
      <w:marBottom w:val="0"/>
      <w:divBdr>
        <w:top w:val="none" w:sz="0" w:space="0" w:color="auto"/>
        <w:left w:val="none" w:sz="0" w:space="0" w:color="auto"/>
        <w:bottom w:val="none" w:sz="0" w:space="0" w:color="auto"/>
        <w:right w:val="none" w:sz="0" w:space="0" w:color="auto"/>
      </w:divBdr>
      <w:divsChild>
        <w:div w:id="1761412675">
          <w:marLeft w:val="0"/>
          <w:marRight w:val="0"/>
          <w:marTop w:val="0"/>
          <w:marBottom w:val="0"/>
          <w:divBdr>
            <w:top w:val="none" w:sz="0" w:space="0" w:color="auto"/>
            <w:left w:val="none" w:sz="0" w:space="0" w:color="auto"/>
            <w:bottom w:val="none" w:sz="0" w:space="0" w:color="auto"/>
            <w:right w:val="none" w:sz="0" w:space="0" w:color="auto"/>
          </w:divBdr>
        </w:div>
      </w:divsChild>
    </w:div>
    <w:div w:id="1159348579">
      <w:bodyDiv w:val="1"/>
      <w:marLeft w:val="0"/>
      <w:marRight w:val="0"/>
      <w:marTop w:val="0"/>
      <w:marBottom w:val="0"/>
      <w:divBdr>
        <w:top w:val="none" w:sz="0" w:space="0" w:color="auto"/>
        <w:left w:val="none" w:sz="0" w:space="0" w:color="auto"/>
        <w:bottom w:val="none" w:sz="0" w:space="0" w:color="auto"/>
        <w:right w:val="none" w:sz="0" w:space="0" w:color="auto"/>
      </w:divBdr>
      <w:divsChild>
        <w:div w:id="408039282">
          <w:marLeft w:val="0"/>
          <w:marRight w:val="0"/>
          <w:marTop w:val="0"/>
          <w:marBottom w:val="0"/>
          <w:divBdr>
            <w:top w:val="none" w:sz="0" w:space="0" w:color="auto"/>
            <w:left w:val="none" w:sz="0" w:space="0" w:color="auto"/>
            <w:bottom w:val="none" w:sz="0" w:space="0" w:color="auto"/>
            <w:right w:val="none" w:sz="0" w:space="0" w:color="auto"/>
          </w:divBdr>
        </w:div>
      </w:divsChild>
    </w:div>
    <w:div w:id="1160585292">
      <w:bodyDiv w:val="1"/>
      <w:marLeft w:val="0"/>
      <w:marRight w:val="0"/>
      <w:marTop w:val="0"/>
      <w:marBottom w:val="0"/>
      <w:divBdr>
        <w:top w:val="none" w:sz="0" w:space="0" w:color="auto"/>
        <w:left w:val="none" w:sz="0" w:space="0" w:color="auto"/>
        <w:bottom w:val="none" w:sz="0" w:space="0" w:color="auto"/>
        <w:right w:val="none" w:sz="0" w:space="0" w:color="auto"/>
      </w:divBdr>
      <w:divsChild>
        <w:div w:id="1219322932">
          <w:marLeft w:val="0"/>
          <w:marRight w:val="0"/>
          <w:marTop w:val="0"/>
          <w:marBottom w:val="0"/>
          <w:divBdr>
            <w:top w:val="none" w:sz="0" w:space="0" w:color="auto"/>
            <w:left w:val="none" w:sz="0" w:space="0" w:color="auto"/>
            <w:bottom w:val="none" w:sz="0" w:space="0" w:color="auto"/>
            <w:right w:val="none" w:sz="0" w:space="0" w:color="auto"/>
          </w:divBdr>
        </w:div>
      </w:divsChild>
    </w:div>
    <w:div w:id="1167985206">
      <w:bodyDiv w:val="1"/>
      <w:marLeft w:val="0"/>
      <w:marRight w:val="0"/>
      <w:marTop w:val="0"/>
      <w:marBottom w:val="0"/>
      <w:divBdr>
        <w:top w:val="none" w:sz="0" w:space="0" w:color="auto"/>
        <w:left w:val="none" w:sz="0" w:space="0" w:color="auto"/>
        <w:bottom w:val="none" w:sz="0" w:space="0" w:color="auto"/>
        <w:right w:val="none" w:sz="0" w:space="0" w:color="auto"/>
      </w:divBdr>
    </w:div>
    <w:div w:id="1184635397">
      <w:bodyDiv w:val="1"/>
      <w:marLeft w:val="0"/>
      <w:marRight w:val="0"/>
      <w:marTop w:val="0"/>
      <w:marBottom w:val="0"/>
      <w:divBdr>
        <w:top w:val="none" w:sz="0" w:space="0" w:color="auto"/>
        <w:left w:val="none" w:sz="0" w:space="0" w:color="auto"/>
        <w:bottom w:val="none" w:sz="0" w:space="0" w:color="auto"/>
        <w:right w:val="none" w:sz="0" w:space="0" w:color="auto"/>
      </w:divBdr>
    </w:div>
    <w:div w:id="1187909332">
      <w:bodyDiv w:val="1"/>
      <w:marLeft w:val="0"/>
      <w:marRight w:val="0"/>
      <w:marTop w:val="0"/>
      <w:marBottom w:val="0"/>
      <w:divBdr>
        <w:top w:val="none" w:sz="0" w:space="0" w:color="auto"/>
        <w:left w:val="none" w:sz="0" w:space="0" w:color="auto"/>
        <w:bottom w:val="none" w:sz="0" w:space="0" w:color="auto"/>
        <w:right w:val="none" w:sz="0" w:space="0" w:color="auto"/>
      </w:divBdr>
      <w:divsChild>
        <w:div w:id="736629369">
          <w:marLeft w:val="0"/>
          <w:marRight w:val="0"/>
          <w:marTop w:val="0"/>
          <w:marBottom w:val="0"/>
          <w:divBdr>
            <w:top w:val="none" w:sz="0" w:space="0" w:color="auto"/>
            <w:left w:val="none" w:sz="0" w:space="0" w:color="auto"/>
            <w:bottom w:val="none" w:sz="0" w:space="0" w:color="auto"/>
            <w:right w:val="none" w:sz="0" w:space="0" w:color="auto"/>
          </w:divBdr>
        </w:div>
      </w:divsChild>
    </w:div>
    <w:div w:id="1219777428">
      <w:bodyDiv w:val="1"/>
      <w:marLeft w:val="0"/>
      <w:marRight w:val="0"/>
      <w:marTop w:val="0"/>
      <w:marBottom w:val="0"/>
      <w:divBdr>
        <w:top w:val="none" w:sz="0" w:space="0" w:color="auto"/>
        <w:left w:val="none" w:sz="0" w:space="0" w:color="auto"/>
        <w:bottom w:val="none" w:sz="0" w:space="0" w:color="auto"/>
        <w:right w:val="none" w:sz="0" w:space="0" w:color="auto"/>
      </w:divBdr>
      <w:divsChild>
        <w:div w:id="2000503427">
          <w:marLeft w:val="0"/>
          <w:marRight w:val="0"/>
          <w:marTop w:val="0"/>
          <w:marBottom w:val="0"/>
          <w:divBdr>
            <w:top w:val="none" w:sz="0" w:space="0" w:color="auto"/>
            <w:left w:val="none" w:sz="0" w:space="0" w:color="auto"/>
            <w:bottom w:val="none" w:sz="0" w:space="0" w:color="auto"/>
            <w:right w:val="none" w:sz="0" w:space="0" w:color="auto"/>
          </w:divBdr>
        </w:div>
      </w:divsChild>
    </w:div>
    <w:div w:id="1243834129">
      <w:bodyDiv w:val="1"/>
      <w:marLeft w:val="0"/>
      <w:marRight w:val="0"/>
      <w:marTop w:val="0"/>
      <w:marBottom w:val="0"/>
      <w:divBdr>
        <w:top w:val="none" w:sz="0" w:space="0" w:color="auto"/>
        <w:left w:val="none" w:sz="0" w:space="0" w:color="auto"/>
        <w:bottom w:val="none" w:sz="0" w:space="0" w:color="auto"/>
        <w:right w:val="none" w:sz="0" w:space="0" w:color="auto"/>
      </w:divBdr>
      <w:divsChild>
        <w:div w:id="1914663155">
          <w:marLeft w:val="0"/>
          <w:marRight w:val="0"/>
          <w:marTop w:val="0"/>
          <w:marBottom w:val="0"/>
          <w:divBdr>
            <w:top w:val="none" w:sz="0" w:space="0" w:color="auto"/>
            <w:left w:val="none" w:sz="0" w:space="0" w:color="auto"/>
            <w:bottom w:val="none" w:sz="0" w:space="0" w:color="auto"/>
            <w:right w:val="none" w:sz="0" w:space="0" w:color="auto"/>
          </w:divBdr>
        </w:div>
      </w:divsChild>
    </w:div>
    <w:div w:id="1294676277">
      <w:bodyDiv w:val="1"/>
      <w:marLeft w:val="0"/>
      <w:marRight w:val="0"/>
      <w:marTop w:val="0"/>
      <w:marBottom w:val="0"/>
      <w:divBdr>
        <w:top w:val="none" w:sz="0" w:space="0" w:color="auto"/>
        <w:left w:val="none" w:sz="0" w:space="0" w:color="auto"/>
        <w:bottom w:val="none" w:sz="0" w:space="0" w:color="auto"/>
        <w:right w:val="none" w:sz="0" w:space="0" w:color="auto"/>
      </w:divBdr>
      <w:divsChild>
        <w:div w:id="2145736649">
          <w:marLeft w:val="0"/>
          <w:marRight w:val="0"/>
          <w:marTop w:val="0"/>
          <w:marBottom w:val="0"/>
          <w:divBdr>
            <w:top w:val="none" w:sz="0" w:space="0" w:color="auto"/>
            <w:left w:val="none" w:sz="0" w:space="0" w:color="auto"/>
            <w:bottom w:val="none" w:sz="0" w:space="0" w:color="auto"/>
            <w:right w:val="none" w:sz="0" w:space="0" w:color="auto"/>
          </w:divBdr>
        </w:div>
      </w:divsChild>
    </w:div>
    <w:div w:id="1307660532">
      <w:bodyDiv w:val="1"/>
      <w:marLeft w:val="0"/>
      <w:marRight w:val="0"/>
      <w:marTop w:val="0"/>
      <w:marBottom w:val="0"/>
      <w:divBdr>
        <w:top w:val="none" w:sz="0" w:space="0" w:color="auto"/>
        <w:left w:val="none" w:sz="0" w:space="0" w:color="auto"/>
        <w:bottom w:val="none" w:sz="0" w:space="0" w:color="auto"/>
        <w:right w:val="none" w:sz="0" w:space="0" w:color="auto"/>
      </w:divBdr>
      <w:divsChild>
        <w:div w:id="891161012">
          <w:marLeft w:val="0"/>
          <w:marRight w:val="0"/>
          <w:marTop w:val="0"/>
          <w:marBottom w:val="0"/>
          <w:divBdr>
            <w:top w:val="none" w:sz="0" w:space="0" w:color="auto"/>
            <w:left w:val="none" w:sz="0" w:space="0" w:color="auto"/>
            <w:bottom w:val="none" w:sz="0" w:space="0" w:color="auto"/>
            <w:right w:val="none" w:sz="0" w:space="0" w:color="auto"/>
          </w:divBdr>
        </w:div>
      </w:divsChild>
    </w:div>
    <w:div w:id="1321303911">
      <w:bodyDiv w:val="1"/>
      <w:marLeft w:val="0"/>
      <w:marRight w:val="0"/>
      <w:marTop w:val="0"/>
      <w:marBottom w:val="0"/>
      <w:divBdr>
        <w:top w:val="none" w:sz="0" w:space="0" w:color="auto"/>
        <w:left w:val="none" w:sz="0" w:space="0" w:color="auto"/>
        <w:bottom w:val="none" w:sz="0" w:space="0" w:color="auto"/>
        <w:right w:val="none" w:sz="0" w:space="0" w:color="auto"/>
      </w:divBdr>
      <w:divsChild>
        <w:div w:id="629938860">
          <w:marLeft w:val="0"/>
          <w:marRight w:val="0"/>
          <w:marTop w:val="0"/>
          <w:marBottom w:val="0"/>
          <w:divBdr>
            <w:top w:val="none" w:sz="0" w:space="0" w:color="auto"/>
            <w:left w:val="none" w:sz="0" w:space="0" w:color="auto"/>
            <w:bottom w:val="none" w:sz="0" w:space="0" w:color="auto"/>
            <w:right w:val="none" w:sz="0" w:space="0" w:color="auto"/>
          </w:divBdr>
        </w:div>
      </w:divsChild>
    </w:div>
    <w:div w:id="1333140465">
      <w:bodyDiv w:val="1"/>
      <w:marLeft w:val="0"/>
      <w:marRight w:val="0"/>
      <w:marTop w:val="0"/>
      <w:marBottom w:val="0"/>
      <w:divBdr>
        <w:top w:val="none" w:sz="0" w:space="0" w:color="auto"/>
        <w:left w:val="none" w:sz="0" w:space="0" w:color="auto"/>
        <w:bottom w:val="none" w:sz="0" w:space="0" w:color="auto"/>
        <w:right w:val="none" w:sz="0" w:space="0" w:color="auto"/>
      </w:divBdr>
      <w:divsChild>
        <w:div w:id="773985574">
          <w:marLeft w:val="0"/>
          <w:marRight w:val="0"/>
          <w:marTop w:val="0"/>
          <w:marBottom w:val="0"/>
          <w:divBdr>
            <w:top w:val="none" w:sz="0" w:space="0" w:color="auto"/>
            <w:left w:val="none" w:sz="0" w:space="0" w:color="auto"/>
            <w:bottom w:val="none" w:sz="0" w:space="0" w:color="auto"/>
            <w:right w:val="none" w:sz="0" w:space="0" w:color="auto"/>
          </w:divBdr>
        </w:div>
      </w:divsChild>
    </w:div>
    <w:div w:id="1370031398">
      <w:bodyDiv w:val="1"/>
      <w:marLeft w:val="0"/>
      <w:marRight w:val="0"/>
      <w:marTop w:val="0"/>
      <w:marBottom w:val="0"/>
      <w:divBdr>
        <w:top w:val="none" w:sz="0" w:space="0" w:color="auto"/>
        <w:left w:val="none" w:sz="0" w:space="0" w:color="auto"/>
        <w:bottom w:val="none" w:sz="0" w:space="0" w:color="auto"/>
        <w:right w:val="none" w:sz="0" w:space="0" w:color="auto"/>
      </w:divBdr>
      <w:divsChild>
        <w:div w:id="512651311">
          <w:marLeft w:val="0"/>
          <w:marRight w:val="0"/>
          <w:marTop w:val="0"/>
          <w:marBottom w:val="0"/>
          <w:divBdr>
            <w:top w:val="none" w:sz="0" w:space="0" w:color="auto"/>
            <w:left w:val="none" w:sz="0" w:space="0" w:color="auto"/>
            <w:bottom w:val="none" w:sz="0" w:space="0" w:color="auto"/>
            <w:right w:val="none" w:sz="0" w:space="0" w:color="auto"/>
          </w:divBdr>
        </w:div>
      </w:divsChild>
    </w:div>
    <w:div w:id="1391417680">
      <w:bodyDiv w:val="1"/>
      <w:marLeft w:val="0"/>
      <w:marRight w:val="0"/>
      <w:marTop w:val="0"/>
      <w:marBottom w:val="0"/>
      <w:divBdr>
        <w:top w:val="none" w:sz="0" w:space="0" w:color="auto"/>
        <w:left w:val="none" w:sz="0" w:space="0" w:color="auto"/>
        <w:bottom w:val="none" w:sz="0" w:space="0" w:color="auto"/>
        <w:right w:val="none" w:sz="0" w:space="0" w:color="auto"/>
      </w:divBdr>
      <w:divsChild>
        <w:div w:id="1567179886">
          <w:marLeft w:val="0"/>
          <w:marRight w:val="0"/>
          <w:marTop w:val="0"/>
          <w:marBottom w:val="0"/>
          <w:divBdr>
            <w:top w:val="none" w:sz="0" w:space="0" w:color="auto"/>
            <w:left w:val="none" w:sz="0" w:space="0" w:color="auto"/>
            <w:bottom w:val="none" w:sz="0" w:space="0" w:color="auto"/>
            <w:right w:val="none" w:sz="0" w:space="0" w:color="auto"/>
          </w:divBdr>
        </w:div>
      </w:divsChild>
    </w:div>
    <w:div w:id="1411464623">
      <w:bodyDiv w:val="1"/>
      <w:marLeft w:val="0"/>
      <w:marRight w:val="0"/>
      <w:marTop w:val="0"/>
      <w:marBottom w:val="0"/>
      <w:divBdr>
        <w:top w:val="none" w:sz="0" w:space="0" w:color="auto"/>
        <w:left w:val="none" w:sz="0" w:space="0" w:color="auto"/>
        <w:bottom w:val="none" w:sz="0" w:space="0" w:color="auto"/>
        <w:right w:val="none" w:sz="0" w:space="0" w:color="auto"/>
      </w:divBdr>
      <w:divsChild>
        <w:div w:id="1474641513">
          <w:marLeft w:val="0"/>
          <w:marRight w:val="0"/>
          <w:marTop w:val="0"/>
          <w:marBottom w:val="0"/>
          <w:divBdr>
            <w:top w:val="none" w:sz="0" w:space="0" w:color="auto"/>
            <w:left w:val="none" w:sz="0" w:space="0" w:color="auto"/>
            <w:bottom w:val="none" w:sz="0" w:space="0" w:color="auto"/>
            <w:right w:val="none" w:sz="0" w:space="0" w:color="auto"/>
          </w:divBdr>
        </w:div>
      </w:divsChild>
    </w:div>
    <w:div w:id="1422682621">
      <w:bodyDiv w:val="1"/>
      <w:marLeft w:val="0"/>
      <w:marRight w:val="0"/>
      <w:marTop w:val="0"/>
      <w:marBottom w:val="0"/>
      <w:divBdr>
        <w:top w:val="none" w:sz="0" w:space="0" w:color="auto"/>
        <w:left w:val="none" w:sz="0" w:space="0" w:color="auto"/>
        <w:bottom w:val="none" w:sz="0" w:space="0" w:color="auto"/>
        <w:right w:val="none" w:sz="0" w:space="0" w:color="auto"/>
      </w:divBdr>
      <w:divsChild>
        <w:div w:id="1347096289">
          <w:marLeft w:val="0"/>
          <w:marRight w:val="0"/>
          <w:marTop w:val="0"/>
          <w:marBottom w:val="0"/>
          <w:divBdr>
            <w:top w:val="none" w:sz="0" w:space="0" w:color="auto"/>
            <w:left w:val="none" w:sz="0" w:space="0" w:color="auto"/>
            <w:bottom w:val="none" w:sz="0" w:space="0" w:color="auto"/>
            <w:right w:val="none" w:sz="0" w:space="0" w:color="auto"/>
          </w:divBdr>
        </w:div>
      </w:divsChild>
    </w:div>
    <w:div w:id="1447650376">
      <w:bodyDiv w:val="1"/>
      <w:marLeft w:val="0"/>
      <w:marRight w:val="0"/>
      <w:marTop w:val="0"/>
      <w:marBottom w:val="0"/>
      <w:divBdr>
        <w:top w:val="none" w:sz="0" w:space="0" w:color="auto"/>
        <w:left w:val="none" w:sz="0" w:space="0" w:color="auto"/>
        <w:bottom w:val="none" w:sz="0" w:space="0" w:color="auto"/>
        <w:right w:val="none" w:sz="0" w:space="0" w:color="auto"/>
      </w:divBdr>
      <w:divsChild>
        <w:div w:id="199827971">
          <w:marLeft w:val="0"/>
          <w:marRight w:val="0"/>
          <w:marTop w:val="0"/>
          <w:marBottom w:val="0"/>
          <w:divBdr>
            <w:top w:val="none" w:sz="0" w:space="0" w:color="auto"/>
            <w:left w:val="none" w:sz="0" w:space="0" w:color="auto"/>
            <w:bottom w:val="none" w:sz="0" w:space="0" w:color="auto"/>
            <w:right w:val="none" w:sz="0" w:space="0" w:color="auto"/>
          </w:divBdr>
        </w:div>
      </w:divsChild>
    </w:div>
    <w:div w:id="1471022840">
      <w:bodyDiv w:val="1"/>
      <w:marLeft w:val="0"/>
      <w:marRight w:val="0"/>
      <w:marTop w:val="0"/>
      <w:marBottom w:val="0"/>
      <w:divBdr>
        <w:top w:val="none" w:sz="0" w:space="0" w:color="auto"/>
        <w:left w:val="none" w:sz="0" w:space="0" w:color="auto"/>
        <w:bottom w:val="none" w:sz="0" w:space="0" w:color="auto"/>
        <w:right w:val="none" w:sz="0" w:space="0" w:color="auto"/>
      </w:divBdr>
      <w:divsChild>
        <w:div w:id="1781603596">
          <w:marLeft w:val="0"/>
          <w:marRight w:val="0"/>
          <w:marTop w:val="0"/>
          <w:marBottom w:val="0"/>
          <w:divBdr>
            <w:top w:val="none" w:sz="0" w:space="0" w:color="auto"/>
            <w:left w:val="none" w:sz="0" w:space="0" w:color="auto"/>
            <w:bottom w:val="none" w:sz="0" w:space="0" w:color="auto"/>
            <w:right w:val="none" w:sz="0" w:space="0" w:color="auto"/>
          </w:divBdr>
        </w:div>
      </w:divsChild>
    </w:div>
    <w:div w:id="1482502704">
      <w:bodyDiv w:val="1"/>
      <w:marLeft w:val="0"/>
      <w:marRight w:val="0"/>
      <w:marTop w:val="0"/>
      <w:marBottom w:val="0"/>
      <w:divBdr>
        <w:top w:val="none" w:sz="0" w:space="0" w:color="auto"/>
        <w:left w:val="none" w:sz="0" w:space="0" w:color="auto"/>
        <w:bottom w:val="none" w:sz="0" w:space="0" w:color="auto"/>
        <w:right w:val="none" w:sz="0" w:space="0" w:color="auto"/>
      </w:divBdr>
      <w:divsChild>
        <w:div w:id="1590309040">
          <w:marLeft w:val="0"/>
          <w:marRight w:val="0"/>
          <w:marTop w:val="0"/>
          <w:marBottom w:val="0"/>
          <w:divBdr>
            <w:top w:val="none" w:sz="0" w:space="0" w:color="auto"/>
            <w:left w:val="none" w:sz="0" w:space="0" w:color="auto"/>
            <w:bottom w:val="none" w:sz="0" w:space="0" w:color="auto"/>
            <w:right w:val="none" w:sz="0" w:space="0" w:color="auto"/>
          </w:divBdr>
        </w:div>
      </w:divsChild>
    </w:div>
    <w:div w:id="1494223663">
      <w:bodyDiv w:val="1"/>
      <w:marLeft w:val="0"/>
      <w:marRight w:val="0"/>
      <w:marTop w:val="0"/>
      <w:marBottom w:val="0"/>
      <w:divBdr>
        <w:top w:val="none" w:sz="0" w:space="0" w:color="auto"/>
        <w:left w:val="none" w:sz="0" w:space="0" w:color="auto"/>
        <w:bottom w:val="none" w:sz="0" w:space="0" w:color="auto"/>
        <w:right w:val="none" w:sz="0" w:space="0" w:color="auto"/>
      </w:divBdr>
      <w:divsChild>
        <w:div w:id="1287421436">
          <w:marLeft w:val="0"/>
          <w:marRight w:val="0"/>
          <w:marTop w:val="0"/>
          <w:marBottom w:val="0"/>
          <w:divBdr>
            <w:top w:val="none" w:sz="0" w:space="0" w:color="auto"/>
            <w:left w:val="none" w:sz="0" w:space="0" w:color="auto"/>
            <w:bottom w:val="none" w:sz="0" w:space="0" w:color="auto"/>
            <w:right w:val="none" w:sz="0" w:space="0" w:color="auto"/>
          </w:divBdr>
        </w:div>
      </w:divsChild>
    </w:div>
    <w:div w:id="1500583996">
      <w:bodyDiv w:val="1"/>
      <w:marLeft w:val="0"/>
      <w:marRight w:val="0"/>
      <w:marTop w:val="0"/>
      <w:marBottom w:val="0"/>
      <w:divBdr>
        <w:top w:val="none" w:sz="0" w:space="0" w:color="auto"/>
        <w:left w:val="none" w:sz="0" w:space="0" w:color="auto"/>
        <w:bottom w:val="none" w:sz="0" w:space="0" w:color="auto"/>
        <w:right w:val="none" w:sz="0" w:space="0" w:color="auto"/>
      </w:divBdr>
      <w:divsChild>
        <w:div w:id="190805119">
          <w:marLeft w:val="0"/>
          <w:marRight w:val="0"/>
          <w:marTop w:val="0"/>
          <w:marBottom w:val="0"/>
          <w:divBdr>
            <w:top w:val="none" w:sz="0" w:space="0" w:color="auto"/>
            <w:left w:val="none" w:sz="0" w:space="0" w:color="auto"/>
            <w:bottom w:val="none" w:sz="0" w:space="0" w:color="auto"/>
            <w:right w:val="none" w:sz="0" w:space="0" w:color="auto"/>
          </w:divBdr>
        </w:div>
      </w:divsChild>
    </w:div>
    <w:div w:id="1504515341">
      <w:bodyDiv w:val="1"/>
      <w:marLeft w:val="0"/>
      <w:marRight w:val="0"/>
      <w:marTop w:val="0"/>
      <w:marBottom w:val="0"/>
      <w:divBdr>
        <w:top w:val="none" w:sz="0" w:space="0" w:color="auto"/>
        <w:left w:val="none" w:sz="0" w:space="0" w:color="auto"/>
        <w:bottom w:val="none" w:sz="0" w:space="0" w:color="auto"/>
        <w:right w:val="none" w:sz="0" w:space="0" w:color="auto"/>
      </w:divBdr>
    </w:div>
    <w:div w:id="1543133405">
      <w:bodyDiv w:val="1"/>
      <w:marLeft w:val="0"/>
      <w:marRight w:val="0"/>
      <w:marTop w:val="0"/>
      <w:marBottom w:val="0"/>
      <w:divBdr>
        <w:top w:val="none" w:sz="0" w:space="0" w:color="auto"/>
        <w:left w:val="none" w:sz="0" w:space="0" w:color="auto"/>
        <w:bottom w:val="none" w:sz="0" w:space="0" w:color="auto"/>
        <w:right w:val="none" w:sz="0" w:space="0" w:color="auto"/>
      </w:divBdr>
      <w:divsChild>
        <w:div w:id="1903717119">
          <w:marLeft w:val="0"/>
          <w:marRight w:val="0"/>
          <w:marTop w:val="0"/>
          <w:marBottom w:val="0"/>
          <w:divBdr>
            <w:top w:val="none" w:sz="0" w:space="0" w:color="auto"/>
            <w:left w:val="none" w:sz="0" w:space="0" w:color="auto"/>
            <w:bottom w:val="none" w:sz="0" w:space="0" w:color="auto"/>
            <w:right w:val="none" w:sz="0" w:space="0" w:color="auto"/>
          </w:divBdr>
        </w:div>
      </w:divsChild>
    </w:div>
    <w:div w:id="1547177642">
      <w:bodyDiv w:val="1"/>
      <w:marLeft w:val="0"/>
      <w:marRight w:val="0"/>
      <w:marTop w:val="0"/>
      <w:marBottom w:val="0"/>
      <w:divBdr>
        <w:top w:val="none" w:sz="0" w:space="0" w:color="auto"/>
        <w:left w:val="none" w:sz="0" w:space="0" w:color="auto"/>
        <w:bottom w:val="none" w:sz="0" w:space="0" w:color="auto"/>
        <w:right w:val="none" w:sz="0" w:space="0" w:color="auto"/>
      </w:divBdr>
      <w:divsChild>
        <w:div w:id="775028948">
          <w:marLeft w:val="0"/>
          <w:marRight w:val="0"/>
          <w:marTop w:val="0"/>
          <w:marBottom w:val="0"/>
          <w:divBdr>
            <w:top w:val="none" w:sz="0" w:space="0" w:color="auto"/>
            <w:left w:val="none" w:sz="0" w:space="0" w:color="auto"/>
            <w:bottom w:val="none" w:sz="0" w:space="0" w:color="auto"/>
            <w:right w:val="none" w:sz="0" w:space="0" w:color="auto"/>
          </w:divBdr>
        </w:div>
      </w:divsChild>
    </w:div>
    <w:div w:id="1560436918">
      <w:bodyDiv w:val="1"/>
      <w:marLeft w:val="0"/>
      <w:marRight w:val="0"/>
      <w:marTop w:val="0"/>
      <w:marBottom w:val="0"/>
      <w:divBdr>
        <w:top w:val="none" w:sz="0" w:space="0" w:color="auto"/>
        <w:left w:val="none" w:sz="0" w:space="0" w:color="auto"/>
        <w:bottom w:val="none" w:sz="0" w:space="0" w:color="auto"/>
        <w:right w:val="none" w:sz="0" w:space="0" w:color="auto"/>
      </w:divBdr>
      <w:divsChild>
        <w:div w:id="1532567129">
          <w:marLeft w:val="0"/>
          <w:marRight w:val="0"/>
          <w:marTop w:val="0"/>
          <w:marBottom w:val="0"/>
          <w:divBdr>
            <w:top w:val="none" w:sz="0" w:space="0" w:color="auto"/>
            <w:left w:val="none" w:sz="0" w:space="0" w:color="auto"/>
            <w:bottom w:val="none" w:sz="0" w:space="0" w:color="auto"/>
            <w:right w:val="none" w:sz="0" w:space="0" w:color="auto"/>
          </w:divBdr>
        </w:div>
      </w:divsChild>
    </w:div>
    <w:div w:id="1572304042">
      <w:bodyDiv w:val="1"/>
      <w:marLeft w:val="0"/>
      <w:marRight w:val="0"/>
      <w:marTop w:val="0"/>
      <w:marBottom w:val="0"/>
      <w:divBdr>
        <w:top w:val="none" w:sz="0" w:space="0" w:color="auto"/>
        <w:left w:val="none" w:sz="0" w:space="0" w:color="auto"/>
        <w:bottom w:val="none" w:sz="0" w:space="0" w:color="auto"/>
        <w:right w:val="none" w:sz="0" w:space="0" w:color="auto"/>
      </w:divBdr>
      <w:divsChild>
        <w:div w:id="494609333">
          <w:marLeft w:val="0"/>
          <w:marRight w:val="0"/>
          <w:marTop w:val="0"/>
          <w:marBottom w:val="0"/>
          <w:divBdr>
            <w:top w:val="none" w:sz="0" w:space="0" w:color="auto"/>
            <w:left w:val="none" w:sz="0" w:space="0" w:color="auto"/>
            <w:bottom w:val="none" w:sz="0" w:space="0" w:color="auto"/>
            <w:right w:val="none" w:sz="0" w:space="0" w:color="auto"/>
          </w:divBdr>
        </w:div>
      </w:divsChild>
    </w:div>
    <w:div w:id="1576353678">
      <w:bodyDiv w:val="1"/>
      <w:marLeft w:val="0"/>
      <w:marRight w:val="0"/>
      <w:marTop w:val="0"/>
      <w:marBottom w:val="0"/>
      <w:divBdr>
        <w:top w:val="none" w:sz="0" w:space="0" w:color="auto"/>
        <w:left w:val="none" w:sz="0" w:space="0" w:color="auto"/>
        <w:bottom w:val="none" w:sz="0" w:space="0" w:color="auto"/>
        <w:right w:val="none" w:sz="0" w:space="0" w:color="auto"/>
      </w:divBdr>
      <w:divsChild>
        <w:div w:id="823470792">
          <w:marLeft w:val="0"/>
          <w:marRight w:val="0"/>
          <w:marTop w:val="0"/>
          <w:marBottom w:val="0"/>
          <w:divBdr>
            <w:top w:val="none" w:sz="0" w:space="0" w:color="auto"/>
            <w:left w:val="none" w:sz="0" w:space="0" w:color="auto"/>
            <w:bottom w:val="none" w:sz="0" w:space="0" w:color="auto"/>
            <w:right w:val="none" w:sz="0" w:space="0" w:color="auto"/>
          </w:divBdr>
        </w:div>
      </w:divsChild>
    </w:div>
    <w:div w:id="1578173916">
      <w:bodyDiv w:val="1"/>
      <w:marLeft w:val="0"/>
      <w:marRight w:val="0"/>
      <w:marTop w:val="0"/>
      <w:marBottom w:val="0"/>
      <w:divBdr>
        <w:top w:val="none" w:sz="0" w:space="0" w:color="auto"/>
        <w:left w:val="none" w:sz="0" w:space="0" w:color="auto"/>
        <w:bottom w:val="none" w:sz="0" w:space="0" w:color="auto"/>
        <w:right w:val="none" w:sz="0" w:space="0" w:color="auto"/>
      </w:divBdr>
      <w:divsChild>
        <w:div w:id="1005667272">
          <w:marLeft w:val="0"/>
          <w:marRight w:val="0"/>
          <w:marTop w:val="0"/>
          <w:marBottom w:val="0"/>
          <w:divBdr>
            <w:top w:val="none" w:sz="0" w:space="0" w:color="auto"/>
            <w:left w:val="none" w:sz="0" w:space="0" w:color="auto"/>
            <w:bottom w:val="none" w:sz="0" w:space="0" w:color="auto"/>
            <w:right w:val="none" w:sz="0" w:space="0" w:color="auto"/>
          </w:divBdr>
        </w:div>
      </w:divsChild>
    </w:div>
    <w:div w:id="1587299442">
      <w:bodyDiv w:val="1"/>
      <w:marLeft w:val="0"/>
      <w:marRight w:val="0"/>
      <w:marTop w:val="0"/>
      <w:marBottom w:val="0"/>
      <w:divBdr>
        <w:top w:val="none" w:sz="0" w:space="0" w:color="auto"/>
        <w:left w:val="none" w:sz="0" w:space="0" w:color="auto"/>
        <w:bottom w:val="none" w:sz="0" w:space="0" w:color="auto"/>
        <w:right w:val="none" w:sz="0" w:space="0" w:color="auto"/>
      </w:divBdr>
      <w:divsChild>
        <w:div w:id="1626231206">
          <w:marLeft w:val="0"/>
          <w:marRight w:val="0"/>
          <w:marTop w:val="0"/>
          <w:marBottom w:val="0"/>
          <w:divBdr>
            <w:top w:val="none" w:sz="0" w:space="0" w:color="auto"/>
            <w:left w:val="none" w:sz="0" w:space="0" w:color="auto"/>
            <w:bottom w:val="none" w:sz="0" w:space="0" w:color="auto"/>
            <w:right w:val="none" w:sz="0" w:space="0" w:color="auto"/>
          </w:divBdr>
        </w:div>
      </w:divsChild>
    </w:div>
    <w:div w:id="1592809876">
      <w:bodyDiv w:val="1"/>
      <w:marLeft w:val="0"/>
      <w:marRight w:val="0"/>
      <w:marTop w:val="0"/>
      <w:marBottom w:val="0"/>
      <w:divBdr>
        <w:top w:val="none" w:sz="0" w:space="0" w:color="auto"/>
        <w:left w:val="none" w:sz="0" w:space="0" w:color="auto"/>
        <w:bottom w:val="none" w:sz="0" w:space="0" w:color="auto"/>
        <w:right w:val="none" w:sz="0" w:space="0" w:color="auto"/>
      </w:divBdr>
    </w:div>
    <w:div w:id="1598362292">
      <w:bodyDiv w:val="1"/>
      <w:marLeft w:val="0"/>
      <w:marRight w:val="0"/>
      <w:marTop w:val="0"/>
      <w:marBottom w:val="0"/>
      <w:divBdr>
        <w:top w:val="none" w:sz="0" w:space="0" w:color="auto"/>
        <w:left w:val="none" w:sz="0" w:space="0" w:color="auto"/>
        <w:bottom w:val="none" w:sz="0" w:space="0" w:color="auto"/>
        <w:right w:val="none" w:sz="0" w:space="0" w:color="auto"/>
      </w:divBdr>
      <w:divsChild>
        <w:div w:id="1927377467">
          <w:marLeft w:val="0"/>
          <w:marRight w:val="0"/>
          <w:marTop w:val="0"/>
          <w:marBottom w:val="0"/>
          <w:divBdr>
            <w:top w:val="none" w:sz="0" w:space="0" w:color="auto"/>
            <w:left w:val="none" w:sz="0" w:space="0" w:color="auto"/>
            <w:bottom w:val="none" w:sz="0" w:space="0" w:color="auto"/>
            <w:right w:val="none" w:sz="0" w:space="0" w:color="auto"/>
          </w:divBdr>
        </w:div>
      </w:divsChild>
    </w:div>
    <w:div w:id="1598635328">
      <w:bodyDiv w:val="1"/>
      <w:marLeft w:val="0"/>
      <w:marRight w:val="0"/>
      <w:marTop w:val="0"/>
      <w:marBottom w:val="0"/>
      <w:divBdr>
        <w:top w:val="none" w:sz="0" w:space="0" w:color="auto"/>
        <w:left w:val="none" w:sz="0" w:space="0" w:color="auto"/>
        <w:bottom w:val="none" w:sz="0" w:space="0" w:color="auto"/>
        <w:right w:val="none" w:sz="0" w:space="0" w:color="auto"/>
      </w:divBdr>
      <w:divsChild>
        <w:div w:id="1574701079">
          <w:marLeft w:val="0"/>
          <w:marRight w:val="0"/>
          <w:marTop w:val="0"/>
          <w:marBottom w:val="0"/>
          <w:divBdr>
            <w:top w:val="none" w:sz="0" w:space="0" w:color="auto"/>
            <w:left w:val="none" w:sz="0" w:space="0" w:color="auto"/>
            <w:bottom w:val="none" w:sz="0" w:space="0" w:color="auto"/>
            <w:right w:val="none" w:sz="0" w:space="0" w:color="auto"/>
          </w:divBdr>
        </w:div>
      </w:divsChild>
    </w:div>
    <w:div w:id="1620070428">
      <w:bodyDiv w:val="1"/>
      <w:marLeft w:val="0"/>
      <w:marRight w:val="0"/>
      <w:marTop w:val="0"/>
      <w:marBottom w:val="0"/>
      <w:divBdr>
        <w:top w:val="none" w:sz="0" w:space="0" w:color="auto"/>
        <w:left w:val="none" w:sz="0" w:space="0" w:color="auto"/>
        <w:bottom w:val="none" w:sz="0" w:space="0" w:color="auto"/>
        <w:right w:val="none" w:sz="0" w:space="0" w:color="auto"/>
      </w:divBdr>
      <w:divsChild>
        <w:div w:id="266230239">
          <w:marLeft w:val="0"/>
          <w:marRight w:val="0"/>
          <w:marTop w:val="0"/>
          <w:marBottom w:val="0"/>
          <w:divBdr>
            <w:top w:val="none" w:sz="0" w:space="0" w:color="auto"/>
            <w:left w:val="none" w:sz="0" w:space="0" w:color="auto"/>
            <w:bottom w:val="none" w:sz="0" w:space="0" w:color="auto"/>
            <w:right w:val="none" w:sz="0" w:space="0" w:color="auto"/>
          </w:divBdr>
        </w:div>
      </w:divsChild>
    </w:div>
    <w:div w:id="1633319482">
      <w:bodyDiv w:val="1"/>
      <w:marLeft w:val="0"/>
      <w:marRight w:val="0"/>
      <w:marTop w:val="0"/>
      <w:marBottom w:val="0"/>
      <w:divBdr>
        <w:top w:val="none" w:sz="0" w:space="0" w:color="auto"/>
        <w:left w:val="none" w:sz="0" w:space="0" w:color="auto"/>
        <w:bottom w:val="none" w:sz="0" w:space="0" w:color="auto"/>
        <w:right w:val="none" w:sz="0" w:space="0" w:color="auto"/>
      </w:divBdr>
      <w:divsChild>
        <w:div w:id="1247417294">
          <w:marLeft w:val="0"/>
          <w:marRight w:val="0"/>
          <w:marTop w:val="0"/>
          <w:marBottom w:val="0"/>
          <w:divBdr>
            <w:top w:val="none" w:sz="0" w:space="0" w:color="auto"/>
            <w:left w:val="none" w:sz="0" w:space="0" w:color="auto"/>
            <w:bottom w:val="none" w:sz="0" w:space="0" w:color="auto"/>
            <w:right w:val="none" w:sz="0" w:space="0" w:color="auto"/>
          </w:divBdr>
        </w:div>
      </w:divsChild>
    </w:div>
    <w:div w:id="1641812739">
      <w:bodyDiv w:val="1"/>
      <w:marLeft w:val="0"/>
      <w:marRight w:val="0"/>
      <w:marTop w:val="0"/>
      <w:marBottom w:val="0"/>
      <w:divBdr>
        <w:top w:val="none" w:sz="0" w:space="0" w:color="auto"/>
        <w:left w:val="none" w:sz="0" w:space="0" w:color="auto"/>
        <w:bottom w:val="none" w:sz="0" w:space="0" w:color="auto"/>
        <w:right w:val="none" w:sz="0" w:space="0" w:color="auto"/>
      </w:divBdr>
      <w:divsChild>
        <w:div w:id="1228036635">
          <w:marLeft w:val="0"/>
          <w:marRight w:val="0"/>
          <w:marTop w:val="0"/>
          <w:marBottom w:val="0"/>
          <w:divBdr>
            <w:top w:val="none" w:sz="0" w:space="0" w:color="auto"/>
            <w:left w:val="none" w:sz="0" w:space="0" w:color="auto"/>
            <w:bottom w:val="none" w:sz="0" w:space="0" w:color="auto"/>
            <w:right w:val="none" w:sz="0" w:space="0" w:color="auto"/>
          </w:divBdr>
        </w:div>
      </w:divsChild>
    </w:div>
    <w:div w:id="1644626302">
      <w:bodyDiv w:val="1"/>
      <w:marLeft w:val="0"/>
      <w:marRight w:val="0"/>
      <w:marTop w:val="0"/>
      <w:marBottom w:val="0"/>
      <w:divBdr>
        <w:top w:val="none" w:sz="0" w:space="0" w:color="auto"/>
        <w:left w:val="none" w:sz="0" w:space="0" w:color="auto"/>
        <w:bottom w:val="none" w:sz="0" w:space="0" w:color="auto"/>
        <w:right w:val="none" w:sz="0" w:space="0" w:color="auto"/>
      </w:divBdr>
      <w:divsChild>
        <w:div w:id="1047266784">
          <w:marLeft w:val="0"/>
          <w:marRight w:val="0"/>
          <w:marTop w:val="0"/>
          <w:marBottom w:val="0"/>
          <w:divBdr>
            <w:top w:val="none" w:sz="0" w:space="0" w:color="auto"/>
            <w:left w:val="none" w:sz="0" w:space="0" w:color="auto"/>
            <w:bottom w:val="none" w:sz="0" w:space="0" w:color="auto"/>
            <w:right w:val="none" w:sz="0" w:space="0" w:color="auto"/>
          </w:divBdr>
        </w:div>
      </w:divsChild>
    </w:div>
    <w:div w:id="1648823649">
      <w:bodyDiv w:val="1"/>
      <w:marLeft w:val="0"/>
      <w:marRight w:val="0"/>
      <w:marTop w:val="0"/>
      <w:marBottom w:val="0"/>
      <w:divBdr>
        <w:top w:val="none" w:sz="0" w:space="0" w:color="auto"/>
        <w:left w:val="none" w:sz="0" w:space="0" w:color="auto"/>
        <w:bottom w:val="none" w:sz="0" w:space="0" w:color="auto"/>
        <w:right w:val="none" w:sz="0" w:space="0" w:color="auto"/>
      </w:divBdr>
      <w:divsChild>
        <w:div w:id="2031174957">
          <w:marLeft w:val="0"/>
          <w:marRight w:val="0"/>
          <w:marTop w:val="0"/>
          <w:marBottom w:val="0"/>
          <w:divBdr>
            <w:top w:val="none" w:sz="0" w:space="0" w:color="auto"/>
            <w:left w:val="none" w:sz="0" w:space="0" w:color="auto"/>
            <w:bottom w:val="none" w:sz="0" w:space="0" w:color="auto"/>
            <w:right w:val="none" w:sz="0" w:space="0" w:color="auto"/>
          </w:divBdr>
        </w:div>
      </w:divsChild>
    </w:div>
    <w:div w:id="1673990870">
      <w:bodyDiv w:val="1"/>
      <w:marLeft w:val="0"/>
      <w:marRight w:val="0"/>
      <w:marTop w:val="0"/>
      <w:marBottom w:val="0"/>
      <w:divBdr>
        <w:top w:val="none" w:sz="0" w:space="0" w:color="auto"/>
        <w:left w:val="none" w:sz="0" w:space="0" w:color="auto"/>
        <w:bottom w:val="none" w:sz="0" w:space="0" w:color="auto"/>
        <w:right w:val="none" w:sz="0" w:space="0" w:color="auto"/>
      </w:divBdr>
      <w:divsChild>
        <w:div w:id="1562592994">
          <w:marLeft w:val="0"/>
          <w:marRight w:val="0"/>
          <w:marTop w:val="0"/>
          <w:marBottom w:val="0"/>
          <w:divBdr>
            <w:top w:val="none" w:sz="0" w:space="0" w:color="auto"/>
            <w:left w:val="none" w:sz="0" w:space="0" w:color="auto"/>
            <w:bottom w:val="none" w:sz="0" w:space="0" w:color="auto"/>
            <w:right w:val="none" w:sz="0" w:space="0" w:color="auto"/>
          </w:divBdr>
        </w:div>
      </w:divsChild>
    </w:div>
    <w:div w:id="1690451301">
      <w:bodyDiv w:val="1"/>
      <w:marLeft w:val="0"/>
      <w:marRight w:val="0"/>
      <w:marTop w:val="0"/>
      <w:marBottom w:val="0"/>
      <w:divBdr>
        <w:top w:val="none" w:sz="0" w:space="0" w:color="auto"/>
        <w:left w:val="none" w:sz="0" w:space="0" w:color="auto"/>
        <w:bottom w:val="none" w:sz="0" w:space="0" w:color="auto"/>
        <w:right w:val="none" w:sz="0" w:space="0" w:color="auto"/>
      </w:divBdr>
      <w:divsChild>
        <w:div w:id="1041442227">
          <w:marLeft w:val="0"/>
          <w:marRight w:val="0"/>
          <w:marTop w:val="0"/>
          <w:marBottom w:val="0"/>
          <w:divBdr>
            <w:top w:val="none" w:sz="0" w:space="0" w:color="auto"/>
            <w:left w:val="none" w:sz="0" w:space="0" w:color="auto"/>
            <w:bottom w:val="none" w:sz="0" w:space="0" w:color="auto"/>
            <w:right w:val="none" w:sz="0" w:space="0" w:color="auto"/>
          </w:divBdr>
        </w:div>
      </w:divsChild>
    </w:div>
    <w:div w:id="1707294139">
      <w:bodyDiv w:val="1"/>
      <w:marLeft w:val="0"/>
      <w:marRight w:val="0"/>
      <w:marTop w:val="0"/>
      <w:marBottom w:val="0"/>
      <w:divBdr>
        <w:top w:val="none" w:sz="0" w:space="0" w:color="auto"/>
        <w:left w:val="none" w:sz="0" w:space="0" w:color="auto"/>
        <w:bottom w:val="none" w:sz="0" w:space="0" w:color="auto"/>
        <w:right w:val="none" w:sz="0" w:space="0" w:color="auto"/>
      </w:divBdr>
      <w:divsChild>
        <w:div w:id="1403601901">
          <w:marLeft w:val="0"/>
          <w:marRight w:val="0"/>
          <w:marTop w:val="0"/>
          <w:marBottom w:val="0"/>
          <w:divBdr>
            <w:top w:val="none" w:sz="0" w:space="0" w:color="auto"/>
            <w:left w:val="none" w:sz="0" w:space="0" w:color="auto"/>
            <w:bottom w:val="none" w:sz="0" w:space="0" w:color="auto"/>
            <w:right w:val="none" w:sz="0" w:space="0" w:color="auto"/>
          </w:divBdr>
        </w:div>
      </w:divsChild>
    </w:div>
    <w:div w:id="1707947612">
      <w:bodyDiv w:val="1"/>
      <w:marLeft w:val="0"/>
      <w:marRight w:val="0"/>
      <w:marTop w:val="0"/>
      <w:marBottom w:val="0"/>
      <w:divBdr>
        <w:top w:val="none" w:sz="0" w:space="0" w:color="auto"/>
        <w:left w:val="none" w:sz="0" w:space="0" w:color="auto"/>
        <w:bottom w:val="none" w:sz="0" w:space="0" w:color="auto"/>
        <w:right w:val="none" w:sz="0" w:space="0" w:color="auto"/>
      </w:divBdr>
      <w:divsChild>
        <w:div w:id="404035231">
          <w:marLeft w:val="0"/>
          <w:marRight w:val="0"/>
          <w:marTop w:val="0"/>
          <w:marBottom w:val="0"/>
          <w:divBdr>
            <w:top w:val="none" w:sz="0" w:space="0" w:color="auto"/>
            <w:left w:val="none" w:sz="0" w:space="0" w:color="auto"/>
            <w:bottom w:val="none" w:sz="0" w:space="0" w:color="auto"/>
            <w:right w:val="none" w:sz="0" w:space="0" w:color="auto"/>
          </w:divBdr>
        </w:div>
      </w:divsChild>
    </w:div>
    <w:div w:id="1713460110">
      <w:bodyDiv w:val="1"/>
      <w:marLeft w:val="0"/>
      <w:marRight w:val="0"/>
      <w:marTop w:val="0"/>
      <w:marBottom w:val="0"/>
      <w:divBdr>
        <w:top w:val="none" w:sz="0" w:space="0" w:color="auto"/>
        <w:left w:val="none" w:sz="0" w:space="0" w:color="auto"/>
        <w:bottom w:val="none" w:sz="0" w:space="0" w:color="auto"/>
        <w:right w:val="none" w:sz="0" w:space="0" w:color="auto"/>
      </w:divBdr>
      <w:divsChild>
        <w:div w:id="991759180">
          <w:marLeft w:val="0"/>
          <w:marRight w:val="0"/>
          <w:marTop w:val="0"/>
          <w:marBottom w:val="0"/>
          <w:divBdr>
            <w:top w:val="none" w:sz="0" w:space="0" w:color="auto"/>
            <w:left w:val="none" w:sz="0" w:space="0" w:color="auto"/>
            <w:bottom w:val="none" w:sz="0" w:space="0" w:color="auto"/>
            <w:right w:val="none" w:sz="0" w:space="0" w:color="auto"/>
          </w:divBdr>
        </w:div>
      </w:divsChild>
    </w:div>
    <w:div w:id="1716007348">
      <w:bodyDiv w:val="1"/>
      <w:marLeft w:val="0"/>
      <w:marRight w:val="0"/>
      <w:marTop w:val="0"/>
      <w:marBottom w:val="0"/>
      <w:divBdr>
        <w:top w:val="none" w:sz="0" w:space="0" w:color="auto"/>
        <w:left w:val="none" w:sz="0" w:space="0" w:color="auto"/>
        <w:bottom w:val="none" w:sz="0" w:space="0" w:color="auto"/>
        <w:right w:val="none" w:sz="0" w:space="0" w:color="auto"/>
      </w:divBdr>
      <w:divsChild>
        <w:div w:id="1318221785">
          <w:marLeft w:val="0"/>
          <w:marRight w:val="0"/>
          <w:marTop w:val="0"/>
          <w:marBottom w:val="0"/>
          <w:divBdr>
            <w:top w:val="none" w:sz="0" w:space="0" w:color="auto"/>
            <w:left w:val="none" w:sz="0" w:space="0" w:color="auto"/>
            <w:bottom w:val="none" w:sz="0" w:space="0" w:color="auto"/>
            <w:right w:val="none" w:sz="0" w:space="0" w:color="auto"/>
          </w:divBdr>
        </w:div>
      </w:divsChild>
    </w:div>
    <w:div w:id="1718778594">
      <w:bodyDiv w:val="1"/>
      <w:marLeft w:val="0"/>
      <w:marRight w:val="0"/>
      <w:marTop w:val="0"/>
      <w:marBottom w:val="0"/>
      <w:divBdr>
        <w:top w:val="none" w:sz="0" w:space="0" w:color="auto"/>
        <w:left w:val="none" w:sz="0" w:space="0" w:color="auto"/>
        <w:bottom w:val="none" w:sz="0" w:space="0" w:color="auto"/>
        <w:right w:val="none" w:sz="0" w:space="0" w:color="auto"/>
      </w:divBdr>
      <w:divsChild>
        <w:div w:id="867569861">
          <w:marLeft w:val="0"/>
          <w:marRight w:val="0"/>
          <w:marTop w:val="0"/>
          <w:marBottom w:val="0"/>
          <w:divBdr>
            <w:top w:val="none" w:sz="0" w:space="0" w:color="auto"/>
            <w:left w:val="none" w:sz="0" w:space="0" w:color="auto"/>
            <w:bottom w:val="none" w:sz="0" w:space="0" w:color="auto"/>
            <w:right w:val="none" w:sz="0" w:space="0" w:color="auto"/>
          </w:divBdr>
        </w:div>
      </w:divsChild>
    </w:div>
    <w:div w:id="1761874944">
      <w:bodyDiv w:val="1"/>
      <w:marLeft w:val="0"/>
      <w:marRight w:val="0"/>
      <w:marTop w:val="0"/>
      <w:marBottom w:val="0"/>
      <w:divBdr>
        <w:top w:val="none" w:sz="0" w:space="0" w:color="auto"/>
        <w:left w:val="none" w:sz="0" w:space="0" w:color="auto"/>
        <w:bottom w:val="none" w:sz="0" w:space="0" w:color="auto"/>
        <w:right w:val="none" w:sz="0" w:space="0" w:color="auto"/>
      </w:divBdr>
      <w:divsChild>
        <w:div w:id="2090542933">
          <w:marLeft w:val="0"/>
          <w:marRight w:val="0"/>
          <w:marTop w:val="0"/>
          <w:marBottom w:val="0"/>
          <w:divBdr>
            <w:top w:val="none" w:sz="0" w:space="0" w:color="auto"/>
            <w:left w:val="none" w:sz="0" w:space="0" w:color="auto"/>
            <w:bottom w:val="none" w:sz="0" w:space="0" w:color="auto"/>
            <w:right w:val="none" w:sz="0" w:space="0" w:color="auto"/>
          </w:divBdr>
        </w:div>
      </w:divsChild>
    </w:div>
    <w:div w:id="1773279291">
      <w:bodyDiv w:val="1"/>
      <w:marLeft w:val="0"/>
      <w:marRight w:val="0"/>
      <w:marTop w:val="0"/>
      <w:marBottom w:val="0"/>
      <w:divBdr>
        <w:top w:val="none" w:sz="0" w:space="0" w:color="auto"/>
        <w:left w:val="none" w:sz="0" w:space="0" w:color="auto"/>
        <w:bottom w:val="none" w:sz="0" w:space="0" w:color="auto"/>
        <w:right w:val="none" w:sz="0" w:space="0" w:color="auto"/>
      </w:divBdr>
      <w:divsChild>
        <w:div w:id="2089885107">
          <w:marLeft w:val="0"/>
          <w:marRight w:val="0"/>
          <w:marTop w:val="0"/>
          <w:marBottom w:val="0"/>
          <w:divBdr>
            <w:top w:val="none" w:sz="0" w:space="0" w:color="auto"/>
            <w:left w:val="none" w:sz="0" w:space="0" w:color="auto"/>
            <w:bottom w:val="none" w:sz="0" w:space="0" w:color="auto"/>
            <w:right w:val="none" w:sz="0" w:space="0" w:color="auto"/>
          </w:divBdr>
        </w:div>
      </w:divsChild>
    </w:div>
    <w:div w:id="1782218558">
      <w:bodyDiv w:val="1"/>
      <w:marLeft w:val="0"/>
      <w:marRight w:val="0"/>
      <w:marTop w:val="0"/>
      <w:marBottom w:val="0"/>
      <w:divBdr>
        <w:top w:val="none" w:sz="0" w:space="0" w:color="auto"/>
        <w:left w:val="none" w:sz="0" w:space="0" w:color="auto"/>
        <w:bottom w:val="none" w:sz="0" w:space="0" w:color="auto"/>
        <w:right w:val="none" w:sz="0" w:space="0" w:color="auto"/>
      </w:divBdr>
      <w:divsChild>
        <w:div w:id="1864635903">
          <w:marLeft w:val="0"/>
          <w:marRight w:val="0"/>
          <w:marTop w:val="0"/>
          <w:marBottom w:val="0"/>
          <w:divBdr>
            <w:top w:val="none" w:sz="0" w:space="0" w:color="auto"/>
            <w:left w:val="none" w:sz="0" w:space="0" w:color="auto"/>
            <w:bottom w:val="none" w:sz="0" w:space="0" w:color="auto"/>
            <w:right w:val="none" w:sz="0" w:space="0" w:color="auto"/>
          </w:divBdr>
        </w:div>
      </w:divsChild>
    </w:div>
    <w:div w:id="1806778583">
      <w:bodyDiv w:val="1"/>
      <w:marLeft w:val="0"/>
      <w:marRight w:val="0"/>
      <w:marTop w:val="0"/>
      <w:marBottom w:val="0"/>
      <w:divBdr>
        <w:top w:val="none" w:sz="0" w:space="0" w:color="auto"/>
        <w:left w:val="none" w:sz="0" w:space="0" w:color="auto"/>
        <w:bottom w:val="none" w:sz="0" w:space="0" w:color="auto"/>
        <w:right w:val="none" w:sz="0" w:space="0" w:color="auto"/>
      </w:divBdr>
      <w:divsChild>
        <w:div w:id="487288669">
          <w:marLeft w:val="0"/>
          <w:marRight w:val="0"/>
          <w:marTop w:val="0"/>
          <w:marBottom w:val="0"/>
          <w:divBdr>
            <w:top w:val="none" w:sz="0" w:space="0" w:color="auto"/>
            <w:left w:val="none" w:sz="0" w:space="0" w:color="auto"/>
            <w:bottom w:val="none" w:sz="0" w:space="0" w:color="auto"/>
            <w:right w:val="none" w:sz="0" w:space="0" w:color="auto"/>
          </w:divBdr>
        </w:div>
      </w:divsChild>
    </w:div>
    <w:div w:id="1807352412">
      <w:bodyDiv w:val="1"/>
      <w:marLeft w:val="0"/>
      <w:marRight w:val="0"/>
      <w:marTop w:val="0"/>
      <w:marBottom w:val="0"/>
      <w:divBdr>
        <w:top w:val="none" w:sz="0" w:space="0" w:color="auto"/>
        <w:left w:val="none" w:sz="0" w:space="0" w:color="auto"/>
        <w:bottom w:val="none" w:sz="0" w:space="0" w:color="auto"/>
        <w:right w:val="none" w:sz="0" w:space="0" w:color="auto"/>
      </w:divBdr>
      <w:divsChild>
        <w:div w:id="1082022197">
          <w:marLeft w:val="0"/>
          <w:marRight w:val="0"/>
          <w:marTop w:val="0"/>
          <w:marBottom w:val="0"/>
          <w:divBdr>
            <w:top w:val="none" w:sz="0" w:space="0" w:color="auto"/>
            <w:left w:val="none" w:sz="0" w:space="0" w:color="auto"/>
            <w:bottom w:val="none" w:sz="0" w:space="0" w:color="auto"/>
            <w:right w:val="none" w:sz="0" w:space="0" w:color="auto"/>
          </w:divBdr>
        </w:div>
      </w:divsChild>
    </w:div>
    <w:div w:id="1855028800">
      <w:bodyDiv w:val="1"/>
      <w:marLeft w:val="0"/>
      <w:marRight w:val="0"/>
      <w:marTop w:val="0"/>
      <w:marBottom w:val="0"/>
      <w:divBdr>
        <w:top w:val="none" w:sz="0" w:space="0" w:color="auto"/>
        <w:left w:val="none" w:sz="0" w:space="0" w:color="auto"/>
        <w:bottom w:val="none" w:sz="0" w:space="0" w:color="auto"/>
        <w:right w:val="none" w:sz="0" w:space="0" w:color="auto"/>
      </w:divBdr>
      <w:divsChild>
        <w:div w:id="720248867">
          <w:marLeft w:val="0"/>
          <w:marRight w:val="0"/>
          <w:marTop w:val="0"/>
          <w:marBottom w:val="0"/>
          <w:divBdr>
            <w:top w:val="none" w:sz="0" w:space="0" w:color="auto"/>
            <w:left w:val="none" w:sz="0" w:space="0" w:color="auto"/>
            <w:bottom w:val="none" w:sz="0" w:space="0" w:color="auto"/>
            <w:right w:val="none" w:sz="0" w:space="0" w:color="auto"/>
          </w:divBdr>
        </w:div>
      </w:divsChild>
    </w:div>
    <w:div w:id="1857035139">
      <w:bodyDiv w:val="1"/>
      <w:marLeft w:val="0"/>
      <w:marRight w:val="0"/>
      <w:marTop w:val="0"/>
      <w:marBottom w:val="0"/>
      <w:divBdr>
        <w:top w:val="none" w:sz="0" w:space="0" w:color="auto"/>
        <w:left w:val="none" w:sz="0" w:space="0" w:color="auto"/>
        <w:bottom w:val="none" w:sz="0" w:space="0" w:color="auto"/>
        <w:right w:val="none" w:sz="0" w:space="0" w:color="auto"/>
      </w:divBdr>
      <w:divsChild>
        <w:div w:id="771097239">
          <w:marLeft w:val="0"/>
          <w:marRight w:val="0"/>
          <w:marTop w:val="0"/>
          <w:marBottom w:val="0"/>
          <w:divBdr>
            <w:top w:val="none" w:sz="0" w:space="0" w:color="auto"/>
            <w:left w:val="none" w:sz="0" w:space="0" w:color="auto"/>
            <w:bottom w:val="none" w:sz="0" w:space="0" w:color="auto"/>
            <w:right w:val="none" w:sz="0" w:space="0" w:color="auto"/>
          </w:divBdr>
        </w:div>
      </w:divsChild>
    </w:div>
    <w:div w:id="1917126957">
      <w:bodyDiv w:val="1"/>
      <w:marLeft w:val="0"/>
      <w:marRight w:val="0"/>
      <w:marTop w:val="0"/>
      <w:marBottom w:val="0"/>
      <w:divBdr>
        <w:top w:val="none" w:sz="0" w:space="0" w:color="auto"/>
        <w:left w:val="none" w:sz="0" w:space="0" w:color="auto"/>
        <w:bottom w:val="none" w:sz="0" w:space="0" w:color="auto"/>
        <w:right w:val="none" w:sz="0" w:space="0" w:color="auto"/>
      </w:divBdr>
      <w:divsChild>
        <w:div w:id="239562159">
          <w:marLeft w:val="0"/>
          <w:marRight w:val="0"/>
          <w:marTop w:val="0"/>
          <w:marBottom w:val="0"/>
          <w:divBdr>
            <w:top w:val="none" w:sz="0" w:space="0" w:color="auto"/>
            <w:left w:val="none" w:sz="0" w:space="0" w:color="auto"/>
            <w:bottom w:val="none" w:sz="0" w:space="0" w:color="auto"/>
            <w:right w:val="none" w:sz="0" w:space="0" w:color="auto"/>
          </w:divBdr>
        </w:div>
      </w:divsChild>
    </w:div>
    <w:div w:id="1922636611">
      <w:bodyDiv w:val="1"/>
      <w:marLeft w:val="0"/>
      <w:marRight w:val="0"/>
      <w:marTop w:val="0"/>
      <w:marBottom w:val="0"/>
      <w:divBdr>
        <w:top w:val="none" w:sz="0" w:space="0" w:color="auto"/>
        <w:left w:val="none" w:sz="0" w:space="0" w:color="auto"/>
        <w:bottom w:val="none" w:sz="0" w:space="0" w:color="auto"/>
        <w:right w:val="none" w:sz="0" w:space="0" w:color="auto"/>
      </w:divBdr>
      <w:divsChild>
        <w:div w:id="235554467">
          <w:marLeft w:val="0"/>
          <w:marRight w:val="0"/>
          <w:marTop w:val="0"/>
          <w:marBottom w:val="0"/>
          <w:divBdr>
            <w:top w:val="none" w:sz="0" w:space="0" w:color="auto"/>
            <w:left w:val="none" w:sz="0" w:space="0" w:color="auto"/>
            <w:bottom w:val="none" w:sz="0" w:space="0" w:color="auto"/>
            <w:right w:val="none" w:sz="0" w:space="0" w:color="auto"/>
          </w:divBdr>
        </w:div>
      </w:divsChild>
    </w:div>
    <w:div w:id="1926844024">
      <w:bodyDiv w:val="1"/>
      <w:marLeft w:val="0"/>
      <w:marRight w:val="0"/>
      <w:marTop w:val="0"/>
      <w:marBottom w:val="0"/>
      <w:divBdr>
        <w:top w:val="none" w:sz="0" w:space="0" w:color="auto"/>
        <w:left w:val="none" w:sz="0" w:space="0" w:color="auto"/>
        <w:bottom w:val="none" w:sz="0" w:space="0" w:color="auto"/>
        <w:right w:val="none" w:sz="0" w:space="0" w:color="auto"/>
      </w:divBdr>
      <w:divsChild>
        <w:div w:id="1495294439">
          <w:marLeft w:val="0"/>
          <w:marRight w:val="0"/>
          <w:marTop w:val="0"/>
          <w:marBottom w:val="0"/>
          <w:divBdr>
            <w:top w:val="none" w:sz="0" w:space="0" w:color="auto"/>
            <w:left w:val="none" w:sz="0" w:space="0" w:color="auto"/>
            <w:bottom w:val="none" w:sz="0" w:space="0" w:color="auto"/>
            <w:right w:val="none" w:sz="0" w:space="0" w:color="auto"/>
          </w:divBdr>
        </w:div>
      </w:divsChild>
    </w:div>
    <w:div w:id="1930651251">
      <w:bodyDiv w:val="1"/>
      <w:marLeft w:val="0"/>
      <w:marRight w:val="0"/>
      <w:marTop w:val="0"/>
      <w:marBottom w:val="0"/>
      <w:divBdr>
        <w:top w:val="none" w:sz="0" w:space="0" w:color="auto"/>
        <w:left w:val="none" w:sz="0" w:space="0" w:color="auto"/>
        <w:bottom w:val="none" w:sz="0" w:space="0" w:color="auto"/>
        <w:right w:val="none" w:sz="0" w:space="0" w:color="auto"/>
      </w:divBdr>
      <w:divsChild>
        <w:div w:id="1174881057">
          <w:marLeft w:val="0"/>
          <w:marRight w:val="0"/>
          <w:marTop w:val="0"/>
          <w:marBottom w:val="0"/>
          <w:divBdr>
            <w:top w:val="none" w:sz="0" w:space="0" w:color="auto"/>
            <w:left w:val="none" w:sz="0" w:space="0" w:color="auto"/>
            <w:bottom w:val="none" w:sz="0" w:space="0" w:color="auto"/>
            <w:right w:val="none" w:sz="0" w:space="0" w:color="auto"/>
          </w:divBdr>
        </w:div>
      </w:divsChild>
    </w:div>
    <w:div w:id="1941334269">
      <w:bodyDiv w:val="1"/>
      <w:marLeft w:val="0"/>
      <w:marRight w:val="0"/>
      <w:marTop w:val="0"/>
      <w:marBottom w:val="0"/>
      <w:divBdr>
        <w:top w:val="none" w:sz="0" w:space="0" w:color="auto"/>
        <w:left w:val="none" w:sz="0" w:space="0" w:color="auto"/>
        <w:bottom w:val="none" w:sz="0" w:space="0" w:color="auto"/>
        <w:right w:val="none" w:sz="0" w:space="0" w:color="auto"/>
      </w:divBdr>
      <w:divsChild>
        <w:div w:id="1192497656">
          <w:marLeft w:val="0"/>
          <w:marRight w:val="0"/>
          <w:marTop w:val="0"/>
          <w:marBottom w:val="0"/>
          <w:divBdr>
            <w:top w:val="none" w:sz="0" w:space="0" w:color="auto"/>
            <w:left w:val="none" w:sz="0" w:space="0" w:color="auto"/>
            <w:bottom w:val="none" w:sz="0" w:space="0" w:color="auto"/>
            <w:right w:val="none" w:sz="0" w:space="0" w:color="auto"/>
          </w:divBdr>
        </w:div>
      </w:divsChild>
    </w:div>
    <w:div w:id="1948347917">
      <w:bodyDiv w:val="1"/>
      <w:marLeft w:val="0"/>
      <w:marRight w:val="0"/>
      <w:marTop w:val="0"/>
      <w:marBottom w:val="0"/>
      <w:divBdr>
        <w:top w:val="none" w:sz="0" w:space="0" w:color="auto"/>
        <w:left w:val="none" w:sz="0" w:space="0" w:color="auto"/>
        <w:bottom w:val="none" w:sz="0" w:space="0" w:color="auto"/>
        <w:right w:val="none" w:sz="0" w:space="0" w:color="auto"/>
      </w:divBdr>
    </w:div>
    <w:div w:id="1976059235">
      <w:bodyDiv w:val="1"/>
      <w:marLeft w:val="0"/>
      <w:marRight w:val="0"/>
      <w:marTop w:val="0"/>
      <w:marBottom w:val="0"/>
      <w:divBdr>
        <w:top w:val="none" w:sz="0" w:space="0" w:color="auto"/>
        <w:left w:val="none" w:sz="0" w:space="0" w:color="auto"/>
        <w:bottom w:val="none" w:sz="0" w:space="0" w:color="auto"/>
        <w:right w:val="none" w:sz="0" w:space="0" w:color="auto"/>
      </w:divBdr>
      <w:divsChild>
        <w:div w:id="97064814">
          <w:marLeft w:val="0"/>
          <w:marRight w:val="0"/>
          <w:marTop w:val="0"/>
          <w:marBottom w:val="0"/>
          <w:divBdr>
            <w:top w:val="none" w:sz="0" w:space="0" w:color="auto"/>
            <w:left w:val="none" w:sz="0" w:space="0" w:color="auto"/>
            <w:bottom w:val="none" w:sz="0" w:space="0" w:color="auto"/>
            <w:right w:val="none" w:sz="0" w:space="0" w:color="auto"/>
          </w:divBdr>
        </w:div>
      </w:divsChild>
    </w:div>
    <w:div w:id="1985618750">
      <w:bodyDiv w:val="1"/>
      <w:marLeft w:val="0"/>
      <w:marRight w:val="0"/>
      <w:marTop w:val="0"/>
      <w:marBottom w:val="0"/>
      <w:divBdr>
        <w:top w:val="none" w:sz="0" w:space="0" w:color="auto"/>
        <w:left w:val="none" w:sz="0" w:space="0" w:color="auto"/>
        <w:bottom w:val="none" w:sz="0" w:space="0" w:color="auto"/>
        <w:right w:val="none" w:sz="0" w:space="0" w:color="auto"/>
      </w:divBdr>
      <w:divsChild>
        <w:div w:id="811873950">
          <w:marLeft w:val="0"/>
          <w:marRight w:val="0"/>
          <w:marTop w:val="0"/>
          <w:marBottom w:val="0"/>
          <w:divBdr>
            <w:top w:val="none" w:sz="0" w:space="0" w:color="auto"/>
            <w:left w:val="none" w:sz="0" w:space="0" w:color="auto"/>
            <w:bottom w:val="none" w:sz="0" w:space="0" w:color="auto"/>
            <w:right w:val="none" w:sz="0" w:space="0" w:color="auto"/>
          </w:divBdr>
        </w:div>
      </w:divsChild>
    </w:div>
    <w:div w:id="1991253714">
      <w:bodyDiv w:val="1"/>
      <w:marLeft w:val="0"/>
      <w:marRight w:val="0"/>
      <w:marTop w:val="0"/>
      <w:marBottom w:val="0"/>
      <w:divBdr>
        <w:top w:val="none" w:sz="0" w:space="0" w:color="auto"/>
        <w:left w:val="none" w:sz="0" w:space="0" w:color="auto"/>
        <w:bottom w:val="none" w:sz="0" w:space="0" w:color="auto"/>
        <w:right w:val="none" w:sz="0" w:space="0" w:color="auto"/>
      </w:divBdr>
    </w:div>
    <w:div w:id="2054307614">
      <w:bodyDiv w:val="1"/>
      <w:marLeft w:val="0"/>
      <w:marRight w:val="0"/>
      <w:marTop w:val="0"/>
      <w:marBottom w:val="0"/>
      <w:divBdr>
        <w:top w:val="none" w:sz="0" w:space="0" w:color="auto"/>
        <w:left w:val="none" w:sz="0" w:space="0" w:color="auto"/>
        <w:bottom w:val="none" w:sz="0" w:space="0" w:color="auto"/>
        <w:right w:val="none" w:sz="0" w:space="0" w:color="auto"/>
      </w:divBdr>
      <w:divsChild>
        <w:div w:id="561522100">
          <w:marLeft w:val="0"/>
          <w:marRight w:val="0"/>
          <w:marTop w:val="0"/>
          <w:marBottom w:val="0"/>
          <w:divBdr>
            <w:top w:val="none" w:sz="0" w:space="0" w:color="auto"/>
            <w:left w:val="none" w:sz="0" w:space="0" w:color="auto"/>
            <w:bottom w:val="none" w:sz="0" w:space="0" w:color="auto"/>
            <w:right w:val="none" w:sz="0" w:space="0" w:color="auto"/>
          </w:divBdr>
        </w:div>
      </w:divsChild>
    </w:div>
    <w:div w:id="2062629748">
      <w:bodyDiv w:val="1"/>
      <w:marLeft w:val="0"/>
      <w:marRight w:val="0"/>
      <w:marTop w:val="0"/>
      <w:marBottom w:val="0"/>
      <w:divBdr>
        <w:top w:val="none" w:sz="0" w:space="0" w:color="auto"/>
        <w:left w:val="none" w:sz="0" w:space="0" w:color="auto"/>
        <w:bottom w:val="none" w:sz="0" w:space="0" w:color="auto"/>
        <w:right w:val="none" w:sz="0" w:space="0" w:color="auto"/>
      </w:divBdr>
      <w:divsChild>
        <w:div w:id="366948488">
          <w:marLeft w:val="0"/>
          <w:marRight w:val="0"/>
          <w:marTop w:val="0"/>
          <w:marBottom w:val="0"/>
          <w:divBdr>
            <w:top w:val="none" w:sz="0" w:space="0" w:color="auto"/>
            <w:left w:val="none" w:sz="0" w:space="0" w:color="auto"/>
            <w:bottom w:val="none" w:sz="0" w:space="0" w:color="auto"/>
            <w:right w:val="none" w:sz="0" w:space="0" w:color="auto"/>
          </w:divBdr>
        </w:div>
      </w:divsChild>
    </w:div>
    <w:div w:id="2090231169">
      <w:bodyDiv w:val="1"/>
      <w:marLeft w:val="0"/>
      <w:marRight w:val="0"/>
      <w:marTop w:val="0"/>
      <w:marBottom w:val="0"/>
      <w:divBdr>
        <w:top w:val="none" w:sz="0" w:space="0" w:color="auto"/>
        <w:left w:val="none" w:sz="0" w:space="0" w:color="auto"/>
        <w:bottom w:val="none" w:sz="0" w:space="0" w:color="auto"/>
        <w:right w:val="none" w:sz="0" w:space="0" w:color="auto"/>
      </w:divBdr>
      <w:divsChild>
        <w:div w:id="2096046779">
          <w:marLeft w:val="0"/>
          <w:marRight w:val="0"/>
          <w:marTop w:val="0"/>
          <w:marBottom w:val="0"/>
          <w:divBdr>
            <w:top w:val="none" w:sz="0" w:space="0" w:color="auto"/>
            <w:left w:val="none" w:sz="0" w:space="0" w:color="auto"/>
            <w:bottom w:val="none" w:sz="0" w:space="0" w:color="auto"/>
            <w:right w:val="none" w:sz="0" w:space="0" w:color="auto"/>
          </w:divBdr>
        </w:div>
      </w:divsChild>
    </w:div>
    <w:div w:id="2093431770">
      <w:bodyDiv w:val="1"/>
      <w:marLeft w:val="0"/>
      <w:marRight w:val="0"/>
      <w:marTop w:val="0"/>
      <w:marBottom w:val="0"/>
      <w:divBdr>
        <w:top w:val="none" w:sz="0" w:space="0" w:color="auto"/>
        <w:left w:val="none" w:sz="0" w:space="0" w:color="auto"/>
        <w:bottom w:val="none" w:sz="0" w:space="0" w:color="auto"/>
        <w:right w:val="none" w:sz="0" w:space="0" w:color="auto"/>
      </w:divBdr>
      <w:divsChild>
        <w:div w:id="383257450">
          <w:marLeft w:val="0"/>
          <w:marRight w:val="0"/>
          <w:marTop w:val="0"/>
          <w:marBottom w:val="0"/>
          <w:divBdr>
            <w:top w:val="none" w:sz="0" w:space="0" w:color="auto"/>
            <w:left w:val="none" w:sz="0" w:space="0" w:color="auto"/>
            <w:bottom w:val="none" w:sz="0" w:space="0" w:color="auto"/>
            <w:right w:val="none" w:sz="0" w:space="0" w:color="auto"/>
          </w:divBdr>
        </w:div>
      </w:divsChild>
    </w:div>
    <w:div w:id="2094079794">
      <w:bodyDiv w:val="1"/>
      <w:marLeft w:val="0"/>
      <w:marRight w:val="0"/>
      <w:marTop w:val="0"/>
      <w:marBottom w:val="0"/>
      <w:divBdr>
        <w:top w:val="none" w:sz="0" w:space="0" w:color="auto"/>
        <w:left w:val="none" w:sz="0" w:space="0" w:color="auto"/>
        <w:bottom w:val="none" w:sz="0" w:space="0" w:color="auto"/>
        <w:right w:val="none" w:sz="0" w:space="0" w:color="auto"/>
      </w:divBdr>
      <w:divsChild>
        <w:div w:id="1250582615">
          <w:marLeft w:val="0"/>
          <w:marRight w:val="0"/>
          <w:marTop w:val="0"/>
          <w:marBottom w:val="0"/>
          <w:divBdr>
            <w:top w:val="none" w:sz="0" w:space="0" w:color="auto"/>
            <w:left w:val="none" w:sz="0" w:space="0" w:color="auto"/>
            <w:bottom w:val="none" w:sz="0" w:space="0" w:color="auto"/>
            <w:right w:val="none" w:sz="0" w:space="0" w:color="auto"/>
          </w:divBdr>
        </w:div>
      </w:divsChild>
    </w:div>
    <w:div w:id="2118401086">
      <w:bodyDiv w:val="1"/>
      <w:marLeft w:val="0"/>
      <w:marRight w:val="0"/>
      <w:marTop w:val="0"/>
      <w:marBottom w:val="0"/>
      <w:divBdr>
        <w:top w:val="none" w:sz="0" w:space="0" w:color="auto"/>
        <w:left w:val="none" w:sz="0" w:space="0" w:color="auto"/>
        <w:bottom w:val="none" w:sz="0" w:space="0" w:color="auto"/>
        <w:right w:val="none" w:sz="0" w:space="0" w:color="auto"/>
      </w:divBdr>
      <w:divsChild>
        <w:div w:id="741030679">
          <w:marLeft w:val="0"/>
          <w:marRight w:val="0"/>
          <w:marTop w:val="0"/>
          <w:marBottom w:val="0"/>
          <w:divBdr>
            <w:top w:val="none" w:sz="0" w:space="0" w:color="auto"/>
            <w:left w:val="none" w:sz="0" w:space="0" w:color="auto"/>
            <w:bottom w:val="none" w:sz="0" w:space="0" w:color="auto"/>
            <w:right w:val="none" w:sz="0" w:space="0" w:color="auto"/>
          </w:divBdr>
        </w:div>
      </w:divsChild>
    </w:div>
    <w:div w:id="2142382032">
      <w:bodyDiv w:val="1"/>
      <w:marLeft w:val="0"/>
      <w:marRight w:val="0"/>
      <w:marTop w:val="0"/>
      <w:marBottom w:val="0"/>
      <w:divBdr>
        <w:top w:val="none" w:sz="0" w:space="0" w:color="auto"/>
        <w:left w:val="none" w:sz="0" w:space="0" w:color="auto"/>
        <w:bottom w:val="none" w:sz="0" w:space="0" w:color="auto"/>
        <w:right w:val="none" w:sz="0" w:space="0" w:color="auto"/>
      </w:divBdr>
      <w:divsChild>
        <w:div w:id="408846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foohum.2025.100504" TargetMode="External"/><Relationship Id="rId21" Type="http://schemas.openxmlformats.org/officeDocument/2006/relationships/hyperlink" Target="https://doi.org/10.1016/B978-0-12-813066-7.00012-7" TargetMode="External"/><Relationship Id="rId42" Type="http://schemas.openxmlformats.org/officeDocument/2006/relationships/hyperlink" Target="https://doi.org/10.1016/j.heliyon.2019.e02952" TargetMode="External"/><Relationship Id="rId47" Type="http://schemas.openxmlformats.org/officeDocument/2006/relationships/hyperlink" Target="https://doi.org/10.33545/2618060X.2024.v7.i8Sf.1415" TargetMode="External"/><Relationship Id="rId63" Type="http://schemas.openxmlformats.org/officeDocument/2006/relationships/hyperlink" Target="https://doi.org/10.5958/0975-928X.2016.00082.X" TargetMode="External"/><Relationship Id="rId68" Type="http://schemas.openxmlformats.org/officeDocument/2006/relationships/hyperlink" Target="https://doi.org/10.1016/j.jfca.2021.104086" TargetMode="External"/><Relationship Id="rId16" Type="http://schemas.openxmlformats.org/officeDocument/2006/relationships/hyperlink" Target="https://doi.org/10.9734/cjast/2021/v40i531303" TargetMode="External"/><Relationship Id="rId11" Type="http://schemas.openxmlformats.org/officeDocument/2006/relationships/hyperlink" Target="https://doi.org/10.21608/ajas.2022.113072.1076" TargetMode="External"/><Relationship Id="rId32" Type="http://schemas.openxmlformats.org/officeDocument/2006/relationships/hyperlink" Target="https://doi.org/10.1007/s10535-015-0549-3" TargetMode="External"/><Relationship Id="rId37" Type="http://schemas.openxmlformats.org/officeDocument/2006/relationships/hyperlink" Target="https://doi.org/10.3389/fpls.2023.1121805" TargetMode="External"/><Relationship Id="rId53" Type="http://schemas.openxmlformats.org/officeDocument/2006/relationships/hyperlink" Target="https://doi.org/10.5897/AJAR2013.8296" TargetMode="External"/><Relationship Id="rId58" Type="http://schemas.openxmlformats.org/officeDocument/2006/relationships/hyperlink" Target="https://doi.org/10.3390/agriculture13030680"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doi.org/10.1016/j.jfca.2024.106557" TargetMode="External"/><Relationship Id="rId19" Type="http://schemas.openxmlformats.org/officeDocument/2006/relationships/hyperlink" Target="https://doi.org/10.1016/j.plaphy.2019.09.037" TargetMode="External"/><Relationship Id="rId14" Type="http://schemas.openxmlformats.org/officeDocument/2006/relationships/hyperlink" Target="https://doi.org/10.3390/ijms23136907" TargetMode="External"/><Relationship Id="rId22" Type="http://schemas.openxmlformats.org/officeDocument/2006/relationships/hyperlink" Target="https://doi.org/10.1016/j.plaphy.2020.04.010" TargetMode="External"/><Relationship Id="rId27" Type="http://schemas.openxmlformats.org/officeDocument/2006/relationships/hyperlink" Target="https://doi.org/10.33545/2618060X.2025.v8.i5j.2979" TargetMode="External"/><Relationship Id="rId30" Type="http://schemas.openxmlformats.org/officeDocument/2006/relationships/hyperlink" Target="https://doi.org/10.20546/ijcmas.2017.605.015" TargetMode="External"/><Relationship Id="rId35" Type="http://schemas.openxmlformats.org/officeDocument/2006/relationships/hyperlink" Target="https://doi.org/10.1016/j.heliyon.2023.e22123" TargetMode="External"/><Relationship Id="rId43" Type="http://schemas.openxmlformats.org/officeDocument/2006/relationships/hyperlink" Target="https://doi.org/10.56557/pcbmb/2025/v26i7-89345" TargetMode="External"/><Relationship Id="rId48" Type="http://schemas.openxmlformats.org/officeDocument/2006/relationships/hyperlink" Target="https://doi.org/10.18805/asd.v0i.11296" TargetMode="External"/><Relationship Id="rId56" Type="http://schemas.openxmlformats.org/officeDocument/2006/relationships/hyperlink" Target="https://doi.org/10.1007/978-981-13-8805-7_13" TargetMode="External"/><Relationship Id="rId64" Type="http://schemas.openxmlformats.org/officeDocument/2006/relationships/hyperlink" Target="https://doi.org/10.25081/ia.2021.v4.2797" TargetMode="External"/><Relationship Id="rId69" Type="http://schemas.openxmlformats.org/officeDocument/2006/relationships/hyperlink" Target="https://doi.org/10.1016/j.cj.2023.01.002" TargetMode="External"/><Relationship Id="rId77" Type="http://schemas.openxmlformats.org/officeDocument/2006/relationships/footer" Target="footer2.xml"/><Relationship Id="rId8" Type="http://schemas.openxmlformats.org/officeDocument/2006/relationships/hyperlink" Target="https://www.aicpmip.res.in/aboutus.html" TargetMode="External"/><Relationship Id="rId51" Type="http://schemas.openxmlformats.org/officeDocument/2006/relationships/hyperlink" Target="https://doi.org/10.1016/j.jksus.2023.102994" TargetMode="External"/><Relationship Id="rId72" Type="http://schemas.openxmlformats.org/officeDocument/2006/relationships/hyperlink" Target="https://www.researchgate.net/profile/Manoj-Tripathi-10/publication/383658980_Advances_in_Biotechnology_Bioscience/links/66d59d75f84dd1716c78fa1e/Advances-in-Biotechnology-Bioscience.pdf"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3390/plants13121589" TargetMode="External"/><Relationship Id="rId17" Type="http://schemas.openxmlformats.org/officeDocument/2006/relationships/hyperlink" Target="https://doi.org/10.1016/j.heliyon.2023.e14502" TargetMode="External"/><Relationship Id="rId25" Type="http://schemas.openxmlformats.org/officeDocument/2006/relationships/hyperlink" Target="https://doi.org/10.1007/978-3-319-39126-7_4" TargetMode="External"/><Relationship Id="rId33" Type="http://schemas.openxmlformats.org/officeDocument/2006/relationships/hyperlink" Target="https://doi.org/10.1016/j.heliyon.2024.e31552" TargetMode="External"/><Relationship Id="rId38" Type="http://schemas.openxmlformats.org/officeDocument/2006/relationships/hyperlink" Target="https://doi.org/10.3389/fnut.2024.1388986" TargetMode="External"/><Relationship Id="rId46" Type="http://schemas.openxmlformats.org/officeDocument/2006/relationships/hyperlink" Target="https://doi.org/10.3389/fpls.2016.01276" TargetMode="External"/><Relationship Id="rId59" Type="http://schemas.openxmlformats.org/officeDocument/2006/relationships/hyperlink" Target="https://doi.org/10.3390/foods13050743" TargetMode="External"/><Relationship Id="rId67" Type="http://schemas.openxmlformats.org/officeDocument/2006/relationships/hyperlink" Target="https://doi.org/10.1016/j.cpb.2021.100203" TargetMode="External"/><Relationship Id="rId20" Type="http://schemas.openxmlformats.org/officeDocument/2006/relationships/hyperlink" Target="https://doi.org/10.21926/obm.genet.2402235" TargetMode="External"/><Relationship Id="rId41" Type="http://schemas.openxmlformats.org/officeDocument/2006/relationships/hyperlink" Target="https://doi.org/10.3390/antiox11020225" TargetMode="External"/><Relationship Id="rId54" Type="http://schemas.openxmlformats.org/officeDocument/2006/relationships/hyperlink" Target="https://doi.org/10.3389/fpls.2021.659938" TargetMode="External"/><Relationship Id="rId62" Type="http://schemas.openxmlformats.org/officeDocument/2006/relationships/hyperlink" Target="https://doi.org/10.1007/s12298-022-01144-0" TargetMode="External"/><Relationship Id="rId70" Type="http://schemas.openxmlformats.org/officeDocument/2006/relationships/hyperlink" Target="https://doi.org/10.1016/j.jplph.2022.153669"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jafr.2025.101654" TargetMode="External"/><Relationship Id="rId23" Type="http://schemas.openxmlformats.org/officeDocument/2006/relationships/hyperlink" Target="https://doi.org/10.1016/j.jafr.2025.102124" TargetMode="External"/><Relationship Id="rId28" Type="http://schemas.openxmlformats.org/officeDocument/2006/relationships/hyperlink" Target="https://doi.org/10.3389/fnut.2024.1346869" TargetMode="External"/><Relationship Id="rId36" Type="http://schemas.openxmlformats.org/officeDocument/2006/relationships/hyperlink" Target="https://doi.org/10.1007/s13197-018-3305-9" TargetMode="External"/><Relationship Id="rId49" Type="http://schemas.openxmlformats.org/officeDocument/2006/relationships/hyperlink" Target="https://doi.org/10.3390/antiox9060505" TargetMode="External"/><Relationship Id="rId57" Type="http://schemas.openxmlformats.org/officeDocument/2006/relationships/hyperlink" Target="https://doi.org/10.18805/LR-4678" TargetMode="External"/><Relationship Id="rId10" Type="http://schemas.openxmlformats.org/officeDocument/2006/relationships/hyperlink" Target="https://doi.org/10.3390/plants13192746" TargetMode="External"/><Relationship Id="rId31" Type="http://schemas.openxmlformats.org/officeDocument/2006/relationships/hyperlink" Target="https://doi.org/10.1007/s12571-016-0557-y" TargetMode="External"/><Relationship Id="rId44" Type="http://schemas.openxmlformats.org/officeDocument/2006/relationships/hyperlink" Target="https://doi.org/10.14719/pst.6401" TargetMode="External"/><Relationship Id="rId52" Type="http://schemas.openxmlformats.org/officeDocument/2006/relationships/hyperlink" Target="https://doi.org/10.1111/plb.13510" TargetMode="External"/><Relationship Id="rId60" Type="http://schemas.openxmlformats.org/officeDocument/2006/relationships/hyperlink" Target="https://doi.org/10.3389/fpls.2024.1443681" TargetMode="External"/><Relationship Id="rId65" Type="http://schemas.openxmlformats.org/officeDocument/2006/relationships/hyperlink" Target="https://doi.org/10.1016/j.molp.2023.05.006" TargetMode="External"/><Relationship Id="rId73" Type="http://schemas.openxmlformats.org/officeDocument/2006/relationships/hyperlink" Target="https://doi.org/10.9734/ijpss/2023/v35i214080"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agronomy10060817" TargetMode="External"/><Relationship Id="rId13" Type="http://schemas.openxmlformats.org/officeDocument/2006/relationships/hyperlink" Target="https://doi.org/10.33545/26174693.2024.v8.i3Sa.684" TargetMode="External"/><Relationship Id="rId18" Type="http://schemas.openxmlformats.org/officeDocument/2006/relationships/hyperlink" Target="https://doi.org/10.1016/j.pbi.2017.03.008" TargetMode="External"/><Relationship Id="rId39" Type="http://schemas.openxmlformats.org/officeDocument/2006/relationships/hyperlink" Target="https://doi.org/10.18805/BKAP432" TargetMode="External"/><Relationship Id="rId34" Type="http://schemas.openxmlformats.org/officeDocument/2006/relationships/hyperlink" Target="https://doi.org/10.31742/ISGPB.84.4.18" TargetMode="External"/><Relationship Id="rId50" Type="http://schemas.openxmlformats.org/officeDocument/2006/relationships/hyperlink" Target="https://doi.org/10.3390/app131910764" TargetMode="External"/><Relationship Id="rId55" Type="http://schemas.openxmlformats.org/officeDocument/2006/relationships/hyperlink" Target="https://doi.org/10.3390/plants10020259" TargetMode="External"/><Relationship Id="rId76" Type="http://schemas.openxmlformats.org/officeDocument/2006/relationships/footer" Target="footer1.xml"/><Relationship Id="rId7" Type="http://schemas.openxmlformats.org/officeDocument/2006/relationships/hyperlink" Target="https://doi.org/10.1201/9781003531937-4" TargetMode="External"/><Relationship Id="rId71" Type="http://schemas.openxmlformats.org/officeDocument/2006/relationships/hyperlink" Target="https://doi.org/10.1016/j.cj.2023.06.001" TargetMode="External"/><Relationship Id="rId2" Type="http://schemas.openxmlformats.org/officeDocument/2006/relationships/styles" Target="styles.xml"/><Relationship Id="rId29" Type="http://schemas.openxmlformats.org/officeDocument/2006/relationships/hyperlink" Target="https://doi.org/10.20546/ijcmas.2019.806.223" TargetMode="External"/><Relationship Id="rId24" Type="http://schemas.openxmlformats.org/officeDocument/2006/relationships/hyperlink" Target="https://doi.org/10.9734/ijecc/2024/v14i13789" TargetMode="External"/><Relationship Id="rId40" Type="http://schemas.openxmlformats.org/officeDocument/2006/relationships/hyperlink" Target="https://publications.rmsi.in/index.php/rma/article/view/539" TargetMode="External"/><Relationship Id="rId45" Type="http://schemas.openxmlformats.org/officeDocument/2006/relationships/hyperlink" Target="https://doi.org/10.1016/j.foodhyd.2022.107481" TargetMode="External"/><Relationship Id="rId66" Type="http://schemas.openxmlformats.org/officeDocument/2006/relationships/hyperlink" Target="https://doi.org/10.1016/j.procbio.2024.0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1</Pages>
  <Words>8039</Words>
  <Characters>45825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 P</cp:lastModifiedBy>
  <cp:revision>3</cp:revision>
  <dcterms:created xsi:type="dcterms:W3CDTF">2025-06-21T06:36:00Z</dcterms:created>
  <dcterms:modified xsi:type="dcterms:W3CDTF">2025-07-07T14:36:00Z</dcterms:modified>
</cp:coreProperties>
</file>