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2388" w14:textId="77777777" w:rsidR="00985067" w:rsidRDefault="00303B53">
      <w:pPr>
        <w:spacing w:line="360" w:lineRule="auto"/>
        <w:ind w:firstLineChars="50" w:firstLine="120"/>
        <w:jc w:val="both"/>
        <w:rPr>
          <w:rFonts w:ascii="Times New Roman" w:eastAsia="Calibri" w:hAnsi="Times New Roman" w:cs="Times New Roman"/>
          <w:b/>
          <w:bCs/>
          <w:lang w:val="en-US"/>
        </w:rPr>
      </w:pPr>
      <w:r>
        <w:rPr>
          <w:rStyle w:val="Strong"/>
          <w:rFonts w:ascii="Times New Roman" w:eastAsia="Segoe UI" w:hAnsi="Times New Roman" w:cs="Times New Roman"/>
          <w:color w:val="404040"/>
          <w:shd w:val="clear" w:color="auto" w:fill="FFFFFF"/>
        </w:rPr>
        <w:t>Millet Advantage: A review in its Nutrition</w:t>
      </w:r>
      <w:r>
        <w:rPr>
          <w:rStyle w:val="Strong"/>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Resilience</w:t>
      </w:r>
      <w:r>
        <w:rPr>
          <w:rStyle w:val="Strong"/>
          <w:rFonts w:ascii="Times New Roman" w:eastAsia="Segoe UI" w:hAnsi="Times New Roman" w:cs="Times New Roman"/>
          <w:color w:val="404040"/>
          <w:shd w:val="clear" w:color="auto" w:fill="FFFFFF"/>
          <w:lang w:val="en-US"/>
        </w:rPr>
        <w:t xml:space="preserve">, and </w:t>
      </w:r>
      <w:r>
        <w:rPr>
          <w:rStyle w:val="Strong"/>
          <w:rFonts w:ascii="Times New Roman" w:eastAsia="Segoe UI" w:hAnsi="Times New Roman" w:cs="Times New Roman"/>
          <w:color w:val="404040"/>
          <w:shd w:val="clear" w:color="auto" w:fill="FFFFFF"/>
        </w:rPr>
        <w:t>Sustainability</w:t>
      </w:r>
    </w:p>
    <w:p w14:paraId="732F032D" w14:textId="77777777" w:rsidR="00985067" w:rsidRDefault="00985067">
      <w:pPr>
        <w:spacing w:line="360" w:lineRule="auto"/>
        <w:jc w:val="both"/>
        <w:rPr>
          <w:rFonts w:ascii="Times New Roman" w:eastAsia="Calibri" w:hAnsi="Times New Roman" w:cs="Times New Roman"/>
          <w:b/>
          <w:bCs/>
        </w:rPr>
      </w:pPr>
    </w:p>
    <w:p w14:paraId="6D99CF67" w14:textId="77777777" w:rsidR="00985067" w:rsidRDefault="00303B53">
      <w:pPr>
        <w:spacing w:line="360" w:lineRule="auto"/>
        <w:jc w:val="both"/>
        <w:rPr>
          <w:rFonts w:ascii="Times New Roman" w:eastAsia="Calibri" w:hAnsi="Times New Roman" w:cs="Times New Roman"/>
          <w:bCs/>
        </w:rPr>
      </w:pPr>
      <w:r>
        <w:rPr>
          <w:rFonts w:ascii="Times New Roman" w:eastAsia="Calibri" w:hAnsi="Times New Roman" w:cs="Times New Roman"/>
          <w:b/>
          <w:bCs/>
        </w:rPr>
        <w:t>Abstract</w:t>
      </w:r>
      <w:r>
        <w:rPr>
          <w:rFonts w:ascii="Times New Roman" w:hAnsi="Times New Roman" w:cs="Times New Roman"/>
        </w:rPr>
        <w:t xml:space="preserve">: </w:t>
      </w:r>
      <w:r>
        <w:rPr>
          <w:rFonts w:ascii="Times New Roman" w:eastAsia="Segoe UI Emoji" w:hAnsi="Times New Roman" w:cs="Times New Roman"/>
          <w:color w:val="374151"/>
          <w:shd w:val="clear" w:color="auto" w:fill="FFFFFF"/>
        </w:rPr>
        <w:t>Millets, an ancient group of cereals, are gaining significant attention due to their rich nutritional profile, adaptability, and resilience to climate change. For centuries, these grains have been a staple in many diets, and recent advancements in both food and non-food sectors are unveiling new opportunities for their use. This overview explores the innovative applications of millets, including the development of new food products such as flour, snacks, and beverages, as well as their growing roles in non-food industries like animal feed and biofuel production. The aim of this paper is to provide a comprehensive understanding of the diverse functions of millets within sustainable food systems and beyond, by examining the latest research and trends in the field.</w:t>
      </w:r>
    </w:p>
    <w:p w14:paraId="40B69E93" w14:textId="77777777" w:rsidR="00985067" w:rsidRDefault="00303B53">
      <w:pPr>
        <w:spacing w:line="360" w:lineRule="auto"/>
        <w:jc w:val="both"/>
        <w:rPr>
          <w:rFonts w:ascii="Times New Roman" w:eastAsia="Calibri" w:hAnsi="Times New Roman" w:cs="Times New Roman"/>
          <w:b/>
        </w:rPr>
      </w:pPr>
      <w:r>
        <w:rPr>
          <w:rFonts w:ascii="Times New Roman" w:eastAsia="Calibri" w:hAnsi="Times New Roman" w:cs="Times New Roman"/>
          <w:b/>
        </w:rPr>
        <w:t xml:space="preserve">Keywords: </w:t>
      </w:r>
      <w:r>
        <w:rPr>
          <w:rFonts w:ascii="Times New Roman" w:eastAsia="Calibri" w:hAnsi="Times New Roman" w:cs="Times New Roman"/>
          <w:bCs/>
        </w:rPr>
        <w:t xml:space="preserve">Millets, food, feed, flours, beverages, nutrition, and processing. </w:t>
      </w:r>
    </w:p>
    <w:p w14:paraId="38EE467E" w14:textId="77777777" w:rsidR="00985067" w:rsidRDefault="00303B53">
      <w:pPr>
        <w:pStyle w:val="ListParagraph"/>
        <w:numPr>
          <w:ilvl w:val="0"/>
          <w:numId w:val="1"/>
        </w:numPr>
        <w:spacing w:line="360" w:lineRule="auto"/>
        <w:jc w:val="both"/>
        <w:rPr>
          <w:rFonts w:ascii="Times New Roman" w:eastAsia="Calibri" w:hAnsi="Times New Roman" w:cs="Times New Roman"/>
          <w:b/>
        </w:rPr>
      </w:pPr>
      <w:r>
        <w:rPr>
          <w:rFonts w:ascii="Times New Roman" w:eastAsia="Calibri" w:hAnsi="Times New Roman" w:cs="Times New Roman"/>
          <w:b/>
        </w:rPr>
        <w:t>Introduction</w:t>
      </w:r>
    </w:p>
    <w:p w14:paraId="2813287E" w14:textId="77777777" w:rsidR="00985067" w:rsidRDefault="00303B53">
      <w:pPr>
        <w:pStyle w:val="NormalWeb"/>
        <w:shd w:val="clear" w:color="auto" w:fill="FFFFFF"/>
        <w:spacing w:after="137" w:line="360" w:lineRule="auto"/>
        <w:jc w:val="both"/>
        <w:rPr>
          <w:rFonts w:eastAsia="Segoe UI"/>
          <w:color w:val="404040"/>
          <w:lang w:val="en-US"/>
        </w:rPr>
      </w:pPr>
      <w:r>
        <w:rPr>
          <w:rFonts w:eastAsia="Segoe UI"/>
          <w:color w:val="404040"/>
          <w:shd w:val="clear" w:color="auto" w:fill="FFFFFF"/>
        </w:rPr>
        <w:t xml:space="preserve">Millets belong to the </w:t>
      </w:r>
      <w:proofErr w:type="spellStart"/>
      <w:r>
        <w:rPr>
          <w:rFonts w:eastAsia="Segoe UI"/>
          <w:color w:val="404040"/>
          <w:shd w:val="clear" w:color="auto" w:fill="FFFFFF"/>
        </w:rPr>
        <w:t>Poaceae</w:t>
      </w:r>
      <w:proofErr w:type="spellEnd"/>
      <w:r>
        <w:rPr>
          <w:rFonts w:eastAsia="Segoe UI"/>
          <w:color w:val="404040"/>
          <w:shd w:val="clear" w:color="auto" w:fill="FFFFFF"/>
        </w:rPr>
        <w:t xml:space="preserve"> family and are small-seeded cereal grains. Historically, they were a staple food in many cultures, but their use has declined with the widespread adoption of rice and wheat. Often referred to as "small millets" due to their tiny grain size, these crops are sometimes overlooked but hold significant value</w:t>
      </w:r>
      <w:r>
        <w:rPr>
          <w:rFonts w:eastAsia="Calibri"/>
        </w:rPr>
        <w:t xml:space="preserve"> [</w:t>
      </w:r>
      <w:proofErr w:type="spellStart"/>
      <w:r>
        <w:rPr>
          <w:rFonts w:eastAsia="Calibri"/>
        </w:rPr>
        <w:t>Paschapur</w:t>
      </w:r>
      <w:proofErr w:type="spellEnd"/>
      <w:r>
        <w:rPr>
          <w:rFonts w:eastAsia="Calibri"/>
        </w:rPr>
        <w:t xml:space="preserve"> et al., (2021)]. </w:t>
      </w:r>
      <w:r>
        <w:rPr>
          <w:rFonts w:eastAsia="Segoe UI"/>
          <w:color w:val="404040"/>
          <w:shd w:val="clear" w:color="auto" w:fill="FFFFFF"/>
        </w:rPr>
        <w:t> They are rich in nutrients, offer health benefits, serve as animal feed, and act as a reliable food source during shortages.</w:t>
      </w:r>
      <w:r>
        <w:rPr>
          <w:rFonts w:eastAsia="Segoe UI"/>
          <w:color w:val="404040"/>
          <w:shd w:val="clear" w:color="auto" w:fill="FFFFFF"/>
          <w:lang w:val="en-US"/>
        </w:rPr>
        <w:t xml:space="preserve"> </w:t>
      </w:r>
      <w:r>
        <w:rPr>
          <w:rFonts w:eastAsia="Segoe UI"/>
          <w:color w:val="404040"/>
          <w:shd w:val="clear" w:color="auto" w:fill="FFFFFF"/>
        </w:rPr>
        <w:t xml:space="preserve">One of the key strengths of millets is their ability to withstand drought and resist pests. They thrive even in poor-quality soils, including those affected by salinity, acidity, or high </w:t>
      </w:r>
      <w:proofErr w:type="spellStart"/>
      <w:r>
        <w:rPr>
          <w:rFonts w:eastAsia="Segoe UI"/>
          <w:color w:val="404040"/>
          <w:shd w:val="clear" w:color="auto" w:fill="FFFFFF"/>
        </w:rPr>
        <w:t>aluminum</w:t>
      </w:r>
      <w:proofErr w:type="spellEnd"/>
      <w:r>
        <w:rPr>
          <w:rFonts w:eastAsia="Segoe UI"/>
          <w:color w:val="404040"/>
          <w:shd w:val="clear" w:color="auto" w:fill="FFFFFF"/>
        </w:rPr>
        <w:t xml:space="preserve"> levels. Because of these traits, millets are well-suited to cope with changing climate conditions. Their resilience makes them a practical choice for sustainable farming and food security in challenging environ</w:t>
      </w:r>
      <w:proofErr w:type="spellStart"/>
      <w:r>
        <w:rPr>
          <w:rFonts w:eastAsia="Segoe UI"/>
          <w:color w:val="404040"/>
          <w:shd w:val="clear" w:color="auto" w:fill="FFFFFF"/>
          <w:lang w:val="en-US"/>
        </w:rPr>
        <w:t>ment</w:t>
      </w:r>
      <w:proofErr w:type="spellEnd"/>
      <w:r>
        <w:rPr>
          <w:rFonts w:eastAsia="Segoe UI"/>
          <w:color w:val="404040"/>
          <w:shd w:val="clear" w:color="auto" w:fill="FFFFFF"/>
          <w:lang w:val="en-US"/>
        </w:rPr>
        <w:t>.</w:t>
      </w:r>
    </w:p>
    <w:p w14:paraId="02051FA7" w14:textId="77777777" w:rsidR="00985067" w:rsidRDefault="00303B53">
      <w:pPr>
        <w:spacing w:before="40" w:after="0" w:afterAutospacing="1" w:line="360" w:lineRule="auto"/>
        <w:jc w:val="both"/>
        <w:rPr>
          <w:rFonts w:ascii="Times New Roman" w:eastAsia="Times New Roman" w:hAnsi="Times New Roman" w:cs="Times New Roman"/>
          <w:kern w:val="0"/>
          <w:lang w:val="en-US" w:eastAsia="en-US"/>
          <w14:ligatures w14:val="none"/>
        </w:rPr>
      </w:pPr>
      <w:r>
        <w:rPr>
          <w:rFonts w:ascii="Times New Roman" w:eastAsia="Segoe UI" w:hAnsi="Times New Roman" w:cs="Times New Roman"/>
          <w:color w:val="404040"/>
          <w:shd w:val="clear" w:color="auto" w:fill="FFFFFF"/>
        </w:rPr>
        <w:t>Millets are often ground into flour, shaped into balls, or parboiled and eaten as porridge with milk</w:t>
      </w:r>
      <w:r>
        <w:rPr>
          <w:rFonts w:ascii="Times New Roman" w:eastAsia="Segoe UI" w:hAnsi="Times New Roman" w:cs="Times New Roman"/>
          <w:color w:val="404040"/>
          <w:shd w:val="clear" w:color="auto" w:fill="FFFFFF"/>
          <w:lang w:val="en-US"/>
        </w:rPr>
        <w:t xml:space="preserve"> </w:t>
      </w:r>
      <w:r>
        <w:rPr>
          <w:rFonts w:ascii="Times New Roman" w:eastAsia="Calibri" w:hAnsi="Times New Roman" w:cs="Times New Roman"/>
        </w:rPr>
        <w:t xml:space="preserve">[Srivastava et al., (2021)]. </w:t>
      </w:r>
      <w:r>
        <w:rPr>
          <w:rFonts w:ascii="Times New Roman" w:eastAsia="Segoe UI" w:hAnsi="Times New Roman" w:cs="Times New Roman"/>
          <w:color w:val="404040"/>
          <w:shd w:val="clear" w:color="auto" w:fill="FFFFFF"/>
        </w:rPr>
        <w:t xml:space="preserve">In recent years, unhealthy diets and inactive lifestyles, heavily dependent on refined cereals since the Green Revolution, have contributed to rising health issues like obesity, diabetes, heart disease, digestive disorders, and even cancers of the colon, breast, and </w:t>
      </w:r>
      <w:proofErr w:type="spellStart"/>
      <w:r>
        <w:rPr>
          <w:rFonts w:ascii="Times New Roman" w:eastAsia="Segoe UI" w:hAnsi="Times New Roman" w:cs="Times New Roman"/>
          <w:color w:val="404040"/>
          <w:shd w:val="clear" w:color="auto" w:fill="FFFFFF"/>
        </w:rPr>
        <w:t>esophagus</w:t>
      </w:r>
      <w:proofErr w:type="spellEnd"/>
      <w:r>
        <w:rPr>
          <w:rFonts w:ascii="Times New Roman" w:eastAsia="Times New Roman" w:hAnsi="Times New Roman" w:cs="Times New Roman"/>
          <w:kern w:val="0"/>
          <w:lang w:val="en-US" w:eastAsia="en-US"/>
          <w14:ligatures w14:val="none"/>
        </w:rPr>
        <w:t xml:space="preserve"> [</w:t>
      </w:r>
      <w:r>
        <w:rPr>
          <w:rFonts w:ascii="Times New Roman" w:eastAsia="Times New Roman" w:hAnsi="Times New Roman" w:cs="Times New Roman"/>
          <w:kern w:val="0"/>
          <w:lang w:eastAsia="en-US"/>
          <w14:ligatures w14:val="none"/>
        </w:rPr>
        <w:t>Srivastava et al., (2021)</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To counter these problems, incorporating nutrient-rich millets into daily meals can be an effective solution</w:t>
      </w:r>
      <w:r>
        <w:rPr>
          <w:rFonts w:ascii="Times New Roman" w:eastAsia="Segoe UI" w:hAnsi="Times New Roman" w:cs="Times New Roman"/>
          <w:color w:val="404040"/>
          <w:shd w:val="clear" w:color="auto" w:fill="FFFFFF"/>
          <w:lang w:val="en-US"/>
        </w:rPr>
        <w:t>.</w:t>
      </w:r>
      <w:r>
        <w:rPr>
          <w:rFonts w:ascii="Times New Roman" w:eastAsia="Times New Roman" w:hAnsi="Times New Roman" w:cs="Times New Roman"/>
          <w:kern w:val="0"/>
          <w:lang w:val="en-US" w:eastAsia="en-US"/>
          <w14:ligatures w14:val="none"/>
        </w:rPr>
        <w:t xml:space="preserve"> </w:t>
      </w:r>
      <w:r>
        <w:rPr>
          <w:rFonts w:ascii="Times New Roman" w:hAnsi="Times New Roman" w:cs="Times New Roman"/>
          <w:color w:val="404040"/>
        </w:rPr>
        <w:t>Millets are particularly valuable for their ability to thrive in harsh conditions.</w:t>
      </w:r>
      <w:r>
        <w:rPr>
          <w:rFonts w:ascii="Times New Roman" w:hAnsi="Times New Roman" w:cs="Times New Roman"/>
          <w:color w:val="404040"/>
          <w:lang w:val="en-US"/>
        </w:rPr>
        <w:t xml:space="preserve"> Due</w:t>
      </w:r>
      <w:r>
        <w:rPr>
          <w:rFonts w:ascii="Times New Roman" w:hAnsi="Times New Roman" w:cs="Times New Roman"/>
          <w:color w:val="404040"/>
        </w:rPr>
        <w:t xml:space="preserve"> to their C4 photosynthesis, fast growth cycle, and high yield potential, they perform well even under high temperatures and </w:t>
      </w:r>
      <w:r>
        <w:rPr>
          <w:rFonts w:ascii="Times New Roman" w:hAnsi="Times New Roman" w:cs="Times New Roman"/>
          <w:color w:val="404040"/>
        </w:rPr>
        <w:lastRenderedPageBreak/>
        <w:t>water scarcity</w:t>
      </w:r>
      <w:r>
        <w:rPr>
          <w:rFonts w:ascii="Times New Roman" w:hAnsi="Times New Roman" w:cs="Times New Roman"/>
          <w:color w:val="404040"/>
          <w:lang w:val="en-US"/>
        </w:rPr>
        <w:t xml:space="preserve"> </w:t>
      </w:r>
      <w:r>
        <w:rPr>
          <w:rFonts w:ascii="Times New Roman" w:eastAsia="Times New Roman" w:hAnsi="Times New Roman" w:cs="Times New Roman"/>
          <w:kern w:val="0"/>
          <w:lang w:val="en-US" w:eastAsia="en-US"/>
          <w14:ligatures w14:val="none"/>
        </w:rPr>
        <w:t>[</w:t>
      </w:r>
      <w:proofErr w:type="spellStart"/>
      <w:r>
        <w:rPr>
          <w:rFonts w:ascii="Times New Roman" w:eastAsia="Times New Roman" w:hAnsi="Times New Roman" w:cs="Times New Roman"/>
          <w:kern w:val="0"/>
          <w:lang w:val="en-US" w:eastAsia="en-US"/>
          <w14:ligatures w14:val="none"/>
        </w:rPr>
        <w:t>Paschapur</w:t>
      </w:r>
      <w:proofErr w:type="spellEnd"/>
      <w:r>
        <w:rPr>
          <w:rFonts w:ascii="Times New Roman" w:eastAsia="Times New Roman" w:hAnsi="Times New Roman" w:cs="Times New Roman"/>
          <w:kern w:val="0"/>
          <w:lang w:val="en-US" w:eastAsia="en-US"/>
          <w14:ligatures w14:val="none"/>
        </w:rPr>
        <w:t xml:space="preserve"> et al., (2021)].</w:t>
      </w:r>
      <w:r>
        <w:rPr>
          <w:rFonts w:ascii="Times New Roman" w:eastAsia="Times New Roman" w:hAnsi="Times New Roman" w:cs="Times New Roman"/>
        </w:rPr>
        <w:t xml:space="preserve"> </w:t>
      </w:r>
      <w:r>
        <w:rPr>
          <w:rFonts w:ascii="Times New Roman" w:hAnsi="Times New Roman" w:cs="Times New Roman"/>
          <w:color w:val="404040"/>
        </w:rPr>
        <w:t>These qualities make them a smart choice for sustainable farming, especially in tropical and subtropical regions where rainfall is unpredictable. Their adaptability supports food security while helping farmers cope with climate challenges</w:t>
      </w:r>
      <w:r>
        <w:rPr>
          <w:rFonts w:ascii="Times New Roman" w:hAnsi="Times New Roman" w:cs="Times New Roman"/>
          <w:color w:val="404040"/>
          <w:lang w:val="en-US"/>
        </w:rPr>
        <w:t>.</w:t>
      </w:r>
      <w:r>
        <w:rPr>
          <w:rFonts w:ascii="Times New Roman" w:eastAsia="Times New Roman" w:hAnsi="Times New Roman" w:cs="Times New Roman"/>
        </w:rPr>
        <w:t xml:space="preserve"> </w:t>
      </w:r>
      <w:r>
        <w:rPr>
          <w:rFonts w:ascii="Times New Roman" w:eastAsia="Segoe UI" w:hAnsi="Times New Roman" w:cs="Times New Roman"/>
          <w:color w:val="404040"/>
          <w:shd w:val="clear" w:color="auto" w:fill="FFFFFF"/>
        </w:rPr>
        <w:t>Millets offer multiple benefits—supporting the environment, boosting health, and strengthening rural economies</w:t>
      </w:r>
      <w:r>
        <w:rPr>
          <w:rFonts w:ascii="Times New Roman" w:eastAsia="Calibri" w:hAnsi="Times New Roman" w:cs="Times New Roman"/>
        </w:rPr>
        <w:t xml:space="preserve"> [</w:t>
      </w:r>
      <w:proofErr w:type="spellStart"/>
      <w:r>
        <w:rPr>
          <w:rFonts w:ascii="Times New Roman" w:eastAsia="Calibri" w:hAnsi="Times New Roman" w:cs="Times New Roman"/>
        </w:rPr>
        <w:t>Padulosi</w:t>
      </w:r>
      <w:proofErr w:type="spellEnd"/>
      <w:r>
        <w:rPr>
          <w:rFonts w:ascii="Times New Roman" w:eastAsia="Calibri" w:hAnsi="Times New Roman" w:cs="Times New Roman"/>
        </w:rPr>
        <w:t xml:space="preserve"> et al. (2015)]. </w:t>
      </w:r>
      <w:r>
        <w:rPr>
          <w:rFonts w:ascii="Times New Roman" w:eastAsia="Segoe UI" w:hAnsi="Times New Roman" w:cs="Times New Roman"/>
          <w:color w:val="404040"/>
          <w:shd w:val="clear" w:color="auto" w:fill="FFFFFF"/>
        </w:rPr>
        <w:t>Among the most widely grown varieties are:</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Pearl millet</w:t>
      </w:r>
      <w:r>
        <w:rPr>
          <w:rFonts w:ascii="Times New Roman" w:eastAsia="Segoe UI" w:hAnsi="Times New Roman" w:cs="Times New Roman"/>
          <w:color w:val="404040"/>
          <w:shd w:val="clear" w:color="auto" w:fill="FFFFFF"/>
        </w:rPr>
        <w:t> (</w:t>
      </w:r>
      <w:r>
        <w:rPr>
          <w:rStyle w:val="Emphasis"/>
          <w:rFonts w:ascii="Times New Roman" w:eastAsia="Segoe UI" w:hAnsi="Times New Roman" w:cs="Times New Roman"/>
          <w:color w:val="404040"/>
          <w:shd w:val="clear" w:color="auto" w:fill="FFFFFF"/>
        </w:rPr>
        <w:t>Pennisetum glaucum</w:t>
      </w:r>
      <w:r>
        <w:rPr>
          <w:rFonts w:ascii="Times New Roman" w:eastAsia="Segoe UI" w:hAnsi="Times New Roman" w:cs="Times New Roman"/>
          <w:color w:val="404040"/>
          <w:shd w:val="clear" w:color="auto" w:fill="FFFFFF"/>
        </w:rPr>
        <w:t>, also known as </w:t>
      </w:r>
      <w:r>
        <w:rPr>
          <w:rStyle w:val="Emphasis"/>
          <w:rFonts w:ascii="Times New Roman" w:eastAsia="Segoe UI" w:hAnsi="Times New Roman" w:cs="Times New Roman"/>
          <w:color w:val="404040"/>
          <w:shd w:val="clear" w:color="auto" w:fill="FFFFFF"/>
        </w:rPr>
        <w:t>P. americanum</w:t>
      </w:r>
      <w:r>
        <w:rPr>
          <w:rFonts w:ascii="Times New Roman" w:eastAsia="Segoe UI" w:hAnsi="Times New Roman" w:cs="Times New Roman"/>
          <w:color w:val="404040"/>
          <w:shd w:val="clear" w:color="auto" w:fill="FFFFFF"/>
        </w:rPr>
        <w:t>,</w:t>
      </w:r>
      <w:r>
        <w:rPr>
          <w:rFonts w:ascii="Times New Roman" w:eastAsia="Segoe UI" w:hAnsi="Times New Roman" w:cs="Times New Roman"/>
          <w:i/>
          <w:iCs/>
          <w:color w:val="404040"/>
          <w:shd w:val="clear" w:color="auto" w:fill="FFFFFF"/>
        </w:rPr>
        <w:t> </w:t>
      </w:r>
      <w:r>
        <w:rPr>
          <w:rStyle w:val="Emphasis"/>
          <w:rFonts w:ascii="Times New Roman" w:eastAsia="Segoe UI" w:hAnsi="Times New Roman" w:cs="Times New Roman"/>
          <w:color w:val="404040"/>
          <w:shd w:val="clear" w:color="auto" w:fill="FFFFFF"/>
        </w:rPr>
        <w:t xml:space="preserve">P. </w:t>
      </w:r>
      <w:proofErr w:type="spellStart"/>
      <w:r>
        <w:rPr>
          <w:rStyle w:val="Emphasis"/>
          <w:rFonts w:ascii="Times New Roman" w:eastAsia="Segoe UI" w:hAnsi="Times New Roman" w:cs="Times New Roman"/>
          <w:color w:val="404040"/>
          <w:shd w:val="clear" w:color="auto" w:fill="FFFFFF"/>
        </w:rPr>
        <w:t>typhoides</w:t>
      </w:r>
      <w:proofErr w:type="spellEnd"/>
      <w:r>
        <w:rPr>
          <w:rFonts w:ascii="Times New Roman" w:eastAsia="Segoe UI" w:hAnsi="Times New Roman" w:cs="Times New Roman"/>
          <w:color w:val="404040"/>
          <w:shd w:val="clear" w:color="auto" w:fill="FFFFFF"/>
        </w:rPr>
        <w:t>, or </w:t>
      </w:r>
      <w:r>
        <w:rPr>
          <w:rStyle w:val="Emphasis"/>
          <w:rFonts w:ascii="Times New Roman" w:eastAsia="Segoe UI" w:hAnsi="Times New Roman" w:cs="Times New Roman"/>
          <w:color w:val="404040"/>
          <w:shd w:val="clear" w:color="auto" w:fill="FFFFFF"/>
        </w:rPr>
        <w:t xml:space="preserve">P. </w:t>
      </w:r>
      <w:proofErr w:type="spellStart"/>
      <w:r>
        <w:rPr>
          <w:rStyle w:val="Emphasis"/>
          <w:rFonts w:ascii="Times New Roman" w:eastAsia="Segoe UI" w:hAnsi="Times New Roman" w:cs="Times New Roman"/>
          <w:color w:val="404040"/>
          <w:shd w:val="clear" w:color="auto" w:fill="FFFFFF"/>
        </w:rPr>
        <w:t>typhoideum</w:t>
      </w:r>
      <w:proofErr w:type="spellEnd"/>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Foxtail millet</w:t>
      </w:r>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Setaria</w:t>
      </w:r>
      <w:proofErr w:type="spellEnd"/>
      <w:r>
        <w:rPr>
          <w:rStyle w:val="Emphasis"/>
          <w:rFonts w:ascii="Times New Roman" w:eastAsia="Segoe UI" w:hAnsi="Times New Roman" w:cs="Times New Roman"/>
          <w:color w:val="404040"/>
          <w:shd w:val="clear" w:color="auto" w:fill="FFFFFF"/>
        </w:rPr>
        <w:t xml:space="preserve"> italica</w:t>
      </w:r>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Proso millet</w:t>
      </w:r>
      <w:r>
        <w:rPr>
          <w:rFonts w:ascii="Times New Roman" w:eastAsia="Segoe UI" w:hAnsi="Times New Roman" w:cs="Times New Roman"/>
          <w:color w:val="404040"/>
          <w:shd w:val="clear" w:color="auto" w:fill="FFFFFF"/>
        </w:rPr>
        <w:t> or white millet (</w:t>
      </w:r>
      <w:r>
        <w:rPr>
          <w:rStyle w:val="Emphasis"/>
          <w:rFonts w:ascii="Times New Roman" w:eastAsia="Segoe UI" w:hAnsi="Times New Roman" w:cs="Times New Roman"/>
          <w:color w:val="404040"/>
          <w:shd w:val="clear" w:color="auto" w:fill="FFFFFF"/>
        </w:rPr>
        <w:t xml:space="preserve">Panicum </w:t>
      </w:r>
      <w:proofErr w:type="spellStart"/>
      <w:r>
        <w:rPr>
          <w:rStyle w:val="Emphasis"/>
          <w:rFonts w:ascii="Times New Roman" w:eastAsia="Segoe UI" w:hAnsi="Times New Roman" w:cs="Times New Roman"/>
          <w:color w:val="404040"/>
          <w:shd w:val="clear" w:color="auto" w:fill="FFFFFF"/>
        </w:rPr>
        <w:t>miliaceum</w:t>
      </w:r>
      <w:proofErr w:type="spellEnd"/>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Finger millet</w:t>
      </w:r>
      <w:r>
        <w:rPr>
          <w:rFonts w:ascii="Times New Roman" w:eastAsia="Segoe UI" w:hAnsi="Times New Roman" w:cs="Times New Roman"/>
          <w:color w:val="404040"/>
          <w:shd w:val="clear" w:color="auto" w:fill="FFFFFF"/>
        </w:rPr>
        <w:t> (</w:t>
      </w:r>
      <w:r>
        <w:rPr>
          <w:rStyle w:val="Emphasis"/>
          <w:rFonts w:ascii="Times New Roman" w:eastAsia="Segoe UI" w:hAnsi="Times New Roman" w:cs="Times New Roman"/>
          <w:color w:val="404040"/>
          <w:shd w:val="clear" w:color="auto" w:fill="FFFFFF"/>
        </w:rPr>
        <w:t>Eleusine coracana</w:t>
      </w:r>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and s</w:t>
      </w:r>
      <w:proofErr w:type="spellStart"/>
      <w:r>
        <w:rPr>
          <w:rFonts w:ascii="Times New Roman" w:eastAsia="Segoe UI" w:hAnsi="Times New Roman" w:cs="Times New Roman"/>
          <w:color w:val="404040"/>
          <w:shd w:val="clear" w:color="auto" w:fill="FFFFFF"/>
        </w:rPr>
        <w:t>maller</w:t>
      </w:r>
      <w:proofErr w:type="spellEnd"/>
      <w:r>
        <w:rPr>
          <w:rFonts w:ascii="Times New Roman" w:eastAsia="Segoe UI" w:hAnsi="Times New Roman" w:cs="Times New Roman"/>
          <w:color w:val="404040"/>
          <w:shd w:val="clear" w:color="auto" w:fill="FFFFFF"/>
        </w:rPr>
        <w:t xml:space="preserve"> but equally important types include:</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Barnyard millet</w:t>
      </w:r>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Echinochloa</w:t>
      </w:r>
      <w:proofErr w:type="spellEnd"/>
      <w:r>
        <w:rPr>
          <w:rFonts w:ascii="Times New Roman" w:eastAsia="Segoe UI" w:hAnsi="Times New Roman" w:cs="Times New Roman"/>
          <w:i/>
          <w:iCs/>
          <w:color w:val="404040"/>
          <w:shd w:val="clear" w:color="auto" w:fill="FFFFFF"/>
        </w:rPr>
        <w:t> specie</w:t>
      </w:r>
      <w:r>
        <w:rPr>
          <w:rFonts w:ascii="Times New Roman" w:eastAsia="Segoe UI" w:hAnsi="Times New Roman" w:cs="Times New Roman"/>
          <w:i/>
          <w:iCs/>
          <w:color w:val="404040"/>
          <w:shd w:val="clear" w:color="auto" w:fill="FFFFFF"/>
          <w:lang w:val="en-US"/>
        </w:rPr>
        <w:t>s</w:t>
      </w:r>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Kodo millet</w:t>
      </w:r>
      <w:r>
        <w:rPr>
          <w:rFonts w:ascii="Times New Roman" w:eastAsia="Segoe UI" w:hAnsi="Times New Roman" w:cs="Times New Roman"/>
          <w:color w:val="404040"/>
          <w:shd w:val="clear" w:color="auto" w:fill="FFFFFF"/>
        </w:rPr>
        <w:t> (</w:t>
      </w:r>
      <w:r>
        <w:rPr>
          <w:rStyle w:val="Emphasis"/>
          <w:rFonts w:ascii="Times New Roman" w:eastAsia="Segoe UI" w:hAnsi="Times New Roman" w:cs="Times New Roman"/>
          <w:color w:val="404040"/>
          <w:shd w:val="clear" w:color="auto" w:fill="FFFFFF"/>
        </w:rPr>
        <w:t xml:space="preserve">Paspalum </w:t>
      </w:r>
      <w:proofErr w:type="spellStart"/>
      <w:r>
        <w:rPr>
          <w:rStyle w:val="Emphasis"/>
          <w:rFonts w:ascii="Times New Roman" w:eastAsia="Segoe UI" w:hAnsi="Times New Roman" w:cs="Times New Roman"/>
          <w:color w:val="404040"/>
          <w:shd w:val="clear" w:color="auto" w:fill="FFFFFF"/>
        </w:rPr>
        <w:t>scrobiculatum</w:t>
      </w:r>
      <w:proofErr w:type="spellEnd"/>
      <w:r>
        <w:rPr>
          <w:rStyle w:val="Emphasis"/>
          <w:rFonts w:ascii="Times New Roman" w:eastAsia="Segoe UI" w:hAnsi="Times New Roman" w:cs="Times New Roman"/>
          <w:i w:val="0"/>
          <w:iCs w:val="0"/>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Little millet</w:t>
      </w:r>
      <w:r>
        <w:rPr>
          <w:rFonts w:ascii="Times New Roman" w:eastAsia="Segoe UI" w:hAnsi="Times New Roman" w:cs="Times New Roman"/>
          <w:color w:val="404040"/>
          <w:shd w:val="clear" w:color="auto" w:fill="FFFFFF"/>
        </w:rPr>
        <w:t> (</w:t>
      </w:r>
      <w:r>
        <w:rPr>
          <w:rStyle w:val="Emphasis"/>
          <w:rFonts w:ascii="Times New Roman" w:eastAsia="Segoe UI" w:hAnsi="Times New Roman" w:cs="Times New Roman"/>
          <w:color w:val="404040"/>
          <w:shd w:val="clear" w:color="auto" w:fill="FFFFFF"/>
        </w:rPr>
        <w:t xml:space="preserve">Panicum </w:t>
      </w:r>
      <w:proofErr w:type="spellStart"/>
      <w:r>
        <w:rPr>
          <w:rStyle w:val="Emphasis"/>
          <w:rFonts w:ascii="Times New Roman" w:eastAsia="Segoe UI" w:hAnsi="Times New Roman" w:cs="Times New Roman"/>
          <w:color w:val="404040"/>
          <w:shd w:val="clear" w:color="auto" w:fill="FFFFFF"/>
        </w:rPr>
        <w:t>sumatrense</w:t>
      </w:r>
      <w:proofErr w:type="spellEnd"/>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Guinea millet</w:t>
      </w:r>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Brachiaria</w:t>
      </w:r>
      <w:proofErr w:type="spellEnd"/>
      <w:r>
        <w:rPr>
          <w:rStyle w:val="Emphasis"/>
          <w:rFonts w:ascii="Times New Roman" w:eastAsia="Segoe UI" w:hAnsi="Times New Roman" w:cs="Times New Roman"/>
          <w:color w:val="404040"/>
          <w:shd w:val="clear" w:color="auto" w:fill="FFFFFF"/>
        </w:rPr>
        <w:t xml:space="preserve"> </w:t>
      </w:r>
      <w:proofErr w:type="spellStart"/>
      <w:r>
        <w:rPr>
          <w:rStyle w:val="Emphasis"/>
          <w:rFonts w:ascii="Times New Roman" w:eastAsia="Segoe UI" w:hAnsi="Times New Roman" w:cs="Times New Roman"/>
          <w:color w:val="404040"/>
          <w:shd w:val="clear" w:color="auto" w:fill="FFFFFF"/>
        </w:rPr>
        <w:t>deflexa</w:t>
      </w:r>
      <w:proofErr w:type="spellEnd"/>
      <w:r>
        <w:rPr>
          <w:rFonts w:ascii="Times New Roman" w:eastAsia="Segoe UI" w:hAnsi="Times New Roman" w:cs="Times New Roman"/>
          <w:color w:val="404040"/>
          <w:shd w:val="clear" w:color="auto" w:fill="FFFFFF"/>
        </w:rPr>
        <w:t> or </w:t>
      </w:r>
      <w:proofErr w:type="spellStart"/>
      <w:r>
        <w:rPr>
          <w:rStyle w:val="Emphasis"/>
          <w:rFonts w:ascii="Times New Roman" w:eastAsia="Segoe UI" w:hAnsi="Times New Roman" w:cs="Times New Roman"/>
          <w:color w:val="404040"/>
          <w:shd w:val="clear" w:color="auto" w:fill="FFFFFF"/>
        </w:rPr>
        <w:t>Urochloa</w:t>
      </w:r>
      <w:proofErr w:type="spellEnd"/>
      <w:r>
        <w:rPr>
          <w:rStyle w:val="Emphasis"/>
          <w:rFonts w:ascii="Times New Roman" w:eastAsia="Segoe UI" w:hAnsi="Times New Roman" w:cs="Times New Roman"/>
          <w:color w:val="404040"/>
          <w:shd w:val="clear" w:color="auto" w:fill="FFFFFF"/>
        </w:rPr>
        <w:t xml:space="preserve"> </w:t>
      </w:r>
      <w:proofErr w:type="spellStart"/>
      <w:r>
        <w:rPr>
          <w:rStyle w:val="Emphasis"/>
          <w:rFonts w:ascii="Times New Roman" w:eastAsia="Segoe UI" w:hAnsi="Times New Roman" w:cs="Times New Roman"/>
          <w:color w:val="404040"/>
          <w:shd w:val="clear" w:color="auto" w:fill="FFFFFF"/>
        </w:rPr>
        <w:t>deflexa</w:t>
      </w:r>
      <w:proofErr w:type="spellEnd"/>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proofErr w:type="spellStart"/>
      <w:r>
        <w:rPr>
          <w:rStyle w:val="Strong"/>
          <w:rFonts w:ascii="Times New Roman" w:eastAsia="Segoe UI" w:hAnsi="Times New Roman" w:cs="Times New Roman"/>
          <w:color w:val="404040"/>
          <w:shd w:val="clear" w:color="auto" w:fill="FFFFFF"/>
        </w:rPr>
        <w:t>Browntop</w:t>
      </w:r>
      <w:proofErr w:type="spellEnd"/>
      <w:r>
        <w:rPr>
          <w:rStyle w:val="Strong"/>
          <w:rFonts w:ascii="Times New Roman" w:eastAsia="Segoe UI" w:hAnsi="Times New Roman" w:cs="Times New Roman"/>
          <w:color w:val="404040"/>
          <w:shd w:val="clear" w:color="auto" w:fill="FFFFFF"/>
        </w:rPr>
        <w:t xml:space="preserve"> millet</w:t>
      </w:r>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Urochloa</w:t>
      </w:r>
      <w:proofErr w:type="spellEnd"/>
      <w:r>
        <w:rPr>
          <w:rStyle w:val="Emphasis"/>
          <w:rFonts w:ascii="Times New Roman" w:eastAsia="Segoe UI" w:hAnsi="Times New Roman" w:cs="Times New Roman"/>
          <w:color w:val="404040"/>
          <w:shd w:val="clear" w:color="auto" w:fill="FFFFFF"/>
        </w:rPr>
        <w:t xml:space="preserve"> </w:t>
      </w:r>
      <w:proofErr w:type="spellStart"/>
      <w:r>
        <w:rPr>
          <w:rStyle w:val="Emphasis"/>
          <w:rFonts w:ascii="Times New Roman" w:eastAsia="Segoe UI" w:hAnsi="Times New Roman" w:cs="Times New Roman"/>
          <w:color w:val="404040"/>
          <w:shd w:val="clear" w:color="auto" w:fill="FFFFFF"/>
        </w:rPr>
        <w:t>ramosa</w:t>
      </w:r>
      <w:proofErr w:type="spellEnd"/>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Brachiaria</w:t>
      </w:r>
      <w:proofErr w:type="spellEnd"/>
      <w:r>
        <w:rPr>
          <w:rStyle w:val="Emphasis"/>
          <w:rFonts w:ascii="Times New Roman" w:eastAsia="Segoe UI" w:hAnsi="Times New Roman" w:cs="Times New Roman"/>
          <w:color w:val="404040"/>
          <w:shd w:val="clear" w:color="auto" w:fill="FFFFFF"/>
        </w:rPr>
        <w:t xml:space="preserve"> </w:t>
      </w:r>
      <w:proofErr w:type="spellStart"/>
      <w:r>
        <w:rPr>
          <w:rStyle w:val="Emphasis"/>
          <w:rFonts w:ascii="Times New Roman" w:eastAsia="Segoe UI" w:hAnsi="Times New Roman" w:cs="Times New Roman"/>
          <w:color w:val="404040"/>
          <w:shd w:val="clear" w:color="auto" w:fill="FFFFFF"/>
        </w:rPr>
        <w:t>ramosa</w:t>
      </w:r>
      <w:proofErr w:type="spellEnd"/>
      <w:r>
        <w:rPr>
          <w:rFonts w:ascii="Times New Roman" w:eastAsia="Segoe UI" w:hAnsi="Times New Roman" w:cs="Times New Roman"/>
          <w:color w:val="404040"/>
          <w:shd w:val="clear" w:color="auto" w:fill="FFFFFF"/>
        </w:rPr>
        <w:t>, or </w:t>
      </w:r>
      <w:r>
        <w:rPr>
          <w:rStyle w:val="Emphasis"/>
          <w:rFonts w:ascii="Times New Roman" w:eastAsia="Segoe UI" w:hAnsi="Times New Roman" w:cs="Times New Roman"/>
          <w:color w:val="404040"/>
          <w:shd w:val="clear" w:color="auto" w:fill="FFFFFF"/>
        </w:rPr>
        <w:t xml:space="preserve">Panicum </w:t>
      </w:r>
      <w:proofErr w:type="spellStart"/>
      <w:r>
        <w:rPr>
          <w:rStyle w:val="Emphasis"/>
          <w:rFonts w:ascii="Times New Roman" w:eastAsia="Segoe UI" w:hAnsi="Times New Roman" w:cs="Times New Roman"/>
          <w:color w:val="404040"/>
          <w:shd w:val="clear" w:color="auto" w:fill="FFFFFF"/>
        </w:rPr>
        <w:t>ramosum</w:t>
      </w:r>
      <w:proofErr w:type="spellEnd"/>
      <w:r>
        <w:rPr>
          <w:rFonts w:ascii="Times New Roman" w:eastAsia="Segoe UI" w:hAnsi="Times New Roman" w:cs="Times New Roman"/>
          <w:color w:val="404040"/>
          <w:shd w:val="clear" w:color="auto" w:fill="FFFFFF"/>
        </w:rPr>
        <w:t>)</w:t>
      </w:r>
      <w:r>
        <w:rPr>
          <w:rStyle w:val="Emphasis"/>
          <w:rFonts w:ascii="Times New Roman" w:eastAsia="Segoe UI" w:hAnsi="Times New Roman" w:cs="Times New Roman"/>
          <w:i w:val="0"/>
          <w:iCs w:val="0"/>
          <w:color w:val="404040"/>
          <w:shd w:val="clear" w:color="auto" w:fill="FFFFFF"/>
          <w:lang w:val="en-US"/>
        </w:rPr>
        <w:t xml:space="preserve"> </w:t>
      </w:r>
      <w:r>
        <w:rPr>
          <w:rFonts w:ascii="Times New Roman" w:eastAsia="Calibri" w:hAnsi="Times New Roman" w:cs="Times New Roman"/>
        </w:rPr>
        <w:t>[</w:t>
      </w:r>
      <w:r>
        <w:rPr>
          <w:rFonts w:ascii="Times New Roman" w:hAnsi="Times New Roman" w:cs="Times New Roman"/>
        </w:rPr>
        <w:t xml:space="preserve"> </w:t>
      </w:r>
      <w:proofErr w:type="spellStart"/>
      <w:r>
        <w:rPr>
          <w:rFonts w:ascii="Times New Roman" w:eastAsia="Calibri" w:hAnsi="Times New Roman" w:cs="Times New Roman"/>
        </w:rPr>
        <w:t>Padulosi</w:t>
      </w:r>
      <w:proofErr w:type="spellEnd"/>
      <w:r>
        <w:rPr>
          <w:rFonts w:ascii="Times New Roman" w:eastAsia="Calibri" w:hAnsi="Times New Roman" w:cs="Times New Roman"/>
        </w:rPr>
        <w:t xml:space="preserve"> et al. (2015)]. </w:t>
      </w:r>
      <w:r>
        <w:rPr>
          <w:rFonts w:ascii="Times New Roman" w:eastAsia="Segoe UI" w:hAnsi="Times New Roman" w:cs="Times New Roman"/>
          <w:color w:val="404040"/>
          <w:shd w:val="clear" w:color="auto" w:fill="FFFFFF"/>
        </w:rPr>
        <w:t xml:space="preserve">Nutritionally, millets stand out in different ways. Finger millet is exceptionally high in calcium, providing over 350 mg per 100 grams—far more than common cereals. Foxtail and barnyard millets are protein-rich, with levels exceeding 10%, while little and foxtail millets contain healthy fats (over 4%). They’re also packed with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ranging from 6.7% to 13.6%, and certain varieties like barnyard and little millets are excellent iron sources, offering 9.3–18.6 mg per 100 grams. These qualities make millets a powerhouse for balanced diets</w:t>
      </w:r>
      <w:r>
        <w:rPr>
          <w:rFonts w:ascii="Times New Roman" w:eastAsia="Times New Roman" w:hAnsi="Times New Roman" w:cs="Times New Roman"/>
          <w:kern w:val="0"/>
          <w:lang w:val="en-US" w:eastAsia="en-US"/>
          <w14:ligatures w14:val="none"/>
        </w:rPr>
        <w:t xml:space="preserve"> [</w:t>
      </w:r>
      <w:r>
        <w:rPr>
          <w:rFonts w:ascii="Times New Roman" w:eastAsia="Times New Roman" w:hAnsi="Times New Roman" w:cs="Times New Roman"/>
          <w:kern w:val="0"/>
          <w:lang w:eastAsia="en-US"/>
          <w14:ligatures w14:val="none"/>
        </w:rPr>
        <w:t>Jacob et al. (2024)</w:t>
      </w:r>
      <w:r>
        <w:rPr>
          <w:rFonts w:ascii="Times New Roman" w:eastAsia="Times New Roman" w:hAnsi="Times New Roman" w:cs="Times New Roman"/>
          <w:kern w:val="0"/>
          <w:lang w:val="en-US" w:eastAsia="en-US"/>
          <w14:ligatures w14:val="none"/>
        </w:rPr>
        <w:t>].</w:t>
      </w:r>
    </w:p>
    <w:p w14:paraId="199BEDC9" w14:textId="77777777" w:rsidR="00985067" w:rsidRDefault="00303B53">
      <w:pPr>
        <w:pStyle w:val="NormalWeb"/>
        <w:shd w:val="clear" w:color="auto" w:fill="FFFFFF"/>
        <w:spacing w:after="137" w:line="360" w:lineRule="auto"/>
        <w:jc w:val="both"/>
        <w:rPr>
          <w:rFonts w:eastAsia="Segoe UI"/>
          <w:color w:val="404040"/>
          <w:shd w:val="clear" w:color="auto" w:fill="FFFFFF"/>
        </w:rPr>
      </w:pPr>
      <w:r>
        <w:rPr>
          <w:rFonts w:eastAsia="Segoe UI"/>
          <w:color w:val="404040"/>
          <w:shd w:val="clear" w:color="auto" w:fill="FFFFFF"/>
        </w:rPr>
        <w:t>ICRISAT introduced the concept of "smart food"—food that benefits health, the environment, and farmers. Millets perfectly fit this idea, meeting all three criteria:</w:t>
      </w:r>
    </w:p>
    <w:p w14:paraId="0DFE00A1" w14:textId="77777777" w:rsidR="00985067" w:rsidRDefault="00303B53">
      <w:pPr>
        <w:pStyle w:val="NormalWeb"/>
        <w:shd w:val="clear" w:color="auto" w:fill="FFFFFF"/>
        <w:spacing w:after="137" w:line="360" w:lineRule="auto"/>
        <w:jc w:val="both"/>
        <w:rPr>
          <w:rFonts w:eastAsia="Segoe UI"/>
          <w:color w:val="404040"/>
          <w:shd w:val="clear" w:color="auto" w:fill="FFFFFF"/>
        </w:rPr>
      </w:pPr>
      <w:r>
        <w:rPr>
          <w:rStyle w:val="Strong"/>
          <w:rFonts w:eastAsia="Segoe UI"/>
          <w:color w:val="404040"/>
          <w:shd w:val="clear" w:color="auto" w:fill="FFFFFF"/>
        </w:rPr>
        <w:t>Healthy</w:t>
      </w:r>
      <w:r>
        <w:rPr>
          <w:rFonts w:eastAsia="Segoe UI"/>
          <w:color w:val="404040"/>
          <w:shd w:val="clear" w:color="auto" w:fill="FFFFFF"/>
        </w:rPr>
        <w:t xml:space="preserve"> – Packed with iron, zinc, calcium, protein, and </w:t>
      </w:r>
      <w:proofErr w:type="spellStart"/>
      <w:r>
        <w:rPr>
          <w:rFonts w:eastAsia="Segoe UI"/>
          <w:color w:val="404040"/>
          <w:shd w:val="clear" w:color="auto" w:fill="FFFFFF"/>
        </w:rPr>
        <w:t>fiber</w:t>
      </w:r>
      <w:proofErr w:type="spellEnd"/>
      <w:r>
        <w:rPr>
          <w:rFonts w:eastAsia="Segoe UI"/>
          <w:color w:val="404040"/>
          <w:shd w:val="clear" w:color="auto" w:fill="FFFFFF"/>
        </w:rPr>
        <w:t>, millets help combat widespread nutrient deficiencies, especially in women and children.</w:t>
      </w:r>
    </w:p>
    <w:p w14:paraId="646AEB57" w14:textId="77777777" w:rsidR="00985067" w:rsidRDefault="00303B53">
      <w:pPr>
        <w:pStyle w:val="NormalWeb"/>
        <w:shd w:val="clear" w:color="auto" w:fill="FFFFFF"/>
        <w:spacing w:after="137" w:line="360" w:lineRule="auto"/>
        <w:jc w:val="both"/>
      </w:pPr>
      <w:r>
        <w:rPr>
          <w:rStyle w:val="Strong"/>
          <w:rFonts w:eastAsia="Segoe UI"/>
          <w:color w:val="404040"/>
          <w:shd w:val="clear" w:color="auto" w:fill="FFFFFF"/>
        </w:rPr>
        <w:t>Good for the planet</w:t>
      </w:r>
      <w:r>
        <w:rPr>
          <w:rFonts w:eastAsia="Segoe UI"/>
          <w:color w:val="404040"/>
          <w:shd w:val="clear" w:color="auto" w:fill="FFFFFF"/>
        </w:rPr>
        <w:t> – With a low carbon footprint, millets support climate resilience, requiring less water and thriving in high temperatures.</w:t>
      </w:r>
    </w:p>
    <w:p w14:paraId="74D3540D" w14:textId="77777777" w:rsidR="00985067" w:rsidRDefault="00303B53">
      <w:pPr>
        <w:pStyle w:val="NormalWeb"/>
        <w:spacing w:after="0" w:line="360" w:lineRule="auto"/>
        <w:jc w:val="both"/>
        <w:rPr>
          <w:lang w:val="en-US"/>
        </w:rPr>
      </w:pPr>
      <w:r>
        <w:rPr>
          <w:rStyle w:val="Strong"/>
          <w:rFonts w:eastAsia="Segoe UI"/>
          <w:color w:val="404040"/>
          <w:shd w:val="clear" w:color="auto" w:fill="FFFFFF"/>
        </w:rPr>
        <w:t>Good for farmers</w:t>
      </w:r>
      <w:r>
        <w:rPr>
          <w:rFonts w:eastAsia="Segoe UI"/>
          <w:color w:val="404040"/>
          <w:shd w:val="clear" w:color="auto" w:fill="FFFFFF"/>
        </w:rPr>
        <w:t> – Their hardness makes them ideal for small-scale farmers, as they grow well even in harsh conditions with minimal resources</w:t>
      </w:r>
      <w:r>
        <w:rPr>
          <w:rFonts w:eastAsia="Segoe UI"/>
          <w:color w:val="404040"/>
          <w:shd w:val="clear" w:color="auto" w:fill="FFFFFF"/>
          <w:lang w:val="en-US"/>
        </w:rPr>
        <w:t>.</w:t>
      </w:r>
    </w:p>
    <w:p w14:paraId="6A4C62B1" w14:textId="77777777" w:rsidR="00985067" w:rsidRDefault="00303B53">
      <w:pPr>
        <w:pStyle w:val="NormalWeb"/>
        <w:shd w:val="clear" w:color="auto" w:fill="FFFFFF"/>
        <w:spacing w:before="137" w:after="0" w:line="360" w:lineRule="auto"/>
        <w:jc w:val="both"/>
        <w:rPr>
          <w:rFonts w:eastAsia="Segoe UI"/>
          <w:color w:val="404040"/>
          <w:lang w:val="en-US"/>
        </w:rPr>
      </w:pPr>
      <w:r>
        <w:rPr>
          <w:rFonts w:eastAsia="Segoe UI"/>
          <w:color w:val="404040"/>
          <w:shd w:val="clear" w:color="auto" w:fill="FFFFFF"/>
        </w:rPr>
        <w:t>As urbanization and the demand for convenience foods rise, diets are becoming less nutritious. Promoting millets in the market could help reverse this trend by offering accessible, wholesome food options. This</w:t>
      </w:r>
      <w:r>
        <w:rPr>
          <w:rFonts w:eastAsia="Segoe UI"/>
          <w:color w:val="404040"/>
          <w:shd w:val="clear" w:color="auto" w:fill="FFFFFF"/>
          <w:lang w:val="en-US"/>
        </w:rPr>
        <w:t xml:space="preserve"> </w:t>
      </w:r>
      <w:r>
        <w:rPr>
          <w:rFonts w:eastAsia="Segoe UI"/>
          <w:color w:val="404040"/>
          <w:shd w:val="clear" w:color="auto" w:fill="FFFFFF"/>
        </w:rPr>
        <w:t>study explores millets’ current and potential uses, highlighting their growing role in food and other industries.</w:t>
      </w:r>
    </w:p>
    <w:p w14:paraId="0F7316C4" w14:textId="77777777" w:rsidR="00985067" w:rsidRDefault="00303B53">
      <w:pPr>
        <w:spacing w:before="40" w:after="0" w:afterAutospacing="1" w:line="360" w:lineRule="auto"/>
        <w:ind w:left="-360"/>
        <w:jc w:val="both"/>
        <w:rPr>
          <w:rFonts w:ascii="Times New Roman" w:eastAsia="Times New Roman" w:hAnsi="Times New Roman" w:cs="Times New Roman"/>
          <w:kern w:val="0"/>
          <w:lang w:val="en-US" w:eastAsia="en-US"/>
          <w14:ligatures w14:val="none"/>
        </w:rPr>
      </w:pPr>
      <w:r>
        <w:rPr>
          <w:rFonts w:ascii="Times New Roman" w:eastAsia="Times New Roman" w:hAnsi="Times New Roman" w:cs="Times New Roman"/>
          <w:noProof/>
          <w:lang w:val="en-US" w:eastAsia="en-US"/>
        </w:rPr>
        <w:lastRenderedPageBreak/>
        <w:drawing>
          <wp:anchor distT="0" distB="0" distL="114300" distR="114300" simplePos="0" relativeHeight="251660288" behindDoc="0" locked="0" layoutInCell="1" allowOverlap="1" wp14:anchorId="16D41D0C" wp14:editId="626B15B9">
            <wp:simplePos x="0" y="0"/>
            <wp:positionH relativeFrom="margin">
              <wp:posOffset>799465</wp:posOffset>
            </wp:positionH>
            <wp:positionV relativeFrom="paragraph">
              <wp:posOffset>173355</wp:posOffset>
            </wp:positionV>
            <wp:extent cx="3984625" cy="2757170"/>
            <wp:effectExtent l="0" t="0" r="3175" b="11430"/>
            <wp:wrapTopAndBottom/>
            <wp:docPr id="2054096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96343"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3984625" cy="2757170"/>
                    </a:xfrm>
                    <a:prstGeom prst="rect">
                      <a:avLst/>
                    </a:prstGeom>
                    <a:ln>
                      <a:noFill/>
                    </a:ln>
                  </pic:spPr>
                </pic:pic>
              </a:graphicData>
            </a:graphic>
          </wp:anchor>
        </w:drawing>
      </w:r>
      <w:r>
        <w:rPr>
          <w:rFonts w:ascii="Times New Roman" w:eastAsia="Calibri" w:hAnsi="Times New Roman" w:cs="Times New Roman"/>
        </w:rPr>
        <w:t xml:space="preserve">Millet, the superfood, has multiple health benefits, say experts, by Dibyendu Mondal. Feb 11, 2023 [Mondal D. (2023].       </w:t>
      </w:r>
    </w:p>
    <w:p w14:paraId="4D3D1759" w14:textId="77777777" w:rsidR="00985067" w:rsidRDefault="00303B53">
      <w:pPr>
        <w:pStyle w:val="Heading5"/>
        <w:numPr>
          <w:ilvl w:val="1"/>
          <w:numId w:val="1"/>
        </w:numPr>
        <w:spacing w:line="360" w:lineRule="auto"/>
        <w:jc w:val="both"/>
        <w:rPr>
          <w:rFonts w:ascii="Times New Roman" w:eastAsia="Calibri" w:hAnsi="Times New Roman" w:cs="Times New Roman"/>
          <w:b/>
          <w:bCs/>
        </w:rPr>
      </w:pPr>
      <w:r>
        <w:rPr>
          <w:rFonts w:ascii="Times New Roman" w:hAnsi="Times New Roman" w:cs="Times New Roman"/>
          <w:b/>
          <w:bCs/>
          <w:color w:val="000000" w:themeColor="text1"/>
        </w:rPr>
        <w:t xml:space="preserve">Nutritional value of </w:t>
      </w:r>
      <w:r>
        <w:rPr>
          <w:rFonts w:ascii="Times New Roman" w:hAnsi="Times New Roman" w:cs="Times New Roman"/>
          <w:b/>
          <w:bCs/>
          <w:color w:val="000000" w:themeColor="text1"/>
          <w:lang w:val="en-US"/>
        </w:rPr>
        <w:t>millet</w:t>
      </w:r>
      <w:r>
        <w:rPr>
          <w:rFonts w:ascii="Times New Roman" w:hAnsi="Times New Roman" w:cs="Times New Roman"/>
          <w:b/>
          <w:bCs/>
          <w:color w:val="000000" w:themeColor="text1"/>
        </w:rPr>
        <w:tab/>
      </w:r>
    </w:p>
    <w:p w14:paraId="3BB58960" w14:textId="77777777" w:rsidR="00985067" w:rsidRDefault="00303B53">
      <w:pPr>
        <w:pStyle w:val="Heading5"/>
        <w:spacing w:line="360" w:lineRule="auto"/>
        <w:ind w:left="725"/>
        <w:jc w:val="both"/>
        <w:rPr>
          <w:rFonts w:ascii="Times New Roman" w:eastAsia="Calibri"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3E63EBC3" w14:textId="0CADD6DE" w:rsidR="00985067" w:rsidRDefault="00303B53">
      <w:pPr>
        <w:spacing w:line="360" w:lineRule="auto"/>
        <w:jc w:val="both"/>
        <w:rPr>
          <w:rFonts w:ascii="Times New Roman" w:eastAsia="Times New Roman" w:hAnsi="Times New Roman" w:cs="Times New Roman"/>
          <w:kern w:val="0"/>
          <w:lang w:val="en-US" w:eastAsia="en-US"/>
          <w14:ligatures w14:val="none"/>
        </w:rPr>
      </w:pPr>
      <w:r>
        <w:rPr>
          <w:rFonts w:ascii="Times New Roman" w:eastAsia="Segoe UI" w:hAnsi="Times New Roman" w:cs="Times New Roman"/>
          <w:color w:val="404040"/>
          <w:shd w:val="clear" w:color="auto" w:fill="FFFFFF"/>
          <w:lang w:val="en-US"/>
        </w:rPr>
        <w:t>Millet</w:t>
      </w:r>
      <w:r>
        <w:rPr>
          <w:rFonts w:ascii="Times New Roman" w:eastAsia="Segoe UI" w:hAnsi="Times New Roman" w:cs="Times New Roman"/>
          <w:color w:val="404040"/>
          <w:shd w:val="clear" w:color="auto" w:fill="FFFFFF"/>
        </w:rPr>
        <w:t xml:space="preserve"> </w:t>
      </w:r>
      <w:proofErr w:type="gramStart"/>
      <w:r>
        <w:rPr>
          <w:rFonts w:ascii="Times New Roman" w:eastAsia="Segoe UI" w:hAnsi="Times New Roman" w:cs="Times New Roman"/>
          <w:color w:val="404040"/>
          <w:shd w:val="clear" w:color="auto" w:fill="FFFFFF"/>
        </w:rPr>
        <w:t>pack</w:t>
      </w:r>
      <w:proofErr w:type="gramEnd"/>
      <w:r>
        <w:rPr>
          <w:rFonts w:ascii="Times New Roman" w:eastAsia="Segoe UI" w:hAnsi="Times New Roman" w:cs="Times New Roman"/>
          <w:color w:val="404040"/>
          <w:shd w:val="clear" w:color="auto" w:fill="FFFFFF"/>
        </w:rPr>
        <w:t xml:space="preserve"> a powerful nutritional punch, delivering a well-rounded mix of proteins, healthy fats, and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Compared to common cereals like rice and wheat, they stand out with higher protein content (7-13%) and more dietary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(8-15%). Their fat content (2-8%) includes beneficial nutrients often missing from refined grains</w:t>
      </w:r>
      <w:r>
        <w:rPr>
          <w:rFonts w:ascii="Times New Roman" w:hAnsi="Times New Roman" w:cs="Times New Roman"/>
        </w:rPr>
        <w:t xml:space="preserve"> </w:t>
      </w:r>
      <w:r>
        <w:rPr>
          <w:rFonts w:ascii="Times New Roman" w:eastAsia="Times New Roman" w:hAnsi="Times New Roman" w:cs="Times New Roman"/>
          <w:kern w:val="0"/>
          <w:lang w:val="en-US" w:eastAsia="en-US"/>
          <w14:ligatures w14:val="none"/>
        </w:rPr>
        <w:t>[</w:t>
      </w:r>
      <w:r>
        <w:rPr>
          <w:rFonts w:ascii="Times New Roman" w:eastAsia="Times New Roman" w:hAnsi="Times New Roman" w:cs="Times New Roman"/>
          <w:kern w:val="0"/>
          <w:lang w:eastAsia="en-US"/>
          <w14:ligatures w14:val="none"/>
        </w:rPr>
        <w:t>Jacob et al. (2024)</w:t>
      </w:r>
      <w:r>
        <w:rPr>
          <w:rFonts w:ascii="Times New Roman" w:eastAsia="Times New Roman" w:hAnsi="Times New Roman" w:cs="Times New Roman"/>
          <w:kern w:val="0"/>
          <w:lang w:val="en-US" w:eastAsia="en-US"/>
          <w14:ligatures w14:val="none"/>
        </w:rPr>
        <w:t>].</w:t>
      </w:r>
      <w:r>
        <w:rPr>
          <w:rFonts w:ascii="Times New Roman" w:hAnsi="Times New Roman" w:cs="Times New Roman"/>
        </w:rPr>
        <w:t xml:space="preserve"> </w:t>
      </w:r>
      <w:r>
        <w:rPr>
          <w:rFonts w:ascii="Times New Roman" w:eastAsia="Segoe UI" w:hAnsi="Times New Roman" w:cs="Times New Roman"/>
          <w:color w:val="404040"/>
          <w:shd w:val="clear" w:color="auto" w:fill="FFFFFF"/>
        </w:rPr>
        <w:t xml:space="preserve">What really sets </w:t>
      </w:r>
      <w:r>
        <w:rPr>
          <w:rFonts w:ascii="Times New Roman" w:eastAsia="Segoe UI" w:hAnsi="Times New Roman" w:cs="Times New Roman"/>
          <w:color w:val="404040"/>
          <w:shd w:val="clear" w:color="auto" w:fill="FFFFFF"/>
          <w:lang w:val="en-US"/>
        </w:rPr>
        <w:t>millet</w:t>
      </w:r>
      <w:r>
        <w:rPr>
          <w:rFonts w:ascii="Times New Roman" w:eastAsia="Segoe UI" w:hAnsi="Times New Roman" w:cs="Times New Roman"/>
          <w:color w:val="404040"/>
          <w:shd w:val="clear" w:color="auto" w:fill="FFFFFF"/>
        </w:rPr>
        <w:t xml:space="preserve"> apart is their unique carbohydrate structure, which helps maintain steady blood sugar levels. They're also rich in hard-to-find amino acids like lysine and methionine - nutrients typically low in staple grains. Mineral-wise, millets are nutritional powerhouses: finger millet boasts exceptional calcium levels, while barnyard millet offers impressive iron and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content. Other key minerals like magnesium, phosphorus, and zinc add to their health benefits</w:t>
      </w:r>
      <w:r>
        <w:rPr>
          <w:rFonts w:ascii="Times New Roman" w:eastAsia="Segoe UI" w:hAnsi="Times New Roman" w:cs="Times New Roman"/>
          <w:color w:val="404040"/>
          <w:shd w:val="clear" w:color="auto" w:fill="FFFFFF"/>
          <w:lang w:val="en-US"/>
        </w:rPr>
        <w:t xml:space="preserve"> </w:t>
      </w:r>
      <w:r>
        <w:rPr>
          <w:rFonts w:ascii="Times New Roman" w:eastAsia="Times New Roman" w:hAnsi="Times New Roman" w:cs="Times New Roman"/>
          <w:kern w:val="0"/>
          <w:lang w:val="en-US" w:eastAsia="en-US"/>
          <w14:ligatures w14:val="none"/>
        </w:rPr>
        <w:t>[</w:t>
      </w:r>
      <w:r>
        <w:rPr>
          <w:rFonts w:ascii="Times New Roman" w:eastAsia="Times New Roman" w:hAnsi="Times New Roman" w:cs="Times New Roman"/>
          <w:kern w:val="0"/>
          <w:lang w:eastAsia="en-US"/>
          <w14:ligatures w14:val="none"/>
        </w:rPr>
        <w:t>Jacob et al. (2024)</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Regular consumption of these nutrient-packed grains supports digestion, strengthens bones, and enhances overall health. Their diverse nutritional profile makes them an excellent choice for anyone looking to boost their diet with wholesome, natural ingredients</w:t>
      </w:r>
      <w:r>
        <w:rPr>
          <w:rFonts w:ascii="Times New Roman" w:eastAsia="Segoe UI" w:hAnsi="Times New Roman" w:cs="Times New Roman"/>
          <w:color w:val="404040"/>
          <w:shd w:val="clear" w:color="auto" w:fill="FFFFFF"/>
          <w:lang w:val="en-US"/>
        </w:rPr>
        <w:t xml:space="preserve"> </w:t>
      </w:r>
      <w:r>
        <w:rPr>
          <w:rFonts w:ascii="Times New Roman" w:eastAsia="Times New Roman" w:hAnsi="Times New Roman" w:cs="Times New Roman"/>
          <w:kern w:val="0"/>
          <w:lang w:val="en-US" w:eastAsia="en-US"/>
          <w14:ligatures w14:val="none"/>
        </w:rPr>
        <w:t>[</w:t>
      </w:r>
      <w:r>
        <w:rPr>
          <w:rFonts w:ascii="Times New Roman" w:eastAsia="Times New Roman" w:hAnsi="Times New Roman" w:cs="Times New Roman"/>
          <w:kern w:val="0"/>
          <w:lang w:eastAsia="en-US"/>
          <w14:ligatures w14:val="none"/>
        </w:rPr>
        <w:t>Jacob et al. (2024)</w:t>
      </w:r>
      <w:r>
        <w:rPr>
          <w:rFonts w:ascii="Times New Roman" w:eastAsia="Times New Roman" w:hAnsi="Times New Roman" w:cs="Times New Roman"/>
          <w:kern w:val="0"/>
          <w:lang w:val="en-US" w:eastAsia="en-US"/>
          <w14:ligatures w14:val="none"/>
        </w:rPr>
        <w:t xml:space="preserve">]. The detailed nutritional profile of millet is given below in the table 1. </w:t>
      </w:r>
    </w:p>
    <w:p w14:paraId="1A58610C" w14:textId="77777777" w:rsidR="00985067" w:rsidRDefault="00985067">
      <w:pPr>
        <w:spacing w:line="360" w:lineRule="auto"/>
        <w:jc w:val="both"/>
        <w:rPr>
          <w:rFonts w:ascii="Times New Roman" w:eastAsia="Times New Roman" w:hAnsi="Times New Roman" w:cs="Times New Roman"/>
          <w:kern w:val="0"/>
          <w:lang w:val="en-US" w:eastAsia="en-US"/>
          <w14:ligatures w14:val="none"/>
        </w:rPr>
      </w:pPr>
    </w:p>
    <w:p w14:paraId="4B8FCE98" w14:textId="77777777" w:rsidR="00985067" w:rsidRDefault="00985067">
      <w:pPr>
        <w:spacing w:line="360" w:lineRule="auto"/>
        <w:jc w:val="both"/>
        <w:rPr>
          <w:rFonts w:ascii="Times New Roman" w:eastAsia="Times New Roman" w:hAnsi="Times New Roman" w:cs="Times New Roman"/>
          <w:kern w:val="0"/>
          <w:lang w:val="en-US" w:eastAsia="en-US"/>
          <w14:ligatures w14:val="none"/>
        </w:rPr>
      </w:pPr>
    </w:p>
    <w:p w14:paraId="66F570C3" w14:textId="77777777" w:rsidR="00985067" w:rsidRDefault="00985067">
      <w:pPr>
        <w:spacing w:line="360" w:lineRule="auto"/>
        <w:jc w:val="both"/>
        <w:rPr>
          <w:rFonts w:ascii="Times New Roman" w:eastAsia="Times New Roman" w:hAnsi="Times New Roman" w:cs="Times New Roman"/>
          <w:kern w:val="0"/>
          <w:lang w:val="en-US" w:eastAsia="en-US"/>
          <w14:ligatures w14:val="none"/>
        </w:rPr>
      </w:pPr>
    </w:p>
    <w:p w14:paraId="70F3D6FB" w14:textId="77777777" w:rsidR="00985067" w:rsidRDefault="00303B53">
      <w:pPr>
        <w:spacing w:line="360" w:lineRule="auto"/>
        <w:jc w:val="both"/>
        <w:rPr>
          <w:rFonts w:ascii="Times New Roman" w:hAnsi="Times New Roman" w:cs="Times New Roman"/>
          <w:b/>
          <w:bCs/>
        </w:rPr>
      </w:pPr>
      <w:r>
        <w:rPr>
          <w:rFonts w:ascii="Times New Roman" w:hAnsi="Times New Roman" w:cs="Times New Roman"/>
          <w:b/>
          <w:bCs/>
        </w:rPr>
        <w:lastRenderedPageBreak/>
        <w:t xml:space="preserve">Nutritional profile of millets in comparison with cereals (per 100g) </w:t>
      </w:r>
      <w:r>
        <w:rPr>
          <w:rFonts w:ascii="Times New Roman" w:hAnsi="Times New Roman" w:cs="Times New Roman"/>
        </w:rPr>
        <w:t>[Rai et al., (2008)]</w:t>
      </w:r>
    </w:p>
    <w:tbl>
      <w:tblPr>
        <w:tblStyle w:val="TableGrid"/>
        <w:tblW w:w="9835" w:type="dxa"/>
        <w:tblLook w:val="04A0" w:firstRow="1" w:lastRow="0" w:firstColumn="1" w:lastColumn="0" w:noHBand="0" w:noVBand="1"/>
      </w:tblPr>
      <w:tblGrid>
        <w:gridCol w:w="1823"/>
        <w:gridCol w:w="905"/>
        <w:gridCol w:w="838"/>
        <w:gridCol w:w="945"/>
        <w:gridCol w:w="1229"/>
        <w:gridCol w:w="838"/>
        <w:gridCol w:w="838"/>
        <w:gridCol w:w="838"/>
        <w:gridCol w:w="905"/>
        <w:gridCol w:w="676"/>
      </w:tblGrid>
      <w:tr w:rsidR="00985067" w14:paraId="5162A207" w14:textId="77777777">
        <w:trPr>
          <w:trHeight w:val="90"/>
        </w:trPr>
        <w:tc>
          <w:tcPr>
            <w:tcW w:w="1823" w:type="dxa"/>
          </w:tcPr>
          <w:p w14:paraId="558B5BD6"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Nutrients</w:t>
            </w:r>
          </w:p>
        </w:tc>
        <w:tc>
          <w:tcPr>
            <w:tcW w:w="905" w:type="dxa"/>
          </w:tcPr>
          <w:p w14:paraId="5E4EF5EF"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Finger Millet</w:t>
            </w:r>
            <w:r>
              <w:rPr>
                <w:rFonts w:ascii="Times New Roman" w:hAnsi="Times New Roman" w:cs="Times New Roman"/>
                <w:b/>
                <w:bCs/>
              </w:rPr>
              <w:tab/>
            </w:r>
          </w:p>
        </w:tc>
        <w:tc>
          <w:tcPr>
            <w:tcW w:w="838" w:type="dxa"/>
          </w:tcPr>
          <w:p w14:paraId="163DBFD2"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b/>
                <w:bCs/>
              </w:rPr>
              <w:t>Pearl</w:t>
            </w:r>
            <w:r>
              <w:rPr>
                <w:rFonts w:ascii="Times New Roman" w:hAnsi="Times New Roman" w:cs="Times New Roman"/>
              </w:rPr>
              <w:t xml:space="preserve"> </w:t>
            </w:r>
            <w:r>
              <w:rPr>
                <w:rFonts w:ascii="Times New Roman" w:hAnsi="Times New Roman" w:cs="Times New Roman"/>
                <w:b/>
                <w:bCs/>
              </w:rPr>
              <w:t>Millet</w:t>
            </w:r>
            <w:r>
              <w:rPr>
                <w:rFonts w:ascii="Times New Roman" w:hAnsi="Times New Roman" w:cs="Times New Roman"/>
                <w:b/>
                <w:bCs/>
              </w:rPr>
              <w:tab/>
            </w:r>
          </w:p>
        </w:tc>
        <w:tc>
          <w:tcPr>
            <w:tcW w:w="945" w:type="dxa"/>
          </w:tcPr>
          <w:p w14:paraId="59F4A7A4"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Foxtail Millet</w:t>
            </w:r>
          </w:p>
        </w:tc>
        <w:tc>
          <w:tcPr>
            <w:tcW w:w="1229" w:type="dxa"/>
          </w:tcPr>
          <w:p w14:paraId="19D01BF1"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Barnyard Millet</w:t>
            </w:r>
          </w:p>
        </w:tc>
        <w:tc>
          <w:tcPr>
            <w:tcW w:w="838" w:type="dxa"/>
          </w:tcPr>
          <w:p w14:paraId="5FCCAC77"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Proso Millet</w:t>
            </w:r>
          </w:p>
        </w:tc>
        <w:tc>
          <w:tcPr>
            <w:tcW w:w="838" w:type="dxa"/>
          </w:tcPr>
          <w:p w14:paraId="4A0128BF"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Little Millet</w:t>
            </w:r>
          </w:p>
        </w:tc>
        <w:tc>
          <w:tcPr>
            <w:tcW w:w="838" w:type="dxa"/>
          </w:tcPr>
          <w:p w14:paraId="29850739"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Kodo Millet</w:t>
            </w:r>
          </w:p>
        </w:tc>
        <w:tc>
          <w:tcPr>
            <w:tcW w:w="905" w:type="dxa"/>
          </w:tcPr>
          <w:p w14:paraId="6F72D565"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lang w:val="en-US"/>
              </w:rPr>
              <w:t>W</w:t>
            </w:r>
            <w:r>
              <w:rPr>
                <w:rFonts w:ascii="Times New Roman" w:hAnsi="Times New Roman" w:cs="Times New Roman"/>
                <w:b/>
                <w:bCs/>
              </w:rPr>
              <w:t>heat</w:t>
            </w:r>
          </w:p>
        </w:tc>
        <w:tc>
          <w:tcPr>
            <w:tcW w:w="676" w:type="dxa"/>
          </w:tcPr>
          <w:p w14:paraId="23716CAB"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 xml:space="preserve">Rice </w:t>
            </w:r>
          </w:p>
        </w:tc>
      </w:tr>
      <w:tr w:rsidR="00985067" w14:paraId="75B40382" w14:textId="77777777">
        <w:trPr>
          <w:trHeight w:val="90"/>
        </w:trPr>
        <w:tc>
          <w:tcPr>
            <w:tcW w:w="1823" w:type="dxa"/>
          </w:tcPr>
          <w:p w14:paraId="4FEED270"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Energy(kcal)</w:t>
            </w:r>
            <w:r>
              <w:rPr>
                <w:rFonts w:ascii="Times New Roman" w:hAnsi="Times New Roman" w:cs="Times New Roman"/>
              </w:rPr>
              <w:tab/>
            </w:r>
          </w:p>
        </w:tc>
        <w:tc>
          <w:tcPr>
            <w:tcW w:w="905" w:type="dxa"/>
          </w:tcPr>
          <w:p w14:paraId="180C021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320</w:t>
            </w:r>
          </w:p>
        </w:tc>
        <w:tc>
          <w:tcPr>
            <w:tcW w:w="838" w:type="dxa"/>
          </w:tcPr>
          <w:p w14:paraId="1FB9A379"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363</w:t>
            </w:r>
          </w:p>
        </w:tc>
        <w:tc>
          <w:tcPr>
            <w:tcW w:w="945" w:type="dxa"/>
          </w:tcPr>
          <w:p w14:paraId="2FC10E62"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331</w:t>
            </w:r>
          </w:p>
        </w:tc>
        <w:tc>
          <w:tcPr>
            <w:tcW w:w="1229" w:type="dxa"/>
          </w:tcPr>
          <w:p w14:paraId="1C518CA3"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307</w:t>
            </w:r>
          </w:p>
        </w:tc>
        <w:tc>
          <w:tcPr>
            <w:tcW w:w="838" w:type="dxa"/>
          </w:tcPr>
          <w:p w14:paraId="7F8D042E"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341</w:t>
            </w:r>
          </w:p>
        </w:tc>
        <w:tc>
          <w:tcPr>
            <w:tcW w:w="838" w:type="dxa"/>
          </w:tcPr>
          <w:p w14:paraId="5FE6570A"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329</w:t>
            </w:r>
          </w:p>
        </w:tc>
        <w:tc>
          <w:tcPr>
            <w:tcW w:w="838" w:type="dxa"/>
          </w:tcPr>
          <w:p w14:paraId="22A5FDEA"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353</w:t>
            </w:r>
          </w:p>
        </w:tc>
        <w:tc>
          <w:tcPr>
            <w:tcW w:w="905" w:type="dxa"/>
          </w:tcPr>
          <w:p w14:paraId="550AC75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321</w:t>
            </w:r>
          </w:p>
        </w:tc>
        <w:tc>
          <w:tcPr>
            <w:tcW w:w="676" w:type="dxa"/>
          </w:tcPr>
          <w:p w14:paraId="198DF31B"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353</w:t>
            </w:r>
          </w:p>
        </w:tc>
      </w:tr>
      <w:tr w:rsidR="00985067" w14:paraId="4B2A62A3" w14:textId="77777777">
        <w:trPr>
          <w:trHeight w:val="90"/>
        </w:trPr>
        <w:tc>
          <w:tcPr>
            <w:tcW w:w="1823" w:type="dxa"/>
          </w:tcPr>
          <w:p w14:paraId="15F794FB"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Proteins(g)</w:t>
            </w:r>
          </w:p>
        </w:tc>
        <w:tc>
          <w:tcPr>
            <w:tcW w:w="905" w:type="dxa"/>
          </w:tcPr>
          <w:p w14:paraId="561B134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7.3</w:t>
            </w:r>
          </w:p>
        </w:tc>
        <w:tc>
          <w:tcPr>
            <w:tcW w:w="838" w:type="dxa"/>
          </w:tcPr>
          <w:p w14:paraId="67C0AB64"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11.6</w:t>
            </w:r>
          </w:p>
        </w:tc>
        <w:tc>
          <w:tcPr>
            <w:tcW w:w="945" w:type="dxa"/>
          </w:tcPr>
          <w:p w14:paraId="657C1888"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12.3</w:t>
            </w:r>
          </w:p>
        </w:tc>
        <w:tc>
          <w:tcPr>
            <w:tcW w:w="1229" w:type="dxa"/>
          </w:tcPr>
          <w:p w14:paraId="64C60740"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11.6</w:t>
            </w:r>
          </w:p>
        </w:tc>
        <w:tc>
          <w:tcPr>
            <w:tcW w:w="838" w:type="dxa"/>
          </w:tcPr>
          <w:p w14:paraId="1C110708"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12.5</w:t>
            </w:r>
          </w:p>
        </w:tc>
        <w:tc>
          <w:tcPr>
            <w:tcW w:w="838" w:type="dxa"/>
          </w:tcPr>
          <w:p w14:paraId="54477D2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8.7</w:t>
            </w:r>
          </w:p>
        </w:tc>
        <w:tc>
          <w:tcPr>
            <w:tcW w:w="838" w:type="dxa"/>
          </w:tcPr>
          <w:p w14:paraId="5598D9F8"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8.3</w:t>
            </w:r>
          </w:p>
        </w:tc>
        <w:tc>
          <w:tcPr>
            <w:tcW w:w="905" w:type="dxa"/>
          </w:tcPr>
          <w:p w14:paraId="63EEDDA7"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11.8</w:t>
            </w:r>
          </w:p>
        </w:tc>
        <w:tc>
          <w:tcPr>
            <w:tcW w:w="676" w:type="dxa"/>
          </w:tcPr>
          <w:p w14:paraId="5DBA3259"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6.8</w:t>
            </w:r>
          </w:p>
        </w:tc>
      </w:tr>
      <w:tr w:rsidR="00985067" w14:paraId="65BE08DA" w14:textId="77777777">
        <w:trPr>
          <w:trHeight w:val="90"/>
        </w:trPr>
        <w:tc>
          <w:tcPr>
            <w:tcW w:w="1823" w:type="dxa"/>
          </w:tcPr>
          <w:p w14:paraId="3416ED0B"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Fat(g)</w:t>
            </w:r>
          </w:p>
        </w:tc>
        <w:tc>
          <w:tcPr>
            <w:tcW w:w="905" w:type="dxa"/>
          </w:tcPr>
          <w:p w14:paraId="6E909310"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1.3</w:t>
            </w:r>
          </w:p>
        </w:tc>
        <w:tc>
          <w:tcPr>
            <w:tcW w:w="838" w:type="dxa"/>
          </w:tcPr>
          <w:p w14:paraId="3B66C55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5</w:t>
            </w:r>
          </w:p>
        </w:tc>
        <w:tc>
          <w:tcPr>
            <w:tcW w:w="945" w:type="dxa"/>
          </w:tcPr>
          <w:p w14:paraId="70AEB163"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4.3</w:t>
            </w:r>
          </w:p>
        </w:tc>
        <w:tc>
          <w:tcPr>
            <w:tcW w:w="1229" w:type="dxa"/>
          </w:tcPr>
          <w:p w14:paraId="78D82809"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5.8</w:t>
            </w:r>
          </w:p>
        </w:tc>
        <w:tc>
          <w:tcPr>
            <w:tcW w:w="838" w:type="dxa"/>
          </w:tcPr>
          <w:p w14:paraId="1784D1E4"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1.1</w:t>
            </w:r>
          </w:p>
        </w:tc>
        <w:tc>
          <w:tcPr>
            <w:tcW w:w="838" w:type="dxa"/>
          </w:tcPr>
          <w:p w14:paraId="5D74CB9A"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5.3</w:t>
            </w:r>
          </w:p>
        </w:tc>
        <w:tc>
          <w:tcPr>
            <w:tcW w:w="838" w:type="dxa"/>
          </w:tcPr>
          <w:p w14:paraId="64B3C07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1.4</w:t>
            </w:r>
          </w:p>
        </w:tc>
        <w:tc>
          <w:tcPr>
            <w:tcW w:w="905" w:type="dxa"/>
          </w:tcPr>
          <w:p w14:paraId="5EEC6AA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1.5</w:t>
            </w:r>
          </w:p>
        </w:tc>
        <w:tc>
          <w:tcPr>
            <w:tcW w:w="676" w:type="dxa"/>
          </w:tcPr>
          <w:p w14:paraId="2EC564F0"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0.5</w:t>
            </w:r>
          </w:p>
        </w:tc>
      </w:tr>
      <w:tr w:rsidR="00985067" w14:paraId="11D5D313" w14:textId="77777777">
        <w:trPr>
          <w:trHeight w:val="90"/>
        </w:trPr>
        <w:tc>
          <w:tcPr>
            <w:tcW w:w="1823" w:type="dxa"/>
          </w:tcPr>
          <w:p w14:paraId="46667FD7"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xml:space="preserve">Carbohydrate(g) </w:t>
            </w:r>
          </w:p>
        </w:tc>
        <w:tc>
          <w:tcPr>
            <w:tcW w:w="905" w:type="dxa"/>
          </w:tcPr>
          <w:p w14:paraId="6543437B"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66.8</w:t>
            </w:r>
          </w:p>
        </w:tc>
        <w:tc>
          <w:tcPr>
            <w:tcW w:w="838" w:type="dxa"/>
          </w:tcPr>
          <w:p w14:paraId="6080A07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61.7</w:t>
            </w:r>
          </w:p>
        </w:tc>
        <w:tc>
          <w:tcPr>
            <w:tcW w:w="945" w:type="dxa"/>
          </w:tcPr>
          <w:p w14:paraId="419A07A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60.0</w:t>
            </w:r>
          </w:p>
        </w:tc>
        <w:tc>
          <w:tcPr>
            <w:tcW w:w="1229" w:type="dxa"/>
          </w:tcPr>
          <w:p w14:paraId="4D251BAA"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65.5</w:t>
            </w:r>
          </w:p>
        </w:tc>
        <w:tc>
          <w:tcPr>
            <w:tcW w:w="838" w:type="dxa"/>
          </w:tcPr>
          <w:p w14:paraId="23A31BDB"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70.6</w:t>
            </w:r>
          </w:p>
        </w:tc>
        <w:tc>
          <w:tcPr>
            <w:tcW w:w="838" w:type="dxa"/>
          </w:tcPr>
          <w:p w14:paraId="437064E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65.5</w:t>
            </w:r>
          </w:p>
        </w:tc>
        <w:tc>
          <w:tcPr>
            <w:tcW w:w="838" w:type="dxa"/>
          </w:tcPr>
          <w:p w14:paraId="49DB71D8"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66.1</w:t>
            </w:r>
          </w:p>
        </w:tc>
        <w:tc>
          <w:tcPr>
            <w:tcW w:w="905" w:type="dxa"/>
          </w:tcPr>
          <w:p w14:paraId="02AB3E58"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64.7</w:t>
            </w:r>
          </w:p>
        </w:tc>
        <w:tc>
          <w:tcPr>
            <w:tcW w:w="676" w:type="dxa"/>
          </w:tcPr>
          <w:p w14:paraId="7E83656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74.8</w:t>
            </w:r>
          </w:p>
        </w:tc>
      </w:tr>
      <w:tr w:rsidR="00985067" w14:paraId="093F981E" w14:textId="77777777">
        <w:trPr>
          <w:trHeight w:val="90"/>
        </w:trPr>
        <w:tc>
          <w:tcPr>
            <w:tcW w:w="1823" w:type="dxa"/>
          </w:tcPr>
          <w:p w14:paraId="530F4237"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Crude Fibre(g)</w:t>
            </w:r>
          </w:p>
        </w:tc>
        <w:tc>
          <w:tcPr>
            <w:tcW w:w="905" w:type="dxa"/>
          </w:tcPr>
          <w:p w14:paraId="0B6C084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11.6</w:t>
            </w:r>
          </w:p>
        </w:tc>
        <w:tc>
          <w:tcPr>
            <w:tcW w:w="838" w:type="dxa"/>
          </w:tcPr>
          <w:p w14:paraId="4A876763"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11.4</w:t>
            </w:r>
          </w:p>
        </w:tc>
        <w:tc>
          <w:tcPr>
            <w:tcW w:w="945" w:type="dxa"/>
          </w:tcPr>
          <w:p w14:paraId="47960CA4"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1229" w:type="dxa"/>
          </w:tcPr>
          <w:p w14:paraId="626FDAF3"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782F8147"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517F7B4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6.3</w:t>
            </w:r>
          </w:p>
        </w:tc>
        <w:tc>
          <w:tcPr>
            <w:tcW w:w="838" w:type="dxa"/>
          </w:tcPr>
          <w:p w14:paraId="22AA1237"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6.3</w:t>
            </w:r>
          </w:p>
        </w:tc>
        <w:tc>
          <w:tcPr>
            <w:tcW w:w="905" w:type="dxa"/>
          </w:tcPr>
          <w:p w14:paraId="71898844"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11.2</w:t>
            </w:r>
          </w:p>
        </w:tc>
        <w:tc>
          <w:tcPr>
            <w:tcW w:w="676" w:type="dxa"/>
          </w:tcPr>
          <w:p w14:paraId="443D9310"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4.4</w:t>
            </w:r>
          </w:p>
        </w:tc>
      </w:tr>
      <w:tr w:rsidR="00985067" w14:paraId="19EC7F18" w14:textId="77777777">
        <w:trPr>
          <w:trHeight w:val="90"/>
        </w:trPr>
        <w:tc>
          <w:tcPr>
            <w:tcW w:w="1823" w:type="dxa"/>
          </w:tcPr>
          <w:p w14:paraId="67BB7F6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Ash(g)</w:t>
            </w:r>
          </w:p>
        </w:tc>
        <w:tc>
          <w:tcPr>
            <w:tcW w:w="905" w:type="dxa"/>
          </w:tcPr>
          <w:p w14:paraId="1F14723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6E6E2D86"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945" w:type="dxa"/>
          </w:tcPr>
          <w:p w14:paraId="13D5587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1229" w:type="dxa"/>
          </w:tcPr>
          <w:p w14:paraId="7AAF2DD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2D7E4076"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5F7BC0E9"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29A4A6E1"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905" w:type="dxa"/>
          </w:tcPr>
          <w:p w14:paraId="2CA2BF5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c>
          <w:tcPr>
            <w:tcW w:w="676" w:type="dxa"/>
          </w:tcPr>
          <w:p w14:paraId="7A93FA0B"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w:t>
            </w:r>
          </w:p>
        </w:tc>
      </w:tr>
      <w:tr w:rsidR="00985067" w14:paraId="73A6AE1E" w14:textId="77777777">
        <w:trPr>
          <w:trHeight w:val="90"/>
        </w:trPr>
        <w:tc>
          <w:tcPr>
            <w:tcW w:w="1823" w:type="dxa"/>
          </w:tcPr>
          <w:p w14:paraId="20D48261"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Moisture(g)</w:t>
            </w:r>
          </w:p>
        </w:tc>
        <w:tc>
          <w:tcPr>
            <w:tcW w:w="905" w:type="dxa"/>
          </w:tcPr>
          <w:p w14:paraId="139A81BB"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2.7</w:t>
            </w:r>
          </w:p>
        </w:tc>
        <w:tc>
          <w:tcPr>
            <w:tcW w:w="838" w:type="dxa"/>
          </w:tcPr>
          <w:p w14:paraId="296FA92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2.3</w:t>
            </w:r>
          </w:p>
        </w:tc>
        <w:tc>
          <w:tcPr>
            <w:tcW w:w="945" w:type="dxa"/>
          </w:tcPr>
          <w:p w14:paraId="3BB8AB7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3.3</w:t>
            </w:r>
          </w:p>
        </w:tc>
        <w:tc>
          <w:tcPr>
            <w:tcW w:w="1229" w:type="dxa"/>
          </w:tcPr>
          <w:p w14:paraId="369792FB"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4.7</w:t>
            </w:r>
          </w:p>
        </w:tc>
        <w:tc>
          <w:tcPr>
            <w:tcW w:w="838" w:type="dxa"/>
          </w:tcPr>
          <w:p w14:paraId="6FEE8657"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1.9</w:t>
            </w:r>
          </w:p>
        </w:tc>
        <w:tc>
          <w:tcPr>
            <w:tcW w:w="838" w:type="dxa"/>
          </w:tcPr>
          <w:p w14:paraId="2CA4ABA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1.7</w:t>
            </w:r>
          </w:p>
        </w:tc>
        <w:tc>
          <w:tcPr>
            <w:tcW w:w="838" w:type="dxa"/>
          </w:tcPr>
          <w:p w14:paraId="445AA6E6"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2.6</w:t>
            </w:r>
          </w:p>
        </w:tc>
        <w:tc>
          <w:tcPr>
            <w:tcW w:w="905" w:type="dxa"/>
          </w:tcPr>
          <w:p w14:paraId="64C18EF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1.5</w:t>
            </w:r>
          </w:p>
        </w:tc>
        <w:tc>
          <w:tcPr>
            <w:tcW w:w="676" w:type="dxa"/>
          </w:tcPr>
          <w:p w14:paraId="709733A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0.6</w:t>
            </w:r>
          </w:p>
        </w:tc>
      </w:tr>
      <w:tr w:rsidR="00985067" w14:paraId="4F8E7996" w14:textId="77777777">
        <w:trPr>
          <w:trHeight w:val="90"/>
        </w:trPr>
        <w:tc>
          <w:tcPr>
            <w:tcW w:w="1823" w:type="dxa"/>
          </w:tcPr>
          <w:p w14:paraId="5C72A42A"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xml:space="preserve">Calcium(mg) </w:t>
            </w:r>
          </w:p>
        </w:tc>
        <w:tc>
          <w:tcPr>
            <w:tcW w:w="905" w:type="dxa"/>
          </w:tcPr>
          <w:p w14:paraId="3510D56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364</w:t>
            </w:r>
          </w:p>
        </w:tc>
        <w:tc>
          <w:tcPr>
            <w:tcW w:w="838" w:type="dxa"/>
          </w:tcPr>
          <w:p w14:paraId="61D854DE"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2.7</w:t>
            </w:r>
          </w:p>
        </w:tc>
        <w:tc>
          <w:tcPr>
            <w:tcW w:w="945" w:type="dxa"/>
          </w:tcPr>
          <w:p w14:paraId="433CB12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31</w:t>
            </w:r>
          </w:p>
        </w:tc>
        <w:tc>
          <w:tcPr>
            <w:tcW w:w="1229" w:type="dxa"/>
          </w:tcPr>
          <w:p w14:paraId="0A65CDB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14</w:t>
            </w:r>
          </w:p>
        </w:tc>
        <w:tc>
          <w:tcPr>
            <w:tcW w:w="838" w:type="dxa"/>
          </w:tcPr>
          <w:p w14:paraId="7E927C96"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14</w:t>
            </w:r>
          </w:p>
        </w:tc>
        <w:tc>
          <w:tcPr>
            <w:tcW w:w="838" w:type="dxa"/>
          </w:tcPr>
          <w:p w14:paraId="54C277C8"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17</w:t>
            </w:r>
          </w:p>
        </w:tc>
        <w:tc>
          <w:tcPr>
            <w:tcW w:w="838" w:type="dxa"/>
          </w:tcPr>
          <w:p w14:paraId="437A2612"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15</w:t>
            </w:r>
          </w:p>
        </w:tc>
        <w:tc>
          <w:tcPr>
            <w:tcW w:w="905" w:type="dxa"/>
          </w:tcPr>
          <w:p w14:paraId="40136864"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39</w:t>
            </w:r>
          </w:p>
        </w:tc>
        <w:tc>
          <w:tcPr>
            <w:tcW w:w="676" w:type="dxa"/>
          </w:tcPr>
          <w:p w14:paraId="439894BA"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10</w:t>
            </w:r>
          </w:p>
        </w:tc>
      </w:tr>
      <w:tr w:rsidR="00985067" w14:paraId="33693B59" w14:textId="77777777">
        <w:trPr>
          <w:trHeight w:val="90"/>
        </w:trPr>
        <w:tc>
          <w:tcPr>
            <w:tcW w:w="1823" w:type="dxa"/>
          </w:tcPr>
          <w:p w14:paraId="27DB5D6A"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xml:space="preserve">Potassium(mg) </w:t>
            </w:r>
          </w:p>
        </w:tc>
        <w:tc>
          <w:tcPr>
            <w:tcW w:w="905" w:type="dxa"/>
          </w:tcPr>
          <w:p w14:paraId="259B70E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283</w:t>
            </w:r>
          </w:p>
        </w:tc>
        <w:tc>
          <w:tcPr>
            <w:tcW w:w="838" w:type="dxa"/>
          </w:tcPr>
          <w:p w14:paraId="5746BC4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296</w:t>
            </w:r>
          </w:p>
        </w:tc>
        <w:tc>
          <w:tcPr>
            <w:tcW w:w="945" w:type="dxa"/>
          </w:tcPr>
          <w:p w14:paraId="4FB3089A"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290</w:t>
            </w:r>
          </w:p>
        </w:tc>
        <w:tc>
          <w:tcPr>
            <w:tcW w:w="1229" w:type="dxa"/>
          </w:tcPr>
          <w:p w14:paraId="225DD6F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121</w:t>
            </w:r>
          </w:p>
        </w:tc>
        <w:tc>
          <w:tcPr>
            <w:tcW w:w="838" w:type="dxa"/>
          </w:tcPr>
          <w:p w14:paraId="050D4FA0"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206</w:t>
            </w:r>
          </w:p>
        </w:tc>
        <w:tc>
          <w:tcPr>
            <w:tcW w:w="838" w:type="dxa"/>
          </w:tcPr>
          <w:p w14:paraId="6AB46AF0"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230</w:t>
            </w:r>
          </w:p>
        </w:tc>
        <w:tc>
          <w:tcPr>
            <w:tcW w:w="838" w:type="dxa"/>
          </w:tcPr>
          <w:p w14:paraId="267773C6"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188</w:t>
            </w:r>
          </w:p>
        </w:tc>
        <w:tc>
          <w:tcPr>
            <w:tcW w:w="905" w:type="dxa"/>
          </w:tcPr>
          <w:p w14:paraId="4FA12CB3"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306</w:t>
            </w:r>
          </w:p>
        </w:tc>
        <w:tc>
          <w:tcPr>
            <w:tcW w:w="676" w:type="dxa"/>
          </w:tcPr>
          <w:p w14:paraId="753CAA96"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160</w:t>
            </w:r>
          </w:p>
        </w:tc>
      </w:tr>
    </w:tbl>
    <w:p w14:paraId="67168CBD" w14:textId="2B04A865" w:rsidR="00985067" w:rsidRDefault="00303B53">
      <w:pPr>
        <w:spacing w:line="360" w:lineRule="auto"/>
        <w:jc w:val="both"/>
        <w:rPr>
          <w:rFonts w:ascii="Times New Roman" w:eastAsia="Calibri" w:hAnsi="Times New Roman" w:cs="Times New Roman"/>
          <w:bCs/>
        </w:rPr>
      </w:pPr>
      <w:r>
        <w:rPr>
          <w:rFonts w:ascii="Times New Roman" w:eastAsia="Calibri" w:hAnsi="Times New Roman" w:cs="Times New Roman"/>
          <w:b/>
        </w:rPr>
        <w:t xml:space="preserve"> Table 1 </w:t>
      </w:r>
      <w:r>
        <w:rPr>
          <w:rFonts w:ascii="Times New Roman" w:eastAsia="Calibri" w:hAnsi="Times New Roman" w:cs="Times New Roman"/>
          <w:bCs/>
        </w:rPr>
        <w:t>Indian Food Composition Tables and nutritive value of Indian foods [Rai et al., (2008)].</w:t>
      </w:r>
    </w:p>
    <w:p w14:paraId="67220C78" w14:textId="77777777" w:rsidR="00985067" w:rsidRDefault="00985067">
      <w:pPr>
        <w:spacing w:line="360" w:lineRule="auto"/>
        <w:jc w:val="both"/>
        <w:rPr>
          <w:rFonts w:ascii="Times New Roman" w:eastAsia="Calibri" w:hAnsi="Times New Roman" w:cs="Times New Roman"/>
          <w:bCs/>
        </w:rPr>
      </w:pPr>
    </w:p>
    <w:p w14:paraId="20454152" w14:textId="77777777" w:rsidR="00985067" w:rsidRDefault="00303B53">
      <w:pPr>
        <w:pStyle w:val="ListParagraph"/>
        <w:numPr>
          <w:ilvl w:val="1"/>
          <w:numId w:val="1"/>
        </w:numPr>
        <w:spacing w:line="360" w:lineRule="auto"/>
        <w:jc w:val="both"/>
        <w:rPr>
          <w:rFonts w:ascii="Times New Roman" w:eastAsia="Calibri" w:hAnsi="Times New Roman" w:cs="Times New Roman"/>
          <w:b/>
        </w:rPr>
      </w:pPr>
      <w:r>
        <w:rPr>
          <w:rFonts w:ascii="Times New Roman" w:eastAsia="Calibri" w:hAnsi="Times New Roman" w:cs="Times New Roman"/>
          <w:b/>
        </w:rPr>
        <w:t>Medicinal value of millets</w:t>
      </w:r>
    </w:p>
    <w:p w14:paraId="1BE7A595" w14:textId="444BED12" w:rsidR="00985067" w:rsidRDefault="00303B53">
      <w:pPr>
        <w:pStyle w:val="NormalWeb"/>
        <w:shd w:val="clear" w:color="auto" w:fill="FFFFFF"/>
        <w:spacing w:after="137" w:line="360" w:lineRule="auto"/>
        <w:jc w:val="both"/>
        <w:rPr>
          <w:rFonts w:eastAsia="Segoe UI"/>
          <w:color w:val="404040"/>
          <w:lang w:val="en-US"/>
        </w:rPr>
      </w:pPr>
      <w:r>
        <w:rPr>
          <w:rFonts w:eastAsia="Segoe UI"/>
          <w:color w:val="404040"/>
          <w:shd w:val="clear" w:color="auto" w:fill="FFFFFF"/>
        </w:rPr>
        <w:t>Millets aren't just nutritious</w:t>
      </w:r>
      <w:r>
        <w:rPr>
          <w:rFonts w:eastAsia="Segoe UI"/>
          <w:color w:val="404040"/>
          <w:shd w:val="clear" w:color="auto" w:fill="FFFFFF"/>
          <w:lang w:val="en-US"/>
        </w:rPr>
        <w:t xml:space="preserve"> </w:t>
      </w:r>
      <w:r>
        <w:rPr>
          <w:rFonts w:eastAsia="Segoe UI"/>
          <w:color w:val="404040"/>
          <w:shd w:val="clear" w:color="auto" w:fill="FFFFFF"/>
        </w:rPr>
        <w:t xml:space="preserve">they're nature's medicine. </w:t>
      </w:r>
      <w:r>
        <w:rPr>
          <w:rFonts w:eastAsia="Segoe UI"/>
          <w:color w:val="404040"/>
          <w:shd w:val="clear" w:color="auto" w:fill="FFFFFF"/>
          <w:lang w:val="en-US"/>
        </w:rPr>
        <w:t>They are p</w:t>
      </w:r>
      <w:proofErr w:type="spellStart"/>
      <w:r>
        <w:rPr>
          <w:rFonts w:eastAsia="Segoe UI"/>
          <w:color w:val="404040"/>
          <w:shd w:val="clear" w:color="auto" w:fill="FFFFFF"/>
        </w:rPr>
        <w:t>acked</w:t>
      </w:r>
      <w:proofErr w:type="spellEnd"/>
      <w:r>
        <w:rPr>
          <w:rFonts w:eastAsia="Segoe UI"/>
          <w:color w:val="404040"/>
          <w:shd w:val="clear" w:color="auto" w:fill="FFFFFF"/>
        </w:rPr>
        <w:t xml:space="preserve"> with </w:t>
      </w:r>
      <w:proofErr w:type="spellStart"/>
      <w:r>
        <w:rPr>
          <w:rFonts w:eastAsia="Segoe UI"/>
          <w:color w:val="404040"/>
          <w:shd w:val="clear" w:color="auto" w:fill="FFFFFF"/>
        </w:rPr>
        <w:t>fiber</w:t>
      </w:r>
      <w:proofErr w:type="spellEnd"/>
      <w:r>
        <w:rPr>
          <w:rFonts w:eastAsia="Segoe UI"/>
          <w:color w:val="404040"/>
          <w:shd w:val="clear" w:color="auto" w:fill="FFFFFF"/>
        </w:rPr>
        <w:t xml:space="preserve">, disease-fighting antioxidants, and vital nutrients, these ancient grains deliver impressive health benefits. Studies show that eating millets regularly helps stabilize blood sugar, making them particularly helpful for diabetics. Their slow-digesting nature and high </w:t>
      </w:r>
      <w:proofErr w:type="spellStart"/>
      <w:r>
        <w:rPr>
          <w:rFonts w:eastAsia="Segoe UI"/>
          <w:color w:val="404040"/>
          <w:shd w:val="clear" w:color="auto" w:fill="FFFFFF"/>
        </w:rPr>
        <w:t>fiber</w:t>
      </w:r>
      <w:proofErr w:type="spellEnd"/>
      <w:r>
        <w:rPr>
          <w:rFonts w:eastAsia="Segoe UI"/>
          <w:color w:val="404040"/>
          <w:shd w:val="clear" w:color="auto" w:fill="FFFFFF"/>
        </w:rPr>
        <w:t xml:space="preserve"> content also promote healthy digestion and can aid in maintaining a healthy weight.</w:t>
      </w:r>
      <w:r>
        <w:rPr>
          <w:rFonts w:eastAsia="Segoe UI"/>
          <w:color w:val="404040"/>
          <w:shd w:val="clear" w:color="auto" w:fill="FFFFFF"/>
          <w:lang w:val="en-US"/>
        </w:rPr>
        <w:t xml:space="preserve"> </w:t>
      </w:r>
      <w:r>
        <w:rPr>
          <w:rFonts w:eastAsia="Segoe UI"/>
          <w:color w:val="404040"/>
          <w:shd w:val="clear" w:color="auto" w:fill="FFFFFF"/>
        </w:rPr>
        <w:t xml:space="preserve">What makes millets truly special are their natural plant compounds that fight inflammation, reduce bad cholesterol, and protect heart health. For people who can't tolerate gluten, millets offer a safe, nutritious alternative. Their antioxidant power may help prevent cell damage linked to chronic diseases. Rich in blood-building iron and heart-healthy magnesium, millets also play a role in preventing </w:t>
      </w:r>
      <w:proofErr w:type="spellStart"/>
      <w:r>
        <w:rPr>
          <w:rFonts w:eastAsia="Segoe UI"/>
          <w:color w:val="404040"/>
          <w:shd w:val="clear" w:color="auto" w:fill="FFFFFF"/>
        </w:rPr>
        <w:t>anemia</w:t>
      </w:r>
      <w:proofErr w:type="spellEnd"/>
      <w:r>
        <w:rPr>
          <w:rFonts w:eastAsia="Segoe UI"/>
          <w:color w:val="404040"/>
          <w:shd w:val="clear" w:color="auto" w:fill="FFFFFF"/>
        </w:rPr>
        <w:t xml:space="preserve"> and supporting a healthy metabolism. From blood sugar control to heart protection, these humble grains deliver big health benefits in every bite.</w:t>
      </w:r>
      <w:r>
        <w:rPr>
          <w:rFonts w:eastAsia="Segoe UI"/>
          <w:color w:val="404040"/>
          <w:shd w:val="clear" w:color="auto" w:fill="FFFFFF"/>
          <w:lang w:val="en-US"/>
        </w:rPr>
        <w:t xml:space="preserve"> The medicine value of millet is given below in the table 2.</w:t>
      </w:r>
    </w:p>
    <w:p w14:paraId="20C800D9" w14:textId="77777777" w:rsidR="00985067" w:rsidRDefault="00985067">
      <w:pPr>
        <w:spacing w:line="360" w:lineRule="auto"/>
        <w:jc w:val="both"/>
        <w:rPr>
          <w:rFonts w:ascii="Times New Roman" w:eastAsia="Times New Roman" w:hAnsi="Times New Roman" w:cs="Times New Roman"/>
        </w:rPr>
      </w:pPr>
    </w:p>
    <w:p w14:paraId="33D555C1" w14:textId="77777777" w:rsidR="00985067" w:rsidRDefault="00985067">
      <w:pPr>
        <w:spacing w:line="360" w:lineRule="auto"/>
        <w:jc w:val="both"/>
        <w:rPr>
          <w:rFonts w:ascii="Times New Roman" w:eastAsia="Times New Roman" w:hAnsi="Times New Roman" w:cs="Times New Roman"/>
        </w:rPr>
      </w:pPr>
    </w:p>
    <w:p w14:paraId="1A47AD8C" w14:textId="77777777" w:rsidR="00985067" w:rsidRDefault="00303B53">
      <w:pPr>
        <w:spacing w:line="360" w:lineRule="auto"/>
        <w:jc w:val="center"/>
        <w:rPr>
          <w:rFonts w:ascii="Times New Roman" w:eastAsia="Times New Roman" w:hAnsi="Times New Roman" w:cs="Times New Roman"/>
        </w:rPr>
      </w:pPr>
      <w:r>
        <w:rPr>
          <w:rFonts w:ascii="Times New Roman" w:eastAsia="Times New Roman" w:hAnsi="Times New Roman" w:cs="Times New Roman"/>
          <w:b/>
          <w:bCs/>
          <w:lang w:val="en-US" w:eastAsia="en-US"/>
        </w:rPr>
        <w:lastRenderedPageBreak/>
        <w:t>Medicine value</w:t>
      </w:r>
      <w:r>
        <w:rPr>
          <w:rFonts w:ascii="Times New Roman" w:eastAsia="Times New Roman" w:hAnsi="Times New Roman" w:cs="Times New Roman"/>
          <w:b/>
          <w:bCs/>
        </w:rPr>
        <w:t xml:space="preserve"> of </w:t>
      </w:r>
      <w:r>
        <w:rPr>
          <w:rFonts w:ascii="Times New Roman" w:eastAsia="Times New Roman" w:hAnsi="Times New Roman" w:cs="Times New Roman"/>
          <w:b/>
          <w:bCs/>
          <w:lang w:val="en-US"/>
        </w:rPr>
        <w:t>M</w:t>
      </w:r>
      <w:proofErr w:type="spellStart"/>
      <w:r>
        <w:rPr>
          <w:rFonts w:ascii="Times New Roman" w:eastAsia="Times New Roman" w:hAnsi="Times New Roman" w:cs="Times New Roman"/>
          <w:b/>
          <w:bCs/>
        </w:rPr>
        <w:t>illet</w:t>
      </w:r>
      <w:proofErr w:type="spellEnd"/>
    </w:p>
    <w:tbl>
      <w:tblPr>
        <w:tblStyle w:val="TableGrid"/>
        <w:tblpPr w:leftFromText="180" w:rightFromText="180" w:vertAnchor="text" w:horzAnchor="page" w:tblpX="342" w:tblpY="1169"/>
        <w:tblW w:w="11365" w:type="dxa"/>
        <w:tblLook w:val="04A0" w:firstRow="1" w:lastRow="0" w:firstColumn="1" w:lastColumn="0" w:noHBand="0" w:noVBand="1"/>
      </w:tblPr>
      <w:tblGrid>
        <w:gridCol w:w="2521"/>
        <w:gridCol w:w="2211"/>
        <w:gridCol w:w="2211"/>
        <w:gridCol w:w="2211"/>
        <w:gridCol w:w="2211"/>
      </w:tblGrid>
      <w:tr w:rsidR="00985067" w14:paraId="705EAF21" w14:textId="77777777">
        <w:trPr>
          <w:trHeight w:val="891"/>
        </w:trPr>
        <w:tc>
          <w:tcPr>
            <w:tcW w:w="2521" w:type="dxa"/>
          </w:tcPr>
          <w:p w14:paraId="4AD9A4EE"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Medicinal Property</w:t>
            </w:r>
          </w:p>
        </w:tc>
        <w:tc>
          <w:tcPr>
            <w:tcW w:w="2211" w:type="dxa"/>
          </w:tcPr>
          <w:p w14:paraId="1A992CD5"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Description</w:t>
            </w:r>
          </w:p>
        </w:tc>
        <w:tc>
          <w:tcPr>
            <w:tcW w:w="2211" w:type="dxa"/>
          </w:tcPr>
          <w:p w14:paraId="0159B037"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Mechanism of Action</w:t>
            </w:r>
          </w:p>
        </w:tc>
        <w:tc>
          <w:tcPr>
            <w:tcW w:w="2211" w:type="dxa"/>
          </w:tcPr>
          <w:p w14:paraId="68C9D05F"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Key Bioactive Compounds</w:t>
            </w:r>
          </w:p>
        </w:tc>
        <w:tc>
          <w:tcPr>
            <w:tcW w:w="2211" w:type="dxa"/>
          </w:tcPr>
          <w:p w14:paraId="214BB4AA" w14:textId="77777777" w:rsidR="00985067" w:rsidRDefault="00303B53">
            <w:pPr>
              <w:spacing w:after="0" w:line="360" w:lineRule="auto"/>
              <w:jc w:val="both"/>
              <w:rPr>
                <w:rFonts w:ascii="Times New Roman" w:hAnsi="Times New Roman" w:cs="Times New Roman"/>
                <w:b/>
                <w:bCs/>
              </w:rPr>
            </w:pPr>
            <w:r>
              <w:rPr>
                <w:rFonts w:ascii="Times New Roman" w:hAnsi="Times New Roman" w:cs="Times New Roman"/>
                <w:b/>
                <w:bCs/>
              </w:rPr>
              <w:t>References</w:t>
            </w:r>
          </w:p>
        </w:tc>
      </w:tr>
      <w:tr w:rsidR="00985067" w14:paraId="622FE78D" w14:textId="77777777">
        <w:trPr>
          <w:trHeight w:val="891"/>
        </w:trPr>
        <w:tc>
          <w:tcPr>
            <w:tcW w:w="2521" w:type="dxa"/>
          </w:tcPr>
          <w:p w14:paraId="7B7168D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Gluten-Free Properties</w:t>
            </w:r>
          </w:p>
        </w:tc>
        <w:tc>
          <w:tcPr>
            <w:tcW w:w="2211" w:type="dxa"/>
          </w:tcPr>
          <w:p w14:paraId="48D0EB6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Suitable for celiac disease patients and those with gluten sensitivity</w:t>
            </w:r>
          </w:p>
        </w:tc>
        <w:tc>
          <w:tcPr>
            <w:tcW w:w="2211" w:type="dxa"/>
          </w:tcPr>
          <w:p w14:paraId="11E4D2A0"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Naturally free of gluten proteins that trigger autoimmune responses</w:t>
            </w:r>
          </w:p>
        </w:tc>
        <w:tc>
          <w:tcPr>
            <w:tcW w:w="2211" w:type="dxa"/>
          </w:tcPr>
          <w:p w14:paraId="1270FAA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Protein structure differs from gluten-containing grains</w:t>
            </w:r>
          </w:p>
        </w:tc>
        <w:tc>
          <w:tcPr>
            <w:tcW w:w="2211" w:type="dxa"/>
          </w:tcPr>
          <w:p w14:paraId="134D7B51"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[Singh et al., (2022)]</w:t>
            </w:r>
          </w:p>
          <w:p w14:paraId="1E809C4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[Star Health. (n.d.). Amazing health benefits of millets]</w:t>
            </w:r>
          </w:p>
          <w:p w14:paraId="46F939E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[Gleim, S. (2023)]</w:t>
            </w:r>
          </w:p>
        </w:tc>
      </w:tr>
      <w:tr w:rsidR="00985067" w14:paraId="70536816" w14:textId="77777777">
        <w:trPr>
          <w:trHeight w:val="891"/>
        </w:trPr>
        <w:tc>
          <w:tcPr>
            <w:tcW w:w="2521" w:type="dxa"/>
          </w:tcPr>
          <w:p w14:paraId="62D2FDB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Anti-Diabetic Properties</w:t>
            </w:r>
          </w:p>
        </w:tc>
        <w:tc>
          <w:tcPr>
            <w:tcW w:w="2211" w:type="dxa"/>
          </w:tcPr>
          <w:p w14:paraId="535D1C9E"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Lowers blood glucose response and glycosylated haemoglobin; reduces risk of diabetes mellitus</w:t>
            </w:r>
          </w:p>
        </w:tc>
        <w:tc>
          <w:tcPr>
            <w:tcW w:w="2211" w:type="dxa"/>
          </w:tcPr>
          <w:p w14:paraId="361FB4E3"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Reduces insulin resistance; regulates glucose and lipid metabolism; decreases carbohydrate digestibility; inhibits α-amylase and glucosidase</w:t>
            </w:r>
          </w:p>
        </w:tc>
        <w:tc>
          <w:tcPr>
            <w:tcW w:w="2211" w:type="dxa"/>
          </w:tcPr>
          <w:p w14:paraId="796B39FC"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Polyphenols (250 mg/day); phytic acid (0.48%); β-glucan; dietary fibre (15-20%)</w:t>
            </w:r>
          </w:p>
        </w:tc>
        <w:tc>
          <w:tcPr>
            <w:tcW w:w="2211" w:type="dxa"/>
          </w:tcPr>
          <w:p w14:paraId="219C6A5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[Singh et al., (2022)]</w:t>
            </w:r>
          </w:p>
          <w:p w14:paraId="08A9485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xml:space="preserve">[Tripathi et al., (2023)] </w:t>
            </w:r>
          </w:p>
          <w:p w14:paraId="6148907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[Lang, A. (2023)]</w:t>
            </w:r>
          </w:p>
          <w:p w14:paraId="37DBDA4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Star Health. (n.d.). Amazing health benefits of millets]</w:t>
            </w:r>
          </w:p>
          <w:p w14:paraId="0852ECC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[Gleim, S. (2023)]</w:t>
            </w:r>
          </w:p>
        </w:tc>
      </w:tr>
      <w:tr w:rsidR="00985067" w14:paraId="52CB710E" w14:textId="77777777">
        <w:trPr>
          <w:trHeight w:val="891"/>
        </w:trPr>
        <w:tc>
          <w:tcPr>
            <w:tcW w:w="2521" w:type="dxa"/>
          </w:tcPr>
          <w:p w14:paraId="4ACCF83F"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Antioxidant Activity</w:t>
            </w:r>
          </w:p>
        </w:tc>
        <w:tc>
          <w:tcPr>
            <w:tcW w:w="2211" w:type="dxa"/>
          </w:tcPr>
          <w:p w14:paraId="345C6413"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Removes free radicals, reducing oxidative stress</w:t>
            </w:r>
          </w:p>
        </w:tc>
        <w:tc>
          <w:tcPr>
            <w:tcW w:w="2211" w:type="dxa"/>
          </w:tcPr>
          <w:p w14:paraId="577808EA"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Neutralizes reactive oxygen species; enhances antioxidant enzyme activity</w:t>
            </w:r>
          </w:p>
        </w:tc>
        <w:tc>
          <w:tcPr>
            <w:tcW w:w="2211" w:type="dxa"/>
          </w:tcPr>
          <w:p w14:paraId="32FAD4F2"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xml:space="preserve">Polyphenols (3.05–10.20 mg/g GAE); flavonoids (2–5.54 mg/g CE); gallic acid (50–200 </w:t>
            </w:r>
            <w:proofErr w:type="spellStart"/>
            <w:r>
              <w:rPr>
                <w:rFonts w:ascii="Times New Roman" w:hAnsi="Times New Roman" w:cs="Times New Roman"/>
              </w:rPr>
              <w:t>μm</w:t>
            </w:r>
            <w:proofErr w:type="spellEnd"/>
            <w:r>
              <w:rPr>
                <w:rFonts w:ascii="Times New Roman" w:hAnsi="Times New Roman" w:cs="Times New Roman"/>
              </w:rPr>
              <w:t>)</w:t>
            </w:r>
          </w:p>
        </w:tc>
        <w:tc>
          <w:tcPr>
            <w:tcW w:w="2211" w:type="dxa"/>
          </w:tcPr>
          <w:p w14:paraId="5BC81CE2"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xml:space="preserve">[Jacob et al., (2024)] </w:t>
            </w:r>
          </w:p>
          <w:p w14:paraId="2708E331"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[Tripathi T., (2023)]</w:t>
            </w:r>
          </w:p>
          <w:p w14:paraId="1B00A785"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[Lang, A. (2023)]</w:t>
            </w:r>
          </w:p>
          <w:p w14:paraId="03274F32"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Star Health. (n.d.). Amazing health benefits of millets]</w:t>
            </w:r>
          </w:p>
          <w:p w14:paraId="1615D548" w14:textId="77777777" w:rsidR="00985067" w:rsidRDefault="00985067">
            <w:pPr>
              <w:spacing w:after="0" w:line="360" w:lineRule="auto"/>
              <w:jc w:val="both"/>
              <w:rPr>
                <w:rFonts w:ascii="Times New Roman" w:hAnsi="Times New Roman" w:cs="Times New Roman"/>
              </w:rPr>
            </w:pPr>
          </w:p>
          <w:p w14:paraId="5EA3F3C3" w14:textId="77777777" w:rsidR="00985067" w:rsidRDefault="00985067">
            <w:pPr>
              <w:spacing w:after="0" w:line="360" w:lineRule="auto"/>
              <w:jc w:val="both"/>
              <w:rPr>
                <w:rFonts w:ascii="Times New Roman" w:hAnsi="Times New Roman" w:cs="Times New Roman"/>
              </w:rPr>
            </w:pPr>
          </w:p>
        </w:tc>
      </w:tr>
      <w:tr w:rsidR="00985067" w14:paraId="1565FAB1" w14:textId="77777777">
        <w:trPr>
          <w:trHeight w:val="891"/>
        </w:trPr>
        <w:tc>
          <w:tcPr>
            <w:tcW w:w="2521" w:type="dxa"/>
          </w:tcPr>
          <w:p w14:paraId="61BD1188"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Anti-Cancer Properties</w:t>
            </w:r>
          </w:p>
        </w:tc>
        <w:tc>
          <w:tcPr>
            <w:tcW w:w="2211" w:type="dxa"/>
          </w:tcPr>
          <w:p w14:paraId="2D567A61"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 xml:space="preserve">Anti-proliferative effects on cancer cell lines; inhibits DNA damage; induces </w:t>
            </w:r>
            <w:r>
              <w:rPr>
                <w:rFonts w:ascii="Times New Roman" w:eastAsia="Times New Roman" w:hAnsi="Times New Roman" w:cs="Times New Roman"/>
              </w:rPr>
              <w:lastRenderedPageBreak/>
              <w:t>phase-2 detoxifying enzyme</w:t>
            </w:r>
          </w:p>
        </w:tc>
        <w:tc>
          <w:tcPr>
            <w:tcW w:w="2211" w:type="dxa"/>
          </w:tcPr>
          <w:p w14:paraId="69A1AB42"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lastRenderedPageBreak/>
              <w:t xml:space="preserve">Arrests cell cycle; induces apoptosis; inhibits STAT3 phosphorylation; interacts with gut </w:t>
            </w:r>
            <w:r>
              <w:rPr>
                <w:rFonts w:ascii="Times New Roman" w:eastAsia="Times New Roman" w:hAnsi="Times New Roman" w:cs="Times New Roman"/>
              </w:rPr>
              <w:lastRenderedPageBreak/>
              <w:t>microbiota; increases ROS in cancer cell</w:t>
            </w:r>
          </w:p>
        </w:tc>
        <w:tc>
          <w:tcPr>
            <w:tcW w:w="2211" w:type="dxa"/>
          </w:tcPr>
          <w:p w14:paraId="7A3402E0"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lastRenderedPageBreak/>
              <w:t>FMBP (peroxidase class III protein); phenolics and flavonoids; Vanilli</w:t>
            </w:r>
          </w:p>
        </w:tc>
        <w:tc>
          <w:tcPr>
            <w:tcW w:w="2211" w:type="dxa"/>
          </w:tcPr>
          <w:p w14:paraId="385F4DE7"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[Jacob et al., (2024)]</w:t>
            </w:r>
          </w:p>
          <w:p w14:paraId="3B3C5A6E"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[Singh, V. et al. (2022)]</w:t>
            </w:r>
          </w:p>
        </w:tc>
      </w:tr>
      <w:tr w:rsidR="00985067" w14:paraId="4BC8A6BC" w14:textId="77777777">
        <w:trPr>
          <w:trHeight w:val="891"/>
        </w:trPr>
        <w:tc>
          <w:tcPr>
            <w:tcW w:w="2521" w:type="dxa"/>
          </w:tcPr>
          <w:p w14:paraId="044F0BC8"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Cardiovascular Benefits</w:t>
            </w:r>
          </w:p>
        </w:tc>
        <w:tc>
          <w:tcPr>
            <w:tcW w:w="2211" w:type="dxa"/>
          </w:tcPr>
          <w:p w14:paraId="6783A2F6"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Improves heart health; reduces coronary blockage</w:t>
            </w:r>
          </w:p>
        </w:tc>
        <w:tc>
          <w:tcPr>
            <w:tcW w:w="2211" w:type="dxa"/>
          </w:tcPr>
          <w:p w14:paraId="400FB71F"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 xml:space="preserve">Decreases total cholesterol; prevents LDL oxidation; regulates blood pressure </w:t>
            </w:r>
          </w:p>
        </w:tc>
        <w:tc>
          <w:tcPr>
            <w:tcW w:w="2211" w:type="dxa"/>
          </w:tcPr>
          <w:p w14:paraId="35F0EE7D"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Ferulic acid (35.19–67.36 mg/100g); catechin (582.8 mg/340 ml</w:t>
            </w:r>
          </w:p>
        </w:tc>
        <w:tc>
          <w:tcPr>
            <w:tcW w:w="2211" w:type="dxa"/>
          </w:tcPr>
          <w:p w14:paraId="76F9FD29"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xml:space="preserve">[Jacob et al., (2024)] </w:t>
            </w:r>
          </w:p>
          <w:p w14:paraId="6F72003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[Tripathi, et al., (2023)]</w:t>
            </w:r>
          </w:p>
          <w:p w14:paraId="037FDEAF"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[Lang, A. (2023)]</w:t>
            </w:r>
          </w:p>
          <w:p w14:paraId="5B8E8DCE"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Star Health. (n.d.). Amazing health benefits of millets]</w:t>
            </w:r>
          </w:p>
          <w:p w14:paraId="06E2F473"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[Dresden, D. (2022)]</w:t>
            </w:r>
          </w:p>
        </w:tc>
      </w:tr>
      <w:tr w:rsidR="00985067" w14:paraId="6AC6DEA5" w14:textId="77777777">
        <w:trPr>
          <w:trHeight w:val="891"/>
        </w:trPr>
        <w:tc>
          <w:tcPr>
            <w:tcW w:w="2521" w:type="dxa"/>
          </w:tcPr>
          <w:p w14:paraId="6BB154A8"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Gastrointestinal Health</w:t>
            </w:r>
          </w:p>
        </w:tc>
        <w:tc>
          <w:tcPr>
            <w:tcW w:w="2211" w:type="dxa"/>
          </w:tcPr>
          <w:p w14:paraId="0D09B37C"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Eliminates like excess gas, bloating, constipation, and cramping</w:t>
            </w:r>
          </w:p>
        </w:tc>
        <w:tc>
          <w:tcPr>
            <w:tcW w:w="2211" w:type="dxa"/>
          </w:tcPr>
          <w:p w14:paraId="483758AA"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 xml:space="preserve">Promotes beneficial gut microbiota; produces SCFAs through fermentation; controls pathogenic bacteria </w:t>
            </w:r>
          </w:p>
        </w:tc>
        <w:tc>
          <w:tcPr>
            <w:tcW w:w="2211" w:type="dxa"/>
          </w:tcPr>
          <w:p w14:paraId="0E514994"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Dietary fibre (15-20%); arabinoxylan; β-glucan; resistant starch</w:t>
            </w:r>
          </w:p>
        </w:tc>
        <w:tc>
          <w:tcPr>
            <w:tcW w:w="2211" w:type="dxa"/>
          </w:tcPr>
          <w:p w14:paraId="5F8061BE"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[Tripathi, T. (2023)]</w:t>
            </w:r>
          </w:p>
          <w:p w14:paraId="5B32B1F4"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[Star Health. (n.d.). Amazing health benefits of millets]</w:t>
            </w:r>
          </w:p>
          <w:p w14:paraId="42E1C81D"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[Gleim, S. (2023)]</w:t>
            </w:r>
          </w:p>
        </w:tc>
      </w:tr>
      <w:tr w:rsidR="00985067" w14:paraId="53CB55A2" w14:textId="77777777">
        <w:trPr>
          <w:trHeight w:val="891"/>
        </w:trPr>
        <w:tc>
          <w:tcPr>
            <w:tcW w:w="2521" w:type="dxa"/>
          </w:tcPr>
          <w:p w14:paraId="6A583F2C"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xml:space="preserve">Detoxification </w:t>
            </w:r>
          </w:p>
          <w:p w14:paraId="567C7617"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Properties</w:t>
            </w:r>
          </w:p>
        </w:tc>
        <w:tc>
          <w:tcPr>
            <w:tcW w:w="2211" w:type="dxa"/>
          </w:tcPr>
          <w:p w14:paraId="7FCB3AE6"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Clear toxins and xenobiotics</w:t>
            </w:r>
          </w:p>
        </w:tc>
        <w:tc>
          <w:tcPr>
            <w:tcW w:w="2211" w:type="dxa"/>
          </w:tcPr>
          <w:p w14:paraId="329F94FF"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Promotes excretion; neutralizes enzymatic activity</w:t>
            </w:r>
          </w:p>
        </w:tc>
        <w:tc>
          <w:tcPr>
            <w:tcW w:w="2211" w:type="dxa"/>
          </w:tcPr>
          <w:p w14:paraId="2F23D5D3" w14:textId="77777777" w:rsidR="00985067" w:rsidRDefault="00303B53">
            <w:pPr>
              <w:spacing w:after="0" w:line="360" w:lineRule="auto"/>
              <w:jc w:val="both"/>
              <w:rPr>
                <w:rFonts w:ascii="Times New Roman" w:hAnsi="Times New Roman" w:cs="Times New Roman"/>
              </w:rPr>
            </w:pPr>
            <w:r>
              <w:rPr>
                <w:rFonts w:ascii="Times New Roman" w:eastAsia="Times New Roman" w:hAnsi="Times New Roman" w:cs="Times New Roman"/>
              </w:rPr>
              <w:t>Curcumin; ellagic acid; quercetin; catechin</w:t>
            </w:r>
          </w:p>
        </w:tc>
        <w:tc>
          <w:tcPr>
            <w:tcW w:w="2211" w:type="dxa"/>
          </w:tcPr>
          <w:p w14:paraId="0CCEDBAB"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 xml:space="preserve">[Jacob et al., (2024)] </w:t>
            </w:r>
          </w:p>
          <w:p w14:paraId="76CDE4B1" w14:textId="77777777" w:rsidR="00985067" w:rsidRDefault="00303B53">
            <w:pPr>
              <w:spacing w:after="0" w:line="360" w:lineRule="auto"/>
              <w:jc w:val="both"/>
              <w:rPr>
                <w:rFonts w:ascii="Times New Roman" w:hAnsi="Times New Roman" w:cs="Times New Roman"/>
              </w:rPr>
            </w:pPr>
            <w:r>
              <w:rPr>
                <w:rFonts w:ascii="Times New Roman" w:hAnsi="Times New Roman" w:cs="Times New Roman"/>
              </w:rPr>
              <w:t>[Gupta et al., (2023)]</w:t>
            </w:r>
          </w:p>
        </w:tc>
      </w:tr>
    </w:tbl>
    <w:p w14:paraId="3AA100F1" w14:textId="2AA8A3FA" w:rsidR="00985067" w:rsidRDefault="00303B53">
      <w:pPr>
        <w:spacing w:line="360" w:lineRule="auto"/>
        <w:jc w:val="center"/>
        <w:rPr>
          <w:rFonts w:ascii="Times New Roman" w:eastAsia="Calibri" w:hAnsi="Times New Roman" w:cs="Times New Roman"/>
          <w:b/>
        </w:rPr>
      </w:pPr>
      <w:r>
        <w:rPr>
          <w:rFonts w:ascii="Times New Roman" w:eastAsia="Calibri" w:hAnsi="Times New Roman" w:cs="Times New Roman"/>
          <w:b/>
        </w:rPr>
        <w:t xml:space="preserve">Table 2: </w:t>
      </w:r>
      <w:r>
        <w:rPr>
          <w:rFonts w:ascii="Times New Roman" w:eastAsia="Calibri" w:hAnsi="Times New Roman" w:cs="Times New Roman"/>
          <w:bCs/>
        </w:rPr>
        <w:t xml:space="preserve">This table shows the health benefits of </w:t>
      </w:r>
      <w:r>
        <w:rPr>
          <w:rFonts w:ascii="Times New Roman" w:eastAsia="Calibri" w:hAnsi="Times New Roman" w:cs="Times New Roman"/>
          <w:bCs/>
          <w:lang w:val="en-US"/>
        </w:rPr>
        <w:t>millet</w:t>
      </w:r>
    </w:p>
    <w:p w14:paraId="4DADF644" w14:textId="77777777" w:rsidR="00985067" w:rsidRDefault="00303B53">
      <w:pPr>
        <w:pStyle w:val="ListParagraph"/>
        <w:numPr>
          <w:ilvl w:val="0"/>
          <w:numId w:val="1"/>
        </w:numPr>
        <w:spacing w:line="360" w:lineRule="auto"/>
        <w:jc w:val="both"/>
        <w:rPr>
          <w:rFonts w:ascii="Times New Roman" w:hAnsi="Times New Roman" w:cs="Times New Roman"/>
          <w:color w:val="404040"/>
        </w:rPr>
      </w:pPr>
      <w:r>
        <w:rPr>
          <w:rFonts w:ascii="Times New Roman" w:eastAsia="Calibri" w:hAnsi="Times New Roman" w:cs="Times New Roman"/>
          <w:b/>
        </w:rPr>
        <w:t>Market Demand</w:t>
      </w:r>
    </w:p>
    <w:p w14:paraId="25CD6AF1" w14:textId="77777777" w:rsidR="00985067" w:rsidRDefault="00303B53">
      <w:pPr>
        <w:pStyle w:val="ListParagraph"/>
        <w:spacing w:line="360" w:lineRule="auto"/>
        <w:ind w:left="0"/>
        <w:jc w:val="both"/>
        <w:rPr>
          <w:rFonts w:ascii="Times New Roman" w:hAnsi="Times New Roman" w:cs="Times New Roman"/>
          <w:color w:val="404040"/>
        </w:rPr>
      </w:pPr>
      <w:r>
        <w:rPr>
          <w:rFonts w:ascii="Times New Roman" w:hAnsi="Times New Roman" w:cs="Times New Roman"/>
          <w:color w:val="404040"/>
        </w:rPr>
        <w:t xml:space="preserve">Cereals remain a staple in global diets, with consumption rates continuing to rise. </w:t>
      </w:r>
      <w:r>
        <w:rPr>
          <w:rStyle w:val="Strong"/>
          <w:rFonts w:ascii="Times New Roman" w:eastAsia="SimSun" w:hAnsi="Times New Roman" w:cs="Times New Roman"/>
          <w:b w:val="0"/>
          <w:bCs w:val="0"/>
          <w:color w:val="404040"/>
        </w:rPr>
        <w:t>Recent analyses from global health bodies point to escalating challenges: malnutrition and micronutrient shortfalls are increasing, while the demand for crops able to withstand climatic shifts grows ever more urgent to safeguard food supplies. Millets emerge as a salient solution, directly tackling these intertwined issues through their role as a nutrient-rich, sustainable, and climate-adaptive staple. Championing millet cultivation and consumption strongly supports core objectives outlined by these international organizations, specifically targeting enhanced child nutrition, the reduction of dietary</w:t>
      </w:r>
      <w:r>
        <w:rPr>
          <w:rStyle w:val="Strong"/>
          <w:rFonts w:ascii="Times New Roman" w:eastAsia="SimSun" w:hAnsi="Times New Roman" w:cs="Times New Roman"/>
          <w:b w:val="0"/>
          <w:bCs w:val="0"/>
          <w:color w:val="404040"/>
          <w:lang w:val="en-US"/>
        </w:rPr>
        <w:t xml:space="preserve"> </w:t>
      </w:r>
      <w:r>
        <w:rPr>
          <w:rStyle w:val="Strong"/>
          <w:rFonts w:ascii="Times New Roman" w:eastAsia="SimSun" w:hAnsi="Times New Roman" w:cs="Times New Roman"/>
          <w:b w:val="0"/>
          <w:bCs w:val="0"/>
          <w:color w:val="404040"/>
        </w:rPr>
        <w:t xml:space="preserve">deficiencies, and the development of robust, sustainable agricultural systems capable of enduring environmental changes. Critically, millets' dense profile of essential minerals like iron and zinc offers a direct counter to widespread </w:t>
      </w:r>
      <w:r>
        <w:rPr>
          <w:rStyle w:val="Strong"/>
          <w:rFonts w:ascii="Times New Roman" w:eastAsia="SimSun" w:hAnsi="Times New Roman" w:cs="Times New Roman"/>
          <w:b w:val="0"/>
          <w:bCs w:val="0"/>
          <w:color w:val="404040"/>
        </w:rPr>
        <w:lastRenderedPageBreak/>
        <w:t xml:space="preserve">micronutrient gaps identified in vulnerable populations. Furthermore, their proven tolerance for drought and high temperatures provides a practical, on-the-ground strategy for maintaining harvests and farmer livelihoods </w:t>
      </w:r>
      <w:proofErr w:type="gramStart"/>
      <w:r>
        <w:rPr>
          <w:rStyle w:val="Strong"/>
          <w:rFonts w:ascii="Times New Roman" w:eastAsia="SimSun" w:hAnsi="Times New Roman" w:cs="Times New Roman"/>
          <w:b w:val="0"/>
          <w:bCs w:val="0"/>
          <w:color w:val="404040"/>
        </w:rPr>
        <w:t>where</w:t>
      </w:r>
      <w:proofErr w:type="gramEnd"/>
      <w:r>
        <w:rPr>
          <w:rStyle w:val="Strong"/>
          <w:rFonts w:ascii="Times New Roman" w:eastAsia="SimSun" w:hAnsi="Times New Roman" w:cs="Times New Roman"/>
          <w:b w:val="0"/>
          <w:bCs w:val="0"/>
          <w:color w:val="404040"/>
        </w:rPr>
        <w:t xml:space="preserve"> climate variability hits hardest. This synergy positions millets not just as a traditional crop, but as a vital component in achieving broader global health and food security targets under intensifying environmental pressures</w:t>
      </w:r>
      <w:r>
        <w:rPr>
          <w:rFonts w:ascii="Times New Roman" w:hAnsi="Times New Roman" w:cs="Times New Roman"/>
          <w:color w:val="404040"/>
          <w:sz w:val="16"/>
          <w:szCs w:val="16"/>
        </w:rPr>
        <w:t>.</w:t>
      </w:r>
      <w:r>
        <w:rPr>
          <w:rFonts w:ascii="Times New Roman" w:hAnsi="Times New Roman" w:cs="Times New Roman"/>
          <w:color w:val="404040"/>
          <w:sz w:val="16"/>
          <w:szCs w:val="16"/>
          <w:lang w:val="en-US"/>
        </w:rPr>
        <w:t xml:space="preserve"> </w:t>
      </w:r>
      <w:r>
        <w:rPr>
          <w:rFonts w:ascii="Times New Roman" w:hAnsi="Times New Roman" w:cs="Times New Roman"/>
          <w:color w:val="404040"/>
          <w:lang w:val="en-US"/>
        </w:rPr>
        <w:t>Consequently, t</w:t>
      </w:r>
      <w:r>
        <w:rPr>
          <w:rFonts w:ascii="Times New Roman" w:hAnsi="Times New Roman" w:cs="Times New Roman"/>
          <w:color w:val="404040"/>
        </w:rPr>
        <w:t>he expanding millet market is driven by shifting consumer preferences and broader economic trends. A key factor is the growing awareness of millet’s nutritional benefits and positive health impacts. More people are seeking diverse dietary options, and millet serves as a nutritious alternative to traditional grains such as wheat and rice [Grand View Research, 2024]. Sustainability concerns also play a major role in millet’s rising popularity. Since millets require minimal water and are hardy crops, they align with the increasing demand for eco-friendly food choices. Additionally, a renewed interest in traditional diets—especially in Asia and Africa, where millets were historically a dietary staple—has further boosted their appeal [Grand View Research, 2024].</w:t>
      </w:r>
      <w:r>
        <w:rPr>
          <w:rFonts w:ascii="Times New Roman" w:hAnsi="Times New Roman" w:cs="Times New Roman"/>
          <w:color w:val="404040"/>
          <w:lang w:val="en-US"/>
        </w:rPr>
        <w:t xml:space="preserve"> </w:t>
      </w:r>
      <w:r>
        <w:rPr>
          <w:rFonts w:ascii="Times New Roman" w:hAnsi="Times New Roman" w:cs="Times New Roman"/>
          <w:color w:val="404040"/>
        </w:rPr>
        <w:t xml:space="preserve">The food industry has also contributed by introducing innovative millet-based products, including baking ingredients and breakfast cereals, making them more accessible to a wider audience [Grand View Research, 2024]. Another significant driver is the surge in demand for gluten-free foods. According to the International Diabetes Federation (IDF) report (2020–2024), between 400 and 600 million adults aged 20–79 suffer from diabetes, further </w:t>
      </w:r>
      <w:proofErr w:type="spellStart"/>
      <w:r>
        <w:rPr>
          <w:rFonts w:ascii="Times New Roman" w:hAnsi="Times New Roman" w:cs="Times New Roman"/>
          <w:color w:val="404040"/>
        </w:rPr>
        <w:t>fueling</w:t>
      </w:r>
      <w:proofErr w:type="spellEnd"/>
      <w:r>
        <w:rPr>
          <w:rFonts w:ascii="Times New Roman" w:hAnsi="Times New Roman" w:cs="Times New Roman"/>
          <w:color w:val="404040"/>
        </w:rPr>
        <w:t xml:space="preserve"> the need for healthier grain alternatives.</w:t>
      </w:r>
    </w:p>
    <w:p w14:paraId="548C6A07" w14:textId="2AA3F6E0" w:rsidR="00985067" w:rsidRDefault="00303B53">
      <w:pPr>
        <w:spacing w:line="360" w:lineRule="auto"/>
        <w:jc w:val="both"/>
        <w:rPr>
          <w:rFonts w:ascii="Times New Roman" w:eastAsia="Times New Roman" w:hAnsi="Times New Roman" w:cs="Times New Roman"/>
          <w:lang w:val="en-US"/>
        </w:rPr>
      </w:pPr>
      <w:r>
        <w:rPr>
          <w:rFonts w:ascii="Times New Roman" w:eastAsia="Segoe UI" w:hAnsi="Times New Roman" w:cs="Times New Roman"/>
          <w:color w:val="404040"/>
          <w:shd w:val="clear" w:color="auto" w:fill="FFFFFF"/>
        </w:rPr>
        <w:t xml:space="preserve">Ancient millet types are making a serious comeback worldwide, especially after the UN declared 2023 the International Year of Millets – an effort pushed hard by India. The market's heating up fast: experts predict it will jump from $11.67 billion in 2024 to $12.36 billion in 2025, growing steadily at nearly 6% a year. This momentum builds on earlier growth </w:t>
      </w:r>
      <w:proofErr w:type="spellStart"/>
      <w:r>
        <w:rPr>
          <w:rFonts w:ascii="Times New Roman" w:eastAsia="Segoe UI" w:hAnsi="Times New Roman" w:cs="Times New Roman"/>
          <w:color w:val="404040"/>
          <w:shd w:val="clear" w:color="auto" w:fill="FFFFFF"/>
        </w:rPr>
        <w:t>fueled</w:t>
      </w:r>
      <w:proofErr w:type="spellEnd"/>
      <w:r>
        <w:rPr>
          <w:rFonts w:ascii="Times New Roman" w:eastAsia="Segoe UI" w:hAnsi="Times New Roman" w:cs="Times New Roman"/>
          <w:color w:val="404040"/>
          <w:shd w:val="clear" w:color="auto" w:fill="FFFFFF"/>
        </w:rPr>
        <w:t xml:space="preserve"> by people caring more about nutrition, a bigger focus on health and wellness, a shift toward sustainable farming, and supportive government programs, as The Business Research Company noted in 2025. Looking back, the global millet industry was already worth $10.56 billion in 2023 and is expected to hit $12.06 billion by 2025 (Mordor Intelligence, 2024). The future looks bright too – analysts forecast strong growth ahead, with the market potentially reaching $15.29 billion by 2029, advancing about 5.5% each year (Research and Markets, 2025)</w:t>
      </w:r>
      <w:r>
        <w:rPr>
          <w:rFonts w:ascii="Times New Roman" w:eastAsia="Calibri" w:hAnsi="Times New Roman" w:cs="Times New Roman"/>
          <w:bCs/>
        </w:rPr>
        <w:t xml:space="preserve"> This is shown is below in the figure:</w:t>
      </w:r>
      <w:r w:rsidR="001003BC">
        <w:rPr>
          <w:rFonts w:ascii="Times New Roman" w:eastAsia="Calibri" w:hAnsi="Times New Roman" w:cs="Times New Roman"/>
          <w:bCs/>
        </w:rPr>
        <w:t xml:space="preserve"> </w:t>
      </w:r>
      <w:r>
        <w:rPr>
          <w:rFonts w:ascii="Times New Roman" w:eastAsia="Calibri" w:hAnsi="Times New Roman" w:cs="Times New Roman"/>
          <w:bCs/>
          <w:lang w:val="en-US"/>
        </w:rPr>
        <w:t xml:space="preserve">1. </w:t>
      </w:r>
      <w:r>
        <w:rPr>
          <w:rFonts w:ascii="Times New Roman" w:eastAsia="Calibri" w:hAnsi="Times New Roman" w:cs="Times New Roman"/>
          <w:lang w:val="en-IN"/>
        </w:rPr>
        <w:t xml:space="preserve">Additionally, </w:t>
      </w:r>
      <w:r>
        <w:rPr>
          <w:rFonts w:ascii="Times New Roman" w:eastAsia="Segoe UI" w:hAnsi="Times New Roman" w:cs="Times New Roman"/>
          <w:color w:val="404040"/>
          <w:shd w:val="clear" w:color="auto" w:fill="FFFFFF"/>
        </w:rPr>
        <w:t>India’s government now labels millets as "Nutri-Cereals," recognizing their significant nutritional benefits. Industry experts like Mordor Intelligence (2024) suggest this policy push will help expand the millet market in coming years.</w:t>
      </w:r>
    </w:p>
    <w:p w14:paraId="29CC7D83" w14:textId="77777777" w:rsidR="00985067" w:rsidRDefault="00303B53">
      <w:pPr>
        <w:spacing w:line="360" w:lineRule="auto"/>
        <w:jc w:val="both"/>
        <w:rPr>
          <w:rFonts w:ascii="Times New Roman" w:eastAsia="Calibri" w:hAnsi="Times New Roman" w:cs="Times New Roman"/>
          <w:bCs/>
        </w:rPr>
      </w:pPr>
      <w:r>
        <w:rPr>
          <w:rFonts w:ascii="Times New Roman" w:eastAsia="Calibri" w:hAnsi="Times New Roman" w:cs="Times New Roman"/>
          <w:bCs/>
          <w:noProof/>
          <w:lang w:val="en-US" w:eastAsia="en-US"/>
        </w:rPr>
        <w:lastRenderedPageBreak/>
        <w:drawing>
          <wp:inline distT="0" distB="0" distL="0" distR="0" wp14:anchorId="412D40AC" wp14:editId="08EC2B05">
            <wp:extent cx="5572760" cy="33242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2760" cy="3324225"/>
                    </a:xfrm>
                    <a:prstGeom prst="rect">
                      <a:avLst/>
                    </a:prstGeom>
                  </pic:spPr>
                </pic:pic>
              </a:graphicData>
            </a:graphic>
          </wp:inline>
        </w:drawing>
      </w:r>
    </w:p>
    <w:p w14:paraId="24F7E4CE" w14:textId="7078D14A" w:rsidR="00985067" w:rsidRDefault="00303B53">
      <w:pPr>
        <w:spacing w:line="360" w:lineRule="auto"/>
        <w:jc w:val="center"/>
        <w:rPr>
          <w:rFonts w:ascii="Times New Roman" w:eastAsia="Calibri" w:hAnsi="Times New Roman" w:cs="Times New Roman"/>
          <w:lang w:val="en-IN"/>
        </w:rPr>
      </w:pPr>
      <w:r>
        <w:rPr>
          <w:rFonts w:ascii="Times New Roman" w:eastAsia="Calibri" w:hAnsi="Times New Roman" w:cs="Times New Roman"/>
          <w:b/>
        </w:rPr>
        <w:t>Figure</w:t>
      </w:r>
      <w:r>
        <w:rPr>
          <w:rFonts w:ascii="Times New Roman" w:eastAsia="Calibri" w:hAnsi="Times New Roman" w:cs="Times New Roman"/>
          <w:b/>
          <w:lang w:val="en-US"/>
        </w:rPr>
        <w:t xml:space="preserve"> </w:t>
      </w:r>
      <w:r>
        <w:rPr>
          <w:rFonts w:ascii="Times New Roman" w:eastAsia="Calibri" w:hAnsi="Times New Roman" w:cs="Times New Roman"/>
          <w:b/>
        </w:rPr>
        <w:t xml:space="preserve">1. </w:t>
      </w:r>
      <w:r>
        <w:rPr>
          <w:rFonts w:ascii="Times New Roman" w:eastAsia="Calibri" w:hAnsi="Times New Roman" w:cs="Times New Roman"/>
          <w:bCs/>
        </w:rPr>
        <w:t xml:space="preserve">This figure depicts the global growth of </w:t>
      </w:r>
      <w:r>
        <w:rPr>
          <w:rFonts w:ascii="Times New Roman" w:eastAsia="Calibri" w:hAnsi="Times New Roman" w:cs="Times New Roman"/>
          <w:bCs/>
          <w:lang w:val="en-US"/>
        </w:rPr>
        <w:t>millet</w:t>
      </w:r>
      <w:r>
        <w:rPr>
          <w:rFonts w:ascii="Times New Roman" w:eastAsia="Calibri" w:hAnsi="Times New Roman" w:cs="Times New Roman"/>
          <w:bCs/>
        </w:rPr>
        <w:t xml:space="preserve"> in the market</w:t>
      </w:r>
      <w:r>
        <w:rPr>
          <w:rFonts w:ascii="Times New Roman" w:eastAsia="Calibri" w:hAnsi="Times New Roman" w:cs="Times New Roman"/>
          <w:b/>
        </w:rPr>
        <w:t xml:space="preserve"> </w:t>
      </w:r>
      <w:r>
        <w:rPr>
          <w:rFonts w:ascii="Times New Roman" w:eastAsia="Calibri" w:hAnsi="Times New Roman" w:cs="Times New Roman"/>
          <w:bCs/>
        </w:rPr>
        <w:t>[Research and Markets. (2025]</w:t>
      </w:r>
      <w:r>
        <w:rPr>
          <w:rFonts w:ascii="Times New Roman" w:eastAsia="Calibri" w:hAnsi="Times New Roman" w:cs="Times New Roman"/>
          <w:b/>
        </w:rPr>
        <w:t xml:space="preserve">, </w:t>
      </w:r>
      <w:r>
        <w:rPr>
          <w:rFonts w:ascii="Times New Roman" w:eastAsia="Calibri" w:hAnsi="Times New Roman" w:cs="Times New Roman"/>
          <w:bCs/>
        </w:rPr>
        <w:t xml:space="preserve">[The Business Research Company. (2025)] and </w:t>
      </w:r>
      <w:r>
        <w:rPr>
          <w:rFonts w:ascii="Times New Roman" w:hAnsi="Times New Roman" w:cs="Times New Roman"/>
        </w:rPr>
        <w:t>[Mordor Intelligence. (2024)]</w:t>
      </w:r>
      <w:r>
        <w:rPr>
          <w:rFonts w:ascii="Times New Roman" w:eastAsia="Calibri" w:hAnsi="Times New Roman" w:cs="Times New Roman"/>
          <w:lang w:val="en-IN"/>
        </w:rPr>
        <w:t>.</w:t>
      </w:r>
    </w:p>
    <w:p w14:paraId="551180FC" w14:textId="77777777" w:rsidR="00985067" w:rsidRDefault="00303B53">
      <w:pPr>
        <w:pStyle w:val="NormalWeb"/>
        <w:spacing w:before="137" w:after="137" w:line="360" w:lineRule="auto"/>
        <w:jc w:val="both"/>
        <w:rPr>
          <w:rFonts w:eastAsia="Calibri"/>
          <w:lang w:val="en-IN"/>
        </w:rPr>
      </w:pPr>
      <w:r>
        <w:rPr>
          <w:rFonts w:eastAsia="Segoe UI"/>
          <w:color w:val="404040"/>
          <w:shd w:val="clear" w:color="auto" w:fill="FFFFFF"/>
        </w:rPr>
        <w:t>Reinforcing its global leadership, India dominated the Asia-Pacific millet market in 2023 as the world's top producer, according to Grand View Research (2024) and Harish et al. (2024).</w:t>
      </w:r>
      <w:r>
        <w:rPr>
          <w:rFonts w:eastAsia="Calibri"/>
          <w:lang w:val="en-IN"/>
        </w:rPr>
        <w:t xml:space="preserve"> </w:t>
      </w:r>
      <w:r>
        <w:rPr>
          <w:rFonts w:eastAsia="Calibri"/>
          <w:lang w:val="en-US"/>
        </w:rPr>
        <w:t xml:space="preserve">Moreover, </w:t>
      </w:r>
      <w:r>
        <w:rPr>
          <w:rFonts w:eastAsia="Segoe UI"/>
          <w:color w:val="404040"/>
          <w:shd w:val="clear" w:color="auto" w:fill="FFFFFF"/>
        </w:rPr>
        <w:t>India produced over two-fifths of the world's millets in 2020, significantly outperforming other nations in both yield and land dedicated to cultivation according to Grand View Research (2024) and Harish et al. (2024). This leading position stems from several factors: the country's wide range of indigenous millet types, government programs actively encouraging millet consumption as "Nutri-Cereals," and the crop's natural resilience to local weather patterns. India's stronghold in millet farming, as noted in these 2024 studies, not only bolsters its own food security but also significantly influences regional developments across the Asia-Pacific market.</w:t>
      </w:r>
    </w:p>
    <w:p w14:paraId="1B8E2EB2" w14:textId="71C34705" w:rsidR="00985067" w:rsidRDefault="00303B53">
      <w:pPr>
        <w:spacing w:line="360" w:lineRule="auto"/>
        <w:jc w:val="both"/>
        <w:rPr>
          <w:rFonts w:ascii="Times New Roman" w:eastAsia="Segoe UI" w:hAnsi="Times New Roman" w:cs="Times New Roman"/>
          <w:color w:val="404040"/>
          <w:shd w:val="clear" w:color="auto" w:fill="FFFFFF"/>
          <w:lang w:val="en-US"/>
        </w:rPr>
      </w:pPr>
      <w:r>
        <w:rPr>
          <w:rFonts w:ascii="Times New Roman" w:eastAsia="Segoe UI" w:hAnsi="Times New Roman" w:cs="Times New Roman"/>
          <w:color w:val="404040"/>
          <w:shd w:val="clear" w:color="auto" w:fill="FFFFFF"/>
          <w:lang w:val="en-US"/>
        </w:rPr>
        <w:t xml:space="preserve">One more evidence about the increasing demand of millet that </w:t>
      </w:r>
      <w:r>
        <w:rPr>
          <w:rFonts w:ascii="Times New Roman" w:eastAsia="Segoe UI" w:hAnsi="Times New Roman" w:cs="Times New Roman"/>
          <w:color w:val="404040"/>
          <w:shd w:val="clear" w:color="auto" w:fill="FFFFFF"/>
        </w:rPr>
        <w:t>Asia grew a massive 15.6 million metric tons of millet in 2022, topping global production ahead of Africa, Europe, and the Americas according to FAOSTAT. India is easily Asia's biggest player, contributing a huge chunk of this total output as noted by Mordor Intelligence (2024).</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India grew about 13.5 million metric tons of millet in 2022-23, according to USDA data. Here's the breakdown from India's own 2021-22 estimates (shown in Dhaniya et al.'s Figure 2): pearl millet dominated at 60%, </w:t>
      </w:r>
      <w:r>
        <w:rPr>
          <w:rFonts w:ascii="Times New Roman" w:eastAsia="Segoe UI" w:hAnsi="Times New Roman" w:cs="Times New Roman"/>
          <w:color w:val="404040"/>
          <w:shd w:val="clear" w:color="auto" w:fill="FFFFFF"/>
        </w:rPr>
        <w:lastRenderedPageBreak/>
        <w:t>with sorghum coming next at 27%. Finger millet and small millets made up the rest, though the specific finger millet percentage wasn't listed – we just know small millets accounted for 2%.</w:t>
      </w:r>
      <w:r>
        <w:rPr>
          <w:rFonts w:ascii="Times New Roman" w:eastAsia="Segoe UI" w:hAnsi="Times New Roman" w:cs="Times New Roman"/>
          <w:color w:val="404040"/>
          <w:shd w:val="clear" w:color="auto" w:fill="FFFFFF"/>
          <w:lang w:val="en-US"/>
        </w:rPr>
        <w:t xml:space="preserve"> </w:t>
      </w:r>
    </w:p>
    <w:p w14:paraId="38A232C3" w14:textId="77777777" w:rsidR="00985067" w:rsidRDefault="00985067">
      <w:pPr>
        <w:spacing w:line="360" w:lineRule="auto"/>
        <w:jc w:val="both"/>
        <w:rPr>
          <w:rFonts w:ascii="Times New Roman" w:eastAsia="Segoe UI" w:hAnsi="Times New Roman" w:cs="Times New Roman"/>
          <w:color w:val="404040"/>
          <w:shd w:val="clear" w:color="auto" w:fill="FFFFFF"/>
        </w:rPr>
      </w:pPr>
    </w:p>
    <w:p w14:paraId="41824359" w14:textId="77777777" w:rsidR="00985067" w:rsidRDefault="00303B53">
      <w:pPr>
        <w:spacing w:line="360" w:lineRule="auto"/>
        <w:jc w:val="both"/>
        <w:rPr>
          <w:rFonts w:ascii="Times New Roman" w:eastAsia="Segoe UI" w:hAnsi="Times New Roman" w:cs="Times New Roman"/>
          <w:color w:val="404040"/>
          <w:shd w:val="clear" w:color="auto" w:fill="FFFFFF"/>
          <w:lang w:val="en-US"/>
        </w:rPr>
      </w:pPr>
      <w:r>
        <w:rPr>
          <w:rFonts w:ascii="Times New Roman" w:hAnsi="Times New Roman" w:cs="Times New Roman"/>
          <w:lang w:val="en-US"/>
        </w:rPr>
        <w:t xml:space="preserve">            </w:t>
      </w:r>
      <w:r>
        <w:rPr>
          <w:rFonts w:ascii="Times New Roman" w:hAnsi="Times New Roman" w:cs="Times New Roman"/>
          <w:noProof/>
        </w:rPr>
        <w:drawing>
          <wp:inline distT="0" distB="0" distL="114300" distR="114300" wp14:anchorId="080D68D0" wp14:editId="057A9EF4">
            <wp:extent cx="4489450" cy="2660650"/>
            <wp:effectExtent l="4445" t="4445" r="14605" b="1460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5E8560" w14:textId="6CFFD687" w:rsidR="00985067" w:rsidRDefault="00303B53">
      <w:pPr>
        <w:spacing w:line="360" w:lineRule="auto"/>
        <w:jc w:val="center"/>
        <w:rPr>
          <w:rFonts w:ascii="Times New Roman" w:eastAsia="Calibri" w:hAnsi="Times New Roman" w:cs="Times New Roman"/>
        </w:rPr>
      </w:pPr>
      <w:r>
        <w:rPr>
          <w:rFonts w:ascii="Times New Roman" w:eastAsia="Calibri" w:hAnsi="Times New Roman" w:cs="Times New Roman"/>
          <w:b/>
          <w:bCs/>
        </w:rPr>
        <w:t xml:space="preserve">Figure: 2 </w:t>
      </w:r>
      <w:r>
        <w:rPr>
          <w:rFonts w:ascii="Times New Roman" w:eastAsia="Calibri" w:hAnsi="Times New Roman" w:cs="Times New Roman"/>
        </w:rPr>
        <w:t>This pie-chart shows the production of different types of millets in India</w:t>
      </w:r>
      <w:r>
        <w:rPr>
          <w:rFonts w:ascii="Times New Roman" w:eastAsia="Calibri" w:hAnsi="Times New Roman" w:cs="Times New Roman"/>
          <w:b/>
          <w:bCs/>
        </w:rPr>
        <w:t xml:space="preserve"> </w:t>
      </w:r>
      <w:r>
        <w:rPr>
          <w:rFonts w:ascii="Times New Roman" w:eastAsia="Calibri" w:hAnsi="Times New Roman" w:cs="Times New Roman"/>
        </w:rPr>
        <w:t>[Dhaniya, D. et al. (2024)].</w:t>
      </w:r>
    </w:p>
    <w:p w14:paraId="6E2F77C2" w14:textId="77777777" w:rsidR="00985067" w:rsidRDefault="00303B53">
      <w:pPr>
        <w:spacing w:line="360" w:lineRule="auto"/>
        <w:jc w:val="both"/>
        <w:rPr>
          <w:rFonts w:ascii="Times New Roman" w:eastAsia="Segoe UI" w:hAnsi="Times New Roman" w:cs="Times New Roman"/>
          <w:color w:val="404040"/>
          <w:shd w:val="clear" w:color="auto" w:fill="FFFFFF"/>
          <w:lang w:val="en-US"/>
        </w:rPr>
      </w:pPr>
      <w:r>
        <w:rPr>
          <w:rFonts w:ascii="Times New Roman" w:eastAsia="Segoe UI" w:hAnsi="Times New Roman" w:cs="Times New Roman"/>
          <w:color w:val="404040"/>
          <w:shd w:val="clear" w:color="auto" w:fill="FFFFFF"/>
        </w:rPr>
        <w:t>Growth is also being driven by surging demand from the animal feed sector. Millets boost animal health by enhancing feed efficiency and improving nutrient uptake. Their versatility allows feed producers to tailor nutrition-specific solutions for different livestock using various millet types. This shift reflects the feed industry’s growing focus on balanced animal nutrition.</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The global millet market is heating up, expected to reach $14 billion by 2027 and growing nearly 5% annually. This surge is largely driven by health-focused shoppers choosing millet as a healthier, gluten-free option. Right now, Asia Pacific holds over 40% of sales, followed by the Middle East (32%) and Europe (14%). China, Japan, and ten other nations together account for 77% of worldwide millet import spending. When it comes to how millet is used, breakfast foods lead the way at 32%, while baked goods and beverages each take about 17%. Other major uses include animal feed (14%), baby foods (11%), and various other applications (9%), based on NABARD's 2023 analysis.</w:t>
      </w:r>
      <w:r>
        <w:rPr>
          <w:rFonts w:ascii="Times New Roman" w:eastAsia="Segoe UI" w:hAnsi="Times New Roman" w:cs="Times New Roman"/>
          <w:color w:val="404040"/>
          <w:shd w:val="clear" w:color="auto" w:fill="FFFFFF"/>
          <w:lang w:val="en-US"/>
        </w:rPr>
        <w:t xml:space="preserve"> </w:t>
      </w:r>
    </w:p>
    <w:p w14:paraId="2E123D0C" w14:textId="77777777" w:rsidR="00985067" w:rsidRDefault="00303B53">
      <w:pPr>
        <w:spacing w:line="360" w:lineRule="auto"/>
        <w:jc w:val="both"/>
        <w:rPr>
          <w:rFonts w:ascii="Times New Roman" w:eastAsia="Segoe UI" w:hAnsi="Times New Roman" w:cs="Times New Roman"/>
          <w:color w:val="404040"/>
          <w:shd w:val="clear" w:color="auto" w:fill="FFFFFF"/>
        </w:rPr>
      </w:pPr>
      <w:r>
        <w:rPr>
          <w:rFonts w:ascii="Times New Roman" w:eastAsia="Segoe UI" w:hAnsi="Times New Roman" w:cs="Times New Roman"/>
          <w:color w:val="404040"/>
          <w:shd w:val="clear" w:color="auto" w:fill="FFFFFF"/>
        </w:rPr>
        <w:t xml:space="preserve">Global millet trade looks pretty balanced right now – FAO figures show imports around 523,000 tons and exports just shy of that at roughly 518,000 tons. India's making serious waves here: it shipped $64 million worth of millet to 139 countries back in 2021–22. Even better? </w:t>
      </w:r>
      <w:r>
        <w:rPr>
          <w:rFonts w:ascii="Times New Roman" w:eastAsia="Segoe UI" w:hAnsi="Times New Roman" w:cs="Times New Roman"/>
          <w:color w:val="404040"/>
          <w:shd w:val="clear" w:color="auto" w:fill="FFFFFF"/>
        </w:rPr>
        <w:lastRenderedPageBreak/>
        <w:t>Their exports jumped over 12% in the last nine months of 2023 compared to the same stretch in 2020–21. While India's millet exports have clearly taken off over the past decade, experts argue stronger policy backing is still crucial. As noted by PIB Delhi (2022) and Saini et al. (2021), this push is needed to really cement millet's place in global markets over the next 5 to 10 years.</w:t>
      </w:r>
    </w:p>
    <w:p w14:paraId="0CBCBAAC" w14:textId="77777777" w:rsidR="00985067" w:rsidRDefault="00303B53">
      <w:pPr>
        <w:spacing w:line="360" w:lineRule="auto"/>
        <w:jc w:val="both"/>
        <w:rPr>
          <w:rFonts w:ascii="Times New Roman" w:eastAsia="Segoe UI" w:hAnsi="Times New Roman" w:cs="Times New Roman"/>
          <w:color w:val="404040"/>
          <w:shd w:val="clear" w:color="auto" w:fill="FFFFFF"/>
        </w:rPr>
      </w:pPr>
      <w:r>
        <w:rPr>
          <w:rFonts w:ascii="Times New Roman" w:eastAsia="Segoe UI" w:hAnsi="Times New Roman" w:cs="Times New Roman"/>
          <w:color w:val="404040"/>
          <w:shd w:val="clear" w:color="auto" w:fill="FFFFFF"/>
        </w:rPr>
        <w:t xml:space="preserve">Growing millets boosts rural economies in developing countries. It creates farm jobs, opens up opportunities for women farmers, and makes nutritious food more available locally. As global demand for millets rises, producing regions stand to earn valuable export income. Experts like Kaur and colleagues (2024) point out that seizing </w:t>
      </w:r>
      <w:proofErr w:type="gramStart"/>
      <w:r>
        <w:rPr>
          <w:rFonts w:ascii="Times New Roman" w:eastAsia="Segoe UI" w:hAnsi="Times New Roman" w:cs="Times New Roman"/>
          <w:color w:val="404040"/>
          <w:shd w:val="clear" w:color="auto" w:fill="FFFFFF"/>
        </w:rPr>
        <w:t>this potential hinges</w:t>
      </w:r>
      <w:proofErr w:type="gramEnd"/>
      <w:r>
        <w:rPr>
          <w:rFonts w:ascii="Times New Roman" w:eastAsia="Segoe UI" w:hAnsi="Times New Roman" w:cs="Times New Roman"/>
          <w:color w:val="404040"/>
          <w:shd w:val="clear" w:color="auto" w:fill="FFFFFF"/>
        </w:rPr>
        <w:t xml:space="preserve"> on three things: developing better farming technology, building modern processing facilities, and connecting effectively to international markets.</w:t>
      </w:r>
    </w:p>
    <w:p w14:paraId="3F520CA3" w14:textId="77777777" w:rsidR="00985067" w:rsidRDefault="00985067">
      <w:pPr>
        <w:spacing w:line="360" w:lineRule="auto"/>
        <w:jc w:val="both"/>
        <w:rPr>
          <w:rFonts w:ascii="Times New Roman" w:eastAsia="Calibri" w:hAnsi="Times New Roman" w:cs="Times New Roman"/>
          <w:lang w:val="en-US"/>
        </w:rPr>
      </w:pPr>
    </w:p>
    <w:p w14:paraId="49BB8CE0" w14:textId="77777777" w:rsidR="00985067" w:rsidRDefault="00303B53">
      <w:pPr>
        <w:pStyle w:val="ListParagraph"/>
        <w:numPr>
          <w:ilvl w:val="0"/>
          <w:numId w:val="1"/>
        </w:numPr>
        <w:spacing w:line="360" w:lineRule="auto"/>
        <w:jc w:val="both"/>
        <w:rPr>
          <w:rFonts w:ascii="Times New Roman" w:eastAsia="Calibri" w:hAnsi="Times New Roman" w:cs="Times New Roman"/>
          <w:bCs/>
        </w:rPr>
      </w:pPr>
      <w:r>
        <w:rPr>
          <w:rFonts w:ascii="Times New Roman" w:eastAsia="Calibri" w:hAnsi="Times New Roman" w:cs="Times New Roman"/>
          <w:b/>
        </w:rPr>
        <w:t xml:space="preserve">Millets in the Food </w:t>
      </w:r>
      <w:proofErr w:type="spellStart"/>
      <w:r>
        <w:rPr>
          <w:rFonts w:ascii="Times New Roman" w:eastAsia="Calibri" w:hAnsi="Times New Roman" w:cs="Times New Roman"/>
          <w:b/>
        </w:rPr>
        <w:t>Secto</w:t>
      </w:r>
      <w:proofErr w:type="spellEnd"/>
      <w:r>
        <w:rPr>
          <w:rFonts w:ascii="Times New Roman" w:eastAsia="Calibri" w:hAnsi="Times New Roman" w:cs="Times New Roman"/>
          <w:b/>
          <w:lang w:val="en-US"/>
        </w:rPr>
        <w:t>r</w:t>
      </w:r>
    </w:p>
    <w:p w14:paraId="3B18480A" w14:textId="77777777" w:rsidR="00985067" w:rsidRDefault="00303B53">
      <w:pPr>
        <w:spacing w:line="360" w:lineRule="auto"/>
        <w:jc w:val="both"/>
        <w:rPr>
          <w:rFonts w:ascii="Times New Roman" w:eastAsia="Calibri" w:hAnsi="Times New Roman" w:cs="Times New Roman"/>
        </w:rPr>
      </w:pPr>
      <w:r>
        <w:rPr>
          <w:rFonts w:ascii="Times New Roman" w:eastAsia="Segoe UI" w:hAnsi="Times New Roman" w:cs="Times New Roman"/>
          <w:color w:val="404040"/>
          <w:shd w:val="clear" w:color="auto" w:fill="FFFFFF"/>
        </w:rPr>
        <w:t xml:space="preserve">Millets stand out as nutritional powerhouses, packed with bone-strengthening calcium, gut-friendly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quality proteins, and beneficial plant compounds, as Hassan and colleagues pointed out in 2021. For generations, people have enjoyed these grains in comforting porridges, hearty flatbreads, and as a wholesome alternative to rice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r>
        <w:rPr>
          <w:rFonts w:ascii="Times New Roman" w:eastAsia="Calibri" w:hAnsi="Times New Roman" w:cs="Times New Roman"/>
          <w:lang w:val="en-IN"/>
        </w:rPr>
        <w:t xml:space="preserve"> </w:t>
      </w:r>
      <w:r>
        <w:rPr>
          <w:rFonts w:ascii="Times New Roman" w:eastAsia="Segoe UI" w:hAnsi="Times New Roman" w:cs="Times New Roman"/>
          <w:color w:val="404040"/>
          <w:shd w:val="clear" w:color="auto" w:fill="FFFFFF"/>
        </w:rPr>
        <w:t xml:space="preserve">What's really exciting is how the milling industry is finding clever uses for millet by-products like bran and husks. Food scientists are transforming these leftovers into innovative ingredients (Kaur et al., 2025). The proteins and </w:t>
      </w:r>
      <w:proofErr w:type="spellStart"/>
      <w:r>
        <w:rPr>
          <w:rFonts w:ascii="Times New Roman" w:eastAsia="Segoe UI" w:hAnsi="Times New Roman" w:cs="Times New Roman"/>
          <w:color w:val="404040"/>
          <w:shd w:val="clear" w:color="auto" w:fill="FFFFFF"/>
        </w:rPr>
        <w:t>fibers</w:t>
      </w:r>
      <w:proofErr w:type="spellEnd"/>
      <w:r>
        <w:rPr>
          <w:rFonts w:ascii="Times New Roman" w:eastAsia="Segoe UI" w:hAnsi="Times New Roman" w:cs="Times New Roman"/>
          <w:color w:val="404040"/>
          <w:shd w:val="clear" w:color="auto" w:fill="FFFFFF"/>
        </w:rPr>
        <w:t xml:space="preserve"> in millets work wonders in baked goods - they give muffins and biscuits better structure and texture. Meanwhile, the natural plant chemicals in millet seed coats are boosting the nutritional value of breakfast cereals and energy drinks (</w:t>
      </w:r>
      <w:proofErr w:type="spellStart"/>
      <w:r>
        <w:rPr>
          <w:rFonts w:ascii="Times New Roman" w:eastAsia="Segoe UI" w:hAnsi="Times New Roman" w:cs="Times New Roman"/>
          <w:color w:val="404040"/>
          <w:shd w:val="clear" w:color="auto" w:fill="FFFFFF"/>
        </w:rPr>
        <w:t>Onipe</w:t>
      </w:r>
      <w:proofErr w:type="spellEnd"/>
      <w:r>
        <w:rPr>
          <w:rFonts w:ascii="Times New Roman" w:eastAsia="Segoe UI" w:hAnsi="Times New Roman" w:cs="Times New Roman"/>
          <w:color w:val="404040"/>
          <w:shd w:val="clear" w:color="auto" w:fill="FFFFFF"/>
        </w:rPr>
        <w:t xml:space="preserve"> et al., 2022).</w:t>
      </w:r>
      <w:r>
        <w:rPr>
          <w:rFonts w:ascii="Times New Roman" w:eastAsia="Times New Roman" w:hAnsi="Times New Roman" w:cs="Times New Roman"/>
        </w:rPr>
        <w:t> </w:t>
      </w:r>
      <w:r>
        <w:rPr>
          <w:rFonts w:ascii="Times New Roman" w:eastAsia="Segoe UI" w:hAnsi="Times New Roman" w:cs="Times New Roman"/>
          <w:color w:val="404040"/>
          <w:shd w:val="clear" w:color="auto" w:fill="FFFFFF"/>
        </w:rPr>
        <w:t xml:space="preserve">The applications keep growing: millet extracts help preserve meat alternatives by preventing oxidation, and they even improve the mouthfeel of frozen desserts. When fermented, these by-products create health-promoting compounds perfect for probiotic drinks and instant noodles (Dayakar et al., 2016; </w:t>
      </w:r>
      <w:proofErr w:type="spellStart"/>
      <w:r>
        <w:rPr>
          <w:rFonts w:ascii="Times New Roman" w:eastAsia="Segoe UI" w:hAnsi="Times New Roman" w:cs="Times New Roman"/>
          <w:color w:val="404040"/>
          <w:shd w:val="clear" w:color="auto" w:fill="FFFFFF"/>
        </w:rPr>
        <w:t>Onipe</w:t>
      </w:r>
      <w:proofErr w:type="spellEnd"/>
      <w:r>
        <w:rPr>
          <w:rFonts w:ascii="Times New Roman" w:eastAsia="Segoe UI" w:hAnsi="Times New Roman" w:cs="Times New Roman"/>
          <w:color w:val="404040"/>
          <w:shd w:val="clear" w:color="auto" w:fill="FFFFFF"/>
        </w:rPr>
        <w:t xml:space="preserve"> et al., 2022; Saini et al., 2021). Even millet bran gets a second life - winemakers are now using it to craft antioxidant-rich wines (Saini et al., 2021).</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Thanks to modern food technology, we can now enjoy millet in all sorts of creative ways—far beyond traditional preparations. Unlike seasonal staples like wheat and rice, which mainly fill our plates, millets offer year-round benefits: better nutrition, health perks, livestock feed, and even economic resilience. Take pearl millet, for example—it’s naturally gluten-free </w:t>
      </w:r>
      <w:r>
        <w:rPr>
          <w:rFonts w:ascii="Times New Roman" w:eastAsia="Segoe UI" w:hAnsi="Times New Roman" w:cs="Times New Roman"/>
          <w:color w:val="404040"/>
          <w:shd w:val="clear" w:color="auto" w:fill="FFFFFF"/>
        </w:rPr>
        <w:lastRenderedPageBreak/>
        <w:t xml:space="preserve">and packs more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than rice, as much healthy fat as corn, and higher levels of essential amino acids like leucine and lysine compared to wheat or rye (Hassan et al., 2021).</w:t>
      </w:r>
    </w:p>
    <w:p w14:paraId="2D90793B" w14:textId="77777777" w:rsidR="00985067" w:rsidRDefault="00303B53">
      <w:pPr>
        <w:pStyle w:val="ListParagraph"/>
        <w:numPr>
          <w:ilvl w:val="1"/>
          <w:numId w:val="1"/>
        </w:numPr>
        <w:spacing w:line="360" w:lineRule="auto"/>
        <w:jc w:val="both"/>
        <w:rPr>
          <w:rFonts w:ascii="Times New Roman" w:eastAsia="Calibri" w:hAnsi="Times New Roman" w:cs="Times New Roman"/>
        </w:rPr>
      </w:pPr>
      <w:r>
        <w:rPr>
          <w:rFonts w:ascii="Times New Roman" w:eastAsia="Calibri" w:hAnsi="Times New Roman" w:cs="Times New Roman"/>
          <w:noProof/>
          <w:lang w:val="en-US" w:eastAsia="en-US"/>
        </w:rPr>
        <w:drawing>
          <wp:anchor distT="0" distB="0" distL="114300" distR="114300" simplePos="0" relativeHeight="251659264" behindDoc="0" locked="0" layoutInCell="1" allowOverlap="1" wp14:anchorId="4C3097ED" wp14:editId="7F4149F6">
            <wp:simplePos x="0" y="0"/>
            <wp:positionH relativeFrom="column">
              <wp:posOffset>45085</wp:posOffset>
            </wp:positionH>
            <wp:positionV relativeFrom="paragraph">
              <wp:posOffset>600710</wp:posOffset>
            </wp:positionV>
            <wp:extent cx="635" cy="635"/>
            <wp:effectExtent l="0" t="0" r="0" b="0"/>
            <wp:wrapNone/>
            <wp:docPr id="197142972" name="Ink 9"/>
            <wp:cNvGraphicFramePr/>
            <a:graphic xmlns:a="http://schemas.openxmlformats.org/drawingml/2006/main">
              <a:graphicData uri="http://schemas.openxmlformats.org/drawingml/2006/picture">
                <pic:pic xmlns:pic="http://schemas.openxmlformats.org/drawingml/2006/picture">
                  <pic:nvPicPr>
                    <pic:cNvPr id="197142972" name="Ink 9"/>
                    <pic:cNvPicPr/>
                  </pic:nvPicPr>
                  <pic:blipFill>
                    <a:blip r:embed="rId12"/>
                    <a:stretch>
                      <a:fillRect/>
                    </a:stretch>
                  </pic:blipFill>
                  <pic:spPr>
                    <a:xfrm>
                      <a:off x="0" y="0"/>
                      <a:ext cx="18000" cy="108000"/>
                    </a:xfrm>
                    <a:prstGeom prst="rect">
                      <a:avLst/>
                    </a:prstGeom>
                  </pic:spPr>
                </pic:pic>
              </a:graphicData>
            </a:graphic>
          </wp:anchor>
        </w:drawing>
      </w:r>
      <w:r>
        <w:rPr>
          <w:rFonts w:ascii="Times New Roman" w:eastAsia="Calibri" w:hAnsi="Times New Roman" w:cs="Times New Roman"/>
          <w:b/>
        </w:rPr>
        <w:t>Millet-Based Flours</w:t>
      </w:r>
    </w:p>
    <w:p w14:paraId="1A879EDB" w14:textId="77777777" w:rsidR="00985067" w:rsidRDefault="00303B53">
      <w:pPr>
        <w:spacing w:line="360" w:lineRule="auto"/>
        <w:jc w:val="both"/>
        <w:rPr>
          <w:rFonts w:ascii="Times New Roman" w:eastAsia="Times New Roman" w:hAnsi="Times New Roman" w:cs="Times New Roman"/>
        </w:rPr>
      </w:pPr>
      <w:r>
        <w:rPr>
          <w:rFonts w:ascii="Times New Roman" w:eastAsia="Segoe UI" w:hAnsi="Times New Roman" w:cs="Times New Roman"/>
          <w:color w:val="404040"/>
          <w:shd w:val="clear" w:color="auto" w:fill="FFFFFF"/>
        </w:rPr>
        <w:t xml:space="preserve">Millet flour is becoming a gluten-free kitchen staple, shining in everything from crispy crackers to fluffy cakes and cookies. Its solid protein and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make it a go-to choice for gluten-sensitive folks or anyone boosting their nutrient intake. Bakers often blend it with other gluten-free flours like rice or sorghum – this combo steps up both texture </w:t>
      </w:r>
      <w:r>
        <w:rPr>
          <w:rStyle w:val="Emphasis"/>
          <w:rFonts w:ascii="Times New Roman" w:eastAsia="Segoe UI" w:hAnsi="Times New Roman" w:cs="Times New Roman"/>
          <w:color w:val="404040"/>
          <w:shd w:val="clear" w:color="auto" w:fill="FFFFFF"/>
        </w:rPr>
        <w:t>and</w:t>
      </w:r>
      <w:r>
        <w:rPr>
          <w:rFonts w:ascii="Times New Roman" w:eastAsia="Segoe UI" w:hAnsi="Times New Roman" w:cs="Times New Roman"/>
          <w:color w:val="404040"/>
          <w:shd w:val="clear" w:color="auto" w:fill="FFFFFF"/>
        </w:rPr>
        <w:t> nutrition in treats.</w:t>
      </w:r>
      <w:r>
        <w:rPr>
          <w:rFonts w:ascii="Times New Roman" w:eastAsia="Segoe UI" w:hAnsi="Times New Roman" w:cs="Times New Roman"/>
          <w:color w:val="404040"/>
          <w:shd w:val="clear" w:color="auto" w:fill="FFFFFF"/>
          <w:lang w:val="en-US"/>
        </w:rPr>
        <w:t xml:space="preserve"> T</w:t>
      </w:r>
      <w:r>
        <w:rPr>
          <w:rFonts w:ascii="Times New Roman" w:eastAsia="Segoe UI" w:hAnsi="Times New Roman" w:cs="Times New Roman"/>
          <w:color w:val="404040"/>
          <w:shd w:val="clear" w:color="auto" w:fill="FFFFFF"/>
        </w:rPr>
        <w:t>he husks and bran leftover from processing millet aren't waste anymore. These by-products are now high-value ingredients, adding both nutrients and value to gluten-free breads, muffins, and artisanal buns, as Nada's team noted back in 2016.</w:t>
      </w:r>
      <w:r>
        <w:rPr>
          <w:rFonts w:ascii="Times New Roman" w:eastAsia="Times New Roman" w:hAnsi="Times New Roman" w:cs="Times New Roman"/>
        </w:rPr>
        <w:t xml:space="preserve"> </w:t>
      </w:r>
    </w:p>
    <w:p w14:paraId="5FE609E7" w14:textId="77777777" w:rsidR="00985067" w:rsidRDefault="00303B53">
      <w:pPr>
        <w:spacing w:line="360" w:lineRule="auto"/>
        <w:jc w:val="both"/>
        <w:rPr>
          <w:rFonts w:ascii="Times New Roman" w:hAnsi="Times New Roman" w:cs="Times New Roman"/>
        </w:rPr>
      </w:pPr>
      <w:r>
        <w:rPr>
          <w:rFonts w:ascii="Times New Roman" w:eastAsia="Calibri" w:hAnsi="Times New Roman" w:cs="Times New Roman"/>
          <w:b/>
          <w:lang w:val="en-US"/>
        </w:rPr>
        <w:t>3.1.1 Multigrain flour:</w:t>
      </w:r>
      <w:r>
        <w:rPr>
          <w:rFonts w:ascii="Times New Roman" w:eastAsia="Calibri" w:hAnsi="Times New Roman" w:cs="Times New Roman"/>
          <w:bCs/>
          <w:lang w:val="en-US"/>
        </w:rPr>
        <w:t xml:space="preserve"> </w:t>
      </w:r>
      <w:r>
        <w:rPr>
          <w:rStyle w:val="Strong"/>
          <w:rFonts w:ascii="Times New Roman" w:eastAsia="Segoe UI" w:hAnsi="Times New Roman" w:cs="Times New Roman"/>
          <w:b w:val="0"/>
          <w:bCs w:val="0"/>
          <w:color w:val="404040"/>
          <w:shd w:val="clear" w:color="auto" w:fill="FFFFFF"/>
        </w:rPr>
        <w:t>Multigrain flours</w:t>
      </w:r>
      <w:r>
        <w:rPr>
          <w:rFonts w:ascii="Times New Roman" w:eastAsia="Segoe UI" w:hAnsi="Times New Roman" w:cs="Times New Roman"/>
          <w:color w:val="404040"/>
          <w:shd w:val="clear" w:color="auto" w:fill="FFFFFF"/>
        </w:rPr>
        <w:t> (often called composite flours) blend</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different</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grains to create versatile baking ingredients. Research shows </w:t>
      </w:r>
      <w:proofErr w:type="gramStart"/>
      <w:r>
        <w:rPr>
          <w:rFonts w:ascii="Times New Roman" w:eastAsia="Segoe UI" w:hAnsi="Times New Roman" w:cs="Times New Roman"/>
          <w:color w:val="404040"/>
          <w:shd w:val="clear" w:color="auto" w:fill="FFFFFF"/>
        </w:rPr>
        <w:t xml:space="preserve">that </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mixing</w:t>
      </w:r>
      <w:proofErr w:type="gramEnd"/>
      <w:r>
        <w:rPr>
          <w:rFonts w:ascii="Times New Roman" w:eastAsia="Segoe UI" w:hAnsi="Times New Roman" w:cs="Times New Roman"/>
          <w:color w:val="404040"/>
          <w:shd w:val="clear" w:color="auto" w:fill="FFFFFF"/>
        </w:rPr>
        <w:t> </w:t>
      </w:r>
      <w:r>
        <w:rPr>
          <w:rStyle w:val="Strong"/>
          <w:rFonts w:ascii="Times New Roman" w:eastAsia="Segoe UI" w:hAnsi="Times New Roman" w:cs="Times New Roman"/>
          <w:b w:val="0"/>
          <w:bCs w:val="0"/>
          <w:color w:val="404040"/>
          <w:shd w:val="clear" w:color="auto" w:fill="FFFFFF"/>
        </w:rPr>
        <w:t xml:space="preserve">30% finger millet flour with 70% wheat </w:t>
      </w:r>
      <w:proofErr w:type="spellStart"/>
      <w:r>
        <w:rPr>
          <w:rStyle w:val="Strong"/>
          <w:rFonts w:ascii="Times New Roman" w:eastAsia="Segoe UI" w:hAnsi="Times New Roman" w:cs="Times New Roman"/>
          <w:b w:val="0"/>
          <w:bCs w:val="0"/>
          <w:color w:val="404040"/>
          <w:shd w:val="clear" w:color="auto" w:fill="FFFFFF"/>
        </w:rPr>
        <w:t>flou</w:t>
      </w:r>
      <w:proofErr w:type="spellEnd"/>
      <w:r>
        <w:rPr>
          <w:rStyle w:val="Strong"/>
          <w:rFonts w:ascii="Times New Roman" w:eastAsia="Segoe UI" w:hAnsi="Times New Roman" w:cs="Times New Roman"/>
          <w:b w:val="0"/>
          <w:bCs w:val="0"/>
          <w:color w:val="404040"/>
          <w:shd w:val="clear" w:color="auto" w:fill="FFFFFF"/>
          <w:lang w:val="en-US"/>
        </w:rPr>
        <w:t xml:space="preserve">r </w:t>
      </w:r>
      <w:r>
        <w:rPr>
          <w:rFonts w:ascii="Times New Roman" w:eastAsia="Segoe UI" w:hAnsi="Times New Roman" w:cs="Times New Roman"/>
          <w:color w:val="404040"/>
          <w:shd w:val="clear" w:color="auto" w:fill="FFFFFF"/>
        </w:rPr>
        <w:t>hits the sweet spot for chapatti dough – it handles perfectly while baking. Better yet, these chapattis taste great </w:t>
      </w:r>
      <w:r>
        <w:rPr>
          <w:rStyle w:val="Emphasis"/>
          <w:rFonts w:ascii="Times New Roman" w:eastAsia="Segoe UI" w:hAnsi="Times New Roman" w:cs="Times New Roman"/>
          <w:i w:val="0"/>
          <w:iCs w:val="0"/>
          <w:color w:val="404040"/>
          <w:shd w:val="clear" w:color="auto" w:fill="FFFFFF"/>
        </w:rPr>
        <w:t>and</w:t>
      </w:r>
      <w:r>
        <w:rPr>
          <w:rFonts w:ascii="Times New Roman" w:eastAsia="Segoe UI" w:hAnsi="Times New Roman" w:cs="Times New Roman"/>
          <w:color w:val="404040"/>
          <w:shd w:val="clear" w:color="auto" w:fill="FFFFFF"/>
        </w:rPr>
        <w:t xml:space="preserve"> deliver health perks: the extra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helps relieve constipation, and studies like Deshpande et al. (2021) note they may help manage blood sugar in diabetic patients.</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Meanwhile, </w:t>
      </w:r>
      <w:r>
        <w:rPr>
          <w:rStyle w:val="Strong"/>
          <w:rFonts w:ascii="Times New Roman" w:eastAsia="Segoe UI" w:hAnsi="Times New Roman" w:cs="Times New Roman"/>
          <w:b w:val="0"/>
          <w:bCs w:val="0"/>
          <w:color w:val="404040"/>
          <w:shd w:val="clear" w:color="auto" w:fill="FFFFFF"/>
        </w:rPr>
        <w:t>broken millet grains</w:t>
      </w:r>
      <w:r>
        <w:rPr>
          <w:rFonts w:ascii="Times New Roman" w:eastAsia="Segoe UI" w:hAnsi="Times New Roman" w:cs="Times New Roman"/>
          <w:color w:val="404040"/>
          <w:shd w:val="clear" w:color="auto" w:fill="FFFFFF"/>
        </w:rPr>
        <w:t> left over from processing get a second life in flour production. As Saini et al. (2021) found, they’re especially useful for boosting the quality and nutrition of gluten-free foods.</w:t>
      </w:r>
    </w:p>
    <w:p w14:paraId="1716D4A9" w14:textId="77777777" w:rsidR="00985067" w:rsidRDefault="00985067">
      <w:pPr>
        <w:spacing w:line="360" w:lineRule="auto"/>
        <w:jc w:val="both"/>
        <w:rPr>
          <w:rFonts w:ascii="Times New Roman" w:eastAsia="Times New Roman" w:hAnsi="Times New Roman" w:cs="Times New Roman"/>
          <w:lang w:val="en-US"/>
        </w:rPr>
      </w:pPr>
    </w:p>
    <w:p w14:paraId="61E926E4" w14:textId="77777777" w:rsidR="00985067" w:rsidRDefault="00303B53">
      <w:pPr>
        <w:pStyle w:val="ListParagraph"/>
        <w:spacing w:line="360" w:lineRule="auto"/>
        <w:ind w:left="0"/>
        <w:jc w:val="both"/>
        <w:rPr>
          <w:rFonts w:ascii="Times New Roman" w:eastAsia="Times New Roman" w:hAnsi="Times New Roman" w:cs="Times New Roman"/>
          <w:b/>
          <w:bCs/>
        </w:rPr>
      </w:pPr>
      <w:r>
        <w:rPr>
          <w:rFonts w:ascii="Times New Roman" w:eastAsia="Times New Roman" w:hAnsi="Times New Roman" w:cs="Times New Roman"/>
          <w:b/>
          <w:bCs/>
          <w:lang w:val="en-US"/>
        </w:rPr>
        <w:t xml:space="preserve">3.2 </w:t>
      </w:r>
      <w:r>
        <w:rPr>
          <w:rFonts w:ascii="Times New Roman" w:eastAsia="Times New Roman" w:hAnsi="Times New Roman" w:cs="Times New Roman"/>
          <w:b/>
          <w:bCs/>
        </w:rPr>
        <w:t>Traditional millet dishes</w:t>
      </w:r>
    </w:p>
    <w:p w14:paraId="4885EE51" w14:textId="77777777" w:rsidR="00985067" w:rsidRDefault="00985067">
      <w:pPr>
        <w:pStyle w:val="ListParagraph"/>
        <w:spacing w:line="360" w:lineRule="auto"/>
        <w:ind w:left="360"/>
        <w:jc w:val="both"/>
        <w:rPr>
          <w:rFonts w:ascii="Times New Roman" w:eastAsia="Times New Roman" w:hAnsi="Times New Roman" w:cs="Times New Roman"/>
          <w:b/>
          <w:bCs/>
        </w:rPr>
      </w:pPr>
    </w:p>
    <w:p w14:paraId="55146C12" w14:textId="77777777" w:rsidR="00985067" w:rsidRDefault="00303B53">
      <w:pPr>
        <w:pStyle w:val="ListParagraph"/>
        <w:spacing w:line="360" w:lineRule="auto"/>
        <w:ind w:left="360"/>
        <w:jc w:val="both"/>
        <w:rPr>
          <w:rFonts w:ascii="Times New Roman" w:eastAsia="Calibri" w:hAnsi="Times New Roman" w:cs="Times New Roman"/>
        </w:rPr>
      </w:pPr>
      <w:r>
        <w:rPr>
          <w:rFonts w:ascii="Times New Roman" w:eastAsia="Calibri" w:hAnsi="Times New Roman" w:cs="Times New Roman"/>
          <w:b/>
          <w:bCs/>
          <w:lang w:val="en-US"/>
        </w:rPr>
        <w:t xml:space="preserve">3.2.1 </w:t>
      </w:r>
      <w:r>
        <w:rPr>
          <w:rFonts w:ascii="Times New Roman" w:eastAsia="Calibri" w:hAnsi="Times New Roman" w:cs="Times New Roman"/>
          <w:b/>
          <w:bCs/>
          <w:lang w:val="en-IN"/>
        </w:rPr>
        <w:t xml:space="preserve">Flatbreads: </w:t>
      </w:r>
      <w:r>
        <w:rPr>
          <w:rFonts w:ascii="Times New Roman" w:eastAsia="Times New Roman" w:hAnsi="Times New Roman" w:cs="Times New Roman"/>
        </w:rPr>
        <w:t xml:space="preserve">Millet flour is a key ingredient in African flatbreads, which are leavened and softened by fermentation with yeast and lactic acid bacteria, resulting in bread with a notable acidic flavour </w:t>
      </w:r>
      <w:r>
        <w:rPr>
          <w:rFonts w:ascii="Times New Roman" w:eastAsia="Calibri" w:hAnsi="Times New Roman" w:cs="Times New Roman"/>
          <w:lang w:val="en-IN"/>
        </w:rPr>
        <w:t>[</w:t>
      </w:r>
      <w:proofErr w:type="spellStart"/>
      <w:r>
        <w:rPr>
          <w:rFonts w:ascii="Times New Roman" w:eastAsia="Calibri" w:hAnsi="Times New Roman" w:cs="Times New Roman"/>
          <w:lang w:val="en-IN"/>
        </w:rPr>
        <w:t>Paschapur</w:t>
      </w:r>
      <w:proofErr w:type="spellEnd"/>
      <w:r>
        <w:rPr>
          <w:rFonts w:ascii="Times New Roman" w:eastAsia="Calibri" w:hAnsi="Times New Roman" w:cs="Times New Roman"/>
          <w:lang w:val="en-IN"/>
        </w:rPr>
        <w:t xml:space="preserve"> et al., (2021)].</w:t>
      </w:r>
    </w:p>
    <w:p w14:paraId="0B82D5CB" w14:textId="77777777" w:rsidR="00985067" w:rsidRDefault="00303B53">
      <w:pPr>
        <w:pStyle w:val="ListParagraph"/>
        <w:spacing w:line="360" w:lineRule="auto"/>
        <w:ind w:left="360"/>
        <w:jc w:val="both"/>
        <w:rPr>
          <w:rFonts w:ascii="Times New Roman" w:eastAsia="Calibri" w:hAnsi="Times New Roman" w:cs="Times New Roman"/>
        </w:rPr>
      </w:pPr>
      <w:r>
        <w:rPr>
          <w:rFonts w:ascii="Times New Roman" w:eastAsia="Calibri" w:hAnsi="Times New Roman" w:cs="Times New Roman"/>
          <w:b/>
          <w:bCs/>
          <w:lang w:val="en-US"/>
        </w:rPr>
        <w:t xml:space="preserve">3.2.2 </w:t>
      </w:r>
      <w:r>
        <w:rPr>
          <w:rFonts w:ascii="Times New Roman" w:eastAsia="Calibri" w:hAnsi="Times New Roman" w:cs="Times New Roman"/>
          <w:b/>
          <w:bCs/>
          <w:lang w:val="en-IN"/>
        </w:rPr>
        <w:t xml:space="preserve">Roti: </w:t>
      </w:r>
      <w:r>
        <w:rPr>
          <w:rFonts w:ascii="Times New Roman" w:eastAsia="Times New Roman" w:hAnsi="Times New Roman" w:cs="Times New Roman"/>
        </w:rPr>
        <w:t>Across India, rotis crafted from millet flour are a traditional staple and are the most prevalent unfermented flatbreads. They are soft, pliable, and puff up to create a texture much like that of a pancake</w:t>
      </w:r>
      <w:r>
        <w:rPr>
          <w:rFonts w:ascii="Times New Roman" w:eastAsia="Calibri" w:hAnsi="Times New Roman" w:cs="Times New Roman"/>
          <w:lang w:val="en-IN"/>
        </w:rPr>
        <w:t xml:space="preserve"> [</w:t>
      </w:r>
      <w:proofErr w:type="spellStart"/>
      <w:r>
        <w:rPr>
          <w:rFonts w:ascii="Times New Roman" w:eastAsia="Calibri" w:hAnsi="Times New Roman" w:cs="Times New Roman"/>
          <w:lang w:val="en-IN"/>
        </w:rPr>
        <w:t>Paschapur</w:t>
      </w:r>
      <w:proofErr w:type="spellEnd"/>
      <w:r>
        <w:rPr>
          <w:rFonts w:ascii="Times New Roman" w:eastAsia="Calibri" w:hAnsi="Times New Roman" w:cs="Times New Roman"/>
          <w:lang w:val="en-IN"/>
        </w:rPr>
        <w:t xml:space="preserve"> et al., (2021)]. Food products that can be made by using millets are porridge, roti and </w:t>
      </w:r>
      <w:proofErr w:type="spellStart"/>
      <w:r>
        <w:rPr>
          <w:rFonts w:ascii="Times New Roman" w:eastAsia="Calibri" w:hAnsi="Times New Roman" w:cs="Times New Roman"/>
          <w:lang w:val="en-IN"/>
        </w:rPr>
        <w:t>mudde</w:t>
      </w:r>
      <w:proofErr w:type="spellEnd"/>
      <w:r>
        <w:rPr>
          <w:rFonts w:ascii="Times New Roman" w:eastAsia="Calibri" w:hAnsi="Times New Roman" w:cs="Times New Roman"/>
          <w:lang w:val="en-IN"/>
        </w:rPr>
        <w:t xml:space="preserve">. </w:t>
      </w:r>
      <w:r>
        <w:rPr>
          <w:rFonts w:ascii="Times New Roman" w:eastAsia="Times New Roman" w:hAnsi="Times New Roman" w:cs="Times New Roman"/>
        </w:rPr>
        <w:t>Due to the absence of gluten in millet grains, they are unsuitable as the exclusive base for comprehensive food products and are typically used alongside other ingredients in baking. When making products like roti, adding hot water to the flour causes some of the starch to gelatinize, which is essential for binding and enables the dough to be rolled out thinly</w:t>
      </w:r>
      <w:r>
        <w:rPr>
          <w:rFonts w:ascii="Times New Roman" w:eastAsia="Calibri" w:hAnsi="Times New Roman" w:cs="Times New Roman"/>
          <w:lang w:val="en-IN"/>
        </w:rPr>
        <w:t xml:space="preserve"> </w:t>
      </w:r>
      <w:r>
        <w:rPr>
          <w:rFonts w:ascii="Times New Roman" w:eastAsia="Calibri" w:hAnsi="Times New Roman" w:cs="Times New Roman"/>
        </w:rPr>
        <w:t>[Deshpande et al., (2021)].</w:t>
      </w:r>
      <w:r>
        <w:rPr>
          <w:rFonts w:ascii="Times New Roman" w:eastAsia="Calibri" w:hAnsi="Times New Roman" w:cs="Times New Roman"/>
          <w:lang w:val="en-IN"/>
        </w:rPr>
        <w:t xml:space="preserve"> </w:t>
      </w:r>
      <w:r>
        <w:rPr>
          <w:rFonts w:ascii="Times New Roman" w:eastAsia="Times New Roman" w:hAnsi="Times New Roman" w:cs="Times New Roman"/>
        </w:rPr>
        <w:t xml:space="preserve">When pearl millet </w:t>
      </w:r>
      <w:r>
        <w:rPr>
          <w:rFonts w:ascii="Times New Roman" w:eastAsia="Times New Roman" w:hAnsi="Times New Roman" w:cs="Times New Roman"/>
        </w:rPr>
        <w:lastRenderedPageBreak/>
        <w:t>grains are subjected to bleaching, acidification, or thermal processing before milling, the resulting chapatis are found to be more favourably received than those made from flour of unprocessed grains [Rai et al. (2008)].</w:t>
      </w:r>
    </w:p>
    <w:p w14:paraId="35508BC3" w14:textId="2DD5F2A7" w:rsidR="00985067" w:rsidRDefault="00303B53">
      <w:pPr>
        <w:pStyle w:val="ListParagraph"/>
        <w:spacing w:line="360" w:lineRule="auto"/>
        <w:ind w:left="360"/>
        <w:jc w:val="both"/>
        <w:rPr>
          <w:rFonts w:ascii="Times New Roman" w:eastAsia="Calibri" w:hAnsi="Times New Roman" w:cs="Times New Roman"/>
        </w:rPr>
      </w:pPr>
      <w:r>
        <w:rPr>
          <w:rFonts w:ascii="Times New Roman" w:eastAsia="Calibri" w:hAnsi="Times New Roman" w:cs="Times New Roman"/>
          <w:b/>
          <w:bCs/>
          <w:lang w:val="en-US"/>
        </w:rPr>
        <w:t xml:space="preserve">3.2.3 </w:t>
      </w:r>
      <w:r>
        <w:rPr>
          <w:rFonts w:ascii="Times New Roman" w:eastAsia="Calibri" w:hAnsi="Times New Roman" w:cs="Times New Roman"/>
          <w:b/>
          <w:bCs/>
          <w:lang w:val="en-IN"/>
        </w:rPr>
        <w:t xml:space="preserve">Dosa and </w:t>
      </w:r>
      <w:proofErr w:type="spellStart"/>
      <w:r>
        <w:rPr>
          <w:rFonts w:ascii="Times New Roman" w:eastAsia="Calibri" w:hAnsi="Times New Roman" w:cs="Times New Roman"/>
          <w:b/>
          <w:bCs/>
          <w:lang w:val="en-IN"/>
        </w:rPr>
        <w:t>Idli</w:t>
      </w:r>
      <w:proofErr w:type="spellEnd"/>
      <w:r>
        <w:rPr>
          <w:rFonts w:ascii="Times New Roman" w:eastAsia="Calibri" w:hAnsi="Times New Roman" w:cs="Times New Roman"/>
          <w:b/>
          <w:bCs/>
          <w:lang w:val="en-IN"/>
        </w:rPr>
        <w:t>:</w:t>
      </w:r>
      <w:r>
        <w:rPr>
          <w:rFonts w:ascii="Times New Roman" w:eastAsia="Calibri" w:hAnsi="Times New Roman" w:cs="Times New Roman"/>
          <w:lang w:val="en-IN"/>
        </w:rPr>
        <w:t xml:space="preserve"> </w:t>
      </w:r>
      <w:r>
        <w:rPr>
          <w:rFonts w:ascii="Times New Roman" w:eastAsia="Times New Roman" w:hAnsi="Times New Roman" w:cs="Times New Roman"/>
        </w:rPr>
        <w:t xml:space="preserve">Dosa and </w:t>
      </w:r>
      <w:proofErr w:type="spellStart"/>
      <w:r>
        <w:rPr>
          <w:rFonts w:ascii="Times New Roman" w:eastAsia="Times New Roman" w:hAnsi="Times New Roman" w:cs="Times New Roman"/>
        </w:rPr>
        <w:t>idli</w:t>
      </w:r>
      <w:proofErr w:type="spellEnd"/>
      <w:r>
        <w:rPr>
          <w:rFonts w:ascii="Times New Roman" w:eastAsia="Times New Roman" w:hAnsi="Times New Roman" w:cs="Times New Roman"/>
        </w:rPr>
        <w:t xml:space="preserve"> are staple foods in South India, often made using semi-fermented millet flour and traditionally served with sambar or chutney [</w:t>
      </w:r>
      <w:proofErr w:type="spellStart"/>
      <w:r>
        <w:rPr>
          <w:rFonts w:ascii="Times New Roman" w:eastAsia="Times New Roman" w:hAnsi="Times New Roman" w:cs="Times New Roman"/>
        </w:rPr>
        <w:t>Swasthi</w:t>
      </w:r>
      <w:proofErr w:type="spellEnd"/>
      <w:r>
        <w:rPr>
          <w:rFonts w:ascii="Times New Roman" w:eastAsia="Times New Roman" w:hAnsi="Times New Roman" w:cs="Times New Roman"/>
        </w:rPr>
        <w:t xml:space="preserve"> et al., (2022)]. Millet dosas typically involve soaking millet, urad dal (black gram), and sometimes rice or poha (flattened rice) with fenugreek seeds, then grinding these into a smooth batter and fermenting overnight. For millet </w:t>
      </w:r>
      <w:proofErr w:type="spellStart"/>
      <w:r>
        <w:rPr>
          <w:rFonts w:ascii="Times New Roman" w:eastAsia="Times New Roman" w:hAnsi="Times New Roman" w:cs="Times New Roman"/>
        </w:rPr>
        <w:t>idli</w:t>
      </w:r>
      <w:proofErr w:type="spellEnd"/>
      <w:r>
        <w:rPr>
          <w:rFonts w:ascii="Times New Roman" w:eastAsia="Times New Roman" w:hAnsi="Times New Roman" w:cs="Times New Roman"/>
        </w:rPr>
        <w:t>, foxtail millet is combined with rice, urad dal, and fenugreek, soaked, ground, and left to ferment for 8–10 hours before steaming into soft cakes chutney [</w:t>
      </w:r>
      <w:proofErr w:type="spellStart"/>
      <w:r>
        <w:rPr>
          <w:rFonts w:ascii="Times New Roman" w:eastAsia="Times New Roman" w:hAnsi="Times New Roman" w:cs="Times New Roman"/>
        </w:rPr>
        <w:t>Swasthi</w:t>
      </w:r>
      <w:proofErr w:type="spellEnd"/>
      <w:r>
        <w:rPr>
          <w:rFonts w:ascii="Times New Roman" w:eastAsia="Times New Roman" w:hAnsi="Times New Roman" w:cs="Times New Roman"/>
        </w:rPr>
        <w:t xml:space="preserve"> et al., (2022)] [Chelliah et al., (2017)].These millet-based versions are popular for their nutrition and are enjoyed with classic accompaniments like chutney and sambar[</w:t>
      </w:r>
      <w:proofErr w:type="spellStart"/>
      <w:r>
        <w:rPr>
          <w:rFonts w:ascii="Times New Roman" w:eastAsia="Times New Roman" w:hAnsi="Times New Roman" w:cs="Times New Roman"/>
        </w:rPr>
        <w:t>Swasthi</w:t>
      </w:r>
      <w:proofErr w:type="spellEnd"/>
      <w:r>
        <w:rPr>
          <w:rFonts w:ascii="Times New Roman" w:eastAsia="Times New Roman" w:hAnsi="Times New Roman" w:cs="Times New Roman"/>
        </w:rPr>
        <w:t xml:space="preserve"> et al., (2022)] [Chelliah et al., (2017)]. M</w:t>
      </w:r>
      <w:r>
        <w:rPr>
          <w:rFonts w:ascii="Times New Roman" w:eastAsia="Calibri" w:hAnsi="Times New Roman" w:cs="Times New Roman"/>
          <w:lang w:val="en-IN"/>
        </w:rPr>
        <w:t xml:space="preserve">ix all the processed ingredients and prepare the dosa as shown in figure 3 </w:t>
      </w:r>
      <w:r>
        <w:rPr>
          <w:rFonts w:ascii="Times New Roman" w:eastAsia="Calibri" w:hAnsi="Times New Roman" w:cs="Times New Roman"/>
        </w:rPr>
        <w:t>[Deshpande et al., (2021)]</w:t>
      </w:r>
      <w:r>
        <w:rPr>
          <w:rFonts w:ascii="Times New Roman" w:eastAsia="Calibri" w:hAnsi="Times New Roman" w:cs="Times New Roman"/>
          <w:lang w:val="en-IN"/>
        </w:rPr>
        <w:t xml:space="preserve">. Some more fermented products that can be made from millet such as fermented millet sprouts, milk beverage (sorghum, finger millet and pearl millet), </w:t>
      </w:r>
      <w:proofErr w:type="spellStart"/>
      <w:r>
        <w:rPr>
          <w:rFonts w:ascii="Times New Roman" w:eastAsia="Calibri" w:hAnsi="Times New Roman" w:cs="Times New Roman"/>
          <w:lang w:val="en-IN"/>
        </w:rPr>
        <w:t>rabdi</w:t>
      </w:r>
      <w:proofErr w:type="spellEnd"/>
      <w:r>
        <w:rPr>
          <w:rFonts w:ascii="Times New Roman" w:eastAsia="Calibri" w:hAnsi="Times New Roman" w:cs="Times New Roman"/>
          <w:lang w:val="en-IN"/>
        </w:rPr>
        <w:t xml:space="preserve"> from pearl millet, non-dairy gluten free beverage, and millet yogurt. These are the product prepared by the Lactic acid fermentation </w:t>
      </w:r>
      <w:r>
        <w:rPr>
          <w:rFonts w:ascii="Times New Roman" w:eastAsia="Calibri" w:hAnsi="Times New Roman" w:cs="Times New Roman"/>
        </w:rPr>
        <w:t>[Deshpande et al., (2021)].</w:t>
      </w:r>
      <w:r>
        <w:rPr>
          <w:rFonts w:ascii="Times New Roman" w:eastAsia="Calibri" w:hAnsi="Times New Roman" w:cs="Times New Roman"/>
          <w:lang w:val="en-IN"/>
        </w:rPr>
        <w:t xml:space="preserve"> </w:t>
      </w:r>
      <w:r>
        <w:rPr>
          <w:rFonts w:ascii="Times New Roman" w:eastAsia="Times New Roman" w:hAnsi="Times New Roman" w:cs="Times New Roman"/>
        </w:rPr>
        <w:t>Lactic acid fermentation, performed by microbes like LAB, involves the conversion of glucose and other carbohydrates into lactic acid and cellular energy under anaerobic conditions. This process is key to many food preservation techniques and industrial applications [Aluoch, M. (2023)].</w:t>
      </w:r>
    </w:p>
    <w:p w14:paraId="6E0E8876" w14:textId="77777777" w:rsidR="00985067" w:rsidRDefault="00985067">
      <w:pPr>
        <w:spacing w:line="360" w:lineRule="auto"/>
        <w:jc w:val="both"/>
        <w:rPr>
          <w:rFonts w:ascii="Times New Roman" w:eastAsia="Calibri" w:hAnsi="Times New Roman" w:cs="Times New Roman"/>
          <w:lang w:val="en-IN"/>
        </w:rPr>
      </w:pPr>
    </w:p>
    <w:p w14:paraId="3E9601CA" w14:textId="77777777" w:rsidR="00985067" w:rsidRDefault="00985067">
      <w:pPr>
        <w:spacing w:line="360" w:lineRule="auto"/>
        <w:jc w:val="both"/>
        <w:rPr>
          <w:rFonts w:ascii="Times New Roman" w:eastAsia="Calibri" w:hAnsi="Times New Roman" w:cs="Times New Roman"/>
          <w:lang w:val="en-IN"/>
        </w:rPr>
      </w:pPr>
    </w:p>
    <w:p w14:paraId="1BCF8404" w14:textId="03CAC305" w:rsidR="00985067" w:rsidRDefault="00303B53">
      <w:pPr>
        <w:spacing w:line="360" w:lineRule="auto"/>
        <w:jc w:val="center"/>
        <w:rPr>
          <w:rFonts w:ascii="Times New Roman" w:eastAsia="Calibri" w:hAnsi="Times New Roman" w:cs="Times New Roman"/>
          <w:lang w:val="en-IN"/>
        </w:rPr>
      </w:pPr>
      <w:r>
        <w:rPr>
          <w:rFonts w:ascii="Times New Roman" w:eastAsia="Calibri" w:hAnsi="Times New Roman" w:cs="Times New Roman"/>
          <w:noProof/>
          <w:lang w:val="en-US" w:eastAsia="en-US"/>
        </w:rPr>
        <w:lastRenderedPageBreak/>
        <w:drawing>
          <wp:inline distT="0" distB="0" distL="0" distR="0" wp14:anchorId="06BF5B75" wp14:editId="762438FE">
            <wp:extent cx="5486400" cy="3200400"/>
            <wp:effectExtent l="0" t="1905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rFonts w:ascii="Times New Roman" w:eastAsia="Calibri" w:hAnsi="Times New Roman" w:cs="Times New Roman"/>
          <w:lang w:val="en-US" w:eastAsia="en-US"/>
        </w:rPr>
        <w:t xml:space="preserve"> </w:t>
      </w:r>
      <w:r>
        <w:rPr>
          <w:rFonts w:ascii="Times New Roman" w:eastAsia="Calibri" w:hAnsi="Times New Roman" w:cs="Times New Roman"/>
          <w:b/>
          <w:bCs/>
          <w:lang w:val="en-US"/>
        </w:rPr>
        <w:t>Fig</w:t>
      </w:r>
      <w:proofErr w:type="spellStart"/>
      <w:r>
        <w:rPr>
          <w:rFonts w:ascii="Times New Roman" w:eastAsia="Calibri" w:hAnsi="Times New Roman" w:cs="Times New Roman"/>
          <w:b/>
          <w:bCs/>
          <w:lang w:val="en-IN"/>
        </w:rPr>
        <w:t>ure</w:t>
      </w:r>
      <w:proofErr w:type="spellEnd"/>
      <w:r>
        <w:rPr>
          <w:rFonts w:ascii="Times New Roman" w:eastAsia="Calibri" w:hAnsi="Times New Roman" w:cs="Times New Roman"/>
          <w:b/>
          <w:bCs/>
          <w:lang w:val="en-IN"/>
        </w:rPr>
        <w:t xml:space="preserve">: </w:t>
      </w:r>
      <w:r>
        <w:rPr>
          <w:rFonts w:ascii="Times New Roman" w:eastAsia="Calibri" w:hAnsi="Times New Roman" w:cs="Times New Roman"/>
          <w:b/>
          <w:bCs/>
          <w:lang w:val="en-US"/>
        </w:rPr>
        <w:t>3</w:t>
      </w:r>
      <w:r>
        <w:rPr>
          <w:rFonts w:ascii="Times New Roman" w:eastAsia="Calibri" w:hAnsi="Times New Roman" w:cs="Times New Roman"/>
          <w:b/>
          <w:bCs/>
          <w:lang w:val="en-IN"/>
        </w:rPr>
        <w:t xml:space="preserve"> </w:t>
      </w:r>
      <w:r>
        <w:rPr>
          <w:rFonts w:ascii="Times New Roman" w:eastAsia="Calibri" w:hAnsi="Times New Roman" w:cs="Times New Roman"/>
          <w:b/>
          <w:bCs/>
          <w:color w:val="000000" w:themeColor="text1"/>
          <w:lang w:val="en-IN"/>
        </w:rPr>
        <w:t xml:space="preserve">Flow chart of preparation of dosa </w:t>
      </w:r>
      <w:r>
        <w:rPr>
          <w:rFonts w:ascii="Times New Roman" w:eastAsia="Calibri" w:hAnsi="Times New Roman" w:cs="Times New Roman"/>
          <w:lang w:val="en-IN"/>
        </w:rPr>
        <w:t>[</w:t>
      </w:r>
      <w:proofErr w:type="spellStart"/>
      <w:r>
        <w:rPr>
          <w:rFonts w:ascii="Times New Roman" w:eastAsia="Calibri" w:hAnsi="Times New Roman" w:cs="Times New Roman"/>
          <w:lang w:val="en-IN"/>
        </w:rPr>
        <w:t>Paschapur</w:t>
      </w:r>
      <w:proofErr w:type="spellEnd"/>
      <w:r>
        <w:rPr>
          <w:rFonts w:ascii="Times New Roman" w:eastAsia="Calibri" w:hAnsi="Times New Roman" w:cs="Times New Roman"/>
          <w:lang w:val="en-IN"/>
        </w:rPr>
        <w:t xml:space="preserve"> et al., (2021)] </w:t>
      </w:r>
      <w:r>
        <w:rPr>
          <w:rFonts w:ascii="Times New Roman" w:eastAsia="Calibri" w:hAnsi="Times New Roman" w:cs="Times New Roman"/>
        </w:rPr>
        <w:t>[Deshpande et al., (2021)].</w:t>
      </w:r>
    </w:p>
    <w:p w14:paraId="03085AEF" w14:textId="77777777" w:rsidR="00985067" w:rsidRDefault="00985067">
      <w:pPr>
        <w:pStyle w:val="ListParagraph"/>
        <w:spacing w:line="360" w:lineRule="auto"/>
        <w:jc w:val="both"/>
        <w:rPr>
          <w:rFonts w:ascii="Times New Roman" w:eastAsia="Calibri" w:hAnsi="Times New Roman" w:cs="Times New Roman"/>
          <w:b/>
          <w:bCs/>
          <w:lang w:val="en-IN"/>
        </w:rPr>
      </w:pPr>
    </w:p>
    <w:p w14:paraId="72952F41" w14:textId="77777777" w:rsidR="00985067" w:rsidRDefault="00303B53">
      <w:pPr>
        <w:pStyle w:val="ListParagraph"/>
        <w:spacing w:line="360" w:lineRule="auto"/>
        <w:ind w:left="0"/>
        <w:jc w:val="both"/>
        <w:rPr>
          <w:rFonts w:ascii="Times New Roman" w:eastAsia="Segoe UI" w:hAnsi="Times New Roman" w:cs="Times New Roman"/>
          <w:color w:val="404040"/>
          <w:shd w:val="clear" w:color="auto" w:fill="FFFFFF"/>
        </w:rPr>
      </w:pPr>
      <w:r>
        <w:rPr>
          <w:rFonts w:ascii="Times New Roman" w:eastAsia="Calibri" w:hAnsi="Times New Roman" w:cs="Times New Roman"/>
          <w:b/>
          <w:bCs/>
          <w:lang w:val="en-US"/>
        </w:rPr>
        <w:t xml:space="preserve">3.2.4 </w:t>
      </w:r>
      <w:r>
        <w:rPr>
          <w:rFonts w:ascii="Times New Roman" w:eastAsia="Calibri" w:hAnsi="Times New Roman" w:cs="Times New Roman"/>
          <w:b/>
          <w:bCs/>
          <w:lang w:val="en-IN"/>
        </w:rPr>
        <w:t>Couscous:</w:t>
      </w:r>
      <w:r>
        <w:rPr>
          <w:rFonts w:ascii="Times New Roman" w:eastAsia="Calibri" w:hAnsi="Times New Roman" w:cs="Times New Roman"/>
          <w:lang w:val="en-IN"/>
        </w:rPr>
        <w:t xml:space="preserve"> </w:t>
      </w:r>
      <w:r>
        <w:rPr>
          <w:rStyle w:val="Strong"/>
          <w:rFonts w:ascii="Times New Roman" w:eastAsia="Segoe UI" w:hAnsi="Times New Roman" w:cs="Times New Roman"/>
          <w:b w:val="0"/>
          <w:bCs w:val="0"/>
          <w:color w:val="404040"/>
          <w:shd w:val="clear" w:color="auto" w:fill="FFFFFF"/>
        </w:rPr>
        <w:t>Couscous</w:t>
      </w:r>
      <w:r>
        <w:rPr>
          <w:rFonts w:ascii="Times New Roman" w:eastAsia="Segoe UI" w:hAnsi="Times New Roman" w:cs="Times New Roman"/>
          <w:color w:val="404040"/>
          <w:shd w:val="clear" w:color="auto" w:fill="FFFFFF"/>
        </w:rPr>
        <w:t xml:space="preserve">, that classic North African staple, starts with steaming millet semolina into fluffy tiny grains. Traditionally, it's stirred into creamy, cooling yogurt – ready to eat just like </w:t>
      </w:r>
      <w:proofErr w:type="spellStart"/>
      <w:r>
        <w:rPr>
          <w:rFonts w:ascii="Times New Roman" w:eastAsia="Segoe UI" w:hAnsi="Times New Roman" w:cs="Times New Roman"/>
          <w:color w:val="404040"/>
          <w:shd w:val="clear" w:color="auto" w:fill="FFFFFF"/>
        </w:rPr>
        <w:t>Paschapur's</w:t>
      </w:r>
      <w:proofErr w:type="spellEnd"/>
      <w:r>
        <w:rPr>
          <w:rFonts w:ascii="Times New Roman" w:eastAsia="Segoe UI" w:hAnsi="Times New Roman" w:cs="Times New Roman"/>
          <w:color w:val="404040"/>
          <w:shd w:val="clear" w:color="auto" w:fill="FFFFFF"/>
        </w:rPr>
        <w:t xml:space="preserve"> team described back in 2021.</w:t>
      </w:r>
    </w:p>
    <w:p w14:paraId="6042C5CD" w14:textId="08995FA6" w:rsidR="00985067" w:rsidRDefault="00303B53">
      <w:pPr>
        <w:pStyle w:val="ListParagraph"/>
        <w:spacing w:line="360" w:lineRule="auto"/>
        <w:ind w:left="0"/>
        <w:jc w:val="both"/>
        <w:rPr>
          <w:rFonts w:ascii="Times New Roman" w:eastAsia="Calibri" w:hAnsi="Times New Roman" w:cs="Times New Roman"/>
        </w:rPr>
      </w:pPr>
      <w:r>
        <w:rPr>
          <w:rFonts w:ascii="Times New Roman" w:eastAsia="Calibri" w:hAnsi="Times New Roman" w:cs="Times New Roman"/>
          <w:b/>
          <w:bCs/>
          <w:lang w:val="en-US"/>
        </w:rPr>
        <w:t xml:space="preserve">3.2.5 </w:t>
      </w:r>
      <w:r>
        <w:rPr>
          <w:rFonts w:ascii="Times New Roman" w:eastAsia="Calibri" w:hAnsi="Times New Roman" w:cs="Times New Roman"/>
          <w:b/>
          <w:bCs/>
          <w:lang w:val="en-IN"/>
        </w:rPr>
        <w:t xml:space="preserve">Porridges: </w:t>
      </w:r>
      <w:r>
        <w:rPr>
          <w:rStyle w:val="Strong"/>
          <w:rFonts w:ascii="Times New Roman" w:eastAsia="Segoe UI" w:hAnsi="Times New Roman" w:cs="Times New Roman"/>
          <w:b w:val="0"/>
          <w:bCs w:val="0"/>
          <w:color w:val="404040"/>
          <w:shd w:val="clear" w:color="auto" w:fill="FFFFFF"/>
        </w:rPr>
        <w:t>Millet porridges</w:t>
      </w:r>
      <w:r>
        <w:rPr>
          <w:rFonts w:ascii="Times New Roman" w:eastAsia="Segoe UI" w:hAnsi="Times New Roman" w:cs="Times New Roman"/>
          <w:color w:val="404040"/>
          <w:shd w:val="clear" w:color="auto" w:fill="FFFFFF"/>
        </w:rPr>
        <w:t> are a breakfast cornerstone across Africa and appear</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worldwide in endless variations. Think thin, drinkable versions or thick, spoon-standing ones – all defined by their texture, solid content (usually 10% to 30%), whether served hot or col</w:t>
      </w:r>
      <w:r>
        <w:rPr>
          <w:rFonts w:ascii="Times New Roman" w:eastAsia="Segoe UI" w:hAnsi="Times New Roman" w:cs="Times New Roman"/>
          <w:color w:val="404040"/>
          <w:shd w:val="clear" w:color="auto" w:fill="FFFFFF"/>
          <w:lang w:val="en-US"/>
        </w:rPr>
        <w:t xml:space="preserve">d, </w:t>
      </w:r>
      <w:r>
        <w:rPr>
          <w:rFonts w:ascii="Times New Roman" w:eastAsia="Segoe UI" w:hAnsi="Times New Roman" w:cs="Times New Roman"/>
          <w:color w:val="404040"/>
          <w:shd w:val="clear" w:color="auto" w:fill="FFFFFF"/>
        </w:rPr>
        <w:t>and even acidity levels.</w:t>
      </w:r>
      <w:r>
        <w:rPr>
          <w:rFonts w:ascii="Times New Roman" w:eastAsia="Segoe UI" w:hAnsi="Times New Roman" w:cs="Times New Roman"/>
          <w:color w:val="404040"/>
          <w:shd w:val="clear" w:color="auto" w:fill="FFFFFF"/>
          <w:lang w:val="en-US"/>
        </w:rPr>
        <w:t xml:space="preserve"> The </w:t>
      </w:r>
      <w:r>
        <w:rPr>
          <w:rFonts w:ascii="Times New Roman" w:eastAsia="Segoe UI" w:hAnsi="Times New Roman" w:cs="Times New Roman"/>
          <w:color w:val="404040"/>
          <w:shd w:val="clear" w:color="auto" w:fill="FFFFFF"/>
        </w:rPr>
        <w:t xml:space="preserve">China’s foxtail millet porridge, South Africa’s pearl millet version, Sahel’s finger millet staple, and India’s little millet dish, as </w:t>
      </w:r>
      <w:proofErr w:type="spellStart"/>
      <w:r>
        <w:rPr>
          <w:rFonts w:ascii="Times New Roman" w:eastAsia="Segoe UI" w:hAnsi="Times New Roman" w:cs="Times New Roman"/>
          <w:color w:val="404040"/>
          <w:shd w:val="clear" w:color="auto" w:fill="FFFFFF"/>
        </w:rPr>
        <w:t>Paschapur’s</w:t>
      </w:r>
      <w:proofErr w:type="spellEnd"/>
      <w:r>
        <w:rPr>
          <w:rFonts w:ascii="Times New Roman" w:eastAsia="Segoe UI" w:hAnsi="Times New Roman" w:cs="Times New Roman"/>
          <w:color w:val="404040"/>
          <w:shd w:val="clear" w:color="auto" w:fill="FFFFFF"/>
        </w:rPr>
        <w:t xml:space="preserve"> team highlighted in 2021.</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Mix millet flour with cold water and a splash of buttermilk, let it ferment overnight, then cook the next day into silky porridge – a method Deshpande and colleagues documented back in 2021.</w:t>
      </w:r>
      <w:r>
        <w:rPr>
          <w:rFonts w:ascii="Times New Roman" w:eastAsia="Segoe UI" w:hAnsi="Times New Roman" w:cs="Times New Roman"/>
          <w:color w:val="404040"/>
          <w:shd w:val="clear" w:color="auto" w:fill="FFFFFF"/>
          <w:lang w:val="en-US"/>
        </w:rPr>
        <w:t xml:space="preserve"> </w:t>
      </w:r>
      <w:r>
        <w:rPr>
          <w:rFonts w:ascii="Times New Roman" w:eastAsia="Calibri" w:hAnsi="Times New Roman" w:cs="Times New Roman"/>
          <w:lang w:val="en-IN"/>
        </w:rPr>
        <w:t xml:space="preserve">The one type of preparation of porridge is given below in figure </w:t>
      </w:r>
      <w:r w:rsidR="001003BC">
        <w:rPr>
          <w:rFonts w:ascii="Times New Roman" w:eastAsia="Calibri" w:hAnsi="Times New Roman" w:cs="Times New Roman"/>
          <w:lang w:val="en-IN"/>
        </w:rPr>
        <w:t>4</w:t>
      </w:r>
      <w:r>
        <w:rPr>
          <w:rFonts w:ascii="Times New Roman" w:eastAsia="Calibri" w:hAnsi="Times New Roman" w:cs="Times New Roman"/>
          <w:lang w:val="en-IN"/>
        </w:rPr>
        <w:t xml:space="preserve">. </w:t>
      </w:r>
    </w:p>
    <w:p w14:paraId="7CAB3D88" w14:textId="77777777" w:rsidR="00985067" w:rsidRDefault="00303B53">
      <w:pPr>
        <w:spacing w:line="360" w:lineRule="auto"/>
        <w:jc w:val="both"/>
        <w:rPr>
          <w:rFonts w:ascii="Times New Roman" w:eastAsia="Calibri" w:hAnsi="Times New Roman" w:cs="Times New Roman"/>
          <w:lang w:val="en-IN"/>
        </w:rPr>
      </w:pPr>
      <w:r>
        <w:rPr>
          <w:rFonts w:ascii="Times New Roman" w:eastAsia="Calibri" w:hAnsi="Times New Roman" w:cs="Times New Roman"/>
          <w:lang w:val="en-IN"/>
        </w:rPr>
        <w:t xml:space="preserve"> </w:t>
      </w:r>
      <w:r>
        <w:rPr>
          <w:rFonts w:ascii="Times New Roman" w:eastAsia="Calibri" w:hAnsi="Times New Roman" w:cs="Times New Roman"/>
          <w:color w:val="074F6A" w:themeColor="accent4" w:themeShade="80"/>
          <w:lang w:val="en-IN"/>
        </w:rPr>
        <w:t xml:space="preserve">  </w:t>
      </w:r>
    </w:p>
    <w:p w14:paraId="50649878" w14:textId="77777777" w:rsidR="00985067" w:rsidRDefault="00303B53">
      <w:pPr>
        <w:spacing w:line="360" w:lineRule="auto"/>
        <w:jc w:val="both"/>
        <w:rPr>
          <w:rFonts w:ascii="Times New Roman" w:eastAsia="Calibri" w:hAnsi="Times New Roman" w:cs="Times New Roman"/>
          <w:lang w:val="en-IN"/>
        </w:rPr>
      </w:pPr>
      <w:r>
        <w:rPr>
          <w:rFonts w:ascii="Times New Roman" w:eastAsia="Calibri" w:hAnsi="Times New Roman" w:cs="Times New Roman"/>
          <w:color w:val="074F6A" w:themeColor="accent4" w:themeShade="80"/>
          <w:lang w:val="en-IN"/>
        </w:rPr>
        <w:lastRenderedPageBreak/>
        <w:t xml:space="preserve">          </w:t>
      </w:r>
      <w:r>
        <w:rPr>
          <w:rFonts w:ascii="Times New Roman" w:eastAsia="Calibri" w:hAnsi="Times New Roman" w:cs="Times New Roman"/>
          <w:noProof/>
          <w:lang w:val="en-US" w:eastAsia="en-US"/>
        </w:rPr>
        <w:drawing>
          <wp:inline distT="0" distB="0" distL="0" distR="0" wp14:anchorId="66AB6FE4" wp14:editId="59F07530">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E3A1C6B" w14:textId="753DB377" w:rsidR="00985067" w:rsidRDefault="00303B53">
      <w:pPr>
        <w:pStyle w:val="ListParagraph"/>
        <w:spacing w:line="360" w:lineRule="auto"/>
        <w:jc w:val="center"/>
        <w:rPr>
          <w:rFonts w:ascii="Times New Roman" w:eastAsia="Calibri" w:hAnsi="Times New Roman" w:cs="Times New Roman"/>
        </w:rPr>
      </w:pPr>
      <w:r>
        <w:rPr>
          <w:rFonts w:ascii="Times New Roman" w:eastAsia="Calibri" w:hAnsi="Times New Roman" w:cs="Times New Roman"/>
          <w:b/>
          <w:bCs/>
          <w:lang w:val="en-IN"/>
        </w:rPr>
        <w:t xml:space="preserve">Figure: </w:t>
      </w:r>
      <w:r w:rsidR="001003BC">
        <w:rPr>
          <w:rFonts w:ascii="Times New Roman" w:eastAsia="Calibri" w:hAnsi="Times New Roman" w:cs="Times New Roman"/>
          <w:b/>
          <w:bCs/>
          <w:lang w:val="en-IN"/>
        </w:rPr>
        <w:t>4</w:t>
      </w:r>
      <w:r>
        <w:rPr>
          <w:rFonts w:ascii="Times New Roman" w:eastAsia="Calibri" w:hAnsi="Times New Roman" w:cs="Times New Roman"/>
          <w:b/>
          <w:bCs/>
          <w:lang w:val="en-IN"/>
        </w:rPr>
        <w:t xml:space="preserve"> </w:t>
      </w:r>
      <w:r>
        <w:rPr>
          <w:rFonts w:ascii="Times New Roman" w:eastAsia="Calibri" w:hAnsi="Times New Roman" w:cs="Times New Roman"/>
          <w:b/>
          <w:bCs/>
          <w:color w:val="000000" w:themeColor="text1"/>
          <w:lang w:val="en-IN"/>
        </w:rPr>
        <w:t xml:space="preserve">Flow chart of preparation of porridge </w:t>
      </w:r>
      <w:r>
        <w:rPr>
          <w:rFonts w:ascii="Times New Roman" w:eastAsia="Calibri" w:hAnsi="Times New Roman" w:cs="Times New Roman"/>
          <w:lang w:val="en-IN"/>
        </w:rPr>
        <w:t>[</w:t>
      </w:r>
      <w:proofErr w:type="spellStart"/>
      <w:r>
        <w:rPr>
          <w:rFonts w:ascii="Times New Roman" w:eastAsia="Calibri" w:hAnsi="Times New Roman" w:cs="Times New Roman"/>
          <w:lang w:val="en-IN"/>
        </w:rPr>
        <w:t>Paschapur</w:t>
      </w:r>
      <w:proofErr w:type="spellEnd"/>
      <w:r>
        <w:rPr>
          <w:rFonts w:ascii="Times New Roman" w:eastAsia="Calibri" w:hAnsi="Times New Roman" w:cs="Times New Roman"/>
          <w:lang w:val="en-IN"/>
        </w:rPr>
        <w:t xml:space="preserve"> et al., (2021)] </w:t>
      </w:r>
      <w:r>
        <w:rPr>
          <w:rFonts w:ascii="Times New Roman" w:eastAsia="Calibri" w:hAnsi="Times New Roman" w:cs="Times New Roman"/>
        </w:rPr>
        <w:t>[Deshpande et al., (2021)].</w:t>
      </w:r>
    </w:p>
    <w:p w14:paraId="56611321" w14:textId="77777777" w:rsidR="00985067" w:rsidRDefault="00985067">
      <w:pPr>
        <w:pStyle w:val="ListParagraph"/>
        <w:spacing w:line="360" w:lineRule="auto"/>
        <w:jc w:val="both"/>
        <w:rPr>
          <w:rFonts w:ascii="Times New Roman" w:eastAsia="Calibri" w:hAnsi="Times New Roman" w:cs="Times New Roman"/>
          <w:lang w:val="en-IN"/>
        </w:rPr>
      </w:pPr>
    </w:p>
    <w:p w14:paraId="6527C628" w14:textId="77777777" w:rsidR="00985067" w:rsidRDefault="00303B53">
      <w:pPr>
        <w:pStyle w:val="ListParagraph"/>
        <w:numPr>
          <w:ilvl w:val="1"/>
          <w:numId w:val="2"/>
        </w:numPr>
        <w:spacing w:line="360" w:lineRule="auto"/>
        <w:jc w:val="both"/>
        <w:rPr>
          <w:rFonts w:ascii="Times New Roman" w:eastAsia="Calibri" w:hAnsi="Times New Roman" w:cs="Times New Roman"/>
          <w:b/>
        </w:rPr>
      </w:pPr>
      <w:r>
        <w:rPr>
          <w:rFonts w:ascii="Times New Roman" w:eastAsia="Calibri" w:hAnsi="Times New Roman" w:cs="Times New Roman"/>
          <w:b/>
        </w:rPr>
        <w:t>Millet Snacks and Ready-to-Eat Products</w:t>
      </w:r>
    </w:p>
    <w:p w14:paraId="41E9DF52" w14:textId="77777777" w:rsidR="00985067" w:rsidRDefault="00303B53">
      <w:pPr>
        <w:pStyle w:val="NormalWeb"/>
        <w:shd w:val="clear" w:color="auto" w:fill="FFFFFF"/>
        <w:spacing w:before="137" w:after="137" w:line="360" w:lineRule="auto"/>
        <w:jc w:val="both"/>
        <w:rPr>
          <w:rFonts w:eastAsia="Calibri"/>
        </w:rPr>
      </w:pPr>
      <w:r>
        <w:rPr>
          <w:rFonts w:eastAsia="Segoe UI"/>
          <w:color w:val="404040"/>
          <w:shd w:val="clear" w:color="auto" w:fill="FFFFFF"/>
        </w:rPr>
        <w:t>As health-conscious cravings grow, millets are popping up everywhere—from crunchy chips to energy bars and puffed treats. Marketed as protein-packed, low-sugar options, these snacks are winning over shoppers. Thanks to </w:t>
      </w:r>
      <w:r>
        <w:rPr>
          <w:rStyle w:val="Strong"/>
          <w:rFonts w:eastAsia="Segoe UI"/>
          <w:color w:val="404040"/>
          <w:shd w:val="clear" w:color="auto" w:fill="FFFFFF"/>
        </w:rPr>
        <w:t>extrusion tech breakthroughs</w:t>
      </w:r>
      <w:r>
        <w:rPr>
          <w:rFonts w:eastAsia="Segoe UI"/>
          <w:color w:val="404040"/>
          <w:shd w:val="clear" w:color="auto" w:fill="FFFFFF"/>
        </w:rPr>
        <w:t>, millet puffs now rival processed junk food with their crisp texture and nutritional punch.</w:t>
      </w:r>
      <w:r>
        <w:rPr>
          <w:rFonts w:eastAsia="Segoe UI"/>
          <w:color w:val="404040"/>
          <w:shd w:val="clear" w:color="auto" w:fill="FFFFFF"/>
          <w:lang w:val="en-US"/>
        </w:rPr>
        <w:t xml:space="preserve"> </w:t>
      </w:r>
      <w:r>
        <w:rPr>
          <w:rFonts w:eastAsia="Segoe UI"/>
          <w:color w:val="404040"/>
          <w:shd w:val="clear" w:color="auto" w:fill="FFFFFF"/>
        </w:rPr>
        <w:t>Traditional Indian snacks are joining the trend too</w:t>
      </w:r>
      <w:r>
        <w:rPr>
          <w:rFonts w:eastAsia="Segoe UI"/>
          <w:color w:val="404040"/>
          <w:shd w:val="clear" w:color="auto" w:fill="FFFFFF"/>
          <w:lang w:val="en-US"/>
        </w:rPr>
        <w:t xml:space="preserve"> like</w:t>
      </w:r>
      <w:r>
        <w:rPr>
          <w:rFonts w:eastAsia="Segoe UI"/>
          <w:color w:val="404040"/>
          <w:shd w:val="clear" w:color="auto" w:fill="FFFFFF"/>
        </w:rPr>
        <w:t xml:space="preserve"> pearl millet </w:t>
      </w:r>
      <w:proofErr w:type="spellStart"/>
      <w:r>
        <w:rPr>
          <w:rStyle w:val="Emphasis"/>
          <w:rFonts w:eastAsia="Segoe UI"/>
          <w:i w:val="0"/>
          <w:iCs w:val="0"/>
          <w:color w:val="404040"/>
          <w:shd w:val="clear" w:color="auto" w:fill="FFFFFF"/>
        </w:rPr>
        <w:t>laddoos</w:t>
      </w:r>
      <w:proofErr w:type="spellEnd"/>
      <w:r>
        <w:rPr>
          <w:rFonts w:eastAsia="Segoe UI"/>
          <w:color w:val="404040"/>
          <w:shd w:val="clear" w:color="auto" w:fill="FFFFFF"/>
        </w:rPr>
        <w:t>, sorghum </w:t>
      </w:r>
      <w:proofErr w:type="spellStart"/>
      <w:r>
        <w:rPr>
          <w:rStyle w:val="Emphasis"/>
          <w:rFonts w:eastAsia="Segoe UI"/>
          <w:i w:val="0"/>
          <w:iCs w:val="0"/>
          <w:color w:val="404040"/>
          <w:shd w:val="clear" w:color="auto" w:fill="FFFFFF"/>
        </w:rPr>
        <w:t>sev</w:t>
      </w:r>
      <w:proofErr w:type="spellEnd"/>
      <w:r>
        <w:rPr>
          <w:rFonts w:eastAsia="Segoe UI"/>
          <w:color w:val="404040"/>
          <w:shd w:val="clear" w:color="auto" w:fill="FFFFFF"/>
        </w:rPr>
        <w:t xml:space="preserve">, and </w:t>
      </w:r>
      <w:proofErr w:type="spellStart"/>
      <w:r>
        <w:rPr>
          <w:rFonts w:eastAsia="Segoe UI"/>
          <w:color w:val="404040"/>
          <w:shd w:val="clear" w:color="auto" w:fill="FFFFFF"/>
        </w:rPr>
        <w:t>savory</w:t>
      </w:r>
      <w:proofErr w:type="spellEnd"/>
      <w:r>
        <w:rPr>
          <w:rFonts w:eastAsia="Segoe UI"/>
          <w:color w:val="404040"/>
          <w:shd w:val="clear" w:color="auto" w:fill="FFFFFF"/>
        </w:rPr>
        <w:t> </w:t>
      </w:r>
      <w:proofErr w:type="spellStart"/>
      <w:r>
        <w:rPr>
          <w:rStyle w:val="Emphasis"/>
          <w:rFonts w:eastAsia="Segoe UI"/>
          <w:i w:val="0"/>
          <w:iCs w:val="0"/>
          <w:color w:val="404040"/>
          <w:shd w:val="clear" w:color="auto" w:fill="FFFFFF"/>
        </w:rPr>
        <w:t>matari</w:t>
      </w:r>
      <w:proofErr w:type="spellEnd"/>
      <w:r>
        <w:rPr>
          <w:rFonts w:eastAsia="Segoe UI"/>
          <w:color w:val="404040"/>
          <w:shd w:val="clear" w:color="auto" w:fill="FFFFFF"/>
        </w:rPr>
        <w:t>.</w:t>
      </w:r>
      <w:r>
        <w:rPr>
          <w:rFonts w:eastAsia="Segoe UI"/>
          <w:color w:val="404040"/>
          <w:shd w:val="clear" w:color="auto" w:fill="FFFFFF"/>
          <w:lang w:val="en-US"/>
        </w:rPr>
        <w:t xml:space="preserve"> The </w:t>
      </w:r>
      <w:r>
        <w:rPr>
          <w:rFonts w:eastAsia="Segoe UI"/>
          <w:color w:val="404040"/>
          <w:shd w:val="clear" w:color="auto" w:fill="FFFFFF"/>
        </w:rPr>
        <w:t>specially treated millet flour extends shelf life </w:t>
      </w:r>
      <w:r>
        <w:rPr>
          <w:rStyle w:val="Strong"/>
          <w:rFonts w:eastAsia="Segoe UI"/>
          <w:b w:val="0"/>
          <w:bCs w:val="0"/>
          <w:color w:val="404040"/>
          <w:shd w:val="clear" w:color="auto" w:fill="FFFFFF"/>
        </w:rPr>
        <w:t>up to 3 months</w:t>
      </w:r>
      <w:r>
        <w:rPr>
          <w:rFonts w:eastAsia="Segoe UI"/>
          <w:color w:val="404040"/>
          <w:shd w:val="clear" w:color="auto" w:fill="FFFFFF"/>
        </w:rPr>
        <w:t xml:space="preserve"> while boosting taste ratings, as </w:t>
      </w:r>
      <w:proofErr w:type="gramStart"/>
      <w:r>
        <w:rPr>
          <w:rFonts w:eastAsia="Segoe UI"/>
          <w:color w:val="404040"/>
          <w:shd w:val="clear" w:color="auto" w:fill="FFFFFF"/>
        </w:rPr>
        <w:t>Rai’s</w:t>
      </w:r>
      <w:proofErr w:type="gramEnd"/>
      <w:r>
        <w:rPr>
          <w:rFonts w:eastAsia="Segoe UI"/>
          <w:color w:val="404040"/>
          <w:shd w:val="clear" w:color="auto" w:fill="FFFFFF"/>
        </w:rPr>
        <w:t xml:space="preserve"> found back in 2008.</w:t>
      </w:r>
      <w:r>
        <w:rPr>
          <w:rFonts w:eastAsia="Segoe UI"/>
          <w:color w:val="404040"/>
          <w:shd w:val="clear" w:color="auto" w:fill="FFFFFF"/>
          <w:lang w:val="en-US"/>
        </w:rPr>
        <w:t xml:space="preserve"> </w:t>
      </w:r>
      <w:r>
        <w:rPr>
          <w:rFonts w:eastAsia="Segoe UI"/>
          <w:color w:val="404040"/>
          <w:shd w:val="clear" w:color="auto" w:fill="FFFFFF"/>
        </w:rPr>
        <w:t>Ready-to-eat (RTE) snacks made from sorghum or pearl millet deliver</w:t>
      </w:r>
      <w:r>
        <w:rPr>
          <w:rFonts w:eastAsia="Segoe UI"/>
          <w:color w:val="404040"/>
          <w:shd w:val="clear" w:color="auto" w:fill="FFFFFF"/>
          <w:lang w:val="en-US"/>
        </w:rPr>
        <w:t xml:space="preserve"> an</w:t>
      </w:r>
      <w:r>
        <w:rPr>
          <w:rFonts w:eastAsia="Segoe UI"/>
          <w:color w:val="404040"/>
          <w:shd w:val="clear" w:color="auto" w:fill="FFFFFF"/>
        </w:rPr>
        <w:t xml:space="preserve"> addictive crunch, </w:t>
      </w:r>
      <w:r>
        <w:rPr>
          <w:rFonts w:eastAsia="Segoe UI"/>
          <w:color w:val="404040"/>
          <w:shd w:val="clear" w:color="auto" w:fill="FFFFFF"/>
          <w:lang w:val="en-US"/>
        </w:rPr>
        <w:t>and p</w:t>
      </w:r>
      <w:r>
        <w:rPr>
          <w:rFonts w:eastAsia="Segoe UI"/>
          <w:color w:val="404040"/>
          <w:shd w:val="clear" w:color="auto" w:fill="FFFFFF"/>
        </w:rPr>
        <w:t xml:space="preserve">airing them with traditional spice blends for explosive </w:t>
      </w:r>
      <w:proofErr w:type="spellStart"/>
      <w:r>
        <w:rPr>
          <w:rFonts w:eastAsia="Segoe UI"/>
          <w:color w:val="404040"/>
          <w:shd w:val="clear" w:color="auto" w:fill="FFFFFF"/>
        </w:rPr>
        <w:t>flavor</w:t>
      </w:r>
      <w:proofErr w:type="spellEnd"/>
      <w:r>
        <w:rPr>
          <w:rFonts w:eastAsia="Segoe UI"/>
          <w:color w:val="404040"/>
          <w:shd w:val="clear" w:color="auto" w:fill="FFFFFF"/>
        </w:rPr>
        <w:t>. Another</w:t>
      </w:r>
      <w:r>
        <w:rPr>
          <w:rFonts w:eastAsia="Segoe UI"/>
          <w:color w:val="404040"/>
          <w:shd w:val="clear" w:color="auto" w:fill="FFFFFF"/>
          <w:lang w:val="en-US"/>
        </w:rPr>
        <w:t>,</w:t>
      </w:r>
      <w:r>
        <w:rPr>
          <w:rFonts w:eastAsia="Segoe UI"/>
          <w:color w:val="404040"/>
          <w:shd w:val="clear" w:color="auto" w:fill="FFFFFF"/>
        </w:rPr>
        <w:t xml:space="preserve"> mixing spices into grits </w:t>
      </w:r>
      <w:r>
        <w:rPr>
          <w:rStyle w:val="Emphasis"/>
          <w:rFonts w:eastAsia="Segoe UI"/>
          <w:i w:val="0"/>
          <w:iCs w:val="0"/>
          <w:color w:val="404040"/>
          <w:shd w:val="clear" w:color="auto" w:fill="FFFFFF"/>
        </w:rPr>
        <w:t>before</w:t>
      </w:r>
      <w:r>
        <w:rPr>
          <w:rFonts w:eastAsia="Segoe UI"/>
          <w:color w:val="404040"/>
          <w:shd w:val="clear" w:color="auto" w:fill="FFFFFF"/>
        </w:rPr>
        <w:t> puffing creates snacks with perfectly tuned tastes (Rai et al., 2008).</w:t>
      </w:r>
      <w:r>
        <w:rPr>
          <w:rFonts w:eastAsia="Segoe UI"/>
          <w:color w:val="404040"/>
          <w:shd w:val="clear" w:color="auto" w:fill="FFFFFF"/>
          <w:lang w:val="en-US"/>
        </w:rPr>
        <w:t xml:space="preserve"> </w:t>
      </w:r>
      <w:r>
        <w:rPr>
          <w:rStyle w:val="Emphasis"/>
          <w:rFonts w:eastAsia="Segoe UI"/>
          <w:i w:val="0"/>
          <w:iCs w:val="0"/>
          <w:color w:val="404040"/>
          <w:shd w:val="clear" w:color="auto" w:fill="FFFFFF"/>
        </w:rPr>
        <w:t>From protein bars to </w:t>
      </w:r>
      <w:proofErr w:type="spellStart"/>
      <w:r>
        <w:rPr>
          <w:rStyle w:val="Emphasis"/>
          <w:rFonts w:eastAsia="Segoe UI"/>
          <w:i w:val="0"/>
          <w:iCs w:val="0"/>
          <w:color w:val="404040"/>
          <w:shd w:val="clear" w:color="auto" w:fill="FFFFFF"/>
        </w:rPr>
        <w:t>matari</w:t>
      </w:r>
      <w:proofErr w:type="spellEnd"/>
      <w:r>
        <w:rPr>
          <w:rStyle w:val="Emphasis"/>
          <w:rFonts w:eastAsia="Segoe UI"/>
          <w:i w:val="0"/>
          <w:iCs w:val="0"/>
          <w:color w:val="404040"/>
          <w:shd w:val="clear" w:color="auto" w:fill="FFFFFF"/>
        </w:rPr>
        <w:t>, millets are reshaping snacking—one crispy bite at a time.</w:t>
      </w:r>
    </w:p>
    <w:p w14:paraId="4429311E" w14:textId="77777777" w:rsidR="00985067" w:rsidRDefault="00303B53">
      <w:pPr>
        <w:pStyle w:val="ListParagraph"/>
        <w:spacing w:line="360" w:lineRule="auto"/>
        <w:ind w:left="0"/>
        <w:jc w:val="both"/>
        <w:rPr>
          <w:rFonts w:ascii="Times New Roman" w:eastAsia="Calibri" w:hAnsi="Times New Roman" w:cs="Times New Roman"/>
        </w:rPr>
      </w:pPr>
      <w:r>
        <w:rPr>
          <w:rFonts w:ascii="Times New Roman" w:eastAsia="Calibri" w:hAnsi="Times New Roman" w:cs="Times New Roman"/>
          <w:b/>
          <w:bCs/>
          <w:lang w:val="en-US"/>
        </w:rPr>
        <w:t xml:space="preserve">3.3.1 </w:t>
      </w:r>
      <w:r>
        <w:rPr>
          <w:rFonts w:ascii="Times New Roman" w:eastAsia="Calibri" w:hAnsi="Times New Roman" w:cs="Times New Roman"/>
          <w:b/>
          <w:bCs/>
        </w:rPr>
        <w:t>Flaked food products:</w:t>
      </w:r>
      <w:r>
        <w:rPr>
          <w:rFonts w:ascii="Times New Roman" w:eastAsia="Calibri" w:hAnsi="Times New Roman" w:cs="Times New Roman"/>
        </w:rPr>
        <w:t xml:space="preserve"> </w:t>
      </w:r>
      <w:r>
        <w:rPr>
          <w:rStyle w:val="Strong"/>
          <w:rFonts w:ascii="Times New Roman" w:eastAsia="Segoe UI" w:hAnsi="Times New Roman" w:cs="Times New Roman"/>
          <w:b w:val="0"/>
          <w:bCs w:val="0"/>
          <w:color w:val="404040"/>
          <w:shd w:val="clear" w:color="auto" w:fill="FFFFFF"/>
        </w:rPr>
        <w:t>Millet flakes</w:t>
      </w:r>
      <w:r>
        <w:rPr>
          <w:rFonts w:ascii="Times New Roman" w:eastAsia="Segoe UI" w:hAnsi="Times New Roman" w:cs="Times New Roman"/>
          <w:color w:val="404040"/>
          <w:shd w:val="clear" w:color="auto" w:fill="FFFFFF"/>
        </w:rPr>
        <w:t> are hitting big in the health food scene and for good reason.</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They pack a serious one-two punch: solid nutrition </w:t>
      </w:r>
      <w:r>
        <w:rPr>
          <w:rStyle w:val="Emphasis"/>
          <w:rFonts w:ascii="Times New Roman" w:eastAsia="Segoe UI" w:hAnsi="Times New Roman" w:cs="Times New Roman"/>
          <w:i w:val="0"/>
          <w:iCs w:val="0"/>
          <w:color w:val="404040"/>
          <w:shd w:val="clear" w:color="auto" w:fill="FFFFFF"/>
        </w:rPr>
        <w:t>plus</w:t>
      </w:r>
      <w:r>
        <w:rPr>
          <w:rFonts w:ascii="Times New Roman" w:eastAsia="Segoe UI" w:hAnsi="Times New Roman" w:cs="Times New Roman"/>
          <w:color w:val="404040"/>
          <w:shd w:val="clear" w:color="auto" w:fill="FFFFFF"/>
        </w:rPr>
        <w:t> genuine wellness perks. The grains are naturally lightweight and soak up liquids fast. That combo makes them perfect for crafting crisp, satisfying flakes, as Deshpande's pointed out back in 2021</w:t>
      </w:r>
      <w:r>
        <w:rPr>
          <w:rFonts w:ascii="Times New Roman" w:eastAsia="Segoe UI" w:hAnsi="Times New Roman" w:cs="Times New Roman"/>
          <w:color w:val="404040"/>
          <w:shd w:val="clear" w:color="auto" w:fill="FFFFFF"/>
          <w:lang w:val="en-US"/>
        </w:rPr>
        <w:t>.</w:t>
      </w:r>
    </w:p>
    <w:p w14:paraId="7B4E2E0D" w14:textId="77777777" w:rsidR="00985067" w:rsidRDefault="00303B53">
      <w:pPr>
        <w:pStyle w:val="ListParagraph"/>
        <w:spacing w:line="360" w:lineRule="auto"/>
        <w:ind w:left="0"/>
        <w:jc w:val="both"/>
        <w:rPr>
          <w:rFonts w:ascii="Times New Roman" w:eastAsia="Calibri" w:hAnsi="Times New Roman" w:cs="Times New Roman"/>
        </w:rPr>
      </w:pPr>
      <w:r>
        <w:rPr>
          <w:rFonts w:ascii="Times New Roman" w:eastAsia="Calibri" w:hAnsi="Times New Roman" w:cs="Times New Roman"/>
          <w:b/>
          <w:bCs/>
          <w:lang w:val="en-US"/>
        </w:rPr>
        <w:lastRenderedPageBreak/>
        <w:t xml:space="preserve">3.3.2 </w:t>
      </w:r>
      <w:r>
        <w:rPr>
          <w:rFonts w:ascii="Times New Roman" w:eastAsia="Calibri" w:hAnsi="Times New Roman" w:cs="Times New Roman"/>
          <w:b/>
          <w:bCs/>
        </w:rPr>
        <w:t xml:space="preserve">Popped products: </w:t>
      </w:r>
      <w:r>
        <w:rPr>
          <w:rFonts w:ascii="Times New Roman" w:eastAsia="Segoe UI" w:hAnsi="Times New Roman" w:cs="Times New Roman"/>
          <w:color w:val="404040"/>
          <w:shd w:val="clear" w:color="auto" w:fill="FFFFFF"/>
        </w:rPr>
        <w:t xml:space="preserve">Popping, a heating technique for grains, creates ready-to-eat snacks known for their appealing crispiness. Finger millet is the grain most commonly used. Research confirms the method's market potential, finding that the best expansion happens at 250°C when the grain starts with 18% moisture. Grain shape and </w:t>
      </w:r>
      <w:r>
        <w:rPr>
          <w:rFonts w:ascii="Times New Roman" w:eastAsia="Segoe UI" w:hAnsi="Times New Roman" w:cs="Times New Roman"/>
          <w:color w:val="404040"/>
          <w:shd w:val="clear" w:color="auto" w:fill="FFFFFF"/>
          <w:lang w:val="en-US"/>
        </w:rPr>
        <w:t xml:space="preserve">the amount of </w:t>
      </w:r>
      <w:r>
        <w:rPr>
          <w:rFonts w:ascii="Times New Roman" w:eastAsia="Segoe UI" w:hAnsi="Times New Roman" w:cs="Times New Roman"/>
          <w:color w:val="404040"/>
          <w:shd w:val="clear" w:color="auto" w:fill="FFFFFF"/>
        </w:rPr>
        <w:t>water it contains are the main factors controlling how much it puffs up [Deshpande et al., (2021)]. Pearl millet offers significant nutritional value—providing energy, fibre, and carb</w:t>
      </w:r>
      <w:proofErr w:type="spellStart"/>
      <w:r>
        <w:rPr>
          <w:rFonts w:ascii="Times New Roman" w:eastAsia="Segoe UI" w:hAnsi="Times New Roman" w:cs="Times New Roman"/>
          <w:color w:val="404040"/>
          <w:shd w:val="clear" w:color="auto" w:fill="FFFFFF"/>
          <w:lang w:val="en-US"/>
        </w:rPr>
        <w:t>ohydrate</w:t>
      </w:r>
      <w:proofErr w:type="spellEnd"/>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—yet it's not widely exploited for popping. For the best popped pearl millet product, </w:t>
      </w:r>
      <w:r>
        <w:rPr>
          <w:rFonts w:ascii="Times New Roman" w:eastAsia="Segoe UI" w:hAnsi="Times New Roman" w:cs="Times New Roman"/>
          <w:color w:val="404040"/>
          <w:shd w:val="clear" w:color="auto" w:fill="FFFFFF"/>
          <w:lang w:val="en-US"/>
        </w:rPr>
        <w:t>cultivator</w:t>
      </w:r>
      <w:r>
        <w:rPr>
          <w:rFonts w:ascii="Times New Roman" w:eastAsia="Segoe UI" w:hAnsi="Times New Roman" w:cs="Times New Roman"/>
          <w:color w:val="404040"/>
          <w:shd w:val="clear" w:color="auto" w:fill="FFFFFF"/>
        </w:rPr>
        <w:t xml:space="preserve"> need a robust endosperm and a pericarp thickness that falls in the middle range [Rai et al. (2008)].</w:t>
      </w:r>
    </w:p>
    <w:p w14:paraId="0149A6FB" w14:textId="77777777" w:rsidR="00985067" w:rsidRDefault="00303B53">
      <w:pPr>
        <w:pStyle w:val="ListParagraph"/>
        <w:spacing w:line="360" w:lineRule="auto"/>
        <w:ind w:left="0"/>
        <w:jc w:val="both"/>
        <w:rPr>
          <w:rFonts w:ascii="Times New Roman" w:eastAsia="Segoe UI" w:hAnsi="Times New Roman" w:cs="Times New Roman"/>
          <w:color w:val="404040"/>
          <w:shd w:val="clear" w:color="auto" w:fill="FFFFFF"/>
        </w:rPr>
      </w:pPr>
      <w:r>
        <w:rPr>
          <w:rFonts w:ascii="Times New Roman" w:eastAsia="Calibri" w:hAnsi="Times New Roman" w:cs="Times New Roman"/>
          <w:b/>
          <w:bCs/>
          <w:lang w:val="en-US"/>
        </w:rPr>
        <w:t xml:space="preserve">3.3.3 </w:t>
      </w:r>
      <w:r>
        <w:rPr>
          <w:rFonts w:ascii="Times New Roman" w:eastAsia="Calibri" w:hAnsi="Times New Roman" w:cs="Times New Roman"/>
          <w:b/>
          <w:bCs/>
        </w:rPr>
        <w:t>Noodles/ vermicelli:</w:t>
      </w:r>
      <w:r>
        <w:rPr>
          <w:rFonts w:ascii="Times New Roman" w:eastAsia="Times New Roman" w:hAnsi="Times New Roman" w:cs="Times New Roman"/>
          <w:b/>
          <w:bCs/>
        </w:rPr>
        <w:t xml:space="preserve"> </w:t>
      </w:r>
      <w:r>
        <w:rPr>
          <w:rFonts w:ascii="Times New Roman" w:eastAsia="Segoe UI" w:hAnsi="Times New Roman" w:cs="Times New Roman"/>
          <w:color w:val="404040"/>
          <w:shd w:val="clear" w:color="auto" w:fill="FFFFFF"/>
        </w:rPr>
        <w:t>Finger millet blended with pulses creates noodles or vermicelli. These offer a budget-friendly and practical food solution to meet kids' nutritional needs, since they're made especially for smaller producers [Deshpande et al., (2021)].</w:t>
      </w:r>
    </w:p>
    <w:p w14:paraId="0197A136" w14:textId="77777777" w:rsidR="00985067" w:rsidRDefault="00303B53">
      <w:pPr>
        <w:pStyle w:val="ListParagraph"/>
        <w:spacing w:line="360" w:lineRule="auto"/>
        <w:ind w:left="0"/>
        <w:jc w:val="both"/>
        <w:rPr>
          <w:rFonts w:ascii="Times New Roman" w:hAnsi="Times New Roman" w:cs="Times New Roman"/>
        </w:rPr>
      </w:pPr>
      <w:r>
        <w:rPr>
          <w:rFonts w:ascii="Times New Roman" w:eastAsia="Calibri" w:hAnsi="Times New Roman" w:cs="Times New Roman"/>
          <w:b/>
          <w:bCs/>
          <w:lang w:val="en-US"/>
        </w:rPr>
        <w:t xml:space="preserve">3.3.4 </w:t>
      </w:r>
      <w:r>
        <w:rPr>
          <w:rFonts w:ascii="Times New Roman" w:eastAsia="Calibri" w:hAnsi="Times New Roman" w:cs="Times New Roman"/>
          <w:b/>
          <w:bCs/>
        </w:rPr>
        <w:t xml:space="preserve">Baked products: </w:t>
      </w:r>
      <w:r>
        <w:rPr>
          <w:rFonts w:ascii="Times New Roman" w:eastAsia="Segoe UI" w:hAnsi="Times New Roman" w:cs="Times New Roman"/>
          <w:color w:val="404040"/>
          <w:shd w:val="clear" w:color="auto" w:fill="FFFFFF"/>
        </w:rPr>
        <w:t>Bakers are using millet flour more and more in things like</w:t>
      </w:r>
      <w:r>
        <w:rPr>
          <w:rFonts w:eastAsia="Segoe UI"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biscuits, cakes, and cookies. This gives these products a real baking boost – extra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more nutrients, and better overall quality [Deshpande et al., (2021)]. Pearl millet flour has a downside in cookies though: they don't spread much in the oven, the tops look blurry, and they turn out too dense. </w:t>
      </w:r>
      <w:r>
        <w:rPr>
          <w:rFonts w:ascii="Times New Roman" w:eastAsia="Segoe UI" w:hAnsi="Times New Roman" w:cs="Times New Roman"/>
          <w:color w:val="404040"/>
          <w:shd w:val="clear" w:color="auto" w:fill="FFFFFF"/>
          <w:lang w:val="en-US"/>
        </w:rPr>
        <w:t>T</w:t>
      </w:r>
      <w:proofErr w:type="spellStart"/>
      <w:r>
        <w:rPr>
          <w:rFonts w:ascii="Times New Roman" w:eastAsia="Segoe UI" w:hAnsi="Times New Roman" w:cs="Times New Roman"/>
          <w:color w:val="404040"/>
          <w:shd w:val="clear" w:color="auto" w:fill="FFFFFF"/>
        </w:rPr>
        <w:t>reat</w:t>
      </w:r>
      <w:proofErr w:type="spellEnd"/>
      <w:r>
        <w:rPr>
          <w:rFonts w:ascii="Times New Roman" w:eastAsia="Segoe UI" w:hAnsi="Times New Roman" w:cs="Times New Roman"/>
          <w:color w:val="404040"/>
          <w:shd w:val="clear" w:color="auto" w:fill="FFFFFF"/>
        </w:rPr>
        <w:t xml:space="preserve"> the flour with water, dry it, and mix in just 0.6% natural soy lectin. Doing this gets you cookies that spread nicely, just like ones made with regular soft wheat flour [Rai et al. (2008)].</w:t>
      </w:r>
      <w:r>
        <w:rPr>
          <w:rFonts w:eastAsia="Segoe UI"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Foxtail millet bran packs a nutritional punch: roughly 10% protein, over 6% ash and fat, about 6% moisture, 10% carbs, and a huge 60% dietary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That high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makes it perfect for baking. Researchers have already used foxtail and </w:t>
      </w:r>
      <w:proofErr w:type="spellStart"/>
      <w:r>
        <w:rPr>
          <w:rFonts w:ascii="Times New Roman" w:eastAsia="Segoe UI" w:hAnsi="Times New Roman" w:cs="Times New Roman"/>
          <w:color w:val="404040"/>
          <w:shd w:val="clear" w:color="auto" w:fill="FFFFFF"/>
        </w:rPr>
        <w:t>kodo</w:t>
      </w:r>
      <w:proofErr w:type="spellEnd"/>
      <w:r>
        <w:rPr>
          <w:rFonts w:ascii="Times New Roman" w:eastAsia="Segoe UI" w:hAnsi="Times New Roman" w:cs="Times New Roman"/>
          <w:color w:val="404040"/>
          <w:shd w:val="clear" w:color="auto" w:fill="FFFFFF"/>
        </w:rPr>
        <w:t xml:space="preserve"> millet bran successfully to make special artisan rolls and muffins [Saini et al., (2021)].</w:t>
      </w:r>
    </w:p>
    <w:p w14:paraId="311046AC" w14:textId="77777777" w:rsidR="00985067" w:rsidRDefault="00985067">
      <w:pPr>
        <w:pStyle w:val="ListParagraph"/>
        <w:spacing w:line="360" w:lineRule="auto"/>
        <w:ind w:left="283"/>
        <w:jc w:val="both"/>
        <w:rPr>
          <w:rFonts w:ascii="Times New Roman" w:eastAsia="Calibri" w:hAnsi="Times New Roman" w:cs="Times New Roman"/>
          <w:b/>
          <w:bCs/>
        </w:rPr>
      </w:pPr>
    </w:p>
    <w:p w14:paraId="58740059" w14:textId="77777777" w:rsidR="00985067" w:rsidRDefault="00303B53">
      <w:pPr>
        <w:pStyle w:val="ListParagraph"/>
        <w:spacing w:line="360" w:lineRule="auto"/>
        <w:ind w:left="0"/>
        <w:jc w:val="both"/>
        <w:rPr>
          <w:rFonts w:ascii="Times New Roman" w:eastAsia="Segoe UI" w:hAnsi="Times New Roman" w:cs="Times New Roman"/>
          <w:color w:val="404040"/>
          <w:shd w:val="clear" w:color="auto" w:fill="FFFFFF"/>
        </w:rPr>
      </w:pPr>
      <w:r>
        <w:rPr>
          <w:rFonts w:ascii="Times New Roman" w:eastAsia="Calibri" w:hAnsi="Times New Roman" w:cs="Times New Roman"/>
          <w:b/>
          <w:bCs/>
          <w:lang w:val="en-US"/>
        </w:rPr>
        <w:t xml:space="preserve">3.3.5 </w:t>
      </w:r>
      <w:r>
        <w:rPr>
          <w:rFonts w:ascii="Times New Roman" w:eastAsia="Calibri" w:hAnsi="Times New Roman" w:cs="Times New Roman"/>
          <w:b/>
          <w:bCs/>
          <w:lang w:val="en-IN"/>
        </w:rPr>
        <w:t>Dumplings and other dough products</w:t>
      </w:r>
      <w:r>
        <w:rPr>
          <w:rFonts w:ascii="Times New Roman" w:eastAsia="Calibri" w:hAnsi="Times New Roman" w:cs="Times New Roman"/>
          <w:lang w:val="en-IN"/>
        </w:rPr>
        <w:t xml:space="preserve">:  </w:t>
      </w:r>
      <w:r>
        <w:rPr>
          <w:rFonts w:ascii="Times New Roman" w:eastAsia="Segoe UI" w:hAnsi="Times New Roman" w:cs="Times New Roman"/>
          <w:color w:val="404040"/>
          <w:shd w:val="clear" w:color="auto" w:fill="FFFFFF"/>
        </w:rPr>
        <w:t xml:space="preserve">Across India and Africa, </w:t>
      </w:r>
      <w:proofErr w:type="gramStart"/>
      <w:r>
        <w:rPr>
          <w:rFonts w:ascii="Times New Roman" w:eastAsia="Segoe UI" w:hAnsi="Times New Roman" w:cs="Times New Roman"/>
          <w:color w:val="404040"/>
          <w:shd w:val="clear" w:color="auto" w:fill="FFFFFF"/>
        </w:rPr>
        <w:t>cooks</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 pearl</w:t>
      </w:r>
      <w:proofErr w:type="gramEnd"/>
      <w:r>
        <w:rPr>
          <w:rFonts w:ascii="Times New Roman" w:eastAsia="Segoe UI" w:hAnsi="Times New Roman" w:cs="Times New Roman"/>
          <w:color w:val="404040"/>
          <w:shd w:val="clear" w:color="auto" w:fill="FFFFFF"/>
        </w:rPr>
        <w:t xml:space="preserve"> and finger millet flour into traditional dough dishes, often boiled. Think African </w:t>
      </w:r>
      <w:proofErr w:type="spellStart"/>
      <w:r>
        <w:rPr>
          <w:rStyle w:val="Emphasis"/>
          <w:rFonts w:ascii="Times New Roman" w:eastAsia="Segoe UI" w:hAnsi="Times New Roman" w:cs="Times New Roman"/>
          <w:color w:val="404040"/>
          <w:shd w:val="clear" w:color="auto" w:fill="FFFFFF"/>
        </w:rPr>
        <w:t>dingwa</w:t>
      </w:r>
      <w:proofErr w:type="spellEnd"/>
      <w:r>
        <w:rPr>
          <w:rFonts w:ascii="Times New Roman" w:eastAsia="Segoe UI" w:hAnsi="Times New Roman" w:cs="Times New Roman"/>
          <w:color w:val="404040"/>
          <w:shd w:val="clear" w:color="auto" w:fill="FFFFFF"/>
        </w:rPr>
        <w:t>, which is similar to India's </w:t>
      </w:r>
      <w:proofErr w:type="spellStart"/>
      <w:r>
        <w:rPr>
          <w:rStyle w:val="Emphasis"/>
          <w:rFonts w:ascii="Times New Roman" w:eastAsia="Segoe UI" w:hAnsi="Times New Roman" w:cs="Times New Roman"/>
          <w:color w:val="404040"/>
          <w:shd w:val="clear" w:color="auto" w:fill="FFFFFF"/>
        </w:rPr>
        <w:t>mudde</w:t>
      </w:r>
      <w:proofErr w:type="spellEnd"/>
      <w:r>
        <w:rPr>
          <w:rFonts w:ascii="Times New Roman" w:eastAsia="Segoe UI" w:hAnsi="Times New Roman" w:cs="Times New Roman"/>
          <w:color w:val="404040"/>
          <w:shd w:val="clear" w:color="auto" w:fill="FFFFFF"/>
        </w:rPr>
        <w:t> and </w:t>
      </w:r>
      <w:r>
        <w:rPr>
          <w:rStyle w:val="Emphasis"/>
          <w:rFonts w:ascii="Times New Roman" w:eastAsia="Segoe UI" w:hAnsi="Times New Roman" w:cs="Times New Roman"/>
          <w:color w:val="404040"/>
          <w:shd w:val="clear" w:color="auto" w:fill="FFFFFF"/>
        </w:rPr>
        <w:t>ragi</w:t>
      </w:r>
      <w:r>
        <w:rPr>
          <w:rFonts w:ascii="Times New Roman" w:eastAsia="Segoe UI" w:hAnsi="Times New Roman" w:cs="Times New Roman"/>
          <w:color w:val="404040"/>
          <w:shd w:val="clear" w:color="auto" w:fill="FFFFFF"/>
        </w:rPr>
        <w:t> balls. And in India, you'll also find </w:t>
      </w:r>
      <w:proofErr w:type="spellStart"/>
      <w:r>
        <w:rPr>
          <w:rStyle w:val="Emphasis"/>
          <w:rFonts w:ascii="Times New Roman" w:eastAsia="Segoe UI" w:hAnsi="Times New Roman" w:cs="Times New Roman"/>
          <w:color w:val="404040"/>
          <w:shd w:val="clear" w:color="auto" w:fill="FFFFFF"/>
        </w:rPr>
        <w:t>ponganumis</w:t>
      </w:r>
      <w:proofErr w:type="spellEnd"/>
      <w:r>
        <w:rPr>
          <w:rFonts w:ascii="Times New Roman" w:eastAsia="Segoe UI" w:hAnsi="Times New Roman" w:cs="Times New Roman"/>
          <w:color w:val="404040"/>
          <w:shd w:val="clear" w:color="auto" w:fill="FFFFFF"/>
        </w:rPr>
        <w:t> – a popular snack where they fry up steamed millet dough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753E28F0" w14:textId="77777777" w:rsidR="00985067" w:rsidRDefault="00303B53">
      <w:pPr>
        <w:spacing w:line="360" w:lineRule="auto"/>
        <w:jc w:val="both"/>
        <w:rPr>
          <w:rFonts w:ascii="Times New Roman" w:eastAsia="Calibri" w:hAnsi="Times New Roman" w:cs="Times New Roman"/>
          <w:b/>
        </w:rPr>
      </w:pPr>
      <w:r>
        <w:rPr>
          <w:rFonts w:ascii="Times New Roman" w:eastAsia="Calibri" w:hAnsi="Times New Roman" w:cs="Times New Roman"/>
          <w:b/>
        </w:rPr>
        <w:t xml:space="preserve">     </w:t>
      </w:r>
    </w:p>
    <w:p w14:paraId="6CB5762C" w14:textId="77777777" w:rsidR="00985067" w:rsidRDefault="00303B53">
      <w:pPr>
        <w:spacing w:line="360" w:lineRule="auto"/>
        <w:jc w:val="both"/>
        <w:rPr>
          <w:rFonts w:ascii="Times New Roman" w:hAnsi="Times New Roman" w:cs="Times New Roman"/>
        </w:rPr>
      </w:pPr>
      <w:r>
        <w:rPr>
          <w:rFonts w:ascii="Times New Roman" w:eastAsia="Calibri" w:hAnsi="Times New Roman" w:cs="Times New Roman"/>
          <w:b/>
        </w:rPr>
        <w:t xml:space="preserve">        3.4 Millet Beverages</w:t>
      </w:r>
    </w:p>
    <w:p w14:paraId="088360E9" w14:textId="77777777" w:rsidR="00985067" w:rsidRDefault="00303B53">
      <w:pPr>
        <w:pStyle w:val="ListParagraph"/>
        <w:spacing w:line="360" w:lineRule="auto"/>
        <w:ind w:left="0"/>
        <w:jc w:val="both"/>
        <w:rPr>
          <w:rFonts w:ascii="Times New Roman" w:eastAsia="Calibri" w:hAnsi="Times New Roman" w:cs="Times New Roman"/>
          <w:lang w:val="en-US"/>
        </w:rPr>
      </w:pPr>
      <w:r>
        <w:rPr>
          <w:rFonts w:ascii="Times New Roman" w:eastAsia="Segoe UI" w:hAnsi="Times New Roman" w:cs="Times New Roman"/>
          <w:color w:val="404040"/>
          <w:shd w:val="clear" w:color="auto" w:fill="FFFFFF"/>
        </w:rPr>
        <w:t xml:space="preserve">Beyond health drinks and plant-based milks, millets also go into fermented </w:t>
      </w:r>
      <w:proofErr w:type="spellStart"/>
      <w:r>
        <w:rPr>
          <w:rFonts w:ascii="Times New Roman" w:eastAsia="Segoe UI" w:hAnsi="Times New Roman" w:cs="Times New Roman"/>
          <w:color w:val="404040"/>
          <w:shd w:val="clear" w:color="auto" w:fill="FFFFFF"/>
        </w:rPr>
        <w:t>bev</w:t>
      </w:r>
      <w:r>
        <w:rPr>
          <w:rFonts w:ascii="Times New Roman" w:eastAsia="Segoe UI" w:hAnsi="Times New Roman" w:cs="Times New Roman"/>
          <w:color w:val="404040"/>
          <w:shd w:val="clear" w:color="auto" w:fill="FFFFFF"/>
          <w:lang w:val="en-US"/>
        </w:rPr>
        <w:t>erage</w:t>
      </w:r>
      <w:proofErr w:type="spellEnd"/>
      <w:r>
        <w:rPr>
          <w:rFonts w:ascii="Times New Roman" w:eastAsia="Segoe UI" w:hAnsi="Times New Roman" w:cs="Times New Roman"/>
          <w:color w:val="404040"/>
          <w:shd w:val="clear" w:color="auto" w:fill="FFFFFF"/>
        </w:rPr>
        <w:t xml:space="preserve"> think millet-based beers, especially popular in some regions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 These drinks hit the sweet spot for today's shoppers looking for plant-based, lactose-free options with extra health perks. Even leftovers from processing millets can become healthy drinks or functional </w:t>
      </w:r>
      <w:r>
        <w:rPr>
          <w:rFonts w:ascii="Times New Roman" w:eastAsia="Segoe UI" w:hAnsi="Times New Roman" w:cs="Times New Roman"/>
          <w:color w:val="404040"/>
          <w:shd w:val="clear" w:color="auto" w:fill="FFFFFF"/>
        </w:rPr>
        <w:lastRenderedPageBreak/>
        <w:t xml:space="preserve">foods. </w:t>
      </w:r>
      <w:r>
        <w:rPr>
          <w:rFonts w:ascii="Times New Roman" w:eastAsia="Segoe UI" w:hAnsi="Times New Roman" w:cs="Times New Roman"/>
          <w:color w:val="404040"/>
          <w:shd w:val="clear" w:color="auto" w:fill="FFFFFF"/>
          <w:lang w:val="en-US"/>
        </w:rPr>
        <w:t>F</w:t>
      </w:r>
      <w:r>
        <w:rPr>
          <w:rFonts w:ascii="Times New Roman" w:eastAsia="Segoe UI" w:hAnsi="Times New Roman" w:cs="Times New Roman"/>
          <w:color w:val="404040"/>
          <w:shd w:val="clear" w:color="auto" w:fill="FFFFFF"/>
        </w:rPr>
        <w:t>oxtail millet bran is loaded with plant compounds, especially polyphenols, that could really boost fermented drinks like wine. Research shows wine made </w:t>
      </w:r>
      <w:r>
        <w:rPr>
          <w:rStyle w:val="Emphasis"/>
          <w:rFonts w:ascii="Times New Roman" w:eastAsia="Segoe UI" w:hAnsi="Times New Roman" w:cs="Times New Roman"/>
          <w:i w:val="0"/>
          <w:iCs w:val="0"/>
          <w:color w:val="404040"/>
          <w:shd w:val="clear" w:color="auto" w:fill="FFFFFF"/>
        </w:rPr>
        <w:t>from</w:t>
      </w:r>
      <w:r>
        <w:rPr>
          <w:rFonts w:ascii="Times New Roman" w:eastAsia="Segoe UI" w:hAnsi="Times New Roman" w:cs="Times New Roman"/>
          <w:color w:val="404040"/>
          <w:shd w:val="clear" w:color="auto" w:fill="FFFFFF"/>
        </w:rPr>
        <w:t xml:space="preserve"> this bran blows regular millet wine out of the water. </w:t>
      </w:r>
      <w:r>
        <w:rPr>
          <w:rFonts w:ascii="Times New Roman" w:eastAsia="Segoe UI" w:hAnsi="Times New Roman" w:cs="Times New Roman"/>
          <w:color w:val="404040"/>
          <w:shd w:val="clear" w:color="auto" w:fill="FFFFFF"/>
          <w:lang w:val="en-US"/>
        </w:rPr>
        <w:t xml:space="preserve">The wine made up of millet is having </w:t>
      </w:r>
      <w:r>
        <w:rPr>
          <w:rStyle w:val="Strong"/>
          <w:rFonts w:ascii="Times New Roman" w:eastAsia="Segoe UI" w:hAnsi="Times New Roman" w:cs="Times New Roman"/>
          <w:color w:val="404040"/>
          <w:shd w:val="clear" w:color="auto" w:fill="FFFFFF"/>
        </w:rPr>
        <w:t>six times more polyphenols</w:t>
      </w:r>
      <w:r>
        <w:rPr>
          <w:rFonts w:ascii="Times New Roman" w:eastAsia="Segoe UI" w:hAnsi="Times New Roman" w:cs="Times New Roman"/>
          <w:color w:val="404040"/>
          <w:shd w:val="clear" w:color="auto" w:fill="FFFFFF"/>
        </w:rPr>
        <w:t> and way higher antioxidant power – scientists checked this using three different tests (DPPH, TEAC, and FRAP) [Saini et al., (2021)].</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Digging deeper, this special bran wine was packed with specific polyphenols like ferulic acid, p-coumaric acid, syringic acid, and vanillic acid [Saini et al., (2021)]. Plus, it had over </w:t>
      </w:r>
      <w:r>
        <w:rPr>
          <w:rStyle w:val="Strong"/>
          <w:rFonts w:ascii="Times New Roman" w:eastAsia="Segoe UI" w:hAnsi="Times New Roman" w:cs="Times New Roman"/>
          <w:color w:val="404040"/>
          <w:shd w:val="clear" w:color="auto" w:fill="FFFFFF"/>
        </w:rPr>
        <w:t>six times the total amino acids</w:t>
      </w:r>
      <w:r>
        <w:rPr>
          <w:rFonts w:ascii="Times New Roman" w:eastAsia="Segoe UI" w:hAnsi="Times New Roman" w:cs="Times New Roman"/>
          <w:color w:val="404040"/>
          <w:shd w:val="clear" w:color="auto" w:fill="FFFFFF"/>
        </w:rPr>
        <w:t> found in standard versions, including plenty of the essential kinds your body needs and other functional ones.</w:t>
      </w:r>
      <w:r>
        <w:rPr>
          <w:rFonts w:ascii="Times New Roman" w:eastAsia="Calibri" w:hAnsi="Times New Roman" w:cs="Times New Roman"/>
        </w:rPr>
        <w:t xml:space="preserve"> </w:t>
      </w:r>
      <w:r>
        <w:rPr>
          <w:rFonts w:ascii="Times New Roman" w:eastAsia="Calibri" w:hAnsi="Times New Roman" w:cs="Times New Roman"/>
          <w:lang w:val="en-US"/>
        </w:rPr>
        <w:t>T</w:t>
      </w:r>
      <w:r>
        <w:rPr>
          <w:rFonts w:ascii="Times New Roman" w:eastAsia="Calibri" w:hAnsi="Times New Roman" w:cs="Times New Roman"/>
        </w:rPr>
        <w:t>he</w:t>
      </w:r>
      <w:r>
        <w:rPr>
          <w:rFonts w:ascii="Times New Roman" w:eastAsia="Calibri" w:hAnsi="Times New Roman" w:cs="Times New Roman"/>
          <w:lang w:val="en-US"/>
        </w:rPr>
        <w:t xml:space="preserve"> alcoholic</w:t>
      </w:r>
      <w:r>
        <w:rPr>
          <w:rFonts w:ascii="Times New Roman" w:eastAsia="Calibri" w:hAnsi="Times New Roman" w:cs="Times New Roman"/>
        </w:rPr>
        <w:t xml:space="preserve"> </w:t>
      </w:r>
      <w:r>
        <w:rPr>
          <w:rFonts w:ascii="Times New Roman" w:eastAsia="Calibri" w:hAnsi="Times New Roman" w:cs="Times New Roman"/>
          <w:lang w:val="en-US"/>
        </w:rPr>
        <w:t>beverages</w:t>
      </w:r>
      <w:r>
        <w:rPr>
          <w:rFonts w:ascii="Times New Roman" w:eastAsia="Calibri" w:hAnsi="Times New Roman" w:cs="Times New Roman"/>
        </w:rPr>
        <w:t xml:space="preserve"> that can be made by using millets as a whole or only a particular part</w:t>
      </w:r>
      <w:r>
        <w:rPr>
          <w:rFonts w:ascii="Times New Roman" w:eastAsia="Calibri" w:hAnsi="Times New Roman" w:cs="Times New Roman"/>
          <w:lang w:val="en-US"/>
        </w:rPr>
        <w:t xml:space="preserve"> are given below:</w:t>
      </w:r>
    </w:p>
    <w:p w14:paraId="332985EA" w14:textId="77777777" w:rsidR="00985067" w:rsidRDefault="00303B53">
      <w:pPr>
        <w:pStyle w:val="ListParagraph"/>
        <w:spacing w:line="360" w:lineRule="auto"/>
        <w:ind w:left="0"/>
        <w:jc w:val="both"/>
        <w:rPr>
          <w:rFonts w:ascii="Times New Roman" w:eastAsia="Times New Roman" w:hAnsi="Times New Roman" w:cs="Times New Roman"/>
          <w:kern w:val="0"/>
          <w:lang w:val="en-US" w:eastAsia="en-US"/>
          <w14:ligatures w14:val="none"/>
        </w:rPr>
      </w:pPr>
      <w:r>
        <w:rPr>
          <w:rFonts w:ascii="Times New Roman" w:eastAsia="Times New Roman" w:hAnsi="Times New Roman" w:cs="Times New Roman"/>
          <w:b/>
          <w:bCs/>
          <w:kern w:val="0"/>
          <w:lang w:val="en-US" w:eastAsia="en-US"/>
          <w14:ligatures w14:val="none"/>
        </w:rPr>
        <w:t>3.4.1 Opaque beers:</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 xml:space="preserve">Traditional brewers make cloudy beers from millet – especially pearl and finger types. That signature opacity comes from leftover starch bits and live yeast floating in the brew. The fermentation really gets going, giving these drinks a lightly fizzy feel and a distinct greenish-brown </w:t>
      </w:r>
      <w:proofErr w:type="spellStart"/>
      <w:r>
        <w:rPr>
          <w:rFonts w:ascii="Times New Roman" w:eastAsia="Segoe UI" w:hAnsi="Times New Roman" w:cs="Times New Roman"/>
          <w:color w:val="404040"/>
          <w:shd w:val="clear" w:color="auto" w:fill="FFFFFF"/>
        </w:rPr>
        <w:t>color</w:t>
      </w:r>
      <w:proofErr w:type="spellEnd"/>
      <w:r>
        <w:rPr>
          <w:rFonts w:ascii="Times New Roman" w:eastAsia="Segoe UI" w:hAnsi="Times New Roman" w:cs="Times New Roman"/>
          <w:color w:val="404040"/>
          <w:shd w:val="clear" w:color="auto" w:fill="FFFFFF"/>
          <w:lang w:val="en-US"/>
        </w:rPr>
        <w:t xml:space="preserve"> with a</w:t>
      </w:r>
      <w:r>
        <w:rPr>
          <w:rFonts w:ascii="Times New Roman" w:eastAsia="Segoe UI" w:hAnsi="Times New Roman" w:cs="Times New Roman"/>
          <w:color w:val="404040"/>
          <w:shd w:val="clear" w:color="auto" w:fill="FFFFFF"/>
        </w:rPr>
        <w:t xml:space="preserve"> balanced musty-sour </w:t>
      </w:r>
      <w:proofErr w:type="spellStart"/>
      <w:r>
        <w:rPr>
          <w:rFonts w:ascii="Times New Roman" w:eastAsia="Segoe UI" w:hAnsi="Times New Roman" w:cs="Times New Roman"/>
          <w:color w:val="404040"/>
          <w:shd w:val="clear" w:color="auto" w:fill="FFFFFF"/>
        </w:rPr>
        <w:t>flavor</w:t>
      </w:r>
      <w:proofErr w:type="spellEnd"/>
      <w:r>
        <w:rPr>
          <w:rFonts w:ascii="Times New Roman" w:eastAsia="Segoe UI" w:hAnsi="Times New Roman" w:cs="Times New Roman"/>
          <w:color w:val="404040"/>
          <w:shd w:val="clear" w:color="auto" w:fill="FFFFFF"/>
        </w:rPr>
        <w:t xml:space="preserve"> profile, and people drink them unpasteurized while the microbes are still active. That keeps the alcohol pretty low, usually </w:t>
      </w:r>
      <w:r>
        <w:rPr>
          <w:rStyle w:val="Strong"/>
          <w:rFonts w:ascii="Times New Roman" w:eastAsia="Segoe UI" w:hAnsi="Times New Roman" w:cs="Times New Roman"/>
          <w:color w:val="404040"/>
          <w:shd w:val="clear" w:color="auto" w:fill="FFFFFF"/>
        </w:rPr>
        <w:t>under 3%</w:t>
      </w:r>
      <w:r>
        <w:rPr>
          <w:rFonts w:ascii="Times New Roman" w:eastAsia="Segoe UI" w:hAnsi="Times New Roman" w:cs="Times New Roman"/>
          <w:color w:val="404040"/>
          <w:shd w:val="clear" w:color="auto" w:fill="FFFFFF"/>
        </w:rPr>
        <w:t>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5B032F7B" w14:textId="77777777" w:rsidR="00985067" w:rsidRDefault="00303B53">
      <w:pPr>
        <w:pStyle w:val="ListParagraph"/>
        <w:spacing w:line="360" w:lineRule="auto"/>
        <w:ind w:left="0"/>
        <w:jc w:val="both"/>
        <w:rPr>
          <w:rFonts w:ascii="Times New Roman" w:eastAsia="Calibri" w:hAnsi="Times New Roman" w:cs="Times New Roman"/>
        </w:rPr>
      </w:pPr>
      <w:r>
        <w:rPr>
          <w:rFonts w:ascii="Times New Roman" w:eastAsia="Times New Roman" w:hAnsi="Times New Roman" w:cs="Times New Roman"/>
          <w:b/>
          <w:bCs/>
          <w:kern w:val="0"/>
          <w:lang w:val="en-US" w:eastAsia="en-US"/>
          <w14:ligatures w14:val="none"/>
        </w:rPr>
        <w:t>3.4.2 Busa or Bouza:</w:t>
      </w:r>
      <w:r>
        <w:rPr>
          <w:rFonts w:ascii="Times New Roman" w:eastAsia="Times New Roman" w:hAnsi="Times New Roman" w:cs="Times New Roman"/>
          <w:b/>
          <w:bCs/>
        </w:rPr>
        <w:t xml:space="preserve"> </w:t>
      </w:r>
      <w:r>
        <w:rPr>
          <w:rFonts w:ascii="Times New Roman" w:eastAsia="Segoe UI" w:hAnsi="Times New Roman" w:cs="Times New Roman"/>
          <w:color w:val="404040"/>
          <w:shd w:val="clear" w:color="auto" w:fill="FFFFFF"/>
        </w:rPr>
        <w:t xml:space="preserve">Over in Egypt and Turkey, locals ferment </w:t>
      </w:r>
      <w:proofErr w:type="spellStart"/>
      <w:r>
        <w:rPr>
          <w:rFonts w:ascii="Times New Roman" w:eastAsia="Segoe UI" w:hAnsi="Times New Roman" w:cs="Times New Roman"/>
          <w:color w:val="404040"/>
          <w:shd w:val="clear" w:color="auto" w:fill="FFFFFF"/>
        </w:rPr>
        <w:t>proso</w:t>
      </w:r>
      <w:proofErr w:type="spellEnd"/>
      <w:r>
        <w:rPr>
          <w:rFonts w:ascii="Times New Roman" w:eastAsia="Segoe UI" w:hAnsi="Times New Roman" w:cs="Times New Roman"/>
          <w:color w:val="404040"/>
          <w:shd w:val="clear" w:color="auto" w:fill="FFFFFF"/>
        </w:rPr>
        <w:t xml:space="preserve"> millet to make a traditional drink called Busa or Bouza. It comes out as a creamy, light-yellow liquid with that distinct sour kick and boozy smell you’d expect. The alcohol level in this stuff can swing anywhere from </w:t>
      </w:r>
      <w:r>
        <w:rPr>
          <w:rStyle w:val="Strong"/>
          <w:rFonts w:ascii="Times New Roman" w:eastAsia="Segoe UI" w:hAnsi="Times New Roman" w:cs="Times New Roman"/>
          <w:color w:val="404040"/>
          <w:shd w:val="clear" w:color="auto" w:fill="FFFFFF"/>
        </w:rPr>
        <w:t>1% to 7%</w:t>
      </w:r>
      <w:r>
        <w:rPr>
          <w:rFonts w:ascii="Times New Roman" w:eastAsia="Segoe UI" w:hAnsi="Times New Roman" w:cs="Times New Roman"/>
          <w:color w:val="404040"/>
          <w:shd w:val="clear" w:color="auto" w:fill="FFFFFF"/>
        </w:rPr>
        <w:t>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24417AD8" w14:textId="77777777" w:rsidR="00985067" w:rsidRDefault="00303B53">
      <w:pPr>
        <w:pStyle w:val="ListParagraph"/>
        <w:spacing w:line="360" w:lineRule="auto"/>
        <w:ind w:left="0"/>
        <w:jc w:val="both"/>
        <w:rPr>
          <w:rFonts w:ascii="Times New Roman" w:eastAsia="Times New Roman" w:hAnsi="Times New Roman" w:cs="Times New Roman"/>
          <w:kern w:val="0"/>
          <w:lang w:val="en-US" w:eastAsia="en-US"/>
          <w14:ligatures w14:val="none"/>
        </w:rPr>
      </w:pPr>
      <w:r>
        <w:rPr>
          <w:rFonts w:ascii="Times New Roman" w:eastAsia="Times New Roman" w:hAnsi="Times New Roman" w:cs="Times New Roman"/>
          <w:b/>
          <w:bCs/>
          <w:kern w:val="0"/>
          <w:lang w:val="en-US" w:eastAsia="en-US"/>
          <w14:ligatures w14:val="none"/>
        </w:rPr>
        <w:t xml:space="preserve">3.4.3 Tella and </w:t>
      </w:r>
      <w:proofErr w:type="spellStart"/>
      <w:r>
        <w:rPr>
          <w:rFonts w:ascii="Times New Roman" w:eastAsia="Times New Roman" w:hAnsi="Times New Roman" w:cs="Times New Roman"/>
          <w:b/>
          <w:bCs/>
          <w:kern w:val="0"/>
          <w:lang w:val="en-US" w:eastAsia="en-US"/>
          <w14:ligatures w14:val="none"/>
        </w:rPr>
        <w:t>Katikalla</w:t>
      </w:r>
      <w:proofErr w:type="spellEnd"/>
      <w:r>
        <w:rPr>
          <w:rFonts w:ascii="Times New Roman" w:eastAsia="Times New Roman" w:hAnsi="Times New Roman" w:cs="Times New Roman"/>
          <w:b/>
          <w:bCs/>
          <w:kern w:val="0"/>
          <w:lang w:val="en-US" w:eastAsia="en-US"/>
          <w14:ligatures w14:val="none"/>
        </w:rPr>
        <w:t>:</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Ethiopian brewers use finger millet and teff to craft their traditional drinks. They make </w:t>
      </w:r>
      <w:proofErr w:type="spellStart"/>
      <w:r>
        <w:rPr>
          <w:rStyle w:val="Strong"/>
          <w:rFonts w:ascii="Times New Roman" w:eastAsia="Segoe UI" w:hAnsi="Times New Roman" w:cs="Times New Roman"/>
          <w:color w:val="404040"/>
          <w:shd w:val="clear" w:color="auto" w:fill="FFFFFF"/>
        </w:rPr>
        <w:t>tella</w:t>
      </w:r>
      <w:proofErr w:type="spellEnd"/>
      <w:r>
        <w:rPr>
          <w:rFonts w:ascii="Times New Roman" w:eastAsia="Segoe UI" w:hAnsi="Times New Roman" w:cs="Times New Roman"/>
          <w:color w:val="404040"/>
          <w:shd w:val="clear" w:color="auto" w:fill="FFFFFF"/>
        </w:rPr>
        <w:t xml:space="preserve">, an unfiltered beer with rich </w:t>
      </w:r>
      <w:proofErr w:type="spellStart"/>
      <w:r>
        <w:rPr>
          <w:rFonts w:ascii="Times New Roman" w:eastAsia="Segoe UI" w:hAnsi="Times New Roman" w:cs="Times New Roman"/>
          <w:color w:val="404040"/>
          <w:shd w:val="clear" w:color="auto" w:fill="FFFFFF"/>
        </w:rPr>
        <w:t>flavor</w:t>
      </w:r>
      <w:proofErr w:type="spellEnd"/>
      <w:r>
        <w:rPr>
          <w:rFonts w:ascii="Times New Roman" w:eastAsia="Segoe UI" w:hAnsi="Times New Roman" w:cs="Times New Roman"/>
          <w:color w:val="404040"/>
          <w:shd w:val="clear" w:color="auto" w:fill="FFFFFF"/>
        </w:rPr>
        <w:t>, and </w:t>
      </w:r>
      <w:proofErr w:type="spellStart"/>
      <w:r>
        <w:rPr>
          <w:rStyle w:val="Strong"/>
          <w:rFonts w:ascii="Times New Roman" w:eastAsia="Segoe UI" w:hAnsi="Times New Roman" w:cs="Times New Roman"/>
          <w:color w:val="404040"/>
          <w:shd w:val="clear" w:color="auto" w:fill="FFFFFF"/>
        </w:rPr>
        <w:t>katikalla</w:t>
      </w:r>
      <w:proofErr w:type="spellEnd"/>
      <w:r>
        <w:rPr>
          <w:rFonts w:ascii="Times New Roman" w:eastAsia="Segoe UI" w:hAnsi="Times New Roman" w:cs="Times New Roman"/>
          <w:color w:val="404040"/>
          <w:shd w:val="clear" w:color="auto" w:fill="FFFFFF"/>
        </w:rPr>
        <w:t>, a spirit distilled from the grains. Both are central to the country’s deep-rooted brewing traditions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7F127F4A" w14:textId="77777777" w:rsidR="00985067" w:rsidRDefault="00303B53">
      <w:pPr>
        <w:pStyle w:val="ListParagraph"/>
        <w:spacing w:line="360" w:lineRule="auto"/>
        <w:ind w:left="0"/>
        <w:jc w:val="both"/>
        <w:rPr>
          <w:rFonts w:ascii="Times New Roman" w:eastAsia="Times New Roman" w:hAnsi="Times New Roman" w:cs="Times New Roman"/>
          <w:b/>
          <w:bCs/>
          <w:kern w:val="0"/>
          <w:lang w:val="en-US" w:eastAsia="en-US"/>
          <w14:ligatures w14:val="none"/>
        </w:rPr>
      </w:pPr>
      <w:r>
        <w:rPr>
          <w:rFonts w:ascii="Times New Roman" w:eastAsia="Times New Roman" w:hAnsi="Times New Roman" w:cs="Times New Roman"/>
          <w:b/>
          <w:bCs/>
          <w:kern w:val="0"/>
          <w:lang w:val="en-US" w:eastAsia="en-US"/>
          <w14:ligatures w14:val="none"/>
        </w:rPr>
        <w:t xml:space="preserve">3.4.4 Chhang, </w:t>
      </w:r>
      <w:proofErr w:type="spellStart"/>
      <w:r>
        <w:rPr>
          <w:rFonts w:ascii="Times New Roman" w:eastAsia="Times New Roman" w:hAnsi="Times New Roman" w:cs="Times New Roman"/>
          <w:b/>
          <w:bCs/>
          <w:kern w:val="0"/>
          <w:lang w:val="en-US" w:eastAsia="en-US"/>
          <w14:ligatures w14:val="none"/>
        </w:rPr>
        <w:t>Jaanr</w:t>
      </w:r>
      <w:proofErr w:type="spellEnd"/>
      <w:r>
        <w:rPr>
          <w:rFonts w:ascii="Times New Roman" w:eastAsia="Times New Roman" w:hAnsi="Times New Roman" w:cs="Times New Roman"/>
          <w:b/>
          <w:bCs/>
          <w:kern w:val="0"/>
          <w:lang w:val="en-US" w:eastAsia="en-US"/>
          <w14:ligatures w14:val="none"/>
        </w:rPr>
        <w:t xml:space="preserve">, or </w:t>
      </w:r>
      <w:proofErr w:type="spellStart"/>
      <w:r>
        <w:rPr>
          <w:rFonts w:ascii="Times New Roman" w:eastAsia="Times New Roman" w:hAnsi="Times New Roman" w:cs="Times New Roman"/>
          <w:b/>
          <w:bCs/>
          <w:kern w:val="0"/>
          <w:lang w:val="en-US" w:eastAsia="en-US"/>
          <w14:ligatures w14:val="none"/>
        </w:rPr>
        <w:t>Jnard</w:t>
      </w:r>
      <w:proofErr w:type="spellEnd"/>
      <w:r>
        <w:rPr>
          <w:rFonts w:ascii="Times New Roman" w:eastAsia="Times New Roman" w:hAnsi="Times New Roman" w:cs="Times New Roman"/>
          <w:b/>
          <w:bCs/>
          <w:kern w:val="0"/>
          <w:lang w:val="en-US" w:eastAsia="en-US"/>
          <w14:ligatures w14:val="none"/>
        </w:rPr>
        <w:t>:</w:t>
      </w:r>
      <w:r>
        <w:rPr>
          <w:rFonts w:ascii="Times New Roman" w:eastAsia="Segoe UI" w:hAnsi="Times New Roman" w:cs="Times New Roman"/>
          <w:color w:val="404040"/>
          <w:shd w:val="clear" w:color="auto" w:fill="FFFFFF"/>
        </w:rPr>
        <w:t> </w:t>
      </w:r>
      <w:r>
        <w:rPr>
          <w:rFonts w:ascii="Times New Roman" w:eastAsia="Segoe UI" w:hAnsi="Times New Roman" w:cs="Times New Roman"/>
          <w:color w:val="404040"/>
          <w:shd w:val="clear" w:color="auto" w:fill="FFFFFF"/>
          <w:lang w:val="en-US"/>
        </w:rPr>
        <w:t>I</w:t>
      </w:r>
      <w:proofErr w:type="spellStart"/>
      <w:r>
        <w:rPr>
          <w:rFonts w:ascii="Times New Roman" w:eastAsia="Segoe UI" w:hAnsi="Times New Roman" w:cs="Times New Roman"/>
          <w:color w:val="404040"/>
          <w:shd w:val="clear" w:color="auto" w:fill="FFFFFF"/>
        </w:rPr>
        <w:t>n</w:t>
      </w:r>
      <w:proofErr w:type="spellEnd"/>
      <w:r>
        <w:rPr>
          <w:rFonts w:ascii="Times New Roman" w:eastAsia="Segoe UI" w:hAnsi="Times New Roman" w:cs="Times New Roman"/>
          <w:color w:val="404040"/>
          <w:shd w:val="clear" w:color="auto" w:fill="FFFFFF"/>
        </w:rPr>
        <w:t xml:space="preserve"> the Himalayas, brewers ferment finger millet (and sometimes teff) to make traditional drinks called Chhang, </w:t>
      </w:r>
      <w:proofErr w:type="spellStart"/>
      <w:r>
        <w:rPr>
          <w:rFonts w:ascii="Times New Roman" w:eastAsia="Segoe UI" w:hAnsi="Times New Roman" w:cs="Times New Roman"/>
          <w:color w:val="404040"/>
          <w:shd w:val="clear" w:color="auto" w:fill="FFFFFF"/>
        </w:rPr>
        <w:t>Jaanr</w:t>
      </w:r>
      <w:proofErr w:type="spellEnd"/>
      <w:r>
        <w:rPr>
          <w:rFonts w:ascii="Times New Roman" w:eastAsia="Segoe UI" w:hAnsi="Times New Roman" w:cs="Times New Roman"/>
          <w:color w:val="404040"/>
          <w:shd w:val="clear" w:color="auto" w:fill="FFFFFF"/>
        </w:rPr>
        <w:t xml:space="preserve">, or </w:t>
      </w:r>
      <w:proofErr w:type="spellStart"/>
      <w:r>
        <w:rPr>
          <w:rFonts w:ascii="Times New Roman" w:eastAsia="Segoe UI" w:hAnsi="Times New Roman" w:cs="Times New Roman"/>
          <w:color w:val="404040"/>
          <w:shd w:val="clear" w:color="auto" w:fill="FFFFFF"/>
        </w:rPr>
        <w:t>Jnard</w:t>
      </w:r>
      <w:proofErr w:type="spellEnd"/>
      <w:r>
        <w:rPr>
          <w:rFonts w:ascii="Times New Roman" w:eastAsia="Segoe UI" w:hAnsi="Times New Roman" w:cs="Times New Roman"/>
          <w:color w:val="404040"/>
          <w:shd w:val="clear" w:color="auto" w:fill="FFFFFF"/>
        </w:rPr>
        <w:t>. It's a straightforward fermentation – they actually skip the malting step entirely. The result is a brew packing </w:t>
      </w:r>
      <w:r>
        <w:rPr>
          <w:rStyle w:val="Strong"/>
          <w:rFonts w:ascii="Times New Roman" w:eastAsia="Segoe UI" w:hAnsi="Times New Roman" w:cs="Times New Roman"/>
          <w:color w:val="404040"/>
          <w:shd w:val="clear" w:color="auto" w:fill="FFFFFF"/>
        </w:rPr>
        <w:t>3–5% alcohol</w:t>
      </w:r>
      <w:r>
        <w:rPr>
          <w:rFonts w:ascii="Times New Roman" w:eastAsia="Segoe UI" w:hAnsi="Times New Roman" w:cs="Times New Roman"/>
          <w:color w:val="404040"/>
          <w:shd w:val="clear" w:color="auto" w:fill="FFFFFF"/>
        </w:rPr>
        <w:t>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03AA3D63" w14:textId="77777777" w:rsidR="00985067" w:rsidRDefault="00303B53">
      <w:pPr>
        <w:pStyle w:val="ListParagraph"/>
        <w:spacing w:line="360" w:lineRule="auto"/>
        <w:ind w:left="0"/>
        <w:jc w:val="both"/>
        <w:rPr>
          <w:rFonts w:ascii="Times New Roman" w:eastAsia="Times New Roman" w:hAnsi="Times New Roman" w:cs="Times New Roman"/>
          <w:kern w:val="0"/>
          <w:lang w:val="en-US" w:eastAsia="en-US"/>
          <w14:ligatures w14:val="none"/>
        </w:rPr>
      </w:pPr>
      <w:r>
        <w:rPr>
          <w:rFonts w:ascii="Times New Roman" w:eastAsia="Times New Roman" w:hAnsi="Times New Roman" w:cs="Times New Roman"/>
          <w:b/>
          <w:bCs/>
          <w:kern w:val="0"/>
          <w:lang w:val="en-US" w:eastAsia="en-US"/>
          <w14:ligatures w14:val="none"/>
        </w:rPr>
        <w:t xml:space="preserve">3.4.5 Sulim, </w:t>
      </w:r>
      <w:proofErr w:type="spellStart"/>
      <w:r>
        <w:rPr>
          <w:rFonts w:ascii="Times New Roman" w:eastAsia="Times New Roman" w:hAnsi="Times New Roman" w:cs="Times New Roman"/>
          <w:b/>
          <w:bCs/>
          <w:kern w:val="0"/>
          <w:lang w:val="en-US" w:eastAsia="en-US"/>
          <w14:ligatures w14:val="none"/>
        </w:rPr>
        <w:t>Burukutu</w:t>
      </w:r>
      <w:proofErr w:type="spellEnd"/>
      <w:r>
        <w:rPr>
          <w:rFonts w:ascii="Times New Roman" w:eastAsia="Times New Roman" w:hAnsi="Times New Roman" w:cs="Times New Roman"/>
          <w:b/>
          <w:bCs/>
          <w:kern w:val="0"/>
          <w:lang w:val="en-US" w:eastAsia="en-US"/>
          <w14:ligatures w14:val="none"/>
        </w:rPr>
        <w:t>, Dolo, Talla, or Pito:</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 xml:space="preserve">West African brewers turn pearl millet into traditional fermented drinks like Sulim, </w:t>
      </w:r>
      <w:proofErr w:type="spellStart"/>
      <w:r>
        <w:rPr>
          <w:rFonts w:ascii="Times New Roman" w:eastAsia="Segoe UI" w:hAnsi="Times New Roman" w:cs="Times New Roman"/>
          <w:color w:val="404040"/>
          <w:shd w:val="clear" w:color="auto" w:fill="FFFFFF"/>
        </w:rPr>
        <w:t>Burukutu</w:t>
      </w:r>
      <w:proofErr w:type="spellEnd"/>
      <w:r>
        <w:rPr>
          <w:rFonts w:ascii="Times New Roman" w:eastAsia="Segoe UI" w:hAnsi="Times New Roman" w:cs="Times New Roman"/>
          <w:color w:val="404040"/>
          <w:shd w:val="clear" w:color="auto" w:fill="FFFFFF"/>
        </w:rPr>
        <w:t xml:space="preserve">, Dolo, Talla, or Pito – names that vary by location. After fermenting, they strain the brew to create a slightly hazy drink. </w:t>
      </w:r>
      <w:r>
        <w:rPr>
          <w:rFonts w:ascii="Times New Roman" w:eastAsia="Segoe UI" w:hAnsi="Times New Roman" w:cs="Times New Roman"/>
          <w:color w:val="404040"/>
          <w:shd w:val="clear" w:color="auto" w:fill="FFFFFF"/>
          <w:lang w:val="en-US"/>
        </w:rPr>
        <w:t>These beverages have</w:t>
      </w:r>
      <w:r>
        <w:rPr>
          <w:rFonts w:ascii="Times New Roman" w:eastAsia="Segoe UI" w:hAnsi="Times New Roman" w:cs="Times New Roman"/>
          <w:color w:val="404040"/>
          <w:shd w:val="clear" w:color="auto" w:fill="FFFFFF"/>
        </w:rPr>
        <w:t xml:space="preserve"> a sweet taste with a hint of fruit an</w:t>
      </w:r>
      <w:r>
        <w:rPr>
          <w:rFonts w:ascii="Times New Roman" w:eastAsia="Segoe UI" w:hAnsi="Times New Roman" w:cs="Times New Roman"/>
          <w:color w:val="404040"/>
          <w:shd w:val="clear" w:color="auto" w:fill="FFFFFF"/>
          <w:lang w:val="en-US"/>
        </w:rPr>
        <w:t>d</w:t>
      </w:r>
      <w:r>
        <w:rPr>
          <w:rFonts w:ascii="Times New Roman" w:eastAsia="Segoe UI" w:hAnsi="Times New Roman" w:cs="Times New Roman"/>
          <w:color w:val="404040"/>
          <w:shd w:val="clear" w:color="auto" w:fill="FFFFFF"/>
        </w:rPr>
        <w:t> </w:t>
      </w:r>
      <w:r>
        <w:rPr>
          <w:rStyle w:val="Strong"/>
          <w:rFonts w:ascii="Times New Roman" w:eastAsia="Segoe UI" w:hAnsi="Times New Roman" w:cs="Times New Roman"/>
          <w:b w:val="0"/>
          <w:bCs w:val="0"/>
          <w:color w:val="404040"/>
          <w:shd w:val="clear" w:color="auto" w:fill="FFFFFF"/>
        </w:rPr>
        <w:t>1–5% alcohol</w:t>
      </w:r>
      <w:r>
        <w:rPr>
          <w:rFonts w:ascii="Times New Roman" w:eastAsia="Segoe UI" w:hAnsi="Times New Roman" w:cs="Times New Roman"/>
          <w:color w:val="404040"/>
          <w:shd w:val="clear" w:color="auto" w:fill="FFFFFF"/>
        </w:rPr>
        <w:t>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3501AA0D" w14:textId="77777777" w:rsidR="00985067" w:rsidRDefault="00303B53">
      <w:pPr>
        <w:pStyle w:val="ListParagraph"/>
        <w:spacing w:after="0" w:line="360" w:lineRule="auto"/>
        <w:ind w:left="0"/>
        <w:jc w:val="both"/>
        <w:rPr>
          <w:rFonts w:ascii="Times New Roman" w:eastAsia="Times New Roman" w:hAnsi="Times New Roman" w:cs="Times New Roman"/>
        </w:rPr>
      </w:pPr>
      <w:r>
        <w:rPr>
          <w:rFonts w:ascii="Times New Roman" w:eastAsia="Times New Roman" w:hAnsi="Times New Roman" w:cs="Times New Roman"/>
          <w:b/>
          <w:bCs/>
          <w:kern w:val="0"/>
          <w:lang w:val="en-US" w:eastAsia="en-US"/>
          <w14:ligatures w14:val="none"/>
        </w:rPr>
        <w:lastRenderedPageBreak/>
        <w:t xml:space="preserve">3.4.6 </w:t>
      </w:r>
      <w:proofErr w:type="spellStart"/>
      <w:r>
        <w:rPr>
          <w:rFonts w:ascii="Times New Roman" w:eastAsia="Times New Roman" w:hAnsi="Times New Roman" w:cs="Times New Roman"/>
          <w:b/>
          <w:bCs/>
          <w:kern w:val="0"/>
          <w:lang w:val="en-US" w:eastAsia="en-US"/>
          <w14:ligatures w14:val="none"/>
        </w:rPr>
        <w:t>Madua</w:t>
      </w:r>
      <w:proofErr w:type="spellEnd"/>
      <w:r>
        <w:rPr>
          <w:rFonts w:ascii="Times New Roman" w:eastAsia="Times New Roman" w:hAnsi="Times New Roman" w:cs="Times New Roman"/>
          <w:b/>
          <w:bCs/>
          <w:kern w:val="0"/>
          <w:lang w:val="en-US" w:eastAsia="en-US"/>
          <w14:ligatures w14:val="none"/>
        </w:rPr>
        <w:t>,</w:t>
      </w:r>
      <w:r>
        <w:rPr>
          <w:rFonts w:ascii="Times New Roman" w:eastAsia="Times New Roman" w:hAnsi="Times New Roman" w:cs="Times New Roman"/>
        </w:rPr>
        <w:t xml:space="preserve"> </w:t>
      </w:r>
      <w:proofErr w:type="gramStart"/>
      <w:r>
        <w:rPr>
          <w:rStyle w:val="Strong"/>
          <w:rFonts w:ascii="Times New Roman" w:eastAsia="Segoe UI" w:hAnsi="Times New Roman" w:cs="Times New Roman"/>
          <w:b w:val="0"/>
          <w:bCs w:val="0"/>
          <w:color w:val="404040"/>
          <w:shd w:val="clear" w:color="auto" w:fill="FFFFFF"/>
        </w:rPr>
        <w:t>Over</w:t>
      </w:r>
      <w:proofErr w:type="gramEnd"/>
      <w:r>
        <w:rPr>
          <w:rStyle w:val="Strong"/>
          <w:rFonts w:ascii="Times New Roman" w:eastAsia="Segoe UI" w:hAnsi="Times New Roman" w:cs="Times New Roman"/>
          <w:b w:val="0"/>
          <w:bCs w:val="0"/>
          <w:color w:val="404040"/>
          <w:shd w:val="clear" w:color="auto" w:fill="FFFFFF"/>
        </w:rPr>
        <w:t xml:space="preserve"> in India</w:t>
      </w:r>
      <w:r>
        <w:rPr>
          <w:rFonts w:ascii="Times New Roman" w:eastAsia="Segoe UI" w:hAnsi="Times New Roman" w:cs="Times New Roman"/>
          <w:color w:val="404040"/>
          <w:shd w:val="clear" w:color="auto" w:fill="FFFFFF"/>
        </w:rPr>
        <w:t>, people ferment finger millet into </w:t>
      </w:r>
      <w:proofErr w:type="spellStart"/>
      <w:r>
        <w:rPr>
          <w:rStyle w:val="Strong"/>
          <w:rFonts w:ascii="Times New Roman" w:eastAsia="Segoe UI" w:hAnsi="Times New Roman" w:cs="Times New Roman"/>
          <w:b w:val="0"/>
          <w:bCs w:val="0"/>
          <w:color w:val="404040"/>
          <w:shd w:val="clear" w:color="auto" w:fill="FFFFFF"/>
        </w:rPr>
        <w:t>Madua</w:t>
      </w:r>
      <w:proofErr w:type="spellEnd"/>
      <w:r>
        <w:rPr>
          <w:rFonts w:ascii="Times New Roman" w:eastAsia="Segoe UI" w:hAnsi="Times New Roman" w:cs="Times New Roman"/>
          <w:color w:val="404040"/>
          <w:shd w:val="clear" w:color="auto" w:fill="FFFFFF"/>
        </w:rPr>
        <w:t> – a drink deeply woven into local traditions. </w:t>
      </w:r>
      <w:r>
        <w:rPr>
          <w:rStyle w:val="Strong"/>
          <w:rFonts w:ascii="Times New Roman" w:eastAsia="Segoe UI" w:hAnsi="Times New Roman" w:cs="Times New Roman"/>
          <w:b w:val="0"/>
          <w:bCs w:val="0"/>
          <w:color w:val="404040"/>
          <w:shd w:val="clear" w:color="auto" w:fill="FFFFFF"/>
        </w:rPr>
        <w:t>Meanwhile in Namibia</w:t>
      </w:r>
      <w:r>
        <w:rPr>
          <w:rFonts w:ascii="Times New Roman" w:eastAsia="Segoe UI" w:hAnsi="Times New Roman" w:cs="Times New Roman"/>
          <w:color w:val="404040"/>
          <w:shd w:val="clear" w:color="auto" w:fill="FFFFFF"/>
        </w:rPr>
        <w:t>, brewers make </w:t>
      </w:r>
      <w:proofErr w:type="spellStart"/>
      <w:r>
        <w:rPr>
          <w:rStyle w:val="Strong"/>
          <w:rFonts w:ascii="Times New Roman" w:eastAsia="Segoe UI" w:hAnsi="Times New Roman" w:cs="Times New Roman"/>
          <w:b w:val="0"/>
          <w:bCs w:val="0"/>
          <w:color w:val="404040"/>
          <w:shd w:val="clear" w:color="auto" w:fill="FFFFFF"/>
        </w:rPr>
        <w:t>oshikundu</w:t>
      </w:r>
      <w:proofErr w:type="spellEnd"/>
      <w:r>
        <w:rPr>
          <w:rFonts w:ascii="Times New Roman" w:eastAsia="Segoe UI" w:hAnsi="Times New Roman" w:cs="Times New Roman"/>
          <w:color w:val="404040"/>
          <w:shd w:val="clear" w:color="auto" w:fill="FFFFFF"/>
        </w:rPr>
        <w:t xml:space="preserve">, a traditional millet-based drink where </w:t>
      </w:r>
      <w:r>
        <w:rPr>
          <w:rFonts w:ascii="Times New Roman" w:eastAsia="Segoe UI" w:hAnsi="Times New Roman" w:cs="Times New Roman"/>
          <w:color w:val="404040"/>
          <w:shd w:val="clear" w:color="auto" w:fill="FFFFFF"/>
          <w:lang w:val="en-US"/>
        </w:rPr>
        <w:t>we</w:t>
      </w:r>
      <w:r>
        <w:rPr>
          <w:rFonts w:ascii="Times New Roman" w:eastAsia="Segoe UI" w:hAnsi="Times New Roman" w:cs="Times New Roman"/>
          <w:color w:val="404040"/>
          <w:shd w:val="clear" w:color="auto" w:fill="FFFFFF"/>
        </w:rPr>
        <w:t xml:space="preserve"> adjust the alcohol level to taste [Hassan et al., (2021)].</w:t>
      </w:r>
    </w:p>
    <w:p w14:paraId="1BE57936" w14:textId="77777777" w:rsidR="00985067" w:rsidRDefault="00985067">
      <w:pPr>
        <w:pStyle w:val="ListParagraph"/>
        <w:spacing w:after="0" w:line="360" w:lineRule="auto"/>
        <w:ind w:left="0"/>
        <w:jc w:val="both"/>
        <w:rPr>
          <w:rFonts w:ascii="Times New Roman" w:eastAsia="Times New Roman" w:hAnsi="Times New Roman" w:cs="Times New Roman"/>
          <w:lang w:val="en-US" w:eastAsia="en-US"/>
        </w:rPr>
      </w:pPr>
    </w:p>
    <w:p w14:paraId="4D67C0D7" w14:textId="77777777" w:rsidR="00985067" w:rsidRDefault="00303B53">
      <w:pPr>
        <w:pStyle w:val="ListParagraph"/>
        <w:numPr>
          <w:ilvl w:val="0"/>
          <w:numId w:val="1"/>
        </w:numPr>
        <w:spacing w:after="0" w:line="360" w:lineRule="auto"/>
        <w:jc w:val="both"/>
        <w:rPr>
          <w:rFonts w:ascii="Times New Roman" w:hAnsi="Times New Roman" w:cs="Times New Roman"/>
        </w:rPr>
      </w:pPr>
      <w:r>
        <w:rPr>
          <w:rFonts w:ascii="Times New Roman" w:eastAsia="Calibri" w:hAnsi="Times New Roman" w:cs="Times New Roman"/>
          <w:b/>
          <w:bCs/>
        </w:rPr>
        <w:t xml:space="preserve">Another application of millets other than food product </w:t>
      </w:r>
    </w:p>
    <w:p w14:paraId="205DE919" w14:textId="77777777" w:rsidR="00985067" w:rsidRDefault="00985067">
      <w:pPr>
        <w:pStyle w:val="ListParagraph"/>
        <w:spacing w:after="0" w:line="360" w:lineRule="auto"/>
        <w:ind w:left="360"/>
        <w:jc w:val="both"/>
        <w:rPr>
          <w:rFonts w:ascii="Times New Roman" w:eastAsia="Segoe UI" w:hAnsi="Times New Roman" w:cs="Times New Roman"/>
          <w:color w:val="404040"/>
          <w:shd w:val="clear" w:color="auto" w:fill="FFFFFF"/>
        </w:rPr>
      </w:pPr>
    </w:p>
    <w:p w14:paraId="4DC43AA0" w14:textId="77777777" w:rsidR="00985067" w:rsidRDefault="00303B53">
      <w:pPr>
        <w:pStyle w:val="ListParagraph"/>
        <w:spacing w:after="0" w:line="360" w:lineRule="auto"/>
        <w:ind w:left="0"/>
        <w:jc w:val="both"/>
        <w:rPr>
          <w:rFonts w:ascii="Times New Roman" w:hAnsi="Times New Roman" w:cs="Times New Roman"/>
        </w:rPr>
      </w:pPr>
      <w:r>
        <w:rPr>
          <w:rFonts w:ascii="Times New Roman" w:eastAsia="Segoe UI" w:hAnsi="Times New Roman" w:cs="Times New Roman"/>
          <w:color w:val="404040"/>
          <w:shd w:val="clear" w:color="auto" w:fill="FFFFFF"/>
        </w:rPr>
        <w:t>Processing millet leaves behind </w:t>
      </w:r>
      <w:r>
        <w:rPr>
          <w:rStyle w:val="Strong"/>
          <w:rFonts w:ascii="Times New Roman" w:eastAsia="Segoe UI" w:hAnsi="Times New Roman" w:cs="Times New Roman"/>
          <w:b w:val="0"/>
          <w:bCs w:val="0"/>
          <w:color w:val="404040"/>
          <w:shd w:val="clear" w:color="auto" w:fill="FFFFFF"/>
        </w:rPr>
        <w:t>35% waste</w:t>
      </w:r>
      <w:r>
        <w:rPr>
          <w:rFonts w:ascii="Times New Roman" w:eastAsia="Segoe UI" w:hAnsi="Times New Roman" w:cs="Times New Roman"/>
          <w:color w:val="404040"/>
          <w:shd w:val="clear" w:color="auto" w:fill="FFFFFF"/>
        </w:rPr>
        <w:t xml:space="preserve"> – husks, hulls, bran, and broken grains.  </w:t>
      </w:r>
      <w:r>
        <w:rPr>
          <w:rFonts w:ascii="Times New Roman" w:eastAsia="Segoe UI" w:hAnsi="Times New Roman" w:cs="Times New Roman"/>
          <w:color w:val="404040"/>
          <w:shd w:val="clear" w:color="auto" w:fill="FFFFFF"/>
          <w:lang w:val="en-US"/>
        </w:rPr>
        <w:t>T</w:t>
      </w:r>
      <w:r>
        <w:rPr>
          <w:rFonts w:ascii="Times New Roman" w:eastAsia="Segoe UI" w:hAnsi="Times New Roman" w:cs="Times New Roman"/>
          <w:color w:val="404040"/>
          <w:shd w:val="clear" w:color="auto" w:fill="FFFFFF"/>
        </w:rPr>
        <w:t xml:space="preserve">hat "leftover" stuff </w:t>
      </w:r>
      <w:r>
        <w:rPr>
          <w:rFonts w:ascii="Times New Roman" w:eastAsia="Segoe UI" w:hAnsi="Times New Roman" w:cs="Times New Roman"/>
          <w:color w:val="404040"/>
          <w:shd w:val="clear" w:color="auto" w:fill="FFFFFF"/>
          <w:lang w:val="en-US"/>
        </w:rPr>
        <w:t>then</w:t>
      </w:r>
      <w:r>
        <w:rPr>
          <w:rFonts w:ascii="Times New Roman" w:eastAsia="Segoe UI" w:hAnsi="Times New Roman" w:cs="Times New Roman"/>
          <w:color w:val="404040"/>
          <w:shd w:val="clear" w:color="auto" w:fill="FFFFFF"/>
        </w:rPr>
        <w:t xml:space="preserve"> turned into biofuels like ethanol and biodiesel [Micheal et al., (2013)].</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Builders are even testing millet husk ash as a greener cement alternative. </w:t>
      </w:r>
      <w:r>
        <w:rPr>
          <w:rFonts w:ascii="Times New Roman" w:eastAsia="Segoe UI" w:hAnsi="Times New Roman" w:cs="Times New Roman"/>
          <w:color w:val="404040"/>
          <w:shd w:val="clear" w:color="auto" w:fill="FFFFFF"/>
          <w:lang w:val="en-US"/>
        </w:rPr>
        <w:t>W</w:t>
      </w:r>
      <w:r>
        <w:rPr>
          <w:rFonts w:ascii="Times New Roman" w:eastAsia="Segoe UI" w:hAnsi="Times New Roman" w:cs="Times New Roman"/>
          <w:color w:val="404040"/>
          <w:shd w:val="clear" w:color="auto" w:fill="FFFFFF"/>
        </w:rPr>
        <w:t xml:space="preserve">hen </w:t>
      </w:r>
      <w:r>
        <w:rPr>
          <w:rFonts w:ascii="Times New Roman" w:eastAsia="Segoe UI" w:hAnsi="Times New Roman" w:cs="Times New Roman"/>
          <w:color w:val="404040"/>
          <w:shd w:val="clear" w:color="auto" w:fill="FFFFFF"/>
          <w:lang w:val="en-US"/>
        </w:rPr>
        <w:t xml:space="preserve">the leftover </w:t>
      </w:r>
      <w:r>
        <w:rPr>
          <w:rFonts w:ascii="Times New Roman" w:eastAsia="Segoe UI" w:hAnsi="Times New Roman" w:cs="Times New Roman"/>
          <w:color w:val="404040"/>
          <w:shd w:val="clear" w:color="auto" w:fill="FFFFFF"/>
        </w:rPr>
        <w:t>mixed properly, it actually makes concrete stronger and better at insulation [Micheal et al., (2013)].</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Meanwhile, scientists are extracting compounds from millet bran to boost nanoparticles – making them more stable and effective. Transforming this waste doesn't just help the planet; it fuels a circular economy where nothing gets wasted [Micheal et al., (2013)] [</w:t>
      </w:r>
      <w:proofErr w:type="spellStart"/>
      <w:r>
        <w:rPr>
          <w:rFonts w:ascii="Times New Roman" w:eastAsia="Segoe UI" w:hAnsi="Times New Roman" w:cs="Times New Roman"/>
          <w:color w:val="404040"/>
          <w:shd w:val="clear" w:color="auto" w:fill="FFFFFF"/>
        </w:rPr>
        <w:t>Saloufou</w:t>
      </w:r>
      <w:proofErr w:type="spellEnd"/>
      <w:r>
        <w:rPr>
          <w:rFonts w:ascii="Times New Roman" w:eastAsia="Segoe UI" w:hAnsi="Times New Roman" w:cs="Times New Roman"/>
          <w:color w:val="404040"/>
          <w:shd w:val="clear" w:color="auto" w:fill="FFFFFF"/>
        </w:rPr>
        <w:t xml:space="preserve"> et al., (2025)].</w:t>
      </w:r>
    </w:p>
    <w:p w14:paraId="7C09DE18" w14:textId="77777777" w:rsidR="00985067" w:rsidRDefault="00985067">
      <w:pPr>
        <w:spacing w:after="0" w:line="360" w:lineRule="auto"/>
        <w:ind w:left="360"/>
        <w:jc w:val="both"/>
        <w:rPr>
          <w:rFonts w:ascii="Times New Roman" w:eastAsia="Times New Roman" w:hAnsi="Times New Roman" w:cs="Times New Roman"/>
          <w:kern w:val="0"/>
          <w:lang w:val="en-US" w:eastAsia="en-US"/>
          <w14:ligatures w14:val="none"/>
        </w:rPr>
      </w:pPr>
    </w:p>
    <w:p w14:paraId="219A33FC" w14:textId="77777777" w:rsidR="00985067" w:rsidRDefault="00303B53">
      <w:pPr>
        <w:pStyle w:val="ListParagraph"/>
        <w:numPr>
          <w:ilvl w:val="1"/>
          <w:numId w:val="1"/>
        </w:numPr>
        <w:spacing w:line="360" w:lineRule="auto"/>
        <w:jc w:val="both"/>
        <w:rPr>
          <w:rFonts w:ascii="Times New Roman" w:hAnsi="Times New Roman" w:cs="Times New Roman"/>
        </w:rPr>
      </w:pPr>
      <w:r>
        <w:rPr>
          <w:rFonts w:ascii="Times New Roman" w:eastAsia="Calibri" w:hAnsi="Times New Roman" w:cs="Times New Roman"/>
          <w:b/>
        </w:rPr>
        <w:t>Millets as Biofuels</w:t>
      </w:r>
    </w:p>
    <w:p w14:paraId="33C9085D" w14:textId="77777777" w:rsidR="00985067" w:rsidRDefault="00985067">
      <w:pPr>
        <w:pStyle w:val="ListParagraph"/>
        <w:spacing w:line="360" w:lineRule="auto"/>
        <w:ind w:left="0"/>
        <w:jc w:val="both"/>
        <w:rPr>
          <w:rFonts w:ascii="Times New Roman" w:hAnsi="Times New Roman" w:cs="Times New Roman"/>
        </w:rPr>
      </w:pPr>
    </w:p>
    <w:p w14:paraId="4252AC01" w14:textId="77777777" w:rsidR="00985067" w:rsidRDefault="00303B53">
      <w:pPr>
        <w:pStyle w:val="ListParagraph"/>
        <w:spacing w:line="360" w:lineRule="auto"/>
        <w:ind w:left="0"/>
        <w:jc w:val="both"/>
        <w:rPr>
          <w:rFonts w:ascii="Times New Roman" w:eastAsia="Segoe UI" w:hAnsi="Times New Roman" w:cs="Times New Roman"/>
          <w:color w:val="404040"/>
          <w:shd w:val="clear" w:color="auto" w:fill="FFFFFF"/>
        </w:rPr>
      </w:pPr>
      <w:r>
        <w:rPr>
          <w:rStyle w:val="Strong"/>
          <w:rFonts w:ascii="Times New Roman" w:eastAsia="Segoe UI" w:hAnsi="Times New Roman" w:cs="Times New Roman"/>
          <w:b w:val="0"/>
          <w:bCs w:val="0"/>
          <w:color w:val="404040"/>
          <w:shd w:val="clear" w:color="auto" w:fill="FFFFFF"/>
        </w:rPr>
        <w:t>Farmers and researchers are eyeing millets</w:t>
      </w:r>
      <w:r>
        <w:rPr>
          <w:rFonts w:ascii="Times New Roman" w:eastAsia="Segoe UI" w:hAnsi="Times New Roman" w:cs="Times New Roman"/>
          <w:color w:val="404040"/>
          <w:shd w:val="clear" w:color="auto" w:fill="FFFFFF"/>
        </w:rPr>
        <w:t xml:space="preserve"> for sustainable </w:t>
      </w:r>
      <w:proofErr w:type="gramStart"/>
      <w:r>
        <w:rPr>
          <w:rFonts w:ascii="Times New Roman" w:eastAsia="Segoe UI" w:hAnsi="Times New Roman" w:cs="Times New Roman"/>
          <w:color w:val="404040"/>
          <w:shd w:val="clear" w:color="auto" w:fill="FFFFFF"/>
        </w:rPr>
        <w:t>biofuels</w:t>
      </w:r>
      <w:r>
        <w:rPr>
          <w:rFonts w:ascii="Times New Roman" w:eastAsia="Segoe UI" w:hAnsi="Times New Roman" w:cs="Times New Roman"/>
          <w:color w:val="404040"/>
          <w:shd w:val="clear" w:color="auto" w:fill="FFFFFF"/>
          <w:lang w:val="en-US"/>
        </w:rPr>
        <w:t>.</w:t>
      </w:r>
      <w:r>
        <w:rPr>
          <w:rFonts w:ascii="Times New Roman" w:eastAsia="Segoe UI" w:hAnsi="Times New Roman" w:cs="Times New Roman"/>
          <w:color w:val="404040"/>
          <w:shd w:val="clear" w:color="auto" w:fill="FFFFFF"/>
        </w:rPr>
        <w:t>.</w:t>
      </w:r>
      <w:proofErr w:type="gramEnd"/>
      <w:r>
        <w:rPr>
          <w:rFonts w:ascii="Times New Roman" w:eastAsia="Segoe UI" w:hAnsi="Times New Roman" w:cs="Times New Roman"/>
          <w:color w:val="404040"/>
          <w:shd w:val="clear" w:color="auto" w:fill="FFFFFF"/>
        </w:rPr>
        <w:t xml:space="preserve"> These crops shoot up fast and sip water carefully, making them ideal raw material. Starchy types like sorghum and pearl millet are especially handy for turning into </w:t>
      </w:r>
      <w:r>
        <w:rPr>
          <w:rStyle w:val="Strong"/>
          <w:rFonts w:ascii="Times New Roman" w:eastAsia="Segoe UI" w:hAnsi="Times New Roman" w:cs="Times New Roman"/>
          <w:b w:val="0"/>
          <w:bCs w:val="0"/>
          <w:color w:val="404040"/>
          <w:shd w:val="clear" w:color="auto" w:fill="FFFFFF"/>
        </w:rPr>
        <w:t>bioethanol</w:t>
      </w:r>
      <w:r>
        <w:rPr>
          <w:rFonts w:ascii="Times New Roman" w:eastAsia="Segoe UI" w:hAnsi="Times New Roman" w:cs="Times New Roman"/>
          <w:color w:val="404040"/>
          <w:shd w:val="clear" w:color="auto" w:fill="FFFFFF"/>
        </w:rPr>
        <w:t>, offering rural areas a shot at cleaner energy while cutting fossil fuel use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r>
        <w:rPr>
          <w:rFonts w:ascii="Times New Roman" w:eastAsia="Segoe UI" w:hAnsi="Times New Roman" w:cs="Times New Roman"/>
          <w:color w:val="404040"/>
          <w:shd w:val="clear" w:color="auto" w:fill="FFFFFF"/>
          <w:lang w:val="en-US"/>
        </w:rPr>
        <w:t xml:space="preserve"> S</w:t>
      </w:r>
      <w:proofErr w:type="spellStart"/>
      <w:r>
        <w:rPr>
          <w:rFonts w:ascii="Times New Roman" w:eastAsia="Segoe UI" w:hAnsi="Times New Roman" w:cs="Times New Roman"/>
          <w:color w:val="404040"/>
          <w:shd w:val="clear" w:color="auto" w:fill="FFFFFF"/>
        </w:rPr>
        <w:t>orghum</w:t>
      </w:r>
      <w:proofErr w:type="spellEnd"/>
      <w:r>
        <w:rPr>
          <w:rFonts w:ascii="Times New Roman" w:eastAsia="Segoe UI" w:hAnsi="Times New Roman" w:cs="Times New Roman"/>
          <w:color w:val="404040"/>
          <w:shd w:val="clear" w:color="auto" w:fill="FFFFFF"/>
        </w:rPr>
        <w:t xml:space="preserve"> doesn’t just make ethanol</w:t>
      </w:r>
      <w:r>
        <w:rPr>
          <w:rFonts w:ascii="Times New Roman" w:eastAsia="Segoe UI" w:hAnsi="Times New Roman" w:cs="Times New Roman"/>
          <w:color w:val="404040"/>
          <w:shd w:val="clear" w:color="auto" w:fill="FFFFFF"/>
          <w:lang w:val="en-US"/>
        </w:rPr>
        <w:t xml:space="preserve"> instead </w:t>
      </w:r>
      <w:r>
        <w:rPr>
          <w:rFonts w:ascii="Times New Roman" w:eastAsia="Segoe UI" w:hAnsi="Times New Roman" w:cs="Times New Roman"/>
          <w:color w:val="404040"/>
          <w:shd w:val="clear" w:color="auto" w:fill="FFFFFF"/>
        </w:rPr>
        <w:t xml:space="preserve">it thrives </w:t>
      </w:r>
      <w:proofErr w:type="gramStart"/>
      <w:r>
        <w:rPr>
          <w:rFonts w:ascii="Times New Roman" w:eastAsia="Segoe UI" w:hAnsi="Times New Roman" w:cs="Times New Roman"/>
          <w:color w:val="404040"/>
          <w:shd w:val="clear" w:color="auto" w:fill="FFFFFF"/>
        </w:rPr>
        <w:t>where</w:t>
      </w:r>
      <w:proofErr w:type="gramEnd"/>
      <w:r>
        <w:rPr>
          <w:rFonts w:ascii="Times New Roman" w:eastAsia="Segoe UI" w:hAnsi="Times New Roman" w:cs="Times New Roman"/>
          <w:color w:val="404040"/>
          <w:shd w:val="clear" w:color="auto" w:fill="FFFFFF"/>
        </w:rPr>
        <w:t xml:space="preserve"> </w:t>
      </w:r>
      <w:proofErr w:type="gramStart"/>
      <w:r>
        <w:rPr>
          <w:rFonts w:ascii="Times New Roman" w:eastAsia="Segoe UI" w:hAnsi="Times New Roman" w:cs="Times New Roman"/>
          <w:color w:val="404040"/>
          <w:shd w:val="clear" w:color="auto" w:fill="FFFFFF"/>
        </w:rPr>
        <w:t>water’s</w:t>
      </w:r>
      <w:proofErr w:type="gramEnd"/>
      <w:r>
        <w:rPr>
          <w:rFonts w:ascii="Times New Roman" w:eastAsia="Segoe UI" w:hAnsi="Times New Roman" w:cs="Times New Roman"/>
          <w:color w:val="404040"/>
          <w:shd w:val="clear" w:color="auto" w:fill="FFFFFF"/>
        </w:rPr>
        <w:t xml:space="preserve"> scarce. That drought-beating superpower </w:t>
      </w:r>
      <w:proofErr w:type="gramStart"/>
      <w:r>
        <w:rPr>
          <w:rFonts w:ascii="Times New Roman" w:eastAsia="Segoe UI" w:hAnsi="Times New Roman" w:cs="Times New Roman"/>
          <w:color w:val="404040"/>
          <w:shd w:val="clear" w:color="auto" w:fill="FFFFFF"/>
        </w:rPr>
        <w:t xml:space="preserve">makes </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it</w:t>
      </w:r>
      <w:proofErr w:type="gramEnd"/>
      <w:r>
        <w:rPr>
          <w:rFonts w:ascii="Times New Roman" w:eastAsia="Segoe UI" w:hAnsi="Times New Roman" w:cs="Times New Roman"/>
          <w:color w:val="404040"/>
          <w:shd w:val="clear" w:color="auto" w:fill="FFFFFF"/>
        </w:rPr>
        <w:t xml:space="preserve"> a double win</w:t>
      </w:r>
      <w:r>
        <w:rPr>
          <w:rFonts w:ascii="Times New Roman" w:eastAsia="Segoe UI" w:hAnsi="Times New Roman" w:cs="Times New Roman"/>
          <w:color w:val="404040"/>
          <w:shd w:val="clear" w:color="auto" w:fill="FFFFFF"/>
          <w:lang w:val="en-US"/>
        </w:rPr>
        <w:t>;</w:t>
      </w:r>
      <w:r>
        <w:rPr>
          <w:rFonts w:ascii="Times New Roman" w:eastAsia="Segoe UI" w:hAnsi="Times New Roman" w:cs="Times New Roman"/>
          <w:color w:val="404040"/>
          <w:shd w:val="clear" w:color="auto" w:fill="FFFFFF"/>
        </w:rPr>
        <w:t xml:space="preserve"> producing fuel </w:t>
      </w:r>
      <w:r>
        <w:rPr>
          <w:rStyle w:val="Emphasis"/>
          <w:rFonts w:ascii="Times New Roman" w:eastAsia="Segoe UI" w:hAnsi="Times New Roman" w:cs="Times New Roman"/>
          <w:i w:val="0"/>
          <w:iCs w:val="0"/>
          <w:color w:val="404040"/>
          <w:shd w:val="clear" w:color="auto" w:fill="FFFFFF"/>
        </w:rPr>
        <w:t>and</w:t>
      </w:r>
      <w:r>
        <w:rPr>
          <w:rFonts w:ascii="Times New Roman" w:eastAsia="Segoe UI" w:hAnsi="Times New Roman" w:cs="Times New Roman"/>
          <w:color w:val="404040"/>
          <w:shd w:val="clear" w:color="auto" w:fill="FFFFFF"/>
        </w:rPr>
        <w:t> planet-friendly bioplastics while helping energy systems weather climate chaos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789D827E" w14:textId="77777777" w:rsidR="00985067" w:rsidRDefault="00985067">
      <w:pPr>
        <w:pStyle w:val="ListParagraph"/>
        <w:spacing w:line="360" w:lineRule="auto"/>
        <w:ind w:left="0"/>
        <w:jc w:val="both"/>
        <w:rPr>
          <w:rFonts w:ascii="Times New Roman" w:eastAsia="Segoe UI" w:hAnsi="Times New Roman" w:cs="Times New Roman"/>
          <w:color w:val="404040"/>
          <w:shd w:val="clear" w:color="auto" w:fill="FFFFFF"/>
        </w:rPr>
      </w:pPr>
    </w:p>
    <w:p w14:paraId="4DA41DB3" w14:textId="77777777" w:rsidR="00985067" w:rsidRDefault="00303B53">
      <w:pPr>
        <w:pStyle w:val="ListParagraph"/>
        <w:spacing w:line="360" w:lineRule="auto"/>
        <w:ind w:left="0"/>
        <w:jc w:val="both"/>
        <w:rPr>
          <w:rFonts w:ascii="Times New Roman" w:eastAsia="Segoe UI" w:hAnsi="Times New Roman" w:cs="Times New Roman"/>
          <w:color w:val="404040"/>
          <w:shd w:val="clear" w:color="auto" w:fill="FFFFFF"/>
          <w:lang w:val="en-US"/>
        </w:rPr>
      </w:pPr>
      <w:r>
        <w:rPr>
          <w:rStyle w:val="Strong"/>
          <w:rFonts w:ascii="Times New Roman" w:eastAsia="Segoe UI" w:hAnsi="Times New Roman" w:cs="Times New Roman"/>
          <w:b w:val="0"/>
          <w:bCs w:val="0"/>
          <w:color w:val="404040"/>
          <w:shd w:val="clear" w:color="auto" w:fill="FFFFFF"/>
        </w:rPr>
        <w:t>Peak ethanol production hit at 120 hours:</w:t>
      </w:r>
      <w:r>
        <w:rPr>
          <w:rFonts w:ascii="Times New Roman" w:eastAsia="Segoe UI" w:hAnsi="Times New Roman" w:cs="Times New Roman"/>
          <w:color w:val="404040"/>
          <w:shd w:val="clear" w:color="auto" w:fill="FFFFFF"/>
        </w:rPr>
        <w:t> Guinea corn husk pumped out </w:t>
      </w:r>
      <w:r>
        <w:rPr>
          <w:rStyle w:val="Strong"/>
          <w:rFonts w:ascii="Times New Roman" w:eastAsia="Segoe UI" w:hAnsi="Times New Roman" w:cs="Times New Roman"/>
          <w:b w:val="0"/>
          <w:bCs w:val="0"/>
          <w:color w:val="404040"/>
          <w:shd w:val="clear" w:color="auto" w:fill="FFFFFF"/>
        </w:rPr>
        <w:t>26.83 g/l (67.7%)</w:t>
      </w:r>
      <w:r>
        <w:rPr>
          <w:rFonts w:ascii="Times New Roman" w:eastAsia="Segoe UI" w:hAnsi="Times New Roman" w:cs="Times New Roman"/>
          <w:color w:val="404040"/>
          <w:shd w:val="clear" w:color="auto" w:fill="FFFFFF"/>
        </w:rPr>
        <w:t>, while millet husk delivered </w:t>
      </w:r>
      <w:r>
        <w:rPr>
          <w:rStyle w:val="Strong"/>
          <w:rFonts w:ascii="Times New Roman" w:eastAsia="Segoe UI" w:hAnsi="Times New Roman" w:cs="Times New Roman"/>
          <w:b w:val="0"/>
          <w:bCs w:val="0"/>
          <w:color w:val="404040"/>
          <w:shd w:val="clear" w:color="auto" w:fill="FFFFFF"/>
        </w:rPr>
        <w:t>18.31 g/l (63.8%)</w:t>
      </w:r>
      <w:r>
        <w:rPr>
          <w:rFonts w:ascii="Times New Roman" w:eastAsia="Segoe UI" w:hAnsi="Times New Roman" w:cs="Times New Roman"/>
          <w:color w:val="404040"/>
          <w:shd w:val="clear" w:color="auto" w:fill="FFFFFF"/>
        </w:rPr>
        <w:t>. Research suggests </w:t>
      </w:r>
      <w:r>
        <w:rPr>
          <w:rStyle w:val="Emphasis"/>
          <w:rFonts w:ascii="Times New Roman" w:eastAsia="Segoe UI" w:hAnsi="Times New Roman" w:cs="Times New Roman"/>
          <w:i w:val="0"/>
          <w:iCs w:val="0"/>
          <w:color w:val="404040"/>
          <w:shd w:val="clear" w:color="auto" w:fill="FFFFFF"/>
        </w:rPr>
        <w:t xml:space="preserve">Aspergillus </w:t>
      </w:r>
      <w:proofErr w:type="spellStart"/>
      <w:r>
        <w:rPr>
          <w:rStyle w:val="Emphasis"/>
          <w:rFonts w:ascii="Times New Roman" w:eastAsia="Segoe UI" w:hAnsi="Times New Roman" w:cs="Times New Roman"/>
          <w:i w:val="0"/>
          <w:iCs w:val="0"/>
          <w:color w:val="404040"/>
          <w:shd w:val="clear" w:color="auto" w:fill="FFFFFF"/>
        </w:rPr>
        <w:t>niger</w:t>
      </w:r>
      <w:proofErr w:type="spellEnd"/>
      <w:r>
        <w:rPr>
          <w:rFonts w:ascii="Times New Roman" w:eastAsia="Segoe UI" w:hAnsi="Times New Roman" w:cs="Times New Roman"/>
          <w:color w:val="404040"/>
          <w:shd w:val="clear" w:color="auto" w:fill="FFFFFF"/>
        </w:rPr>
        <w:t> and </w:t>
      </w:r>
      <w:proofErr w:type="spellStart"/>
      <w:r>
        <w:rPr>
          <w:rStyle w:val="Emphasis"/>
          <w:rFonts w:ascii="Times New Roman" w:eastAsia="Segoe UI" w:hAnsi="Times New Roman" w:cs="Times New Roman"/>
          <w:i w:val="0"/>
          <w:iCs w:val="0"/>
          <w:color w:val="404040"/>
          <w:shd w:val="clear" w:color="auto" w:fill="FFFFFF"/>
        </w:rPr>
        <w:t>Zymomonas</w:t>
      </w:r>
      <w:proofErr w:type="spellEnd"/>
      <w:r>
        <w:rPr>
          <w:rStyle w:val="Emphasis"/>
          <w:rFonts w:ascii="Times New Roman" w:eastAsia="Segoe UI" w:hAnsi="Times New Roman" w:cs="Times New Roman"/>
          <w:i w:val="0"/>
          <w:iCs w:val="0"/>
          <w:color w:val="404040"/>
          <w:shd w:val="clear" w:color="auto" w:fill="FFFFFF"/>
        </w:rPr>
        <w:t xml:space="preserve"> </w:t>
      </w:r>
      <w:proofErr w:type="spellStart"/>
      <w:r>
        <w:rPr>
          <w:rStyle w:val="Emphasis"/>
          <w:rFonts w:ascii="Times New Roman" w:eastAsia="Segoe UI" w:hAnsi="Times New Roman" w:cs="Times New Roman"/>
          <w:i w:val="0"/>
          <w:iCs w:val="0"/>
          <w:color w:val="404040"/>
          <w:shd w:val="clear" w:color="auto" w:fill="FFFFFF"/>
        </w:rPr>
        <w:t>mobilis</w:t>
      </w:r>
      <w:proofErr w:type="spellEnd"/>
      <w:r>
        <w:rPr>
          <w:rFonts w:ascii="Times New Roman" w:eastAsia="Segoe UI" w:hAnsi="Times New Roman" w:cs="Times New Roman"/>
          <w:color w:val="404040"/>
          <w:shd w:val="clear" w:color="auto" w:fill="FFFFFF"/>
        </w:rPr>
        <w:t> could be top microbes for converting millet and maize husks into ethanol in Guinea [Saini et al., (2021)].</w:t>
      </w:r>
      <w:r>
        <w:rPr>
          <w:rFonts w:ascii="Times New Roman" w:eastAsia="Segoe UI" w:hAnsi="Times New Roman" w:cs="Times New Roman"/>
          <w:color w:val="404040"/>
          <w:shd w:val="clear" w:color="auto" w:fill="FFFFFF"/>
          <w:lang w:val="en-US"/>
        </w:rPr>
        <w:t xml:space="preserve"> </w:t>
      </w:r>
    </w:p>
    <w:p w14:paraId="2C143485" w14:textId="77777777" w:rsidR="00985067" w:rsidRDefault="00303B53">
      <w:pPr>
        <w:pStyle w:val="ListParagraph"/>
        <w:spacing w:line="360" w:lineRule="auto"/>
        <w:ind w:left="0"/>
        <w:jc w:val="both"/>
        <w:rPr>
          <w:rFonts w:ascii="Times New Roman" w:eastAsia="Segoe UI" w:hAnsi="Times New Roman" w:cs="Times New Roman"/>
          <w:color w:val="404040"/>
          <w:shd w:val="clear" w:color="auto" w:fill="FFFFFF"/>
          <w:lang w:val="en-US"/>
        </w:rPr>
      </w:pPr>
      <w:r>
        <w:rPr>
          <w:rStyle w:val="Strong"/>
          <w:rFonts w:ascii="Times New Roman" w:eastAsia="Segoe UI" w:hAnsi="Times New Roman" w:cs="Times New Roman"/>
          <w:b w:val="0"/>
          <w:bCs w:val="0"/>
          <w:color w:val="404040"/>
          <w:shd w:val="clear" w:color="auto" w:fill="FFFFFF"/>
        </w:rPr>
        <w:t>Another study tested millet husk + </w:t>
      </w:r>
      <w:r>
        <w:rPr>
          <w:rStyle w:val="Emphasis"/>
          <w:rFonts w:ascii="Times New Roman" w:eastAsia="Segoe UI" w:hAnsi="Times New Roman" w:cs="Times New Roman"/>
          <w:i w:val="0"/>
          <w:iCs w:val="0"/>
          <w:color w:val="404040"/>
          <w:shd w:val="clear" w:color="auto" w:fill="FFFFFF"/>
        </w:rPr>
        <w:t>Saccharomyces cerevisiae</w:t>
      </w:r>
      <w:r>
        <w:rPr>
          <w:rStyle w:val="Strong"/>
          <w:rFonts w:ascii="Times New Roman" w:eastAsia="Segoe UI" w:hAnsi="Times New Roman" w:cs="Times New Roman"/>
          <w:b w:val="0"/>
          <w:bCs w:val="0"/>
          <w:color w:val="404040"/>
          <w:shd w:val="clear" w:color="auto" w:fill="FFFFFF"/>
        </w:rPr>
        <w:t>:</w:t>
      </w:r>
      <w:r>
        <w:rPr>
          <w:rFonts w:ascii="Times New Roman" w:eastAsia="Segoe UI" w:hAnsi="Times New Roman" w:cs="Times New Roman"/>
          <w:color w:val="404040"/>
          <w:shd w:val="clear" w:color="auto" w:fill="FFFFFF"/>
        </w:rPr>
        <w:t> Enzymatic hydrolysis squeezed a hefty </w:t>
      </w:r>
      <w:r>
        <w:rPr>
          <w:rStyle w:val="Strong"/>
          <w:rFonts w:ascii="Times New Roman" w:eastAsia="Segoe UI" w:hAnsi="Times New Roman" w:cs="Times New Roman"/>
          <w:b w:val="0"/>
          <w:bCs w:val="0"/>
          <w:color w:val="404040"/>
          <w:shd w:val="clear" w:color="auto" w:fill="FFFFFF"/>
        </w:rPr>
        <w:t>79 g/l bioethanol</w:t>
      </w:r>
      <w:r>
        <w:rPr>
          <w:rFonts w:ascii="Times New Roman" w:eastAsia="Segoe UI" w:hAnsi="Times New Roman" w:cs="Times New Roman"/>
          <w:color w:val="404040"/>
          <w:shd w:val="clear" w:color="auto" w:fill="FFFFFF"/>
        </w:rPr>
        <w:t> from the husk, hitting a </w:t>
      </w:r>
      <w:r>
        <w:rPr>
          <w:rStyle w:val="Strong"/>
          <w:rFonts w:ascii="Times New Roman" w:eastAsia="Segoe UI" w:hAnsi="Times New Roman" w:cs="Times New Roman"/>
          <w:b w:val="0"/>
          <w:bCs w:val="0"/>
          <w:color w:val="404040"/>
          <w:shd w:val="clear" w:color="auto" w:fill="FFFFFF"/>
        </w:rPr>
        <w:t>0.621% concentration</w:t>
      </w:r>
      <w:r>
        <w:rPr>
          <w:rFonts w:ascii="Times New Roman" w:eastAsia="Segoe UI" w:hAnsi="Times New Roman" w:cs="Times New Roman"/>
          <w:color w:val="404040"/>
          <w:shd w:val="clear" w:color="auto" w:fill="FFFFFF"/>
        </w:rPr>
        <w:t>. This husk showed serious potential</w:t>
      </w:r>
      <w:r>
        <w:rPr>
          <w:rFonts w:ascii="Times New Roman" w:eastAsia="Segoe UI" w:hAnsi="Times New Roman" w:cs="Times New Roman"/>
          <w:color w:val="404040"/>
          <w:shd w:val="clear" w:color="auto" w:fill="FFFFFF"/>
          <w:lang w:val="en-US"/>
        </w:rPr>
        <w:t>;</w:t>
      </w:r>
      <w:r>
        <w:rPr>
          <w:rFonts w:ascii="Times New Roman" w:eastAsia="Segoe UI" w:hAnsi="Times New Roman" w:cs="Times New Roman"/>
          <w:color w:val="404040"/>
          <w:shd w:val="clear" w:color="auto" w:fill="FFFFFF"/>
        </w:rPr>
        <w:t xml:space="preserve"> high production rates and a thermal attribute of </w:t>
      </w:r>
      <w:r>
        <w:rPr>
          <w:rStyle w:val="Strong"/>
          <w:rFonts w:ascii="Times New Roman" w:eastAsia="Segoe UI" w:hAnsi="Times New Roman" w:cs="Times New Roman"/>
          <w:b w:val="0"/>
          <w:bCs w:val="0"/>
          <w:color w:val="404040"/>
          <w:shd w:val="clear" w:color="auto" w:fill="FFFFFF"/>
        </w:rPr>
        <w:t>7.907 mg</w:t>
      </w:r>
      <w:r>
        <w:rPr>
          <w:rFonts w:ascii="Times New Roman" w:eastAsia="Segoe UI" w:hAnsi="Times New Roman" w:cs="Times New Roman"/>
          <w:color w:val="404040"/>
          <w:shd w:val="clear" w:color="auto" w:fill="FFFFFF"/>
        </w:rPr>
        <w:t> [Saini et al., (2021)].</w:t>
      </w:r>
      <w:r>
        <w:rPr>
          <w:rFonts w:ascii="Times New Roman" w:eastAsia="Segoe UI" w:hAnsi="Times New Roman" w:cs="Times New Roman"/>
          <w:color w:val="404040"/>
          <w:shd w:val="clear" w:color="auto" w:fill="FFFFFF"/>
          <w:lang w:val="en-US"/>
        </w:rPr>
        <w:t xml:space="preserve"> </w:t>
      </w:r>
    </w:p>
    <w:p w14:paraId="1E2F99A7" w14:textId="77777777" w:rsidR="00985067" w:rsidRDefault="00303B53">
      <w:pPr>
        <w:pStyle w:val="ListParagraph"/>
        <w:spacing w:line="360" w:lineRule="auto"/>
        <w:ind w:left="0"/>
        <w:jc w:val="both"/>
        <w:rPr>
          <w:sz w:val="16"/>
          <w:szCs w:val="16"/>
        </w:rPr>
      </w:pPr>
      <w:r>
        <w:rPr>
          <w:rStyle w:val="Strong"/>
          <w:rFonts w:ascii="Times New Roman" w:eastAsia="Segoe UI" w:hAnsi="Times New Roman" w:cs="Times New Roman"/>
          <w:b w:val="0"/>
          <w:bCs w:val="0"/>
          <w:color w:val="404040"/>
          <w:shd w:val="clear" w:color="auto" w:fill="FFFFFF"/>
        </w:rPr>
        <w:lastRenderedPageBreak/>
        <w:t>Beyond ethanol:</w:t>
      </w:r>
      <w:r>
        <w:rPr>
          <w:rFonts w:ascii="Times New Roman" w:eastAsia="Segoe UI" w:hAnsi="Times New Roman" w:cs="Times New Roman"/>
          <w:color w:val="404040"/>
          <w:shd w:val="clear" w:color="auto" w:fill="FFFFFF"/>
        </w:rPr>
        <w:t> Millet waste also works for biodiesel [Saini et al., (2021)]. After pearl millet harvests, leftovers like straw and husk become prime feedstock [Saini et al., (2021)].</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b w:val="0"/>
          <w:bCs w:val="0"/>
          <w:color w:val="404040"/>
          <w:shd w:val="clear" w:color="auto" w:fill="FFFFFF"/>
        </w:rPr>
        <w:t>Anaerobic digestion digs in</w:t>
      </w:r>
      <w:r>
        <w:rPr>
          <w:rFonts w:ascii="Times New Roman" w:eastAsia="Segoe UI" w:hAnsi="Times New Roman" w:cs="Times New Roman"/>
          <w:color w:val="404040"/>
          <w:shd w:val="clear" w:color="auto" w:fill="FFFFFF"/>
        </w:rPr>
        <w:t xml:space="preserve"> especially when millet straw gets pretreated with low-alkali lime, boosting biogas yields [Saini et al., (2021)]</w:t>
      </w:r>
      <w:r>
        <w:rPr>
          <w:rFonts w:ascii="Segoe UI" w:eastAsia="Segoe UI" w:hAnsi="Segoe UI" w:cs="Segoe UI"/>
          <w:color w:val="404040"/>
          <w:sz w:val="16"/>
          <w:szCs w:val="16"/>
          <w:shd w:val="clear" w:color="auto" w:fill="FFFFFF"/>
        </w:rPr>
        <w:t>.</w:t>
      </w:r>
    </w:p>
    <w:p w14:paraId="23264C26" w14:textId="77777777" w:rsidR="00985067" w:rsidRDefault="00985067">
      <w:pPr>
        <w:pStyle w:val="ListParagraph"/>
        <w:spacing w:line="360" w:lineRule="auto"/>
        <w:ind w:left="0"/>
        <w:jc w:val="both"/>
        <w:rPr>
          <w:rFonts w:ascii="Times New Roman" w:eastAsia="Segoe UI" w:hAnsi="Times New Roman" w:cs="Times New Roman"/>
          <w:color w:val="404040"/>
          <w:shd w:val="clear" w:color="auto" w:fill="FFFFFF"/>
        </w:rPr>
      </w:pPr>
    </w:p>
    <w:p w14:paraId="0F44154A" w14:textId="77777777" w:rsidR="00985067" w:rsidRDefault="00303B53">
      <w:pPr>
        <w:pStyle w:val="ListParagraph"/>
        <w:numPr>
          <w:ilvl w:val="1"/>
          <w:numId w:val="1"/>
        </w:numPr>
        <w:spacing w:line="360" w:lineRule="auto"/>
        <w:jc w:val="both"/>
        <w:rPr>
          <w:rFonts w:ascii="Times New Roman" w:eastAsia="Calibri" w:hAnsi="Times New Roman" w:cs="Times New Roman"/>
          <w:b/>
          <w:bCs/>
        </w:rPr>
      </w:pPr>
      <w:r>
        <w:rPr>
          <w:rFonts w:ascii="Times New Roman" w:eastAsia="Calibri" w:hAnsi="Times New Roman" w:cs="Times New Roman"/>
          <w:b/>
          <w:bCs/>
        </w:rPr>
        <w:t>Millet-Based Biodegradable Packaging</w:t>
      </w:r>
    </w:p>
    <w:p w14:paraId="41F1764C" w14:textId="77777777" w:rsidR="00985067" w:rsidRDefault="00303B53">
      <w:pPr>
        <w:spacing w:after="0" w:line="360" w:lineRule="auto"/>
        <w:jc w:val="both"/>
        <w:rPr>
          <w:rFonts w:ascii="Times New Roman" w:eastAsia="Segoe UI" w:hAnsi="Times New Roman" w:cs="Times New Roman"/>
          <w:color w:val="404040"/>
          <w:shd w:val="clear" w:color="auto" w:fill="FFFFFF"/>
        </w:rPr>
      </w:pPr>
      <w:r>
        <w:rPr>
          <w:rStyle w:val="Strong"/>
          <w:rFonts w:ascii="Times New Roman" w:eastAsia="Segoe UI" w:hAnsi="Times New Roman" w:cs="Times New Roman"/>
          <w:b w:val="0"/>
          <w:bCs w:val="0"/>
          <w:color w:val="404040"/>
          <w:shd w:val="clear" w:color="auto" w:fill="FFFFFF"/>
        </w:rPr>
        <w:t>Plastic pollution's a huge problem</w:t>
      </w:r>
      <w:r>
        <w:rPr>
          <w:rFonts w:ascii="Times New Roman" w:eastAsia="Segoe UI" w:hAnsi="Times New Roman" w:cs="Times New Roman"/>
          <w:color w:val="404040"/>
          <w:shd w:val="clear" w:color="auto" w:fill="FFFFFF"/>
        </w:rPr>
        <w:t>, pushing scientists to hunt for greener options. Farmers usually burn or trash millet stalks and husks after harvest, but these leftovers could actually become </w:t>
      </w:r>
      <w:r>
        <w:rPr>
          <w:rStyle w:val="Strong"/>
          <w:rFonts w:ascii="Times New Roman" w:eastAsia="Segoe UI" w:hAnsi="Times New Roman" w:cs="Times New Roman"/>
          <w:b w:val="0"/>
          <w:bCs w:val="0"/>
          <w:color w:val="404040"/>
          <w:shd w:val="clear" w:color="auto" w:fill="FFFFFF"/>
        </w:rPr>
        <w:t>planet-friendly packaging</w:t>
      </w:r>
      <w:r>
        <w:rPr>
          <w:rFonts w:ascii="Times New Roman" w:eastAsia="Segoe UI" w:hAnsi="Times New Roman" w:cs="Times New Roman"/>
          <w:color w:val="404040"/>
          <w:shd w:val="clear" w:color="auto" w:fill="FFFFFF"/>
        </w:rPr>
        <w:t>. Turns out, the starch and fibre in this "waste" can be transformed into biodegradable materials</w:t>
      </w:r>
      <w:r>
        <w:rPr>
          <w:rFonts w:ascii="Times New Roman" w:eastAsia="Segoe UI" w:hAnsi="Times New Roman" w:cs="Times New Roman"/>
          <w:color w:val="404040"/>
          <w:shd w:val="clear" w:color="auto" w:fill="FFFFFF"/>
          <w:lang w:val="en-US"/>
        </w:rPr>
        <w:t>,</w:t>
      </w:r>
      <w:r>
        <w:rPr>
          <w:rFonts w:ascii="Times New Roman" w:eastAsia="Segoe UI" w:hAnsi="Times New Roman" w:cs="Times New Roman"/>
          <w:color w:val="404040"/>
          <w:shd w:val="clear" w:color="auto" w:fill="FFFFFF"/>
        </w:rPr>
        <w:t xml:space="preserve"> giving us sustainable wraps and containers that ditch petroleum plastics for good.</w:t>
      </w:r>
    </w:p>
    <w:p w14:paraId="67542736" w14:textId="77777777" w:rsidR="00985067" w:rsidRDefault="00303B53">
      <w:pPr>
        <w:spacing w:after="0" w:line="360" w:lineRule="auto"/>
        <w:jc w:val="both"/>
        <w:rPr>
          <w:rFonts w:ascii="Times New Roman" w:eastAsia="Segoe UI" w:hAnsi="Times New Roman" w:cs="Times New Roman"/>
          <w:color w:val="404040"/>
          <w:shd w:val="clear" w:color="auto" w:fill="FFFFFF"/>
        </w:rPr>
      </w:pPr>
      <w:r>
        <w:rPr>
          <w:rFonts w:ascii="Times New Roman" w:eastAsia="Times New Roman" w:hAnsi="Times New Roman" w:cs="Times New Roman"/>
          <w:b/>
          <w:bCs/>
          <w:kern w:val="0"/>
          <w:lang w:val="en-US" w:eastAsia="en-US"/>
          <w14:ligatures w14:val="none"/>
        </w:rPr>
        <w:t>Biopolymer Films and Bioplastic:</w:t>
      </w:r>
      <w:r>
        <w:rPr>
          <w:rFonts w:ascii="Times New Roman" w:eastAsia="Times New Roman" w:hAnsi="Times New Roman" w:cs="Times New Roman"/>
        </w:rPr>
        <w:t xml:space="preserve"> </w:t>
      </w:r>
      <w:r>
        <w:rPr>
          <w:rFonts w:ascii="Times New Roman" w:eastAsia="Times New Roman" w:hAnsi="Times New Roman" w:cs="Times New Roman"/>
          <w:lang w:val="en-US"/>
        </w:rPr>
        <w:t xml:space="preserve">The leftover converts called into biopolymer films and bioplastic called </w:t>
      </w:r>
      <w:proofErr w:type="spellStart"/>
      <w:r>
        <w:rPr>
          <w:rStyle w:val="Strong"/>
          <w:rFonts w:ascii="Times New Roman" w:eastAsia="Segoe UI" w:hAnsi="Times New Roman" w:cs="Times New Roman"/>
          <w:b w:val="0"/>
          <w:bCs w:val="0"/>
          <w:color w:val="404040"/>
          <w:shd w:val="clear" w:color="auto" w:fill="FFFFFF"/>
        </w:rPr>
        <w:t>kafirin</w:t>
      </w:r>
      <w:proofErr w:type="spellEnd"/>
      <w:r>
        <w:rPr>
          <w:rStyle w:val="Strong"/>
          <w:rFonts w:ascii="Times New Roman" w:eastAsia="Segoe UI" w:hAnsi="Times New Roman" w:cs="Times New Roman"/>
          <w:b w:val="0"/>
          <w:bCs w:val="0"/>
          <w:color w:val="404040"/>
          <w:shd w:val="clear" w:color="auto" w:fill="FFFFFF"/>
          <w:lang w:val="en-US"/>
        </w:rPr>
        <w:t xml:space="preserve">, </w:t>
      </w:r>
      <w:r>
        <w:rPr>
          <w:rFonts w:ascii="Times New Roman" w:eastAsia="Segoe UI" w:hAnsi="Times New Roman" w:cs="Times New Roman"/>
          <w:color w:val="404040"/>
          <w:shd w:val="clear" w:color="auto" w:fill="FFFFFF"/>
        </w:rPr>
        <w:t>a water-resistant protein in most millets</w:t>
      </w:r>
      <w:r>
        <w:rPr>
          <w:rFonts w:ascii="Times New Roman" w:eastAsia="Segoe UI" w:hAnsi="Times New Roman" w:cs="Times New Roman"/>
          <w:color w:val="404040"/>
          <w:shd w:val="clear" w:color="auto" w:fill="FFFFFF"/>
          <w:lang w:val="en-US"/>
        </w:rPr>
        <w:t xml:space="preserve">, that </w:t>
      </w:r>
      <w:r>
        <w:rPr>
          <w:rFonts w:ascii="Times New Roman" w:eastAsia="Segoe UI" w:hAnsi="Times New Roman" w:cs="Times New Roman"/>
          <w:color w:val="404040"/>
          <w:shd w:val="clear" w:color="auto" w:fill="FFFFFF"/>
        </w:rPr>
        <w:t>can become </w:t>
      </w:r>
      <w:r>
        <w:rPr>
          <w:rStyle w:val="Strong"/>
          <w:rFonts w:ascii="Times New Roman" w:eastAsia="Segoe UI" w:hAnsi="Times New Roman" w:cs="Times New Roman"/>
          <w:b w:val="0"/>
          <w:bCs w:val="0"/>
          <w:color w:val="404040"/>
          <w:shd w:val="clear" w:color="auto" w:fill="FFFFFF"/>
        </w:rPr>
        <w:t>serious bioplastic material</w:t>
      </w:r>
      <w:r>
        <w:rPr>
          <w:rFonts w:ascii="Times New Roman" w:eastAsia="Segoe UI" w:hAnsi="Times New Roman" w:cs="Times New Roman"/>
          <w:color w:val="404040"/>
          <w:shd w:val="clear" w:color="auto" w:fill="FFFFFF"/>
        </w:rPr>
        <w:t>. When processed with everyday additives like glycerol, PEG 400, and lactic acid, it creates films that actually </w:t>
      </w:r>
      <w:r>
        <w:rPr>
          <w:rStyle w:val="Emphasis"/>
          <w:rFonts w:ascii="Times New Roman" w:eastAsia="Segoe UI" w:hAnsi="Times New Roman" w:cs="Times New Roman"/>
          <w:i w:val="0"/>
          <w:iCs w:val="0"/>
          <w:color w:val="404040"/>
          <w:shd w:val="clear" w:color="auto" w:fill="FFFFFF"/>
        </w:rPr>
        <w:t>beat</w:t>
      </w:r>
      <w:r>
        <w:rPr>
          <w:rFonts w:ascii="Times New Roman" w:eastAsia="Segoe UI" w:hAnsi="Times New Roman" w:cs="Times New Roman"/>
          <w:color w:val="404040"/>
          <w:shd w:val="clear" w:color="auto" w:fill="FFFFFF"/>
        </w:rPr>
        <w:t> corn-based plastics. These millet plastics hold their shape better and block moisture more effectively.</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b w:val="0"/>
          <w:bCs w:val="0"/>
          <w:color w:val="404040"/>
          <w:shd w:val="clear" w:color="auto" w:fill="FFFFFF"/>
        </w:rPr>
        <w:t>In African markets</w:t>
      </w:r>
      <w:r>
        <w:rPr>
          <w:rFonts w:ascii="Times New Roman" w:eastAsia="Segoe UI" w:hAnsi="Times New Roman" w:cs="Times New Roman"/>
          <w:color w:val="404040"/>
          <w:shd w:val="clear" w:color="auto" w:fill="FFFFFF"/>
        </w:rPr>
        <w:t>, they’re already putting these bioplastics to work as fruit coatings. On pears specifically, the coating keeps them looking fresher longer by protecting the stem area and slowing down ripening at room temp – a smart solution cutting food waste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22712826" w14:textId="77777777" w:rsidR="00985067" w:rsidRDefault="00303B53">
      <w:pPr>
        <w:spacing w:after="0" w:line="360" w:lineRule="auto"/>
        <w:jc w:val="both"/>
        <w:rPr>
          <w:sz w:val="16"/>
          <w:szCs w:val="16"/>
        </w:rPr>
      </w:pPr>
      <w:r>
        <w:rPr>
          <w:rFonts w:ascii="Times New Roman" w:eastAsia="Times New Roman" w:hAnsi="Times New Roman" w:cs="Times New Roman"/>
          <w:b/>
          <w:bCs/>
          <w:kern w:val="0"/>
          <w:lang w:val="en-US" w:eastAsia="en-US"/>
          <w14:ligatures w14:val="none"/>
        </w:rPr>
        <w:t>Bio-coatings:</w:t>
      </w:r>
      <w:r>
        <w:rPr>
          <w:rFonts w:ascii="Times New Roman" w:eastAsia="Times New Roman" w:hAnsi="Times New Roman" w:cs="Times New Roman"/>
          <w:b/>
          <w:bCs/>
        </w:rPr>
        <w:t xml:space="preserve"> </w:t>
      </w:r>
      <w:r>
        <w:rPr>
          <w:rFonts w:ascii="Times New Roman" w:eastAsia="Times New Roman" w:hAnsi="Times New Roman" w:cs="Times New Roman"/>
          <w:lang w:val="en-US"/>
        </w:rPr>
        <w:t>The wax from husk</w:t>
      </w:r>
      <w:r>
        <w:rPr>
          <w:rFonts w:ascii="Times New Roman" w:eastAsia="Segoe UI" w:hAnsi="Times New Roman" w:cs="Times New Roman"/>
          <w:color w:val="404040"/>
          <w:shd w:val="clear" w:color="auto" w:fill="FFFFFF"/>
        </w:rPr>
        <w:t xml:space="preserve"> usually tossed as waste</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getting a second life as </w:t>
      </w:r>
      <w:r>
        <w:rPr>
          <w:rStyle w:val="Strong"/>
          <w:rFonts w:ascii="Times New Roman" w:eastAsia="Segoe UI" w:hAnsi="Times New Roman" w:cs="Times New Roman"/>
          <w:b w:val="0"/>
          <w:bCs w:val="0"/>
          <w:color w:val="404040"/>
          <w:shd w:val="clear" w:color="auto" w:fill="FFFFFF"/>
        </w:rPr>
        <w:t>planet-friendly food coatings</w:t>
      </w:r>
      <w:r>
        <w:rPr>
          <w:rFonts w:ascii="Times New Roman" w:eastAsia="Segoe UI" w:hAnsi="Times New Roman" w:cs="Times New Roman"/>
          <w:color w:val="404040"/>
          <w:shd w:val="clear" w:color="auto" w:fill="FFFFFF"/>
        </w:rPr>
        <w:t>. Companies are already blending carnauba wax with </w:t>
      </w:r>
      <w:r>
        <w:rPr>
          <w:rStyle w:val="Strong"/>
          <w:rFonts w:ascii="Times New Roman" w:eastAsia="Segoe UI" w:hAnsi="Times New Roman" w:cs="Times New Roman"/>
          <w:b w:val="0"/>
          <w:bCs w:val="0"/>
          <w:color w:val="404040"/>
          <w:shd w:val="clear" w:color="auto" w:fill="FFFFFF"/>
        </w:rPr>
        <w:t>sorghum-derived wax</w:t>
      </w:r>
      <w:r>
        <w:rPr>
          <w:rFonts w:ascii="Times New Roman" w:eastAsia="Segoe UI" w:hAnsi="Times New Roman" w:cs="Times New Roman"/>
          <w:color w:val="404040"/>
          <w:shd w:val="clear" w:color="auto" w:fill="FFFFFF"/>
        </w:rPr>
        <w:t> to whip up instant edible films for candy and sweets. </w:t>
      </w:r>
      <w:r>
        <w:rPr>
          <w:rStyle w:val="Strong"/>
          <w:rFonts w:ascii="Times New Roman" w:eastAsia="Segoe UI" w:hAnsi="Times New Roman" w:cs="Times New Roman"/>
          <w:b w:val="0"/>
          <w:bCs w:val="0"/>
          <w:color w:val="404040"/>
          <w:shd w:val="clear" w:color="auto" w:fill="FFFFFF"/>
        </w:rPr>
        <w:t>Millets are primed to revolutionize our food systems</w:t>
      </w:r>
      <w:r>
        <w:rPr>
          <w:rFonts w:ascii="Times New Roman" w:eastAsia="Segoe UI" w:hAnsi="Times New Roman" w:cs="Times New Roman"/>
          <w:color w:val="404040"/>
          <w:shd w:val="clear" w:color="auto" w:fill="FFFFFF"/>
        </w:rPr>
        <w:t>. These rugged grains tackle hunger gaps, laugh at drought, and let farmers grow more with less water. By pushing innovations like bio-coatings, they’re proving how sustainability and nutrition can go hand-in-hand</w:t>
      </w:r>
    </w:p>
    <w:p w14:paraId="6A1DF200" w14:textId="77777777" w:rsidR="00985067" w:rsidRDefault="00303B53">
      <w:pPr>
        <w:spacing w:line="360" w:lineRule="auto"/>
        <w:jc w:val="both"/>
        <w:rPr>
          <w:rFonts w:ascii="Times New Roman" w:eastAsia="Times New Roman" w:hAnsi="Times New Roman" w:cs="Times New Roman"/>
          <w:b/>
          <w:bCs/>
          <w:kern w:val="0"/>
          <w:lang w:val="en-US" w:eastAsia="en-US"/>
          <w14:ligatures w14:val="none"/>
        </w:rPr>
      </w:pPr>
      <w:r>
        <w:rPr>
          <w:rFonts w:ascii="Times New Roman" w:eastAsia="Calibri" w:hAnsi="Times New Roman" w:cs="Times New Roman"/>
          <w:b/>
          <w:bCs/>
        </w:rPr>
        <w:t xml:space="preserve"> </w:t>
      </w:r>
    </w:p>
    <w:p w14:paraId="19D9CCAF" w14:textId="77777777" w:rsidR="00985067" w:rsidRDefault="00303B53">
      <w:pPr>
        <w:pStyle w:val="ListParagraph"/>
        <w:numPr>
          <w:ilvl w:val="0"/>
          <w:numId w:val="1"/>
        </w:numPr>
        <w:spacing w:line="360" w:lineRule="auto"/>
        <w:jc w:val="both"/>
        <w:rPr>
          <w:rFonts w:ascii="Times New Roman" w:eastAsia="Times New Roman" w:hAnsi="Times New Roman" w:cs="Times New Roman"/>
          <w:b/>
          <w:bCs/>
          <w:kern w:val="0"/>
          <w:lang w:val="en-US" w:eastAsia="en-US"/>
          <w14:ligatures w14:val="none"/>
        </w:rPr>
      </w:pPr>
      <w:r>
        <w:rPr>
          <w:rFonts w:ascii="Times New Roman" w:eastAsia="Times New Roman" w:hAnsi="Times New Roman" w:cs="Times New Roman"/>
          <w:b/>
          <w:bCs/>
          <w:kern w:val="0"/>
          <w:lang w:val="en-US" w:eastAsia="en-US"/>
          <w14:ligatures w14:val="none"/>
        </w:rPr>
        <w:t>Future Perspectives and Scope</w:t>
      </w:r>
    </w:p>
    <w:p w14:paraId="538E1184" w14:textId="77777777" w:rsidR="00985067" w:rsidRDefault="00985067">
      <w:pPr>
        <w:pStyle w:val="ListParagraph"/>
        <w:spacing w:line="360" w:lineRule="auto"/>
        <w:ind w:left="360"/>
        <w:jc w:val="both"/>
        <w:rPr>
          <w:rFonts w:ascii="Times New Roman" w:eastAsia="Times New Roman" w:hAnsi="Times New Roman" w:cs="Times New Roman"/>
          <w:b/>
          <w:bCs/>
          <w:kern w:val="0"/>
          <w:lang w:val="en-US" w:eastAsia="en-US"/>
          <w14:ligatures w14:val="none"/>
        </w:rPr>
      </w:pPr>
    </w:p>
    <w:p w14:paraId="0C42DAC9" w14:textId="77777777" w:rsidR="00985067" w:rsidRDefault="00303B53">
      <w:pPr>
        <w:pStyle w:val="ListParagraph"/>
        <w:spacing w:after="0" w:line="360" w:lineRule="auto"/>
        <w:ind w:left="0"/>
        <w:jc w:val="both"/>
        <w:rPr>
          <w:rFonts w:ascii="Times New Roman" w:eastAsia="Times New Roman" w:hAnsi="Times New Roman" w:cs="Times New Roman"/>
          <w:b/>
          <w:bCs/>
          <w:kern w:val="0"/>
          <w:lang w:val="en-US" w:eastAsia="en-US"/>
          <w14:ligatures w14:val="none"/>
        </w:rPr>
      </w:pPr>
      <w:r>
        <w:rPr>
          <w:rFonts w:ascii="Times New Roman" w:eastAsia="Segoe UI" w:hAnsi="Times New Roman" w:cs="Times New Roman"/>
          <w:color w:val="404040"/>
          <w:shd w:val="clear" w:color="auto" w:fill="FFFFFF"/>
        </w:rPr>
        <w:t>Millets thrive where other crops fail</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making them a lifeline for communities facing extreme weather and poor soil conditions. To tackle malnutrition and reduce dependence on water-guzzling staple crops, we need to scale up millet farming, improve climate-smart cultivation methods, and promote these nutritious grains in everyday meals. With smart policies, consumer education, and farming innovations, millets offer a powerful solution: they protect the </w:t>
      </w:r>
      <w:r>
        <w:rPr>
          <w:rFonts w:ascii="Times New Roman" w:eastAsia="Segoe UI" w:hAnsi="Times New Roman" w:cs="Times New Roman"/>
          <w:color w:val="404040"/>
          <w:shd w:val="clear" w:color="auto" w:fill="FFFFFF"/>
        </w:rPr>
        <w:lastRenderedPageBreak/>
        <w:t>environment while fighting hunger. Their potential extends far beyond the field</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supporting small-scale farmers, strengthening local food systems, and helping achieve global development goals through sustainable agriculture.</w:t>
      </w:r>
    </w:p>
    <w:p w14:paraId="7BCFFEB9" w14:textId="77777777" w:rsidR="00985067" w:rsidRDefault="00303B53">
      <w:pPr>
        <w:pStyle w:val="ListParagraph"/>
        <w:numPr>
          <w:ilvl w:val="0"/>
          <w:numId w:val="1"/>
        </w:numPr>
        <w:spacing w:line="360" w:lineRule="auto"/>
        <w:jc w:val="both"/>
        <w:rPr>
          <w:rFonts w:ascii="Times New Roman" w:eastAsia="Calibri" w:hAnsi="Times New Roman" w:cs="Times New Roman"/>
          <w:b/>
        </w:rPr>
      </w:pPr>
      <w:r>
        <w:rPr>
          <w:rFonts w:ascii="Times New Roman" w:eastAsia="Calibri" w:hAnsi="Times New Roman" w:cs="Times New Roman"/>
          <w:b/>
        </w:rPr>
        <w:t>Conclusion</w:t>
      </w:r>
    </w:p>
    <w:p w14:paraId="756BF7C4" w14:textId="77777777" w:rsidR="00985067" w:rsidRDefault="00303B53">
      <w:pPr>
        <w:pStyle w:val="NormalWeb"/>
        <w:shd w:val="clear" w:color="auto" w:fill="FFFFFF"/>
        <w:spacing w:after="137" w:line="360" w:lineRule="auto"/>
        <w:jc w:val="both"/>
        <w:rPr>
          <w:rFonts w:eastAsia="Segoe UI"/>
          <w:color w:val="404040"/>
        </w:rPr>
      </w:pPr>
      <w:r>
        <w:rPr>
          <w:rFonts w:eastAsia="Segoe UI"/>
          <w:color w:val="404040"/>
          <w:shd w:val="clear" w:color="auto" w:fill="FFFFFF"/>
        </w:rPr>
        <w:t xml:space="preserve">Millets are gaining recognition far beyond their traditional role as food staples. As climate-resilient crops packed with nutrition, they're emerging as key players in building sustainable food systems worldwide. Exciting developments in food technology are unlocking millets' potential across multiple sectors - from innovative food products to industrial applications. Researchers continue discovering new ways to harness these ancient grains for sustainable solutions, </w:t>
      </w:r>
      <w:proofErr w:type="spellStart"/>
      <w:r>
        <w:rPr>
          <w:rFonts w:eastAsia="Segoe UI"/>
          <w:color w:val="404040"/>
          <w:shd w:val="clear" w:color="auto" w:fill="FFFFFF"/>
        </w:rPr>
        <w:t>fueling</w:t>
      </w:r>
      <w:proofErr w:type="spellEnd"/>
      <w:r>
        <w:rPr>
          <w:rFonts w:eastAsia="Segoe UI"/>
          <w:color w:val="404040"/>
          <w:shd w:val="clear" w:color="auto" w:fill="FFFFFF"/>
        </w:rPr>
        <w:t xml:space="preserve"> their growing importance in global markets.</w:t>
      </w:r>
    </w:p>
    <w:p w14:paraId="4A0CFE15" w14:textId="77777777" w:rsidR="00985067" w:rsidRDefault="00303B53">
      <w:pPr>
        <w:pStyle w:val="NormalWeb"/>
        <w:shd w:val="clear" w:color="auto" w:fill="FFFFFF"/>
        <w:spacing w:before="137" w:after="137" w:line="360" w:lineRule="auto"/>
        <w:jc w:val="both"/>
        <w:rPr>
          <w:rFonts w:eastAsia="Segoe UI"/>
          <w:color w:val="404040"/>
          <w:shd w:val="clear" w:color="auto" w:fill="FFFFFF"/>
        </w:rPr>
      </w:pPr>
      <w:r>
        <w:rPr>
          <w:rFonts w:eastAsia="Segoe UI"/>
          <w:color w:val="404040"/>
          <w:shd w:val="clear" w:color="auto" w:fill="FFFFFF"/>
        </w:rPr>
        <w:t>However, the international millet trade faces significant hurdles. Trade restrictions like tariffs, export bans, and complex regulations create barriers that limit market growth and access, particularly in regions that depend on imports. Differing quality standards and certification requirements between countries further complicate cross-border trade. Streamlining these regulations through international cooperation could open up new opportunities, making nutritious millet products more accessible worldwide while supporting farmers and businesses in the global millet value chain.</w:t>
      </w:r>
    </w:p>
    <w:p w14:paraId="6F7C4A69" w14:textId="77777777" w:rsidR="00985067" w:rsidRDefault="00985067">
      <w:pPr>
        <w:pStyle w:val="NormalWeb"/>
        <w:shd w:val="clear" w:color="auto" w:fill="FFFFFF"/>
        <w:spacing w:before="137" w:after="137" w:line="360" w:lineRule="auto"/>
        <w:jc w:val="both"/>
        <w:rPr>
          <w:rFonts w:eastAsia="Segoe UI"/>
          <w:color w:val="404040"/>
        </w:rPr>
      </w:pPr>
    </w:p>
    <w:p w14:paraId="0E3F95BC" w14:textId="77777777" w:rsidR="00985067" w:rsidRDefault="00303B53">
      <w:pPr>
        <w:rPr>
          <w:rFonts w:ascii="Calibri" w:eastAsia="Calibri" w:hAnsi="Calibri" w:cs="Times New Roman"/>
          <w:highlight w:val="yellow"/>
          <w:lang w:val="en-US"/>
        </w:rPr>
      </w:pPr>
      <w:bookmarkStart w:id="0" w:name="_Hlk191544944"/>
      <w:r>
        <w:rPr>
          <w:rFonts w:ascii="Calibri" w:eastAsia="Calibri" w:hAnsi="Calibri" w:cs="Times New Roman"/>
          <w:highlight w:val="yellow"/>
          <w:lang w:val="en-US"/>
        </w:rPr>
        <w:t>Disclaimer (Artificial intelligence)</w:t>
      </w:r>
    </w:p>
    <w:p w14:paraId="385FFCE1" w14:textId="77777777" w:rsidR="00985067" w:rsidRDefault="00303B53">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55750453" w14:textId="77777777" w:rsidR="00985067" w:rsidRDefault="00303B53">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w:t>
      </w:r>
      <w:proofErr w:type="gramStart"/>
      <w:r>
        <w:rPr>
          <w:rFonts w:ascii="Calibri" w:eastAsia="Calibri" w:hAnsi="Calibri" w:cs="Times New Roman"/>
          <w:highlight w:val="yellow"/>
          <w:lang w:val="en-US"/>
        </w:rPr>
        <w:t>declare</w:t>
      </w:r>
      <w:proofErr w:type="gramEnd"/>
      <w:r>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0533D406" w14:textId="77777777" w:rsidR="00985067" w:rsidRDefault="00303B53">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059A4ED" w14:textId="77777777" w:rsidR="00985067" w:rsidRDefault="00303B53">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w:t>
      </w:r>
      <w:proofErr w:type="gramStart"/>
      <w:r>
        <w:rPr>
          <w:rFonts w:ascii="Calibri" w:eastAsia="Calibri" w:hAnsi="Calibri" w:cs="Times New Roman"/>
          <w:highlight w:val="yellow"/>
          <w:lang w:val="en-US"/>
        </w:rPr>
        <w:t>declare</w:t>
      </w:r>
      <w:proofErr w:type="gramEnd"/>
      <w:r>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18DB28" w14:textId="77777777" w:rsidR="00985067" w:rsidRDefault="00303B53">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269C7D2D" w14:textId="77777777" w:rsidR="00985067" w:rsidRDefault="00303B53">
      <w:pPr>
        <w:rPr>
          <w:rFonts w:ascii="Calibri" w:eastAsia="Calibri" w:hAnsi="Calibri" w:cs="Times New Roman"/>
          <w:highlight w:val="yellow"/>
          <w:lang w:val="en-US"/>
        </w:rPr>
      </w:pPr>
      <w:r>
        <w:rPr>
          <w:rFonts w:ascii="Calibri" w:eastAsia="Calibri" w:hAnsi="Calibri" w:cs="Times New Roman"/>
          <w:highlight w:val="yellow"/>
          <w:lang w:val="en-US"/>
        </w:rPr>
        <w:t>1.</w:t>
      </w:r>
    </w:p>
    <w:p w14:paraId="5C7AF38C" w14:textId="77777777" w:rsidR="00985067" w:rsidRDefault="00303B53">
      <w:pPr>
        <w:rPr>
          <w:rFonts w:ascii="Calibri" w:eastAsia="Calibri" w:hAnsi="Calibri" w:cs="Times New Roman"/>
          <w:highlight w:val="yellow"/>
          <w:lang w:val="en-US"/>
        </w:rPr>
      </w:pPr>
      <w:r>
        <w:rPr>
          <w:rFonts w:ascii="Calibri" w:eastAsia="Calibri" w:hAnsi="Calibri" w:cs="Times New Roman"/>
          <w:highlight w:val="yellow"/>
          <w:lang w:val="en-US"/>
        </w:rPr>
        <w:t>2.</w:t>
      </w:r>
    </w:p>
    <w:p w14:paraId="73DE37A5" w14:textId="77777777" w:rsidR="00985067" w:rsidRDefault="00303B53">
      <w:pPr>
        <w:rPr>
          <w:rFonts w:ascii="Calibri" w:eastAsia="Calibri" w:hAnsi="Calibri" w:cs="Times New Roman"/>
          <w:lang w:val="en-US"/>
        </w:rPr>
      </w:pPr>
      <w:r>
        <w:rPr>
          <w:rFonts w:ascii="Calibri" w:eastAsia="Calibri" w:hAnsi="Calibri" w:cs="Times New Roman"/>
          <w:highlight w:val="yellow"/>
          <w:lang w:val="en-US"/>
        </w:rPr>
        <w:lastRenderedPageBreak/>
        <w:t>3.</w:t>
      </w:r>
    </w:p>
    <w:bookmarkEnd w:id="0"/>
    <w:p w14:paraId="2F09A376" w14:textId="77777777" w:rsidR="00985067" w:rsidRDefault="00303B53">
      <w:pPr>
        <w:pStyle w:val="NormalWeb"/>
        <w:shd w:val="clear" w:color="auto" w:fill="FFFFFF"/>
        <w:spacing w:before="137" w:after="137" w:line="360" w:lineRule="auto"/>
        <w:jc w:val="both"/>
        <w:rPr>
          <w:rFonts w:eastAsia="Segoe UI"/>
          <w:color w:val="404040"/>
          <w:highlight w:val="green"/>
          <w:lang w:val="en-US"/>
        </w:rPr>
      </w:pPr>
      <w:r>
        <w:rPr>
          <w:rFonts w:eastAsia="Segoe UI"/>
          <w:color w:val="404040"/>
          <w:highlight w:val="green"/>
          <w:lang w:val="en-US"/>
        </w:rPr>
        <w:t>I choose option 1 for the disclaimer of artificial intelligence.</w:t>
      </w:r>
    </w:p>
    <w:p w14:paraId="1FD0BCB6" w14:textId="77777777" w:rsidR="00985067" w:rsidRDefault="00985067">
      <w:pPr>
        <w:pStyle w:val="ListParagraph"/>
        <w:spacing w:line="360" w:lineRule="auto"/>
        <w:ind w:left="0"/>
        <w:jc w:val="both"/>
        <w:rPr>
          <w:rFonts w:ascii="Times New Roman" w:eastAsia="Calibri" w:hAnsi="Times New Roman" w:cs="Times New Roman"/>
          <w:b/>
        </w:rPr>
      </w:pPr>
    </w:p>
    <w:p w14:paraId="25E4599A" w14:textId="77777777" w:rsidR="00985067" w:rsidRDefault="00303B53">
      <w:p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References </w:t>
      </w:r>
    </w:p>
    <w:p w14:paraId="444E275C" w14:textId="77777777" w:rsidR="00985067" w:rsidRDefault="00303B53">
      <w:p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       </w:t>
      </w:r>
    </w:p>
    <w:p w14:paraId="0548DA07" w14:textId="77777777" w:rsidR="00985067" w:rsidRDefault="00303B53">
      <w:pPr>
        <w:pStyle w:val="ListParagraph"/>
        <w:numPr>
          <w:ilvl w:val="0"/>
          <w:numId w:val="3"/>
        </w:numPr>
        <w:spacing w:line="360" w:lineRule="auto"/>
        <w:jc w:val="both"/>
        <w:rPr>
          <w:rFonts w:ascii="Times New Roman" w:eastAsia="Calibri" w:hAnsi="Times New Roman" w:cs="Times New Roman"/>
        </w:rPr>
      </w:pPr>
      <w:bookmarkStart w:id="1" w:name="_Hlk196473755"/>
      <w:proofErr w:type="spellStart"/>
      <w:r>
        <w:rPr>
          <w:rFonts w:ascii="Times New Roman" w:eastAsia="Calibri" w:hAnsi="Times New Roman" w:cs="Times New Roman"/>
        </w:rPr>
        <w:t>Paschapur</w:t>
      </w:r>
      <w:proofErr w:type="spellEnd"/>
      <w:r>
        <w:rPr>
          <w:rFonts w:ascii="Times New Roman" w:eastAsia="Calibri" w:hAnsi="Times New Roman" w:cs="Times New Roman"/>
        </w:rPr>
        <w:t xml:space="preserve">, A. U., Joshi, D., Mishra, K. K., Kant, L., Kumar, V., &amp; Kumar, A. (2021). </w:t>
      </w:r>
      <w:r>
        <w:rPr>
          <w:rFonts w:ascii="Times New Roman" w:eastAsia="Calibri" w:hAnsi="Times New Roman" w:cs="Times New Roman"/>
          <w:i/>
          <w:iCs/>
        </w:rPr>
        <w:t>Millets for life: a brief introduction</w:t>
      </w:r>
      <w:r>
        <w:rPr>
          <w:rFonts w:ascii="Times New Roman" w:eastAsia="Calibri" w:hAnsi="Times New Roman" w:cs="Times New Roman"/>
        </w:rPr>
        <w:t>. Millets and millet technology, 1-32.</w:t>
      </w:r>
      <w:r>
        <w:rPr>
          <w:rFonts w:ascii="Times New Roman" w:hAnsi="Times New Roman" w:cs="Times New Roman"/>
        </w:rPr>
        <w:t xml:space="preserve"> </w:t>
      </w:r>
    </w:p>
    <w:bookmarkEnd w:id="1"/>
    <w:p w14:paraId="56E0FDB5"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Meena, R. P., Joshi, D., Bisht, J. K., &amp; Kant, L. (2021). </w:t>
      </w:r>
      <w:r>
        <w:rPr>
          <w:rFonts w:ascii="Times New Roman" w:eastAsia="Calibri" w:hAnsi="Times New Roman" w:cs="Times New Roman"/>
          <w:i/>
          <w:iCs/>
        </w:rPr>
        <w:t>Global scenario of millets cultivation.</w:t>
      </w:r>
      <w:r>
        <w:rPr>
          <w:rFonts w:ascii="Times New Roman" w:eastAsia="Calibri" w:hAnsi="Times New Roman" w:cs="Times New Roman"/>
        </w:rPr>
        <w:t xml:space="preserve"> In Millets and millet technology (pp. 33-50). Singapore: Springer Singapore</w:t>
      </w:r>
      <w:bookmarkStart w:id="2" w:name="_Hlk196473798"/>
      <w:r>
        <w:rPr>
          <w:rFonts w:ascii="Times New Roman" w:eastAsia="Calibri" w:hAnsi="Times New Roman" w:cs="Times New Roman"/>
        </w:rPr>
        <w:t>.</w:t>
      </w:r>
      <w:r>
        <w:rPr>
          <w:rFonts w:ascii="Times New Roman" w:hAnsi="Times New Roman" w:cs="Times New Roman"/>
        </w:rPr>
        <w:t xml:space="preserve"> </w:t>
      </w:r>
      <w:hyperlink r:id="rId23" w:history="1">
        <w:r>
          <w:rPr>
            <w:rStyle w:val="Hyperlink"/>
            <w:rFonts w:ascii="Times New Roman" w:eastAsia="Calibri" w:hAnsi="Times New Roman" w:cs="Times New Roman"/>
          </w:rPr>
          <w:t>https://doi.org/10.1007/978-981-16-0676-2_2</w:t>
        </w:r>
      </w:hyperlink>
      <w:bookmarkEnd w:id="2"/>
      <w:r>
        <w:rPr>
          <w:rFonts w:ascii="Times New Roman" w:eastAsia="Calibri" w:hAnsi="Times New Roman" w:cs="Times New Roman"/>
        </w:rPr>
        <w:t xml:space="preserve">  </w:t>
      </w:r>
    </w:p>
    <w:p w14:paraId="1071E751"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Deshpande, S., Tripathi, M. K., Mohapatra, D., &amp; Jadam, R. S. (2021). </w:t>
      </w:r>
      <w:r>
        <w:rPr>
          <w:rFonts w:ascii="Times New Roman" w:eastAsia="Calibri" w:hAnsi="Times New Roman" w:cs="Times New Roman"/>
          <w:i/>
          <w:iCs/>
        </w:rPr>
        <w:t>Product development from millets.</w:t>
      </w:r>
      <w:r>
        <w:rPr>
          <w:rFonts w:ascii="Times New Roman" w:eastAsia="Calibri" w:hAnsi="Times New Roman" w:cs="Times New Roman"/>
        </w:rPr>
        <w:t xml:space="preserve"> Millets and millet technology, 143-160.</w:t>
      </w:r>
      <w:r>
        <w:rPr>
          <w:rFonts w:ascii="Times New Roman" w:hAnsi="Times New Roman" w:cs="Times New Roman"/>
        </w:rPr>
        <w:t xml:space="preserve"> </w:t>
      </w:r>
      <w:hyperlink r:id="rId24" w:history="1">
        <w:r>
          <w:rPr>
            <w:rStyle w:val="Hyperlink"/>
            <w:rFonts w:ascii="Times New Roman" w:eastAsia="Calibri" w:hAnsi="Times New Roman" w:cs="Times New Roman"/>
          </w:rPr>
          <w:t>https://doi.org/10.1007/978-981-16-0676-2_7</w:t>
        </w:r>
      </w:hyperlink>
      <w:r>
        <w:rPr>
          <w:rFonts w:ascii="Times New Roman" w:eastAsia="Calibri" w:hAnsi="Times New Roman" w:cs="Times New Roman"/>
        </w:rPr>
        <w:t xml:space="preserve"> </w:t>
      </w:r>
    </w:p>
    <w:p w14:paraId="7CC3CABD"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i/>
          <w:iCs/>
        </w:rPr>
        <w:t xml:space="preserve">Millet, the superfood, has multiple health benefits, say experts, by Dibyendu Mondal. </w:t>
      </w:r>
      <w:r>
        <w:rPr>
          <w:rFonts w:ascii="Times New Roman" w:eastAsia="Calibri" w:hAnsi="Times New Roman" w:cs="Times New Roman"/>
        </w:rPr>
        <w:t>Feb 11, 2023</w:t>
      </w:r>
      <w:hyperlink r:id="rId25" w:history="1">
        <w:r>
          <w:rPr>
            <w:rStyle w:val="Hyperlink"/>
            <w:rFonts w:ascii="Times New Roman" w:eastAsia="Calibri" w:hAnsi="Times New Roman" w:cs="Times New Roman"/>
          </w:rPr>
          <w:t>https://sundayguardianlive.com/news/millet-superfood-multiple-health-benefits-say-experts#</w:t>
        </w:r>
      </w:hyperlink>
      <w:r>
        <w:rPr>
          <w:rFonts w:ascii="Times New Roman" w:eastAsia="Calibri" w:hAnsi="Times New Roman" w:cs="Times New Roman"/>
        </w:rPr>
        <w:t xml:space="preserve"> </w:t>
      </w:r>
    </w:p>
    <w:p w14:paraId="7E45BD53"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Srivastava, S., &amp; Arya, C. (2021). </w:t>
      </w:r>
      <w:r>
        <w:rPr>
          <w:rFonts w:ascii="Times New Roman" w:eastAsia="Calibri" w:hAnsi="Times New Roman" w:cs="Times New Roman"/>
          <w:i/>
          <w:iCs/>
        </w:rPr>
        <w:t>Millets: malnutrition and nutrition security</w:t>
      </w:r>
      <w:r>
        <w:rPr>
          <w:rFonts w:ascii="Times New Roman" w:eastAsia="Calibri" w:hAnsi="Times New Roman" w:cs="Times New Roman"/>
        </w:rPr>
        <w:t>. Millets and millet technology, 81-100.</w:t>
      </w:r>
      <w:r>
        <w:rPr>
          <w:rFonts w:ascii="Times New Roman" w:hAnsi="Times New Roman" w:cs="Times New Roman"/>
        </w:rPr>
        <w:t xml:space="preserve"> </w:t>
      </w:r>
      <w:hyperlink r:id="rId26" w:history="1">
        <w:r>
          <w:rPr>
            <w:rStyle w:val="Hyperlink"/>
            <w:rFonts w:ascii="Times New Roman" w:eastAsia="Calibri" w:hAnsi="Times New Roman" w:cs="Times New Roman"/>
          </w:rPr>
          <w:t>https://doi.org/10.1007/978-981-16-0676-2_4</w:t>
        </w:r>
      </w:hyperlink>
      <w:r>
        <w:rPr>
          <w:rFonts w:ascii="Times New Roman" w:eastAsia="Calibri" w:hAnsi="Times New Roman" w:cs="Times New Roman"/>
        </w:rPr>
        <w:t xml:space="preserve"> </w:t>
      </w:r>
    </w:p>
    <w:p w14:paraId="547D2558"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Semwal, J., Kamani, M. H., &amp; Meera, M. S. (2021).</w:t>
      </w:r>
      <w:r>
        <w:rPr>
          <w:rFonts w:ascii="Times New Roman" w:eastAsia="Calibri" w:hAnsi="Times New Roman" w:cs="Times New Roman"/>
          <w:i/>
          <w:iCs/>
        </w:rPr>
        <w:t xml:space="preserve"> Fermented millet technology and products</w:t>
      </w:r>
      <w:r>
        <w:rPr>
          <w:rFonts w:ascii="Times New Roman" w:eastAsia="Calibri" w:hAnsi="Times New Roman" w:cs="Times New Roman"/>
        </w:rPr>
        <w:t>. Millets and Millet Technology, 255-271.</w:t>
      </w:r>
      <w:r>
        <w:rPr>
          <w:rFonts w:ascii="Times New Roman" w:hAnsi="Times New Roman" w:cs="Times New Roman"/>
        </w:rPr>
        <w:t xml:space="preserve"> </w:t>
      </w:r>
      <w:hyperlink r:id="rId27" w:history="1">
        <w:r>
          <w:rPr>
            <w:rStyle w:val="Hyperlink"/>
            <w:rFonts w:ascii="Times New Roman" w:eastAsia="Calibri" w:hAnsi="Times New Roman" w:cs="Times New Roman"/>
          </w:rPr>
          <w:t>https://doi.org/10.1007/978-981-16-0676-2_12</w:t>
        </w:r>
      </w:hyperlink>
      <w:r>
        <w:rPr>
          <w:rFonts w:ascii="Times New Roman" w:eastAsia="Calibri" w:hAnsi="Times New Roman" w:cs="Times New Roman"/>
        </w:rPr>
        <w:t xml:space="preserve">    </w:t>
      </w:r>
    </w:p>
    <w:p w14:paraId="600E751D" w14:textId="77777777" w:rsidR="00985067" w:rsidRDefault="00303B53">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Nithiyanantham</w:t>
      </w:r>
      <w:proofErr w:type="spellEnd"/>
      <w:r>
        <w:rPr>
          <w:rFonts w:ascii="Times New Roman" w:eastAsia="Calibri" w:hAnsi="Times New Roman" w:cs="Times New Roman"/>
        </w:rPr>
        <w:t xml:space="preserve">, S., Kalaiselvi, P., </w:t>
      </w:r>
      <w:proofErr w:type="spellStart"/>
      <w:r>
        <w:rPr>
          <w:rFonts w:ascii="Times New Roman" w:eastAsia="Calibri" w:hAnsi="Times New Roman" w:cs="Times New Roman"/>
        </w:rPr>
        <w:t>Mahomoodally</w:t>
      </w:r>
      <w:proofErr w:type="spellEnd"/>
      <w:r>
        <w:rPr>
          <w:rFonts w:ascii="Times New Roman" w:eastAsia="Calibri" w:hAnsi="Times New Roman" w:cs="Times New Roman"/>
        </w:rPr>
        <w:t xml:space="preserve">, M.F., Zengin, G., Abirami, A. And Srinivasan, G., 2019. </w:t>
      </w:r>
      <w:r>
        <w:rPr>
          <w:rFonts w:ascii="Times New Roman" w:eastAsia="Calibri" w:hAnsi="Times New Roman" w:cs="Times New Roman"/>
          <w:i/>
          <w:iCs/>
        </w:rPr>
        <w:t>Nutritional and functional roles of millets—A review.</w:t>
      </w:r>
      <w:r>
        <w:rPr>
          <w:rFonts w:ascii="Times New Roman" w:eastAsia="Calibri" w:hAnsi="Times New Roman" w:cs="Times New Roman"/>
        </w:rPr>
        <w:t xml:space="preserve"> Journal of food biochemistry, 43(7), p.e12859.</w:t>
      </w:r>
      <w:r>
        <w:rPr>
          <w:rFonts w:ascii="Times New Roman" w:hAnsi="Times New Roman" w:cs="Times New Roman"/>
        </w:rPr>
        <w:t xml:space="preserve"> </w:t>
      </w:r>
      <w:hyperlink r:id="rId28" w:history="1">
        <w:r>
          <w:rPr>
            <w:rStyle w:val="Hyperlink"/>
            <w:rFonts w:ascii="Times New Roman" w:eastAsia="Calibri" w:hAnsi="Times New Roman" w:cs="Times New Roman"/>
          </w:rPr>
          <w:t>https://doi.org/10.1111/jfbc.12859</w:t>
        </w:r>
      </w:hyperlink>
      <w:r>
        <w:rPr>
          <w:rFonts w:ascii="Times New Roman" w:eastAsia="Calibri" w:hAnsi="Times New Roman" w:cs="Times New Roman"/>
        </w:rPr>
        <w:t xml:space="preserve"> </w:t>
      </w:r>
    </w:p>
    <w:p w14:paraId="25AFB2B4"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Hassan, Z.M., Sebola, N.A. and </w:t>
      </w:r>
      <w:proofErr w:type="spellStart"/>
      <w:r>
        <w:rPr>
          <w:rFonts w:ascii="Times New Roman" w:eastAsia="Calibri" w:hAnsi="Times New Roman" w:cs="Times New Roman"/>
        </w:rPr>
        <w:t>Mabelebele</w:t>
      </w:r>
      <w:proofErr w:type="spellEnd"/>
      <w:r>
        <w:rPr>
          <w:rFonts w:ascii="Times New Roman" w:eastAsia="Calibri" w:hAnsi="Times New Roman" w:cs="Times New Roman"/>
        </w:rPr>
        <w:t xml:space="preserve">, M., 2021. </w:t>
      </w:r>
      <w:r>
        <w:rPr>
          <w:rFonts w:ascii="Times New Roman" w:eastAsia="Calibri" w:hAnsi="Times New Roman" w:cs="Times New Roman"/>
          <w:i/>
          <w:iCs/>
        </w:rPr>
        <w:t>The nutritional use of millet grain for food and feed: a review.</w:t>
      </w:r>
      <w:r>
        <w:rPr>
          <w:rFonts w:ascii="Times New Roman" w:eastAsia="Calibri" w:hAnsi="Times New Roman" w:cs="Times New Roman"/>
        </w:rPr>
        <w:t xml:space="preserve"> Agriculture &amp; food security, 10, pp.1-14.</w:t>
      </w:r>
      <w:r>
        <w:rPr>
          <w:rFonts w:ascii="Times New Roman" w:hAnsi="Times New Roman" w:cs="Times New Roman"/>
        </w:rPr>
        <w:t xml:space="preserve"> </w:t>
      </w:r>
      <w:hyperlink r:id="rId29" w:history="1">
        <w:r>
          <w:rPr>
            <w:rStyle w:val="Hyperlink"/>
            <w:rFonts w:ascii="Times New Roman" w:eastAsia="Calibri" w:hAnsi="Times New Roman" w:cs="Times New Roman"/>
          </w:rPr>
          <w:t>https://doi.org/10.1186/s40066-020-00282-6</w:t>
        </w:r>
      </w:hyperlink>
      <w:r>
        <w:rPr>
          <w:rFonts w:ascii="Times New Roman" w:eastAsia="Calibri" w:hAnsi="Times New Roman" w:cs="Times New Roman"/>
        </w:rPr>
        <w:t xml:space="preserve"> </w:t>
      </w:r>
    </w:p>
    <w:p w14:paraId="60675CB6"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Research and Markets. (2025). </w:t>
      </w:r>
      <w:r>
        <w:rPr>
          <w:rFonts w:ascii="Times New Roman" w:eastAsia="Calibri" w:hAnsi="Times New Roman" w:cs="Times New Roman"/>
          <w:i/>
          <w:iCs/>
        </w:rPr>
        <w:t xml:space="preserve">Millets Market </w:t>
      </w:r>
      <w:proofErr w:type="gramStart"/>
      <w:r>
        <w:rPr>
          <w:rFonts w:ascii="Times New Roman" w:eastAsia="Calibri" w:hAnsi="Times New Roman" w:cs="Times New Roman"/>
          <w:i/>
          <w:iCs/>
        </w:rPr>
        <w:t>By</w:t>
      </w:r>
      <w:proofErr w:type="gramEnd"/>
      <w:r>
        <w:rPr>
          <w:rFonts w:ascii="Times New Roman" w:eastAsia="Calibri" w:hAnsi="Times New Roman" w:cs="Times New Roman"/>
          <w:i/>
          <w:iCs/>
        </w:rPr>
        <w:t xml:space="preserve"> Product Type, End-Use, Distribution Channel &amp; Region for 2024–2031</w:t>
      </w:r>
      <w:r>
        <w:rPr>
          <w:rFonts w:ascii="Times New Roman" w:eastAsia="Calibri" w:hAnsi="Times New Roman" w:cs="Times New Roman"/>
        </w:rPr>
        <w:t xml:space="preserve">. Report ID: 141824. </w:t>
      </w:r>
    </w:p>
    <w:p w14:paraId="785C8A3B"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Taylor, J.R., Schober, T.J. and Bean, S.R., 2006. </w:t>
      </w:r>
      <w:r>
        <w:rPr>
          <w:rFonts w:ascii="Times New Roman" w:eastAsia="Calibri" w:hAnsi="Times New Roman" w:cs="Times New Roman"/>
          <w:i/>
          <w:iCs/>
        </w:rPr>
        <w:t>Novel food and non-food uses for sorghum and millets.</w:t>
      </w:r>
      <w:r>
        <w:rPr>
          <w:rFonts w:ascii="Times New Roman" w:eastAsia="Calibri" w:hAnsi="Times New Roman" w:cs="Times New Roman"/>
        </w:rPr>
        <w:t xml:space="preserve"> Journal of cereal science, 44(3), pp.252-271.</w:t>
      </w:r>
      <w:r>
        <w:rPr>
          <w:rFonts w:ascii="Times New Roman" w:hAnsi="Times New Roman" w:cs="Times New Roman"/>
        </w:rPr>
        <w:t xml:space="preserve"> </w:t>
      </w:r>
      <w:hyperlink r:id="rId30" w:history="1">
        <w:r>
          <w:rPr>
            <w:rStyle w:val="Hyperlink"/>
            <w:rFonts w:ascii="Times New Roman" w:eastAsia="Calibri" w:hAnsi="Times New Roman" w:cs="Times New Roman"/>
          </w:rPr>
          <w:t>https://doi.org/10.1016/j.jcs.2006.06.009</w:t>
        </w:r>
      </w:hyperlink>
      <w:r>
        <w:rPr>
          <w:rFonts w:ascii="Times New Roman" w:eastAsia="Calibri" w:hAnsi="Times New Roman" w:cs="Times New Roman"/>
        </w:rPr>
        <w:t xml:space="preserve"> </w:t>
      </w:r>
    </w:p>
    <w:p w14:paraId="112FEAA7"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lastRenderedPageBreak/>
        <w:t xml:space="preserve">Ceasar SA, Prabhu S, </w:t>
      </w:r>
      <w:proofErr w:type="spellStart"/>
      <w:r>
        <w:rPr>
          <w:rFonts w:ascii="Times New Roman" w:eastAsia="Calibri" w:hAnsi="Times New Roman" w:cs="Times New Roman"/>
        </w:rPr>
        <w:t>Ebeed</w:t>
      </w:r>
      <w:proofErr w:type="spellEnd"/>
      <w:r>
        <w:rPr>
          <w:rFonts w:ascii="Times New Roman" w:eastAsia="Calibri" w:hAnsi="Times New Roman" w:cs="Times New Roman"/>
        </w:rPr>
        <w:t xml:space="preserve"> HT. </w:t>
      </w:r>
      <w:r>
        <w:rPr>
          <w:rFonts w:ascii="Times New Roman" w:eastAsia="Calibri" w:hAnsi="Times New Roman" w:cs="Times New Roman"/>
          <w:i/>
          <w:iCs/>
        </w:rPr>
        <w:t>Protein research in millets: current status and way forward</w:t>
      </w:r>
      <w:r>
        <w:rPr>
          <w:rFonts w:ascii="Times New Roman" w:eastAsia="Calibri" w:hAnsi="Times New Roman" w:cs="Times New Roman"/>
        </w:rPr>
        <w:t xml:space="preserve">. Planta. 2024 Jul 3;260(2):43. </w:t>
      </w:r>
      <w:proofErr w:type="spellStart"/>
      <w:r>
        <w:rPr>
          <w:rFonts w:ascii="Times New Roman" w:eastAsia="Calibri" w:hAnsi="Times New Roman" w:cs="Times New Roman"/>
        </w:rPr>
        <w:t>doi</w:t>
      </w:r>
      <w:proofErr w:type="spellEnd"/>
      <w:r>
        <w:rPr>
          <w:rFonts w:ascii="Times New Roman" w:eastAsia="Calibri" w:hAnsi="Times New Roman" w:cs="Times New Roman"/>
        </w:rPr>
        <w:t>: 10.1007/s00425-024-04478-z. PMID: 38958760.</w:t>
      </w:r>
      <w:r>
        <w:rPr>
          <w:rFonts w:ascii="Times New Roman" w:hAnsi="Times New Roman" w:cs="Times New Roman"/>
        </w:rPr>
        <w:t xml:space="preserve"> </w:t>
      </w:r>
      <w:hyperlink r:id="rId31" w:history="1">
        <w:r>
          <w:rPr>
            <w:rStyle w:val="Hyperlink"/>
            <w:rFonts w:ascii="Times New Roman" w:eastAsia="Calibri" w:hAnsi="Times New Roman" w:cs="Times New Roman"/>
          </w:rPr>
          <w:t>https://doi.org/10.1007/s00425-024-04478-z</w:t>
        </w:r>
      </w:hyperlink>
      <w:r>
        <w:rPr>
          <w:rFonts w:ascii="Times New Roman" w:eastAsia="Calibri" w:hAnsi="Times New Roman" w:cs="Times New Roman"/>
        </w:rPr>
        <w:t xml:space="preserve"> </w:t>
      </w:r>
    </w:p>
    <w:p w14:paraId="7649CDD3"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Malleshi, N.G., 1989. </w:t>
      </w:r>
      <w:r>
        <w:rPr>
          <w:rFonts w:ascii="Times New Roman" w:eastAsia="Calibri" w:hAnsi="Times New Roman" w:cs="Times New Roman"/>
          <w:i/>
          <w:iCs/>
        </w:rPr>
        <w:t>Processing of small millets for food and industrial uses</w:t>
      </w:r>
      <w:r>
        <w:rPr>
          <w:rFonts w:ascii="Times New Roman" w:eastAsia="Calibri" w:hAnsi="Times New Roman" w:cs="Times New Roman"/>
        </w:rPr>
        <w:t>. Small millets in global agriculture, 34(8), pp.325-339.</w:t>
      </w:r>
    </w:p>
    <w:p w14:paraId="086A0A99"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Jacob J, Krishnan V, Antony C, Bhavyasri M, Aruna C, Mishra K, </w:t>
      </w:r>
      <w:proofErr w:type="spellStart"/>
      <w:r>
        <w:rPr>
          <w:rFonts w:ascii="Times New Roman" w:eastAsia="Calibri" w:hAnsi="Times New Roman" w:cs="Times New Roman"/>
        </w:rPr>
        <w:t>Nepolean</w:t>
      </w:r>
      <w:proofErr w:type="spellEnd"/>
      <w:r>
        <w:rPr>
          <w:rFonts w:ascii="Times New Roman" w:eastAsia="Calibri" w:hAnsi="Times New Roman" w:cs="Times New Roman"/>
        </w:rPr>
        <w:t xml:space="preserve"> T, Satyavathi CT, </w:t>
      </w:r>
      <w:proofErr w:type="spellStart"/>
      <w:r>
        <w:rPr>
          <w:rFonts w:ascii="Times New Roman" w:eastAsia="Calibri" w:hAnsi="Times New Roman" w:cs="Times New Roman"/>
        </w:rPr>
        <w:t>Visarada</w:t>
      </w:r>
      <w:proofErr w:type="spellEnd"/>
      <w:r>
        <w:rPr>
          <w:rFonts w:ascii="Times New Roman" w:eastAsia="Calibri" w:hAnsi="Times New Roman" w:cs="Times New Roman"/>
        </w:rPr>
        <w:t xml:space="preserve"> KBRS.</w:t>
      </w:r>
      <w:r>
        <w:rPr>
          <w:rFonts w:ascii="Times New Roman" w:eastAsia="Calibri" w:hAnsi="Times New Roman" w:cs="Times New Roman"/>
          <w:i/>
          <w:iCs/>
        </w:rPr>
        <w:t xml:space="preserve"> The nutrition and therapeutic potential of millets: an updated narrative review</w:t>
      </w:r>
      <w:r>
        <w:rPr>
          <w:rFonts w:ascii="Times New Roman" w:eastAsia="Calibri" w:hAnsi="Times New Roman" w:cs="Times New Roman"/>
        </w:rPr>
        <w:t xml:space="preserve">. Front </w:t>
      </w:r>
      <w:proofErr w:type="spellStart"/>
      <w:r>
        <w:rPr>
          <w:rFonts w:ascii="Times New Roman" w:eastAsia="Calibri" w:hAnsi="Times New Roman" w:cs="Times New Roman"/>
        </w:rPr>
        <w:t>Nutr</w:t>
      </w:r>
      <w:proofErr w:type="spellEnd"/>
      <w:r>
        <w:rPr>
          <w:rFonts w:ascii="Times New Roman" w:eastAsia="Calibri" w:hAnsi="Times New Roman" w:cs="Times New Roman"/>
        </w:rPr>
        <w:t xml:space="preserve">. 2024 Apr </w:t>
      </w:r>
      <w:proofErr w:type="gramStart"/>
      <w:r>
        <w:rPr>
          <w:rFonts w:ascii="Times New Roman" w:eastAsia="Calibri" w:hAnsi="Times New Roman" w:cs="Times New Roman"/>
        </w:rPr>
        <w:t>30;11:1346869</w:t>
      </w:r>
      <w:proofErr w:type="gramEnd"/>
      <w:r>
        <w:rPr>
          <w:rFonts w:ascii="Times New Roman" w:eastAsia="Calibri" w:hAnsi="Times New Roman" w:cs="Times New Roman"/>
        </w:rPr>
        <w:t>. PMID: 38746941; PMCID: PMC11091339. (nutritional value of millets)</w:t>
      </w:r>
      <w:r>
        <w:rPr>
          <w:rFonts w:ascii="Times New Roman" w:hAnsi="Times New Roman" w:cs="Times New Roman"/>
        </w:rPr>
        <w:t xml:space="preserve"> </w:t>
      </w:r>
      <w:hyperlink r:id="rId32" w:history="1">
        <w:r>
          <w:rPr>
            <w:rStyle w:val="Hyperlink"/>
            <w:rFonts w:ascii="Times New Roman" w:eastAsia="Calibri" w:hAnsi="Times New Roman" w:cs="Times New Roman"/>
          </w:rPr>
          <w:t>https://doi.org/10.3389/fnut.2024.1346869</w:t>
        </w:r>
      </w:hyperlink>
      <w:r>
        <w:rPr>
          <w:rFonts w:ascii="Times New Roman" w:eastAsia="Calibri" w:hAnsi="Times New Roman" w:cs="Times New Roman"/>
        </w:rPr>
        <w:t xml:space="preserve"> </w:t>
      </w:r>
    </w:p>
    <w:p w14:paraId="6725351E"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Kumar, R., Samsher, B. R., Chandra, S., Chauhan, N., &amp; Verma, R. (2021). </w:t>
      </w:r>
      <w:proofErr w:type="spellStart"/>
      <w:r>
        <w:rPr>
          <w:rFonts w:ascii="Times New Roman" w:eastAsia="Calibri" w:hAnsi="Times New Roman" w:cs="Times New Roman"/>
          <w:i/>
          <w:iCs/>
        </w:rPr>
        <w:t>Physico</w:t>
      </w:r>
      <w:proofErr w:type="spellEnd"/>
      <w:r>
        <w:rPr>
          <w:rFonts w:ascii="Times New Roman" w:eastAsia="Calibri" w:hAnsi="Times New Roman" w:cs="Times New Roman"/>
          <w:i/>
          <w:iCs/>
        </w:rPr>
        <w:t xml:space="preserve">-chemical and functional properties of different flours used for preparation of cookies. </w:t>
      </w:r>
      <w:r>
        <w:rPr>
          <w:rFonts w:ascii="Times New Roman" w:eastAsia="Calibri" w:hAnsi="Times New Roman" w:cs="Times New Roman"/>
        </w:rPr>
        <w:t>The Pharma Innovation Journal, 10, 716-722.</w:t>
      </w:r>
    </w:p>
    <w:p w14:paraId="1973C02E"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Godswill, A. C. (2019). </w:t>
      </w:r>
      <w:r>
        <w:rPr>
          <w:rFonts w:ascii="Times New Roman" w:eastAsia="Calibri" w:hAnsi="Times New Roman" w:cs="Times New Roman"/>
          <w:i/>
          <w:iCs/>
        </w:rPr>
        <w:t xml:space="preserve">Proximate composition and functional properties of </w:t>
      </w:r>
      <w:proofErr w:type="gramStart"/>
      <w:r>
        <w:rPr>
          <w:rFonts w:ascii="Times New Roman" w:eastAsia="Calibri" w:hAnsi="Times New Roman" w:cs="Times New Roman"/>
          <w:i/>
          <w:iCs/>
        </w:rPr>
        <w:t>different  grain</w:t>
      </w:r>
      <w:proofErr w:type="gramEnd"/>
      <w:r>
        <w:rPr>
          <w:rFonts w:ascii="Times New Roman" w:eastAsia="Calibri" w:hAnsi="Times New Roman" w:cs="Times New Roman"/>
          <w:i/>
          <w:iCs/>
        </w:rPr>
        <w:t xml:space="preserve"> flour composites for industrial applications.</w:t>
      </w:r>
      <w:r>
        <w:rPr>
          <w:rFonts w:ascii="Times New Roman" w:eastAsia="Calibri" w:hAnsi="Times New Roman" w:cs="Times New Roman"/>
        </w:rPr>
        <w:t xml:space="preserve"> International Journal of Food Sciences, 2(1), 43-64. </w:t>
      </w:r>
    </w:p>
    <w:p w14:paraId="08A056FE"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Saini, S., Saxena, S., </w:t>
      </w:r>
      <w:proofErr w:type="spellStart"/>
      <w:r>
        <w:rPr>
          <w:rFonts w:ascii="Times New Roman" w:eastAsia="Calibri" w:hAnsi="Times New Roman" w:cs="Times New Roman"/>
        </w:rPr>
        <w:t>Samtiya</w:t>
      </w:r>
      <w:proofErr w:type="spellEnd"/>
      <w:r>
        <w:rPr>
          <w:rFonts w:ascii="Times New Roman" w:eastAsia="Calibri" w:hAnsi="Times New Roman" w:cs="Times New Roman"/>
        </w:rPr>
        <w:t xml:space="preserve">, M. et al. </w:t>
      </w:r>
      <w:r>
        <w:rPr>
          <w:rFonts w:ascii="Times New Roman" w:eastAsia="Calibri" w:hAnsi="Times New Roman" w:cs="Times New Roman"/>
          <w:i/>
          <w:iCs/>
        </w:rPr>
        <w:t>Potential of underutilized millets as Nutri-cereal: an overview</w:t>
      </w:r>
      <w:r>
        <w:rPr>
          <w:rFonts w:ascii="Times New Roman" w:eastAsia="Calibri" w:hAnsi="Times New Roman" w:cs="Times New Roman"/>
        </w:rPr>
        <w:t xml:space="preserve">. J Food Sci Technol 58, 4465–4477 (2021). </w:t>
      </w:r>
      <w:hyperlink r:id="rId33" w:history="1">
        <w:r>
          <w:rPr>
            <w:rStyle w:val="Hyperlink"/>
            <w:rFonts w:ascii="Times New Roman" w:eastAsia="Calibri" w:hAnsi="Times New Roman" w:cs="Times New Roman"/>
          </w:rPr>
          <w:t>https://doi.org/10.1007/s13197-021-04985-x</w:t>
        </w:r>
      </w:hyperlink>
      <w:r>
        <w:rPr>
          <w:rFonts w:ascii="Times New Roman" w:eastAsia="Calibri" w:hAnsi="Times New Roman" w:cs="Times New Roman"/>
        </w:rPr>
        <w:t xml:space="preserve">  </w:t>
      </w:r>
    </w:p>
    <w:p w14:paraId="0A35FD2F"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Suri, S., Grover, A., Nagpal, K., &amp; Patil, A. G. (2024). </w:t>
      </w:r>
      <w:r>
        <w:rPr>
          <w:rFonts w:ascii="Times New Roman" w:eastAsia="Calibri" w:hAnsi="Times New Roman" w:cs="Times New Roman"/>
          <w:i/>
          <w:iCs/>
        </w:rPr>
        <w:t>Millet processing by-products: Sustainable applications in food and non-food sectors</w:t>
      </w:r>
      <w:r>
        <w:rPr>
          <w:rFonts w:ascii="Times New Roman" w:eastAsia="Calibri" w:hAnsi="Times New Roman" w:cs="Times New Roman"/>
        </w:rPr>
        <w:t xml:space="preserve">. </w:t>
      </w:r>
      <w:proofErr w:type="spellStart"/>
      <w:r>
        <w:rPr>
          <w:rFonts w:ascii="Times New Roman" w:eastAsia="Calibri" w:hAnsi="Times New Roman" w:cs="Times New Roman"/>
        </w:rPr>
        <w:t>Nutrire</w:t>
      </w:r>
      <w:proofErr w:type="spellEnd"/>
      <w:r>
        <w:rPr>
          <w:rFonts w:ascii="Times New Roman" w:eastAsia="Calibri" w:hAnsi="Times New Roman" w:cs="Times New Roman"/>
        </w:rPr>
        <w:t>, 49(2), 32.</w:t>
      </w:r>
      <w:r>
        <w:rPr>
          <w:rFonts w:ascii="Times New Roman" w:hAnsi="Times New Roman" w:cs="Times New Roman"/>
        </w:rPr>
        <w:t xml:space="preserve"> </w:t>
      </w:r>
      <w:hyperlink r:id="rId34" w:history="1">
        <w:r>
          <w:rPr>
            <w:rStyle w:val="Hyperlink"/>
            <w:rFonts w:ascii="Times New Roman" w:eastAsia="Calibri" w:hAnsi="Times New Roman" w:cs="Times New Roman"/>
          </w:rPr>
          <w:t>https://doi.org/10.1186/s41110-024-00274-7</w:t>
        </w:r>
      </w:hyperlink>
      <w:r>
        <w:rPr>
          <w:rFonts w:ascii="Times New Roman" w:eastAsia="Calibri" w:hAnsi="Times New Roman" w:cs="Times New Roman"/>
        </w:rPr>
        <w:t xml:space="preserve"> </w:t>
      </w:r>
    </w:p>
    <w:p w14:paraId="543E9C4F"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Rai, K. N., Gowda, C. L. L., Reddy, B. V. S., &amp; Sehgal, S. (2008). </w:t>
      </w:r>
      <w:r>
        <w:rPr>
          <w:rFonts w:ascii="Times New Roman" w:eastAsia="Calibri" w:hAnsi="Times New Roman" w:cs="Times New Roman"/>
          <w:i/>
          <w:iCs/>
        </w:rPr>
        <w:t>Adaptation and potential uses of sorghum and pearl millet in alternative and health foods</w:t>
      </w:r>
      <w:r>
        <w:rPr>
          <w:rFonts w:ascii="Times New Roman" w:eastAsia="Calibri" w:hAnsi="Times New Roman" w:cs="Times New Roman"/>
        </w:rPr>
        <w:t>. Comprehensive Reviews in Food Science and Food Safety, 7(4), 320-396.</w:t>
      </w:r>
      <w:r>
        <w:rPr>
          <w:rFonts w:ascii="Times New Roman" w:hAnsi="Times New Roman" w:cs="Times New Roman"/>
        </w:rPr>
        <w:t xml:space="preserve"> </w:t>
      </w:r>
      <w:hyperlink r:id="rId35" w:history="1">
        <w:r>
          <w:rPr>
            <w:rStyle w:val="Hyperlink"/>
            <w:rFonts w:ascii="Times New Roman" w:eastAsia="Calibri" w:hAnsi="Times New Roman" w:cs="Times New Roman"/>
          </w:rPr>
          <w:t>http://dx.doi.org/10.1111/j.1541-4337.2008.00049.x</w:t>
        </w:r>
      </w:hyperlink>
      <w:r>
        <w:rPr>
          <w:rFonts w:ascii="Times New Roman" w:eastAsia="Calibri" w:hAnsi="Times New Roman" w:cs="Times New Roman"/>
        </w:rPr>
        <w:t xml:space="preserve"> </w:t>
      </w:r>
    </w:p>
    <w:p w14:paraId="00FF714C"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Gowda NAN, </w:t>
      </w:r>
      <w:proofErr w:type="spellStart"/>
      <w:r>
        <w:rPr>
          <w:rFonts w:ascii="Times New Roman" w:eastAsia="Calibri" w:hAnsi="Times New Roman" w:cs="Times New Roman"/>
        </w:rPr>
        <w:t>Siliveru</w:t>
      </w:r>
      <w:proofErr w:type="spellEnd"/>
      <w:r>
        <w:rPr>
          <w:rFonts w:ascii="Times New Roman" w:eastAsia="Calibri" w:hAnsi="Times New Roman" w:cs="Times New Roman"/>
        </w:rPr>
        <w:t xml:space="preserve"> K, Prasad PVV, Bhatt Y, Netravati BP, </w:t>
      </w:r>
      <w:proofErr w:type="spellStart"/>
      <w:r>
        <w:rPr>
          <w:rFonts w:ascii="Times New Roman" w:eastAsia="Calibri" w:hAnsi="Times New Roman" w:cs="Times New Roman"/>
        </w:rPr>
        <w:t>Gurikar</w:t>
      </w:r>
      <w:proofErr w:type="spellEnd"/>
      <w:r>
        <w:rPr>
          <w:rFonts w:ascii="Times New Roman" w:eastAsia="Calibri" w:hAnsi="Times New Roman" w:cs="Times New Roman"/>
        </w:rPr>
        <w:t xml:space="preserve"> C. </w:t>
      </w:r>
      <w:r>
        <w:rPr>
          <w:rFonts w:ascii="Times New Roman" w:eastAsia="Calibri" w:hAnsi="Times New Roman" w:cs="Times New Roman"/>
          <w:i/>
          <w:iCs/>
        </w:rPr>
        <w:t>Modern Processing of Indian Millets: A Perspective on Changes in Nutritional Properties. Foods.</w:t>
      </w:r>
      <w:r>
        <w:rPr>
          <w:rFonts w:ascii="Times New Roman" w:eastAsia="Calibri" w:hAnsi="Times New Roman" w:cs="Times New Roman"/>
        </w:rPr>
        <w:t xml:space="preserve"> 2022 Feb 9;11(4):499. </w:t>
      </w:r>
      <w:proofErr w:type="spellStart"/>
      <w:r>
        <w:rPr>
          <w:rFonts w:ascii="Times New Roman" w:eastAsia="Calibri" w:hAnsi="Times New Roman" w:cs="Times New Roman"/>
        </w:rPr>
        <w:t>doi</w:t>
      </w:r>
      <w:proofErr w:type="spellEnd"/>
      <w:r>
        <w:rPr>
          <w:rFonts w:ascii="Times New Roman" w:eastAsia="Calibri" w:hAnsi="Times New Roman" w:cs="Times New Roman"/>
        </w:rPr>
        <w:t>: 10.3390/foods11040499. PMID: 35205975; PMCID: PMC8871339.</w:t>
      </w:r>
      <w:r>
        <w:rPr>
          <w:rFonts w:ascii="Times New Roman" w:hAnsi="Times New Roman" w:cs="Times New Roman"/>
        </w:rPr>
        <w:t xml:space="preserve"> </w:t>
      </w:r>
      <w:hyperlink r:id="rId36" w:history="1">
        <w:r>
          <w:rPr>
            <w:rStyle w:val="Hyperlink"/>
            <w:rFonts w:ascii="Times New Roman" w:eastAsia="Calibri" w:hAnsi="Times New Roman" w:cs="Times New Roman"/>
          </w:rPr>
          <w:t>https://doi.org/10.3390/foods11040499</w:t>
        </w:r>
      </w:hyperlink>
      <w:r>
        <w:rPr>
          <w:rFonts w:ascii="Times New Roman" w:eastAsia="Calibri" w:hAnsi="Times New Roman" w:cs="Times New Roman"/>
        </w:rPr>
        <w:t xml:space="preserve">   </w:t>
      </w:r>
    </w:p>
    <w:p w14:paraId="62AA27FB"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i/>
          <w:iCs/>
        </w:rPr>
        <w:t xml:space="preserve">Millets Market Report 2025 by Research </w:t>
      </w:r>
      <w:proofErr w:type="gramStart"/>
      <w:r>
        <w:rPr>
          <w:rFonts w:ascii="Times New Roman" w:eastAsia="Calibri" w:hAnsi="Times New Roman" w:cs="Times New Roman"/>
          <w:i/>
          <w:iCs/>
        </w:rPr>
        <w:t>And</w:t>
      </w:r>
      <w:proofErr w:type="gramEnd"/>
      <w:r>
        <w:rPr>
          <w:rFonts w:ascii="Times New Roman" w:eastAsia="Calibri" w:hAnsi="Times New Roman" w:cs="Times New Roman"/>
          <w:i/>
          <w:iCs/>
        </w:rPr>
        <w:t xml:space="preserve"> Markets </w:t>
      </w:r>
      <w:proofErr w:type="gramStart"/>
      <w:r>
        <w:rPr>
          <w:rFonts w:ascii="Times New Roman" w:eastAsia="Calibri" w:hAnsi="Times New Roman" w:cs="Times New Roman"/>
          <w:i/>
          <w:iCs/>
        </w:rPr>
        <w:t>The</w:t>
      </w:r>
      <w:proofErr w:type="gramEnd"/>
      <w:r>
        <w:rPr>
          <w:rFonts w:ascii="Times New Roman" w:eastAsia="Calibri" w:hAnsi="Times New Roman" w:cs="Times New Roman"/>
          <w:i/>
          <w:iCs/>
        </w:rPr>
        <w:t xml:space="preserve"> World’s Largest Market Research Store.</w:t>
      </w:r>
      <w:r>
        <w:rPr>
          <w:rFonts w:ascii="Times New Roman" w:eastAsia="Calibri" w:hAnsi="Times New Roman" w:cs="Times New Roman"/>
        </w:rPr>
        <w:t xml:space="preserve"> Report ID: 5930966. Published Date: March 2025. </w:t>
      </w:r>
      <w:hyperlink r:id="rId37" w:history="1">
        <w:r>
          <w:rPr>
            <w:rStyle w:val="Hyperlink"/>
            <w:rFonts w:ascii="Times New Roman" w:eastAsia="Calibri" w:hAnsi="Times New Roman" w:cs="Times New Roman"/>
          </w:rPr>
          <w:t>https://www.researchandmarkets.com/reports/5930966/millets-market-report</w:t>
        </w:r>
      </w:hyperlink>
      <w:r>
        <w:rPr>
          <w:rFonts w:ascii="Times New Roman" w:eastAsia="Calibri" w:hAnsi="Times New Roman" w:cs="Times New Roman"/>
        </w:rPr>
        <w:t xml:space="preserve"> </w:t>
      </w:r>
    </w:p>
    <w:p w14:paraId="34CCAAF1"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lastRenderedPageBreak/>
        <w:t xml:space="preserve">Kaur N, Ray B, Kalyani CV. </w:t>
      </w:r>
      <w:r>
        <w:rPr>
          <w:rFonts w:ascii="Times New Roman" w:eastAsia="Calibri" w:hAnsi="Times New Roman" w:cs="Times New Roman"/>
          <w:i/>
          <w:iCs/>
        </w:rPr>
        <w:t>Millets: Ancient Grains for Modern Nutrition - A Comprehensive Review.</w:t>
      </w:r>
      <w:r>
        <w:rPr>
          <w:rFonts w:ascii="Times New Roman" w:eastAsia="Calibri" w:hAnsi="Times New Roman" w:cs="Times New Roman"/>
        </w:rPr>
        <w:t xml:space="preserve"> Indian J Community Med. 2024 Sep-Oct;49(5):665-668. </w:t>
      </w:r>
      <w:proofErr w:type="spellStart"/>
      <w:r>
        <w:rPr>
          <w:rFonts w:ascii="Times New Roman" w:eastAsia="Calibri" w:hAnsi="Times New Roman" w:cs="Times New Roman"/>
        </w:rPr>
        <w:t>doi</w:t>
      </w:r>
      <w:proofErr w:type="spellEnd"/>
      <w:r>
        <w:rPr>
          <w:rFonts w:ascii="Times New Roman" w:eastAsia="Calibri" w:hAnsi="Times New Roman" w:cs="Times New Roman"/>
        </w:rPr>
        <w:t xml:space="preserve">: 10.4103/ijcm.ijcm_765_23. </w:t>
      </w:r>
      <w:proofErr w:type="spellStart"/>
      <w:r>
        <w:rPr>
          <w:rFonts w:ascii="Times New Roman" w:eastAsia="Calibri" w:hAnsi="Times New Roman" w:cs="Times New Roman"/>
        </w:rPr>
        <w:t>Epub</w:t>
      </w:r>
      <w:proofErr w:type="spellEnd"/>
      <w:r>
        <w:rPr>
          <w:rFonts w:ascii="Times New Roman" w:eastAsia="Calibri" w:hAnsi="Times New Roman" w:cs="Times New Roman"/>
        </w:rPr>
        <w:t xml:space="preserve"> 2024 Jun 24. PMID: 39421505; PMCID: PMC11482393.https://doi.org/10.3390/foods11040499    </w:t>
      </w:r>
    </w:p>
    <w:p w14:paraId="2AC6ADED"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Kumar V, Yadav M, Awala SK, </w:t>
      </w:r>
      <w:proofErr w:type="spellStart"/>
      <w:r>
        <w:rPr>
          <w:rFonts w:ascii="Times New Roman" w:eastAsia="Calibri" w:hAnsi="Times New Roman" w:cs="Times New Roman"/>
        </w:rPr>
        <w:t>Valombola</w:t>
      </w:r>
      <w:proofErr w:type="spellEnd"/>
      <w:r>
        <w:rPr>
          <w:rFonts w:ascii="Times New Roman" w:eastAsia="Calibri" w:hAnsi="Times New Roman" w:cs="Times New Roman"/>
        </w:rPr>
        <w:t xml:space="preserve"> JS, Saxena MS, Ahmad F, Saxena SC. </w:t>
      </w:r>
      <w:r>
        <w:rPr>
          <w:rFonts w:ascii="Times New Roman" w:eastAsia="Calibri" w:hAnsi="Times New Roman" w:cs="Times New Roman"/>
          <w:i/>
          <w:iCs/>
        </w:rPr>
        <w:t>Millets: a nutritional powerhouse for ensuring food security.</w:t>
      </w:r>
      <w:r>
        <w:rPr>
          <w:rFonts w:ascii="Times New Roman" w:eastAsia="Calibri" w:hAnsi="Times New Roman" w:cs="Times New Roman"/>
        </w:rPr>
        <w:t xml:space="preserve"> Planta. 2024 Sep 20;260(4):101. Doi: 10.1007/s00425-024-04533-9. PMID: 39302511.</w:t>
      </w:r>
    </w:p>
    <w:p w14:paraId="230B36CA"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Anal, A. K., Singh, R., Rice, D., </w:t>
      </w:r>
      <w:proofErr w:type="spellStart"/>
      <w:r>
        <w:rPr>
          <w:rFonts w:ascii="Times New Roman" w:eastAsia="Calibri" w:hAnsi="Times New Roman" w:cs="Times New Roman"/>
        </w:rPr>
        <w:t>Pongtong</w:t>
      </w:r>
      <w:proofErr w:type="spellEnd"/>
      <w:r>
        <w:rPr>
          <w:rFonts w:ascii="Times New Roman" w:eastAsia="Calibri" w:hAnsi="Times New Roman" w:cs="Times New Roman"/>
        </w:rPr>
        <w:t>, K., Hazarika, U., Trivedi, D., &amp; Karki, S. (2024).</w:t>
      </w:r>
      <w:r>
        <w:rPr>
          <w:rFonts w:ascii="Times New Roman" w:eastAsia="Calibri" w:hAnsi="Times New Roman" w:cs="Times New Roman"/>
          <w:i/>
          <w:iCs/>
        </w:rPr>
        <w:t xml:space="preserve"> Millets as </w:t>
      </w:r>
      <w:proofErr w:type="spellStart"/>
      <w:r>
        <w:rPr>
          <w:rFonts w:ascii="Times New Roman" w:eastAsia="Calibri" w:hAnsi="Times New Roman" w:cs="Times New Roman"/>
          <w:i/>
          <w:iCs/>
        </w:rPr>
        <w:t>supergrains</w:t>
      </w:r>
      <w:proofErr w:type="spellEnd"/>
      <w:r>
        <w:rPr>
          <w:rFonts w:ascii="Times New Roman" w:eastAsia="Calibri" w:hAnsi="Times New Roman" w:cs="Times New Roman"/>
          <w:i/>
          <w:iCs/>
        </w:rPr>
        <w:t>: a holistic approach for sustainable and healthy food product development.</w:t>
      </w:r>
      <w:r>
        <w:rPr>
          <w:rFonts w:ascii="Times New Roman" w:eastAsia="Calibri" w:hAnsi="Times New Roman" w:cs="Times New Roman"/>
        </w:rPr>
        <w:t xml:space="preserve"> Sustainable Food Technology, 2(4), 908-925.</w:t>
      </w:r>
    </w:p>
    <w:p w14:paraId="0041A71F"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Harish, M. S., </w:t>
      </w:r>
      <w:proofErr w:type="spellStart"/>
      <w:r>
        <w:rPr>
          <w:rFonts w:ascii="Times New Roman" w:eastAsia="Calibri" w:hAnsi="Times New Roman" w:cs="Times New Roman"/>
        </w:rPr>
        <w:t>Bhuker</w:t>
      </w:r>
      <w:proofErr w:type="spellEnd"/>
      <w:r>
        <w:rPr>
          <w:rFonts w:ascii="Times New Roman" w:eastAsia="Calibri" w:hAnsi="Times New Roman" w:cs="Times New Roman"/>
        </w:rPr>
        <w:t xml:space="preserve">, A., &amp; Chauhan, B. S. (2024). </w:t>
      </w:r>
      <w:r>
        <w:rPr>
          <w:rFonts w:ascii="Times New Roman" w:eastAsia="Calibri" w:hAnsi="Times New Roman" w:cs="Times New Roman"/>
          <w:i/>
          <w:iCs/>
        </w:rPr>
        <w:t>Millet production, challenges, and opportunities in the Asia-pacific region: a comprehensive review.</w:t>
      </w:r>
      <w:r>
        <w:rPr>
          <w:rFonts w:ascii="Times New Roman" w:eastAsia="Calibri" w:hAnsi="Times New Roman" w:cs="Times New Roman"/>
        </w:rPr>
        <w:t xml:space="preserve"> Frontiers in Sustainable Food Systems, 8, 1386469.</w:t>
      </w:r>
    </w:p>
    <w:p w14:paraId="71B50B87"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Anitha, S., Upadhyay, S., &amp; Kane-</w:t>
      </w:r>
      <w:proofErr w:type="spellStart"/>
      <w:r>
        <w:rPr>
          <w:rFonts w:ascii="Times New Roman" w:eastAsia="Calibri" w:hAnsi="Times New Roman" w:cs="Times New Roman"/>
        </w:rPr>
        <w:t>Potaka</w:t>
      </w:r>
      <w:proofErr w:type="spellEnd"/>
      <w:r>
        <w:rPr>
          <w:rFonts w:ascii="Times New Roman" w:eastAsia="Calibri" w:hAnsi="Times New Roman" w:cs="Times New Roman"/>
        </w:rPr>
        <w:t>, J. (2024).</w:t>
      </w:r>
      <w:r>
        <w:rPr>
          <w:rFonts w:ascii="Times New Roman" w:eastAsia="Calibri" w:hAnsi="Times New Roman" w:cs="Times New Roman"/>
          <w:i/>
          <w:iCs/>
        </w:rPr>
        <w:t xml:space="preserve"> Millets have the potential to increase satiety and reduce the feeling of hunger: a systematic review.</w:t>
      </w:r>
      <w:r>
        <w:rPr>
          <w:rFonts w:ascii="Times New Roman" w:eastAsia="Calibri" w:hAnsi="Times New Roman" w:cs="Times New Roman"/>
        </w:rPr>
        <w:t xml:space="preserve"> Frontiers in Sustainable Food Systems, 8, 1348068.</w:t>
      </w:r>
    </w:p>
    <w:p w14:paraId="49882DE2"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Antony Ceasar, S., &amp; Maharajan, T. (2022). </w:t>
      </w:r>
      <w:r>
        <w:rPr>
          <w:rFonts w:ascii="Times New Roman" w:eastAsia="Calibri" w:hAnsi="Times New Roman" w:cs="Times New Roman"/>
          <w:i/>
          <w:iCs/>
        </w:rPr>
        <w:t>The role of millets in attaining United Nation's sustainable developmental goals</w:t>
      </w:r>
      <w:r>
        <w:rPr>
          <w:rFonts w:ascii="Times New Roman" w:eastAsia="Calibri" w:hAnsi="Times New Roman" w:cs="Times New Roman"/>
        </w:rPr>
        <w:t>. Plants, People, Planet, 4(4), 345-349.</w:t>
      </w:r>
      <w:r>
        <w:rPr>
          <w:rFonts w:ascii="Times New Roman" w:hAnsi="Times New Roman" w:cs="Times New Roman"/>
        </w:rPr>
        <w:t xml:space="preserve"> </w:t>
      </w:r>
      <w:hyperlink r:id="rId38" w:history="1">
        <w:r>
          <w:rPr>
            <w:rStyle w:val="Hyperlink"/>
            <w:rFonts w:ascii="Times New Roman" w:eastAsia="Calibri" w:hAnsi="Times New Roman" w:cs="Times New Roman"/>
          </w:rPr>
          <w:t>https://doi.org/10.1002/ppp3.10254</w:t>
        </w:r>
      </w:hyperlink>
      <w:r>
        <w:rPr>
          <w:rFonts w:ascii="Times New Roman" w:eastAsia="Calibri" w:hAnsi="Times New Roman" w:cs="Times New Roman"/>
        </w:rPr>
        <w:t xml:space="preserve"> </w:t>
      </w:r>
    </w:p>
    <w:p w14:paraId="0855184A"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Priya, Verma, R. K., </w:t>
      </w:r>
      <w:proofErr w:type="spellStart"/>
      <w:r>
        <w:rPr>
          <w:rFonts w:ascii="Times New Roman" w:eastAsia="Calibri" w:hAnsi="Times New Roman" w:cs="Times New Roman"/>
        </w:rPr>
        <w:t>Lakhawat</w:t>
      </w:r>
      <w:proofErr w:type="spellEnd"/>
      <w:r>
        <w:rPr>
          <w:rFonts w:ascii="Times New Roman" w:eastAsia="Calibri" w:hAnsi="Times New Roman" w:cs="Times New Roman"/>
        </w:rPr>
        <w:t xml:space="preserve">, S., Yadav, V. K., Gacem, A., Abbas, M., … Mishra, S. (2023). </w:t>
      </w:r>
      <w:r>
        <w:rPr>
          <w:rFonts w:ascii="Times New Roman" w:eastAsia="Calibri" w:hAnsi="Times New Roman" w:cs="Times New Roman"/>
          <w:i/>
          <w:iCs/>
        </w:rPr>
        <w:t>Millets: sustainable treasure house of bioactive components.</w:t>
      </w:r>
      <w:r>
        <w:rPr>
          <w:rFonts w:ascii="Times New Roman" w:eastAsia="Calibri" w:hAnsi="Times New Roman" w:cs="Times New Roman"/>
        </w:rPr>
        <w:t xml:space="preserve"> International Journal of Food Properties, 26(1), 1822–1840. </w:t>
      </w:r>
      <w:hyperlink r:id="rId39" w:history="1">
        <w:r>
          <w:rPr>
            <w:rStyle w:val="Hyperlink"/>
            <w:rFonts w:ascii="Times New Roman" w:eastAsia="Calibri" w:hAnsi="Times New Roman" w:cs="Times New Roman"/>
          </w:rPr>
          <w:t>https://doi.org/10.1080/10942912.2023.2236317</w:t>
        </w:r>
      </w:hyperlink>
      <w:r>
        <w:rPr>
          <w:rFonts w:ascii="Times New Roman" w:eastAsia="Calibri" w:hAnsi="Times New Roman" w:cs="Times New Roman"/>
        </w:rPr>
        <w:t xml:space="preserve">. </w:t>
      </w:r>
    </w:p>
    <w:p w14:paraId="4391728C" w14:textId="77777777" w:rsidR="00985067" w:rsidRDefault="00303B53">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Sabuz</w:t>
      </w:r>
      <w:proofErr w:type="spellEnd"/>
      <w:r>
        <w:rPr>
          <w:rFonts w:ascii="Times New Roman" w:eastAsia="Calibri" w:hAnsi="Times New Roman" w:cs="Times New Roman"/>
        </w:rPr>
        <w:t>, A. A., Rana, M. R., Ahmed, T., Molla, M. M., Islam, N., Khan, H. H., ... &amp; Shen, Q. (2023).</w:t>
      </w:r>
      <w:r>
        <w:rPr>
          <w:rFonts w:ascii="Times New Roman" w:eastAsia="Calibri" w:hAnsi="Times New Roman" w:cs="Times New Roman"/>
          <w:i/>
          <w:iCs/>
        </w:rPr>
        <w:t xml:space="preserve"> Health-promoting potential of millet: A review.</w:t>
      </w:r>
      <w:r>
        <w:rPr>
          <w:rFonts w:ascii="Times New Roman" w:eastAsia="Calibri" w:hAnsi="Times New Roman" w:cs="Times New Roman"/>
        </w:rPr>
        <w:t xml:space="preserve"> Separations, 10(2), 80.</w:t>
      </w:r>
      <w:r>
        <w:rPr>
          <w:rFonts w:ascii="Times New Roman" w:hAnsi="Times New Roman" w:cs="Times New Roman"/>
        </w:rPr>
        <w:t xml:space="preserve"> </w:t>
      </w:r>
      <w:hyperlink r:id="rId40" w:history="1">
        <w:r>
          <w:rPr>
            <w:rStyle w:val="Hyperlink"/>
            <w:rFonts w:ascii="Times New Roman" w:eastAsia="Calibri" w:hAnsi="Times New Roman" w:cs="Times New Roman"/>
          </w:rPr>
          <w:t>https://doi.org/10.3390/separations10020080</w:t>
        </w:r>
      </w:hyperlink>
      <w:r>
        <w:rPr>
          <w:rFonts w:ascii="Times New Roman" w:eastAsia="Calibri" w:hAnsi="Times New Roman" w:cs="Times New Roman"/>
        </w:rPr>
        <w:t xml:space="preserve"> </w:t>
      </w:r>
    </w:p>
    <w:p w14:paraId="3DE45062" w14:textId="77777777" w:rsidR="00985067" w:rsidRDefault="00303B53">
      <w:pPr>
        <w:pStyle w:val="ListParagraph"/>
        <w:numPr>
          <w:ilvl w:val="0"/>
          <w:numId w:val="3"/>
        </w:numPr>
        <w:spacing w:line="360" w:lineRule="auto"/>
        <w:jc w:val="both"/>
        <w:rPr>
          <w:rFonts w:ascii="Times New Roman" w:eastAsia="Calibri" w:hAnsi="Times New Roman" w:cs="Times New Roman"/>
          <w:i/>
          <w:iCs/>
        </w:rPr>
      </w:pPr>
      <w:r>
        <w:rPr>
          <w:rFonts w:ascii="Times New Roman" w:eastAsia="Calibri" w:hAnsi="Times New Roman" w:cs="Times New Roman"/>
        </w:rPr>
        <w:t xml:space="preserve">Daniel, Madhvi &amp; Yadav, Sangeeta. (2025). </w:t>
      </w:r>
      <w:r>
        <w:rPr>
          <w:rFonts w:ascii="Times New Roman" w:eastAsia="Calibri" w:hAnsi="Times New Roman" w:cs="Times New Roman"/>
          <w:i/>
          <w:iCs/>
        </w:rPr>
        <w:t xml:space="preserve">MILLETS: A SUSTAINABLE APPROACH TO NUTRITIONAL SECURITY. </w:t>
      </w:r>
    </w:p>
    <w:p w14:paraId="7AEC8C2D"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Anitha, S., Rajendran, A., Botha, R., Baruah, C., Mer, P., Sebastian, J., ... &amp; Kane-</w:t>
      </w:r>
      <w:proofErr w:type="spellStart"/>
      <w:r>
        <w:rPr>
          <w:rFonts w:ascii="Times New Roman" w:eastAsia="Calibri" w:hAnsi="Times New Roman" w:cs="Times New Roman"/>
        </w:rPr>
        <w:t>Potaka</w:t>
      </w:r>
      <w:proofErr w:type="spellEnd"/>
      <w:r>
        <w:rPr>
          <w:rFonts w:ascii="Times New Roman" w:eastAsia="Calibri" w:hAnsi="Times New Roman" w:cs="Times New Roman"/>
        </w:rPr>
        <w:t xml:space="preserve">, J. (2024). </w:t>
      </w:r>
      <w:r>
        <w:rPr>
          <w:rFonts w:ascii="Times New Roman" w:eastAsia="Calibri" w:hAnsi="Times New Roman" w:cs="Times New Roman"/>
          <w:i/>
          <w:iCs/>
        </w:rPr>
        <w:t>Variation in the nutrient content of different genotypes and varieties of millets, studied globally: a systematic review</w:t>
      </w:r>
      <w:r>
        <w:rPr>
          <w:rFonts w:ascii="Times New Roman" w:eastAsia="Calibri" w:hAnsi="Times New Roman" w:cs="Times New Roman"/>
        </w:rPr>
        <w:t>. Frontiers in Sustainable Food Systems, 8, 1324046.</w:t>
      </w:r>
      <w:r>
        <w:rPr>
          <w:rFonts w:ascii="Times New Roman" w:hAnsi="Times New Roman" w:cs="Times New Roman"/>
        </w:rPr>
        <w:t xml:space="preserve"> </w:t>
      </w:r>
      <w:hyperlink r:id="rId41" w:history="1">
        <w:r>
          <w:rPr>
            <w:rStyle w:val="Hyperlink"/>
            <w:rFonts w:ascii="Times New Roman" w:eastAsia="Calibri" w:hAnsi="Times New Roman" w:cs="Times New Roman"/>
          </w:rPr>
          <w:t>https://doi.org/10.3389/fsufs.2024.1324046</w:t>
        </w:r>
      </w:hyperlink>
      <w:r>
        <w:rPr>
          <w:rFonts w:ascii="Times New Roman" w:eastAsia="Calibri" w:hAnsi="Times New Roman" w:cs="Times New Roman"/>
        </w:rPr>
        <w:t xml:space="preserve"> </w:t>
      </w:r>
    </w:p>
    <w:p w14:paraId="5FCA8C9D"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Theme="minorHAnsi" w:hAnsi="Times New Roman" w:cs="Times New Roman"/>
          <w:kern w:val="0"/>
          <w:lang w:val="en-IN" w:eastAsia="en-US"/>
          <w14:ligatures w14:val="none"/>
        </w:rPr>
        <w:lastRenderedPageBreak/>
        <w:t>Shinde D.A.</w:t>
      </w:r>
      <w:r>
        <w:rPr>
          <w:rFonts w:ascii="Times New Roman" w:eastAsiaTheme="minorHAnsi" w:hAnsi="Times New Roman" w:cs="Times New Roman"/>
          <w:kern w:val="0"/>
          <w:lang w:val="en-US" w:eastAsia="en-US"/>
          <w14:ligatures w14:val="none"/>
        </w:rPr>
        <w:t xml:space="preserve">, </w:t>
      </w:r>
      <w:proofErr w:type="spellStart"/>
      <w:r>
        <w:rPr>
          <w:rFonts w:ascii="Times New Roman" w:eastAsia="SimSun" w:hAnsi="Times New Roman" w:cs="Times New Roman"/>
        </w:rPr>
        <w:t>Karanje</w:t>
      </w:r>
      <w:proofErr w:type="spellEnd"/>
      <w:r>
        <w:rPr>
          <w:rFonts w:ascii="Times New Roman" w:eastAsia="SimSun" w:hAnsi="Times New Roman" w:cs="Times New Roman"/>
        </w:rPr>
        <w:t xml:space="preserve"> S.V., </w:t>
      </w:r>
      <w:proofErr w:type="spellStart"/>
      <w:r>
        <w:rPr>
          <w:rFonts w:ascii="Times New Roman" w:eastAsia="SimSun" w:hAnsi="Times New Roman" w:cs="Times New Roman"/>
        </w:rPr>
        <w:t>Godase</w:t>
      </w:r>
      <w:proofErr w:type="spellEnd"/>
      <w:r>
        <w:rPr>
          <w:rFonts w:ascii="Times New Roman" w:eastAsia="SimSun" w:hAnsi="Times New Roman" w:cs="Times New Roman"/>
        </w:rPr>
        <w:t xml:space="preserve"> S.S. </w:t>
      </w:r>
      <w:r>
        <w:rPr>
          <w:rFonts w:ascii="Times New Roman" w:eastAsia="SimSun" w:hAnsi="Times New Roman" w:cs="Times New Roman"/>
          <w:lang w:val="en-US"/>
        </w:rPr>
        <w:t>a</w:t>
      </w:r>
      <w:proofErr w:type="spellStart"/>
      <w:r>
        <w:rPr>
          <w:rFonts w:ascii="Times New Roman" w:eastAsia="SimSun" w:hAnsi="Times New Roman" w:cs="Times New Roman"/>
        </w:rPr>
        <w:t>nd</w:t>
      </w:r>
      <w:proofErr w:type="spellEnd"/>
      <w:r>
        <w:rPr>
          <w:rFonts w:ascii="Times New Roman" w:eastAsia="SimSun" w:hAnsi="Times New Roman" w:cs="Times New Roman"/>
        </w:rPr>
        <w:t xml:space="preserve"> Jadhav </w:t>
      </w:r>
      <w:proofErr w:type="gramStart"/>
      <w:r>
        <w:rPr>
          <w:rFonts w:ascii="Times New Roman" w:eastAsia="SimSun" w:hAnsi="Times New Roman" w:cs="Times New Roman"/>
        </w:rPr>
        <w:t>M.A</w:t>
      </w:r>
      <w:r>
        <w:rPr>
          <w:rFonts w:ascii="Times New Roman" w:eastAsia="SimSun" w:hAnsi="Times New Roman" w:cs="Times New Roman"/>
          <w:lang w:val="en-US"/>
        </w:rPr>
        <w:t>.</w:t>
      </w:r>
      <w:r>
        <w:rPr>
          <w:rFonts w:ascii="Times New Roman" w:eastAsiaTheme="minorHAnsi" w:hAnsi="Times New Roman" w:cs="Times New Roman"/>
          <w:kern w:val="0"/>
          <w:lang w:val="en-IN" w:eastAsia="en-US"/>
          <w14:ligatures w14:val="none"/>
        </w:rPr>
        <w:t>(</w:t>
      </w:r>
      <w:proofErr w:type="gramEnd"/>
      <w:r>
        <w:rPr>
          <w:rFonts w:ascii="Times New Roman" w:eastAsiaTheme="minorHAnsi" w:hAnsi="Times New Roman" w:cs="Times New Roman"/>
          <w:kern w:val="0"/>
          <w:lang w:val="en-IN" w:eastAsia="en-US"/>
          <w14:ligatures w14:val="none"/>
        </w:rPr>
        <w:t>2023)</w:t>
      </w:r>
      <w:r>
        <w:rPr>
          <w:rFonts w:ascii="Times New Roman" w:eastAsiaTheme="minorHAnsi" w:hAnsi="Times New Roman" w:cs="Times New Roman"/>
          <w:kern w:val="0"/>
          <w:lang w:val="en-US" w:eastAsia="en-US"/>
          <w14:ligatures w14:val="none"/>
        </w:rPr>
        <w:t>.</w:t>
      </w:r>
      <w:r>
        <w:rPr>
          <w:rFonts w:ascii="Times New Roman" w:eastAsiaTheme="minorHAnsi" w:hAnsi="Times New Roman" w:cs="Times New Roman"/>
          <w:kern w:val="0"/>
          <w:lang w:val="en-IN" w:eastAsia="en-US"/>
          <w14:ligatures w14:val="none"/>
        </w:rPr>
        <w:t xml:space="preserve"> </w:t>
      </w:r>
      <w:r>
        <w:rPr>
          <w:rFonts w:ascii="Times New Roman" w:eastAsiaTheme="minorHAnsi" w:hAnsi="Times New Roman" w:cs="Times New Roman"/>
          <w:i/>
          <w:iCs/>
          <w:kern w:val="0"/>
          <w:lang w:val="en-IN" w:eastAsia="en-US"/>
          <w14:ligatures w14:val="none"/>
        </w:rPr>
        <w:t>Ethanol Production Potential in Millets.</w:t>
      </w:r>
      <w:r>
        <w:rPr>
          <w:rFonts w:ascii="Times New Roman" w:eastAsiaTheme="minorHAnsi" w:hAnsi="Times New Roman" w:cs="Times New Roman"/>
          <w:kern w:val="0"/>
          <w:lang w:val="en-IN" w:eastAsia="en-US"/>
          <w14:ligatures w14:val="none"/>
        </w:rPr>
        <w:t xml:space="preserve"> International Journal of Agriculture Sciences, ISSN: 0975-3710 &amp; E-ISSN: 0975-9107, Volume15, Issue 10, pp.- 12681-12684.</w:t>
      </w:r>
    </w:p>
    <w:p w14:paraId="78813D05"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Gupta M, Asfaha DM, </w:t>
      </w:r>
      <w:proofErr w:type="spellStart"/>
      <w:r>
        <w:rPr>
          <w:rFonts w:ascii="Times New Roman" w:eastAsia="Calibri" w:hAnsi="Times New Roman" w:cs="Times New Roman"/>
        </w:rPr>
        <w:t>Ponnaiah</w:t>
      </w:r>
      <w:proofErr w:type="spellEnd"/>
      <w:r>
        <w:rPr>
          <w:rFonts w:ascii="Times New Roman" w:eastAsia="Calibri" w:hAnsi="Times New Roman" w:cs="Times New Roman"/>
        </w:rPr>
        <w:t xml:space="preserve"> G. </w:t>
      </w:r>
      <w:r>
        <w:rPr>
          <w:rFonts w:ascii="Times New Roman" w:eastAsia="Calibri" w:hAnsi="Times New Roman" w:cs="Times New Roman"/>
          <w:i/>
          <w:iCs/>
        </w:rPr>
        <w:t xml:space="preserve">Millets: A Nutritional Powerhouse </w:t>
      </w:r>
      <w:proofErr w:type="gramStart"/>
      <w:r>
        <w:rPr>
          <w:rFonts w:ascii="Times New Roman" w:eastAsia="Calibri" w:hAnsi="Times New Roman" w:cs="Times New Roman"/>
          <w:i/>
          <w:iCs/>
        </w:rPr>
        <w:t>With</w:t>
      </w:r>
      <w:proofErr w:type="gramEnd"/>
      <w:r>
        <w:rPr>
          <w:rFonts w:ascii="Times New Roman" w:eastAsia="Calibri" w:hAnsi="Times New Roman" w:cs="Times New Roman"/>
          <w:i/>
          <w:iCs/>
        </w:rPr>
        <w:t xml:space="preserve"> Anti-</w:t>
      </w:r>
      <w:proofErr w:type="gramStart"/>
      <w:r>
        <w:rPr>
          <w:rFonts w:ascii="Times New Roman" w:eastAsia="Calibri" w:hAnsi="Times New Roman" w:cs="Times New Roman"/>
          <w:i/>
          <w:iCs/>
        </w:rPr>
        <w:t>cancer</w:t>
      </w:r>
      <w:proofErr w:type="gramEnd"/>
      <w:r>
        <w:rPr>
          <w:rFonts w:ascii="Times New Roman" w:eastAsia="Calibri" w:hAnsi="Times New Roman" w:cs="Times New Roman"/>
          <w:i/>
          <w:iCs/>
        </w:rPr>
        <w:t xml:space="preserve"> Potential</w:t>
      </w:r>
      <w:r>
        <w:rPr>
          <w:rFonts w:ascii="Times New Roman" w:eastAsia="Calibri" w:hAnsi="Times New Roman" w:cs="Times New Roman"/>
        </w:rPr>
        <w:t>. Cureus. 2023 Oct 26;15(10</w:t>
      </w:r>
      <w:proofErr w:type="gramStart"/>
      <w:r>
        <w:rPr>
          <w:rFonts w:ascii="Times New Roman" w:eastAsia="Calibri" w:hAnsi="Times New Roman" w:cs="Times New Roman"/>
        </w:rPr>
        <w:t>):e</w:t>
      </w:r>
      <w:proofErr w:type="gramEnd"/>
      <w:r>
        <w:rPr>
          <w:rFonts w:ascii="Times New Roman" w:eastAsia="Calibri" w:hAnsi="Times New Roman" w:cs="Times New Roman"/>
        </w:rPr>
        <w:t>47769</w:t>
      </w:r>
      <w:hyperlink r:id="rId42" w:tgtFrame="_blank" w:history="1">
        <w:r>
          <w:rPr>
            <w:rStyle w:val="Hyperlink"/>
            <w:rFonts w:ascii="Times New Roman" w:eastAsia="Calibri" w:hAnsi="Times New Roman" w:cs="Times New Roman"/>
          </w:rPr>
          <w:t>10.7759/cureus.47769</w:t>
        </w:r>
      </w:hyperlink>
      <w:r>
        <w:rPr>
          <w:rFonts w:ascii="Times New Roman" w:eastAsia="Calibri" w:hAnsi="Times New Roman" w:cs="Times New Roman"/>
        </w:rPr>
        <w:t xml:space="preserve"> </w:t>
      </w:r>
    </w:p>
    <w:p w14:paraId="110EEECB"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Singh, V., Lee, G., Son, H., Amani, S., </w:t>
      </w:r>
      <w:proofErr w:type="spellStart"/>
      <w:r>
        <w:rPr>
          <w:rFonts w:ascii="Times New Roman" w:eastAsia="Calibri" w:hAnsi="Times New Roman" w:cs="Times New Roman"/>
        </w:rPr>
        <w:t>Baunthiyal</w:t>
      </w:r>
      <w:proofErr w:type="spellEnd"/>
      <w:r>
        <w:rPr>
          <w:rFonts w:ascii="Times New Roman" w:eastAsia="Calibri" w:hAnsi="Times New Roman" w:cs="Times New Roman"/>
        </w:rPr>
        <w:t xml:space="preserve">, M., &amp; Shin, J. H. (2022). </w:t>
      </w:r>
      <w:r>
        <w:rPr>
          <w:rFonts w:ascii="Times New Roman" w:eastAsia="Calibri" w:hAnsi="Times New Roman" w:cs="Times New Roman"/>
          <w:i/>
          <w:iCs/>
        </w:rPr>
        <w:t>Anti-diabetic prospects of dietary bio-actives of millets and the significance of the gut microbiota: A case of finger millet.</w:t>
      </w:r>
      <w:r>
        <w:rPr>
          <w:rFonts w:ascii="Times New Roman" w:eastAsia="Calibri" w:hAnsi="Times New Roman" w:cs="Times New Roman"/>
        </w:rPr>
        <w:t xml:space="preserve"> Frontiers in nutrition, 9, 1056445.</w:t>
      </w:r>
      <w:r>
        <w:rPr>
          <w:rFonts w:ascii="Times New Roman" w:hAnsi="Times New Roman" w:cs="Times New Roman"/>
        </w:rPr>
        <w:t xml:space="preserve"> </w:t>
      </w:r>
      <w:hyperlink r:id="rId43" w:history="1">
        <w:r>
          <w:rPr>
            <w:rStyle w:val="Hyperlink"/>
            <w:rFonts w:ascii="Times New Roman" w:eastAsia="Calibri" w:hAnsi="Times New Roman" w:cs="Times New Roman"/>
          </w:rPr>
          <w:t>https://doi.org/10.3389/fnut.2022.1056445</w:t>
        </w:r>
      </w:hyperlink>
      <w:r>
        <w:rPr>
          <w:rFonts w:ascii="Times New Roman" w:eastAsia="Calibri" w:hAnsi="Times New Roman" w:cs="Times New Roman"/>
        </w:rPr>
        <w:t xml:space="preserve"> </w:t>
      </w:r>
    </w:p>
    <w:p w14:paraId="04EB8C89"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Tripathi, T. (2023). </w:t>
      </w:r>
      <w:r>
        <w:rPr>
          <w:rFonts w:ascii="Times New Roman" w:eastAsia="Calibri" w:hAnsi="Times New Roman" w:cs="Times New Roman"/>
          <w:i/>
          <w:iCs/>
        </w:rPr>
        <w:t>From Ancient Grains to Modern Solutions: A History of Millets and Their Significance in Agriculture and Food Security</w:t>
      </w:r>
      <w:r>
        <w:rPr>
          <w:rFonts w:ascii="Times New Roman" w:eastAsia="Calibri" w:hAnsi="Times New Roman" w:cs="Times New Roman"/>
        </w:rPr>
        <w:t xml:space="preserve">. </w:t>
      </w:r>
      <w:proofErr w:type="spellStart"/>
      <w:r>
        <w:rPr>
          <w:rFonts w:ascii="Times New Roman" w:eastAsia="Calibri" w:hAnsi="Times New Roman" w:cs="Times New Roman"/>
        </w:rPr>
        <w:t>AkiNik</w:t>
      </w:r>
      <w:proofErr w:type="spellEnd"/>
      <w:r>
        <w:rPr>
          <w:rFonts w:ascii="Times New Roman" w:eastAsia="Calibri" w:hAnsi="Times New Roman" w:cs="Times New Roman"/>
        </w:rPr>
        <w:t xml:space="preserve"> Publications. </w:t>
      </w:r>
    </w:p>
    <w:p w14:paraId="5B7B0C61"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The Business Research Company. (2025). </w:t>
      </w:r>
      <w:r>
        <w:rPr>
          <w:rFonts w:ascii="Times New Roman" w:eastAsia="Calibri" w:hAnsi="Times New Roman" w:cs="Times New Roman"/>
          <w:i/>
          <w:iCs/>
        </w:rPr>
        <w:t>Exploring Key Insights of the Millets Market: Growth Prospects, Emerging Trends, and Opportunities</w:t>
      </w:r>
      <w:r>
        <w:rPr>
          <w:rFonts w:ascii="Times New Roman" w:eastAsia="Calibri" w:hAnsi="Times New Roman" w:cs="Times New Roman"/>
        </w:rPr>
        <w:t xml:space="preserve">. </w:t>
      </w:r>
      <w:hyperlink r:id="rId44" w:tgtFrame="_new" w:history="1">
        <w:r>
          <w:rPr>
            <w:rStyle w:val="Hyperlink"/>
            <w:rFonts w:ascii="Times New Roman" w:eastAsia="Calibri" w:hAnsi="Times New Roman" w:cs="Times New Roman"/>
          </w:rPr>
          <w:t>https://www.thebusinessresearchcompany.com/report/millets-global-market-report</w:t>
        </w:r>
      </w:hyperlink>
      <w:r>
        <w:rPr>
          <w:rFonts w:ascii="Times New Roman" w:eastAsia="Calibri" w:hAnsi="Times New Roman" w:cs="Times New Roman"/>
        </w:rPr>
        <w:t xml:space="preserve"> </w:t>
      </w:r>
    </w:p>
    <w:p w14:paraId="1A96D050"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Mordor Intelligence. (2024). </w:t>
      </w:r>
      <w:r>
        <w:rPr>
          <w:rFonts w:ascii="Times New Roman" w:eastAsia="Calibri" w:hAnsi="Times New Roman" w:cs="Times New Roman"/>
          <w:i/>
          <w:iCs/>
        </w:rPr>
        <w:t>Millet Market Size &amp; Share Analysis – Growth Trends &amp; Forecasts (2025–2030)</w:t>
      </w:r>
      <w:r>
        <w:rPr>
          <w:rFonts w:ascii="Times New Roman" w:eastAsia="Calibri" w:hAnsi="Times New Roman" w:cs="Times New Roman"/>
        </w:rPr>
        <w:t xml:space="preserve">. </w:t>
      </w:r>
      <w:hyperlink r:id="rId45" w:tgtFrame="_new" w:history="1">
        <w:r>
          <w:rPr>
            <w:rStyle w:val="Hyperlink"/>
            <w:rFonts w:ascii="Times New Roman" w:eastAsia="Calibri" w:hAnsi="Times New Roman" w:cs="Times New Roman"/>
          </w:rPr>
          <w:t>https://www.mordorintelligence.com/industry-reports/millets-market</w:t>
        </w:r>
      </w:hyperlink>
      <w:r>
        <w:rPr>
          <w:rFonts w:ascii="Times New Roman" w:eastAsia="Calibri" w:hAnsi="Times New Roman" w:cs="Times New Roman"/>
        </w:rPr>
        <w:t xml:space="preserve"> </w:t>
      </w:r>
    </w:p>
    <w:p w14:paraId="26C25632"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NABARD. (2023). </w:t>
      </w:r>
      <w:r>
        <w:rPr>
          <w:rFonts w:ascii="Times New Roman" w:eastAsia="Calibri" w:hAnsi="Times New Roman" w:cs="Times New Roman"/>
          <w:i/>
          <w:iCs/>
        </w:rPr>
        <w:t xml:space="preserve">Millets For Health </w:t>
      </w:r>
      <w:proofErr w:type="gramStart"/>
      <w:r>
        <w:rPr>
          <w:rFonts w:ascii="Times New Roman" w:eastAsia="Calibri" w:hAnsi="Times New Roman" w:cs="Times New Roman"/>
          <w:i/>
          <w:iCs/>
        </w:rPr>
        <w:t>And</w:t>
      </w:r>
      <w:proofErr w:type="gramEnd"/>
      <w:r>
        <w:rPr>
          <w:rFonts w:ascii="Times New Roman" w:eastAsia="Calibri" w:hAnsi="Times New Roman" w:cs="Times New Roman"/>
          <w:i/>
          <w:iCs/>
        </w:rPr>
        <w:t xml:space="preserve"> Wealth: Annual Report 2022–23</w:t>
      </w:r>
      <w:r>
        <w:rPr>
          <w:rFonts w:ascii="Times New Roman" w:eastAsia="Calibri" w:hAnsi="Times New Roman" w:cs="Times New Roman"/>
        </w:rPr>
        <w:t xml:space="preserve">. </w:t>
      </w:r>
      <w:hyperlink r:id="rId46" w:tgtFrame="_new" w:history="1">
        <w:r>
          <w:rPr>
            <w:rStyle w:val="Hyperlink"/>
            <w:rFonts w:ascii="Times New Roman" w:eastAsia="Calibri" w:hAnsi="Times New Roman" w:cs="Times New Roman"/>
          </w:rPr>
          <w:t>https://www.nabard.org/pdf/2023/millets-for-health-and-wealth-eng.pdf</w:t>
        </w:r>
      </w:hyperlink>
      <w:r>
        <w:rPr>
          <w:rFonts w:ascii="Times New Roman" w:eastAsia="Calibri" w:hAnsi="Times New Roman" w:cs="Times New Roman"/>
        </w:rPr>
        <w:t xml:space="preserve"> </w:t>
      </w:r>
    </w:p>
    <w:p w14:paraId="08717A6F"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Dhaniya, D., Verma, V. and Rani, E. (2024).</w:t>
      </w:r>
      <w:r>
        <w:rPr>
          <w:rFonts w:ascii="Times New Roman" w:eastAsia="Calibri" w:hAnsi="Times New Roman" w:cs="Times New Roman"/>
          <w:i/>
          <w:iCs/>
        </w:rPr>
        <w:t xml:space="preserve"> Millets: The Nutri-Cereals Crop Trends in India.</w:t>
      </w:r>
      <w:r>
        <w:rPr>
          <w:rFonts w:ascii="Times New Roman" w:hAnsi="Times New Roman" w:cs="Times New Roman"/>
        </w:rPr>
        <w:t xml:space="preserve"> </w:t>
      </w:r>
      <w:hyperlink r:id="rId47" w:history="1">
        <w:r>
          <w:rPr>
            <w:rStyle w:val="Hyperlink"/>
            <w:rFonts w:ascii="Times New Roman" w:eastAsia="Calibri" w:hAnsi="Times New Roman" w:cs="Times New Roman"/>
          </w:rPr>
          <w:t>https://doi.org/10.18203/2394-6040.ijcmph20240650</w:t>
        </w:r>
      </w:hyperlink>
      <w:r>
        <w:rPr>
          <w:rFonts w:ascii="Times New Roman" w:eastAsia="Calibri" w:hAnsi="Times New Roman" w:cs="Times New Roman"/>
        </w:rPr>
        <w:t xml:space="preserve"> </w:t>
      </w:r>
    </w:p>
    <w:p w14:paraId="0472A5A2"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IMARC Group. (2025). </w:t>
      </w:r>
      <w:r>
        <w:rPr>
          <w:rFonts w:ascii="Times New Roman" w:eastAsia="Calibri" w:hAnsi="Times New Roman" w:cs="Times New Roman"/>
          <w:i/>
          <w:iCs/>
        </w:rPr>
        <w:t>Millet Market Report by Product Type, Application, Distribution Channel and Region 2025–2033</w:t>
      </w:r>
      <w:r>
        <w:rPr>
          <w:rFonts w:ascii="Times New Roman" w:eastAsia="Calibri" w:hAnsi="Times New Roman" w:cs="Times New Roman"/>
        </w:rPr>
        <w:t xml:space="preserve">. Report ID: SR112025A7362. </w:t>
      </w:r>
      <w:hyperlink r:id="rId48" w:tgtFrame="_new" w:history="1">
        <w:r>
          <w:rPr>
            <w:rStyle w:val="Hyperlink"/>
            <w:rFonts w:ascii="Times New Roman" w:eastAsia="Calibri" w:hAnsi="Times New Roman" w:cs="Times New Roman"/>
          </w:rPr>
          <w:t>https://www.imarcgroup.com/millet-market</w:t>
        </w:r>
      </w:hyperlink>
      <w:r>
        <w:rPr>
          <w:rFonts w:ascii="Times New Roman" w:eastAsia="Calibri" w:hAnsi="Times New Roman" w:cs="Times New Roman"/>
        </w:rPr>
        <w:t xml:space="preserve"> </w:t>
      </w:r>
    </w:p>
    <w:p w14:paraId="3D48D8E5"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Chaudhary, G., Kumar, M., </w:t>
      </w:r>
      <w:proofErr w:type="spellStart"/>
      <w:r>
        <w:rPr>
          <w:rFonts w:ascii="Times New Roman" w:eastAsia="Calibri" w:hAnsi="Times New Roman" w:cs="Times New Roman"/>
        </w:rPr>
        <w:t>Sehrawat</w:t>
      </w:r>
      <w:proofErr w:type="spellEnd"/>
      <w:r>
        <w:rPr>
          <w:rFonts w:ascii="Times New Roman" w:eastAsia="Calibri" w:hAnsi="Times New Roman" w:cs="Times New Roman"/>
        </w:rPr>
        <w:t xml:space="preserve">, A. R., Kumar, S., &amp; Tripathi, S. (2024). </w:t>
      </w:r>
      <w:r>
        <w:rPr>
          <w:rFonts w:ascii="Times New Roman" w:eastAsia="Calibri" w:hAnsi="Times New Roman" w:cs="Times New Roman"/>
          <w:i/>
          <w:iCs/>
        </w:rPr>
        <w:t xml:space="preserve">Optimization for Nutritional Fortification of Wheat–Millet Composite Flour Mixture by Response Surface Methodology. </w:t>
      </w:r>
      <w:r>
        <w:rPr>
          <w:rFonts w:ascii="Times New Roman" w:eastAsia="Calibri" w:hAnsi="Times New Roman" w:cs="Times New Roman"/>
        </w:rPr>
        <w:t>Journal of Applied Biology &amp; Biotechnology, 12(5), 204-215.</w:t>
      </w:r>
      <w:r>
        <w:rPr>
          <w:rFonts w:ascii="Times New Roman" w:hAnsi="Times New Roman" w:cs="Times New Roman"/>
        </w:rPr>
        <w:t>https://doi.org/</w:t>
      </w:r>
      <w:r>
        <w:rPr>
          <w:rFonts w:ascii="Times New Roman" w:eastAsia="Calibri" w:hAnsi="Times New Roman" w:cs="Times New Roman"/>
        </w:rPr>
        <w:t xml:space="preserve">10.7324/JABB.2024.176930 </w:t>
      </w:r>
    </w:p>
    <w:p w14:paraId="2EB5A701" w14:textId="77777777" w:rsidR="00985067" w:rsidRDefault="00303B53">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Padulosi</w:t>
      </w:r>
      <w:proofErr w:type="spellEnd"/>
      <w:r>
        <w:rPr>
          <w:rFonts w:ascii="Times New Roman" w:eastAsia="Calibri" w:hAnsi="Times New Roman" w:cs="Times New Roman"/>
        </w:rPr>
        <w:t xml:space="preserve">, S., Mal, B., King, O. I., &amp; </w:t>
      </w:r>
      <w:proofErr w:type="spellStart"/>
      <w:r>
        <w:rPr>
          <w:rFonts w:ascii="Times New Roman" w:eastAsia="Calibri" w:hAnsi="Times New Roman" w:cs="Times New Roman"/>
        </w:rPr>
        <w:t>Gotor</w:t>
      </w:r>
      <w:proofErr w:type="spellEnd"/>
      <w:r>
        <w:rPr>
          <w:rFonts w:ascii="Times New Roman" w:eastAsia="Calibri" w:hAnsi="Times New Roman" w:cs="Times New Roman"/>
        </w:rPr>
        <w:t xml:space="preserve">, E. (2015). </w:t>
      </w:r>
      <w:r>
        <w:rPr>
          <w:rFonts w:ascii="Times New Roman" w:eastAsia="Calibri" w:hAnsi="Times New Roman" w:cs="Times New Roman"/>
          <w:i/>
          <w:iCs/>
        </w:rPr>
        <w:t xml:space="preserve">Minor millets as a central element for sustainably enhanced incomes, empowerment, and nutrition in rural India. </w:t>
      </w:r>
      <w:r>
        <w:rPr>
          <w:rFonts w:ascii="Times New Roman" w:eastAsia="Calibri" w:hAnsi="Times New Roman" w:cs="Times New Roman"/>
        </w:rPr>
        <w:t>Sustainability, 7(7), 8904-8933.</w:t>
      </w:r>
      <w:hyperlink r:id="rId49" w:history="1">
        <w:r>
          <w:rPr>
            <w:rStyle w:val="Hyperlink"/>
            <w:rFonts w:ascii="Times New Roman" w:eastAsia="Calibri" w:hAnsi="Times New Roman" w:cs="Times New Roman"/>
          </w:rPr>
          <w:t>https://doi.org/10.3390/su7078904</w:t>
        </w:r>
      </w:hyperlink>
      <w:r>
        <w:rPr>
          <w:rFonts w:ascii="Times New Roman" w:eastAsia="Calibri" w:hAnsi="Times New Roman" w:cs="Times New Roman"/>
        </w:rPr>
        <w:t xml:space="preserve">    </w:t>
      </w:r>
    </w:p>
    <w:p w14:paraId="09D494BA"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Grand View Research. (2024). </w:t>
      </w:r>
      <w:r>
        <w:rPr>
          <w:rFonts w:ascii="Times New Roman" w:eastAsia="Calibri" w:hAnsi="Times New Roman" w:cs="Times New Roman"/>
          <w:i/>
          <w:iCs/>
        </w:rPr>
        <w:t>Millet Market Size, Share &amp; Trends Analysis Report 2024–2030</w:t>
      </w:r>
      <w:r>
        <w:rPr>
          <w:rFonts w:ascii="Times New Roman" w:eastAsia="Calibri" w:hAnsi="Times New Roman" w:cs="Times New Roman"/>
        </w:rPr>
        <w:t xml:space="preserve">. </w:t>
      </w:r>
      <w:hyperlink r:id="rId50" w:tgtFrame="_new" w:history="1">
        <w:r>
          <w:rPr>
            <w:rStyle w:val="Hyperlink"/>
            <w:rFonts w:ascii="Times New Roman" w:eastAsia="Calibri" w:hAnsi="Times New Roman" w:cs="Times New Roman"/>
          </w:rPr>
          <w:t>https://www.grandviewresearch.com/industry-analysis/millet-market</w:t>
        </w:r>
      </w:hyperlink>
    </w:p>
    <w:p w14:paraId="3B5A625C"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lastRenderedPageBreak/>
        <w:t>Wikipedia. (n.d.).</w:t>
      </w:r>
      <w:r>
        <w:rPr>
          <w:rFonts w:ascii="Times New Roman" w:eastAsia="Calibri" w:hAnsi="Times New Roman" w:cs="Times New Roman"/>
          <w:lang w:val="en-US"/>
        </w:rPr>
        <w:t xml:space="preserve"> </w:t>
      </w:r>
      <w:r>
        <w:rPr>
          <w:rFonts w:ascii="Times New Roman" w:eastAsia="Calibri" w:hAnsi="Times New Roman" w:cs="Times New Roman"/>
          <w:i/>
          <w:iCs/>
        </w:rPr>
        <w:t>Lactic acid bacteria</w:t>
      </w:r>
      <w:r>
        <w:rPr>
          <w:rFonts w:ascii="Times New Roman" w:eastAsia="Calibri" w:hAnsi="Times New Roman" w:cs="Times New Roman"/>
        </w:rPr>
        <w:t xml:space="preserve">. </w:t>
      </w:r>
      <w:hyperlink r:id="rId51" w:tgtFrame="_new" w:history="1">
        <w:r>
          <w:rPr>
            <w:rStyle w:val="Hyperlink"/>
            <w:rFonts w:ascii="Times New Roman" w:eastAsia="Calibri" w:hAnsi="Times New Roman" w:cs="Times New Roman"/>
          </w:rPr>
          <w:t>https://en.wikipedia.org/wiki/Lactic_acid_bacteria</w:t>
        </w:r>
      </w:hyperlink>
      <w:r>
        <w:rPr>
          <w:rFonts w:ascii="Times New Roman" w:eastAsia="Calibri" w:hAnsi="Times New Roman" w:cs="Times New Roman"/>
        </w:rPr>
        <w:t xml:space="preserve"> </w:t>
      </w:r>
    </w:p>
    <w:p w14:paraId="157C4582"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i/>
          <w:iCs/>
        </w:rPr>
        <w:t>Millets: Climate-resilient crops for food and nutrition security, experts reveal</w:t>
      </w:r>
      <w:r>
        <w:rPr>
          <w:rFonts w:ascii="Times New Roman" w:eastAsia="Calibri" w:hAnsi="Times New Roman" w:cs="Times New Roman"/>
        </w:rPr>
        <w:t xml:space="preserve">. By Marion Aluoch, October 5, 2023. </w:t>
      </w:r>
      <w:hyperlink r:id="rId52" w:history="1">
        <w:r>
          <w:rPr>
            <w:rStyle w:val="Hyperlink"/>
            <w:rFonts w:ascii="Times New Roman" w:eastAsia="Calibri" w:hAnsi="Times New Roman" w:cs="Times New Roman"/>
          </w:rPr>
          <w:t>https://www.cimmyt.org/news/millets-climate-resilient-crops-for-food-and-nutrition-security-experts-reveal/</w:t>
        </w:r>
      </w:hyperlink>
      <w:r>
        <w:rPr>
          <w:rFonts w:ascii="Times New Roman" w:eastAsia="Calibri" w:hAnsi="Times New Roman" w:cs="Times New Roman"/>
        </w:rPr>
        <w:t xml:space="preserve"> </w:t>
      </w:r>
    </w:p>
    <w:p w14:paraId="5B8336C9"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Times New Roman" w:hAnsi="Times New Roman" w:cs="Times New Roman"/>
          <w:color w:val="222222"/>
          <w:shd w:val="clear" w:color="auto" w:fill="FFFFFF"/>
        </w:rPr>
        <w:t>Bezbaruah, R., &amp; Singh, A. K. (2024).</w:t>
      </w:r>
      <w:r>
        <w:rPr>
          <w:rFonts w:ascii="Times New Roman" w:eastAsia="Times New Roman" w:hAnsi="Times New Roman" w:cs="Times New Roman"/>
          <w:i/>
          <w:iCs/>
          <w:color w:val="222222"/>
          <w:shd w:val="clear" w:color="auto" w:fill="FFFFFF"/>
        </w:rPr>
        <w:t xml:space="preserve"> Millets as </w:t>
      </w:r>
      <w:proofErr w:type="spellStart"/>
      <w:r>
        <w:rPr>
          <w:rFonts w:ascii="Times New Roman" w:eastAsia="Times New Roman" w:hAnsi="Times New Roman" w:cs="Times New Roman"/>
          <w:i/>
          <w:iCs/>
          <w:color w:val="222222"/>
          <w:shd w:val="clear" w:color="auto" w:fill="FFFFFF"/>
        </w:rPr>
        <w:t>Nutricereal</w:t>
      </w:r>
      <w:proofErr w:type="spellEnd"/>
      <w:r>
        <w:rPr>
          <w:rFonts w:ascii="Times New Roman" w:eastAsia="Times New Roman" w:hAnsi="Times New Roman" w:cs="Times New Roman"/>
          <w:i/>
          <w:iCs/>
          <w:color w:val="222222"/>
          <w:shd w:val="clear" w:color="auto" w:fill="FFFFFF"/>
        </w:rPr>
        <w:t xml:space="preserve"> Climate Resilient Smart Crop: A Review.</w:t>
      </w:r>
      <w:r>
        <w:rPr>
          <w:rFonts w:ascii="Times New Roman" w:eastAsia="Times New Roman" w:hAnsi="Times New Roman" w:cs="Times New Roman"/>
          <w:color w:val="222222"/>
          <w:shd w:val="clear" w:color="auto" w:fill="FFFFFF"/>
        </w:rPr>
        <w:t xml:space="preserve"> Available at SSRN 4803931. </w:t>
      </w:r>
      <w:hyperlink r:id="rId53" w:history="1">
        <w:r>
          <w:rPr>
            <w:rStyle w:val="Hyperlink"/>
            <w:rFonts w:ascii="Times New Roman" w:eastAsia="Times New Roman" w:hAnsi="Times New Roman" w:cs="Times New Roman"/>
            <w:shd w:val="clear" w:color="auto" w:fill="FFFFFF"/>
          </w:rPr>
          <w:t>http://dx.doi.org/10.2139/ssrn.4803931</w:t>
        </w:r>
      </w:hyperlink>
      <w:r>
        <w:rPr>
          <w:rFonts w:ascii="Times New Roman" w:eastAsia="Times New Roman" w:hAnsi="Times New Roman" w:cs="Times New Roman"/>
          <w:color w:val="222222"/>
          <w:shd w:val="clear" w:color="auto" w:fill="FFFFFF"/>
        </w:rPr>
        <w:t xml:space="preserve"> </w:t>
      </w:r>
    </w:p>
    <w:p w14:paraId="53D99D74"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Lang, A. (2023). </w:t>
      </w:r>
      <w:r>
        <w:rPr>
          <w:rFonts w:ascii="Times New Roman" w:eastAsia="Calibri" w:hAnsi="Times New Roman" w:cs="Times New Roman"/>
          <w:i/>
          <w:iCs/>
        </w:rPr>
        <w:t>What is millet? Nutrition, benefits, and more</w:t>
      </w:r>
      <w:r>
        <w:rPr>
          <w:rFonts w:ascii="Times New Roman" w:eastAsia="Calibri" w:hAnsi="Times New Roman" w:cs="Times New Roman"/>
        </w:rPr>
        <w:t xml:space="preserve">. </w:t>
      </w:r>
      <w:r>
        <w:rPr>
          <w:rFonts w:ascii="Times New Roman" w:eastAsia="Calibri" w:hAnsi="Times New Roman" w:cs="Times New Roman"/>
          <w:i/>
          <w:iCs/>
        </w:rPr>
        <w:t>Healthline</w:t>
      </w:r>
      <w:r>
        <w:rPr>
          <w:rFonts w:ascii="Times New Roman" w:eastAsia="Calibri" w:hAnsi="Times New Roman" w:cs="Times New Roman"/>
        </w:rPr>
        <w:t xml:space="preserve">. </w:t>
      </w:r>
      <w:hyperlink r:id="rId54" w:tgtFrame="_new" w:history="1">
        <w:r>
          <w:rPr>
            <w:rStyle w:val="Hyperlink"/>
            <w:rFonts w:ascii="Times New Roman" w:eastAsia="Calibri" w:hAnsi="Times New Roman" w:cs="Times New Roman"/>
          </w:rPr>
          <w:t>https://www.healthline.com/nutrition/what-is-millet</w:t>
        </w:r>
      </w:hyperlink>
    </w:p>
    <w:p w14:paraId="5E7A3C36"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Star Health. (n.d.). </w:t>
      </w:r>
      <w:r>
        <w:rPr>
          <w:rFonts w:ascii="Times New Roman" w:eastAsia="Calibri" w:hAnsi="Times New Roman" w:cs="Times New Roman"/>
          <w:i/>
          <w:iCs/>
        </w:rPr>
        <w:t xml:space="preserve">Amazing health benefits of millets. </w:t>
      </w:r>
      <w:hyperlink r:id="rId55" w:tgtFrame="_new" w:history="1">
        <w:r>
          <w:rPr>
            <w:rStyle w:val="Hyperlink"/>
            <w:rFonts w:ascii="Times New Roman" w:eastAsia="Calibri" w:hAnsi="Times New Roman" w:cs="Times New Roman"/>
          </w:rPr>
          <w:t>https://www.starhealth.in/blog/amazing-health-benefits-of-millets/</w:t>
        </w:r>
      </w:hyperlink>
      <w:r>
        <w:rPr>
          <w:rFonts w:ascii="Times New Roman" w:eastAsia="Calibri" w:hAnsi="Times New Roman" w:cs="Times New Roman"/>
        </w:rPr>
        <w:t xml:space="preserve"> </w:t>
      </w:r>
    </w:p>
    <w:p w14:paraId="1264D1FD"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Gleim, S. (2023). </w:t>
      </w:r>
      <w:r>
        <w:rPr>
          <w:rFonts w:ascii="Times New Roman" w:eastAsia="Calibri" w:hAnsi="Times New Roman" w:cs="Times New Roman"/>
          <w:i/>
          <w:iCs/>
        </w:rPr>
        <w:t>Health benefits of millet.</w:t>
      </w:r>
      <w:r>
        <w:rPr>
          <w:rFonts w:ascii="Times New Roman" w:eastAsia="Calibri" w:hAnsi="Times New Roman" w:cs="Times New Roman"/>
        </w:rPr>
        <w:t xml:space="preserve"> </w:t>
      </w:r>
      <w:r>
        <w:rPr>
          <w:rFonts w:ascii="Times New Roman" w:eastAsia="Calibri" w:hAnsi="Times New Roman" w:cs="Times New Roman"/>
          <w:i/>
          <w:iCs/>
        </w:rPr>
        <w:t>WebMD</w:t>
      </w:r>
      <w:r>
        <w:rPr>
          <w:rFonts w:ascii="Times New Roman" w:eastAsia="Calibri" w:hAnsi="Times New Roman" w:cs="Times New Roman"/>
        </w:rPr>
        <w:t xml:space="preserve">. </w:t>
      </w:r>
      <w:hyperlink r:id="rId56" w:tgtFrame="_new" w:history="1">
        <w:r>
          <w:rPr>
            <w:rStyle w:val="Hyperlink"/>
            <w:rFonts w:ascii="Times New Roman" w:eastAsia="Calibri" w:hAnsi="Times New Roman" w:cs="Times New Roman"/>
          </w:rPr>
          <w:t>https://www.webmd.com/diet/health-benefits-millet</w:t>
        </w:r>
      </w:hyperlink>
      <w:r>
        <w:rPr>
          <w:rFonts w:ascii="Times New Roman" w:eastAsia="Calibri" w:hAnsi="Times New Roman" w:cs="Times New Roman"/>
        </w:rPr>
        <w:t xml:space="preserve"> </w:t>
      </w:r>
    </w:p>
    <w:p w14:paraId="40D89FBE"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Dresden, D. (2022). </w:t>
      </w:r>
      <w:r>
        <w:rPr>
          <w:rFonts w:ascii="Times New Roman" w:eastAsia="Calibri" w:hAnsi="Times New Roman" w:cs="Times New Roman"/>
          <w:i/>
          <w:iCs/>
        </w:rPr>
        <w:t>What to know about millet.</w:t>
      </w:r>
      <w:r>
        <w:rPr>
          <w:rFonts w:ascii="Times New Roman" w:eastAsia="Calibri" w:hAnsi="Times New Roman" w:cs="Times New Roman"/>
        </w:rPr>
        <w:t xml:space="preserve"> </w:t>
      </w:r>
      <w:r>
        <w:rPr>
          <w:rFonts w:ascii="Times New Roman" w:eastAsia="Calibri" w:hAnsi="Times New Roman" w:cs="Times New Roman"/>
          <w:i/>
          <w:iCs/>
        </w:rPr>
        <w:t>Medical News Today</w:t>
      </w:r>
      <w:r>
        <w:rPr>
          <w:rFonts w:ascii="Times New Roman" w:eastAsia="Calibri" w:hAnsi="Times New Roman" w:cs="Times New Roman"/>
        </w:rPr>
        <w:t xml:space="preserve">. </w:t>
      </w:r>
      <w:hyperlink r:id="rId57" w:tgtFrame="_new" w:history="1">
        <w:r>
          <w:rPr>
            <w:rStyle w:val="Hyperlink"/>
            <w:rFonts w:ascii="Times New Roman" w:eastAsia="Calibri" w:hAnsi="Times New Roman" w:cs="Times New Roman"/>
          </w:rPr>
          <w:t>https://www.medicalnewstoday.com/articles/what-is-millet</w:t>
        </w:r>
      </w:hyperlink>
      <w:r>
        <w:rPr>
          <w:rFonts w:ascii="Times New Roman" w:eastAsia="Calibri" w:hAnsi="Times New Roman" w:cs="Times New Roman"/>
        </w:rPr>
        <w:t xml:space="preserve"> </w:t>
      </w:r>
    </w:p>
    <w:p w14:paraId="517504C7"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PIB Delhi, 8 Feb 2022, </w:t>
      </w:r>
      <w:r>
        <w:rPr>
          <w:rFonts w:ascii="Times New Roman" w:eastAsia="Calibri" w:hAnsi="Times New Roman" w:cs="Times New Roman"/>
          <w:i/>
          <w:iCs/>
        </w:rPr>
        <w:t>Exports of millets to increase exponentially as Indian</w:t>
      </w:r>
      <w:r>
        <w:rPr>
          <w:rFonts w:ascii="Times New Roman" w:eastAsia="Calibri" w:hAnsi="Times New Roman" w:cs="Times New Roman"/>
          <w:i/>
          <w:iCs/>
          <w:lang w:val="en-US"/>
        </w:rPr>
        <w:t xml:space="preserve"> </w:t>
      </w:r>
      <w:r>
        <w:rPr>
          <w:rFonts w:ascii="Times New Roman" w:eastAsia="Calibri" w:hAnsi="Times New Roman" w:cs="Times New Roman"/>
          <w:i/>
          <w:iCs/>
        </w:rPr>
        <w:t>exporters find new markets.</w:t>
      </w:r>
      <w:r>
        <w:rPr>
          <w:rFonts w:ascii="Times New Roman" w:eastAsia="Calibri" w:hAnsi="Times New Roman" w:cs="Times New Roman"/>
          <w:i/>
          <w:iCs/>
          <w:lang w:val="en-US"/>
        </w:rPr>
        <w:t xml:space="preserve"> </w:t>
      </w:r>
      <w:hyperlink r:id="rId58" w:history="1">
        <w:r>
          <w:rPr>
            <w:rStyle w:val="Hyperlink"/>
            <w:rFonts w:ascii="Times New Roman" w:eastAsia="Calibri" w:hAnsi="Times New Roman" w:cs="Times New Roman"/>
          </w:rPr>
          <w:t>https://pib.gov.in/PressReleasePage.aspx?PRID=1796514&amp;utm_source=perplexity</w:t>
        </w:r>
      </w:hyperlink>
      <w:r>
        <w:rPr>
          <w:rFonts w:ascii="Times New Roman" w:eastAsia="Calibri" w:hAnsi="Times New Roman" w:cs="Times New Roman"/>
        </w:rPr>
        <w:t xml:space="preserve"> </w:t>
      </w:r>
    </w:p>
    <w:p w14:paraId="11452E72"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Kaur, R., Goyal, N., Panesar, G., &amp; Panesar, P. S. (2025). </w:t>
      </w:r>
      <w:proofErr w:type="spellStart"/>
      <w:r>
        <w:rPr>
          <w:rFonts w:ascii="Times New Roman" w:eastAsia="Calibri" w:hAnsi="Times New Roman" w:cs="Times New Roman"/>
          <w:i/>
          <w:iCs/>
        </w:rPr>
        <w:t>Unraveling</w:t>
      </w:r>
      <w:proofErr w:type="spellEnd"/>
      <w:r>
        <w:rPr>
          <w:rFonts w:ascii="Times New Roman" w:eastAsia="Calibri" w:hAnsi="Times New Roman" w:cs="Times New Roman"/>
          <w:i/>
          <w:iCs/>
        </w:rPr>
        <w:t xml:space="preserve"> the nutritional potential of millet by-products through extraction of high value compounds for the development of novel food products.</w:t>
      </w:r>
      <w:r>
        <w:rPr>
          <w:rFonts w:ascii="Times New Roman" w:eastAsia="Calibri" w:hAnsi="Times New Roman" w:cs="Times New Roman"/>
        </w:rPr>
        <w:t xml:space="preserve"> Food Chemistry, 142983.</w:t>
      </w:r>
      <w:r>
        <w:rPr>
          <w:rFonts w:ascii="Times New Roman" w:hAnsi="Times New Roman" w:cs="Times New Roman"/>
        </w:rPr>
        <w:t xml:space="preserve"> </w:t>
      </w:r>
      <w:hyperlink r:id="rId59" w:history="1">
        <w:r>
          <w:rPr>
            <w:rStyle w:val="Hyperlink"/>
            <w:rFonts w:ascii="Times New Roman" w:eastAsia="Calibri" w:hAnsi="Times New Roman" w:cs="Times New Roman"/>
          </w:rPr>
          <w:t>https://doi.org/10.1016/j.foodchem.2025.142983</w:t>
        </w:r>
      </w:hyperlink>
      <w:r>
        <w:rPr>
          <w:rFonts w:ascii="Times New Roman" w:eastAsia="Calibri" w:hAnsi="Times New Roman" w:cs="Times New Roman"/>
        </w:rPr>
        <w:t xml:space="preserve"> </w:t>
      </w:r>
    </w:p>
    <w:p w14:paraId="26139153" w14:textId="77777777" w:rsidR="00985067" w:rsidRDefault="00303B53">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Onipe</w:t>
      </w:r>
      <w:proofErr w:type="spellEnd"/>
      <w:r>
        <w:rPr>
          <w:rFonts w:ascii="Times New Roman" w:eastAsia="Calibri" w:hAnsi="Times New Roman" w:cs="Times New Roman"/>
        </w:rPr>
        <w:t xml:space="preserve">, O. O., &amp; </w:t>
      </w:r>
      <w:proofErr w:type="spellStart"/>
      <w:r>
        <w:rPr>
          <w:rFonts w:ascii="Times New Roman" w:eastAsia="Calibri" w:hAnsi="Times New Roman" w:cs="Times New Roman"/>
        </w:rPr>
        <w:t>Ramashia</w:t>
      </w:r>
      <w:proofErr w:type="spellEnd"/>
      <w:r>
        <w:rPr>
          <w:rFonts w:ascii="Times New Roman" w:eastAsia="Calibri" w:hAnsi="Times New Roman" w:cs="Times New Roman"/>
        </w:rPr>
        <w:t>, S. E. (2022). Fi</w:t>
      </w:r>
      <w:r>
        <w:rPr>
          <w:rFonts w:ascii="Times New Roman" w:eastAsia="Calibri" w:hAnsi="Times New Roman" w:cs="Times New Roman"/>
          <w:i/>
          <w:iCs/>
        </w:rPr>
        <w:t>nger Millet Seed Coat—A Functional Nutrient-Rich Cereal By-Product.</w:t>
      </w:r>
      <w:r>
        <w:rPr>
          <w:rFonts w:ascii="Times New Roman" w:eastAsia="Calibri" w:hAnsi="Times New Roman" w:cs="Times New Roman"/>
        </w:rPr>
        <w:t xml:space="preserve"> Molecules, 27(22), 7837. </w:t>
      </w:r>
      <w:hyperlink r:id="rId60" w:history="1">
        <w:r>
          <w:rPr>
            <w:rStyle w:val="Hyperlink"/>
            <w:rFonts w:ascii="Times New Roman" w:eastAsia="Calibri" w:hAnsi="Times New Roman" w:cs="Times New Roman"/>
          </w:rPr>
          <w:t>https://doi.org/10.3390/molecules27227837</w:t>
        </w:r>
      </w:hyperlink>
      <w:r>
        <w:rPr>
          <w:rFonts w:ascii="Times New Roman" w:eastAsia="Calibri" w:hAnsi="Times New Roman" w:cs="Times New Roman"/>
        </w:rPr>
        <w:t xml:space="preserve"> </w:t>
      </w:r>
    </w:p>
    <w:p w14:paraId="57BAE2AF"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Dayakar Rao B, Sangappa, Vishala A.D, Arlene Christina G.D and </w:t>
      </w:r>
      <w:proofErr w:type="spellStart"/>
      <w:r>
        <w:rPr>
          <w:rFonts w:ascii="Times New Roman" w:eastAsia="Calibri" w:hAnsi="Times New Roman" w:cs="Times New Roman"/>
        </w:rPr>
        <w:t>Tonapi</w:t>
      </w:r>
      <w:proofErr w:type="spellEnd"/>
      <w:r>
        <w:rPr>
          <w:rFonts w:ascii="Times New Roman" w:eastAsia="Calibri" w:hAnsi="Times New Roman" w:cs="Times New Roman"/>
        </w:rPr>
        <w:t xml:space="preserve"> V.A. 2016. </w:t>
      </w:r>
      <w:r>
        <w:rPr>
          <w:rFonts w:ascii="Times New Roman" w:eastAsia="Calibri" w:hAnsi="Times New Roman" w:cs="Times New Roman"/>
          <w:i/>
          <w:iCs/>
        </w:rPr>
        <w:t>Technologies of Millet Value Added Products</w:t>
      </w:r>
      <w:r>
        <w:rPr>
          <w:rFonts w:ascii="Times New Roman" w:eastAsia="Calibri" w:hAnsi="Times New Roman" w:cs="Times New Roman"/>
        </w:rPr>
        <w:t xml:space="preserve">. Centre of Excellence on Sorghum, ICAR-Indian institute of Millets Research. </w:t>
      </w:r>
      <w:proofErr w:type="spellStart"/>
      <w:r>
        <w:rPr>
          <w:rFonts w:ascii="Times New Roman" w:eastAsia="Calibri" w:hAnsi="Times New Roman" w:cs="Times New Roman"/>
        </w:rPr>
        <w:t>Rajendranagar</w:t>
      </w:r>
      <w:proofErr w:type="spellEnd"/>
      <w:r>
        <w:rPr>
          <w:rFonts w:ascii="Times New Roman" w:eastAsia="Calibri" w:hAnsi="Times New Roman" w:cs="Times New Roman"/>
        </w:rPr>
        <w:t>, Hyderabad, India. pp 48. Printed on June 2016.</w:t>
      </w:r>
    </w:p>
    <w:p w14:paraId="379742FE"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Nada, F. A., El-Gindy, A. A., &amp; Youssif, M. R. G. (2016). </w:t>
      </w:r>
      <w:r>
        <w:rPr>
          <w:rFonts w:ascii="Times New Roman" w:eastAsia="Calibri" w:hAnsi="Times New Roman" w:cs="Times New Roman"/>
          <w:i/>
          <w:iCs/>
        </w:rPr>
        <w:t xml:space="preserve">Utilization of millet flour in production of gluten free biscuits and cake. </w:t>
      </w:r>
      <w:r>
        <w:rPr>
          <w:rFonts w:ascii="Times New Roman" w:eastAsia="Calibri" w:hAnsi="Times New Roman" w:cs="Times New Roman"/>
        </w:rPr>
        <w:t xml:space="preserve">Middle East Journal of Applied Sciences, 6(4), 1117-1127. </w:t>
      </w:r>
    </w:p>
    <w:p w14:paraId="40F1E7EF" w14:textId="77777777" w:rsidR="00985067" w:rsidRDefault="00303B53">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Swasthi</w:t>
      </w:r>
      <w:proofErr w:type="spellEnd"/>
      <w:r>
        <w:rPr>
          <w:rFonts w:ascii="Times New Roman" w:eastAsia="Calibri" w:hAnsi="Times New Roman" w:cs="Times New Roman"/>
        </w:rPr>
        <w:t xml:space="preserve">. </w:t>
      </w:r>
      <w:r>
        <w:rPr>
          <w:rFonts w:ascii="Times New Roman" w:eastAsia="Calibri" w:hAnsi="Times New Roman" w:cs="Times New Roman"/>
          <w:i/>
          <w:iCs/>
        </w:rPr>
        <w:t>Millet Dosa (Kambu Dosa)</w:t>
      </w:r>
      <w:r>
        <w:rPr>
          <w:rFonts w:ascii="Times New Roman" w:eastAsia="Calibri" w:hAnsi="Times New Roman" w:cs="Times New Roman"/>
        </w:rPr>
        <w:t xml:space="preserve">. Updated: August 2, 2022. </w:t>
      </w:r>
      <w:hyperlink r:id="rId61" w:history="1">
        <w:r>
          <w:rPr>
            <w:rStyle w:val="Hyperlink"/>
            <w:rFonts w:ascii="Times New Roman" w:eastAsia="Calibri" w:hAnsi="Times New Roman" w:cs="Times New Roman"/>
          </w:rPr>
          <w:t>https://www.indianhealthyrecipes.com/kambu-dosai-recipe/</w:t>
        </w:r>
      </w:hyperlink>
      <w:r>
        <w:rPr>
          <w:rFonts w:ascii="Times New Roman" w:eastAsia="Calibri" w:hAnsi="Times New Roman" w:cs="Times New Roman"/>
        </w:rPr>
        <w:t xml:space="preserve">  </w:t>
      </w:r>
    </w:p>
    <w:p w14:paraId="1B5B979D"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lastRenderedPageBreak/>
        <w:t>Chelliah R, Ramakrishnan SR, Premkumar D, Antony U.</w:t>
      </w:r>
      <w:r>
        <w:rPr>
          <w:rFonts w:ascii="Times New Roman" w:eastAsia="Calibri" w:hAnsi="Times New Roman" w:cs="Times New Roman"/>
          <w:i/>
          <w:iCs/>
        </w:rPr>
        <w:t xml:space="preserve"> Accelerated fermentation of </w:t>
      </w:r>
      <w:proofErr w:type="spellStart"/>
      <w:r>
        <w:rPr>
          <w:rFonts w:ascii="Times New Roman" w:eastAsia="Calibri" w:hAnsi="Times New Roman" w:cs="Times New Roman"/>
          <w:i/>
          <w:iCs/>
        </w:rPr>
        <w:t>Idli</w:t>
      </w:r>
      <w:proofErr w:type="spellEnd"/>
      <w:r>
        <w:rPr>
          <w:rFonts w:ascii="Times New Roman" w:eastAsia="Calibri" w:hAnsi="Times New Roman" w:cs="Times New Roman"/>
          <w:i/>
          <w:iCs/>
        </w:rPr>
        <w:t xml:space="preserve"> batter using Eleusine coracana and Pennisetum glaucum.</w:t>
      </w:r>
      <w:r>
        <w:rPr>
          <w:rFonts w:ascii="Times New Roman" w:eastAsia="Calibri" w:hAnsi="Times New Roman" w:cs="Times New Roman"/>
        </w:rPr>
        <w:t xml:space="preserve"> J Food Sci Technol. 2017 Aug;54(9):2626-2637. </w:t>
      </w:r>
      <w:hyperlink r:id="rId62" w:history="1">
        <w:r>
          <w:rPr>
            <w:rStyle w:val="Hyperlink"/>
            <w:rFonts w:ascii="Times New Roman" w:eastAsia="Calibri" w:hAnsi="Times New Roman" w:cs="Times New Roman"/>
          </w:rPr>
          <w:t>https://doi.org/10.1007/s13197-017-2621-9</w:t>
        </w:r>
      </w:hyperlink>
      <w:r>
        <w:rPr>
          <w:rFonts w:ascii="Times New Roman" w:eastAsia="Calibri" w:hAnsi="Times New Roman" w:cs="Times New Roman"/>
        </w:rPr>
        <w:t xml:space="preserve"> </w:t>
      </w:r>
      <w:proofErr w:type="spellStart"/>
      <w:r>
        <w:rPr>
          <w:rFonts w:ascii="Times New Roman" w:eastAsia="Calibri" w:hAnsi="Times New Roman" w:cs="Times New Roman"/>
        </w:rPr>
        <w:t>Epub</w:t>
      </w:r>
      <w:proofErr w:type="spellEnd"/>
      <w:r>
        <w:rPr>
          <w:rFonts w:ascii="Times New Roman" w:eastAsia="Calibri" w:hAnsi="Times New Roman" w:cs="Times New Roman"/>
        </w:rPr>
        <w:t xml:space="preserve"> 2017 Jul 12. PMID: 28928502; PMCID: PMC5583092. </w:t>
      </w:r>
    </w:p>
    <w:p w14:paraId="23D42912"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Michael, K., Audu, U. I., &amp; Umar, A. M. (2024). </w:t>
      </w:r>
      <w:r>
        <w:rPr>
          <w:rFonts w:ascii="Times New Roman" w:eastAsia="Calibri" w:hAnsi="Times New Roman" w:cs="Times New Roman"/>
          <w:i/>
          <w:iCs/>
        </w:rPr>
        <w:t>The use of millet husk ash for cement replacement in concrete production.</w:t>
      </w:r>
      <w:r>
        <w:rPr>
          <w:rFonts w:ascii="Times New Roman" w:eastAsia="Calibri" w:hAnsi="Times New Roman" w:cs="Times New Roman"/>
        </w:rPr>
        <w:t xml:space="preserve"> Direct Research Journal of Engineering and Information </w:t>
      </w:r>
      <w:proofErr w:type="gramStart"/>
      <w:r>
        <w:rPr>
          <w:rFonts w:ascii="Times New Roman" w:eastAsia="Calibri" w:hAnsi="Times New Roman" w:cs="Times New Roman"/>
        </w:rPr>
        <w:t>Technology ,</w:t>
      </w:r>
      <w:proofErr w:type="gramEnd"/>
      <w:r>
        <w:rPr>
          <w:rFonts w:ascii="Times New Roman" w:eastAsia="Calibri" w:hAnsi="Times New Roman" w:cs="Times New Roman"/>
        </w:rPr>
        <w:t xml:space="preserve"> 12(3), 36–44. </w:t>
      </w:r>
      <w:hyperlink r:id="rId63" w:history="1">
        <w:r>
          <w:rPr>
            <w:rStyle w:val="Hyperlink"/>
            <w:rFonts w:ascii="Times New Roman" w:eastAsia="Calibri" w:hAnsi="Times New Roman" w:cs="Times New Roman"/>
          </w:rPr>
          <w:t>https://doi.org/10.26765/DRJEIT104726521</w:t>
        </w:r>
      </w:hyperlink>
      <w:r>
        <w:rPr>
          <w:rFonts w:ascii="Times New Roman" w:eastAsia="Calibri" w:hAnsi="Times New Roman" w:cs="Times New Roman"/>
        </w:rPr>
        <w:t xml:space="preserve"> </w:t>
      </w:r>
    </w:p>
    <w:p w14:paraId="1D385283" w14:textId="77777777" w:rsidR="00985067" w:rsidRDefault="00303B53">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Saloufou</w:t>
      </w:r>
      <w:proofErr w:type="spellEnd"/>
      <w:r>
        <w:rPr>
          <w:rFonts w:ascii="Times New Roman" w:eastAsia="Calibri" w:hAnsi="Times New Roman" w:cs="Times New Roman"/>
        </w:rPr>
        <w:t xml:space="preserve">, S. G., Doko, V. K., Chabi, E., </w:t>
      </w:r>
      <w:proofErr w:type="spellStart"/>
      <w:r>
        <w:rPr>
          <w:rFonts w:ascii="Times New Roman" w:eastAsia="Calibri" w:hAnsi="Times New Roman" w:cs="Times New Roman"/>
        </w:rPr>
        <w:t>Olodo</w:t>
      </w:r>
      <w:proofErr w:type="spellEnd"/>
      <w:r>
        <w:rPr>
          <w:rFonts w:ascii="Times New Roman" w:eastAsia="Calibri" w:hAnsi="Times New Roman" w:cs="Times New Roman"/>
        </w:rPr>
        <w:t xml:space="preserve">, E., &amp; </w:t>
      </w:r>
      <w:proofErr w:type="spellStart"/>
      <w:r>
        <w:rPr>
          <w:rFonts w:ascii="Times New Roman" w:eastAsia="Calibri" w:hAnsi="Times New Roman" w:cs="Times New Roman"/>
        </w:rPr>
        <w:t>Gibigaye</w:t>
      </w:r>
      <w:proofErr w:type="spellEnd"/>
      <w:r>
        <w:rPr>
          <w:rFonts w:ascii="Times New Roman" w:eastAsia="Calibri" w:hAnsi="Times New Roman" w:cs="Times New Roman"/>
        </w:rPr>
        <w:t xml:space="preserve">, M. (2025). </w:t>
      </w:r>
      <w:r>
        <w:rPr>
          <w:rFonts w:ascii="Times New Roman" w:eastAsia="Calibri" w:hAnsi="Times New Roman" w:cs="Times New Roman"/>
          <w:i/>
          <w:iCs/>
        </w:rPr>
        <w:t>Influence of Millet Husks on the Physical, Mechanical and Thermal Performance of a Lightweight Bio-Based Concrete.</w:t>
      </w:r>
      <w:r>
        <w:rPr>
          <w:rFonts w:ascii="Times New Roman" w:eastAsia="Calibri" w:hAnsi="Times New Roman" w:cs="Times New Roman"/>
        </w:rPr>
        <w:t xml:space="preserve"> Journal of Materials Science and Engineering A, 15(1-3), 19-31.</w:t>
      </w:r>
      <w:r>
        <w:rPr>
          <w:rFonts w:ascii="Times New Roman" w:hAnsi="Times New Roman" w:cs="Times New Roman"/>
        </w:rPr>
        <w:t xml:space="preserve"> </w:t>
      </w:r>
      <w:proofErr w:type="spellStart"/>
      <w:r>
        <w:rPr>
          <w:rFonts w:ascii="Times New Roman" w:eastAsia="Calibri" w:hAnsi="Times New Roman" w:cs="Times New Roman"/>
        </w:rPr>
        <w:t>doi</w:t>
      </w:r>
      <w:proofErr w:type="spellEnd"/>
      <w:r>
        <w:rPr>
          <w:rFonts w:ascii="Times New Roman" w:eastAsia="Calibri" w:hAnsi="Times New Roman" w:cs="Times New Roman"/>
        </w:rPr>
        <w:t xml:space="preserve">:    10.17265/2161-6213/2025.1-3.003 </w:t>
      </w:r>
    </w:p>
    <w:p w14:paraId="14C21D32"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Heena, Kumar N, Singh R, Upadhyay A, Giri BS. </w:t>
      </w:r>
      <w:r>
        <w:rPr>
          <w:rFonts w:ascii="Times New Roman" w:eastAsia="Calibri" w:hAnsi="Times New Roman" w:cs="Times New Roman"/>
          <w:i/>
          <w:iCs/>
        </w:rPr>
        <w:t>Application and functional properties of millet starch: Wet milling extraction process and different modification approaches</w:t>
      </w:r>
      <w:r>
        <w:rPr>
          <w:rFonts w:ascii="Times New Roman" w:eastAsia="Calibri" w:hAnsi="Times New Roman" w:cs="Times New Roman"/>
        </w:rPr>
        <w:t xml:space="preserve">. </w:t>
      </w:r>
      <w:proofErr w:type="spellStart"/>
      <w:r>
        <w:rPr>
          <w:rFonts w:ascii="Times New Roman" w:eastAsia="Calibri" w:hAnsi="Times New Roman" w:cs="Times New Roman"/>
        </w:rPr>
        <w:t>Heliyon</w:t>
      </w:r>
      <w:proofErr w:type="spellEnd"/>
      <w:r>
        <w:rPr>
          <w:rFonts w:ascii="Times New Roman" w:eastAsia="Calibri" w:hAnsi="Times New Roman" w:cs="Times New Roman"/>
        </w:rPr>
        <w:t>. 2024 Jan 30;10(3</w:t>
      </w:r>
      <w:proofErr w:type="gramStart"/>
      <w:r>
        <w:rPr>
          <w:rFonts w:ascii="Times New Roman" w:eastAsia="Calibri" w:hAnsi="Times New Roman" w:cs="Times New Roman"/>
        </w:rPr>
        <w:t>):e</w:t>
      </w:r>
      <w:proofErr w:type="gramEnd"/>
      <w:r>
        <w:rPr>
          <w:rFonts w:ascii="Times New Roman" w:eastAsia="Calibri" w:hAnsi="Times New Roman" w:cs="Times New Roman"/>
        </w:rPr>
        <w:t xml:space="preserve">25330. </w:t>
      </w:r>
      <w:proofErr w:type="spellStart"/>
      <w:r>
        <w:rPr>
          <w:rFonts w:ascii="Times New Roman" w:eastAsia="Calibri" w:hAnsi="Times New Roman" w:cs="Times New Roman"/>
        </w:rPr>
        <w:t>doi</w:t>
      </w:r>
      <w:proofErr w:type="spellEnd"/>
      <w:r>
        <w:rPr>
          <w:rFonts w:ascii="Times New Roman" w:eastAsia="Calibri" w:hAnsi="Times New Roman" w:cs="Times New Roman"/>
        </w:rPr>
        <w:t xml:space="preserve">: </w:t>
      </w:r>
      <w:proofErr w:type="gramStart"/>
      <w:r>
        <w:rPr>
          <w:rFonts w:ascii="Times New Roman" w:eastAsia="Calibri" w:hAnsi="Times New Roman" w:cs="Times New Roman"/>
        </w:rPr>
        <w:t>10.1016/j.heliyon.2024.e</w:t>
      </w:r>
      <w:proofErr w:type="gramEnd"/>
      <w:r>
        <w:rPr>
          <w:rFonts w:ascii="Times New Roman" w:eastAsia="Calibri" w:hAnsi="Times New Roman" w:cs="Times New Roman"/>
        </w:rPr>
        <w:t xml:space="preserve">25330. PMID: 38333841; PMCID: PMC10850599. </w:t>
      </w:r>
    </w:p>
    <w:p w14:paraId="75E6C414"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Shivangi </w:t>
      </w:r>
      <w:proofErr w:type="spellStart"/>
      <w:r>
        <w:rPr>
          <w:rFonts w:ascii="Times New Roman" w:eastAsia="Calibri" w:hAnsi="Times New Roman" w:cs="Times New Roman"/>
        </w:rPr>
        <w:t>goel</w:t>
      </w:r>
      <w:proofErr w:type="spellEnd"/>
      <w:r>
        <w:rPr>
          <w:rFonts w:ascii="Times New Roman" w:eastAsia="Calibri" w:hAnsi="Times New Roman" w:cs="Times New Roman"/>
        </w:rPr>
        <w:t xml:space="preserve">, (2024). </w:t>
      </w:r>
      <w:r>
        <w:rPr>
          <w:rFonts w:ascii="Times New Roman" w:eastAsia="Calibri" w:hAnsi="Times New Roman" w:cs="Times New Roman"/>
          <w:i/>
          <w:iCs/>
        </w:rPr>
        <w:t>Millets and Climate Resilience: The Future of Health and Sustainable Agriculture</w:t>
      </w:r>
      <w:r>
        <w:rPr>
          <w:rFonts w:ascii="Times New Roman" w:eastAsia="Calibri" w:hAnsi="Times New Roman" w:cs="Times New Roman"/>
          <w:i/>
          <w:iCs/>
          <w:lang w:val="en-US"/>
        </w:rPr>
        <w:t>.</w:t>
      </w:r>
      <w:r>
        <w:rPr>
          <w:rFonts w:ascii="Times New Roman" w:eastAsia="Calibri" w:hAnsi="Times New Roman" w:cs="Times New Roman"/>
        </w:rPr>
        <w:t xml:space="preserve"> </w:t>
      </w:r>
      <w:hyperlink r:id="rId64" w:history="1">
        <w:r>
          <w:rPr>
            <w:rStyle w:val="Hyperlink"/>
            <w:rFonts w:ascii="Times New Roman" w:eastAsia="Calibri" w:hAnsi="Times New Roman" w:cs="Times New Roman"/>
          </w:rPr>
          <w:t>https://happytummy.aashirvaad.com/en/millets/millets-and-climate-resilience-the-future-of-health-and-sustainable-agriculture/?utm_source=perplexity</w:t>
        </w:r>
      </w:hyperlink>
      <w:r>
        <w:rPr>
          <w:rFonts w:ascii="Times New Roman" w:eastAsia="Calibri" w:hAnsi="Times New Roman" w:cs="Times New Roman"/>
        </w:rPr>
        <w:t xml:space="preserve"> </w:t>
      </w:r>
    </w:p>
    <w:p w14:paraId="30FD26F5" w14:textId="77777777" w:rsidR="00985067" w:rsidRDefault="00303B53">
      <w:pPr>
        <w:pStyle w:val="ListParagraph"/>
        <w:numPr>
          <w:ilvl w:val="0"/>
          <w:numId w:val="3"/>
        </w:numPr>
        <w:spacing w:line="360" w:lineRule="auto"/>
        <w:jc w:val="both"/>
        <w:rPr>
          <w:sz w:val="20"/>
          <w:szCs w:val="20"/>
        </w:rPr>
      </w:pPr>
      <w:r>
        <w:rPr>
          <w:rFonts w:ascii="Times New Roman" w:eastAsia="Calibri" w:hAnsi="Times New Roman" w:cs="Times New Roman"/>
        </w:rPr>
        <w:t xml:space="preserve">Harish, M. S., </w:t>
      </w:r>
      <w:proofErr w:type="spellStart"/>
      <w:r>
        <w:rPr>
          <w:rFonts w:ascii="Times New Roman" w:eastAsia="Calibri" w:hAnsi="Times New Roman" w:cs="Times New Roman"/>
        </w:rPr>
        <w:t>Bhuker</w:t>
      </w:r>
      <w:proofErr w:type="spellEnd"/>
      <w:r>
        <w:rPr>
          <w:rFonts w:ascii="Times New Roman" w:eastAsia="Calibri" w:hAnsi="Times New Roman" w:cs="Times New Roman"/>
        </w:rPr>
        <w:t xml:space="preserve">, A., &amp; Chauhan, B. S. (2024). </w:t>
      </w:r>
      <w:r>
        <w:rPr>
          <w:rFonts w:ascii="Times New Roman" w:eastAsia="Calibri" w:hAnsi="Times New Roman" w:cs="Times New Roman"/>
          <w:i/>
          <w:iCs/>
        </w:rPr>
        <w:t xml:space="preserve">Millet production, challenges, and opportunities in the Asia-pacific region: a comprehensive review. </w:t>
      </w:r>
      <w:r>
        <w:rPr>
          <w:rFonts w:ascii="Times New Roman" w:eastAsia="Calibri" w:hAnsi="Times New Roman" w:cs="Times New Roman"/>
        </w:rPr>
        <w:t>Frontiers in Sustainable Food Systems, 8, 1386469.</w:t>
      </w:r>
      <w:r>
        <w:rPr>
          <w:rFonts w:ascii="Times New Roman" w:hAnsi="Times New Roman" w:cs="Times New Roman"/>
        </w:rPr>
        <w:t xml:space="preserve"> </w:t>
      </w:r>
      <w:hyperlink r:id="rId65" w:history="1">
        <w:r>
          <w:rPr>
            <w:rStyle w:val="Hyperlink"/>
            <w:rFonts w:ascii="Times New Roman" w:eastAsia="Calibri" w:hAnsi="Times New Roman" w:cs="Times New Roman"/>
          </w:rPr>
          <w:t>https://doi.org/10.3389/fsufs.2024.1386469</w:t>
        </w:r>
      </w:hyperlink>
      <w:r>
        <w:rPr>
          <w:rFonts w:ascii="Times New Roman" w:eastAsia="Calibri" w:hAnsi="Times New Roman" w:cs="Times New Roman"/>
        </w:rPr>
        <w:t xml:space="preserve"> </w:t>
      </w:r>
    </w:p>
    <w:p w14:paraId="7ACC49DC" w14:textId="77777777" w:rsidR="00985067" w:rsidRDefault="00303B53">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Singh, R., </w:t>
      </w:r>
      <w:proofErr w:type="gramStart"/>
      <w:r>
        <w:rPr>
          <w:rFonts w:ascii="Times New Roman" w:hAnsi="Times New Roman" w:cs="Times New Roman"/>
        </w:rPr>
        <w:t>Singh ,</w:t>
      </w:r>
      <w:proofErr w:type="gramEnd"/>
      <w:r>
        <w:rPr>
          <w:rFonts w:ascii="Times New Roman" w:hAnsi="Times New Roman" w:cs="Times New Roman"/>
        </w:rPr>
        <w:t xml:space="preserve"> R., </w:t>
      </w:r>
      <w:proofErr w:type="gramStart"/>
      <w:r>
        <w:rPr>
          <w:rFonts w:ascii="Times New Roman" w:hAnsi="Times New Roman" w:cs="Times New Roman"/>
        </w:rPr>
        <w:t>Singh ,</w:t>
      </w:r>
      <w:proofErr w:type="gramEnd"/>
      <w:r>
        <w:rPr>
          <w:rFonts w:ascii="Times New Roman" w:hAnsi="Times New Roman" w:cs="Times New Roman"/>
        </w:rPr>
        <w:t xml:space="preserve"> P. K., Shivangi, &amp; </w:t>
      </w:r>
      <w:proofErr w:type="gramStart"/>
      <w:r>
        <w:rPr>
          <w:rFonts w:ascii="Times New Roman" w:hAnsi="Times New Roman" w:cs="Times New Roman"/>
        </w:rPr>
        <w:t>Singh ,</w:t>
      </w:r>
      <w:proofErr w:type="gramEnd"/>
      <w:r>
        <w:rPr>
          <w:rFonts w:ascii="Times New Roman" w:hAnsi="Times New Roman" w:cs="Times New Roman"/>
        </w:rPr>
        <w:t xml:space="preserve"> O. (2023). </w:t>
      </w:r>
      <w:r>
        <w:rPr>
          <w:rFonts w:ascii="Times New Roman" w:hAnsi="Times New Roman" w:cs="Times New Roman"/>
          <w:i/>
          <w:iCs/>
        </w:rPr>
        <w:t xml:space="preserve">Climate Smart Foods: Nutritional Composition and Health Benefits of Millets. </w:t>
      </w:r>
      <w:r>
        <w:rPr>
          <w:rFonts w:ascii="Times New Roman" w:hAnsi="Times New Roman" w:cs="Times New Roman"/>
        </w:rPr>
        <w:t xml:space="preserve">International Journal of Environment and Climate Change, 13(11), 1112–1122. </w:t>
      </w:r>
      <w:hyperlink r:id="rId66" w:history="1">
        <w:r>
          <w:rPr>
            <w:rStyle w:val="Hyperlink"/>
            <w:rFonts w:ascii="Times New Roman" w:hAnsi="Times New Roman" w:cs="Times New Roman"/>
          </w:rPr>
          <w:t>https://doi.org/10.9734/ijecc/2023/v13i113261</w:t>
        </w:r>
      </w:hyperlink>
      <w:r>
        <w:rPr>
          <w:rFonts w:ascii="Times New Roman" w:hAnsi="Times New Roman" w:cs="Times New Roman"/>
        </w:rPr>
        <w:t xml:space="preserve"> </w:t>
      </w:r>
    </w:p>
    <w:p w14:paraId="0A3A7A5B" w14:textId="77777777" w:rsidR="00985067" w:rsidRDefault="00303B53">
      <w:pPr>
        <w:pStyle w:val="ListParagraph"/>
        <w:numPr>
          <w:ilvl w:val="0"/>
          <w:numId w:val="3"/>
        </w:numPr>
        <w:spacing w:line="360" w:lineRule="auto"/>
        <w:jc w:val="both"/>
        <w:rPr>
          <w:rFonts w:ascii="Times New Roman" w:eastAsia="Calibri" w:hAnsi="Times New Roman" w:cs="Times New Roman"/>
        </w:rPr>
      </w:pPr>
      <w:r>
        <w:rPr>
          <w:rFonts w:ascii="Times New Roman" w:hAnsi="Times New Roman" w:cs="Times New Roman"/>
        </w:rPr>
        <w:t xml:space="preserve">Abah, C. R., </w:t>
      </w:r>
      <w:proofErr w:type="spellStart"/>
      <w:r>
        <w:rPr>
          <w:rFonts w:ascii="Times New Roman" w:hAnsi="Times New Roman" w:cs="Times New Roman"/>
        </w:rPr>
        <w:t>Ishiwu</w:t>
      </w:r>
      <w:proofErr w:type="spellEnd"/>
      <w:r>
        <w:rPr>
          <w:rFonts w:ascii="Times New Roman" w:hAnsi="Times New Roman" w:cs="Times New Roman"/>
        </w:rPr>
        <w:t xml:space="preserve">, C. N., </w:t>
      </w:r>
      <w:proofErr w:type="spellStart"/>
      <w:r>
        <w:rPr>
          <w:rFonts w:ascii="Times New Roman" w:hAnsi="Times New Roman" w:cs="Times New Roman"/>
        </w:rPr>
        <w:t>Obiegbuna</w:t>
      </w:r>
      <w:proofErr w:type="spellEnd"/>
      <w:r>
        <w:rPr>
          <w:rFonts w:ascii="Times New Roman" w:hAnsi="Times New Roman" w:cs="Times New Roman"/>
        </w:rPr>
        <w:t xml:space="preserve">, J. E., &amp; Oladejo, A. A. (2020). </w:t>
      </w:r>
      <w:r>
        <w:rPr>
          <w:rFonts w:ascii="Times New Roman" w:hAnsi="Times New Roman" w:cs="Times New Roman"/>
          <w:i/>
          <w:iCs/>
        </w:rPr>
        <w:t>Nutritional Composition, Functional Properties and Food Applications of Millet Grains.</w:t>
      </w:r>
      <w:r>
        <w:rPr>
          <w:rFonts w:ascii="Times New Roman" w:hAnsi="Times New Roman" w:cs="Times New Roman"/>
        </w:rPr>
        <w:t xml:space="preserve"> Asian Food Science Journal, 14(2), 9–19. </w:t>
      </w:r>
      <w:hyperlink r:id="rId67" w:history="1">
        <w:r>
          <w:rPr>
            <w:rStyle w:val="Hyperlink"/>
            <w:rFonts w:ascii="Times New Roman" w:hAnsi="Times New Roman" w:cs="Times New Roman"/>
          </w:rPr>
          <w:t>https://doi.org/10.9734/afsj/2020/v14i230124</w:t>
        </w:r>
      </w:hyperlink>
    </w:p>
    <w:p w14:paraId="0074AB16" w14:textId="77777777" w:rsidR="00985067" w:rsidRDefault="00985067">
      <w:pPr>
        <w:spacing w:line="360" w:lineRule="auto"/>
        <w:ind w:left="360"/>
        <w:jc w:val="both"/>
        <w:rPr>
          <w:rFonts w:ascii="Times New Roman" w:eastAsia="Calibri" w:hAnsi="Times New Roman" w:cs="Times New Roman"/>
        </w:rPr>
      </w:pPr>
    </w:p>
    <w:sectPr w:rsidR="00985067">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D60E" w14:textId="77777777" w:rsidR="00C5275C" w:rsidRDefault="00C5275C">
      <w:pPr>
        <w:spacing w:line="240" w:lineRule="auto"/>
      </w:pPr>
      <w:r>
        <w:separator/>
      </w:r>
    </w:p>
  </w:endnote>
  <w:endnote w:type="continuationSeparator" w:id="0">
    <w:p w14:paraId="3595218F" w14:textId="77777777" w:rsidR="00C5275C" w:rsidRDefault="00C52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4178" w14:textId="77777777" w:rsidR="00985067" w:rsidRDefault="0098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0519" w14:textId="77777777" w:rsidR="00985067" w:rsidRDefault="00985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1F70" w14:textId="77777777" w:rsidR="00985067" w:rsidRDefault="0098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3357" w14:textId="77777777" w:rsidR="00C5275C" w:rsidRDefault="00C5275C">
      <w:pPr>
        <w:spacing w:after="0"/>
      </w:pPr>
      <w:r>
        <w:separator/>
      </w:r>
    </w:p>
  </w:footnote>
  <w:footnote w:type="continuationSeparator" w:id="0">
    <w:p w14:paraId="21B343BB" w14:textId="77777777" w:rsidR="00C5275C" w:rsidRDefault="00C527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A435" w14:textId="77777777" w:rsidR="00985067" w:rsidRDefault="00000000">
    <w:pPr>
      <w:pStyle w:val="Header"/>
    </w:pPr>
    <w:r>
      <w:rPr>
        <w:noProof/>
      </w:rPr>
      <w:pict w14:anchorId="724E7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34297" o:spid="_x0000_s1027"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50E3" w14:textId="77777777" w:rsidR="00985067" w:rsidRDefault="00000000">
    <w:pPr>
      <w:pStyle w:val="Header"/>
      <w:jc w:val="center"/>
      <w:rPr>
        <w:rFonts w:ascii="Arial" w:hAnsi="Arial" w:cs="Arial"/>
        <w:b/>
        <w:bCs/>
        <w:lang w:val="en-US"/>
      </w:rPr>
    </w:pPr>
    <w:r>
      <w:rPr>
        <w:noProof/>
      </w:rPr>
      <w:pict w14:anchorId="2F7E4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34298" o:spid="_x0000_s1026" type="#_x0000_t136" style="position:absolute;left:0;text-align:left;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F2FC" w14:textId="77777777" w:rsidR="00985067" w:rsidRDefault="00000000">
    <w:pPr>
      <w:pStyle w:val="Header"/>
    </w:pPr>
    <w:r>
      <w:rPr>
        <w:noProof/>
      </w:rPr>
      <w:pict w14:anchorId="5DF72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34296" o:spid="_x0000_s1025" type="#_x0000_t136" style="position:absolute;margin-left:0;margin-top:0;width:535.8pt;height:100.45pt;rotation:315;z-index:-25165824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5EA4"/>
    <w:multiLevelType w:val="multilevel"/>
    <w:tmpl w:val="111E5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0B4E8B"/>
    <w:multiLevelType w:val="multilevel"/>
    <w:tmpl w:val="250B4E8B"/>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E8B5DC7"/>
    <w:multiLevelType w:val="multilevel"/>
    <w:tmpl w:val="4E8B5DC7"/>
    <w:lvl w:ilvl="0">
      <w:start w:val="1"/>
      <w:numFmt w:val="decimal"/>
      <w:lvlText w:val="%1."/>
      <w:lvlJc w:val="left"/>
      <w:pPr>
        <w:ind w:left="720" w:hanging="360"/>
      </w:pPr>
      <w:rPr>
        <w:rFonts w:hint="default"/>
        <w:b/>
        <w:bCs w:val="0"/>
      </w:rPr>
    </w:lvl>
    <w:lvl w:ilvl="1">
      <w:start w:val="1"/>
      <w:numFmt w:val="decimal"/>
      <w:isLgl/>
      <w:lvlText w:val="%1.%2"/>
      <w:lvlJc w:val="left"/>
      <w:pPr>
        <w:ind w:left="725" w:hanging="365"/>
      </w:pPr>
      <w:rPr>
        <w:rFonts w:hint="default"/>
        <w:b/>
        <w:color w:val="000000" w:themeColor="text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362247719">
    <w:abstractNumId w:val="2"/>
  </w:num>
  <w:num w:numId="2" w16cid:durableId="934021307">
    <w:abstractNumId w:val="1"/>
  </w:num>
  <w:num w:numId="3" w16cid:durableId="110310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2NDIzMzYzMjcxNzBU0lEKTi0uzszPAykwrAUAmtMU0iwAAAA="/>
  </w:docVars>
  <w:rsids>
    <w:rsidRoot w:val="00EC5A8F"/>
    <w:rsid w:val="00002608"/>
    <w:rsid w:val="00003044"/>
    <w:rsid w:val="000035B9"/>
    <w:rsid w:val="00023673"/>
    <w:rsid w:val="00026118"/>
    <w:rsid w:val="00027124"/>
    <w:rsid w:val="00027203"/>
    <w:rsid w:val="000330F9"/>
    <w:rsid w:val="0003398A"/>
    <w:rsid w:val="00034457"/>
    <w:rsid w:val="00041777"/>
    <w:rsid w:val="000464FB"/>
    <w:rsid w:val="00046E2F"/>
    <w:rsid w:val="0005056E"/>
    <w:rsid w:val="00052A46"/>
    <w:rsid w:val="0005690E"/>
    <w:rsid w:val="0005765A"/>
    <w:rsid w:val="000639D3"/>
    <w:rsid w:val="00064C7E"/>
    <w:rsid w:val="00066676"/>
    <w:rsid w:val="000728DF"/>
    <w:rsid w:val="00080AA3"/>
    <w:rsid w:val="00080C42"/>
    <w:rsid w:val="00082762"/>
    <w:rsid w:val="00086C92"/>
    <w:rsid w:val="00087808"/>
    <w:rsid w:val="0009154F"/>
    <w:rsid w:val="00094E82"/>
    <w:rsid w:val="00095C80"/>
    <w:rsid w:val="00097735"/>
    <w:rsid w:val="000A119B"/>
    <w:rsid w:val="000A216D"/>
    <w:rsid w:val="000A412C"/>
    <w:rsid w:val="000A5331"/>
    <w:rsid w:val="000A6E31"/>
    <w:rsid w:val="000B2C6A"/>
    <w:rsid w:val="000B48FA"/>
    <w:rsid w:val="000B7149"/>
    <w:rsid w:val="000C34DA"/>
    <w:rsid w:val="000C464F"/>
    <w:rsid w:val="000C55A7"/>
    <w:rsid w:val="000D1826"/>
    <w:rsid w:val="000D3FEC"/>
    <w:rsid w:val="000D48F3"/>
    <w:rsid w:val="000D66B6"/>
    <w:rsid w:val="000D711F"/>
    <w:rsid w:val="000E1F57"/>
    <w:rsid w:val="000E36D3"/>
    <w:rsid w:val="000E726E"/>
    <w:rsid w:val="000E7F9A"/>
    <w:rsid w:val="000F03A2"/>
    <w:rsid w:val="000F4AF1"/>
    <w:rsid w:val="000F6696"/>
    <w:rsid w:val="000F7FC9"/>
    <w:rsid w:val="001003BC"/>
    <w:rsid w:val="001071F0"/>
    <w:rsid w:val="001104F3"/>
    <w:rsid w:val="001121AE"/>
    <w:rsid w:val="00112FC9"/>
    <w:rsid w:val="001137DC"/>
    <w:rsid w:val="001206BC"/>
    <w:rsid w:val="0012095F"/>
    <w:rsid w:val="00123072"/>
    <w:rsid w:val="00126095"/>
    <w:rsid w:val="00130377"/>
    <w:rsid w:val="0013332E"/>
    <w:rsid w:val="00136938"/>
    <w:rsid w:val="001370AF"/>
    <w:rsid w:val="001405F7"/>
    <w:rsid w:val="001408AC"/>
    <w:rsid w:val="00141BFD"/>
    <w:rsid w:val="00142AA1"/>
    <w:rsid w:val="00150821"/>
    <w:rsid w:val="0015793F"/>
    <w:rsid w:val="0016175E"/>
    <w:rsid w:val="0016209F"/>
    <w:rsid w:val="001639B7"/>
    <w:rsid w:val="00167D0D"/>
    <w:rsid w:val="001703EC"/>
    <w:rsid w:val="00171883"/>
    <w:rsid w:val="001719E8"/>
    <w:rsid w:val="00172874"/>
    <w:rsid w:val="00172F39"/>
    <w:rsid w:val="0017590F"/>
    <w:rsid w:val="00177DDD"/>
    <w:rsid w:val="00181C46"/>
    <w:rsid w:val="001877D7"/>
    <w:rsid w:val="00191AB7"/>
    <w:rsid w:val="00194A35"/>
    <w:rsid w:val="00196A55"/>
    <w:rsid w:val="00197D86"/>
    <w:rsid w:val="001A3BC0"/>
    <w:rsid w:val="001A3EDC"/>
    <w:rsid w:val="001A4B4C"/>
    <w:rsid w:val="001A5BE8"/>
    <w:rsid w:val="001A6305"/>
    <w:rsid w:val="001B1076"/>
    <w:rsid w:val="001B1F17"/>
    <w:rsid w:val="001B441E"/>
    <w:rsid w:val="001B74B0"/>
    <w:rsid w:val="001B75F1"/>
    <w:rsid w:val="001B79E1"/>
    <w:rsid w:val="001C021B"/>
    <w:rsid w:val="001C2EFB"/>
    <w:rsid w:val="001C327C"/>
    <w:rsid w:val="001C3FD2"/>
    <w:rsid w:val="001D0198"/>
    <w:rsid w:val="001D4EC0"/>
    <w:rsid w:val="001D66D4"/>
    <w:rsid w:val="001D6882"/>
    <w:rsid w:val="001D73C2"/>
    <w:rsid w:val="001E021C"/>
    <w:rsid w:val="001E0B2D"/>
    <w:rsid w:val="001E4A2C"/>
    <w:rsid w:val="001E6969"/>
    <w:rsid w:val="001E710A"/>
    <w:rsid w:val="001E7C19"/>
    <w:rsid w:val="001F58E7"/>
    <w:rsid w:val="00200F7B"/>
    <w:rsid w:val="00202FE8"/>
    <w:rsid w:val="00206EF3"/>
    <w:rsid w:val="00207787"/>
    <w:rsid w:val="00210AB7"/>
    <w:rsid w:val="00211CB0"/>
    <w:rsid w:val="0021400C"/>
    <w:rsid w:val="002159E3"/>
    <w:rsid w:val="00216110"/>
    <w:rsid w:val="00222DCF"/>
    <w:rsid w:val="00234515"/>
    <w:rsid w:val="0023665F"/>
    <w:rsid w:val="00243018"/>
    <w:rsid w:val="0024497E"/>
    <w:rsid w:val="002456D6"/>
    <w:rsid w:val="00247D6F"/>
    <w:rsid w:val="00260561"/>
    <w:rsid w:val="00267156"/>
    <w:rsid w:val="00274686"/>
    <w:rsid w:val="0027496D"/>
    <w:rsid w:val="00280CAC"/>
    <w:rsid w:val="00280D6A"/>
    <w:rsid w:val="00281FA4"/>
    <w:rsid w:val="00282AD8"/>
    <w:rsid w:val="002830F9"/>
    <w:rsid w:val="00283237"/>
    <w:rsid w:val="0028593E"/>
    <w:rsid w:val="00293498"/>
    <w:rsid w:val="00294D6E"/>
    <w:rsid w:val="0029590F"/>
    <w:rsid w:val="00296F93"/>
    <w:rsid w:val="002A088F"/>
    <w:rsid w:val="002A28AB"/>
    <w:rsid w:val="002A2F72"/>
    <w:rsid w:val="002A695E"/>
    <w:rsid w:val="002B0163"/>
    <w:rsid w:val="002B0894"/>
    <w:rsid w:val="002B0A72"/>
    <w:rsid w:val="002B1D08"/>
    <w:rsid w:val="002B4ABD"/>
    <w:rsid w:val="002B5387"/>
    <w:rsid w:val="002C5806"/>
    <w:rsid w:val="002C75CD"/>
    <w:rsid w:val="002D33C8"/>
    <w:rsid w:val="002D41C3"/>
    <w:rsid w:val="002E4262"/>
    <w:rsid w:val="002F09E7"/>
    <w:rsid w:val="002F6654"/>
    <w:rsid w:val="002F6AD0"/>
    <w:rsid w:val="00303B53"/>
    <w:rsid w:val="00304878"/>
    <w:rsid w:val="00304F59"/>
    <w:rsid w:val="00304F9B"/>
    <w:rsid w:val="00305AB8"/>
    <w:rsid w:val="00305D65"/>
    <w:rsid w:val="003078A9"/>
    <w:rsid w:val="003123C1"/>
    <w:rsid w:val="00321DEE"/>
    <w:rsid w:val="003279A9"/>
    <w:rsid w:val="00330D57"/>
    <w:rsid w:val="00331B81"/>
    <w:rsid w:val="00337707"/>
    <w:rsid w:val="0034189A"/>
    <w:rsid w:val="00342841"/>
    <w:rsid w:val="0034358B"/>
    <w:rsid w:val="003506C1"/>
    <w:rsid w:val="00353532"/>
    <w:rsid w:val="003629EB"/>
    <w:rsid w:val="00362A4B"/>
    <w:rsid w:val="0036545C"/>
    <w:rsid w:val="00365BBD"/>
    <w:rsid w:val="003661AB"/>
    <w:rsid w:val="003701C6"/>
    <w:rsid w:val="00370419"/>
    <w:rsid w:val="00372FFF"/>
    <w:rsid w:val="0037398C"/>
    <w:rsid w:val="0037500E"/>
    <w:rsid w:val="00375B73"/>
    <w:rsid w:val="00376638"/>
    <w:rsid w:val="003778DA"/>
    <w:rsid w:val="0038045D"/>
    <w:rsid w:val="00391B08"/>
    <w:rsid w:val="00391C74"/>
    <w:rsid w:val="00393A85"/>
    <w:rsid w:val="003950F9"/>
    <w:rsid w:val="003958E6"/>
    <w:rsid w:val="003A07B8"/>
    <w:rsid w:val="003A299B"/>
    <w:rsid w:val="003A3498"/>
    <w:rsid w:val="003A49C3"/>
    <w:rsid w:val="003B0211"/>
    <w:rsid w:val="003B32F7"/>
    <w:rsid w:val="003B5790"/>
    <w:rsid w:val="003C10D2"/>
    <w:rsid w:val="003C2054"/>
    <w:rsid w:val="003C2206"/>
    <w:rsid w:val="003C4989"/>
    <w:rsid w:val="003C5003"/>
    <w:rsid w:val="003C6853"/>
    <w:rsid w:val="003D4965"/>
    <w:rsid w:val="003D5397"/>
    <w:rsid w:val="003D5940"/>
    <w:rsid w:val="003D5F65"/>
    <w:rsid w:val="003D701F"/>
    <w:rsid w:val="003D7E0C"/>
    <w:rsid w:val="003E089A"/>
    <w:rsid w:val="003E3334"/>
    <w:rsid w:val="003E6382"/>
    <w:rsid w:val="003E63DC"/>
    <w:rsid w:val="003F06AC"/>
    <w:rsid w:val="003F2637"/>
    <w:rsid w:val="003F43D9"/>
    <w:rsid w:val="003F551F"/>
    <w:rsid w:val="003F6AE2"/>
    <w:rsid w:val="004062C7"/>
    <w:rsid w:val="00410119"/>
    <w:rsid w:val="00410212"/>
    <w:rsid w:val="00410F97"/>
    <w:rsid w:val="0041177D"/>
    <w:rsid w:val="00412E98"/>
    <w:rsid w:val="00414A8D"/>
    <w:rsid w:val="00415503"/>
    <w:rsid w:val="00415798"/>
    <w:rsid w:val="0041604F"/>
    <w:rsid w:val="00423025"/>
    <w:rsid w:val="004311D0"/>
    <w:rsid w:val="00434CEB"/>
    <w:rsid w:val="00441567"/>
    <w:rsid w:val="004442D3"/>
    <w:rsid w:val="00452885"/>
    <w:rsid w:val="00463E80"/>
    <w:rsid w:val="0046543E"/>
    <w:rsid w:val="0046700C"/>
    <w:rsid w:val="00474A08"/>
    <w:rsid w:val="004768A7"/>
    <w:rsid w:val="00482544"/>
    <w:rsid w:val="00486C79"/>
    <w:rsid w:val="004870AF"/>
    <w:rsid w:val="00487E21"/>
    <w:rsid w:val="004931E1"/>
    <w:rsid w:val="0049773D"/>
    <w:rsid w:val="004A1498"/>
    <w:rsid w:val="004A4C0F"/>
    <w:rsid w:val="004A5305"/>
    <w:rsid w:val="004A7246"/>
    <w:rsid w:val="004A7562"/>
    <w:rsid w:val="004B05B5"/>
    <w:rsid w:val="004B140C"/>
    <w:rsid w:val="004B2D39"/>
    <w:rsid w:val="004B4500"/>
    <w:rsid w:val="004C0FC3"/>
    <w:rsid w:val="004C2B86"/>
    <w:rsid w:val="004C346D"/>
    <w:rsid w:val="004C3A44"/>
    <w:rsid w:val="004C43C2"/>
    <w:rsid w:val="004C64D3"/>
    <w:rsid w:val="004C7708"/>
    <w:rsid w:val="004D0349"/>
    <w:rsid w:val="004D6BD3"/>
    <w:rsid w:val="004D6FD0"/>
    <w:rsid w:val="004E08A6"/>
    <w:rsid w:val="004E18CB"/>
    <w:rsid w:val="004E466F"/>
    <w:rsid w:val="004F101B"/>
    <w:rsid w:val="004F7A5B"/>
    <w:rsid w:val="00501D20"/>
    <w:rsid w:val="00514AEF"/>
    <w:rsid w:val="00514E53"/>
    <w:rsid w:val="0051665A"/>
    <w:rsid w:val="00517F85"/>
    <w:rsid w:val="00523C74"/>
    <w:rsid w:val="00525162"/>
    <w:rsid w:val="00531FD5"/>
    <w:rsid w:val="0053204C"/>
    <w:rsid w:val="00533093"/>
    <w:rsid w:val="00535B09"/>
    <w:rsid w:val="00542355"/>
    <w:rsid w:val="00545059"/>
    <w:rsid w:val="00550899"/>
    <w:rsid w:val="00550B35"/>
    <w:rsid w:val="00551C69"/>
    <w:rsid w:val="0055396C"/>
    <w:rsid w:val="005539FD"/>
    <w:rsid w:val="00556AA1"/>
    <w:rsid w:val="00560AB9"/>
    <w:rsid w:val="00561ECB"/>
    <w:rsid w:val="00562D3C"/>
    <w:rsid w:val="005658BB"/>
    <w:rsid w:val="00574090"/>
    <w:rsid w:val="00577DB9"/>
    <w:rsid w:val="00581B43"/>
    <w:rsid w:val="00592062"/>
    <w:rsid w:val="00592D91"/>
    <w:rsid w:val="005A6711"/>
    <w:rsid w:val="005B0208"/>
    <w:rsid w:val="005B6815"/>
    <w:rsid w:val="005B754E"/>
    <w:rsid w:val="005B7A2A"/>
    <w:rsid w:val="005C224B"/>
    <w:rsid w:val="005C24A5"/>
    <w:rsid w:val="005C26F4"/>
    <w:rsid w:val="005C5423"/>
    <w:rsid w:val="005C73F7"/>
    <w:rsid w:val="005D3A21"/>
    <w:rsid w:val="005D78C3"/>
    <w:rsid w:val="005E1598"/>
    <w:rsid w:val="005E180E"/>
    <w:rsid w:val="005E7D93"/>
    <w:rsid w:val="005F15F7"/>
    <w:rsid w:val="005F1C34"/>
    <w:rsid w:val="005F44C0"/>
    <w:rsid w:val="005F4A40"/>
    <w:rsid w:val="005F5CCF"/>
    <w:rsid w:val="005F6725"/>
    <w:rsid w:val="005F6B5E"/>
    <w:rsid w:val="00600B7E"/>
    <w:rsid w:val="0060139A"/>
    <w:rsid w:val="006014BF"/>
    <w:rsid w:val="00601656"/>
    <w:rsid w:val="0060414F"/>
    <w:rsid w:val="00604765"/>
    <w:rsid w:val="00606DFE"/>
    <w:rsid w:val="006107DB"/>
    <w:rsid w:val="006144BA"/>
    <w:rsid w:val="00614FE7"/>
    <w:rsid w:val="00617074"/>
    <w:rsid w:val="00622D02"/>
    <w:rsid w:val="00625839"/>
    <w:rsid w:val="00625C99"/>
    <w:rsid w:val="006268B8"/>
    <w:rsid w:val="00634DF6"/>
    <w:rsid w:val="00636D0E"/>
    <w:rsid w:val="00637BFD"/>
    <w:rsid w:val="00637F9D"/>
    <w:rsid w:val="006421B2"/>
    <w:rsid w:val="0064230E"/>
    <w:rsid w:val="006446ED"/>
    <w:rsid w:val="00645F7B"/>
    <w:rsid w:val="00646D49"/>
    <w:rsid w:val="00650A63"/>
    <w:rsid w:val="00651095"/>
    <w:rsid w:val="006510DC"/>
    <w:rsid w:val="00654404"/>
    <w:rsid w:val="006568E0"/>
    <w:rsid w:val="0066125E"/>
    <w:rsid w:val="00661D38"/>
    <w:rsid w:val="00665D13"/>
    <w:rsid w:val="006722BF"/>
    <w:rsid w:val="006748A5"/>
    <w:rsid w:val="006766D8"/>
    <w:rsid w:val="00676D5D"/>
    <w:rsid w:val="00680077"/>
    <w:rsid w:val="00686064"/>
    <w:rsid w:val="00691BBC"/>
    <w:rsid w:val="00696AF9"/>
    <w:rsid w:val="00697DD6"/>
    <w:rsid w:val="006A11F0"/>
    <w:rsid w:val="006A3334"/>
    <w:rsid w:val="006A36D7"/>
    <w:rsid w:val="006B0358"/>
    <w:rsid w:val="006B060A"/>
    <w:rsid w:val="006B4843"/>
    <w:rsid w:val="006B6492"/>
    <w:rsid w:val="006C4FC7"/>
    <w:rsid w:val="006D3ACF"/>
    <w:rsid w:val="006D455F"/>
    <w:rsid w:val="006D4B6C"/>
    <w:rsid w:val="006D6788"/>
    <w:rsid w:val="006D6992"/>
    <w:rsid w:val="006E1343"/>
    <w:rsid w:val="006E16F6"/>
    <w:rsid w:val="006E2753"/>
    <w:rsid w:val="006E2961"/>
    <w:rsid w:val="006E41C3"/>
    <w:rsid w:val="006E71B4"/>
    <w:rsid w:val="006F4361"/>
    <w:rsid w:val="006F445E"/>
    <w:rsid w:val="006F4770"/>
    <w:rsid w:val="006F4BC3"/>
    <w:rsid w:val="006F4D76"/>
    <w:rsid w:val="006F4E86"/>
    <w:rsid w:val="006F5BF9"/>
    <w:rsid w:val="006F703E"/>
    <w:rsid w:val="00707F6A"/>
    <w:rsid w:val="00707FC2"/>
    <w:rsid w:val="007101A2"/>
    <w:rsid w:val="007145DC"/>
    <w:rsid w:val="0071468C"/>
    <w:rsid w:val="007168B7"/>
    <w:rsid w:val="00716BB2"/>
    <w:rsid w:val="00721A8D"/>
    <w:rsid w:val="0072277C"/>
    <w:rsid w:val="00724520"/>
    <w:rsid w:val="00731384"/>
    <w:rsid w:val="007332CE"/>
    <w:rsid w:val="00742660"/>
    <w:rsid w:val="00745D1C"/>
    <w:rsid w:val="00750842"/>
    <w:rsid w:val="00760EF2"/>
    <w:rsid w:val="00763DA5"/>
    <w:rsid w:val="00763FBC"/>
    <w:rsid w:val="007723E7"/>
    <w:rsid w:val="00773B30"/>
    <w:rsid w:val="00773DAC"/>
    <w:rsid w:val="00774E93"/>
    <w:rsid w:val="00775CFE"/>
    <w:rsid w:val="0077664F"/>
    <w:rsid w:val="00783C5E"/>
    <w:rsid w:val="00784935"/>
    <w:rsid w:val="0078580E"/>
    <w:rsid w:val="00787FD3"/>
    <w:rsid w:val="00791E20"/>
    <w:rsid w:val="00792B87"/>
    <w:rsid w:val="007948F2"/>
    <w:rsid w:val="007959D2"/>
    <w:rsid w:val="007968A9"/>
    <w:rsid w:val="007B55D0"/>
    <w:rsid w:val="007B75AB"/>
    <w:rsid w:val="007C3A8D"/>
    <w:rsid w:val="007D0EC6"/>
    <w:rsid w:val="007D5F8D"/>
    <w:rsid w:val="007D6B6C"/>
    <w:rsid w:val="007E0648"/>
    <w:rsid w:val="007E3912"/>
    <w:rsid w:val="007E55E3"/>
    <w:rsid w:val="007F0442"/>
    <w:rsid w:val="007F0BBA"/>
    <w:rsid w:val="007F1141"/>
    <w:rsid w:val="007F193F"/>
    <w:rsid w:val="0080148C"/>
    <w:rsid w:val="00801B21"/>
    <w:rsid w:val="00815BD9"/>
    <w:rsid w:val="00815D08"/>
    <w:rsid w:val="008214D8"/>
    <w:rsid w:val="0082446C"/>
    <w:rsid w:val="008276DF"/>
    <w:rsid w:val="008310B2"/>
    <w:rsid w:val="00832500"/>
    <w:rsid w:val="00833A0B"/>
    <w:rsid w:val="0083670E"/>
    <w:rsid w:val="008528D0"/>
    <w:rsid w:val="00853432"/>
    <w:rsid w:val="008560DC"/>
    <w:rsid w:val="0085760F"/>
    <w:rsid w:val="00857CA3"/>
    <w:rsid w:val="0086046C"/>
    <w:rsid w:val="00863FBC"/>
    <w:rsid w:val="00866817"/>
    <w:rsid w:val="00872760"/>
    <w:rsid w:val="00872E7D"/>
    <w:rsid w:val="00881CB5"/>
    <w:rsid w:val="008838AA"/>
    <w:rsid w:val="00885646"/>
    <w:rsid w:val="00887F2B"/>
    <w:rsid w:val="00890370"/>
    <w:rsid w:val="00891287"/>
    <w:rsid w:val="00895D29"/>
    <w:rsid w:val="008967B0"/>
    <w:rsid w:val="008973AC"/>
    <w:rsid w:val="008A05F8"/>
    <w:rsid w:val="008A3CCB"/>
    <w:rsid w:val="008A4327"/>
    <w:rsid w:val="008A7AE6"/>
    <w:rsid w:val="008B1D1A"/>
    <w:rsid w:val="008B20FD"/>
    <w:rsid w:val="008B3950"/>
    <w:rsid w:val="008B5FA8"/>
    <w:rsid w:val="008C4A33"/>
    <w:rsid w:val="008D1B7B"/>
    <w:rsid w:val="008D41F3"/>
    <w:rsid w:val="008D7294"/>
    <w:rsid w:val="008D7F8B"/>
    <w:rsid w:val="008E0979"/>
    <w:rsid w:val="008E1342"/>
    <w:rsid w:val="008E2651"/>
    <w:rsid w:val="008E26C2"/>
    <w:rsid w:val="008E26DB"/>
    <w:rsid w:val="008E3C5B"/>
    <w:rsid w:val="008E4563"/>
    <w:rsid w:val="008E7353"/>
    <w:rsid w:val="008E7BE1"/>
    <w:rsid w:val="008F052E"/>
    <w:rsid w:val="008F0771"/>
    <w:rsid w:val="008F34EF"/>
    <w:rsid w:val="008F3A4F"/>
    <w:rsid w:val="009008E7"/>
    <w:rsid w:val="009022FD"/>
    <w:rsid w:val="0090440E"/>
    <w:rsid w:val="009119C5"/>
    <w:rsid w:val="00911BA7"/>
    <w:rsid w:val="00913B01"/>
    <w:rsid w:val="00916B23"/>
    <w:rsid w:val="00923D6E"/>
    <w:rsid w:val="00924B96"/>
    <w:rsid w:val="00925B1D"/>
    <w:rsid w:val="0093274B"/>
    <w:rsid w:val="00941D2B"/>
    <w:rsid w:val="009420DB"/>
    <w:rsid w:val="00942C72"/>
    <w:rsid w:val="00942FDE"/>
    <w:rsid w:val="009470CB"/>
    <w:rsid w:val="00951ADB"/>
    <w:rsid w:val="0095348B"/>
    <w:rsid w:val="0095721F"/>
    <w:rsid w:val="009572EB"/>
    <w:rsid w:val="00957E0F"/>
    <w:rsid w:val="0096057B"/>
    <w:rsid w:val="0096534F"/>
    <w:rsid w:val="009664BD"/>
    <w:rsid w:val="00971A03"/>
    <w:rsid w:val="00975718"/>
    <w:rsid w:val="00980B2F"/>
    <w:rsid w:val="00981F5F"/>
    <w:rsid w:val="00982E22"/>
    <w:rsid w:val="00983BD6"/>
    <w:rsid w:val="009842DB"/>
    <w:rsid w:val="00985067"/>
    <w:rsid w:val="00992297"/>
    <w:rsid w:val="009948DD"/>
    <w:rsid w:val="009A13B6"/>
    <w:rsid w:val="009A696C"/>
    <w:rsid w:val="009B3AFD"/>
    <w:rsid w:val="009C1178"/>
    <w:rsid w:val="009C1387"/>
    <w:rsid w:val="009C2784"/>
    <w:rsid w:val="009C2AFB"/>
    <w:rsid w:val="009D27A7"/>
    <w:rsid w:val="009D2D4A"/>
    <w:rsid w:val="009D66B5"/>
    <w:rsid w:val="009D7DF9"/>
    <w:rsid w:val="009E01E4"/>
    <w:rsid w:val="009E070A"/>
    <w:rsid w:val="009E2EE9"/>
    <w:rsid w:val="009E568D"/>
    <w:rsid w:val="00A01662"/>
    <w:rsid w:val="00A02313"/>
    <w:rsid w:val="00A10F3E"/>
    <w:rsid w:val="00A11531"/>
    <w:rsid w:val="00A115E3"/>
    <w:rsid w:val="00A12B06"/>
    <w:rsid w:val="00A149EF"/>
    <w:rsid w:val="00A150ED"/>
    <w:rsid w:val="00A155F3"/>
    <w:rsid w:val="00A31E02"/>
    <w:rsid w:val="00A31E86"/>
    <w:rsid w:val="00A31F79"/>
    <w:rsid w:val="00A36593"/>
    <w:rsid w:val="00A36615"/>
    <w:rsid w:val="00A378D2"/>
    <w:rsid w:val="00A37FD6"/>
    <w:rsid w:val="00A402D5"/>
    <w:rsid w:val="00A40610"/>
    <w:rsid w:val="00A409AB"/>
    <w:rsid w:val="00A43684"/>
    <w:rsid w:val="00A46E91"/>
    <w:rsid w:val="00A479AD"/>
    <w:rsid w:val="00A53214"/>
    <w:rsid w:val="00A5479F"/>
    <w:rsid w:val="00A575C9"/>
    <w:rsid w:val="00A578B1"/>
    <w:rsid w:val="00A653F8"/>
    <w:rsid w:val="00A65F14"/>
    <w:rsid w:val="00A67326"/>
    <w:rsid w:val="00A67E36"/>
    <w:rsid w:val="00A75136"/>
    <w:rsid w:val="00A75953"/>
    <w:rsid w:val="00A76AD8"/>
    <w:rsid w:val="00A85943"/>
    <w:rsid w:val="00A85E37"/>
    <w:rsid w:val="00A87C28"/>
    <w:rsid w:val="00A910AF"/>
    <w:rsid w:val="00A94E61"/>
    <w:rsid w:val="00A959D4"/>
    <w:rsid w:val="00A95BB8"/>
    <w:rsid w:val="00AA0304"/>
    <w:rsid w:val="00AA08FD"/>
    <w:rsid w:val="00AA198A"/>
    <w:rsid w:val="00AA2963"/>
    <w:rsid w:val="00AA32FB"/>
    <w:rsid w:val="00AA35A4"/>
    <w:rsid w:val="00AA3D95"/>
    <w:rsid w:val="00AA40BD"/>
    <w:rsid w:val="00AA4208"/>
    <w:rsid w:val="00AA6D80"/>
    <w:rsid w:val="00AB10E0"/>
    <w:rsid w:val="00AB113B"/>
    <w:rsid w:val="00AB1D33"/>
    <w:rsid w:val="00AB26D9"/>
    <w:rsid w:val="00AB371E"/>
    <w:rsid w:val="00AB540A"/>
    <w:rsid w:val="00AB6F2C"/>
    <w:rsid w:val="00AC0BCE"/>
    <w:rsid w:val="00AC2A08"/>
    <w:rsid w:val="00AC697D"/>
    <w:rsid w:val="00AD67EE"/>
    <w:rsid w:val="00AD68D2"/>
    <w:rsid w:val="00AD6AEA"/>
    <w:rsid w:val="00AE04BF"/>
    <w:rsid w:val="00AE0F39"/>
    <w:rsid w:val="00AE1823"/>
    <w:rsid w:val="00AE21FB"/>
    <w:rsid w:val="00AE3C79"/>
    <w:rsid w:val="00AE49A1"/>
    <w:rsid w:val="00AE6CC4"/>
    <w:rsid w:val="00AF1916"/>
    <w:rsid w:val="00AF3EF3"/>
    <w:rsid w:val="00AF4BC9"/>
    <w:rsid w:val="00AF6606"/>
    <w:rsid w:val="00B002CA"/>
    <w:rsid w:val="00B016C7"/>
    <w:rsid w:val="00B01EB6"/>
    <w:rsid w:val="00B02FF9"/>
    <w:rsid w:val="00B04744"/>
    <w:rsid w:val="00B04791"/>
    <w:rsid w:val="00B0517E"/>
    <w:rsid w:val="00B07B96"/>
    <w:rsid w:val="00B11F56"/>
    <w:rsid w:val="00B132B5"/>
    <w:rsid w:val="00B177D1"/>
    <w:rsid w:val="00B22CA0"/>
    <w:rsid w:val="00B378D7"/>
    <w:rsid w:val="00B42312"/>
    <w:rsid w:val="00B43758"/>
    <w:rsid w:val="00B46AAE"/>
    <w:rsid w:val="00B5108E"/>
    <w:rsid w:val="00B52C77"/>
    <w:rsid w:val="00B54095"/>
    <w:rsid w:val="00B55FE0"/>
    <w:rsid w:val="00B60775"/>
    <w:rsid w:val="00B6382B"/>
    <w:rsid w:val="00B65E7D"/>
    <w:rsid w:val="00B65E85"/>
    <w:rsid w:val="00B66A25"/>
    <w:rsid w:val="00B72D69"/>
    <w:rsid w:val="00B73AA8"/>
    <w:rsid w:val="00B76E1A"/>
    <w:rsid w:val="00B7705F"/>
    <w:rsid w:val="00B83759"/>
    <w:rsid w:val="00B90913"/>
    <w:rsid w:val="00B91AE5"/>
    <w:rsid w:val="00B921BB"/>
    <w:rsid w:val="00B931E2"/>
    <w:rsid w:val="00B93732"/>
    <w:rsid w:val="00B93788"/>
    <w:rsid w:val="00B941B3"/>
    <w:rsid w:val="00B94BF6"/>
    <w:rsid w:val="00BA2367"/>
    <w:rsid w:val="00BA40D2"/>
    <w:rsid w:val="00BA47E2"/>
    <w:rsid w:val="00BA5500"/>
    <w:rsid w:val="00BB0667"/>
    <w:rsid w:val="00BB3AA5"/>
    <w:rsid w:val="00BB654F"/>
    <w:rsid w:val="00BC0BC1"/>
    <w:rsid w:val="00BD4D8B"/>
    <w:rsid w:val="00BD6DA0"/>
    <w:rsid w:val="00BE036C"/>
    <w:rsid w:val="00BE2EA7"/>
    <w:rsid w:val="00BE3C14"/>
    <w:rsid w:val="00BE6FC8"/>
    <w:rsid w:val="00BF096C"/>
    <w:rsid w:val="00BF2164"/>
    <w:rsid w:val="00BF23B3"/>
    <w:rsid w:val="00BF2704"/>
    <w:rsid w:val="00BF33A9"/>
    <w:rsid w:val="00BF487A"/>
    <w:rsid w:val="00C01D83"/>
    <w:rsid w:val="00C032E5"/>
    <w:rsid w:val="00C05120"/>
    <w:rsid w:val="00C11125"/>
    <w:rsid w:val="00C113CA"/>
    <w:rsid w:val="00C14979"/>
    <w:rsid w:val="00C15AF9"/>
    <w:rsid w:val="00C210A3"/>
    <w:rsid w:val="00C2193B"/>
    <w:rsid w:val="00C22531"/>
    <w:rsid w:val="00C22CEF"/>
    <w:rsid w:val="00C23DE2"/>
    <w:rsid w:val="00C300B3"/>
    <w:rsid w:val="00C32A9F"/>
    <w:rsid w:val="00C33757"/>
    <w:rsid w:val="00C36DC6"/>
    <w:rsid w:val="00C41B99"/>
    <w:rsid w:val="00C43AD4"/>
    <w:rsid w:val="00C45F9D"/>
    <w:rsid w:val="00C5207C"/>
    <w:rsid w:val="00C5275C"/>
    <w:rsid w:val="00C52D6A"/>
    <w:rsid w:val="00C533DB"/>
    <w:rsid w:val="00C554CC"/>
    <w:rsid w:val="00C572D4"/>
    <w:rsid w:val="00C57B3C"/>
    <w:rsid w:val="00C66793"/>
    <w:rsid w:val="00C66F91"/>
    <w:rsid w:val="00C7094F"/>
    <w:rsid w:val="00C72F13"/>
    <w:rsid w:val="00C74FA7"/>
    <w:rsid w:val="00C75D83"/>
    <w:rsid w:val="00C767EB"/>
    <w:rsid w:val="00C91DC1"/>
    <w:rsid w:val="00C93933"/>
    <w:rsid w:val="00C96E0A"/>
    <w:rsid w:val="00CA3A01"/>
    <w:rsid w:val="00CA3E93"/>
    <w:rsid w:val="00CB162C"/>
    <w:rsid w:val="00CB4FEF"/>
    <w:rsid w:val="00CC340C"/>
    <w:rsid w:val="00CC5A22"/>
    <w:rsid w:val="00CD41E5"/>
    <w:rsid w:val="00CD4811"/>
    <w:rsid w:val="00CD584A"/>
    <w:rsid w:val="00CD7BAF"/>
    <w:rsid w:val="00CE3BEC"/>
    <w:rsid w:val="00CE3F1C"/>
    <w:rsid w:val="00CE4A1F"/>
    <w:rsid w:val="00CE4C3A"/>
    <w:rsid w:val="00CF1951"/>
    <w:rsid w:val="00CF1E97"/>
    <w:rsid w:val="00CF23C4"/>
    <w:rsid w:val="00CF4D79"/>
    <w:rsid w:val="00D025EB"/>
    <w:rsid w:val="00D037C5"/>
    <w:rsid w:val="00D13DED"/>
    <w:rsid w:val="00D2215E"/>
    <w:rsid w:val="00D22C6F"/>
    <w:rsid w:val="00D2439C"/>
    <w:rsid w:val="00D2710F"/>
    <w:rsid w:val="00D275FE"/>
    <w:rsid w:val="00D3120D"/>
    <w:rsid w:val="00D37D65"/>
    <w:rsid w:val="00D40F72"/>
    <w:rsid w:val="00D41E9A"/>
    <w:rsid w:val="00D420A3"/>
    <w:rsid w:val="00D43A8C"/>
    <w:rsid w:val="00D46D79"/>
    <w:rsid w:val="00D47C50"/>
    <w:rsid w:val="00D56C4E"/>
    <w:rsid w:val="00D60E94"/>
    <w:rsid w:val="00D61D98"/>
    <w:rsid w:val="00D628D3"/>
    <w:rsid w:val="00D6362C"/>
    <w:rsid w:val="00D66E5C"/>
    <w:rsid w:val="00D72192"/>
    <w:rsid w:val="00D72ECB"/>
    <w:rsid w:val="00D7488D"/>
    <w:rsid w:val="00D7536E"/>
    <w:rsid w:val="00D75704"/>
    <w:rsid w:val="00D82163"/>
    <w:rsid w:val="00D87089"/>
    <w:rsid w:val="00D91C9A"/>
    <w:rsid w:val="00D92DB2"/>
    <w:rsid w:val="00D9488E"/>
    <w:rsid w:val="00DA0511"/>
    <w:rsid w:val="00DA1590"/>
    <w:rsid w:val="00DA1DFE"/>
    <w:rsid w:val="00DA210B"/>
    <w:rsid w:val="00DA2735"/>
    <w:rsid w:val="00DA44C7"/>
    <w:rsid w:val="00DA6753"/>
    <w:rsid w:val="00DA7400"/>
    <w:rsid w:val="00DB1AFE"/>
    <w:rsid w:val="00DB2BAD"/>
    <w:rsid w:val="00DB593A"/>
    <w:rsid w:val="00DB5E70"/>
    <w:rsid w:val="00DC3900"/>
    <w:rsid w:val="00DC5784"/>
    <w:rsid w:val="00DC5CF0"/>
    <w:rsid w:val="00DD71E6"/>
    <w:rsid w:val="00DE0D22"/>
    <w:rsid w:val="00DE15AE"/>
    <w:rsid w:val="00DE2233"/>
    <w:rsid w:val="00DE39D8"/>
    <w:rsid w:val="00DF3CB8"/>
    <w:rsid w:val="00DF4492"/>
    <w:rsid w:val="00DF58B0"/>
    <w:rsid w:val="00DF5957"/>
    <w:rsid w:val="00E034D4"/>
    <w:rsid w:val="00E045AD"/>
    <w:rsid w:val="00E05D85"/>
    <w:rsid w:val="00E112DA"/>
    <w:rsid w:val="00E133AD"/>
    <w:rsid w:val="00E1514B"/>
    <w:rsid w:val="00E228CC"/>
    <w:rsid w:val="00E2458D"/>
    <w:rsid w:val="00E2486E"/>
    <w:rsid w:val="00E25370"/>
    <w:rsid w:val="00E268E0"/>
    <w:rsid w:val="00E30998"/>
    <w:rsid w:val="00E31941"/>
    <w:rsid w:val="00E4127A"/>
    <w:rsid w:val="00E413B6"/>
    <w:rsid w:val="00E4465D"/>
    <w:rsid w:val="00E469E1"/>
    <w:rsid w:val="00E51D6D"/>
    <w:rsid w:val="00E55E85"/>
    <w:rsid w:val="00E57AFF"/>
    <w:rsid w:val="00E617AC"/>
    <w:rsid w:val="00E63093"/>
    <w:rsid w:val="00E667ED"/>
    <w:rsid w:val="00E66F2F"/>
    <w:rsid w:val="00E818E7"/>
    <w:rsid w:val="00E87354"/>
    <w:rsid w:val="00E87D5E"/>
    <w:rsid w:val="00E9293A"/>
    <w:rsid w:val="00E93793"/>
    <w:rsid w:val="00E93EF9"/>
    <w:rsid w:val="00E9560D"/>
    <w:rsid w:val="00E979C1"/>
    <w:rsid w:val="00EA0E97"/>
    <w:rsid w:val="00EA1B2A"/>
    <w:rsid w:val="00EA5121"/>
    <w:rsid w:val="00EA5242"/>
    <w:rsid w:val="00EA6154"/>
    <w:rsid w:val="00EB3C44"/>
    <w:rsid w:val="00EB48D5"/>
    <w:rsid w:val="00EB6D35"/>
    <w:rsid w:val="00EC0343"/>
    <w:rsid w:val="00EC2952"/>
    <w:rsid w:val="00EC2BDB"/>
    <w:rsid w:val="00EC33A3"/>
    <w:rsid w:val="00EC52CD"/>
    <w:rsid w:val="00EC5A8F"/>
    <w:rsid w:val="00ED0A9D"/>
    <w:rsid w:val="00ED2940"/>
    <w:rsid w:val="00ED2AF6"/>
    <w:rsid w:val="00ED46C5"/>
    <w:rsid w:val="00EE0405"/>
    <w:rsid w:val="00EE0550"/>
    <w:rsid w:val="00EE411E"/>
    <w:rsid w:val="00EE4FE9"/>
    <w:rsid w:val="00EE5C5A"/>
    <w:rsid w:val="00EE7044"/>
    <w:rsid w:val="00EF1894"/>
    <w:rsid w:val="00EF5987"/>
    <w:rsid w:val="00EF5E4E"/>
    <w:rsid w:val="00F024E0"/>
    <w:rsid w:val="00F02A11"/>
    <w:rsid w:val="00F051E6"/>
    <w:rsid w:val="00F06BD8"/>
    <w:rsid w:val="00F06FA3"/>
    <w:rsid w:val="00F076DA"/>
    <w:rsid w:val="00F11750"/>
    <w:rsid w:val="00F1343C"/>
    <w:rsid w:val="00F15A79"/>
    <w:rsid w:val="00F2192A"/>
    <w:rsid w:val="00F26C68"/>
    <w:rsid w:val="00F26EA6"/>
    <w:rsid w:val="00F326DA"/>
    <w:rsid w:val="00F326F5"/>
    <w:rsid w:val="00F34A28"/>
    <w:rsid w:val="00F34C77"/>
    <w:rsid w:val="00F35E76"/>
    <w:rsid w:val="00F402A4"/>
    <w:rsid w:val="00F4133F"/>
    <w:rsid w:val="00F42726"/>
    <w:rsid w:val="00F44AF1"/>
    <w:rsid w:val="00F5670D"/>
    <w:rsid w:val="00F604DC"/>
    <w:rsid w:val="00F6186C"/>
    <w:rsid w:val="00F6220C"/>
    <w:rsid w:val="00F639B4"/>
    <w:rsid w:val="00F6736E"/>
    <w:rsid w:val="00F7079C"/>
    <w:rsid w:val="00F71157"/>
    <w:rsid w:val="00F71AA9"/>
    <w:rsid w:val="00F77B54"/>
    <w:rsid w:val="00F80E3F"/>
    <w:rsid w:val="00F83180"/>
    <w:rsid w:val="00F91AAB"/>
    <w:rsid w:val="00F92EA9"/>
    <w:rsid w:val="00F95CCB"/>
    <w:rsid w:val="00F9668C"/>
    <w:rsid w:val="00FA5689"/>
    <w:rsid w:val="00FB5312"/>
    <w:rsid w:val="00FB66D2"/>
    <w:rsid w:val="00FB78DC"/>
    <w:rsid w:val="00FC1F4E"/>
    <w:rsid w:val="00FC40F3"/>
    <w:rsid w:val="00FC6D4D"/>
    <w:rsid w:val="00FC78E0"/>
    <w:rsid w:val="00FD24AE"/>
    <w:rsid w:val="00FD2B33"/>
    <w:rsid w:val="00FD7BF8"/>
    <w:rsid w:val="00FD7E7E"/>
    <w:rsid w:val="00FE271A"/>
    <w:rsid w:val="00FE47B7"/>
    <w:rsid w:val="00FF0AFF"/>
    <w:rsid w:val="00FF3A06"/>
    <w:rsid w:val="00FF66D7"/>
    <w:rsid w:val="026615AE"/>
    <w:rsid w:val="0DDD5869"/>
    <w:rsid w:val="11F91BAA"/>
    <w:rsid w:val="1E0F3DE2"/>
    <w:rsid w:val="204738C7"/>
    <w:rsid w:val="20861898"/>
    <w:rsid w:val="22B662D0"/>
    <w:rsid w:val="22DC7132"/>
    <w:rsid w:val="2DD26929"/>
    <w:rsid w:val="3AAF3706"/>
    <w:rsid w:val="3C5E539B"/>
    <w:rsid w:val="41305C04"/>
    <w:rsid w:val="42D87EB2"/>
    <w:rsid w:val="43AC066C"/>
    <w:rsid w:val="59F26732"/>
    <w:rsid w:val="5C402BE9"/>
    <w:rsid w:val="70154E5B"/>
    <w:rsid w:val="75AB332F"/>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769D31"/>
  <w15:docId w15:val="{89D719D2-F8B4-7E41-8AA6-AFE31398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0A2F41" w:themeColor="accent1" w:themeShade="80"/>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32"/>
      <w:szCs w:val="32"/>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rFonts w:asciiTheme="minorHAnsi" w:eastAsiaTheme="minorEastAsia" w:hAnsiTheme="minorHAnsi" w:cstheme="minorBidi"/>
      <w:kern w:val="2"/>
      <w:sz w:val="24"/>
      <w:szCs w:val="24"/>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1" w:themeColor="accent1" w:themeShade="80"/>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0F4761" w:themeColor="accent1" w:themeShade="BF"/>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overbg-super">
    <w:name w:val="hover:bg-super"/>
    <w:basedOn w:val="DefaultParagraphFont"/>
  </w:style>
  <w:style w:type="character" w:customStyle="1" w:styleId="whitespace-nowrap">
    <w:name w:val="whitespace-nowrap"/>
    <w:basedOn w:val="DefaultParagraphFont"/>
    <w:qFormat/>
  </w:style>
  <w:style w:type="paragraph" w:customStyle="1" w:styleId="my-0">
    <w:name w:val="my-0"/>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07/978-981-16-0676-2_4" TargetMode="External"/><Relationship Id="rId21" Type="http://schemas.openxmlformats.org/officeDocument/2006/relationships/diagramColors" Target="diagrams/colors2.xml"/><Relationship Id="rId42" Type="http://schemas.openxmlformats.org/officeDocument/2006/relationships/hyperlink" Target="https://doi.org/10.7759/cureus.47769" TargetMode="External"/><Relationship Id="rId47" Type="http://schemas.openxmlformats.org/officeDocument/2006/relationships/hyperlink" Target="https://doi.org/10.18203/2394-6040.ijcmph20240650" TargetMode="External"/><Relationship Id="rId63" Type="http://schemas.openxmlformats.org/officeDocument/2006/relationships/hyperlink" Target="https://doi.org/10.26765/DRJEIT104726521"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https://doi.org/10.1186/s40066-020-00282-6" TargetMode="External"/><Relationship Id="rId11" Type="http://schemas.openxmlformats.org/officeDocument/2006/relationships/chart" Target="charts/chart1.xml"/><Relationship Id="rId24" Type="http://schemas.openxmlformats.org/officeDocument/2006/relationships/hyperlink" Target="https://doi.org/10.1007/978-981-16-0676-2_7" TargetMode="External"/><Relationship Id="rId32" Type="http://schemas.openxmlformats.org/officeDocument/2006/relationships/hyperlink" Target="https://doi.org/10.3389/fnut.2024.1346869" TargetMode="External"/><Relationship Id="rId37" Type="http://schemas.openxmlformats.org/officeDocument/2006/relationships/hyperlink" Target="https://www.researchandmarkets.com/reports/5930966/millets-market-report" TargetMode="External"/><Relationship Id="rId40" Type="http://schemas.openxmlformats.org/officeDocument/2006/relationships/hyperlink" Target="https://doi.org/10.3390/separations10020080" TargetMode="External"/><Relationship Id="rId45" Type="http://schemas.openxmlformats.org/officeDocument/2006/relationships/hyperlink" Target="https://www.mordorintelligence.com/industry-reports/millets-market" TargetMode="External"/><Relationship Id="rId53" Type="http://schemas.openxmlformats.org/officeDocument/2006/relationships/hyperlink" Target="http://dx.doi.org/10.2139/ssrn.4803931" TargetMode="External"/><Relationship Id="rId58" Type="http://schemas.openxmlformats.org/officeDocument/2006/relationships/hyperlink" Target="https://pib.gov.in/PressReleasePage.aspx?PRID=1796514&amp;utm_source=perplexity" TargetMode="External"/><Relationship Id="rId66" Type="http://schemas.openxmlformats.org/officeDocument/2006/relationships/hyperlink" Target="https://doi.org/10.9734/ijecc/2023/v13i113261"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indianhealthyrecipes.com/kambu-dosai-recipe/" TargetMode="External"/><Relationship Id="rId19" Type="http://schemas.openxmlformats.org/officeDocument/2006/relationships/diagramLayout" Target="diagrams/layout2.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doi.org/10.1007/978-981-16-0676-2_12" TargetMode="External"/><Relationship Id="rId30" Type="http://schemas.openxmlformats.org/officeDocument/2006/relationships/hyperlink" Target="https://doi.org/10.1016/j.jcs.2006.06.009" TargetMode="External"/><Relationship Id="rId35" Type="http://schemas.openxmlformats.org/officeDocument/2006/relationships/hyperlink" Target="http://dx.doi.org/10.1111/j.1541-4337.2008.00049.x" TargetMode="External"/><Relationship Id="rId43" Type="http://schemas.openxmlformats.org/officeDocument/2006/relationships/hyperlink" Target="https://doi.org/10.3389/fnut.2022.1056445" TargetMode="External"/><Relationship Id="rId48" Type="http://schemas.openxmlformats.org/officeDocument/2006/relationships/hyperlink" Target="https://www.imarcgroup.com/millet-market" TargetMode="External"/><Relationship Id="rId56" Type="http://schemas.openxmlformats.org/officeDocument/2006/relationships/hyperlink" Target="https://www.webmd.com/diet/health-benefits-millet" TargetMode="External"/><Relationship Id="rId64" Type="http://schemas.openxmlformats.org/officeDocument/2006/relationships/hyperlink" Target="https://happytummy.aashirvaad.com/en/millets/millets-and-climate-resilience-the-future-of-health-and-sustainable-agriculture/?utm_source=perplexity" TargetMode="External"/><Relationship Id="rId69"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en.wikipedia.org/wiki/Lactic_acid_bacteria" TargetMode="External"/><Relationship Id="rId72"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hyperlink" Target="https://sundayguardianlive.com/news/millet-superfood-multiple-health-benefits-say-experts" TargetMode="External"/><Relationship Id="rId33" Type="http://schemas.openxmlformats.org/officeDocument/2006/relationships/hyperlink" Target="https://doi.org/10.1007/s13197-021-04985-x" TargetMode="External"/><Relationship Id="rId38" Type="http://schemas.openxmlformats.org/officeDocument/2006/relationships/hyperlink" Target="https://doi.org/10.1002/ppp3.10254" TargetMode="External"/><Relationship Id="rId46" Type="http://schemas.openxmlformats.org/officeDocument/2006/relationships/hyperlink" Target="https://www.nabard.org/pdf/2023/millets-for-health-and-wealth-eng.pdf" TargetMode="External"/><Relationship Id="rId59" Type="http://schemas.openxmlformats.org/officeDocument/2006/relationships/hyperlink" Target="https://doi.org/10.1016/j.foodchem.2025.142983" TargetMode="External"/><Relationship Id="rId67" Type="http://schemas.openxmlformats.org/officeDocument/2006/relationships/hyperlink" Target="https://doi.org/10.9734/afsj/2020/v14i230124" TargetMode="External"/><Relationship Id="rId20" Type="http://schemas.openxmlformats.org/officeDocument/2006/relationships/diagramQuickStyle" Target="diagrams/quickStyle2.xml"/><Relationship Id="rId41" Type="http://schemas.openxmlformats.org/officeDocument/2006/relationships/hyperlink" Target="https://doi.org/10.3389/fsufs.2024.1324046" TargetMode="External"/><Relationship Id="rId54" Type="http://schemas.openxmlformats.org/officeDocument/2006/relationships/hyperlink" Target="https://www.healthline.com/nutrition/what-is-millet" TargetMode="External"/><Relationship Id="rId62" Type="http://schemas.openxmlformats.org/officeDocument/2006/relationships/hyperlink" Target="https://doi.org/10.1007/s13197-017-2621-9"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doi.org/10.1007/978-981-16-0676-2_2" TargetMode="External"/><Relationship Id="rId28" Type="http://schemas.openxmlformats.org/officeDocument/2006/relationships/hyperlink" Target="https://doi.org/10.1111/jfbc.12859" TargetMode="External"/><Relationship Id="rId36" Type="http://schemas.openxmlformats.org/officeDocument/2006/relationships/hyperlink" Target="https://doi.org/10.3390/foods11040499" TargetMode="External"/><Relationship Id="rId49" Type="http://schemas.openxmlformats.org/officeDocument/2006/relationships/hyperlink" Target="https://doi.org/10.3390/su7078904" TargetMode="External"/><Relationship Id="rId57" Type="http://schemas.openxmlformats.org/officeDocument/2006/relationships/hyperlink" Target="https://www.medicalnewstoday.com/articles/what-is-millet" TargetMode="External"/><Relationship Id="rId10" Type="http://schemas.openxmlformats.org/officeDocument/2006/relationships/image" Target="media/image2.png"/><Relationship Id="rId31" Type="http://schemas.openxmlformats.org/officeDocument/2006/relationships/hyperlink" Target="https://doi.org/10.1007/s00425-024-04478-z" TargetMode="External"/><Relationship Id="rId44" Type="http://schemas.openxmlformats.org/officeDocument/2006/relationships/hyperlink" Target="https://www.thebusinessresearchcompany.com/report/millets-global-market-report" TargetMode="External"/><Relationship Id="rId52" Type="http://schemas.openxmlformats.org/officeDocument/2006/relationships/hyperlink" Target="https://www.cimmyt.org/news/millets-climate-resilient-crops-for-food-and-nutrition-security-experts-reveal/" TargetMode="External"/><Relationship Id="rId60" Type="http://schemas.openxmlformats.org/officeDocument/2006/relationships/hyperlink" Target="https://doi.org/10.3390/molecules27227837" TargetMode="External"/><Relationship Id="rId65" Type="http://schemas.openxmlformats.org/officeDocument/2006/relationships/hyperlink" Target="https://doi.org/10.3389/fsufs.2024.1386469" TargetMode="External"/><Relationship Id="rId73"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39" Type="http://schemas.openxmlformats.org/officeDocument/2006/relationships/hyperlink" Target="https://doi.org/10.1080/10942912.2023.2236317" TargetMode="External"/><Relationship Id="rId34" Type="http://schemas.openxmlformats.org/officeDocument/2006/relationships/hyperlink" Target="https://doi.org/10.1186/s41110-024-00274-7" TargetMode="External"/><Relationship Id="rId50" Type="http://schemas.openxmlformats.org/officeDocument/2006/relationships/hyperlink" Target="https://www.grandviewresearch.com/industry-analysis/millet-market" TargetMode="External"/><Relationship Id="rId55" Type="http://schemas.openxmlformats.org/officeDocument/2006/relationships/hyperlink" Target="https://www.starhealth.in/blog/amazing-health-benefits-of-millets/" TargetMode="External"/><Relationship Id="rId7" Type="http://schemas.openxmlformats.org/officeDocument/2006/relationships/footnotes" Target="footnotes.xml"/><Relationship Id="rId71"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AppData\Local\Temp\wps.SKOrtM\Wor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en-GB" sz="1400" b="1" i="0" u="none" strike="noStrike" kern="1200" baseline="0">
                <a:solidFill>
                  <a:schemeClr val="dk1">
                    <a:lumMod val="75000"/>
                    <a:lumOff val="25000"/>
                  </a:schemeClr>
                </a:solidFill>
                <a:latin typeface="+mn-lt"/>
                <a:ea typeface="+mn-ea"/>
                <a:cs typeface="+mn-cs"/>
              </a:defRPr>
            </a:pPr>
            <a:r>
              <a:rPr lang="en-GB" sz="1200">
                <a:latin typeface="Times New Roman" panose="02020603050405020304" charset="0"/>
                <a:cs typeface="Times New Roman" panose="02020603050405020304" charset="0"/>
              </a:rPr>
              <a:t>Millet production</a:t>
            </a:r>
          </a:p>
        </c:rich>
      </c:tx>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[Workbook1.xlsx]Sheet1!$B$1</c:f>
              <c:strCache>
                <c:ptCount val="1"/>
                <c:pt idx="0">
                  <c:v>millet production</c:v>
                </c:pt>
              </c:strCache>
            </c:strRef>
          </c:tx>
          <c:spPr>
            <a:scene3d>
              <a:camera prst="orthographicFront"/>
              <a:lightRig rig="threePt" dir="t"/>
            </a:scene3d>
            <a:sp3d contourW="9525"/>
          </c:spPr>
          <c:dPt>
            <c:idx val="0"/>
            <c:bubble3D val="0"/>
            <c:spPr>
              <a:gradFill>
                <a:gsLst>
                  <a:gs pos="0">
                    <a:schemeClr val="accent1">
                      <a:shade val="58000"/>
                      <a:hueOff val="-1670000"/>
                    </a:schemeClr>
                  </a:gs>
                  <a:gs pos="100000">
                    <a:schemeClr val="accent1">
                      <a:shade val="58000"/>
                    </a:schemeClr>
                  </a:gs>
                </a:gsLst>
                <a:lin ang="5400000" scaled="0"/>
              </a:gradFill>
              <a:ln>
                <a:gradFill>
                  <a:gsLst>
                    <a:gs pos="0">
                      <a:schemeClr val="accent1">
                        <a:shade val="58000"/>
                        <a:lumMod val="75000"/>
                        <a:hueOff val="-1670000"/>
                      </a:schemeClr>
                    </a:gs>
                    <a:gs pos="100000">
                      <a:schemeClr val="accent1">
                        <a:shade val="58000"/>
                        <a:lumMod val="75000"/>
                      </a:schemeClr>
                    </a:gs>
                  </a:gsLst>
                  <a:lin ang="5400000" scaled="1"/>
                </a:gradFill>
              </a:ln>
              <a:effectLst/>
              <a:scene3d>
                <a:camera prst="orthographicFront"/>
                <a:lightRig rig="threePt" dir="t"/>
              </a:scene3d>
              <a:sp3d contourW="9525"/>
            </c:spPr>
            <c:extLst>
              <c:ext xmlns:c16="http://schemas.microsoft.com/office/drawing/2014/chart" uri="{C3380CC4-5D6E-409C-BE32-E72D297353CC}">
                <c16:uniqueId val="{00000001-91BD-4C14-9BE6-40ADB26FD598}"/>
              </c:ext>
            </c:extLst>
          </c:dPt>
          <c:dPt>
            <c:idx val="1"/>
            <c:bubble3D val="0"/>
            <c:spPr>
              <a:gradFill>
                <a:gsLst>
                  <a:gs pos="0">
                    <a:schemeClr val="accent1">
                      <a:shade val="86000"/>
                      <a:hueOff val="-1670000"/>
                    </a:schemeClr>
                  </a:gs>
                  <a:gs pos="100000">
                    <a:schemeClr val="accent1">
                      <a:shade val="86000"/>
                    </a:schemeClr>
                  </a:gs>
                </a:gsLst>
                <a:lin ang="5400000" scaled="0"/>
              </a:gradFill>
              <a:ln>
                <a:gradFill>
                  <a:gsLst>
                    <a:gs pos="0">
                      <a:schemeClr val="accent1">
                        <a:shade val="86000"/>
                        <a:lumMod val="75000"/>
                        <a:hueOff val="-1670000"/>
                      </a:schemeClr>
                    </a:gs>
                    <a:gs pos="100000">
                      <a:schemeClr val="accent1">
                        <a:shade val="86000"/>
                        <a:lumMod val="75000"/>
                      </a:schemeClr>
                    </a:gs>
                  </a:gsLst>
                  <a:lin ang="5400000" scaled="1"/>
                </a:gradFill>
              </a:ln>
              <a:effectLst/>
              <a:scene3d>
                <a:camera prst="orthographicFront"/>
                <a:lightRig rig="threePt" dir="t"/>
              </a:scene3d>
              <a:sp3d contourW="9525"/>
            </c:spPr>
            <c:extLst>
              <c:ext xmlns:c16="http://schemas.microsoft.com/office/drawing/2014/chart" uri="{C3380CC4-5D6E-409C-BE32-E72D297353CC}">
                <c16:uniqueId val="{00000003-91BD-4C14-9BE6-40ADB26FD598}"/>
              </c:ext>
            </c:extLst>
          </c:dPt>
          <c:dPt>
            <c:idx val="2"/>
            <c:bubble3D val="0"/>
            <c:spPr>
              <a:gradFill>
                <a:gsLst>
                  <a:gs pos="0">
                    <a:schemeClr val="accent1">
                      <a:tint val="86000"/>
                      <a:hueOff val="-1670000"/>
                    </a:schemeClr>
                  </a:gs>
                  <a:gs pos="100000">
                    <a:schemeClr val="accent1">
                      <a:tint val="86000"/>
                    </a:schemeClr>
                  </a:gs>
                </a:gsLst>
                <a:lin ang="5400000" scaled="0"/>
              </a:gradFill>
              <a:ln>
                <a:gradFill>
                  <a:gsLst>
                    <a:gs pos="0">
                      <a:schemeClr val="accent1">
                        <a:tint val="86000"/>
                        <a:lumMod val="75000"/>
                        <a:hueOff val="-1670000"/>
                      </a:schemeClr>
                    </a:gs>
                    <a:gs pos="100000">
                      <a:schemeClr val="accent1">
                        <a:tint val="86000"/>
                        <a:lumMod val="75000"/>
                      </a:schemeClr>
                    </a:gs>
                  </a:gsLst>
                  <a:lin ang="5400000" scaled="1"/>
                </a:gradFill>
              </a:ln>
              <a:effectLst/>
              <a:scene3d>
                <a:camera prst="orthographicFront"/>
                <a:lightRig rig="threePt" dir="t"/>
              </a:scene3d>
              <a:sp3d contourW="9525"/>
            </c:spPr>
            <c:extLst>
              <c:ext xmlns:c16="http://schemas.microsoft.com/office/drawing/2014/chart" uri="{C3380CC4-5D6E-409C-BE32-E72D297353CC}">
                <c16:uniqueId val="{00000005-91BD-4C14-9BE6-40ADB26FD598}"/>
              </c:ext>
            </c:extLst>
          </c:dPt>
          <c:dPt>
            <c:idx val="3"/>
            <c:bubble3D val="0"/>
            <c:spPr>
              <a:gradFill>
                <a:gsLst>
                  <a:gs pos="0">
                    <a:schemeClr val="accent1">
                      <a:tint val="58000"/>
                      <a:hueOff val="-1670000"/>
                    </a:schemeClr>
                  </a:gs>
                  <a:gs pos="100000">
                    <a:schemeClr val="accent1">
                      <a:tint val="58000"/>
                    </a:schemeClr>
                  </a:gs>
                </a:gsLst>
                <a:lin ang="5400000" scaled="0"/>
              </a:gradFill>
              <a:ln>
                <a:gradFill>
                  <a:gsLst>
                    <a:gs pos="0">
                      <a:schemeClr val="accent1">
                        <a:tint val="58000"/>
                        <a:lumMod val="75000"/>
                        <a:hueOff val="-1670000"/>
                      </a:schemeClr>
                    </a:gs>
                    <a:gs pos="100000">
                      <a:schemeClr val="accent1">
                        <a:tint val="58000"/>
                        <a:lumMod val="75000"/>
                      </a:schemeClr>
                    </a:gs>
                  </a:gsLst>
                  <a:lin ang="5400000" scaled="1"/>
                </a:gradFill>
              </a:ln>
              <a:effectLst/>
              <a:scene3d>
                <a:camera prst="orthographicFront"/>
                <a:lightRig rig="threePt" dir="t"/>
              </a:scene3d>
              <a:sp3d contourW="9525"/>
            </c:spPr>
            <c:extLst>
              <c:ext xmlns:c16="http://schemas.microsoft.com/office/drawing/2014/chart" uri="{C3380CC4-5D6E-409C-BE32-E72D297353CC}">
                <c16:uniqueId val="{00000007-91BD-4C14-9BE6-40ADB26FD598}"/>
              </c:ext>
            </c:extLst>
          </c:dPt>
          <c:dLbls>
            <c:dLbl>
              <c:idx val="0"/>
              <c:layout>
                <c:manualLayout>
                  <c:x val="2.8288543140028298E-3"/>
                  <c:y val="2.38663484486874E-3"/>
                </c:manualLayout>
              </c:layout>
              <c:tx>
                <c:rich>
                  <a:bodyPr rot="0" spcFirstLastPara="0" vertOverflow="ellipsis" vert="horz" wrap="square" lIns="38100" tIns="19050" rIns="38100" bIns="19050" anchor="ctr" anchorCtr="1"/>
                  <a:lstStyle/>
                  <a:p>
                    <a:pPr defTabSz="914400">
                      <a:defRPr lang="en-GB" sz="1000" b="1" i="0" u="none" strike="noStrike" kern="1200" spc="0" baseline="0">
                        <a:solidFill>
                          <a:schemeClr val="accent1">
                            <a:shade val="58000"/>
                          </a:schemeClr>
                        </a:solidFill>
                        <a:latin typeface="+mn-lt"/>
                        <a:ea typeface="+mn-ea"/>
                        <a:cs typeface="+mn-cs"/>
                      </a:defRPr>
                    </a:pPr>
                    <a:r>
                      <a:rPr lang="en-US">
                        <a:latin typeface="Times New Roman" panose="02020603050405020304" charset="0"/>
                        <a:cs typeface="Times New Roman" panose="02020603050405020304" charset="0"/>
                      </a:rPr>
                      <a:t>Pearl mille</a:t>
                    </a:r>
                    <a:r>
                      <a:rPr lang="en-US" altLang="en-GB">
                        <a:latin typeface="Times New Roman" panose="02020603050405020304" charset="0"/>
                        <a:cs typeface="Times New Roman" panose="02020603050405020304" charset="0"/>
                      </a:rPr>
                      <a:t>t</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1BD-4C14-9BE6-40ADB26FD598}"/>
                </c:ext>
              </c:extLst>
            </c:dLbl>
            <c:dLbl>
              <c:idx val="1"/>
              <c:tx>
                <c:rich>
                  <a:bodyPr rot="0" spcFirstLastPara="0" vertOverflow="ellipsis" vert="horz" wrap="square" lIns="38100" tIns="19050" rIns="38100" bIns="19050" anchor="ctr" anchorCtr="1"/>
                  <a:lstStyle/>
                  <a:p>
                    <a:pPr defTabSz="914400">
                      <a:defRPr lang="en-GB" sz="1000" b="1" i="0" u="none" strike="noStrike" kern="1200" spc="0" baseline="0">
                        <a:solidFill>
                          <a:schemeClr val="accent1">
                            <a:shade val="86000"/>
                          </a:schemeClr>
                        </a:solidFill>
                        <a:latin typeface="+mn-lt"/>
                        <a:ea typeface="+mn-ea"/>
                        <a:cs typeface="+mn-cs"/>
                      </a:defRPr>
                    </a:pPr>
                    <a:r>
                      <a:rPr lang="en-US">
                        <a:latin typeface="Times New Roman" panose="02020603050405020304" charset="0"/>
                        <a:cs typeface="Times New Roman" panose="02020603050405020304" charset="0"/>
                      </a:rPr>
                      <a:t>Sorghum</a:t>
                    </a: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1BD-4C14-9BE6-40ADB26FD598}"/>
                </c:ext>
              </c:extLst>
            </c:dLbl>
            <c:dLbl>
              <c:idx val="2"/>
              <c:tx>
                <c:rich>
                  <a:bodyPr rot="0" spcFirstLastPara="0" vertOverflow="ellipsis" vert="horz" wrap="square" lIns="38100" tIns="19050" rIns="38100" bIns="19050" anchor="ctr" anchorCtr="1"/>
                  <a:lstStyle/>
                  <a:p>
                    <a:pPr defTabSz="914400">
                      <a:defRPr lang="en-GB" sz="1000" b="1" i="0" u="none" strike="noStrike" kern="1200" spc="0" baseline="0">
                        <a:solidFill>
                          <a:schemeClr val="accent1">
                            <a:tint val="86000"/>
                          </a:schemeClr>
                        </a:solidFill>
                        <a:latin typeface="+mn-lt"/>
                        <a:ea typeface="+mn-ea"/>
                        <a:cs typeface="+mn-cs"/>
                      </a:defRPr>
                    </a:pPr>
                    <a:r>
                      <a:rPr lang="en-US">
                        <a:latin typeface="Times New Roman" panose="02020603050405020304" charset="0"/>
                        <a:cs typeface="Times New Roman" panose="02020603050405020304" charset="0"/>
                      </a:rPr>
                      <a:t>Finger millet</a:t>
                    </a: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1BD-4C14-9BE6-40ADB26FD598}"/>
                </c:ext>
              </c:extLst>
            </c:dLbl>
            <c:dLbl>
              <c:idx val="3"/>
              <c:tx>
                <c:rich>
                  <a:bodyPr rot="0" spcFirstLastPara="0" vertOverflow="ellipsis" vert="horz" wrap="square" lIns="38100" tIns="19050" rIns="38100" bIns="19050" anchor="ctr" anchorCtr="1"/>
                  <a:lstStyle/>
                  <a:p>
                    <a:pPr defTabSz="914400">
                      <a:defRPr lang="en-GB" sz="1000" b="1" i="0" u="none" strike="noStrike" kern="1200" spc="0" baseline="0">
                        <a:solidFill>
                          <a:schemeClr val="accent1">
                            <a:tint val="58000"/>
                          </a:schemeClr>
                        </a:solidFill>
                        <a:latin typeface="+mn-lt"/>
                        <a:ea typeface="+mn-ea"/>
                        <a:cs typeface="+mn-cs"/>
                      </a:defRPr>
                    </a:pPr>
                    <a:r>
                      <a:rPr lang="en-US">
                        <a:latin typeface="Times New Roman" panose="02020603050405020304" charset="0"/>
                        <a:cs typeface="Times New Roman" panose="02020603050405020304" charset="0"/>
                      </a:rPr>
                      <a:t>Small mille</a:t>
                    </a:r>
                    <a:r>
                      <a:rPr lang="en-US" altLang="en-GB">
                        <a:latin typeface="Times New Roman" panose="02020603050405020304" charset="0"/>
                        <a:cs typeface="Times New Roman" panose="02020603050405020304" charset="0"/>
                      </a:rPr>
                      <a:t>t</a:t>
                    </a: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1BD-4C14-9BE6-40ADB26FD598}"/>
                </c:ext>
              </c:extLst>
            </c:dLbl>
            <c:spPr>
              <a:noFill/>
              <a:ln>
                <a:noFill/>
              </a:ln>
              <a:effectLst/>
            </c:spPr>
            <c:txPr>
              <a:bodyPr rot="0" spcFirstLastPara="0" vertOverflow="ellipsis" vert="horz" wrap="square" lIns="38100" tIns="19050" rIns="38100" bIns="19050" anchor="ctr" anchorCtr="1"/>
              <a:lstStyle/>
              <a:p>
                <a:pPr>
                  <a:defRPr lang="en-GB"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dk1">
                      <a:lumMod val="35000"/>
                      <a:lumOff val="65000"/>
                    </a:schemeClr>
                  </a:solidFill>
                  <a:prstDash val="solid"/>
                  <a:round/>
                </a:ln>
                <a:effectLst/>
              </c:spPr>
            </c:leaderLines>
            <c:extLst>
              <c:ext xmlns:c15="http://schemas.microsoft.com/office/drawing/2012/chart" uri="{CE6537A1-D6FC-4f65-9D91-7224C49458BB}"/>
            </c:extLst>
          </c:dLbls>
          <c:cat>
            <c:strRef>
              <c:f>[Workbook1.xlsx]Sheet1!$A$2:$A$5</c:f>
              <c:strCache>
                <c:ptCount val="4"/>
                <c:pt idx="0">
                  <c:v>Pearl millet</c:v>
                </c:pt>
                <c:pt idx="1">
                  <c:v>Sorghum</c:v>
                </c:pt>
                <c:pt idx="2">
                  <c:v>Finger millet</c:v>
                </c:pt>
                <c:pt idx="3">
                  <c:v>Small millet</c:v>
                </c:pt>
              </c:strCache>
            </c:strRef>
          </c:cat>
          <c:val>
            <c:numRef>
              <c:f>[Workbook1.xlsx]Sheet1!$B$2:$B$5</c:f>
              <c:numCache>
                <c:formatCode>0%</c:formatCode>
                <c:ptCount val="4"/>
                <c:pt idx="0">
                  <c:v>0.6</c:v>
                </c:pt>
                <c:pt idx="1">
                  <c:v>0.27</c:v>
                </c:pt>
                <c:pt idx="2">
                  <c:v>0.11</c:v>
                </c:pt>
                <c:pt idx="3">
                  <c:v>0.02</c:v>
                </c:pt>
              </c:numCache>
            </c:numRef>
          </c:val>
          <c:extLst>
            <c:ext xmlns:c16="http://schemas.microsoft.com/office/drawing/2014/chart" uri="{C3380CC4-5D6E-409C-BE32-E72D297353CC}">
              <c16:uniqueId val="{00000000-C57C-AD4C-A1D7-2876134B93BA}"/>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764adc91-c864-41c9-a61c-35635665814b}"/>
      </c:ext>
    </c:extLst>
  </c:chart>
  <c:spPr>
    <a:solidFill>
      <a:schemeClr val="lt1">
        <a:lumMod val="96000"/>
      </a:schemeClr>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1#1">
  <dgm:title val=""/>
  <dgm:desc val=""/>
  <dgm:catLst>
    <dgm:cat type="accent2" pri="11100"/>
  </dgm:catLst>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2">
  <dgm:title val=""/>
  <dgm:desc val=""/>
  <dgm:catLst>
    <dgm:cat type="accent2" pri="11100"/>
  </dgm:catLst>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957E5DB-C4FD-4AAA-94B3-EC3DAC026948}" type="doc">
      <dgm:prSet loTypeId="urn:microsoft.com/office/officeart/2005/8/layout/process2" loCatId="process" qsTypeId="urn:microsoft.com/office/officeart/2005/8/quickstyle/simple1#1" qsCatId="simple" csTypeId="urn:microsoft.com/office/officeart/2005/8/colors/accent2_1#1" csCatId="accent2" phldr="1"/>
      <dgm:spPr/>
      <dgm:t>
        <a:bodyPr/>
        <a:lstStyle/>
        <a:p>
          <a:endParaRPr lang="en-US"/>
        </a:p>
      </dgm:t>
    </dgm:pt>
    <dgm:pt modelId="{27249741-364F-4FA9-B2F4-0915E57887AB}">
      <dgm:prSet phldrT="[Text]" custT="1"/>
      <dgm:spPr/>
      <dgm:t>
        <a:bodyPr/>
        <a:lstStyle/>
        <a:p>
          <a:r>
            <a:rPr lang="en-US" sz="1000"/>
            <a:t>ingredients:little millet,black gram,processed rice, fenugreek and salt</a:t>
          </a:r>
        </a:p>
      </dgm:t>
    </dgm:pt>
    <dgm:pt modelId="{216EA1C9-AE51-4C29-9BD2-C4C92580D4CE}" type="parTrans" cxnId="{7E0ECE5A-1494-4981-A54E-56B2350E7ABD}">
      <dgm:prSet/>
      <dgm:spPr/>
      <dgm:t>
        <a:bodyPr/>
        <a:lstStyle/>
        <a:p>
          <a:endParaRPr lang="en-US"/>
        </a:p>
      </dgm:t>
    </dgm:pt>
    <dgm:pt modelId="{7747C147-8FEE-4862-BB18-1992D9A3D993}" type="sibTrans" cxnId="{7E0ECE5A-1494-4981-A54E-56B2350E7ABD}">
      <dgm:prSet/>
      <dgm:spPr/>
      <dgm:t>
        <a:bodyPr/>
        <a:lstStyle/>
        <a:p>
          <a:endParaRPr lang="en-US"/>
        </a:p>
      </dgm:t>
    </dgm:pt>
    <dgm:pt modelId="{A03C6964-5414-468C-BFFB-E21DA2525DC6}">
      <dgm:prSet phldrT="[Text]"/>
      <dgm:spPr/>
      <dgm:t>
        <a:bodyPr/>
        <a:lstStyle/>
        <a:p>
          <a:r>
            <a:rPr lang="en-US"/>
            <a:t>soaked seeds of fenugreek, black gram, and rice</a:t>
          </a:r>
        </a:p>
      </dgm:t>
    </dgm:pt>
    <dgm:pt modelId="{4BE17369-0DAB-4216-B22F-0E370357B83E}" type="parTrans" cxnId="{FAA3AE9F-B21A-4EB6-8BAF-77890C93D7BE}">
      <dgm:prSet/>
      <dgm:spPr/>
      <dgm:t>
        <a:bodyPr/>
        <a:lstStyle/>
        <a:p>
          <a:endParaRPr lang="en-US"/>
        </a:p>
      </dgm:t>
    </dgm:pt>
    <dgm:pt modelId="{1EF5F8F5-8A90-4A24-9D08-13C832E8D557}" type="sibTrans" cxnId="{FAA3AE9F-B21A-4EB6-8BAF-77890C93D7BE}">
      <dgm:prSet/>
      <dgm:spPr/>
      <dgm:t>
        <a:bodyPr/>
        <a:lstStyle/>
        <a:p>
          <a:endParaRPr lang="en-US"/>
        </a:p>
      </dgm:t>
    </dgm:pt>
    <dgm:pt modelId="{BA5E507C-E7DE-4B00-8A81-877A625408F1}">
      <dgm:prSet phldrT="[Text]"/>
      <dgm:spPr/>
      <dgm:t>
        <a:bodyPr/>
        <a:lstStyle/>
        <a:p>
          <a:r>
            <a:rPr lang="en-US"/>
            <a:t>grind the soaked </a:t>
          </a:r>
          <a:br>
            <a:rPr lang="en-US"/>
          </a:br>
          <a:r>
            <a:rPr lang="en-US"/>
            <a:t>ingredients and kept it overnight</a:t>
          </a:r>
        </a:p>
      </dgm:t>
    </dgm:pt>
    <dgm:pt modelId="{BA40A13E-8952-493A-B843-1705F00B0150}" type="parTrans" cxnId="{C4AE4E26-5534-4962-A7F9-14BDD4CC0160}">
      <dgm:prSet/>
      <dgm:spPr/>
      <dgm:t>
        <a:bodyPr/>
        <a:lstStyle/>
        <a:p>
          <a:endParaRPr lang="en-US"/>
        </a:p>
      </dgm:t>
    </dgm:pt>
    <dgm:pt modelId="{3F3EB546-E6D8-4BE0-8FB3-889A4DB7022F}" type="sibTrans" cxnId="{C4AE4E26-5534-4962-A7F9-14BDD4CC0160}">
      <dgm:prSet/>
      <dgm:spPr/>
      <dgm:t>
        <a:bodyPr/>
        <a:lstStyle/>
        <a:p>
          <a:endParaRPr lang="en-US"/>
        </a:p>
      </dgm:t>
    </dgm:pt>
    <dgm:pt modelId="{03048424-B978-4634-AA65-28FECCBC33DA}">
      <dgm:prSet phldrT="[Text]"/>
      <dgm:spPr/>
      <dgm:t>
        <a:bodyPr/>
        <a:lstStyle/>
        <a:p>
          <a:r>
            <a:rPr lang="en-US"/>
            <a:t>mix</a:t>
          </a:r>
          <a:r>
            <a:rPr lang="en-US" baseline="0"/>
            <a:t> all the ingredients and prepare the dosa</a:t>
          </a:r>
          <a:endParaRPr lang="en-US"/>
        </a:p>
      </dgm:t>
    </dgm:pt>
    <dgm:pt modelId="{83695B25-8071-498B-B439-E4F055AAAE0D}" type="parTrans" cxnId="{577EF6D8-64CD-48F7-AA95-3336FC9039F4}">
      <dgm:prSet/>
      <dgm:spPr/>
      <dgm:t>
        <a:bodyPr/>
        <a:lstStyle/>
        <a:p>
          <a:endParaRPr lang="en-US"/>
        </a:p>
      </dgm:t>
    </dgm:pt>
    <dgm:pt modelId="{533A2BC7-0ED2-42AF-971A-B6FFA4844EFD}" type="sibTrans" cxnId="{577EF6D8-64CD-48F7-AA95-3336FC9039F4}">
      <dgm:prSet/>
      <dgm:spPr/>
      <dgm:t>
        <a:bodyPr/>
        <a:lstStyle/>
        <a:p>
          <a:endParaRPr lang="en-US"/>
        </a:p>
      </dgm:t>
    </dgm:pt>
    <dgm:pt modelId="{D41465CD-8AB5-4F0F-8ED3-A9FB1D4AB649}" type="pres">
      <dgm:prSet presAssocID="{6957E5DB-C4FD-4AAA-94B3-EC3DAC026948}" presName="linearFlow" presStyleCnt="0">
        <dgm:presLayoutVars>
          <dgm:resizeHandles val="exact"/>
        </dgm:presLayoutVars>
      </dgm:prSet>
      <dgm:spPr/>
    </dgm:pt>
    <dgm:pt modelId="{FCCCA4A3-DD92-4FD7-A207-015C76EC9029}" type="pres">
      <dgm:prSet presAssocID="{27249741-364F-4FA9-B2F4-0915E57887AB}" presName="node" presStyleLbl="node1" presStyleIdx="0" presStyleCnt="4" custScaleX="87183" custScaleY="81877">
        <dgm:presLayoutVars>
          <dgm:bulletEnabled val="1"/>
        </dgm:presLayoutVars>
      </dgm:prSet>
      <dgm:spPr/>
    </dgm:pt>
    <dgm:pt modelId="{882C7ACA-44AE-4C45-91F3-C64921B1A7D3}" type="pres">
      <dgm:prSet presAssocID="{7747C147-8FEE-4862-BB18-1992D9A3D993}" presName="sibTrans" presStyleLbl="sibTrans2D1" presStyleIdx="0" presStyleCnt="3"/>
      <dgm:spPr/>
    </dgm:pt>
    <dgm:pt modelId="{2A01503E-E324-48EE-9F90-4BD9E79E02D7}" type="pres">
      <dgm:prSet presAssocID="{7747C147-8FEE-4862-BB18-1992D9A3D993}" presName="connectorText" presStyleLbl="sibTrans2D1" presStyleIdx="0" presStyleCnt="3"/>
      <dgm:spPr/>
    </dgm:pt>
    <dgm:pt modelId="{263FF4B3-E558-4221-B0B3-59BE0EDE84F6}" type="pres">
      <dgm:prSet presAssocID="{A03C6964-5414-468C-BFFB-E21DA2525DC6}" presName="node" presStyleLbl="node1" presStyleIdx="1" presStyleCnt="4" custScaleX="87183" custScaleY="81877">
        <dgm:presLayoutVars>
          <dgm:bulletEnabled val="1"/>
        </dgm:presLayoutVars>
      </dgm:prSet>
      <dgm:spPr/>
    </dgm:pt>
    <dgm:pt modelId="{65687503-A521-46BB-A8FE-A71499E60ECF}" type="pres">
      <dgm:prSet presAssocID="{1EF5F8F5-8A90-4A24-9D08-13C832E8D557}" presName="sibTrans" presStyleLbl="sibTrans2D1" presStyleIdx="1" presStyleCnt="3"/>
      <dgm:spPr/>
    </dgm:pt>
    <dgm:pt modelId="{24CAC5A1-4BA1-40BC-851F-EA9500D6E5CD}" type="pres">
      <dgm:prSet presAssocID="{1EF5F8F5-8A90-4A24-9D08-13C832E8D557}" presName="connectorText" presStyleLbl="sibTrans2D1" presStyleIdx="1" presStyleCnt="3"/>
      <dgm:spPr/>
    </dgm:pt>
    <dgm:pt modelId="{67D2AEE5-E745-4D40-8C85-F2137670B1CA}" type="pres">
      <dgm:prSet presAssocID="{BA5E507C-E7DE-4B00-8A81-877A625408F1}" presName="node" presStyleLbl="node1" presStyleIdx="2" presStyleCnt="4" custScaleX="87183" custScaleY="81877">
        <dgm:presLayoutVars>
          <dgm:bulletEnabled val="1"/>
        </dgm:presLayoutVars>
      </dgm:prSet>
      <dgm:spPr/>
    </dgm:pt>
    <dgm:pt modelId="{52FA14A6-B774-4503-95C9-9E7D5BF50E48}" type="pres">
      <dgm:prSet presAssocID="{3F3EB546-E6D8-4BE0-8FB3-889A4DB7022F}" presName="sibTrans" presStyleLbl="sibTrans2D1" presStyleIdx="2" presStyleCnt="3"/>
      <dgm:spPr/>
    </dgm:pt>
    <dgm:pt modelId="{D53CCD4D-DFDF-4D39-8636-DE2AB47A9711}" type="pres">
      <dgm:prSet presAssocID="{3F3EB546-E6D8-4BE0-8FB3-889A4DB7022F}" presName="connectorText" presStyleLbl="sibTrans2D1" presStyleIdx="2" presStyleCnt="3"/>
      <dgm:spPr/>
    </dgm:pt>
    <dgm:pt modelId="{1122FCA6-EEC3-42A2-BC3C-22C7193F0AD7}" type="pres">
      <dgm:prSet presAssocID="{03048424-B978-4634-AA65-28FECCBC33DA}" presName="node" presStyleLbl="node1" presStyleIdx="3" presStyleCnt="4" custScaleX="87183" custScaleY="81877">
        <dgm:presLayoutVars>
          <dgm:bulletEnabled val="1"/>
        </dgm:presLayoutVars>
      </dgm:prSet>
      <dgm:spPr/>
    </dgm:pt>
  </dgm:ptLst>
  <dgm:cxnLst>
    <dgm:cxn modelId="{8AC6000D-07F0-4AD6-B857-53FC4A6FF159}" type="presOf" srcId="{1EF5F8F5-8A90-4A24-9D08-13C832E8D557}" destId="{24CAC5A1-4BA1-40BC-851F-EA9500D6E5CD}" srcOrd="1" destOrd="0" presId="urn:microsoft.com/office/officeart/2005/8/layout/process2"/>
    <dgm:cxn modelId="{2300EF10-C9CD-453C-B438-2A3F216834A8}" type="presOf" srcId="{BA5E507C-E7DE-4B00-8A81-877A625408F1}" destId="{67D2AEE5-E745-4D40-8C85-F2137670B1CA}" srcOrd="0" destOrd="0" presId="urn:microsoft.com/office/officeart/2005/8/layout/process2"/>
    <dgm:cxn modelId="{D9EDB51A-D869-43E7-AC95-78CC358E3402}" type="presOf" srcId="{3F3EB546-E6D8-4BE0-8FB3-889A4DB7022F}" destId="{52FA14A6-B774-4503-95C9-9E7D5BF50E48}" srcOrd="0" destOrd="0" presId="urn:microsoft.com/office/officeart/2005/8/layout/process2"/>
    <dgm:cxn modelId="{91DF431D-E3B3-45C7-8BFF-F6C5AFDE48C5}" type="presOf" srcId="{7747C147-8FEE-4862-BB18-1992D9A3D993}" destId="{2A01503E-E324-48EE-9F90-4BD9E79E02D7}" srcOrd="1" destOrd="0" presId="urn:microsoft.com/office/officeart/2005/8/layout/process2"/>
    <dgm:cxn modelId="{0ED63A22-5C09-4A35-B5D8-3555396AFF06}" type="presOf" srcId="{27249741-364F-4FA9-B2F4-0915E57887AB}" destId="{FCCCA4A3-DD92-4FD7-A207-015C76EC9029}" srcOrd="0" destOrd="0" presId="urn:microsoft.com/office/officeart/2005/8/layout/process2"/>
    <dgm:cxn modelId="{C4AE4E26-5534-4962-A7F9-14BDD4CC0160}" srcId="{6957E5DB-C4FD-4AAA-94B3-EC3DAC026948}" destId="{BA5E507C-E7DE-4B00-8A81-877A625408F1}" srcOrd="2" destOrd="0" parTransId="{BA40A13E-8952-493A-B843-1705F00B0150}" sibTransId="{3F3EB546-E6D8-4BE0-8FB3-889A4DB7022F}"/>
    <dgm:cxn modelId="{7FB7F471-DA5C-4335-ACED-7EE6F990786E}" type="presOf" srcId="{6957E5DB-C4FD-4AAA-94B3-EC3DAC026948}" destId="{D41465CD-8AB5-4F0F-8ED3-A9FB1D4AB649}" srcOrd="0" destOrd="0" presId="urn:microsoft.com/office/officeart/2005/8/layout/process2"/>
    <dgm:cxn modelId="{7E0ECE5A-1494-4981-A54E-56B2350E7ABD}" srcId="{6957E5DB-C4FD-4AAA-94B3-EC3DAC026948}" destId="{27249741-364F-4FA9-B2F4-0915E57887AB}" srcOrd="0" destOrd="0" parTransId="{216EA1C9-AE51-4C29-9BD2-C4C92580D4CE}" sibTransId="{7747C147-8FEE-4862-BB18-1992D9A3D993}"/>
    <dgm:cxn modelId="{71EDC181-4388-4829-A262-CFE3C82F9B49}" type="presOf" srcId="{03048424-B978-4634-AA65-28FECCBC33DA}" destId="{1122FCA6-EEC3-42A2-BC3C-22C7193F0AD7}" srcOrd="0" destOrd="0" presId="urn:microsoft.com/office/officeart/2005/8/layout/process2"/>
    <dgm:cxn modelId="{FAA3AE9F-B21A-4EB6-8BAF-77890C93D7BE}" srcId="{6957E5DB-C4FD-4AAA-94B3-EC3DAC026948}" destId="{A03C6964-5414-468C-BFFB-E21DA2525DC6}" srcOrd="1" destOrd="0" parTransId="{4BE17369-0DAB-4216-B22F-0E370357B83E}" sibTransId="{1EF5F8F5-8A90-4A24-9D08-13C832E8D557}"/>
    <dgm:cxn modelId="{21B12CAF-FCC7-4A12-988D-47A5C8458D93}" type="presOf" srcId="{3F3EB546-E6D8-4BE0-8FB3-889A4DB7022F}" destId="{D53CCD4D-DFDF-4D39-8636-DE2AB47A9711}" srcOrd="1" destOrd="0" presId="urn:microsoft.com/office/officeart/2005/8/layout/process2"/>
    <dgm:cxn modelId="{DDADE8CB-B7DA-4D25-BB23-3F47F2CCE87A}" type="presOf" srcId="{A03C6964-5414-468C-BFFB-E21DA2525DC6}" destId="{263FF4B3-E558-4221-B0B3-59BE0EDE84F6}" srcOrd="0" destOrd="0" presId="urn:microsoft.com/office/officeart/2005/8/layout/process2"/>
    <dgm:cxn modelId="{577EF6D8-64CD-48F7-AA95-3336FC9039F4}" srcId="{6957E5DB-C4FD-4AAA-94B3-EC3DAC026948}" destId="{03048424-B978-4634-AA65-28FECCBC33DA}" srcOrd="3" destOrd="0" parTransId="{83695B25-8071-498B-B439-E4F055AAAE0D}" sibTransId="{533A2BC7-0ED2-42AF-971A-B6FFA4844EFD}"/>
    <dgm:cxn modelId="{9708B7E7-E001-4E65-80DC-32C3FEF432A6}" type="presOf" srcId="{1EF5F8F5-8A90-4A24-9D08-13C832E8D557}" destId="{65687503-A521-46BB-A8FE-A71499E60ECF}" srcOrd="0" destOrd="0" presId="urn:microsoft.com/office/officeart/2005/8/layout/process2"/>
    <dgm:cxn modelId="{F216FEF0-80BA-4050-AE00-955A17D492EC}" type="presOf" srcId="{7747C147-8FEE-4862-BB18-1992D9A3D993}" destId="{882C7ACA-44AE-4C45-91F3-C64921B1A7D3}" srcOrd="0" destOrd="0" presId="urn:microsoft.com/office/officeart/2005/8/layout/process2"/>
    <dgm:cxn modelId="{CD9A4EC2-5244-4987-A6C5-B3D4C97EFFED}" type="presParOf" srcId="{D41465CD-8AB5-4F0F-8ED3-A9FB1D4AB649}" destId="{FCCCA4A3-DD92-4FD7-A207-015C76EC9029}" srcOrd="0" destOrd="0" presId="urn:microsoft.com/office/officeart/2005/8/layout/process2"/>
    <dgm:cxn modelId="{BAF4FCDD-E5CB-40BC-BAAE-D8E5A8D09C12}" type="presParOf" srcId="{D41465CD-8AB5-4F0F-8ED3-A9FB1D4AB649}" destId="{882C7ACA-44AE-4C45-91F3-C64921B1A7D3}" srcOrd="1" destOrd="0" presId="urn:microsoft.com/office/officeart/2005/8/layout/process2"/>
    <dgm:cxn modelId="{529AC345-5449-4A93-8AD5-9308AAD714D4}" type="presParOf" srcId="{882C7ACA-44AE-4C45-91F3-C64921B1A7D3}" destId="{2A01503E-E324-48EE-9F90-4BD9E79E02D7}" srcOrd="0" destOrd="0" presId="urn:microsoft.com/office/officeart/2005/8/layout/process2"/>
    <dgm:cxn modelId="{7AFAC11B-3047-4B85-9CBF-DEF37FAA6689}" type="presParOf" srcId="{D41465CD-8AB5-4F0F-8ED3-A9FB1D4AB649}" destId="{263FF4B3-E558-4221-B0B3-59BE0EDE84F6}" srcOrd="2" destOrd="0" presId="urn:microsoft.com/office/officeart/2005/8/layout/process2"/>
    <dgm:cxn modelId="{5E442E8B-AC5D-45FC-ABC4-3A765AC0736F}" type="presParOf" srcId="{D41465CD-8AB5-4F0F-8ED3-A9FB1D4AB649}" destId="{65687503-A521-46BB-A8FE-A71499E60ECF}" srcOrd="3" destOrd="0" presId="urn:microsoft.com/office/officeart/2005/8/layout/process2"/>
    <dgm:cxn modelId="{703FB7F4-F491-4D28-B3DB-190864F48EDB}" type="presParOf" srcId="{65687503-A521-46BB-A8FE-A71499E60ECF}" destId="{24CAC5A1-4BA1-40BC-851F-EA9500D6E5CD}" srcOrd="0" destOrd="0" presId="urn:microsoft.com/office/officeart/2005/8/layout/process2"/>
    <dgm:cxn modelId="{9CF6E858-728D-4D1E-B720-C176B8CB5BDF}" type="presParOf" srcId="{D41465CD-8AB5-4F0F-8ED3-A9FB1D4AB649}" destId="{67D2AEE5-E745-4D40-8C85-F2137670B1CA}" srcOrd="4" destOrd="0" presId="urn:microsoft.com/office/officeart/2005/8/layout/process2"/>
    <dgm:cxn modelId="{3A3EFBD5-C80D-4D8C-94FB-8E6F99127D89}" type="presParOf" srcId="{D41465CD-8AB5-4F0F-8ED3-A9FB1D4AB649}" destId="{52FA14A6-B774-4503-95C9-9E7D5BF50E48}" srcOrd="5" destOrd="0" presId="urn:microsoft.com/office/officeart/2005/8/layout/process2"/>
    <dgm:cxn modelId="{ABE44B37-9356-4616-92C4-F374DFC0FE0C}" type="presParOf" srcId="{52FA14A6-B774-4503-95C9-9E7D5BF50E48}" destId="{D53CCD4D-DFDF-4D39-8636-DE2AB47A9711}" srcOrd="0" destOrd="0" presId="urn:microsoft.com/office/officeart/2005/8/layout/process2"/>
    <dgm:cxn modelId="{651F0658-79E2-4124-8E28-E466CA0F478E}" type="presParOf" srcId="{D41465CD-8AB5-4F0F-8ED3-A9FB1D4AB649}" destId="{1122FCA6-EEC3-42A2-BC3C-22C7193F0AD7}" srcOrd="6"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E8A6C9-32A1-4D46-8C12-19E2B447FE77}" type="doc">
      <dgm:prSet loTypeId="urn:microsoft.com/office/officeart/2005/8/layout/bProcess4#1" loCatId="process" qsTypeId="urn:microsoft.com/office/officeart/2005/8/quickstyle/simple1#2" qsCatId="simple" csTypeId="urn:microsoft.com/office/officeart/2005/8/colors/accent2_1#2" csCatId="accent2" phldr="1"/>
      <dgm:spPr/>
      <dgm:t>
        <a:bodyPr/>
        <a:lstStyle/>
        <a:p>
          <a:endParaRPr lang="en-US"/>
        </a:p>
      </dgm:t>
    </dgm:pt>
    <dgm:pt modelId="{BFD4D3CF-4F3B-41EB-A06B-37B4930476A2}">
      <dgm:prSet phldrT="[Text]" custT="1"/>
      <dgm:spPr/>
      <dgm:t>
        <a:bodyPr/>
        <a:lstStyle/>
        <a:p>
          <a:r>
            <a:rPr lang="en-US" sz="1100"/>
            <a:t>Ingredients:litlle millet, coconut milk, and salt</a:t>
          </a:r>
        </a:p>
      </dgm:t>
    </dgm:pt>
    <dgm:pt modelId="{F7380EAB-3957-4DED-9962-8A49081E8F31}" type="parTrans" cxnId="{485E4E66-38FE-4981-9BBE-F60EF48FCE25}">
      <dgm:prSet/>
      <dgm:spPr/>
      <dgm:t>
        <a:bodyPr/>
        <a:lstStyle/>
        <a:p>
          <a:endParaRPr lang="en-US"/>
        </a:p>
      </dgm:t>
    </dgm:pt>
    <dgm:pt modelId="{AFE84C26-D2F7-4F82-8E97-FB3B0D689BC9}" type="sibTrans" cxnId="{485E4E66-38FE-4981-9BBE-F60EF48FCE25}">
      <dgm:prSet/>
      <dgm:spPr/>
      <dgm:t>
        <a:bodyPr/>
        <a:lstStyle/>
        <a:p>
          <a:endParaRPr lang="en-US"/>
        </a:p>
      </dgm:t>
    </dgm:pt>
    <dgm:pt modelId="{BA7D99D4-6C3A-4276-B6B7-F9EE4466347B}">
      <dgm:prSet phldrT="[Text]" custT="1"/>
      <dgm:spPr/>
      <dgm:t>
        <a:bodyPr/>
        <a:lstStyle/>
        <a:p>
          <a:r>
            <a:rPr lang="en-US" sz="1100"/>
            <a:t>rice is cooked in water </a:t>
          </a:r>
        </a:p>
      </dgm:t>
    </dgm:pt>
    <dgm:pt modelId="{F347434B-EE44-4458-9381-F6412A710B7E}" type="parTrans" cxnId="{D2113458-0735-4902-BA30-D7148A33B152}">
      <dgm:prSet/>
      <dgm:spPr/>
      <dgm:t>
        <a:bodyPr/>
        <a:lstStyle/>
        <a:p>
          <a:endParaRPr lang="en-US"/>
        </a:p>
      </dgm:t>
    </dgm:pt>
    <dgm:pt modelId="{44459148-62C7-4684-AEA0-D8312FADD9AB}" type="sibTrans" cxnId="{D2113458-0735-4902-BA30-D7148A33B152}">
      <dgm:prSet/>
      <dgm:spPr/>
      <dgm:t>
        <a:bodyPr/>
        <a:lstStyle/>
        <a:p>
          <a:endParaRPr lang="en-US"/>
        </a:p>
      </dgm:t>
    </dgm:pt>
    <dgm:pt modelId="{F30BA8DF-34B2-4317-A70F-E26BF8BD2346}">
      <dgm:prSet phldrT="[Text]" custT="1"/>
      <dgm:spPr/>
      <dgm:t>
        <a:bodyPr/>
        <a:lstStyle/>
        <a:p>
          <a:r>
            <a:rPr lang="en-US" sz="1050"/>
            <a:t>this mixture added to the cocnut milk for 10-15min</a:t>
          </a:r>
        </a:p>
      </dgm:t>
    </dgm:pt>
    <dgm:pt modelId="{148CFB64-6D32-48C2-99B1-C87217664822}" type="parTrans" cxnId="{5CD94FDE-3733-4C85-BB78-BDE3A4CB2EDC}">
      <dgm:prSet/>
      <dgm:spPr/>
      <dgm:t>
        <a:bodyPr/>
        <a:lstStyle/>
        <a:p>
          <a:endParaRPr lang="en-US"/>
        </a:p>
      </dgm:t>
    </dgm:pt>
    <dgm:pt modelId="{72687F01-1712-4194-AE53-44252F35B61B}" type="sibTrans" cxnId="{5CD94FDE-3733-4C85-BB78-BDE3A4CB2EDC}">
      <dgm:prSet/>
      <dgm:spPr/>
      <dgm:t>
        <a:bodyPr/>
        <a:lstStyle/>
        <a:p>
          <a:endParaRPr lang="en-US"/>
        </a:p>
      </dgm:t>
    </dgm:pt>
    <dgm:pt modelId="{25855AE8-C108-4007-A3AB-49871EE0C834}">
      <dgm:prSet phldrT="[Text]" custT="1"/>
      <dgm:spPr/>
      <dgm:t>
        <a:bodyPr/>
        <a:lstStyle/>
        <a:p>
          <a:r>
            <a:rPr lang="en-US" sz="1050"/>
            <a:t>addition of salt and cool </a:t>
          </a:r>
        </a:p>
      </dgm:t>
    </dgm:pt>
    <dgm:pt modelId="{5513825D-4694-4BC8-85B0-AC73CD999025}" type="parTrans" cxnId="{78669DDA-442A-4D4B-8FA7-A81CF3A2EF00}">
      <dgm:prSet/>
      <dgm:spPr/>
      <dgm:t>
        <a:bodyPr/>
        <a:lstStyle/>
        <a:p>
          <a:endParaRPr lang="en-US"/>
        </a:p>
      </dgm:t>
    </dgm:pt>
    <dgm:pt modelId="{3A3E2BB4-7A8C-4229-AC77-D3EDC2C77EFA}" type="sibTrans" cxnId="{78669DDA-442A-4D4B-8FA7-A81CF3A2EF00}">
      <dgm:prSet/>
      <dgm:spPr/>
      <dgm:t>
        <a:bodyPr/>
        <a:lstStyle/>
        <a:p>
          <a:endParaRPr lang="en-US"/>
        </a:p>
      </dgm:t>
    </dgm:pt>
    <dgm:pt modelId="{12151BC6-AD80-437F-945D-7D66E2B08D06}">
      <dgm:prSet phldrT="[Text]" custT="1"/>
      <dgm:spPr/>
      <dgm:t>
        <a:bodyPr/>
        <a:lstStyle/>
        <a:p>
          <a:r>
            <a:rPr lang="en-US" sz="1050"/>
            <a:t>porridge is ready to serve</a:t>
          </a:r>
        </a:p>
      </dgm:t>
    </dgm:pt>
    <dgm:pt modelId="{B8A24F11-58EE-4DF1-9B44-3B2024CF9469}" type="parTrans" cxnId="{2C214829-3769-435A-9E97-20A98DF3C330}">
      <dgm:prSet/>
      <dgm:spPr/>
      <dgm:t>
        <a:bodyPr/>
        <a:lstStyle/>
        <a:p>
          <a:endParaRPr lang="en-US"/>
        </a:p>
      </dgm:t>
    </dgm:pt>
    <dgm:pt modelId="{F239ADB2-A9D6-4D7F-BE5A-4780FD7F2475}" type="sibTrans" cxnId="{2C214829-3769-435A-9E97-20A98DF3C330}">
      <dgm:prSet/>
      <dgm:spPr/>
      <dgm:t>
        <a:bodyPr/>
        <a:lstStyle/>
        <a:p>
          <a:endParaRPr lang="en-US"/>
        </a:p>
      </dgm:t>
    </dgm:pt>
    <dgm:pt modelId="{53BF6209-A63C-471F-870E-554372D9DF96}" type="pres">
      <dgm:prSet presAssocID="{06E8A6C9-32A1-4D46-8C12-19E2B447FE77}" presName="Name0" presStyleCnt="0">
        <dgm:presLayoutVars>
          <dgm:dir/>
          <dgm:resizeHandles/>
        </dgm:presLayoutVars>
      </dgm:prSet>
      <dgm:spPr/>
    </dgm:pt>
    <dgm:pt modelId="{088DB6D3-9A4B-454F-A706-F3B21ABA7446}" type="pres">
      <dgm:prSet presAssocID="{BFD4D3CF-4F3B-41EB-A06B-37B4930476A2}" presName="compNode" presStyleCnt="0"/>
      <dgm:spPr/>
    </dgm:pt>
    <dgm:pt modelId="{2CAABE5E-89B3-4A52-A6C2-AA95D9D2B62D}" type="pres">
      <dgm:prSet presAssocID="{BFD4D3CF-4F3B-41EB-A06B-37B4930476A2}" presName="dummyConnPt" presStyleCnt="0"/>
      <dgm:spPr/>
    </dgm:pt>
    <dgm:pt modelId="{F7AD5128-7706-4170-8F4B-6353CCF2987B}" type="pres">
      <dgm:prSet presAssocID="{BFD4D3CF-4F3B-41EB-A06B-37B4930476A2}" presName="node" presStyleLbl="node1" presStyleIdx="0" presStyleCnt="5" custScaleX="64967" custScaleY="56157">
        <dgm:presLayoutVars>
          <dgm:bulletEnabled val="1"/>
        </dgm:presLayoutVars>
      </dgm:prSet>
      <dgm:spPr/>
    </dgm:pt>
    <dgm:pt modelId="{4A6CE8BF-9FEE-4B51-AD6B-CB44C0EAA248}" type="pres">
      <dgm:prSet presAssocID="{AFE84C26-D2F7-4F82-8E97-FB3B0D689BC9}" presName="sibTrans" presStyleLbl="bgSibTrans2D1" presStyleIdx="0" presStyleCnt="4"/>
      <dgm:spPr/>
    </dgm:pt>
    <dgm:pt modelId="{768E237E-E884-467A-A1C8-B9324CF5D6C1}" type="pres">
      <dgm:prSet presAssocID="{BA7D99D4-6C3A-4276-B6B7-F9EE4466347B}" presName="compNode" presStyleCnt="0"/>
      <dgm:spPr/>
    </dgm:pt>
    <dgm:pt modelId="{973EDEB5-DFD3-4FBD-B566-5CC733D0D5A1}" type="pres">
      <dgm:prSet presAssocID="{BA7D99D4-6C3A-4276-B6B7-F9EE4466347B}" presName="dummyConnPt" presStyleCnt="0"/>
      <dgm:spPr/>
    </dgm:pt>
    <dgm:pt modelId="{C5582EA2-8866-48C9-A871-9E45581B78F1}" type="pres">
      <dgm:prSet presAssocID="{BA7D99D4-6C3A-4276-B6B7-F9EE4466347B}" presName="node" presStyleLbl="node1" presStyleIdx="1" presStyleCnt="5" custScaleX="64967" custScaleY="56157">
        <dgm:presLayoutVars>
          <dgm:bulletEnabled val="1"/>
        </dgm:presLayoutVars>
      </dgm:prSet>
      <dgm:spPr/>
    </dgm:pt>
    <dgm:pt modelId="{82660DDE-CFE3-40DB-BB95-DD19C087F92C}" type="pres">
      <dgm:prSet presAssocID="{44459148-62C7-4684-AEA0-D8312FADD9AB}" presName="sibTrans" presStyleLbl="bgSibTrans2D1" presStyleIdx="1" presStyleCnt="4"/>
      <dgm:spPr/>
    </dgm:pt>
    <dgm:pt modelId="{01B622C2-CB08-4C00-AEC2-5CCC688D7406}" type="pres">
      <dgm:prSet presAssocID="{F30BA8DF-34B2-4317-A70F-E26BF8BD2346}" presName="compNode" presStyleCnt="0"/>
      <dgm:spPr/>
    </dgm:pt>
    <dgm:pt modelId="{4BF160A8-F324-4924-9370-7EDD06568D33}" type="pres">
      <dgm:prSet presAssocID="{F30BA8DF-34B2-4317-A70F-E26BF8BD2346}" presName="dummyConnPt" presStyleCnt="0"/>
      <dgm:spPr/>
    </dgm:pt>
    <dgm:pt modelId="{42AB149C-9797-4DAE-8E90-335714E2CD4F}" type="pres">
      <dgm:prSet presAssocID="{F30BA8DF-34B2-4317-A70F-E26BF8BD2346}" presName="node" presStyleLbl="node1" presStyleIdx="2" presStyleCnt="5" custScaleX="64967" custScaleY="56157">
        <dgm:presLayoutVars>
          <dgm:bulletEnabled val="1"/>
        </dgm:presLayoutVars>
      </dgm:prSet>
      <dgm:spPr/>
    </dgm:pt>
    <dgm:pt modelId="{19BEAAC2-D843-4BA0-AC88-09281F0E327F}" type="pres">
      <dgm:prSet presAssocID="{72687F01-1712-4194-AE53-44252F35B61B}" presName="sibTrans" presStyleLbl="bgSibTrans2D1" presStyleIdx="2" presStyleCnt="4"/>
      <dgm:spPr/>
    </dgm:pt>
    <dgm:pt modelId="{2B66D1B5-57CC-495B-9647-E9C3ABCC9EE7}" type="pres">
      <dgm:prSet presAssocID="{25855AE8-C108-4007-A3AB-49871EE0C834}" presName="compNode" presStyleCnt="0"/>
      <dgm:spPr/>
    </dgm:pt>
    <dgm:pt modelId="{764FA81A-C0C8-493C-A1F7-72E1D246F42F}" type="pres">
      <dgm:prSet presAssocID="{25855AE8-C108-4007-A3AB-49871EE0C834}" presName="dummyConnPt" presStyleCnt="0"/>
      <dgm:spPr/>
    </dgm:pt>
    <dgm:pt modelId="{B2A43263-D901-48B5-A8B2-CAE28D579C9E}" type="pres">
      <dgm:prSet presAssocID="{25855AE8-C108-4007-A3AB-49871EE0C834}" presName="node" presStyleLbl="node1" presStyleIdx="3" presStyleCnt="5" custScaleX="64967" custScaleY="56157">
        <dgm:presLayoutVars>
          <dgm:bulletEnabled val="1"/>
        </dgm:presLayoutVars>
      </dgm:prSet>
      <dgm:spPr/>
    </dgm:pt>
    <dgm:pt modelId="{2D812701-7AFA-418C-8DFD-AA8366B44671}" type="pres">
      <dgm:prSet presAssocID="{3A3E2BB4-7A8C-4229-AC77-D3EDC2C77EFA}" presName="sibTrans" presStyleLbl="bgSibTrans2D1" presStyleIdx="3" presStyleCnt="4"/>
      <dgm:spPr/>
    </dgm:pt>
    <dgm:pt modelId="{AC39D0FD-FEA2-48CA-B6CE-5A880FB5F75C}" type="pres">
      <dgm:prSet presAssocID="{12151BC6-AD80-437F-945D-7D66E2B08D06}" presName="compNode" presStyleCnt="0"/>
      <dgm:spPr/>
    </dgm:pt>
    <dgm:pt modelId="{9C8BF09E-6AE2-482C-BB47-EC060B71B4DE}" type="pres">
      <dgm:prSet presAssocID="{12151BC6-AD80-437F-945D-7D66E2B08D06}" presName="dummyConnPt" presStyleCnt="0"/>
      <dgm:spPr/>
    </dgm:pt>
    <dgm:pt modelId="{E27AA84D-1A0F-4AD9-9608-6C0074EA5D5D}" type="pres">
      <dgm:prSet presAssocID="{12151BC6-AD80-437F-945D-7D66E2B08D06}" presName="node" presStyleLbl="node1" presStyleIdx="4" presStyleCnt="5" custScaleX="64967" custScaleY="56157">
        <dgm:presLayoutVars>
          <dgm:bulletEnabled val="1"/>
        </dgm:presLayoutVars>
      </dgm:prSet>
      <dgm:spPr/>
    </dgm:pt>
  </dgm:ptLst>
  <dgm:cxnLst>
    <dgm:cxn modelId="{AD52CA0B-8BCC-4F15-AA98-654AF408430C}" type="presOf" srcId="{44459148-62C7-4684-AEA0-D8312FADD9AB}" destId="{82660DDE-CFE3-40DB-BB95-DD19C087F92C}" srcOrd="0" destOrd="0" presId="urn:microsoft.com/office/officeart/2005/8/layout/bProcess4#1"/>
    <dgm:cxn modelId="{2C214829-3769-435A-9E97-20A98DF3C330}" srcId="{06E8A6C9-32A1-4D46-8C12-19E2B447FE77}" destId="{12151BC6-AD80-437F-945D-7D66E2B08D06}" srcOrd="4" destOrd="0" parTransId="{B8A24F11-58EE-4DF1-9B44-3B2024CF9469}" sibTransId="{F239ADB2-A9D6-4D7F-BE5A-4780FD7F2475}"/>
    <dgm:cxn modelId="{DD84663A-5AF6-47D2-9EA6-800879225984}" type="presOf" srcId="{72687F01-1712-4194-AE53-44252F35B61B}" destId="{19BEAAC2-D843-4BA0-AC88-09281F0E327F}" srcOrd="0" destOrd="0" presId="urn:microsoft.com/office/officeart/2005/8/layout/bProcess4#1"/>
    <dgm:cxn modelId="{485E4E66-38FE-4981-9BBE-F60EF48FCE25}" srcId="{06E8A6C9-32A1-4D46-8C12-19E2B447FE77}" destId="{BFD4D3CF-4F3B-41EB-A06B-37B4930476A2}" srcOrd="0" destOrd="0" parTransId="{F7380EAB-3957-4DED-9962-8A49081E8F31}" sibTransId="{AFE84C26-D2F7-4F82-8E97-FB3B0D689BC9}"/>
    <dgm:cxn modelId="{6186A448-F944-48FA-90BF-6E6F7300F5F3}" type="presOf" srcId="{12151BC6-AD80-437F-945D-7D66E2B08D06}" destId="{E27AA84D-1A0F-4AD9-9608-6C0074EA5D5D}" srcOrd="0" destOrd="0" presId="urn:microsoft.com/office/officeart/2005/8/layout/bProcess4#1"/>
    <dgm:cxn modelId="{F8F4CF4F-F24D-4AA5-AE84-0D55BE0021FA}" type="presOf" srcId="{3A3E2BB4-7A8C-4229-AC77-D3EDC2C77EFA}" destId="{2D812701-7AFA-418C-8DFD-AA8366B44671}" srcOrd="0" destOrd="0" presId="urn:microsoft.com/office/officeart/2005/8/layout/bProcess4#1"/>
    <dgm:cxn modelId="{D2113458-0735-4902-BA30-D7148A33B152}" srcId="{06E8A6C9-32A1-4D46-8C12-19E2B447FE77}" destId="{BA7D99D4-6C3A-4276-B6B7-F9EE4466347B}" srcOrd="1" destOrd="0" parTransId="{F347434B-EE44-4458-9381-F6412A710B7E}" sibTransId="{44459148-62C7-4684-AEA0-D8312FADD9AB}"/>
    <dgm:cxn modelId="{34DCF17F-CFBC-4A75-8C47-20138E25D6C3}" type="presOf" srcId="{25855AE8-C108-4007-A3AB-49871EE0C834}" destId="{B2A43263-D901-48B5-A8B2-CAE28D579C9E}" srcOrd="0" destOrd="0" presId="urn:microsoft.com/office/officeart/2005/8/layout/bProcess4#1"/>
    <dgm:cxn modelId="{3B39CE88-22BB-4481-8016-8BCADD472F84}" type="presOf" srcId="{BA7D99D4-6C3A-4276-B6B7-F9EE4466347B}" destId="{C5582EA2-8866-48C9-A871-9E45581B78F1}" srcOrd="0" destOrd="0" presId="urn:microsoft.com/office/officeart/2005/8/layout/bProcess4#1"/>
    <dgm:cxn modelId="{7CB2B29B-C840-422B-877A-7D70F222B7E0}" type="presOf" srcId="{06E8A6C9-32A1-4D46-8C12-19E2B447FE77}" destId="{53BF6209-A63C-471F-870E-554372D9DF96}" srcOrd="0" destOrd="0" presId="urn:microsoft.com/office/officeart/2005/8/layout/bProcess4#1"/>
    <dgm:cxn modelId="{3048BE9C-CE4C-4E85-BCE1-07662EB34936}" type="presOf" srcId="{AFE84C26-D2F7-4F82-8E97-FB3B0D689BC9}" destId="{4A6CE8BF-9FEE-4B51-AD6B-CB44C0EAA248}" srcOrd="0" destOrd="0" presId="urn:microsoft.com/office/officeart/2005/8/layout/bProcess4#1"/>
    <dgm:cxn modelId="{0D7101D7-024D-436D-9CA4-A54884A2C913}" type="presOf" srcId="{BFD4D3CF-4F3B-41EB-A06B-37B4930476A2}" destId="{F7AD5128-7706-4170-8F4B-6353CCF2987B}" srcOrd="0" destOrd="0" presId="urn:microsoft.com/office/officeart/2005/8/layout/bProcess4#1"/>
    <dgm:cxn modelId="{78669DDA-442A-4D4B-8FA7-A81CF3A2EF00}" srcId="{06E8A6C9-32A1-4D46-8C12-19E2B447FE77}" destId="{25855AE8-C108-4007-A3AB-49871EE0C834}" srcOrd="3" destOrd="0" parTransId="{5513825D-4694-4BC8-85B0-AC73CD999025}" sibTransId="{3A3E2BB4-7A8C-4229-AC77-D3EDC2C77EFA}"/>
    <dgm:cxn modelId="{5CD94FDE-3733-4C85-BB78-BDE3A4CB2EDC}" srcId="{06E8A6C9-32A1-4D46-8C12-19E2B447FE77}" destId="{F30BA8DF-34B2-4317-A70F-E26BF8BD2346}" srcOrd="2" destOrd="0" parTransId="{148CFB64-6D32-48C2-99B1-C87217664822}" sibTransId="{72687F01-1712-4194-AE53-44252F35B61B}"/>
    <dgm:cxn modelId="{C8DE8CFA-388B-4EA6-9F3D-DD55134B0F44}" type="presOf" srcId="{F30BA8DF-34B2-4317-A70F-E26BF8BD2346}" destId="{42AB149C-9797-4DAE-8E90-335714E2CD4F}" srcOrd="0" destOrd="0" presId="urn:microsoft.com/office/officeart/2005/8/layout/bProcess4#1"/>
    <dgm:cxn modelId="{EDA63C17-1B07-4716-A0D4-CBDF0F9CBB53}" type="presParOf" srcId="{53BF6209-A63C-471F-870E-554372D9DF96}" destId="{088DB6D3-9A4B-454F-A706-F3B21ABA7446}" srcOrd="0" destOrd="0" presId="urn:microsoft.com/office/officeart/2005/8/layout/bProcess4#1"/>
    <dgm:cxn modelId="{B3047A6E-97A4-4ED9-95BF-299A3F498B84}" type="presParOf" srcId="{088DB6D3-9A4B-454F-A706-F3B21ABA7446}" destId="{2CAABE5E-89B3-4A52-A6C2-AA95D9D2B62D}" srcOrd="0" destOrd="0" presId="urn:microsoft.com/office/officeart/2005/8/layout/bProcess4#1"/>
    <dgm:cxn modelId="{3EE8F784-4C0F-47D6-A051-C9AFA13F7664}" type="presParOf" srcId="{088DB6D3-9A4B-454F-A706-F3B21ABA7446}" destId="{F7AD5128-7706-4170-8F4B-6353CCF2987B}" srcOrd="1" destOrd="0" presId="urn:microsoft.com/office/officeart/2005/8/layout/bProcess4#1"/>
    <dgm:cxn modelId="{87975B47-056E-4B95-854E-66FD50873896}" type="presParOf" srcId="{53BF6209-A63C-471F-870E-554372D9DF96}" destId="{4A6CE8BF-9FEE-4B51-AD6B-CB44C0EAA248}" srcOrd="1" destOrd="0" presId="urn:microsoft.com/office/officeart/2005/8/layout/bProcess4#1"/>
    <dgm:cxn modelId="{09AF65B3-A676-40CE-983E-61FB82E9DAD8}" type="presParOf" srcId="{53BF6209-A63C-471F-870E-554372D9DF96}" destId="{768E237E-E884-467A-A1C8-B9324CF5D6C1}" srcOrd="2" destOrd="0" presId="urn:microsoft.com/office/officeart/2005/8/layout/bProcess4#1"/>
    <dgm:cxn modelId="{27DB27DB-099B-4981-88F0-61E1136A099E}" type="presParOf" srcId="{768E237E-E884-467A-A1C8-B9324CF5D6C1}" destId="{973EDEB5-DFD3-4FBD-B566-5CC733D0D5A1}" srcOrd="0" destOrd="0" presId="urn:microsoft.com/office/officeart/2005/8/layout/bProcess4#1"/>
    <dgm:cxn modelId="{0A09CE7D-C258-4A99-A783-04245453DBAE}" type="presParOf" srcId="{768E237E-E884-467A-A1C8-B9324CF5D6C1}" destId="{C5582EA2-8866-48C9-A871-9E45581B78F1}" srcOrd="1" destOrd="0" presId="urn:microsoft.com/office/officeart/2005/8/layout/bProcess4#1"/>
    <dgm:cxn modelId="{E27BDA51-FE38-432F-A15B-122DA76AC52B}" type="presParOf" srcId="{53BF6209-A63C-471F-870E-554372D9DF96}" destId="{82660DDE-CFE3-40DB-BB95-DD19C087F92C}" srcOrd="3" destOrd="0" presId="urn:microsoft.com/office/officeart/2005/8/layout/bProcess4#1"/>
    <dgm:cxn modelId="{6CD76427-9A99-4F49-9652-FE9CA52B4AB6}" type="presParOf" srcId="{53BF6209-A63C-471F-870E-554372D9DF96}" destId="{01B622C2-CB08-4C00-AEC2-5CCC688D7406}" srcOrd="4" destOrd="0" presId="urn:microsoft.com/office/officeart/2005/8/layout/bProcess4#1"/>
    <dgm:cxn modelId="{96E49A64-E7B1-40B4-B308-C431748988EA}" type="presParOf" srcId="{01B622C2-CB08-4C00-AEC2-5CCC688D7406}" destId="{4BF160A8-F324-4924-9370-7EDD06568D33}" srcOrd="0" destOrd="0" presId="urn:microsoft.com/office/officeart/2005/8/layout/bProcess4#1"/>
    <dgm:cxn modelId="{33199C63-63E3-43BF-92A2-B17C7A686532}" type="presParOf" srcId="{01B622C2-CB08-4C00-AEC2-5CCC688D7406}" destId="{42AB149C-9797-4DAE-8E90-335714E2CD4F}" srcOrd="1" destOrd="0" presId="urn:microsoft.com/office/officeart/2005/8/layout/bProcess4#1"/>
    <dgm:cxn modelId="{0650AC42-09BC-4864-B603-FD94BBC1F175}" type="presParOf" srcId="{53BF6209-A63C-471F-870E-554372D9DF96}" destId="{19BEAAC2-D843-4BA0-AC88-09281F0E327F}" srcOrd="5" destOrd="0" presId="urn:microsoft.com/office/officeart/2005/8/layout/bProcess4#1"/>
    <dgm:cxn modelId="{AE161665-D824-4F28-BEB3-B8AD3BCB18FA}" type="presParOf" srcId="{53BF6209-A63C-471F-870E-554372D9DF96}" destId="{2B66D1B5-57CC-495B-9647-E9C3ABCC9EE7}" srcOrd="6" destOrd="0" presId="urn:microsoft.com/office/officeart/2005/8/layout/bProcess4#1"/>
    <dgm:cxn modelId="{46458D68-FEB9-41FD-98BC-58CFEACAAF92}" type="presParOf" srcId="{2B66D1B5-57CC-495B-9647-E9C3ABCC9EE7}" destId="{764FA81A-C0C8-493C-A1F7-72E1D246F42F}" srcOrd="0" destOrd="0" presId="urn:microsoft.com/office/officeart/2005/8/layout/bProcess4#1"/>
    <dgm:cxn modelId="{FF205A7F-8945-4188-BE64-D7CF590184BE}" type="presParOf" srcId="{2B66D1B5-57CC-495B-9647-E9C3ABCC9EE7}" destId="{B2A43263-D901-48B5-A8B2-CAE28D579C9E}" srcOrd="1" destOrd="0" presId="urn:microsoft.com/office/officeart/2005/8/layout/bProcess4#1"/>
    <dgm:cxn modelId="{0E9925C9-46BE-4D8F-BF7B-CB8EA471BDCE}" type="presParOf" srcId="{53BF6209-A63C-471F-870E-554372D9DF96}" destId="{2D812701-7AFA-418C-8DFD-AA8366B44671}" srcOrd="7" destOrd="0" presId="urn:microsoft.com/office/officeart/2005/8/layout/bProcess4#1"/>
    <dgm:cxn modelId="{71E9AA2B-A10A-4B17-A085-92369287D476}" type="presParOf" srcId="{53BF6209-A63C-471F-870E-554372D9DF96}" destId="{AC39D0FD-FEA2-48CA-B6CE-5A880FB5F75C}" srcOrd="8" destOrd="0" presId="urn:microsoft.com/office/officeart/2005/8/layout/bProcess4#1"/>
    <dgm:cxn modelId="{BF717749-100C-4FAE-A450-4E83812053BF}" type="presParOf" srcId="{AC39D0FD-FEA2-48CA-B6CE-5A880FB5F75C}" destId="{9C8BF09E-6AE2-482C-BB47-EC060B71B4DE}" srcOrd="0" destOrd="0" presId="urn:microsoft.com/office/officeart/2005/8/layout/bProcess4#1"/>
    <dgm:cxn modelId="{4C035D1B-4B0F-4802-9D59-8D2033C6D0D0}" type="presParOf" srcId="{AC39D0FD-FEA2-48CA-B6CE-5A880FB5F75C}" destId="{E27AA84D-1A0F-4AD9-9608-6C0074EA5D5D}" srcOrd="1" destOrd="0" presId="urn:microsoft.com/office/officeart/2005/8/layout/bProcess4#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CCA4A3-DD92-4FD7-A207-015C76EC9029}">
      <dsp:nvSpPr>
        <dsp:cNvPr id="0" name=""/>
        <dsp:cNvSpPr/>
      </dsp:nvSpPr>
      <dsp:spPr>
        <a:xfrm>
          <a:off x="1848397" y="3028"/>
          <a:ext cx="1789604" cy="547725"/>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ingredients:little millet,black gram,processed rice, fenugreek and salt</a:t>
          </a:r>
        </a:p>
      </dsp:txBody>
      <dsp:txXfrm>
        <a:off x="1864439" y="19070"/>
        <a:ext cx="1757520" cy="515641"/>
      </dsp:txXfrm>
    </dsp:sp>
    <dsp:sp modelId="{882C7ACA-44AE-4C45-91F3-C64921B1A7D3}">
      <dsp:nvSpPr>
        <dsp:cNvPr id="0" name=""/>
        <dsp:cNvSpPr/>
      </dsp:nvSpPr>
      <dsp:spPr>
        <a:xfrm rot="5400000">
          <a:off x="2617769" y="567478"/>
          <a:ext cx="250860" cy="30103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52889" y="592564"/>
        <a:ext cx="180620" cy="175602"/>
      </dsp:txXfrm>
    </dsp:sp>
    <dsp:sp modelId="{263FF4B3-E558-4221-B0B3-59BE0EDE84F6}">
      <dsp:nvSpPr>
        <dsp:cNvPr id="0" name=""/>
        <dsp:cNvSpPr/>
      </dsp:nvSpPr>
      <dsp:spPr>
        <a:xfrm>
          <a:off x="1848397" y="885234"/>
          <a:ext cx="1789604" cy="547725"/>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soaked seeds of fenugreek, black gram, and rice</a:t>
          </a:r>
        </a:p>
      </dsp:txBody>
      <dsp:txXfrm>
        <a:off x="1864439" y="901276"/>
        <a:ext cx="1757520" cy="515641"/>
      </dsp:txXfrm>
    </dsp:sp>
    <dsp:sp modelId="{65687503-A521-46BB-A8FE-A71499E60ECF}">
      <dsp:nvSpPr>
        <dsp:cNvPr id="0" name=""/>
        <dsp:cNvSpPr/>
      </dsp:nvSpPr>
      <dsp:spPr>
        <a:xfrm rot="5400000">
          <a:off x="2617769" y="1449683"/>
          <a:ext cx="250860" cy="30103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52889" y="1474769"/>
        <a:ext cx="180620" cy="175602"/>
      </dsp:txXfrm>
    </dsp:sp>
    <dsp:sp modelId="{67D2AEE5-E745-4D40-8C85-F2137670B1CA}">
      <dsp:nvSpPr>
        <dsp:cNvPr id="0" name=""/>
        <dsp:cNvSpPr/>
      </dsp:nvSpPr>
      <dsp:spPr>
        <a:xfrm>
          <a:off x="1848397" y="1767440"/>
          <a:ext cx="1789604" cy="547725"/>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grind the soaked </a:t>
          </a:r>
          <a:br>
            <a:rPr lang="en-US" sz="1000" kern="1200"/>
          </a:br>
          <a:r>
            <a:rPr lang="en-US" sz="1000" kern="1200"/>
            <a:t>ingredients and kept it overnight</a:t>
          </a:r>
        </a:p>
      </dsp:txBody>
      <dsp:txXfrm>
        <a:off x="1864439" y="1783482"/>
        <a:ext cx="1757520" cy="515641"/>
      </dsp:txXfrm>
    </dsp:sp>
    <dsp:sp modelId="{52FA14A6-B774-4503-95C9-9E7D5BF50E48}">
      <dsp:nvSpPr>
        <dsp:cNvPr id="0" name=""/>
        <dsp:cNvSpPr/>
      </dsp:nvSpPr>
      <dsp:spPr>
        <a:xfrm rot="5400000">
          <a:off x="2617769" y="2331889"/>
          <a:ext cx="250860" cy="30103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52889" y="2356975"/>
        <a:ext cx="180620" cy="175602"/>
      </dsp:txXfrm>
    </dsp:sp>
    <dsp:sp modelId="{1122FCA6-EEC3-42A2-BC3C-22C7193F0AD7}">
      <dsp:nvSpPr>
        <dsp:cNvPr id="0" name=""/>
        <dsp:cNvSpPr/>
      </dsp:nvSpPr>
      <dsp:spPr>
        <a:xfrm>
          <a:off x="1848397" y="2649645"/>
          <a:ext cx="1789604" cy="547725"/>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mix</a:t>
          </a:r>
          <a:r>
            <a:rPr lang="en-US" sz="1000" kern="1200" baseline="0"/>
            <a:t> all the ingredients and prepare the dosa</a:t>
          </a:r>
          <a:endParaRPr lang="en-US" sz="1000" kern="1200"/>
        </a:p>
      </dsp:txBody>
      <dsp:txXfrm>
        <a:off x="1864439" y="2665687"/>
        <a:ext cx="1757520" cy="5156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6CE8BF-9FEE-4B51-AD6B-CB44C0EAA248}">
      <dsp:nvSpPr>
        <dsp:cNvPr id="0" name=""/>
        <dsp:cNvSpPr/>
      </dsp:nvSpPr>
      <dsp:spPr>
        <a:xfrm rot="5400000">
          <a:off x="233936" y="525923"/>
          <a:ext cx="1179381" cy="219643"/>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AD5128-7706-4170-8F4B-6353CCF2987B}">
      <dsp:nvSpPr>
        <dsp:cNvPr id="0" name=""/>
        <dsp:cNvSpPr/>
      </dsp:nvSpPr>
      <dsp:spPr bwMode="white">
        <a:xfrm>
          <a:off x="755011" y="675"/>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Ingredients:litlle millet, coconut milk, and salt</a:t>
          </a:r>
        </a:p>
      </dsp:txBody>
      <dsp:txXfrm>
        <a:off x="779095" y="24759"/>
        <a:ext cx="1537340" cy="774133"/>
      </dsp:txXfrm>
    </dsp:sp>
    <dsp:sp modelId="{82660DDE-CFE3-40DB-BB95-DD19C087F92C}">
      <dsp:nvSpPr>
        <dsp:cNvPr id="0" name=""/>
        <dsp:cNvSpPr/>
      </dsp:nvSpPr>
      <dsp:spPr>
        <a:xfrm rot="5400000">
          <a:off x="233936" y="1714297"/>
          <a:ext cx="1179381" cy="219643"/>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582EA2-8866-48C9-A871-9E45581B78F1}">
      <dsp:nvSpPr>
        <dsp:cNvPr id="0" name=""/>
        <dsp:cNvSpPr/>
      </dsp:nvSpPr>
      <dsp:spPr bwMode="white">
        <a:xfrm>
          <a:off x="755011" y="1189049"/>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rice is cooked in water </a:t>
          </a:r>
        </a:p>
      </dsp:txBody>
      <dsp:txXfrm>
        <a:off x="779095" y="1213133"/>
        <a:ext cx="1537340" cy="774133"/>
      </dsp:txXfrm>
    </dsp:sp>
    <dsp:sp modelId="{19BEAAC2-D843-4BA0-AC88-09281F0E327F}">
      <dsp:nvSpPr>
        <dsp:cNvPr id="0" name=""/>
        <dsp:cNvSpPr/>
      </dsp:nvSpPr>
      <dsp:spPr>
        <a:xfrm>
          <a:off x="828829" y="2308484"/>
          <a:ext cx="2380464" cy="219643"/>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AB149C-9797-4DAE-8E90-335714E2CD4F}">
      <dsp:nvSpPr>
        <dsp:cNvPr id="0" name=""/>
        <dsp:cNvSpPr/>
      </dsp:nvSpPr>
      <dsp:spPr bwMode="white">
        <a:xfrm>
          <a:off x="755011" y="2377423"/>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this mixture added to the cocnut milk for 10-15min</a:t>
          </a:r>
        </a:p>
      </dsp:txBody>
      <dsp:txXfrm>
        <a:off x="779095" y="2401507"/>
        <a:ext cx="1537340" cy="774133"/>
      </dsp:txXfrm>
    </dsp:sp>
    <dsp:sp modelId="{2D812701-7AFA-418C-8DFD-AA8366B44671}">
      <dsp:nvSpPr>
        <dsp:cNvPr id="0" name=""/>
        <dsp:cNvSpPr/>
      </dsp:nvSpPr>
      <dsp:spPr>
        <a:xfrm rot="16200000">
          <a:off x="2624805" y="1714297"/>
          <a:ext cx="1179381" cy="219643"/>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A43263-D901-48B5-A8B2-CAE28D579C9E}">
      <dsp:nvSpPr>
        <dsp:cNvPr id="0" name=""/>
        <dsp:cNvSpPr/>
      </dsp:nvSpPr>
      <dsp:spPr bwMode="white">
        <a:xfrm>
          <a:off x="3145879" y="2377423"/>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addition of salt and cool </a:t>
          </a:r>
        </a:p>
      </dsp:txBody>
      <dsp:txXfrm>
        <a:off x="3169963" y="2401507"/>
        <a:ext cx="1537340" cy="774133"/>
      </dsp:txXfrm>
    </dsp:sp>
    <dsp:sp modelId="{E27AA84D-1A0F-4AD9-9608-6C0074EA5D5D}">
      <dsp:nvSpPr>
        <dsp:cNvPr id="0" name=""/>
        <dsp:cNvSpPr/>
      </dsp:nvSpPr>
      <dsp:spPr bwMode="white">
        <a:xfrm>
          <a:off x="3145879" y="1189049"/>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porridge is ready to serve</a:t>
          </a:r>
        </a:p>
      </dsp:txBody>
      <dsp:txXfrm>
        <a:off x="3169963" y="1213133"/>
        <a:ext cx="1537340" cy="7741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1">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bkpt" val="bal"/>
          <dgm:param type="contDir" val="revDir"/>
          <dgm:param type="grDir" val="tL"/>
          <dgm:param type="flowDir" val="col"/>
        </dgm:alg>
      </dgm:if>
      <dgm:else name="Name3">
        <dgm:alg type="snake">
          <dgm:param type="bkpt" val="bal"/>
          <dgm:param type="contDir" val="revDir"/>
          <dgm:param type="grDir" val="tR"/>
          <dgm:param type="flowDir" val="co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Sty" val="noArr"/>
                <dgm:param type="endSty" val="noArr"/>
                <dgm:param type="begPts" val="auto auto tCtr"/>
                <dgm:param type="endPts" val="auto auto bCtr"/>
              </dgm:alg>
            </dgm:if>
            <dgm:else name="Name9">
              <dgm:alg type="conn">
                <dgm:param type="srcNode" val="dummyConnPt"/>
                <dgm:param type="dstNode" val="dummyConnPt"/>
                <dgm:param type="begSty" val="noArr"/>
                <dgm:param type="endSty" val="noArr"/>
                <dgm:param type="begPts" val="auto auto tCtr"/>
                <dgm:param type="endPts" val="auto auto bCt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334AF446-8BB5-4DD1-9162-01A076C428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8326</Words>
  <Characters>47463</Characters>
  <Application>Microsoft Office Word</Application>
  <DocSecurity>0</DocSecurity>
  <Lines>395</Lines>
  <Paragraphs>111</Paragraphs>
  <ScaleCrop>false</ScaleCrop>
  <Company/>
  <LinksUpToDate>false</LinksUpToDate>
  <CharactersWithSpaces>55678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Ajay</dc:creator>
  <cp:lastModifiedBy>Editor-28</cp:lastModifiedBy>
  <cp:revision>3</cp:revision>
  <dcterms:created xsi:type="dcterms:W3CDTF">2025-06-30T15:14:00Z</dcterms:created>
  <dcterms:modified xsi:type="dcterms:W3CDTF">2025-07-01T08:48:00Z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4d356763bcd7186c424d1613217484628335e2e6fb236d6e8807359ed2b24f99</vt:lpwstr>
  </property>
  <property fmtid="{D5CDD505-2E9C-101B-9397-08002B2CF9AE}" pid="3" name="KSOProductBuildVer">
    <vt:lpwstr>2057-12.2.0.21601</vt:lpwstr>
  </property>
  <property fmtid="{D5CDD505-2E9C-101B-9397-08002B2CF9AE}" pid="4" name="ICV">
    <vt:lpwstr>3CF5E7593BC74A9082D2DFE60E9A208C_12</vt:lpwstr>
  </property>
</Properties>
</file>