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1E776" w14:textId="5FE6AA1F" w:rsidR="00265F6C" w:rsidRDefault="00265F6C"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65F6C">
        <w:rPr>
          <w:rFonts w:ascii="Times New Roman" w:eastAsia="Times New Roman" w:hAnsi="Times New Roman" w:cs="Times New Roman"/>
          <w:b/>
          <w:bCs/>
          <w:i/>
          <w:iCs/>
          <w:kern w:val="36"/>
          <w:sz w:val="24"/>
          <w:szCs w:val="24"/>
          <w:u w:val="single"/>
        </w:rPr>
        <w:t>Original Research Article</w:t>
      </w:r>
    </w:p>
    <w:p w14:paraId="571BA1CB" w14:textId="32D0A90B" w:rsidR="00C74B14" w:rsidRPr="00C07A17" w:rsidRDefault="00C74B14"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C07A17">
        <w:rPr>
          <w:rFonts w:ascii="Times New Roman" w:eastAsia="Times New Roman" w:hAnsi="Times New Roman" w:cs="Times New Roman"/>
          <w:b/>
          <w:bCs/>
          <w:kern w:val="36"/>
          <w:sz w:val="24"/>
          <w:szCs w:val="24"/>
        </w:rPr>
        <w:t xml:space="preserve">Diversity and Prevalence of </w:t>
      </w:r>
      <w:proofErr w:type="spellStart"/>
      <w:r w:rsidRPr="00C07A17">
        <w:rPr>
          <w:rFonts w:ascii="Times New Roman" w:eastAsia="Times New Roman" w:hAnsi="Times New Roman" w:cs="Times New Roman"/>
          <w:b/>
          <w:bCs/>
          <w:kern w:val="36"/>
          <w:sz w:val="24"/>
          <w:szCs w:val="24"/>
        </w:rPr>
        <w:t>Ecto</w:t>
      </w:r>
      <w:proofErr w:type="spellEnd"/>
      <w:r w:rsidRPr="00C07A17">
        <w:rPr>
          <w:rFonts w:ascii="Times New Roman" w:eastAsia="Times New Roman" w:hAnsi="Times New Roman" w:cs="Times New Roman"/>
          <w:b/>
          <w:bCs/>
          <w:kern w:val="36"/>
          <w:sz w:val="24"/>
          <w:szCs w:val="24"/>
        </w:rPr>
        <w:t xml:space="preserve">- and </w:t>
      </w:r>
      <w:proofErr w:type="spellStart"/>
      <w:r w:rsidRPr="00C07A17">
        <w:rPr>
          <w:rFonts w:ascii="Times New Roman" w:eastAsia="Times New Roman" w:hAnsi="Times New Roman" w:cs="Times New Roman"/>
          <w:b/>
          <w:bCs/>
          <w:kern w:val="36"/>
          <w:sz w:val="24"/>
          <w:szCs w:val="24"/>
        </w:rPr>
        <w:t>Endoparasites</w:t>
      </w:r>
      <w:proofErr w:type="spellEnd"/>
      <w:r w:rsidRPr="00C07A17">
        <w:rPr>
          <w:rFonts w:ascii="Times New Roman" w:eastAsia="Times New Roman" w:hAnsi="Times New Roman" w:cs="Times New Roman"/>
          <w:b/>
          <w:bCs/>
          <w:kern w:val="36"/>
          <w:sz w:val="24"/>
          <w:szCs w:val="24"/>
        </w:rPr>
        <w:t xml:space="preserve"> in Wild Hares (</w:t>
      </w:r>
      <w:r w:rsidRPr="00C07A17">
        <w:rPr>
          <w:rFonts w:ascii="Times New Roman" w:eastAsia="Times New Roman" w:hAnsi="Times New Roman" w:cs="Times New Roman"/>
          <w:b/>
          <w:bCs/>
          <w:i/>
          <w:iCs/>
          <w:kern w:val="36"/>
          <w:sz w:val="24"/>
          <w:szCs w:val="24"/>
        </w:rPr>
        <w:t>Lepus nigricollis</w:t>
      </w:r>
      <w:r w:rsidRPr="00C07A17">
        <w:rPr>
          <w:rFonts w:ascii="Times New Roman" w:eastAsia="Times New Roman" w:hAnsi="Times New Roman" w:cs="Times New Roman"/>
          <w:b/>
          <w:bCs/>
          <w:kern w:val="36"/>
          <w:sz w:val="24"/>
          <w:szCs w:val="24"/>
        </w:rPr>
        <w:t>) from Mathura District, Uttar Pradesh</w:t>
      </w:r>
    </w:p>
    <w:p w14:paraId="322BAA42" w14:textId="71D0A6AB" w:rsidR="00C07A17" w:rsidRDefault="00C07A17" w:rsidP="00C07A17">
      <w:pPr>
        <w:spacing w:after="0" w:line="240" w:lineRule="auto"/>
        <w:ind w:left="360"/>
        <w:jc w:val="center"/>
        <w:rPr>
          <w:rFonts w:ascii="Times New Roman" w:eastAsia="Times New Roman" w:hAnsi="Times New Roman"/>
          <w:sz w:val="20"/>
        </w:rPr>
      </w:pPr>
    </w:p>
    <w:p w14:paraId="6C96D7EB" w14:textId="77777777" w:rsidR="006C61AA" w:rsidRPr="00CA3F7B" w:rsidRDefault="006C61AA" w:rsidP="00C07A17">
      <w:pPr>
        <w:spacing w:after="0" w:line="240" w:lineRule="auto"/>
        <w:ind w:left="360"/>
        <w:jc w:val="center"/>
        <w:rPr>
          <w:rFonts w:ascii="Times New Roman" w:eastAsia="Times New Roman" w:hAnsi="Times New Roman"/>
          <w:sz w:val="20"/>
        </w:rPr>
      </w:pPr>
    </w:p>
    <w:p w14:paraId="502F6584" w14:textId="77777777" w:rsidR="00C74B14" w:rsidRPr="00C07A17" w:rsidRDefault="00C74B14" w:rsidP="00187DBC">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Abstract</w:t>
      </w:r>
    </w:p>
    <w:p w14:paraId="455653FE" w14:textId="77777777" w:rsidR="00C07A17" w:rsidRDefault="00C07A17"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07A17">
        <w:rPr>
          <w:rFonts w:ascii="Times New Roman" w:eastAsia="Times New Roman" w:hAnsi="Times New Roman" w:cs="Times New Roman"/>
          <w:sz w:val="24"/>
          <w:szCs w:val="24"/>
        </w:rPr>
        <w:t xml:space="preserve">This study presents the first comprehensive assessment of </w:t>
      </w:r>
      <w:proofErr w:type="spellStart"/>
      <w:r w:rsidRPr="00C07A17">
        <w:rPr>
          <w:rFonts w:ascii="Times New Roman" w:eastAsia="Times New Roman" w:hAnsi="Times New Roman" w:cs="Times New Roman"/>
          <w:sz w:val="24"/>
          <w:szCs w:val="24"/>
        </w:rPr>
        <w:t>ecto</w:t>
      </w:r>
      <w:proofErr w:type="spellEnd"/>
      <w:r w:rsidRPr="00C07A17">
        <w:rPr>
          <w:rFonts w:ascii="Times New Roman" w:eastAsia="Times New Roman" w:hAnsi="Times New Roman" w:cs="Times New Roman"/>
          <w:sz w:val="24"/>
          <w:szCs w:val="24"/>
        </w:rPr>
        <w:t xml:space="preserve">- and </w:t>
      </w:r>
      <w:proofErr w:type="spellStart"/>
      <w:r w:rsidRPr="00C07A17">
        <w:rPr>
          <w:rFonts w:ascii="Times New Roman" w:eastAsia="Times New Roman" w:hAnsi="Times New Roman" w:cs="Times New Roman"/>
          <w:sz w:val="24"/>
          <w:szCs w:val="24"/>
        </w:rPr>
        <w:t>endoparasitic</w:t>
      </w:r>
      <w:proofErr w:type="spellEnd"/>
      <w:r w:rsidRPr="00C07A17">
        <w:rPr>
          <w:rFonts w:ascii="Times New Roman" w:eastAsia="Times New Roman" w:hAnsi="Times New Roman" w:cs="Times New Roman"/>
          <w:sz w:val="24"/>
          <w:szCs w:val="24"/>
        </w:rPr>
        <w:t xml:space="preserve"> infections in wild hares (</w:t>
      </w:r>
      <w:r w:rsidRPr="00C07A17">
        <w:rPr>
          <w:rFonts w:ascii="Times New Roman" w:eastAsia="Times New Roman" w:hAnsi="Times New Roman" w:cs="Times New Roman"/>
          <w:i/>
          <w:iCs/>
          <w:sz w:val="24"/>
          <w:szCs w:val="24"/>
        </w:rPr>
        <w:t>Lepus nigricollis</w:t>
      </w:r>
      <w:r w:rsidRPr="00C07A17">
        <w:rPr>
          <w:rFonts w:ascii="Times New Roman" w:eastAsia="Times New Roman" w:hAnsi="Times New Roman" w:cs="Times New Roman"/>
          <w:sz w:val="24"/>
          <w:szCs w:val="24"/>
        </w:rPr>
        <w:t xml:space="preserve">) from the Mathura district of Uttar Pradesh, India. A total of 24 hares, collected between 2014 and 2024, were examined post-mortem for parasitic infestations. </w:t>
      </w:r>
      <w:commentRangeStart w:id="0"/>
      <w:r w:rsidRPr="00C07A17">
        <w:rPr>
          <w:rFonts w:ascii="Times New Roman" w:eastAsia="Times New Roman" w:hAnsi="Times New Roman" w:cs="Times New Roman"/>
          <w:sz w:val="24"/>
          <w:szCs w:val="24"/>
        </w:rPr>
        <w:t xml:space="preserve">Of these, 75% (18/24) were found to harbor one or more parasites. Five major parasitic taxa were identified: </w:t>
      </w:r>
      <w:proofErr w:type="spellStart"/>
      <w:r w:rsidRPr="00C07A17">
        <w:rPr>
          <w:rFonts w:ascii="Times New Roman" w:eastAsia="Times New Roman" w:hAnsi="Times New Roman" w:cs="Times New Roman"/>
          <w:i/>
          <w:iCs/>
          <w:sz w:val="24"/>
          <w:szCs w:val="24"/>
        </w:rPr>
        <w:t>Trichuris</w:t>
      </w:r>
      <w:proofErr w:type="spellEnd"/>
      <w:r w:rsidRPr="00C07A17">
        <w:rPr>
          <w:rFonts w:ascii="Times New Roman" w:eastAsia="Times New Roman" w:hAnsi="Times New Roman" w:cs="Times New Roman"/>
          <w:i/>
          <w:iCs/>
          <w:sz w:val="24"/>
          <w:szCs w:val="24"/>
        </w:rPr>
        <w:t xml:space="preserve">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w:t>
      </w:r>
      <w:proofErr w:type="spellStart"/>
      <w:r w:rsidRPr="00C07A17">
        <w:rPr>
          <w:rFonts w:ascii="Times New Roman" w:eastAsia="Times New Roman" w:hAnsi="Times New Roman" w:cs="Times New Roman"/>
          <w:i/>
          <w:iCs/>
          <w:sz w:val="24"/>
          <w:szCs w:val="24"/>
        </w:rPr>
        <w:t>Eimeria</w:t>
      </w:r>
      <w:proofErr w:type="spellEnd"/>
      <w:r w:rsidRPr="00C07A17">
        <w:rPr>
          <w:rFonts w:ascii="Times New Roman" w:eastAsia="Times New Roman" w:hAnsi="Times New Roman" w:cs="Times New Roman"/>
          <w:sz w:val="24"/>
          <w:szCs w:val="24"/>
        </w:rPr>
        <w:t xml:space="preserve"> spp.,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w:t>
      </w:r>
      <w:proofErr w:type="spellStart"/>
      <w:r w:rsidRPr="00C07A17">
        <w:rPr>
          <w:rFonts w:ascii="Times New Roman" w:eastAsia="Times New Roman" w:hAnsi="Times New Roman" w:cs="Times New Roman"/>
          <w:i/>
          <w:iCs/>
          <w:sz w:val="24"/>
          <w:szCs w:val="24"/>
        </w:rPr>
        <w:t>Cheyletiella</w:t>
      </w:r>
      <w:proofErr w:type="spellEnd"/>
      <w:r w:rsidRPr="00C07A17">
        <w:rPr>
          <w:rFonts w:ascii="Times New Roman" w:eastAsia="Times New Roman" w:hAnsi="Times New Roman" w:cs="Times New Roman"/>
          <w:i/>
          <w:iCs/>
          <w:sz w:val="24"/>
          <w:szCs w:val="24"/>
        </w:rPr>
        <w:t xml:space="preserve"> </w:t>
      </w:r>
      <w:r w:rsidRPr="00C07A17">
        <w:rPr>
          <w:rFonts w:ascii="Times New Roman" w:eastAsia="Times New Roman" w:hAnsi="Times New Roman" w:cs="Times New Roman"/>
          <w:sz w:val="24"/>
          <w:szCs w:val="24"/>
        </w:rPr>
        <w:t xml:space="preserve">spp., and </w:t>
      </w:r>
      <w:proofErr w:type="spellStart"/>
      <w:r w:rsidRPr="00C07A17">
        <w:rPr>
          <w:rFonts w:ascii="Times New Roman" w:eastAsia="Times New Roman" w:hAnsi="Times New Roman" w:cs="Times New Roman"/>
          <w:i/>
          <w:iCs/>
          <w:sz w:val="24"/>
          <w:szCs w:val="24"/>
        </w:rPr>
        <w:t>Ctenocephalides</w:t>
      </w:r>
      <w:proofErr w:type="spellEnd"/>
      <w:r w:rsidRPr="00C07A17">
        <w:rPr>
          <w:rFonts w:ascii="Times New Roman" w:eastAsia="Times New Roman" w:hAnsi="Times New Roman" w:cs="Times New Roman"/>
          <w:i/>
          <w:iCs/>
          <w:sz w:val="24"/>
          <w:szCs w:val="24"/>
        </w:rPr>
        <w:t xml:space="preserve"> </w:t>
      </w:r>
      <w:proofErr w:type="spellStart"/>
      <w:r w:rsidRPr="00C07A17">
        <w:rPr>
          <w:rFonts w:ascii="Times New Roman" w:eastAsia="Times New Roman" w:hAnsi="Times New Roman" w:cs="Times New Roman"/>
          <w:i/>
          <w:iCs/>
          <w:sz w:val="24"/>
          <w:szCs w:val="24"/>
        </w:rPr>
        <w:t>canis</w:t>
      </w:r>
      <w:proofErr w:type="spellEnd"/>
      <w:r w:rsidRPr="00C07A17">
        <w:rPr>
          <w:rFonts w:ascii="Times New Roman" w:eastAsia="Times New Roman" w:hAnsi="Times New Roman" w:cs="Times New Roman"/>
          <w:sz w:val="24"/>
          <w:szCs w:val="24"/>
        </w:rPr>
        <w:t xml:space="preserve">. Ectoparasites were observed in 11 hares (45.8%), with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ticks being the most common (25%), followed by </w:t>
      </w:r>
      <w:r w:rsidRPr="00C07A17">
        <w:rPr>
          <w:rFonts w:ascii="Times New Roman" w:eastAsia="Times New Roman" w:hAnsi="Times New Roman" w:cs="Times New Roman"/>
          <w:i/>
          <w:iCs/>
          <w:sz w:val="24"/>
          <w:szCs w:val="24"/>
        </w:rPr>
        <w:t xml:space="preserve">C. </w:t>
      </w:r>
      <w:proofErr w:type="spellStart"/>
      <w:r w:rsidRPr="00C07A17">
        <w:rPr>
          <w:rFonts w:ascii="Times New Roman" w:eastAsia="Times New Roman" w:hAnsi="Times New Roman" w:cs="Times New Roman"/>
          <w:i/>
          <w:iCs/>
          <w:sz w:val="24"/>
          <w:szCs w:val="24"/>
        </w:rPr>
        <w:t>canis</w:t>
      </w:r>
      <w:proofErr w:type="spellEnd"/>
      <w:r w:rsidRPr="00C07A17">
        <w:rPr>
          <w:rFonts w:ascii="Times New Roman" w:eastAsia="Times New Roman" w:hAnsi="Times New Roman" w:cs="Times New Roman"/>
          <w:sz w:val="24"/>
          <w:szCs w:val="24"/>
        </w:rPr>
        <w:t xml:space="preserve"> (16.7%) and </w:t>
      </w:r>
      <w:proofErr w:type="spellStart"/>
      <w:r w:rsidRPr="00C07A17">
        <w:rPr>
          <w:rFonts w:ascii="Times New Roman" w:eastAsia="Times New Roman" w:hAnsi="Times New Roman" w:cs="Times New Roman"/>
          <w:i/>
          <w:iCs/>
          <w:sz w:val="24"/>
          <w:szCs w:val="24"/>
        </w:rPr>
        <w:t>Cheyletiella</w:t>
      </w:r>
      <w:proofErr w:type="spellEnd"/>
      <w:r w:rsidRPr="00C07A17">
        <w:rPr>
          <w:rFonts w:ascii="Times New Roman" w:eastAsia="Times New Roman" w:hAnsi="Times New Roman" w:cs="Times New Roman"/>
          <w:sz w:val="24"/>
          <w:szCs w:val="24"/>
        </w:rPr>
        <w:t xml:space="preserve"> spp. mites (12.5%). </w:t>
      </w:r>
      <w:proofErr w:type="spellStart"/>
      <w:r w:rsidRPr="00C07A17">
        <w:rPr>
          <w:rFonts w:ascii="Times New Roman" w:eastAsia="Times New Roman" w:hAnsi="Times New Roman" w:cs="Times New Roman"/>
          <w:sz w:val="24"/>
          <w:szCs w:val="24"/>
        </w:rPr>
        <w:t>Endoparasitic</w:t>
      </w:r>
      <w:proofErr w:type="spellEnd"/>
      <w:r w:rsidRPr="00C07A17">
        <w:rPr>
          <w:rFonts w:ascii="Times New Roman" w:eastAsia="Times New Roman" w:hAnsi="Times New Roman" w:cs="Times New Roman"/>
          <w:sz w:val="24"/>
          <w:szCs w:val="24"/>
        </w:rPr>
        <w:t xml:space="preserve"> infections were more prevalent, detected in 14 hares (58.3%), with </w:t>
      </w:r>
      <w:r w:rsidRPr="00C07A17">
        <w:rPr>
          <w:rFonts w:ascii="Times New Roman" w:eastAsia="Times New Roman" w:hAnsi="Times New Roman" w:cs="Times New Roman"/>
          <w:i/>
          <w:iCs/>
          <w:sz w:val="24"/>
          <w:szCs w:val="24"/>
        </w:rPr>
        <w:t xml:space="preserve">T.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present in 37.5% and </w:t>
      </w:r>
      <w:r w:rsidRPr="00C07A17">
        <w:rPr>
          <w:rFonts w:ascii="Times New Roman" w:eastAsia="Times New Roman" w:hAnsi="Times New Roman" w:cs="Times New Roman"/>
          <w:i/>
          <w:iCs/>
          <w:sz w:val="24"/>
          <w:szCs w:val="24"/>
        </w:rPr>
        <w:t>Eimeria</w:t>
      </w:r>
      <w:r w:rsidRPr="00C07A17">
        <w:rPr>
          <w:rFonts w:ascii="Times New Roman" w:eastAsia="Times New Roman" w:hAnsi="Times New Roman" w:cs="Times New Roman"/>
          <w:sz w:val="24"/>
          <w:szCs w:val="24"/>
        </w:rPr>
        <w:t xml:space="preserve"> spp. in 25% of individuals. Co-infections involving multiple parasite types were recorded in 25% of cases, particularly combinations of </w:t>
      </w:r>
      <w:r w:rsidRPr="00C07A17">
        <w:rPr>
          <w:rFonts w:ascii="Times New Roman" w:eastAsia="Times New Roman" w:hAnsi="Times New Roman" w:cs="Times New Roman"/>
          <w:i/>
          <w:iCs/>
          <w:sz w:val="24"/>
          <w:szCs w:val="24"/>
        </w:rPr>
        <w:t xml:space="preserve">T.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with either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or </w:t>
      </w:r>
      <w:r w:rsidRPr="00C07A17">
        <w:rPr>
          <w:rFonts w:ascii="Times New Roman" w:eastAsia="Times New Roman" w:hAnsi="Times New Roman" w:cs="Times New Roman"/>
          <w:i/>
          <w:iCs/>
          <w:sz w:val="24"/>
          <w:szCs w:val="24"/>
        </w:rPr>
        <w:t>Eimeria</w:t>
      </w:r>
      <w:r w:rsidRPr="00C07A17">
        <w:rPr>
          <w:rFonts w:ascii="Times New Roman" w:eastAsia="Times New Roman" w:hAnsi="Times New Roman" w:cs="Times New Roman"/>
          <w:sz w:val="24"/>
          <w:szCs w:val="24"/>
        </w:rPr>
        <w:t xml:space="preserve"> spp. </w:t>
      </w:r>
      <w:commentRangeEnd w:id="0"/>
      <w:r w:rsidR="00835551">
        <w:rPr>
          <w:rStyle w:val="CommentReference"/>
        </w:rPr>
        <w:commentReference w:id="0"/>
      </w:r>
      <w:r w:rsidRPr="00C07A17">
        <w:rPr>
          <w:rFonts w:ascii="Times New Roman" w:eastAsia="Times New Roman" w:hAnsi="Times New Roman" w:cs="Times New Roman"/>
          <w:sz w:val="24"/>
          <w:szCs w:val="24"/>
        </w:rPr>
        <w:t>These findings suggest significant health impacts on wild hares, with potential consequences for host fitness, population dynamics, and interspecies parasite transmission. The study underscores the importance of routine parasitological surveillance and a One Health approach in regions where wildlife and domestic animals share overlapping habitats.</w:t>
      </w:r>
    </w:p>
    <w:p w14:paraId="1BE1055A" w14:textId="77777777" w:rsidR="00C74B14" w:rsidRDefault="00C74B14" w:rsidP="00C74B14">
      <w:pPr>
        <w:spacing w:before="100" w:beforeAutospacing="1" w:after="100" w:afterAutospacing="1" w:line="360" w:lineRule="auto"/>
        <w:jc w:val="both"/>
        <w:rPr>
          <w:rFonts w:ascii="Times New Roman" w:eastAsia="Times New Roman" w:hAnsi="Times New Roman" w:cs="Times New Roman"/>
          <w:sz w:val="24"/>
          <w:szCs w:val="24"/>
        </w:rPr>
      </w:pPr>
      <w:r w:rsidRPr="00C74B14">
        <w:rPr>
          <w:rFonts w:ascii="Times New Roman" w:eastAsia="Times New Roman" w:hAnsi="Times New Roman" w:cs="Times New Roman"/>
          <w:b/>
          <w:bCs/>
          <w:sz w:val="24"/>
          <w:szCs w:val="24"/>
        </w:rPr>
        <w:t>Keywords</w:t>
      </w:r>
      <w:r w:rsidRPr="00C74B14">
        <w:rPr>
          <w:rFonts w:ascii="Times New Roman" w:eastAsia="Times New Roman" w:hAnsi="Times New Roman" w:cs="Times New Roman"/>
          <w:sz w:val="24"/>
          <w:szCs w:val="24"/>
        </w:rPr>
        <w:t xml:space="preserve">: </w:t>
      </w:r>
      <w:r w:rsidR="00C07A17">
        <w:rPr>
          <w:rFonts w:ascii="Times New Roman" w:eastAsia="Times New Roman" w:hAnsi="Times New Roman" w:cs="Times New Roman"/>
          <w:sz w:val="24"/>
          <w:szCs w:val="24"/>
        </w:rPr>
        <w:t xml:space="preserve">Ectoparasites, </w:t>
      </w:r>
      <w:r w:rsidR="00C07A17" w:rsidRPr="00C74B14">
        <w:rPr>
          <w:rFonts w:ascii="Times New Roman" w:eastAsia="Times New Roman" w:hAnsi="Times New Roman" w:cs="Times New Roman"/>
          <w:i/>
          <w:iCs/>
          <w:sz w:val="24"/>
        </w:rPr>
        <w:t>Eimeria</w:t>
      </w:r>
      <w:r w:rsidR="00C07A17">
        <w:rPr>
          <w:rFonts w:ascii="Times New Roman" w:eastAsia="Times New Roman" w:hAnsi="Times New Roman" w:cs="Times New Roman"/>
          <w:sz w:val="24"/>
          <w:szCs w:val="24"/>
        </w:rPr>
        <w:t>, E</w:t>
      </w:r>
      <w:r w:rsidR="00C07A17" w:rsidRPr="00C74B14">
        <w:rPr>
          <w:rFonts w:ascii="Times New Roman" w:eastAsia="Times New Roman" w:hAnsi="Times New Roman" w:cs="Times New Roman"/>
          <w:sz w:val="24"/>
          <w:szCs w:val="24"/>
        </w:rPr>
        <w:t xml:space="preserve">ndoparasites, </w:t>
      </w:r>
      <w:r w:rsidR="00C07A17">
        <w:rPr>
          <w:rFonts w:ascii="Times New Roman" w:eastAsia="Times New Roman" w:hAnsi="Times New Roman" w:cs="Times New Roman"/>
          <w:sz w:val="24"/>
          <w:szCs w:val="24"/>
        </w:rPr>
        <w:t>F</w:t>
      </w:r>
      <w:r w:rsidR="00C07A17" w:rsidRPr="00C74B14">
        <w:rPr>
          <w:rFonts w:ascii="Times New Roman" w:eastAsia="Times New Roman" w:hAnsi="Times New Roman" w:cs="Times New Roman"/>
          <w:sz w:val="24"/>
          <w:szCs w:val="24"/>
        </w:rPr>
        <w:t>leas</w:t>
      </w:r>
      <w:r w:rsidR="00C07A17">
        <w:rPr>
          <w:rFonts w:ascii="Times New Roman" w:eastAsia="Times New Roman" w:hAnsi="Times New Roman" w:cs="Times New Roman"/>
          <w:sz w:val="24"/>
          <w:szCs w:val="24"/>
        </w:rPr>
        <w:t>,</w:t>
      </w:r>
      <w:r w:rsidR="00C07A17" w:rsidRPr="00C74B14">
        <w:rPr>
          <w:rFonts w:ascii="Times New Roman" w:eastAsia="Times New Roman" w:hAnsi="Times New Roman" w:cs="Times New Roman"/>
          <w:i/>
          <w:iCs/>
          <w:sz w:val="24"/>
        </w:rPr>
        <w:t xml:space="preserve"> </w:t>
      </w:r>
      <w:r w:rsidRPr="00C74B14">
        <w:rPr>
          <w:rFonts w:ascii="Times New Roman" w:eastAsia="Times New Roman" w:hAnsi="Times New Roman" w:cs="Times New Roman"/>
          <w:i/>
          <w:iCs/>
          <w:sz w:val="24"/>
        </w:rPr>
        <w:t>Lepus nigricollis</w:t>
      </w:r>
      <w:r w:rsidR="00C07A17">
        <w:rPr>
          <w:rFonts w:ascii="Times New Roman" w:eastAsia="Times New Roman" w:hAnsi="Times New Roman" w:cs="Times New Roman"/>
          <w:sz w:val="24"/>
          <w:szCs w:val="24"/>
        </w:rPr>
        <w:t xml:space="preserve">, </w:t>
      </w:r>
      <w:r w:rsidRPr="00C74B14">
        <w:rPr>
          <w:rFonts w:ascii="Times New Roman" w:eastAsia="Times New Roman" w:hAnsi="Times New Roman" w:cs="Times New Roman"/>
          <w:sz w:val="24"/>
          <w:szCs w:val="24"/>
        </w:rPr>
        <w:t xml:space="preserve">Mathura, </w:t>
      </w:r>
      <w:r w:rsidR="00C07A17">
        <w:rPr>
          <w:rFonts w:ascii="Times New Roman" w:eastAsia="Times New Roman" w:hAnsi="Times New Roman" w:cs="Times New Roman"/>
          <w:sz w:val="24"/>
          <w:szCs w:val="24"/>
        </w:rPr>
        <w:t>Mites,</w:t>
      </w:r>
      <w:r w:rsidR="00C07A17" w:rsidRPr="00C74B14">
        <w:rPr>
          <w:rFonts w:ascii="Times New Roman" w:eastAsia="Times New Roman" w:hAnsi="Times New Roman" w:cs="Times New Roman"/>
          <w:i/>
          <w:iCs/>
          <w:sz w:val="24"/>
        </w:rPr>
        <w:t xml:space="preserve"> </w:t>
      </w:r>
      <w:r w:rsidR="00C07A17">
        <w:rPr>
          <w:rFonts w:ascii="Times New Roman" w:eastAsia="Times New Roman" w:hAnsi="Times New Roman" w:cs="Times New Roman"/>
          <w:sz w:val="24"/>
          <w:szCs w:val="24"/>
        </w:rPr>
        <w:t>Ticks,</w:t>
      </w:r>
      <w:r w:rsidR="00C07A17" w:rsidRPr="00C74B14">
        <w:rPr>
          <w:rFonts w:ascii="Times New Roman" w:eastAsia="Times New Roman" w:hAnsi="Times New Roman" w:cs="Times New Roman"/>
          <w:i/>
          <w:iCs/>
          <w:sz w:val="24"/>
        </w:rPr>
        <w:t xml:space="preserve"> </w:t>
      </w:r>
      <w:proofErr w:type="spellStart"/>
      <w:r w:rsidRPr="00C74B14">
        <w:rPr>
          <w:rFonts w:ascii="Times New Roman" w:eastAsia="Times New Roman" w:hAnsi="Times New Roman" w:cs="Times New Roman"/>
          <w:i/>
          <w:iCs/>
          <w:sz w:val="24"/>
        </w:rPr>
        <w:t>Trichuris</w:t>
      </w:r>
      <w:proofErr w:type="spellEnd"/>
      <w:r w:rsidRPr="00C74B14">
        <w:rPr>
          <w:rFonts w:ascii="Times New Roman" w:eastAsia="Times New Roman" w:hAnsi="Times New Roman" w:cs="Times New Roman"/>
          <w:i/>
          <w:iCs/>
          <w:sz w:val="24"/>
        </w:rPr>
        <w:t xml:space="preserve"> </w:t>
      </w:r>
      <w:proofErr w:type="spellStart"/>
      <w:r w:rsidRPr="00C74B14">
        <w:rPr>
          <w:rFonts w:ascii="Times New Roman" w:eastAsia="Times New Roman" w:hAnsi="Times New Roman" w:cs="Times New Roman"/>
          <w:i/>
          <w:iCs/>
          <w:sz w:val="24"/>
        </w:rPr>
        <w:t>leporis</w:t>
      </w:r>
      <w:proofErr w:type="spellEnd"/>
      <w:r w:rsidR="00C07A17">
        <w:rPr>
          <w:rFonts w:ascii="Times New Roman" w:eastAsia="Times New Roman" w:hAnsi="Times New Roman" w:cs="Times New Roman"/>
          <w:sz w:val="24"/>
          <w:szCs w:val="24"/>
        </w:rPr>
        <w:t>.</w:t>
      </w:r>
    </w:p>
    <w:p w14:paraId="5073FA0E" w14:textId="77777777" w:rsidR="00A56AD1" w:rsidRPr="00C74B14" w:rsidRDefault="00A56AD1" w:rsidP="00C74B14">
      <w:pPr>
        <w:spacing w:before="100" w:beforeAutospacing="1" w:after="100" w:afterAutospacing="1" w:line="360" w:lineRule="auto"/>
        <w:jc w:val="both"/>
        <w:rPr>
          <w:rFonts w:ascii="Times New Roman" w:eastAsia="Times New Roman" w:hAnsi="Times New Roman" w:cs="Times New Roman"/>
          <w:sz w:val="24"/>
          <w:szCs w:val="24"/>
        </w:rPr>
      </w:pPr>
    </w:p>
    <w:p w14:paraId="22970B83" w14:textId="77777777" w:rsidR="00C74B14" w:rsidRPr="00C07A17" w:rsidRDefault="00C74B14" w:rsidP="00C74B14">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1</w:t>
      </w:r>
      <w:commentRangeStart w:id="1"/>
      <w:r w:rsidRPr="00C07A17">
        <w:rPr>
          <w:rFonts w:ascii="Times New Roman" w:eastAsia="Times New Roman" w:hAnsi="Times New Roman" w:cs="Times New Roman"/>
          <w:b/>
          <w:bCs/>
          <w:sz w:val="28"/>
          <w:szCs w:val="28"/>
        </w:rPr>
        <w:t>. Introduction</w:t>
      </w:r>
    </w:p>
    <w:p w14:paraId="17A174D0"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The Indian hare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a widespread lagomorph, is integral to ecosystems across the Indian subcontinent, inhabiting forest margins, grasslands, and agricultural landscapes </w:t>
      </w:r>
      <w:r w:rsidRPr="00C74B14">
        <w:rPr>
          <w:rFonts w:ascii="Times New Roman" w:eastAsia="Times New Roman" w:hAnsi="Times New Roman" w:cs="Times New Roman"/>
          <w:sz w:val="24"/>
          <w:szCs w:val="24"/>
        </w:rPr>
        <w:lastRenderedPageBreak/>
        <w:t>(</w:t>
      </w:r>
      <w:proofErr w:type="spellStart"/>
      <w:r w:rsidR="000E4FCA" w:rsidRPr="002714D6">
        <w:rPr>
          <w:rFonts w:ascii="Times New Roman" w:hAnsi="Times New Roman" w:cs="Times New Roman"/>
          <w:sz w:val="24"/>
          <w:szCs w:val="24"/>
        </w:rPr>
        <w:t>Szkucik</w:t>
      </w:r>
      <w:proofErr w:type="spellEnd"/>
      <w:r w:rsidR="000E4FCA" w:rsidRPr="00C74B14">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et al., 2014</w:t>
      </w:r>
      <w:r w:rsidRPr="00C74B14">
        <w:rPr>
          <w:rFonts w:ascii="Times New Roman" w:eastAsia="Times New Roman" w:hAnsi="Times New Roman" w:cs="Times New Roman"/>
          <w:sz w:val="24"/>
          <w:szCs w:val="24"/>
        </w:rPr>
        <w:t xml:space="preserve">). Despite its ecological significance, the parasitic burden on this species in its natural habitat remains understudied. Parasites, both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xml:space="preserve">- and </w:t>
      </w:r>
      <w:proofErr w:type="spellStart"/>
      <w:r w:rsidRPr="00C74B14">
        <w:rPr>
          <w:rFonts w:ascii="Times New Roman" w:eastAsia="Times New Roman" w:hAnsi="Times New Roman" w:cs="Times New Roman"/>
          <w:sz w:val="24"/>
          <w:szCs w:val="24"/>
        </w:rPr>
        <w:t>endoparasitic</w:t>
      </w:r>
      <w:proofErr w:type="spellEnd"/>
      <w:r w:rsidRPr="00C74B14">
        <w:rPr>
          <w:rFonts w:ascii="Times New Roman" w:eastAsia="Times New Roman" w:hAnsi="Times New Roman" w:cs="Times New Roman"/>
          <w:sz w:val="24"/>
          <w:szCs w:val="24"/>
        </w:rPr>
        <w:t>, serve as key indicators of wildlife health and can influence host population dynamics, behavior, and zoonotic disease transmission (</w:t>
      </w:r>
      <w:proofErr w:type="spellStart"/>
      <w:r w:rsidR="000E4FCA" w:rsidRPr="00AF6DBB">
        <w:rPr>
          <w:rFonts w:ascii="Times New Roman" w:hAnsi="Times New Roman" w:cs="Times New Roman"/>
          <w:sz w:val="24"/>
          <w:szCs w:val="24"/>
          <w:shd w:val="clear" w:color="auto" w:fill="FFFFFF"/>
        </w:rPr>
        <w:t>Hajipour</w:t>
      </w:r>
      <w:proofErr w:type="spellEnd"/>
      <w:r w:rsidRPr="00AF6DBB">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 xml:space="preserve">&amp; </w:t>
      </w:r>
      <w:proofErr w:type="spellStart"/>
      <w:r w:rsidR="00AF6DBB" w:rsidRPr="004619DB">
        <w:rPr>
          <w:rFonts w:ascii="Times New Roman" w:hAnsi="Times New Roman" w:cs="Times New Roman"/>
          <w:sz w:val="24"/>
          <w:szCs w:val="24"/>
          <w:shd w:val="clear" w:color="auto" w:fill="FFFFFF"/>
        </w:rPr>
        <w:t>Zavarshani</w:t>
      </w:r>
      <w:proofErr w:type="spellEnd"/>
      <w:r w:rsidR="00AF6DBB">
        <w:rPr>
          <w:rFonts w:ascii="Times New Roman" w:hAnsi="Times New Roman" w:cs="Times New Roman"/>
          <w:sz w:val="24"/>
          <w:szCs w:val="24"/>
          <w:shd w:val="clear" w:color="auto" w:fill="FFFFFF"/>
        </w:rPr>
        <w:t>,</w:t>
      </w:r>
      <w:r w:rsidRPr="00C74B14">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2020</w:t>
      </w:r>
      <w:r w:rsidRPr="00C74B14">
        <w:rPr>
          <w:rFonts w:ascii="Times New Roman" w:eastAsia="Times New Roman" w:hAnsi="Times New Roman" w:cs="Times New Roman"/>
          <w:sz w:val="24"/>
          <w:szCs w:val="24"/>
        </w:rPr>
        <w:t>).</w:t>
      </w:r>
    </w:p>
    <w:p w14:paraId="280B0956"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Ectoparasites, such as ticks, fleas, and mites, commonly infest wild hares and may act as vectors for pathogens, facilitating disease spread among wild and domestic animals (</w:t>
      </w:r>
      <w:r w:rsidR="00AF6DBB" w:rsidRPr="004619DB">
        <w:rPr>
          <w:rFonts w:ascii="Times New Roman" w:hAnsi="Times New Roman" w:cs="Times New Roman"/>
          <w:sz w:val="24"/>
          <w:szCs w:val="24"/>
          <w:shd w:val="clear" w:color="auto" w:fill="FFFFFF"/>
        </w:rPr>
        <w:t>Nataraj</w:t>
      </w:r>
      <w:r w:rsidR="00AF6DBB">
        <w:rPr>
          <w:rFonts w:ascii="Times New Roman" w:eastAsia="Times New Roman" w:hAnsi="Times New Roman" w:cs="Times New Roman"/>
          <w:sz w:val="24"/>
          <w:szCs w:val="24"/>
        </w:rPr>
        <w:t xml:space="preserve"> et al., 2021</w:t>
      </w:r>
      <w:r w:rsidRPr="00C74B14">
        <w:rPr>
          <w:rFonts w:ascii="Times New Roman" w:eastAsia="Times New Roman" w:hAnsi="Times New Roman" w:cs="Times New Roman"/>
          <w:sz w:val="24"/>
          <w:szCs w:val="24"/>
        </w:rPr>
        <w:t xml:space="preserve">). Similarly, </w:t>
      </w:r>
      <w:proofErr w:type="spellStart"/>
      <w:r w:rsidRPr="00C74B14">
        <w:rPr>
          <w:rFonts w:ascii="Times New Roman" w:eastAsia="Times New Roman" w:hAnsi="Times New Roman" w:cs="Times New Roman"/>
          <w:sz w:val="24"/>
          <w:szCs w:val="24"/>
        </w:rPr>
        <w:t>endoparasites</w:t>
      </w:r>
      <w:proofErr w:type="spellEnd"/>
      <w:r w:rsidRPr="00C74B14">
        <w:rPr>
          <w:rFonts w:ascii="Times New Roman" w:eastAsia="Times New Roman" w:hAnsi="Times New Roman" w:cs="Times New Roman"/>
          <w:sz w:val="24"/>
          <w:szCs w:val="24"/>
        </w:rPr>
        <w:t xml:space="preserve"> like </w:t>
      </w:r>
      <w:proofErr w:type="spellStart"/>
      <w:r w:rsidRPr="00C74B14">
        <w:rPr>
          <w:rFonts w:ascii="Times New Roman" w:eastAsia="Times New Roman" w:hAnsi="Times New Roman" w:cs="Times New Roman"/>
          <w:i/>
          <w:iCs/>
          <w:sz w:val="24"/>
        </w:rPr>
        <w:t>Trichuris</w:t>
      </w:r>
      <w:proofErr w:type="spellEnd"/>
      <w:r w:rsidRPr="00C74B14">
        <w:rPr>
          <w:rFonts w:ascii="Times New Roman" w:eastAsia="Times New Roman" w:hAnsi="Times New Roman" w:cs="Times New Roman"/>
          <w:i/>
          <w:iCs/>
          <w:sz w:val="24"/>
        </w:rPr>
        <w:t xml:space="preserve"> </w:t>
      </w:r>
      <w:proofErr w:type="spellStart"/>
      <w:r w:rsidRPr="00C74B14">
        <w:rPr>
          <w:rFonts w:ascii="Times New Roman" w:eastAsia="Times New Roman" w:hAnsi="Times New Roman" w:cs="Times New Roman"/>
          <w:i/>
          <w:iCs/>
          <w:sz w:val="24"/>
        </w:rPr>
        <w:t>leporis</w:t>
      </w:r>
      <w:proofErr w:type="spellEnd"/>
      <w:r w:rsidRPr="00C74B14">
        <w:rPr>
          <w:rFonts w:ascii="Times New Roman" w:eastAsia="Times New Roman" w:hAnsi="Times New Roman" w:cs="Times New Roman"/>
          <w:sz w:val="24"/>
          <w:szCs w:val="24"/>
        </w:rPr>
        <w:t xml:space="preserve"> and </w:t>
      </w:r>
      <w:proofErr w:type="spellStart"/>
      <w:r w:rsidRPr="00C74B14">
        <w:rPr>
          <w:rFonts w:ascii="Times New Roman" w:eastAsia="Times New Roman" w:hAnsi="Times New Roman" w:cs="Times New Roman"/>
          <w:i/>
          <w:iCs/>
          <w:sz w:val="24"/>
        </w:rPr>
        <w:t>Eimeria</w:t>
      </w:r>
      <w:proofErr w:type="spellEnd"/>
      <w:r w:rsidRPr="00C74B14">
        <w:rPr>
          <w:rFonts w:ascii="Times New Roman" w:eastAsia="Times New Roman" w:hAnsi="Times New Roman" w:cs="Times New Roman"/>
          <w:sz w:val="24"/>
          <w:szCs w:val="24"/>
        </w:rPr>
        <w:t xml:space="preserve"> spp. are prevalent in lagomorphs, causing gastrointestinal distress and subclinical infections that impair nutritional uptake and overall fitness (</w:t>
      </w:r>
      <w:proofErr w:type="spellStart"/>
      <w:r w:rsidR="00AF6DBB" w:rsidRPr="004619DB">
        <w:rPr>
          <w:rFonts w:ascii="Times New Roman" w:hAnsi="Times New Roman" w:cs="Times New Roman"/>
          <w:sz w:val="24"/>
          <w:szCs w:val="24"/>
        </w:rPr>
        <w:t>Yagoob</w:t>
      </w:r>
      <w:proofErr w:type="spellEnd"/>
      <w:r w:rsidR="00AF6DBB" w:rsidRPr="00C74B14">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&amp; Hossein, 2011</w:t>
      </w:r>
      <w:r w:rsidRPr="00C74B14">
        <w:rPr>
          <w:rFonts w:ascii="Times New Roman" w:eastAsia="Times New Roman" w:hAnsi="Times New Roman" w:cs="Times New Roman"/>
          <w:sz w:val="24"/>
          <w:szCs w:val="24"/>
        </w:rPr>
        <w:t xml:space="preserve">). Notably, coccidiosis caused by </w:t>
      </w:r>
      <w:r w:rsidRPr="00C74B14">
        <w:rPr>
          <w:rFonts w:ascii="Times New Roman" w:eastAsia="Times New Roman" w:hAnsi="Times New Roman" w:cs="Times New Roman"/>
          <w:i/>
          <w:iCs/>
          <w:sz w:val="24"/>
        </w:rPr>
        <w:t>Eimeria</w:t>
      </w:r>
      <w:r w:rsidRPr="00C74B14">
        <w:rPr>
          <w:rFonts w:ascii="Times New Roman" w:eastAsia="Times New Roman" w:hAnsi="Times New Roman" w:cs="Times New Roman"/>
          <w:sz w:val="24"/>
          <w:szCs w:val="24"/>
        </w:rPr>
        <w:t xml:space="preserve"> spp. remains a significant protozoan infection in lagomorph populations worldwide.</w:t>
      </w:r>
    </w:p>
    <w:p w14:paraId="4A71DD71"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Mathura district, Uttar Pradesh, with its rural-urban interfaces and diverse agro-ecosystems, fosters parasite transmission. However, comprehensive data on the parasitic fauna of wild hares in this region are scarce. Understanding the diversity and prevalence of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xml:space="preserve">- and </w:t>
      </w:r>
      <w:proofErr w:type="spellStart"/>
      <w:r w:rsidRPr="00C74B14">
        <w:rPr>
          <w:rFonts w:ascii="Times New Roman" w:eastAsia="Times New Roman" w:hAnsi="Times New Roman" w:cs="Times New Roman"/>
          <w:sz w:val="24"/>
          <w:szCs w:val="24"/>
        </w:rPr>
        <w:t>endoparasites</w:t>
      </w:r>
      <w:proofErr w:type="spellEnd"/>
      <w:r w:rsidRPr="00C74B14">
        <w:rPr>
          <w:rFonts w:ascii="Times New Roman" w:eastAsia="Times New Roman" w:hAnsi="Times New Roman" w:cs="Times New Roman"/>
          <w:sz w:val="24"/>
          <w:szCs w:val="24"/>
        </w:rPr>
        <w:t xml:space="preserve"> in wild hares is essential for assessing local wildlife health and informing conservation strategies, particularly in areas facing increasing anthropogenic pressure.</w:t>
      </w:r>
    </w:p>
    <w:p w14:paraId="0D49108B"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This study aims to address this knowledge gap by surveying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xml:space="preserve">- and </w:t>
      </w:r>
      <w:proofErr w:type="spellStart"/>
      <w:r w:rsidRPr="00C74B14">
        <w:rPr>
          <w:rFonts w:ascii="Times New Roman" w:eastAsia="Times New Roman" w:hAnsi="Times New Roman" w:cs="Times New Roman"/>
          <w:sz w:val="24"/>
          <w:szCs w:val="24"/>
        </w:rPr>
        <w:t>endoparasites</w:t>
      </w:r>
      <w:proofErr w:type="spellEnd"/>
      <w:r w:rsidRPr="00C74B14">
        <w:rPr>
          <w:rFonts w:ascii="Times New Roman" w:eastAsia="Times New Roman" w:hAnsi="Times New Roman" w:cs="Times New Roman"/>
          <w:sz w:val="24"/>
          <w:szCs w:val="24"/>
        </w:rPr>
        <w:t xml:space="preserve"> in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from Mathura district, identifying the species involved, and determining their prevalence. The findings provide baseline data for wildlife disease management and contribute to parasitological studies of Indian wildlife.</w:t>
      </w:r>
      <w:commentRangeEnd w:id="1"/>
      <w:r w:rsidR="00DD589E">
        <w:rPr>
          <w:rStyle w:val="CommentReference"/>
        </w:rPr>
        <w:commentReference w:id="1"/>
      </w:r>
    </w:p>
    <w:p w14:paraId="470C6BD4" w14:textId="77777777" w:rsidR="00C74B14" w:rsidRPr="00C07A17" w:rsidRDefault="00C74B14" w:rsidP="00C74B14">
      <w:pPr>
        <w:spacing w:before="100" w:beforeAutospacing="1" w:after="100" w:afterAutospacing="1" w:line="360" w:lineRule="auto"/>
        <w:jc w:val="both"/>
        <w:outlineLvl w:val="1"/>
        <w:rPr>
          <w:rFonts w:ascii="Times New Roman" w:eastAsia="Times New Roman" w:hAnsi="Times New Roman" w:cs="Times New Roman"/>
          <w:b/>
          <w:bCs/>
          <w:sz w:val="28"/>
          <w:szCs w:val="28"/>
        </w:rPr>
      </w:pPr>
      <w:commentRangeStart w:id="2"/>
      <w:r w:rsidRPr="00C07A17">
        <w:rPr>
          <w:rFonts w:ascii="Times New Roman" w:eastAsia="Times New Roman" w:hAnsi="Times New Roman" w:cs="Times New Roman"/>
          <w:b/>
          <w:bCs/>
          <w:sz w:val="28"/>
          <w:szCs w:val="28"/>
        </w:rPr>
        <w:t>2. Materials and Methods</w:t>
      </w:r>
      <w:commentRangeEnd w:id="2"/>
      <w:r w:rsidR="000F4089">
        <w:rPr>
          <w:rStyle w:val="CommentReference"/>
        </w:rPr>
        <w:commentReference w:id="2"/>
      </w:r>
    </w:p>
    <w:p w14:paraId="42917ADC"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This study involved a comprehensive parasitological investigation of 24 wild hares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collected from various locations in Mathura district, Uttar Pradesh, India, from 2014 to 2024. All hares were found dead</w:t>
      </w:r>
      <w:r w:rsidR="00C51BDA">
        <w:rPr>
          <w:rFonts w:ascii="Times New Roman" w:eastAsia="Times New Roman" w:hAnsi="Times New Roman" w:cs="Times New Roman"/>
          <w:sz w:val="24"/>
          <w:szCs w:val="24"/>
        </w:rPr>
        <w:t xml:space="preserve"> (Fig.7)</w:t>
      </w:r>
      <w:r w:rsidRPr="00C74B14">
        <w:rPr>
          <w:rFonts w:ascii="Times New Roman" w:eastAsia="Times New Roman" w:hAnsi="Times New Roman" w:cs="Times New Roman"/>
          <w:sz w:val="24"/>
          <w:szCs w:val="24"/>
        </w:rPr>
        <w:t xml:space="preserve"> due to road accidents and were transported to the laboratory for detailed examination.</w:t>
      </w:r>
    </w:p>
    <w:p w14:paraId="62231167"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Of the 24 hares, 18 were adult females and six were adult males, identified based on external genital morphology and body size. Each carcass underwent thorough parasitological dissection. External examinations targeted ectoparasitic infestations, such as ticks, mites, and fleas. </w:t>
      </w:r>
      <w:r w:rsidRPr="00C74B14">
        <w:rPr>
          <w:rFonts w:ascii="Times New Roman" w:eastAsia="Times New Roman" w:hAnsi="Times New Roman" w:cs="Times New Roman"/>
          <w:sz w:val="24"/>
          <w:szCs w:val="24"/>
        </w:rPr>
        <w:lastRenderedPageBreak/>
        <w:t>Skin scrapings from areas showing hair loss were processed for mite detection. The procedure involved placing scrapings in a test tube with 10% potassium hydroxide (KOH), boiling for 2–3 minutes to dissolve skin and hair, cooling, and centrifuging at 1500 rpm for 2 minutes. The sediment was mounted on a glass slide, covered with a coverslip, and examined under 10x magnification.</w:t>
      </w:r>
    </w:p>
    <w:p w14:paraId="765F8132"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Fleas and ticks were collected from the body surface, treated with clove oil to enhance morphological visibility, and identified using the taxonomic key by Flynn (2007). Mites in KOH-processed samples were identified based on morphological characteristics</w:t>
      </w:r>
      <w:r w:rsidR="005148D8" w:rsidRPr="005148D8">
        <w:rPr>
          <w:rFonts w:ascii="Times New Roman" w:eastAsia="Times New Roman" w:hAnsi="Times New Roman" w:cs="Times New Roman"/>
          <w:sz w:val="24"/>
          <w:szCs w:val="24"/>
        </w:rPr>
        <w:t xml:space="preserve"> </w:t>
      </w:r>
      <w:r w:rsidR="005148D8" w:rsidRPr="00C74B14">
        <w:rPr>
          <w:rFonts w:ascii="Times New Roman" w:eastAsia="Times New Roman" w:hAnsi="Times New Roman" w:cs="Times New Roman"/>
          <w:sz w:val="24"/>
          <w:szCs w:val="24"/>
        </w:rPr>
        <w:t>Soulsby (1982)</w:t>
      </w:r>
      <w:r w:rsidRPr="00C74B14">
        <w:rPr>
          <w:rFonts w:ascii="Times New Roman" w:eastAsia="Times New Roman" w:hAnsi="Times New Roman" w:cs="Times New Roman"/>
          <w:sz w:val="24"/>
          <w:szCs w:val="24"/>
        </w:rPr>
        <w:t>.</w:t>
      </w:r>
    </w:p>
    <w:p w14:paraId="48EC40C4"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For endoparasite evaluation, gastrointestinal tracts were removed and dissected longitudinally. Intestinal contents were examined with a magnifying lens for adult and immature helminths. Intestines were opened along their length, and parasites were collected, cleaned with normal saline, and preserved in 70% ethanol. Nematodes were treated with lactophenol for 24 hours to enhance transparency for morphological study. Some specimens were crushed to examine egg morphology. Helminths were identified using standard taxonomic keys by Soulsby (1982).</w:t>
      </w:r>
    </w:p>
    <w:p w14:paraId="2A7D84BC"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All ectoparasites and endoparasites were counted and identified to the lowest taxonomic level possible. Prevalence was recorded and analyzed to assess the diversity of parasitic fauna in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from Mathura.</w:t>
      </w:r>
    </w:p>
    <w:p w14:paraId="2C59D87F" w14:textId="77777777" w:rsidR="004A6337" w:rsidRPr="00C07A17" w:rsidRDefault="00C74B14"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commentRangeStart w:id="3"/>
      <w:r w:rsidRPr="00C07A17">
        <w:rPr>
          <w:rFonts w:ascii="Times New Roman" w:eastAsia="Times New Roman" w:hAnsi="Times New Roman" w:cs="Times New Roman"/>
          <w:b/>
          <w:bCs/>
          <w:sz w:val="28"/>
          <w:szCs w:val="28"/>
        </w:rPr>
        <w:t>3. Results</w:t>
      </w:r>
      <w:commentRangeEnd w:id="3"/>
      <w:r w:rsidR="00F527E7">
        <w:rPr>
          <w:rStyle w:val="CommentReference"/>
        </w:rPr>
        <w:commentReference w:id="3"/>
      </w:r>
    </w:p>
    <w:p w14:paraId="0DD33C75"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A total of 24 wild hares (</w:t>
      </w:r>
      <w:r w:rsidRPr="004A6337">
        <w:rPr>
          <w:rFonts w:ascii="Times New Roman" w:eastAsia="Times New Roman" w:hAnsi="Times New Roman" w:cs="Times New Roman"/>
          <w:i/>
          <w:iCs/>
          <w:sz w:val="24"/>
          <w:szCs w:val="24"/>
        </w:rPr>
        <w:t>Lepus nigricollis</w:t>
      </w:r>
      <w:r w:rsidRPr="004A6337">
        <w:rPr>
          <w:rFonts w:ascii="Times New Roman" w:eastAsia="Times New Roman" w:hAnsi="Times New Roman" w:cs="Times New Roman"/>
          <w:sz w:val="24"/>
          <w:szCs w:val="24"/>
        </w:rPr>
        <w:t xml:space="preserve">) collected from Mathura district between 2014 and 2024 were examined for parasitic infections. Of these, 75% (18/24) were found to harbor one or more </w:t>
      </w:r>
      <w:proofErr w:type="spellStart"/>
      <w:r w:rsidRPr="004A6337">
        <w:rPr>
          <w:rFonts w:ascii="Times New Roman" w:eastAsia="Times New Roman" w:hAnsi="Times New Roman" w:cs="Times New Roman"/>
          <w:sz w:val="24"/>
          <w:szCs w:val="24"/>
        </w:rPr>
        <w:t>ecto</w:t>
      </w:r>
      <w:proofErr w:type="spellEnd"/>
      <w:r w:rsidRPr="004A6337">
        <w:rPr>
          <w:rFonts w:ascii="Times New Roman" w:eastAsia="Times New Roman" w:hAnsi="Times New Roman" w:cs="Times New Roman"/>
          <w:sz w:val="24"/>
          <w:szCs w:val="24"/>
        </w:rPr>
        <w:t xml:space="preserve">- and/or </w:t>
      </w:r>
      <w:proofErr w:type="spellStart"/>
      <w:r w:rsidRPr="004A6337">
        <w:rPr>
          <w:rFonts w:ascii="Times New Roman" w:eastAsia="Times New Roman" w:hAnsi="Times New Roman" w:cs="Times New Roman"/>
          <w:sz w:val="24"/>
          <w:szCs w:val="24"/>
        </w:rPr>
        <w:t>endoparasites</w:t>
      </w:r>
      <w:proofErr w:type="spellEnd"/>
      <w:r w:rsidRPr="004A6337">
        <w:rPr>
          <w:rFonts w:ascii="Times New Roman" w:eastAsia="Times New Roman" w:hAnsi="Times New Roman" w:cs="Times New Roman"/>
          <w:sz w:val="24"/>
          <w:szCs w:val="24"/>
        </w:rPr>
        <w:t xml:space="preserve">. A total of </w:t>
      </w:r>
      <w:r>
        <w:rPr>
          <w:rFonts w:ascii="Times New Roman" w:eastAsia="Times New Roman" w:hAnsi="Times New Roman" w:cs="Times New Roman"/>
          <w:sz w:val="24"/>
          <w:szCs w:val="24"/>
        </w:rPr>
        <w:t>five</w:t>
      </w:r>
      <w:r w:rsidRPr="004A6337">
        <w:rPr>
          <w:rFonts w:ascii="Times New Roman" w:eastAsia="Times New Roman" w:hAnsi="Times New Roman" w:cs="Times New Roman"/>
          <w:sz w:val="24"/>
          <w:szCs w:val="24"/>
        </w:rPr>
        <w:t xml:space="preserve"> major parasitic taxa were identified, including </w:t>
      </w:r>
      <w:proofErr w:type="spellStart"/>
      <w:r w:rsidRPr="004A6337">
        <w:rPr>
          <w:rFonts w:ascii="Times New Roman" w:eastAsia="Times New Roman" w:hAnsi="Times New Roman" w:cs="Times New Roman"/>
          <w:i/>
          <w:iCs/>
          <w:sz w:val="24"/>
          <w:szCs w:val="24"/>
        </w:rPr>
        <w:t>Trichuris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leporis</w:t>
      </w:r>
      <w:proofErr w:type="spellEnd"/>
      <w:r w:rsidR="00C51BDA">
        <w:rPr>
          <w:rFonts w:ascii="Times New Roman" w:eastAsia="Times New Roman" w:hAnsi="Times New Roman" w:cs="Times New Roman"/>
          <w:i/>
          <w:iCs/>
          <w:sz w:val="24"/>
          <w:szCs w:val="24"/>
        </w:rPr>
        <w:t xml:space="preserve"> </w:t>
      </w:r>
      <w:r w:rsidR="00C51BDA">
        <w:rPr>
          <w:rFonts w:ascii="Times New Roman" w:eastAsia="Times New Roman" w:hAnsi="Times New Roman" w:cs="Times New Roman"/>
          <w:sz w:val="24"/>
          <w:szCs w:val="24"/>
        </w:rPr>
        <w:t>(Fig.1)</w:t>
      </w:r>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Eimeria</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spp.</w:t>
      </w:r>
      <w:r w:rsidR="00C51BDA">
        <w:rPr>
          <w:rFonts w:ascii="Times New Roman" w:eastAsia="Times New Roman" w:hAnsi="Times New Roman" w:cs="Times New Roman"/>
          <w:sz w:val="24"/>
          <w:szCs w:val="24"/>
        </w:rPr>
        <w:t xml:space="preserve"> (Fig.2)</w:t>
      </w:r>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w:t>
      </w:r>
      <w:r w:rsidR="00C51BDA">
        <w:rPr>
          <w:rFonts w:ascii="Times New Roman" w:eastAsia="Times New Roman" w:hAnsi="Times New Roman" w:cs="Times New Roman"/>
          <w:sz w:val="24"/>
          <w:szCs w:val="24"/>
        </w:rPr>
        <w:t xml:space="preserve"> (Fig.3)</w:t>
      </w:r>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spp.</w:t>
      </w:r>
      <w:r w:rsidR="00C51BDA">
        <w:rPr>
          <w:rFonts w:ascii="Times New Roman" w:eastAsia="Times New Roman" w:hAnsi="Times New Roman" w:cs="Times New Roman"/>
          <w:sz w:val="24"/>
          <w:szCs w:val="24"/>
        </w:rPr>
        <w:t xml:space="preserve"> (Fig.4)</w:t>
      </w:r>
      <w:r w:rsidRPr="004A6337">
        <w:rPr>
          <w:rFonts w:ascii="Times New Roman" w:eastAsia="Times New Roman" w:hAnsi="Times New Roman" w:cs="Times New Roman"/>
          <w:sz w:val="24"/>
          <w:szCs w:val="24"/>
        </w:rPr>
        <w:t xml:space="preserve">, and </w:t>
      </w:r>
      <w:proofErr w:type="spellStart"/>
      <w:r w:rsidRPr="004A6337">
        <w:rPr>
          <w:rFonts w:ascii="Times New Roman" w:eastAsia="Times New Roman" w:hAnsi="Times New Roman" w:cs="Times New Roman"/>
          <w:i/>
          <w:iCs/>
          <w:sz w:val="24"/>
          <w:szCs w:val="24"/>
        </w:rPr>
        <w:t>Ctenocephalides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canis</w:t>
      </w:r>
      <w:proofErr w:type="spellEnd"/>
      <w:r w:rsidR="00C51BDA">
        <w:rPr>
          <w:rFonts w:ascii="Times New Roman" w:eastAsia="Times New Roman" w:hAnsi="Times New Roman" w:cs="Times New Roman"/>
          <w:sz w:val="24"/>
          <w:szCs w:val="24"/>
        </w:rPr>
        <w:t xml:space="preserve"> (Fig.6)</w:t>
      </w:r>
      <w:r w:rsidRPr="004A6337">
        <w:rPr>
          <w:rFonts w:ascii="Times New Roman" w:eastAsia="Times New Roman" w:hAnsi="Times New Roman" w:cs="Times New Roman"/>
          <w:sz w:val="24"/>
          <w:szCs w:val="24"/>
        </w:rPr>
        <w:t>.</w:t>
      </w:r>
    </w:p>
    <w:p w14:paraId="7BC31071"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Ectoparasitic infestations were recorded in 11 of the 24 </w:t>
      </w:r>
      <w:proofErr w:type="spellStart"/>
      <w:r w:rsidRPr="004A6337">
        <w:rPr>
          <w:rFonts w:ascii="Times New Roman" w:eastAsia="Times New Roman" w:hAnsi="Times New Roman" w:cs="Times New Roman"/>
          <w:sz w:val="24"/>
          <w:szCs w:val="24"/>
        </w:rPr>
        <w:t>hares</w:t>
      </w:r>
      <w:proofErr w:type="spellEnd"/>
      <w:r w:rsidRPr="004A6337">
        <w:rPr>
          <w:rFonts w:ascii="Times New Roman" w:eastAsia="Times New Roman" w:hAnsi="Times New Roman" w:cs="Times New Roman"/>
          <w:sz w:val="24"/>
          <w:szCs w:val="24"/>
        </w:rPr>
        <w:t xml:space="preserve"> (45.8%). Among the </w:t>
      </w:r>
      <w:proofErr w:type="spellStart"/>
      <w:r w:rsidRPr="004A6337">
        <w:rPr>
          <w:rFonts w:ascii="Times New Roman" w:eastAsia="Times New Roman" w:hAnsi="Times New Roman" w:cs="Times New Roman"/>
          <w:sz w:val="24"/>
          <w:szCs w:val="24"/>
        </w:rPr>
        <w:t>ectoparasites</w:t>
      </w:r>
      <w:proofErr w:type="spellEnd"/>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 ticks were the most frequently observed, infesting 6 </w:t>
      </w:r>
      <w:proofErr w:type="spellStart"/>
      <w:r w:rsidRPr="004A6337">
        <w:rPr>
          <w:rFonts w:ascii="Times New Roman" w:eastAsia="Times New Roman" w:hAnsi="Times New Roman" w:cs="Times New Roman"/>
          <w:sz w:val="24"/>
          <w:szCs w:val="24"/>
        </w:rPr>
        <w:t>hares</w:t>
      </w:r>
      <w:proofErr w:type="spellEnd"/>
      <w:r w:rsidRPr="004A6337">
        <w:rPr>
          <w:rFonts w:ascii="Times New Roman" w:eastAsia="Times New Roman" w:hAnsi="Times New Roman" w:cs="Times New Roman"/>
          <w:sz w:val="24"/>
          <w:szCs w:val="24"/>
        </w:rPr>
        <w:t xml:space="preserve"> (25%). These ticks were commonly located around the ears and neck region. </w:t>
      </w:r>
      <w:proofErr w:type="spellStart"/>
      <w:r w:rsidRPr="004A6337">
        <w:rPr>
          <w:rFonts w:ascii="Times New Roman" w:eastAsia="Times New Roman" w:hAnsi="Times New Roman" w:cs="Times New Roman"/>
          <w:i/>
          <w:iCs/>
          <w:sz w:val="24"/>
          <w:szCs w:val="24"/>
        </w:rPr>
        <w:t>Ctenocephalides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canis</w:t>
      </w:r>
      <w:proofErr w:type="spellEnd"/>
      <w:r w:rsidRPr="004A6337">
        <w:rPr>
          <w:rFonts w:ascii="Times New Roman" w:eastAsia="Times New Roman" w:hAnsi="Times New Roman" w:cs="Times New Roman"/>
          <w:sz w:val="24"/>
          <w:szCs w:val="24"/>
        </w:rPr>
        <w:t xml:space="preserve">, the dog flea, was found in 4 hares (16.7%), predominantly along the underbelly and </w:t>
      </w:r>
      <w:r w:rsidRPr="004A6337">
        <w:rPr>
          <w:rFonts w:ascii="Times New Roman" w:eastAsia="Times New Roman" w:hAnsi="Times New Roman" w:cs="Times New Roman"/>
          <w:sz w:val="24"/>
          <w:szCs w:val="24"/>
        </w:rPr>
        <w:lastRenderedPageBreak/>
        <w:t xml:space="preserve">hindquarters. Additionally, fur mites belonging to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 xml:space="preserve">spp. were detected in 3 hares (12.5%) through microscopic examination of skin scrapings. The presence of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sz w:val="24"/>
          <w:szCs w:val="24"/>
        </w:rPr>
        <w:t xml:space="preserve"> mites may be associated with environmental conditions conducive to mite proliferation, particularly in regions with increased human-wildlife interactions. The detection of </w:t>
      </w:r>
      <w:r w:rsidRPr="004A6337">
        <w:rPr>
          <w:rFonts w:ascii="Times New Roman" w:eastAsia="Times New Roman" w:hAnsi="Times New Roman" w:cs="Times New Roman"/>
          <w:i/>
          <w:iCs/>
          <w:sz w:val="24"/>
          <w:szCs w:val="24"/>
        </w:rPr>
        <w:t xml:space="preserve">C. </w:t>
      </w:r>
      <w:proofErr w:type="spellStart"/>
      <w:r w:rsidRPr="004A6337">
        <w:rPr>
          <w:rFonts w:ascii="Times New Roman" w:eastAsia="Times New Roman" w:hAnsi="Times New Roman" w:cs="Times New Roman"/>
          <w:i/>
          <w:iCs/>
          <w:sz w:val="24"/>
          <w:szCs w:val="24"/>
        </w:rPr>
        <w:t>canis</w:t>
      </w:r>
      <w:proofErr w:type="spellEnd"/>
      <w:r w:rsidRPr="004A6337">
        <w:rPr>
          <w:rFonts w:ascii="Times New Roman" w:eastAsia="Times New Roman" w:hAnsi="Times New Roman" w:cs="Times New Roman"/>
          <w:sz w:val="24"/>
          <w:szCs w:val="24"/>
        </w:rPr>
        <w:t xml:space="preserve"> in wild hares suggests potential cross-species transmission from domestic animals in peri-urban settings.</w:t>
      </w:r>
    </w:p>
    <w:p w14:paraId="055ACB3F"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proofErr w:type="spellStart"/>
      <w:r w:rsidRPr="004A6337">
        <w:rPr>
          <w:rFonts w:ascii="Times New Roman" w:eastAsia="Times New Roman" w:hAnsi="Times New Roman" w:cs="Times New Roman"/>
          <w:sz w:val="24"/>
          <w:szCs w:val="24"/>
        </w:rPr>
        <w:t>Endoparasitic</w:t>
      </w:r>
      <w:proofErr w:type="spellEnd"/>
      <w:r w:rsidRPr="004A6337">
        <w:rPr>
          <w:rFonts w:ascii="Times New Roman" w:eastAsia="Times New Roman" w:hAnsi="Times New Roman" w:cs="Times New Roman"/>
          <w:sz w:val="24"/>
          <w:szCs w:val="24"/>
        </w:rPr>
        <w:t xml:space="preserve"> infections were more prevalent, found in 14 of the 24 examined hares (58.3%). The most frequently encountered </w:t>
      </w:r>
      <w:proofErr w:type="spellStart"/>
      <w:r w:rsidRPr="004A6337">
        <w:rPr>
          <w:rFonts w:ascii="Times New Roman" w:eastAsia="Times New Roman" w:hAnsi="Times New Roman" w:cs="Times New Roman"/>
          <w:sz w:val="24"/>
          <w:szCs w:val="24"/>
        </w:rPr>
        <w:t>endoparasite</w:t>
      </w:r>
      <w:proofErr w:type="spellEnd"/>
      <w:r w:rsidRPr="004A6337">
        <w:rPr>
          <w:rFonts w:ascii="Times New Roman" w:eastAsia="Times New Roman" w:hAnsi="Times New Roman" w:cs="Times New Roman"/>
          <w:sz w:val="24"/>
          <w:szCs w:val="24"/>
        </w:rPr>
        <w:t xml:space="preserve"> was </w:t>
      </w:r>
      <w:proofErr w:type="spellStart"/>
      <w:r w:rsidRPr="004A6337">
        <w:rPr>
          <w:rFonts w:ascii="Times New Roman" w:eastAsia="Times New Roman" w:hAnsi="Times New Roman" w:cs="Times New Roman"/>
          <w:i/>
          <w:iCs/>
          <w:sz w:val="24"/>
          <w:szCs w:val="24"/>
        </w:rPr>
        <w:t>Trichuris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identified in 9 hares (37.5%), with parasites primarily located in the caecum and large intestine. In addition, </w:t>
      </w:r>
      <w:r w:rsidRPr="004A6337">
        <w:rPr>
          <w:rFonts w:ascii="Times New Roman" w:eastAsia="Times New Roman" w:hAnsi="Times New Roman" w:cs="Times New Roman"/>
          <w:i/>
          <w:iCs/>
          <w:sz w:val="24"/>
          <w:szCs w:val="24"/>
        </w:rPr>
        <w:t>Eimeria</w:t>
      </w:r>
      <w:r w:rsidRPr="004A6337">
        <w:rPr>
          <w:rFonts w:ascii="Times New Roman" w:eastAsia="Times New Roman" w:hAnsi="Times New Roman" w:cs="Times New Roman"/>
          <w:sz w:val="24"/>
          <w:szCs w:val="24"/>
        </w:rPr>
        <w:t xml:space="preserve"> spp. oocysts were detected in 6 hares (25%) through fecal and intestinal smear examinations. The identification of these protozoan parasites highlights the potential for subclinical coccidiosis in wild hare populations. The occurrence of </w:t>
      </w:r>
      <w:r w:rsidRPr="004A6337">
        <w:rPr>
          <w:rFonts w:ascii="Times New Roman" w:eastAsia="Times New Roman" w:hAnsi="Times New Roman" w:cs="Times New Roman"/>
          <w:i/>
          <w:iCs/>
          <w:sz w:val="24"/>
          <w:szCs w:val="24"/>
        </w:rPr>
        <w:t xml:space="preserve">T.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and </w:t>
      </w:r>
      <w:proofErr w:type="spellStart"/>
      <w:r w:rsidRPr="004A6337">
        <w:rPr>
          <w:rFonts w:ascii="Times New Roman" w:eastAsia="Times New Roman" w:hAnsi="Times New Roman" w:cs="Times New Roman"/>
          <w:i/>
          <w:iCs/>
          <w:sz w:val="24"/>
          <w:szCs w:val="24"/>
        </w:rPr>
        <w:t>Eimeria</w:t>
      </w:r>
      <w:proofErr w:type="spellEnd"/>
      <w:r w:rsidRPr="004A6337">
        <w:rPr>
          <w:rFonts w:ascii="Times New Roman" w:eastAsia="Times New Roman" w:hAnsi="Times New Roman" w:cs="Times New Roman"/>
          <w:sz w:val="24"/>
          <w:szCs w:val="24"/>
        </w:rPr>
        <w:t xml:space="preserve"> spp. was consistent with previous reports on common parasitic infections in wild lagomorphs in central India.</w:t>
      </w:r>
    </w:p>
    <w:p w14:paraId="0733DDAC"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In terms of parasite diversity and co-infections, five distinct parasite taxa were recorded in total. Mixed infections involving more than one parasite type were observed in 6 hares (25%), with the most frequent co-infections involving </w:t>
      </w:r>
      <w:proofErr w:type="spellStart"/>
      <w:r w:rsidRPr="004A6337">
        <w:rPr>
          <w:rFonts w:ascii="Times New Roman" w:eastAsia="Times New Roman" w:hAnsi="Times New Roman" w:cs="Times New Roman"/>
          <w:i/>
          <w:iCs/>
          <w:sz w:val="24"/>
          <w:szCs w:val="24"/>
        </w:rPr>
        <w:t>Trichuris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alongside either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 xml:space="preserve">spp. or </w:t>
      </w:r>
      <w:r w:rsidRPr="004A6337">
        <w:rPr>
          <w:rFonts w:ascii="Times New Roman" w:eastAsia="Times New Roman" w:hAnsi="Times New Roman" w:cs="Times New Roman"/>
          <w:i/>
          <w:iCs/>
          <w:sz w:val="24"/>
          <w:szCs w:val="24"/>
        </w:rPr>
        <w:t>Eimeria</w:t>
      </w:r>
      <w:r w:rsidRPr="004A6337">
        <w:rPr>
          <w:rFonts w:ascii="Times New Roman" w:eastAsia="Times New Roman" w:hAnsi="Times New Roman" w:cs="Times New Roman"/>
          <w:sz w:val="24"/>
          <w:szCs w:val="24"/>
        </w:rPr>
        <w:t xml:space="preserve"> spp. These concurrent infections may have compounded physiological effects, potentially affecting the behavior, reproduction, and survival of infected individuals.</w:t>
      </w:r>
    </w:p>
    <w:p w14:paraId="6BCBC249" w14:textId="77777777" w:rsid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Overall, these results provide the first comprehensive overview of </w:t>
      </w:r>
      <w:proofErr w:type="spellStart"/>
      <w:r w:rsidRPr="004A6337">
        <w:rPr>
          <w:rFonts w:ascii="Times New Roman" w:eastAsia="Times New Roman" w:hAnsi="Times New Roman" w:cs="Times New Roman"/>
          <w:sz w:val="24"/>
          <w:szCs w:val="24"/>
        </w:rPr>
        <w:t>ecto</w:t>
      </w:r>
      <w:proofErr w:type="spellEnd"/>
      <w:r w:rsidRPr="004A6337">
        <w:rPr>
          <w:rFonts w:ascii="Times New Roman" w:eastAsia="Times New Roman" w:hAnsi="Times New Roman" w:cs="Times New Roman"/>
          <w:sz w:val="24"/>
          <w:szCs w:val="24"/>
        </w:rPr>
        <w:t xml:space="preserve">- and </w:t>
      </w:r>
      <w:proofErr w:type="spellStart"/>
      <w:r w:rsidRPr="004A6337">
        <w:rPr>
          <w:rFonts w:ascii="Times New Roman" w:eastAsia="Times New Roman" w:hAnsi="Times New Roman" w:cs="Times New Roman"/>
          <w:sz w:val="24"/>
          <w:szCs w:val="24"/>
        </w:rPr>
        <w:t>endoparasitic</w:t>
      </w:r>
      <w:proofErr w:type="spellEnd"/>
      <w:r w:rsidRPr="004A6337">
        <w:rPr>
          <w:rFonts w:ascii="Times New Roman" w:eastAsia="Times New Roman" w:hAnsi="Times New Roman" w:cs="Times New Roman"/>
          <w:sz w:val="24"/>
          <w:szCs w:val="24"/>
        </w:rPr>
        <w:t xml:space="preserve"> infections in </w:t>
      </w:r>
      <w:r w:rsidRPr="004A6337">
        <w:rPr>
          <w:rFonts w:ascii="Times New Roman" w:eastAsia="Times New Roman" w:hAnsi="Times New Roman" w:cs="Times New Roman"/>
          <w:i/>
          <w:iCs/>
          <w:sz w:val="24"/>
          <w:szCs w:val="24"/>
        </w:rPr>
        <w:t>Lepus nigricollis</w:t>
      </w:r>
      <w:r w:rsidRPr="004A6337">
        <w:rPr>
          <w:rFonts w:ascii="Times New Roman" w:eastAsia="Times New Roman" w:hAnsi="Times New Roman" w:cs="Times New Roman"/>
          <w:sz w:val="24"/>
          <w:szCs w:val="24"/>
        </w:rPr>
        <w:t xml:space="preserve"> from the Mathura district. The findings highlight a substantial parasitic burden in the local wild hare population, underscoring the importance of regular wildlife health monitoring and zoonotic risk assessment in regions where wild and domestic animals coexist.</w:t>
      </w:r>
    </w:p>
    <w:p w14:paraId="02E94A35" w14:textId="77777777" w:rsidR="00C74B14" w:rsidRPr="00490DC1" w:rsidRDefault="00490DC1"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490DC1">
        <w:rPr>
          <w:rFonts w:ascii="Times New Roman" w:eastAsia="Times New Roman" w:hAnsi="Times New Roman" w:cs="Times New Roman"/>
          <w:b/>
          <w:bCs/>
          <w:sz w:val="28"/>
          <w:szCs w:val="28"/>
        </w:rPr>
        <w:t>4. Morphology of identified p</w:t>
      </w:r>
      <w:r w:rsidR="00C74B14" w:rsidRPr="00490DC1">
        <w:rPr>
          <w:rFonts w:ascii="Times New Roman" w:eastAsia="Times New Roman" w:hAnsi="Times New Roman" w:cs="Times New Roman"/>
          <w:b/>
          <w:bCs/>
          <w:sz w:val="28"/>
          <w:szCs w:val="28"/>
        </w:rPr>
        <w:t>arasites</w:t>
      </w:r>
    </w:p>
    <w:p w14:paraId="4AD08515"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4.1 </w:t>
      </w:r>
      <w:proofErr w:type="spellStart"/>
      <w:r w:rsidRPr="00C07A17">
        <w:rPr>
          <w:rFonts w:ascii="Times New Roman" w:eastAsia="Times New Roman" w:hAnsi="Times New Roman" w:cs="Times New Roman"/>
          <w:b/>
          <w:bCs/>
          <w:i/>
          <w:iCs/>
          <w:sz w:val="28"/>
          <w:szCs w:val="28"/>
        </w:rPr>
        <w:t>Trichuris</w:t>
      </w:r>
      <w:proofErr w:type="spellEnd"/>
      <w:r w:rsidRPr="00C07A17">
        <w:rPr>
          <w:rFonts w:ascii="Times New Roman" w:eastAsia="Times New Roman" w:hAnsi="Times New Roman" w:cs="Times New Roman"/>
          <w:b/>
          <w:bCs/>
          <w:i/>
          <w:iCs/>
          <w:sz w:val="28"/>
          <w:szCs w:val="28"/>
        </w:rPr>
        <w:t xml:space="preserve"> </w:t>
      </w:r>
      <w:proofErr w:type="spellStart"/>
      <w:r w:rsidRPr="00C07A17">
        <w:rPr>
          <w:rFonts w:ascii="Times New Roman" w:eastAsia="Times New Roman" w:hAnsi="Times New Roman" w:cs="Times New Roman"/>
          <w:b/>
          <w:bCs/>
          <w:i/>
          <w:iCs/>
          <w:sz w:val="28"/>
          <w:szCs w:val="28"/>
        </w:rPr>
        <w:t>leporis</w:t>
      </w:r>
      <w:proofErr w:type="spellEnd"/>
      <w:r w:rsidRPr="00C07A17">
        <w:rPr>
          <w:rFonts w:ascii="Times New Roman" w:eastAsia="Times New Roman" w:hAnsi="Times New Roman" w:cs="Times New Roman"/>
          <w:b/>
          <w:bCs/>
          <w:sz w:val="28"/>
          <w:szCs w:val="28"/>
        </w:rPr>
        <w:t xml:space="preserve"> (Whipworm)</w:t>
      </w:r>
    </w:p>
    <w:p w14:paraId="3C8E4874" w14:textId="77777777"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Adult </w:t>
      </w:r>
      <w:proofErr w:type="spellStart"/>
      <w:r w:rsidRPr="004A6337">
        <w:rPr>
          <w:rFonts w:ascii="Times New Roman" w:eastAsia="Times New Roman" w:hAnsi="Times New Roman" w:cs="Times New Roman"/>
          <w:i/>
          <w:iCs/>
          <w:sz w:val="24"/>
          <w:szCs w:val="24"/>
        </w:rPr>
        <w:t>Trichuris</w:t>
      </w:r>
      <w:proofErr w:type="spellEnd"/>
      <w:r w:rsidRPr="004A6337">
        <w:rPr>
          <w:rFonts w:ascii="Times New Roman" w:eastAsia="Times New Roman" w:hAnsi="Times New Roman" w:cs="Times New Roman"/>
          <w:i/>
          <w:iCs/>
          <w:sz w:val="24"/>
          <w:szCs w:val="24"/>
        </w:rPr>
        <w:t xml:space="preserve">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are whip-shaped nematodes characterized by a long, slender anterior portion and a thick, short posterior segment. The anterior two-thirds of the body embed into the mucosa of the caecum and colon, facilitating firm attachment and nutrient absorption. </w:t>
      </w:r>
      <w:r w:rsidRPr="004A6337">
        <w:rPr>
          <w:rFonts w:ascii="Times New Roman" w:eastAsia="Times New Roman" w:hAnsi="Times New Roman" w:cs="Times New Roman"/>
          <w:sz w:val="24"/>
          <w:szCs w:val="24"/>
        </w:rPr>
        <w:lastRenderedPageBreak/>
        <w:t xml:space="preserve">Males typically measure 30–45 mm in length, while females can reach up to 50 mm. The eggs are barrel-shaped, thick-shelled, and yellow-brown in color, with prominent bipolar plugs, measuring approximately 50–54 </w:t>
      </w:r>
      <w:proofErr w:type="spellStart"/>
      <w:r w:rsidRPr="004A6337">
        <w:rPr>
          <w:rFonts w:ascii="Times New Roman" w:eastAsia="Times New Roman" w:hAnsi="Times New Roman" w:cs="Times New Roman"/>
          <w:sz w:val="24"/>
          <w:szCs w:val="24"/>
        </w:rPr>
        <w:t>μm</w:t>
      </w:r>
      <w:proofErr w:type="spellEnd"/>
      <w:r w:rsidRPr="004A6337">
        <w:rPr>
          <w:rFonts w:ascii="Times New Roman" w:eastAsia="Times New Roman" w:hAnsi="Times New Roman" w:cs="Times New Roman"/>
          <w:sz w:val="24"/>
          <w:szCs w:val="24"/>
        </w:rPr>
        <w:t xml:space="preserve"> in length and 22–24 </w:t>
      </w:r>
      <w:proofErr w:type="spellStart"/>
      <w:r w:rsidRPr="004A6337">
        <w:rPr>
          <w:rFonts w:ascii="Times New Roman" w:eastAsia="Times New Roman" w:hAnsi="Times New Roman" w:cs="Times New Roman"/>
          <w:sz w:val="24"/>
          <w:szCs w:val="24"/>
        </w:rPr>
        <w:t>μm</w:t>
      </w:r>
      <w:proofErr w:type="spellEnd"/>
      <w:r w:rsidRPr="004A6337">
        <w:rPr>
          <w:rFonts w:ascii="Times New Roman" w:eastAsia="Times New Roman" w:hAnsi="Times New Roman" w:cs="Times New Roman"/>
          <w:sz w:val="24"/>
          <w:szCs w:val="24"/>
        </w:rPr>
        <w:t xml:space="preserve"> in width. The morphological features observed in this study are consistent with descriptions provided by Soulsby (1982).</w:t>
      </w:r>
    </w:p>
    <w:p w14:paraId="397E621B"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4.2 </w:t>
      </w:r>
      <w:r w:rsidRPr="00C07A17">
        <w:rPr>
          <w:rFonts w:ascii="Times New Roman" w:eastAsia="Times New Roman" w:hAnsi="Times New Roman" w:cs="Times New Roman"/>
          <w:b/>
          <w:bCs/>
          <w:i/>
          <w:iCs/>
          <w:sz w:val="28"/>
          <w:szCs w:val="28"/>
        </w:rPr>
        <w:t>Eimeria</w:t>
      </w:r>
      <w:r w:rsidRPr="00C07A17">
        <w:rPr>
          <w:rFonts w:ascii="Times New Roman" w:eastAsia="Times New Roman" w:hAnsi="Times New Roman" w:cs="Times New Roman"/>
          <w:b/>
          <w:bCs/>
          <w:sz w:val="28"/>
          <w:szCs w:val="28"/>
        </w:rPr>
        <w:t xml:space="preserve"> spp. (Coccidia)</w:t>
      </w:r>
    </w:p>
    <w:p w14:paraId="40868917" w14:textId="77777777" w:rsidR="004A6337" w:rsidRP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rPr>
      </w:pPr>
      <w:r w:rsidRPr="004A6337">
        <w:rPr>
          <w:rFonts w:ascii="Times New Roman" w:eastAsia="Times New Roman" w:hAnsi="Times New Roman" w:cs="Times New Roman"/>
          <w:i/>
          <w:iCs/>
          <w:sz w:val="24"/>
        </w:rPr>
        <w:t xml:space="preserve">Eimeria </w:t>
      </w:r>
      <w:r w:rsidRPr="004A6337">
        <w:rPr>
          <w:rFonts w:ascii="Times New Roman" w:eastAsia="Times New Roman" w:hAnsi="Times New Roman" w:cs="Times New Roman"/>
          <w:sz w:val="24"/>
        </w:rPr>
        <w:t xml:space="preserve">spp. (coccidia) oocysts, recovered from intestinal contents and fecal smears of examined hares, were observed to be oval to spherical in shape, with a smooth, double-layered wall. Notably, these oocysts lacked micropyles or a residuum. The oocysts measured approximately 18–32 </w:t>
      </w:r>
      <w:proofErr w:type="spellStart"/>
      <w:r w:rsidRPr="004A6337">
        <w:rPr>
          <w:rFonts w:ascii="Times New Roman" w:eastAsia="Times New Roman" w:hAnsi="Times New Roman" w:cs="Times New Roman"/>
          <w:sz w:val="24"/>
        </w:rPr>
        <w:t>μm</w:t>
      </w:r>
      <w:proofErr w:type="spellEnd"/>
      <w:r w:rsidRPr="004A6337">
        <w:rPr>
          <w:rFonts w:ascii="Times New Roman" w:eastAsia="Times New Roman" w:hAnsi="Times New Roman" w:cs="Times New Roman"/>
          <w:sz w:val="24"/>
        </w:rPr>
        <w:t xml:space="preserve"> in diameter. Upon sporulation, each oocyst typically contained four sporocysts, with each sporocys</w:t>
      </w:r>
      <w:r>
        <w:rPr>
          <w:rFonts w:ascii="Times New Roman" w:eastAsia="Times New Roman" w:hAnsi="Times New Roman" w:cs="Times New Roman"/>
          <w:sz w:val="24"/>
        </w:rPr>
        <w:t xml:space="preserve">t housing two sporozoites </w:t>
      </w:r>
      <w:r w:rsidRPr="004A6337">
        <w:rPr>
          <w:rFonts w:ascii="Times New Roman" w:eastAsia="Times New Roman" w:hAnsi="Times New Roman" w:cs="Times New Roman"/>
          <w:sz w:val="24"/>
        </w:rPr>
        <w:t xml:space="preserve">morphological characteristics that are typical of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species. These features closely align with descriptions of common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spp. infecting lagomorphs, as reported by </w:t>
      </w:r>
      <w:proofErr w:type="spellStart"/>
      <w:r w:rsidR="000E4FCA" w:rsidRPr="002714D6">
        <w:rPr>
          <w:rFonts w:ascii="Times New Roman" w:hAnsi="Times New Roman" w:cs="Times New Roman"/>
          <w:sz w:val="24"/>
          <w:szCs w:val="24"/>
        </w:rPr>
        <w:t>Szkucik</w:t>
      </w:r>
      <w:proofErr w:type="spellEnd"/>
      <w:r w:rsidR="000E4FCA">
        <w:rPr>
          <w:rFonts w:ascii="Times New Roman" w:eastAsia="Times New Roman" w:hAnsi="Times New Roman" w:cs="Times New Roman"/>
          <w:sz w:val="24"/>
        </w:rPr>
        <w:t xml:space="preserve"> et al. (2014</w:t>
      </w:r>
      <w:r w:rsidRPr="004A6337">
        <w:rPr>
          <w:rFonts w:ascii="Times New Roman" w:eastAsia="Times New Roman" w:hAnsi="Times New Roman" w:cs="Times New Roman"/>
          <w:sz w:val="24"/>
        </w:rPr>
        <w:t>), and are of particular significance due to their role in subclinical infections and potential transmission to domestic rabbits.</w:t>
      </w:r>
    </w:p>
    <w:p w14:paraId="044604AF"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4.3 </w:t>
      </w:r>
      <w:proofErr w:type="spellStart"/>
      <w:r w:rsidRPr="00C07A17">
        <w:rPr>
          <w:rFonts w:ascii="Times New Roman" w:eastAsia="Times New Roman" w:hAnsi="Times New Roman" w:cs="Times New Roman"/>
          <w:b/>
          <w:bCs/>
          <w:i/>
          <w:iCs/>
          <w:sz w:val="28"/>
          <w:szCs w:val="28"/>
        </w:rPr>
        <w:t>Haemaphysalis</w:t>
      </w:r>
      <w:proofErr w:type="spellEnd"/>
      <w:r w:rsidRPr="00C07A17">
        <w:rPr>
          <w:rFonts w:ascii="Times New Roman" w:eastAsia="Times New Roman" w:hAnsi="Times New Roman" w:cs="Times New Roman"/>
          <w:b/>
          <w:bCs/>
          <w:sz w:val="28"/>
          <w:szCs w:val="28"/>
        </w:rPr>
        <w:t xml:space="preserve"> spp. (Ticks)</w:t>
      </w:r>
    </w:p>
    <w:p w14:paraId="0D2E7270" w14:textId="77777777"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 belonging to the family Ixodidae (hard ticks), were identified primarily around the ears and neck region of the examined hares. These ticks exhibit a dorsoventrally flattened, reddish-brown body with a partial dorsal scutum. The capitulum is short and projects forward, featuring a characteristic rectangular basis </w:t>
      </w:r>
      <w:proofErr w:type="spellStart"/>
      <w:r w:rsidRPr="004A6337">
        <w:rPr>
          <w:rFonts w:ascii="Times New Roman" w:eastAsia="Times New Roman" w:hAnsi="Times New Roman" w:cs="Times New Roman"/>
          <w:sz w:val="24"/>
          <w:szCs w:val="24"/>
        </w:rPr>
        <w:t>capituli</w:t>
      </w:r>
      <w:proofErr w:type="spellEnd"/>
      <w:r w:rsidRPr="004A6337">
        <w:rPr>
          <w:rFonts w:ascii="Times New Roman" w:eastAsia="Times New Roman" w:hAnsi="Times New Roman" w:cs="Times New Roman"/>
          <w:sz w:val="24"/>
          <w:szCs w:val="24"/>
        </w:rPr>
        <w:t xml:space="preserve">. Posteriorly, the presence of festoons is evident. The legs are well-adapted for attachment, equipped with </w:t>
      </w:r>
      <w:proofErr w:type="spellStart"/>
      <w:r w:rsidRPr="004A6337">
        <w:rPr>
          <w:rFonts w:ascii="Times New Roman" w:eastAsia="Times New Roman" w:hAnsi="Times New Roman" w:cs="Times New Roman"/>
          <w:sz w:val="24"/>
          <w:szCs w:val="24"/>
        </w:rPr>
        <w:t>pulvilli</w:t>
      </w:r>
      <w:proofErr w:type="spellEnd"/>
      <w:r w:rsidRPr="004A6337">
        <w:rPr>
          <w:rFonts w:ascii="Times New Roman" w:eastAsia="Times New Roman" w:hAnsi="Times New Roman" w:cs="Times New Roman"/>
          <w:sz w:val="24"/>
          <w:szCs w:val="24"/>
        </w:rPr>
        <w:t xml:space="preserve"> and terminal claws. The morphological identification of these ticks was conducted following standard keys described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Pr="004A6337">
        <w:rPr>
          <w:rFonts w:ascii="Times New Roman" w:eastAsia="Times New Roman" w:hAnsi="Times New Roman" w:cs="Times New Roman"/>
          <w:sz w:val="24"/>
          <w:szCs w:val="24"/>
        </w:rPr>
        <w:t>).</w:t>
      </w:r>
    </w:p>
    <w:p w14:paraId="49E8E364"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4.4 </w:t>
      </w:r>
      <w:proofErr w:type="spellStart"/>
      <w:r w:rsidRPr="00C07A17">
        <w:rPr>
          <w:rFonts w:ascii="Times New Roman" w:eastAsia="Times New Roman" w:hAnsi="Times New Roman" w:cs="Times New Roman"/>
          <w:b/>
          <w:bCs/>
          <w:i/>
          <w:iCs/>
          <w:sz w:val="28"/>
          <w:szCs w:val="28"/>
        </w:rPr>
        <w:t>Cheyletiella</w:t>
      </w:r>
      <w:proofErr w:type="spellEnd"/>
      <w:r w:rsidRPr="00C07A17">
        <w:rPr>
          <w:rFonts w:ascii="Times New Roman" w:eastAsia="Times New Roman" w:hAnsi="Times New Roman" w:cs="Times New Roman"/>
          <w:b/>
          <w:bCs/>
          <w:sz w:val="28"/>
          <w:szCs w:val="28"/>
        </w:rPr>
        <w:t xml:space="preserve"> spp. (Fur Mites)</w:t>
      </w:r>
    </w:p>
    <w:p w14:paraId="06684FB8" w14:textId="77777777" w:rsidR="00A272D1" w:rsidRDefault="00A272D1"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proofErr w:type="spellStart"/>
      <w:r w:rsidRPr="00A272D1">
        <w:rPr>
          <w:rFonts w:ascii="Times New Roman" w:eastAsia="Times New Roman" w:hAnsi="Times New Roman" w:cs="Times New Roman"/>
          <w:i/>
          <w:iCs/>
          <w:sz w:val="24"/>
          <w:szCs w:val="24"/>
        </w:rPr>
        <w:t>Cheyletiella</w:t>
      </w:r>
      <w:proofErr w:type="spellEnd"/>
      <w:r w:rsidRPr="00A272D1">
        <w:rPr>
          <w:rFonts w:ascii="Times New Roman" w:eastAsia="Times New Roman" w:hAnsi="Times New Roman" w:cs="Times New Roman"/>
          <w:sz w:val="24"/>
          <w:szCs w:val="24"/>
        </w:rPr>
        <w:t xml:space="preserve"> spp., commonly known as fur mites, is non-burrowing ectoparasites detected in skin scrapings and easily visible under low magnification. These mites possess a distinctive pear-shaped body with a notable "waist-like" constriction. The palps are equipped with large terminal claws, which facilitate grasping of hair shafts, while the dorsal shield is saddle-shaped and bears prominent sensory setae. Infestations with </w:t>
      </w:r>
      <w:proofErr w:type="spellStart"/>
      <w:r w:rsidRPr="00A272D1">
        <w:rPr>
          <w:rFonts w:ascii="Times New Roman" w:eastAsia="Times New Roman" w:hAnsi="Times New Roman" w:cs="Times New Roman"/>
          <w:i/>
          <w:iCs/>
          <w:sz w:val="24"/>
          <w:szCs w:val="24"/>
        </w:rPr>
        <w:t>Cheyletiella</w:t>
      </w:r>
      <w:proofErr w:type="spellEnd"/>
      <w:r w:rsidRPr="00A272D1">
        <w:rPr>
          <w:rFonts w:ascii="Times New Roman" w:eastAsia="Times New Roman" w:hAnsi="Times New Roman" w:cs="Times New Roman"/>
          <w:sz w:val="24"/>
          <w:szCs w:val="24"/>
        </w:rPr>
        <w:t xml:space="preserve"> spp. are typically associated with </w:t>
      </w:r>
      <w:r w:rsidRPr="00A272D1">
        <w:rPr>
          <w:rFonts w:ascii="Times New Roman" w:eastAsia="Times New Roman" w:hAnsi="Times New Roman" w:cs="Times New Roman"/>
          <w:sz w:val="24"/>
          <w:szCs w:val="24"/>
        </w:rPr>
        <w:lastRenderedPageBreak/>
        <w:t>mild dermatitis and the characteristic presentation of "walking dandruff" due to the mites' movement on the skin surface. The morphological features and pathological findings observed in this study are consistent with previous reports by</w:t>
      </w:r>
      <w:r w:rsidRPr="00AF6DBB">
        <w:rPr>
          <w:rFonts w:ascii="Times New Roman" w:eastAsia="Times New Roman" w:hAnsi="Times New Roman" w:cs="Times New Roman"/>
          <w:sz w:val="24"/>
          <w:szCs w:val="24"/>
        </w:rPr>
        <w:t xml:space="preserve"> </w:t>
      </w:r>
      <w:proofErr w:type="spellStart"/>
      <w:r w:rsidR="000E4FCA" w:rsidRPr="00AF6DBB">
        <w:rPr>
          <w:rFonts w:ascii="Times New Roman" w:hAnsi="Times New Roman" w:cs="Times New Roman"/>
          <w:sz w:val="24"/>
          <w:szCs w:val="24"/>
          <w:shd w:val="clear" w:color="auto" w:fill="FFFFFF"/>
        </w:rPr>
        <w:t>Hajipour</w:t>
      </w:r>
      <w:proofErr w:type="spellEnd"/>
      <w:r w:rsidR="000E4FCA" w:rsidRPr="00A272D1">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 xml:space="preserve">&amp; </w:t>
      </w:r>
      <w:proofErr w:type="spellStart"/>
      <w:r w:rsidR="00AF6DBB" w:rsidRPr="004619DB">
        <w:rPr>
          <w:rFonts w:ascii="Times New Roman" w:hAnsi="Times New Roman" w:cs="Times New Roman"/>
          <w:sz w:val="24"/>
          <w:szCs w:val="24"/>
          <w:shd w:val="clear" w:color="auto" w:fill="FFFFFF"/>
        </w:rPr>
        <w:t>Zavarshani</w:t>
      </w:r>
      <w:proofErr w:type="spellEnd"/>
      <w:r w:rsidR="00AF6DBB">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(2020</w:t>
      </w:r>
      <w:r w:rsidRPr="00A272D1">
        <w:rPr>
          <w:rFonts w:ascii="Times New Roman" w:eastAsia="Times New Roman" w:hAnsi="Times New Roman" w:cs="Times New Roman"/>
          <w:sz w:val="24"/>
          <w:szCs w:val="24"/>
        </w:rPr>
        <w:t>).</w:t>
      </w:r>
    </w:p>
    <w:p w14:paraId="6AC6F7E5"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4.5 </w:t>
      </w:r>
      <w:proofErr w:type="spellStart"/>
      <w:r w:rsidRPr="00C07A17">
        <w:rPr>
          <w:rFonts w:ascii="Times New Roman" w:eastAsia="Times New Roman" w:hAnsi="Times New Roman" w:cs="Times New Roman"/>
          <w:b/>
          <w:bCs/>
          <w:i/>
          <w:iCs/>
          <w:sz w:val="28"/>
          <w:szCs w:val="28"/>
        </w:rPr>
        <w:t>Ctenocephalides</w:t>
      </w:r>
      <w:proofErr w:type="spellEnd"/>
      <w:r w:rsidRPr="00C07A17">
        <w:rPr>
          <w:rFonts w:ascii="Times New Roman" w:eastAsia="Times New Roman" w:hAnsi="Times New Roman" w:cs="Times New Roman"/>
          <w:b/>
          <w:bCs/>
          <w:i/>
          <w:iCs/>
          <w:sz w:val="28"/>
          <w:szCs w:val="28"/>
        </w:rPr>
        <w:t xml:space="preserve"> </w:t>
      </w:r>
      <w:proofErr w:type="spellStart"/>
      <w:r w:rsidRPr="00C07A17">
        <w:rPr>
          <w:rFonts w:ascii="Times New Roman" w:eastAsia="Times New Roman" w:hAnsi="Times New Roman" w:cs="Times New Roman"/>
          <w:b/>
          <w:bCs/>
          <w:i/>
          <w:iCs/>
          <w:sz w:val="28"/>
          <w:szCs w:val="28"/>
        </w:rPr>
        <w:t>canis</w:t>
      </w:r>
      <w:proofErr w:type="spellEnd"/>
      <w:r w:rsidRPr="00C07A17">
        <w:rPr>
          <w:rFonts w:ascii="Times New Roman" w:eastAsia="Times New Roman" w:hAnsi="Times New Roman" w:cs="Times New Roman"/>
          <w:b/>
          <w:bCs/>
          <w:sz w:val="28"/>
          <w:szCs w:val="28"/>
        </w:rPr>
        <w:t xml:space="preserve"> (Dog Flea)</w:t>
      </w:r>
    </w:p>
    <w:p w14:paraId="6E20F2EA" w14:textId="77777777" w:rsidR="00AF6DBB" w:rsidRDefault="00A272D1" w:rsidP="00AF6DBB">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proofErr w:type="spellStart"/>
      <w:r w:rsidRPr="00A272D1">
        <w:rPr>
          <w:rFonts w:ascii="Times New Roman" w:eastAsia="Times New Roman" w:hAnsi="Times New Roman" w:cs="Times New Roman"/>
          <w:i/>
          <w:iCs/>
          <w:sz w:val="24"/>
          <w:szCs w:val="24"/>
        </w:rPr>
        <w:t>Ctenocephalides</w:t>
      </w:r>
      <w:proofErr w:type="spellEnd"/>
      <w:r w:rsidRPr="00A272D1">
        <w:rPr>
          <w:rFonts w:ascii="Times New Roman" w:eastAsia="Times New Roman" w:hAnsi="Times New Roman" w:cs="Times New Roman"/>
          <w:i/>
          <w:iCs/>
          <w:sz w:val="24"/>
          <w:szCs w:val="24"/>
        </w:rPr>
        <w:t xml:space="preserve"> </w:t>
      </w:r>
      <w:proofErr w:type="spellStart"/>
      <w:r w:rsidRPr="00A272D1">
        <w:rPr>
          <w:rFonts w:ascii="Times New Roman" w:eastAsia="Times New Roman" w:hAnsi="Times New Roman" w:cs="Times New Roman"/>
          <w:i/>
          <w:iCs/>
          <w:sz w:val="24"/>
          <w:szCs w:val="24"/>
        </w:rPr>
        <w:t>canis</w:t>
      </w:r>
      <w:proofErr w:type="spellEnd"/>
      <w:r w:rsidRPr="00A272D1">
        <w:rPr>
          <w:rFonts w:ascii="Times New Roman" w:eastAsia="Times New Roman" w:hAnsi="Times New Roman" w:cs="Times New Roman"/>
          <w:sz w:val="24"/>
          <w:szCs w:val="24"/>
        </w:rPr>
        <w:t>, commonly known as the dog flea, is a frequently encountered ectoparasite of mammals, particularly in areas near human habitation. These fleas are laterally compressed, dark reddish-brown, and wingless, with powerful hind legs adapted for jumping. A distinguishing morphological feature is the genal comb, which consist</w:t>
      </w:r>
      <w:r>
        <w:rPr>
          <w:rFonts w:ascii="Times New Roman" w:eastAsia="Times New Roman" w:hAnsi="Times New Roman" w:cs="Times New Roman"/>
          <w:sz w:val="24"/>
          <w:szCs w:val="24"/>
        </w:rPr>
        <w:t xml:space="preserve">s of eight evenly spaced spines </w:t>
      </w:r>
      <w:r w:rsidRPr="00A272D1">
        <w:rPr>
          <w:rFonts w:ascii="Times New Roman" w:eastAsia="Times New Roman" w:hAnsi="Times New Roman" w:cs="Times New Roman"/>
          <w:sz w:val="24"/>
          <w:szCs w:val="24"/>
        </w:rPr>
        <w:t>the first spin</w:t>
      </w:r>
      <w:r>
        <w:rPr>
          <w:rFonts w:ascii="Times New Roman" w:eastAsia="Times New Roman" w:hAnsi="Times New Roman" w:cs="Times New Roman"/>
          <w:sz w:val="24"/>
          <w:szCs w:val="24"/>
        </w:rPr>
        <w:t xml:space="preserve">e being shorter than the second </w:t>
      </w:r>
      <w:r w:rsidRPr="00A272D1">
        <w:rPr>
          <w:rFonts w:ascii="Times New Roman" w:eastAsia="Times New Roman" w:hAnsi="Times New Roman" w:cs="Times New Roman"/>
          <w:sz w:val="24"/>
          <w:szCs w:val="24"/>
        </w:rPr>
        <w:t xml:space="preserve">allowing differentiation from </w:t>
      </w:r>
      <w:r w:rsidRPr="00A272D1">
        <w:rPr>
          <w:rFonts w:ascii="Times New Roman" w:eastAsia="Times New Roman" w:hAnsi="Times New Roman" w:cs="Times New Roman"/>
          <w:i/>
          <w:iCs/>
          <w:sz w:val="24"/>
          <w:szCs w:val="24"/>
        </w:rPr>
        <w:t xml:space="preserve">C. </w:t>
      </w:r>
      <w:proofErr w:type="spellStart"/>
      <w:r w:rsidRPr="00A272D1">
        <w:rPr>
          <w:rFonts w:ascii="Times New Roman" w:eastAsia="Times New Roman" w:hAnsi="Times New Roman" w:cs="Times New Roman"/>
          <w:i/>
          <w:iCs/>
          <w:sz w:val="24"/>
          <w:szCs w:val="24"/>
        </w:rPr>
        <w:t>felis</w:t>
      </w:r>
      <w:proofErr w:type="spellEnd"/>
      <w:r w:rsidRPr="00A272D1">
        <w:rPr>
          <w:rFonts w:ascii="Times New Roman" w:eastAsia="Times New Roman" w:hAnsi="Times New Roman" w:cs="Times New Roman"/>
          <w:sz w:val="24"/>
          <w:szCs w:val="24"/>
        </w:rPr>
        <w:t xml:space="preserve">. The head has a rounded profile, and infestations were predominantly observed on the ventral abdomen and groin region of the hares. The identification and morphological characteristics of </w:t>
      </w:r>
      <w:r w:rsidRPr="00A272D1">
        <w:rPr>
          <w:rFonts w:ascii="Times New Roman" w:eastAsia="Times New Roman" w:hAnsi="Times New Roman" w:cs="Times New Roman"/>
          <w:i/>
          <w:iCs/>
          <w:sz w:val="24"/>
          <w:szCs w:val="24"/>
        </w:rPr>
        <w:t xml:space="preserve">C. </w:t>
      </w:r>
      <w:proofErr w:type="spellStart"/>
      <w:r w:rsidRPr="00A272D1">
        <w:rPr>
          <w:rFonts w:ascii="Times New Roman" w:eastAsia="Times New Roman" w:hAnsi="Times New Roman" w:cs="Times New Roman"/>
          <w:i/>
          <w:iCs/>
          <w:sz w:val="24"/>
          <w:szCs w:val="24"/>
        </w:rPr>
        <w:t>canis</w:t>
      </w:r>
      <w:proofErr w:type="spellEnd"/>
      <w:r w:rsidRPr="00A272D1">
        <w:rPr>
          <w:rFonts w:ascii="Times New Roman" w:eastAsia="Times New Roman" w:hAnsi="Times New Roman" w:cs="Times New Roman"/>
          <w:sz w:val="24"/>
          <w:szCs w:val="24"/>
        </w:rPr>
        <w:t xml:space="preserve"> recorded in this study align with the descriptions provided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00AF6DBB" w:rsidRPr="004A6337">
        <w:rPr>
          <w:rFonts w:ascii="Times New Roman" w:eastAsia="Times New Roman" w:hAnsi="Times New Roman" w:cs="Times New Roman"/>
          <w:sz w:val="24"/>
          <w:szCs w:val="24"/>
        </w:rPr>
        <w:t>).</w:t>
      </w:r>
    </w:p>
    <w:p w14:paraId="0113FC6A" w14:textId="77777777" w:rsidR="00C74B14" w:rsidRPr="00C07A17" w:rsidRDefault="00C74B14" w:rsidP="001F3661">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5. </w:t>
      </w:r>
      <w:commentRangeStart w:id="4"/>
      <w:r w:rsidRPr="00C07A17">
        <w:rPr>
          <w:rFonts w:ascii="Times New Roman" w:eastAsia="Times New Roman" w:hAnsi="Times New Roman" w:cs="Times New Roman"/>
          <w:b/>
          <w:bCs/>
          <w:sz w:val="28"/>
          <w:szCs w:val="28"/>
        </w:rPr>
        <w:t>Discussion</w:t>
      </w:r>
      <w:commentRangeEnd w:id="4"/>
      <w:r w:rsidR="0077587E">
        <w:rPr>
          <w:rStyle w:val="CommentReference"/>
        </w:rPr>
        <w:commentReference w:id="4"/>
      </w:r>
    </w:p>
    <w:p w14:paraId="76C7164B" w14:textId="77777777" w:rsidR="00AF6DBB" w:rsidRDefault="00AF6DBB" w:rsidP="00AF6DBB">
      <w:pPr>
        <w:pStyle w:val="NormalWeb"/>
        <w:spacing w:line="360" w:lineRule="auto"/>
        <w:ind w:firstLine="720"/>
        <w:jc w:val="both"/>
      </w:pPr>
      <w:r>
        <w:t>This study reveals a considerable parasitic burden in wild hares (</w:t>
      </w:r>
      <w:r>
        <w:rPr>
          <w:rStyle w:val="Emphasis"/>
        </w:rPr>
        <w:t>Lepus nigricollis</w:t>
      </w:r>
      <w:r>
        <w:t xml:space="preserve">) from the Mathura district of Uttar Pradesh, with 75% (18 out of 24) of the examined animals harboring one or more </w:t>
      </w:r>
      <w:proofErr w:type="spellStart"/>
      <w:r>
        <w:t>ecto</w:t>
      </w:r>
      <w:proofErr w:type="spellEnd"/>
      <w:r>
        <w:t xml:space="preserve">- and/or </w:t>
      </w:r>
      <w:proofErr w:type="spellStart"/>
      <w:r>
        <w:t>endoparasites</w:t>
      </w:r>
      <w:proofErr w:type="spellEnd"/>
      <w:r>
        <w:t>. The presence of diverse parasitic groups including nematodes, protozoa, ticks, fleas, and mites not only underscores the broad exposure of wild hares to parasitic infections but also highlights the potential implications for wildlife health, zoonotic transmission, and ecosystem stability (Flynn, 2007; Rojas et al., 2024).</w:t>
      </w:r>
    </w:p>
    <w:p w14:paraId="4EAF2665" w14:textId="77777777" w:rsidR="00AF6DBB" w:rsidRDefault="00AF6DBB" w:rsidP="00AF6DBB">
      <w:pPr>
        <w:pStyle w:val="NormalWeb"/>
        <w:spacing w:line="360" w:lineRule="auto"/>
        <w:ind w:firstLine="720"/>
        <w:jc w:val="both"/>
      </w:pPr>
      <w:r>
        <w:t xml:space="preserve">Among the </w:t>
      </w:r>
      <w:proofErr w:type="spellStart"/>
      <w:r>
        <w:t>endoparasites</w:t>
      </w:r>
      <w:proofErr w:type="spellEnd"/>
      <w:r>
        <w:t xml:space="preserve">, </w:t>
      </w:r>
      <w:proofErr w:type="spellStart"/>
      <w:r>
        <w:rPr>
          <w:rStyle w:val="Emphasis"/>
        </w:rPr>
        <w:t>Trichuris</w:t>
      </w:r>
      <w:proofErr w:type="spellEnd"/>
      <w:r>
        <w:rPr>
          <w:rStyle w:val="Emphasis"/>
        </w:rPr>
        <w:t xml:space="preserve"> </w:t>
      </w:r>
      <w:proofErr w:type="spellStart"/>
      <w:r>
        <w:rPr>
          <w:rStyle w:val="Emphasis"/>
        </w:rPr>
        <w:t>leporis</w:t>
      </w:r>
      <w:proofErr w:type="spellEnd"/>
      <w:r>
        <w:t xml:space="preserve"> was the most frequently detected, found in 37.5% of the hares. As a whipworm that embeds into the intestinal mucosa, </w:t>
      </w:r>
      <w:r>
        <w:rPr>
          <w:rStyle w:val="Emphasis"/>
        </w:rPr>
        <w:t xml:space="preserve">T. </w:t>
      </w:r>
      <w:proofErr w:type="spellStart"/>
      <w:r>
        <w:rPr>
          <w:rStyle w:val="Emphasis"/>
        </w:rPr>
        <w:t>leporis</w:t>
      </w:r>
      <w:proofErr w:type="spellEnd"/>
      <w:r>
        <w:t xml:space="preserve"> causes inflammation, nutrient malabsorption, and overall physiological stress (Soulsby, 1982). These effects are particularly detrimental during periods of resource scarcity and may contribute to reduced survival and reproductive success in infected individuals. The prevalence observed in this study is in agreement with previous reports documenting </w:t>
      </w:r>
      <w:r>
        <w:rPr>
          <w:rStyle w:val="Emphasis"/>
        </w:rPr>
        <w:t xml:space="preserve">T. </w:t>
      </w:r>
      <w:proofErr w:type="spellStart"/>
      <w:r>
        <w:rPr>
          <w:rStyle w:val="Emphasis"/>
        </w:rPr>
        <w:t>leporis</w:t>
      </w:r>
      <w:proofErr w:type="spellEnd"/>
      <w:r>
        <w:t xml:space="preserve"> as a dominant helminth in wild lagomorphs across central India and globally (</w:t>
      </w:r>
      <w:proofErr w:type="spellStart"/>
      <w:r>
        <w:t>Yagoob</w:t>
      </w:r>
      <w:proofErr w:type="spellEnd"/>
      <w:r>
        <w:t xml:space="preserve"> &amp; Hossein, 2011; </w:t>
      </w:r>
      <w:proofErr w:type="spellStart"/>
      <w:r>
        <w:t>Szkucik</w:t>
      </w:r>
      <w:proofErr w:type="spellEnd"/>
      <w:r>
        <w:t xml:space="preserve"> et al., 2014).</w:t>
      </w:r>
    </w:p>
    <w:p w14:paraId="3060CC54" w14:textId="77777777" w:rsidR="00AF6DBB" w:rsidRDefault="00AF6DBB" w:rsidP="00AF6DBB">
      <w:pPr>
        <w:pStyle w:val="NormalWeb"/>
        <w:spacing w:line="360" w:lineRule="auto"/>
        <w:ind w:firstLine="720"/>
        <w:jc w:val="both"/>
      </w:pPr>
      <w:r>
        <w:lastRenderedPageBreak/>
        <w:t xml:space="preserve">Similarly, </w:t>
      </w:r>
      <w:r>
        <w:rPr>
          <w:rStyle w:val="Emphasis"/>
        </w:rPr>
        <w:t>Eimeria</w:t>
      </w:r>
      <w:r>
        <w:t xml:space="preserve"> spp., identified in 25% of the samples, pose a significant health threat through subclinical coccidiosis, a condition that can impair intestinal function, reduce growth, and lower immunity, especially in young or immunocompromised animals (</w:t>
      </w:r>
      <w:proofErr w:type="spellStart"/>
      <w:r>
        <w:t>Hajipour</w:t>
      </w:r>
      <w:proofErr w:type="spellEnd"/>
      <w:r>
        <w:t xml:space="preserve"> &amp; </w:t>
      </w:r>
      <w:proofErr w:type="spellStart"/>
      <w:r>
        <w:t>Zavarshani</w:t>
      </w:r>
      <w:proofErr w:type="spellEnd"/>
      <w:r>
        <w:t xml:space="preserve">, 2020). Chronic infections by </w:t>
      </w:r>
      <w:r>
        <w:rPr>
          <w:rStyle w:val="Emphasis"/>
        </w:rPr>
        <w:t>Eimeria</w:t>
      </w:r>
      <w:r>
        <w:t xml:space="preserve"> are particularly concerning in high-density wildlife populations where transmission is facilitated through fecal contamination of the environment.</w:t>
      </w:r>
    </w:p>
    <w:p w14:paraId="0C8B91FA" w14:textId="77777777" w:rsidR="00AF6DBB" w:rsidRDefault="00AF6DBB" w:rsidP="00AF6DBB">
      <w:pPr>
        <w:pStyle w:val="NormalWeb"/>
        <w:spacing w:line="360" w:lineRule="auto"/>
        <w:ind w:firstLine="720"/>
        <w:jc w:val="both"/>
      </w:pPr>
      <w:r>
        <w:t xml:space="preserve">Ectoparasites were also prevalent, with 45.8% of hares infested. </w:t>
      </w:r>
      <w:proofErr w:type="spellStart"/>
      <w:r>
        <w:rPr>
          <w:rStyle w:val="Emphasis"/>
        </w:rPr>
        <w:t>Haemaphysalis</w:t>
      </w:r>
      <w:proofErr w:type="spellEnd"/>
      <w:r>
        <w:t xml:space="preserve"> spp. ticks were the most commonly observed ectoparasites, found primarily around the ears and neck. These ticks are known vectors of protozoan pathogens such as </w:t>
      </w:r>
      <w:proofErr w:type="spellStart"/>
      <w:r>
        <w:rPr>
          <w:rStyle w:val="Emphasis"/>
        </w:rPr>
        <w:t>Theileria</w:t>
      </w:r>
      <w:proofErr w:type="spellEnd"/>
      <w:r>
        <w:t xml:space="preserve"> and </w:t>
      </w:r>
      <w:proofErr w:type="spellStart"/>
      <w:r>
        <w:rPr>
          <w:rStyle w:val="Emphasis"/>
        </w:rPr>
        <w:t>Babesia</w:t>
      </w:r>
      <w:proofErr w:type="spellEnd"/>
      <w:r>
        <w:t xml:space="preserve">, which can have significant consequences for livestock health if cross-species transmission occurs (Nataraj et al., 2021). The presence of </w:t>
      </w:r>
      <w:proofErr w:type="spellStart"/>
      <w:r>
        <w:rPr>
          <w:rStyle w:val="Emphasis"/>
        </w:rPr>
        <w:t>Ctenocephalides</w:t>
      </w:r>
      <w:proofErr w:type="spellEnd"/>
      <w:r>
        <w:rPr>
          <w:rStyle w:val="Emphasis"/>
        </w:rPr>
        <w:t xml:space="preserve"> </w:t>
      </w:r>
      <w:proofErr w:type="spellStart"/>
      <w:r>
        <w:rPr>
          <w:rStyle w:val="Emphasis"/>
        </w:rPr>
        <w:t>canis</w:t>
      </w:r>
      <w:proofErr w:type="spellEnd"/>
      <w:r>
        <w:t xml:space="preserve">, the dog flea, in 16.7% of the hares further supports the likelihood of interspecies contact, particularly in peri-urban or shared habitats. </w:t>
      </w:r>
      <w:r>
        <w:rPr>
          <w:rStyle w:val="Emphasis"/>
        </w:rPr>
        <w:t xml:space="preserve">C. </w:t>
      </w:r>
      <w:proofErr w:type="spellStart"/>
      <w:r>
        <w:rPr>
          <w:rStyle w:val="Emphasis"/>
        </w:rPr>
        <w:t>canis</w:t>
      </w:r>
      <w:proofErr w:type="spellEnd"/>
      <w:r>
        <w:t xml:space="preserve"> is capable of transmitting zoonotic agents like </w:t>
      </w:r>
      <w:r>
        <w:rPr>
          <w:rStyle w:val="Emphasis"/>
        </w:rPr>
        <w:t xml:space="preserve">Rickettsia </w:t>
      </w:r>
      <w:proofErr w:type="spellStart"/>
      <w:r>
        <w:rPr>
          <w:rStyle w:val="Emphasis"/>
        </w:rPr>
        <w:t>felis</w:t>
      </w:r>
      <w:proofErr w:type="spellEnd"/>
      <w:r>
        <w:t xml:space="preserve">, raising public health concerns in areas where wildlife, domestic animals, and humans coexist (Ettore et al., 2021). Additionally, </w:t>
      </w:r>
      <w:proofErr w:type="spellStart"/>
      <w:r>
        <w:rPr>
          <w:rStyle w:val="Emphasis"/>
        </w:rPr>
        <w:t>Cheyletiella</w:t>
      </w:r>
      <w:proofErr w:type="spellEnd"/>
      <w:r>
        <w:t xml:space="preserve"> spp. mites were detected in 12.5% of hares, likely facilitated by environmental conditions that support mite persistence. Although these mites generally cause mild skin irritation, they can be transmitted to domestic rabbits and small mammals, reflecting the fluidity of parasitic movement across species boundaries (</w:t>
      </w:r>
      <w:proofErr w:type="spellStart"/>
      <w:r>
        <w:t>Hajipour</w:t>
      </w:r>
      <w:proofErr w:type="spellEnd"/>
      <w:r>
        <w:t xml:space="preserve"> &amp; </w:t>
      </w:r>
      <w:proofErr w:type="spellStart"/>
      <w:r>
        <w:t>Zavarshani</w:t>
      </w:r>
      <w:proofErr w:type="spellEnd"/>
      <w:r>
        <w:t>, 2020).</w:t>
      </w:r>
    </w:p>
    <w:p w14:paraId="616BE707" w14:textId="77777777" w:rsidR="00AF6DBB" w:rsidRDefault="00AF6DBB" w:rsidP="0071762A">
      <w:pPr>
        <w:pStyle w:val="NormalWeb"/>
        <w:spacing w:line="360" w:lineRule="auto"/>
        <w:ind w:firstLine="720"/>
        <w:jc w:val="both"/>
      </w:pPr>
      <w:r>
        <w:t xml:space="preserve">The detection of co-infections in 25% of parasitized hares, most commonly involving </w:t>
      </w:r>
      <w:r>
        <w:rPr>
          <w:rStyle w:val="Emphasis"/>
        </w:rPr>
        <w:t xml:space="preserve">T. </w:t>
      </w:r>
      <w:proofErr w:type="spellStart"/>
      <w:r>
        <w:rPr>
          <w:rStyle w:val="Emphasis"/>
        </w:rPr>
        <w:t>leporis</w:t>
      </w:r>
      <w:proofErr w:type="spellEnd"/>
      <w:r>
        <w:t xml:space="preserve"> with either </w:t>
      </w:r>
      <w:proofErr w:type="spellStart"/>
      <w:r>
        <w:rPr>
          <w:rStyle w:val="Emphasis"/>
        </w:rPr>
        <w:t>Haemaphysalis</w:t>
      </w:r>
      <w:proofErr w:type="spellEnd"/>
      <w:r>
        <w:t xml:space="preserve"> spp. or </w:t>
      </w:r>
      <w:r>
        <w:rPr>
          <w:rStyle w:val="Emphasis"/>
        </w:rPr>
        <w:t>Eimeria</w:t>
      </w:r>
      <w:r>
        <w:t xml:space="preserve"> spp., suggests compounded impacts on host health. Mixed infections may result in additive or synergistic effects, potentially worsening gastrointestinal symptoms, compromising immune responses, and impairing the animals' ability to cope with additional environmental stressors (Flynn, 2007; Rojas et al., 2024). These patterns of infection can influence behavior, foraging efficiency, and population dynamics, ultimately affecting the role of hares within the broader ecosystem.</w:t>
      </w:r>
    </w:p>
    <w:p w14:paraId="038AF520" w14:textId="77777777" w:rsidR="00AF6DBB" w:rsidRDefault="00AF6DBB" w:rsidP="0071762A">
      <w:pPr>
        <w:pStyle w:val="NormalWeb"/>
        <w:spacing w:line="360" w:lineRule="auto"/>
        <w:ind w:firstLine="720"/>
        <w:jc w:val="both"/>
      </w:pPr>
      <w:r>
        <w:lastRenderedPageBreak/>
        <w:t xml:space="preserve">The ecological implications of these findings are substantial. The diversity and prevalence of parasites indicate that </w:t>
      </w:r>
      <w:r>
        <w:rPr>
          <w:rStyle w:val="Emphasis"/>
        </w:rPr>
        <w:t>Lepus nigricollis</w:t>
      </w:r>
      <w:r>
        <w:t xml:space="preserve"> is a host to a wide array of parasitic organisms, many of which are of veterinary or zoonotic importance. As wild hares occupy habitats that frequently overlap with agricultural lands and human settlements, they may act as reservoirs or bridge hosts for parasites that affect domestic livestock and, in some cases, humans (Soulsby, 1982; Ettore et al., 2021). These findings support the growing consensus on the need for a One Health approach, integrating wildlife disease surveillance with public and animal health initiatives. Continued monitoring of parasitic infections in wild hare populations is essential, not only for understanding parasite ecology but also for anticipating emerging disease risks in rapidly changing landscapes. This study provides crucial baseline data for future parasitological investigations and wildlife conservation strategies in north-central India.</w:t>
      </w:r>
    </w:p>
    <w:p w14:paraId="04EA9097" w14:textId="77777777" w:rsidR="00491DB9" w:rsidRPr="00C07A17" w:rsidRDefault="00491DB9" w:rsidP="00A272D1">
      <w:pPr>
        <w:spacing w:before="100" w:beforeAutospacing="1" w:after="100" w:afterAutospacing="1" w:line="360" w:lineRule="auto"/>
        <w:jc w:val="both"/>
        <w:rPr>
          <w:rFonts w:ascii="Times New Roman" w:eastAsia="Times New Roman" w:hAnsi="Times New Roman" w:cs="Times New Roman"/>
          <w:sz w:val="28"/>
          <w:szCs w:val="28"/>
        </w:rPr>
      </w:pPr>
      <w:r w:rsidRPr="00C07A17">
        <w:rPr>
          <w:rFonts w:ascii="Times New Roman" w:eastAsia="Times New Roman" w:hAnsi="Times New Roman" w:cs="Times New Roman"/>
          <w:b/>
          <w:bCs/>
          <w:sz w:val="28"/>
          <w:szCs w:val="28"/>
        </w:rPr>
        <w:t>6. Photographic Documentation of Identified Parasites</w:t>
      </w:r>
    </w:p>
    <w:p w14:paraId="35B99AAB" w14:textId="77777777" w:rsidR="00491DB9" w:rsidRDefault="00491DB9" w:rsidP="00C74B14">
      <w:pPr>
        <w:spacing w:before="100" w:beforeAutospacing="1" w:after="100" w:afterAutospacing="1" w:line="360" w:lineRule="auto"/>
        <w:jc w:val="both"/>
        <w:rPr>
          <w:rFonts w:ascii="Times New Roman" w:eastAsia="Times New Roman" w:hAnsi="Times New Roman" w:cs="Times New Roman"/>
          <w:sz w:val="24"/>
          <w:szCs w:val="24"/>
        </w:rPr>
      </w:pPr>
      <w:r w:rsidRPr="00491DB9">
        <w:rPr>
          <w:rFonts w:ascii="Times New Roman" w:eastAsia="Times New Roman" w:hAnsi="Times New Roman" w:cs="Times New Roman"/>
          <w:sz w:val="24"/>
          <w:szCs w:val="24"/>
        </w:rPr>
        <w:t xml:space="preserve">Representative images of the </w:t>
      </w:r>
      <w:proofErr w:type="spellStart"/>
      <w:r w:rsidRPr="00491DB9">
        <w:rPr>
          <w:rFonts w:ascii="Times New Roman" w:eastAsia="Times New Roman" w:hAnsi="Times New Roman" w:cs="Times New Roman"/>
          <w:sz w:val="24"/>
          <w:szCs w:val="24"/>
        </w:rPr>
        <w:t>ecto</w:t>
      </w:r>
      <w:proofErr w:type="spellEnd"/>
      <w:r w:rsidRPr="00491DB9">
        <w:rPr>
          <w:rFonts w:ascii="Times New Roman" w:eastAsia="Times New Roman" w:hAnsi="Times New Roman" w:cs="Times New Roman"/>
          <w:sz w:val="24"/>
          <w:szCs w:val="24"/>
        </w:rPr>
        <w:t xml:space="preserve">- and </w:t>
      </w:r>
      <w:proofErr w:type="spellStart"/>
      <w:r w:rsidRPr="00491DB9">
        <w:rPr>
          <w:rFonts w:ascii="Times New Roman" w:eastAsia="Times New Roman" w:hAnsi="Times New Roman" w:cs="Times New Roman"/>
          <w:sz w:val="24"/>
          <w:szCs w:val="24"/>
        </w:rPr>
        <w:t>endoparasites</w:t>
      </w:r>
      <w:proofErr w:type="spellEnd"/>
      <w:r w:rsidRPr="00491DB9">
        <w:rPr>
          <w:rFonts w:ascii="Times New Roman" w:eastAsia="Times New Roman" w:hAnsi="Times New Roman" w:cs="Times New Roman"/>
          <w:sz w:val="24"/>
          <w:szCs w:val="24"/>
        </w:rPr>
        <w:t xml:space="preserve"> identified from hares in the Mathura district are presented below. These photographs were captured using a compound microscope and stereomicroscope, depending on the specimen.</w:t>
      </w:r>
    </w:p>
    <w:tbl>
      <w:tblPr>
        <w:tblStyle w:val="TableGrid"/>
        <w:tblW w:w="0" w:type="auto"/>
        <w:jc w:val="center"/>
        <w:tblLook w:val="04A0" w:firstRow="1" w:lastRow="0" w:firstColumn="1" w:lastColumn="0" w:noHBand="0" w:noVBand="1"/>
      </w:tblPr>
      <w:tblGrid>
        <w:gridCol w:w="2230"/>
        <w:gridCol w:w="2340"/>
        <w:gridCol w:w="2410"/>
      </w:tblGrid>
      <w:tr w:rsidR="008E1D5A" w14:paraId="0415247F" w14:textId="77777777" w:rsidTr="001A08EF">
        <w:trPr>
          <w:jc w:val="center"/>
        </w:trPr>
        <w:tc>
          <w:tcPr>
            <w:tcW w:w="2230" w:type="dxa"/>
          </w:tcPr>
          <w:p w14:paraId="2C6F533C"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sidRPr="008E1D5A">
              <w:rPr>
                <w:rFonts w:ascii="Times New Roman" w:eastAsia="Times New Roman" w:hAnsi="Times New Roman" w:cs="Times New Roman"/>
                <w:noProof/>
                <w:sz w:val="24"/>
                <w:szCs w:val="24"/>
                <w:lang w:bidi="ar-SA"/>
              </w:rPr>
              <w:drawing>
                <wp:inline distT="0" distB="0" distL="0" distR="0" wp14:anchorId="221CAD9C" wp14:editId="413CF9E3">
                  <wp:extent cx="1034366" cy="866775"/>
                  <wp:effectExtent l="19050" t="0" r="0" b="0"/>
                  <wp:docPr id="3" name="Picture 1" descr="E:\Desktop matter 2023\rabit\trichu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matter 2023\rabit\trichuris.JPG"/>
                          <pic:cNvPicPr>
                            <a:picLocks noChangeAspect="1" noChangeArrowheads="1"/>
                          </pic:cNvPicPr>
                        </pic:nvPicPr>
                        <pic:blipFill>
                          <a:blip r:embed="rId9" cstate="print"/>
                          <a:srcRect/>
                          <a:stretch>
                            <a:fillRect/>
                          </a:stretch>
                        </pic:blipFill>
                        <pic:spPr bwMode="auto">
                          <a:xfrm>
                            <a:off x="0" y="0"/>
                            <a:ext cx="1034366" cy="866775"/>
                          </a:xfrm>
                          <a:prstGeom prst="rect">
                            <a:avLst/>
                          </a:prstGeom>
                          <a:noFill/>
                          <a:ln w="9525">
                            <a:noFill/>
                            <a:miter lim="800000"/>
                            <a:headEnd/>
                            <a:tailEnd/>
                          </a:ln>
                        </pic:spPr>
                      </pic:pic>
                    </a:graphicData>
                  </a:graphic>
                </wp:inline>
              </w:drawing>
            </w:r>
          </w:p>
        </w:tc>
        <w:tc>
          <w:tcPr>
            <w:tcW w:w="2340" w:type="dxa"/>
          </w:tcPr>
          <w:p w14:paraId="45D8F8B7"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5B4B467D" wp14:editId="71DC1F1F">
                  <wp:extent cx="1052513" cy="809625"/>
                  <wp:effectExtent l="19050" t="0" r="0" b="0"/>
                  <wp:docPr id="4" name="Picture 2" descr="E:\Desktop matter 2023\rabit\Cocci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sktop matter 2023\rabit\Coccidia.JPG"/>
                          <pic:cNvPicPr>
                            <a:picLocks noChangeAspect="1" noChangeArrowheads="1"/>
                          </pic:cNvPicPr>
                        </pic:nvPicPr>
                        <pic:blipFill>
                          <a:blip r:embed="rId10" cstate="print"/>
                          <a:srcRect l="38716" t="14715" r="27989" b="39300"/>
                          <a:stretch>
                            <a:fillRect/>
                          </a:stretch>
                        </pic:blipFill>
                        <pic:spPr bwMode="auto">
                          <a:xfrm>
                            <a:off x="0" y="0"/>
                            <a:ext cx="1052513" cy="809625"/>
                          </a:xfrm>
                          <a:prstGeom prst="rect">
                            <a:avLst/>
                          </a:prstGeom>
                          <a:noFill/>
                          <a:ln w="9525">
                            <a:noFill/>
                            <a:miter lim="800000"/>
                            <a:headEnd/>
                            <a:tailEnd/>
                          </a:ln>
                        </pic:spPr>
                      </pic:pic>
                    </a:graphicData>
                  </a:graphic>
                </wp:inline>
              </w:drawing>
            </w:r>
          </w:p>
        </w:tc>
        <w:tc>
          <w:tcPr>
            <w:tcW w:w="2410" w:type="dxa"/>
          </w:tcPr>
          <w:p w14:paraId="2FCA6F1B"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24A2CFD1" wp14:editId="150B399A">
                  <wp:extent cx="1095375" cy="847725"/>
                  <wp:effectExtent l="19050" t="0" r="9525" b="0"/>
                  <wp:docPr id="5" name="Picture 3" descr="E:\Desktop matter 2023\rabit\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 matter 2023\rabit\Tick.JPG"/>
                          <pic:cNvPicPr>
                            <a:picLocks noChangeAspect="1" noChangeArrowheads="1"/>
                          </pic:cNvPicPr>
                        </pic:nvPicPr>
                        <pic:blipFill>
                          <a:blip r:embed="rId11" cstate="print"/>
                          <a:srcRect/>
                          <a:stretch>
                            <a:fillRect/>
                          </a:stretch>
                        </pic:blipFill>
                        <pic:spPr bwMode="auto">
                          <a:xfrm>
                            <a:off x="0" y="0"/>
                            <a:ext cx="1095375" cy="847725"/>
                          </a:xfrm>
                          <a:prstGeom prst="rect">
                            <a:avLst/>
                          </a:prstGeom>
                          <a:noFill/>
                          <a:ln w="9525">
                            <a:noFill/>
                            <a:miter lim="800000"/>
                            <a:headEnd/>
                            <a:tailEnd/>
                          </a:ln>
                        </pic:spPr>
                      </pic:pic>
                    </a:graphicData>
                  </a:graphic>
                </wp:inline>
              </w:drawing>
            </w:r>
          </w:p>
        </w:tc>
      </w:tr>
      <w:tr w:rsidR="008E1D5A" w14:paraId="003009F7" w14:textId="77777777" w:rsidTr="001A08EF">
        <w:trPr>
          <w:jc w:val="center"/>
        </w:trPr>
        <w:tc>
          <w:tcPr>
            <w:tcW w:w="2230" w:type="dxa"/>
          </w:tcPr>
          <w:p w14:paraId="3A25CCC4"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proofErr w:type="spellStart"/>
            <w:r w:rsidR="008E1D5A" w:rsidRPr="00491DB9">
              <w:rPr>
                <w:rFonts w:ascii="Times New Roman" w:eastAsia="Times New Roman" w:hAnsi="Times New Roman" w:cs="Times New Roman"/>
                <w:i/>
                <w:iCs/>
                <w:sz w:val="24"/>
                <w:szCs w:val="24"/>
              </w:rPr>
              <w:t>Trichuris</w:t>
            </w:r>
            <w:proofErr w:type="spellEnd"/>
            <w:r w:rsidR="008E1D5A" w:rsidRPr="00491DB9">
              <w:rPr>
                <w:rFonts w:ascii="Times New Roman" w:eastAsia="Times New Roman" w:hAnsi="Times New Roman" w:cs="Times New Roman"/>
                <w:i/>
                <w:iCs/>
                <w:sz w:val="24"/>
                <w:szCs w:val="24"/>
              </w:rPr>
              <w:t xml:space="preserve"> </w:t>
            </w:r>
            <w:proofErr w:type="spellStart"/>
            <w:r w:rsidR="008E1D5A" w:rsidRPr="00491DB9">
              <w:rPr>
                <w:rFonts w:ascii="Times New Roman" w:eastAsia="Times New Roman" w:hAnsi="Times New Roman" w:cs="Times New Roman"/>
                <w:i/>
                <w:iCs/>
                <w:sz w:val="24"/>
                <w:szCs w:val="24"/>
              </w:rPr>
              <w:t>leporis</w:t>
            </w:r>
            <w:proofErr w:type="spellEnd"/>
            <w:r w:rsidR="008E1D5A" w:rsidRPr="00491DB9">
              <w:rPr>
                <w:rFonts w:ascii="Times New Roman" w:eastAsia="Times New Roman" w:hAnsi="Times New Roman" w:cs="Times New Roman"/>
                <w:sz w:val="24"/>
                <w:szCs w:val="24"/>
              </w:rPr>
              <w:t xml:space="preserve"> (whipworm)</w:t>
            </w:r>
          </w:p>
        </w:tc>
        <w:tc>
          <w:tcPr>
            <w:tcW w:w="2340" w:type="dxa"/>
          </w:tcPr>
          <w:p w14:paraId="572D509F"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8E1D5A" w:rsidRPr="00491DB9">
              <w:rPr>
                <w:rFonts w:ascii="Times New Roman" w:eastAsia="Times New Roman" w:hAnsi="Times New Roman" w:cs="Times New Roman"/>
                <w:i/>
                <w:iCs/>
                <w:sz w:val="24"/>
                <w:szCs w:val="24"/>
              </w:rPr>
              <w:t>Eimeria</w:t>
            </w:r>
            <w:r w:rsidR="008E1D5A" w:rsidRPr="00491DB9">
              <w:rPr>
                <w:rFonts w:ascii="Times New Roman" w:eastAsia="Times New Roman" w:hAnsi="Times New Roman" w:cs="Times New Roman"/>
                <w:sz w:val="24"/>
                <w:szCs w:val="24"/>
              </w:rPr>
              <w:t xml:space="preserve"> spp. (coccidian oocyst)</w:t>
            </w:r>
          </w:p>
        </w:tc>
        <w:tc>
          <w:tcPr>
            <w:tcW w:w="2410" w:type="dxa"/>
          </w:tcPr>
          <w:p w14:paraId="007AC04D"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Fig.3: </w:t>
            </w:r>
            <w:proofErr w:type="spellStart"/>
            <w:r w:rsidR="008E1D5A" w:rsidRPr="00491DB9">
              <w:rPr>
                <w:rFonts w:ascii="Times New Roman" w:eastAsia="Times New Roman" w:hAnsi="Times New Roman" w:cs="Times New Roman"/>
                <w:i/>
                <w:iCs/>
                <w:sz w:val="24"/>
                <w:szCs w:val="24"/>
              </w:rPr>
              <w:t>Haemophysalis</w:t>
            </w:r>
            <w:proofErr w:type="spellEnd"/>
            <w:r w:rsidR="008E1D5A" w:rsidRPr="00491DB9">
              <w:rPr>
                <w:rFonts w:ascii="Times New Roman" w:eastAsia="Times New Roman" w:hAnsi="Times New Roman" w:cs="Times New Roman"/>
                <w:sz w:val="24"/>
                <w:szCs w:val="24"/>
              </w:rPr>
              <w:t xml:space="preserve"> spp. </w:t>
            </w:r>
          </w:p>
        </w:tc>
      </w:tr>
      <w:tr w:rsidR="008E1D5A" w14:paraId="357CAE26" w14:textId="77777777" w:rsidTr="001A08EF">
        <w:trPr>
          <w:jc w:val="center"/>
        </w:trPr>
        <w:tc>
          <w:tcPr>
            <w:tcW w:w="2230" w:type="dxa"/>
          </w:tcPr>
          <w:p w14:paraId="4DFB00DA"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6AAD9705" wp14:editId="20877EFF">
                  <wp:extent cx="981075" cy="866775"/>
                  <wp:effectExtent l="19050" t="0" r="9525" b="0"/>
                  <wp:docPr id="6" name="Picture 4" descr="E:\Desktop matter 2023\rabit\m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 matter 2023\rabit\mite.JPG"/>
                          <pic:cNvPicPr>
                            <a:picLocks noChangeAspect="1" noChangeArrowheads="1"/>
                          </pic:cNvPicPr>
                        </pic:nvPicPr>
                        <pic:blipFill>
                          <a:blip r:embed="rId12" cstate="print"/>
                          <a:srcRect/>
                          <a:stretch>
                            <a:fillRect/>
                          </a:stretch>
                        </pic:blipFill>
                        <pic:spPr bwMode="auto">
                          <a:xfrm>
                            <a:off x="0" y="0"/>
                            <a:ext cx="983957" cy="869321"/>
                          </a:xfrm>
                          <a:prstGeom prst="rect">
                            <a:avLst/>
                          </a:prstGeom>
                          <a:noFill/>
                          <a:ln w="9525">
                            <a:noFill/>
                            <a:miter lim="800000"/>
                            <a:headEnd/>
                            <a:tailEnd/>
                          </a:ln>
                        </pic:spPr>
                      </pic:pic>
                    </a:graphicData>
                  </a:graphic>
                </wp:inline>
              </w:drawing>
            </w:r>
          </w:p>
        </w:tc>
        <w:tc>
          <w:tcPr>
            <w:tcW w:w="2340" w:type="dxa"/>
          </w:tcPr>
          <w:p w14:paraId="315C9269"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091FD0DC" wp14:editId="249C41B2">
                  <wp:extent cx="695325" cy="928002"/>
                  <wp:effectExtent l="19050" t="0" r="9525" b="0"/>
                  <wp:docPr id="7" name="Picture 5" descr="E:\Desktop matter 2023\rabit\mite 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sktop matter 2023\rabit\mite egg.JPG"/>
                          <pic:cNvPicPr>
                            <a:picLocks noChangeAspect="1" noChangeArrowheads="1"/>
                          </pic:cNvPicPr>
                        </pic:nvPicPr>
                        <pic:blipFill>
                          <a:blip r:embed="rId13" cstate="print"/>
                          <a:srcRect/>
                          <a:stretch>
                            <a:fillRect/>
                          </a:stretch>
                        </pic:blipFill>
                        <pic:spPr bwMode="auto">
                          <a:xfrm>
                            <a:off x="0" y="0"/>
                            <a:ext cx="695325" cy="928002"/>
                          </a:xfrm>
                          <a:prstGeom prst="rect">
                            <a:avLst/>
                          </a:prstGeom>
                          <a:noFill/>
                          <a:ln w="9525">
                            <a:noFill/>
                            <a:miter lim="800000"/>
                            <a:headEnd/>
                            <a:tailEnd/>
                          </a:ln>
                        </pic:spPr>
                      </pic:pic>
                    </a:graphicData>
                  </a:graphic>
                </wp:inline>
              </w:drawing>
            </w:r>
          </w:p>
        </w:tc>
        <w:tc>
          <w:tcPr>
            <w:tcW w:w="2410" w:type="dxa"/>
          </w:tcPr>
          <w:p w14:paraId="476980BD"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1990FEDE" wp14:editId="6A8E3CC6">
                  <wp:extent cx="933450" cy="933450"/>
                  <wp:effectExtent l="19050" t="0" r="0" b="0"/>
                  <wp:docPr id="8" name="Picture 6" descr="E:\Desktop matter 2023\rabit\Ctenocephalides ca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sktop matter 2023\rabit\Ctenocephalides canis.JPG"/>
                          <pic:cNvPicPr>
                            <a:picLocks noChangeAspect="1" noChangeArrowheads="1"/>
                          </pic:cNvPicPr>
                        </pic:nvPicPr>
                        <pic:blipFill>
                          <a:blip r:embed="rId14"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r>
      <w:tr w:rsidR="008E1D5A" w14:paraId="56572551" w14:textId="77777777" w:rsidTr="001A08EF">
        <w:trPr>
          <w:jc w:val="center"/>
        </w:trPr>
        <w:tc>
          <w:tcPr>
            <w:tcW w:w="2230" w:type="dxa"/>
          </w:tcPr>
          <w:p w14:paraId="0B31B955"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4: </w:t>
            </w:r>
            <w:proofErr w:type="spellStart"/>
            <w:r w:rsidR="008E1D5A" w:rsidRPr="00491DB9">
              <w:rPr>
                <w:rFonts w:ascii="Times New Roman" w:eastAsia="Times New Roman" w:hAnsi="Times New Roman" w:cs="Times New Roman"/>
                <w:i/>
                <w:iCs/>
                <w:sz w:val="24"/>
                <w:szCs w:val="24"/>
              </w:rPr>
              <w:t>Cheyletiella</w:t>
            </w:r>
            <w:proofErr w:type="spellEnd"/>
            <w:r w:rsidR="008E1D5A" w:rsidRPr="00491DB9">
              <w:rPr>
                <w:rFonts w:ascii="Times New Roman" w:eastAsia="Times New Roman" w:hAnsi="Times New Roman" w:cs="Times New Roman"/>
                <w:sz w:val="24"/>
                <w:szCs w:val="24"/>
              </w:rPr>
              <w:t xml:space="preserve"> spp. (mite)</w:t>
            </w:r>
          </w:p>
        </w:tc>
        <w:tc>
          <w:tcPr>
            <w:tcW w:w="2340" w:type="dxa"/>
          </w:tcPr>
          <w:p w14:paraId="0D9F96F9" w14:textId="77777777" w:rsidR="008E1D5A" w:rsidRDefault="001A08EF" w:rsidP="001A08EF">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5: </w:t>
            </w:r>
            <w:r w:rsidR="008E1D5A" w:rsidRPr="00491DB9">
              <w:rPr>
                <w:rFonts w:ascii="Times New Roman" w:eastAsia="Times New Roman" w:hAnsi="Times New Roman" w:cs="Times New Roman"/>
                <w:sz w:val="24"/>
                <w:szCs w:val="24"/>
              </w:rPr>
              <w:t>Mite egg</w:t>
            </w:r>
          </w:p>
        </w:tc>
        <w:tc>
          <w:tcPr>
            <w:tcW w:w="2410" w:type="dxa"/>
          </w:tcPr>
          <w:p w14:paraId="3E6F7E90"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6: </w:t>
            </w:r>
            <w:proofErr w:type="spellStart"/>
            <w:r w:rsidR="008E1D5A" w:rsidRPr="00491DB9">
              <w:rPr>
                <w:rFonts w:ascii="Times New Roman" w:eastAsia="Times New Roman" w:hAnsi="Times New Roman" w:cs="Times New Roman"/>
                <w:i/>
                <w:iCs/>
                <w:sz w:val="24"/>
                <w:szCs w:val="24"/>
              </w:rPr>
              <w:t>Ctenocephalides</w:t>
            </w:r>
            <w:proofErr w:type="spellEnd"/>
            <w:r w:rsidR="008E1D5A" w:rsidRPr="00491DB9">
              <w:rPr>
                <w:rFonts w:ascii="Times New Roman" w:eastAsia="Times New Roman" w:hAnsi="Times New Roman" w:cs="Times New Roman"/>
                <w:i/>
                <w:iCs/>
                <w:sz w:val="24"/>
                <w:szCs w:val="24"/>
              </w:rPr>
              <w:t xml:space="preserve"> </w:t>
            </w:r>
            <w:proofErr w:type="spellStart"/>
            <w:r w:rsidR="008E1D5A" w:rsidRPr="00491DB9">
              <w:rPr>
                <w:rFonts w:ascii="Times New Roman" w:eastAsia="Times New Roman" w:hAnsi="Times New Roman" w:cs="Times New Roman"/>
                <w:i/>
                <w:iCs/>
                <w:sz w:val="24"/>
                <w:szCs w:val="24"/>
              </w:rPr>
              <w:t>canis</w:t>
            </w:r>
            <w:proofErr w:type="spellEnd"/>
            <w:r w:rsidR="008E1D5A" w:rsidRPr="00491DB9">
              <w:rPr>
                <w:rFonts w:ascii="Times New Roman" w:eastAsia="Times New Roman" w:hAnsi="Times New Roman" w:cs="Times New Roman"/>
                <w:sz w:val="24"/>
                <w:szCs w:val="24"/>
              </w:rPr>
              <w:t xml:space="preserve"> </w:t>
            </w:r>
          </w:p>
        </w:tc>
      </w:tr>
      <w:tr w:rsidR="008E1D5A" w14:paraId="63706424" w14:textId="77777777" w:rsidTr="00C74B14">
        <w:trPr>
          <w:jc w:val="center"/>
        </w:trPr>
        <w:tc>
          <w:tcPr>
            <w:tcW w:w="6980" w:type="dxa"/>
            <w:gridSpan w:val="3"/>
          </w:tcPr>
          <w:p w14:paraId="683F6772" w14:textId="77777777" w:rsidR="008E1D5A" w:rsidRDefault="008E1D5A" w:rsidP="008E1D5A">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lastRenderedPageBreak/>
              <w:drawing>
                <wp:inline distT="0" distB="0" distL="0" distR="0" wp14:anchorId="6DBE659F" wp14:editId="3C4D81F8">
                  <wp:extent cx="2486025" cy="1505821"/>
                  <wp:effectExtent l="19050" t="0" r="9525" b="0"/>
                  <wp:docPr id="10" name="Picture 7" descr="E:\Desktop matter 2023\rabit\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esktop matter 2023\rabit\Hare.JPG"/>
                          <pic:cNvPicPr>
                            <a:picLocks noChangeAspect="1" noChangeArrowheads="1"/>
                          </pic:cNvPicPr>
                        </pic:nvPicPr>
                        <pic:blipFill>
                          <a:blip r:embed="rId15" cstate="print"/>
                          <a:srcRect/>
                          <a:stretch>
                            <a:fillRect/>
                          </a:stretch>
                        </pic:blipFill>
                        <pic:spPr bwMode="auto">
                          <a:xfrm>
                            <a:off x="0" y="0"/>
                            <a:ext cx="2486025" cy="1505821"/>
                          </a:xfrm>
                          <a:prstGeom prst="rect">
                            <a:avLst/>
                          </a:prstGeom>
                          <a:noFill/>
                          <a:ln w="9525">
                            <a:noFill/>
                            <a:miter lim="800000"/>
                            <a:headEnd/>
                            <a:tailEnd/>
                          </a:ln>
                        </pic:spPr>
                      </pic:pic>
                    </a:graphicData>
                  </a:graphic>
                </wp:inline>
              </w:drawing>
            </w:r>
          </w:p>
        </w:tc>
      </w:tr>
      <w:tr w:rsidR="008E1D5A" w14:paraId="537B007A" w14:textId="77777777" w:rsidTr="00C74B14">
        <w:trPr>
          <w:jc w:val="center"/>
        </w:trPr>
        <w:tc>
          <w:tcPr>
            <w:tcW w:w="6980" w:type="dxa"/>
            <w:gridSpan w:val="3"/>
          </w:tcPr>
          <w:p w14:paraId="69BEB036" w14:textId="77777777" w:rsidR="008E1D5A" w:rsidRDefault="001A08EF" w:rsidP="001A08E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 7: Dead</w:t>
            </w:r>
            <w:r w:rsidR="008E1D5A" w:rsidRPr="00491DB9">
              <w:rPr>
                <w:rFonts w:ascii="Times New Roman" w:eastAsia="Times New Roman" w:hAnsi="Times New Roman" w:cs="Times New Roman"/>
                <w:sz w:val="24"/>
                <w:szCs w:val="24"/>
              </w:rPr>
              <w:t xml:space="preserve"> hare</w:t>
            </w:r>
          </w:p>
        </w:tc>
      </w:tr>
    </w:tbl>
    <w:p w14:paraId="30CE21A3" w14:textId="77777777" w:rsidR="00F117A4" w:rsidRDefault="00491DB9" w:rsidP="00491DB9">
      <w:pPr>
        <w:spacing w:before="100" w:beforeAutospacing="1" w:after="100" w:afterAutospacing="1" w:line="240" w:lineRule="auto"/>
        <w:rPr>
          <w:rFonts w:ascii="Times New Roman" w:eastAsia="Times New Roman" w:hAnsi="Times New Roman" w:cs="Times New Roman"/>
          <w:sz w:val="24"/>
          <w:szCs w:val="24"/>
        </w:rPr>
      </w:pPr>
      <w:r w:rsidRPr="00491DB9">
        <w:rPr>
          <w:rFonts w:ascii="Times New Roman" w:eastAsia="Times New Roman" w:hAnsi="Times New Roman" w:cs="Times New Roman"/>
          <w:b/>
          <w:bCs/>
          <w:sz w:val="24"/>
          <w:szCs w:val="24"/>
        </w:rPr>
        <w:t xml:space="preserve">7. </w:t>
      </w:r>
      <w:commentRangeStart w:id="5"/>
      <w:r w:rsidRPr="00491DB9">
        <w:rPr>
          <w:rFonts w:ascii="Times New Roman" w:eastAsia="Times New Roman" w:hAnsi="Times New Roman" w:cs="Times New Roman"/>
          <w:b/>
          <w:bCs/>
          <w:sz w:val="24"/>
          <w:szCs w:val="24"/>
        </w:rPr>
        <w:t>Conclusion</w:t>
      </w:r>
      <w:r w:rsidRPr="00491DB9">
        <w:rPr>
          <w:rFonts w:ascii="Times New Roman" w:eastAsia="Times New Roman" w:hAnsi="Times New Roman" w:cs="Times New Roman"/>
          <w:sz w:val="24"/>
          <w:szCs w:val="24"/>
        </w:rPr>
        <w:t xml:space="preserve"> </w:t>
      </w:r>
      <w:commentRangeEnd w:id="5"/>
      <w:r w:rsidR="00F22F8B">
        <w:rPr>
          <w:rStyle w:val="CommentReference"/>
        </w:rPr>
        <w:commentReference w:id="5"/>
      </w:r>
    </w:p>
    <w:p w14:paraId="6EED3178" w14:textId="77777777" w:rsidR="00402E86" w:rsidRPr="009A3C46" w:rsidRDefault="000F0C5C" w:rsidP="009A3C46">
      <w:pPr>
        <w:spacing w:before="100" w:beforeAutospacing="1" w:after="100" w:afterAutospacing="1" w:line="360" w:lineRule="auto"/>
        <w:ind w:firstLine="720"/>
        <w:jc w:val="both"/>
        <w:rPr>
          <w:rFonts w:ascii="Times New Roman" w:eastAsia="Times New Roman" w:hAnsi="Times New Roman" w:cs="Times New Roman"/>
          <w:sz w:val="24"/>
          <w:szCs w:val="24"/>
        </w:rPr>
      </w:pPr>
      <w:r w:rsidRPr="000F0C5C">
        <w:rPr>
          <w:rFonts w:ascii="Times New Roman" w:eastAsia="Times New Roman" w:hAnsi="Times New Roman" w:cs="Times New Roman"/>
          <w:sz w:val="24"/>
          <w:szCs w:val="24"/>
        </w:rPr>
        <w:t xml:space="preserve">This study highlights a high prevalence and diversity of </w:t>
      </w:r>
      <w:proofErr w:type="spellStart"/>
      <w:r w:rsidRPr="000F0C5C">
        <w:rPr>
          <w:rFonts w:ascii="Times New Roman" w:eastAsia="Times New Roman" w:hAnsi="Times New Roman" w:cs="Times New Roman"/>
          <w:sz w:val="24"/>
          <w:szCs w:val="24"/>
        </w:rPr>
        <w:t>ecto</w:t>
      </w:r>
      <w:proofErr w:type="spellEnd"/>
      <w:r w:rsidRPr="000F0C5C">
        <w:rPr>
          <w:rFonts w:ascii="Times New Roman" w:eastAsia="Times New Roman" w:hAnsi="Times New Roman" w:cs="Times New Roman"/>
          <w:sz w:val="24"/>
          <w:szCs w:val="24"/>
        </w:rPr>
        <w:t xml:space="preserve">- and </w:t>
      </w:r>
      <w:proofErr w:type="spellStart"/>
      <w:r w:rsidRPr="000F0C5C">
        <w:rPr>
          <w:rFonts w:ascii="Times New Roman" w:eastAsia="Times New Roman" w:hAnsi="Times New Roman" w:cs="Times New Roman"/>
          <w:sz w:val="24"/>
          <w:szCs w:val="24"/>
        </w:rPr>
        <w:t>endoparasites</w:t>
      </w:r>
      <w:proofErr w:type="spellEnd"/>
      <w:r w:rsidRPr="000F0C5C">
        <w:rPr>
          <w:rFonts w:ascii="Times New Roman" w:eastAsia="Times New Roman" w:hAnsi="Times New Roman" w:cs="Times New Roman"/>
          <w:sz w:val="24"/>
          <w:szCs w:val="24"/>
        </w:rPr>
        <w:t xml:space="preserve"> in wild hares (</w:t>
      </w:r>
      <w:r w:rsidRPr="00676D23">
        <w:rPr>
          <w:rFonts w:ascii="Times New Roman" w:eastAsia="Times New Roman" w:hAnsi="Times New Roman" w:cs="Times New Roman"/>
          <w:i/>
          <w:iCs/>
          <w:sz w:val="24"/>
          <w:szCs w:val="24"/>
        </w:rPr>
        <w:t>Lepus nigricollis</w:t>
      </w:r>
      <w:r w:rsidRPr="000F0C5C">
        <w:rPr>
          <w:rFonts w:ascii="Times New Roman" w:eastAsia="Times New Roman" w:hAnsi="Times New Roman" w:cs="Times New Roman"/>
          <w:sz w:val="24"/>
          <w:szCs w:val="24"/>
        </w:rPr>
        <w:t xml:space="preserve">) from Mathura, indicating significant health and ecological implications. </w:t>
      </w:r>
      <w:commentRangeStart w:id="6"/>
      <w:r w:rsidRPr="000F0C5C">
        <w:rPr>
          <w:rFonts w:ascii="Times New Roman" w:eastAsia="Times New Roman" w:hAnsi="Times New Roman" w:cs="Times New Roman"/>
          <w:sz w:val="24"/>
          <w:szCs w:val="24"/>
        </w:rPr>
        <w:t>The detection of zoonotic and livestock-associ</w:t>
      </w:r>
      <w:commentRangeEnd w:id="6"/>
      <w:r w:rsidR="00D54F83">
        <w:rPr>
          <w:rStyle w:val="CommentReference"/>
        </w:rPr>
        <w:commentReference w:id="6"/>
      </w:r>
      <w:r w:rsidRPr="000F0C5C">
        <w:rPr>
          <w:rFonts w:ascii="Times New Roman" w:eastAsia="Times New Roman" w:hAnsi="Times New Roman" w:cs="Times New Roman"/>
          <w:sz w:val="24"/>
          <w:szCs w:val="24"/>
        </w:rPr>
        <w:t>ated parasites underscores the need for continued wildlife health monitoring, especially in shared habitats. These findings provide valuable baseline data for future research on parasite-host dynamics and wildlif</w:t>
      </w:r>
      <w:bookmarkStart w:id="7" w:name="_GoBack"/>
      <w:bookmarkEnd w:id="7"/>
      <w:r w:rsidRPr="000F0C5C">
        <w:rPr>
          <w:rFonts w:ascii="Times New Roman" w:eastAsia="Times New Roman" w:hAnsi="Times New Roman" w:cs="Times New Roman"/>
          <w:sz w:val="24"/>
          <w:szCs w:val="24"/>
        </w:rPr>
        <w:t>e conservation in India.</w:t>
      </w:r>
      <w:r w:rsidR="00676D23">
        <w:rPr>
          <w:rFonts w:ascii="Times New Roman" w:eastAsia="Times New Roman" w:hAnsi="Times New Roman" w:cs="Times New Roman"/>
          <w:b/>
          <w:bCs/>
          <w:sz w:val="24"/>
          <w:szCs w:val="24"/>
        </w:rPr>
        <w:t xml:space="preserve">                                                      </w:t>
      </w:r>
    </w:p>
    <w:p w14:paraId="1C8FBED5" w14:textId="77777777" w:rsidR="00491DB9" w:rsidRPr="00491DB9" w:rsidRDefault="00491DB9" w:rsidP="00491DB9">
      <w:pPr>
        <w:spacing w:before="100" w:beforeAutospacing="1" w:after="100" w:afterAutospacing="1" w:line="240" w:lineRule="auto"/>
        <w:rPr>
          <w:rFonts w:ascii="Times New Roman" w:eastAsia="Times New Roman" w:hAnsi="Times New Roman" w:cs="Times New Roman"/>
          <w:sz w:val="24"/>
          <w:szCs w:val="24"/>
        </w:rPr>
      </w:pPr>
      <w:r w:rsidRPr="00491DB9">
        <w:rPr>
          <w:rFonts w:ascii="Times New Roman" w:eastAsia="Times New Roman" w:hAnsi="Times New Roman" w:cs="Times New Roman"/>
          <w:b/>
          <w:bCs/>
          <w:sz w:val="24"/>
          <w:szCs w:val="24"/>
        </w:rPr>
        <w:t>References</w:t>
      </w:r>
    </w:p>
    <w:p w14:paraId="5198BD21" w14:textId="77777777" w:rsidR="0071762A" w:rsidRPr="004619DB" w:rsidRDefault="0071762A" w:rsidP="0071762A">
      <w:pPr>
        <w:spacing w:before="100" w:beforeAutospacing="1" w:after="100" w:afterAutospacing="1" w:line="240" w:lineRule="auto"/>
        <w:ind w:left="720" w:hanging="720"/>
        <w:jc w:val="both"/>
        <w:rPr>
          <w:rFonts w:ascii="Times New Roman" w:hAnsi="Times New Roman" w:cs="Times New Roman"/>
          <w:sz w:val="24"/>
          <w:szCs w:val="24"/>
        </w:rPr>
      </w:pPr>
    </w:p>
    <w:p w14:paraId="6B9C8D54" w14:textId="77777777" w:rsidR="0071762A" w:rsidRDefault="0071762A" w:rsidP="0071762A">
      <w:pPr>
        <w:pStyle w:val="NormalWeb"/>
        <w:spacing w:line="276" w:lineRule="auto"/>
        <w:ind w:left="720" w:hanging="720"/>
        <w:jc w:val="both"/>
      </w:pPr>
      <w:r>
        <w:t xml:space="preserve">Ettore, N., Susana, R., Gaglio, G., Giannetto, S., Spadola, F., Díaz, P., </w:t>
      </w:r>
      <w:proofErr w:type="spellStart"/>
      <w:r>
        <w:t>Morrondo</w:t>
      </w:r>
      <w:proofErr w:type="spellEnd"/>
      <w:r>
        <w:t xml:space="preserve">, P., &amp; </w:t>
      </w:r>
      <w:proofErr w:type="spellStart"/>
      <w:r>
        <w:t>Brianti</w:t>
      </w:r>
      <w:proofErr w:type="spellEnd"/>
      <w:r>
        <w:t>, E. (2021). Ectoparasites of wild rabbit (</w:t>
      </w:r>
      <w:r>
        <w:rPr>
          <w:rStyle w:val="Emphasis"/>
        </w:rPr>
        <w:t>Oryctolagus cuniculus</w:t>
      </w:r>
      <w:r>
        <w:t xml:space="preserve">) in Southern Italy. </w:t>
      </w:r>
      <w:r>
        <w:rPr>
          <w:rStyle w:val="Emphasis"/>
        </w:rPr>
        <w:t>Veterinary Parasitology: Regional Studies and Reports, 24</w:t>
      </w:r>
      <w:r>
        <w:t>, 1–5.</w:t>
      </w:r>
    </w:p>
    <w:p w14:paraId="6FE6B065" w14:textId="77777777" w:rsidR="0071762A" w:rsidRDefault="0071762A" w:rsidP="0071762A">
      <w:pPr>
        <w:pStyle w:val="NormalWeb"/>
        <w:spacing w:line="276" w:lineRule="auto"/>
        <w:ind w:left="720" w:hanging="720"/>
        <w:jc w:val="both"/>
      </w:pPr>
      <w:r>
        <w:t xml:space="preserve">Flynn, R. J. (2007). </w:t>
      </w:r>
      <w:r>
        <w:rPr>
          <w:rStyle w:val="Emphasis"/>
        </w:rPr>
        <w:t>Parasites of Laboratory Animals</w:t>
      </w:r>
      <w:r>
        <w:t>. Blackwell Publishing.</w:t>
      </w:r>
    </w:p>
    <w:p w14:paraId="000A0DA7" w14:textId="77777777" w:rsidR="0071762A" w:rsidRDefault="0071762A" w:rsidP="0071762A">
      <w:pPr>
        <w:pStyle w:val="NormalWeb"/>
        <w:spacing w:line="276" w:lineRule="auto"/>
        <w:ind w:left="720" w:hanging="720"/>
        <w:jc w:val="both"/>
      </w:pPr>
      <w:proofErr w:type="spellStart"/>
      <w:r>
        <w:t>Hajipour</w:t>
      </w:r>
      <w:proofErr w:type="spellEnd"/>
      <w:r>
        <w:t xml:space="preserve">, N., &amp; </w:t>
      </w:r>
      <w:proofErr w:type="spellStart"/>
      <w:r>
        <w:t>Zavarshani</w:t>
      </w:r>
      <w:proofErr w:type="spellEnd"/>
      <w:r>
        <w:t xml:space="preserve">, M. (2020). Ectoparasites and endoparasites of New Zealand White rabbits from northwest of Iran. </w:t>
      </w:r>
      <w:r>
        <w:rPr>
          <w:rStyle w:val="Emphasis"/>
        </w:rPr>
        <w:t>Iranian Journal of Parasitology, 15</w:t>
      </w:r>
      <w:r>
        <w:t>(2), 266–271.</w:t>
      </w:r>
    </w:p>
    <w:p w14:paraId="1CBA75FE" w14:textId="77777777" w:rsidR="0071762A" w:rsidRDefault="0071762A" w:rsidP="0071762A">
      <w:pPr>
        <w:pStyle w:val="NormalWeb"/>
        <w:spacing w:line="276" w:lineRule="auto"/>
        <w:ind w:left="720" w:hanging="720"/>
        <w:jc w:val="both"/>
      </w:pPr>
      <w:r>
        <w:t xml:space="preserve">Nataraj, N., Muthuraman, K. R., </w:t>
      </w:r>
      <w:proofErr w:type="spellStart"/>
      <w:r>
        <w:t>Ayyanar</w:t>
      </w:r>
      <w:proofErr w:type="spellEnd"/>
      <w:r>
        <w:t xml:space="preserve">, E., Ashokkumar, M., Kumar, A., Lakshmy, S., &amp; Devaraju, P. (2021). Ectoparasite diversity in pets and livestock from Puducherry, India. </w:t>
      </w:r>
      <w:r>
        <w:rPr>
          <w:rStyle w:val="Emphasis"/>
        </w:rPr>
        <w:t>International Journal of Acarology, 47</w:t>
      </w:r>
      <w:r>
        <w:t xml:space="preserve">, 1–5. </w:t>
      </w:r>
      <w:hyperlink r:id="rId16" w:history="1">
        <w:r w:rsidRPr="00A41FBA">
          <w:rPr>
            <w:rStyle w:val="Hyperlink"/>
          </w:rPr>
          <w:t>https://doi.org/10.1080/01647954.2021.1968494</w:t>
        </w:r>
      </w:hyperlink>
    </w:p>
    <w:p w14:paraId="384D5F33" w14:textId="77777777" w:rsidR="0071762A" w:rsidRDefault="0071762A" w:rsidP="0071762A">
      <w:pPr>
        <w:pStyle w:val="NormalWeb"/>
        <w:spacing w:line="276" w:lineRule="auto"/>
        <w:ind w:left="720" w:hanging="720"/>
        <w:jc w:val="both"/>
      </w:pPr>
      <w:r>
        <w:t xml:space="preserve">Rojas, A., </w:t>
      </w:r>
      <w:proofErr w:type="spellStart"/>
      <w:r>
        <w:t>Germitsch</w:t>
      </w:r>
      <w:proofErr w:type="spellEnd"/>
      <w:r>
        <w:t xml:space="preserve">, N., Oren, S., </w:t>
      </w:r>
      <w:proofErr w:type="spellStart"/>
      <w:r>
        <w:t>Sazmand</w:t>
      </w:r>
      <w:proofErr w:type="spellEnd"/>
      <w:r>
        <w:t xml:space="preserve">, A., &amp; Deak, G. (2024). Wildlife parasitology: Sample collection and processing, diagnostic constraints, and methodological challenges in terrestrial carnivores. </w:t>
      </w:r>
      <w:r>
        <w:rPr>
          <w:rStyle w:val="Emphasis"/>
        </w:rPr>
        <w:t>Parasites &amp; Vectors, 17</w:t>
      </w:r>
      <w:r>
        <w:t xml:space="preserve">(1), 127. </w:t>
      </w:r>
      <w:hyperlink r:id="rId17" w:history="1">
        <w:r w:rsidRPr="00A41FBA">
          <w:rPr>
            <w:rStyle w:val="Hyperlink"/>
          </w:rPr>
          <w:t>https://doi.org/10.1186/s13071-024-06226-4</w:t>
        </w:r>
      </w:hyperlink>
    </w:p>
    <w:p w14:paraId="0B4A0B69" w14:textId="77777777" w:rsidR="0071762A" w:rsidRDefault="0071762A" w:rsidP="0071762A">
      <w:pPr>
        <w:pStyle w:val="NormalWeb"/>
        <w:spacing w:line="276" w:lineRule="auto"/>
        <w:ind w:left="720" w:hanging="720"/>
        <w:jc w:val="both"/>
      </w:pPr>
      <w:r>
        <w:lastRenderedPageBreak/>
        <w:t xml:space="preserve">Soulsby, E. J. L. (1982). </w:t>
      </w:r>
      <w:r>
        <w:rPr>
          <w:rStyle w:val="Emphasis"/>
        </w:rPr>
        <w:t>Helminths, Arthropods and Protozoa of Domesticated Animals</w:t>
      </w:r>
      <w:r>
        <w:t xml:space="preserve"> (7th ed.). </w:t>
      </w:r>
      <w:proofErr w:type="spellStart"/>
      <w:r>
        <w:t>Baillière</w:t>
      </w:r>
      <w:proofErr w:type="spellEnd"/>
      <w:r>
        <w:t xml:space="preserve"> Tindall, London.</w:t>
      </w:r>
    </w:p>
    <w:p w14:paraId="32A4737E" w14:textId="77777777" w:rsidR="0071762A" w:rsidRDefault="0071762A" w:rsidP="0071762A">
      <w:pPr>
        <w:pStyle w:val="NormalWeb"/>
        <w:spacing w:line="276" w:lineRule="auto"/>
        <w:ind w:left="720" w:hanging="720"/>
        <w:jc w:val="both"/>
      </w:pPr>
      <w:proofErr w:type="spellStart"/>
      <w:r>
        <w:t>Szkucik</w:t>
      </w:r>
      <w:proofErr w:type="spellEnd"/>
      <w:r>
        <w:t xml:space="preserve">, K., </w:t>
      </w:r>
      <w:proofErr w:type="spellStart"/>
      <w:r>
        <w:t>Pyz-Łukasik</w:t>
      </w:r>
      <w:proofErr w:type="spellEnd"/>
      <w:r>
        <w:t xml:space="preserve">, R., Szczepaniak, K. O., &amp; Paszkiewicz, W. (2014). Occurrence of gastrointestinal parasites in slaughter rabbits. </w:t>
      </w:r>
      <w:r>
        <w:rPr>
          <w:rStyle w:val="Emphasis"/>
        </w:rPr>
        <w:t>Parasitology Research, 113</w:t>
      </w:r>
      <w:r>
        <w:t>(1), 59–64.</w:t>
      </w:r>
    </w:p>
    <w:p w14:paraId="69EF7306" w14:textId="77777777" w:rsidR="0071762A" w:rsidRDefault="0071762A" w:rsidP="0071762A">
      <w:pPr>
        <w:pStyle w:val="NormalWeb"/>
        <w:spacing w:line="276" w:lineRule="auto"/>
        <w:ind w:left="720" w:hanging="720"/>
        <w:jc w:val="both"/>
      </w:pPr>
      <w:proofErr w:type="spellStart"/>
      <w:r>
        <w:t>Yagoob</w:t>
      </w:r>
      <w:proofErr w:type="spellEnd"/>
      <w:r>
        <w:t xml:space="preserve">, G., &amp; Hossein, H. (2011). Prevalence rate of endoparasites in wild rabbits of East-Azerbaijan Province, Iran. </w:t>
      </w:r>
      <w:r>
        <w:rPr>
          <w:rStyle w:val="Emphasis"/>
        </w:rPr>
        <w:t>Annals of Biological Research, 2</w:t>
      </w:r>
      <w:r>
        <w:t>(6), 31–35.</w:t>
      </w:r>
    </w:p>
    <w:sectPr w:rsidR="0071762A" w:rsidSect="000C625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5-07-07T02:00:00Z" w:initials="A">
    <w:p w14:paraId="48931311" w14:textId="788D5428" w:rsidR="00835551" w:rsidRDefault="00835551">
      <w:pPr>
        <w:pStyle w:val="CommentText"/>
      </w:pPr>
      <w:r>
        <w:rPr>
          <w:rStyle w:val="CommentReference"/>
        </w:rPr>
        <w:annotationRef/>
      </w:r>
      <w:r w:rsidR="00E66B6E">
        <w:t>Add statistical Analysis</w:t>
      </w:r>
    </w:p>
  </w:comment>
  <w:comment w:id="1" w:author="ASUS" w:date="2025-07-07T01:56:00Z" w:initials="A">
    <w:p w14:paraId="1AB8205E" w14:textId="2FEB9CBF" w:rsidR="00DD589E" w:rsidRDefault="00DD589E" w:rsidP="00DD589E">
      <w:pPr>
        <w:pStyle w:val="NormalWeb"/>
        <w:rPr>
          <w:lang w:bidi="ar-SA"/>
        </w:rPr>
      </w:pPr>
      <w:r>
        <w:rPr>
          <w:rStyle w:val="CommentReference"/>
        </w:rPr>
        <w:annotationRef/>
      </w:r>
      <w:r w:rsidRPr="00DD589E">
        <w:rPr>
          <w:lang w:bidi="ar-SA"/>
        </w:rPr>
        <w:t>Lacks specific comparison to parasite prevalence in other Indian regions.</w:t>
      </w:r>
    </w:p>
    <w:p w14:paraId="7CE91291" w14:textId="77777777" w:rsidR="00DD589E" w:rsidRPr="00DD589E" w:rsidRDefault="00DD589E" w:rsidP="00DD589E">
      <w:pPr>
        <w:pStyle w:val="NormalWeb"/>
        <w:rPr>
          <w:lang w:bidi="ar-SA"/>
        </w:rPr>
      </w:pPr>
    </w:p>
    <w:p w14:paraId="24BE75EA" w14:textId="147A33F3" w:rsid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r w:rsidRPr="00DD589E">
        <w:rPr>
          <w:rFonts w:ascii="Times New Roman" w:eastAsia="Times New Roman" w:hAnsi="Times New Roman" w:cs="Times New Roman"/>
          <w:sz w:val="24"/>
          <w:szCs w:val="24"/>
          <w:lang w:bidi="ar-SA"/>
        </w:rPr>
        <w:t>No clear hypothesis or research question stated.</w:t>
      </w:r>
    </w:p>
    <w:p w14:paraId="2F279AB7" w14:textId="77777777" w:rsidR="00DD589E" w:rsidRP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p>
    <w:p w14:paraId="39BE5B97" w14:textId="7C5D5D88" w:rsid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r w:rsidRPr="00DD589E">
        <w:rPr>
          <w:rFonts w:ascii="Times New Roman" w:eastAsia="Times New Roman" w:hAnsi="Times New Roman" w:cs="Times New Roman"/>
          <w:sz w:val="24"/>
          <w:szCs w:val="24"/>
          <w:lang w:bidi="ar-SA"/>
        </w:rPr>
        <w:t>Vague</w:t>
      </w:r>
      <w:r>
        <w:rPr>
          <w:rFonts w:ascii="Times New Roman" w:eastAsia="Times New Roman" w:hAnsi="Times New Roman" w:cs="Times New Roman"/>
          <w:sz w:val="24"/>
          <w:szCs w:val="24"/>
          <w:lang w:bidi="ar-SA"/>
        </w:rPr>
        <w:t xml:space="preserve"> statements about zoonotic risk </w:t>
      </w:r>
      <w:r w:rsidRPr="00DD589E">
        <w:rPr>
          <w:rFonts w:ascii="Times New Roman" w:eastAsia="Times New Roman" w:hAnsi="Times New Roman" w:cs="Times New Roman"/>
          <w:sz w:val="24"/>
          <w:szCs w:val="24"/>
          <w:lang w:bidi="ar-SA"/>
        </w:rPr>
        <w:t>specify which parasites are zoonotic.</w:t>
      </w:r>
    </w:p>
    <w:p w14:paraId="24DA358D" w14:textId="77777777" w:rsidR="00DD589E" w:rsidRP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p>
    <w:p w14:paraId="56CC7191" w14:textId="7507CAEF" w:rsid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r w:rsidRPr="00DD589E">
        <w:rPr>
          <w:rFonts w:ascii="Times New Roman" w:eastAsia="Times New Roman" w:hAnsi="Times New Roman" w:cs="Times New Roman"/>
          <w:sz w:val="24"/>
          <w:szCs w:val="24"/>
          <w:lang w:bidi="ar-SA"/>
        </w:rPr>
        <w:t>Minor repetitions about the lack of data in Mathura.</w:t>
      </w:r>
    </w:p>
    <w:p w14:paraId="47012F21" w14:textId="77777777" w:rsidR="00DD589E" w:rsidRP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p>
    <w:p w14:paraId="7C2DACFA" w14:textId="428E96B8" w:rsidR="00DD589E" w:rsidRPr="00DD589E" w:rsidRDefault="00DD589E" w:rsidP="00DD589E">
      <w:pPr>
        <w:spacing w:before="100" w:beforeAutospacing="1" w:after="100" w:afterAutospacing="1" w:line="240" w:lineRule="auto"/>
        <w:rPr>
          <w:rFonts w:ascii="Times New Roman" w:eastAsia="Times New Roman" w:hAnsi="Times New Roman" w:cs="Times New Roman"/>
          <w:sz w:val="24"/>
          <w:szCs w:val="24"/>
          <w:lang w:bidi="ar-SA"/>
        </w:rPr>
      </w:pPr>
      <w:r w:rsidRPr="00DD589E">
        <w:rPr>
          <w:rFonts w:ascii="Times New Roman" w:eastAsia="Times New Roman" w:hAnsi="Times New Roman" w:cs="Times New Roman"/>
          <w:sz w:val="24"/>
          <w:szCs w:val="24"/>
          <w:lang w:bidi="ar-SA"/>
        </w:rPr>
        <w:t>Could be shorter by removing redundant sentences.</w:t>
      </w:r>
    </w:p>
    <w:p w14:paraId="5F1E07E5" w14:textId="1E21C53E" w:rsidR="00DD589E" w:rsidRDefault="00DD589E">
      <w:pPr>
        <w:pStyle w:val="CommentText"/>
      </w:pPr>
    </w:p>
  </w:comment>
  <w:comment w:id="2" w:author="ASUS" w:date="2025-07-07T01:33:00Z" w:initials="A">
    <w:p w14:paraId="71863ABA" w14:textId="0BC8C46A" w:rsidR="005311F3" w:rsidRPr="007B3517" w:rsidRDefault="000F4089" w:rsidP="005311F3">
      <w:pPr>
        <w:pStyle w:val="ListParagraph"/>
        <w:spacing w:after="160" w:line="259" w:lineRule="auto"/>
        <w:ind w:left="0"/>
      </w:pPr>
      <w:r>
        <w:rPr>
          <w:rStyle w:val="CommentReference"/>
        </w:rPr>
        <w:annotationRef/>
      </w:r>
      <w:r>
        <w:t>To make the study scientifically sound follow this steps</w:t>
      </w:r>
      <w:r w:rsidR="005311F3">
        <w:t xml:space="preserve"> for the materials and methods”</w:t>
      </w:r>
      <w:r w:rsidR="005311F3">
        <w:br/>
      </w:r>
      <w:r w:rsidR="005311F3">
        <w:br/>
      </w:r>
      <w:r w:rsidR="005311F3">
        <w:rPr>
          <w:b/>
          <w:bCs/>
        </w:rPr>
        <w:t xml:space="preserve">1. </w:t>
      </w:r>
      <w:r w:rsidR="005311F3" w:rsidRPr="003C1AB8">
        <w:rPr>
          <w:b/>
          <w:bCs/>
        </w:rPr>
        <w:t>Study Area</w:t>
      </w:r>
    </w:p>
    <w:p w14:paraId="4587E27D" w14:textId="3023C8B6" w:rsidR="005311F3" w:rsidRDefault="005311F3" w:rsidP="005311F3">
      <w:pPr>
        <w:spacing w:after="160" w:line="259" w:lineRule="auto"/>
        <w:ind w:firstLine="360"/>
      </w:pPr>
      <w:r w:rsidRPr="007B3517">
        <w:t>Description of the geographic location and habitat characteristics.</w:t>
      </w:r>
    </w:p>
    <w:p w14:paraId="67D7BC6A" w14:textId="77777777" w:rsidR="005311F3" w:rsidRPr="007B3517" w:rsidRDefault="005311F3" w:rsidP="005311F3">
      <w:pPr>
        <w:spacing w:after="160" w:line="259" w:lineRule="auto"/>
        <w:ind w:firstLine="360"/>
      </w:pPr>
    </w:p>
    <w:p w14:paraId="0908A510" w14:textId="77777777" w:rsidR="005311F3" w:rsidRPr="007B3517" w:rsidRDefault="005311F3" w:rsidP="005311F3">
      <w:pPr>
        <w:pStyle w:val="ListParagraph"/>
        <w:numPr>
          <w:ilvl w:val="0"/>
          <w:numId w:val="21"/>
        </w:numPr>
        <w:spacing w:after="160" w:line="259" w:lineRule="auto"/>
      </w:pPr>
      <w:r w:rsidRPr="003C1AB8">
        <w:rPr>
          <w:b/>
          <w:bCs/>
        </w:rPr>
        <w:t>Study Period and Duration</w:t>
      </w:r>
    </w:p>
    <w:p w14:paraId="2BB10D83" w14:textId="5A642797" w:rsidR="005311F3" w:rsidRDefault="005311F3" w:rsidP="005311F3">
      <w:pPr>
        <w:spacing w:after="160" w:line="259" w:lineRule="auto"/>
        <w:ind w:firstLine="360"/>
      </w:pPr>
      <w:r w:rsidRPr="007B3517">
        <w:t>When the study was conducted (years and seasons).</w:t>
      </w:r>
    </w:p>
    <w:p w14:paraId="4F4FBA13" w14:textId="77777777" w:rsidR="005311F3" w:rsidRPr="007B3517" w:rsidRDefault="005311F3" w:rsidP="005311F3">
      <w:pPr>
        <w:spacing w:after="160" w:line="259" w:lineRule="auto"/>
        <w:ind w:firstLine="360"/>
      </w:pPr>
    </w:p>
    <w:p w14:paraId="426024FE" w14:textId="77777777" w:rsidR="005311F3" w:rsidRPr="007B3517" w:rsidRDefault="005311F3" w:rsidP="005311F3">
      <w:pPr>
        <w:pStyle w:val="ListParagraph"/>
        <w:numPr>
          <w:ilvl w:val="0"/>
          <w:numId w:val="21"/>
        </w:numPr>
        <w:spacing w:after="160" w:line="259" w:lineRule="auto"/>
      </w:pPr>
      <w:r w:rsidRPr="003C1AB8">
        <w:rPr>
          <w:b/>
          <w:bCs/>
        </w:rPr>
        <w:t>Study Design</w:t>
      </w:r>
    </w:p>
    <w:p w14:paraId="7D780C45" w14:textId="40A24C29" w:rsidR="005311F3" w:rsidRDefault="005311F3" w:rsidP="005311F3">
      <w:pPr>
        <w:spacing w:after="160" w:line="259" w:lineRule="auto"/>
        <w:ind w:firstLine="360"/>
      </w:pPr>
      <w:r w:rsidRPr="007B3517">
        <w:t>Type of</w:t>
      </w:r>
      <w:r>
        <w:t xml:space="preserve"> study (cross-sectional survey), </w:t>
      </w:r>
      <w:r w:rsidRPr="007B3517">
        <w:t>Rationale for design choice.</w:t>
      </w:r>
    </w:p>
    <w:p w14:paraId="2D5091E5" w14:textId="77777777" w:rsidR="005311F3" w:rsidRPr="007B3517" w:rsidRDefault="005311F3" w:rsidP="005311F3">
      <w:pPr>
        <w:spacing w:after="160" w:line="259" w:lineRule="auto"/>
        <w:ind w:firstLine="360"/>
      </w:pPr>
    </w:p>
    <w:p w14:paraId="017BB7C5" w14:textId="05724967" w:rsidR="005311F3" w:rsidRPr="007B3517" w:rsidRDefault="005311F3" w:rsidP="005311F3">
      <w:pPr>
        <w:pStyle w:val="ListParagraph"/>
        <w:numPr>
          <w:ilvl w:val="0"/>
          <w:numId w:val="21"/>
        </w:numPr>
        <w:spacing w:after="160" w:line="259" w:lineRule="auto"/>
      </w:pPr>
      <w:r w:rsidRPr="003C1AB8">
        <w:rPr>
          <w:b/>
          <w:bCs/>
        </w:rPr>
        <w:t>Sample</w:t>
      </w:r>
      <w:r w:rsidR="00F76A4E">
        <w:rPr>
          <w:b/>
          <w:bCs/>
        </w:rPr>
        <w:t xml:space="preserve"> Size and</w:t>
      </w:r>
      <w:r w:rsidRPr="003C1AB8">
        <w:rPr>
          <w:b/>
          <w:bCs/>
        </w:rPr>
        <w:t xml:space="preserve"> Collection</w:t>
      </w:r>
    </w:p>
    <w:p w14:paraId="0245A80F" w14:textId="06F9BF3C" w:rsidR="005311F3" w:rsidRDefault="005311F3" w:rsidP="005311F3">
      <w:pPr>
        <w:spacing w:after="160" w:line="259" w:lineRule="auto"/>
        <w:ind w:firstLine="360"/>
      </w:pPr>
      <w:r w:rsidRPr="007B3517">
        <w:t>Sampling method (opportu</w:t>
      </w:r>
      <w:r>
        <w:t xml:space="preserve">nistic collection of carcasses), </w:t>
      </w:r>
      <w:r w:rsidRPr="007B3517">
        <w:t>Transport and storage conditions.</w:t>
      </w:r>
    </w:p>
    <w:p w14:paraId="362A0763" w14:textId="77777777" w:rsidR="005311F3" w:rsidRPr="007B3517" w:rsidRDefault="005311F3" w:rsidP="005311F3">
      <w:pPr>
        <w:spacing w:after="160" w:line="259" w:lineRule="auto"/>
        <w:ind w:firstLine="360"/>
      </w:pPr>
    </w:p>
    <w:p w14:paraId="454CF05C" w14:textId="77777777" w:rsidR="005311F3" w:rsidRPr="007B3517" w:rsidRDefault="005311F3" w:rsidP="005311F3">
      <w:pPr>
        <w:pStyle w:val="ListParagraph"/>
        <w:numPr>
          <w:ilvl w:val="0"/>
          <w:numId w:val="21"/>
        </w:numPr>
        <w:spacing w:after="160" w:line="259" w:lineRule="auto"/>
      </w:pPr>
      <w:r w:rsidRPr="007B3517">
        <w:t xml:space="preserve"> </w:t>
      </w:r>
      <w:r w:rsidRPr="003C1AB8">
        <w:rPr>
          <w:b/>
          <w:bCs/>
        </w:rPr>
        <w:t>Host Examination and Identification</w:t>
      </w:r>
    </w:p>
    <w:p w14:paraId="33ADE581" w14:textId="056A2959" w:rsidR="005311F3" w:rsidRDefault="005311F3" w:rsidP="005311F3">
      <w:pPr>
        <w:spacing w:after="160" w:line="259" w:lineRule="auto"/>
        <w:ind w:firstLine="360"/>
      </w:pPr>
      <w:r>
        <w:t xml:space="preserve">Sex and age determination, </w:t>
      </w:r>
      <w:r w:rsidRPr="007B3517">
        <w:t>Physical examination procedures.</w:t>
      </w:r>
    </w:p>
    <w:p w14:paraId="54C100A4" w14:textId="77777777" w:rsidR="005311F3" w:rsidRPr="007B3517" w:rsidRDefault="005311F3" w:rsidP="005311F3">
      <w:pPr>
        <w:spacing w:after="160" w:line="259" w:lineRule="auto"/>
        <w:ind w:firstLine="360"/>
      </w:pPr>
    </w:p>
    <w:p w14:paraId="314A5C8E" w14:textId="77777777" w:rsidR="005311F3" w:rsidRPr="007B3517" w:rsidRDefault="005311F3" w:rsidP="005311F3">
      <w:pPr>
        <w:pStyle w:val="ListParagraph"/>
        <w:numPr>
          <w:ilvl w:val="0"/>
          <w:numId w:val="21"/>
        </w:numPr>
        <w:spacing w:after="160" w:line="259" w:lineRule="auto"/>
      </w:pPr>
      <w:proofErr w:type="spellStart"/>
      <w:r w:rsidRPr="003C1AB8">
        <w:rPr>
          <w:b/>
          <w:bCs/>
        </w:rPr>
        <w:t>Ectoparasite</w:t>
      </w:r>
      <w:proofErr w:type="spellEnd"/>
      <w:r w:rsidRPr="003C1AB8">
        <w:rPr>
          <w:b/>
          <w:bCs/>
        </w:rPr>
        <w:t xml:space="preserve"> Collection and Identification</w:t>
      </w:r>
    </w:p>
    <w:p w14:paraId="0CCD937F" w14:textId="7C930CC7" w:rsidR="005311F3" w:rsidRDefault="005311F3" w:rsidP="005311F3">
      <w:pPr>
        <w:spacing w:after="160" w:line="259" w:lineRule="auto"/>
        <w:ind w:left="360"/>
      </w:pPr>
      <w:r w:rsidRPr="007B3517">
        <w:t>Inspection method (visual</w:t>
      </w:r>
      <w:r>
        <w:t xml:space="preserve"> exam, combing, skin scrapings), </w:t>
      </w:r>
      <w:r w:rsidRPr="007B3517">
        <w:t xml:space="preserve">Processing techniques (KOH </w:t>
      </w:r>
      <w:r>
        <w:t xml:space="preserve">digestion, clove oil treatment), Preservation, </w:t>
      </w:r>
      <w:r w:rsidRPr="007B3517">
        <w:t>Taxonomic identification references.</w:t>
      </w:r>
    </w:p>
    <w:p w14:paraId="305E17DE" w14:textId="77777777" w:rsidR="00F76A4E" w:rsidRPr="007B3517" w:rsidRDefault="00F76A4E" w:rsidP="005311F3">
      <w:pPr>
        <w:spacing w:after="160" w:line="259" w:lineRule="auto"/>
        <w:ind w:left="360"/>
      </w:pPr>
    </w:p>
    <w:p w14:paraId="45A035CB" w14:textId="77777777" w:rsidR="005311F3" w:rsidRPr="007B3517" w:rsidRDefault="005311F3" w:rsidP="005311F3">
      <w:pPr>
        <w:pStyle w:val="ListParagraph"/>
        <w:numPr>
          <w:ilvl w:val="0"/>
          <w:numId w:val="21"/>
        </w:numPr>
        <w:spacing w:after="160" w:line="259" w:lineRule="auto"/>
      </w:pPr>
      <w:proofErr w:type="spellStart"/>
      <w:r w:rsidRPr="003C1AB8">
        <w:rPr>
          <w:b/>
          <w:bCs/>
        </w:rPr>
        <w:t>Endoparasite</w:t>
      </w:r>
      <w:proofErr w:type="spellEnd"/>
      <w:r w:rsidRPr="003C1AB8">
        <w:rPr>
          <w:b/>
          <w:bCs/>
        </w:rPr>
        <w:t xml:space="preserve"> Collection and Identification</w:t>
      </w:r>
    </w:p>
    <w:p w14:paraId="2E3C919A" w14:textId="24C676F1" w:rsidR="005311F3" w:rsidRDefault="005311F3" w:rsidP="005311F3">
      <w:pPr>
        <w:spacing w:after="160" w:line="259" w:lineRule="auto"/>
        <w:ind w:left="360"/>
      </w:pPr>
      <w:r>
        <w:t xml:space="preserve">Necropsy procedures, Intestinal content examination, </w:t>
      </w:r>
      <w:r w:rsidRPr="007B3517">
        <w:t>Par</w:t>
      </w:r>
      <w:r>
        <w:t xml:space="preserve">asite recovery and preservation, </w:t>
      </w:r>
      <w:r w:rsidRPr="007B3517">
        <w:t>Morphological identification references.</w:t>
      </w:r>
    </w:p>
    <w:p w14:paraId="6CCDC67A" w14:textId="77777777" w:rsidR="00F76A4E" w:rsidRPr="007B3517" w:rsidRDefault="00F76A4E" w:rsidP="005311F3">
      <w:pPr>
        <w:spacing w:after="160" w:line="259" w:lineRule="auto"/>
        <w:ind w:left="360"/>
      </w:pPr>
    </w:p>
    <w:p w14:paraId="64AA8727" w14:textId="77777777" w:rsidR="005311F3" w:rsidRDefault="005311F3" w:rsidP="005311F3">
      <w:pPr>
        <w:pStyle w:val="ListParagraph"/>
        <w:numPr>
          <w:ilvl w:val="0"/>
          <w:numId w:val="21"/>
        </w:numPr>
        <w:spacing w:after="160" w:line="259" w:lineRule="auto"/>
      </w:pPr>
      <w:r w:rsidRPr="003C1AB8">
        <w:rPr>
          <w:b/>
          <w:bCs/>
        </w:rPr>
        <w:t>Data Recording and Analysis</w:t>
      </w:r>
    </w:p>
    <w:p w14:paraId="7D0FC492" w14:textId="2D4428BD" w:rsidR="005311F3" w:rsidRDefault="005311F3" w:rsidP="005311F3">
      <w:pPr>
        <w:spacing w:after="160" w:line="259" w:lineRule="auto"/>
        <w:ind w:firstLine="360"/>
      </w:pPr>
      <w:r>
        <w:t xml:space="preserve">Prevalence calculation, Intensity measurement (if done), </w:t>
      </w:r>
      <w:r w:rsidRPr="007B3517">
        <w:t>Statistical tests (if any).</w:t>
      </w:r>
    </w:p>
    <w:p w14:paraId="2ADB9C39" w14:textId="77777777" w:rsidR="00F76A4E" w:rsidRPr="007B3517" w:rsidRDefault="00F76A4E" w:rsidP="005311F3">
      <w:pPr>
        <w:spacing w:after="160" w:line="259" w:lineRule="auto"/>
        <w:ind w:firstLine="360"/>
      </w:pPr>
    </w:p>
    <w:p w14:paraId="60F51A56" w14:textId="77777777" w:rsidR="005311F3" w:rsidRDefault="005311F3" w:rsidP="005311F3">
      <w:pPr>
        <w:pStyle w:val="ListParagraph"/>
        <w:numPr>
          <w:ilvl w:val="0"/>
          <w:numId w:val="21"/>
        </w:numPr>
        <w:spacing w:after="160" w:line="259" w:lineRule="auto"/>
      </w:pPr>
      <w:r w:rsidRPr="003C1AB8">
        <w:rPr>
          <w:b/>
          <w:bCs/>
        </w:rPr>
        <w:t>Ethical Considerations</w:t>
      </w:r>
    </w:p>
    <w:p w14:paraId="3600347A" w14:textId="77777777" w:rsidR="005311F3" w:rsidRPr="007B3517" w:rsidRDefault="005311F3" w:rsidP="005311F3">
      <w:pPr>
        <w:spacing w:after="160" w:line="259" w:lineRule="auto"/>
        <w:ind w:firstLine="360"/>
      </w:pPr>
      <w:r>
        <w:t xml:space="preserve">Permissions obtained, </w:t>
      </w:r>
      <w:r w:rsidRPr="007B3517">
        <w:t>Biosafety protocols.</w:t>
      </w:r>
    </w:p>
    <w:p w14:paraId="40EA00FD" w14:textId="1822A0E9" w:rsidR="005311F3" w:rsidRDefault="005311F3" w:rsidP="005311F3"/>
    <w:p w14:paraId="0383D25B" w14:textId="31FB7D7F" w:rsidR="00740AB9" w:rsidRDefault="00740AB9" w:rsidP="005311F3">
      <w:r>
        <w:t xml:space="preserve">NOTE; Indicate all Equipment use and their batch numbers </w:t>
      </w:r>
    </w:p>
    <w:p w14:paraId="4D006A9C" w14:textId="12A22586" w:rsidR="000F4089" w:rsidRDefault="000F4089">
      <w:pPr>
        <w:pStyle w:val="CommentText"/>
      </w:pPr>
    </w:p>
  </w:comment>
  <w:comment w:id="3" w:author="ASUS" w:date="2025-07-07T01:45:00Z" w:initials="A">
    <w:p w14:paraId="2292D596" w14:textId="034A31C8" w:rsidR="00F527E7" w:rsidRDefault="00F527E7">
      <w:pPr>
        <w:pStyle w:val="CommentText"/>
      </w:pPr>
      <w:r>
        <w:rPr>
          <w:rStyle w:val="CommentReference"/>
        </w:rPr>
        <w:annotationRef/>
      </w:r>
      <w:r>
        <w:t>No tables, no stats, repeated text, missing figures.</w:t>
      </w:r>
      <w:r>
        <w:br/>
      </w:r>
      <w:r>
        <w:br/>
        <w:t>This type of result presentation is not accepted in scientific writing</w:t>
      </w:r>
      <w:r w:rsidR="003A4399">
        <w:t>……..</w:t>
      </w:r>
      <w:r w:rsidR="003A4399">
        <w:br/>
      </w:r>
      <w:r w:rsidR="003A4399">
        <w:br/>
      </w:r>
    </w:p>
  </w:comment>
  <w:comment w:id="4" w:author="ASUS" w:date="2025-07-07T01:53:00Z" w:initials="A">
    <w:p w14:paraId="17C94429" w14:textId="77777777" w:rsidR="0077587E" w:rsidRDefault="0077587E" w:rsidP="0077587E">
      <w:pPr>
        <w:spacing w:after="160" w:line="259" w:lineRule="auto"/>
        <w:ind w:left="720"/>
      </w:pPr>
      <w:r>
        <w:rPr>
          <w:rStyle w:val="CommentReference"/>
        </w:rPr>
        <w:annotationRef/>
      </w:r>
    </w:p>
    <w:p w14:paraId="0DEEAC4F" w14:textId="3C1BF66B" w:rsidR="0077587E" w:rsidRPr="008542F3" w:rsidRDefault="0077587E" w:rsidP="0077587E">
      <w:pPr>
        <w:spacing w:after="160" w:line="259" w:lineRule="auto"/>
      </w:pPr>
      <w:r w:rsidRPr="008542F3">
        <w:t>Add a paragraph clearly outlining limitations.</w:t>
      </w:r>
    </w:p>
    <w:p w14:paraId="4759A0FF" w14:textId="77777777" w:rsidR="0077587E" w:rsidRDefault="0077587E" w:rsidP="0077587E"/>
    <w:p w14:paraId="18551889" w14:textId="62468B44" w:rsidR="0077587E" w:rsidRDefault="0077587E" w:rsidP="0077587E">
      <w:pPr>
        <w:rPr>
          <w:i/>
          <w:iCs/>
        </w:rPr>
      </w:pPr>
      <w:r w:rsidRPr="008542F3">
        <w:t>Phrases like “These findings highlight significant health impacts…” imply causality.</w:t>
      </w:r>
      <w:r>
        <w:t xml:space="preserve"> </w:t>
      </w:r>
      <w:r w:rsidRPr="008542F3">
        <w:t>Be careful—prevalence alone does not prove direct impact on survival or reproduction.</w:t>
      </w:r>
      <w:r>
        <w:t xml:space="preserve"> </w:t>
      </w:r>
      <w:r w:rsidRPr="008542F3">
        <w:t xml:space="preserve">Rephrase cautiously: </w:t>
      </w:r>
      <w:r w:rsidRPr="008542F3">
        <w:rPr>
          <w:i/>
          <w:iCs/>
        </w:rPr>
        <w:t>“These findings suggest potential health impacts…”</w:t>
      </w:r>
    </w:p>
    <w:p w14:paraId="37521042" w14:textId="77777777" w:rsidR="0077587E" w:rsidRDefault="0077587E" w:rsidP="0077587E">
      <w:pPr>
        <w:spacing w:after="160" w:line="259" w:lineRule="auto"/>
      </w:pPr>
    </w:p>
    <w:p w14:paraId="139AFE56" w14:textId="7D62187B" w:rsidR="0077587E" w:rsidRPr="008542F3" w:rsidRDefault="0077587E" w:rsidP="0077587E">
      <w:pPr>
        <w:spacing w:after="160" w:line="259" w:lineRule="auto"/>
      </w:pPr>
      <w:r w:rsidRPr="008542F3">
        <w:t>Add 1–2 sentences on practical implications.</w:t>
      </w:r>
    </w:p>
    <w:p w14:paraId="680B4BBC" w14:textId="1465515A" w:rsidR="0077587E" w:rsidRDefault="0077587E">
      <w:pPr>
        <w:pStyle w:val="CommentText"/>
      </w:pPr>
    </w:p>
  </w:comment>
  <w:comment w:id="5" w:author="ASUS" w:date="2025-07-07T01:48:00Z" w:initials="A">
    <w:p w14:paraId="28FE2686" w14:textId="2F8E71C6" w:rsidR="00F22F8B" w:rsidRDefault="00F22F8B">
      <w:pPr>
        <w:pStyle w:val="CommentText"/>
      </w:pPr>
      <w:r>
        <w:rPr>
          <w:rStyle w:val="CommentReference"/>
        </w:rPr>
        <w:annotationRef/>
      </w:r>
      <w:r>
        <w:t xml:space="preserve">Include Feature Direction </w:t>
      </w:r>
    </w:p>
  </w:comment>
  <w:comment w:id="6" w:author="ASUS" w:date="2025-07-07T02:02:00Z" w:initials="A">
    <w:p w14:paraId="23112600" w14:textId="3CF597CD" w:rsidR="00D54F83" w:rsidRDefault="00D54F83" w:rsidP="00D54F83">
      <w:pPr>
        <w:pStyle w:val="NormalWeb"/>
        <w:rPr>
          <w:lang w:bidi="ar-SA"/>
        </w:rPr>
      </w:pPr>
      <w:r>
        <w:rPr>
          <w:rStyle w:val="CommentReference"/>
        </w:rPr>
        <w:annotationRef/>
      </w:r>
      <w:r>
        <w:t>Indicate the zoonotic parasite (</w:t>
      </w:r>
      <w:proofErr w:type="spellStart"/>
      <w:r w:rsidRPr="00D54F83">
        <w:rPr>
          <w:lang w:bidi="ar-SA"/>
        </w:rPr>
        <w:t>Haemaphysalis</w:t>
      </w:r>
      <w:proofErr w:type="spellEnd"/>
      <w:r w:rsidRPr="00D54F83">
        <w:rPr>
          <w:lang w:bidi="ar-SA"/>
        </w:rPr>
        <w:t xml:space="preserve"> spp. (Ticks), </w:t>
      </w:r>
      <w:proofErr w:type="spellStart"/>
      <w:r w:rsidRPr="00D54F83">
        <w:rPr>
          <w:lang w:bidi="ar-SA"/>
        </w:rPr>
        <w:t>Ctenocephalides</w:t>
      </w:r>
      <w:proofErr w:type="spellEnd"/>
      <w:r w:rsidRPr="00D54F83">
        <w:rPr>
          <w:lang w:bidi="ar-SA"/>
        </w:rPr>
        <w:t xml:space="preserve"> </w:t>
      </w:r>
      <w:proofErr w:type="spellStart"/>
      <w:r w:rsidRPr="00D54F83">
        <w:rPr>
          <w:lang w:bidi="ar-SA"/>
        </w:rPr>
        <w:t>canis</w:t>
      </w:r>
      <w:proofErr w:type="spellEnd"/>
      <w:r w:rsidRPr="00D54F83">
        <w:rPr>
          <w:lang w:bidi="ar-SA"/>
        </w:rPr>
        <w:t xml:space="preserve"> (Dog flea)</w:t>
      </w:r>
      <w:r>
        <w:rPr>
          <w:lang w:bidi="ar-SA"/>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931311" w15:done="0"/>
  <w15:commentEx w15:paraId="5F1E07E5" w15:done="0"/>
  <w15:commentEx w15:paraId="4D006A9C" w15:done="0"/>
  <w15:commentEx w15:paraId="2292D596" w15:done="0"/>
  <w15:commentEx w15:paraId="680B4BBC" w15:done="0"/>
  <w15:commentEx w15:paraId="28FE2686" w15:done="0"/>
  <w15:commentEx w15:paraId="2311260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BD52" w14:textId="77777777" w:rsidR="00E907E4" w:rsidRDefault="00E907E4" w:rsidP="006C61AA">
      <w:pPr>
        <w:spacing w:after="0" w:line="240" w:lineRule="auto"/>
      </w:pPr>
      <w:r>
        <w:separator/>
      </w:r>
    </w:p>
  </w:endnote>
  <w:endnote w:type="continuationSeparator" w:id="0">
    <w:p w14:paraId="004A76D4" w14:textId="77777777" w:rsidR="00E907E4" w:rsidRDefault="00E907E4" w:rsidP="006C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F2C9" w14:textId="77777777" w:rsidR="006C61AA" w:rsidRDefault="006C61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94DA" w14:textId="77777777" w:rsidR="006C61AA" w:rsidRDefault="006C61A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5603" w14:textId="77777777" w:rsidR="006C61AA" w:rsidRDefault="006C61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4E35" w14:textId="77777777" w:rsidR="00E907E4" w:rsidRDefault="00E907E4" w:rsidP="006C61AA">
      <w:pPr>
        <w:spacing w:after="0" w:line="240" w:lineRule="auto"/>
      </w:pPr>
      <w:r>
        <w:separator/>
      </w:r>
    </w:p>
  </w:footnote>
  <w:footnote w:type="continuationSeparator" w:id="0">
    <w:p w14:paraId="05BD9E88" w14:textId="77777777" w:rsidR="00E907E4" w:rsidRDefault="00E907E4" w:rsidP="006C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CE21" w14:textId="0907F5B8" w:rsidR="006C61AA" w:rsidRDefault="00E907E4">
    <w:pPr>
      <w:pStyle w:val="Header"/>
    </w:pPr>
    <w:r>
      <w:rPr>
        <w:noProof/>
      </w:rPr>
      <w:pict w14:anchorId="53BCB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9C5F" w14:textId="0FA523E8" w:rsidR="006C61AA" w:rsidRDefault="00E907E4">
    <w:pPr>
      <w:pStyle w:val="Header"/>
    </w:pPr>
    <w:r>
      <w:rPr>
        <w:noProof/>
      </w:rPr>
      <w:pict w14:anchorId="500CA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4104" w14:textId="562E8EC5" w:rsidR="006C61AA" w:rsidRDefault="00E907E4">
    <w:pPr>
      <w:pStyle w:val="Header"/>
    </w:pPr>
    <w:r>
      <w:rPr>
        <w:noProof/>
      </w:rPr>
      <w:pict w14:anchorId="6639E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1EB"/>
    <w:multiLevelType w:val="multilevel"/>
    <w:tmpl w:val="903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1970"/>
    <w:multiLevelType w:val="multilevel"/>
    <w:tmpl w:val="218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E1C53"/>
    <w:multiLevelType w:val="multilevel"/>
    <w:tmpl w:val="881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F7418"/>
    <w:multiLevelType w:val="multilevel"/>
    <w:tmpl w:val="03B2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971FA"/>
    <w:multiLevelType w:val="multilevel"/>
    <w:tmpl w:val="A25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B7FE2"/>
    <w:multiLevelType w:val="multilevel"/>
    <w:tmpl w:val="ACF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94DA8"/>
    <w:multiLevelType w:val="multilevel"/>
    <w:tmpl w:val="EC1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95988"/>
    <w:multiLevelType w:val="multilevel"/>
    <w:tmpl w:val="963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57935"/>
    <w:multiLevelType w:val="multilevel"/>
    <w:tmpl w:val="72B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A591C"/>
    <w:multiLevelType w:val="multilevel"/>
    <w:tmpl w:val="9ED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468F2"/>
    <w:multiLevelType w:val="multilevel"/>
    <w:tmpl w:val="AB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90599"/>
    <w:multiLevelType w:val="hybridMultilevel"/>
    <w:tmpl w:val="C70839B8"/>
    <w:lvl w:ilvl="0" w:tplc="B0680E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E2E67"/>
    <w:multiLevelType w:val="multilevel"/>
    <w:tmpl w:val="E52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A33DB"/>
    <w:multiLevelType w:val="multilevel"/>
    <w:tmpl w:val="0DC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17D66"/>
    <w:multiLevelType w:val="multilevel"/>
    <w:tmpl w:val="321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021A5"/>
    <w:multiLevelType w:val="multilevel"/>
    <w:tmpl w:val="F8E0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95A2F"/>
    <w:multiLevelType w:val="multilevel"/>
    <w:tmpl w:val="020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C468D"/>
    <w:multiLevelType w:val="multilevel"/>
    <w:tmpl w:val="B4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30293"/>
    <w:multiLevelType w:val="multilevel"/>
    <w:tmpl w:val="DBD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B259A"/>
    <w:multiLevelType w:val="multilevel"/>
    <w:tmpl w:val="826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2728B"/>
    <w:multiLevelType w:val="multilevel"/>
    <w:tmpl w:val="1CE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8"/>
  </w:num>
  <w:num w:numId="4">
    <w:abstractNumId w:val="19"/>
  </w:num>
  <w:num w:numId="5">
    <w:abstractNumId w:val="8"/>
  </w:num>
  <w:num w:numId="6">
    <w:abstractNumId w:val="10"/>
  </w:num>
  <w:num w:numId="7">
    <w:abstractNumId w:val="14"/>
  </w:num>
  <w:num w:numId="8">
    <w:abstractNumId w:val="13"/>
  </w:num>
  <w:num w:numId="9">
    <w:abstractNumId w:val="9"/>
  </w:num>
  <w:num w:numId="10">
    <w:abstractNumId w:val="12"/>
  </w:num>
  <w:num w:numId="11">
    <w:abstractNumId w:val="2"/>
  </w:num>
  <w:num w:numId="12">
    <w:abstractNumId w:val="0"/>
  </w:num>
  <w:num w:numId="13">
    <w:abstractNumId w:val="20"/>
  </w:num>
  <w:num w:numId="14">
    <w:abstractNumId w:val="6"/>
  </w:num>
  <w:num w:numId="15">
    <w:abstractNumId w:val="3"/>
  </w:num>
  <w:num w:numId="16">
    <w:abstractNumId w:val="17"/>
  </w:num>
  <w:num w:numId="17">
    <w:abstractNumId w:val="15"/>
  </w:num>
  <w:num w:numId="18">
    <w:abstractNumId w:val="1"/>
  </w:num>
  <w:num w:numId="19">
    <w:abstractNumId w:val="4"/>
  </w:num>
  <w:num w:numId="20">
    <w:abstractNumId w:val="5"/>
  </w:num>
  <w:num w:numId="21">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28"/>
    <w:rsid w:val="000504D6"/>
    <w:rsid w:val="000C6259"/>
    <w:rsid w:val="000E4FCA"/>
    <w:rsid w:val="000F0C5C"/>
    <w:rsid w:val="000F3833"/>
    <w:rsid w:val="000F4089"/>
    <w:rsid w:val="00171BF8"/>
    <w:rsid w:val="00187DBC"/>
    <w:rsid w:val="001A08EF"/>
    <w:rsid w:val="001A1A2E"/>
    <w:rsid w:val="001F3661"/>
    <w:rsid w:val="00224D5D"/>
    <w:rsid w:val="00235113"/>
    <w:rsid w:val="00265F6C"/>
    <w:rsid w:val="002714D6"/>
    <w:rsid w:val="0030619B"/>
    <w:rsid w:val="003A4399"/>
    <w:rsid w:val="00402E86"/>
    <w:rsid w:val="004619DB"/>
    <w:rsid w:val="004829BA"/>
    <w:rsid w:val="00490DC1"/>
    <w:rsid w:val="00491370"/>
    <w:rsid w:val="00491DB9"/>
    <w:rsid w:val="004A6337"/>
    <w:rsid w:val="004B6DA3"/>
    <w:rsid w:val="004C3603"/>
    <w:rsid w:val="005104F0"/>
    <w:rsid w:val="005148D8"/>
    <w:rsid w:val="005311F3"/>
    <w:rsid w:val="00643018"/>
    <w:rsid w:val="00676D23"/>
    <w:rsid w:val="00692E8C"/>
    <w:rsid w:val="006C61AA"/>
    <w:rsid w:val="0071762A"/>
    <w:rsid w:val="0073388E"/>
    <w:rsid w:val="00737834"/>
    <w:rsid w:val="00740AB9"/>
    <w:rsid w:val="0077587E"/>
    <w:rsid w:val="00835551"/>
    <w:rsid w:val="00865798"/>
    <w:rsid w:val="008E1D5A"/>
    <w:rsid w:val="0095434C"/>
    <w:rsid w:val="009A3C46"/>
    <w:rsid w:val="00A26992"/>
    <w:rsid w:val="00A272D1"/>
    <w:rsid w:val="00A46970"/>
    <w:rsid w:val="00A56AD1"/>
    <w:rsid w:val="00A714B9"/>
    <w:rsid w:val="00AE3EB6"/>
    <w:rsid w:val="00AF6DBB"/>
    <w:rsid w:val="00B75D0B"/>
    <w:rsid w:val="00BA454A"/>
    <w:rsid w:val="00BE4CE9"/>
    <w:rsid w:val="00C07A17"/>
    <w:rsid w:val="00C23A00"/>
    <w:rsid w:val="00C347CB"/>
    <w:rsid w:val="00C51BDA"/>
    <w:rsid w:val="00C74B14"/>
    <w:rsid w:val="00CE7A0A"/>
    <w:rsid w:val="00D52B71"/>
    <w:rsid w:val="00D54F83"/>
    <w:rsid w:val="00D767A8"/>
    <w:rsid w:val="00D94AD2"/>
    <w:rsid w:val="00DB0B33"/>
    <w:rsid w:val="00DD589E"/>
    <w:rsid w:val="00DF425C"/>
    <w:rsid w:val="00E011D7"/>
    <w:rsid w:val="00E33BF9"/>
    <w:rsid w:val="00E66B6E"/>
    <w:rsid w:val="00E907E4"/>
    <w:rsid w:val="00F117A4"/>
    <w:rsid w:val="00F22F8B"/>
    <w:rsid w:val="00F527E7"/>
    <w:rsid w:val="00F76A4E"/>
    <w:rsid w:val="00FB2A8A"/>
    <w:rsid w:val="00FC4C28"/>
    <w:rsid w:val="00FE6E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7E6CB"/>
  <w15:docId w15:val="{C8FE03C2-C70E-40CD-902A-78686E84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28"/>
    <w:rPr>
      <w:rFonts w:eastAsiaTheme="minorEastAsia"/>
      <w:szCs w:val="20"/>
      <w:lang w:bidi="hi-IN"/>
    </w:rPr>
  </w:style>
  <w:style w:type="paragraph" w:styleId="Heading4">
    <w:name w:val="heading 4"/>
    <w:basedOn w:val="Normal"/>
    <w:link w:val="Heading4Char"/>
    <w:uiPriority w:val="9"/>
    <w:qFormat/>
    <w:rsid w:val="008657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D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DB9"/>
    <w:rPr>
      <w:b/>
      <w:bCs/>
    </w:rPr>
  </w:style>
  <w:style w:type="character" w:styleId="Emphasis">
    <w:name w:val="Emphasis"/>
    <w:basedOn w:val="DefaultParagraphFont"/>
    <w:uiPriority w:val="20"/>
    <w:qFormat/>
    <w:rsid w:val="00491DB9"/>
    <w:rPr>
      <w:i/>
      <w:iCs/>
    </w:rPr>
  </w:style>
  <w:style w:type="paragraph" w:styleId="ListParagraph">
    <w:name w:val="List Paragraph"/>
    <w:basedOn w:val="Normal"/>
    <w:uiPriority w:val="34"/>
    <w:qFormat/>
    <w:rsid w:val="001A1A2E"/>
    <w:pPr>
      <w:ind w:left="720"/>
      <w:contextualSpacing/>
    </w:pPr>
  </w:style>
  <w:style w:type="character" w:customStyle="1" w:styleId="Heading4Char">
    <w:name w:val="Heading 4 Char"/>
    <w:basedOn w:val="DefaultParagraphFont"/>
    <w:link w:val="Heading4"/>
    <w:uiPriority w:val="9"/>
    <w:rsid w:val="00865798"/>
    <w:rPr>
      <w:rFonts w:ascii="Times New Roman" w:eastAsia="Times New Roman" w:hAnsi="Times New Roman" w:cs="Times New Roman"/>
      <w:b/>
      <w:bCs/>
      <w:sz w:val="24"/>
      <w:szCs w:val="24"/>
      <w:lang w:bidi="hi-IN"/>
    </w:rPr>
  </w:style>
  <w:style w:type="paragraph" w:styleId="BalloonText">
    <w:name w:val="Balloon Text"/>
    <w:basedOn w:val="Normal"/>
    <w:link w:val="BalloonTextChar"/>
    <w:uiPriority w:val="99"/>
    <w:semiHidden/>
    <w:unhideWhenUsed/>
    <w:rsid w:val="008E1D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E1D5A"/>
    <w:rPr>
      <w:rFonts w:ascii="Tahoma" w:eastAsiaTheme="minorEastAsia" w:hAnsi="Tahoma" w:cs="Mangal"/>
      <w:sz w:val="16"/>
      <w:szCs w:val="14"/>
      <w:lang w:bidi="hi-IN"/>
    </w:rPr>
  </w:style>
  <w:style w:type="table" w:styleId="TableGrid">
    <w:name w:val="Table Grid"/>
    <w:basedOn w:val="TableNormal"/>
    <w:uiPriority w:val="59"/>
    <w:rsid w:val="008E1D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1762A"/>
    <w:rPr>
      <w:color w:val="0000FF" w:themeColor="hyperlink"/>
      <w:u w:val="single"/>
    </w:rPr>
  </w:style>
  <w:style w:type="character" w:customStyle="1" w:styleId="UnresolvedMention">
    <w:name w:val="Unresolved Mention"/>
    <w:basedOn w:val="DefaultParagraphFont"/>
    <w:uiPriority w:val="99"/>
    <w:semiHidden/>
    <w:unhideWhenUsed/>
    <w:rsid w:val="00D767A8"/>
    <w:rPr>
      <w:color w:val="605E5C"/>
      <w:shd w:val="clear" w:color="auto" w:fill="E1DFDD"/>
    </w:rPr>
  </w:style>
  <w:style w:type="paragraph" w:styleId="Header">
    <w:name w:val="header"/>
    <w:basedOn w:val="Normal"/>
    <w:link w:val="HeaderChar"/>
    <w:uiPriority w:val="99"/>
    <w:unhideWhenUsed/>
    <w:rsid w:val="006C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1AA"/>
    <w:rPr>
      <w:rFonts w:eastAsiaTheme="minorEastAsia"/>
      <w:szCs w:val="20"/>
      <w:lang w:bidi="hi-IN"/>
    </w:rPr>
  </w:style>
  <w:style w:type="paragraph" w:styleId="Footer">
    <w:name w:val="footer"/>
    <w:basedOn w:val="Normal"/>
    <w:link w:val="FooterChar"/>
    <w:uiPriority w:val="99"/>
    <w:unhideWhenUsed/>
    <w:rsid w:val="006C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1AA"/>
    <w:rPr>
      <w:rFonts w:eastAsiaTheme="minorEastAsia"/>
      <w:szCs w:val="20"/>
      <w:lang w:bidi="hi-IN"/>
    </w:rPr>
  </w:style>
  <w:style w:type="character" w:styleId="CommentReference">
    <w:name w:val="annotation reference"/>
    <w:basedOn w:val="DefaultParagraphFont"/>
    <w:uiPriority w:val="99"/>
    <w:semiHidden/>
    <w:unhideWhenUsed/>
    <w:rsid w:val="000F4089"/>
    <w:rPr>
      <w:sz w:val="16"/>
      <w:szCs w:val="16"/>
    </w:rPr>
  </w:style>
  <w:style w:type="paragraph" w:styleId="CommentText">
    <w:name w:val="annotation text"/>
    <w:basedOn w:val="Normal"/>
    <w:link w:val="CommentTextChar"/>
    <w:uiPriority w:val="99"/>
    <w:semiHidden/>
    <w:unhideWhenUsed/>
    <w:rsid w:val="000F4089"/>
    <w:pPr>
      <w:spacing w:line="240" w:lineRule="auto"/>
    </w:pPr>
    <w:rPr>
      <w:sz w:val="20"/>
      <w:szCs w:val="18"/>
    </w:rPr>
  </w:style>
  <w:style w:type="character" w:customStyle="1" w:styleId="CommentTextChar">
    <w:name w:val="Comment Text Char"/>
    <w:basedOn w:val="DefaultParagraphFont"/>
    <w:link w:val="CommentText"/>
    <w:uiPriority w:val="99"/>
    <w:semiHidden/>
    <w:rsid w:val="000F4089"/>
    <w:rPr>
      <w:rFonts w:eastAsiaTheme="minorEastAsia"/>
      <w:sz w:val="20"/>
      <w:szCs w:val="18"/>
      <w:lang w:bidi="hi-IN"/>
    </w:rPr>
  </w:style>
  <w:style w:type="paragraph" w:styleId="CommentSubject">
    <w:name w:val="annotation subject"/>
    <w:basedOn w:val="CommentText"/>
    <w:next w:val="CommentText"/>
    <w:link w:val="CommentSubjectChar"/>
    <w:uiPriority w:val="99"/>
    <w:semiHidden/>
    <w:unhideWhenUsed/>
    <w:rsid w:val="000F4089"/>
    <w:rPr>
      <w:b/>
      <w:bCs/>
    </w:rPr>
  </w:style>
  <w:style w:type="character" w:customStyle="1" w:styleId="CommentSubjectChar">
    <w:name w:val="Comment Subject Char"/>
    <w:basedOn w:val="CommentTextChar"/>
    <w:link w:val="CommentSubject"/>
    <w:uiPriority w:val="99"/>
    <w:semiHidden/>
    <w:rsid w:val="000F4089"/>
    <w:rPr>
      <w:rFonts w:eastAsiaTheme="minorEastAsia"/>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1501">
      <w:bodyDiv w:val="1"/>
      <w:marLeft w:val="0"/>
      <w:marRight w:val="0"/>
      <w:marTop w:val="0"/>
      <w:marBottom w:val="0"/>
      <w:divBdr>
        <w:top w:val="none" w:sz="0" w:space="0" w:color="auto"/>
        <w:left w:val="none" w:sz="0" w:space="0" w:color="auto"/>
        <w:bottom w:val="none" w:sz="0" w:space="0" w:color="auto"/>
        <w:right w:val="none" w:sz="0" w:space="0" w:color="auto"/>
      </w:divBdr>
    </w:div>
    <w:div w:id="68386258">
      <w:bodyDiv w:val="1"/>
      <w:marLeft w:val="0"/>
      <w:marRight w:val="0"/>
      <w:marTop w:val="0"/>
      <w:marBottom w:val="0"/>
      <w:divBdr>
        <w:top w:val="none" w:sz="0" w:space="0" w:color="auto"/>
        <w:left w:val="none" w:sz="0" w:space="0" w:color="auto"/>
        <w:bottom w:val="none" w:sz="0" w:space="0" w:color="auto"/>
        <w:right w:val="none" w:sz="0" w:space="0" w:color="auto"/>
      </w:divBdr>
    </w:div>
    <w:div w:id="157116029">
      <w:bodyDiv w:val="1"/>
      <w:marLeft w:val="0"/>
      <w:marRight w:val="0"/>
      <w:marTop w:val="0"/>
      <w:marBottom w:val="0"/>
      <w:divBdr>
        <w:top w:val="none" w:sz="0" w:space="0" w:color="auto"/>
        <w:left w:val="none" w:sz="0" w:space="0" w:color="auto"/>
        <w:bottom w:val="none" w:sz="0" w:space="0" w:color="auto"/>
        <w:right w:val="none" w:sz="0" w:space="0" w:color="auto"/>
      </w:divBdr>
    </w:div>
    <w:div w:id="186337129">
      <w:bodyDiv w:val="1"/>
      <w:marLeft w:val="0"/>
      <w:marRight w:val="0"/>
      <w:marTop w:val="0"/>
      <w:marBottom w:val="0"/>
      <w:divBdr>
        <w:top w:val="none" w:sz="0" w:space="0" w:color="auto"/>
        <w:left w:val="none" w:sz="0" w:space="0" w:color="auto"/>
        <w:bottom w:val="none" w:sz="0" w:space="0" w:color="auto"/>
        <w:right w:val="none" w:sz="0" w:space="0" w:color="auto"/>
      </w:divBdr>
    </w:div>
    <w:div w:id="369233314">
      <w:bodyDiv w:val="1"/>
      <w:marLeft w:val="0"/>
      <w:marRight w:val="0"/>
      <w:marTop w:val="0"/>
      <w:marBottom w:val="0"/>
      <w:divBdr>
        <w:top w:val="none" w:sz="0" w:space="0" w:color="auto"/>
        <w:left w:val="none" w:sz="0" w:space="0" w:color="auto"/>
        <w:bottom w:val="none" w:sz="0" w:space="0" w:color="auto"/>
        <w:right w:val="none" w:sz="0" w:space="0" w:color="auto"/>
      </w:divBdr>
    </w:div>
    <w:div w:id="391150770">
      <w:bodyDiv w:val="1"/>
      <w:marLeft w:val="0"/>
      <w:marRight w:val="0"/>
      <w:marTop w:val="0"/>
      <w:marBottom w:val="0"/>
      <w:divBdr>
        <w:top w:val="none" w:sz="0" w:space="0" w:color="auto"/>
        <w:left w:val="none" w:sz="0" w:space="0" w:color="auto"/>
        <w:bottom w:val="none" w:sz="0" w:space="0" w:color="auto"/>
        <w:right w:val="none" w:sz="0" w:space="0" w:color="auto"/>
      </w:divBdr>
    </w:div>
    <w:div w:id="453251798">
      <w:bodyDiv w:val="1"/>
      <w:marLeft w:val="0"/>
      <w:marRight w:val="0"/>
      <w:marTop w:val="0"/>
      <w:marBottom w:val="0"/>
      <w:divBdr>
        <w:top w:val="none" w:sz="0" w:space="0" w:color="auto"/>
        <w:left w:val="none" w:sz="0" w:space="0" w:color="auto"/>
        <w:bottom w:val="none" w:sz="0" w:space="0" w:color="auto"/>
        <w:right w:val="none" w:sz="0" w:space="0" w:color="auto"/>
      </w:divBdr>
    </w:div>
    <w:div w:id="637036131">
      <w:bodyDiv w:val="1"/>
      <w:marLeft w:val="0"/>
      <w:marRight w:val="0"/>
      <w:marTop w:val="0"/>
      <w:marBottom w:val="0"/>
      <w:divBdr>
        <w:top w:val="none" w:sz="0" w:space="0" w:color="auto"/>
        <w:left w:val="none" w:sz="0" w:space="0" w:color="auto"/>
        <w:bottom w:val="none" w:sz="0" w:space="0" w:color="auto"/>
        <w:right w:val="none" w:sz="0" w:space="0" w:color="auto"/>
      </w:divBdr>
    </w:div>
    <w:div w:id="661153872">
      <w:bodyDiv w:val="1"/>
      <w:marLeft w:val="0"/>
      <w:marRight w:val="0"/>
      <w:marTop w:val="0"/>
      <w:marBottom w:val="0"/>
      <w:divBdr>
        <w:top w:val="none" w:sz="0" w:space="0" w:color="auto"/>
        <w:left w:val="none" w:sz="0" w:space="0" w:color="auto"/>
        <w:bottom w:val="none" w:sz="0" w:space="0" w:color="auto"/>
        <w:right w:val="none" w:sz="0" w:space="0" w:color="auto"/>
      </w:divBdr>
    </w:div>
    <w:div w:id="730805785">
      <w:bodyDiv w:val="1"/>
      <w:marLeft w:val="0"/>
      <w:marRight w:val="0"/>
      <w:marTop w:val="0"/>
      <w:marBottom w:val="0"/>
      <w:divBdr>
        <w:top w:val="none" w:sz="0" w:space="0" w:color="auto"/>
        <w:left w:val="none" w:sz="0" w:space="0" w:color="auto"/>
        <w:bottom w:val="none" w:sz="0" w:space="0" w:color="auto"/>
        <w:right w:val="none" w:sz="0" w:space="0" w:color="auto"/>
      </w:divBdr>
    </w:div>
    <w:div w:id="747269564">
      <w:bodyDiv w:val="1"/>
      <w:marLeft w:val="0"/>
      <w:marRight w:val="0"/>
      <w:marTop w:val="0"/>
      <w:marBottom w:val="0"/>
      <w:divBdr>
        <w:top w:val="none" w:sz="0" w:space="0" w:color="auto"/>
        <w:left w:val="none" w:sz="0" w:space="0" w:color="auto"/>
        <w:bottom w:val="none" w:sz="0" w:space="0" w:color="auto"/>
        <w:right w:val="none" w:sz="0" w:space="0" w:color="auto"/>
      </w:divBdr>
    </w:div>
    <w:div w:id="986129519">
      <w:bodyDiv w:val="1"/>
      <w:marLeft w:val="0"/>
      <w:marRight w:val="0"/>
      <w:marTop w:val="0"/>
      <w:marBottom w:val="0"/>
      <w:divBdr>
        <w:top w:val="none" w:sz="0" w:space="0" w:color="auto"/>
        <w:left w:val="none" w:sz="0" w:space="0" w:color="auto"/>
        <w:bottom w:val="none" w:sz="0" w:space="0" w:color="auto"/>
        <w:right w:val="none" w:sz="0" w:space="0" w:color="auto"/>
      </w:divBdr>
    </w:div>
    <w:div w:id="997154090">
      <w:bodyDiv w:val="1"/>
      <w:marLeft w:val="0"/>
      <w:marRight w:val="0"/>
      <w:marTop w:val="0"/>
      <w:marBottom w:val="0"/>
      <w:divBdr>
        <w:top w:val="none" w:sz="0" w:space="0" w:color="auto"/>
        <w:left w:val="none" w:sz="0" w:space="0" w:color="auto"/>
        <w:bottom w:val="none" w:sz="0" w:space="0" w:color="auto"/>
        <w:right w:val="none" w:sz="0" w:space="0" w:color="auto"/>
      </w:divBdr>
    </w:div>
    <w:div w:id="1038318894">
      <w:bodyDiv w:val="1"/>
      <w:marLeft w:val="0"/>
      <w:marRight w:val="0"/>
      <w:marTop w:val="0"/>
      <w:marBottom w:val="0"/>
      <w:divBdr>
        <w:top w:val="none" w:sz="0" w:space="0" w:color="auto"/>
        <w:left w:val="none" w:sz="0" w:space="0" w:color="auto"/>
        <w:bottom w:val="none" w:sz="0" w:space="0" w:color="auto"/>
        <w:right w:val="none" w:sz="0" w:space="0" w:color="auto"/>
      </w:divBdr>
    </w:div>
    <w:div w:id="1160997058">
      <w:bodyDiv w:val="1"/>
      <w:marLeft w:val="0"/>
      <w:marRight w:val="0"/>
      <w:marTop w:val="0"/>
      <w:marBottom w:val="0"/>
      <w:divBdr>
        <w:top w:val="none" w:sz="0" w:space="0" w:color="auto"/>
        <w:left w:val="none" w:sz="0" w:space="0" w:color="auto"/>
        <w:bottom w:val="none" w:sz="0" w:space="0" w:color="auto"/>
        <w:right w:val="none" w:sz="0" w:space="0" w:color="auto"/>
      </w:divBdr>
    </w:div>
    <w:div w:id="1227296930">
      <w:bodyDiv w:val="1"/>
      <w:marLeft w:val="0"/>
      <w:marRight w:val="0"/>
      <w:marTop w:val="0"/>
      <w:marBottom w:val="0"/>
      <w:divBdr>
        <w:top w:val="none" w:sz="0" w:space="0" w:color="auto"/>
        <w:left w:val="none" w:sz="0" w:space="0" w:color="auto"/>
        <w:bottom w:val="none" w:sz="0" w:space="0" w:color="auto"/>
        <w:right w:val="none" w:sz="0" w:space="0" w:color="auto"/>
      </w:divBdr>
    </w:div>
    <w:div w:id="1286307631">
      <w:bodyDiv w:val="1"/>
      <w:marLeft w:val="0"/>
      <w:marRight w:val="0"/>
      <w:marTop w:val="0"/>
      <w:marBottom w:val="0"/>
      <w:divBdr>
        <w:top w:val="none" w:sz="0" w:space="0" w:color="auto"/>
        <w:left w:val="none" w:sz="0" w:space="0" w:color="auto"/>
        <w:bottom w:val="none" w:sz="0" w:space="0" w:color="auto"/>
        <w:right w:val="none" w:sz="0" w:space="0" w:color="auto"/>
      </w:divBdr>
    </w:div>
    <w:div w:id="1338313640">
      <w:bodyDiv w:val="1"/>
      <w:marLeft w:val="0"/>
      <w:marRight w:val="0"/>
      <w:marTop w:val="0"/>
      <w:marBottom w:val="0"/>
      <w:divBdr>
        <w:top w:val="none" w:sz="0" w:space="0" w:color="auto"/>
        <w:left w:val="none" w:sz="0" w:space="0" w:color="auto"/>
        <w:bottom w:val="none" w:sz="0" w:space="0" w:color="auto"/>
        <w:right w:val="none" w:sz="0" w:space="0" w:color="auto"/>
      </w:divBdr>
    </w:div>
    <w:div w:id="1584610623">
      <w:bodyDiv w:val="1"/>
      <w:marLeft w:val="0"/>
      <w:marRight w:val="0"/>
      <w:marTop w:val="0"/>
      <w:marBottom w:val="0"/>
      <w:divBdr>
        <w:top w:val="none" w:sz="0" w:space="0" w:color="auto"/>
        <w:left w:val="none" w:sz="0" w:space="0" w:color="auto"/>
        <w:bottom w:val="none" w:sz="0" w:space="0" w:color="auto"/>
        <w:right w:val="none" w:sz="0" w:space="0" w:color="auto"/>
      </w:divBdr>
    </w:div>
    <w:div w:id="1757751444">
      <w:bodyDiv w:val="1"/>
      <w:marLeft w:val="0"/>
      <w:marRight w:val="0"/>
      <w:marTop w:val="0"/>
      <w:marBottom w:val="0"/>
      <w:divBdr>
        <w:top w:val="none" w:sz="0" w:space="0" w:color="auto"/>
        <w:left w:val="none" w:sz="0" w:space="0" w:color="auto"/>
        <w:bottom w:val="none" w:sz="0" w:space="0" w:color="auto"/>
        <w:right w:val="none" w:sz="0" w:space="0" w:color="auto"/>
      </w:divBdr>
    </w:div>
    <w:div w:id="1758013630">
      <w:bodyDiv w:val="1"/>
      <w:marLeft w:val="0"/>
      <w:marRight w:val="0"/>
      <w:marTop w:val="0"/>
      <w:marBottom w:val="0"/>
      <w:divBdr>
        <w:top w:val="none" w:sz="0" w:space="0" w:color="auto"/>
        <w:left w:val="none" w:sz="0" w:space="0" w:color="auto"/>
        <w:bottom w:val="none" w:sz="0" w:space="0" w:color="auto"/>
        <w:right w:val="none" w:sz="0" w:space="0" w:color="auto"/>
      </w:divBdr>
    </w:div>
    <w:div w:id="1785539692">
      <w:bodyDiv w:val="1"/>
      <w:marLeft w:val="0"/>
      <w:marRight w:val="0"/>
      <w:marTop w:val="0"/>
      <w:marBottom w:val="0"/>
      <w:divBdr>
        <w:top w:val="none" w:sz="0" w:space="0" w:color="auto"/>
        <w:left w:val="none" w:sz="0" w:space="0" w:color="auto"/>
        <w:bottom w:val="none" w:sz="0" w:space="0" w:color="auto"/>
        <w:right w:val="none" w:sz="0" w:space="0" w:color="auto"/>
      </w:divBdr>
    </w:div>
    <w:div w:id="1944603573">
      <w:bodyDiv w:val="1"/>
      <w:marLeft w:val="0"/>
      <w:marRight w:val="0"/>
      <w:marTop w:val="0"/>
      <w:marBottom w:val="0"/>
      <w:divBdr>
        <w:top w:val="none" w:sz="0" w:space="0" w:color="auto"/>
        <w:left w:val="none" w:sz="0" w:space="0" w:color="auto"/>
        <w:bottom w:val="none" w:sz="0" w:space="0" w:color="auto"/>
        <w:right w:val="none" w:sz="0" w:space="0" w:color="auto"/>
      </w:divBdr>
    </w:div>
    <w:div w:id="2061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yperlink" Target="https://doi.org/10.1186/s13071-024-06226-4"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80/01647954.2021.196849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dr.pradeep</dc:creator>
  <cp:keywords/>
  <dc:description/>
  <cp:lastModifiedBy>ASUS</cp:lastModifiedBy>
  <cp:revision>2</cp:revision>
  <cp:lastPrinted>2025-07-03T06:47:00Z</cp:lastPrinted>
  <dcterms:created xsi:type="dcterms:W3CDTF">2025-07-07T02:24:00Z</dcterms:created>
  <dcterms:modified xsi:type="dcterms:W3CDTF">2025-07-07T02:24:00Z</dcterms:modified>
</cp:coreProperties>
</file>