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BD11" w14:textId="77777777" w:rsidR="002B15E2" w:rsidRPr="002B15E2" w:rsidRDefault="002B15E2" w:rsidP="002B15E2">
      <w:pPr>
        <w:jc w:val="right"/>
        <w:rPr>
          <w:rFonts w:ascii="Arial" w:hAnsi="Arial" w:cs="Arial"/>
          <w:b/>
          <w:bCs/>
          <w:i/>
          <w:iCs/>
          <w:sz w:val="36"/>
          <w:szCs w:val="36"/>
          <w:u w:val="single"/>
          <w:lang w:val="en-US"/>
        </w:rPr>
      </w:pPr>
      <w:r w:rsidRPr="002B15E2">
        <w:rPr>
          <w:rFonts w:ascii="Arial" w:hAnsi="Arial" w:cs="Arial"/>
          <w:b/>
          <w:bCs/>
          <w:i/>
          <w:iCs/>
          <w:sz w:val="36"/>
          <w:szCs w:val="36"/>
          <w:u w:val="single"/>
          <w:lang w:val="en-US"/>
        </w:rPr>
        <w:t>Short Research Article</w:t>
      </w:r>
    </w:p>
    <w:p w14:paraId="7B72D4F8" w14:textId="77777777" w:rsidR="002B15E2" w:rsidRDefault="002B15E2">
      <w:pPr>
        <w:jc w:val="right"/>
        <w:rPr>
          <w:rFonts w:ascii="Arial" w:hAnsi="Arial" w:cs="Arial"/>
          <w:b/>
          <w:bCs/>
          <w:sz w:val="36"/>
          <w:szCs w:val="36"/>
          <w:lang w:val="en-IN"/>
        </w:rPr>
      </w:pPr>
    </w:p>
    <w:p w14:paraId="257678DC" w14:textId="20E139CB" w:rsidR="00B30AF5" w:rsidRDefault="00000000">
      <w:pPr>
        <w:jc w:val="right"/>
        <w:rPr>
          <w:rFonts w:ascii="Arial" w:hAnsi="Arial" w:cs="Arial"/>
          <w:b/>
          <w:bCs/>
          <w:sz w:val="36"/>
          <w:szCs w:val="36"/>
          <w:lang w:val="vi-VN"/>
        </w:rPr>
      </w:pPr>
      <w:r>
        <w:rPr>
          <w:rFonts w:ascii="Arial" w:hAnsi="Arial" w:cs="Arial"/>
          <w:b/>
          <w:bCs/>
          <w:sz w:val="36"/>
          <w:szCs w:val="36"/>
          <w:lang w:val="vi-VN"/>
        </w:rPr>
        <w:t xml:space="preserve">TEMPERATURE EFFECTS ON PHENOLIC COMPOUND ACCUMULATION AND ANTIOXIDANT CAPACITY OF </w:t>
      </w:r>
      <w:r>
        <w:rPr>
          <w:rFonts w:ascii="Arial" w:hAnsi="Arial" w:cs="Arial"/>
          <w:b/>
          <w:bCs/>
          <w:i/>
          <w:iCs/>
          <w:sz w:val="36"/>
          <w:szCs w:val="36"/>
          <w:lang w:val="vi-VN"/>
        </w:rPr>
        <w:t>HAEMATOCOCCUS PLUVIALIS</w:t>
      </w:r>
      <w:r>
        <w:rPr>
          <w:rFonts w:ascii="Arial" w:hAnsi="Arial" w:cs="Arial"/>
          <w:b/>
          <w:bCs/>
          <w:sz w:val="36"/>
          <w:szCs w:val="36"/>
          <w:lang w:val="vi-VN"/>
        </w:rPr>
        <w:t xml:space="preserve"> MICROALGAE</w:t>
      </w:r>
    </w:p>
    <w:p w14:paraId="4D7A9361" w14:textId="77777777" w:rsidR="00B30AF5" w:rsidRDefault="00B30AF5">
      <w:pPr>
        <w:rPr>
          <w:rFonts w:ascii="Arial" w:hAnsi="Arial" w:cs="Arial"/>
          <w:b/>
          <w:bCs/>
          <w:lang w:val="en-GB"/>
        </w:rPr>
      </w:pPr>
    </w:p>
    <w:p w14:paraId="522722E6" w14:textId="77777777" w:rsidR="008D2DD7" w:rsidRPr="008D2DD7" w:rsidRDefault="008D2DD7">
      <w:pPr>
        <w:rPr>
          <w:rFonts w:ascii="Arial" w:hAnsi="Arial" w:cs="Arial"/>
          <w:b/>
          <w:bCs/>
          <w:lang w:val="en-GB"/>
        </w:rPr>
      </w:pPr>
    </w:p>
    <w:p w14:paraId="7274DF81" w14:textId="77777777" w:rsidR="00B30AF5" w:rsidRDefault="00000000">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968EE1D" wp14:editId="4983C1B3">
                <wp:simplePos x="0" y="0"/>
                <wp:positionH relativeFrom="column">
                  <wp:posOffset>10795</wp:posOffset>
                </wp:positionH>
                <wp:positionV relativeFrom="paragraph">
                  <wp:posOffset>42545</wp:posOffset>
                </wp:positionV>
                <wp:extent cx="5760720" cy="0"/>
                <wp:effectExtent l="0" t="13970" r="5080" b="24130"/>
                <wp:wrapNone/>
                <wp:docPr id="14" name="Straight Connector 14"/>
                <wp:cNvGraphicFramePr/>
                <a:graphic xmlns:a="http://schemas.openxmlformats.org/drawingml/2006/main">
                  <a:graphicData uri="http://schemas.microsoft.com/office/word/2010/wordprocessingShape">
                    <wps:wsp>
                      <wps:cNvCnPr/>
                      <wps:spPr>
                        <a:xfrm>
                          <a:off x="1154430" y="2896870"/>
                          <a:ext cx="5760720" cy="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85pt;margin-top:3.35pt;height:0pt;width:453.6pt;z-index:251659264;mso-width-relative:page;mso-height-relative:page;" filled="f" stroked="t" coordsize="21600,21600" o:gfxdata="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HdzE0QAAAAUBAAAPAAAAAAAA&#10;AAEAIAAAACIAAABkcnMvZG93bnJldi54bWxQSwECFAAUAAAACACHTuJALKTxZ+ABAADDAwAADgAA&#10;AAAAAAABACAAAAAgAQAAZHJzL2Uyb0RvYy54bWxQSwUGAAAAAAYABgBZAQAAcgUAAAAA&#10;">
                <v:fill on="f" focussize="0,0"/>
                <v:stroke weight="2.25pt" color="#000000 [3213]" miterlimit="8" joinstyle="miter"/>
                <v:imagedata o:title=""/>
                <o:lock v:ext="edit" aspectratio="f"/>
              </v:line>
            </w:pict>
          </mc:Fallback>
        </mc:AlternateContent>
      </w:r>
    </w:p>
    <w:p w14:paraId="08AF4DF4" w14:textId="77777777" w:rsidR="00B30AF5" w:rsidRDefault="00000000">
      <w:pPr>
        <w:rPr>
          <w:rFonts w:ascii="Arial" w:hAnsi="Arial" w:cs="Arial"/>
          <w:b/>
          <w:bCs/>
          <w:sz w:val="22"/>
          <w:szCs w:val="22"/>
        </w:rPr>
      </w:pPr>
      <w:r>
        <w:rPr>
          <w:rFonts w:ascii="Arial" w:hAnsi="Arial" w:cs="Arial"/>
          <w:b/>
          <w:bCs/>
          <w:sz w:val="22"/>
          <w:szCs w:val="22"/>
        </w:rPr>
        <w:t>ABSTRACT</w:t>
      </w:r>
    </w:p>
    <w:p w14:paraId="484E474E" w14:textId="77777777" w:rsidR="00B30AF5" w:rsidRDefault="00B30AF5">
      <w:pPr>
        <w:rPr>
          <w:rFonts w:ascii="Arial" w:hAnsi="Arial" w:cs="Arial"/>
          <w:b/>
          <w:bCs/>
          <w:sz w:val="22"/>
          <w:szCs w:val="22"/>
        </w:rPr>
      </w:pPr>
    </w:p>
    <w:p w14:paraId="7E1267FA" w14:textId="77777777" w:rsidR="00B30AF5" w:rsidRDefault="00000000">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2F2F2" w:themeFill="background1" w:themeFillShade="F2"/>
        <w:jc w:val="both"/>
        <w:rPr>
          <w:rFonts w:ascii="Arial" w:hAnsi="Arial" w:cs="Arial"/>
          <w:sz w:val="20"/>
          <w:szCs w:val="20"/>
          <w:lang w:val="en-US"/>
        </w:rPr>
      </w:pPr>
      <w:proofErr w:type="spellStart"/>
      <w:r>
        <w:rPr>
          <w:rFonts w:ascii="Arial" w:hAnsi="Arial" w:cs="Arial"/>
          <w:i/>
          <w:iCs/>
          <w:sz w:val="20"/>
          <w:szCs w:val="20"/>
          <w:lang w:val="en-US"/>
        </w:rPr>
        <w:t>Haematococcus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is a commercially valuable freshwater </w:t>
      </w:r>
      <w:r>
        <w:rPr>
          <w:rFonts w:ascii="Arial" w:hAnsi="Arial" w:cs="Arial"/>
          <w:color w:val="000000" w:themeColor="text1"/>
          <w:sz w:val="20"/>
          <w:szCs w:val="20"/>
          <w:lang w:val="en-US"/>
        </w:rPr>
        <w:t>green microalga with the remarkable ability to produce abundant natural astaxanthin, a compound referred</w:t>
      </w:r>
      <w:r>
        <w:rPr>
          <w:rFonts w:ascii="Arial" w:hAnsi="Arial" w:cs="Arial"/>
          <w:color w:val="000000" w:themeColor="text1"/>
          <w:sz w:val="20"/>
          <w:szCs w:val="20"/>
          <w:lang w:val="vi-VN"/>
        </w:rPr>
        <w:t xml:space="preserve"> to</w:t>
      </w:r>
      <w:r>
        <w:rPr>
          <w:rFonts w:ascii="Arial" w:hAnsi="Arial" w:cs="Arial"/>
          <w:color w:val="000000" w:themeColor="text1"/>
          <w:sz w:val="20"/>
          <w:szCs w:val="20"/>
          <w:lang w:val="en-US"/>
        </w:rPr>
        <w:t xml:space="preserve"> the "super antioxidant." Adverse cultivation conditions are known to significantly impact the accumulation of phenolic compounds and the antioxidant capabilities of microalgae. In this study, the effects of three temperature treatments </w:t>
      </w:r>
      <w:r>
        <w:rPr>
          <w:rFonts w:ascii="Arial" w:hAnsi="Arial" w:cs="Arial"/>
          <w:sz w:val="20"/>
          <w:szCs w:val="20"/>
          <w:lang w:val="en-US"/>
        </w:rPr>
        <w:t xml:space="preserve">(10℃, 25℃, and 35℃) on the accumulation of antioxidant compounds in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were investigated via two culture media: BG11 and OHM. The results demonstrated that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accumulated the greatest phenolic content per cell</w:t>
      </w:r>
      <w:r>
        <w:rPr>
          <w:rFonts w:ascii="Arial" w:hAnsi="Arial" w:cs="Arial"/>
          <w:sz w:val="20"/>
          <w:szCs w:val="20"/>
          <w:lang w:val="vi-VN"/>
        </w:rPr>
        <w:t xml:space="preserve"> (0,104</w:t>
      </w:r>
      <w:r>
        <w:rPr>
          <w:rFonts w:ascii="Arial" w:hAnsi="Arial" w:cs="Arial"/>
          <w:sz w:val="20"/>
          <w:szCs w:val="20"/>
          <w:vertAlign w:val="superscript"/>
          <w:lang w:val="vi-VN"/>
        </w:rPr>
        <w:t xml:space="preserve"> </w:t>
      </w:r>
      <w:proofErr w:type="spellStart"/>
      <w:r>
        <w:rPr>
          <w:rFonts w:ascii="Arial" w:hAnsi="Arial" w:cs="Arial"/>
          <w:sz w:val="20"/>
          <w:szCs w:val="20"/>
          <w:lang w:val="en-US"/>
        </w:rPr>
        <w:t>pg</w:t>
      </w:r>
      <w:proofErr w:type="spellEnd"/>
      <w:r>
        <w:rPr>
          <w:rFonts w:ascii="Arial" w:hAnsi="Arial" w:cs="Arial"/>
          <w:sz w:val="20"/>
          <w:szCs w:val="20"/>
          <w:lang w:val="en-US"/>
        </w:rPr>
        <w:t>/cell</w:t>
      </w:r>
      <w:r>
        <w:rPr>
          <w:rFonts w:ascii="Arial" w:hAnsi="Arial" w:cs="Arial"/>
          <w:sz w:val="20"/>
          <w:szCs w:val="20"/>
          <w:lang w:val="vi-VN"/>
        </w:rPr>
        <w:t xml:space="preserve">) </w:t>
      </w:r>
      <w:r>
        <w:rPr>
          <w:rFonts w:ascii="Arial" w:hAnsi="Arial" w:cs="Arial"/>
          <w:sz w:val="20"/>
          <w:szCs w:val="20"/>
          <w:lang w:val="en-US"/>
        </w:rPr>
        <w:t xml:space="preserve">and </w:t>
      </w:r>
      <w:proofErr w:type="spellStart"/>
      <w:r>
        <w:rPr>
          <w:rFonts w:ascii="Arial" w:hAnsi="Arial" w:cs="Arial"/>
          <w:sz w:val="20"/>
          <w:szCs w:val="20"/>
          <w:lang w:val="en-US"/>
        </w:rPr>
        <w:t>hightest</w:t>
      </w:r>
      <w:proofErr w:type="spellEnd"/>
      <w:r>
        <w:rPr>
          <w:rFonts w:ascii="Arial" w:hAnsi="Arial" w:cs="Arial"/>
          <w:sz w:val="20"/>
          <w:szCs w:val="20"/>
          <w:lang w:val="en-US"/>
        </w:rPr>
        <w:t xml:space="preserve"> cellular antioxidant capacity</w:t>
      </w:r>
      <w:r>
        <w:rPr>
          <w:rFonts w:ascii="Arial" w:hAnsi="Arial" w:cs="Arial"/>
          <w:sz w:val="20"/>
          <w:szCs w:val="20"/>
          <w:lang w:val="vi-VN"/>
        </w:rPr>
        <w:t xml:space="preserve"> (0,005</w:t>
      </w:r>
      <w:r>
        <w:rPr>
          <w:rFonts w:ascii="Arial" w:hAnsi="Arial" w:cs="Arial"/>
          <w:sz w:val="20"/>
          <w:szCs w:val="20"/>
          <w:vertAlign w:val="superscript"/>
          <w:lang w:val="vi-VN"/>
        </w:rPr>
        <w:t xml:space="preserve"> </w:t>
      </w:r>
      <w:r>
        <w:rPr>
          <w:rFonts w:ascii="Arial" w:hAnsi="Arial" w:cs="Arial"/>
          <w:sz w:val="20"/>
          <w:szCs w:val="20"/>
          <w:lang w:val="en-US"/>
        </w:rPr>
        <w:t>I%/cell</w:t>
      </w:r>
      <w:r>
        <w:rPr>
          <w:rFonts w:ascii="Arial" w:hAnsi="Arial" w:cs="Arial"/>
          <w:sz w:val="20"/>
          <w:szCs w:val="20"/>
          <w:lang w:val="vi-VN"/>
        </w:rPr>
        <w:t>)</w:t>
      </w:r>
      <w:r>
        <w:rPr>
          <w:rFonts w:ascii="Arial" w:hAnsi="Arial" w:cs="Arial"/>
          <w:sz w:val="20"/>
          <w:szCs w:val="20"/>
          <w:vertAlign w:val="superscript"/>
          <w:lang w:val="vi-VN"/>
        </w:rPr>
        <w:t xml:space="preserve"> </w:t>
      </w:r>
      <w:r>
        <w:rPr>
          <w:rFonts w:ascii="Arial" w:hAnsi="Arial" w:cs="Arial"/>
          <w:sz w:val="20"/>
          <w:szCs w:val="20"/>
          <w:lang w:val="en-US"/>
        </w:rPr>
        <w:t xml:space="preserve">when cultivated at 35℃ in the OHM medium. At 25℃, optimal growth conditions were observed, with the phenolic content and antioxidant capacity increasing proportionally with cell density. Notably, the potential for the accumulation of antioxidant compounds in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was significantly greater in OHM than in BG11 medium. These findings not only confirm the biological value of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but also suggest potential applications in industrial and medical fields.</w:t>
      </w:r>
    </w:p>
    <w:p w14:paraId="232BF090" w14:textId="77777777" w:rsidR="00B30AF5" w:rsidRDefault="00B30AF5">
      <w:pPr>
        <w:jc w:val="both"/>
        <w:rPr>
          <w:rFonts w:ascii="Arial" w:hAnsi="Arial" w:cs="Arial"/>
          <w:sz w:val="20"/>
          <w:szCs w:val="20"/>
          <w:lang w:val="en-US"/>
        </w:rPr>
      </w:pPr>
    </w:p>
    <w:p w14:paraId="67B878D6" w14:textId="77777777" w:rsidR="00B30AF5" w:rsidRDefault="00000000">
      <w:pPr>
        <w:ind w:firstLineChars="100" w:firstLine="200"/>
        <w:rPr>
          <w:rFonts w:ascii="Arial" w:eastAsia="SimSun" w:hAnsi="Arial" w:cs="Arial"/>
          <w:i/>
          <w:iCs/>
          <w:sz w:val="20"/>
          <w:szCs w:val="20"/>
          <w:lang w:val="en-US"/>
        </w:rPr>
      </w:pPr>
      <w:r>
        <w:rPr>
          <w:rFonts w:ascii="Arial" w:eastAsia="SimSun" w:hAnsi="Arial" w:cs="Arial"/>
          <w:i/>
          <w:iCs/>
          <w:sz w:val="20"/>
          <w:szCs w:val="20"/>
          <w:lang w:val="vi-VN"/>
        </w:rPr>
        <w:t xml:space="preserve">Key words: Haematococcus pluvialis; </w:t>
      </w:r>
      <w:r>
        <w:rPr>
          <w:rFonts w:ascii="Arial" w:eastAsia="SimSun" w:hAnsi="Arial" w:cs="Arial"/>
          <w:i/>
          <w:iCs/>
          <w:sz w:val="20"/>
          <w:szCs w:val="20"/>
          <w:lang w:val="en-US"/>
        </w:rPr>
        <w:t>microalgae</w:t>
      </w:r>
      <w:r>
        <w:rPr>
          <w:rFonts w:ascii="Arial" w:eastAsia="SimSun" w:hAnsi="Arial" w:cs="Arial"/>
          <w:i/>
          <w:iCs/>
          <w:sz w:val="20"/>
          <w:szCs w:val="20"/>
          <w:lang w:val="vi-VN"/>
        </w:rPr>
        <w:t xml:space="preserve">; phenolic; </w:t>
      </w:r>
      <w:r>
        <w:rPr>
          <w:rFonts w:ascii="Arial" w:eastAsia="SimSun" w:hAnsi="Arial" w:cs="Arial"/>
          <w:i/>
          <w:iCs/>
          <w:sz w:val="20"/>
          <w:szCs w:val="20"/>
          <w:lang w:val="en-US"/>
        </w:rPr>
        <w:t>antioxidant</w:t>
      </w:r>
    </w:p>
    <w:p w14:paraId="2B00903F" w14:textId="77777777" w:rsidR="00B30AF5" w:rsidRDefault="00B30AF5">
      <w:pPr>
        <w:ind w:firstLineChars="100" w:firstLine="200"/>
        <w:rPr>
          <w:rFonts w:ascii="Arial" w:eastAsia="SimSun" w:hAnsi="Arial" w:cs="Arial"/>
          <w:i/>
          <w:iCs/>
          <w:sz w:val="20"/>
          <w:szCs w:val="20"/>
          <w:lang w:val="en-US"/>
        </w:rPr>
      </w:pPr>
    </w:p>
    <w:p w14:paraId="4FAA86F2" w14:textId="77777777" w:rsidR="00B30AF5" w:rsidRDefault="00000000">
      <w:pPr>
        <w:numPr>
          <w:ilvl w:val="0"/>
          <w:numId w:val="11"/>
        </w:numPr>
        <w:rPr>
          <w:rFonts w:ascii="Arial" w:eastAsia="SimSun" w:hAnsi="Arial" w:cs="Arial"/>
          <w:b/>
          <w:bCs/>
          <w:sz w:val="22"/>
          <w:szCs w:val="22"/>
        </w:rPr>
      </w:pPr>
      <w:r>
        <w:rPr>
          <w:rFonts w:ascii="Arial" w:hAnsi="Arial" w:cs="Arial"/>
          <w:b/>
          <w:bCs/>
          <w:sz w:val="22"/>
          <w:szCs w:val="22"/>
          <w:lang w:val="en-US"/>
        </w:rPr>
        <w:t>INTRODUCTION</w:t>
      </w:r>
    </w:p>
    <w:p w14:paraId="5C07C562" w14:textId="77777777" w:rsidR="00B30AF5" w:rsidRDefault="00B30AF5">
      <w:pPr>
        <w:rPr>
          <w:rFonts w:ascii="Arial" w:eastAsia="SimSun" w:hAnsi="Arial" w:cs="Arial"/>
          <w:sz w:val="22"/>
          <w:szCs w:val="22"/>
        </w:rPr>
      </w:pPr>
    </w:p>
    <w:p w14:paraId="312C27C7" w14:textId="77777777" w:rsidR="00B30AF5" w:rsidRDefault="00000000">
      <w:pPr>
        <w:ind w:firstLineChars="100" w:firstLine="200"/>
        <w:jc w:val="both"/>
        <w:rPr>
          <w:rFonts w:ascii="Arial" w:hAnsi="Arial" w:cs="Arial"/>
          <w:sz w:val="20"/>
          <w:szCs w:val="20"/>
          <w:lang w:val="en-US"/>
        </w:rPr>
      </w:pPr>
      <w:r>
        <w:rPr>
          <w:rFonts w:ascii="Arial" w:hAnsi="Arial" w:cs="Arial"/>
          <w:sz w:val="20"/>
          <w:szCs w:val="20"/>
          <w:lang w:val="en-US"/>
        </w:rPr>
        <w:t xml:space="preserve">Recently, algae have emerged as novel food sources with extensive nutritional benefits and significant potential in industrial and medical applications. These microorganisms provide numerous bioactive compounds characterized by remarkable properties, including antiviral capabilities, antibacterial properties, potent antioxidant effects, anti-inflammatory characteristics, cholesterol and lipid reduction, and potential anti-cancer mechanisms. Globally, the trend of seeking natural antioxidants from plant sources is increasingly prevalent, with algae representing a highly promising natural antioxidant reservoir </w:t>
      </w:r>
      <w:r>
        <w:rPr>
          <w:rFonts w:ascii="Arial" w:eastAsia="SimSun" w:hAnsi="Arial" w:cs="Arial"/>
          <w:sz w:val="20"/>
          <w:szCs w:val="20"/>
        </w:rPr>
        <w:fldChar w:fldCharType="begin"/>
      </w:r>
      <w:r>
        <w:rPr>
          <w:rFonts w:ascii="Arial" w:eastAsia="SimSun" w:hAnsi="Arial" w:cs="Arial"/>
          <w:sz w:val="20"/>
          <w:szCs w:val="20"/>
          <w:lang w:val="vi-VN"/>
        </w:rPr>
        <w:instrText xml:space="preserve"> ADDIN EN.CITE &lt;EndNote&gt;&lt;Cite&gt;&lt;Author&gt;Shalaby&lt;/Author&gt;&lt;Year&gt;2011&lt;/Year&gt;&lt;RecNum&gt;11&lt;/RecNum&gt;&lt;DisplayText&gt;[1]&lt;/DisplayText&gt;&lt;record&gt;&lt;rec-number&gt;11&lt;/rec-number&gt;&lt;foreign-keys&gt;&lt;key app="EN" db-id="aaf0wrapzx9x57ea9rbppe0h2sedv2asspfd" timestamp="1736040310"&gt;11&lt;/key&gt;&lt;/foreign-keys&gt;&lt;ref-type name="Journal Article"&gt;17&lt;/ref-type&gt;&lt;contributors&gt;&lt;authors&gt;&lt;author&gt;Shalaby, Emad&lt;/author&gt;&lt;/authors&gt;&lt;/contributors&gt;&lt;titles&gt;&lt;title&gt;Algae as promising organisms for environment and health&lt;/title&gt;&lt;secondary-title&gt;Plant signaling &amp;amp; behavior&lt;/secondary-title&gt;&lt;/titles&gt;&lt;periodical&gt;&lt;full-title&gt;Plant signaling &amp;amp; behavior&lt;/full-title&gt;&lt;/periodical&gt;&lt;pages&gt;1338-1350&lt;/pages&gt;&lt;volume&gt;6&lt;/volume&gt;&lt;number&gt;9&lt;/number&gt;&lt;dates&gt;&lt;year&gt;2011&lt;/year&gt;&lt;/dates&gt;&lt;isbn&gt;1559-2324&lt;/isbn&gt;&lt;urls&gt;&lt;/urls&gt;&lt;/record&gt;&lt;/Cite&gt;&lt;/EndNote&gt;</w:instrText>
      </w:r>
      <w:r>
        <w:rPr>
          <w:rFonts w:ascii="Arial" w:eastAsia="SimSun" w:hAnsi="Arial" w:cs="Arial"/>
          <w:sz w:val="20"/>
          <w:szCs w:val="20"/>
        </w:rPr>
        <w:fldChar w:fldCharType="separate"/>
      </w:r>
      <w:r>
        <w:rPr>
          <w:rFonts w:ascii="Arial" w:eastAsia="SimSun" w:hAnsi="Arial" w:cs="Arial"/>
          <w:sz w:val="20"/>
          <w:szCs w:val="20"/>
          <w:lang w:val="vi-VN"/>
        </w:rPr>
        <w:t>[1]</w:t>
      </w:r>
      <w:r>
        <w:rPr>
          <w:rFonts w:ascii="Arial" w:eastAsia="SimSun" w:hAnsi="Arial" w:cs="Arial"/>
          <w:sz w:val="20"/>
          <w:szCs w:val="20"/>
        </w:rPr>
        <w:fldChar w:fldCharType="end"/>
      </w:r>
      <w:r>
        <w:rPr>
          <w:rFonts w:ascii="Arial" w:hAnsi="Arial" w:cs="Arial"/>
          <w:sz w:val="20"/>
          <w:szCs w:val="20"/>
          <w:lang w:val="en-US"/>
        </w:rPr>
        <w:t>.</w:t>
      </w:r>
    </w:p>
    <w:p w14:paraId="05FEDBB5" w14:textId="77777777" w:rsidR="00B30AF5" w:rsidRDefault="00000000">
      <w:pPr>
        <w:ind w:firstLineChars="100" w:firstLine="200"/>
        <w:jc w:val="both"/>
        <w:rPr>
          <w:rFonts w:ascii="Arial" w:hAnsi="Arial" w:cs="Arial"/>
          <w:sz w:val="20"/>
          <w:szCs w:val="20"/>
          <w:lang w:val="en-US"/>
        </w:rPr>
      </w:pPr>
      <w:proofErr w:type="spellStart"/>
      <w:r>
        <w:rPr>
          <w:rFonts w:ascii="Arial" w:hAnsi="Arial" w:cs="Arial"/>
          <w:i/>
          <w:iCs/>
          <w:sz w:val="20"/>
          <w:szCs w:val="20"/>
          <w:lang w:val="en-US"/>
        </w:rPr>
        <w:t>Haematococcus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a unicellular freshwater green alga belonging to the Chlorophyceae class, the Volvocales order, and the </w:t>
      </w:r>
      <w:proofErr w:type="spellStart"/>
      <w:r>
        <w:rPr>
          <w:rFonts w:ascii="Arial" w:hAnsi="Arial" w:cs="Arial"/>
          <w:sz w:val="20"/>
          <w:szCs w:val="20"/>
          <w:lang w:val="en-US"/>
        </w:rPr>
        <w:t>Haematococcaseae</w:t>
      </w:r>
      <w:proofErr w:type="spellEnd"/>
      <w:r>
        <w:rPr>
          <w:rFonts w:ascii="Arial" w:hAnsi="Arial" w:cs="Arial"/>
          <w:sz w:val="20"/>
          <w:szCs w:val="20"/>
          <w:lang w:val="en-US"/>
        </w:rPr>
        <w:t xml:space="preserve"> family, is widely distributed across temporary freshwater environments worldwide </w:t>
      </w:r>
      <w:r>
        <w:rPr>
          <w:rFonts w:ascii="Arial" w:hAnsi="Arial" w:cs="Arial"/>
          <w:sz w:val="20"/>
          <w:szCs w:val="20"/>
        </w:rPr>
        <w:fldChar w:fldCharType="begin"/>
      </w:r>
      <w:r>
        <w:rPr>
          <w:rFonts w:ascii="Arial" w:hAnsi="Arial" w:cs="Arial"/>
          <w:sz w:val="20"/>
          <w:szCs w:val="20"/>
          <w:lang w:val="vi-VN"/>
        </w:rPr>
        <w:instrText xml:space="preserve"> ADDIN EN.CITE &lt;EndNote&gt;&lt;Cite&gt;&lt;Author&gt;Shah&lt;/Author&gt;&lt;Year&gt;2016&lt;/Year&gt;&lt;RecNum&gt;7&lt;/RecNum&gt;&lt;DisplayText&gt;[2]&lt;/DisplayText&gt;&lt;record&gt;&lt;rec-number&gt;7&lt;/rec-number&gt;&lt;foreign-keys&gt;&lt;key app="EN" db-id="aaf0wrapzx9x57ea9rbppe0h2sedv2asspfd" timestamp="1733053520"&gt;7&lt;/key&gt;&lt;/foreign-keys&gt;&lt;ref-type name="Journal Article"&gt;17&lt;/ref-type&gt;&lt;contributors&gt;&lt;authors&gt;&lt;author&gt;Shah, M. M.&lt;/author&gt;&lt;author&gt;Liang, Y.&lt;/author&gt;&lt;author&gt;Cheng, J. J.&lt;/author&gt;&lt;author&gt;Daroch, M.&lt;/author&gt;&lt;/authors&gt;&lt;/contributors&gt;&lt;auth-address&gt;School of Environment and Energy, Peking University, Shenzhen Graduate School Shenzhen, China.&amp;#xD;School of Environment and Energy, Peking University, Shenzhen Graduate SchoolShenzhen, China; Department of Biological and Agricultural Engineering, North Carolina State UniversityRaleigh, NC, USA.&lt;/auth-address&gt;&lt;titles&gt;&lt;title&gt;Astaxanthin-Producing Green Microalga Haematococcus pluvialis: From Single Cell to High Value Commercial Products&lt;/title&gt;&lt;secondary-title&gt;Front Plant Sci&lt;/secondary-title&gt;&lt;/titles&gt;&lt;periodical&gt;&lt;full-title&gt;Front Plant Sci&lt;/full-title&gt;&lt;/periodical&gt;&lt;pages&gt;531&lt;/pages&gt;&lt;volume&gt;7&lt;/volume&gt;&lt;edition&gt;20160428&lt;/edition&gt;&lt;keywords&gt;&lt;keyword&gt;Haematoccoccus pluvialis&lt;/keyword&gt;&lt;keyword&gt;algae cultivation and processing&lt;/keyword&gt;&lt;keyword&gt;astaxanthin&lt;/keyword&gt;&lt;keyword&gt;biorefinery&lt;/keyword&gt;&lt;keyword&gt;nutraceuticals&lt;/keyword&gt;&lt;/keywords&gt;&lt;dates&gt;&lt;year&gt;2016&lt;/year&gt;&lt;/dates&gt;&lt;isbn&gt;1664-462X (Print)&amp;#xD;1664-462X (Electronic)&amp;#xD;1664-462X (Linking)&lt;/isbn&gt;&lt;accession-num&gt;27200009&lt;/accession-num&gt;&lt;urls&gt;&lt;related-urls&gt;&lt;url&gt;https://www.ncbi.nlm.nih.gov/pubmed/27200009&lt;/url&gt;&lt;/related-urls&gt;&lt;/urls&gt;&lt;custom2&gt;PMC4848535&lt;/custom2&gt;&lt;electronic-resource-num&gt;10.3389/fpls.2016.00531&lt;/electronic-resource-num&gt;&lt;remote-database-name&gt;PubMed-not-MEDLINE&lt;/remote-database-name&gt;&lt;remote-database-provider&gt;NLM&lt;/remote-database-provider&gt;&lt;/record&gt;&lt;/Cite&gt;&lt;/EndNote&gt;</w:instrText>
      </w:r>
      <w:r>
        <w:rPr>
          <w:rFonts w:ascii="Arial" w:hAnsi="Arial" w:cs="Arial"/>
          <w:sz w:val="20"/>
          <w:szCs w:val="20"/>
        </w:rPr>
        <w:fldChar w:fldCharType="separate"/>
      </w:r>
      <w:r>
        <w:rPr>
          <w:rFonts w:ascii="Arial" w:eastAsia="SimSun" w:hAnsi="Arial" w:cs="Arial"/>
          <w:sz w:val="20"/>
          <w:szCs w:val="20"/>
          <w:lang w:val="vi-VN" w:eastAsia="zh-CN" w:bidi="ar"/>
        </w:rPr>
        <w:t>[2]</w:t>
      </w:r>
      <w:r>
        <w:rPr>
          <w:rFonts w:ascii="Arial" w:hAnsi="Arial" w:cs="Arial"/>
          <w:sz w:val="20"/>
          <w:szCs w:val="20"/>
        </w:rPr>
        <w:fldChar w:fldCharType="end"/>
      </w:r>
      <w:r>
        <w:rPr>
          <w:rFonts w:ascii="Arial" w:hAnsi="Arial" w:cs="Arial"/>
          <w:sz w:val="20"/>
          <w:szCs w:val="20"/>
          <w:lang w:val="en-US"/>
        </w:rPr>
        <w:t xml:space="preserve">. This microalga has garnered significant attention as the most abundant natural source of astaxanthin, a pigment attracting international market interest because of its high value and substantial demand. Compared with synthetic alternatives, natural astaxanthin produced by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has substantially superior antioxidant capabilities.</w:t>
      </w:r>
    </w:p>
    <w:p w14:paraId="1D3F5D23" w14:textId="77777777" w:rsidR="00B30AF5" w:rsidRDefault="00000000">
      <w:pPr>
        <w:ind w:firstLineChars="100" w:firstLine="200"/>
        <w:jc w:val="both"/>
        <w:rPr>
          <w:rFonts w:ascii="Arial" w:hAnsi="Arial" w:cs="Arial"/>
          <w:sz w:val="20"/>
          <w:szCs w:val="20"/>
          <w:lang w:val="en-US"/>
        </w:rPr>
      </w:pPr>
      <w:r>
        <w:rPr>
          <w:rFonts w:ascii="Arial" w:hAnsi="Arial" w:cs="Arial"/>
          <w:sz w:val="20"/>
          <w:szCs w:val="20"/>
          <w:lang w:val="en-US"/>
        </w:rPr>
        <w:t>Chemically identified as 3,3′-dihydroxy-</w:t>
      </w:r>
      <w:proofErr w:type="gramStart"/>
      <w:r>
        <w:rPr>
          <w:rFonts w:ascii="Arial" w:hAnsi="Arial" w:cs="Arial"/>
          <w:sz w:val="20"/>
          <w:szCs w:val="20"/>
          <w:lang w:val="en-US"/>
        </w:rPr>
        <w:t>β,β</w:t>
      </w:r>
      <w:proofErr w:type="gramEnd"/>
      <w:r>
        <w:rPr>
          <w:rFonts w:ascii="Arial" w:hAnsi="Arial" w:cs="Arial"/>
          <w:sz w:val="20"/>
          <w:szCs w:val="20"/>
          <w:lang w:val="en-US"/>
        </w:rPr>
        <w:t xml:space="preserve">′-carotene-4,4′-dione, astaxanthin is a vibrant red carotenoid with extensive applications in the food industries, cosmetic sectors, aquaculture, and pharmaceutical developments. Its powerful antioxidant properties contribute to preventing cancer, diabetes, cardiovascular diseases, ulcerative conditions, and inflammatory processes </w:t>
      </w:r>
      <w:r>
        <w:rPr>
          <w:rFonts w:ascii="Arial" w:hAnsi="Arial" w:cs="Arial"/>
          <w:sz w:val="20"/>
          <w:szCs w:val="20"/>
        </w:rPr>
        <w:fldChar w:fldCharType="begin">
          <w:fldData xml:space="preserve">PEVuZE5vdGU+PENpdGU+PEF1dGhvcj5LaG9vPC9BdXRob3I+PFllYXI+MjAxOTwvWWVhcj48UmVj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</w:fldData>
        </w:fldChar>
      </w:r>
      <w:r>
        <w:rPr>
          <w:rFonts w:ascii="Arial" w:hAnsi="Arial" w:cs="Arial"/>
          <w:sz w:val="20"/>
          <w:szCs w:val="20"/>
          <w:lang w:val="vi-VN"/>
        </w:rPr>
        <w:instrText xml:space="preserve"> ADDIN EN.CITE </w:instrText>
      </w:r>
      <w:r>
        <w:rPr>
          <w:rFonts w:ascii="Arial" w:hAnsi="Arial" w:cs="Arial"/>
          <w:sz w:val="20"/>
          <w:szCs w:val="20"/>
          <w:lang w:val="vi-VN"/>
        </w:rPr>
        <w:fldChar w:fldCharType="begin">
          <w:fldData xml:space="preserve">PEVuZE5vdGU+PENpdGU+PEF1dGhvcj5LaG9vPC9BdXRob3I+PFllYXI+MjAxOTwvWWVhcj48UmVj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</w:fldData>
        </w:fldChar>
      </w:r>
      <w:r>
        <w:rPr>
          <w:rFonts w:ascii="Arial" w:hAnsi="Arial" w:cs="Arial"/>
          <w:sz w:val="20"/>
          <w:szCs w:val="20"/>
          <w:lang w:val="vi-VN"/>
        </w:rPr>
        <w:instrText xml:space="preserve"> ADDIN EN.CITE.DATA </w:instrText>
      </w:r>
      <w:r>
        <w:rPr>
          <w:rFonts w:ascii="Arial" w:hAnsi="Arial" w:cs="Arial"/>
          <w:sz w:val="20"/>
          <w:szCs w:val="20"/>
          <w:lang w:val="vi-VN"/>
        </w:rPr>
      </w:r>
      <w:r>
        <w:rPr>
          <w:rFonts w:ascii="Arial" w:hAnsi="Arial" w:cs="Arial"/>
          <w:sz w:val="20"/>
          <w:szCs w:val="20"/>
          <w:lang w:val="vi-VN"/>
        </w:rPr>
        <w:fldChar w:fldCharType="separate"/>
      </w:r>
      <w:r>
        <w:rPr>
          <w:rFonts w:ascii="Arial" w:hAnsi="Arial" w:cs="Arial"/>
          <w:sz w:val="20"/>
          <w:szCs w:val="20"/>
          <w:lang w:val="vi-VN"/>
        </w:rPr>
        <w:fldChar w:fldCharType="end"/>
      </w:r>
      <w:r>
        <w:rPr>
          <w:rFonts w:ascii="Arial" w:hAnsi="Arial" w:cs="Arial"/>
          <w:sz w:val="20"/>
          <w:szCs w:val="20"/>
        </w:rPr>
      </w:r>
      <w:r>
        <w:rPr>
          <w:rFonts w:ascii="Arial" w:hAnsi="Arial" w:cs="Arial"/>
          <w:sz w:val="20"/>
          <w:szCs w:val="20"/>
        </w:rPr>
        <w:fldChar w:fldCharType="separate"/>
      </w:r>
      <w:r>
        <w:rPr>
          <w:rFonts w:ascii="Arial" w:eastAsia="SimSun" w:hAnsi="Arial" w:cs="Arial"/>
          <w:sz w:val="20"/>
          <w:szCs w:val="20"/>
          <w:lang w:val="vi-VN" w:eastAsia="zh-CN" w:bidi="ar"/>
        </w:rPr>
        <w:t>[3]</w:t>
      </w:r>
      <w:r>
        <w:rPr>
          <w:rFonts w:ascii="Arial" w:hAnsi="Arial" w:cs="Arial"/>
          <w:sz w:val="20"/>
          <w:szCs w:val="20"/>
        </w:rPr>
        <w:fldChar w:fldCharType="end"/>
      </w:r>
      <w:r>
        <w:rPr>
          <w:rFonts w:ascii="Arial" w:hAnsi="Arial" w:cs="Arial"/>
          <w:sz w:val="20"/>
          <w:szCs w:val="20"/>
          <w:lang w:val="en-US"/>
        </w:rPr>
        <w:t>.</w:t>
      </w:r>
    </w:p>
    <w:p w14:paraId="22E4CBE7" w14:textId="77777777" w:rsidR="00B30AF5" w:rsidRDefault="00000000">
      <w:pPr>
        <w:ind w:firstLineChars="100" w:firstLine="200"/>
        <w:jc w:val="both"/>
        <w:rPr>
          <w:rFonts w:ascii="Arial" w:hAnsi="Arial" w:cs="Arial"/>
          <w:sz w:val="20"/>
          <w:szCs w:val="20"/>
          <w:lang w:val="en-US"/>
        </w:rPr>
      </w:pP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employs two sophisticated mechanisms to counteract oxidative environmental stress: antioxidant enzymes within vegetative cells and astaxanthin, a ketocarotenoid that protects </w:t>
      </w:r>
      <w:proofErr w:type="spellStart"/>
      <w:r>
        <w:rPr>
          <w:rFonts w:ascii="Arial" w:hAnsi="Arial" w:cs="Arial"/>
          <w:sz w:val="20"/>
          <w:szCs w:val="20"/>
          <w:lang w:val="en-US"/>
        </w:rPr>
        <w:t>encystment</w:t>
      </w:r>
      <w:proofErr w:type="spellEnd"/>
      <w:r>
        <w:rPr>
          <w:rFonts w:ascii="Arial" w:hAnsi="Arial" w:cs="Arial"/>
          <w:sz w:val="20"/>
          <w:szCs w:val="20"/>
          <w:lang w:val="en-US"/>
        </w:rPr>
        <w:t xml:space="preserve"> cells from oxidation </w:t>
      </w:r>
      <w:r>
        <w:rPr>
          <w:rFonts w:ascii="Arial" w:hAnsi="Arial" w:cs="Arial"/>
          <w:sz w:val="20"/>
          <w:szCs w:val="20"/>
        </w:rPr>
        <w:fldChar w:fldCharType="begin"/>
      </w:r>
      <w:r>
        <w:rPr>
          <w:rFonts w:ascii="Arial" w:hAnsi="Arial" w:cs="Arial"/>
          <w:sz w:val="20"/>
          <w:szCs w:val="20"/>
          <w:lang w:val="vi-VN"/>
        </w:rPr>
        <w:instrText xml:space="preserve"> ADDIN EN.CITE &lt;EndNote&gt;&lt;Cite&gt;&lt;Author&gt;Kobayashi&lt;/Author&gt;&lt;Year&gt;2000&lt;/Year&gt;&lt;RecNum&gt;5&lt;/RecNum&gt;&lt;DisplayText&gt;[4]&lt;/DisplayText&gt;&lt;record&gt;&lt;rec-number&gt;5&lt;/rec-number&gt;&lt;foreign-keys&gt;&lt;key app="EN" db-id="aaf0wrapzx9x57ea9rbppe0h2sedv2asspfd" timestamp="1733031692"&gt;5&lt;/key&gt;&lt;/foreign-keys&gt;&lt;ref-type name="Journal Article"&gt;17&lt;/ref-type&gt;&lt;contributors&gt;&lt;authors&gt;&lt;author&gt;Kobayashi, M.&lt;/author&gt;&lt;/authors&gt;&lt;/contributors&gt;&lt;auth-address&gt;Research Laboratory of Higashimaru Shoyu Co. Ltd, Tatsuno, Hyogo, Japan. makoba@tatsuno.or.jp&lt;/auth-address&gt;&lt;titles&gt;&lt;title&gt;In vivo antioxidant role of astaxanthin under oxidative stress in the green alga Haematococcus pluvialis&lt;/title&gt;&lt;secondary-title&gt;Appl Microbiol Biotechnol&lt;/secondary-title&gt;&lt;/titles&gt;&lt;periodical&gt;&lt;full-title&gt;Appl Microbiol Biotechnol&lt;/full-title&gt;&lt;/periodical&gt;&lt;pages&gt;550-5&lt;/pages&gt;&lt;volume&gt;54&lt;/volume&gt;&lt;number&gt;4&lt;/number&gt;&lt;keywords&gt;&lt;keyword&gt;Antioxidants/*analysis&lt;/keyword&gt;&lt;keyword&gt;Chlorophyta/*metabolism&lt;/keyword&gt;&lt;keyword&gt;Fluoresceins/metabolism&lt;/keyword&gt;&lt;keyword&gt;*Oxidative Stress&lt;/keyword&gt;&lt;keyword&gt;Xanthophylls&lt;/keyword&gt;&lt;keyword&gt;beta Carotene/*analogs &amp;amp; derivatives/physiology&lt;/keyword&gt;&lt;/keywords&gt;&lt;dates&gt;&lt;year&gt;2000&lt;/year&gt;&lt;pub-dates&gt;&lt;date&gt;Oct&lt;/date&gt;&lt;/pub-dates&gt;&lt;/dates&gt;&lt;isbn&gt;0175-7598 (Print)&amp;#xD;0175-7598 (Linking)&lt;/isbn&gt;&lt;accession-num&gt;11092631&lt;/accession-num&gt;&lt;urls&gt;&lt;related-urls&gt;&lt;url&gt;https://www.ncbi.nlm.nih.gov/pubmed/11092631&lt;/url&gt;&lt;/related-urls&gt;&lt;/urls&gt;&lt;electronic-resource-num&gt;10.1007/s002530000416&lt;/electronic-resource-num&gt;&lt;remote-database-name&gt;Medline&lt;/remote-database-name&gt;&lt;remote-database-provider&gt;NLM&lt;/remote-database-provider&gt;&lt;/record&gt;&lt;/Cite&gt;&lt;/EndNote&gt;</w:instrText>
      </w:r>
      <w:r>
        <w:rPr>
          <w:rFonts w:ascii="Arial" w:hAnsi="Arial" w:cs="Arial"/>
          <w:sz w:val="20"/>
          <w:szCs w:val="20"/>
        </w:rPr>
        <w:fldChar w:fldCharType="separate"/>
      </w:r>
      <w:r>
        <w:rPr>
          <w:rFonts w:ascii="Arial" w:hAnsi="Arial" w:cs="Arial"/>
          <w:sz w:val="20"/>
          <w:szCs w:val="20"/>
          <w:lang w:val="vi-VN"/>
        </w:rPr>
        <w:t>[4]</w:t>
      </w:r>
      <w:r>
        <w:rPr>
          <w:rFonts w:ascii="Arial" w:hAnsi="Arial" w:cs="Arial"/>
          <w:sz w:val="20"/>
          <w:szCs w:val="20"/>
        </w:rPr>
        <w:fldChar w:fldCharType="end"/>
      </w:r>
      <w:r>
        <w:rPr>
          <w:rFonts w:ascii="Arial" w:hAnsi="Arial" w:cs="Arial"/>
          <w:sz w:val="20"/>
          <w:szCs w:val="20"/>
          <w:lang w:val="en-US"/>
        </w:rPr>
        <w:t xml:space="preserve">. Astaxanthin accumulation and </w:t>
      </w:r>
      <w:proofErr w:type="spellStart"/>
      <w:r>
        <w:rPr>
          <w:rFonts w:ascii="Arial" w:hAnsi="Arial" w:cs="Arial"/>
          <w:sz w:val="20"/>
          <w:szCs w:val="20"/>
          <w:lang w:val="en-US"/>
        </w:rPr>
        <w:t>encystment</w:t>
      </w:r>
      <w:proofErr w:type="spellEnd"/>
      <w:r>
        <w:rPr>
          <w:rFonts w:ascii="Arial" w:hAnsi="Arial" w:cs="Arial"/>
          <w:sz w:val="20"/>
          <w:szCs w:val="20"/>
          <w:lang w:val="en-US"/>
        </w:rPr>
        <w:t xml:space="preserve"> in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are triggered by adverse environmental conditions, including nitrogen and phosphorus deficiency, high salinity stress, and elevated environmental temperatures. These factors have been conclusively demonstrated as primary agents that promote cellular transformation and astaxanthin accumulation </w:t>
      </w:r>
      <w:r>
        <w:rPr>
          <w:rFonts w:ascii="Arial" w:eastAsia="SimSun" w:hAnsi="Arial" w:cs="Arial"/>
          <w:sz w:val="20"/>
          <w:szCs w:val="20"/>
        </w:rPr>
        <w:fldChar w:fldCharType="begin"/>
      </w:r>
      <w:r>
        <w:rPr>
          <w:rFonts w:ascii="Arial" w:eastAsia="SimSun" w:hAnsi="Arial" w:cs="Arial"/>
          <w:sz w:val="20"/>
          <w:szCs w:val="20"/>
          <w:lang w:val="vi-VN"/>
        </w:rPr>
        <w:instrText xml:space="preserve"> ADDIN EN.CITE &lt;EndNote&gt;&lt;Cite&gt;&lt;Author&gt;Orosa&lt;/Author&gt;&lt;Year&gt;2005&lt;/Year&gt;&lt;RecNum&gt;9&lt;/RecNum&gt;&lt;DisplayText&gt;[5]&lt;/DisplayText&gt;&lt;record&gt;&lt;rec-number&gt;9&lt;/rec-number&gt;&lt;foreign-keys&gt;&lt;key app="EN" db-id="aaf0wrapzx9x57ea9rbppe0h2sedv2asspfd" timestamp="1735483887"&gt;9&lt;/key&gt;&lt;/foreign-keys&gt;&lt;ref-type name="Journal Article"&gt;17&lt;/ref-type&gt;&lt;contributors&gt;&lt;authors&gt;&lt;author&gt;Orosa, M.&lt;/author&gt;&lt;author&gt;Franqueira, D.&lt;/author&gt;&lt;author&gt;Cid, A.&lt;/author&gt;&lt;author&gt;Abalde, J.&lt;/author&gt;&lt;/authors&gt;&lt;/contributors&gt;&lt;auth-address&gt;Laboratorio de Microbioloxia, Universidade da Coruna, Campus da Zapateira s/n, A Coruna 15071, Spain.&lt;/auth-address&gt;&lt;titles&gt;&lt;title&gt;Analysis and enhancement of astaxanthin accumulation in Haematococcus pluvialis&lt;/title&gt;&lt;secondary-title&gt;Bioresour Technol&lt;/secondary-title&gt;&lt;/titles&gt;&lt;periodical&gt;&lt;full-title&gt;Bioresour Technol&lt;/full-title&gt;&lt;/periodical&gt;&lt;pages&gt;373-8&lt;/pages&gt;&lt;volume&gt;96&lt;/volume&gt;&lt;number&gt;3&lt;/number&gt;&lt;keywords&gt;&lt;keyword&gt;Acetates/pharmacology&lt;/keyword&gt;&lt;keyword&gt;Chlorophyll/metabolism&lt;/keyword&gt;&lt;keyword&gt;Chlorophyll A&lt;/keyword&gt;&lt;keyword&gt;Chlorophyta/drug effects/growth &amp;amp; development/*metabolism&lt;/keyword&gt;&lt;keyword&gt;Chromatography, High Pressure Liquid/methods&lt;/keyword&gt;&lt;keyword&gt;Dose-Response Relationship, Drug&lt;/keyword&gt;&lt;keyword&gt;Malonates/pharmacology&lt;/keyword&gt;&lt;keyword&gt;Nitrates&lt;/keyword&gt;&lt;keyword&gt;Nitrogen/analysis&lt;/keyword&gt;&lt;keyword&gt;Pigments, Biological/*analysis&lt;/keyword&gt;&lt;keyword&gt;Time Factors&lt;/keyword&gt;&lt;keyword&gt;Xanthophylls&lt;/keyword&gt;&lt;keyword&gt;beta Carotene/*analogs &amp;amp; derivatives/*analysis/*pharmacokinetics&lt;/keyword&gt;&lt;/keywords&gt;&lt;dates&gt;&lt;year&gt;2005&lt;/year&gt;&lt;pub-dates&gt;&lt;date&gt;Feb&lt;/date&gt;&lt;/pub-dates&gt;&lt;/dates&gt;&lt;isbn&gt;0960-8524 (Print)&amp;#xD;0960-8524 (Linking)&lt;/isbn&gt;&lt;accession-num&gt;15474940&lt;/accession-num&gt;&lt;urls&gt;&lt;related-urls&gt;&lt;url&gt;https://www.ncbi.nlm.nih.gov/pubmed/15474940&lt;/url&gt;&lt;/related-urls&gt;&lt;/urls&gt;&lt;electronic-resource-num&gt;10.1016/j.biortech.2004.04.006&lt;/electronic-resource-num&gt;&lt;remote-database-name&gt;Medline&lt;/remote-database-name&gt;&lt;remote-database-provider&gt;NLM&lt;/remote-database-provider&gt;&lt;/record&gt;&lt;/Cite&gt;&lt;/EndNote&gt;</w:instrText>
      </w:r>
      <w:r>
        <w:rPr>
          <w:rFonts w:ascii="Arial" w:eastAsia="SimSun" w:hAnsi="Arial" w:cs="Arial"/>
          <w:sz w:val="20"/>
          <w:szCs w:val="20"/>
        </w:rPr>
        <w:fldChar w:fldCharType="separate"/>
      </w:r>
      <w:r>
        <w:rPr>
          <w:rFonts w:ascii="Arial" w:eastAsia="SimSun" w:hAnsi="Arial" w:cs="Arial"/>
          <w:sz w:val="20"/>
          <w:szCs w:val="20"/>
          <w:lang w:val="vi-VN"/>
        </w:rPr>
        <w:t>[5]</w:t>
      </w:r>
      <w:r>
        <w:rPr>
          <w:rFonts w:ascii="Arial" w:eastAsia="SimSun" w:hAnsi="Arial" w:cs="Arial"/>
          <w:sz w:val="20"/>
          <w:szCs w:val="20"/>
        </w:rPr>
        <w:fldChar w:fldCharType="end"/>
      </w:r>
      <w:r>
        <w:rPr>
          <w:rFonts w:ascii="Arial" w:hAnsi="Arial" w:cs="Arial"/>
          <w:sz w:val="20"/>
          <w:szCs w:val="20"/>
          <w:lang w:val="en-US"/>
        </w:rPr>
        <w:t>.</w:t>
      </w:r>
    </w:p>
    <w:p w14:paraId="3E6F1BA2" w14:textId="77777777" w:rsidR="00B30AF5" w:rsidRDefault="00000000">
      <w:pPr>
        <w:ind w:firstLineChars="100" w:firstLine="200"/>
        <w:jc w:val="both"/>
        <w:rPr>
          <w:rFonts w:ascii="Arial" w:hAnsi="Arial" w:cs="Arial"/>
          <w:sz w:val="20"/>
          <w:szCs w:val="20"/>
          <w:lang w:val="en-US"/>
        </w:rPr>
      </w:pPr>
      <w:r>
        <w:rPr>
          <w:rFonts w:ascii="Arial" w:hAnsi="Arial" w:cs="Arial"/>
          <w:sz w:val="20"/>
          <w:szCs w:val="20"/>
          <w:lang w:val="en-US"/>
        </w:rPr>
        <w:t xml:space="preserve">This research aims to comprehensively evaluate phenolic compound accumulation and antioxidant activity in </w:t>
      </w:r>
      <w:r>
        <w:rPr>
          <w:rFonts w:ascii="Arial" w:hAnsi="Arial" w:cs="Arial"/>
          <w:i/>
          <w:iCs/>
          <w:sz w:val="20"/>
          <w:szCs w:val="20"/>
          <w:lang w:val="en-US"/>
        </w:rPr>
        <w:t xml:space="preserve">H. </w:t>
      </w:r>
      <w:proofErr w:type="spellStart"/>
      <w:r>
        <w:rPr>
          <w:rFonts w:ascii="Arial" w:hAnsi="Arial" w:cs="Arial"/>
          <w:i/>
          <w:iCs/>
          <w:sz w:val="20"/>
          <w:szCs w:val="20"/>
          <w:lang w:val="en-US"/>
        </w:rPr>
        <w:t>pluvialis</w:t>
      </w:r>
      <w:proofErr w:type="spellEnd"/>
      <w:r>
        <w:rPr>
          <w:rFonts w:ascii="Arial" w:hAnsi="Arial" w:cs="Arial"/>
          <w:sz w:val="20"/>
          <w:szCs w:val="20"/>
          <w:lang w:val="en-US"/>
        </w:rPr>
        <w:t xml:space="preserve"> under three distinct temperature conditions (10°C, 25°C, and 35°C) across two culture media: BG11 and OHM.</w:t>
      </w:r>
    </w:p>
    <w:p w14:paraId="4783F0F7" w14:textId="77777777" w:rsidR="00B30AF5" w:rsidRDefault="00B30AF5">
      <w:pPr>
        <w:ind w:firstLineChars="100" w:firstLine="261"/>
        <w:jc w:val="both"/>
        <w:rPr>
          <w:rFonts w:ascii="Arial" w:hAnsi="Arial" w:cs="Arial"/>
          <w:b/>
          <w:bCs/>
          <w:sz w:val="26"/>
          <w:szCs w:val="26"/>
          <w:lang w:val="en-US"/>
        </w:rPr>
      </w:pPr>
    </w:p>
    <w:p w14:paraId="2BC008C7" w14:textId="77777777" w:rsidR="00B30AF5" w:rsidRDefault="00000000">
      <w:pPr>
        <w:numPr>
          <w:ilvl w:val="0"/>
          <w:numId w:val="11"/>
        </w:numPr>
        <w:rPr>
          <w:rFonts w:ascii="Arial" w:hAnsi="Arial" w:cs="Arial"/>
          <w:b/>
          <w:bCs/>
          <w:sz w:val="22"/>
          <w:szCs w:val="22"/>
          <w:lang w:val="vi-VN"/>
        </w:rPr>
      </w:pPr>
      <w:r>
        <w:rPr>
          <w:rFonts w:ascii="Arial" w:hAnsi="Arial" w:cs="Arial"/>
          <w:b/>
          <w:bCs/>
          <w:sz w:val="22"/>
          <w:szCs w:val="22"/>
          <w:lang w:val="en-US"/>
        </w:rPr>
        <w:t>MATERIALS AND METHODS</w:t>
      </w:r>
    </w:p>
    <w:p w14:paraId="011D73FE" w14:textId="77777777" w:rsidR="00B30AF5" w:rsidRDefault="00B30AF5">
      <w:pPr>
        <w:rPr>
          <w:rFonts w:ascii="Arial" w:hAnsi="Arial" w:cs="Arial"/>
          <w:sz w:val="22"/>
          <w:szCs w:val="22"/>
          <w:lang w:val="vi-VN"/>
        </w:rPr>
      </w:pPr>
    </w:p>
    <w:p w14:paraId="61F78581" w14:textId="77777777" w:rsidR="00B30AF5" w:rsidRDefault="00000000">
      <w:pPr>
        <w:numPr>
          <w:ilvl w:val="1"/>
          <w:numId w:val="11"/>
        </w:numPr>
        <w:rPr>
          <w:rFonts w:ascii="Arial" w:hAnsi="Arial" w:cs="Arial"/>
          <w:b/>
          <w:bCs/>
          <w:sz w:val="22"/>
          <w:szCs w:val="22"/>
          <w:lang w:val="vi-VN"/>
        </w:rPr>
      </w:pPr>
      <w:r>
        <w:rPr>
          <w:rFonts w:ascii="Arial" w:hAnsi="Arial" w:cs="Arial"/>
          <w:b/>
          <w:bCs/>
          <w:i/>
          <w:iCs/>
          <w:sz w:val="22"/>
          <w:szCs w:val="22"/>
        </w:rPr>
        <w:t xml:space="preserve">Haematococcus pluvialis </w:t>
      </w:r>
      <w:r>
        <w:rPr>
          <w:rFonts w:ascii="Arial" w:hAnsi="Arial" w:cs="Arial"/>
          <w:b/>
          <w:bCs/>
          <w:sz w:val="22"/>
          <w:szCs w:val="22"/>
          <w:lang w:val="en-US"/>
        </w:rPr>
        <w:t>s</w:t>
      </w:r>
      <w:r>
        <w:rPr>
          <w:rFonts w:ascii="Arial" w:hAnsi="Arial" w:cs="Arial"/>
          <w:b/>
          <w:bCs/>
          <w:sz w:val="22"/>
          <w:szCs w:val="22"/>
        </w:rPr>
        <w:t xml:space="preserve">train and </w:t>
      </w:r>
      <w:r>
        <w:rPr>
          <w:rFonts w:ascii="Arial" w:hAnsi="Arial" w:cs="Arial"/>
          <w:b/>
          <w:bCs/>
          <w:sz w:val="22"/>
          <w:szCs w:val="22"/>
          <w:lang w:val="en-US"/>
        </w:rPr>
        <w:t>c</w:t>
      </w:r>
      <w:r>
        <w:rPr>
          <w:rFonts w:ascii="Arial" w:hAnsi="Arial" w:cs="Arial"/>
          <w:b/>
          <w:bCs/>
          <w:sz w:val="22"/>
          <w:szCs w:val="22"/>
        </w:rPr>
        <w:t xml:space="preserve">ultivation </w:t>
      </w:r>
      <w:r>
        <w:rPr>
          <w:rFonts w:ascii="Arial" w:hAnsi="Arial" w:cs="Arial"/>
          <w:b/>
          <w:bCs/>
          <w:sz w:val="22"/>
          <w:szCs w:val="22"/>
          <w:lang w:val="en-US"/>
        </w:rPr>
        <w:t>c</w:t>
      </w:r>
      <w:r>
        <w:rPr>
          <w:rFonts w:ascii="Arial" w:hAnsi="Arial" w:cs="Arial"/>
          <w:b/>
          <w:bCs/>
          <w:sz w:val="22"/>
          <w:szCs w:val="22"/>
        </w:rPr>
        <w:t>onditions</w:t>
      </w:r>
    </w:p>
    <w:p w14:paraId="6FC98279" w14:textId="77777777" w:rsidR="00B30AF5" w:rsidRDefault="00000000">
      <w:pPr>
        <w:rPr>
          <w:rFonts w:ascii="Arial" w:hAnsi="Arial" w:cs="Arial"/>
          <w:b/>
          <w:bCs/>
          <w:sz w:val="22"/>
          <w:szCs w:val="22"/>
          <w:lang w:val="vi-VN"/>
        </w:rPr>
      </w:pPr>
      <w:r>
        <w:rPr>
          <w:rFonts w:ascii="Arial" w:hAnsi="Arial" w:cs="Arial"/>
          <w:b/>
          <w:bCs/>
          <w:i/>
          <w:iCs/>
          <w:sz w:val="22"/>
          <w:szCs w:val="22"/>
          <w:lang w:val="vi-VN"/>
        </w:rPr>
        <w:t xml:space="preserve"> </w:t>
      </w:r>
    </w:p>
    <w:p w14:paraId="209F54BE" w14:textId="77777777" w:rsidR="00B30AF5" w:rsidRDefault="00000000">
      <w:pPr>
        <w:jc w:val="both"/>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The freshwater microalga </w:t>
      </w:r>
      <w:r>
        <w:rPr>
          <w:rFonts w:ascii="Arial" w:eastAsia="SimSun" w:hAnsi="Arial" w:cs="Arial"/>
          <w:i/>
          <w:iCs/>
          <w:color w:val="000000"/>
          <w:sz w:val="20"/>
          <w:szCs w:val="20"/>
          <w:lang w:eastAsia="zh-CN" w:bidi="ar"/>
        </w:rPr>
        <w:t>Haematococcus pluvialis</w:t>
      </w:r>
      <w:r>
        <w:rPr>
          <w:rFonts w:ascii="Arial" w:eastAsia="SimSun" w:hAnsi="Arial" w:cs="Arial"/>
          <w:color w:val="000000"/>
          <w:sz w:val="20"/>
          <w:szCs w:val="20"/>
          <w:lang w:eastAsia="zh-CN" w:bidi="ar"/>
        </w:rPr>
        <w:t xml:space="preserve"> (UTEX 2505) was cultured in the Biochemistry and Toxicology Laboratory at Nguyen Tat Thanh University. </w:t>
      </w:r>
      <w:r>
        <w:rPr>
          <w:rFonts w:ascii="Arial" w:eastAsia="SimSun" w:hAnsi="Arial" w:cs="Arial"/>
          <w:i/>
          <w:iCs/>
          <w:color w:val="000000"/>
          <w:sz w:val="20"/>
          <w:szCs w:val="20"/>
          <w:lang w:eastAsia="zh-CN" w:bidi="ar"/>
        </w:rPr>
        <w:t>H. pluvialis</w:t>
      </w:r>
      <w:r>
        <w:rPr>
          <w:rFonts w:ascii="Arial" w:eastAsia="SimSun" w:hAnsi="Arial" w:cs="Arial"/>
          <w:color w:val="000000"/>
          <w:sz w:val="20"/>
          <w:szCs w:val="20"/>
          <w:lang w:eastAsia="zh-CN" w:bidi="ar"/>
        </w:rPr>
        <w:t xml:space="preserve"> was cultivated in 50 mL Erlenmeyer flasks </w:t>
      </w:r>
      <w:r>
        <w:rPr>
          <w:rFonts w:ascii="Arial" w:eastAsia="SimSun" w:hAnsi="Arial" w:cs="Arial"/>
          <w:color w:val="000000"/>
          <w:sz w:val="20"/>
          <w:szCs w:val="20"/>
          <w:lang w:val="en-US" w:eastAsia="zh-CN" w:bidi="ar"/>
        </w:rPr>
        <w:t>with</w:t>
      </w:r>
      <w:r>
        <w:rPr>
          <w:rFonts w:ascii="Arial" w:eastAsia="SimSun" w:hAnsi="Arial" w:cs="Arial"/>
          <w:color w:val="000000"/>
          <w:sz w:val="20"/>
          <w:szCs w:val="20"/>
          <w:lang w:eastAsia="zh-CN" w:bidi="ar"/>
        </w:rPr>
        <w:t xml:space="preserve"> BG11</w:t>
      </w:r>
      <w:r>
        <w:rPr>
          <w:rFonts w:ascii="Arial" w:eastAsia="SimSun" w:hAnsi="Arial" w:cs="Arial"/>
          <w:color w:val="000000"/>
          <w:sz w:val="20"/>
          <w:szCs w:val="20"/>
          <w:lang w:val="en-US" w:eastAsia="zh-CN" w:bidi="ar"/>
        </w:rPr>
        <w:t xml:space="preserve"> [6]</w:t>
      </w:r>
      <w:r>
        <w:rPr>
          <w:rFonts w:ascii="Arial" w:eastAsia="SimSun" w:hAnsi="Arial" w:cs="Arial"/>
          <w:color w:val="000000"/>
          <w:sz w:val="20"/>
          <w:szCs w:val="20"/>
          <w:lang w:eastAsia="zh-CN" w:bidi="ar"/>
        </w:rPr>
        <w:t xml:space="preserve"> medium (pH 7.1) and OHM medium (pH 7.5)</w:t>
      </w:r>
      <w:r>
        <w:rPr>
          <w:rFonts w:ascii="Arial" w:eastAsia="SimSun" w:hAnsi="Arial" w:cs="Arial"/>
          <w:color w:val="000000"/>
          <w:sz w:val="20"/>
          <w:szCs w:val="20"/>
          <w:lang w:val="en-US" w:eastAsia="zh-CN" w:bidi="ar"/>
        </w:rPr>
        <w:t>[7]</w:t>
      </w:r>
      <w:r>
        <w:rPr>
          <w:rFonts w:ascii="Arial" w:eastAsia="SimSun" w:hAnsi="Arial" w:cs="Arial"/>
          <w:color w:val="000000"/>
          <w:sz w:val="20"/>
          <w:szCs w:val="20"/>
          <w:lang w:eastAsia="zh-CN" w:bidi="ar"/>
        </w:rPr>
        <w:t xml:space="preserve">. </w:t>
      </w:r>
      <w:r>
        <w:rPr>
          <w:rFonts w:ascii="Arial" w:eastAsia="SimSun" w:hAnsi="Arial" w:cs="Arial"/>
          <w:color w:val="000000"/>
          <w:sz w:val="20"/>
          <w:szCs w:val="20"/>
          <w:lang w:val="en-US" w:eastAsia="zh-CN" w:bidi="ar"/>
        </w:rPr>
        <w:t>The c</w:t>
      </w:r>
      <w:r>
        <w:rPr>
          <w:rFonts w:ascii="Arial" w:eastAsia="SimSun" w:hAnsi="Arial" w:cs="Arial"/>
          <w:color w:val="000000"/>
          <w:sz w:val="20"/>
          <w:szCs w:val="20"/>
          <w:lang w:eastAsia="zh-CN" w:bidi="ar"/>
        </w:rPr>
        <w:t xml:space="preserve">ultivation conditions included white light with an intensity of approximately 20 µmol photons/m²/s, a 12:12-hour light-dark cycle, </w:t>
      </w:r>
      <w:r>
        <w:rPr>
          <w:rFonts w:ascii="Arial" w:eastAsia="SimSun" w:hAnsi="Arial" w:cs="Arial"/>
          <w:color w:val="000000"/>
          <w:sz w:val="20"/>
          <w:szCs w:val="20"/>
          <w:lang w:val="en-US" w:eastAsia="zh-CN" w:bidi="ar"/>
        </w:rPr>
        <w:t xml:space="preserve">a </w:t>
      </w:r>
      <w:r>
        <w:rPr>
          <w:rFonts w:ascii="Arial" w:eastAsia="SimSun" w:hAnsi="Arial" w:cs="Arial"/>
          <w:color w:val="000000"/>
          <w:sz w:val="20"/>
          <w:szCs w:val="20"/>
          <w:lang w:eastAsia="zh-CN" w:bidi="ar"/>
        </w:rPr>
        <w:t>temperature</w:t>
      </w:r>
      <w:r>
        <w:rPr>
          <w:rFonts w:ascii="Arial" w:eastAsia="SimSun" w:hAnsi="Arial" w:cs="Arial"/>
          <w:color w:val="000000"/>
          <w:sz w:val="20"/>
          <w:szCs w:val="20"/>
          <w:lang w:val="en-US" w:eastAsia="zh-CN" w:bidi="ar"/>
        </w:rPr>
        <w:t xml:space="preserve"> of</w:t>
      </w:r>
      <w:r>
        <w:rPr>
          <w:rFonts w:ascii="Arial" w:eastAsia="SimSun" w:hAnsi="Arial" w:cs="Arial"/>
          <w:color w:val="000000"/>
          <w:sz w:val="20"/>
          <w:szCs w:val="20"/>
          <w:lang w:eastAsia="zh-CN" w:bidi="ar"/>
        </w:rPr>
        <w:t xml:space="preserve"> 25°C ± 2°C, and continuous aeration.</w:t>
      </w:r>
    </w:p>
    <w:p w14:paraId="1B82CF5F" w14:textId="77777777" w:rsidR="00B30AF5" w:rsidRDefault="00B30AF5">
      <w:pPr>
        <w:jc w:val="both"/>
        <w:rPr>
          <w:rFonts w:ascii="Arial" w:eastAsia="SimSun" w:hAnsi="Arial" w:cs="Arial"/>
          <w:color w:val="000000"/>
          <w:sz w:val="20"/>
          <w:szCs w:val="20"/>
          <w:lang w:val="en-US" w:eastAsia="zh-CN" w:bidi="ar"/>
        </w:rPr>
      </w:pPr>
    </w:p>
    <w:p w14:paraId="045A3AE5" w14:textId="77777777" w:rsidR="00B30AF5" w:rsidRDefault="00000000">
      <w:pPr>
        <w:numPr>
          <w:ilvl w:val="1"/>
          <w:numId w:val="11"/>
        </w:numPr>
        <w:rPr>
          <w:rFonts w:ascii="Arial" w:eastAsia="SimSun" w:hAnsi="Arial" w:cs="Arial"/>
          <w:b/>
          <w:bCs/>
          <w:color w:val="000000"/>
          <w:sz w:val="22"/>
          <w:szCs w:val="22"/>
          <w:lang w:val="vi-VN" w:eastAsia="zh-CN" w:bidi="ar"/>
        </w:rPr>
      </w:pPr>
      <w:r>
        <w:rPr>
          <w:rFonts w:ascii="Arial" w:eastAsia="SimSun" w:hAnsi="Arial" w:cs="Arial"/>
          <w:b/>
          <w:bCs/>
          <w:color w:val="000000"/>
          <w:sz w:val="22"/>
          <w:szCs w:val="22"/>
          <w:lang w:eastAsia="zh-CN" w:bidi="ar"/>
        </w:rPr>
        <w:t xml:space="preserve">Determination of </w:t>
      </w:r>
      <w:r>
        <w:rPr>
          <w:rFonts w:ascii="Arial" w:eastAsia="SimSun" w:hAnsi="Arial" w:cs="Arial"/>
          <w:b/>
          <w:bCs/>
          <w:color w:val="000000"/>
          <w:sz w:val="22"/>
          <w:szCs w:val="22"/>
          <w:lang w:val="en-US" w:eastAsia="zh-CN" w:bidi="ar"/>
        </w:rPr>
        <w:t>cell density</w:t>
      </w:r>
    </w:p>
    <w:p w14:paraId="14920C54" w14:textId="77777777" w:rsidR="00B30AF5" w:rsidRDefault="00B30AF5">
      <w:pPr>
        <w:rPr>
          <w:rFonts w:ascii="Arial" w:eastAsia="SimSun" w:hAnsi="Arial" w:cs="Arial"/>
          <w:b/>
          <w:bCs/>
          <w:color w:val="000000"/>
          <w:sz w:val="22"/>
          <w:szCs w:val="22"/>
          <w:lang w:val="vi-VN" w:eastAsia="zh-CN" w:bidi="ar"/>
        </w:rPr>
      </w:pPr>
    </w:p>
    <w:p w14:paraId="41EFC1A4" w14:textId="77777777" w:rsidR="00B30AF5" w:rsidRDefault="00000000">
      <w:pPr>
        <w:ind w:firstLineChars="100" w:firstLine="200"/>
        <w:jc w:val="both"/>
        <w:rPr>
          <w:rFonts w:ascii="Arial" w:hAnsi="Arial" w:cs="Arial"/>
          <w:sz w:val="20"/>
          <w:szCs w:val="20"/>
        </w:rPr>
      </w:pPr>
      <w:r>
        <w:rPr>
          <w:rFonts w:ascii="Arial" w:hAnsi="Arial" w:cs="Arial"/>
          <w:sz w:val="20"/>
          <w:szCs w:val="20"/>
        </w:rPr>
        <w:t xml:space="preserve">A 1000 µL algae suspension was transferred to a 1.5 mL Eppendorf tube. Subsequently, 100 µL of the suspension was diluted with 900 µL of distilled water in a new 1.5 mL Eppendorf tube. The algae were fixed </w:t>
      </w:r>
      <w:r>
        <w:rPr>
          <w:rFonts w:ascii="Arial" w:hAnsi="Arial" w:cs="Arial"/>
          <w:sz w:val="20"/>
          <w:szCs w:val="20"/>
          <w:lang w:val="en-US"/>
        </w:rPr>
        <w:t>with</w:t>
      </w:r>
      <w:r>
        <w:rPr>
          <w:rFonts w:ascii="Arial" w:hAnsi="Arial" w:cs="Arial"/>
          <w:sz w:val="20"/>
          <w:szCs w:val="20"/>
        </w:rPr>
        <w:t xml:space="preserve"> 10 µL of Lugol's solution. A 10 µL aliquot from the diluted suspension was placed on a pre-gridded microscope slide. The number of microalgae cells was counted </w:t>
      </w:r>
      <w:r>
        <w:rPr>
          <w:rFonts w:ascii="Arial" w:hAnsi="Arial" w:cs="Arial"/>
          <w:sz w:val="20"/>
          <w:szCs w:val="20"/>
          <w:lang w:val="en-US"/>
        </w:rPr>
        <w:t>via</w:t>
      </w:r>
      <w:r>
        <w:rPr>
          <w:rFonts w:ascii="Arial" w:hAnsi="Arial" w:cs="Arial"/>
          <w:sz w:val="20"/>
          <w:szCs w:val="20"/>
        </w:rPr>
        <w:t xml:space="preserve"> an optical microscope at 100x magnification.</w:t>
      </w:r>
    </w:p>
    <w:p w14:paraId="25E4833A" w14:textId="77777777" w:rsidR="00B30AF5" w:rsidRDefault="00B30AF5">
      <w:pPr>
        <w:jc w:val="both"/>
        <w:rPr>
          <w:rFonts w:ascii="Arial" w:hAnsi="Arial" w:cs="Arial"/>
          <w:sz w:val="20"/>
          <w:szCs w:val="20"/>
          <w:lang w:val="en-US"/>
        </w:rPr>
      </w:pPr>
    </w:p>
    <w:p w14:paraId="4A8B08F5" w14:textId="77777777" w:rsidR="00B30AF5" w:rsidRDefault="00000000">
      <w:pPr>
        <w:numPr>
          <w:ilvl w:val="1"/>
          <w:numId w:val="11"/>
        </w:numPr>
        <w:rPr>
          <w:rFonts w:ascii="Arial" w:eastAsia="SimSun" w:hAnsi="Arial" w:cs="Arial"/>
          <w:b/>
          <w:bCs/>
          <w:color w:val="000000"/>
          <w:sz w:val="22"/>
          <w:szCs w:val="22"/>
          <w:lang w:val="vi-VN" w:eastAsia="zh-CN" w:bidi="ar"/>
        </w:rPr>
      </w:pPr>
      <w:r>
        <w:rPr>
          <w:rFonts w:ascii="Arial" w:eastAsia="SimSun" w:hAnsi="Arial" w:cs="Arial"/>
          <w:b/>
          <w:bCs/>
          <w:color w:val="000000"/>
          <w:sz w:val="22"/>
          <w:szCs w:val="22"/>
          <w:lang w:val="en-US" w:eastAsia="zh-CN" w:bidi="ar"/>
        </w:rPr>
        <w:t>Determination of p</w:t>
      </w:r>
      <w:r>
        <w:rPr>
          <w:rFonts w:ascii="Arial" w:eastAsia="SimSun" w:hAnsi="Arial" w:cs="Arial"/>
          <w:b/>
          <w:bCs/>
          <w:color w:val="000000"/>
          <w:sz w:val="22"/>
          <w:szCs w:val="22"/>
          <w:lang w:eastAsia="zh-CN" w:bidi="ar"/>
        </w:rPr>
        <w:t xml:space="preserve">henolic </w:t>
      </w:r>
      <w:r>
        <w:rPr>
          <w:rFonts w:ascii="Arial" w:eastAsia="SimSun" w:hAnsi="Arial" w:cs="Arial"/>
          <w:b/>
          <w:bCs/>
          <w:color w:val="000000"/>
          <w:sz w:val="22"/>
          <w:szCs w:val="22"/>
          <w:lang w:val="en-US" w:eastAsia="zh-CN" w:bidi="ar"/>
        </w:rPr>
        <w:t>c</w:t>
      </w:r>
      <w:r>
        <w:rPr>
          <w:rFonts w:ascii="Arial" w:eastAsia="SimSun" w:hAnsi="Arial" w:cs="Arial"/>
          <w:b/>
          <w:bCs/>
          <w:color w:val="000000"/>
          <w:sz w:val="22"/>
          <w:szCs w:val="22"/>
          <w:lang w:eastAsia="zh-CN" w:bidi="ar"/>
        </w:rPr>
        <w:t>ontent</w:t>
      </w:r>
    </w:p>
    <w:p w14:paraId="52E38462" w14:textId="77777777" w:rsidR="00B30AF5" w:rsidRDefault="00B30AF5">
      <w:pPr>
        <w:jc w:val="both"/>
        <w:rPr>
          <w:rFonts w:ascii="Arial" w:eastAsia="SimSun" w:hAnsi="Arial" w:cs="Arial"/>
          <w:color w:val="000000"/>
          <w:sz w:val="22"/>
          <w:szCs w:val="22"/>
          <w:lang w:val="vi-VN" w:eastAsia="zh-CN" w:bidi="ar"/>
        </w:rPr>
      </w:pPr>
    </w:p>
    <w:p w14:paraId="7D5A7439" w14:textId="77777777" w:rsidR="00B30AF5" w:rsidRDefault="00000000">
      <w:pPr>
        <w:ind w:firstLineChars="100" w:firstLine="200"/>
        <w:jc w:val="both"/>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A 1 mL algae suspension was centrifuged at 13,000 rpm for 5 minutes, the supernatant</w:t>
      </w:r>
      <w:r>
        <w:rPr>
          <w:rFonts w:ascii="Arial" w:eastAsia="SimSun" w:hAnsi="Arial" w:cs="Arial"/>
          <w:color w:val="000000"/>
          <w:sz w:val="20"/>
          <w:szCs w:val="20"/>
          <w:lang w:val="en-US" w:eastAsia="zh-CN" w:bidi="ar"/>
        </w:rPr>
        <w:t xml:space="preserve"> was discarded, </w:t>
      </w:r>
      <w:r>
        <w:rPr>
          <w:rFonts w:ascii="Arial" w:eastAsia="SimSun" w:hAnsi="Arial" w:cs="Arial"/>
          <w:color w:val="000000"/>
          <w:sz w:val="20"/>
          <w:szCs w:val="20"/>
          <w:lang w:eastAsia="zh-CN" w:bidi="ar"/>
        </w:rPr>
        <w:t>and the algal pellet</w:t>
      </w:r>
      <w:r>
        <w:rPr>
          <w:rFonts w:ascii="Arial" w:eastAsia="SimSun" w:hAnsi="Arial" w:cs="Arial"/>
          <w:color w:val="000000"/>
          <w:sz w:val="20"/>
          <w:szCs w:val="20"/>
          <w:lang w:val="en-US" w:eastAsia="zh-CN" w:bidi="ar"/>
        </w:rPr>
        <w:t xml:space="preserve"> was collected</w:t>
      </w:r>
      <w:r>
        <w:rPr>
          <w:rFonts w:ascii="Arial" w:eastAsia="SimSun" w:hAnsi="Arial" w:cs="Arial"/>
          <w:color w:val="000000"/>
          <w:sz w:val="20"/>
          <w:szCs w:val="20"/>
          <w:lang w:eastAsia="zh-CN" w:bidi="ar"/>
        </w:rPr>
        <w:t xml:space="preserve">. The pellet was resuspended in 1 mL of absolute methanol and vortexed. After centrifugation at 13,000 rpm for 5 minutes, 0.5 mL of the extract was transferred to a 2 mL Eppendorf tube. Folin-Ciocalteu's phenol reagent (0.5 mL) was added, followed by </w:t>
      </w:r>
      <w:r>
        <w:rPr>
          <w:rFonts w:ascii="Arial" w:eastAsia="SimSun" w:hAnsi="Arial" w:cs="Arial"/>
          <w:color w:val="000000"/>
          <w:sz w:val="20"/>
          <w:szCs w:val="20"/>
          <w:lang w:val="en-US" w:eastAsia="zh-CN" w:bidi="ar"/>
        </w:rPr>
        <w:t xml:space="preserve">the addition of  </w:t>
      </w:r>
      <w:r>
        <w:rPr>
          <w:rFonts w:ascii="Arial" w:eastAsia="SimSun" w:hAnsi="Arial" w:cs="Arial"/>
          <w:color w:val="000000"/>
          <w:sz w:val="20"/>
          <w:szCs w:val="20"/>
          <w:lang w:eastAsia="zh-CN" w:bidi="ar"/>
        </w:rPr>
        <w:t>0.5 mL of 10% Na₂CO₃ solution. The mixture was incubated in darkness for 90 minutes</w:t>
      </w:r>
      <w:r>
        <w:rPr>
          <w:rFonts w:ascii="Arial" w:eastAsia="SimSun" w:hAnsi="Arial" w:cs="Arial"/>
          <w:color w:val="000000"/>
          <w:sz w:val="20"/>
          <w:szCs w:val="20"/>
          <w:lang w:val="en-US" w:eastAsia="zh-CN" w:bidi="ar"/>
        </w:rPr>
        <w:t>,</w:t>
      </w:r>
      <w:r>
        <w:rPr>
          <w:rFonts w:ascii="Arial" w:eastAsia="SimSun" w:hAnsi="Arial" w:cs="Arial"/>
          <w:color w:val="000000"/>
          <w:sz w:val="20"/>
          <w:szCs w:val="20"/>
          <w:lang w:eastAsia="zh-CN" w:bidi="ar"/>
        </w:rPr>
        <w:t xml:space="preserve"> and </w:t>
      </w:r>
      <w:r>
        <w:rPr>
          <w:rFonts w:ascii="Arial" w:eastAsia="SimSun" w:hAnsi="Arial" w:cs="Arial"/>
          <w:color w:val="000000"/>
          <w:sz w:val="20"/>
          <w:szCs w:val="20"/>
          <w:lang w:val="en-US" w:eastAsia="zh-CN" w:bidi="ar"/>
        </w:rPr>
        <w:t xml:space="preserve">the </w:t>
      </w:r>
      <w:r>
        <w:rPr>
          <w:rFonts w:ascii="Arial" w:eastAsia="SimSun" w:hAnsi="Arial" w:cs="Arial"/>
          <w:color w:val="000000"/>
          <w:sz w:val="20"/>
          <w:szCs w:val="20"/>
          <w:lang w:eastAsia="zh-CN" w:bidi="ar"/>
        </w:rPr>
        <w:t xml:space="preserve">absorbance </w:t>
      </w:r>
      <w:r>
        <w:rPr>
          <w:rFonts w:ascii="Arial" w:eastAsia="SimSun" w:hAnsi="Arial" w:cs="Arial"/>
          <w:color w:val="000000"/>
          <w:sz w:val="20"/>
          <w:szCs w:val="20"/>
          <w:lang w:val="en-US" w:eastAsia="zh-CN" w:bidi="ar"/>
        </w:rPr>
        <w:t xml:space="preserve">was </w:t>
      </w:r>
      <w:r>
        <w:rPr>
          <w:rFonts w:ascii="Arial" w:eastAsia="SimSun" w:hAnsi="Arial" w:cs="Arial"/>
          <w:color w:val="000000"/>
          <w:sz w:val="20"/>
          <w:szCs w:val="20"/>
          <w:lang w:eastAsia="zh-CN" w:bidi="ar"/>
        </w:rPr>
        <w:t>measured at 750 nm</w:t>
      </w:r>
      <w:r>
        <w:rPr>
          <w:rFonts w:ascii="Arial" w:eastAsia="SimSun" w:hAnsi="Arial" w:cs="Arial"/>
          <w:color w:val="000000"/>
          <w:sz w:val="20"/>
          <w:szCs w:val="20"/>
          <w:lang w:val="en-US" w:eastAsia="zh-CN" w:bidi="ar"/>
        </w:rPr>
        <w:t xml:space="preserve"> [8]</w:t>
      </w:r>
      <w:r>
        <w:rPr>
          <w:rFonts w:ascii="Arial" w:eastAsia="SimSun" w:hAnsi="Arial" w:cs="Arial"/>
          <w:color w:val="000000"/>
          <w:sz w:val="20"/>
          <w:szCs w:val="20"/>
          <w:lang w:eastAsia="zh-CN" w:bidi="ar"/>
        </w:rPr>
        <w:t xml:space="preserve">. A gallic acid standard curve was prepared </w:t>
      </w:r>
      <w:r>
        <w:rPr>
          <w:rFonts w:ascii="Arial" w:eastAsia="SimSun" w:hAnsi="Arial" w:cs="Arial"/>
          <w:color w:val="000000"/>
          <w:sz w:val="20"/>
          <w:szCs w:val="20"/>
          <w:lang w:val="en-US" w:eastAsia="zh-CN" w:bidi="ar"/>
        </w:rPr>
        <w:t>at</w:t>
      </w:r>
      <w:r>
        <w:rPr>
          <w:rFonts w:ascii="Arial" w:eastAsia="SimSun" w:hAnsi="Arial" w:cs="Arial"/>
          <w:color w:val="000000"/>
          <w:sz w:val="20"/>
          <w:szCs w:val="20"/>
          <w:lang w:eastAsia="zh-CN" w:bidi="ar"/>
        </w:rPr>
        <w:t xml:space="preserve"> concentrations</w:t>
      </w:r>
      <w:r>
        <w:rPr>
          <w:rFonts w:ascii="Arial" w:eastAsia="SimSun" w:hAnsi="Arial" w:cs="Arial"/>
          <w:color w:val="000000"/>
          <w:sz w:val="20"/>
          <w:szCs w:val="20"/>
          <w:lang w:val="en-US" w:eastAsia="zh-CN" w:bidi="ar"/>
        </w:rPr>
        <w:t xml:space="preserve"> ranging</w:t>
      </w:r>
      <w:r>
        <w:rPr>
          <w:rFonts w:ascii="Arial" w:eastAsia="SimSun" w:hAnsi="Arial" w:cs="Arial"/>
          <w:color w:val="000000"/>
          <w:sz w:val="20"/>
          <w:szCs w:val="20"/>
          <w:lang w:eastAsia="zh-CN" w:bidi="ar"/>
        </w:rPr>
        <w:t xml:space="preserve"> from 0.5 to 5 mg/L, with </w:t>
      </w:r>
      <w:r>
        <w:rPr>
          <w:rFonts w:ascii="Arial" w:eastAsia="SimSun" w:hAnsi="Arial" w:cs="Arial"/>
          <w:color w:val="000000"/>
          <w:sz w:val="20"/>
          <w:szCs w:val="20"/>
          <w:lang w:val="en-US" w:eastAsia="zh-CN" w:bidi="ar"/>
        </w:rPr>
        <w:t xml:space="preserve">the </w:t>
      </w:r>
      <w:r>
        <w:rPr>
          <w:rFonts w:ascii="Arial" w:eastAsia="SimSun" w:hAnsi="Arial" w:cs="Arial"/>
          <w:color w:val="000000"/>
          <w:sz w:val="20"/>
          <w:szCs w:val="20"/>
          <w:lang w:eastAsia="zh-CN" w:bidi="ar"/>
        </w:rPr>
        <w:t xml:space="preserve">phenolic content determined </w:t>
      </w:r>
      <w:r>
        <w:rPr>
          <w:rFonts w:ascii="Arial" w:eastAsia="SimSun" w:hAnsi="Arial" w:cs="Arial"/>
          <w:color w:val="000000"/>
          <w:sz w:val="20"/>
          <w:szCs w:val="20"/>
          <w:lang w:val="en-US" w:eastAsia="zh-CN" w:bidi="ar"/>
        </w:rPr>
        <w:t>via</w:t>
      </w:r>
      <w:r>
        <w:rPr>
          <w:rFonts w:ascii="Arial" w:eastAsia="SimSun" w:hAnsi="Arial" w:cs="Arial"/>
          <w:color w:val="000000"/>
          <w:sz w:val="20"/>
          <w:szCs w:val="20"/>
          <w:lang w:eastAsia="zh-CN" w:bidi="ar"/>
        </w:rPr>
        <w:t xml:space="preserve"> the </w:t>
      </w:r>
      <w:r>
        <w:rPr>
          <w:rFonts w:ascii="Arial" w:eastAsia="SimSun" w:hAnsi="Arial" w:cs="Arial"/>
          <w:color w:val="000000"/>
          <w:sz w:val="20"/>
          <w:szCs w:val="20"/>
          <w:lang w:val="en-US" w:eastAsia="zh-CN" w:bidi="ar"/>
        </w:rPr>
        <w:t xml:space="preserve">following </w:t>
      </w:r>
      <w:r>
        <w:rPr>
          <w:rFonts w:ascii="Arial" w:eastAsia="SimSun" w:hAnsi="Arial" w:cs="Arial"/>
          <w:color w:val="000000"/>
          <w:sz w:val="20"/>
          <w:szCs w:val="20"/>
          <w:lang w:eastAsia="zh-CN" w:bidi="ar"/>
        </w:rPr>
        <w:t xml:space="preserve">equation: </w:t>
      </w:r>
    </w:p>
    <w:p w14:paraId="122999A2" w14:textId="77777777" w:rsidR="00B30AF5" w:rsidRDefault="00000000">
      <w:pPr>
        <w:jc w:val="both"/>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y = 0.032x - 0.0091; R² = 0.999.</w:t>
      </w:r>
    </w:p>
    <w:p w14:paraId="60F7971E" w14:textId="77777777" w:rsidR="00B30AF5" w:rsidRDefault="00B30AF5">
      <w:pPr>
        <w:ind w:firstLineChars="100" w:firstLine="200"/>
        <w:jc w:val="both"/>
        <w:rPr>
          <w:rFonts w:ascii="Arial" w:eastAsia="SimSun" w:hAnsi="Arial" w:cs="Arial"/>
          <w:color w:val="000000"/>
          <w:sz w:val="20"/>
          <w:szCs w:val="20"/>
          <w:lang w:val="en-US" w:eastAsia="zh-CN" w:bidi="ar"/>
        </w:rPr>
      </w:pPr>
    </w:p>
    <w:p w14:paraId="156D4DBE" w14:textId="77777777" w:rsidR="00B30AF5" w:rsidRDefault="00000000">
      <w:pPr>
        <w:numPr>
          <w:ilvl w:val="1"/>
          <w:numId w:val="11"/>
        </w:numPr>
        <w:rPr>
          <w:rFonts w:ascii="Arial" w:eastAsia="SimSun" w:hAnsi="Arial" w:cs="Arial"/>
          <w:b/>
          <w:bCs/>
          <w:color w:val="000000"/>
          <w:sz w:val="22"/>
          <w:szCs w:val="22"/>
          <w:lang w:val="vi-VN" w:eastAsia="zh-CN" w:bidi="ar"/>
        </w:rPr>
      </w:pPr>
      <w:r>
        <w:rPr>
          <w:rFonts w:ascii="Arial" w:eastAsia="SimSun" w:hAnsi="Arial" w:cs="Arial"/>
          <w:b/>
          <w:bCs/>
          <w:color w:val="000000"/>
          <w:sz w:val="22"/>
          <w:szCs w:val="22"/>
          <w:lang w:val="en-US" w:eastAsia="zh-CN" w:bidi="ar"/>
        </w:rPr>
        <w:t>Determination of a</w:t>
      </w:r>
      <w:r>
        <w:rPr>
          <w:rFonts w:ascii="Arial" w:eastAsia="SimSun" w:hAnsi="Arial" w:cs="Arial"/>
          <w:b/>
          <w:bCs/>
          <w:color w:val="000000"/>
          <w:sz w:val="22"/>
          <w:szCs w:val="22"/>
          <w:lang w:eastAsia="zh-CN" w:bidi="ar"/>
        </w:rPr>
        <w:t xml:space="preserve">ntioxidant </w:t>
      </w:r>
      <w:r>
        <w:rPr>
          <w:rFonts w:ascii="Arial" w:eastAsia="SimSun" w:hAnsi="Arial" w:cs="Arial"/>
          <w:b/>
          <w:bCs/>
          <w:color w:val="000000"/>
          <w:sz w:val="22"/>
          <w:szCs w:val="22"/>
          <w:lang w:val="en-US" w:eastAsia="zh-CN" w:bidi="ar"/>
        </w:rPr>
        <w:t>c</w:t>
      </w:r>
      <w:r>
        <w:rPr>
          <w:rFonts w:ascii="Arial" w:eastAsia="SimSun" w:hAnsi="Arial" w:cs="Arial"/>
          <w:b/>
          <w:bCs/>
          <w:color w:val="000000"/>
          <w:sz w:val="22"/>
          <w:szCs w:val="22"/>
          <w:lang w:eastAsia="zh-CN" w:bidi="ar"/>
        </w:rPr>
        <w:t>apacity</w:t>
      </w:r>
    </w:p>
    <w:p w14:paraId="1D4C1E75" w14:textId="77777777" w:rsidR="00B30AF5" w:rsidRDefault="00B30AF5">
      <w:pPr>
        <w:rPr>
          <w:rFonts w:ascii="Arial" w:eastAsia="SimSun" w:hAnsi="Arial" w:cs="Arial"/>
          <w:color w:val="000000"/>
          <w:sz w:val="22"/>
          <w:szCs w:val="22"/>
          <w:lang w:val="vi-VN" w:eastAsia="zh-CN" w:bidi="ar"/>
        </w:rPr>
      </w:pPr>
    </w:p>
    <w:p w14:paraId="0C393D55" w14:textId="77777777" w:rsidR="00B30AF5" w:rsidRDefault="00000000">
      <w:pPr>
        <w:jc w:val="both"/>
        <w:rPr>
          <w:rFonts w:ascii="Arial" w:eastAsia="SimSun" w:hAnsi="Arial" w:cs="Arial"/>
          <w:color w:val="000000"/>
          <w:sz w:val="20"/>
          <w:szCs w:val="20"/>
          <w:lang w:val="en-US" w:eastAsia="zh-CN" w:bidi="ar"/>
        </w:rPr>
      </w:pPr>
      <w:r>
        <w:rPr>
          <w:rFonts w:ascii="Arial" w:eastAsia="SimSun" w:hAnsi="Arial" w:cs="Arial"/>
          <w:color w:val="000000"/>
          <w:sz w:val="20"/>
          <w:szCs w:val="20"/>
          <w:lang w:eastAsia="zh-CN" w:bidi="ar"/>
        </w:rPr>
        <w:t>DPPH reagent was prepared by dissolving 0.04</w:t>
      </w:r>
      <w:r>
        <w:rPr>
          <w:rFonts w:ascii="Arial" w:eastAsia="SimSun" w:hAnsi="Arial" w:cs="Arial"/>
          <w:color w:val="000000"/>
          <w:sz w:val="20"/>
          <w:szCs w:val="20"/>
          <w:lang w:val="en-US" w:eastAsia="zh-CN" w:bidi="ar"/>
        </w:rPr>
        <w:t xml:space="preserve"> </w:t>
      </w:r>
      <w:r>
        <w:rPr>
          <w:rFonts w:ascii="Arial" w:eastAsia="SimSun" w:hAnsi="Arial" w:cs="Arial"/>
          <w:color w:val="000000"/>
          <w:sz w:val="20"/>
          <w:szCs w:val="20"/>
          <w:lang w:eastAsia="zh-CN" w:bidi="ar"/>
        </w:rPr>
        <w:t xml:space="preserve">g of 1,1-diphenyl-2-picrylhydrazyl (DPPH) in methanol, </w:t>
      </w:r>
      <w:r>
        <w:rPr>
          <w:rFonts w:ascii="Arial" w:eastAsia="SimSun" w:hAnsi="Arial" w:cs="Arial"/>
          <w:color w:val="000000"/>
          <w:sz w:val="20"/>
          <w:szCs w:val="20"/>
          <w:lang w:val="en-US" w:eastAsia="zh-CN" w:bidi="ar"/>
        </w:rPr>
        <w:t xml:space="preserve">and the </w:t>
      </w:r>
      <w:r>
        <w:rPr>
          <w:rFonts w:ascii="Arial" w:eastAsia="SimSun" w:hAnsi="Arial" w:cs="Arial"/>
          <w:color w:val="000000"/>
          <w:sz w:val="20"/>
          <w:szCs w:val="20"/>
          <w:lang w:eastAsia="zh-CN" w:bidi="ar"/>
        </w:rPr>
        <w:t xml:space="preserve">volume </w:t>
      </w:r>
      <w:r>
        <w:rPr>
          <w:rFonts w:ascii="Arial" w:eastAsia="SimSun" w:hAnsi="Arial" w:cs="Arial"/>
          <w:color w:val="000000"/>
          <w:sz w:val="20"/>
          <w:szCs w:val="20"/>
          <w:lang w:val="en-US" w:eastAsia="zh-CN" w:bidi="ar"/>
        </w:rPr>
        <w:t xml:space="preserve">was </w:t>
      </w:r>
      <w:r>
        <w:rPr>
          <w:rFonts w:ascii="Arial" w:eastAsia="SimSun" w:hAnsi="Arial" w:cs="Arial"/>
          <w:color w:val="000000"/>
          <w:sz w:val="20"/>
          <w:szCs w:val="20"/>
          <w:lang w:eastAsia="zh-CN" w:bidi="ar"/>
        </w:rPr>
        <w:t xml:space="preserve">adjusted to 100 mL. A 1 mL algae suspension was centrifuged at 13,000 rpm for 5 minutes. The pellet was </w:t>
      </w:r>
      <w:r>
        <w:rPr>
          <w:rFonts w:ascii="Arial" w:eastAsia="SimSun" w:hAnsi="Arial" w:cs="Arial"/>
          <w:color w:val="000000"/>
          <w:sz w:val="20"/>
          <w:szCs w:val="20"/>
          <w:lang w:val="en-US" w:eastAsia="zh-CN" w:bidi="ar"/>
        </w:rPr>
        <w:t xml:space="preserve">subsequently </w:t>
      </w:r>
      <w:r>
        <w:rPr>
          <w:rFonts w:ascii="Arial" w:eastAsia="SimSun" w:hAnsi="Arial" w:cs="Arial"/>
          <w:color w:val="000000"/>
          <w:sz w:val="20"/>
          <w:szCs w:val="20"/>
          <w:lang w:eastAsia="zh-CN" w:bidi="ar"/>
        </w:rPr>
        <w:t xml:space="preserve">resuspended in 1 mL </w:t>
      </w:r>
      <w:r>
        <w:rPr>
          <w:rFonts w:ascii="Arial" w:eastAsia="SimSun" w:hAnsi="Arial" w:cs="Arial"/>
          <w:color w:val="000000"/>
          <w:sz w:val="20"/>
          <w:szCs w:val="20"/>
          <w:lang w:val="en-US" w:eastAsia="zh-CN" w:bidi="ar"/>
        </w:rPr>
        <w:t xml:space="preserve">of </w:t>
      </w:r>
      <w:r>
        <w:rPr>
          <w:rFonts w:ascii="Arial" w:eastAsia="SimSun" w:hAnsi="Arial" w:cs="Arial"/>
          <w:color w:val="000000"/>
          <w:sz w:val="20"/>
          <w:szCs w:val="20"/>
          <w:lang w:eastAsia="zh-CN" w:bidi="ar"/>
        </w:rPr>
        <w:t xml:space="preserve">absolute ethanol, vortexed, and incubated for 4 hours at 4°C. After centrifugation, 0.5 mL of the extract was mixed with 1 mL </w:t>
      </w:r>
      <w:r>
        <w:rPr>
          <w:rFonts w:ascii="Arial" w:eastAsia="SimSun" w:hAnsi="Arial" w:cs="Arial"/>
          <w:color w:val="000000"/>
          <w:sz w:val="20"/>
          <w:szCs w:val="20"/>
          <w:lang w:val="en-US" w:eastAsia="zh-CN" w:bidi="ar"/>
        </w:rPr>
        <w:t xml:space="preserve">of </w:t>
      </w:r>
      <w:r>
        <w:rPr>
          <w:rFonts w:ascii="Arial" w:eastAsia="SimSun" w:hAnsi="Arial" w:cs="Arial"/>
          <w:color w:val="000000"/>
          <w:sz w:val="20"/>
          <w:szCs w:val="20"/>
          <w:lang w:eastAsia="zh-CN" w:bidi="ar"/>
        </w:rPr>
        <w:t xml:space="preserve">DPPH reagent, vortexed, and incubated in darkness for 30 minutes. </w:t>
      </w:r>
      <w:r>
        <w:rPr>
          <w:rFonts w:ascii="Arial" w:eastAsia="SimSun" w:hAnsi="Arial" w:cs="Arial"/>
          <w:color w:val="000000"/>
          <w:sz w:val="20"/>
          <w:szCs w:val="20"/>
          <w:lang w:val="en-US" w:eastAsia="zh-CN" w:bidi="ar"/>
        </w:rPr>
        <w:t>The a</w:t>
      </w:r>
      <w:r>
        <w:rPr>
          <w:rFonts w:ascii="Arial" w:eastAsia="SimSun" w:hAnsi="Arial" w:cs="Arial"/>
          <w:color w:val="000000"/>
          <w:sz w:val="20"/>
          <w:szCs w:val="20"/>
          <w:lang w:eastAsia="zh-CN" w:bidi="ar"/>
        </w:rPr>
        <w:t xml:space="preserve">bsorbance was measured at 517 nm. </w:t>
      </w:r>
      <w:r>
        <w:rPr>
          <w:rFonts w:ascii="Arial" w:eastAsia="SimSun" w:hAnsi="Arial" w:cs="Arial"/>
          <w:color w:val="000000"/>
          <w:sz w:val="20"/>
          <w:szCs w:val="20"/>
          <w:lang w:val="en-US" w:eastAsia="zh-CN" w:bidi="ar"/>
        </w:rPr>
        <w:t>The a</w:t>
      </w:r>
      <w:r>
        <w:rPr>
          <w:rFonts w:ascii="Arial" w:eastAsia="SimSun" w:hAnsi="Arial" w:cs="Arial"/>
          <w:color w:val="000000"/>
          <w:sz w:val="20"/>
          <w:szCs w:val="20"/>
          <w:lang w:eastAsia="zh-CN" w:bidi="ar"/>
        </w:rPr>
        <w:t xml:space="preserve">ntioxidant capacity (I%) was calculated </w:t>
      </w:r>
      <w:r>
        <w:rPr>
          <w:rFonts w:ascii="Arial" w:eastAsia="SimSun" w:hAnsi="Arial" w:cs="Arial"/>
          <w:color w:val="000000"/>
          <w:sz w:val="20"/>
          <w:szCs w:val="20"/>
          <w:lang w:val="en-US" w:eastAsia="zh-CN" w:bidi="ar"/>
        </w:rPr>
        <w:t>via</w:t>
      </w:r>
      <w:r>
        <w:rPr>
          <w:rFonts w:ascii="Arial" w:eastAsia="SimSun" w:hAnsi="Arial" w:cs="Arial"/>
          <w:color w:val="000000"/>
          <w:sz w:val="20"/>
          <w:szCs w:val="20"/>
          <w:lang w:eastAsia="zh-CN" w:bidi="ar"/>
        </w:rPr>
        <w:t xml:space="preserve"> the </w:t>
      </w:r>
      <w:r>
        <w:rPr>
          <w:rFonts w:ascii="Arial" w:eastAsia="SimSun" w:hAnsi="Arial" w:cs="Arial"/>
          <w:color w:val="000000"/>
          <w:sz w:val="20"/>
          <w:szCs w:val="20"/>
          <w:lang w:val="en-US" w:eastAsia="zh-CN" w:bidi="ar"/>
        </w:rPr>
        <w:t xml:space="preserve">following </w:t>
      </w:r>
      <w:r>
        <w:rPr>
          <w:rFonts w:ascii="Arial" w:eastAsia="SimSun" w:hAnsi="Arial" w:cs="Arial"/>
          <w:color w:val="000000"/>
          <w:sz w:val="20"/>
          <w:szCs w:val="20"/>
          <w:lang w:eastAsia="zh-CN" w:bidi="ar"/>
        </w:rPr>
        <w:t>formula</w:t>
      </w:r>
      <w:r>
        <w:rPr>
          <w:rFonts w:ascii="Arial" w:eastAsia="SimSun" w:hAnsi="Arial" w:cs="Arial"/>
          <w:color w:val="000000"/>
          <w:sz w:val="20"/>
          <w:szCs w:val="20"/>
          <w:lang w:val="en-US" w:eastAsia="zh-CN" w:bidi="ar"/>
        </w:rPr>
        <w:t xml:space="preserve"> </w:t>
      </w:r>
      <w:r>
        <w:rPr>
          <w:rFonts w:ascii="Arial" w:eastAsia="SimSun" w:hAnsi="Arial" w:cs="Arial"/>
          <w:color w:val="000000"/>
          <w:sz w:val="20"/>
          <w:szCs w:val="20"/>
          <w:lang w:val="vi-VN" w:eastAsia="zh-CN" w:bidi="ar"/>
        </w:rPr>
        <w:fldChar w:fldCharType="begin"/>
      </w:r>
      <w:r>
        <w:rPr>
          <w:rFonts w:ascii="Arial" w:eastAsia="SimSun" w:hAnsi="Arial" w:cs="Arial"/>
          <w:color w:val="000000"/>
          <w:sz w:val="20"/>
          <w:szCs w:val="20"/>
          <w:lang w:val="vi-VN" w:eastAsia="zh-CN" w:bidi="ar"/>
        </w:rPr>
        <w:instrText xml:space="preserve"> ADDIN EN.CITE &lt;EndNote&gt;&lt;Cite&gt;&lt;Author&gt;Albayrak&lt;/Author&gt;&lt;Year&gt;2010&lt;/Year&gt;&lt;RecNum&gt;15&lt;/RecNum&gt;&lt;DisplayText&gt;[9]&lt;/DisplayText&gt;&lt;record&gt;&lt;rec-number&gt;15&lt;/rec-number&gt;&lt;foreign-keys&gt;&lt;key app="EN" db-id="aaf0wrapzx9x57ea9rbppe0h2sedv2asspfd" timestamp="1736049260"&gt;15&lt;/key&gt;&lt;/foreign-keys&gt;&lt;ref-type name="Journal Article"&gt;17&lt;/ref-type&gt;&lt;contributors&gt;&lt;authors&gt;&lt;author&gt;Albayrak, Sevil&lt;/author&gt;&lt;author&gt;Aksoy, Ahmet&lt;/author&gt;&lt;author&gt;Sagdic, Osman&lt;/author&gt;&lt;author&gt;Hamzaoglu, Ergin&lt;/author&gt;&lt;/authors&gt;&lt;/contributors&gt;&lt;titles&gt;&lt;title&gt;Compositions, antioxidant and antimicrobial activities of Helichrysum (Asteraceae) species collected from Turkey&lt;/title&gt;&lt;secondary-title&gt;Food chemistry&lt;/secondary-title&gt;&lt;/titles&gt;&lt;periodical&gt;&lt;full-title&gt;Food chemistry&lt;/full-title&gt;&lt;/periodical&gt;&lt;pages&gt;114-122&lt;/pages&gt;&lt;volume&gt;119&lt;/volume&gt;&lt;number&gt;1&lt;/number&gt;&lt;dates&gt;&lt;year&gt;2010&lt;/year&gt;&lt;/dates&gt;&lt;isbn&gt;0308-8146&lt;/isbn&gt;&lt;urls&gt;&lt;/urls&gt;&lt;/record&gt;&lt;/Cite&gt;&lt;/EndNote&gt;</w:instrText>
      </w:r>
      <w:r>
        <w:rPr>
          <w:rFonts w:ascii="Arial" w:eastAsia="SimSun" w:hAnsi="Arial" w:cs="Arial"/>
          <w:color w:val="000000"/>
          <w:sz w:val="20"/>
          <w:szCs w:val="20"/>
          <w:lang w:val="vi-VN" w:eastAsia="zh-CN" w:bidi="ar"/>
        </w:rPr>
        <w:fldChar w:fldCharType="separate"/>
      </w:r>
      <w:r>
        <w:rPr>
          <w:rFonts w:ascii="Arial" w:eastAsia="SimSun" w:hAnsi="Arial" w:cs="Arial"/>
          <w:color w:val="000000"/>
          <w:sz w:val="20"/>
          <w:szCs w:val="20"/>
          <w:lang w:val="vi-VN" w:eastAsia="zh-CN" w:bidi="ar"/>
        </w:rPr>
        <w:t>[9]</w:t>
      </w:r>
      <w:r>
        <w:rPr>
          <w:rFonts w:ascii="Arial" w:eastAsia="SimSun" w:hAnsi="Arial" w:cs="Arial"/>
          <w:color w:val="000000"/>
          <w:sz w:val="20"/>
          <w:szCs w:val="20"/>
          <w:lang w:val="vi-VN" w:eastAsia="zh-CN" w:bidi="ar"/>
        </w:rPr>
        <w:fldChar w:fldCharType="end"/>
      </w:r>
      <w:r>
        <w:rPr>
          <w:rFonts w:ascii="Arial" w:eastAsia="SimSun" w:hAnsi="Arial" w:cs="Arial"/>
          <w:color w:val="000000"/>
          <w:sz w:val="20"/>
          <w:szCs w:val="20"/>
          <w:lang w:val="vi-VN" w:eastAsia="zh-CN" w:bidi="ar"/>
        </w:rPr>
        <w:t>:</w:t>
      </w:r>
    </w:p>
    <w:p w14:paraId="0AF29CA8" w14:textId="77777777" w:rsidR="00B30AF5" w:rsidRDefault="00000000">
      <w:pPr>
        <w:jc w:val="both"/>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I% = ((A blank - A sample)/ A blank) × 100%</w:t>
      </w:r>
    </w:p>
    <w:p w14:paraId="1870840B" w14:textId="77777777" w:rsidR="00B30AF5" w:rsidRDefault="00B30AF5">
      <w:pPr>
        <w:jc w:val="both"/>
        <w:rPr>
          <w:rFonts w:ascii="Arial" w:eastAsia="SimSun" w:hAnsi="Arial" w:cs="Arial"/>
          <w:color w:val="000000"/>
          <w:sz w:val="20"/>
          <w:szCs w:val="20"/>
          <w:lang w:val="en-US" w:eastAsia="zh-CN" w:bidi="ar"/>
        </w:rPr>
      </w:pPr>
    </w:p>
    <w:p w14:paraId="2F865783" w14:textId="77777777" w:rsidR="00B30AF5" w:rsidRDefault="00000000">
      <w:pPr>
        <w:numPr>
          <w:ilvl w:val="1"/>
          <w:numId w:val="11"/>
        </w:numPr>
        <w:rPr>
          <w:rFonts w:ascii="Arial" w:eastAsia="SimSun" w:hAnsi="Arial" w:cs="Arial"/>
          <w:b/>
          <w:bCs/>
          <w:color w:val="000000"/>
          <w:sz w:val="22"/>
          <w:szCs w:val="22"/>
          <w:lang w:val="vi-VN" w:eastAsia="zh-CN" w:bidi="ar"/>
        </w:rPr>
      </w:pPr>
      <w:r>
        <w:rPr>
          <w:rFonts w:ascii="Arial" w:eastAsia="SimSun" w:hAnsi="Arial" w:cs="Arial"/>
          <w:b/>
          <w:bCs/>
          <w:color w:val="000000"/>
          <w:sz w:val="22"/>
          <w:szCs w:val="22"/>
          <w:lang w:val="en-US" w:eastAsia="zh-CN" w:bidi="ar"/>
        </w:rPr>
        <w:t>Data Processing</w:t>
      </w:r>
    </w:p>
    <w:p w14:paraId="4FD81B4C" w14:textId="77777777" w:rsidR="00B30AF5" w:rsidRDefault="00B30AF5">
      <w:pPr>
        <w:rPr>
          <w:rFonts w:ascii="Arial" w:eastAsia="SimSun" w:hAnsi="Arial" w:cs="Arial"/>
          <w:color w:val="000000"/>
          <w:sz w:val="22"/>
          <w:szCs w:val="22"/>
          <w:lang w:val="vi-VN" w:eastAsia="zh-CN" w:bidi="ar"/>
        </w:rPr>
      </w:pPr>
    </w:p>
    <w:p w14:paraId="309C233A" w14:textId="77777777" w:rsidR="00B30AF5" w:rsidRDefault="00000000">
      <w:pPr>
        <w:ind w:firstLineChars="100" w:firstLine="200"/>
        <w:jc w:val="both"/>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The experiments were performed in triplicate. The data were processed via Microsoft Office Excel and analyzed using one-way ANOVA with SPSS 20.0 software at the 95% confidence level. All experimental data are presented as the mean ± standard Error (SE).</w:t>
      </w:r>
    </w:p>
    <w:p w14:paraId="71004222" w14:textId="77777777" w:rsidR="00B30AF5" w:rsidRDefault="00B30AF5">
      <w:pPr>
        <w:ind w:firstLineChars="100" w:firstLine="200"/>
        <w:jc w:val="both"/>
        <w:rPr>
          <w:rFonts w:ascii="Arial" w:eastAsia="SimSun" w:hAnsi="Arial" w:cs="Arial"/>
          <w:color w:val="000000"/>
          <w:sz w:val="20"/>
          <w:szCs w:val="20"/>
          <w:lang w:val="en-US" w:eastAsia="zh-CN" w:bidi="ar"/>
        </w:rPr>
      </w:pPr>
    </w:p>
    <w:p w14:paraId="31F5F8EE" w14:textId="77777777" w:rsidR="00B30AF5" w:rsidRDefault="00000000">
      <w:pPr>
        <w:numPr>
          <w:ilvl w:val="0"/>
          <w:numId w:val="11"/>
        </w:numPr>
        <w:rPr>
          <w:rFonts w:ascii="Arial" w:hAnsi="Arial" w:cs="Arial"/>
          <w:b/>
          <w:bCs/>
          <w:sz w:val="22"/>
          <w:szCs w:val="22"/>
          <w:lang w:val="vi-VN"/>
        </w:rPr>
      </w:pPr>
      <w:r>
        <w:rPr>
          <w:rFonts w:ascii="Arial" w:hAnsi="Arial" w:cs="Arial"/>
          <w:b/>
          <w:bCs/>
          <w:sz w:val="22"/>
          <w:szCs w:val="22"/>
          <w:u w:val="dotted"/>
          <w:lang w:val="en-US"/>
        </w:rPr>
        <w:t>RESULTS AND DISCUSSION</w:t>
      </w:r>
    </w:p>
    <w:p w14:paraId="445B8F90" w14:textId="77777777" w:rsidR="00B30AF5" w:rsidRDefault="00B30AF5">
      <w:pPr>
        <w:rPr>
          <w:rFonts w:ascii="Arial" w:hAnsi="Arial" w:cs="Arial"/>
          <w:b/>
          <w:bCs/>
          <w:sz w:val="22"/>
          <w:szCs w:val="22"/>
          <w:lang w:val="vi-VN"/>
        </w:rPr>
      </w:pPr>
    </w:p>
    <w:p w14:paraId="079F5DA2" w14:textId="77777777" w:rsidR="00B30AF5" w:rsidRDefault="00000000">
      <w:pPr>
        <w:numPr>
          <w:ilvl w:val="1"/>
          <w:numId w:val="11"/>
        </w:numPr>
        <w:rPr>
          <w:rFonts w:ascii="Arial" w:hAnsi="Arial" w:cs="Arial"/>
          <w:b/>
          <w:bCs/>
          <w:sz w:val="22"/>
          <w:szCs w:val="22"/>
          <w:lang w:val="vi-VN"/>
        </w:rPr>
      </w:pPr>
      <w:r>
        <w:rPr>
          <w:rFonts w:ascii="Arial" w:hAnsi="Arial" w:cs="Arial"/>
          <w:b/>
          <w:bCs/>
          <w:sz w:val="22"/>
          <w:szCs w:val="22"/>
        </w:rPr>
        <w:t xml:space="preserve">Phenolic Content of </w:t>
      </w:r>
      <w:r>
        <w:rPr>
          <w:rFonts w:ascii="Arial" w:hAnsi="Arial" w:cs="Arial"/>
          <w:b/>
          <w:bCs/>
          <w:i/>
          <w:iCs/>
          <w:sz w:val="22"/>
          <w:szCs w:val="22"/>
        </w:rPr>
        <w:t>H. pluvialis</w:t>
      </w:r>
      <w:r>
        <w:rPr>
          <w:rFonts w:ascii="Arial" w:hAnsi="Arial" w:cs="Arial"/>
          <w:b/>
          <w:bCs/>
          <w:sz w:val="22"/>
          <w:szCs w:val="22"/>
          <w:lang w:val="en-US"/>
        </w:rPr>
        <w:t xml:space="preserve"> </w:t>
      </w:r>
    </w:p>
    <w:p w14:paraId="07D7CCEC" w14:textId="77777777" w:rsidR="00B30AF5" w:rsidRDefault="00B30AF5">
      <w:pPr>
        <w:rPr>
          <w:rFonts w:ascii="Arial" w:hAnsi="Arial" w:cs="Arial"/>
          <w:b/>
          <w:bCs/>
          <w:sz w:val="22"/>
          <w:szCs w:val="22"/>
          <w:lang w:val="vi-VN"/>
        </w:rPr>
      </w:pPr>
    </w:p>
    <w:p w14:paraId="7CDD2EA1" w14:textId="7A431F05"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The phenolic content gradually increased during cultivation, reaching its peak on day 21 at 25°C, with values of 4</w:t>
      </w:r>
      <w:r>
        <w:rPr>
          <w:rFonts w:ascii="Arial" w:eastAsia="SimSun" w:hAnsi="Arial" w:cs="Arial"/>
          <w:sz w:val="20"/>
          <w:szCs w:val="20"/>
          <w:lang w:val="vi-VN"/>
        </w:rPr>
        <w:t>,</w:t>
      </w:r>
      <w:r>
        <w:rPr>
          <w:rFonts w:ascii="Arial" w:eastAsia="SimSun" w:hAnsi="Arial" w:cs="Arial"/>
          <w:sz w:val="20"/>
          <w:szCs w:val="20"/>
          <w:lang w:val="en-US"/>
        </w:rPr>
        <w:t>003 µg/ml in BG11 medium and 4</w:t>
      </w:r>
      <w:r>
        <w:rPr>
          <w:rFonts w:ascii="Arial" w:eastAsia="SimSun" w:hAnsi="Arial" w:cs="Arial"/>
          <w:sz w:val="20"/>
          <w:szCs w:val="20"/>
          <w:lang w:val="vi-VN"/>
        </w:rPr>
        <w:t>,</w:t>
      </w:r>
      <w:r>
        <w:rPr>
          <w:rFonts w:ascii="Arial" w:eastAsia="SimSun" w:hAnsi="Arial" w:cs="Arial"/>
          <w:sz w:val="20"/>
          <w:szCs w:val="20"/>
          <w:lang w:val="en-US"/>
        </w:rPr>
        <w:t>764 µg/ml in OHM medium, indicating significant differences compared with the other conditions (p&lt;0.05). At 10°C, the phenolic content continuously decreased from day 9 to day 18 in both media. At 35°C, the phenolic content remained nearly unchanged in the BG11 medium but tended to increase in the OHM medium (Figure 1 and 2).</w:t>
      </w:r>
    </w:p>
    <w:p w14:paraId="4C52DFD5" w14:textId="42EBC040"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The per-cell phenolic content in both culture media was significantly greater at 35°C than at the other temperatures. In BG11 and OHM media, phenolic accumulation per cell increased dramatically, peaking on day 21, with values of</w:t>
      </w:r>
      <w:r>
        <w:rPr>
          <w:rFonts w:ascii="Arial" w:eastAsia="SimSun" w:hAnsi="Arial" w:cs="Arial"/>
          <w:sz w:val="20"/>
          <w:szCs w:val="20"/>
          <w:lang w:val="vi-VN"/>
        </w:rPr>
        <w:t xml:space="preserve"> 0,167</w:t>
      </w:r>
      <w:r>
        <w:rPr>
          <w:rFonts w:ascii="Arial" w:eastAsia="SimSun" w:hAnsi="Arial" w:cs="Arial"/>
          <w:sz w:val="20"/>
          <w:szCs w:val="20"/>
          <w:vertAlign w:val="superscript"/>
          <w:lang w:val="vi-VN"/>
        </w:rPr>
        <w:t xml:space="preserve"> </w:t>
      </w:r>
      <w:r>
        <w:rPr>
          <w:rFonts w:ascii="Arial" w:eastAsia="SimSun" w:hAnsi="Arial" w:cs="Arial"/>
          <w:sz w:val="20"/>
          <w:szCs w:val="20"/>
          <w:lang w:val="en-US"/>
        </w:rPr>
        <w:t>(</w:t>
      </w:r>
      <w:proofErr w:type="spellStart"/>
      <w:r>
        <w:rPr>
          <w:rFonts w:ascii="Arial" w:eastAsia="SimSun" w:hAnsi="Arial" w:cs="Arial"/>
          <w:sz w:val="20"/>
          <w:szCs w:val="20"/>
          <w:lang w:val="en-US"/>
        </w:rPr>
        <w:t>pgGAE</w:t>
      </w:r>
      <w:proofErr w:type="spellEnd"/>
      <w:r>
        <w:rPr>
          <w:rFonts w:ascii="Arial" w:eastAsia="SimSun" w:hAnsi="Arial" w:cs="Arial"/>
          <w:sz w:val="20"/>
          <w:szCs w:val="20"/>
          <w:lang w:val="en-US"/>
        </w:rPr>
        <w:t>/cell)</w:t>
      </w:r>
      <w:r>
        <w:rPr>
          <w:rFonts w:ascii="Arial" w:eastAsia="SimSun" w:hAnsi="Arial" w:cs="Arial"/>
          <w:sz w:val="20"/>
          <w:szCs w:val="20"/>
          <w:lang w:val="vi-VN"/>
        </w:rPr>
        <w:t xml:space="preserve"> </w:t>
      </w:r>
      <w:r>
        <w:rPr>
          <w:rFonts w:ascii="Arial" w:eastAsia="SimSun" w:hAnsi="Arial" w:cs="Arial"/>
          <w:sz w:val="20"/>
          <w:szCs w:val="20"/>
          <w:lang w:val="en-US"/>
        </w:rPr>
        <w:t>and</w:t>
      </w:r>
      <w:r>
        <w:rPr>
          <w:rFonts w:ascii="Arial" w:eastAsia="SimSun" w:hAnsi="Arial" w:cs="Arial"/>
          <w:sz w:val="20"/>
          <w:szCs w:val="20"/>
          <w:lang w:val="vi-VN"/>
        </w:rPr>
        <w:t xml:space="preserve"> 0,104</w:t>
      </w:r>
      <w:r>
        <w:rPr>
          <w:rFonts w:ascii="Arial" w:eastAsia="SimSun" w:hAnsi="Arial" w:cs="Arial"/>
          <w:sz w:val="20"/>
          <w:szCs w:val="20"/>
          <w:vertAlign w:val="superscript"/>
          <w:lang w:val="vi-VN"/>
        </w:rPr>
        <w:t xml:space="preserve"> </w:t>
      </w:r>
      <w:r>
        <w:rPr>
          <w:rFonts w:ascii="Arial" w:eastAsia="SimSun" w:hAnsi="Arial" w:cs="Arial"/>
          <w:sz w:val="20"/>
          <w:szCs w:val="20"/>
          <w:lang w:val="en-US"/>
        </w:rPr>
        <w:t>(</w:t>
      </w:r>
      <w:proofErr w:type="spellStart"/>
      <w:r>
        <w:rPr>
          <w:rFonts w:ascii="Arial" w:eastAsia="SimSun" w:hAnsi="Arial" w:cs="Arial"/>
          <w:sz w:val="20"/>
          <w:szCs w:val="20"/>
          <w:lang w:val="en-US"/>
        </w:rPr>
        <w:t>pgGAE</w:t>
      </w:r>
      <w:proofErr w:type="spellEnd"/>
      <w:r>
        <w:rPr>
          <w:rFonts w:ascii="Arial" w:eastAsia="SimSun" w:hAnsi="Arial" w:cs="Arial"/>
          <w:sz w:val="20"/>
          <w:szCs w:val="20"/>
          <w:lang w:val="en-US"/>
        </w:rPr>
        <w:t>/cell), respectively. At 10°C and 25°C, the phenolic content per cell showed minimal variation, indicating less disrupted accumulation (Figure 3 and 4).</w:t>
      </w:r>
    </w:p>
    <w:p w14:paraId="2261C646" w14:textId="77777777"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 xml:space="preserve">In summary, temperature plays a crucial role in phenolic accumulation in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The 35°C temperature was identified as optimal, enabling the microalgae to achieve the highest per-cell phenolic content. At 25°C, favorable growth conditions resulted in the phenolic content increasing proportionally </w:t>
      </w:r>
      <w:r>
        <w:rPr>
          <w:rFonts w:ascii="Arial" w:eastAsia="SimSun" w:hAnsi="Arial" w:cs="Arial"/>
          <w:sz w:val="20"/>
          <w:szCs w:val="20"/>
          <w:lang w:val="en-US"/>
        </w:rPr>
        <w:lastRenderedPageBreak/>
        <w:t>with cell density. Conversely, 10°C has been shown to be a suboptimal environment, leading to limited microalgae development and low phenolic content.</w:t>
      </w:r>
    </w:p>
    <w:p w14:paraId="1C002161" w14:textId="77777777" w:rsidR="00B30AF5" w:rsidRDefault="00B30AF5">
      <w:pPr>
        <w:jc w:val="both"/>
        <w:rPr>
          <w:rFonts w:ascii="Arial" w:hAnsi="Arial" w:cs="Arial"/>
          <w:sz w:val="20"/>
          <w:szCs w:val="20"/>
          <w:lang w:val="en-US"/>
        </w:rPr>
      </w:pPr>
    </w:p>
    <w:p w14:paraId="4C0D57AF" w14:textId="77777777" w:rsidR="00B30AF5" w:rsidRDefault="00000000">
      <w:pPr>
        <w:ind w:firstLineChars="200" w:firstLine="480"/>
        <w:jc w:val="both"/>
        <w:rPr>
          <w:rFonts w:ascii="Arial" w:hAnsi="Arial" w:cs="Arial"/>
          <w:sz w:val="20"/>
          <w:szCs w:val="20"/>
        </w:rPr>
      </w:pPr>
      <w:r>
        <w:rPr>
          <w:noProof/>
        </w:rPr>
        <w:drawing>
          <wp:inline distT="0" distB="0" distL="114300" distR="114300" wp14:anchorId="5EAAD0E8" wp14:editId="5A1D4F2A">
            <wp:extent cx="4826000" cy="2743200"/>
            <wp:effectExtent l="4445" t="4445" r="8255" b="8255"/>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E9BF6C" w14:textId="77777777" w:rsidR="00B30AF5" w:rsidRDefault="00B30AF5">
      <w:pPr>
        <w:ind w:firstLineChars="200" w:firstLine="400"/>
        <w:jc w:val="both"/>
        <w:rPr>
          <w:rFonts w:ascii="Arial" w:eastAsia="SimSun" w:hAnsi="Arial" w:cs="Arial"/>
          <w:i/>
          <w:iCs/>
          <w:sz w:val="20"/>
          <w:szCs w:val="20"/>
        </w:rPr>
      </w:pPr>
    </w:p>
    <w:p w14:paraId="40616CD3" w14:textId="1C41EEC6" w:rsidR="00B30AF5" w:rsidRDefault="00000000">
      <w:pPr>
        <w:ind w:firstLineChars="200" w:firstLine="402"/>
        <w:jc w:val="both"/>
        <w:rPr>
          <w:rFonts w:ascii="Arial" w:eastAsia="SimSun" w:hAnsi="Arial" w:cs="Arial"/>
          <w:b/>
          <w:bCs/>
          <w:sz w:val="20"/>
          <w:szCs w:val="20"/>
        </w:rPr>
      </w:pPr>
      <w:r>
        <w:rPr>
          <w:rFonts w:ascii="Arial" w:eastAsia="SimSun" w:hAnsi="Arial" w:cs="Arial"/>
          <w:b/>
          <w:bCs/>
          <w:sz w:val="20"/>
          <w:szCs w:val="20"/>
        </w:rPr>
        <w:t>Figure 1</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p</w:t>
      </w:r>
      <w:r>
        <w:rPr>
          <w:rFonts w:ascii="Arial" w:eastAsia="SimSun" w:hAnsi="Arial" w:cs="Arial"/>
          <w:b/>
          <w:bCs/>
          <w:sz w:val="20"/>
          <w:szCs w:val="20"/>
        </w:rPr>
        <w:t xml:space="preserve">henolic </w:t>
      </w:r>
      <w:r>
        <w:rPr>
          <w:rFonts w:ascii="Arial" w:eastAsia="SimSun" w:hAnsi="Arial" w:cs="Arial"/>
          <w:b/>
          <w:bCs/>
          <w:sz w:val="20"/>
          <w:szCs w:val="20"/>
          <w:lang w:val="en-US"/>
        </w:rPr>
        <w:t>c</w:t>
      </w:r>
      <w:r>
        <w:rPr>
          <w:rFonts w:ascii="Arial" w:eastAsia="SimSun" w:hAnsi="Arial" w:cs="Arial"/>
          <w:b/>
          <w:bCs/>
          <w:sz w:val="20"/>
          <w:szCs w:val="20"/>
        </w:rPr>
        <w:t>ontent (µgGAE/m</w:t>
      </w:r>
      <w:r>
        <w:rPr>
          <w:rFonts w:ascii="Arial" w:eastAsia="SimSun" w:hAnsi="Arial" w:cs="Arial"/>
          <w:b/>
          <w:bCs/>
          <w:sz w:val="20"/>
          <w:szCs w:val="20"/>
          <w:lang w:val="vi-VN"/>
        </w:rPr>
        <w:t>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BG11 </w:t>
      </w:r>
      <w:r>
        <w:rPr>
          <w:rFonts w:ascii="Arial" w:eastAsia="SimSun" w:hAnsi="Arial" w:cs="Arial"/>
          <w:b/>
          <w:bCs/>
          <w:sz w:val="20"/>
          <w:szCs w:val="20"/>
          <w:lang w:val="en-US"/>
        </w:rPr>
        <w:t>m</w:t>
      </w:r>
      <w:r>
        <w:rPr>
          <w:rFonts w:ascii="Arial" w:eastAsia="SimSun" w:hAnsi="Arial" w:cs="Arial"/>
          <w:b/>
          <w:bCs/>
          <w:sz w:val="20"/>
          <w:szCs w:val="20"/>
        </w:rPr>
        <w:t>edium</w:t>
      </w:r>
    </w:p>
    <w:p w14:paraId="7498A547" w14:textId="77777777" w:rsidR="00B30AF5" w:rsidRDefault="00B30AF5">
      <w:pPr>
        <w:ind w:firstLineChars="200" w:firstLine="400"/>
        <w:jc w:val="both"/>
        <w:rPr>
          <w:rFonts w:ascii="Arial" w:eastAsia="SimSun" w:hAnsi="Arial" w:cs="Arial"/>
          <w:i/>
          <w:iCs/>
          <w:sz w:val="20"/>
          <w:szCs w:val="20"/>
          <w:lang w:val="en-US"/>
        </w:rPr>
      </w:pPr>
    </w:p>
    <w:p w14:paraId="1F0991B3" w14:textId="77777777" w:rsidR="00B30AF5" w:rsidRDefault="00000000">
      <w:pPr>
        <w:ind w:firstLineChars="200" w:firstLine="480"/>
        <w:jc w:val="both"/>
        <w:rPr>
          <w:rFonts w:ascii="Arial" w:hAnsi="Arial" w:cs="Arial"/>
          <w:sz w:val="20"/>
          <w:szCs w:val="20"/>
          <w:lang w:val="vi-VN"/>
        </w:rPr>
      </w:pPr>
      <w:r>
        <w:rPr>
          <w:noProof/>
        </w:rPr>
        <w:drawing>
          <wp:inline distT="0" distB="0" distL="114300" distR="114300" wp14:anchorId="3172D3E7" wp14:editId="1D381000">
            <wp:extent cx="4826000" cy="2743200"/>
            <wp:effectExtent l="4445" t="4445" r="8255" b="8255"/>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275213" w14:textId="77777777" w:rsidR="00B30AF5" w:rsidRDefault="00B30AF5">
      <w:pPr>
        <w:ind w:firstLineChars="200" w:firstLine="400"/>
        <w:jc w:val="both"/>
        <w:rPr>
          <w:rFonts w:ascii="Arial" w:eastAsia="SimSun" w:hAnsi="Arial" w:cs="Arial"/>
          <w:i/>
          <w:iCs/>
          <w:sz w:val="20"/>
          <w:szCs w:val="20"/>
        </w:rPr>
      </w:pPr>
    </w:p>
    <w:p w14:paraId="788478C4" w14:textId="69F72ED0" w:rsidR="00B30AF5" w:rsidRDefault="00000000">
      <w:pPr>
        <w:ind w:firstLineChars="200" w:firstLine="402"/>
        <w:jc w:val="both"/>
        <w:rPr>
          <w:rFonts w:ascii="Arial" w:eastAsia="SimSun" w:hAnsi="Arial" w:cs="Arial"/>
          <w:b/>
          <w:bCs/>
          <w:sz w:val="20"/>
          <w:szCs w:val="20"/>
          <w:lang w:val="en-US"/>
        </w:rPr>
      </w:pPr>
      <w:r>
        <w:rPr>
          <w:rFonts w:ascii="Arial" w:eastAsia="SimSun" w:hAnsi="Arial" w:cs="Arial"/>
          <w:b/>
          <w:bCs/>
          <w:sz w:val="20"/>
          <w:szCs w:val="20"/>
        </w:rPr>
        <w:t xml:space="preserve">Figure </w:t>
      </w:r>
      <w:r w:rsidR="002B15E2">
        <w:rPr>
          <w:rFonts w:ascii="Arial" w:eastAsia="SimSun" w:hAnsi="Arial" w:cs="Arial"/>
          <w:b/>
          <w:bCs/>
          <w:sz w:val="20"/>
          <w:szCs w:val="20"/>
          <w:lang w:val="en-IN"/>
        </w:rPr>
        <w:t>2</w:t>
      </w:r>
      <w:r>
        <w:rPr>
          <w:rFonts w:ascii="Arial" w:eastAsia="SimSun" w:hAnsi="Arial" w:cs="Arial"/>
          <w:b/>
          <w:bCs/>
          <w:sz w:val="20"/>
          <w:szCs w:val="20"/>
          <w:lang w:val="vi-VN"/>
        </w:rPr>
        <w:t xml:space="preserve">. </w:t>
      </w:r>
      <w:r>
        <w:rPr>
          <w:rFonts w:ascii="Arial" w:eastAsia="SimSun" w:hAnsi="Arial" w:cs="Arial"/>
          <w:b/>
          <w:bCs/>
          <w:sz w:val="20"/>
          <w:szCs w:val="20"/>
        </w:rPr>
        <w:t xml:space="preserve">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p</w:t>
      </w:r>
      <w:r>
        <w:rPr>
          <w:rFonts w:ascii="Arial" w:eastAsia="SimSun" w:hAnsi="Arial" w:cs="Arial"/>
          <w:b/>
          <w:bCs/>
          <w:sz w:val="20"/>
          <w:szCs w:val="20"/>
        </w:rPr>
        <w:t xml:space="preserve">henolic </w:t>
      </w:r>
      <w:r>
        <w:rPr>
          <w:rFonts w:ascii="Arial" w:eastAsia="SimSun" w:hAnsi="Arial" w:cs="Arial"/>
          <w:b/>
          <w:bCs/>
          <w:sz w:val="20"/>
          <w:szCs w:val="20"/>
          <w:lang w:val="en-US"/>
        </w:rPr>
        <w:t>c</w:t>
      </w:r>
      <w:r>
        <w:rPr>
          <w:rFonts w:ascii="Arial" w:eastAsia="SimSun" w:hAnsi="Arial" w:cs="Arial"/>
          <w:b/>
          <w:bCs/>
          <w:sz w:val="20"/>
          <w:szCs w:val="20"/>
        </w:rPr>
        <w:t>ontent (µgGAE/m</w:t>
      </w:r>
      <w:r>
        <w:rPr>
          <w:rFonts w:ascii="Arial" w:eastAsia="SimSun" w:hAnsi="Arial" w:cs="Arial"/>
          <w:b/>
          <w:bCs/>
          <w:sz w:val="20"/>
          <w:szCs w:val="20"/>
          <w:lang w:val="vi-VN"/>
        </w:rPr>
        <w:t>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OHM </w:t>
      </w:r>
      <w:r>
        <w:rPr>
          <w:rFonts w:ascii="Arial" w:eastAsia="SimSun" w:hAnsi="Arial" w:cs="Arial"/>
          <w:b/>
          <w:bCs/>
          <w:sz w:val="20"/>
          <w:szCs w:val="20"/>
          <w:lang w:val="en-US"/>
        </w:rPr>
        <w:t>m</w:t>
      </w:r>
      <w:r>
        <w:rPr>
          <w:rFonts w:ascii="Arial" w:eastAsia="SimSun" w:hAnsi="Arial" w:cs="Arial"/>
          <w:b/>
          <w:bCs/>
          <w:sz w:val="20"/>
          <w:szCs w:val="20"/>
        </w:rPr>
        <w:t>edium</w:t>
      </w:r>
    </w:p>
    <w:p w14:paraId="0D19FD8E" w14:textId="77777777" w:rsidR="00B30AF5" w:rsidRDefault="00B30AF5">
      <w:pPr>
        <w:ind w:firstLineChars="200" w:firstLine="400"/>
        <w:jc w:val="both"/>
        <w:rPr>
          <w:rFonts w:ascii="Arial" w:eastAsia="SimSun" w:hAnsi="Arial" w:cs="Arial"/>
          <w:i/>
          <w:iCs/>
          <w:sz w:val="20"/>
          <w:szCs w:val="20"/>
          <w:lang w:val="vi-VN"/>
        </w:rPr>
      </w:pPr>
    </w:p>
    <w:p w14:paraId="3920D7ED" w14:textId="77777777" w:rsidR="00B30AF5" w:rsidRDefault="00000000">
      <w:pPr>
        <w:ind w:firstLineChars="200" w:firstLine="480"/>
        <w:jc w:val="both"/>
        <w:rPr>
          <w:rFonts w:ascii="Arial" w:eastAsia="SimSun" w:hAnsi="Arial" w:cs="Arial"/>
          <w:i/>
          <w:iCs/>
          <w:sz w:val="20"/>
          <w:szCs w:val="20"/>
          <w:lang w:val="vi-VN"/>
        </w:rPr>
      </w:pPr>
      <w:r>
        <w:rPr>
          <w:noProof/>
        </w:rPr>
        <w:lastRenderedPageBreak/>
        <w:drawing>
          <wp:inline distT="0" distB="0" distL="114300" distR="114300" wp14:anchorId="0ACA83A1" wp14:editId="162870BD">
            <wp:extent cx="4826000" cy="2743200"/>
            <wp:effectExtent l="4445" t="4445" r="8255" b="825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086070" w14:textId="77777777" w:rsidR="00B30AF5" w:rsidRDefault="00B30AF5">
      <w:pPr>
        <w:ind w:firstLineChars="200" w:firstLine="400"/>
        <w:jc w:val="both"/>
        <w:rPr>
          <w:rFonts w:ascii="Arial" w:eastAsia="SimSun" w:hAnsi="Arial" w:cs="Arial"/>
          <w:i/>
          <w:iCs/>
          <w:sz w:val="20"/>
          <w:szCs w:val="20"/>
        </w:rPr>
      </w:pPr>
    </w:p>
    <w:p w14:paraId="28686B27" w14:textId="0A5BF0FB" w:rsidR="00B30AF5" w:rsidRDefault="00000000">
      <w:pPr>
        <w:ind w:firstLineChars="200" w:firstLine="402"/>
        <w:jc w:val="both"/>
        <w:rPr>
          <w:rFonts w:ascii="Arial" w:eastAsia="SimSun" w:hAnsi="Arial" w:cs="Arial"/>
          <w:b/>
          <w:bCs/>
          <w:sz w:val="20"/>
          <w:szCs w:val="20"/>
        </w:rPr>
      </w:pPr>
      <w:r>
        <w:rPr>
          <w:rFonts w:ascii="Arial" w:eastAsia="SimSun" w:hAnsi="Arial" w:cs="Arial"/>
          <w:b/>
          <w:bCs/>
          <w:sz w:val="20"/>
          <w:szCs w:val="20"/>
        </w:rPr>
        <w:t>Figure 3</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p</w:t>
      </w:r>
      <w:r>
        <w:rPr>
          <w:rFonts w:ascii="Arial" w:eastAsia="SimSun" w:hAnsi="Arial" w:cs="Arial"/>
          <w:b/>
          <w:bCs/>
          <w:sz w:val="20"/>
          <w:szCs w:val="20"/>
        </w:rPr>
        <w:t xml:space="preserve">henolic </w:t>
      </w:r>
      <w:r>
        <w:rPr>
          <w:rFonts w:ascii="Arial" w:eastAsia="SimSun" w:hAnsi="Arial" w:cs="Arial"/>
          <w:b/>
          <w:bCs/>
          <w:sz w:val="20"/>
          <w:szCs w:val="20"/>
          <w:lang w:val="en-US"/>
        </w:rPr>
        <w:t>c</w:t>
      </w:r>
      <w:r>
        <w:rPr>
          <w:rFonts w:ascii="Arial" w:eastAsia="SimSun" w:hAnsi="Arial" w:cs="Arial"/>
          <w:b/>
          <w:bCs/>
          <w:sz w:val="20"/>
          <w:szCs w:val="20"/>
        </w:rPr>
        <w:t>ontent (pgGAE/</w:t>
      </w:r>
      <w:r>
        <w:rPr>
          <w:rFonts w:ascii="Arial" w:eastAsia="SimSun" w:hAnsi="Arial" w:cs="Arial"/>
          <w:b/>
          <w:bCs/>
          <w:sz w:val="20"/>
          <w:szCs w:val="20"/>
          <w:lang w:val="vi-VN"/>
        </w:rPr>
        <w:t>cell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BG11 </w:t>
      </w:r>
      <w:r>
        <w:rPr>
          <w:rFonts w:ascii="Arial" w:eastAsia="SimSun" w:hAnsi="Arial" w:cs="Arial"/>
          <w:b/>
          <w:bCs/>
          <w:sz w:val="20"/>
          <w:szCs w:val="20"/>
          <w:lang w:val="en-US"/>
        </w:rPr>
        <w:t>m</w:t>
      </w:r>
      <w:r>
        <w:rPr>
          <w:rFonts w:ascii="Arial" w:eastAsia="SimSun" w:hAnsi="Arial" w:cs="Arial"/>
          <w:b/>
          <w:bCs/>
          <w:sz w:val="20"/>
          <w:szCs w:val="20"/>
        </w:rPr>
        <w:t>edium</w:t>
      </w:r>
    </w:p>
    <w:p w14:paraId="48E36F10" w14:textId="77777777" w:rsidR="00B30AF5" w:rsidRDefault="00B30AF5">
      <w:pPr>
        <w:ind w:firstLineChars="200" w:firstLine="400"/>
        <w:jc w:val="both"/>
        <w:rPr>
          <w:rFonts w:ascii="Arial" w:eastAsia="SimSun" w:hAnsi="Arial" w:cs="Arial"/>
          <w:i/>
          <w:iCs/>
          <w:sz w:val="20"/>
          <w:szCs w:val="20"/>
          <w:lang w:val="en-US"/>
        </w:rPr>
      </w:pPr>
    </w:p>
    <w:p w14:paraId="5828A5FB" w14:textId="77777777" w:rsidR="00B30AF5" w:rsidRDefault="00000000">
      <w:pPr>
        <w:ind w:firstLineChars="200" w:firstLine="480"/>
        <w:jc w:val="both"/>
        <w:rPr>
          <w:rFonts w:ascii="Arial" w:eastAsia="SimSun" w:hAnsi="Arial" w:cs="Arial"/>
          <w:i/>
          <w:iCs/>
          <w:sz w:val="20"/>
          <w:szCs w:val="20"/>
          <w:lang w:val="vi-VN"/>
        </w:rPr>
      </w:pPr>
      <w:r>
        <w:rPr>
          <w:noProof/>
        </w:rPr>
        <w:drawing>
          <wp:inline distT="0" distB="0" distL="114300" distR="114300" wp14:anchorId="2879AD72" wp14:editId="5EFFBD63">
            <wp:extent cx="4826000" cy="2743200"/>
            <wp:effectExtent l="4445" t="4445" r="8255" b="825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7480FA" w14:textId="77777777" w:rsidR="00B30AF5" w:rsidRDefault="00B30AF5">
      <w:pPr>
        <w:ind w:firstLineChars="200" w:firstLine="400"/>
        <w:jc w:val="both"/>
        <w:rPr>
          <w:rFonts w:ascii="Arial" w:eastAsia="SimSun" w:hAnsi="Arial" w:cs="Arial"/>
          <w:i/>
          <w:iCs/>
          <w:sz w:val="20"/>
          <w:szCs w:val="20"/>
        </w:rPr>
      </w:pPr>
    </w:p>
    <w:p w14:paraId="5284B4C9" w14:textId="020D20DC" w:rsidR="00B30AF5" w:rsidRDefault="00000000">
      <w:pPr>
        <w:ind w:firstLineChars="200" w:firstLine="402"/>
        <w:jc w:val="both"/>
        <w:rPr>
          <w:rFonts w:ascii="Arial" w:eastAsia="SimSun" w:hAnsi="Arial" w:cs="Arial"/>
          <w:b/>
          <w:bCs/>
          <w:sz w:val="20"/>
          <w:szCs w:val="20"/>
          <w:lang w:val="en-US"/>
        </w:rPr>
      </w:pPr>
      <w:r>
        <w:rPr>
          <w:rFonts w:ascii="Arial" w:eastAsia="SimSun" w:hAnsi="Arial" w:cs="Arial"/>
          <w:b/>
          <w:bCs/>
          <w:sz w:val="20"/>
          <w:szCs w:val="20"/>
        </w:rPr>
        <w:t xml:space="preserve">Figure </w:t>
      </w:r>
      <w:r w:rsidR="002B15E2">
        <w:rPr>
          <w:rFonts w:ascii="Arial" w:eastAsia="SimSun" w:hAnsi="Arial" w:cs="Arial"/>
          <w:b/>
          <w:bCs/>
          <w:sz w:val="20"/>
          <w:szCs w:val="20"/>
          <w:lang w:val="en-IN"/>
        </w:rPr>
        <w:t>4</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p</w:t>
      </w:r>
      <w:r>
        <w:rPr>
          <w:rFonts w:ascii="Arial" w:eastAsia="SimSun" w:hAnsi="Arial" w:cs="Arial"/>
          <w:b/>
          <w:bCs/>
          <w:sz w:val="20"/>
          <w:szCs w:val="20"/>
        </w:rPr>
        <w:t xml:space="preserve">henolic </w:t>
      </w:r>
      <w:r>
        <w:rPr>
          <w:rFonts w:ascii="Arial" w:eastAsia="SimSun" w:hAnsi="Arial" w:cs="Arial"/>
          <w:b/>
          <w:bCs/>
          <w:sz w:val="20"/>
          <w:szCs w:val="20"/>
          <w:lang w:val="en-US"/>
        </w:rPr>
        <w:t>c</w:t>
      </w:r>
      <w:r>
        <w:rPr>
          <w:rFonts w:ascii="Arial" w:eastAsia="SimSun" w:hAnsi="Arial" w:cs="Arial"/>
          <w:b/>
          <w:bCs/>
          <w:sz w:val="20"/>
          <w:szCs w:val="20"/>
        </w:rPr>
        <w:t>ontent (pgGAE/</w:t>
      </w:r>
      <w:r>
        <w:rPr>
          <w:rFonts w:ascii="Arial" w:eastAsia="SimSun" w:hAnsi="Arial" w:cs="Arial"/>
          <w:b/>
          <w:bCs/>
          <w:sz w:val="20"/>
          <w:szCs w:val="20"/>
          <w:lang w:val="en-US"/>
        </w:rPr>
        <w:t>cell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OHM </w:t>
      </w:r>
      <w:r>
        <w:rPr>
          <w:rFonts w:ascii="Arial" w:eastAsia="SimSun" w:hAnsi="Arial" w:cs="Arial"/>
          <w:b/>
          <w:bCs/>
          <w:sz w:val="20"/>
          <w:szCs w:val="20"/>
          <w:lang w:val="en-US"/>
        </w:rPr>
        <w:t>m</w:t>
      </w:r>
      <w:r>
        <w:rPr>
          <w:rFonts w:ascii="Arial" w:eastAsia="SimSun" w:hAnsi="Arial" w:cs="Arial"/>
          <w:b/>
          <w:bCs/>
          <w:sz w:val="20"/>
          <w:szCs w:val="20"/>
        </w:rPr>
        <w:t>edium</w:t>
      </w:r>
    </w:p>
    <w:p w14:paraId="4818652D" w14:textId="77777777" w:rsidR="00B30AF5" w:rsidRDefault="00B30AF5">
      <w:pPr>
        <w:jc w:val="both"/>
        <w:rPr>
          <w:rFonts w:ascii="Arial" w:eastAsia="SimSun" w:hAnsi="Arial" w:cs="Arial"/>
          <w:i/>
          <w:iCs/>
          <w:sz w:val="20"/>
          <w:szCs w:val="20"/>
          <w:lang w:val="vi-VN"/>
        </w:rPr>
      </w:pPr>
    </w:p>
    <w:p w14:paraId="6AEE473C" w14:textId="77777777" w:rsidR="00B30AF5" w:rsidRDefault="00000000">
      <w:pPr>
        <w:jc w:val="both"/>
        <w:rPr>
          <w:rFonts w:ascii="Arial" w:eastAsia="SimSun" w:hAnsi="Arial" w:cs="Arial"/>
          <w:i/>
          <w:iCs/>
          <w:sz w:val="20"/>
          <w:szCs w:val="20"/>
          <w:lang w:val="vi-VN"/>
        </w:rPr>
      </w:pPr>
      <w:r>
        <w:rPr>
          <w:rFonts w:ascii="Arial" w:hAnsi="Arial" w:cs="Arial"/>
          <w:sz w:val="20"/>
          <w:szCs w:val="20"/>
        </w:rPr>
        <w:br w:type="page"/>
      </w:r>
    </w:p>
    <w:p w14:paraId="522FCB79" w14:textId="77777777" w:rsidR="00B30AF5" w:rsidRDefault="00000000">
      <w:pPr>
        <w:numPr>
          <w:ilvl w:val="1"/>
          <w:numId w:val="11"/>
        </w:numPr>
        <w:rPr>
          <w:rFonts w:ascii="Arial" w:eastAsia="SimSun" w:hAnsi="Arial" w:cs="Arial"/>
          <w:b/>
          <w:bCs/>
          <w:sz w:val="22"/>
          <w:szCs w:val="22"/>
          <w:lang w:val="vi-VN"/>
        </w:rPr>
      </w:pPr>
      <w:r>
        <w:rPr>
          <w:rFonts w:ascii="Arial" w:eastAsia="SimSun" w:hAnsi="Arial" w:cs="Arial"/>
          <w:b/>
          <w:bCs/>
          <w:sz w:val="22"/>
          <w:szCs w:val="22"/>
        </w:rPr>
        <w:lastRenderedPageBreak/>
        <w:t xml:space="preserve">Antioxidant </w:t>
      </w:r>
      <w:r>
        <w:rPr>
          <w:rFonts w:ascii="Arial" w:eastAsia="SimSun" w:hAnsi="Arial" w:cs="Arial"/>
          <w:b/>
          <w:bCs/>
          <w:sz w:val="22"/>
          <w:szCs w:val="22"/>
          <w:lang w:val="en-US"/>
        </w:rPr>
        <w:t>c</w:t>
      </w:r>
      <w:r>
        <w:rPr>
          <w:rFonts w:ascii="Arial" w:eastAsia="SimSun" w:hAnsi="Arial" w:cs="Arial"/>
          <w:b/>
          <w:bCs/>
          <w:sz w:val="22"/>
          <w:szCs w:val="22"/>
        </w:rPr>
        <w:t xml:space="preserve">apacity of </w:t>
      </w:r>
      <w:r>
        <w:rPr>
          <w:rFonts w:ascii="Arial" w:eastAsia="SimSun" w:hAnsi="Arial" w:cs="Arial"/>
          <w:b/>
          <w:bCs/>
          <w:i/>
          <w:iCs/>
          <w:sz w:val="22"/>
          <w:szCs w:val="22"/>
        </w:rPr>
        <w:t>H. pluvialis</w:t>
      </w:r>
    </w:p>
    <w:p w14:paraId="0E9DB268" w14:textId="77777777" w:rsidR="00B30AF5" w:rsidRDefault="00B30AF5">
      <w:pPr>
        <w:rPr>
          <w:rFonts w:ascii="Arial" w:eastAsia="SimSun" w:hAnsi="Arial" w:cs="Arial"/>
          <w:b/>
          <w:bCs/>
          <w:i/>
          <w:iCs/>
          <w:sz w:val="22"/>
          <w:szCs w:val="22"/>
          <w:lang w:val="vi-VN"/>
        </w:rPr>
      </w:pPr>
    </w:p>
    <w:p w14:paraId="52D20444" w14:textId="23DCF855"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 xml:space="preserve">The antioxidant capacity (I%) of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was greater when it was cultured in OHM than in BG11 medium. At 25°C, the volume-based antioxidant capacity (I%/mL) increased gradually from day 9, reaching maximum values on day 21: </w:t>
      </w:r>
      <w:r>
        <w:rPr>
          <w:rFonts w:ascii="Arial" w:eastAsia="SimSun" w:hAnsi="Arial" w:cs="Arial"/>
          <w:sz w:val="20"/>
          <w:szCs w:val="20"/>
          <w:lang w:val="vi-VN"/>
        </w:rPr>
        <w:t>46,720</w:t>
      </w:r>
      <w:r>
        <w:rPr>
          <w:rFonts w:ascii="Arial" w:eastAsia="SimSun" w:hAnsi="Arial" w:cs="Arial"/>
          <w:sz w:val="20"/>
          <w:szCs w:val="20"/>
          <w:lang w:val="en-US"/>
        </w:rPr>
        <w:t xml:space="preserve"> I%/mL in BG11 and </w:t>
      </w:r>
      <w:r>
        <w:rPr>
          <w:rFonts w:ascii="Arial" w:eastAsia="SimSun" w:hAnsi="Arial" w:cs="Arial"/>
          <w:sz w:val="20"/>
          <w:szCs w:val="20"/>
          <w:lang w:val="vi-VN"/>
        </w:rPr>
        <w:t>76,751</w:t>
      </w:r>
      <w:r>
        <w:rPr>
          <w:rFonts w:ascii="Arial" w:eastAsia="SimSun" w:hAnsi="Arial" w:cs="Arial"/>
          <w:sz w:val="20"/>
          <w:szCs w:val="20"/>
          <w:lang w:val="en-US"/>
        </w:rPr>
        <w:t xml:space="preserve"> µg/mL in OHM, with statistically significant differences (p&lt;0.05). In contrast, at 10°C and 35°C, the antioxidant capacity increased only slightly, with no significant differences between cultivation days in either medium (Figure 5 and 6).</w:t>
      </w:r>
    </w:p>
    <w:p w14:paraId="5DFA7F4A" w14:textId="101FE0CF"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The per-cell antioxidant capacity (I%/cell) notably increased at 35°C, gradually increased from day 9 and reached peak values on day 21:</w:t>
      </w:r>
      <w:r>
        <w:rPr>
          <w:rFonts w:ascii="Arial" w:eastAsia="SimSun" w:hAnsi="Arial" w:cs="Arial"/>
          <w:sz w:val="20"/>
          <w:szCs w:val="20"/>
          <w:lang w:val="vi-VN"/>
        </w:rPr>
        <w:t xml:space="preserve"> 0,003</w:t>
      </w:r>
      <w:r>
        <w:rPr>
          <w:rFonts w:ascii="Arial" w:eastAsia="SimSun" w:hAnsi="Arial" w:cs="Arial"/>
          <w:sz w:val="20"/>
          <w:szCs w:val="20"/>
          <w:vertAlign w:val="superscript"/>
          <w:lang w:val="vi-VN"/>
        </w:rPr>
        <w:t xml:space="preserve"> </w:t>
      </w:r>
      <w:r>
        <w:rPr>
          <w:rFonts w:ascii="Arial" w:eastAsia="SimSun" w:hAnsi="Arial" w:cs="Arial"/>
          <w:sz w:val="20"/>
          <w:szCs w:val="20"/>
          <w:lang w:val="en-US"/>
        </w:rPr>
        <w:t>I%/cell in BG11 and</w:t>
      </w:r>
      <w:r>
        <w:rPr>
          <w:rFonts w:ascii="Arial" w:eastAsia="SimSun" w:hAnsi="Arial" w:cs="Arial"/>
          <w:sz w:val="20"/>
          <w:szCs w:val="20"/>
          <w:lang w:val="vi-VN"/>
        </w:rPr>
        <w:t xml:space="preserve"> 0,005</w:t>
      </w:r>
      <w:r>
        <w:rPr>
          <w:rFonts w:ascii="Arial" w:eastAsia="SimSun" w:hAnsi="Arial" w:cs="Arial"/>
          <w:sz w:val="20"/>
          <w:szCs w:val="20"/>
          <w:lang w:val="en-US"/>
        </w:rPr>
        <w:t xml:space="preserve"> I%/cell in OHM. At 10°C and 25°C,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presented a lower antioxidant capacity than it did at 35°C condition, with no significant variation across cultivation days (Figure 7 and 8).</w:t>
      </w:r>
    </w:p>
    <w:p w14:paraId="6DF22ADF" w14:textId="77777777"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 xml:space="preserve">The study revealed that red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cells, which are capable of accumulating high astaxanthin levels, demonstrate superior antioxidant activity compared to green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cells in the vegetative growth phase </w:t>
      </w:r>
      <w:r>
        <w:rPr>
          <w:rFonts w:ascii="Arial" w:eastAsia="SimSun" w:hAnsi="Arial" w:cs="Arial"/>
          <w:color w:val="000000"/>
          <w:sz w:val="20"/>
          <w:szCs w:val="20"/>
          <w:lang w:val="en-US" w:eastAsia="zh-CN" w:bidi="ar"/>
        </w:rPr>
        <w:fldChar w:fldCharType="begin"/>
      </w:r>
      <w:r>
        <w:rPr>
          <w:rFonts w:ascii="Arial" w:eastAsia="SimSun" w:hAnsi="Arial" w:cs="Arial"/>
          <w:color w:val="000000"/>
          <w:sz w:val="20"/>
          <w:szCs w:val="20"/>
          <w:lang w:val="vi-VN" w:eastAsia="zh-CN" w:bidi="ar"/>
        </w:rPr>
        <w:instrText xml:space="preserve"> ADDIN EN.CITE &lt;EndNote&gt;&lt;Cite&gt;&lt;Author&gt;Cerón&lt;/Author&gt;&lt;Year&gt;2007&lt;/Year&gt;&lt;RecNum&gt;16&lt;/RecNum&gt;&lt;DisplayText&gt;[10]&lt;/DisplayText&gt;&lt;record&gt;&lt;rec-number&gt;16&lt;/rec-number&gt;&lt;foreign-keys&gt;&lt;key app="EN" db-id="aaf0wrapzx9x57ea9rbppe0h2sedv2asspfd" timestamp="1736049475"&gt;16&lt;/key&gt;&lt;/foreign-keys&gt;&lt;ref-type name="Journal Article"&gt;17&lt;/ref-type&gt;&lt;contributors&gt;&lt;authors&gt;&lt;author&gt;Cerón, M Carmen&lt;/author&gt;&lt;author&gt;García-Malea, María del Carmen&lt;/author&gt;&lt;author&gt;Rivas, Joaquín&lt;/author&gt;&lt;author&gt;Acien, FG&lt;/author&gt;&lt;author&gt;Fernández, José María&lt;/author&gt;&lt;author&gt;Del Río, E&lt;/author&gt;&lt;author&gt;Guerrero, MG&lt;/author&gt;&lt;author&gt;Molina, E&lt;/author&gt;&lt;/authors&gt;&lt;/contributors&gt;&lt;titles&gt;&lt;title&gt;Antioxidant activity of Haematococcus pluvialis cells grown in continuous culture as a function of their carotenoid and fatty acid content&lt;/title&gt;&lt;secondary-title&gt;Applied microbiology and biotechnology&lt;/secondary-title&gt;&lt;/titles&gt;&lt;periodical&gt;&lt;full-title&gt;Applied microbiology and biotechnology&lt;/full-title&gt;&lt;/periodical&gt;&lt;pages&gt;1112-1119&lt;/pages&gt;&lt;volume&gt;74&lt;/volume&gt;&lt;dates&gt;&lt;year&gt;2007&lt;/year&gt;&lt;/dates&gt;&lt;isbn&gt;0175-7598&lt;/isbn&gt;&lt;urls&gt;&lt;/urls&gt;&lt;/record&gt;&lt;/Cite&gt;&lt;/EndNote&gt;</w:instrText>
      </w:r>
      <w:r>
        <w:rPr>
          <w:rFonts w:ascii="Arial" w:eastAsia="SimSun" w:hAnsi="Arial" w:cs="Arial"/>
          <w:color w:val="000000"/>
          <w:sz w:val="20"/>
          <w:szCs w:val="20"/>
          <w:lang w:val="en-US" w:eastAsia="zh-CN" w:bidi="ar"/>
        </w:rPr>
        <w:fldChar w:fldCharType="separate"/>
      </w:r>
      <w:r>
        <w:rPr>
          <w:rFonts w:ascii="Arial" w:eastAsia="SimSun" w:hAnsi="Arial" w:cs="Arial"/>
          <w:color w:val="000000"/>
          <w:sz w:val="20"/>
          <w:szCs w:val="20"/>
          <w:lang w:val="vi-VN" w:eastAsia="zh-CN" w:bidi="ar"/>
        </w:rPr>
        <w:t>[10]</w:t>
      </w:r>
      <w:r>
        <w:rPr>
          <w:rFonts w:ascii="Arial" w:eastAsia="SimSun" w:hAnsi="Arial" w:cs="Arial"/>
          <w:color w:val="000000"/>
          <w:sz w:val="20"/>
          <w:szCs w:val="20"/>
          <w:lang w:val="en-US" w:eastAsia="zh-CN" w:bidi="ar"/>
        </w:rPr>
        <w:fldChar w:fldCharType="end"/>
      </w:r>
      <w:r>
        <w:rPr>
          <w:rFonts w:ascii="Arial" w:eastAsia="SimSun" w:hAnsi="Arial" w:cs="Arial"/>
          <w:sz w:val="20"/>
          <w:szCs w:val="20"/>
          <w:lang w:val="en-US"/>
        </w:rPr>
        <w:t xml:space="preserve">. When cultivated at 35°C, red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cells accumulated astaxanthin at relatively high concentrations and exhibited more potent antioxidant activity than green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cells grown at 10°C and 25°C.</w:t>
      </w:r>
    </w:p>
    <w:p w14:paraId="7E63A9EA" w14:textId="77777777" w:rsidR="00B30AF5" w:rsidRDefault="00B30AF5">
      <w:pPr>
        <w:ind w:firstLineChars="100" w:firstLine="200"/>
        <w:jc w:val="both"/>
        <w:rPr>
          <w:rFonts w:ascii="Arial" w:eastAsia="SimSun" w:hAnsi="Arial" w:cs="Arial"/>
          <w:sz w:val="20"/>
          <w:szCs w:val="20"/>
          <w:lang w:val="vi-VN"/>
        </w:rPr>
      </w:pPr>
    </w:p>
    <w:p w14:paraId="507A6E6B" w14:textId="77777777" w:rsidR="00B30AF5" w:rsidRDefault="00000000">
      <w:pPr>
        <w:ind w:firstLineChars="200" w:firstLine="480"/>
        <w:rPr>
          <w:rFonts w:ascii="Arial" w:eastAsia="SimSun" w:hAnsi="Arial" w:cs="Arial"/>
          <w:sz w:val="20"/>
          <w:szCs w:val="20"/>
          <w:lang w:val="vi-VN"/>
        </w:rPr>
      </w:pPr>
      <w:r>
        <w:rPr>
          <w:noProof/>
        </w:rPr>
        <w:drawing>
          <wp:inline distT="0" distB="0" distL="114300" distR="114300" wp14:anchorId="14116A0A" wp14:editId="7B1DCAC2">
            <wp:extent cx="4826000" cy="2743200"/>
            <wp:effectExtent l="4445" t="4445" r="8255" b="825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EAD4D1" w14:textId="77777777" w:rsidR="00B30AF5" w:rsidRDefault="00B30AF5">
      <w:pPr>
        <w:ind w:firstLineChars="200" w:firstLine="400"/>
        <w:jc w:val="both"/>
        <w:rPr>
          <w:rFonts w:ascii="Arial" w:eastAsia="SimSun" w:hAnsi="Arial" w:cs="Arial"/>
          <w:i/>
          <w:iCs/>
          <w:sz w:val="20"/>
          <w:szCs w:val="20"/>
        </w:rPr>
      </w:pPr>
    </w:p>
    <w:p w14:paraId="62F31683" w14:textId="4A40A531" w:rsidR="00B30AF5" w:rsidRDefault="00000000">
      <w:pPr>
        <w:ind w:firstLineChars="200" w:firstLine="402"/>
        <w:jc w:val="both"/>
        <w:rPr>
          <w:rFonts w:ascii="Arial" w:eastAsia="SimSun" w:hAnsi="Arial" w:cs="Arial"/>
          <w:b/>
          <w:bCs/>
          <w:sz w:val="20"/>
          <w:szCs w:val="20"/>
          <w:lang w:val="en-US"/>
        </w:rPr>
      </w:pPr>
      <w:r>
        <w:rPr>
          <w:rFonts w:ascii="Arial" w:eastAsia="SimSun" w:hAnsi="Arial" w:cs="Arial"/>
          <w:b/>
          <w:bCs/>
          <w:sz w:val="20"/>
          <w:szCs w:val="20"/>
        </w:rPr>
        <w:t>Figure 5</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a</w:t>
      </w:r>
      <w:r>
        <w:rPr>
          <w:rFonts w:ascii="Arial" w:eastAsia="SimSun" w:hAnsi="Arial" w:cs="Arial"/>
          <w:b/>
          <w:bCs/>
          <w:sz w:val="20"/>
          <w:szCs w:val="20"/>
        </w:rPr>
        <w:t xml:space="preserve">ntioxidant </w:t>
      </w:r>
      <w:r>
        <w:rPr>
          <w:rFonts w:ascii="Arial" w:eastAsia="SimSun" w:hAnsi="Arial" w:cs="Arial"/>
          <w:b/>
          <w:bCs/>
          <w:sz w:val="20"/>
          <w:szCs w:val="20"/>
          <w:lang w:val="en-US"/>
        </w:rPr>
        <w:t>c</w:t>
      </w:r>
      <w:r>
        <w:rPr>
          <w:rFonts w:ascii="Arial" w:eastAsia="SimSun" w:hAnsi="Arial" w:cs="Arial"/>
          <w:b/>
          <w:bCs/>
          <w:sz w:val="20"/>
          <w:szCs w:val="20"/>
        </w:rPr>
        <w:t xml:space="preserve">apacity (I%/mL)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BG11 </w:t>
      </w:r>
      <w:r>
        <w:rPr>
          <w:rFonts w:ascii="Arial" w:eastAsia="SimSun" w:hAnsi="Arial" w:cs="Arial"/>
          <w:b/>
          <w:bCs/>
          <w:sz w:val="20"/>
          <w:szCs w:val="20"/>
          <w:lang w:val="en-US"/>
        </w:rPr>
        <w:t>m</w:t>
      </w:r>
      <w:r>
        <w:rPr>
          <w:rFonts w:ascii="Arial" w:eastAsia="SimSun" w:hAnsi="Arial" w:cs="Arial"/>
          <w:b/>
          <w:bCs/>
          <w:sz w:val="20"/>
          <w:szCs w:val="20"/>
        </w:rPr>
        <w:t>edium</w:t>
      </w:r>
    </w:p>
    <w:p w14:paraId="22B38F76" w14:textId="77777777" w:rsidR="00B30AF5" w:rsidRDefault="00B30AF5">
      <w:pPr>
        <w:ind w:firstLineChars="200" w:firstLine="400"/>
        <w:jc w:val="both"/>
        <w:rPr>
          <w:rFonts w:ascii="Arial" w:eastAsia="SimSun" w:hAnsi="Arial" w:cs="Arial"/>
          <w:sz w:val="20"/>
          <w:szCs w:val="20"/>
          <w:lang w:val="vi-VN"/>
        </w:rPr>
      </w:pPr>
    </w:p>
    <w:p w14:paraId="5D935C9C" w14:textId="77777777" w:rsidR="00B30AF5" w:rsidRDefault="00000000">
      <w:pPr>
        <w:ind w:firstLineChars="200" w:firstLine="480"/>
        <w:jc w:val="both"/>
        <w:rPr>
          <w:rFonts w:ascii="Arial" w:eastAsia="SimSun" w:hAnsi="Arial" w:cs="Arial"/>
          <w:sz w:val="20"/>
          <w:szCs w:val="20"/>
          <w:lang w:val="vi-VN"/>
        </w:rPr>
      </w:pPr>
      <w:r>
        <w:rPr>
          <w:noProof/>
        </w:rPr>
        <w:drawing>
          <wp:inline distT="0" distB="0" distL="114300" distR="114300" wp14:anchorId="40F87F78" wp14:editId="183EF656">
            <wp:extent cx="4826000" cy="2743200"/>
            <wp:effectExtent l="4445" t="4445" r="8255" b="825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54B618" w14:textId="77777777" w:rsidR="00B30AF5" w:rsidRDefault="00B30AF5">
      <w:pPr>
        <w:ind w:firstLineChars="200" w:firstLine="400"/>
        <w:jc w:val="both"/>
        <w:rPr>
          <w:rFonts w:ascii="Arial" w:eastAsia="SimSun" w:hAnsi="Arial" w:cs="Arial"/>
          <w:i/>
          <w:iCs/>
          <w:sz w:val="20"/>
          <w:szCs w:val="20"/>
        </w:rPr>
      </w:pPr>
    </w:p>
    <w:p w14:paraId="41DAA65D" w14:textId="0FFDDA27" w:rsidR="00B30AF5" w:rsidRDefault="00000000">
      <w:pPr>
        <w:ind w:firstLineChars="200" w:firstLine="402"/>
        <w:jc w:val="both"/>
        <w:rPr>
          <w:rFonts w:ascii="Arial" w:eastAsia="SimSun" w:hAnsi="Arial" w:cs="Arial"/>
          <w:b/>
          <w:bCs/>
          <w:sz w:val="20"/>
          <w:szCs w:val="20"/>
          <w:lang w:val="en-US"/>
        </w:rPr>
      </w:pPr>
      <w:r>
        <w:rPr>
          <w:rFonts w:ascii="Arial" w:eastAsia="SimSun" w:hAnsi="Arial" w:cs="Arial"/>
          <w:b/>
          <w:bCs/>
          <w:sz w:val="20"/>
          <w:szCs w:val="20"/>
        </w:rPr>
        <w:t>Figure 6</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a</w:t>
      </w:r>
      <w:r>
        <w:rPr>
          <w:rFonts w:ascii="Arial" w:eastAsia="SimSun" w:hAnsi="Arial" w:cs="Arial"/>
          <w:b/>
          <w:bCs/>
          <w:sz w:val="20"/>
          <w:szCs w:val="20"/>
        </w:rPr>
        <w:t xml:space="preserve">ntioxidant </w:t>
      </w:r>
      <w:r>
        <w:rPr>
          <w:rFonts w:ascii="Arial" w:eastAsia="SimSun" w:hAnsi="Arial" w:cs="Arial"/>
          <w:b/>
          <w:bCs/>
          <w:sz w:val="20"/>
          <w:szCs w:val="20"/>
          <w:lang w:val="en-US"/>
        </w:rPr>
        <w:t>c</w:t>
      </w:r>
      <w:r>
        <w:rPr>
          <w:rFonts w:ascii="Arial" w:eastAsia="SimSun" w:hAnsi="Arial" w:cs="Arial"/>
          <w:b/>
          <w:bCs/>
          <w:sz w:val="20"/>
          <w:szCs w:val="20"/>
        </w:rPr>
        <w:t xml:space="preserve">apacity (I%/mL)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OHM </w:t>
      </w:r>
      <w:r>
        <w:rPr>
          <w:rFonts w:ascii="Arial" w:eastAsia="SimSun" w:hAnsi="Arial" w:cs="Arial"/>
          <w:b/>
          <w:bCs/>
          <w:sz w:val="20"/>
          <w:szCs w:val="20"/>
          <w:lang w:val="en-US"/>
        </w:rPr>
        <w:t>m</w:t>
      </w:r>
      <w:r>
        <w:rPr>
          <w:rFonts w:ascii="Arial" w:eastAsia="SimSun" w:hAnsi="Arial" w:cs="Arial"/>
          <w:b/>
          <w:bCs/>
          <w:sz w:val="20"/>
          <w:szCs w:val="20"/>
        </w:rPr>
        <w:t>edium</w:t>
      </w:r>
    </w:p>
    <w:p w14:paraId="7C2D0A22" w14:textId="77777777" w:rsidR="00B30AF5" w:rsidRDefault="00B30AF5">
      <w:pPr>
        <w:ind w:firstLineChars="200" w:firstLine="400"/>
        <w:jc w:val="both"/>
        <w:rPr>
          <w:rFonts w:ascii="Arial" w:eastAsia="SimSun" w:hAnsi="Arial" w:cs="Arial"/>
          <w:sz w:val="20"/>
          <w:szCs w:val="20"/>
          <w:lang w:val="vi-VN"/>
        </w:rPr>
      </w:pPr>
    </w:p>
    <w:p w14:paraId="66EABE13" w14:textId="77777777" w:rsidR="00B30AF5" w:rsidRDefault="00000000">
      <w:pPr>
        <w:ind w:firstLineChars="200" w:firstLine="480"/>
        <w:jc w:val="both"/>
        <w:rPr>
          <w:rFonts w:ascii="Arial" w:eastAsia="SimSun" w:hAnsi="Arial" w:cs="Arial"/>
          <w:sz w:val="20"/>
          <w:szCs w:val="20"/>
          <w:lang w:val="vi-VN"/>
        </w:rPr>
      </w:pPr>
      <w:r>
        <w:rPr>
          <w:noProof/>
        </w:rPr>
        <w:lastRenderedPageBreak/>
        <w:drawing>
          <wp:inline distT="0" distB="0" distL="114300" distR="114300" wp14:anchorId="427D0F9E" wp14:editId="52CCFA16">
            <wp:extent cx="4826000" cy="2743200"/>
            <wp:effectExtent l="4445" t="4445" r="8255" b="825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8AC554" w14:textId="77777777" w:rsidR="00B30AF5" w:rsidRDefault="00B30AF5">
      <w:pPr>
        <w:ind w:firstLineChars="200" w:firstLine="400"/>
        <w:jc w:val="both"/>
        <w:rPr>
          <w:rFonts w:ascii="Arial" w:eastAsia="SimSun" w:hAnsi="Arial" w:cs="Arial"/>
          <w:i/>
          <w:iCs/>
          <w:sz w:val="20"/>
          <w:szCs w:val="20"/>
        </w:rPr>
      </w:pPr>
    </w:p>
    <w:p w14:paraId="24C10CF8" w14:textId="51AEDEA1" w:rsidR="00B30AF5" w:rsidRDefault="00000000">
      <w:pPr>
        <w:ind w:firstLineChars="200" w:firstLine="402"/>
        <w:jc w:val="both"/>
        <w:rPr>
          <w:rFonts w:ascii="Arial" w:eastAsia="SimSun" w:hAnsi="Arial" w:cs="Arial"/>
          <w:b/>
          <w:bCs/>
          <w:sz w:val="20"/>
          <w:szCs w:val="20"/>
        </w:rPr>
      </w:pPr>
      <w:r>
        <w:rPr>
          <w:rFonts w:ascii="Arial" w:eastAsia="SimSun" w:hAnsi="Arial" w:cs="Arial"/>
          <w:b/>
          <w:bCs/>
          <w:sz w:val="20"/>
          <w:szCs w:val="20"/>
        </w:rPr>
        <w:t>Figure 7</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a</w:t>
      </w:r>
      <w:r>
        <w:rPr>
          <w:rFonts w:ascii="Arial" w:eastAsia="SimSun" w:hAnsi="Arial" w:cs="Arial"/>
          <w:b/>
          <w:bCs/>
          <w:sz w:val="20"/>
          <w:szCs w:val="20"/>
        </w:rPr>
        <w:t xml:space="preserve">ntioxidant </w:t>
      </w:r>
      <w:r>
        <w:rPr>
          <w:rFonts w:ascii="Arial" w:eastAsia="SimSun" w:hAnsi="Arial" w:cs="Arial"/>
          <w:b/>
          <w:bCs/>
          <w:sz w:val="20"/>
          <w:szCs w:val="20"/>
          <w:lang w:val="en-US"/>
        </w:rPr>
        <w:t>c</w:t>
      </w:r>
      <w:r>
        <w:rPr>
          <w:rFonts w:ascii="Arial" w:eastAsia="SimSun" w:hAnsi="Arial" w:cs="Arial"/>
          <w:b/>
          <w:bCs/>
          <w:sz w:val="20"/>
          <w:szCs w:val="20"/>
        </w:rPr>
        <w:t>apacity (I%/</w:t>
      </w:r>
      <w:r>
        <w:rPr>
          <w:rFonts w:ascii="Arial" w:eastAsia="SimSun" w:hAnsi="Arial" w:cs="Arial"/>
          <w:b/>
          <w:bCs/>
          <w:sz w:val="20"/>
          <w:szCs w:val="20"/>
          <w:lang w:val="en-US"/>
        </w:rPr>
        <w:t>cell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BG11 </w:t>
      </w:r>
      <w:r>
        <w:rPr>
          <w:rFonts w:ascii="Arial" w:eastAsia="SimSun" w:hAnsi="Arial" w:cs="Arial"/>
          <w:b/>
          <w:bCs/>
          <w:sz w:val="20"/>
          <w:szCs w:val="20"/>
          <w:lang w:val="en-US"/>
        </w:rPr>
        <w:t>m</w:t>
      </w:r>
      <w:r>
        <w:rPr>
          <w:rFonts w:ascii="Arial" w:eastAsia="SimSun" w:hAnsi="Arial" w:cs="Arial"/>
          <w:b/>
          <w:bCs/>
          <w:sz w:val="20"/>
          <w:szCs w:val="20"/>
        </w:rPr>
        <w:t>edium</w:t>
      </w:r>
    </w:p>
    <w:p w14:paraId="1D1B5DB0" w14:textId="77777777" w:rsidR="00B30AF5" w:rsidRDefault="00B30AF5">
      <w:pPr>
        <w:ind w:firstLineChars="200" w:firstLine="400"/>
        <w:jc w:val="both"/>
        <w:rPr>
          <w:rFonts w:ascii="Arial" w:eastAsia="SimSun" w:hAnsi="Arial" w:cs="Arial"/>
          <w:sz w:val="20"/>
          <w:szCs w:val="20"/>
          <w:lang w:val="vi-VN"/>
        </w:rPr>
      </w:pPr>
    </w:p>
    <w:p w14:paraId="3DE5E960" w14:textId="77777777" w:rsidR="00B30AF5" w:rsidRDefault="00000000">
      <w:pPr>
        <w:ind w:firstLineChars="200" w:firstLine="480"/>
        <w:jc w:val="both"/>
        <w:rPr>
          <w:rFonts w:ascii="Arial" w:eastAsia="SimSun" w:hAnsi="Arial" w:cs="Arial"/>
          <w:sz w:val="20"/>
          <w:szCs w:val="20"/>
          <w:lang w:val="vi-VN"/>
        </w:rPr>
      </w:pPr>
      <w:r>
        <w:rPr>
          <w:noProof/>
        </w:rPr>
        <w:drawing>
          <wp:inline distT="0" distB="0" distL="114300" distR="114300" wp14:anchorId="1CA30818" wp14:editId="357A3BFD">
            <wp:extent cx="4826000" cy="2743200"/>
            <wp:effectExtent l="4445" t="4445" r="8255" b="825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36E9CF" w14:textId="77777777" w:rsidR="00B30AF5" w:rsidRDefault="00B30AF5">
      <w:pPr>
        <w:ind w:firstLineChars="200" w:firstLine="400"/>
        <w:jc w:val="both"/>
        <w:rPr>
          <w:rFonts w:ascii="Arial" w:eastAsia="SimSun" w:hAnsi="Arial" w:cs="Arial"/>
          <w:i/>
          <w:iCs/>
          <w:sz w:val="20"/>
          <w:szCs w:val="20"/>
        </w:rPr>
      </w:pPr>
    </w:p>
    <w:p w14:paraId="2DB46D30" w14:textId="51441A4B" w:rsidR="00B30AF5" w:rsidRDefault="00000000">
      <w:pPr>
        <w:ind w:firstLineChars="200" w:firstLine="402"/>
        <w:jc w:val="both"/>
        <w:rPr>
          <w:rFonts w:ascii="Arial" w:eastAsia="SimSun" w:hAnsi="Arial" w:cs="Arial"/>
          <w:b/>
          <w:bCs/>
          <w:sz w:val="20"/>
          <w:szCs w:val="20"/>
        </w:rPr>
      </w:pPr>
      <w:r>
        <w:rPr>
          <w:rFonts w:ascii="Arial" w:eastAsia="SimSun" w:hAnsi="Arial" w:cs="Arial"/>
          <w:b/>
          <w:bCs/>
          <w:sz w:val="20"/>
          <w:szCs w:val="20"/>
        </w:rPr>
        <w:t>Figure 8</w:t>
      </w:r>
      <w:r>
        <w:rPr>
          <w:rFonts w:ascii="Arial" w:eastAsia="SimSun" w:hAnsi="Arial" w:cs="Arial"/>
          <w:b/>
          <w:bCs/>
          <w:sz w:val="20"/>
          <w:szCs w:val="20"/>
          <w:lang w:val="vi-VN"/>
        </w:rPr>
        <w:t>.</w:t>
      </w:r>
      <w:r>
        <w:rPr>
          <w:rFonts w:ascii="Arial" w:eastAsia="SimSun" w:hAnsi="Arial" w:cs="Arial"/>
          <w:b/>
          <w:bCs/>
          <w:sz w:val="20"/>
          <w:szCs w:val="20"/>
        </w:rPr>
        <w:t xml:space="preserve"> Effect of </w:t>
      </w:r>
      <w:r>
        <w:rPr>
          <w:rFonts w:ascii="Arial" w:eastAsia="SimSun" w:hAnsi="Arial" w:cs="Arial"/>
          <w:b/>
          <w:bCs/>
          <w:sz w:val="20"/>
          <w:szCs w:val="20"/>
          <w:lang w:val="en-US"/>
        </w:rPr>
        <w:t>t</w:t>
      </w:r>
      <w:r>
        <w:rPr>
          <w:rFonts w:ascii="Arial" w:eastAsia="SimSun" w:hAnsi="Arial" w:cs="Arial"/>
          <w:b/>
          <w:bCs/>
          <w:sz w:val="20"/>
          <w:szCs w:val="20"/>
        </w:rPr>
        <w:t xml:space="preserve">emperature on </w:t>
      </w:r>
      <w:r>
        <w:rPr>
          <w:rFonts w:ascii="Arial" w:eastAsia="SimSun" w:hAnsi="Arial" w:cs="Arial"/>
          <w:b/>
          <w:bCs/>
          <w:sz w:val="20"/>
          <w:szCs w:val="20"/>
          <w:lang w:val="en-US"/>
        </w:rPr>
        <w:t>the a</w:t>
      </w:r>
      <w:r>
        <w:rPr>
          <w:rFonts w:ascii="Arial" w:eastAsia="SimSun" w:hAnsi="Arial" w:cs="Arial"/>
          <w:b/>
          <w:bCs/>
          <w:sz w:val="20"/>
          <w:szCs w:val="20"/>
        </w:rPr>
        <w:t xml:space="preserve">ntioxidant </w:t>
      </w:r>
      <w:r>
        <w:rPr>
          <w:rFonts w:ascii="Arial" w:eastAsia="SimSun" w:hAnsi="Arial" w:cs="Arial"/>
          <w:b/>
          <w:bCs/>
          <w:sz w:val="20"/>
          <w:szCs w:val="20"/>
          <w:lang w:val="en-US"/>
        </w:rPr>
        <w:t>c</w:t>
      </w:r>
      <w:r>
        <w:rPr>
          <w:rFonts w:ascii="Arial" w:eastAsia="SimSun" w:hAnsi="Arial" w:cs="Arial"/>
          <w:b/>
          <w:bCs/>
          <w:sz w:val="20"/>
          <w:szCs w:val="20"/>
        </w:rPr>
        <w:t>apacity (I%/</w:t>
      </w:r>
      <w:r>
        <w:rPr>
          <w:rFonts w:ascii="Arial" w:eastAsia="SimSun" w:hAnsi="Arial" w:cs="Arial"/>
          <w:b/>
          <w:bCs/>
          <w:sz w:val="20"/>
          <w:szCs w:val="20"/>
          <w:lang w:val="en-US"/>
        </w:rPr>
        <w:t>cell</w:t>
      </w:r>
      <w:r>
        <w:rPr>
          <w:rFonts w:ascii="Arial" w:eastAsia="SimSun" w:hAnsi="Arial" w:cs="Arial"/>
          <w:b/>
          <w:bCs/>
          <w:sz w:val="20"/>
          <w:szCs w:val="20"/>
        </w:rPr>
        <w:t xml:space="preserve">) of </w:t>
      </w:r>
      <w:r>
        <w:rPr>
          <w:rFonts w:ascii="Arial" w:eastAsia="SimSun" w:hAnsi="Arial" w:cs="Arial"/>
          <w:b/>
          <w:bCs/>
          <w:i/>
          <w:iCs/>
          <w:sz w:val="20"/>
          <w:szCs w:val="20"/>
        </w:rPr>
        <w:t>H.</w:t>
      </w:r>
      <w:r>
        <w:rPr>
          <w:rFonts w:ascii="Arial" w:eastAsia="SimSun" w:hAnsi="Arial" w:cs="Arial"/>
          <w:b/>
          <w:bCs/>
          <w:i/>
          <w:iCs/>
          <w:sz w:val="20"/>
          <w:szCs w:val="20"/>
          <w:lang w:val="en-US"/>
        </w:rPr>
        <w:t xml:space="preserve"> </w:t>
      </w:r>
      <w:r>
        <w:rPr>
          <w:rFonts w:ascii="Arial" w:eastAsia="SimSun" w:hAnsi="Arial" w:cs="Arial"/>
          <w:b/>
          <w:bCs/>
          <w:i/>
          <w:iCs/>
          <w:sz w:val="20"/>
          <w:szCs w:val="20"/>
        </w:rPr>
        <w:t>pluvialis</w:t>
      </w:r>
      <w:r>
        <w:rPr>
          <w:rFonts w:ascii="Arial" w:eastAsia="SimSun" w:hAnsi="Arial" w:cs="Arial"/>
          <w:b/>
          <w:bCs/>
          <w:sz w:val="20"/>
          <w:szCs w:val="20"/>
        </w:rPr>
        <w:t xml:space="preserve"> </w:t>
      </w:r>
      <w:r>
        <w:rPr>
          <w:rFonts w:ascii="Arial" w:eastAsia="SimSun" w:hAnsi="Arial" w:cs="Arial"/>
          <w:b/>
          <w:bCs/>
          <w:sz w:val="20"/>
          <w:szCs w:val="20"/>
          <w:lang w:val="en-US"/>
        </w:rPr>
        <w:t>c</w:t>
      </w:r>
      <w:r>
        <w:rPr>
          <w:rFonts w:ascii="Arial" w:eastAsia="SimSun" w:hAnsi="Arial" w:cs="Arial"/>
          <w:b/>
          <w:bCs/>
          <w:sz w:val="20"/>
          <w:szCs w:val="20"/>
        </w:rPr>
        <w:t xml:space="preserve">ultured in OHM </w:t>
      </w:r>
      <w:r>
        <w:rPr>
          <w:rFonts w:ascii="Arial" w:eastAsia="SimSun" w:hAnsi="Arial" w:cs="Arial"/>
          <w:b/>
          <w:bCs/>
          <w:sz w:val="20"/>
          <w:szCs w:val="20"/>
          <w:lang w:val="en-US"/>
        </w:rPr>
        <w:t>m</w:t>
      </w:r>
      <w:r>
        <w:rPr>
          <w:rFonts w:ascii="Arial" w:eastAsia="SimSun" w:hAnsi="Arial" w:cs="Arial"/>
          <w:b/>
          <w:bCs/>
          <w:sz w:val="20"/>
          <w:szCs w:val="20"/>
        </w:rPr>
        <w:t>edium</w:t>
      </w:r>
    </w:p>
    <w:p w14:paraId="7DCD8CBF" w14:textId="77777777" w:rsidR="00B30AF5" w:rsidRDefault="00B30AF5">
      <w:pPr>
        <w:ind w:firstLineChars="200" w:firstLine="402"/>
        <w:jc w:val="both"/>
        <w:rPr>
          <w:rFonts w:ascii="Arial" w:eastAsia="SimSun" w:hAnsi="Arial" w:cs="Arial"/>
          <w:b/>
          <w:bCs/>
          <w:sz w:val="20"/>
          <w:szCs w:val="20"/>
          <w:lang w:val="en-US"/>
        </w:rPr>
      </w:pPr>
    </w:p>
    <w:p w14:paraId="519D7213" w14:textId="77777777" w:rsidR="00B30AF5" w:rsidRDefault="00000000">
      <w:pPr>
        <w:numPr>
          <w:ilvl w:val="0"/>
          <w:numId w:val="11"/>
        </w:numPr>
        <w:rPr>
          <w:rFonts w:ascii="Arial" w:hAnsi="Arial" w:cs="Arial"/>
          <w:b/>
          <w:bCs/>
          <w:sz w:val="22"/>
          <w:szCs w:val="22"/>
          <w:lang w:val="vi-VN"/>
        </w:rPr>
      </w:pPr>
      <w:r>
        <w:rPr>
          <w:rFonts w:ascii="Arial" w:hAnsi="Arial" w:cs="Arial"/>
          <w:b/>
          <w:bCs/>
          <w:sz w:val="22"/>
          <w:szCs w:val="22"/>
          <w:u w:val="dotted"/>
          <w:lang w:val="en-US"/>
        </w:rPr>
        <w:t>CONCLUSION</w:t>
      </w:r>
    </w:p>
    <w:p w14:paraId="202E11F4" w14:textId="77777777" w:rsidR="00B30AF5" w:rsidRDefault="00B30AF5">
      <w:pPr>
        <w:rPr>
          <w:rFonts w:ascii="Arial" w:hAnsi="Arial" w:cs="Arial"/>
          <w:sz w:val="22"/>
          <w:szCs w:val="22"/>
          <w:lang w:val="vi-VN"/>
        </w:rPr>
      </w:pPr>
    </w:p>
    <w:p w14:paraId="22738952" w14:textId="77777777"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 xml:space="preserve">These results demonstrate that temperature plays a crucial role in influencing the phenolic accumulation and antioxidant activity of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Specifically, 35°C was identified as the optimal temperature for microalgae to accumulate phenolics and achieve the highest antioxidant activity. At 25°C, although the microalgae grew well, phenolic accumulation and antioxidant capacity showed only minimal changes compared with those at 35°C.</w:t>
      </w:r>
    </w:p>
    <w:p w14:paraId="4567D3CC" w14:textId="77777777" w:rsidR="00B30AF5" w:rsidRDefault="00000000">
      <w:pPr>
        <w:ind w:firstLineChars="100" w:firstLine="200"/>
        <w:jc w:val="both"/>
        <w:rPr>
          <w:rFonts w:ascii="Arial" w:eastAsia="SimSun" w:hAnsi="Arial" w:cs="Arial"/>
          <w:sz w:val="20"/>
          <w:szCs w:val="20"/>
          <w:lang w:val="en-US"/>
        </w:rPr>
      </w:pPr>
      <w:r>
        <w:rPr>
          <w:rFonts w:ascii="Arial" w:eastAsia="SimSun" w:hAnsi="Arial" w:cs="Arial"/>
          <w:sz w:val="20"/>
          <w:szCs w:val="20"/>
          <w:lang w:val="en-US"/>
        </w:rPr>
        <w:t xml:space="preserve">Moreover,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 xml:space="preserve"> red cells, with their greater astaxanthin accumulation capacity, exhibit significantly stronger antioxidant activity than green cells do during the vegetative growth stage. The study of cultivation under different temperature conditions helps confirm the importance of temperature conditions in improving the quality of biological products from </w:t>
      </w:r>
      <w:r>
        <w:rPr>
          <w:rFonts w:ascii="Arial" w:eastAsia="SimSun" w:hAnsi="Arial" w:cs="Arial"/>
          <w:i/>
          <w:iCs/>
          <w:sz w:val="20"/>
          <w:szCs w:val="20"/>
          <w:lang w:val="en-US"/>
        </w:rPr>
        <w:t xml:space="preserve">H. </w:t>
      </w:r>
      <w:proofErr w:type="spellStart"/>
      <w:r>
        <w:rPr>
          <w:rFonts w:ascii="Arial" w:eastAsia="SimSun" w:hAnsi="Arial" w:cs="Arial"/>
          <w:i/>
          <w:iCs/>
          <w:sz w:val="20"/>
          <w:szCs w:val="20"/>
          <w:lang w:val="en-US"/>
        </w:rPr>
        <w:t>pluvialis</w:t>
      </w:r>
      <w:proofErr w:type="spellEnd"/>
      <w:r>
        <w:rPr>
          <w:rFonts w:ascii="Arial" w:eastAsia="SimSun" w:hAnsi="Arial" w:cs="Arial"/>
          <w:sz w:val="20"/>
          <w:szCs w:val="20"/>
          <w:lang w:val="en-US"/>
        </w:rPr>
        <w:t>.</w:t>
      </w:r>
    </w:p>
    <w:p w14:paraId="3B351E1D" w14:textId="77777777" w:rsidR="00B30AF5" w:rsidRDefault="00B30AF5">
      <w:pPr>
        <w:ind w:firstLineChars="100" w:firstLine="200"/>
        <w:jc w:val="both"/>
        <w:rPr>
          <w:rFonts w:ascii="Arial" w:eastAsia="SimSun" w:hAnsi="Arial" w:cs="Arial"/>
          <w:sz w:val="20"/>
          <w:szCs w:val="20"/>
          <w:lang w:val="vi-VN"/>
        </w:rPr>
      </w:pPr>
    </w:p>
    <w:p w14:paraId="7FD112AD" w14:textId="77777777" w:rsidR="00B30AF5" w:rsidRDefault="00000000">
      <w:pPr>
        <w:rPr>
          <w:rFonts w:ascii="Arial" w:eastAsia="SimSun" w:hAnsi="Arial" w:cs="Arial"/>
          <w:b/>
          <w:bCs/>
          <w:sz w:val="22"/>
          <w:szCs w:val="22"/>
          <w:lang w:val="en-US"/>
        </w:rPr>
      </w:pPr>
      <w:r>
        <w:rPr>
          <w:rFonts w:ascii="Arial" w:eastAsia="SimSun" w:hAnsi="Arial" w:cs="Arial"/>
          <w:b/>
          <w:bCs/>
          <w:sz w:val="22"/>
          <w:szCs w:val="22"/>
          <w:lang w:val="en-US"/>
        </w:rPr>
        <w:t>REDERENCES</w:t>
      </w:r>
    </w:p>
    <w:p w14:paraId="12C67661" w14:textId="77777777" w:rsidR="00B30AF5" w:rsidRDefault="00B30AF5">
      <w:pPr>
        <w:rPr>
          <w:rFonts w:ascii="Arial" w:eastAsia="SimSun" w:hAnsi="Arial" w:cs="Arial"/>
          <w:b/>
          <w:bCs/>
          <w:sz w:val="22"/>
          <w:szCs w:val="22"/>
          <w:lang w:val="en-US"/>
        </w:rPr>
      </w:pPr>
    </w:p>
    <w:p w14:paraId="62B820B5" w14:textId="77777777" w:rsidR="00B30AF5" w:rsidRDefault="00000000">
      <w:pPr>
        <w:pStyle w:val="EndNoteBibliography"/>
        <w:ind w:left="720" w:hanging="720"/>
        <w:rPr>
          <w:rFonts w:ascii="Arial" w:hAnsi="Arial" w:cs="Arial"/>
          <w:sz w:val="20"/>
          <w:szCs w:val="20"/>
        </w:rPr>
      </w:pPr>
      <w:r>
        <w:rPr>
          <w:rFonts w:ascii="Arial" w:eastAsia="SimSun" w:hAnsi="Arial" w:cs="Arial"/>
          <w:b/>
          <w:bCs/>
          <w:sz w:val="20"/>
          <w:szCs w:val="20"/>
          <w:lang w:val="vi-VN"/>
        </w:rPr>
        <w:fldChar w:fldCharType="begin"/>
      </w:r>
      <w:r>
        <w:rPr>
          <w:rFonts w:ascii="Arial" w:eastAsia="SimSun" w:hAnsi="Arial" w:cs="Arial"/>
          <w:b/>
          <w:bCs/>
          <w:sz w:val="20"/>
          <w:szCs w:val="20"/>
          <w:lang w:val="vi-VN"/>
        </w:rPr>
        <w:instrText xml:space="preserve"> ADDIN EN.REFLIST </w:instrText>
      </w:r>
      <w:r>
        <w:rPr>
          <w:rFonts w:ascii="Arial" w:eastAsia="SimSun" w:hAnsi="Arial" w:cs="Arial"/>
          <w:b/>
          <w:bCs/>
          <w:sz w:val="20"/>
          <w:szCs w:val="20"/>
          <w:lang w:val="vi-VN"/>
        </w:rPr>
        <w:fldChar w:fldCharType="separate"/>
      </w:r>
      <w:r>
        <w:rPr>
          <w:rFonts w:ascii="Arial" w:hAnsi="Arial" w:cs="Arial"/>
          <w:sz w:val="20"/>
          <w:szCs w:val="20"/>
        </w:rPr>
        <w:t>1.</w:t>
      </w:r>
      <w:r>
        <w:rPr>
          <w:rFonts w:ascii="Arial" w:hAnsi="Arial" w:cs="Arial"/>
          <w:sz w:val="20"/>
          <w:szCs w:val="20"/>
        </w:rPr>
        <w:tab/>
        <w:t xml:space="preserve">Shalaby, E., </w:t>
      </w:r>
      <w:r>
        <w:rPr>
          <w:rFonts w:ascii="Arial" w:hAnsi="Arial" w:cs="Arial"/>
          <w:i/>
          <w:sz w:val="20"/>
          <w:szCs w:val="20"/>
        </w:rPr>
        <w:t>Algae as promising organisms for environment and health.</w:t>
      </w:r>
      <w:r>
        <w:rPr>
          <w:rFonts w:ascii="Arial" w:hAnsi="Arial" w:cs="Arial"/>
          <w:sz w:val="20"/>
          <w:szCs w:val="20"/>
        </w:rPr>
        <w:t xml:space="preserve"> Plant signaling &amp; behavior, 2011. </w:t>
      </w:r>
      <w:r>
        <w:rPr>
          <w:rFonts w:ascii="Arial" w:hAnsi="Arial" w:cs="Arial"/>
          <w:b/>
          <w:sz w:val="20"/>
          <w:szCs w:val="20"/>
        </w:rPr>
        <w:t>6</w:t>
      </w:r>
      <w:r>
        <w:rPr>
          <w:rFonts w:ascii="Arial" w:hAnsi="Arial" w:cs="Arial"/>
          <w:sz w:val="20"/>
          <w:szCs w:val="20"/>
        </w:rPr>
        <w:t>(9): p. 1338-1350.</w:t>
      </w:r>
    </w:p>
    <w:p w14:paraId="4CCBA5CE" w14:textId="77777777" w:rsidR="00B30AF5" w:rsidRDefault="00000000">
      <w:pPr>
        <w:pStyle w:val="EndNoteBibliography"/>
        <w:ind w:left="720" w:hanging="720"/>
        <w:rPr>
          <w:rFonts w:ascii="Arial" w:hAnsi="Arial" w:cs="Arial"/>
          <w:sz w:val="20"/>
          <w:szCs w:val="20"/>
        </w:rPr>
      </w:pPr>
      <w:r>
        <w:rPr>
          <w:rFonts w:ascii="Arial" w:hAnsi="Arial" w:cs="Arial"/>
          <w:sz w:val="20"/>
          <w:szCs w:val="20"/>
        </w:rPr>
        <w:lastRenderedPageBreak/>
        <w:t>2.</w:t>
      </w:r>
      <w:r>
        <w:rPr>
          <w:rFonts w:ascii="Arial" w:hAnsi="Arial" w:cs="Arial"/>
          <w:sz w:val="20"/>
          <w:szCs w:val="20"/>
        </w:rPr>
        <w:tab/>
        <w:t xml:space="preserve">Shah, M.M., et al., </w:t>
      </w:r>
      <w:r>
        <w:rPr>
          <w:rFonts w:ascii="Arial" w:hAnsi="Arial" w:cs="Arial"/>
          <w:i/>
          <w:sz w:val="20"/>
          <w:szCs w:val="20"/>
        </w:rPr>
        <w:t>Astaxanthin-Producing Green Microalga Haematococcus pluvialis: From Single Cell to High Value Commercial Products.</w:t>
      </w:r>
      <w:r>
        <w:rPr>
          <w:rFonts w:ascii="Arial" w:hAnsi="Arial" w:cs="Arial"/>
          <w:sz w:val="20"/>
          <w:szCs w:val="20"/>
        </w:rPr>
        <w:t xml:space="preserve"> Front Plant Sci, 2016. </w:t>
      </w:r>
      <w:r>
        <w:rPr>
          <w:rFonts w:ascii="Arial" w:hAnsi="Arial" w:cs="Arial"/>
          <w:b/>
          <w:sz w:val="20"/>
          <w:szCs w:val="20"/>
        </w:rPr>
        <w:t>7</w:t>
      </w:r>
      <w:r>
        <w:rPr>
          <w:rFonts w:ascii="Arial" w:hAnsi="Arial" w:cs="Arial"/>
          <w:sz w:val="20"/>
          <w:szCs w:val="20"/>
        </w:rPr>
        <w:t>: p. 531.</w:t>
      </w:r>
    </w:p>
    <w:p w14:paraId="3BA4B8D0" w14:textId="77777777" w:rsidR="00B30AF5" w:rsidRDefault="00B30AF5">
      <w:pPr>
        <w:pStyle w:val="EndNoteBibliography"/>
        <w:ind w:left="720" w:hanging="720"/>
        <w:rPr>
          <w:rFonts w:ascii="Arial" w:hAnsi="Arial" w:cs="Arial"/>
          <w:sz w:val="20"/>
          <w:szCs w:val="20"/>
        </w:rPr>
      </w:pPr>
    </w:p>
    <w:p w14:paraId="3952C965" w14:textId="77777777" w:rsidR="00B30AF5" w:rsidRDefault="00000000">
      <w:pPr>
        <w:pStyle w:val="EndNoteBibliography"/>
        <w:ind w:left="720" w:hanging="720"/>
        <w:rPr>
          <w:rFonts w:ascii="Arial" w:hAnsi="Arial" w:cs="Arial"/>
          <w:sz w:val="20"/>
          <w:szCs w:val="20"/>
        </w:rPr>
      </w:pPr>
      <w:r>
        <w:rPr>
          <w:rFonts w:ascii="Arial" w:hAnsi="Arial" w:cs="Arial"/>
          <w:sz w:val="20"/>
          <w:szCs w:val="20"/>
        </w:rPr>
        <w:t>3.</w:t>
      </w:r>
      <w:r>
        <w:rPr>
          <w:rFonts w:ascii="Arial" w:hAnsi="Arial" w:cs="Arial"/>
          <w:sz w:val="20"/>
          <w:szCs w:val="20"/>
        </w:rPr>
        <w:tab/>
        <w:t xml:space="preserve">Khoo, K.S., et al., </w:t>
      </w:r>
      <w:r>
        <w:rPr>
          <w:rFonts w:ascii="Arial" w:hAnsi="Arial" w:cs="Arial"/>
          <w:i/>
          <w:sz w:val="20"/>
          <w:szCs w:val="20"/>
        </w:rPr>
        <w:t>Recent advances in biorefinery of astaxanthin from Haematococcus pluvialis.</w:t>
      </w:r>
      <w:r>
        <w:rPr>
          <w:rFonts w:ascii="Arial" w:hAnsi="Arial" w:cs="Arial"/>
          <w:sz w:val="20"/>
          <w:szCs w:val="20"/>
        </w:rPr>
        <w:t xml:space="preserve"> Bioresour Technol, 2019. </w:t>
      </w:r>
      <w:r>
        <w:rPr>
          <w:rFonts w:ascii="Arial" w:hAnsi="Arial" w:cs="Arial"/>
          <w:b/>
          <w:sz w:val="20"/>
          <w:szCs w:val="20"/>
        </w:rPr>
        <w:t>288</w:t>
      </w:r>
      <w:r>
        <w:rPr>
          <w:rFonts w:ascii="Arial" w:hAnsi="Arial" w:cs="Arial"/>
          <w:sz w:val="20"/>
          <w:szCs w:val="20"/>
        </w:rPr>
        <w:t>: p. 121606.</w:t>
      </w:r>
    </w:p>
    <w:p w14:paraId="38050C9F" w14:textId="77777777" w:rsidR="00B30AF5" w:rsidRDefault="00B30AF5">
      <w:pPr>
        <w:pStyle w:val="EndNoteBibliography"/>
        <w:ind w:left="720" w:hanging="720"/>
        <w:rPr>
          <w:rFonts w:ascii="Arial" w:hAnsi="Arial" w:cs="Arial"/>
          <w:sz w:val="20"/>
          <w:szCs w:val="20"/>
        </w:rPr>
      </w:pPr>
    </w:p>
    <w:p w14:paraId="34C1FCF0" w14:textId="77777777" w:rsidR="00B30AF5" w:rsidRDefault="00000000">
      <w:pPr>
        <w:pStyle w:val="EndNoteBibliography"/>
        <w:ind w:left="720" w:hanging="720"/>
        <w:rPr>
          <w:rFonts w:ascii="Arial" w:hAnsi="Arial" w:cs="Arial"/>
          <w:sz w:val="20"/>
          <w:szCs w:val="20"/>
        </w:rPr>
      </w:pPr>
      <w:r>
        <w:rPr>
          <w:rFonts w:ascii="Arial" w:hAnsi="Arial" w:cs="Arial"/>
          <w:sz w:val="20"/>
          <w:szCs w:val="20"/>
        </w:rPr>
        <w:t>4.</w:t>
      </w:r>
      <w:r>
        <w:rPr>
          <w:rFonts w:ascii="Arial" w:hAnsi="Arial" w:cs="Arial"/>
          <w:sz w:val="20"/>
          <w:szCs w:val="20"/>
        </w:rPr>
        <w:tab/>
        <w:t xml:space="preserve">Kobayashi, M., </w:t>
      </w:r>
      <w:r>
        <w:rPr>
          <w:rFonts w:ascii="Arial" w:hAnsi="Arial" w:cs="Arial"/>
          <w:i/>
          <w:sz w:val="20"/>
          <w:szCs w:val="20"/>
        </w:rPr>
        <w:t>In vivo antioxidant role of astaxanthin under oxidative stress in the green alga Haematococcus pluvialis.</w:t>
      </w:r>
      <w:r>
        <w:rPr>
          <w:rFonts w:ascii="Arial" w:hAnsi="Arial" w:cs="Arial"/>
          <w:sz w:val="20"/>
          <w:szCs w:val="20"/>
        </w:rPr>
        <w:t xml:space="preserve"> Appl Microbiol Biotechnol, 2000. </w:t>
      </w:r>
      <w:r>
        <w:rPr>
          <w:rFonts w:ascii="Arial" w:hAnsi="Arial" w:cs="Arial"/>
          <w:b/>
          <w:sz w:val="20"/>
          <w:szCs w:val="20"/>
        </w:rPr>
        <w:t>54</w:t>
      </w:r>
      <w:r>
        <w:rPr>
          <w:rFonts w:ascii="Arial" w:hAnsi="Arial" w:cs="Arial"/>
          <w:sz w:val="20"/>
          <w:szCs w:val="20"/>
        </w:rPr>
        <w:t>(4): p. 550-5.</w:t>
      </w:r>
    </w:p>
    <w:p w14:paraId="1111607A" w14:textId="77777777" w:rsidR="00B30AF5" w:rsidRDefault="00B30AF5">
      <w:pPr>
        <w:pStyle w:val="EndNoteBibliography"/>
        <w:ind w:left="720" w:hanging="720"/>
        <w:rPr>
          <w:rFonts w:ascii="Arial" w:hAnsi="Arial" w:cs="Arial"/>
          <w:sz w:val="20"/>
          <w:szCs w:val="20"/>
        </w:rPr>
      </w:pPr>
    </w:p>
    <w:p w14:paraId="62AEE144" w14:textId="77777777" w:rsidR="00B30AF5" w:rsidRDefault="00000000">
      <w:pPr>
        <w:pStyle w:val="EndNoteBibliography"/>
        <w:ind w:left="720" w:hanging="720"/>
        <w:rPr>
          <w:rFonts w:ascii="Arial" w:hAnsi="Arial" w:cs="Arial"/>
          <w:sz w:val="20"/>
          <w:szCs w:val="20"/>
        </w:rPr>
      </w:pPr>
      <w:r>
        <w:rPr>
          <w:rFonts w:ascii="Arial" w:hAnsi="Arial" w:cs="Arial"/>
          <w:sz w:val="20"/>
          <w:szCs w:val="20"/>
        </w:rPr>
        <w:t>5.</w:t>
      </w:r>
      <w:r>
        <w:rPr>
          <w:rFonts w:ascii="Arial" w:hAnsi="Arial" w:cs="Arial"/>
          <w:sz w:val="20"/>
          <w:szCs w:val="20"/>
        </w:rPr>
        <w:tab/>
        <w:t xml:space="preserve">Orosa, M., et al., </w:t>
      </w:r>
      <w:r>
        <w:rPr>
          <w:rFonts w:ascii="Arial" w:hAnsi="Arial" w:cs="Arial"/>
          <w:i/>
          <w:sz w:val="20"/>
          <w:szCs w:val="20"/>
        </w:rPr>
        <w:t>Analysis and enhancement of astaxanthin accumulation in Haematococcus pluvialis.</w:t>
      </w:r>
      <w:r>
        <w:rPr>
          <w:rFonts w:ascii="Arial" w:hAnsi="Arial" w:cs="Arial"/>
          <w:sz w:val="20"/>
          <w:szCs w:val="20"/>
        </w:rPr>
        <w:t xml:space="preserve"> Bioresour Technol, 2005. </w:t>
      </w:r>
      <w:r>
        <w:rPr>
          <w:rFonts w:ascii="Arial" w:hAnsi="Arial" w:cs="Arial"/>
          <w:b/>
          <w:sz w:val="20"/>
          <w:szCs w:val="20"/>
        </w:rPr>
        <w:t>96</w:t>
      </w:r>
      <w:r>
        <w:rPr>
          <w:rFonts w:ascii="Arial" w:hAnsi="Arial" w:cs="Arial"/>
          <w:sz w:val="20"/>
          <w:szCs w:val="20"/>
        </w:rPr>
        <w:t>(3): p. 373-8.</w:t>
      </w:r>
    </w:p>
    <w:p w14:paraId="6A04C957" w14:textId="77777777" w:rsidR="00B30AF5" w:rsidRDefault="00B30AF5">
      <w:pPr>
        <w:pStyle w:val="EndNoteBibliography"/>
        <w:ind w:left="720" w:hanging="720"/>
        <w:rPr>
          <w:rFonts w:ascii="Arial" w:hAnsi="Arial" w:cs="Arial"/>
          <w:sz w:val="20"/>
          <w:szCs w:val="20"/>
        </w:rPr>
      </w:pPr>
    </w:p>
    <w:p w14:paraId="54ACEE10" w14:textId="77777777" w:rsidR="00B30AF5" w:rsidRDefault="00000000">
      <w:pPr>
        <w:pStyle w:val="EndNoteBibliography"/>
        <w:ind w:left="720" w:hanging="720"/>
        <w:rPr>
          <w:rFonts w:ascii="Arial" w:hAnsi="Arial" w:cs="Arial"/>
          <w:sz w:val="20"/>
          <w:szCs w:val="20"/>
        </w:rPr>
      </w:pPr>
      <w:r>
        <w:rPr>
          <w:rFonts w:ascii="Arial" w:hAnsi="Arial" w:cs="Arial"/>
          <w:sz w:val="20"/>
          <w:szCs w:val="20"/>
        </w:rPr>
        <w:t>6.</w:t>
      </w:r>
      <w:r>
        <w:rPr>
          <w:rFonts w:ascii="Arial" w:hAnsi="Arial" w:cs="Arial"/>
          <w:sz w:val="20"/>
          <w:szCs w:val="20"/>
        </w:rPr>
        <w:tab/>
        <w:t xml:space="preserve">Andersen, R.A., </w:t>
      </w:r>
      <w:r>
        <w:rPr>
          <w:rFonts w:ascii="Arial" w:hAnsi="Arial" w:cs="Arial"/>
          <w:i/>
          <w:sz w:val="20"/>
          <w:szCs w:val="20"/>
        </w:rPr>
        <w:t>Algal culturing techniques</w:t>
      </w:r>
      <w:r>
        <w:rPr>
          <w:rFonts w:ascii="Arial" w:hAnsi="Arial" w:cs="Arial"/>
          <w:sz w:val="20"/>
          <w:szCs w:val="20"/>
        </w:rPr>
        <w:t>. 2005: Elsevier.</w:t>
      </w:r>
    </w:p>
    <w:p w14:paraId="0935C564" w14:textId="77777777" w:rsidR="00B30AF5" w:rsidRDefault="00B30AF5">
      <w:pPr>
        <w:pStyle w:val="EndNoteBibliography"/>
        <w:ind w:left="720" w:hanging="720"/>
        <w:rPr>
          <w:rFonts w:ascii="Arial" w:hAnsi="Arial" w:cs="Arial"/>
          <w:sz w:val="20"/>
          <w:szCs w:val="20"/>
        </w:rPr>
      </w:pPr>
    </w:p>
    <w:p w14:paraId="6EE23E2E" w14:textId="77777777" w:rsidR="00B30AF5" w:rsidRDefault="00000000">
      <w:pPr>
        <w:pStyle w:val="EndNoteBibliography"/>
        <w:ind w:left="720" w:hanging="720"/>
        <w:rPr>
          <w:rFonts w:ascii="Arial" w:hAnsi="Arial" w:cs="Arial"/>
          <w:sz w:val="20"/>
          <w:szCs w:val="20"/>
        </w:rPr>
      </w:pPr>
      <w:r>
        <w:rPr>
          <w:rFonts w:ascii="Arial" w:hAnsi="Arial" w:cs="Arial"/>
          <w:sz w:val="20"/>
          <w:szCs w:val="20"/>
        </w:rPr>
        <w:t>7.</w:t>
      </w:r>
      <w:r>
        <w:rPr>
          <w:rFonts w:ascii="Arial" w:hAnsi="Arial" w:cs="Arial"/>
          <w:sz w:val="20"/>
          <w:szCs w:val="20"/>
        </w:rPr>
        <w:tab/>
        <w:t xml:space="preserve">Fabregas, J., et al., </w:t>
      </w:r>
      <w:r>
        <w:rPr>
          <w:rFonts w:ascii="Arial" w:hAnsi="Arial" w:cs="Arial"/>
          <w:i/>
          <w:sz w:val="20"/>
          <w:szCs w:val="20"/>
        </w:rPr>
        <w:t>Two-stage cultures for the production of astaxanthin from Haematococcus pluvialis.</w:t>
      </w:r>
      <w:r>
        <w:rPr>
          <w:rFonts w:ascii="Arial" w:hAnsi="Arial" w:cs="Arial"/>
          <w:sz w:val="20"/>
          <w:szCs w:val="20"/>
        </w:rPr>
        <w:t xml:space="preserve"> J Biotechnol, 2001. </w:t>
      </w:r>
      <w:r>
        <w:rPr>
          <w:rFonts w:ascii="Arial" w:hAnsi="Arial" w:cs="Arial"/>
          <w:b/>
          <w:sz w:val="20"/>
          <w:szCs w:val="20"/>
        </w:rPr>
        <w:t>89</w:t>
      </w:r>
      <w:r>
        <w:rPr>
          <w:rFonts w:ascii="Arial" w:hAnsi="Arial" w:cs="Arial"/>
          <w:sz w:val="20"/>
          <w:szCs w:val="20"/>
        </w:rPr>
        <w:t>(1): p. 65-71.</w:t>
      </w:r>
    </w:p>
    <w:p w14:paraId="78785508" w14:textId="77777777" w:rsidR="00B30AF5" w:rsidRDefault="00B30AF5">
      <w:pPr>
        <w:pStyle w:val="EndNoteBibliography"/>
        <w:ind w:left="720" w:hanging="720"/>
        <w:rPr>
          <w:rFonts w:ascii="Arial" w:hAnsi="Arial" w:cs="Arial"/>
          <w:sz w:val="20"/>
          <w:szCs w:val="20"/>
        </w:rPr>
      </w:pPr>
    </w:p>
    <w:p w14:paraId="3B630A85" w14:textId="77777777" w:rsidR="00B30AF5" w:rsidRDefault="00000000">
      <w:pPr>
        <w:pStyle w:val="EndNoteBibliography"/>
        <w:ind w:left="720" w:hanging="720"/>
        <w:rPr>
          <w:rFonts w:ascii="Arial" w:hAnsi="Arial" w:cs="Arial"/>
          <w:sz w:val="20"/>
          <w:szCs w:val="20"/>
        </w:rPr>
      </w:pPr>
      <w:r>
        <w:rPr>
          <w:rFonts w:ascii="Arial" w:hAnsi="Arial" w:cs="Arial"/>
          <w:sz w:val="20"/>
          <w:szCs w:val="20"/>
        </w:rPr>
        <w:t>8.</w:t>
      </w:r>
      <w:r>
        <w:rPr>
          <w:rFonts w:ascii="Arial" w:hAnsi="Arial" w:cs="Arial"/>
          <w:sz w:val="20"/>
          <w:szCs w:val="20"/>
        </w:rPr>
        <w:tab/>
        <w:t xml:space="preserve">Goiris, K., et al., </w:t>
      </w:r>
      <w:r>
        <w:rPr>
          <w:rFonts w:ascii="Arial" w:hAnsi="Arial" w:cs="Arial"/>
          <w:i/>
          <w:sz w:val="20"/>
          <w:szCs w:val="20"/>
        </w:rPr>
        <w:t>Antioxidant potential of microalgae in relation to their phenolic and carotenoid content.</w:t>
      </w:r>
      <w:r>
        <w:rPr>
          <w:rFonts w:ascii="Arial" w:hAnsi="Arial" w:cs="Arial"/>
          <w:sz w:val="20"/>
          <w:szCs w:val="20"/>
        </w:rPr>
        <w:t xml:space="preserve"> Journal of applied phycology, 2012. </w:t>
      </w:r>
      <w:r>
        <w:rPr>
          <w:rFonts w:ascii="Arial" w:hAnsi="Arial" w:cs="Arial"/>
          <w:b/>
          <w:sz w:val="20"/>
          <w:szCs w:val="20"/>
        </w:rPr>
        <w:t>24</w:t>
      </w:r>
      <w:r>
        <w:rPr>
          <w:rFonts w:ascii="Arial" w:hAnsi="Arial" w:cs="Arial"/>
          <w:sz w:val="20"/>
          <w:szCs w:val="20"/>
        </w:rPr>
        <w:t>: p. 1477-1486.</w:t>
      </w:r>
    </w:p>
    <w:p w14:paraId="61975878" w14:textId="77777777" w:rsidR="00B30AF5" w:rsidRDefault="00B30AF5">
      <w:pPr>
        <w:pStyle w:val="EndNoteBibliography"/>
        <w:ind w:left="720" w:hanging="720"/>
        <w:rPr>
          <w:rFonts w:ascii="Arial" w:hAnsi="Arial" w:cs="Arial"/>
          <w:sz w:val="20"/>
          <w:szCs w:val="20"/>
        </w:rPr>
      </w:pPr>
    </w:p>
    <w:p w14:paraId="0629F0BA" w14:textId="77777777" w:rsidR="00B30AF5" w:rsidRDefault="00000000">
      <w:pPr>
        <w:pStyle w:val="EndNoteBibliography"/>
        <w:ind w:left="720" w:hanging="720"/>
        <w:rPr>
          <w:rFonts w:ascii="Arial" w:hAnsi="Arial" w:cs="Arial"/>
          <w:sz w:val="20"/>
          <w:szCs w:val="20"/>
        </w:rPr>
      </w:pPr>
      <w:r>
        <w:rPr>
          <w:rFonts w:ascii="Arial" w:hAnsi="Arial" w:cs="Arial"/>
          <w:sz w:val="20"/>
          <w:szCs w:val="20"/>
        </w:rPr>
        <w:t>9.</w:t>
      </w:r>
      <w:r>
        <w:rPr>
          <w:rFonts w:ascii="Arial" w:hAnsi="Arial" w:cs="Arial"/>
          <w:sz w:val="20"/>
          <w:szCs w:val="20"/>
        </w:rPr>
        <w:tab/>
        <w:t xml:space="preserve">Albayrak, S., et al., </w:t>
      </w:r>
      <w:r>
        <w:rPr>
          <w:rFonts w:ascii="Arial" w:hAnsi="Arial" w:cs="Arial"/>
          <w:i/>
          <w:sz w:val="20"/>
          <w:szCs w:val="20"/>
        </w:rPr>
        <w:t>Compositions, antioxidant and antimicrobial activities of Helichrysum (Asteraceae) species collected from Turkey.</w:t>
      </w:r>
      <w:r>
        <w:rPr>
          <w:rFonts w:ascii="Arial" w:hAnsi="Arial" w:cs="Arial"/>
          <w:sz w:val="20"/>
          <w:szCs w:val="20"/>
        </w:rPr>
        <w:t xml:space="preserve"> Food chemistry, 2010. </w:t>
      </w:r>
      <w:r>
        <w:rPr>
          <w:rFonts w:ascii="Arial" w:hAnsi="Arial" w:cs="Arial"/>
          <w:b/>
          <w:sz w:val="20"/>
          <w:szCs w:val="20"/>
        </w:rPr>
        <w:t>119</w:t>
      </w:r>
      <w:r>
        <w:rPr>
          <w:rFonts w:ascii="Arial" w:hAnsi="Arial" w:cs="Arial"/>
          <w:sz w:val="20"/>
          <w:szCs w:val="20"/>
        </w:rPr>
        <w:t>(1): p. 114-122.</w:t>
      </w:r>
    </w:p>
    <w:p w14:paraId="1204D016" w14:textId="77777777" w:rsidR="00B30AF5" w:rsidRDefault="00B30AF5">
      <w:pPr>
        <w:pStyle w:val="EndNoteBibliography"/>
        <w:ind w:left="720" w:hanging="720"/>
        <w:rPr>
          <w:rFonts w:ascii="Arial" w:hAnsi="Arial" w:cs="Arial"/>
          <w:sz w:val="20"/>
          <w:szCs w:val="20"/>
        </w:rPr>
      </w:pPr>
    </w:p>
    <w:p w14:paraId="5DAF9E87" w14:textId="77777777" w:rsidR="00B30AF5" w:rsidRDefault="00000000">
      <w:pPr>
        <w:pStyle w:val="EndNoteBibliography"/>
        <w:ind w:left="720" w:hanging="720"/>
        <w:rPr>
          <w:rFonts w:ascii="Arial" w:hAnsi="Arial" w:cs="Arial"/>
          <w:sz w:val="20"/>
          <w:szCs w:val="20"/>
        </w:rPr>
      </w:pPr>
      <w:r>
        <w:rPr>
          <w:rFonts w:ascii="Arial" w:hAnsi="Arial" w:cs="Arial"/>
          <w:sz w:val="20"/>
          <w:szCs w:val="20"/>
        </w:rPr>
        <w:t>10.</w:t>
      </w:r>
      <w:r>
        <w:rPr>
          <w:rFonts w:ascii="Arial" w:hAnsi="Arial" w:cs="Arial"/>
          <w:sz w:val="20"/>
          <w:szCs w:val="20"/>
        </w:rPr>
        <w:tab/>
        <w:t xml:space="preserve">Cerón, M.C., et al., </w:t>
      </w:r>
      <w:r>
        <w:rPr>
          <w:rFonts w:ascii="Arial" w:hAnsi="Arial" w:cs="Arial"/>
          <w:i/>
          <w:sz w:val="20"/>
          <w:szCs w:val="20"/>
        </w:rPr>
        <w:t>Antioxidant activity of Haematococcus pluvialis cells grown in continuous culture as a function of their carotenoid and fatty acid content.</w:t>
      </w:r>
      <w:r>
        <w:rPr>
          <w:rFonts w:ascii="Arial" w:hAnsi="Arial" w:cs="Arial"/>
          <w:sz w:val="20"/>
          <w:szCs w:val="20"/>
        </w:rPr>
        <w:t xml:space="preserve"> Applied microbiology and biotechnology, 2007. </w:t>
      </w:r>
      <w:r>
        <w:rPr>
          <w:rFonts w:ascii="Arial" w:hAnsi="Arial" w:cs="Arial"/>
          <w:b/>
          <w:sz w:val="20"/>
          <w:szCs w:val="20"/>
        </w:rPr>
        <w:t>74</w:t>
      </w:r>
      <w:r>
        <w:rPr>
          <w:rFonts w:ascii="Arial" w:hAnsi="Arial" w:cs="Arial"/>
          <w:sz w:val="20"/>
          <w:szCs w:val="20"/>
        </w:rPr>
        <w:t>: p. 1112-1119.</w:t>
      </w:r>
    </w:p>
    <w:p w14:paraId="35618646" w14:textId="77777777" w:rsidR="00B30AF5" w:rsidRDefault="00000000">
      <w:pPr>
        <w:jc w:val="both"/>
        <w:rPr>
          <w:rFonts w:ascii="Arial" w:eastAsia="SimSun" w:hAnsi="Arial" w:cs="Arial"/>
          <w:b/>
          <w:bCs/>
          <w:sz w:val="26"/>
          <w:szCs w:val="26"/>
          <w:lang w:val="vi-VN"/>
        </w:rPr>
      </w:pPr>
      <w:r>
        <w:rPr>
          <w:rFonts w:ascii="Arial" w:eastAsia="SimSun" w:hAnsi="Arial" w:cs="Arial"/>
          <w:b/>
          <w:bCs/>
          <w:sz w:val="20"/>
          <w:szCs w:val="20"/>
          <w:lang w:val="vi-VN"/>
        </w:rPr>
        <w:fldChar w:fldCharType="end"/>
      </w:r>
    </w:p>
    <w:sectPr w:rsidR="00B30AF5">
      <w:headerReference w:type="even" r:id="rId16"/>
      <w:headerReference w:type="default" r:id="rId17"/>
      <w:footerReference w:type="even" r:id="rId18"/>
      <w:footerReference w:type="default" r:id="rId19"/>
      <w:headerReference w:type="first" r:id="rId20"/>
      <w:footerReference w:type="first" r:id="rId21"/>
      <w:pgSz w:w="11906" w:h="16838"/>
      <w:pgMar w:top="1138" w:right="1138" w:bottom="1138"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5E5D" w14:textId="77777777" w:rsidR="00D7387B" w:rsidRDefault="00D7387B"/>
  </w:endnote>
  <w:endnote w:type="continuationSeparator" w:id="0">
    <w:p w14:paraId="339167DA" w14:textId="77777777" w:rsidR="00D7387B" w:rsidRDefault="00D7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6BCF" w14:textId="77777777" w:rsidR="008D2DD7" w:rsidRDefault="008D2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9FD" w14:textId="77777777" w:rsidR="008D2DD7" w:rsidRDefault="008D2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00BA" w14:textId="5AB79773" w:rsidR="00B30AF5" w:rsidRPr="007E3FD6" w:rsidRDefault="00B30AF5" w:rsidP="007E3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0847" w14:textId="77777777" w:rsidR="00D7387B" w:rsidRDefault="00D7387B"/>
  </w:footnote>
  <w:footnote w:type="continuationSeparator" w:id="0">
    <w:p w14:paraId="107A3858" w14:textId="77777777" w:rsidR="00D7387B" w:rsidRDefault="00D73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E7CE" w14:textId="1785BC91" w:rsidR="008D2DD7" w:rsidRDefault="008D2DD7">
    <w:pPr>
      <w:pStyle w:val="Header"/>
    </w:pPr>
    <w:r>
      <w:rPr>
        <w:noProof/>
      </w:rPr>
      <w:pict w14:anchorId="109DF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90813" o:spid="_x0000_s1026" type="#_x0000_t136" style="position:absolute;margin-left:0;margin-top:0;width:538.2pt;height:10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106C" w14:textId="4521541D" w:rsidR="008D2DD7" w:rsidRDefault="008D2DD7">
    <w:pPr>
      <w:pStyle w:val="Header"/>
    </w:pPr>
    <w:r>
      <w:rPr>
        <w:noProof/>
      </w:rPr>
      <w:pict w14:anchorId="4AF57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90814" o:spid="_x0000_s1027" type="#_x0000_t136" style="position:absolute;margin-left:0;margin-top:0;width:538.2pt;height:10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E60A" w14:textId="39A76697" w:rsidR="008D2DD7" w:rsidRDefault="008D2DD7">
    <w:pPr>
      <w:pStyle w:val="Header"/>
    </w:pPr>
    <w:r>
      <w:rPr>
        <w:noProof/>
      </w:rPr>
      <w:pict w14:anchorId="6235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90812" o:spid="_x0000_s1025" type="#_x0000_t136" style="position:absolute;margin-left:0;margin-top:0;width:538.2pt;height:10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674FD1CB"/>
    <w:multiLevelType w:val="multilevel"/>
    <w:tmpl w:val="674FD1C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893736042">
    <w:abstractNumId w:val="9"/>
  </w:num>
  <w:num w:numId="2" w16cid:durableId="1809935254">
    <w:abstractNumId w:val="7"/>
  </w:num>
  <w:num w:numId="3" w16cid:durableId="985400425">
    <w:abstractNumId w:val="6"/>
  </w:num>
  <w:num w:numId="4" w16cid:durableId="320889418">
    <w:abstractNumId w:val="5"/>
  </w:num>
  <w:num w:numId="5" w16cid:durableId="2006201822">
    <w:abstractNumId w:val="4"/>
  </w:num>
  <w:num w:numId="6" w16cid:durableId="466319248">
    <w:abstractNumId w:val="8"/>
  </w:num>
  <w:num w:numId="7" w16cid:durableId="133716939">
    <w:abstractNumId w:val="3"/>
  </w:num>
  <w:num w:numId="8" w16cid:durableId="265499139">
    <w:abstractNumId w:val="2"/>
  </w:num>
  <w:num w:numId="9" w16cid:durableId="243610714">
    <w:abstractNumId w:val="1"/>
  </w:num>
  <w:num w:numId="10" w16cid:durableId="1426923719">
    <w:abstractNumId w:val="0"/>
  </w:num>
  <w:num w:numId="11" w16cid:durableId="93868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f0wrapzx9x57ea9rbppe0h2sedv2asspfd&quot;&gt;My EndNote Library&lt;record-ids&gt;&lt;item&gt;1&lt;/item&gt;&lt;item&gt;3&lt;/item&gt;&lt;item&gt;7&lt;/item&gt;&lt;item&gt;11&lt;/item&gt;&lt;item&gt;12&lt;/item&gt;&lt;item&gt;14&lt;/item&gt;&lt;item&gt;15&lt;/item&gt;&lt;item&gt;16&lt;/item&gt;&lt;/record-ids&gt;&lt;/item&gt;&lt;/Libraries&gt;"/>
  </w:docVars>
  <w:rsids>
    <w:rsidRoot w:val="4CF15936"/>
    <w:rsid w:val="00050A31"/>
    <w:rsid w:val="000716D2"/>
    <w:rsid w:val="00071AAB"/>
    <w:rsid w:val="00082587"/>
    <w:rsid w:val="000B76C4"/>
    <w:rsid w:val="000C5610"/>
    <w:rsid w:val="000E6552"/>
    <w:rsid w:val="000F3A4F"/>
    <w:rsid w:val="000F59AC"/>
    <w:rsid w:val="00124EAD"/>
    <w:rsid w:val="001364FE"/>
    <w:rsid w:val="001368DD"/>
    <w:rsid w:val="00147DB3"/>
    <w:rsid w:val="001518A5"/>
    <w:rsid w:val="00154868"/>
    <w:rsid w:val="0016629A"/>
    <w:rsid w:val="001663B7"/>
    <w:rsid w:val="00170095"/>
    <w:rsid w:val="00170E4F"/>
    <w:rsid w:val="001739C6"/>
    <w:rsid w:val="001743F4"/>
    <w:rsid w:val="00187C33"/>
    <w:rsid w:val="00191C18"/>
    <w:rsid w:val="001936B7"/>
    <w:rsid w:val="00196AB1"/>
    <w:rsid w:val="001B4CA2"/>
    <w:rsid w:val="00201333"/>
    <w:rsid w:val="00210FA7"/>
    <w:rsid w:val="00216417"/>
    <w:rsid w:val="002557A5"/>
    <w:rsid w:val="0026631D"/>
    <w:rsid w:val="002B15E2"/>
    <w:rsid w:val="002C2F53"/>
    <w:rsid w:val="002F0D69"/>
    <w:rsid w:val="00300C89"/>
    <w:rsid w:val="0033518C"/>
    <w:rsid w:val="0033765A"/>
    <w:rsid w:val="00342B8B"/>
    <w:rsid w:val="003437C2"/>
    <w:rsid w:val="00377186"/>
    <w:rsid w:val="003A1C03"/>
    <w:rsid w:val="003F5CF3"/>
    <w:rsid w:val="00414627"/>
    <w:rsid w:val="00425D63"/>
    <w:rsid w:val="004643D8"/>
    <w:rsid w:val="00497C24"/>
    <w:rsid w:val="004C7BA5"/>
    <w:rsid w:val="004E7628"/>
    <w:rsid w:val="004F48F2"/>
    <w:rsid w:val="005149B1"/>
    <w:rsid w:val="005638F1"/>
    <w:rsid w:val="005643C2"/>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B4408"/>
    <w:rsid w:val="006C2D03"/>
    <w:rsid w:val="007152D7"/>
    <w:rsid w:val="00742F78"/>
    <w:rsid w:val="00746C14"/>
    <w:rsid w:val="007A0299"/>
    <w:rsid w:val="007C2C59"/>
    <w:rsid w:val="007D5B66"/>
    <w:rsid w:val="007E3FD6"/>
    <w:rsid w:val="007F3221"/>
    <w:rsid w:val="00801F23"/>
    <w:rsid w:val="00810562"/>
    <w:rsid w:val="00836E90"/>
    <w:rsid w:val="00837632"/>
    <w:rsid w:val="00847367"/>
    <w:rsid w:val="0085640F"/>
    <w:rsid w:val="008567AA"/>
    <w:rsid w:val="00875DC6"/>
    <w:rsid w:val="00892712"/>
    <w:rsid w:val="008A1270"/>
    <w:rsid w:val="008A680A"/>
    <w:rsid w:val="008B0BB0"/>
    <w:rsid w:val="008C7172"/>
    <w:rsid w:val="008D2DD7"/>
    <w:rsid w:val="008D3D4C"/>
    <w:rsid w:val="008E6C4B"/>
    <w:rsid w:val="008F18C0"/>
    <w:rsid w:val="00907648"/>
    <w:rsid w:val="00916EB0"/>
    <w:rsid w:val="009275A4"/>
    <w:rsid w:val="00930FDE"/>
    <w:rsid w:val="00984C93"/>
    <w:rsid w:val="00987CE1"/>
    <w:rsid w:val="0099405C"/>
    <w:rsid w:val="009C600F"/>
    <w:rsid w:val="009D3723"/>
    <w:rsid w:val="009E04F2"/>
    <w:rsid w:val="00A03B7B"/>
    <w:rsid w:val="00A1180D"/>
    <w:rsid w:val="00A200C9"/>
    <w:rsid w:val="00A250D5"/>
    <w:rsid w:val="00A32F56"/>
    <w:rsid w:val="00A36028"/>
    <w:rsid w:val="00A91424"/>
    <w:rsid w:val="00AA2C77"/>
    <w:rsid w:val="00AC3FB9"/>
    <w:rsid w:val="00AC702A"/>
    <w:rsid w:val="00AD226F"/>
    <w:rsid w:val="00AE7F3F"/>
    <w:rsid w:val="00B13A52"/>
    <w:rsid w:val="00B24CF4"/>
    <w:rsid w:val="00B26993"/>
    <w:rsid w:val="00B30AF5"/>
    <w:rsid w:val="00B4570C"/>
    <w:rsid w:val="00B5208C"/>
    <w:rsid w:val="00B600B2"/>
    <w:rsid w:val="00B74876"/>
    <w:rsid w:val="00BA1752"/>
    <w:rsid w:val="00BB7C2B"/>
    <w:rsid w:val="00BC1664"/>
    <w:rsid w:val="00BC2546"/>
    <w:rsid w:val="00BF03A0"/>
    <w:rsid w:val="00BF0445"/>
    <w:rsid w:val="00BF3CC9"/>
    <w:rsid w:val="00C05085"/>
    <w:rsid w:val="00C1593D"/>
    <w:rsid w:val="00C56C7E"/>
    <w:rsid w:val="00C75915"/>
    <w:rsid w:val="00C776A4"/>
    <w:rsid w:val="00CA2C6C"/>
    <w:rsid w:val="00CC0600"/>
    <w:rsid w:val="00CC78AC"/>
    <w:rsid w:val="00CF7953"/>
    <w:rsid w:val="00D07232"/>
    <w:rsid w:val="00D10245"/>
    <w:rsid w:val="00D21BDD"/>
    <w:rsid w:val="00D460FA"/>
    <w:rsid w:val="00D65F07"/>
    <w:rsid w:val="00D7387B"/>
    <w:rsid w:val="00D92BB7"/>
    <w:rsid w:val="00DC76D2"/>
    <w:rsid w:val="00DD30ED"/>
    <w:rsid w:val="00E64C21"/>
    <w:rsid w:val="00EC24C6"/>
    <w:rsid w:val="00EE2531"/>
    <w:rsid w:val="00EF2933"/>
    <w:rsid w:val="00F05146"/>
    <w:rsid w:val="00F1115D"/>
    <w:rsid w:val="00F3513C"/>
    <w:rsid w:val="00F465C5"/>
    <w:rsid w:val="00F5180D"/>
    <w:rsid w:val="00F51B21"/>
    <w:rsid w:val="00F51D87"/>
    <w:rsid w:val="00F8455C"/>
    <w:rsid w:val="01A45240"/>
    <w:rsid w:val="03336F63"/>
    <w:rsid w:val="03B11A9D"/>
    <w:rsid w:val="055E4FDC"/>
    <w:rsid w:val="05F62500"/>
    <w:rsid w:val="07485E01"/>
    <w:rsid w:val="08E745A8"/>
    <w:rsid w:val="0A7D5943"/>
    <w:rsid w:val="0B2E1EE3"/>
    <w:rsid w:val="0CDE1C2A"/>
    <w:rsid w:val="0D015662"/>
    <w:rsid w:val="0D3C7A45"/>
    <w:rsid w:val="0D4373D0"/>
    <w:rsid w:val="0D9074CF"/>
    <w:rsid w:val="0E212171"/>
    <w:rsid w:val="0E6A4915"/>
    <w:rsid w:val="0F665DD1"/>
    <w:rsid w:val="10545A22"/>
    <w:rsid w:val="125E1331"/>
    <w:rsid w:val="138B06FF"/>
    <w:rsid w:val="14DA3C44"/>
    <w:rsid w:val="14E429EB"/>
    <w:rsid w:val="15BA32B2"/>
    <w:rsid w:val="15E47979"/>
    <w:rsid w:val="161923D2"/>
    <w:rsid w:val="17B42173"/>
    <w:rsid w:val="188F2DDB"/>
    <w:rsid w:val="1BFB4FF6"/>
    <w:rsid w:val="1C530F07"/>
    <w:rsid w:val="1C8416D6"/>
    <w:rsid w:val="1E605F3D"/>
    <w:rsid w:val="1F9138D8"/>
    <w:rsid w:val="1F9F066F"/>
    <w:rsid w:val="206B48C0"/>
    <w:rsid w:val="20CE32DF"/>
    <w:rsid w:val="21962D28"/>
    <w:rsid w:val="237D334C"/>
    <w:rsid w:val="23842554"/>
    <w:rsid w:val="23975CF1"/>
    <w:rsid w:val="242023D2"/>
    <w:rsid w:val="243D7784"/>
    <w:rsid w:val="244E7A1E"/>
    <w:rsid w:val="24F03D73"/>
    <w:rsid w:val="25171665"/>
    <w:rsid w:val="2518296A"/>
    <w:rsid w:val="25EF3A0C"/>
    <w:rsid w:val="260D66FA"/>
    <w:rsid w:val="26DA25CB"/>
    <w:rsid w:val="277811CF"/>
    <w:rsid w:val="29FE1E73"/>
    <w:rsid w:val="2A331048"/>
    <w:rsid w:val="2A63541A"/>
    <w:rsid w:val="2CD26499"/>
    <w:rsid w:val="2CD66A00"/>
    <w:rsid w:val="2D11017C"/>
    <w:rsid w:val="2DEC6BE5"/>
    <w:rsid w:val="2E447274"/>
    <w:rsid w:val="2EFB0FA1"/>
    <w:rsid w:val="2F332780"/>
    <w:rsid w:val="2FAF4E34"/>
    <w:rsid w:val="2FFA0EC4"/>
    <w:rsid w:val="30FB64E8"/>
    <w:rsid w:val="314F5F72"/>
    <w:rsid w:val="32807969"/>
    <w:rsid w:val="33C024F3"/>
    <w:rsid w:val="33E23D2D"/>
    <w:rsid w:val="359955FD"/>
    <w:rsid w:val="362F1373"/>
    <w:rsid w:val="3715036C"/>
    <w:rsid w:val="372370A6"/>
    <w:rsid w:val="37273049"/>
    <w:rsid w:val="37BC129B"/>
    <w:rsid w:val="37FF5D6B"/>
    <w:rsid w:val="38666A14"/>
    <w:rsid w:val="38B53A52"/>
    <w:rsid w:val="3AD77A12"/>
    <w:rsid w:val="3BD54958"/>
    <w:rsid w:val="3E2A590C"/>
    <w:rsid w:val="3EAB63E7"/>
    <w:rsid w:val="3F2C4235"/>
    <w:rsid w:val="3F682D95"/>
    <w:rsid w:val="4086576B"/>
    <w:rsid w:val="41267873"/>
    <w:rsid w:val="41803404"/>
    <w:rsid w:val="41810E86"/>
    <w:rsid w:val="41A448BE"/>
    <w:rsid w:val="41D81894"/>
    <w:rsid w:val="429554CB"/>
    <w:rsid w:val="4300244D"/>
    <w:rsid w:val="43882D53"/>
    <w:rsid w:val="43C76C2E"/>
    <w:rsid w:val="43E40670"/>
    <w:rsid w:val="452D770D"/>
    <w:rsid w:val="45561319"/>
    <w:rsid w:val="46E777D2"/>
    <w:rsid w:val="47003C86"/>
    <w:rsid w:val="47B1162A"/>
    <w:rsid w:val="49064054"/>
    <w:rsid w:val="491B667E"/>
    <w:rsid w:val="49570A61"/>
    <w:rsid w:val="499D11D6"/>
    <w:rsid w:val="499E6C57"/>
    <w:rsid w:val="4B706B53"/>
    <w:rsid w:val="4BC73CDE"/>
    <w:rsid w:val="4CC97C43"/>
    <w:rsid w:val="4CF15936"/>
    <w:rsid w:val="4E901F73"/>
    <w:rsid w:val="4F884709"/>
    <w:rsid w:val="5038102A"/>
    <w:rsid w:val="50396AAB"/>
    <w:rsid w:val="51974469"/>
    <w:rsid w:val="519B0C71"/>
    <w:rsid w:val="52BD5DFF"/>
    <w:rsid w:val="544817D4"/>
    <w:rsid w:val="5473009A"/>
    <w:rsid w:val="556E15B6"/>
    <w:rsid w:val="55E16072"/>
    <w:rsid w:val="563325F9"/>
    <w:rsid w:val="57597E5D"/>
    <w:rsid w:val="57805B1E"/>
    <w:rsid w:val="57F44E6A"/>
    <w:rsid w:val="59922F80"/>
    <w:rsid w:val="5D2A7F1A"/>
    <w:rsid w:val="5DBA0DD1"/>
    <w:rsid w:val="5DC04643"/>
    <w:rsid w:val="5EB213B1"/>
    <w:rsid w:val="60EE6715"/>
    <w:rsid w:val="61AA6D54"/>
    <w:rsid w:val="61B473D7"/>
    <w:rsid w:val="62BC5A0C"/>
    <w:rsid w:val="638C4A5F"/>
    <w:rsid w:val="645422AA"/>
    <w:rsid w:val="64FC5F3B"/>
    <w:rsid w:val="6614796C"/>
    <w:rsid w:val="6666770B"/>
    <w:rsid w:val="6670389E"/>
    <w:rsid w:val="6764070F"/>
    <w:rsid w:val="67992086"/>
    <w:rsid w:val="67AB5824"/>
    <w:rsid w:val="682E257A"/>
    <w:rsid w:val="688D6293"/>
    <w:rsid w:val="6892481D"/>
    <w:rsid w:val="6AFA7F3A"/>
    <w:rsid w:val="6B1E73CA"/>
    <w:rsid w:val="6B3837F7"/>
    <w:rsid w:val="6CD31019"/>
    <w:rsid w:val="6D54286C"/>
    <w:rsid w:val="6D765499"/>
    <w:rsid w:val="6EC71486"/>
    <w:rsid w:val="6F0425B3"/>
    <w:rsid w:val="6FC12966"/>
    <w:rsid w:val="6FE43E1F"/>
    <w:rsid w:val="71B07C13"/>
    <w:rsid w:val="71E44BEA"/>
    <w:rsid w:val="724E5C23"/>
    <w:rsid w:val="73642B9B"/>
    <w:rsid w:val="742E12AB"/>
    <w:rsid w:val="74A432D7"/>
    <w:rsid w:val="767B0AF0"/>
    <w:rsid w:val="76985EA2"/>
    <w:rsid w:val="76CA6401"/>
    <w:rsid w:val="76EE55AC"/>
    <w:rsid w:val="77D52026"/>
    <w:rsid w:val="782530AA"/>
    <w:rsid w:val="7A2902FC"/>
    <w:rsid w:val="7AB054C1"/>
    <w:rsid w:val="7BF7453F"/>
    <w:rsid w:val="7C1C072C"/>
    <w:rsid w:val="7CF4298E"/>
    <w:rsid w:val="7E071551"/>
    <w:rsid w:val="7EAB425E"/>
    <w:rsid w:val="7EC65B5C"/>
    <w:rsid w:val="7F2C1334"/>
    <w:rsid w:val="7F600889"/>
    <w:rsid w:val="7F767045"/>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B69D40"/>
  <w15:docId w15:val="{43D21950-F85C-994A-995E-BDF7D9F5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Theme="minorHAnsi" w:eastAsia="Calibri" w:hAnsiTheme="minorHAnsi" w:cstheme="minorBidi"/>
      <w:sz w:val="24"/>
      <w:szCs w:val="24"/>
      <w:lang w:val="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EndNoteBibliographyTitle">
    <w:name w:val="EndNote Bibliography Title"/>
    <w:qFormat/>
    <w:pPr>
      <w:jc w:val="center"/>
    </w:pPr>
    <w:rPr>
      <w:rFonts w:ascii="Calibri" w:eastAsia="Calibri" w:hAnsi="Calibri" w:cs="Calibri"/>
      <w:sz w:val="24"/>
      <w:szCs w:val="24"/>
      <w:lang w:val="en-US" w:eastAsia="zh-CN"/>
    </w:rPr>
  </w:style>
  <w:style w:type="paragraph" w:customStyle="1" w:styleId="EndNoteBibliography">
    <w:name w:val="EndNote Bibliography"/>
    <w:qFormat/>
    <w:pPr>
      <w:jc w:val="both"/>
    </w:pPr>
    <w:rPr>
      <w:rFonts w:ascii="Calibri" w:eastAsia="Calibri" w:hAnsi="Calibri" w:cs="Calibri"/>
      <w:sz w:val="24"/>
      <w:szCs w:val="24"/>
      <w:lang w:val="en-US" w:eastAsia="zh-CN"/>
    </w:rPr>
  </w:style>
  <w:style w:type="character" w:styleId="UnresolvedMention">
    <w:name w:val="Unresolved Mention"/>
    <w:basedOn w:val="DefaultParagraphFont"/>
    <w:uiPriority w:val="99"/>
    <w:semiHidden/>
    <w:unhideWhenUsed/>
    <w:rsid w:val="007F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20LENOVO\OneDrive\Ta&#768;i%20li&#234;&#803;u\KLTN\PHENOLIC%20-%20LINH\PHENOLIC%20-%20TN1%20-%20LIN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20LENOVO\OneDrive\Ta&#768;i%20li&#234;&#803;u\KLTN\PHENOLIC%20-%20LINH\PHENOLIC%20-%20TN1%20-%20LIN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20LENOVO\OneDrive\Ta&#768;i%20li&#234;&#803;u\KLTN\PHENOLIC%20-%20LINH\PHENOLIC%20-%20TN1%20-%20LIN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20LENOVO\OneDrive\Ta&#768;i%20li&#234;&#803;u\KLTN\PHENOLIC%20-%20LINH\PHENOLIC%20-%20TN1%20-%20LIN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20LENOVO\OneDrive\Ta&#768;i%20li&#234;&#803;u\KLTN\DPPH%20-%20LINH\DPPH%20-%20TN1%20-%20LIN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C%20LENOVO\OneDrive\Ta&#768;i%20li&#234;&#803;u\KLTN\DPPH%20-%20LINH\DPPH%20-%20TN1%20-%20LIN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C%20LENOVO\OneDrive\Ta&#768;i%20li&#234;&#803;u\KLTN\DPPH%20-%20LINH\DPPH%20-%20TN1%20-%20LIN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C%20LENOVO\OneDrive\Ta&#768;i%20li&#234;&#803;u\KLTN\DPPH%20-%20LINH\DPPH%20-%20TN1%20-%20LIN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errBars>
            <c:errBarType val="both"/>
            <c:errValType val="cust"/>
            <c:noEndCap val="0"/>
            <c:plus>
              <c:numRef>
                <c:f>'[PHENOLIC - TN1 - LINH.xlsx]BIỂU ĐỒ BG11'!$D$33:$J$33</c:f>
                <c:numCache>
                  <c:formatCode>General</c:formatCode>
                  <c:ptCount val="7"/>
                  <c:pt idx="0">
                    <c:v>7.7355914973453704E-2</c:v>
                  </c:pt>
                  <c:pt idx="1">
                    <c:v>2.61611840726549E-2</c:v>
                  </c:pt>
                  <c:pt idx="2">
                    <c:v>0.12650696998529801</c:v>
                  </c:pt>
                  <c:pt idx="3">
                    <c:v>8.9158291565401296E-2</c:v>
                  </c:pt>
                  <c:pt idx="4">
                    <c:v>0.20897711494398699</c:v>
                  </c:pt>
                  <c:pt idx="5">
                    <c:v>6.4954697587744095E-2</c:v>
                  </c:pt>
                  <c:pt idx="6">
                    <c:v>8.36977468365835E-2</c:v>
                  </c:pt>
                </c:numCache>
              </c:numRef>
            </c:plus>
            <c:minus>
              <c:numRef>
                <c:f>'[PHENOLIC - TN1 - LINH.xlsx]BIỂU ĐỒ BG11'!$D$33:$J$33</c:f>
                <c:numCache>
                  <c:formatCode>General</c:formatCode>
                  <c:ptCount val="7"/>
                  <c:pt idx="0">
                    <c:v>7.7355914973453704E-2</c:v>
                  </c:pt>
                  <c:pt idx="1">
                    <c:v>2.61611840726549E-2</c:v>
                  </c:pt>
                  <c:pt idx="2">
                    <c:v>0.12650696998529801</c:v>
                  </c:pt>
                  <c:pt idx="3">
                    <c:v>8.9158291565401296E-2</c:v>
                  </c:pt>
                  <c:pt idx="4">
                    <c:v>0.20897711494398699</c:v>
                  </c:pt>
                  <c:pt idx="5">
                    <c:v>6.4954697587744095E-2</c:v>
                  </c:pt>
                  <c:pt idx="6">
                    <c:v>8.36977468365835E-2</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BG11'!$D$24:$J$24</c:f>
              <c:numCache>
                <c:formatCode>General</c:formatCode>
                <c:ptCount val="7"/>
                <c:pt idx="0">
                  <c:v>1.2857343750000001</c:v>
                </c:pt>
                <c:pt idx="1">
                  <c:v>1.3329895833333301</c:v>
                </c:pt>
                <c:pt idx="2">
                  <c:v>1.7093229166666699</c:v>
                </c:pt>
                <c:pt idx="3">
                  <c:v>0.98960416666666695</c:v>
                </c:pt>
                <c:pt idx="4">
                  <c:v>1.5171458333333301</c:v>
                </c:pt>
                <c:pt idx="5">
                  <c:v>0.98557291666666602</c:v>
                </c:pt>
                <c:pt idx="6">
                  <c:v>1.1091458333333299</c:v>
                </c:pt>
              </c:numCache>
            </c:numRef>
          </c:val>
          <c:extLst>
            <c:ext xmlns:c16="http://schemas.microsoft.com/office/drawing/2014/chart" uri="{C3380CC4-5D6E-409C-BE32-E72D297353CC}">
              <c16:uniqueId val="{00000000-103A-0047-8FBA-9EAF3697F89B}"/>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6350" cmpd="sng">
              <a:solidFill>
                <a:schemeClr val="accent1">
                  <a:lumMod val="60000"/>
                  <a:lumOff val="40000"/>
                </a:schemeClr>
              </a:solidFill>
              <a:prstDash val="solid"/>
            </a:ln>
            <a:effectLst/>
            <a:sp3d contourW="6350"/>
          </c:spPr>
          <c:invertIfNegative val="0"/>
          <c:errBars>
            <c:errBarType val="both"/>
            <c:errValType val="cust"/>
            <c:noEndCap val="0"/>
            <c:plus>
              <c:numRef>
                <c:f>'[PHENOLIC - TN1 - LINH.xlsx]BIỂU ĐỒ BG11'!$D$34:$J$34</c:f>
                <c:numCache>
                  <c:formatCode>General</c:formatCode>
                  <c:ptCount val="7"/>
                  <c:pt idx="0">
                    <c:v>5.6526199792846801E-2</c:v>
                  </c:pt>
                  <c:pt idx="1">
                    <c:v>0.109804804321502</c:v>
                  </c:pt>
                  <c:pt idx="2">
                    <c:v>0.14120572837422199</c:v>
                  </c:pt>
                  <c:pt idx="3">
                    <c:v>2.63416060317768E-2</c:v>
                  </c:pt>
                  <c:pt idx="4">
                    <c:v>0.13135359007274999</c:v>
                  </c:pt>
                  <c:pt idx="5">
                    <c:v>0.16523717302923799</c:v>
                  </c:pt>
                  <c:pt idx="6">
                    <c:v>0.138618191193247</c:v>
                  </c:pt>
                </c:numCache>
              </c:numRef>
            </c:plus>
            <c:minus>
              <c:numRef>
                <c:f>'[PHENOLIC - TN1 - LINH.xlsx]BIỂU ĐỒ BG11'!$D$34:$J$34</c:f>
                <c:numCache>
                  <c:formatCode>General</c:formatCode>
                  <c:ptCount val="7"/>
                  <c:pt idx="0">
                    <c:v>5.6526199792846801E-2</c:v>
                  </c:pt>
                  <c:pt idx="1">
                    <c:v>0.109804804321502</c:v>
                  </c:pt>
                  <c:pt idx="2">
                    <c:v>0.14120572837422199</c:v>
                  </c:pt>
                  <c:pt idx="3">
                    <c:v>2.63416060317768E-2</c:v>
                  </c:pt>
                  <c:pt idx="4">
                    <c:v>0.13135359007274999</c:v>
                  </c:pt>
                  <c:pt idx="5">
                    <c:v>0.16523717302923799</c:v>
                  </c:pt>
                  <c:pt idx="6">
                    <c:v>0.138618191193247</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BG11'!$D$25:$J$25</c:f>
              <c:numCache>
                <c:formatCode>General</c:formatCode>
                <c:ptCount val="7"/>
                <c:pt idx="0">
                  <c:v>2.1709375</c:v>
                </c:pt>
                <c:pt idx="1">
                  <c:v>1.95508333333333</c:v>
                </c:pt>
                <c:pt idx="2">
                  <c:v>2.0284062500000002</c:v>
                </c:pt>
                <c:pt idx="3">
                  <c:v>2.59320833333333</c:v>
                </c:pt>
                <c:pt idx="4">
                  <c:v>2.96736458333333</c:v>
                </c:pt>
                <c:pt idx="5">
                  <c:v>3.2607916666666701</c:v>
                </c:pt>
                <c:pt idx="6">
                  <c:v>4.0028333333333297</c:v>
                </c:pt>
              </c:numCache>
            </c:numRef>
          </c:val>
          <c:extLst>
            <c:ext xmlns:c16="http://schemas.microsoft.com/office/drawing/2014/chart" uri="{C3380CC4-5D6E-409C-BE32-E72D297353CC}">
              <c16:uniqueId val="{00000001-103A-0047-8FBA-9EAF3697F89B}"/>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errBars>
            <c:errBarType val="both"/>
            <c:errValType val="cust"/>
            <c:noEndCap val="0"/>
            <c:plus>
              <c:numRef>
                <c:f>'[PHENOLIC - TN1 - LINH.xlsx]BIỂU ĐỒ BG11'!$D$35:$J$35</c:f>
                <c:numCache>
                  <c:formatCode>General</c:formatCode>
                  <c:ptCount val="7"/>
                  <c:pt idx="0">
                    <c:v>0.10166777396511099</c:v>
                  </c:pt>
                  <c:pt idx="1">
                    <c:v>7.0766002916531595E-2</c:v>
                  </c:pt>
                  <c:pt idx="2">
                    <c:v>0.106780514296883</c:v>
                  </c:pt>
                  <c:pt idx="3">
                    <c:v>0.173710262242429</c:v>
                  </c:pt>
                  <c:pt idx="4">
                    <c:v>4.8573131120407301E-2</c:v>
                  </c:pt>
                  <c:pt idx="5">
                    <c:v>4.3914704850235901E-2</c:v>
                  </c:pt>
                  <c:pt idx="6">
                    <c:v>9.4198304857469994E-2</c:v>
                  </c:pt>
                </c:numCache>
              </c:numRef>
            </c:plus>
            <c:minus>
              <c:numRef>
                <c:f>'[PHENOLIC - TN1 - LINH.xlsx]BIỂU ĐỒ BG11'!$D$35:$J$35</c:f>
                <c:numCache>
                  <c:formatCode>General</c:formatCode>
                  <c:ptCount val="7"/>
                  <c:pt idx="0">
                    <c:v>0.10166777396511099</c:v>
                  </c:pt>
                  <c:pt idx="1">
                    <c:v>7.0766002916531595E-2</c:v>
                  </c:pt>
                  <c:pt idx="2">
                    <c:v>0.106780514296883</c:v>
                  </c:pt>
                  <c:pt idx="3">
                    <c:v>0.173710262242429</c:v>
                  </c:pt>
                  <c:pt idx="4">
                    <c:v>4.8573131120407301E-2</c:v>
                  </c:pt>
                  <c:pt idx="5">
                    <c:v>4.3914704850235901E-2</c:v>
                  </c:pt>
                  <c:pt idx="6">
                    <c:v>9.4198304857469994E-2</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BG11'!$D$26:$J$26</c:f>
              <c:numCache>
                <c:formatCode>General</c:formatCode>
                <c:ptCount val="7"/>
                <c:pt idx="0">
                  <c:v>1.4637500000000001</c:v>
                </c:pt>
                <c:pt idx="1">
                  <c:v>1.2219973958333299</c:v>
                </c:pt>
                <c:pt idx="2">
                  <c:v>1.36257291666667</c:v>
                </c:pt>
                <c:pt idx="3">
                  <c:v>1.5570520833333299</c:v>
                </c:pt>
                <c:pt idx="4">
                  <c:v>0.61672916666666699</c:v>
                </c:pt>
                <c:pt idx="5">
                  <c:v>0.49855208333333301</c:v>
                </c:pt>
                <c:pt idx="6">
                  <c:v>1.68430208333333</c:v>
                </c:pt>
              </c:numCache>
            </c:numRef>
          </c:val>
          <c:extLst>
            <c:ext xmlns:c16="http://schemas.microsoft.com/office/drawing/2014/chart" uri="{C3380CC4-5D6E-409C-BE32-E72D297353CC}">
              <c16:uniqueId val="{00000002-103A-0047-8FBA-9EAF3697F89B}"/>
            </c:ext>
          </c:extLst>
        </c:ser>
        <c:dLbls>
          <c:showLegendKey val="0"/>
          <c:showVal val="0"/>
          <c:showCatName val="0"/>
          <c:showSerName val="0"/>
          <c:showPercent val="0"/>
          <c:showBubbleSize val="0"/>
        </c:dLbls>
        <c:gapWidth val="246"/>
        <c:overlap val="-28"/>
        <c:axId val="146191361"/>
        <c:axId val="494356977"/>
      </c:barChart>
      <c:catAx>
        <c:axId val="146191361"/>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494356977"/>
        <c:crosses val="autoZero"/>
        <c:auto val="1"/>
        <c:lblAlgn val="ctr"/>
        <c:lblOffset val="100"/>
        <c:noMultiLvlLbl val="0"/>
      </c:catAx>
      <c:valAx>
        <c:axId val="494356977"/>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(µgGAE/mL)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14619136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6f265412-762b-4515-9505-4fb32d2d0d28}"/>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errBars>
            <c:errBarType val="both"/>
            <c:errValType val="cust"/>
            <c:noEndCap val="0"/>
            <c:plus>
              <c:numRef>
                <c:f>'[PHENOLIC - TN1 - LINH.xlsx]BIỂU ĐỒ OHM'!$D$33:$J$33</c:f>
                <c:numCache>
                  <c:formatCode>General</c:formatCode>
                  <c:ptCount val="7"/>
                  <c:pt idx="0">
                    <c:v>0.11425949645601401</c:v>
                  </c:pt>
                  <c:pt idx="1">
                    <c:v>4.9553909555724703E-2</c:v>
                  </c:pt>
                  <c:pt idx="2">
                    <c:v>2.13348966661479E-2</c:v>
                  </c:pt>
                  <c:pt idx="3">
                    <c:v>0.12572788205295099</c:v>
                  </c:pt>
                  <c:pt idx="4">
                    <c:v>0.127044122515586</c:v>
                  </c:pt>
                  <c:pt idx="5">
                    <c:v>9.5328309822664103E-2</c:v>
                  </c:pt>
                  <c:pt idx="6">
                    <c:v>0.138792917536643</c:v>
                  </c:pt>
                </c:numCache>
              </c:numRef>
            </c:plus>
            <c:minus>
              <c:numRef>
                <c:f>'[PHENOLIC - TN1 - LINH.xlsx]BIỂU ĐỒ OHM'!$D$33:$J$33</c:f>
                <c:numCache>
                  <c:formatCode>General</c:formatCode>
                  <c:ptCount val="7"/>
                  <c:pt idx="0">
                    <c:v>0.11425949645601401</c:v>
                  </c:pt>
                  <c:pt idx="1">
                    <c:v>4.9553909555724703E-2</c:v>
                  </c:pt>
                  <c:pt idx="2">
                    <c:v>2.13348966661479E-2</c:v>
                  </c:pt>
                  <c:pt idx="3">
                    <c:v>0.12572788205295099</c:v>
                  </c:pt>
                  <c:pt idx="4">
                    <c:v>0.127044122515586</c:v>
                  </c:pt>
                  <c:pt idx="5">
                    <c:v>9.5328309822664103E-2</c:v>
                  </c:pt>
                  <c:pt idx="6">
                    <c:v>0.138792917536643</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OHM'!$D$24:$J$24</c:f>
              <c:numCache>
                <c:formatCode>General</c:formatCode>
                <c:ptCount val="7"/>
                <c:pt idx="0">
                  <c:v>0.27673958333333298</c:v>
                </c:pt>
                <c:pt idx="1">
                  <c:v>0.18076041666666701</c:v>
                </c:pt>
                <c:pt idx="2">
                  <c:v>0.37884895833333299</c:v>
                </c:pt>
                <c:pt idx="3">
                  <c:v>0.914333333333333</c:v>
                </c:pt>
                <c:pt idx="4">
                  <c:v>1.5347239583333301</c:v>
                </c:pt>
                <c:pt idx="5">
                  <c:v>1.32167708333333</c:v>
                </c:pt>
                <c:pt idx="6">
                  <c:v>1.34027083333333</c:v>
                </c:pt>
              </c:numCache>
            </c:numRef>
          </c:val>
          <c:extLst>
            <c:ext xmlns:c16="http://schemas.microsoft.com/office/drawing/2014/chart" uri="{C3380CC4-5D6E-409C-BE32-E72D297353CC}">
              <c16:uniqueId val="{00000000-C2E7-E341-A51E-A07A40B6E5C6}"/>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6350" cmpd="sng">
              <a:solidFill>
                <a:schemeClr val="accent1">
                  <a:lumMod val="60000"/>
                  <a:lumOff val="40000"/>
                </a:schemeClr>
              </a:solidFill>
              <a:prstDash val="solid"/>
            </a:ln>
            <a:effectLst/>
            <a:sp3d contourW="6350"/>
          </c:spPr>
          <c:invertIfNegative val="0"/>
          <c:errBars>
            <c:errBarType val="both"/>
            <c:errValType val="cust"/>
            <c:noEndCap val="0"/>
            <c:plus>
              <c:numRef>
                <c:f>'[PHENOLIC - TN1 - LINH.xlsx]BIỂU ĐỒ OHM'!$D$34:$J$34</c:f>
                <c:numCache>
                  <c:formatCode>General</c:formatCode>
                  <c:ptCount val="7"/>
                  <c:pt idx="0">
                    <c:v>0.14952600057545301</c:v>
                  </c:pt>
                  <c:pt idx="1">
                    <c:v>0.124488145160856</c:v>
                  </c:pt>
                  <c:pt idx="2">
                    <c:v>0.15326764508090401</c:v>
                  </c:pt>
                  <c:pt idx="3">
                    <c:v>0.14501866947578801</c:v>
                  </c:pt>
                  <c:pt idx="4">
                    <c:v>0.111246389708117</c:v>
                  </c:pt>
                  <c:pt idx="5">
                    <c:v>6.7309146981380699E-2</c:v>
                  </c:pt>
                  <c:pt idx="6">
                    <c:v>4.4281828291526999E-2</c:v>
                  </c:pt>
                </c:numCache>
              </c:numRef>
            </c:plus>
            <c:minus>
              <c:numRef>
                <c:f>'[PHENOLIC - TN1 - LINH.xlsx]BIỂU ĐỒ OHM'!$D$34:$J$34</c:f>
                <c:numCache>
                  <c:formatCode>General</c:formatCode>
                  <c:ptCount val="7"/>
                  <c:pt idx="0">
                    <c:v>0.14952600057545301</c:v>
                  </c:pt>
                  <c:pt idx="1">
                    <c:v>0.124488145160856</c:v>
                  </c:pt>
                  <c:pt idx="2">
                    <c:v>0.15326764508090401</c:v>
                  </c:pt>
                  <c:pt idx="3">
                    <c:v>0.14501866947578801</c:v>
                  </c:pt>
                  <c:pt idx="4">
                    <c:v>0.111246389708117</c:v>
                  </c:pt>
                  <c:pt idx="5">
                    <c:v>6.7309146981380699E-2</c:v>
                  </c:pt>
                  <c:pt idx="6">
                    <c:v>4.4281828291526999E-2</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OHM'!$D$25:$J$25</c:f>
              <c:numCache>
                <c:formatCode>General</c:formatCode>
                <c:ptCount val="7"/>
                <c:pt idx="0">
                  <c:v>1.42992708333333</c:v>
                </c:pt>
                <c:pt idx="1">
                  <c:v>1.72366666666667</c:v>
                </c:pt>
                <c:pt idx="2">
                  <c:v>3.1895833333333301</c:v>
                </c:pt>
                <c:pt idx="3">
                  <c:v>3.9138854166666701</c:v>
                </c:pt>
                <c:pt idx="4">
                  <c:v>3.8390416666666698</c:v>
                </c:pt>
                <c:pt idx="5">
                  <c:v>3.4814166666666702</c:v>
                </c:pt>
                <c:pt idx="6">
                  <c:v>4.7636250000000002</c:v>
                </c:pt>
              </c:numCache>
            </c:numRef>
          </c:val>
          <c:extLst>
            <c:ext xmlns:c16="http://schemas.microsoft.com/office/drawing/2014/chart" uri="{C3380CC4-5D6E-409C-BE32-E72D297353CC}">
              <c16:uniqueId val="{00000001-C2E7-E341-A51E-A07A40B6E5C6}"/>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6350" cmpd="sng">
              <a:solidFill>
                <a:schemeClr val="accent6">
                  <a:lumMod val="60000"/>
                  <a:lumOff val="40000"/>
                </a:schemeClr>
              </a:solidFill>
              <a:prstDash val="solid"/>
            </a:ln>
            <a:effectLst/>
            <a:sp3d contourW="6350"/>
          </c:spPr>
          <c:invertIfNegative val="0"/>
          <c:errBars>
            <c:errBarType val="both"/>
            <c:errValType val="cust"/>
            <c:noEndCap val="0"/>
            <c:plus>
              <c:numRef>
                <c:f>'[PHENOLIC - TN1 - LINH.xlsx]BIỂU ĐỒ OHM'!$D$35:$J$35</c:f>
                <c:numCache>
                  <c:formatCode>General</c:formatCode>
                  <c:ptCount val="7"/>
                  <c:pt idx="0">
                    <c:v>7.8645931981174297E-2</c:v>
                  </c:pt>
                  <c:pt idx="1">
                    <c:v>2.2534702694307601E-2</c:v>
                  </c:pt>
                  <c:pt idx="2">
                    <c:v>0.16877806479590299</c:v>
                  </c:pt>
                  <c:pt idx="3">
                    <c:v>0.123435683333151</c:v>
                  </c:pt>
                  <c:pt idx="4">
                    <c:v>5.4719874345958597E-2</c:v>
                  </c:pt>
                  <c:pt idx="5">
                    <c:v>0.19744657631656201</c:v>
                  </c:pt>
                  <c:pt idx="6">
                    <c:v>9.30788901739108E-2</c:v>
                  </c:pt>
                </c:numCache>
              </c:numRef>
            </c:plus>
            <c:minus>
              <c:numRef>
                <c:f>'[PHENOLIC - TN1 - LINH.xlsx]BIỂU ĐỒ OHM'!$D$35:$J$35</c:f>
                <c:numCache>
                  <c:formatCode>General</c:formatCode>
                  <c:ptCount val="7"/>
                  <c:pt idx="0">
                    <c:v>7.8645931981174297E-2</c:v>
                  </c:pt>
                  <c:pt idx="1">
                    <c:v>2.2534702694307601E-2</c:v>
                  </c:pt>
                  <c:pt idx="2">
                    <c:v>0.16877806479590299</c:v>
                  </c:pt>
                  <c:pt idx="3">
                    <c:v>0.123435683333151</c:v>
                  </c:pt>
                  <c:pt idx="4">
                    <c:v>5.4719874345958597E-2</c:v>
                  </c:pt>
                  <c:pt idx="5">
                    <c:v>0.19744657631656201</c:v>
                  </c:pt>
                  <c:pt idx="6">
                    <c:v>9.30788901739108E-2</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OHM'!$D$26:$J$26</c:f>
              <c:numCache>
                <c:formatCode>General</c:formatCode>
                <c:ptCount val="7"/>
                <c:pt idx="0">
                  <c:v>0.24028125</c:v>
                </c:pt>
                <c:pt idx="1">
                  <c:v>0.400114583333333</c:v>
                </c:pt>
                <c:pt idx="2">
                  <c:v>0.92492708333333296</c:v>
                </c:pt>
                <c:pt idx="3">
                  <c:v>0.87056770833333297</c:v>
                </c:pt>
                <c:pt idx="4">
                  <c:v>0.473520833333333</c:v>
                </c:pt>
                <c:pt idx="5">
                  <c:v>0.95840625000000002</c:v>
                </c:pt>
                <c:pt idx="6">
                  <c:v>1.0435416666666699</c:v>
                </c:pt>
              </c:numCache>
            </c:numRef>
          </c:val>
          <c:extLst>
            <c:ext xmlns:c16="http://schemas.microsoft.com/office/drawing/2014/chart" uri="{C3380CC4-5D6E-409C-BE32-E72D297353CC}">
              <c16:uniqueId val="{00000002-C2E7-E341-A51E-A07A40B6E5C6}"/>
            </c:ext>
          </c:extLst>
        </c:ser>
        <c:dLbls>
          <c:showLegendKey val="0"/>
          <c:showVal val="0"/>
          <c:showCatName val="0"/>
          <c:showSerName val="0"/>
          <c:showPercent val="0"/>
          <c:showBubbleSize val="0"/>
        </c:dLbls>
        <c:gapWidth val="246"/>
        <c:overlap val="-28"/>
        <c:axId val="245730448"/>
        <c:axId val="843796676"/>
      </c:barChart>
      <c:catAx>
        <c:axId val="245730448"/>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843796676"/>
        <c:crosses val="autoZero"/>
        <c:auto val="1"/>
        <c:lblAlgn val="ctr"/>
        <c:lblOffset val="100"/>
        <c:noMultiLvlLbl val="0"/>
      </c:catAx>
      <c:valAx>
        <c:axId val="843796676"/>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(µgGAE/mL)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2457304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a00c9804-deb3-439a-951f-5b73cd734122}"/>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0" cmpd="sng">
              <a:solidFill>
                <a:srgbClr val="F26E5D"/>
              </a:solidFill>
              <a:prstDash val="solid"/>
            </a:ln>
            <a:effectLst/>
            <a:sp3d/>
          </c:spPr>
          <c:invertIfNegative val="0"/>
          <c:errBars>
            <c:errBarType val="both"/>
            <c:errValType val="cust"/>
            <c:noEndCap val="0"/>
            <c:plus>
              <c:numRef>
                <c:f>'[PHENOLIC - TN1 - LINH.xlsx]BIỂU ĐỒ BG11'!$D$12:$J$12</c:f>
                <c:numCache>
                  <c:formatCode>General</c:formatCode>
                  <c:ptCount val="7"/>
                  <c:pt idx="0">
                    <c:v>1.9948516755331899E-3</c:v>
                  </c:pt>
                  <c:pt idx="1">
                    <c:v>3.0419981479831297E-4</c:v>
                  </c:pt>
                  <c:pt idx="2">
                    <c:v>1.9596604644882601E-3</c:v>
                  </c:pt>
                  <c:pt idx="3">
                    <c:v>3.4736996713792298E-3</c:v>
                  </c:pt>
                  <c:pt idx="4">
                    <c:v>5.6143105507339896E-3</c:v>
                  </c:pt>
                  <c:pt idx="5">
                    <c:v>1.02921175755227E-3</c:v>
                  </c:pt>
                  <c:pt idx="6">
                    <c:v>2.1834194826934601E-3</c:v>
                  </c:pt>
                </c:numCache>
              </c:numRef>
            </c:plus>
            <c:minus>
              <c:numRef>
                <c:f>'[PHENOLIC - TN1 - LINH.xlsx]BIỂU ĐỒ BG11'!$D$12:$J$12</c:f>
                <c:numCache>
                  <c:formatCode>General</c:formatCode>
                  <c:ptCount val="7"/>
                  <c:pt idx="0">
                    <c:v>1.9948516755331899E-3</c:v>
                  </c:pt>
                  <c:pt idx="1">
                    <c:v>3.0419981479831297E-4</c:v>
                  </c:pt>
                  <c:pt idx="2">
                    <c:v>1.9596604644882601E-3</c:v>
                  </c:pt>
                  <c:pt idx="3">
                    <c:v>3.4736996713792298E-3</c:v>
                  </c:pt>
                  <c:pt idx="4">
                    <c:v>5.6143105507339896E-3</c:v>
                  </c:pt>
                  <c:pt idx="5">
                    <c:v>1.02921175755227E-3</c:v>
                  </c:pt>
                  <c:pt idx="6">
                    <c:v>2.1834194826934601E-3</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BG11'!$D$3:$J$3</c:f>
              <c:numCache>
                <c:formatCode>General</c:formatCode>
                <c:ptCount val="7"/>
                <c:pt idx="0">
                  <c:v>3.3156473853868197E-2</c:v>
                </c:pt>
                <c:pt idx="1">
                  <c:v>1.5499878875969E-2</c:v>
                </c:pt>
                <c:pt idx="2">
                  <c:v>2.6478324010327001E-2</c:v>
                </c:pt>
                <c:pt idx="3">
                  <c:v>3.8556006493506399E-2</c:v>
                </c:pt>
                <c:pt idx="4">
                  <c:v>4.0759141791044701E-2</c:v>
                </c:pt>
                <c:pt idx="5">
                  <c:v>1.56164722711267E-2</c:v>
                </c:pt>
                <c:pt idx="6">
                  <c:v>2.8934239130434702E-2</c:v>
                </c:pt>
              </c:numCache>
            </c:numRef>
          </c:val>
          <c:extLst>
            <c:ext xmlns:c16="http://schemas.microsoft.com/office/drawing/2014/chart" uri="{C3380CC4-5D6E-409C-BE32-E72D297353CC}">
              <c16:uniqueId val="{00000000-DD0E-BA4A-834A-1CED9E4CA7D6}"/>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errBars>
            <c:errBarType val="both"/>
            <c:errValType val="cust"/>
            <c:noEndCap val="0"/>
            <c:plus>
              <c:numRef>
                <c:f>'[PHENOLIC - TN1 - LINH.xlsx]BIỂU ĐỒ BG11'!$D$13:$J$13</c:f>
                <c:numCache>
                  <c:formatCode>General</c:formatCode>
                  <c:ptCount val="7"/>
                  <c:pt idx="0">
                    <c:v>4.8358916172587502E-4</c:v>
                  </c:pt>
                  <c:pt idx="1">
                    <c:v>8.4827745827770001E-4</c:v>
                  </c:pt>
                  <c:pt idx="2">
                    <c:v>1.61685948520101E-3</c:v>
                  </c:pt>
                  <c:pt idx="3">
                    <c:v>2.1650635094610799E-4</c:v>
                  </c:pt>
                  <c:pt idx="4">
                    <c:v>6.0624733879730604E-4</c:v>
                  </c:pt>
                  <c:pt idx="5">
                    <c:v>8.5763238596490304E-4</c:v>
                  </c:pt>
                  <c:pt idx="6">
                    <c:v>6.7363051875767802E-4</c:v>
                  </c:pt>
                </c:numCache>
              </c:numRef>
            </c:plus>
            <c:minus>
              <c:numRef>
                <c:f>'[PHENOLIC - TN1 - LINH.xlsx]BIỂU ĐỒ BG11'!$D$13:$J$13</c:f>
                <c:numCache>
                  <c:formatCode>General</c:formatCode>
                  <c:ptCount val="7"/>
                  <c:pt idx="0">
                    <c:v>4.8358916172587502E-4</c:v>
                  </c:pt>
                  <c:pt idx="1">
                    <c:v>8.4827745827770001E-4</c:v>
                  </c:pt>
                  <c:pt idx="2">
                    <c:v>1.61685948520101E-3</c:v>
                  </c:pt>
                  <c:pt idx="3">
                    <c:v>2.1650635094610799E-4</c:v>
                  </c:pt>
                  <c:pt idx="4">
                    <c:v>6.0624733879730604E-4</c:v>
                  </c:pt>
                  <c:pt idx="5">
                    <c:v>8.5763238596490304E-4</c:v>
                  </c:pt>
                  <c:pt idx="6">
                    <c:v>6.7363051875767802E-4</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BG11'!$D$4:$J$4</c:f>
              <c:numCache>
                <c:formatCode>General</c:formatCode>
                <c:ptCount val="7"/>
                <c:pt idx="0">
                  <c:v>1.8572659220532299E-2</c:v>
                </c:pt>
                <c:pt idx="1">
                  <c:v>1.51036480686696E-2</c:v>
                </c:pt>
                <c:pt idx="2">
                  <c:v>2.3226025763358801E-2</c:v>
                </c:pt>
                <c:pt idx="3">
                  <c:v>2.1314041095890301E-2</c:v>
                </c:pt>
                <c:pt idx="4">
                  <c:v>1.36955288461538E-2</c:v>
                </c:pt>
                <c:pt idx="5">
                  <c:v>1.6924524221453199E-2</c:v>
                </c:pt>
                <c:pt idx="6">
                  <c:v>1.94522138228941E-2</c:v>
                </c:pt>
              </c:numCache>
            </c:numRef>
          </c:val>
          <c:extLst>
            <c:ext xmlns:c16="http://schemas.microsoft.com/office/drawing/2014/chart" uri="{C3380CC4-5D6E-409C-BE32-E72D297353CC}">
              <c16:uniqueId val="{00000001-DD0E-BA4A-834A-1CED9E4CA7D6}"/>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0" cmpd="sng">
              <a:solidFill>
                <a:schemeClr val="accent6">
                  <a:lumMod val="60000"/>
                  <a:lumOff val="40000"/>
                </a:schemeClr>
              </a:solidFill>
              <a:prstDash val="solid"/>
            </a:ln>
            <a:effectLst/>
            <a:sp3d/>
          </c:spPr>
          <c:invertIfNegative val="0"/>
          <c:errBars>
            <c:errBarType val="both"/>
            <c:errValType val="cust"/>
            <c:noEndCap val="0"/>
            <c:plus>
              <c:numRef>
                <c:f>'[PHENOLIC - TN1 - LINH.xlsx]BIỂU ĐỒ BG11'!$D$14:$J$14</c:f>
                <c:numCache>
                  <c:formatCode>General</c:formatCode>
                  <c:ptCount val="7"/>
                  <c:pt idx="0">
                    <c:v>3.5465502545968799E-3</c:v>
                  </c:pt>
                  <c:pt idx="1">
                    <c:v>2.51736769268294E-3</c:v>
                  </c:pt>
                  <c:pt idx="2">
                    <c:v>4.3289397687925699E-3</c:v>
                  </c:pt>
                  <c:pt idx="3">
                    <c:v>7.0107280725643798E-3</c:v>
                  </c:pt>
                  <c:pt idx="4">
                    <c:v>2.1641494063547799E-3</c:v>
                  </c:pt>
                  <c:pt idx="5">
                    <c:v>3.1873576100977601E-3</c:v>
                  </c:pt>
                  <c:pt idx="6">
                    <c:v>9.3163158650245107E-3</c:v>
                  </c:pt>
                </c:numCache>
              </c:numRef>
            </c:plus>
            <c:minus>
              <c:numRef>
                <c:f>'[PHENOLIC - TN1 - LINH.xlsx]BIỂU ĐỒ BG11'!$D$14:$J$14</c:f>
                <c:numCache>
                  <c:formatCode>General</c:formatCode>
                  <c:ptCount val="7"/>
                  <c:pt idx="0">
                    <c:v>3.5465502545968799E-3</c:v>
                  </c:pt>
                  <c:pt idx="1">
                    <c:v>2.51736769268294E-3</c:v>
                  </c:pt>
                  <c:pt idx="2">
                    <c:v>4.3289397687925699E-3</c:v>
                  </c:pt>
                  <c:pt idx="3">
                    <c:v>7.0107280725643798E-3</c:v>
                  </c:pt>
                  <c:pt idx="4">
                    <c:v>2.1641494063547799E-3</c:v>
                  </c:pt>
                  <c:pt idx="5">
                    <c:v>3.1873576100977601E-3</c:v>
                  </c:pt>
                  <c:pt idx="6">
                    <c:v>9.3163158650245107E-3</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BG11'!$D$5:$J$5</c:f>
              <c:numCache>
                <c:formatCode>General</c:formatCode>
                <c:ptCount val="7"/>
                <c:pt idx="0">
                  <c:v>5.1061046511627899E-2</c:v>
                </c:pt>
                <c:pt idx="1">
                  <c:v>4.3470263092885299E-2</c:v>
                </c:pt>
                <c:pt idx="2">
                  <c:v>5.5239442567567403E-2</c:v>
                </c:pt>
                <c:pt idx="3">
                  <c:v>6.2840667040358594E-2</c:v>
                </c:pt>
                <c:pt idx="4">
                  <c:v>2.7478032178217902E-2</c:v>
                </c:pt>
                <c:pt idx="5">
                  <c:v>3.6185231854838601E-2</c:v>
                </c:pt>
                <c:pt idx="6">
                  <c:v>0.166579326923077</c:v>
                </c:pt>
              </c:numCache>
            </c:numRef>
          </c:val>
          <c:extLst>
            <c:ext xmlns:c16="http://schemas.microsoft.com/office/drawing/2014/chart" uri="{C3380CC4-5D6E-409C-BE32-E72D297353CC}">
              <c16:uniqueId val="{00000002-DD0E-BA4A-834A-1CED9E4CA7D6}"/>
            </c:ext>
          </c:extLst>
        </c:ser>
        <c:dLbls>
          <c:showLegendKey val="0"/>
          <c:showVal val="0"/>
          <c:showCatName val="0"/>
          <c:showSerName val="0"/>
          <c:showPercent val="0"/>
          <c:showBubbleSize val="0"/>
        </c:dLbls>
        <c:gapWidth val="246"/>
        <c:overlap val="-28"/>
        <c:axId val="434085302"/>
        <c:axId val="325957526"/>
      </c:barChart>
      <c:catAx>
        <c:axId val="434085302"/>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325957526"/>
        <c:crosses val="autoZero"/>
        <c:auto val="1"/>
        <c:lblAlgn val="ctr"/>
        <c:lblOffset val="100"/>
        <c:noMultiLvlLbl val="0"/>
      </c:catAx>
      <c:valAx>
        <c:axId val="325957526"/>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(pgGAE/cell)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43408530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bb2a43d0-16b5-4dd9-99b9-2cc9e5e2955c}"/>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errBars>
            <c:errBarType val="both"/>
            <c:errValType val="cust"/>
            <c:noEndCap val="0"/>
            <c:plus>
              <c:numRef>
                <c:f>'[PHENOLIC - TN1 - LINH.xlsx]BIỂU ĐỒ OHM'!$D$12:$J$12</c:f>
                <c:numCache>
                  <c:formatCode>General</c:formatCode>
                  <c:ptCount val="7"/>
                  <c:pt idx="0">
                    <c:v>2.45426126039171E-3</c:v>
                  </c:pt>
                  <c:pt idx="1">
                    <c:v>1.03476841299657E-3</c:v>
                  </c:pt>
                  <c:pt idx="2">
                    <c:v>4.5179781175372E-4</c:v>
                  </c:pt>
                  <c:pt idx="3">
                    <c:v>2.9467472356160202E-3</c:v>
                  </c:pt>
                  <c:pt idx="4">
                    <c:v>3.8498218944116899E-3</c:v>
                  </c:pt>
                  <c:pt idx="5">
                    <c:v>2.72366599493326E-3</c:v>
                  </c:pt>
                  <c:pt idx="6">
                    <c:v>3.6739301700876E-3</c:v>
                  </c:pt>
                </c:numCache>
              </c:numRef>
            </c:plus>
            <c:minus>
              <c:numRef>
                <c:f>'[PHENOLIC - TN1 - LINH.xlsx]BIỂU ĐỒ OHM'!$D$12:$J$12</c:f>
                <c:numCache>
                  <c:formatCode>General</c:formatCode>
                  <c:ptCount val="7"/>
                  <c:pt idx="0">
                    <c:v>2.45426126039171E-3</c:v>
                  </c:pt>
                  <c:pt idx="1">
                    <c:v>1.03476841299657E-3</c:v>
                  </c:pt>
                  <c:pt idx="2">
                    <c:v>4.5179781175372E-4</c:v>
                  </c:pt>
                  <c:pt idx="3">
                    <c:v>2.9467472356160202E-3</c:v>
                  </c:pt>
                  <c:pt idx="4">
                    <c:v>3.8498218944116899E-3</c:v>
                  </c:pt>
                  <c:pt idx="5">
                    <c:v>2.72366599493326E-3</c:v>
                  </c:pt>
                  <c:pt idx="6">
                    <c:v>3.6739301700876E-3</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OHM'!$D$3:$J$3</c:f>
              <c:numCache>
                <c:formatCode>General</c:formatCode>
                <c:ptCount val="7"/>
                <c:pt idx="0">
                  <c:v>5.9442869928400897E-3</c:v>
                </c:pt>
                <c:pt idx="1">
                  <c:v>3.7745794663573001E-3</c:v>
                </c:pt>
                <c:pt idx="2">
                  <c:v>8.0226838235294105E-3</c:v>
                </c:pt>
                <c:pt idx="3">
                  <c:v>2.1429687499999999E-2</c:v>
                </c:pt>
                <c:pt idx="4">
                  <c:v>4.6506786616161498E-2</c:v>
                </c:pt>
                <c:pt idx="5">
                  <c:v>3.7762202380952299E-2</c:v>
                </c:pt>
                <c:pt idx="6">
                  <c:v>3.5477757352941099E-2</c:v>
                </c:pt>
              </c:numCache>
            </c:numRef>
          </c:val>
          <c:extLst>
            <c:ext xmlns:c16="http://schemas.microsoft.com/office/drawing/2014/chart" uri="{C3380CC4-5D6E-409C-BE32-E72D297353CC}">
              <c16:uniqueId val="{00000000-BCBB-0F4D-8A8A-E2C02E1173F2}"/>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errBars>
            <c:errBarType val="both"/>
            <c:errValType val="cust"/>
            <c:noEndCap val="0"/>
            <c:plus>
              <c:numRef>
                <c:f>'[PHENOLIC - TN1 - LINH.xlsx]BIỂU ĐỒ OHM'!$D$13:$J$13</c:f>
                <c:numCache>
                  <c:formatCode>General</c:formatCode>
                  <c:ptCount val="7"/>
                  <c:pt idx="0">
                    <c:v>1.51036364217629E-3</c:v>
                  </c:pt>
                  <c:pt idx="1">
                    <c:v>4.5470507566870998E-4</c:v>
                  </c:pt>
                  <c:pt idx="2">
                    <c:v>3.5414860224085602E-4</c:v>
                  </c:pt>
                  <c:pt idx="3">
                    <c:v>3.17868491301045E-4</c:v>
                  </c:pt>
                  <c:pt idx="4">
                    <c:v>2.4366451870845801E-4</c:v>
                  </c:pt>
                  <c:pt idx="5">
                    <c:v>1.7214615596260999E-4</c:v>
                  </c:pt>
                  <c:pt idx="6">
                    <c:v>1.16907144213477E-4</c:v>
                  </c:pt>
                </c:numCache>
              </c:numRef>
            </c:plus>
            <c:minus>
              <c:numRef>
                <c:f>'[PHENOLIC - TN1 - LINH.xlsx]BIỂU ĐỒ OHM'!$D$13:$J$13</c:f>
                <c:numCache>
                  <c:formatCode>General</c:formatCode>
                  <c:ptCount val="7"/>
                  <c:pt idx="0">
                    <c:v>1.51036364217629E-3</c:v>
                  </c:pt>
                  <c:pt idx="1">
                    <c:v>4.5470507566870998E-4</c:v>
                  </c:pt>
                  <c:pt idx="2">
                    <c:v>3.5414860224085602E-4</c:v>
                  </c:pt>
                  <c:pt idx="3">
                    <c:v>3.17868491301045E-4</c:v>
                  </c:pt>
                  <c:pt idx="4">
                    <c:v>2.4366451870845801E-4</c:v>
                  </c:pt>
                  <c:pt idx="5">
                    <c:v>1.7214615596260999E-4</c:v>
                  </c:pt>
                  <c:pt idx="6">
                    <c:v>1.16907144213477E-4</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OHM'!$D$4:$J$4</c:f>
              <c:numCache>
                <c:formatCode>General</c:formatCode>
                <c:ptCount val="7"/>
                <c:pt idx="0">
                  <c:v>1.4443707912457899E-2</c:v>
                </c:pt>
                <c:pt idx="1">
                  <c:v>6.2958603896103704E-3</c:v>
                </c:pt>
                <c:pt idx="2">
                  <c:v>7.37002567394094E-3</c:v>
                </c:pt>
                <c:pt idx="3">
                  <c:v>8.5789013029712608E-3</c:v>
                </c:pt>
                <c:pt idx="4">
                  <c:v>8.4087064979313508E-3</c:v>
                </c:pt>
                <c:pt idx="5">
                  <c:v>8.9038789428814904E-3</c:v>
                </c:pt>
                <c:pt idx="6">
                  <c:v>1.2576305368143101E-2</c:v>
                </c:pt>
              </c:numCache>
            </c:numRef>
          </c:val>
          <c:extLst>
            <c:ext xmlns:c16="http://schemas.microsoft.com/office/drawing/2014/chart" uri="{C3380CC4-5D6E-409C-BE32-E72D297353CC}">
              <c16:uniqueId val="{00000001-BCBB-0F4D-8A8A-E2C02E1173F2}"/>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errBars>
            <c:errBarType val="both"/>
            <c:errValType val="cust"/>
            <c:noEndCap val="0"/>
            <c:plus>
              <c:numRef>
                <c:f>'[PHENOLIC - TN1 - LINH.xlsx]BIỂU ĐỒ OHM'!$D$14:$J$14</c:f>
                <c:numCache>
                  <c:formatCode>General</c:formatCode>
                  <c:ptCount val="7"/>
                  <c:pt idx="0">
                    <c:v>3.4029489799546602E-3</c:v>
                  </c:pt>
                  <c:pt idx="1">
                    <c:v>1.2675770265548E-3</c:v>
                  </c:pt>
                  <c:pt idx="2">
                    <c:v>8.9881809654622207E-3</c:v>
                  </c:pt>
                  <c:pt idx="3">
                    <c:v>6.7739094512094603E-3</c:v>
                  </c:pt>
                  <c:pt idx="4">
                    <c:v>4.0038932448262302E-3</c:v>
                  </c:pt>
                  <c:pt idx="5">
                    <c:v>1.31631050877707E-2</c:v>
                  </c:pt>
                  <c:pt idx="6">
                    <c:v>9.3078890173909704E-3</c:v>
                  </c:pt>
                </c:numCache>
              </c:numRef>
            </c:plus>
            <c:minus>
              <c:numRef>
                <c:f>'[PHENOLIC - TN1 - LINH.xlsx]BIỂU ĐỒ OHM'!$D$14:$J$14</c:f>
                <c:numCache>
                  <c:formatCode>General</c:formatCode>
                  <c:ptCount val="7"/>
                  <c:pt idx="0">
                    <c:v>3.4029489799546602E-3</c:v>
                  </c:pt>
                  <c:pt idx="1">
                    <c:v>1.2675770265548E-3</c:v>
                  </c:pt>
                  <c:pt idx="2">
                    <c:v>8.9881809654622207E-3</c:v>
                  </c:pt>
                  <c:pt idx="3">
                    <c:v>6.7739094512094603E-3</c:v>
                  </c:pt>
                  <c:pt idx="4">
                    <c:v>4.0038932448262302E-3</c:v>
                  </c:pt>
                  <c:pt idx="5">
                    <c:v>1.31631050877707E-2</c:v>
                  </c:pt>
                  <c:pt idx="6">
                    <c:v>9.3078890173909704E-3</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OHM'!$D$5:$J$5</c:f>
              <c:numCache>
                <c:formatCode>General</c:formatCode>
                <c:ptCount val="7"/>
                <c:pt idx="0">
                  <c:v>1.0396784855769199E-2</c:v>
                </c:pt>
                <c:pt idx="1">
                  <c:v>2.2506445312500001E-2</c:v>
                </c:pt>
                <c:pt idx="2">
                  <c:v>4.9256471893491E-2</c:v>
                </c:pt>
                <c:pt idx="3">
                  <c:v>4.7775057164634101E-2</c:v>
                </c:pt>
                <c:pt idx="4">
                  <c:v>3.4647865853658401E-2</c:v>
                </c:pt>
                <c:pt idx="5">
                  <c:v>6.3893749999999805E-2</c:v>
                </c:pt>
                <c:pt idx="6">
                  <c:v>0.104354166666666</c:v>
                </c:pt>
              </c:numCache>
            </c:numRef>
          </c:val>
          <c:extLst>
            <c:ext xmlns:c16="http://schemas.microsoft.com/office/drawing/2014/chart" uri="{C3380CC4-5D6E-409C-BE32-E72D297353CC}">
              <c16:uniqueId val="{00000002-BCBB-0F4D-8A8A-E2C02E1173F2}"/>
            </c:ext>
          </c:extLst>
        </c:ser>
        <c:dLbls>
          <c:showLegendKey val="0"/>
          <c:showVal val="0"/>
          <c:showCatName val="0"/>
          <c:showSerName val="0"/>
          <c:showPercent val="0"/>
          <c:showBubbleSize val="0"/>
        </c:dLbls>
        <c:gapWidth val="246"/>
        <c:overlap val="-28"/>
        <c:axId val="419748490"/>
        <c:axId val="896389160"/>
      </c:barChart>
      <c:catAx>
        <c:axId val="419748490"/>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896389160"/>
        <c:crosses val="autoZero"/>
        <c:auto val="1"/>
        <c:lblAlgn val="ctr"/>
        <c:lblOffset val="100"/>
        <c:noMultiLvlLbl val="0"/>
      </c:catAx>
      <c:valAx>
        <c:axId val="896389160"/>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(pgGAE/cell)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41974849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22758e36-a4f8-489d-8a64-a175a58751ea}"/>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6350" cmpd="sng">
              <a:solidFill>
                <a:srgbClr val="FF7373"/>
              </a:solidFill>
              <a:prstDash val="solid"/>
            </a:ln>
            <a:effectLst/>
            <a:sp3d contourW="6350"/>
          </c:spPr>
          <c:invertIfNegative val="0"/>
          <c:errBars>
            <c:errBarType val="both"/>
            <c:errValType val="cust"/>
            <c:noEndCap val="0"/>
            <c:plus>
              <c:numRef>
                <c:f>'[DPPH - TN1 - LINH.xlsx]BIỂU ĐỒ BG11'!$D$33:$J$33</c:f>
                <c:numCache>
                  <c:formatCode>General</c:formatCode>
                  <c:ptCount val="7"/>
                  <c:pt idx="0">
                    <c:v>1.0486454928373401</c:v>
                  </c:pt>
                  <c:pt idx="1">
                    <c:v>0.70966988911009898</c:v>
                  </c:pt>
                  <c:pt idx="2">
                    <c:v>0.86325913397477005</c:v>
                  </c:pt>
                  <c:pt idx="3">
                    <c:v>5.99894019042711E-2</c:v>
                  </c:pt>
                  <c:pt idx="4">
                    <c:v>0.29178675682163302</c:v>
                  </c:pt>
                  <c:pt idx="5">
                    <c:v>1.92809891012681</c:v>
                  </c:pt>
                  <c:pt idx="6">
                    <c:v>0.63231033167869199</c:v>
                  </c:pt>
                </c:numCache>
              </c:numRef>
            </c:plus>
            <c:minus>
              <c:numRef>
                <c:f>'[DPPH - TN1 - LINH.xlsx]BIỂU ĐỒ BG11'!$D$33:$J$33</c:f>
                <c:numCache>
                  <c:formatCode>General</c:formatCode>
                  <c:ptCount val="7"/>
                  <c:pt idx="0">
                    <c:v>1.0486454928373401</c:v>
                  </c:pt>
                  <c:pt idx="1">
                    <c:v>0.70966988911009898</c:v>
                  </c:pt>
                  <c:pt idx="2">
                    <c:v>0.86325913397477005</c:v>
                  </c:pt>
                  <c:pt idx="3">
                    <c:v>5.99894019042711E-2</c:v>
                  </c:pt>
                  <c:pt idx="4">
                    <c:v>0.29178675682163302</c:v>
                  </c:pt>
                  <c:pt idx="5">
                    <c:v>1.92809891012681</c:v>
                  </c:pt>
                  <c:pt idx="6">
                    <c:v>0.63231033167869199</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BG11'!$D$24:$J$24</c:f>
              <c:numCache>
                <c:formatCode>General</c:formatCode>
                <c:ptCount val="7"/>
                <c:pt idx="0">
                  <c:v>31.788136884704599</c:v>
                </c:pt>
                <c:pt idx="1">
                  <c:v>36.900727877956001</c:v>
                </c:pt>
                <c:pt idx="2">
                  <c:v>16.359370594632399</c:v>
                </c:pt>
                <c:pt idx="3">
                  <c:v>22.800968587359499</c:v>
                </c:pt>
                <c:pt idx="4">
                  <c:v>21.683223464986401</c:v>
                </c:pt>
                <c:pt idx="5">
                  <c:v>25.870173205777501</c:v>
                </c:pt>
                <c:pt idx="6">
                  <c:v>30.402147864701998</c:v>
                </c:pt>
              </c:numCache>
            </c:numRef>
          </c:val>
          <c:extLst>
            <c:ext xmlns:c16="http://schemas.microsoft.com/office/drawing/2014/chart" uri="{C3380CC4-5D6E-409C-BE32-E72D297353CC}">
              <c16:uniqueId val="{00000000-F077-AB4C-98F9-F0FCE89266D6}"/>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errBars>
            <c:errBarType val="both"/>
            <c:errValType val="cust"/>
            <c:noEndCap val="0"/>
            <c:plus>
              <c:numRef>
                <c:f>'[DPPH - TN1 - LINH.xlsx]BIỂU ĐỒ BG11'!$D$34:$J$34</c:f>
                <c:numCache>
                  <c:formatCode>General</c:formatCode>
                  <c:ptCount val="7"/>
                  <c:pt idx="0">
                    <c:v>0.72534197798657596</c:v>
                  </c:pt>
                  <c:pt idx="1">
                    <c:v>0.330019452224868</c:v>
                  </c:pt>
                  <c:pt idx="2">
                    <c:v>0.41704412935426199</c:v>
                  </c:pt>
                  <c:pt idx="3">
                    <c:v>0.57055170366402896</c:v>
                  </c:pt>
                  <c:pt idx="4">
                    <c:v>0.39331171144740301</c:v>
                  </c:pt>
                  <c:pt idx="5">
                    <c:v>0.52455304404216996</c:v>
                  </c:pt>
                  <c:pt idx="6">
                    <c:v>0.58948245310079395</c:v>
                  </c:pt>
                </c:numCache>
              </c:numRef>
            </c:plus>
            <c:minus>
              <c:numRef>
                <c:f>'[DPPH - TN1 - LINH.xlsx]BIỂU ĐỒ BG11'!$D$34:$J$34</c:f>
                <c:numCache>
                  <c:formatCode>General</c:formatCode>
                  <c:ptCount val="7"/>
                  <c:pt idx="0">
                    <c:v>0.72534197798657596</c:v>
                  </c:pt>
                  <c:pt idx="1">
                    <c:v>0.330019452224868</c:v>
                  </c:pt>
                  <c:pt idx="2">
                    <c:v>0.41704412935426199</c:v>
                  </c:pt>
                  <c:pt idx="3">
                    <c:v>0.57055170366402896</c:v>
                  </c:pt>
                  <c:pt idx="4">
                    <c:v>0.39331171144740301</c:v>
                  </c:pt>
                  <c:pt idx="5">
                    <c:v>0.52455304404216996</c:v>
                  </c:pt>
                  <c:pt idx="6">
                    <c:v>0.58948245310079395</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BG11'!$D$25:$J$25</c:f>
              <c:numCache>
                <c:formatCode>General</c:formatCode>
                <c:ptCount val="7"/>
                <c:pt idx="0">
                  <c:v>35.7198638603383</c:v>
                </c:pt>
                <c:pt idx="1">
                  <c:v>37.527132436972401</c:v>
                </c:pt>
                <c:pt idx="2">
                  <c:v>30.589228414537601</c:v>
                </c:pt>
                <c:pt idx="3">
                  <c:v>35.2879671196252</c:v>
                </c:pt>
                <c:pt idx="4">
                  <c:v>43.837118628498999</c:v>
                </c:pt>
                <c:pt idx="5">
                  <c:v>45.0662365233255</c:v>
                </c:pt>
                <c:pt idx="6">
                  <c:v>46.720258880491599</c:v>
                </c:pt>
              </c:numCache>
            </c:numRef>
          </c:val>
          <c:extLst>
            <c:ext xmlns:c16="http://schemas.microsoft.com/office/drawing/2014/chart" uri="{C3380CC4-5D6E-409C-BE32-E72D297353CC}">
              <c16:uniqueId val="{00000001-F077-AB4C-98F9-F0FCE89266D6}"/>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9525" cmpd="sng">
              <a:solidFill>
                <a:schemeClr val="accent6">
                  <a:lumMod val="60000"/>
                  <a:lumOff val="40000"/>
                </a:schemeClr>
              </a:solidFill>
              <a:prstDash val="solid"/>
            </a:ln>
            <a:effectLst/>
            <a:sp3d contourW="9525"/>
          </c:spPr>
          <c:invertIfNegative val="0"/>
          <c:errBars>
            <c:errBarType val="both"/>
            <c:errValType val="cust"/>
            <c:noEndCap val="0"/>
            <c:plus>
              <c:numRef>
                <c:f>'[DPPH - TN1 - LINH.xlsx]BIỂU ĐỒ BG11'!$D$35:$J$35</c:f>
                <c:numCache>
                  <c:formatCode>General</c:formatCode>
                  <c:ptCount val="7"/>
                  <c:pt idx="0">
                    <c:v>0.96367283795345304</c:v>
                  </c:pt>
                  <c:pt idx="1">
                    <c:v>2.5512470768190399E-2</c:v>
                  </c:pt>
                  <c:pt idx="2">
                    <c:v>0.82943257266752202</c:v>
                  </c:pt>
                  <c:pt idx="3">
                    <c:v>3.4353567235268397E-2</c:v>
                  </c:pt>
                  <c:pt idx="4">
                    <c:v>3.2530558111795997E-2</c:v>
                  </c:pt>
                  <c:pt idx="5">
                    <c:v>0.86007897349737295</c:v>
                  </c:pt>
                  <c:pt idx="6">
                    <c:v>0.122421352805512</c:v>
                  </c:pt>
                </c:numCache>
              </c:numRef>
            </c:plus>
            <c:minus>
              <c:numRef>
                <c:f>'[DPPH - TN1 - LINH.xlsx]BIỂU ĐỒ BG11'!$D$35:$J$35</c:f>
                <c:numCache>
                  <c:formatCode>General</c:formatCode>
                  <c:ptCount val="7"/>
                  <c:pt idx="0">
                    <c:v>0.96367283795345304</c:v>
                  </c:pt>
                  <c:pt idx="1">
                    <c:v>2.5512470768190399E-2</c:v>
                  </c:pt>
                  <c:pt idx="2">
                    <c:v>0.82943257266752202</c:v>
                  </c:pt>
                  <c:pt idx="3">
                    <c:v>3.4353567235268397E-2</c:v>
                  </c:pt>
                  <c:pt idx="4">
                    <c:v>3.2530558111795997E-2</c:v>
                  </c:pt>
                  <c:pt idx="5">
                    <c:v>0.86007897349737295</c:v>
                  </c:pt>
                  <c:pt idx="6">
                    <c:v>0.122421352805512</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BG11'!$D$26:$J$26</c:f>
              <c:numCache>
                <c:formatCode>General</c:formatCode>
                <c:ptCount val="7"/>
                <c:pt idx="0">
                  <c:v>30.670437035406401</c:v>
                </c:pt>
                <c:pt idx="1">
                  <c:v>37.3698525069223</c:v>
                </c:pt>
                <c:pt idx="2">
                  <c:v>12.702630130365399</c:v>
                </c:pt>
                <c:pt idx="3">
                  <c:v>21.294967684439101</c:v>
                </c:pt>
                <c:pt idx="4">
                  <c:v>23.701289690876798</c:v>
                </c:pt>
                <c:pt idx="5">
                  <c:v>30.824257212069199</c:v>
                </c:pt>
                <c:pt idx="6">
                  <c:v>32.586795780969197</c:v>
                </c:pt>
              </c:numCache>
            </c:numRef>
          </c:val>
          <c:extLst>
            <c:ext xmlns:c16="http://schemas.microsoft.com/office/drawing/2014/chart" uri="{C3380CC4-5D6E-409C-BE32-E72D297353CC}">
              <c16:uniqueId val="{00000002-F077-AB4C-98F9-F0FCE89266D6}"/>
            </c:ext>
          </c:extLst>
        </c:ser>
        <c:dLbls>
          <c:showLegendKey val="0"/>
          <c:showVal val="0"/>
          <c:showCatName val="0"/>
          <c:showSerName val="0"/>
          <c:showPercent val="0"/>
          <c:showBubbleSize val="0"/>
        </c:dLbls>
        <c:gapWidth val="246"/>
        <c:overlap val="-28"/>
        <c:axId val="189961890"/>
        <c:axId val="739905766"/>
      </c:barChart>
      <c:catAx>
        <c:axId val="189961890"/>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739905766"/>
        <c:crosses val="autoZero"/>
        <c:auto val="1"/>
        <c:lblAlgn val="ctr"/>
        <c:lblOffset val="100"/>
        <c:noMultiLvlLbl val="0"/>
      </c:catAx>
      <c:valAx>
        <c:axId val="739905766"/>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I%/ml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18996189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f6c36518-31cd-4da6-bdc0-d266359896da}"/>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12700" cmpd="sng">
              <a:solidFill>
                <a:srgbClr val="FF7373"/>
              </a:solidFill>
              <a:prstDash val="solid"/>
            </a:ln>
            <a:effectLst/>
            <a:sp3d contourW="12700"/>
          </c:spPr>
          <c:invertIfNegative val="0"/>
          <c:errBars>
            <c:errBarType val="both"/>
            <c:errValType val="cust"/>
            <c:noEndCap val="0"/>
            <c:plus>
              <c:numRef>
                <c:f>'[DPPH - TN1 - LINH.xlsx]BIỂU ĐỒ OHM'!$D$33:$J$33</c:f>
                <c:numCache>
                  <c:formatCode>General</c:formatCode>
                  <c:ptCount val="7"/>
                  <c:pt idx="0">
                    <c:v>0.31862437938649502</c:v>
                  </c:pt>
                  <c:pt idx="1">
                    <c:v>0.58119966483746099</c:v>
                  </c:pt>
                  <c:pt idx="2">
                    <c:v>0.59193026407605998</c:v>
                  </c:pt>
                  <c:pt idx="3">
                    <c:v>0.51087348892365803</c:v>
                  </c:pt>
                  <c:pt idx="4">
                    <c:v>0.58377609787254403</c:v>
                  </c:pt>
                  <c:pt idx="5">
                    <c:v>0.93804768510045</c:v>
                  </c:pt>
                  <c:pt idx="6">
                    <c:v>0.29547722212324201</c:v>
                  </c:pt>
                </c:numCache>
              </c:numRef>
            </c:plus>
            <c:minus>
              <c:numRef>
                <c:f>'[DPPH - TN1 - LINH.xlsx]BIỂU ĐỒ OHM'!$D$33:$J$33</c:f>
                <c:numCache>
                  <c:formatCode>General</c:formatCode>
                  <c:ptCount val="7"/>
                  <c:pt idx="0">
                    <c:v>0.31862437938649502</c:v>
                  </c:pt>
                  <c:pt idx="1">
                    <c:v>0.58119966483746099</c:v>
                  </c:pt>
                  <c:pt idx="2">
                    <c:v>0.59193026407605998</c:v>
                  </c:pt>
                  <c:pt idx="3">
                    <c:v>0.51087348892365803</c:v>
                  </c:pt>
                  <c:pt idx="4">
                    <c:v>0.58377609787254403</c:v>
                  </c:pt>
                  <c:pt idx="5">
                    <c:v>0.93804768510045</c:v>
                  </c:pt>
                  <c:pt idx="6">
                    <c:v>0.29547722212324201</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OHM'!$D$24:$J$24</c:f>
              <c:numCache>
                <c:formatCode>General</c:formatCode>
                <c:ptCount val="7"/>
                <c:pt idx="0">
                  <c:v>34.033425334846001</c:v>
                </c:pt>
                <c:pt idx="1">
                  <c:v>25.951111758795701</c:v>
                </c:pt>
                <c:pt idx="2">
                  <c:v>22.9093988089734</c:v>
                </c:pt>
                <c:pt idx="3">
                  <c:v>45.755906744363401</c:v>
                </c:pt>
                <c:pt idx="4">
                  <c:v>38.8214941058962</c:v>
                </c:pt>
                <c:pt idx="5">
                  <c:v>36.628328173480703</c:v>
                </c:pt>
                <c:pt idx="6">
                  <c:v>36.280012419286699</c:v>
                </c:pt>
              </c:numCache>
            </c:numRef>
          </c:val>
          <c:extLst>
            <c:ext xmlns:c16="http://schemas.microsoft.com/office/drawing/2014/chart" uri="{C3380CC4-5D6E-409C-BE32-E72D297353CC}">
              <c16:uniqueId val="{00000000-59E4-894F-BD05-E04B4B061C37}"/>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errBars>
            <c:errBarType val="both"/>
            <c:errValType val="cust"/>
            <c:noEndCap val="0"/>
            <c:plus>
              <c:numRef>
                <c:f>'[DPPH - TN1 - LINH.xlsx]BIỂU ĐỒ OHM'!$D$34:$J$34</c:f>
                <c:numCache>
                  <c:formatCode>General</c:formatCode>
                  <c:ptCount val="7"/>
                  <c:pt idx="0">
                    <c:v>0.43183223141446597</c:v>
                  </c:pt>
                  <c:pt idx="1">
                    <c:v>0.202725096246335</c:v>
                  </c:pt>
                  <c:pt idx="2">
                    <c:v>0.65197857223288203</c:v>
                  </c:pt>
                  <c:pt idx="3">
                    <c:v>0.52487748536161705</c:v>
                  </c:pt>
                  <c:pt idx="4">
                    <c:v>0.360454463612015</c:v>
                  </c:pt>
                  <c:pt idx="5">
                    <c:v>0.625216606815168</c:v>
                  </c:pt>
                  <c:pt idx="6">
                    <c:v>0.39703636382986401</c:v>
                  </c:pt>
                </c:numCache>
              </c:numRef>
            </c:plus>
            <c:minus>
              <c:numRef>
                <c:f>'[DPPH - TN1 - LINH.xlsx]BIỂU ĐỒ OHM'!$D$34:$J$34</c:f>
                <c:numCache>
                  <c:formatCode>General</c:formatCode>
                  <c:ptCount val="7"/>
                  <c:pt idx="0">
                    <c:v>0.43183223141446597</c:v>
                  </c:pt>
                  <c:pt idx="1">
                    <c:v>0.202725096246335</c:v>
                  </c:pt>
                  <c:pt idx="2">
                    <c:v>0.65197857223288203</c:v>
                  </c:pt>
                  <c:pt idx="3">
                    <c:v>0.52487748536161705</c:v>
                  </c:pt>
                  <c:pt idx="4">
                    <c:v>0.360454463612015</c:v>
                  </c:pt>
                  <c:pt idx="5">
                    <c:v>0.625216606815168</c:v>
                  </c:pt>
                  <c:pt idx="6">
                    <c:v>0.39703636382986401</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OHM'!$D$25:$J$25</c:f>
              <c:numCache>
                <c:formatCode>General</c:formatCode>
                <c:ptCount val="7"/>
                <c:pt idx="0">
                  <c:v>34.403135953400898</c:v>
                </c:pt>
                <c:pt idx="1">
                  <c:v>57.621672201811798</c:v>
                </c:pt>
                <c:pt idx="2">
                  <c:v>52.757252452695496</c:v>
                </c:pt>
                <c:pt idx="3">
                  <c:v>66.821501017472002</c:v>
                </c:pt>
                <c:pt idx="4">
                  <c:v>67.526523029773998</c:v>
                </c:pt>
                <c:pt idx="5">
                  <c:v>71.8141822496044</c:v>
                </c:pt>
                <c:pt idx="6">
                  <c:v>76.750643068194407</c:v>
                </c:pt>
              </c:numCache>
            </c:numRef>
          </c:val>
          <c:extLst>
            <c:ext xmlns:c16="http://schemas.microsoft.com/office/drawing/2014/chart" uri="{C3380CC4-5D6E-409C-BE32-E72D297353CC}">
              <c16:uniqueId val="{00000001-59E4-894F-BD05-E04B4B061C37}"/>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errBars>
            <c:errBarType val="both"/>
            <c:errValType val="cust"/>
            <c:noEndCap val="0"/>
            <c:plus>
              <c:numRef>
                <c:f>'[DPPH - TN1 - LINH.xlsx]BIỂU ĐỒ OHM'!$D$35:$J$35</c:f>
                <c:numCache>
                  <c:formatCode>General</c:formatCode>
                  <c:ptCount val="7"/>
                  <c:pt idx="0">
                    <c:v>5.99766988075651E-2</c:v>
                  </c:pt>
                  <c:pt idx="1">
                    <c:v>0.58136668820001103</c:v>
                  </c:pt>
                  <c:pt idx="2">
                    <c:v>0.71782598181041102</c:v>
                  </c:pt>
                  <c:pt idx="3">
                    <c:v>0.78143932348011402</c:v>
                  </c:pt>
                  <c:pt idx="4">
                    <c:v>0.32201289304459602</c:v>
                  </c:pt>
                  <c:pt idx="5">
                    <c:v>0.57826393935741605</c:v>
                  </c:pt>
                  <c:pt idx="6">
                    <c:v>0.60931224639545101</c:v>
                  </c:pt>
                </c:numCache>
              </c:numRef>
            </c:plus>
            <c:minus>
              <c:numRef>
                <c:f>'[DPPH - TN1 - LINH.xlsx]BIỂU ĐỒ OHM'!$D$35:$J$35</c:f>
                <c:numCache>
                  <c:formatCode>General</c:formatCode>
                  <c:ptCount val="7"/>
                  <c:pt idx="0">
                    <c:v>5.99766988075651E-2</c:v>
                  </c:pt>
                  <c:pt idx="1">
                    <c:v>0.58136668820001103</c:v>
                  </c:pt>
                  <c:pt idx="2">
                    <c:v>0.71782598181041102</c:v>
                  </c:pt>
                  <c:pt idx="3">
                    <c:v>0.78143932348011402</c:v>
                  </c:pt>
                  <c:pt idx="4">
                    <c:v>0.32201289304459602</c:v>
                  </c:pt>
                  <c:pt idx="5">
                    <c:v>0.57826393935741605</c:v>
                  </c:pt>
                  <c:pt idx="6">
                    <c:v>0.60931224639545101</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OHM'!$D$26:$J$26</c:f>
              <c:numCache>
                <c:formatCode>General</c:formatCode>
                <c:ptCount val="7"/>
                <c:pt idx="0">
                  <c:v>31.873935350593499</c:v>
                </c:pt>
                <c:pt idx="1">
                  <c:v>28.195353546200099</c:v>
                </c:pt>
                <c:pt idx="2">
                  <c:v>18.363263042530701</c:v>
                </c:pt>
                <c:pt idx="3">
                  <c:v>46.301581640639299</c:v>
                </c:pt>
                <c:pt idx="4">
                  <c:v>41.093177393369999</c:v>
                </c:pt>
                <c:pt idx="5">
                  <c:v>44.910114384919801</c:v>
                </c:pt>
                <c:pt idx="6">
                  <c:v>48.933017413731598</c:v>
                </c:pt>
              </c:numCache>
            </c:numRef>
          </c:val>
          <c:extLst>
            <c:ext xmlns:c16="http://schemas.microsoft.com/office/drawing/2014/chart" uri="{C3380CC4-5D6E-409C-BE32-E72D297353CC}">
              <c16:uniqueId val="{00000002-59E4-894F-BD05-E04B4B061C37}"/>
            </c:ext>
          </c:extLst>
        </c:ser>
        <c:dLbls>
          <c:showLegendKey val="0"/>
          <c:showVal val="0"/>
          <c:showCatName val="0"/>
          <c:showSerName val="0"/>
          <c:showPercent val="0"/>
          <c:showBubbleSize val="0"/>
        </c:dLbls>
        <c:gapWidth val="246"/>
        <c:overlap val="-28"/>
        <c:axId val="906363285"/>
        <c:axId val="649076938"/>
      </c:barChart>
      <c:catAx>
        <c:axId val="906363285"/>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649076938"/>
        <c:crosses val="autoZero"/>
        <c:auto val="1"/>
        <c:lblAlgn val="ctr"/>
        <c:lblOffset val="100"/>
        <c:noMultiLvlLbl val="0"/>
      </c:catAx>
      <c:valAx>
        <c:axId val="649076938"/>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I%/ml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90636328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a39f136f-913b-4e1d-ac39-dfb82db50700}"/>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0" cmpd="sng">
              <a:solidFill>
                <a:srgbClr val="FF7373"/>
              </a:solidFill>
              <a:prstDash val="solid"/>
            </a:ln>
            <a:effectLst/>
            <a:sp3d/>
          </c:spPr>
          <c:invertIfNegative val="0"/>
          <c:errBars>
            <c:errBarType val="both"/>
            <c:errValType val="cust"/>
            <c:noEndCap val="0"/>
            <c:plus>
              <c:numRef>
                <c:f>'[DPPH - TN1 - LINH.xlsx]BIỂU ĐỒ BG11'!$D$12:$J$12</c:f>
                <c:numCache>
                  <c:formatCode>General</c:formatCode>
                  <c:ptCount val="7"/>
                  <c:pt idx="0">
                    <c:v>2.70424339127109E-5</c:v>
                  </c:pt>
                  <c:pt idx="1">
                    <c:v>8.2519754547685994E-6</c:v>
                  </c:pt>
                  <c:pt idx="2">
                    <c:v>1.3372344588249401E-5</c:v>
                  </c:pt>
                  <c:pt idx="3">
                    <c:v>2.3372494248417199E-6</c:v>
                  </c:pt>
                  <c:pt idx="4">
                    <c:v>7.8390471981931592E-6</c:v>
                  </c:pt>
                  <c:pt idx="5">
                    <c:v>3.0550863012572603E-5</c:v>
                  </c:pt>
                  <c:pt idx="6">
                    <c:v>1.64950521307485E-5</c:v>
                  </c:pt>
                </c:numCache>
              </c:numRef>
            </c:plus>
            <c:minus>
              <c:numRef>
                <c:f>'[DPPH - TN1 - LINH.xlsx]BIỂU ĐỒ BG11'!$D$12:$J$12</c:f>
                <c:numCache>
                  <c:formatCode>General</c:formatCode>
                  <c:ptCount val="7"/>
                  <c:pt idx="0">
                    <c:v>2.70424339127109E-5</c:v>
                  </c:pt>
                  <c:pt idx="1">
                    <c:v>8.2519754547685994E-6</c:v>
                  </c:pt>
                  <c:pt idx="2">
                    <c:v>1.3372344588249401E-5</c:v>
                  </c:pt>
                  <c:pt idx="3">
                    <c:v>2.3372494248417199E-6</c:v>
                  </c:pt>
                  <c:pt idx="4">
                    <c:v>7.8390471981931592E-6</c:v>
                  </c:pt>
                  <c:pt idx="5">
                    <c:v>3.0550863012572603E-5</c:v>
                  </c:pt>
                  <c:pt idx="6">
                    <c:v>1.64950521307485E-5</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BG11'!$D$3:$J$3</c:f>
              <c:numCache>
                <c:formatCode>General</c:formatCode>
                <c:ptCount val="7"/>
                <c:pt idx="0">
                  <c:v>8.1975138098091995E-4</c:v>
                </c:pt>
                <c:pt idx="1">
                  <c:v>4.2907823113902302E-4</c:v>
                </c:pt>
                <c:pt idx="2">
                  <c:v>2.5341537926280801E-4</c:v>
                </c:pt>
                <c:pt idx="3">
                  <c:v>8.8834942548153702E-4</c:v>
                </c:pt>
                <c:pt idx="4">
                  <c:v>5.8253436174590396E-4</c:v>
                </c:pt>
                <c:pt idx="5">
                  <c:v>4.0991471628872798E-4</c:v>
                </c:pt>
                <c:pt idx="6">
                  <c:v>7.93099509513965E-4</c:v>
                </c:pt>
              </c:numCache>
            </c:numRef>
          </c:val>
          <c:extLst>
            <c:ext xmlns:c16="http://schemas.microsoft.com/office/drawing/2014/chart" uri="{C3380CC4-5D6E-409C-BE32-E72D297353CC}">
              <c16:uniqueId val="{00000000-1DB2-5A4D-B70B-EBC78002139D}"/>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9525" cmpd="sng">
              <a:solidFill>
                <a:schemeClr val="accent1">
                  <a:lumMod val="60000"/>
                  <a:lumOff val="40000"/>
                </a:schemeClr>
              </a:solidFill>
              <a:prstDash val="solid"/>
            </a:ln>
            <a:effectLst/>
            <a:sp3d contourW="9525"/>
          </c:spPr>
          <c:invertIfNegative val="0"/>
          <c:errBars>
            <c:errBarType val="both"/>
            <c:errValType val="cust"/>
            <c:noEndCap val="0"/>
            <c:plus>
              <c:numRef>
                <c:f>'[DPPH - TN1 - LINH.xlsx]BIỂU ĐỒ BG11'!$D$13:$J$13</c:f>
                <c:numCache>
                  <c:formatCode>General</c:formatCode>
                  <c:ptCount val="7"/>
                  <c:pt idx="0">
                    <c:v>6.2053971500752597E-6</c:v>
                  </c:pt>
                  <c:pt idx="1">
                    <c:v>2.5495064978745298E-6</c:v>
                  </c:pt>
                  <c:pt idx="2">
                    <c:v>4.7753144582549099E-6</c:v>
                  </c:pt>
                  <c:pt idx="3">
                    <c:v>4.6894660575125504E-6</c:v>
                  </c:pt>
                  <c:pt idx="4">
                    <c:v>1.8152848220649399E-6</c:v>
                  </c:pt>
                  <c:pt idx="5">
                    <c:v>2.72259365419811E-6</c:v>
                  </c:pt>
                  <c:pt idx="6">
                    <c:v>2.8646555496258899E-6</c:v>
                  </c:pt>
                </c:numCache>
              </c:numRef>
            </c:plus>
            <c:minus>
              <c:numRef>
                <c:f>'[DPPH - TN1 - LINH.xlsx]BIỂU ĐỒ BG11'!$D$13:$J$13</c:f>
                <c:numCache>
                  <c:formatCode>General</c:formatCode>
                  <c:ptCount val="7"/>
                  <c:pt idx="0">
                    <c:v>6.2053971500752597E-6</c:v>
                  </c:pt>
                  <c:pt idx="1">
                    <c:v>2.5495064978745298E-6</c:v>
                  </c:pt>
                  <c:pt idx="2">
                    <c:v>4.7753144582549099E-6</c:v>
                  </c:pt>
                  <c:pt idx="3">
                    <c:v>4.6894660575125504E-6</c:v>
                  </c:pt>
                  <c:pt idx="4">
                    <c:v>1.8152848220649399E-6</c:v>
                  </c:pt>
                  <c:pt idx="5">
                    <c:v>2.72259365419811E-6</c:v>
                  </c:pt>
                  <c:pt idx="6">
                    <c:v>2.8646555496258899E-6</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BG11'!$D$4:$J$4</c:f>
              <c:numCache>
                <c:formatCode>General</c:formatCode>
                <c:ptCount val="7"/>
                <c:pt idx="0">
                  <c:v>3.0558818891924399E-4</c:v>
                </c:pt>
                <c:pt idx="1">
                  <c:v>2.8990917762468003E-4</c:v>
                </c:pt>
                <c:pt idx="2">
                  <c:v>3.5025834062447599E-4</c:v>
                </c:pt>
                <c:pt idx="3">
                  <c:v>2.90038085914727E-4</c:v>
                </c:pt>
                <c:pt idx="4">
                  <c:v>2.02325162900764E-4</c:v>
                </c:pt>
                <c:pt idx="5">
                  <c:v>2.3390780202418E-4</c:v>
                </c:pt>
                <c:pt idx="6">
                  <c:v>2.27042294775607E-4</c:v>
                </c:pt>
              </c:numCache>
            </c:numRef>
          </c:val>
          <c:extLst>
            <c:ext xmlns:c16="http://schemas.microsoft.com/office/drawing/2014/chart" uri="{C3380CC4-5D6E-409C-BE32-E72D297353CC}">
              <c16:uniqueId val="{00000001-1DB2-5A4D-B70B-EBC78002139D}"/>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errBars>
            <c:errBarType val="both"/>
            <c:errValType val="cust"/>
            <c:noEndCap val="0"/>
            <c:plus>
              <c:numRef>
                <c:f>'[DPPH - TN1 - LINH.xlsx]BIỂU ĐỒ BG11'!$D$14:$J$14</c:f>
                <c:numCache>
                  <c:formatCode>General</c:formatCode>
                  <c:ptCount val="7"/>
                  <c:pt idx="0">
                    <c:v>3.3616494347213397E-5</c:v>
                  </c:pt>
                  <c:pt idx="1">
                    <c:v>9.0755824867082495E-7</c:v>
                  </c:pt>
                  <c:pt idx="2">
                    <c:v>3.3625644837872502E-5</c:v>
                  </c:pt>
                  <c:pt idx="3">
                    <c:v>1.3864668390915499E-6</c:v>
                  </c:pt>
                  <c:pt idx="4">
                    <c:v>1.4493813020107399E-6</c:v>
                  </c:pt>
                  <c:pt idx="5">
                    <c:v>6.2425086786099601E-5</c:v>
                  </c:pt>
                  <c:pt idx="6">
                    <c:v>1.28115369215071E-5</c:v>
                  </c:pt>
                </c:numCache>
              </c:numRef>
            </c:plus>
            <c:minus>
              <c:numRef>
                <c:f>'[DPPH - TN1 - LINH.xlsx]BIỂU ĐỒ BG11'!$D$14:$J$14</c:f>
                <c:numCache>
                  <c:formatCode>General</c:formatCode>
                  <c:ptCount val="7"/>
                  <c:pt idx="0">
                    <c:v>3.3616494347213397E-5</c:v>
                  </c:pt>
                  <c:pt idx="1">
                    <c:v>9.0755824867082495E-7</c:v>
                  </c:pt>
                  <c:pt idx="2">
                    <c:v>3.3625644837872502E-5</c:v>
                  </c:pt>
                  <c:pt idx="3">
                    <c:v>1.3864668390915499E-6</c:v>
                  </c:pt>
                  <c:pt idx="4">
                    <c:v>1.4493813020107399E-6</c:v>
                  </c:pt>
                  <c:pt idx="5">
                    <c:v>6.2425086786099601E-5</c:v>
                  </c:pt>
                  <c:pt idx="6">
                    <c:v>1.28115369215071E-5</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BG11'!$D$5:$J$5</c:f>
              <c:numCache>
                <c:formatCode>General</c:formatCode>
                <c:ptCount val="7"/>
                <c:pt idx="0">
                  <c:v>1.0698989663513901E-3</c:v>
                </c:pt>
                <c:pt idx="1">
                  <c:v>1.3293623421434799E-3</c:v>
                </c:pt>
                <c:pt idx="2">
                  <c:v>5.1497149177156805E-4</c:v>
                </c:pt>
                <c:pt idx="3">
                  <c:v>8.5943815766794296E-4</c:v>
                </c:pt>
                <c:pt idx="4">
                  <c:v>1.0559980555341201E-3</c:v>
                </c:pt>
                <c:pt idx="5">
                  <c:v>2.2372444750695299E-3</c:v>
                </c:pt>
                <c:pt idx="6">
                  <c:v>3.4102460701014199E-3</c:v>
                </c:pt>
              </c:numCache>
            </c:numRef>
          </c:val>
          <c:extLst>
            <c:ext xmlns:c16="http://schemas.microsoft.com/office/drawing/2014/chart" uri="{C3380CC4-5D6E-409C-BE32-E72D297353CC}">
              <c16:uniqueId val="{00000002-1DB2-5A4D-B70B-EBC78002139D}"/>
            </c:ext>
          </c:extLst>
        </c:ser>
        <c:dLbls>
          <c:showLegendKey val="0"/>
          <c:showVal val="0"/>
          <c:showCatName val="0"/>
          <c:showSerName val="0"/>
          <c:showPercent val="0"/>
          <c:showBubbleSize val="0"/>
        </c:dLbls>
        <c:gapWidth val="246"/>
        <c:overlap val="-28"/>
        <c:axId val="183632222"/>
        <c:axId val="242126041"/>
      </c:barChart>
      <c:catAx>
        <c:axId val="183632222"/>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prstDash val="solid"/>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242126041"/>
        <c:crosses val="autoZero"/>
        <c:auto val="1"/>
        <c:lblAlgn val="ctr"/>
        <c:lblOffset val="100"/>
        <c:noMultiLvlLbl val="0"/>
      </c:catAx>
      <c:valAx>
        <c:axId val="242126041"/>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I%/cell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18363222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5e01c846-7792-4f7d-ab42-e248d3dd084d}"/>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12700" cmpd="sng">
              <a:solidFill>
                <a:srgbClr val="FF7373"/>
              </a:solidFill>
              <a:prstDash val="solid"/>
            </a:ln>
            <a:effectLst/>
            <a:sp3d contourW="12700"/>
          </c:spPr>
          <c:invertIfNegative val="0"/>
          <c:errBars>
            <c:errBarType val="both"/>
            <c:errValType val="cust"/>
            <c:noEndCap val="0"/>
            <c:plus>
              <c:numRef>
                <c:f>'[DPPH - TN1 - LINH.xlsx]BIỂU ĐỒ OHM'!$D$12:$J$12</c:f>
                <c:numCache>
                  <c:formatCode>General</c:formatCode>
                  <c:ptCount val="7"/>
                  <c:pt idx="0">
                    <c:v>6.8439604164163696E-6</c:v>
                  </c:pt>
                  <c:pt idx="1">
                    <c:v>1.21364199153994E-5</c:v>
                  </c:pt>
                  <c:pt idx="2">
                    <c:v>1.2534993827493E-5</c:v>
                  </c:pt>
                  <c:pt idx="3">
                    <c:v>1.1973597396648201E-5</c:v>
                  </c:pt>
                  <c:pt idx="4">
                    <c:v>1.7690184784016601E-5</c:v>
                  </c:pt>
                  <c:pt idx="5">
                    <c:v>2.6801362431441399E-5</c:v>
                  </c:pt>
                  <c:pt idx="6">
                    <c:v>7.8214558797328793E-6</c:v>
                  </c:pt>
                </c:numCache>
              </c:numRef>
            </c:plus>
            <c:minus>
              <c:numRef>
                <c:f>'[DPPH - TN1 - LINH.xlsx]BIỂU ĐỒ OHM'!$D$12:$J$12</c:f>
                <c:numCache>
                  <c:formatCode>General</c:formatCode>
                  <c:ptCount val="7"/>
                  <c:pt idx="0">
                    <c:v>6.8439604164163696E-6</c:v>
                  </c:pt>
                  <c:pt idx="1">
                    <c:v>1.21364199153994E-5</c:v>
                  </c:pt>
                  <c:pt idx="2">
                    <c:v>1.2534993827493E-5</c:v>
                  </c:pt>
                  <c:pt idx="3">
                    <c:v>1.1973597396648201E-5</c:v>
                  </c:pt>
                  <c:pt idx="4">
                    <c:v>1.7690184784016601E-5</c:v>
                  </c:pt>
                  <c:pt idx="5">
                    <c:v>2.6801362431441399E-5</c:v>
                  </c:pt>
                  <c:pt idx="6">
                    <c:v>7.8214558797328793E-6</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OHM'!$D$3:$J$3</c:f>
              <c:numCache>
                <c:formatCode>General</c:formatCode>
                <c:ptCount val="7"/>
                <c:pt idx="0">
                  <c:v>7.3102822914943499E-4</c:v>
                </c:pt>
                <c:pt idx="1">
                  <c:v>5.4190256572891296E-4</c:v>
                </c:pt>
                <c:pt idx="2">
                  <c:v>4.8514021007237801E-4</c:v>
                </c:pt>
                <c:pt idx="3">
                  <c:v>1.07240406432102E-3</c:v>
                </c:pt>
                <c:pt idx="4">
                  <c:v>1.1764089122998801E-3</c:v>
                </c:pt>
                <c:pt idx="5">
                  <c:v>1.0465236620994501E-3</c:v>
                </c:pt>
                <c:pt idx="6">
                  <c:v>9.6035326992229301E-4</c:v>
                </c:pt>
              </c:numCache>
            </c:numRef>
          </c:val>
          <c:extLst>
            <c:ext xmlns:c16="http://schemas.microsoft.com/office/drawing/2014/chart" uri="{C3380CC4-5D6E-409C-BE32-E72D297353CC}">
              <c16:uniqueId val="{00000000-9B4A-FE44-84BC-601989651676}"/>
            </c:ext>
          </c:extLst>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errBars>
            <c:errBarType val="both"/>
            <c:errValType val="cust"/>
            <c:noEndCap val="0"/>
            <c:plus>
              <c:numRef>
                <c:f>'[DPPH - TN1 - LINH.xlsx]BIỂU ĐỒ OHM'!$D$13:$J$13</c:f>
                <c:numCache>
                  <c:formatCode>General</c:formatCode>
                  <c:ptCount val="7"/>
                  <c:pt idx="0">
                    <c:v>4.3619417314592701E-6</c:v>
                  </c:pt>
                  <c:pt idx="1">
                    <c:v>7.4047315999067003E-7</c:v>
                  </c:pt>
                  <c:pt idx="2">
                    <c:v>1.50649734277174E-6</c:v>
                  </c:pt>
                  <c:pt idx="3">
                    <c:v>1.1504864511092401E-6</c:v>
                  </c:pt>
                  <c:pt idx="4">
                    <c:v>7.8950843818645295E-7</c:v>
                  </c:pt>
                  <c:pt idx="5">
                    <c:v>1.59901945477025E-6</c:v>
                  </c:pt>
                  <c:pt idx="6">
                    <c:v>1.0482039526162401E-6</c:v>
                  </c:pt>
                </c:numCache>
              </c:numRef>
            </c:plus>
            <c:minus>
              <c:numRef>
                <c:f>'[DPPH - TN1 - LINH.xlsx]BIỂU ĐỒ OHM'!$D$13:$J$13</c:f>
                <c:numCache>
                  <c:formatCode>General</c:formatCode>
                  <c:ptCount val="7"/>
                  <c:pt idx="0">
                    <c:v>4.3619417314592701E-6</c:v>
                  </c:pt>
                  <c:pt idx="1">
                    <c:v>7.4047315999067003E-7</c:v>
                  </c:pt>
                  <c:pt idx="2">
                    <c:v>1.50649734277174E-6</c:v>
                  </c:pt>
                  <c:pt idx="3">
                    <c:v>1.1504864511092401E-6</c:v>
                  </c:pt>
                  <c:pt idx="4">
                    <c:v>7.8950843818645295E-7</c:v>
                  </c:pt>
                  <c:pt idx="5">
                    <c:v>1.59901945477025E-6</c:v>
                  </c:pt>
                  <c:pt idx="6">
                    <c:v>1.0482039526162401E-6</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OHM'!$D$4:$J$4</c:f>
              <c:numCache>
                <c:formatCode>General</c:formatCode>
                <c:ptCount val="7"/>
                <c:pt idx="0">
                  <c:v>3.47506423771727E-4</c:v>
                </c:pt>
                <c:pt idx="1">
                  <c:v>2.1046877021765599E-4</c:v>
                </c:pt>
                <c:pt idx="2">
                  <c:v>1.21903792573622E-4</c:v>
                </c:pt>
                <c:pt idx="3">
                  <c:v>1.46467001743119E-4</c:v>
                </c:pt>
                <c:pt idx="4">
                  <c:v>1.47904285049395E-4</c:v>
                </c:pt>
                <c:pt idx="5">
                  <c:v>1.8366798529310599E-4</c:v>
                </c:pt>
                <c:pt idx="6">
                  <c:v>2.02627101089395E-4</c:v>
                </c:pt>
              </c:numCache>
            </c:numRef>
          </c:val>
          <c:extLst>
            <c:ext xmlns:c16="http://schemas.microsoft.com/office/drawing/2014/chart" uri="{C3380CC4-5D6E-409C-BE32-E72D297353CC}">
              <c16:uniqueId val="{00000001-9B4A-FE44-84BC-601989651676}"/>
            </c:ext>
          </c:extLst>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errBars>
            <c:errBarType val="both"/>
            <c:errValType val="cust"/>
            <c:noEndCap val="0"/>
            <c:plus>
              <c:numRef>
                <c:f>'[DPPH - TN1 - LINH.xlsx]BIỂU ĐỒ OHM'!$D$14:$J$14</c:f>
                <c:numCache>
                  <c:formatCode>General</c:formatCode>
                  <c:ptCount val="7"/>
                  <c:pt idx="0">
                    <c:v>2.5951456214812199E-6</c:v>
                  </c:pt>
                  <c:pt idx="1">
                    <c:v>3.2701876211250499E-5</c:v>
                  </c:pt>
                  <c:pt idx="2">
                    <c:v>3.8227419149666803E-5</c:v>
                  </c:pt>
                  <c:pt idx="3">
                    <c:v>4.2883865312933099E-5</c:v>
                  </c:pt>
                  <c:pt idx="4">
                    <c:v>2.35619190032631E-5</c:v>
                  </c:pt>
                  <c:pt idx="5">
                    <c:v>3.8550929290494398E-5</c:v>
                  </c:pt>
                  <c:pt idx="6">
                    <c:v>6.0931224639545101E-5</c:v>
                  </c:pt>
                </c:numCache>
              </c:numRef>
            </c:plus>
            <c:minus>
              <c:numRef>
                <c:f>'[DPPH - TN1 - LINH.xlsx]BIỂU ĐỒ OHM'!$D$14:$J$14</c:f>
                <c:numCache>
                  <c:formatCode>General</c:formatCode>
                  <c:ptCount val="7"/>
                  <c:pt idx="0">
                    <c:v>2.5951456214812199E-6</c:v>
                  </c:pt>
                  <c:pt idx="1">
                    <c:v>3.2701876211250499E-5</c:v>
                  </c:pt>
                  <c:pt idx="2">
                    <c:v>3.8227419149666803E-5</c:v>
                  </c:pt>
                  <c:pt idx="3">
                    <c:v>4.2883865312933099E-5</c:v>
                  </c:pt>
                  <c:pt idx="4">
                    <c:v>2.35619190032631E-5</c:v>
                  </c:pt>
                  <c:pt idx="5">
                    <c:v>3.8550929290494398E-5</c:v>
                  </c:pt>
                  <c:pt idx="6">
                    <c:v>6.0931224639545101E-5</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OHM'!$D$5:$J$5</c:f>
              <c:numCache>
                <c:formatCode>General</c:formatCode>
                <c:ptCount val="7"/>
                <c:pt idx="0">
                  <c:v>1.3791606642083701E-3</c:v>
                </c:pt>
                <c:pt idx="1">
                  <c:v>1.58598863697376E-3</c:v>
                </c:pt>
                <c:pt idx="2">
                  <c:v>9.779252507856591E-4</c:v>
                </c:pt>
                <c:pt idx="3">
                  <c:v>2.5409404558887501E-3</c:v>
                </c:pt>
                <c:pt idx="4">
                  <c:v>3.0068178580514499E-3</c:v>
                </c:pt>
                <c:pt idx="5">
                  <c:v>2.99400762566132E-3</c:v>
                </c:pt>
                <c:pt idx="6">
                  <c:v>4.89330174137316E-3</c:v>
                </c:pt>
              </c:numCache>
            </c:numRef>
          </c:val>
          <c:extLst>
            <c:ext xmlns:c16="http://schemas.microsoft.com/office/drawing/2014/chart" uri="{C3380CC4-5D6E-409C-BE32-E72D297353CC}">
              <c16:uniqueId val="{00000002-9B4A-FE44-84BC-601989651676}"/>
            </c:ext>
          </c:extLst>
        </c:ser>
        <c:dLbls>
          <c:showLegendKey val="0"/>
          <c:showVal val="0"/>
          <c:showCatName val="0"/>
          <c:showSerName val="0"/>
          <c:showPercent val="0"/>
          <c:showBubbleSize val="0"/>
        </c:dLbls>
        <c:gapWidth val="246"/>
        <c:overlap val="-28"/>
        <c:axId val="491400554"/>
        <c:axId val="354980605"/>
      </c:barChart>
      <c:catAx>
        <c:axId val="491400554"/>
        <c:scaling>
          <c:orientation val="minMax"/>
        </c:scaling>
        <c:delete val="0"/>
        <c:axPos val="b"/>
        <c:title>
          <c:tx>
            <c:rich>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overlay val="0"/>
          <c:spPr>
            <a:noFill/>
            <a:ln>
              <a:noFill/>
            </a:ln>
            <a:effectLst/>
          </c:spPr>
          <c:txPr>
            <a:bodyPr rot="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vi-VN"/>
            </a:p>
          </c:tx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354980605"/>
        <c:crosses val="autoZero"/>
        <c:auto val="1"/>
        <c:lblAlgn val="ctr"/>
        <c:lblOffset val="100"/>
        <c:noMultiLvlLbl val="0"/>
      </c:catAx>
      <c:valAx>
        <c:axId val="354980605"/>
        <c:scaling>
          <c:orientation val="minMax"/>
        </c:scaling>
        <c:delete val="0"/>
        <c:axPos val="l"/>
        <c:title>
          <c:tx>
            <c:rich>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I%/cell</a:t>
                </a:r>
              </a:p>
            </c:rich>
          </c:tx>
          <c:overlay val="0"/>
          <c:spPr>
            <a:noFill/>
            <a:ln>
              <a:noFill/>
            </a:ln>
            <a:effectLst/>
          </c:spPr>
          <c:txPr>
            <a:bodyPr rot="-5400000" spcFirstLastPara="0" vertOverflow="ellipsis" vert="horz" wrap="square" anchor="ctr" anchorCtr="1"/>
            <a:lstStyle/>
            <a:p>
              <a:pPr defTabSz="914400">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crossAx val="49140055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1"/>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legendEntry>
        <c:idx val="2"/>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Entry>
      <c:overlay val="0"/>
      <c:spPr>
        <a:noFill/>
        <a:ln>
          <a:noFill/>
        </a:ln>
        <a:effectLst/>
      </c:spPr>
      <c:txPr>
        <a:bodyPr rot="0" spcFirstLastPara="0" vertOverflow="ellipsis" vert="horz" wrap="square" anchor="ctr" anchorCtr="1"/>
        <a:lstStyle/>
        <a:p>
          <a:pPr>
            <a:defRPr lang="en-US" sz="11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legend>
    <c:plotVisOnly val="1"/>
    <c:dispBlanksAs val="gap"/>
    <c:showDLblsOverMax val="0"/>
    <c:extLst>
      <c:ext uri="{0b15fc19-7d7d-44ad-8c2d-2c3a37ce22c3}">
        <chartProps xmlns="https://web.wps.cn/et/2018/main" chartId="{6814effb-4c89-42a5-8033-1cfe1f4590ae}"/>
      </c:ext>
    </c:extLst>
  </c:chart>
  <c:spPr>
    <a:solidFill>
      <a:schemeClr val="bg1"/>
    </a:solidFill>
    <a:ln w="9525" cap="flat" cmpd="sng" algn="ctr">
      <a:solidFill>
        <a:schemeClr val="tx1">
          <a:lumMod val="15000"/>
          <a:lumOff val="85000"/>
        </a:schemeClr>
      </a:solidFill>
      <a:round/>
    </a:ln>
    <a:effectLst/>
  </c:spPr>
  <c:txPr>
    <a:bodyPr/>
    <a:lstStyle/>
    <a:p>
      <a:pPr>
        <a:defRPr lang="en-US" sz="11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3101</Words>
  <Characters>17681</Characters>
  <Application>Microsoft Office Word</Application>
  <DocSecurity>0</DocSecurity>
  <Lines>147</Lines>
  <Paragraphs>41</Paragraphs>
  <ScaleCrop>false</ScaleCrop>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LENOVO</dc:creator>
  <cp:lastModifiedBy>Editor-22</cp:lastModifiedBy>
  <cp:revision>7</cp:revision>
  <dcterms:created xsi:type="dcterms:W3CDTF">2025-06-27T01:35:00Z</dcterms:created>
  <dcterms:modified xsi:type="dcterms:W3CDTF">2025-06-28T08:05:00Z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C089AE4A58C34F0F97342BD59ED2AB7D_13</vt:lpwstr>
  </property>
</Properties>
</file>