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9A0D" w14:textId="77777777" w:rsidR="00B86144" w:rsidRPr="00276840" w:rsidRDefault="00B17B3B" w:rsidP="00B86144">
      <w:pPr>
        <w:spacing w:after="0" w:line="240" w:lineRule="auto"/>
        <w:jc w:val="center"/>
        <w:rPr>
          <w:rFonts w:ascii="Times New Roman" w:hAnsi="Times New Roman" w:cs="Times New Roman"/>
          <w:b/>
          <w:sz w:val="24"/>
          <w:szCs w:val="24"/>
        </w:rPr>
      </w:pPr>
      <w:r w:rsidRPr="00276840">
        <w:rPr>
          <w:rFonts w:ascii="Times New Roman" w:hAnsi="Times New Roman" w:cs="Times New Roman"/>
          <w:b/>
          <w:sz w:val="24"/>
          <w:szCs w:val="24"/>
        </w:rPr>
        <w:t>G</w:t>
      </w:r>
      <w:r w:rsidR="00B86144" w:rsidRPr="00276840">
        <w:rPr>
          <w:rFonts w:ascii="Times New Roman" w:hAnsi="Times New Roman" w:cs="Times New Roman"/>
          <w:b/>
          <w:sz w:val="24"/>
          <w:szCs w:val="24"/>
        </w:rPr>
        <w:t>rowth forms and Plants Conservation Status in Impacted Lotic Wetlands associated with the Lower Niger River Basin, Delta State, Nigeria.</w:t>
      </w:r>
    </w:p>
    <w:p w14:paraId="32D4D0C5" w14:textId="77777777" w:rsidR="00B86144" w:rsidRPr="00276840" w:rsidRDefault="00B86144" w:rsidP="00B86144">
      <w:pPr>
        <w:spacing w:after="0" w:line="240" w:lineRule="auto"/>
        <w:jc w:val="center"/>
        <w:rPr>
          <w:rFonts w:ascii="Times New Roman" w:hAnsi="Times New Roman" w:cs="Times New Roman"/>
          <w:b/>
          <w:sz w:val="24"/>
          <w:szCs w:val="24"/>
        </w:rPr>
      </w:pPr>
    </w:p>
    <w:p w14:paraId="755A365C" w14:textId="77777777" w:rsidR="007939BB" w:rsidRDefault="007939BB" w:rsidP="00B86144">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013A539B" w14:textId="528938F0" w:rsidR="00B86144" w:rsidRPr="00276840" w:rsidRDefault="00B86144" w:rsidP="00B8614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76840">
        <w:rPr>
          <w:rFonts w:ascii="Times New Roman" w:eastAsia="Times New Roman" w:hAnsi="Times New Roman" w:cs="Times New Roman"/>
          <w:b/>
          <w:bCs/>
          <w:sz w:val="27"/>
          <w:szCs w:val="27"/>
        </w:rPr>
        <w:t>Abstract</w:t>
      </w:r>
    </w:p>
    <w:p w14:paraId="35A61DC7" w14:textId="77777777" w:rsidR="00B86144" w:rsidRPr="00276840" w:rsidRDefault="00AA0B03"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Despite ongoing urbanization compromising their form and function, wetlands remain biodiversity hotspots that provide essential ecological services</w:t>
      </w:r>
      <w:r w:rsidR="00B86144" w:rsidRPr="00276840">
        <w:rPr>
          <w:rFonts w:ascii="Times New Roman" w:eastAsia="Times New Roman" w:hAnsi="Times New Roman" w:cs="Times New Roman"/>
          <w:sz w:val="24"/>
          <w:szCs w:val="24"/>
        </w:rPr>
        <w:t xml:space="preserve">. </w:t>
      </w:r>
      <w:r w:rsidR="00276840">
        <w:rPr>
          <w:rFonts w:ascii="Times New Roman" w:eastAsia="Times New Roman" w:hAnsi="Times New Roman" w:cs="Times New Roman"/>
          <w:sz w:val="24"/>
          <w:szCs w:val="24"/>
        </w:rPr>
        <w:t>We assessed</w:t>
      </w:r>
      <w:r w:rsidR="00B86144" w:rsidRPr="00276840">
        <w:rPr>
          <w:rFonts w:ascii="Times New Roman" w:eastAsia="Times New Roman" w:hAnsi="Times New Roman" w:cs="Times New Roman"/>
          <w:sz w:val="24"/>
          <w:szCs w:val="24"/>
        </w:rPr>
        <w:t xml:space="preserve"> the </w:t>
      </w:r>
      <w:proofErr w:type="spellStart"/>
      <w:r w:rsidR="00276840">
        <w:rPr>
          <w:rFonts w:ascii="Times New Roman" w:eastAsia="Times New Roman" w:hAnsi="Times New Roman" w:cs="Times New Roman"/>
          <w:sz w:val="24"/>
          <w:szCs w:val="24"/>
        </w:rPr>
        <w:t>the</w:t>
      </w:r>
      <w:proofErr w:type="spellEnd"/>
      <w:r w:rsidR="00276840">
        <w:rPr>
          <w:rFonts w:ascii="Times New Roman" w:eastAsia="Times New Roman" w:hAnsi="Times New Roman" w:cs="Times New Roman"/>
          <w:sz w:val="24"/>
          <w:szCs w:val="24"/>
        </w:rPr>
        <w:t xml:space="preserve"> diversity of plant growth forms and</w:t>
      </w:r>
      <w:r w:rsidR="00B86144" w:rsidRPr="00276840">
        <w:rPr>
          <w:rFonts w:ascii="Times New Roman" w:eastAsia="Times New Roman" w:hAnsi="Times New Roman" w:cs="Times New Roman"/>
          <w:sz w:val="24"/>
          <w:szCs w:val="24"/>
        </w:rPr>
        <w:t xml:space="preserve"> </w:t>
      </w:r>
      <w:r w:rsidR="00276840">
        <w:rPr>
          <w:rFonts w:ascii="Times New Roman" w:eastAsia="Times New Roman" w:hAnsi="Times New Roman" w:cs="Times New Roman"/>
          <w:sz w:val="24"/>
          <w:szCs w:val="24"/>
        </w:rPr>
        <w:t>IUCN conservation status</w:t>
      </w:r>
      <w:r w:rsidR="00B86144" w:rsidRPr="00276840">
        <w:rPr>
          <w:rFonts w:ascii="Times New Roman" w:eastAsia="Times New Roman" w:hAnsi="Times New Roman" w:cs="Times New Roman"/>
          <w:sz w:val="24"/>
          <w:szCs w:val="24"/>
        </w:rPr>
        <w:t xml:space="preserve"> across three impacted roadside lotic wetlands </w:t>
      </w:r>
      <w:r w:rsidR="00276840">
        <w:rPr>
          <w:rFonts w:ascii="Times New Roman" w:eastAsia="Times New Roman" w:hAnsi="Times New Roman" w:cs="Times New Roman"/>
          <w:sz w:val="24"/>
          <w:szCs w:val="24"/>
        </w:rPr>
        <w:t>of</w:t>
      </w:r>
      <w:r w:rsidR="00B86144" w:rsidRPr="00276840">
        <w:rPr>
          <w:rFonts w:ascii="Times New Roman" w:eastAsia="Times New Roman" w:hAnsi="Times New Roman" w:cs="Times New Roman"/>
          <w:sz w:val="24"/>
          <w:szCs w:val="24"/>
        </w:rPr>
        <w:t xml:space="preserve"> Asaba Metropolis</w:t>
      </w:r>
      <w:r w:rsidR="00276840">
        <w:rPr>
          <w:rFonts w:ascii="Times New Roman" w:eastAsia="Times New Roman" w:hAnsi="Times New Roman" w:cs="Times New Roman"/>
          <w:sz w:val="24"/>
          <w:szCs w:val="24"/>
        </w:rPr>
        <w:t xml:space="preserve"> associated with </w:t>
      </w:r>
      <w:r w:rsidR="00B86144" w:rsidRPr="00276840">
        <w:rPr>
          <w:rFonts w:ascii="Times New Roman" w:eastAsia="Times New Roman" w:hAnsi="Times New Roman" w:cs="Times New Roman"/>
          <w:sz w:val="24"/>
          <w:szCs w:val="24"/>
        </w:rPr>
        <w:t xml:space="preserve">the </w:t>
      </w:r>
      <w:r w:rsidR="00276840">
        <w:rPr>
          <w:rFonts w:ascii="Times New Roman" w:eastAsia="Times New Roman" w:hAnsi="Times New Roman" w:cs="Times New Roman"/>
          <w:sz w:val="24"/>
          <w:szCs w:val="24"/>
        </w:rPr>
        <w:t xml:space="preserve">lower </w:t>
      </w:r>
      <w:r w:rsidR="00B86144" w:rsidRPr="00276840">
        <w:rPr>
          <w:rFonts w:ascii="Times New Roman" w:eastAsia="Times New Roman" w:hAnsi="Times New Roman" w:cs="Times New Roman"/>
          <w:sz w:val="24"/>
          <w:szCs w:val="24"/>
        </w:rPr>
        <w:t xml:space="preserve">Niger River Basin, Delta State, Nigeria. A total of </w:t>
      </w:r>
      <w:r w:rsidR="00B86144" w:rsidRPr="00276840">
        <w:rPr>
          <w:rFonts w:ascii="Times New Roman" w:eastAsia="Times New Roman" w:hAnsi="Times New Roman" w:cs="Times New Roman"/>
          <w:bCs/>
          <w:sz w:val="24"/>
          <w:szCs w:val="24"/>
        </w:rPr>
        <w:t>67 species</w:t>
      </w:r>
      <w:r w:rsidR="00B86144" w:rsidRPr="00276840">
        <w:rPr>
          <w:rFonts w:ascii="Times New Roman" w:eastAsia="Times New Roman" w:hAnsi="Times New Roman" w:cs="Times New Roman"/>
          <w:sz w:val="24"/>
          <w:szCs w:val="24"/>
        </w:rPr>
        <w:t xml:space="preserve"> were identified, belonging to </w:t>
      </w:r>
      <w:r w:rsidR="00B86144" w:rsidRPr="00276840">
        <w:rPr>
          <w:rFonts w:ascii="Times New Roman" w:eastAsia="Times New Roman" w:hAnsi="Times New Roman" w:cs="Times New Roman"/>
          <w:bCs/>
          <w:sz w:val="24"/>
          <w:szCs w:val="24"/>
        </w:rPr>
        <w:t>32 plant families</w:t>
      </w:r>
      <w:r w:rsidR="00B86144" w:rsidRPr="00276840">
        <w:rPr>
          <w:rFonts w:ascii="Times New Roman" w:eastAsia="Times New Roman" w:hAnsi="Times New Roman" w:cs="Times New Roman"/>
          <w:sz w:val="24"/>
          <w:szCs w:val="24"/>
        </w:rPr>
        <w:t xml:space="preserve">. The most dominant family was </w:t>
      </w:r>
      <w:r w:rsidR="00B86144" w:rsidRPr="00276840">
        <w:rPr>
          <w:rFonts w:ascii="Times New Roman" w:eastAsia="Times New Roman" w:hAnsi="Times New Roman" w:cs="Times New Roman"/>
          <w:i/>
          <w:iCs/>
          <w:sz w:val="24"/>
          <w:szCs w:val="24"/>
        </w:rPr>
        <w:t>Fabaceae</w:t>
      </w:r>
      <w:r w:rsidR="00B86144" w:rsidRPr="00276840">
        <w:rPr>
          <w:rFonts w:ascii="Times New Roman" w:eastAsia="Times New Roman" w:hAnsi="Times New Roman" w:cs="Times New Roman"/>
          <w:sz w:val="24"/>
          <w:szCs w:val="24"/>
        </w:rPr>
        <w:t xml:space="preserve">, with </w:t>
      </w:r>
      <w:r w:rsidR="00B86144" w:rsidRPr="00276840">
        <w:rPr>
          <w:rFonts w:ascii="Times New Roman" w:eastAsia="Times New Roman" w:hAnsi="Times New Roman" w:cs="Times New Roman"/>
          <w:bCs/>
          <w:sz w:val="24"/>
          <w:szCs w:val="24"/>
        </w:rPr>
        <w:t>12 species (17.9%)</w:t>
      </w:r>
      <w:r w:rsidR="00B86144" w:rsidRPr="00276840">
        <w:rPr>
          <w:rFonts w:ascii="Times New Roman" w:eastAsia="Times New Roman" w:hAnsi="Times New Roman" w:cs="Times New Roman"/>
          <w:sz w:val="24"/>
          <w:szCs w:val="24"/>
        </w:rPr>
        <w:t xml:space="preserve">, followed by </w:t>
      </w:r>
      <w:proofErr w:type="spellStart"/>
      <w:r w:rsidR="00B86144" w:rsidRPr="00276840">
        <w:rPr>
          <w:rFonts w:ascii="Times New Roman" w:eastAsia="Times New Roman" w:hAnsi="Times New Roman" w:cs="Times New Roman"/>
          <w:i/>
          <w:iCs/>
          <w:sz w:val="24"/>
          <w:szCs w:val="24"/>
        </w:rPr>
        <w:t>Poaceae</w:t>
      </w:r>
      <w:proofErr w:type="spellEnd"/>
      <w:r w:rsidR="00B86144" w:rsidRPr="00276840">
        <w:rPr>
          <w:rFonts w:ascii="Times New Roman" w:eastAsia="Times New Roman" w:hAnsi="Times New Roman" w:cs="Times New Roman"/>
          <w:sz w:val="24"/>
          <w:szCs w:val="24"/>
        </w:rPr>
        <w:t xml:space="preserve"> (</w:t>
      </w:r>
      <w:r w:rsidR="00B86144" w:rsidRPr="00276840">
        <w:rPr>
          <w:rFonts w:ascii="Times New Roman" w:eastAsia="Times New Roman" w:hAnsi="Times New Roman" w:cs="Times New Roman"/>
          <w:bCs/>
          <w:sz w:val="24"/>
          <w:szCs w:val="24"/>
        </w:rPr>
        <w:t>9 species; 13.4%</w:t>
      </w:r>
      <w:r w:rsidR="00B86144" w:rsidRPr="00276840">
        <w:rPr>
          <w:rFonts w:ascii="Times New Roman" w:eastAsia="Times New Roman" w:hAnsi="Times New Roman" w:cs="Times New Roman"/>
          <w:sz w:val="24"/>
          <w:szCs w:val="24"/>
        </w:rPr>
        <w:t xml:space="preserve">) and </w:t>
      </w:r>
      <w:r w:rsidR="00B86144" w:rsidRPr="00276840">
        <w:rPr>
          <w:rFonts w:ascii="Times New Roman" w:eastAsia="Times New Roman" w:hAnsi="Times New Roman" w:cs="Times New Roman"/>
          <w:i/>
          <w:iCs/>
          <w:sz w:val="24"/>
          <w:szCs w:val="24"/>
        </w:rPr>
        <w:t>Cyperaceae</w:t>
      </w:r>
      <w:r w:rsidR="00B86144" w:rsidRPr="00276840">
        <w:rPr>
          <w:rFonts w:ascii="Times New Roman" w:eastAsia="Times New Roman" w:hAnsi="Times New Roman" w:cs="Times New Roman"/>
          <w:sz w:val="24"/>
          <w:szCs w:val="24"/>
        </w:rPr>
        <w:t xml:space="preserve"> (</w:t>
      </w:r>
      <w:r w:rsidR="00B86144" w:rsidRPr="00276840">
        <w:rPr>
          <w:rFonts w:ascii="Times New Roman" w:eastAsia="Times New Roman" w:hAnsi="Times New Roman" w:cs="Times New Roman"/>
          <w:bCs/>
          <w:sz w:val="24"/>
          <w:szCs w:val="24"/>
        </w:rPr>
        <w:t>5 species; 7.5%</w:t>
      </w:r>
      <w:r w:rsidR="00B86144" w:rsidRPr="00276840">
        <w:rPr>
          <w:rFonts w:ascii="Times New Roman" w:eastAsia="Times New Roman" w:hAnsi="Times New Roman" w:cs="Times New Roman"/>
          <w:sz w:val="24"/>
          <w:szCs w:val="24"/>
        </w:rPr>
        <w:t xml:space="preserve">). Life form analysis showed a significant dominance of herbaceous species, constituting </w:t>
      </w:r>
      <w:r w:rsidR="00B86144" w:rsidRPr="00276840">
        <w:rPr>
          <w:rFonts w:ascii="Times New Roman" w:eastAsia="Times New Roman" w:hAnsi="Times New Roman" w:cs="Times New Roman"/>
          <w:bCs/>
          <w:sz w:val="24"/>
          <w:szCs w:val="24"/>
        </w:rPr>
        <w:t>over 50%</w:t>
      </w:r>
      <w:r w:rsidR="00B86144" w:rsidRPr="00276840">
        <w:rPr>
          <w:rFonts w:ascii="Times New Roman" w:eastAsia="Times New Roman" w:hAnsi="Times New Roman" w:cs="Times New Roman"/>
          <w:sz w:val="24"/>
          <w:szCs w:val="24"/>
        </w:rPr>
        <w:t xml:space="preserve"> of all recorded flora, suggesting ecological disturbance and a prevalence of pioneer colonizers. Other life forms included shrubs (</w:t>
      </w:r>
      <w:r w:rsidR="00B86144" w:rsidRPr="00276840">
        <w:rPr>
          <w:rFonts w:ascii="Times New Roman" w:eastAsia="Times New Roman" w:hAnsi="Times New Roman" w:cs="Times New Roman"/>
          <w:bCs/>
          <w:sz w:val="24"/>
          <w:szCs w:val="24"/>
        </w:rPr>
        <w:t>16%</w:t>
      </w:r>
      <w:r w:rsidR="00B86144" w:rsidRPr="00276840">
        <w:rPr>
          <w:rFonts w:ascii="Times New Roman" w:eastAsia="Times New Roman" w:hAnsi="Times New Roman" w:cs="Times New Roman"/>
          <w:sz w:val="24"/>
          <w:szCs w:val="24"/>
        </w:rPr>
        <w:t>), trees (</w:t>
      </w:r>
      <w:r w:rsidR="00B86144" w:rsidRPr="00276840">
        <w:rPr>
          <w:rFonts w:ascii="Times New Roman" w:eastAsia="Times New Roman" w:hAnsi="Times New Roman" w:cs="Times New Roman"/>
          <w:bCs/>
          <w:sz w:val="24"/>
          <w:szCs w:val="24"/>
        </w:rPr>
        <w:t>15%</w:t>
      </w:r>
      <w:r w:rsidR="00B86144" w:rsidRPr="00276840">
        <w:rPr>
          <w:rFonts w:ascii="Times New Roman" w:eastAsia="Times New Roman" w:hAnsi="Times New Roman" w:cs="Times New Roman"/>
          <w:sz w:val="24"/>
          <w:szCs w:val="24"/>
        </w:rPr>
        <w:t xml:space="preserve">), climbers, aquatic macrophytes, sedges, and ferns. </w:t>
      </w:r>
      <w:r w:rsidR="00D745EA" w:rsidRPr="00276840">
        <w:rPr>
          <w:rFonts w:ascii="Times New Roman" w:eastAsia="Times New Roman" w:hAnsi="Times New Roman" w:cs="Times New Roman"/>
          <w:sz w:val="24"/>
          <w:szCs w:val="24"/>
        </w:rPr>
        <w:t>A preliminary assessment of species</w:t>
      </w:r>
      <w:r w:rsidR="00B86144" w:rsidRPr="00276840">
        <w:rPr>
          <w:rFonts w:ascii="Times New Roman" w:eastAsia="Times New Roman" w:hAnsi="Times New Roman" w:cs="Times New Roman"/>
          <w:sz w:val="24"/>
          <w:szCs w:val="24"/>
        </w:rPr>
        <w:t xml:space="preserve"> conservation status using the IUCN Red List revealed that </w:t>
      </w:r>
      <w:r w:rsidR="00D745EA" w:rsidRPr="00276840">
        <w:rPr>
          <w:rFonts w:ascii="Times New Roman" w:eastAsia="Times New Roman" w:hAnsi="Times New Roman" w:cs="Times New Roman"/>
          <w:sz w:val="24"/>
          <w:szCs w:val="24"/>
        </w:rPr>
        <w:t>they</w:t>
      </w:r>
      <w:r w:rsidR="00B86144" w:rsidRPr="00276840">
        <w:rPr>
          <w:rFonts w:ascii="Times New Roman" w:eastAsia="Times New Roman" w:hAnsi="Times New Roman" w:cs="Times New Roman"/>
          <w:sz w:val="24"/>
          <w:szCs w:val="24"/>
        </w:rPr>
        <w:t xml:space="preserve"> were classified </w:t>
      </w:r>
      <w:r w:rsidR="00D745EA" w:rsidRPr="00276840">
        <w:rPr>
          <w:rFonts w:ascii="Times New Roman" w:eastAsia="Times New Roman" w:hAnsi="Times New Roman" w:cs="Times New Roman"/>
          <w:sz w:val="24"/>
          <w:szCs w:val="24"/>
        </w:rPr>
        <w:t xml:space="preserve">either </w:t>
      </w:r>
      <w:r w:rsidR="00B86144" w:rsidRPr="00276840">
        <w:rPr>
          <w:rFonts w:ascii="Times New Roman" w:eastAsia="Times New Roman" w:hAnsi="Times New Roman" w:cs="Times New Roman"/>
          <w:sz w:val="24"/>
          <w:szCs w:val="24"/>
        </w:rPr>
        <w:t xml:space="preserve">as </w:t>
      </w:r>
      <w:r w:rsidR="00B86144" w:rsidRPr="00276840">
        <w:rPr>
          <w:rFonts w:ascii="Times New Roman" w:eastAsia="Times New Roman" w:hAnsi="Times New Roman" w:cs="Times New Roman"/>
          <w:bCs/>
          <w:sz w:val="24"/>
          <w:szCs w:val="24"/>
        </w:rPr>
        <w:t>Least Concern (LC)</w:t>
      </w:r>
      <w:r w:rsidR="00D745EA" w:rsidRPr="00276840">
        <w:rPr>
          <w:rFonts w:ascii="Times New Roman" w:eastAsia="Times New Roman" w:hAnsi="Times New Roman" w:cs="Times New Roman"/>
          <w:sz w:val="24"/>
          <w:szCs w:val="24"/>
        </w:rPr>
        <w:t xml:space="preserve"> or </w:t>
      </w:r>
      <w:r w:rsidR="00B86144" w:rsidRPr="00276840">
        <w:rPr>
          <w:rFonts w:ascii="Times New Roman" w:eastAsia="Times New Roman" w:hAnsi="Times New Roman" w:cs="Times New Roman"/>
          <w:bCs/>
          <w:sz w:val="24"/>
          <w:szCs w:val="24"/>
        </w:rPr>
        <w:t>Not Evaluated (NE)</w:t>
      </w:r>
      <w:r w:rsidR="00D745EA" w:rsidRPr="00276840">
        <w:rPr>
          <w:rFonts w:ascii="Times New Roman" w:eastAsia="Times New Roman" w:hAnsi="Times New Roman" w:cs="Times New Roman"/>
          <w:sz w:val="24"/>
          <w:szCs w:val="24"/>
        </w:rPr>
        <w:t>,</w:t>
      </w:r>
      <w:r w:rsidR="00B86144" w:rsidRPr="00276840">
        <w:rPr>
          <w:rFonts w:ascii="Times New Roman" w:eastAsia="Times New Roman" w:hAnsi="Times New Roman" w:cs="Times New Roman"/>
          <w:sz w:val="24"/>
          <w:szCs w:val="24"/>
        </w:rPr>
        <w:t xml:space="preserve"> highlighting a gap in conservation documentation for several tropical species. Species distribution analysis showed that </w:t>
      </w:r>
      <w:r w:rsidR="00B86144" w:rsidRPr="00276840">
        <w:rPr>
          <w:rFonts w:ascii="Times New Roman" w:eastAsia="Times New Roman" w:hAnsi="Times New Roman" w:cs="Times New Roman"/>
          <w:bCs/>
          <w:sz w:val="24"/>
          <w:szCs w:val="24"/>
        </w:rPr>
        <w:t>17 species (25.4%)</w:t>
      </w:r>
      <w:r w:rsidR="00B86144" w:rsidRPr="00276840">
        <w:rPr>
          <w:rFonts w:ascii="Times New Roman" w:eastAsia="Times New Roman" w:hAnsi="Times New Roman" w:cs="Times New Roman"/>
          <w:sz w:val="24"/>
          <w:szCs w:val="24"/>
        </w:rPr>
        <w:t xml:space="preserve"> were ubiquitous across all three sites, including </w:t>
      </w:r>
      <w:proofErr w:type="spellStart"/>
      <w:r w:rsidR="00B86144" w:rsidRPr="00276840">
        <w:rPr>
          <w:rFonts w:ascii="Times New Roman" w:eastAsia="Times New Roman" w:hAnsi="Times New Roman" w:cs="Times New Roman"/>
          <w:i/>
          <w:iCs/>
          <w:sz w:val="24"/>
          <w:szCs w:val="24"/>
        </w:rPr>
        <w:t>Acroceras</w:t>
      </w:r>
      <w:proofErr w:type="spellEnd"/>
      <w:r w:rsidR="00B86144" w:rsidRPr="00276840">
        <w:rPr>
          <w:rFonts w:ascii="Times New Roman" w:eastAsia="Times New Roman" w:hAnsi="Times New Roman" w:cs="Times New Roman"/>
          <w:i/>
          <w:iCs/>
          <w:sz w:val="24"/>
          <w:szCs w:val="24"/>
        </w:rPr>
        <w:t xml:space="preserve"> </w:t>
      </w:r>
      <w:proofErr w:type="spellStart"/>
      <w:r w:rsidR="00B86144" w:rsidRPr="00276840">
        <w:rPr>
          <w:rFonts w:ascii="Times New Roman" w:eastAsia="Times New Roman" w:hAnsi="Times New Roman" w:cs="Times New Roman"/>
          <w:i/>
          <w:iCs/>
          <w:sz w:val="24"/>
          <w:szCs w:val="24"/>
        </w:rPr>
        <w:t>zizaniodes</w:t>
      </w:r>
      <w:proofErr w:type="spellEnd"/>
      <w:r w:rsidR="00B86144" w:rsidRPr="00276840">
        <w:rPr>
          <w:rFonts w:ascii="Times New Roman" w:eastAsia="Times New Roman" w:hAnsi="Times New Roman" w:cs="Times New Roman"/>
          <w:sz w:val="24"/>
          <w:szCs w:val="24"/>
        </w:rPr>
        <w:t xml:space="preserve">, </w:t>
      </w:r>
      <w:proofErr w:type="spellStart"/>
      <w:r w:rsidR="00B86144" w:rsidRPr="00276840">
        <w:rPr>
          <w:rFonts w:ascii="Times New Roman" w:eastAsia="Times New Roman" w:hAnsi="Times New Roman" w:cs="Times New Roman"/>
          <w:i/>
          <w:iCs/>
          <w:sz w:val="24"/>
          <w:szCs w:val="24"/>
        </w:rPr>
        <w:t>Alchornea</w:t>
      </w:r>
      <w:proofErr w:type="spellEnd"/>
      <w:r w:rsidR="00B86144" w:rsidRPr="00276840">
        <w:rPr>
          <w:rFonts w:ascii="Times New Roman" w:eastAsia="Times New Roman" w:hAnsi="Times New Roman" w:cs="Times New Roman"/>
          <w:i/>
          <w:iCs/>
          <w:sz w:val="24"/>
          <w:szCs w:val="24"/>
        </w:rPr>
        <w:t xml:space="preserve"> cordifolia</w:t>
      </w:r>
      <w:r w:rsidR="00B86144" w:rsidRPr="00276840">
        <w:rPr>
          <w:rFonts w:ascii="Times New Roman" w:eastAsia="Times New Roman" w:hAnsi="Times New Roman" w:cs="Times New Roman"/>
          <w:sz w:val="24"/>
          <w:szCs w:val="24"/>
        </w:rPr>
        <w:t xml:space="preserve">, and </w:t>
      </w:r>
      <w:r w:rsidR="00B86144" w:rsidRPr="00276840">
        <w:rPr>
          <w:rFonts w:ascii="Times New Roman" w:eastAsia="Times New Roman" w:hAnsi="Times New Roman" w:cs="Times New Roman"/>
          <w:i/>
          <w:iCs/>
          <w:sz w:val="24"/>
          <w:szCs w:val="24"/>
        </w:rPr>
        <w:t>Bambusa vulgaris</w:t>
      </w:r>
      <w:r w:rsidR="00B86144" w:rsidRPr="00276840">
        <w:rPr>
          <w:rFonts w:ascii="Times New Roman" w:eastAsia="Times New Roman" w:hAnsi="Times New Roman" w:cs="Times New Roman"/>
          <w:sz w:val="24"/>
          <w:szCs w:val="24"/>
        </w:rPr>
        <w:t xml:space="preserve">, reflecting high ecological plasticity. In contrast, </w:t>
      </w:r>
      <w:r w:rsidR="00B86144" w:rsidRPr="00276840">
        <w:rPr>
          <w:rFonts w:ascii="Times New Roman" w:eastAsia="Times New Roman" w:hAnsi="Times New Roman" w:cs="Times New Roman"/>
          <w:bCs/>
          <w:sz w:val="24"/>
          <w:szCs w:val="24"/>
        </w:rPr>
        <w:t>more 20 species (29.9%)</w:t>
      </w:r>
      <w:r w:rsidR="00B86144" w:rsidRPr="00276840">
        <w:rPr>
          <w:rFonts w:ascii="Times New Roman" w:eastAsia="Times New Roman" w:hAnsi="Times New Roman" w:cs="Times New Roman"/>
          <w:sz w:val="24"/>
          <w:szCs w:val="24"/>
        </w:rPr>
        <w:t xml:space="preserve"> were site-restricted, indicating spatial heterogeneity and the influence of local environmental conditions. </w:t>
      </w:r>
      <w:r w:rsidR="00E639A3" w:rsidRPr="00276840">
        <w:rPr>
          <w:rFonts w:ascii="Times New Roman" w:eastAsia="Times New Roman" w:hAnsi="Times New Roman" w:cs="Times New Roman"/>
          <w:sz w:val="24"/>
          <w:szCs w:val="24"/>
        </w:rPr>
        <w:t xml:space="preserve">Despite considerable species diversity, the dominance of generalist and disturbance-tolerant species, </w:t>
      </w:r>
      <w:r w:rsidR="00895F51" w:rsidRPr="00276840">
        <w:rPr>
          <w:rFonts w:ascii="Times New Roman" w:eastAsia="Times New Roman" w:hAnsi="Times New Roman" w:cs="Times New Roman"/>
          <w:color w:val="4F81BD" w:themeColor="accent1"/>
          <w:sz w:val="24"/>
          <w:szCs w:val="24"/>
        </w:rPr>
        <w:t>coupled</w:t>
      </w:r>
      <w:r w:rsidR="00E639A3" w:rsidRPr="00276840">
        <w:rPr>
          <w:rFonts w:ascii="Times New Roman" w:eastAsia="Times New Roman" w:hAnsi="Times New Roman" w:cs="Times New Roman"/>
          <w:sz w:val="24"/>
          <w:szCs w:val="24"/>
        </w:rPr>
        <w:t xml:space="preserve"> with the underrepresentation of rare or conservation-sensitive taxa, indicates that these wetlands are experiencing ecological deterioration. </w:t>
      </w:r>
      <w:r w:rsidR="00B86144" w:rsidRPr="00276840">
        <w:rPr>
          <w:rFonts w:ascii="Times New Roman" w:eastAsia="Times New Roman" w:hAnsi="Times New Roman" w:cs="Times New Roman"/>
          <w:sz w:val="24"/>
          <w:szCs w:val="24"/>
        </w:rPr>
        <w:t>The data underscore the urgent need for proactive wetland conservation and urban ecological planning. Monitoring biodiversity trends and integrating conservation assessments into land-use decisions are vital for sustaining the ecological integrity of wetland habitats in the Niger River Basin.</w:t>
      </w:r>
    </w:p>
    <w:p w14:paraId="40D1252C" w14:textId="77777777" w:rsidR="00B86144" w:rsidRPr="00276840" w:rsidRDefault="00B86144" w:rsidP="00B86144">
      <w:pPr>
        <w:spacing w:after="0" w:line="240" w:lineRule="auto"/>
        <w:rPr>
          <w:rFonts w:ascii="Times New Roman" w:hAnsi="Times New Roman" w:cs="Times New Roman"/>
          <w:b/>
          <w:sz w:val="24"/>
          <w:szCs w:val="24"/>
        </w:rPr>
      </w:pPr>
      <w:r w:rsidRPr="00276840">
        <w:rPr>
          <w:rFonts w:ascii="Times New Roman" w:hAnsi="Times New Roman" w:cs="Times New Roman"/>
          <w:b/>
          <w:sz w:val="24"/>
          <w:szCs w:val="24"/>
        </w:rPr>
        <w:t>INTRODUCTION</w:t>
      </w:r>
    </w:p>
    <w:p w14:paraId="328BF209" w14:textId="77777777" w:rsidR="00B86144" w:rsidRPr="00276840" w:rsidRDefault="00B86144" w:rsidP="00B86144">
      <w:pPr>
        <w:pStyle w:val="NormalWeb"/>
        <w:jc w:val="both"/>
      </w:pPr>
      <w:r w:rsidRPr="00276840">
        <w:t xml:space="preserve">Wetlands are among the valuable and most resourceful earth’s ecosystems supporting critical ecological functions such as water purification, flood control, habitat diversification sources carbon sequestration, and biodiversity conservation (Mitsch </w:t>
      </w:r>
      <w:r w:rsidR="00E71077" w:rsidRPr="00276840">
        <w:t>and</w:t>
      </w:r>
      <w:r w:rsidRPr="00276840">
        <w:t xml:space="preserve"> Gosselink, 2015; </w:t>
      </w:r>
      <w:proofErr w:type="spellStart"/>
      <w:r w:rsidRPr="00276840">
        <w:t>Anwana</w:t>
      </w:r>
      <w:proofErr w:type="spellEnd"/>
      <w:r w:rsidRPr="00276840">
        <w:t xml:space="preserve"> </w:t>
      </w:r>
      <w:r w:rsidRPr="00276840">
        <w:rPr>
          <w:i/>
        </w:rPr>
        <w:t>et. al</w:t>
      </w:r>
      <w:r w:rsidRPr="00276840">
        <w:t xml:space="preserve"> 2020). Within the tropics, freshwater lotic wetlands which are characterized by flowing water support a unique assemblage of flora adapted to fluctuating hydrological conditions. However, rapid urbanization with its associated land-use changes in sub-Saharan Africa have increasingly encroached upon these sensitive habitats, leading to habitat fragmentation, pollution, and species displacement (Ogbemudia </w:t>
      </w:r>
      <w:r w:rsidRPr="00276840">
        <w:rPr>
          <w:i/>
        </w:rPr>
        <w:t>et al.</w:t>
      </w:r>
      <w:r w:rsidR="0047446B" w:rsidRPr="00276840">
        <w:t>, 2014</w:t>
      </w:r>
      <w:r w:rsidRPr="00276840">
        <w:t>; Effiong et. al. 2020, Ogbemudia et. al. 2025).</w:t>
      </w:r>
    </w:p>
    <w:p w14:paraId="3DD11012" w14:textId="77777777" w:rsidR="00B86144" w:rsidRPr="00276840" w:rsidRDefault="00B86144" w:rsidP="00B86144">
      <w:pPr>
        <w:pStyle w:val="NormalWeb"/>
        <w:jc w:val="both"/>
      </w:pPr>
      <w:r w:rsidRPr="00276840">
        <w:t xml:space="preserve">Asaba Metropolis, located within the lower Niger River Basin, exemplifies a landscape undergoing intensive urban expansion. The city’s lotic wetlands, once biologically diverse and hydrologically functional, are now subjected to significant anthropogenic disturbances including channelization and </w:t>
      </w:r>
      <w:proofErr w:type="spellStart"/>
      <w:r w:rsidRPr="00276840">
        <w:t>rechannelization</w:t>
      </w:r>
      <w:proofErr w:type="spellEnd"/>
      <w:r w:rsidRPr="00276840">
        <w:t xml:space="preserve">, sand mining, effluent discharge, and encroachment by </w:t>
      </w:r>
      <w:r w:rsidRPr="00276840">
        <w:lastRenderedPageBreak/>
        <w:t>invasive species. Despite their ecological significance, wetlands remain underrepresented in scientific literature and conservation planning (</w:t>
      </w:r>
      <w:proofErr w:type="spellStart"/>
      <w:r w:rsidRPr="00276840">
        <w:t>Anwana</w:t>
      </w:r>
      <w:proofErr w:type="spellEnd"/>
      <w:r w:rsidRPr="00276840">
        <w:t xml:space="preserve"> </w:t>
      </w:r>
      <w:r w:rsidRPr="00276840">
        <w:rPr>
          <w:i/>
        </w:rPr>
        <w:t>et. al.</w:t>
      </w:r>
      <w:r w:rsidRPr="00276840">
        <w:t xml:space="preserve"> 2014; Mbong, </w:t>
      </w:r>
      <w:r w:rsidRPr="00276840">
        <w:rPr>
          <w:i/>
        </w:rPr>
        <w:t>et. al.</w:t>
      </w:r>
      <w:r w:rsidRPr="00276840">
        <w:t xml:space="preserve"> 2020</w:t>
      </w:r>
      <w:r w:rsidR="00813A47" w:rsidRPr="00276840">
        <w:t>a</w:t>
      </w:r>
      <w:r w:rsidRPr="00276840">
        <w:t>). Understanding the composition, distribution, and ecological status of plant species in such systems is crucial for monitoring ecosystem health and guiding conservation strategies (</w:t>
      </w:r>
      <w:proofErr w:type="spellStart"/>
      <w:r w:rsidRPr="00276840">
        <w:t>Ubom</w:t>
      </w:r>
      <w:proofErr w:type="spellEnd"/>
      <w:r w:rsidRPr="00276840">
        <w:t xml:space="preserve">, et al. 2012). </w:t>
      </w:r>
    </w:p>
    <w:p w14:paraId="18626359" w14:textId="77777777" w:rsidR="00E639A3" w:rsidRPr="00276840" w:rsidRDefault="00B86144" w:rsidP="00E639A3">
      <w:pPr>
        <w:pStyle w:val="NormalWeb"/>
        <w:jc w:val="both"/>
      </w:pPr>
      <w:r w:rsidRPr="00276840">
        <w:t>Urban expansion and environmental degradation have significantly altered the ecological balance of wetlands in Nigeria (</w:t>
      </w:r>
      <w:proofErr w:type="spellStart"/>
      <w:r w:rsidRPr="00276840">
        <w:t>Anwana</w:t>
      </w:r>
      <w:proofErr w:type="spellEnd"/>
      <w:r w:rsidRPr="00276840">
        <w:t xml:space="preserve"> </w:t>
      </w:r>
      <w:r w:rsidRPr="00276840">
        <w:rPr>
          <w:i/>
        </w:rPr>
        <w:t>et al.</w:t>
      </w:r>
      <w:r w:rsidRPr="00276840">
        <w:t xml:space="preserve"> 2018; Mbong, </w:t>
      </w:r>
      <w:r w:rsidRPr="00276840">
        <w:rPr>
          <w:i/>
        </w:rPr>
        <w:t>et. al.</w:t>
      </w:r>
      <w:r w:rsidRPr="00276840">
        <w:t xml:space="preserve"> 2020</w:t>
      </w:r>
      <w:r w:rsidR="00D00F30" w:rsidRPr="00276840">
        <w:t>a</w:t>
      </w:r>
      <w:r w:rsidRPr="00276840">
        <w:t xml:space="preserve">; </w:t>
      </w:r>
      <w:r w:rsidR="0015333C" w:rsidRPr="00276840">
        <w:t>Effiong</w:t>
      </w:r>
      <w:r w:rsidRPr="00276840">
        <w:t xml:space="preserve"> </w:t>
      </w:r>
      <w:r w:rsidRPr="00276840">
        <w:rPr>
          <w:i/>
        </w:rPr>
        <w:t>et al.</w:t>
      </w:r>
      <w:r w:rsidRPr="00276840">
        <w:t xml:space="preserve"> 2021; Ogbemudia </w:t>
      </w:r>
      <w:r w:rsidRPr="00276840">
        <w:rPr>
          <w:i/>
        </w:rPr>
        <w:t>et. al.</w:t>
      </w:r>
      <w:r w:rsidRPr="00276840">
        <w:t xml:space="preserve"> 2025). The lotic wetlands in Asaba Metropolis and other similar urban cities are increasingly threatened by unregulated development, pollution, and biological invasions. However, there is a dearth of empirical data on the composition, structure, and conservation status of plant species in wetland ecosystems (Ogbemudia, </w:t>
      </w:r>
      <w:r w:rsidRPr="00276840">
        <w:rPr>
          <w:i/>
        </w:rPr>
        <w:t>et</w:t>
      </w:r>
      <w:r w:rsidR="00B93F73" w:rsidRPr="00276840">
        <w:rPr>
          <w:i/>
        </w:rPr>
        <w:t>.</w:t>
      </w:r>
      <w:r w:rsidRPr="00276840">
        <w:rPr>
          <w:i/>
        </w:rPr>
        <w:t xml:space="preserve"> al.</w:t>
      </w:r>
      <w:r w:rsidRPr="00276840">
        <w:t xml:space="preserve"> 2014;</w:t>
      </w:r>
      <w:r w:rsidR="00E85A11" w:rsidRPr="00276840">
        <w:t xml:space="preserve"> </w:t>
      </w:r>
      <w:proofErr w:type="spellStart"/>
      <w:r w:rsidR="00E85A11" w:rsidRPr="00276840">
        <w:t>Anwana</w:t>
      </w:r>
      <w:proofErr w:type="spellEnd"/>
      <w:r w:rsidR="00E85A11" w:rsidRPr="00276840">
        <w:t xml:space="preserve"> </w:t>
      </w:r>
      <w:r w:rsidR="00E85A11" w:rsidRPr="00276840">
        <w:rPr>
          <w:i/>
        </w:rPr>
        <w:t>et al.</w:t>
      </w:r>
      <w:r w:rsidR="00E85A11" w:rsidRPr="00276840">
        <w:t xml:space="preserve"> 2018</w:t>
      </w:r>
      <w:r w:rsidRPr="00276840">
        <w:t>). Without such baseline information, ecological degradation may go undetected, and policy interventions may be misdirected or ineffective. Furthermore, the absence of local floristic assessments hampers Nigeria’s contribution to regional and global biodiversity databases (</w:t>
      </w:r>
      <w:r w:rsidR="00C562F5" w:rsidRPr="00276840">
        <w:t xml:space="preserve">Bassey </w:t>
      </w:r>
      <w:r w:rsidR="00C562F5" w:rsidRPr="00276840">
        <w:rPr>
          <w:i/>
        </w:rPr>
        <w:t>et al.</w:t>
      </w:r>
      <w:r w:rsidR="00C562F5" w:rsidRPr="00276840">
        <w:t xml:space="preserve"> 2024</w:t>
      </w:r>
      <w:r w:rsidRPr="00276840">
        <w:t>.).</w:t>
      </w:r>
      <w:r w:rsidR="003922E9" w:rsidRPr="00276840">
        <w:t xml:space="preserve"> This study therefore seeks to create a valid plant checklist, growth form spectra, and report conservation status of plant species across three impacted roadside lotic wetlands within Asaba Metropolis. The</w:t>
      </w:r>
      <w:r w:rsidRPr="00276840">
        <w:t xml:space="preserve"> study is very timely and essential because it provides a valid floristic baseline which is vital for assessing long-term ecological changes and evaluating the impacts of urbanization on wetland vegetation</w:t>
      </w:r>
      <w:r w:rsidR="00B93F73" w:rsidRPr="00276840">
        <w:t xml:space="preserve"> (Ezekiel </w:t>
      </w:r>
      <w:r w:rsidR="00B93F73" w:rsidRPr="00276840">
        <w:rPr>
          <w:i/>
        </w:rPr>
        <w:t xml:space="preserve">et. </w:t>
      </w:r>
      <w:r w:rsidRPr="00276840">
        <w:rPr>
          <w:i/>
        </w:rPr>
        <w:t>al.</w:t>
      </w:r>
      <w:r w:rsidRPr="00276840">
        <w:t xml:space="preserve"> 202</w:t>
      </w:r>
      <w:r w:rsidR="00C562F5" w:rsidRPr="00276840">
        <w:t>4</w:t>
      </w:r>
      <w:r w:rsidRPr="00276840">
        <w:t xml:space="preserve">). </w:t>
      </w:r>
      <w:proofErr w:type="gramStart"/>
      <w:r w:rsidRPr="00276840">
        <w:t>Also</w:t>
      </w:r>
      <w:proofErr w:type="gramEnd"/>
      <w:r w:rsidRPr="00276840">
        <w:t xml:space="preserve"> the study may help identify or highlight current gaps in conservation status data using the IUCN Red list database as a benchmark. </w:t>
      </w:r>
      <w:r w:rsidR="00E639A3" w:rsidRPr="00276840">
        <w:t>The findings of this study could support local and national policy initiatives aimed at wetland conservation and highlight the need for regional conservation prioritization, which would help Nigeria comply with international agreements such as the Ramsar Convention and the Convention on Biological Diversity (CBD).</w:t>
      </w:r>
    </w:p>
    <w:p w14:paraId="118A1AE3" w14:textId="77777777" w:rsidR="00E639A3" w:rsidRPr="00276840" w:rsidRDefault="00E639A3" w:rsidP="00B86144">
      <w:pPr>
        <w:pStyle w:val="NormalWeb"/>
        <w:jc w:val="both"/>
      </w:pPr>
    </w:p>
    <w:p w14:paraId="7A3629DD" w14:textId="77777777" w:rsidR="00B86144" w:rsidRPr="00276840" w:rsidRDefault="00B86144" w:rsidP="00B86144">
      <w:pPr>
        <w:pStyle w:val="Heading2"/>
        <w:rPr>
          <w:rFonts w:ascii="Times New Roman" w:hAnsi="Times New Roman" w:cs="Times New Roman"/>
          <w:color w:val="auto"/>
        </w:rPr>
      </w:pPr>
      <w:r w:rsidRPr="00276840">
        <w:rPr>
          <w:rStyle w:val="Strong"/>
          <w:rFonts w:ascii="Times New Roman" w:hAnsi="Times New Roman" w:cs="Times New Roman"/>
          <w:b/>
          <w:bCs/>
          <w:color w:val="auto"/>
        </w:rPr>
        <w:t>Materials and Methods</w:t>
      </w:r>
    </w:p>
    <w:p w14:paraId="0AF0F45B" w14:textId="77777777" w:rsidR="00B86144" w:rsidRPr="00276840" w:rsidRDefault="00B86144" w:rsidP="00B86144">
      <w:pPr>
        <w:pStyle w:val="Heading3"/>
        <w:spacing w:before="0" w:beforeAutospacing="0" w:after="0" w:afterAutospacing="0"/>
      </w:pPr>
      <w:r w:rsidRPr="00276840">
        <w:rPr>
          <w:rStyle w:val="Strong"/>
          <w:b/>
          <w:bCs/>
        </w:rPr>
        <w:t>Study Area</w:t>
      </w:r>
    </w:p>
    <w:p w14:paraId="58DAFE48" w14:textId="77777777" w:rsidR="00B86144" w:rsidRDefault="00E639A3" w:rsidP="00E639A3">
      <w:pPr>
        <w:pStyle w:val="NormalWeb"/>
        <w:jc w:val="both"/>
      </w:pPr>
      <w:r w:rsidRPr="00276840">
        <w:t xml:space="preserve">Three different lotic wetlands in Asaba Metropolis, Delta State, Nigeria, were the sites of the study. </w:t>
      </w:r>
      <w:r w:rsidR="00B86144" w:rsidRPr="00276840">
        <w:t xml:space="preserve">These sites lie within the Niger River Basin, characterized by seasonal rainfall (April to October), and a mean annual temperature range of 26–32°C. The wetlands are embedded in a rapidly urbanizing matrix and are subjected to varying degrees of anthropogenic disturbances including wetland decimation and reclamation, drainage re-channelization, overgrazing, effluent and solid waste dumping, open defecation and other forms of impacts  </w:t>
      </w:r>
    </w:p>
    <w:p w14:paraId="467B835B" w14:textId="1A1AACE1" w:rsidR="00D94178" w:rsidRPr="00276840" w:rsidRDefault="00D94178" w:rsidP="00E639A3">
      <w:pPr>
        <w:pStyle w:val="NormalWeb"/>
        <w:jc w:val="both"/>
      </w:pPr>
      <w:r>
        <w:t xml:space="preserve">List </w:t>
      </w:r>
      <w:proofErr w:type="gramStart"/>
      <w:r>
        <w:t>1 :</w:t>
      </w:r>
      <w:proofErr w:type="gramEnd"/>
      <w:r>
        <w:t xml:space="preserve"> </w:t>
      </w:r>
      <w:r w:rsidR="007C3DF5">
        <w:t>Location of the chosen Sites</w:t>
      </w:r>
    </w:p>
    <w:tbl>
      <w:tblPr>
        <w:tblStyle w:val="TableGrid"/>
        <w:tblW w:w="0" w:type="auto"/>
        <w:tblLook w:val="04A0" w:firstRow="1" w:lastRow="0" w:firstColumn="1" w:lastColumn="0" w:noHBand="0" w:noVBand="1"/>
      </w:tblPr>
      <w:tblGrid>
        <w:gridCol w:w="2401"/>
        <w:gridCol w:w="2460"/>
        <w:gridCol w:w="2523"/>
        <w:gridCol w:w="2192"/>
      </w:tblGrid>
      <w:tr w:rsidR="00B86144" w:rsidRPr="00276840" w14:paraId="26299329" w14:textId="77777777" w:rsidTr="005F7DC0">
        <w:tc>
          <w:tcPr>
            <w:tcW w:w="2401" w:type="dxa"/>
          </w:tcPr>
          <w:p w14:paraId="6459E4F9" w14:textId="77777777" w:rsidR="00B86144" w:rsidRPr="00276840" w:rsidRDefault="00B86144" w:rsidP="005F7DC0">
            <w:pPr>
              <w:pStyle w:val="NormalWeb"/>
            </w:pPr>
            <w:r w:rsidRPr="00276840">
              <w:t xml:space="preserve">Site </w:t>
            </w:r>
          </w:p>
        </w:tc>
        <w:tc>
          <w:tcPr>
            <w:tcW w:w="2460" w:type="dxa"/>
          </w:tcPr>
          <w:p w14:paraId="67B215F9" w14:textId="77777777" w:rsidR="00B86144" w:rsidRPr="00276840" w:rsidRDefault="00B86144" w:rsidP="005F7DC0">
            <w:pPr>
              <w:pStyle w:val="NormalWeb"/>
            </w:pPr>
            <w:r w:rsidRPr="00276840">
              <w:t>Latitude (</w:t>
            </w:r>
            <w:r w:rsidRPr="00276840">
              <w:rPr>
                <w:vertAlign w:val="superscript"/>
              </w:rPr>
              <w:t>o</w:t>
            </w:r>
            <w:r w:rsidRPr="00276840">
              <w:t>)</w:t>
            </w:r>
          </w:p>
        </w:tc>
        <w:tc>
          <w:tcPr>
            <w:tcW w:w="2523" w:type="dxa"/>
          </w:tcPr>
          <w:p w14:paraId="3601D26A" w14:textId="77777777" w:rsidR="00B86144" w:rsidRPr="00276840" w:rsidRDefault="00B86144" w:rsidP="005F7DC0">
            <w:pPr>
              <w:pStyle w:val="NormalWeb"/>
            </w:pPr>
            <w:r w:rsidRPr="00276840">
              <w:t>Longitude (</w:t>
            </w:r>
            <w:r w:rsidRPr="00276840">
              <w:rPr>
                <w:vertAlign w:val="superscript"/>
              </w:rPr>
              <w:t>o</w:t>
            </w:r>
            <w:r w:rsidRPr="00276840">
              <w:t>)</w:t>
            </w:r>
          </w:p>
        </w:tc>
        <w:tc>
          <w:tcPr>
            <w:tcW w:w="2192" w:type="dxa"/>
          </w:tcPr>
          <w:p w14:paraId="7EF207FE" w14:textId="77777777" w:rsidR="00B86144" w:rsidRPr="00276840" w:rsidRDefault="00B86144" w:rsidP="005F7DC0">
            <w:pPr>
              <w:pStyle w:val="NormalWeb"/>
            </w:pPr>
            <w:r w:rsidRPr="00276840">
              <w:t>Altitude (</w:t>
            </w:r>
            <w:proofErr w:type="spellStart"/>
            <w:r w:rsidRPr="00276840">
              <w:t>m</w:t>
            </w:r>
            <w:r w:rsidR="00191630" w:rsidRPr="00276840">
              <w:t>.a.s.l</w:t>
            </w:r>
            <w:proofErr w:type="spellEnd"/>
            <w:r w:rsidRPr="00276840">
              <w:t>)</w:t>
            </w:r>
          </w:p>
        </w:tc>
      </w:tr>
      <w:tr w:rsidR="00B86144" w:rsidRPr="00276840" w14:paraId="02A37A57" w14:textId="77777777" w:rsidTr="005F7DC0">
        <w:tc>
          <w:tcPr>
            <w:tcW w:w="2401" w:type="dxa"/>
          </w:tcPr>
          <w:p w14:paraId="23FF5759" w14:textId="77777777" w:rsidR="00B86144" w:rsidRPr="00276840" w:rsidRDefault="005F7DC0" w:rsidP="005F7DC0">
            <w:pPr>
              <w:pStyle w:val="NormalWeb"/>
            </w:pPr>
            <w:r w:rsidRPr="00276840">
              <w:t>Site 1 (</w:t>
            </w:r>
            <w:proofErr w:type="spellStart"/>
            <w:r w:rsidRPr="00276840">
              <w:t>Ibuzor</w:t>
            </w:r>
            <w:proofErr w:type="spellEnd"/>
            <w:r w:rsidRPr="00276840">
              <w:t>)</w:t>
            </w:r>
          </w:p>
        </w:tc>
        <w:tc>
          <w:tcPr>
            <w:tcW w:w="2460" w:type="dxa"/>
          </w:tcPr>
          <w:p w14:paraId="15C6C7CD" w14:textId="77777777" w:rsidR="00B86144" w:rsidRPr="00276840" w:rsidRDefault="00B86144" w:rsidP="005F7DC0">
            <w:pPr>
              <w:pStyle w:val="NormalWeb"/>
            </w:pPr>
            <w:r w:rsidRPr="00276840">
              <w:t>6.1706270</w:t>
            </w:r>
          </w:p>
        </w:tc>
        <w:tc>
          <w:tcPr>
            <w:tcW w:w="2523" w:type="dxa"/>
          </w:tcPr>
          <w:p w14:paraId="05EBCE7B" w14:textId="77777777" w:rsidR="00B86144" w:rsidRPr="00276840" w:rsidRDefault="00B86144" w:rsidP="005F7DC0">
            <w:pPr>
              <w:pStyle w:val="NormalWeb"/>
            </w:pPr>
            <w:r w:rsidRPr="00276840">
              <w:t>6.065990</w:t>
            </w:r>
          </w:p>
        </w:tc>
        <w:tc>
          <w:tcPr>
            <w:tcW w:w="2192" w:type="dxa"/>
          </w:tcPr>
          <w:p w14:paraId="425CF157" w14:textId="77777777" w:rsidR="00B86144" w:rsidRPr="00276840" w:rsidRDefault="00B86144" w:rsidP="005F7DC0">
            <w:pPr>
              <w:pStyle w:val="NormalWeb"/>
            </w:pPr>
            <w:r w:rsidRPr="00276840">
              <w:t>52</w:t>
            </w:r>
          </w:p>
        </w:tc>
      </w:tr>
      <w:tr w:rsidR="00B86144" w:rsidRPr="00276840" w14:paraId="47E642A1" w14:textId="77777777" w:rsidTr="005F7DC0">
        <w:tc>
          <w:tcPr>
            <w:tcW w:w="2401" w:type="dxa"/>
          </w:tcPr>
          <w:p w14:paraId="54990604" w14:textId="77777777" w:rsidR="00B86144" w:rsidRPr="00276840" w:rsidRDefault="005F7DC0" w:rsidP="005F7DC0">
            <w:pPr>
              <w:pStyle w:val="NormalWeb"/>
            </w:pPr>
            <w:r w:rsidRPr="00276840">
              <w:t>Site 2 (ADP)</w:t>
            </w:r>
          </w:p>
        </w:tc>
        <w:tc>
          <w:tcPr>
            <w:tcW w:w="2460" w:type="dxa"/>
          </w:tcPr>
          <w:p w14:paraId="0D8899F4" w14:textId="77777777" w:rsidR="00B86144" w:rsidRPr="00276840" w:rsidRDefault="00B86144" w:rsidP="005F7DC0">
            <w:pPr>
              <w:pStyle w:val="NormalWeb"/>
            </w:pPr>
            <w:r w:rsidRPr="00276840">
              <w:t>6.1844211</w:t>
            </w:r>
          </w:p>
        </w:tc>
        <w:tc>
          <w:tcPr>
            <w:tcW w:w="2523" w:type="dxa"/>
          </w:tcPr>
          <w:p w14:paraId="4C86EF98" w14:textId="77777777" w:rsidR="00B86144" w:rsidRPr="00276840" w:rsidRDefault="00B86144" w:rsidP="005F7DC0">
            <w:pPr>
              <w:pStyle w:val="NormalWeb"/>
            </w:pPr>
            <w:r w:rsidRPr="00276840">
              <w:t>6.654142</w:t>
            </w:r>
          </w:p>
        </w:tc>
        <w:tc>
          <w:tcPr>
            <w:tcW w:w="2192" w:type="dxa"/>
          </w:tcPr>
          <w:p w14:paraId="6FA27EC5" w14:textId="77777777" w:rsidR="00B86144" w:rsidRPr="00276840" w:rsidRDefault="00B86144" w:rsidP="005F7DC0">
            <w:pPr>
              <w:pStyle w:val="NormalWeb"/>
            </w:pPr>
            <w:r w:rsidRPr="00276840">
              <w:t>53</w:t>
            </w:r>
          </w:p>
        </w:tc>
      </w:tr>
      <w:tr w:rsidR="00B86144" w:rsidRPr="00276840" w14:paraId="17FFBB2B" w14:textId="77777777" w:rsidTr="005F7DC0">
        <w:tc>
          <w:tcPr>
            <w:tcW w:w="2401" w:type="dxa"/>
          </w:tcPr>
          <w:p w14:paraId="6796E617" w14:textId="77777777" w:rsidR="00B86144" w:rsidRPr="00276840" w:rsidRDefault="005F7DC0" w:rsidP="005F7DC0">
            <w:pPr>
              <w:pStyle w:val="NormalWeb"/>
            </w:pPr>
            <w:r w:rsidRPr="00276840">
              <w:t>Site 3 (DOU)</w:t>
            </w:r>
          </w:p>
        </w:tc>
        <w:tc>
          <w:tcPr>
            <w:tcW w:w="2460" w:type="dxa"/>
          </w:tcPr>
          <w:p w14:paraId="2305E4C3" w14:textId="77777777" w:rsidR="00B86144" w:rsidRPr="00276840" w:rsidRDefault="00B86144" w:rsidP="005F7DC0">
            <w:pPr>
              <w:pStyle w:val="NormalWeb"/>
            </w:pPr>
            <w:r w:rsidRPr="00276840">
              <w:t>6.241816</w:t>
            </w:r>
          </w:p>
        </w:tc>
        <w:tc>
          <w:tcPr>
            <w:tcW w:w="2523" w:type="dxa"/>
          </w:tcPr>
          <w:p w14:paraId="3425CF9A" w14:textId="77777777" w:rsidR="00B86144" w:rsidRPr="00276840" w:rsidRDefault="00B86144" w:rsidP="005F7DC0">
            <w:pPr>
              <w:pStyle w:val="NormalWeb"/>
            </w:pPr>
            <w:r w:rsidRPr="00276840">
              <w:t>6701325</w:t>
            </w:r>
          </w:p>
        </w:tc>
        <w:tc>
          <w:tcPr>
            <w:tcW w:w="2192" w:type="dxa"/>
          </w:tcPr>
          <w:p w14:paraId="299A1AB8" w14:textId="77777777" w:rsidR="00B86144" w:rsidRPr="00276840" w:rsidRDefault="00B86144" w:rsidP="005F7DC0">
            <w:pPr>
              <w:pStyle w:val="NormalWeb"/>
            </w:pPr>
            <w:r w:rsidRPr="00276840">
              <w:t>34</w:t>
            </w:r>
          </w:p>
        </w:tc>
      </w:tr>
    </w:tbl>
    <w:p w14:paraId="48BC2E8C" w14:textId="77777777" w:rsidR="00B86144" w:rsidRPr="00276840" w:rsidRDefault="00B86144" w:rsidP="00B86144">
      <w:pPr>
        <w:pStyle w:val="Heading3"/>
        <w:spacing w:before="0" w:beforeAutospacing="0" w:after="0" w:afterAutospacing="0"/>
      </w:pPr>
      <w:r w:rsidRPr="00276840">
        <w:rPr>
          <w:rStyle w:val="Strong"/>
          <w:b/>
          <w:bCs/>
        </w:rPr>
        <w:t>Field Sampling and Species Identification</w:t>
      </w:r>
    </w:p>
    <w:p w14:paraId="76528719" w14:textId="77777777" w:rsidR="00B86144" w:rsidRPr="00276840" w:rsidRDefault="00B86144" w:rsidP="00B86144">
      <w:pPr>
        <w:pStyle w:val="NormalWeb"/>
        <w:spacing w:before="0" w:beforeAutospacing="0"/>
        <w:jc w:val="both"/>
      </w:pPr>
      <w:r w:rsidRPr="00276840">
        <w:lastRenderedPageBreak/>
        <w:t xml:space="preserve">Field surveys were conducted during the months of April–June 2025. Systematic random sampling was employed to ensure representative coverage of each wetland. Plant species were identified in situ and with the aid of botanical guides and herbarium specimens from the University of </w:t>
      </w:r>
      <w:proofErr w:type="spellStart"/>
      <w:r w:rsidRPr="00276840">
        <w:t>Uyo</w:t>
      </w:r>
      <w:proofErr w:type="spellEnd"/>
      <w:r w:rsidRPr="00276840">
        <w:t xml:space="preserve"> Herbarium (UUH) according to the standard scientific methods (Ogbemudia </w:t>
      </w:r>
      <w:r w:rsidRPr="00276840">
        <w:rPr>
          <w:i/>
        </w:rPr>
        <w:t>et al</w:t>
      </w:r>
      <w:r w:rsidR="00813A47" w:rsidRPr="00276840">
        <w:rPr>
          <w:i/>
        </w:rPr>
        <w:t>.</w:t>
      </w:r>
      <w:r w:rsidRPr="00276840">
        <w:t xml:space="preserve"> 2013; </w:t>
      </w:r>
      <w:r w:rsidR="00813A47" w:rsidRPr="00276840">
        <w:t xml:space="preserve">Mbong </w:t>
      </w:r>
      <w:r w:rsidR="00813A47" w:rsidRPr="00276840">
        <w:rPr>
          <w:i/>
        </w:rPr>
        <w:t>et al.</w:t>
      </w:r>
      <w:r w:rsidR="00813A47" w:rsidRPr="00276840">
        <w:t xml:space="preserve"> 2020, </w:t>
      </w:r>
      <w:r w:rsidRPr="00276840">
        <w:t xml:space="preserve">Mbong, </w:t>
      </w:r>
      <w:r w:rsidRPr="00276840">
        <w:rPr>
          <w:i/>
        </w:rPr>
        <w:t>et. al.</w:t>
      </w:r>
      <w:r w:rsidRPr="00276840">
        <w:t xml:space="preserve"> 2023; and Ezekiel </w:t>
      </w:r>
      <w:r w:rsidRPr="00276840">
        <w:rPr>
          <w:i/>
        </w:rPr>
        <w:t>et. al</w:t>
      </w:r>
      <w:r w:rsidRPr="00276840">
        <w:t xml:space="preserve">. 2024). Nomenclature followed the Angiosperm Phylogeny Group IV (APG IV) classification system. Photographs of plants were taken using </w:t>
      </w:r>
      <w:proofErr w:type="gramStart"/>
      <w:r w:rsidRPr="00276840">
        <w:t>a 108 megapixels</w:t>
      </w:r>
      <w:proofErr w:type="gramEnd"/>
      <w:r w:rsidRPr="00276840">
        <w:t xml:space="preserve"> android version 11device main Camera (Oppo Reno 8T5G). Site details (longitude, latitudes and altitudes) were determined using handheld Garmin </w:t>
      </w:r>
      <w:proofErr w:type="spellStart"/>
      <w:r w:rsidRPr="00276840">
        <w:t>Etrex</w:t>
      </w:r>
      <w:proofErr w:type="spellEnd"/>
      <w:r w:rsidRPr="00276840">
        <w:t xml:space="preserve"> 10 worldwide </w:t>
      </w:r>
      <w:smartTag w:uri="urn:schemas-microsoft-com:office:smarttags" w:element="stockticker">
        <w:r w:rsidRPr="00276840">
          <w:t>GPS</w:t>
        </w:r>
      </w:smartTag>
      <w:r w:rsidRPr="00276840">
        <w:t xml:space="preserve"> navigator.</w:t>
      </w:r>
    </w:p>
    <w:p w14:paraId="5715CCE8" w14:textId="77777777" w:rsidR="00B86144" w:rsidRPr="00276840" w:rsidRDefault="00B86144" w:rsidP="00B86144">
      <w:pPr>
        <w:pStyle w:val="Heading3"/>
      </w:pPr>
      <w:r w:rsidRPr="00276840">
        <w:rPr>
          <w:rStyle w:val="Strong"/>
          <w:b/>
          <w:bCs/>
        </w:rPr>
        <w:t>Life Form and Conservation Status Classification</w:t>
      </w:r>
    </w:p>
    <w:p w14:paraId="7A62BFD0" w14:textId="77777777" w:rsidR="00B86144" w:rsidRPr="00276840" w:rsidRDefault="00B86144" w:rsidP="00B86144">
      <w:pPr>
        <w:pStyle w:val="NormalWeb"/>
        <w:jc w:val="both"/>
      </w:pPr>
      <w:r w:rsidRPr="00276840">
        <w:t xml:space="preserve">Each species was categorized based on growth forms and habit (herb, shrub, tree, climber, sedge, macrophyte, or fern) according to morphological and ecological traits. The conservation status of species was determined by cross-referencing the IUCN Red List database. Where data was unavailable, species were noted as Not Evaluated (NE) according to the methods of </w:t>
      </w:r>
      <w:r w:rsidR="00F62D7C" w:rsidRPr="00276840">
        <w:t>Bassey</w:t>
      </w:r>
      <w:r w:rsidRPr="00276840">
        <w:t xml:space="preserve"> </w:t>
      </w:r>
      <w:r w:rsidRPr="00276840">
        <w:rPr>
          <w:i/>
        </w:rPr>
        <w:t>et. al</w:t>
      </w:r>
      <w:r w:rsidR="00F62D7C" w:rsidRPr="00276840">
        <w:t xml:space="preserve"> (2024</w:t>
      </w:r>
      <w:r w:rsidRPr="00276840">
        <w:t xml:space="preserve">) and Ezekiel </w:t>
      </w:r>
      <w:r w:rsidRPr="00276840">
        <w:rPr>
          <w:i/>
        </w:rPr>
        <w:t>et al.</w:t>
      </w:r>
      <w:r w:rsidRPr="00276840">
        <w:t xml:space="preserve"> (2024).</w:t>
      </w:r>
    </w:p>
    <w:p w14:paraId="39657F1B" w14:textId="77777777" w:rsidR="00B86144" w:rsidRPr="00276840" w:rsidRDefault="00B86144" w:rsidP="00B86144">
      <w:pPr>
        <w:pStyle w:val="Heading3"/>
      </w:pPr>
      <w:r w:rsidRPr="00276840">
        <w:rPr>
          <w:rStyle w:val="Strong"/>
          <w:b/>
          <w:bCs/>
        </w:rPr>
        <w:t>Data Analysis</w:t>
      </w:r>
    </w:p>
    <w:p w14:paraId="05CA020F" w14:textId="77777777" w:rsidR="00B86144" w:rsidRPr="00276840" w:rsidRDefault="00B86144" w:rsidP="00B86144">
      <w:pPr>
        <w:pStyle w:val="NormalWeb"/>
      </w:pPr>
      <w:r w:rsidRPr="00276840">
        <w:t>Species and family count data were represented using descriptive statistics comprising of tables and bar chats and also expressed in percentage (Bassey</w:t>
      </w:r>
      <w:r w:rsidRPr="00276840">
        <w:rPr>
          <w:i/>
        </w:rPr>
        <w:t xml:space="preserve"> et. al</w:t>
      </w:r>
      <w:r w:rsidRPr="00276840">
        <w:t>. 2024). Distributional data were used to identify widespread and restricted species across the wetlands. Comparative analysis across wetlands was performed using presence-absence matrices (</w:t>
      </w:r>
      <w:proofErr w:type="spellStart"/>
      <w:r w:rsidRPr="00276840">
        <w:t>Anwana</w:t>
      </w:r>
      <w:proofErr w:type="spellEnd"/>
      <w:r w:rsidRPr="00276840">
        <w:t xml:space="preserve"> </w:t>
      </w:r>
      <w:r w:rsidRPr="00276840">
        <w:rPr>
          <w:i/>
        </w:rPr>
        <w:t>et. al.</w:t>
      </w:r>
      <w:r w:rsidRPr="00276840">
        <w:t xml:space="preserve"> 2020;  Bassey 2024).</w:t>
      </w:r>
    </w:p>
    <w:p w14:paraId="31BDA55C" w14:textId="77777777" w:rsidR="00B86144" w:rsidRPr="00276840" w:rsidRDefault="00B86144" w:rsidP="00B86144">
      <w:pPr>
        <w:spacing w:after="0" w:line="240" w:lineRule="auto"/>
        <w:rPr>
          <w:rFonts w:ascii="Times New Roman" w:hAnsi="Times New Roman" w:cs="Times New Roman"/>
          <w:b/>
          <w:sz w:val="24"/>
          <w:szCs w:val="24"/>
        </w:rPr>
      </w:pPr>
      <w:r w:rsidRPr="00276840">
        <w:rPr>
          <w:rFonts w:ascii="Times New Roman" w:hAnsi="Times New Roman" w:cs="Times New Roman"/>
          <w:b/>
          <w:sz w:val="24"/>
          <w:szCs w:val="24"/>
        </w:rPr>
        <w:t>RESULTS</w:t>
      </w:r>
    </w:p>
    <w:p w14:paraId="537D7ED5"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A total of </w:t>
      </w:r>
      <w:r w:rsidRPr="00276840">
        <w:rPr>
          <w:rFonts w:ascii="Times New Roman" w:eastAsia="Times New Roman" w:hAnsi="Times New Roman" w:cs="Times New Roman"/>
          <w:bCs/>
          <w:sz w:val="24"/>
          <w:szCs w:val="24"/>
        </w:rPr>
        <w:t>67 plant species</w:t>
      </w:r>
      <w:r w:rsidRPr="00276840">
        <w:rPr>
          <w:rFonts w:ascii="Times New Roman" w:eastAsia="Times New Roman" w:hAnsi="Times New Roman" w:cs="Times New Roman"/>
          <w:sz w:val="24"/>
          <w:szCs w:val="24"/>
        </w:rPr>
        <w:t xml:space="preserve"> were recorded from impacted lotic wetlands in Asaba Metropolis, spanning </w:t>
      </w:r>
      <w:r w:rsidRPr="00276840">
        <w:rPr>
          <w:rFonts w:ascii="Times New Roman" w:eastAsia="Times New Roman" w:hAnsi="Times New Roman" w:cs="Times New Roman"/>
          <w:bCs/>
          <w:sz w:val="24"/>
          <w:szCs w:val="24"/>
        </w:rPr>
        <w:t>32 botanical families</w:t>
      </w:r>
      <w:r w:rsidRPr="00276840">
        <w:rPr>
          <w:rFonts w:ascii="Times New Roman" w:eastAsia="Times New Roman" w:hAnsi="Times New Roman" w:cs="Times New Roman"/>
          <w:sz w:val="24"/>
          <w:szCs w:val="24"/>
        </w:rPr>
        <w:t xml:space="preserve">. The </w:t>
      </w:r>
      <w:r w:rsidRPr="00276840">
        <w:rPr>
          <w:rFonts w:ascii="Times New Roman" w:eastAsia="Times New Roman" w:hAnsi="Times New Roman" w:cs="Times New Roman"/>
          <w:bCs/>
          <w:sz w:val="24"/>
          <w:szCs w:val="24"/>
        </w:rPr>
        <w:t>Fabaceae family</w:t>
      </w:r>
      <w:r w:rsidRPr="00276840">
        <w:rPr>
          <w:rFonts w:ascii="Times New Roman" w:eastAsia="Times New Roman" w:hAnsi="Times New Roman" w:cs="Times New Roman"/>
          <w:sz w:val="24"/>
          <w:szCs w:val="24"/>
        </w:rPr>
        <w:t xml:space="preserve"> was the most dominant with </w:t>
      </w:r>
      <w:r w:rsidRPr="00276840">
        <w:rPr>
          <w:rFonts w:ascii="Times New Roman" w:eastAsia="Times New Roman" w:hAnsi="Times New Roman" w:cs="Times New Roman"/>
          <w:bCs/>
          <w:sz w:val="24"/>
          <w:szCs w:val="24"/>
        </w:rPr>
        <w:t>12 species</w:t>
      </w:r>
      <w:r w:rsidRPr="00276840">
        <w:rPr>
          <w:rFonts w:ascii="Times New Roman" w:eastAsia="Times New Roman" w:hAnsi="Times New Roman" w:cs="Times New Roman"/>
          <w:sz w:val="24"/>
          <w:szCs w:val="24"/>
        </w:rPr>
        <w:t xml:space="preserve">, indicating its strong adaptability to disturbed wetland environments. It was followed by </w:t>
      </w:r>
      <w:proofErr w:type="spellStart"/>
      <w:r w:rsidRPr="00276840">
        <w:rPr>
          <w:rFonts w:ascii="Times New Roman" w:eastAsia="Times New Roman" w:hAnsi="Times New Roman" w:cs="Times New Roman"/>
          <w:bCs/>
          <w:sz w:val="24"/>
          <w:szCs w:val="24"/>
        </w:rPr>
        <w:t>Poaceae</w:t>
      </w:r>
      <w:proofErr w:type="spellEnd"/>
      <w:r w:rsidRPr="00276840">
        <w:rPr>
          <w:rFonts w:ascii="Times New Roman" w:eastAsia="Times New Roman" w:hAnsi="Times New Roman" w:cs="Times New Roman"/>
          <w:bCs/>
          <w:sz w:val="24"/>
          <w:szCs w:val="24"/>
        </w:rPr>
        <w:t xml:space="preserve"> (9 species)</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bCs/>
          <w:sz w:val="24"/>
          <w:szCs w:val="24"/>
        </w:rPr>
        <w:t>Cyperaceae (5 species)</w:t>
      </w:r>
      <w:r w:rsidRPr="00276840">
        <w:rPr>
          <w:rFonts w:ascii="Times New Roman" w:eastAsia="Times New Roman" w:hAnsi="Times New Roman" w:cs="Times New Roman"/>
          <w:sz w:val="24"/>
          <w:szCs w:val="24"/>
        </w:rPr>
        <w:t xml:space="preserve">. These three families collectively accounted for </w:t>
      </w:r>
      <w:r w:rsidRPr="00276840">
        <w:rPr>
          <w:rFonts w:ascii="Times New Roman" w:eastAsia="Times New Roman" w:hAnsi="Times New Roman" w:cs="Times New Roman"/>
          <w:bCs/>
          <w:sz w:val="24"/>
          <w:szCs w:val="24"/>
        </w:rPr>
        <w:t>about 40%</w:t>
      </w:r>
      <w:r w:rsidRPr="00276840">
        <w:rPr>
          <w:rFonts w:ascii="Times New Roman" w:eastAsia="Times New Roman" w:hAnsi="Times New Roman" w:cs="Times New Roman"/>
          <w:sz w:val="24"/>
          <w:szCs w:val="24"/>
        </w:rPr>
        <w:t xml:space="preserve"> of the total species, underscoring their ecological plasticity and prevalence in riparian and open habitats. While many families such as </w:t>
      </w:r>
      <w:proofErr w:type="spellStart"/>
      <w:r w:rsidRPr="00276840">
        <w:rPr>
          <w:rFonts w:ascii="Times New Roman" w:eastAsia="Times New Roman" w:hAnsi="Times New Roman" w:cs="Times New Roman"/>
          <w:sz w:val="24"/>
          <w:szCs w:val="24"/>
        </w:rPr>
        <w:t>Lamiaceae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Myristicaceae</w:t>
      </w:r>
      <w:proofErr w:type="spellEnd"/>
      <w:r w:rsidRPr="00276840">
        <w:rPr>
          <w:rFonts w:ascii="Times New Roman" w:eastAsia="Times New Roman" w:hAnsi="Times New Roman" w:cs="Times New Roman"/>
          <w:sz w:val="24"/>
          <w:szCs w:val="24"/>
        </w:rPr>
        <w:t xml:space="preserve">, Verbenaceae, </w:t>
      </w:r>
      <w:proofErr w:type="spellStart"/>
      <w:r w:rsidRPr="00276840">
        <w:rPr>
          <w:rFonts w:ascii="Times New Roman" w:eastAsia="Times New Roman" w:hAnsi="Times New Roman" w:cs="Times New Roman"/>
          <w:sz w:val="24"/>
          <w:szCs w:val="24"/>
        </w:rPr>
        <w:t>Pontederiaceae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Moraceae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Apocynaceae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Connaraceae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Combretaceae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Ceratophyllaceae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Passifloraceae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sz w:val="24"/>
          <w:szCs w:val="24"/>
        </w:rPr>
        <w:t>Pteridaceae</w:t>
      </w:r>
      <w:proofErr w:type="spellEnd"/>
      <w:r w:rsidRPr="00276840">
        <w:rPr>
          <w:rFonts w:ascii="Times New Roman" w:eastAsia="Times New Roman" w:hAnsi="Times New Roman" w:cs="Times New Roman"/>
          <w:sz w:val="24"/>
          <w:szCs w:val="24"/>
        </w:rPr>
        <w:t xml:space="preserve">, Cucurbitaceae, </w:t>
      </w:r>
      <w:proofErr w:type="spellStart"/>
      <w:r w:rsidRPr="00276840">
        <w:rPr>
          <w:rFonts w:ascii="Times New Roman" w:eastAsia="Times New Roman" w:hAnsi="Times New Roman" w:cs="Times New Roman"/>
          <w:sz w:val="24"/>
          <w:szCs w:val="24"/>
        </w:rPr>
        <w:t>Cleomaceae</w:t>
      </w:r>
      <w:proofErr w:type="spellEnd"/>
      <w:r w:rsidRPr="00276840">
        <w:rPr>
          <w:rFonts w:ascii="Times New Roman" w:eastAsia="Times New Roman" w:hAnsi="Times New Roman" w:cs="Times New Roman"/>
          <w:sz w:val="24"/>
          <w:szCs w:val="24"/>
        </w:rPr>
        <w:t xml:space="preserve"> recorded a single species each.</w:t>
      </w:r>
      <w:r w:rsidRPr="00276840">
        <w:rPr>
          <w:rFonts w:ascii="Times New Roman" w:eastAsia="Times New Roman" w:hAnsi="Times New Roman" w:cs="Times New Roman"/>
          <w:sz w:val="24"/>
          <w:szCs w:val="24"/>
        </w:rPr>
        <w:br/>
      </w:r>
    </w:p>
    <w:p w14:paraId="10778501" w14:textId="77777777" w:rsidR="00B86144" w:rsidRPr="00276840" w:rsidRDefault="00B86144"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4361FC0" w14:textId="77777777" w:rsidR="00B86144" w:rsidRPr="00276840" w:rsidRDefault="00B86144" w:rsidP="00B86144">
      <w:pPr>
        <w:spacing w:after="0" w:line="240" w:lineRule="auto"/>
        <w:rPr>
          <w:rFonts w:ascii="Times New Roman" w:hAnsi="Times New Roman" w:cs="Times New Roman"/>
          <w:b/>
          <w:sz w:val="24"/>
          <w:szCs w:val="24"/>
        </w:rPr>
      </w:pPr>
    </w:p>
    <w:p w14:paraId="3B6CDEEB" w14:textId="77777777" w:rsidR="00B86144" w:rsidRPr="00276840" w:rsidRDefault="00B86144" w:rsidP="00B86144">
      <w:pPr>
        <w:spacing w:after="0" w:line="240" w:lineRule="auto"/>
        <w:rPr>
          <w:rFonts w:ascii="Times New Roman" w:hAnsi="Times New Roman" w:cs="Times New Roman"/>
          <w:b/>
          <w:sz w:val="24"/>
          <w:szCs w:val="24"/>
        </w:rPr>
      </w:pPr>
    </w:p>
    <w:p w14:paraId="5AB0B2DD" w14:textId="77777777" w:rsidR="00B86144" w:rsidRPr="00276840" w:rsidRDefault="00B86144" w:rsidP="00B86144">
      <w:pPr>
        <w:spacing w:after="0" w:line="240" w:lineRule="auto"/>
        <w:rPr>
          <w:rFonts w:ascii="Times New Roman" w:hAnsi="Times New Roman" w:cs="Times New Roman"/>
          <w:b/>
          <w:sz w:val="24"/>
          <w:szCs w:val="24"/>
        </w:rPr>
      </w:pPr>
    </w:p>
    <w:p w14:paraId="47CAABCA" w14:textId="77777777" w:rsidR="00191630" w:rsidRPr="00276840" w:rsidRDefault="00191630" w:rsidP="00B86144">
      <w:pPr>
        <w:spacing w:after="0" w:line="240" w:lineRule="auto"/>
        <w:rPr>
          <w:rFonts w:ascii="Times New Roman" w:hAnsi="Times New Roman" w:cs="Times New Roman"/>
          <w:b/>
          <w:sz w:val="24"/>
          <w:szCs w:val="24"/>
        </w:rPr>
      </w:pPr>
    </w:p>
    <w:p w14:paraId="452D469D" w14:textId="77777777" w:rsidR="00191630" w:rsidRPr="00276840" w:rsidRDefault="00191630" w:rsidP="00B86144">
      <w:pPr>
        <w:spacing w:after="0" w:line="240" w:lineRule="auto"/>
        <w:rPr>
          <w:rFonts w:ascii="Times New Roman" w:hAnsi="Times New Roman" w:cs="Times New Roman"/>
          <w:b/>
          <w:sz w:val="24"/>
          <w:szCs w:val="24"/>
        </w:rPr>
      </w:pPr>
    </w:p>
    <w:p w14:paraId="74FAD3E4" w14:textId="77777777" w:rsidR="00B86144" w:rsidRPr="00276840" w:rsidRDefault="00B86144" w:rsidP="00B86144">
      <w:pPr>
        <w:spacing w:after="0" w:line="240" w:lineRule="auto"/>
        <w:rPr>
          <w:rFonts w:ascii="Times New Roman" w:hAnsi="Times New Roman" w:cs="Times New Roman"/>
          <w:b/>
          <w:sz w:val="24"/>
          <w:szCs w:val="24"/>
        </w:rPr>
      </w:pPr>
      <w:r w:rsidRPr="00276840">
        <w:rPr>
          <w:rFonts w:ascii="Times New Roman" w:hAnsi="Times New Roman" w:cs="Times New Roman"/>
          <w:b/>
          <w:sz w:val="24"/>
          <w:szCs w:val="24"/>
        </w:rPr>
        <w:t>Table 1: Species Checklist of three Impacted Lotic Wetlands within Asaba Metropolis</w:t>
      </w:r>
    </w:p>
    <w:tbl>
      <w:tblPr>
        <w:tblStyle w:val="TableGrid"/>
        <w:tblW w:w="10260" w:type="dxa"/>
        <w:tblInd w:w="-432" w:type="dxa"/>
        <w:tblLook w:val="04A0" w:firstRow="1" w:lastRow="0" w:firstColumn="1" w:lastColumn="0" w:noHBand="0" w:noVBand="1"/>
      </w:tblPr>
      <w:tblGrid>
        <w:gridCol w:w="630"/>
        <w:gridCol w:w="3150"/>
        <w:gridCol w:w="4230"/>
        <w:gridCol w:w="2250"/>
      </w:tblGrid>
      <w:tr w:rsidR="00B86144" w:rsidRPr="00276840" w14:paraId="4BC9CD63" w14:textId="77777777" w:rsidTr="005F7DC0">
        <w:tc>
          <w:tcPr>
            <w:tcW w:w="630" w:type="dxa"/>
            <w:vAlign w:val="center"/>
          </w:tcPr>
          <w:p w14:paraId="559FD062"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lastRenderedPageBreak/>
              <w:t>No.</w:t>
            </w:r>
          </w:p>
        </w:tc>
        <w:tc>
          <w:tcPr>
            <w:tcW w:w="3150" w:type="dxa"/>
            <w:vAlign w:val="center"/>
          </w:tcPr>
          <w:p w14:paraId="6F0A117F"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 xml:space="preserve">Species Name </w:t>
            </w:r>
          </w:p>
        </w:tc>
        <w:tc>
          <w:tcPr>
            <w:tcW w:w="4230" w:type="dxa"/>
            <w:vAlign w:val="center"/>
          </w:tcPr>
          <w:p w14:paraId="704E236E"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Author Citation</w:t>
            </w:r>
          </w:p>
        </w:tc>
        <w:tc>
          <w:tcPr>
            <w:tcW w:w="2250" w:type="dxa"/>
            <w:vAlign w:val="center"/>
          </w:tcPr>
          <w:p w14:paraId="00B21B31"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Family</w:t>
            </w:r>
          </w:p>
        </w:tc>
      </w:tr>
      <w:tr w:rsidR="00B86144" w:rsidRPr="00276840" w14:paraId="7AB027D9" w14:textId="77777777" w:rsidTr="005F7DC0">
        <w:tc>
          <w:tcPr>
            <w:tcW w:w="630" w:type="dxa"/>
            <w:vAlign w:val="center"/>
          </w:tcPr>
          <w:p w14:paraId="17D93DB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w:t>
            </w:r>
          </w:p>
        </w:tc>
        <w:tc>
          <w:tcPr>
            <w:tcW w:w="3150" w:type="dxa"/>
            <w:vAlign w:val="center"/>
          </w:tcPr>
          <w:p w14:paraId="04213FE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Acroceras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zizaniodes</w:t>
            </w:r>
            <w:proofErr w:type="spellEnd"/>
          </w:p>
        </w:tc>
        <w:tc>
          <w:tcPr>
            <w:tcW w:w="4230" w:type="dxa"/>
            <w:vAlign w:val="center"/>
          </w:tcPr>
          <w:p w14:paraId="0A9CE0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Kunth</w:t>
            </w:r>
            <w:proofErr w:type="spellEnd"/>
            <w:r w:rsidRPr="00276840">
              <w:rPr>
                <w:rFonts w:ascii="Times New Roman" w:hAnsi="Times New Roman" w:cs="Times New Roman"/>
                <w:sz w:val="24"/>
                <w:szCs w:val="24"/>
              </w:rPr>
              <w:t>) Dandy</w:t>
            </w:r>
          </w:p>
        </w:tc>
        <w:tc>
          <w:tcPr>
            <w:tcW w:w="2250" w:type="dxa"/>
            <w:vAlign w:val="center"/>
          </w:tcPr>
          <w:p w14:paraId="3F56A97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27656160" w14:textId="77777777" w:rsidTr="005F7DC0">
        <w:tc>
          <w:tcPr>
            <w:tcW w:w="630" w:type="dxa"/>
            <w:vAlign w:val="center"/>
          </w:tcPr>
          <w:p w14:paraId="52F5A61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w:t>
            </w:r>
          </w:p>
        </w:tc>
        <w:tc>
          <w:tcPr>
            <w:tcW w:w="3150" w:type="dxa"/>
            <w:vAlign w:val="center"/>
          </w:tcPr>
          <w:p w14:paraId="34F0CC4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Alchornea</w:t>
            </w:r>
            <w:proofErr w:type="spellEnd"/>
            <w:r w:rsidRPr="00276840">
              <w:rPr>
                <w:rStyle w:val="Emphasis"/>
                <w:rFonts w:ascii="Times New Roman" w:hAnsi="Times New Roman" w:cs="Times New Roman"/>
                <w:sz w:val="24"/>
                <w:szCs w:val="24"/>
              </w:rPr>
              <w:t xml:space="preserve"> cordifolia</w:t>
            </w:r>
          </w:p>
        </w:tc>
        <w:tc>
          <w:tcPr>
            <w:tcW w:w="4230" w:type="dxa"/>
            <w:vAlign w:val="center"/>
          </w:tcPr>
          <w:p w14:paraId="14DA253A"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Müll.Arg</w:t>
            </w:r>
            <w:proofErr w:type="spellEnd"/>
            <w:r w:rsidRPr="00276840">
              <w:rPr>
                <w:rFonts w:ascii="Times New Roman" w:hAnsi="Times New Roman" w:cs="Times New Roman"/>
                <w:sz w:val="24"/>
                <w:szCs w:val="24"/>
              </w:rPr>
              <w:t>.</w:t>
            </w:r>
          </w:p>
        </w:tc>
        <w:tc>
          <w:tcPr>
            <w:tcW w:w="2250" w:type="dxa"/>
            <w:vAlign w:val="center"/>
          </w:tcPr>
          <w:p w14:paraId="0FD2DC9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Euphorbiaceae</w:t>
            </w:r>
            <w:proofErr w:type="spellEnd"/>
          </w:p>
        </w:tc>
      </w:tr>
      <w:tr w:rsidR="00B86144" w:rsidRPr="00276840" w14:paraId="14D30538" w14:textId="77777777" w:rsidTr="005F7DC0">
        <w:tc>
          <w:tcPr>
            <w:tcW w:w="630" w:type="dxa"/>
            <w:vAlign w:val="center"/>
          </w:tcPr>
          <w:p w14:paraId="7755758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w:t>
            </w:r>
          </w:p>
        </w:tc>
        <w:tc>
          <w:tcPr>
            <w:tcW w:w="3150" w:type="dxa"/>
            <w:vAlign w:val="center"/>
          </w:tcPr>
          <w:p w14:paraId="248A3A6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Alstonia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boonei</w:t>
            </w:r>
            <w:proofErr w:type="spellEnd"/>
          </w:p>
        </w:tc>
        <w:tc>
          <w:tcPr>
            <w:tcW w:w="4230" w:type="dxa"/>
            <w:vAlign w:val="center"/>
          </w:tcPr>
          <w:p w14:paraId="65EF0ED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De Wild.</w:t>
            </w:r>
          </w:p>
        </w:tc>
        <w:tc>
          <w:tcPr>
            <w:tcW w:w="2250" w:type="dxa"/>
            <w:vAlign w:val="center"/>
          </w:tcPr>
          <w:p w14:paraId="1F18C89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Apocynaceae</w:t>
            </w:r>
            <w:proofErr w:type="spellEnd"/>
          </w:p>
        </w:tc>
      </w:tr>
      <w:tr w:rsidR="00B86144" w:rsidRPr="00276840" w14:paraId="22905405" w14:textId="77777777" w:rsidTr="005F7DC0">
        <w:tc>
          <w:tcPr>
            <w:tcW w:w="630" w:type="dxa"/>
            <w:vAlign w:val="center"/>
          </w:tcPr>
          <w:p w14:paraId="7E7C05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w:t>
            </w:r>
          </w:p>
        </w:tc>
        <w:tc>
          <w:tcPr>
            <w:tcW w:w="3150" w:type="dxa"/>
            <w:vAlign w:val="center"/>
          </w:tcPr>
          <w:p w14:paraId="76DB4134"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Alternanthera </w:t>
            </w:r>
            <w:proofErr w:type="spellStart"/>
            <w:r w:rsidRPr="00276840">
              <w:rPr>
                <w:rStyle w:val="Emphasis"/>
                <w:rFonts w:ascii="Times New Roman" w:hAnsi="Times New Roman" w:cs="Times New Roman"/>
                <w:sz w:val="24"/>
                <w:szCs w:val="24"/>
              </w:rPr>
              <w:t>sessilis</w:t>
            </w:r>
            <w:proofErr w:type="spellEnd"/>
          </w:p>
        </w:tc>
        <w:tc>
          <w:tcPr>
            <w:tcW w:w="4230" w:type="dxa"/>
            <w:vAlign w:val="center"/>
          </w:tcPr>
          <w:p w14:paraId="546154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R.Br. </w:t>
            </w:r>
            <w:proofErr w:type="spellStart"/>
            <w:r w:rsidRPr="00276840">
              <w:rPr>
                <w:rFonts w:ascii="Times New Roman" w:hAnsi="Times New Roman" w:cs="Times New Roman"/>
                <w:sz w:val="24"/>
                <w:szCs w:val="24"/>
              </w:rPr>
              <w:t>ex DC</w:t>
            </w:r>
            <w:proofErr w:type="spellEnd"/>
            <w:r w:rsidRPr="00276840">
              <w:rPr>
                <w:rFonts w:ascii="Times New Roman" w:hAnsi="Times New Roman" w:cs="Times New Roman"/>
                <w:sz w:val="24"/>
                <w:szCs w:val="24"/>
              </w:rPr>
              <w:t>.</w:t>
            </w:r>
          </w:p>
        </w:tc>
        <w:tc>
          <w:tcPr>
            <w:tcW w:w="2250" w:type="dxa"/>
            <w:vAlign w:val="center"/>
          </w:tcPr>
          <w:p w14:paraId="34F7D41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Amaranthaceae</w:t>
            </w:r>
            <w:proofErr w:type="spellEnd"/>
          </w:p>
        </w:tc>
      </w:tr>
      <w:tr w:rsidR="00B86144" w:rsidRPr="00276840" w14:paraId="78363F85" w14:textId="77777777" w:rsidTr="005F7DC0">
        <w:tc>
          <w:tcPr>
            <w:tcW w:w="630" w:type="dxa"/>
            <w:vAlign w:val="center"/>
          </w:tcPr>
          <w:p w14:paraId="15F3F93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w:t>
            </w:r>
          </w:p>
        </w:tc>
        <w:tc>
          <w:tcPr>
            <w:tcW w:w="3150" w:type="dxa"/>
            <w:vAlign w:val="center"/>
          </w:tcPr>
          <w:p w14:paraId="4BAD868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Amaranthus spinosus</w:t>
            </w:r>
          </w:p>
        </w:tc>
        <w:tc>
          <w:tcPr>
            <w:tcW w:w="4230" w:type="dxa"/>
            <w:vAlign w:val="center"/>
          </w:tcPr>
          <w:p w14:paraId="5B0FD6E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09B4CD5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Amaranthaceae</w:t>
            </w:r>
            <w:proofErr w:type="spellEnd"/>
          </w:p>
        </w:tc>
      </w:tr>
      <w:tr w:rsidR="00B86144" w:rsidRPr="00276840" w14:paraId="30DE60A9" w14:textId="77777777" w:rsidTr="005F7DC0">
        <w:tc>
          <w:tcPr>
            <w:tcW w:w="630" w:type="dxa"/>
            <w:vAlign w:val="center"/>
          </w:tcPr>
          <w:p w14:paraId="542FC50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w:t>
            </w:r>
          </w:p>
        </w:tc>
        <w:tc>
          <w:tcPr>
            <w:tcW w:w="3150" w:type="dxa"/>
            <w:vAlign w:val="center"/>
          </w:tcPr>
          <w:p w14:paraId="47A5A29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djalonensis</w:t>
            </w:r>
            <w:proofErr w:type="spellEnd"/>
          </w:p>
        </w:tc>
        <w:tc>
          <w:tcPr>
            <w:tcW w:w="4230" w:type="dxa"/>
            <w:vAlign w:val="center"/>
          </w:tcPr>
          <w:p w14:paraId="385B2B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 Chev.</w:t>
            </w:r>
          </w:p>
        </w:tc>
        <w:tc>
          <w:tcPr>
            <w:tcW w:w="2250" w:type="dxa"/>
            <w:vAlign w:val="center"/>
          </w:tcPr>
          <w:p w14:paraId="1CA2E95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Gentianaceae</w:t>
            </w:r>
          </w:p>
        </w:tc>
      </w:tr>
      <w:tr w:rsidR="00B86144" w:rsidRPr="00276840" w14:paraId="0AF3373A" w14:textId="77777777" w:rsidTr="005F7DC0">
        <w:tc>
          <w:tcPr>
            <w:tcW w:w="630" w:type="dxa"/>
            <w:vAlign w:val="center"/>
          </w:tcPr>
          <w:p w14:paraId="5E2EF3C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7</w:t>
            </w:r>
          </w:p>
        </w:tc>
        <w:tc>
          <w:tcPr>
            <w:tcW w:w="3150" w:type="dxa"/>
            <w:vAlign w:val="center"/>
          </w:tcPr>
          <w:p w14:paraId="4A4A347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vogelii</w:t>
            </w:r>
            <w:proofErr w:type="spellEnd"/>
          </w:p>
        </w:tc>
        <w:tc>
          <w:tcPr>
            <w:tcW w:w="4230" w:type="dxa"/>
            <w:vAlign w:val="center"/>
          </w:tcPr>
          <w:p w14:paraId="1BCA9A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Planch.</w:t>
            </w:r>
          </w:p>
        </w:tc>
        <w:tc>
          <w:tcPr>
            <w:tcW w:w="2250" w:type="dxa"/>
            <w:vAlign w:val="center"/>
          </w:tcPr>
          <w:p w14:paraId="4688D8D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Gentianaceae</w:t>
            </w:r>
          </w:p>
        </w:tc>
      </w:tr>
      <w:tr w:rsidR="00B86144" w:rsidRPr="00276840" w14:paraId="559BD955" w14:textId="77777777" w:rsidTr="005F7DC0">
        <w:tc>
          <w:tcPr>
            <w:tcW w:w="630" w:type="dxa"/>
            <w:vAlign w:val="center"/>
          </w:tcPr>
          <w:p w14:paraId="2F9A695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8</w:t>
            </w:r>
          </w:p>
        </w:tc>
        <w:tc>
          <w:tcPr>
            <w:tcW w:w="3150" w:type="dxa"/>
            <w:vAlign w:val="center"/>
          </w:tcPr>
          <w:p w14:paraId="51C8DE97"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Bambusa vulgaris</w:t>
            </w:r>
          </w:p>
        </w:tc>
        <w:tc>
          <w:tcPr>
            <w:tcW w:w="4230" w:type="dxa"/>
            <w:vAlign w:val="center"/>
          </w:tcPr>
          <w:p w14:paraId="22101D7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Schrad. ex </w:t>
            </w:r>
            <w:proofErr w:type="spellStart"/>
            <w:r w:rsidRPr="00276840">
              <w:rPr>
                <w:rFonts w:ascii="Times New Roman" w:hAnsi="Times New Roman" w:cs="Times New Roman"/>
                <w:sz w:val="24"/>
                <w:szCs w:val="24"/>
              </w:rPr>
              <w:t>J.C.Wendl</w:t>
            </w:r>
            <w:proofErr w:type="spellEnd"/>
            <w:r w:rsidRPr="00276840">
              <w:rPr>
                <w:rFonts w:ascii="Times New Roman" w:hAnsi="Times New Roman" w:cs="Times New Roman"/>
                <w:sz w:val="24"/>
                <w:szCs w:val="24"/>
              </w:rPr>
              <w:t>.</w:t>
            </w:r>
          </w:p>
        </w:tc>
        <w:tc>
          <w:tcPr>
            <w:tcW w:w="2250" w:type="dxa"/>
            <w:vAlign w:val="center"/>
          </w:tcPr>
          <w:p w14:paraId="5F4783E5"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5EBA9E2F" w14:textId="77777777" w:rsidTr="005F7DC0">
        <w:tc>
          <w:tcPr>
            <w:tcW w:w="630" w:type="dxa"/>
            <w:vAlign w:val="center"/>
          </w:tcPr>
          <w:p w14:paraId="56ED76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9</w:t>
            </w:r>
          </w:p>
        </w:tc>
        <w:tc>
          <w:tcPr>
            <w:tcW w:w="3150" w:type="dxa"/>
            <w:vAlign w:val="center"/>
          </w:tcPr>
          <w:p w14:paraId="6EE2712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Barteria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nigritiana</w:t>
            </w:r>
            <w:proofErr w:type="spellEnd"/>
          </w:p>
        </w:tc>
        <w:tc>
          <w:tcPr>
            <w:tcW w:w="4230" w:type="dxa"/>
            <w:vAlign w:val="center"/>
          </w:tcPr>
          <w:p w14:paraId="001BB4D2"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Hook.f</w:t>
            </w:r>
            <w:proofErr w:type="spellEnd"/>
            <w:r w:rsidRPr="00276840">
              <w:rPr>
                <w:rFonts w:ascii="Times New Roman" w:hAnsi="Times New Roman" w:cs="Times New Roman"/>
                <w:sz w:val="24"/>
                <w:szCs w:val="24"/>
              </w:rPr>
              <w:t>.</w:t>
            </w:r>
          </w:p>
        </w:tc>
        <w:tc>
          <w:tcPr>
            <w:tcW w:w="2250" w:type="dxa"/>
            <w:vAlign w:val="center"/>
          </w:tcPr>
          <w:p w14:paraId="41F4931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Passifloraceae</w:t>
            </w:r>
            <w:proofErr w:type="spellEnd"/>
          </w:p>
        </w:tc>
      </w:tr>
      <w:tr w:rsidR="00B86144" w:rsidRPr="00276840" w14:paraId="528DBFF9" w14:textId="77777777" w:rsidTr="005F7DC0">
        <w:tc>
          <w:tcPr>
            <w:tcW w:w="630" w:type="dxa"/>
            <w:vAlign w:val="center"/>
          </w:tcPr>
          <w:p w14:paraId="3853635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10</w:t>
            </w:r>
          </w:p>
        </w:tc>
        <w:tc>
          <w:tcPr>
            <w:tcW w:w="3150" w:type="dxa"/>
            <w:vAlign w:val="center"/>
          </w:tcPr>
          <w:p w14:paraId="7216DA84"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Brachiara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lata</w:t>
            </w:r>
            <w:proofErr w:type="spellEnd"/>
          </w:p>
        </w:tc>
        <w:tc>
          <w:tcPr>
            <w:tcW w:w="4230" w:type="dxa"/>
            <w:vAlign w:val="center"/>
          </w:tcPr>
          <w:p w14:paraId="71C9F8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Schumach</w:t>
            </w:r>
            <w:proofErr w:type="spellEnd"/>
            <w:r w:rsidRPr="00276840">
              <w:rPr>
                <w:rFonts w:ascii="Times New Roman" w:hAnsi="Times New Roman" w:cs="Times New Roman"/>
                <w:sz w:val="24"/>
                <w:szCs w:val="24"/>
              </w:rPr>
              <w:t>.) C. E.  Hubbard</w:t>
            </w:r>
          </w:p>
        </w:tc>
        <w:tc>
          <w:tcPr>
            <w:tcW w:w="2250" w:type="dxa"/>
            <w:vAlign w:val="center"/>
          </w:tcPr>
          <w:p w14:paraId="6C60A45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18D5165A" w14:textId="77777777" w:rsidTr="005F7DC0">
        <w:tc>
          <w:tcPr>
            <w:tcW w:w="630" w:type="dxa"/>
            <w:vAlign w:val="center"/>
          </w:tcPr>
          <w:p w14:paraId="230AA4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11</w:t>
            </w:r>
          </w:p>
        </w:tc>
        <w:tc>
          <w:tcPr>
            <w:tcW w:w="3150" w:type="dxa"/>
            <w:vAlign w:val="center"/>
          </w:tcPr>
          <w:p w14:paraId="6A67C569"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Brachystegia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eurycoma</w:t>
            </w:r>
            <w:proofErr w:type="spellEnd"/>
          </w:p>
        </w:tc>
        <w:tc>
          <w:tcPr>
            <w:tcW w:w="4230" w:type="dxa"/>
            <w:vAlign w:val="center"/>
          </w:tcPr>
          <w:p w14:paraId="2A0D4E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Harms</w:t>
            </w:r>
          </w:p>
        </w:tc>
        <w:tc>
          <w:tcPr>
            <w:tcW w:w="2250" w:type="dxa"/>
            <w:vAlign w:val="center"/>
          </w:tcPr>
          <w:p w14:paraId="5B9C5E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48BED917" w14:textId="77777777" w:rsidTr="005F7DC0">
        <w:tc>
          <w:tcPr>
            <w:tcW w:w="630" w:type="dxa"/>
            <w:vAlign w:val="center"/>
          </w:tcPr>
          <w:p w14:paraId="41C72AC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12</w:t>
            </w:r>
          </w:p>
        </w:tc>
        <w:tc>
          <w:tcPr>
            <w:tcW w:w="3150" w:type="dxa"/>
            <w:vAlign w:val="center"/>
          </w:tcPr>
          <w:p w14:paraId="10C1C57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Calopogonium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mucunoides</w:t>
            </w:r>
            <w:proofErr w:type="spellEnd"/>
          </w:p>
        </w:tc>
        <w:tc>
          <w:tcPr>
            <w:tcW w:w="4230" w:type="dxa"/>
            <w:vAlign w:val="center"/>
          </w:tcPr>
          <w:p w14:paraId="74C1AC5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Desv</w:t>
            </w:r>
            <w:proofErr w:type="spellEnd"/>
            <w:r w:rsidRPr="00276840">
              <w:rPr>
                <w:rFonts w:ascii="Times New Roman" w:hAnsi="Times New Roman" w:cs="Times New Roman"/>
                <w:sz w:val="24"/>
                <w:szCs w:val="24"/>
              </w:rPr>
              <w:t>.</w:t>
            </w:r>
          </w:p>
        </w:tc>
        <w:tc>
          <w:tcPr>
            <w:tcW w:w="2250" w:type="dxa"/>
            <w:vAlign w:val="center"/>
          </w:tcPr>
          <w:p w14:paraId="44FD695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737151AC" w14:textId="77777777" w:rsidTr="005F7DC0">
        <w:tc>
          <w:tcPr>
            <w:tcW w:w="630" w:type="dxa"/>
            <w:vAlign w:val="center"/>
          </w:tcPr>
          <w:p w14:paraId="5C9B20D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13</w:t>
            </w:r>
          </w:p>
        </w:tc>
        <w:tc>
          <w:tcPr>
            <w:tcW w:w="3150" w:type="dxa"/>
            <w:vAlign w:val="center"/>
          </w:tcPr>
          <w:p w14:paraId="4646ED7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Ceratophyllum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demersum</w:t>
            </w:r>
            <w:proofErr w:type="spellEnd"/>
          </w:p>
        </w:tc>
        <w:tc>
          <w:tcPr>
            <w:tcW w:w="4230" w:type="dxa"/>
            <w:vAlign w:val="center"/>
          </w:tcPr>
          <w:p w14:paraId="2A1175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7ADC608F"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Ceratophyllaceae</w:t>
            </w:r>
            <w:proofErr w:type="spellEnd"/>
          </w:p>
        </w:tc>
      </w:tr>
      <w:tr w:rsidR="00B86144" w:rsidRPr="00276840" w14:paraId="5381FA65" w14:textId="77777777" w:rsidTr="005F7DC0">
        <w:tc>
          <w:tcPr>
            <w:tcW w:w="630" w:type="dxa"/>
            <w:vAlign w:val="center"/>
          </w:tcPr>
          <w:p w14:paraId="5D5719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14</w:t>
            </w:r>
          </w:p>
        </w:tc>
        <w:tc>
          <w:tcPr>
            <w:tcW w:w="3150" w:type="dxa"/>
            <w:vAlign w:val="center"/>
          </w:tcPr>
          <w:p w14:paraId="7189E52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Chromolaena</w:t>
            </w:r>
            <w:proofErr w:type="spellEnd"/>
            <w:r w:rsidRPr="00276840">
              <w:rPr>
                <w:rStyle w:val="Emphasis"/>
                <w:rFonts w:ascii="Times New Roman" w:hAnsi="Times New Roman" w:cs="Times New Roman"/>
                <w:sz w:val="24"/>
                <w:szCs w:val="24"/>
              </w:rPr>
              <w:t xml:space="preserve"> odorata</w:t>
            </w:r>
          </w:p>
        </w:tc>
        <w:tc>
          <w:tcPr>
            <w:tcW w:w="4230" w:type="dxa"/>
            <w:vAlign w:val="center"/>
          </w:tcPr>
          <w:p w14:paraId="5229A7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R.M.King</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H.Rob</w:t>
            </w:r>
            <w:proofErr w:type="spellEnd"/>
            <w:r w:rsidRPr="00276840">
              <w:rPr>
                <w:rFonts w:ascii="Times New Roman" w:hAnsi="Times New Roman" w:cs="Times New Roman"/>
                <w:sz w:val="24"/>
                <w:szCs w:val="24"/>
              </w:rPr>
              <w:t>.</w:t>
            </w:r>
          </w:p>
        </w:tc>
        <w:tc>
          <w:tcPr>
            <w:tcW w:w="2250" w:type="dxa"/>
            <w:vAlign w:val="center"/>
          </w:tcPr>
          <w:p w14:paraId="230D62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Asteraceae</w:t>
            </w:r>
          </w:p>
        </w:tc>
      </w:tr>
      <w:tr w:rsidR="00B86144" w:rsidRPr="00276840" w14:paraId="141EB42F" w14:textId="77777777" w:rsidTr="005F7DC0">
        <w:tc>
          <w:tcPr>
            <w:tcW w:w="630" w:type="dxa"/>
            <w:vAlign w:val="center"/>
          </w:tcPr>
          <w:p w14:paraId="3C6FD2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15</w:t>
            </w:r>
          </w:p>
        </w:tc>
        <w:tc>
          <w:tcPr>
            <w:tcW w:w="3150" w:type="dxa"/>
            <w:vAlign w:val="center"/>
          </w:tcPr>
          <w:p w14:paraId="28E2C29D"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Cleome </w:t>
            </w:r>
            <w:proofErr w:type="spellStart"/>
            <w:r w:rsidRPr="00276840">
              <w:rPr>
                <w:rStyle w:val="Emphasis"/>
                <w:rFonts w:ascii="Times New Roman" w:hAnsi="Times New Roman" w:cs="Times New Roman"/>
                <w:sz w:val="24"/>
                <w:szCs w:val="24"/>
              </w:rPr>
              <w:t>viscosa</w:t>
            </w:r>
            <w:proofErr w:type="spellEnd"/>
          </w:p>
        </w:tc>
        <w:tc>
          <w:tcPr>
            <w:tcW w:w="4230" w:type="dxa"/>
            <w:vAlign w:val="center"/>
          </w:tcPr>
          <w:p w14:paraId="1E50CC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1CB62E6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Cleomaceae</w:t>
            </w:r>
            <w:proofErr w:type="spellEnd"/>
          </w:p>
        </w:tc>
      </w:tr>
      <w:tr w:rsidR="00B86144" w:rsidRPr="00276840" w14:paraId="106346BF" w14:textId="77777777" w:rsidTr="005F7DC0">
        <w:tc>
          <w:tcPr>
            <w:tcW w:w="630" w:type="dxa"/>
            <w:vAlign w:val="center"/>
          </w:tcPr>
          <w:p w14:paraId="78F31A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16</w:t>
            </w:r>
          </w:p>
        </w:tc>
        <w:tc>
          <w:tcPr>
            <w:tcW w:w="3150" w:type="dxa"/>
            <w:vAlign w:val="center"/>
          </w:tcPr>
          <w:p w14:paraId="21423B4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Cnestis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ferruginea</w:t>
            </w:r>
            <w:proofErr w:type="spellEnd"/>
          </w:p>
        </w:tc>
        <w:tc>
          <w:tcPr>
            <w:tcW w:w="4230" w:type="dxa"/>
            <w:vAlign w:val="center"/>
          </w:tcPr>
          <w:p w14:paraId="04E7DCC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Vahl ex DC.</w:t>
            </w:r>
          </w:p>
        </w:tc>
        <w:tc>
          <w:tcPr>
            <w:tcW w:w="2250" w:type="dxa"/>
            <w:vAlign w:val="center"/>
          </w:tcPr>
          <w:p w14:paraId="4E0E29B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Connaraceae</w:t>
            </w:r>
            <w:proofErr w:type="spellEnd"/>
          </w:p>
        </w:tc>
      </w:tr>
      <w:tr w:rsidR="00B86144" w:rsidRPr="00276840" w14:paraId="22F0AF6B" w14:textId="77777777" w:rsidTr="005F7DC0">
        <w:tc>
          <w:tcPr>
            <w:tcW w:w="630" w:type="dxa"/>
            <w:vAlign w:val="center"/>
          </w:tcPr>
          <w:p w14:paraId="4B9DCB2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17</w:t>
            </w:r>
          </w:p>
        </w:tc>
        <w:tc>
          <w:tcPr>
            <w:tcW w:w="3150" w:type="dxa"/>
            <w:vAlign w:val="center"/>
          </w:tcPr>
          <w:p w14:paraId="7F867E3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Coelocaryon</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preussii</w:t>
            </w:r>
            <w:proofErr w:type="spellEnd"/>
          </w:p>
        </w:tc>
        <w:tc>
          <w:tcPr>
            <w:tcW w:w="4230" w:type="dxa"/>
            <w:vAlign w:val="center"/>
          </w:tcPr>
          <w:p w14:paraId="65A5CE6A"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Warb</w:t>
            </w:r>
            <w:proofErr w:type="spellEnd"/>
            <w:r w:rsidRPr="00276840">
              <w:rPr>
                <w:rFonts w:ascii="Times New Roman" w:hAnsi="Times New Roman" w:cs="Times New Roman"/>
                <w:sz w:val="24"/>
                <w:szCs w:val="24"/>
              </w:rPr>
              <w:t>.</w:t>
            </w:r>
          </w:p>
        </w:tc>
        <w:tc>
          <w:tcPr>
            <w:tcW w:w="2250" w:type="dxa"/>
            <w:vAlign w:val="center"/>
          </w:tcPr>
          <w:p w14:paraId="24EC93D9"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Myristicaceae</w:t>
            </w:r>
            <w:proofErr w:type="spellEnd"/>
          </w:p>
        </w:tc>
      </w:tr>
      <w:tr w:rsidR="00B86144" w:rsidRPr="00276840" w14:paraId="0FB485E6" w14:textId="77777777" w:rsidTr="005F7DC0">
        <w:tc>
          <w:tcPr>
            <w:tcW w:w="630" w:type="dxa"/>
            <w:vAlign w:val="center"/>
          </w:tcPr>
          <w:p w14:paraId="06866F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18</w:t>
            </w:r>
          </w:p>
        </w:tc>
        <w:tc>
          <w:tcPr>
            <w:tcW w:w="3150" w:type="dxa"/>
            <w:vAlign w:val="center"/>
          </w:tcPr>
          <w:p w14:paraId="6E72E364"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Combretum </w:t>
            </w:r>
            <w:proofErr w:type="spellStart"/>
            <w:r w:rsidRPr="00276840">
              <w:rPr>
                <w:rStyle w:val="Emphasis"/>
                <w:rFonts w:ascii="Times New Roman" w:hAnsi="Times New Roman" w:cs="Times New Roman"/>
                <w:sz w:val="24"/>
                <w:szCs w:val="24"/>
              </w:rPr>
              <w:t>mannii</w:t>
            </w:r>
            <w:proofErr w:type="spellEnd"/>
          </w:p>
        </w:tc>
        <w:tc>
          <w:tcPr>
            <w:tcW w:w="4230" w:type="dxa"/>
            <w:vAlign w:val="center"/>
          </w:tcPr>
          <w:p w14:paraId="488A6BB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Hook.f</w:t>
            </w:r>
            <w:proofErr w:type="spellEnd"/>
            <w:r w:rsidRPr="00276840">
              <w:rPr>
                <w:rFonts w:ascii="Times New Roman" w:hAnsi="Times New Roman" w:cs="Times New Roman"/>
                <w:sz w:val="24"/>
                <w:szCs w:val="24"/>
              </w:rPr>
              <w:t>. ex Benth.</w:t>
            </w:r>
          </w:p>
        </w:tc>
        <w:tc>
          <w:tcPr>
            <w:tcW w:w="2250" w:type="dxa"/>
            <w:vAlign w:val="center"/>
          </w:tcPr>
          <w:p w14:paraId="0154079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Combretaceae</w:t>
            </w:r>
            <w:proofErr w:type="spellEnd"/>
          </w:p>
        </w:tc>
      </w:tr>
      <w:tr w:rsidR="00B86144" w:rsidRPr="00276840" w14:paraId="49ECA6C6" w14:textId="77777777" w:rsidTr="005F7DC0">
        <w:tc>
          <w:tcPr>
            <w:tcW w:w="630" w:type="dxa"/>
            <w:vAlign w:val="center"/>
          </w:tcPr>
          <w:p w14:paraId="1B8192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19</w:t>
            </w:r>
          </w:p>
        </w:tc>
        <w:tc>
          <w:tcPr>
            <w:tcW w:w="3150" w:type="dxa"/>
            <w:vAlign w:val="center"/>
          </w:tcPr>
          <w:p w14:paraId="54CD360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Commelina</w:t>
            </w:r>
            <w:proofErr w:type="spellEnd"/>
            <w:r w:rsidRPr="00276840">
              <w:rPr>
                <w:rStyle w:val="Emphasis"/>
                <w:rFonts w:ascii="Times New Roman" w:hAnsi="Times New Roman" w:cs="Times New Roman"/>
                <w:sz w:val="24"/>
                <w:szCs w:val="24"/>
              </w:rPr>
              <w:t xml:space="preserve"> benghalensis</w:t>
            </w:r>
          </w:p>
        </w:tc>
        <w:tc>
          <w:tcPr>
            <w:tcW w:w="4230" w:type="dxa"/>
            <w:vAlign w:val="center"/>
          </w:tcPr>
          <w:p w14:paraId="5F9FAF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0C0F81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Commelinaceae</w:t>
            </w:r>
          </w:p>
        </w:tc>
      </w:tr>
      <w:tr w:rsidR="00B86144" w:rsidRPr="00276840" w14:paraId="27FFA266" w14:textId="77777777" w:rsidTr="005F7DC0">
        <w:tc>
          <w:tcPr>
            <w:tcW w:w="630" w:type="dxa"/>
            <w:vAlign w:val="center"/>
          </w:tcPr>
          <w:p w14:paraId="16C6D6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20</w:t>
            </w:r>
          </w:p>
        </w:tc>
        <w:tc>
          <w:tcPr>
            <w:tcW w:w="3150" w:type="dxa"/>
            <w:vAlign w:val="center"/>
          </w:tcPr>
          <w:p w14:paraId="653298AD"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Croton </w:t>
            </w:r>
            <w:proofErr w:type="spellStart"/>
            <w:r w:rsidRPr="00276840">
              <w:rPr>
                <w:rStyle w:val="Emphasis"/>
                <w:rFonts w:ascii="Times New Roman" w:hAnsi="Times New Roman" w:cs="Times New Roman"/>
                <w:sz w:val="24"/>
                <w:szCs w:val="24"/>
              </w:rPr>
              <w:t>hirtus</w:t>
            </w:r>
            <w:proofErr w:type="spellEnd"/>
          </w:p>
        </w:tc>
        <w:tc>
          <w:tcPr>
            <w:tcW w:w="4230" w:type="dxa"/>
            <w:vAlign w:val="center"/>
          </w:tcPr>
          <w:p w14:paraId="61180CD9"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L'Hér</w:t>
            </w:r>
            <w:proofErr w:type="spellEnd"/>
            <w:r w:rsidRPr="00276840">
              <w:rPr>
                <w:rFonts w:ascii="Times New Roman" w:hAnsi="Times New Roman" w:cs="Times New Roman"/>
                <w:sz w:val="24"/>
                <w:szCs w:val="24"/>
              </w:rPr>
              <w:t>.</w:t>
            </w:r>
          </w:p>
        </w:tc>
        <w:tc>
          <w:tcPr>
            <w:tcW w:w="2250" w:type="dxa"/>
            <w:vAlign w:val="center"/>
          </w:tcPr>
          <w:p w14:paraId="72B1BF2A"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Euphorbiaceae</w:t>
            </w:r>
            <w:proofErr w:type="spellEnd"/>
          </w:p>
        </w:tc>
      </w:tr>
      <w:tr w:rsidR="00B86144" w:rsidRPr="00276840" w14:paraId="3854BB0C" w14:textId="77777777" w:rsidTr="005F7DC0">
        <w:tc>
          <w:tcPr>
            <w:tcW w:w="630" w:type="dxa"/>
            <w:vAlign w:val="center"/>
          </w:tcPr>
          <w:p w14:paraId="1505EB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21</w:t>
            </w:r>
          </w:p>
        </w:tc>
        <w:tc>
          <w:tcPr>
            <w:tcW w:w="3150" w:type="dxa"/>
            <w:vAlign w:val="center"/>
          </w:tcPr>
          <w:p w14:paraId="1F28CCDF"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Cyperus </w:t>
            </w:r>
            <w:proofErr w:type="spellStart"/>
            <w:r w:rsidRPr="00276840">
              <w:rPr>
                <w:rStyle w:val="Emphasis"/>
                <w:rFonts w:ascii="Times New Roman" w:hAnsi="Times New Roman" w:cs="Times New Roman"/>
                <w:sz w:val="24"/>
                <w:szCs w:val="24"/>
              </w:rPr>
              <w:t>difformis</w:t>
            </w:r>
            <w:proofErr w:type="spellEnd"/>
          </w:p>
        </w:tc>
        <w:tc>
          <w:tcPr>
            <w:tcW w:w="4230" w:type="dxa"/>
            <w:vAlign w:val="center"/>
          </w:tcPr>
          <w:p w14:paraId="7B48370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1C7465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07987A33" w14:textId="77777777" w:rsidTr="005F7DC0">
        <w:tc>
          <w:tcPr>
            <w:tcW w:w="630" w:type="dxa"/>
            <w:vAlign w:val="center"/>
          </w:tcPr>
          <w:p w14:paraId="25989EB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22</w:t>
            </w:r>
          </w:p>
        </w:tc>
        <w:tc>
          <w:tcPr>
            <w:tcW w:w="3150" w:type="dxa"/>
            <w:vAlign w:val="center"/>
          </w:tcPr>
          <w:p w14:paraId="6B0DA6C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Cyperus </w:t>
            </w:r>
            <w:proofErr w:type="spellStart"/>
            <w:r w:rsidRPr="00276840">
              <w:rPr>
                <w:rStyle w:val="Emphasis"/>
                <w:rFonts w:ascii="Times New Roman" w:hAnsi="Times New Roman" w:cs="Times New Roman"/>
                <w:sz w:val="24"/>
                <w:szCs w:val="24"/>
              </w:rPr>
              <w:t>iria</w:t>
            </w:r>
            <w:proofErr w:type="spellEnd"/>
          </w:p>
        </w:tc>
        <w:tc>
          <w:tcPr>
            <w:tcW w:w="4230" w:type="dxa"/>
            <w:vAlign w:val="center"/>
          </w:tcPr>
          <w:p w14:paraId="05C3E1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469CC75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16B0E6F5" w14:textId="77777777" w:rsidTr="005F7DC0">
        <w:tc>
          <w:tcPr>
            <w:tcW w:w="630" w:type="dxa"/>
            <w:vAlign w:val="center"/>
          </w:tcPr>
          <w:p w14:paraId="7F94BA5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23</w:t>
            </w:r>
          </w:p>
        </w:tc>
        <w:tc>
          <w:tcPr>
            <w:tcW w:w="3150" w:type="dxa"/>
            <w:vAlign w:val="center"/>
          </w:tcPr>
          <w:p w14:paraId="07BD5DD9"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rotundus</w:t>
            </w:r>
          </w:p>
        </w:tc>
        <w:tc>
          <w:tcPr>
            <w:tcW w:w="4230" w:type="dxa"/>
            <w:vAlign w:val="center"/>
          </w:tcPr>
          <w:p w14:paraId="06C5F0D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72B4A1D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563DE62C" w14:textId="77777777" w:rsidTr="005F7DC0">
        <w:tc>
          <w:tcPr>
            <w:tcW w:w="630" w:type="dxa"/>
            <w:vAlign w:val="center"/>
          </w:tcPr>
          <w:p w14:paraId="1B990D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24</w:t>
            </w:r>
          </w:p>
        </w:tc>
        <w:tc>
          <w:tcPr>
            <w:tcW w:w="3150" w:type="dxa"/>
            <w:vAlign w:val="center"/>
          </w:tcPr>
          <w:p w14:paraId="59ABF3E2"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surinamensis</w:t>
            </w:r>
          </w:p>
        </w:tc>
        <w:tc>
          <w:tcPr>
            <w:tcW w:w="4230" w:type="dxa"/>
            <w:vAlign w:val="center"/>
          </w:tcPr>
          <w:p w14:paraId="34B8199E"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Rottb</w:t>
            </w:r>
            <w:proofErr w:type="spellEnd"/>
            <w:r w:rsidRPr="00276840">
              <w:rPr>
                <w:rFonts w:ascii="Times New Roman" w:hAnsi="Times New Roman" w:cs="Times New Roman"/>
                <w:sz w:val="24"/>
                <w:szCs w:val="24"/>
              </w:rPr>
              <w:t>.</w:t>
            </w:r>
          </w:p>
        </w:tc>
        <w:tc>
          <w:tcPr>
            <w:tcW w:w="2250" w:type="dxa"/>
            <w:vAlign w:val="center"/>
          </w:tcPr>
          <w:p w14:paraId="15BB87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6800EEDF" w14:textId="77777777" w:rsidTr="005F7DC0">
        <w:tc>
          <w:tcPr>
            <w:tcW w:w="630" w:type="dxa"/>
            <w:vAlign w:val="center"/>
          </w:tcPr>
          <w:p w14:paraId="1FB4067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25</w:t>
            </w:r>
          </w:p>
        </w:tc>
        <w:tc>
          <w:tcPr>
            <w:tcW w:w="3150" w:type="dxa"/>
            <w:vAlign w:val="center"/>
          </w:tcPr>
          <w:p w14:paraId="5869E7D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Cyrtosperma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senegalense</w:t>
            </w:r>
            <w:proofErr w:type="spellEnd"/>
          </w:p>
        </w:tc>
        <w:tc>
          <w:tcPr>
            <w:tcW w:w="4230" w:type="dxa"/>
            <w:vAlign w:val="center"/>
          </w:tcPr>
          <w:p w14:paraId="71EF00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(Schott) Engl.</w:t>
            </w:r>
          </w:p>
        </w:tc>
        <w:tc>
          <w:tcPr>
            <w:tcW w:w="2250" w:type="dxa"/>
            <w:vAlign w:val="center"/>
          </w:tcPr>
          <w:p w14:paraId="78FEF4C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Araceae</w:t>
            </w:r>
            <w:proofErr w:type="spellEnd"/>
          </w:p>
        </w:tc>
      </w:tr>
      <w:tr w:rsidR="00B86144" w:rsidRPr="00276840" w14:paraId="26A9B74B" w14:textId="77777777" w:rsidTr="005F7DC0">
        <w:tc>
          <w:tcPr>
            <w:tcW w:w="630" w:type="dxa"/>
            <w:vAlign w:val="center"/>
          </w:tcPr>
          <w:p w14:paraId="06D8E1F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26</w:t>
            </w:r>
          </w:p>
        </w:tc>
        <w:tc>
          <w:tcPr>
            <w:tcW w:w="3150" w:type="dxa"/>
            <w:vAlign w:val="center"/>
          </w:tcPr>
          <w:p w14:paraId="49618B5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Digitaria</w:t>
            </w:r>
            <w:proofErr w:type="spellEnd"/>
            <w:r w:rsidRPr="00276840">
              <w:rPr>
                <w:rStyle w:val="Emphasis"/>
                <w:rFonts w:ascii="Times New Roman" w:hAnsi="Times New Roman" w:cs="Times New Roman"/>
                <w:sz w:val="24"/>
                <w:szCs w:val="24"/>
              </w:rPr>
              <w:t xml:space="preserve"> ciliaris</w:t>
            </w:r>
          </w:p>
        </w:tc>
        <w:tc>
          <w:tcPr>
            <w:tcW w:w="4230" w:type="dxa"/>
            <w:vAlign w:val="center"/>
          </w:tcPr>
          <w:p w14:paraId="3E2C1E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(Retz.) </w:t>
            </w:r>
            <w:proofErr w:type="spellStart"/>
            <w:r w:rsidRPr="00276840">
              <w:rPr>
                <w:rFonts w:ascii="Times New Roman" w:hAnsi="Times New Roman" w:cs="Times New Roman"/>
                <w:sz w:val="24"/>
                <w:szCs w:val="24"/>
              </w:rPr>
              <w:t>Koeler</w:t>
            </w:r>
            <w:proofErr w:type="spellEnd"/>
          </w:p>
        </w:tc>
        <w:tc>
          <w:tcPr>
            <w:tcW w:w="2250" w:type="dxa"/>
            <w:vAlign w:val="center"/>
          </w:tcPr>
          <w:p w14:paraId="3DACBBB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07EFF14A" w14:textId="77777777" w:rsidTr="005F7DC0">
        <w:tc>
          <w:tcPr>
            <w:tcW w:w="630" w:type="dxa"/>
            <w:vAlign w:val="center"/>
          </w:tcPr>
          <w:p w14:paraId="57E975F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27</w:t>
            </w:r>
          </w:p>
        </w:tc>
        <w:tc>
          <w:tcPr>
            <w:tcW w:w="3150" w:type="dxa"/>
            <w:vAlign w:val="center"/>
          </w:tcPr>
          <w:p w14:paraId="3260382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Echinochloa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colona</w:t>
            </w:r>
            <w:proofErr w:type="spellEnd"/>
          </w:p>
        </w:tc>
        <w:tc>
          <w:tcPr>
            <w:tcW w:w="4230" w:type="dxa"/>
            <w:vAlign w:val="center"/>
          </w:tcPr>
          <w:p w14:paraId="3057612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Link</w:t>
            </w:r>
          </w:p>
        </w:tc>
        <w:tc>
          <w:tcPr>
            <w:tcW w:w="2250" w:type="dxa"/>
            <w:vAlign w:val="center"/>
          </w:tcPr>
          <w:p w14:paraId="2336C9FF"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00613325" w14:textId="77777777" w:rsidTr="005F7DC0">
        <w:tc>
          <w:tcPr>
            <w:tcW w:w="630" w:type="dxa"/>
            <w:vAlign w:val="center"/>
          </w:tcPr>
          <w:p w14:paraId="1B08597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28</w:t>
            </w:r>
          </w:p>
        </w:tc>
        <w:tc>
          <w:tcPr>
            <w:tcW w:w="3150" w:type="dxa"/>
            <w:vAlign w:val="center"/>
          </w:tcPr>
          <w:p w14:paraId="2A5CB279"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Eclipta</w:t>
            </w:r>
            <w:proofErr w:type="spellEnd"/>
            <w:r w:rsidRPr="00276840">
              <w:rPr>
                <w:rStyle w:val="Emphasis"/>
                <w:rFonts w:ascii="Times New Roman" w:hAnsi="Times New Roman" w:cs="Times New Roman"/>
                <w:sz w:val="24"/>
                <w:szCs w:val="24"/>
              </w:rPr>
              <w:t xml:space="preserve"> prostrate</w:t>
            </w:r>
          </w:p>
        </w:tc>
        <w:tc>
          <w:tcPr>
            <w:tcW w:w="4230" w:type="dxa"/>
            <w:vAlign w:val="center"/>
          </w:tcPr>
          <w:p w14:paraId="4137A50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L. (syn. </w:t>
            </w:r>
            <w:proofErr w:type="spellStart"/>
            <w:r w:rsidRPr="00276840">
              <w:rPr>
                <w:rStyle w:val="Emphasis"/>
                <w:sz w:val="24"/>
                <w:szCs w:val="24"/>
              </w:rPr>
              <w:t>Eclipta</w:t>
            </w:r>
            <w:proofErr w:type="spellEnd"/>
            <w:r w:rsidRPr="00276840">
              <w:rPr>
                <w:rStyle w:val="Emphasis"/>
                <w:sz w:val="24"/>
                <w:szCs w:val="24"/>
              </w:rPr>
              <w:t xml:space="preserve"> alba</w:t>
            </w:r>
            <w:r w:rsidRPr="00276840">
              <w:rPr>
                <w:rFonts w:ascii="Times New Roman" w:hAnsi="Times New Roman" w:cs="Times New Roman"/>
                <w:sz w:val="24"/>
                <w:szCs w:val="24"/>
              </w:rPr>
              <w:t>)</w:t>
            </w:r>
          </w:p>
        </w:tc>
        <w:tc>
          <w:tcPr>
            <w:tcW w:w="2250" w:type="dxa"/>
            <w:vAlign w:val="center"/>
          </w:tcPr>
          <w:p w14:paraId="0EC3961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Asteraceae</w:t>
            </w:r>
          </w:p>
        </w:tc>
      </w:tr>
      <w:tr w:rsidR="00B86144" w:rsidRPr="00276840" w14:paraId="37DD64EB" w14:textId="77777777" w:rsidTr="005F7DC0">
        <w:tc>
          <w:tcPr>
            <w:tcW w:w="630" w:type="dxa"/>
            <w:vAlign w:val="center"/>
          </w:tcPr>
          <w:p w14:paraId="2BF3B6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29</w:t>
            </w:r>
          </w:p>
        </w:tc>
        <w:tc>
          <w:tcPr>
            <w:tcW w:w="3150" w:type="dxa"/>
            <w:vAlign w:val="center"/>
          </w:tcPr>
          <w:p w14:paraId="3FAF548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Eichhornia crassipes</w:t>
            </w:r>
          </w:p>
        </w:tc>
        <w:tc>
          <w:tcPr>
            <w:tcW w:w="4230" w:type="dxa"/>
            <w:vAlign w:val="center"/>
          </w:tcPr>
          <w:p w14:paraId="444BB43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(Mart.) Solms</w:t>
            </w:r>
          </w:p>
        </w:tc>
        <w:tc>
          <w:tcPr>
            <w:tcW w:w="2250" w:type="dxa"/>
            <w:vAlign w:val="center"/>
          </w:tcPr>
          <w:p w14:paraId="274C5EC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Pontederiaceae</w:t>
            </w:r>
            <w:proofErr w:type="spellEnd"/>
          </w:p>
        </w:tc>
      </w:tr>
      <w:tr w:rsidR="00B86144" w:rsidRPr="00276840" w14:paraId="3AC17459" w14:textId="77777777" w:rsidTr="005F7DC0">
        <w:tc>
          <w:tcPr>
            <w:tcW w:w="630" w:type="dxa"/>
            <w:vAlign w:val="center"/>
          </w:tcPr>
          <w:p w14:paraId="437556A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30</w:t>
            </w:r>
          </w:p>
        </w:tc>
        <w:tc>
          <w:tcPr>
            <w:tcW w:w="3150" w:type="dxa"/>
            <w:vAlign w:val="center"/>
          </w:tcPr>
          <w:p w14:paraId="078AF362"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Elaeis guineensis</w:t>
            </w:r>
          </w:p>
        </w:tc>
        <w:tc>
          <w:tcPr>
            <w:tcW w:w="4230" w:type="dxa"/>
            <w:vAlign w:val="center"/>
          </w:tcPr>
          <w:p w14:paraId="78A7A37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Jacq.</w:t>
            </w:r>
          </w:p>
        </w:tc>
        <w:tc>
          <w:tcPr>
            <w:tcW w:w="2250" w:type="dxa"/>
            <w:vAlign w:val="center"/>
          </w:tcPr>
          <w:p w14:paraId="52379E51"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Arecaceae</w:t>
            </w:r>
            <w:proofErr w:type="spellEnd"/>
          </w:p>
        </w:tc>
      </w:tr>
      <w:tr w:rsidR="00B86144" w:rsidRPr="00276840" w14:paraId="7E9661A0" w14:textId="77777777" w:rsidTr="005F7DC0">
        <w:tc>
          <w:tcPr>
            <w:tcW w:w="630" w:type="dxa"/>
            <w:vAlign w:val="center"/>
          </w:tcPr>
          <w:p w14:paraId="2A995BE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31</w:t>
            </w:r>
          </w:p>
        </w:tc>
        <w:tc>
          <w:tcPr>
            <w:tcW w:w="3150" w:type="dxa"/>
            <w:vAlign w:val="center"/>
          </w:tcPr>
          <w:p w14:paraId="5867005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Eleusine indica</w:t>
            </w:r>
          </w:p>
        </w:tc>
        <w:tc>
          <w:tcPr>
            <w:tcW w:w="4230" w:type="dxa"/>
            <w:vAlign w:val="center"/>
          </w:tcPr>
          <w:p w14:paraId="0284BA2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Gaertn</w:t>
            </w:r>
            <w:proofErr w:type="spellEnd"/>
            <w:r w:rsidRPr="00276840">
              <w:rPr>
                <w:rFonts w:ascii="Times New Roman" w:hAnsi="Times New Roman" w:cs="Times New Roman"/>
                <w:sz w:val="24"/>
                <w:szCs w:val="24"/>
              </w:rPr>
              <w:t>.</w:t>
            </w:r>
          </w:p>
        </w:tc>
        <w:tc>
          <w:tcPr>
            <w:tcW w:w="2250" w:type="dxa"/>
            <w:vAlign w:val="center"/>
          </w:tcPr>
          <w:p w14:paraId="38E6855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702C1968" w14:textId="77777777" w:rsidTr="005F7DC0">
        <w:tc>
          <w:tcPr>
            <w:tcW w:w="630" w:type="dxa"/>
            <w:vAlign w:val="center"/>
          </w:tcPr>
          <w:p w14:paraId="6A2C341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32</w:t>
            </w:r>
          </w:p>
        </w:tc>
        <w:tc>
          <w:tcPr>
            <w:tcW w:w="3150" w:type="dxa"/>
            <w:vAlign w:val="center"/>
          </w:tcPr>
          <w:p w14:paraId="3CD7C8C0"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Ficus sur</w:t>
            </w:r>
          </w:p>
        </w:tc>
        <w:tc>
          <w:tcPr>
            <w:tcW w:w="4230" w:type="dxa"/>
            <w:vAlign w:val="center"/>
          </w:tcPr>
          <w:p w14:paraId="3D3D388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Forssk</w:t>
            </w:r>
            <w:proofErr w:type="spellEnd"/>
            <w:r w:rsidRPr="00276840">
              <w:rPr>
                <w:rFonts w:ascii="Times New Roman" w:hAnsi="Times New Roman" w:cs="Times New Roman"/>
                <w:sz w:val="24"/>
                <w:szCs w:val="24"/>
              </w:rPr>
              <w:t>.</w:t>
            </w:r>
          </w:p>
        </w:tc>
        <w:tc>
          <w:tcPr>
            <w:tcW w:w="2250" w:type="dxa"/>
            <w:vAlign w:val="center"/>
          </w:tcPr>
          <w:p w14:paraId="70AE7785"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Moraceae</w:t>
            </w:r>
            <w:proofErr w:type="spellEnd"/>
          </w:p>
        </w:tc>
      </w:tr>
      <w:tr w:rsidR="00B86144" w:rsidRPr="00276840" w14:paraId="5791F031" w14:textId="77777777" w:rsidTr="005F7DC0">
        <w:tc>
          <w:tcPr>
            <w:tcW w:w="630" w:type="dxa"/>
            <w:vAlign w:val="center"/>
          </w:tcPr>
          <w:p w14:paraId="66D7A0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33</w:t>
            </w:r>
          </w:p>
        </w:tc>
        <w:tc>
          <w:tcPr>
            <w:tcW w:w="3150" w:type="dxa"/>
            <w:vAlign w:val="center"/>
          </w:tcPr>
          <w:p w14:paraId="794068E1"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Gmelina arborea</w:t>
            </w:r>
          </w:p>
        </w:tc>
        <w:tc>
          <w:tcPr>
            <w:tcW w:w="4230" w:type="dxa"/>
            <w:vAlign w:val="center"/>
          </w:tcPr>
          <w:p w14:paraId="3704777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Roxburgh ex Smith</w:t>
            </w:r>
          </w:p>
        </w:tc>
        <w:tc>
          <w:tcPr>
            <w:tcW w:w="2250" w:type="dxa"/>
            <w:vAlign w:val="center"/>
          </w:tcPr>
          <w:p w14:paraId="416840F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Lamiaceae</w:t>
            </w:r>
            <w:proofErr w:type="spellEnd"/>
          </w:p>
        </w:tc>
      </w:tr>
      <w:tr w:rsidR="00B86144" w:rsidRPr="00276840" w14:paraId="26884E2E" w14:textId="77777777" w:rsidTr="005F7DC0">
        <w:tc>
          <w:tcPr>
            <w:tcW w:w="630" w:type="dxa"/>
            <w:vAlign w:val="center"/>
          </w:tcPr>
          <w:p w14:paraId="14B8702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34</w:t>
            </w:r>
          </w:p>
        </w:tc>
        <w:tc>
          <w:tcPr>
            <w:tcW w:w="3150" w:type="dxa"/>
            <w:vAlign w:val="center"/>
          </w:tcPr>
          <w:p w14:paraId="02B4492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r w:rsidR="00212903" w:rsidRPr="00276840">
              <w:rPr>
                <w:rStyle w:val="Emphasis"/>
                <w:rFonts w:ascii="Times New Roman" w:hAnsi="Times New Roman" w:cs="Times New Roman"/>
                <w:sz w:val="24"/>
                <w:szCs w:val="24"/>
              </w:rPr>
              <w:t>aquatic</w:t>
            </w:r>
          </w:p>
        </w:tc>
        <w:tc>
          <w:tcPr>
            <w:tcW w:w="4230" w:type="dxa"/>
            <w:vAlign w:val="center"/>
          </w:tcPr>
          <w:p w14:paraId="5967896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Forssk</w:t>
            </w:r>
            <w:proofErr w:type="spellEnd"/>
            <w:r w:rsidRPr="00276840">
              <w:rPr>
                <w:rFonts w:ascii="Times New Roman" w:hAnsi="Times New Roman" w:cs="Times New Roman"/>
                <w:sz w:val="24"/>
                <w:szCs w:val="24"/>
              </w:rPr>
              <w:t>.</w:t>
            </w:r>
          </w:p>
        </w:tc>
        <w:tc>
          <w:tcPr>
            <w:tcW w:w="2250" w:type="dxa"/>
            <w:vAlign w:val="center"/>
          </w:tcPr>
          <w:p w14:paraId="74100B2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Convolvulaceae</w:t>
            </w:r>
          </w:p>
        </w:tc>
      </w:tr>
      <w:tr w:rsidR="00B86144" w:rsidRPr="00276840" w14:paraId="36617222" w14:textId="77777777" w:rsidTr="005F7DC0">
        <w:tc>
          <w:tcPr>
            <w:tcW w:w="630" w:type="dxa"/>
            <w:vAlign w:val="center"/>
          </w:tcPr>
          <w:p w14:paraId="562BF5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35</w:t>
            </w:r>
          </w:p>
        </w:tc>
        <w:tc>
          <w:tcPr>
            <w:tcW w:w="3150" w:type="dxa"/>
            <w:vAlign w:val="center"/>
          </w:tcPr>
          <w:p w14:paraId="6F886BA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proofErr w:type="spellStart"/>
            <w:r w:rsidRPr="00276840">
              <w:rPr>
                <w:rStyle w:val="Emphasis"/>
                <w:rFonts w:ascii="Times New Roman" w:hAnsi="Times New Roman" w:cs="Times New Roman"/>
                <w:sz w:val="24"/>
                <w:szCs w:val="24"/>
              </w:rPr>
              <w:t>asarifolia</w:t>
            </w:r>
            <w:proofErr w:type="spellEnd"/>
          </w:p>
        </w:tc>
        <w:tc>
          <w:tcPr>
            <w:tcW w:w="4230" w:type="dxa"/>
            <w:vAlign w:val="center"/>
          </w:tcPr>
          <w:p w14:paraId="5F97053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Desr</w:t>
            </w:r>
            <w:proofErr w:type="spellEnd"/>
            <w:r w:rsidRPr="00276840">
              <w:rPr>
                <w:rFonts w:ascii="Times New Roman" w:hAnsi="Times New Roman" w:cs="Times New Roman"/>
                <w:sz w:val="24"/>
                <w:szCs w:val="24"/>
              </w:rPr>
              <w:t xml:space="preserve">.) Roem.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Schult.</w:t>
            </w:r>
          </w:p>
        </w:tc>
        <w:tc>
          <w:tcPr>
            <w:tcW w:w="2250" w:type="dxa"/>
            <w:vAlign w:val="center"/>
          </w:tcPr>
          <w:p w14:paraId="3FAEF7B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Convolvulaceae</w:t>
            </w:r>
          </w:p>
        </w:tc>
      </w:tr>
      <w:tr w:rsidR="00B86144" w:rsidRPr="00276840" w14:paraId="736DF3B5" w14:textId="77777777" w:rsidTr="005F7DC0">
        <w:tc>
          <w:tcPr>
            <w:tcW w:w="630" w:type="dxa"/>
            <w:vAlign w:val="center"/>
          </w:tcPr>
          <w:p w14:paraId="53644F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36</w:t>
            </w:r>
          </w:p>
        </w:tc>
        <w:tc>
          <w:tcPr>
            <w:tcW w:w="3150" w:type="dxa"/>
            <w:vAlign w:val="center"/>
          </w:tcPr>
          <w:p w14:paraId="4A4EAB33"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r w:rsidR="00212903" w:rsidRPr="00276840">
              <w:rPr>
                <w:rStyle w:val="Emphasis"/>
                <w:rFonts w:ascii="Times New Roman" w:hAnsi="Times New Roman" w:cs="Times New Roman"/>
                <w:sz w:val="24"/>
                <w:szCs w:val="24"/>
              </w:rPr>
              <w:t>involucrate</w:t>
            </w:r>
          </w:p>
        </w:tc>
        <w:tc>
          <w:tcPr>
            <w:tcW w:w="4230" w:type="dxa"/>
            <w:vAlign w:val="center"/>
          </w:tcPr>
          <w:p w14:paraId="470A9EB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P. </w:t>
            </w:r>
            <w:proofErr w:type="spellStart"/>
            <w:r w:rsidRPr="00276840">
              <w:rPr>
                <w:rFonts w:ascii="Times New Roman" w:hAnsi="Times New Roman" w:cs="Times New Roman"/>
                <w:sz w:val="24"/>
                <w:szCs w:val="24"/>
              </w:rPr>
              <w:t>Beauv</w:t>
            </w:r>
            <w:proofErr w:type="spellEnd"/>
          </w:p>
        </w:tc>
        <w:tc>
          <w:tcPr>
            <w:tcW w:w="2250" w:type="dxa"/>
            <w:vAlign w:val="center"/>
          </w:tcPr>
          <w:p w14:paraId="7D77AE7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Convulvulaceae</w:t>
            </w:r>
            <w:proofErr w:type="spellEnd"/>
          </w:p>
        </w:tc>
      </w:tr>
      <w:tr w:rsidR="00B86144" w:rsidRPr="00276840" w14:paraId="0266684F" w14:textId="77777777" w:rsidTr="005F7DC0">
        <w:tc>
          <w:tcPr>
            <w:tcW w:w="630" w:type="dxa"/>
            <w:vAlign w:val="center"/>
          </w:tcPr>
          <w:p w14:paraId="5C2B62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37</w:t>
            </w:r>
          </w:p>
        </w:tc>
        <w:tc>
          <w:tcPr>
            <w:tcW w:w="3150" w:type="dxa"/>
            <w:vAlign w:val="center"/>
          </w:tcPr>
          <w:p w14:paraId="07619F0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Lagenaria </w:t>
            </w:r>
            <w:proofErr w:type="spellStart"/>
            <w:r w:rsidRPr="00276840">
              <w:rPr>
                <w:rStyle w:val="Emphasis"/>
                <w:rFonts w:ascii="Times New Roman" w:hAnsi="Times New Roman" w:cs="Times New Roman"/>
                <w:sz w:val="24"/>
                <w:szCs w:val="24"/>
              </w:rPr>
              <w:t>breviflora</w:t>
            </w:r>
            <w:proofErr w:type="spellEnd"/>
          </w:p>
        </w:tc>
        <w:tc>
          <w:tcPr>
            <w:tcW w:w="4230" w:type="dxa"/>
            <w:vAlign w:val="center"/>
          </w:tcPr>
          <w:p w14:paraId="471EAB1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(Benth.) </w:t>
            </w:r>
            <w:proofErr w:type="spellStart"/>
            <w:r w:rsidRPr="00276840">
              <w:rPr>
                <w:rFonts w:ascii="Times New Roman" w:hAnsi="Times New Roman" w:cs="Times New Roman"/>
                <w:sz w:val="24"/>
                <w:szCs w:val="24"/>
              </w:rPr>
              <w:t>Roberty</w:t>
            </w:r>
            <w:proofErr w:type="spellEnd"/>
          </w:p>
        </w:tc>
        <w:tc>
          <w:tcPr>
            <w:tcW w:w="2250" w:type="dxa"/>
            <w:vAlign w:val="center"/>
          </w:tcPr>
          <w:p w14:paraId="7E97034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Cucurbitaceae</w:t>
            </w:r>
          </w:p>
        </w:tc>
      </w:tr>
      <w:tr w:rsidR="00B86144" w:rsidRPr="00276840" w14:paraId="0592D61D" w14:textId="77777777" w:rsidTr="005F7DC0">
        <w:tc>
          <w:tcPr>
            <w:tcW w:w="630" w:type="dxa"/>
            <w:vAlign w:val="center"/>
          </w:tcPr>
          <w:p w14:paraId="2DBC4F2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38</w:t>
            </w:r>
          </w:p>
        </w:tc>
        <w:tc>
          <w:tcPr>
            <w:tcW w:w="3150" w:type="dxa"/>
            <w:vAlign w:val="center"/>
          </w:tcPr>
          <w:p w14:paraId="2C365F32"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Laportea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aestuans</w:t>
            </w:r>
            <w:proofErr w:type="spellEnd"/>
          </w:p>
        </w:tc>
        <w:tc>
          <w:tcPr>
            <w:tcW w:w="4230" w:type="dxa"/>
            <w:vAlign w:val="center"/>
          </w:tcPr>
          <w:p w14:paraId="3CEED69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Chew</w:t>
            </w:r>
          </w:p>
        </w:tc>
        <w:tc>
          <w:tcPr>
            <w:tcW w:w="2250" w:type="dxa"/>
            <w:vAlign w:val="center"/>
          </w:tcPr>
          <w:p w14:paraId="31AAEEA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Urticaceae</w:t>
            </w:r>
          </w:p>
        </w:tc>
      </w:tr>
      <w:tr w:rsidR="00B86144" w:rsidRPr="00276840" w14:paraId="6C0378E5" w14:textId="77777777" w:rsidTr="005F7DC0">
        <w:tc>
          <w:tcPr>
            <w:tcW w:w="630" w:type="dxa"/>
            <w:vAlign w:val="center"/>
          </w:tcPr>
          <w:p w14:paraId="6D2CCEA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39</w:t>
            </w:r>
          </w:p>
        </w:tc>
        <w:tc>
          <w:tcPr>
            <w:tcW w:w="3150" w:type="dxa"/>
            <w:vAlign w:val="center"/>
          </w:tcPr>
          <w:p w14:paraId="6B00DEB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Ludwigia</w:t>
            </w:r>
            <w:proofErr w:type="spellEnd"/>
            <w:r w:rsidRPr="00276840">
              <w:rPr>
                <w:rStyle w:val="Emphasis"/>
                <w:rFonts w:ascii="Times New Roman" w:hAnsi="Times New Roman" w:cs="Times New Roman"/>
                <w:sz w:val="24"/>
                <w:szCs w:val="24"/>
              </w:rPr>
              <w:t xml:space="preserve"> decurrens</w:t>
            </w:r>
          </w:p>
        </w:tc>
        <w:tc>
          <w:tcPr>
            <w:tcW w:w="4230" w:type="dxa"/>
            <w:vAlign w:val="center"/>
          </w:tcPr>
          <w:p w14:paraId="1B6E057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Walt.</w:t>
            </w:r>
          </w:p>
        </w:tc>
        <w:tc>
          <w:tcPr>
            <w:tcW w:w="2250" w:type="dxa"/>
            <w:vAlign w:val="center"/>
          </w:tcPr>
          <w:p w14:paraId="66D3F24E"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Onagraceae</w:t>
            </w:r>
            <w:proofErr w:type="spellEnd"/>
          </w:p>
        </w:tc>
      </w:tr>
      <w:tr w:rsidR="00B86144" w:rsidRPr="00276840" w14:paraId="1DEC55FA" w14:textId="77777777" w:rsidTr="005F7DC0">
        <w:tc>
          <w:tcPr>
            <w:tcW w:w="630" w:type="dxa"/>
            <w:vAlign w:val="center"/>
          </w:tcPr>
          <w:p w14:paraId="5C41CBD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40</w:t>
            </w:r>
          </w:p>
        </w:tc>
        <w:tc>
          <w:tcPr>
            <w:tcW w:w="3150" w:type="dxa"/>
            <w:vAlign w:val="center"/>
          </w:tcPr>
          <w:p w14:paraId="63370C64"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Mimosa </w:t>
            </w:r>
            <w:proofErr w:type="spellStart"/>
            <w:r w:rsidRPr="00276840">
              <w:rPr>
                <w:rStyle w:val="Emphasis"/>
                <w:rFonts w:ascii="Times New Roman" w:hAnsi="Times New Roman" w:cs="Times New Roman"/>
                <w:sz w:val="24"/>
                <w:szCs w:val="24"/>
              </w:rPr>
              <w:t>diplotricha</w:t>
            </w:r>
            <w:proofErr w:type="spellEnd"/>
          </w:p>
        </w:tc>
        <w:tc>
          <w:tcPr>
            <w:tcW w:w="4230" w:type="dxa"/>
            <w:vAlign w:val="center"/>
          </w:tcPr>
          <w:p w14:paraId="51E3452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 Wright ex.. Sauville</w:t>
            </w:r>
          </w:p>
        </w:tc>
        <w:tc>
          <w:tcPr>
            <w:tcW w:w="2250" w:type="dxa"/>
            <w:vAlign w:val="center"/>
          </w:tcPr>
          <w:p w14:paraId="16DFAC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550C757A" w14:textId="77777777" w:rsidTr="005F7DC0">
        <w:tc>
          <w:tcPr>
            <w:tcW w:w="630" w:type="dxa"/>
            <w:vAlign w:val="center"/>
          </w:tcPr>
          <w:p w14:paraId="0EAB11B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41</w:t>
            </w:r>
          </w:p>
        </w:tc>
        <w:tc>
          <w:tcPr>
            <w:tcW w:w="3150" w:type="dxa"/>
            <w:vAlign w:val="center"/>
          </w:tcPr>
          <w:p w14:paraId="53D46929"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Mimosa </w:t>
            </w:r>
            <w:proofErr w:type="spellStart"/>
            <w:r w:rsidRPr="00276840">
              <w:rPr>
                <w:rStyle w:val="Emphasis"/>
                <w:rFonts w:ascii="Times New Roman" w:hAnsi="Times New Roman" w:cs="Times New Roman"/>
                <w:sz w:val="24"/>
                <w:szCs w:val="24"/>
              </w:rPr>
              <w:t>pigra</w:t>
            </w:r>
            <w:proofErr w:type="spellEnd"/>
          </w:p>
        </w:tc>
        <w:tc>
          <w:tcPr>
            <w:tcW w:w="4230" w:type="dxa"/>
            <w:vAlign w:val="center"/>
          </w:tcPr>
          <w:p w14:paraId="16D31A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3B9EC58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5372A9AB" w14:textId="77777777" w:rsidTr="005F7DC0">
        <w:tc>
          <w:tcPr>
            <w:tcW w:w="630" w:type="dxa"/>
            <w:vAlign w:val="center"/>
          </w:tcPr>
          <w:p w14:paraId="5A03B45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42</w:t>
            </w:r>
          </w:p>
        </w:tc>
        <w:tc>
          <w:tcPr>
            <w:tcW w:w="3150" w:type="dxa"/>
            <w:vAlign w:val="center"/>
          </w:tcPr>
          <w:p w14:paraId="5B296FF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Mimosa pudica</w:t>
            </w:r>
          </w:p>
        </w:tc>
        <w:tc>
          <w:tcPr>
            <w:tcW w:w="4230" w:type="dxa"/>
            <w:vAlign w:val="center"/>
          </w:tcPr>
          <w:p w14:paraId="5FB8A6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49C631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3D75F438" w14:textId="77777777" w:rsidTr="005F7DC0">
        <w:tc>
          <w:tcPr>
            <w:tcW w:w="630" w:type="dxa"/>
            <w:vAlign w:val="center"/>
          </w:tcPr>
          <w:p w14:paraId="70E3F78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43</w:t>
            </w:r>
          </w:p>
        </w:tc>
        <w:tc>
          <w:tcPr>
            <w:tcW w:w="3150" w:type="dxa"/>
            <w:vAlign w:val="center"/>
          </w:tcPr>
          <w:p w14:paraId="749C2A9E"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Mitragyna</w:t>
            </w:r>
            <w:proofErr w:type="spellEnd"/>
            <w:r w:rsidRPr="00276840">
              <w:rPr>
                <w:rStyle w:val="Emphasis"/>
                <w:rFonts w:ascii="Times New Roman" w:hAnsi="Times New Roman" w:cs="Times New Roman"/>
                <w:sz w:val="24"/>
                <w:szCs w:val="24"/>
              </w:rPr>
              <w:t xml:space="preserve"> </w:t>
            </w:r>
            <w:r w:rsidR="003922E9" w:rsidRPr="00276840">
              <w:rPr>
                <w:rStyle w:val="Emphasis"/>
                <w:rFonts w:ascii="Times New Roman" w:hAnsi="Times New Roman" w:cs="Times New Roman"/>
                <w:sz w:val="24"/>
                <w:szCs w:val="24"/>
              </w:rPr>
              <w:t>ciliate</w:t>
            </w:r>
          </w:p>
        </w:tc>
        <w:tc>
          <w:tcPr>
            <w:tcW w:w="4230" w:type="dxa"/>
            <w:vAlign w:val="center"/>
          </w:tcPr>
          <w:p w14:paraId="261BE65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Aubrév</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Pellegr</w:t>
            </w:r>
            <w:proofErr w:type="spellEnd"/>
            <w:r w:rsidRPr="00276840">
              <w:rPr>
                <w:rFonts w:ascii="Times New Roman" w:hAnsi="Times New Roman" w:cs="Times New Roman"/>
                <w:sz w:val="24"/>
                <w:szCs w:val="24"/>
              </w:rPr>
              <w:t>.</w:t>
            </w:r>
          </w:p>
        </w:tc>
        <w:tc>
          <w:tcPr>
            <w:tcW w:w="2250" w:type="dxa"/>
            <w:vAlign w:val="center"/>
          </w:tcPr>
          <w:p w14:paraId="175F48B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Rubiaceae</w:t>
            </w:r>
            <w:proofErr w:type="spellEnd"/>
          </w:p>
        </w:tc>
      </w:tr>
      <w:tr w:rsidR="00B86144" w:rsidRPr="00276840" w14:paraId="2FAB389A" w14:textId="77777777" w:rsidTr="005F7DC0">
        <w:tc>
          <w:tcPr>
            <w:tcW w:w="630" w:type="dxa"/>
            <w:vAlign w:val="center"/>
          </w:tcPr>
          <w:p w14:paraId="7126CA5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44</w:t>
            </w:r>
          </w:p>
        </w:tc>
        <w:tc>
          <w:tcPr>
            <w:tcW w:w="3150" w:type="dxa"/>
            <w:vAlign w:val="center"/>
          </w:tcPr>
          <w:p w14:paraId="782DDFD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Mussaenda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polita</w:t>
            </w:r>
            <w:proofErr w:type="spellEnd"/>
          </w:p>
        </w:tc>
        <w:tc>
          <w:tcPr>
            <w:tcW w:w="4230" w:type="dxa"/>
            <w:vAlign w:val="center"/>
          </w:tcPr>
          <w:p w14:paraId="12F24D8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Hutch.</w:t>
            </w:r>
          </w:p>
        </w:tc>
        <w:tc>
          <w:tcPr>
            <w:tcW w:w="2250" w:type="dxa"/>
            <w:vAlign w:val="center"/>
          </w:tcPr>
          <w:p w14:paraId="7495BE1C"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Rubiaceae</w:t>
            </w:r>
            <w:proofErr w:type="spellEnd"/>
          </w:p>
        </w:tc>
      </w:tr>
      <w:tr w:rsidR="00B86144" w:rsidRPr="00276840" w14:paraId="53FA1D56" w14:textId="77777777" w:rsidTr="005F7DC0">
        <w:tc>
          <w:tcPr>
            <w:tcW w:w="630" w:type="dxa"/>
            <w:vAlign w:val="center"/>
          </w:tcPr>
          <w:p w14:paraId="56A72C4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45</w:t>
            </w:r>
          </w:p>
        </w:tc>
        <w:tc>
          <w:tcPr>
            <w:tcW w:w="3150" w:type="dxa"/>
            <w:vAlign w:val="center"/>
          </w:tcPr>
          <w:p w14:paraId="665BADA9"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Nauclea</w:t>
            </w:r>
            <w:proofErr w:type="spellEnd"/>
            <w:r w:rsidRPr="00276840">
              <w:rPr>
                <w:rStyle w:val="Emphasis"/>
                <w:rFonts w:ascii="Times New Roman" w:hAnsi="Times New Roman" w:cs="Times New Roman"/>
                <w:sz w:val="24"/>
                <w:szCs w:val="24"/>
              </w:rPr>
              <w:t xml:space="preserve"> latifolia</w:t>
            </w:r>
          </w:p>
        </w:tc>
        <w:tc>
          <w:tcPr>
            <w:tcW w:w="4230" w:type="dxa"/>
            <w:vAlign w:val="center"/>
          </w:tcPr>
          <w:p w14:paraId="662219D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Sm.</w:t>
            </w:r>
          </w:p>
        </w:tc>
        <w:tc>
          <w:tcPr>
            <w:tcW w:w="2250" w:type="dxa"/>
            <w:vAlign w:val="center"/>
          </w:tcPr>
          <w:p w14:paraId="45471B9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Rubiaceae</w:t>
            </w:r>
            <w:proofErr w:type="spellEnd"/>
          </w:p>
        </w:tc>
      </w:tr>
      <w:tr w:rsidR="00B86144" w:rsidRPr="00276840" w14:paraId="46B239CB" w14:textId="77777777" w:rsidTr="005F7DC0">
        <w:tc>
          <w:tcPr>
            <w:tcW w:w="630" w:type="dxa"/>
            <w:vAlign w:val="center"/>
          </w:tcPr>
          <w:p w14:paraId="3D444FE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46</w:t>
            </w:r>
          </w:p>
        </w:tc>
        <w:tc>
          <w:tcPr>
            <w:tcW w:w="3150" w:type="dxa"/>
            <w:vAlign w:val="center"/>
          </w:tcPr>
          <w:p w14:paraId="00B9F45D"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Nymphaea odorata</w:t>
            </w:r>
          </w:p>
        </w:tc>
        <w:tc>
          <w:tcPr>
            <w:tcW w:w="4230" w:type="dxa"/>
            <w:vAlign w:val="center"/>
          </w:tcPr>
          <w:p w14:paraId="78E044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Aiton</w:t>
            </w:r>
          </w:p>
        </w:tc>
        <w:tc>
          <w:tcPr>
            <w:tcW w:w="2250" w:type="dxa"/>
            <w:vAlign w:val="center"/>
          </w:tcPr>
          <w:p w14:paraId="4E9F0C9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Nymphaeaceae</w:t>
            </w:r>
          </w:p>
        </w:tc>
      </w:tr>
      <w:tr w:rsidR="00B86144" w:rsidRPr="00276840" w14:paraId="111C29B6" w14:textId="77777777" w:rsidTr="005F7DC0">
        <w:tc>
          <w:tcPr>
            <w:tcW w:w="630" w:type="dxa"/>
            <w:vAlign w:val="center"/>
          </w:tcPr>
          <w:p w14:paraId="3E600B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47</w:t>
            </w:r>
          </w:p>
        </w:tc>
        <w:tc>
          <w:tcPr>
            <w:tcW w:w="3150" w:type="dxa"/>
            <w:vAlign w:val="center"/>
          </w:tcPr>
          <w:p w14:paraId="0598619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Panicum maximum</w:t>
            </w:r>
          </w:p>
        </w:tc>
        <w:tc>
          <w:tcPr>
            <w:tcW w:w="4230" w:type="dxa"/>
            <w:vAlign w:val="center"/>
          </w:tcPr>
          <w:p w14:paraId="41E474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Jacq.</w:t>
            </w:r>
          </w:p>
        </w:tc>
        <w:tc>
          <w:tcPr>
            <w:tcW w:w="2250" w:type="dxa"/>
            <w:vAlign w:val="center"/>
          </w:tcPr>
          <w:p w14:paraId="74558D5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312E1133" w14:textId="77777777" w:rsidTr="005F7DC0">
        <w:tc>
          <w:tcPr>
            <w:tcW w:w="630" w:type="dxa"/>
            <w:vAlign w:val="center"/>
          </w:tcPr>
          <w:p w14:paraId="0078DC3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48</w:t>
            </w:r>
          </w:p>
        </w:tc>
        <w:tc>
          <w:tcPr>
            <w:tcW w:w="3150" w:type="dxa"/>
            <w:vAlign w:val="center"/>
          </w:tcPr>
          <w:p w14:paraId="37A44308"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Panicum repens</w:t>
            </w:r>
          </w:p>
        </w:tc>
        <w:tc>
          <w:tcPr>
            <w:tcW w:w="4230" w:type="dxa"/>
            <w:vAlign w:val="center"/>
          </w:tcPr>
          <w:p w14:paraId="33AC4DB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Linn.</w:t>
            </w:r>
          </w:p>
        </w:tc>
        <w:tc>
          <w:tcPr>
            <w:tcW w:w="2250" w:type="dxa"/>
            <w:vAlign w:val="center"/>
          </w:tcPr>
          <w:p w14:paraId="742E598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1BC28D51" w14:textId="77777777" w:rsidTr="005F7DC0">
        <w:tc>
          <w:tcPr>
            <w:tcW w:w="630" w:type="dxa"/>
            <w:vAlign w:val="center"/>
          </w:tcPr>
          <w:p w14:paraId="4F5693F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49</w:t>
            </w:r>
          </w:p>
        </w:tc>
        <w:tc>
          <w:tcPr>
            <w:tcW w:w="3150" w:type="dxa"/>
            <w:vAlign w:val="center"/>
          </w:tcPr>
          <w:p w14:paraId="47782F2B"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Paspalum </w:t>
            </w:r>
            <w:proofErr w:type="spellStart"/>
            <w:r w:rsidRPr="00276840">
              <w:rPr>
                <w:rStyle w:val="Emphasis"/>
                <w:rFonts w:ascii="Times New Roman" w:hAnsi="Times New Roman" w:cs="Times New Roman"/>
                <w:sz w:val="24"/>
                <w:szCs w:val="24"/>
              </w:rPr>
              <w:t>vaginatum</w:t>
            </w:r>
            <w:proofErr w:type="spellEnd"/>
          </w:p>
        </w:tc>
        <w:tc>
          <w:tcPr>
            <w:tcW w:w="4230" w:type="dxa"/>
            <w:vAlign w:val="center"/>
          </w:tcPr>
          <w:p w14:paraId="68B671C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Sw.</w:t>
            </w:r>
          </w:p>
        </w:tc>
        <w:tc>
          <w:tcPr>
            <w:tcW w:w="2250" w:type="dxa"/>
            <w:vAlign w:val="center"/>
          </w:tcPr>
          <w:p w14:paraId="3A38452C"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7ED89D3E" w14:textId="77777777" w:rsidTr="005F7DC0">
        <w:tc>
          <w:tcPr>
            <w:tcW w:w="630" w:type="dxa"/>
            <w:vAlign w:val="center"/>
          </w:tcPr>
          <w:p w14:paraId="11B4183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50</w:t>
            </w:r>
          </w:p>
        </w:tc>
        <w:tc>
          <w:tcPr>
            <w:tcW w:w="3150" w:type="dxa"/>
            <w:vAlign w:val="center"/>
          </w:tcPr>
          <w:p w14:paraId="4511F43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Pentaclethra</w:t>
            </w:r>
            <w:proofErr w:type="spellEnd"/>
            <w:r w:rsidRPr="00276840">
              <w:rPr>
                <w:rStyle w:val="Emphasis"/>
                <w:rFonts w:ascii="Times New Roman" w:hAnsi="Times New Roman" w:cs="Times New Roman"/>
                <w:sz w:val="24"/>
                <w:szCs w:val="24"/>
              </w:rPr>
              <w:t xml:space="preserve"> macrophylla</w:t>
            </w:r>
          </w:p>
        </w:tc>
        <w:tc>
          <w:tcPr>
            <w:tcW w:w="4230" w:type="dxa"/>
            <w:vAlign w:val="center"/>
          </w:tcPr>
          <w:p w14:paraId="5CD37E1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Benth.</w:t>
            </w:r>
          </w:p>
        </w:tc>
        <w:tc>
          <w:tcPr>
            <w:tcW w:w="2250" w:type="dxa"/>
            <w:vAlign w:val="center"/>
          </w:tcPr>
          <w:p w14:paraId="3899C99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57423971" w14:textId="77777777" w:rsidTr="005F7DC0">
        <w:tc>
          <w:tcPr>
            <w:tcW w:w="630" w:type="dxa"/>
            <w:vAlign w:val="center"/>
          </w:tcPr>
          <w:p w14:paraId="5715547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51</w:t>
            </w:r>
          </w:p>
        </w:tc>
        <w:tc>
          <w:tcPr>
            <w:tcW w:w="3150" w:type="dxa"/>
            <w:vAlign w:val="center"/>
          </w:tcPr>
          <w:p w14:paraId="6856970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Phragmites australis</w:t>
            </w:r>
          </w:p>
        </w:tc>
        <w:tc>
          <w:tcPr>
            <w:tcW w:w="4230" w:type="dxa"/>
            <w:vAlign w:val="center"/>
          </w:tcPr>
          <w:p w14:paraId="5CEC9EB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(Cav.) Trin. ex Steud.</w:t>
            </w:r>
          </w:p>
        </w:tc>
        <w:tc>
          <w:tcPr>
            <w:tcW w:w="2250" w:type="dxa"/>
            <w:vAlign w:val="center"/>
          </w:tcPr>
          <w:p w14:paraId="7C90BA2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37F137CA" w14:textId="77777777" w:rsidTr="005F7DC0">
        <w:tc>
          <w:tcPr>
            <w:tcW w:w="630" w:type="dxa"/>
            <w:vAlign w:val="center"/>
          </w:tcPr>
          <w:p w14:paraId="22A284C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52</w:t>
            </w:r>
          </w:p>
        </w:tc>
        <w:tc>
          <w:tcPr>
            <w:tcW w:w="3150" w:type="dxa"/>
            <w:vAlign w:val="center"/>
          </w:tcPr>
          <w:p w14:paraId="4FCCD99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Phyllanthus </w:t>
            </w:r>
            <w:proofErr w:type="spellStart"/>
            <w:r w:rsidRPr="00276840">
              <w:rPr>
                <w:rStyle w:val="Emphasis"/>
                <w:rFonts w:ascii="Times New Roman" w:hAnsi="Times New Roman" w:cs="Times New Roman"/>
                <w:sz w:val="24"/>
                <w:szCs w:val="24"/>
              </w:rPr>
              <w:t>amarus</w:t>
            </w:r>
            <w:proofErr w:type="spellEnd"/>
          </w:p>
        </w:tc>
        <w:tc>
          <w:tcPr>
            <w:tcW w:w="4230" w:type="dxa"/>
            <w:vAlign w:val="center"/>
          </w:tcPr>
          <w:p w14:paraId="00C4C6D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Schumach</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Thonn.</w:t>
            </w:r>
          </w:p>
        </w:tc>
        <w:tc>
          <w:tcPr>
            <w:tcW w:w="2250" w:type="dxa"/>
            <w:vAlign w:val="center"/>
          </w:tcPr>
          <w:p w14:paraId="180CA3B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Phyllanthaceae</w:t>
            </w:r>
            <w:proofErr w:type="spellEnd"/>
          </w:p>
        </w:tc>
      </w:tr>
      <w:tr w:rsidR="00B86144" w:rsidRPr="00276840" w14:paraId="44C9A3C8" w14:textId="77777777" w:rsidTr="005F7DC0">
        <w:tc>
          <w:tcPr>
            <w:tcW w:w="630" w:type="dxa"/>
            <w:vAlign w:val="center"/>
          </w:tcPr>
          <w:p w14:paraId="3BF607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53</w:t>
            </w:r>
          </w:p>
        </w:tc>
        <w:tc>
          <w:tcPr>
            <w:tcW w:w="3150" w:type="dxa"/>
            <w:vAlign w:val="center"/>
          </w:tcPr>
          <w:p w14:paraId="689CDDD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Pityrogramma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calomelanos</w:t>
            </w:r>
            <w:proofErr w:type="spellEnd"/>
          </w:p>
        </w:tc>
        <w:tc>
          <w:tcPr>
            <w:tcW w:w="4230" w:type="dxa"/>
            <w:vAlign w:val="center"/>
          </w:tcPr>
          <w:p w14:paraId="64F7105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Link</w:t>
            </w:r>
          </w:p>
        </w:tc>
        <w:tc>
          <w:tcPr>
            <w:tcW w:w="2250" w:type="dxa"/>
            <w:vAlign w:val="center"/>
          </w:tcPr>
          <w:p w14:paraId="7539C86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Pteridaceae</w:t>
            </w:r>
            <w:proofErr w:type="spellEnd"/>
          </w:p>
        </w:tc>
      </w:tr>
      <w:tr w:rsidR="00B86144" w:rsidRPr="00276840" w14:paraId="2FEF6138" w14:textId="77777777" w:rsidTr="005F7DC0">
        <w:tc>
          <w:tcPr>
            <w:tcW w:w="630" w:type="dxa"/>
            <w:vAlign w:val="center"/>
          </w:tcPr>
          <w:p w14:paraId="069D087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54</w:t>
            </w:r>
          </w:p>
        </w:tc>
        <w:tc>
          <w:tcPr>
            <w:tcW w:w="3150" w:type="dxa"/>
            <w:vAlign w:val="center"/>
          </w:tcPr>
          <w:p w14:paraId="5159E09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Raphia hookeri</w:t>
            </w:r>
          </w:p>
        </w:tc>
        <w:tc>
          <w:tcPr>
            <w:tcW w:w="4230" w:type="dxa"/>
            <w:vAlign w:val="center"/>
          </w:tcPr>
          <w:p w14:paraId="000AFA2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G. Mann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H. Wendl.</w:t>
            </w:r>
          </w:p>
        </w:tc>
        <w:tc>
          <w:tcPr>
            <w:tcW w:w="2250" w:type="dxa"/>
            <w:vAlign w:val="center"/>
          </w:tcPr>
          <w:p w14:paraId="402A403E"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Arecaceae</w:t>
            </w:r>
            <w:proofErr w:type="spellEnd"/>
          </w:p>
        </w:tc>
      </w:tr>
      <w:tr w:rsidR="00B86144" w:rsidRPr="00276840" w14:paraId="35784E31" w14:textId="77777777" w:rsidTr="005F7DC0">
        <w:tc>
          <w:tcPr>
            <w:tcW w:w="630" w:type="dxa"/>
            <w:vAlign w:val="center"/>
          </w:tcPr>
          <w:p w14:paraId="0D71688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55</w:t>
            </w:r>
          </w:p>
        </w:tc>
        <w:tc>
          <w:tcPr>
            <w:tcW w:w="3150" w:type="dxa"/>
            <w:vAlign w:val="center"/>
          </w:tcPr>
          <w:p w14:paraId="52C3CBF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Senna </w:t>
            </w:r>
            <w:proofErr w:type="spellStart"/>
            <w:r w:rsidRPr="00276840">
              <w:rPr>
                <w:rStyle w:val="Emphasis"/>
                <w:rFonts w:ascii="Times New Roman" w:hAnsi="Times New Roman" w:cs="Times New Roman"/>
                <w:sz w:val="24"/>
                <w:szCs w:val="24"/>
              </w:rPr>
              <w:t>obtusifolia</w:t>
            </w:r>
            <w:proofErr w:type="spellEnd"/>
          </w:p>
        </w:tc>
        <w:tc>
          <w:tcPr>
            <w:tcW w:w="4230" w:type="dxa"/>
            <w:vAlign w:val="center"/>
          </w:tcPr>
          <w:p w14:paraId="3C73F9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H.S.Irwin</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Barneby</w:t>
            </w:r>
          </w:p>
        </w:tc>
        <w:tc>
          <w:tcPr>
            <w:tcW w:w="2250" w:type="dxa"/>
            <w:vAlign w:val="center"/>
          </w:tcPr>
          <w:p w14:paraId="482459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6429601E" w14:textId="77777777" w:rsidTr="005F7DC0">
        <w:tc>
          <w:tcPr>
            <w:tcW w:w="630" w:type="dxa"/>
            <w:vAlign w:val="center"/>
          </w:tcPr>
          <w:p w14:paraId="635C6FD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56</w:t>
            </w:r>
          </w:p>
        </w:tc>
        <w:tc>
          <w:tcPr>
            <w:tcW w:w="3150" w:type="dxa"/>
            <w:vAlign w:val="center"/>
          </w:tcPr>
          <w:p w14:paraId="6C3A5960"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Senna </w:t>
            </w:r>
            <w:proofErr w:type="spellStart"/>
            <w:r w:rsidRPr="00276840">
              <w:rPr>
                <w:rStyle w:val="Emphasis"/>
                <w:rFonts w:ascii="Times New Roman" w:hAnsi="Times New Roman" w:cs="Times New Roman"/>
                <w:sz w:val="24"/>
                <w:szCs w:val="24"/>
              </w:rPr>
              <w:t>siamea</w:t>
            </w:r>
            <w:proofErr w:type="spellEnd"/>
          </w:p>
        </w:tc>
        <w:tc>
          <w:tcPr>
            <w:tcW w:w="4230" w:type="dxa"/>
            <w:vAlign w:val="center"/>
          </w:tcPr>
          <w:p w14:paraId="158397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(Lam.) </w:t>
            </w:r>
            <w:proofErr w:type="spellStart"/>
            <w:r w:rsidRPr="00276840">
              <w:rPr>
                <w:rFonts w:ascii="Times New Roman" w:hAnsi="Times New Roman" w:cs="Times New Roman"/>
                <w:sz w:val="24"/>
                <w:szCs w:val="24"/>
              </w:rPr>
              <w:t>H.S.Irwin</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Barneby</w:t>
            </w:r>
          </w:p>
        </w:tc>
        <w:tc>
          <w:tcPr>
            <w:tcW w:w="2250" w:type="dxa"/>
            <w:vAlign w:val="center"/>
          </w:tcPr>
          <w:p w14:paraId="7454616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33305F78" w14:textId="77777777" w:rsidTr="005F7DC0">
        <w:tc>
          <w:tcPr>
            <w:tcW w:w="630" w:type="dxa"/>
            <w:vAlign w:val="center"/>
          </w:tcPr>
          <w:p w14:paraId="225945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57</w:t>
            </w:r>
          </w:p>
        </w:tc>
        <w:tc>
          <w:tcPr>
            <w:tcW w:w="3150" w:type="dxa"/>
            <w:vAlign w:val="center"/>
          </w:tcPr>
          <w:p w14:paraId="55D0E61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Sesbania </w:t>
            </w:r>
            <w:proofErr w:type="spellStart"/>
            <w:r w:rsidRPr="00276840">
              <w:rPr>
                <w:rStyle w:val="Emphasis"/>
                <w:rFonts w:ascii="Times New Roman" w:hAnsi="Times New Roman" w:cs="Times New Roman"/>
                <w:sz w:val="24"/>
                <w:szCs w:val="24"/>
              </w:rPr>
              <w:t>sesban</w:t>
            </w:r>
            <w:proofErr w:type="spellEnd"/>
          </w:p>
        </w:tc>
        <w:tc>
          <w:tcPr>
            <w:tcW w:w="4230" w:type="dxa"/>
            <w:vAlign w:val="center"/>
          </w:tcPr>
          <w:p w14:paraId="4A17C77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Merr</w:t>
            </w:r>
            <w:proofErr w:type="spellEnd"/>
            <w:r w:rsidRPr="00276840">
              <w:rPr>
                <w:rFonts w:ascii="Times New Roman" w:hAnsi="Times New Roman" w:cs="Times New Roman"/>
                <w:sz w:val="24"/>
                <w:szCs w:val="24"/>
              </w:rPr>
              <w:t>.</w:t>
            </w:r>
          </w:p>
        </w:tc>
        <w:tc>
          <w:tcPr>
            <w:tcW w:w="2250" w:type="dxa"/>
            <w:vAlign w:val="center"/>
          </w:tcPr>
          <w:p w14:paraId="0D4BE22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17EBA2BC" w14:textId="77777777" w:rsidTr="005F7DC0">
        <w:tc>
          <w:tcPr>
            <w:tcW w:w="630" w:type="dxa"/>
            <w:vAlign w:val="center"/>
          </w:tcPr>
          <w:p w14:paraId="61CB3BE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58</w:t>
            </w:r>
          </w:p>
        </w:tc>
        <w:tc>
          <w:tcPr>
            <w:tcW w:w="3150" w:type="dxa"/>
            <w:vAlign w:val="center"/>
          </w:tcPr>
          <w:p w14:paraId="4CC53D4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barbata</w:t>
            </w:r>
            <w:proofErr w:type="spellEnd"/>
          </w:p>
        </w:tc>
        <w:tc>
          <w:tcPr>
            <w:tcW w:w="4230" w:type="dxa"/>
            <w:vAlign w:val="center"/>
          </w:tcPr>
          <w:p w14:paraId="45CC56A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(Lam.) </w:t>
            </w:r>
            <w:proofErr w:type="spellStart"/>
            <w:r w:rsidRPr="00276840">
              <w:rPr>
                <w:rFonts w:ascii="Times New Roman" w:hAnsi="Times New Roman" w:cs="Times New Roman"/>
                <w:sz w:val="24"/>
                <w:szCs w:val="24"/>
              </w:rPr>
              <w:t>Kunth</w:t>
            </w:r>
            <w:proofErr w:type="spellEnd"/>
          </w:p>
        </w:tc>
        <w:tc>
          <w:tcPr>
            <w:tcW w:w="2250" w:type="dxa"/>
            <w:vAlign w:val="center"/>
          </w:tcPr>
          <w:p w14:paraId="4B26508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23D019BF" w14:textId="77777777" w:rsidTr="005F7DC0">
        <w:tc>
          <w:tcPr>
            <w:tcW w:w="630" w:type="dxa"/>
            <w:vAlign w:val="center"/>
          </w:tcPr>
          <w:p w14:paraId="45CEC46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59</w:t>
            </w:r>
          </w:p>
        </w:tc>
        <w:tc>
          <w:tcPr>
            <w:tcW w:w="3150" w:type="dxa"/>
            <w:vAlign w:val="center"/>
          </w:tcPr>
          <w:p w14:paraId="2851E03D"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megaphylla</w:t>
            </w:r>
            <w:proofErr w:type="spellEnd"/>
          </w:p>
        </w:tc>
        <w:tc>
          <w:tcPr>
            <w:tcW w:w="4230" w:type="dxa"/>
            <w:vAlign w:val="center"/>
          </w:tcPr>
          <w:p w14:paraId="681453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(Steud.) Dur.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Schinz</w:t>
            </w:r>
            <w:proofErr w:type="spellEnd"/>
          </w:p>
        </w:tc>
        <w:tc>
          <w:tcPr>
            <w:tcW w:w="2250" w:type="dxa"/>
            <w:vAlign w:val="center"/>
          </w:tcPr>
          <w:p w14:paraId="6EE00942"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54A3EB65" w14:textId="77777777" w:rsidTr="005F7DC0">
        <w:tc>
          <w:tcPr>
            <w:tcW w:w="630" w:type="dxa"/>
            <w:vAlign w:val="center"/>
          </w:tcPr>
          <w:p w14:paraId="0178761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60</w:t>
            </w:r>
          </w:p>
        </w:tc>
        <w:tc>
          <w:tcPr>
            <w:tcW w:w="3150" w:type="dxa"/>
            <w:vAlign w:val="center"/>
          </w:tcPr>
          <w:p w14:paraId="0557826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verticillata</w:t>
            </w:r>
            <w:proofErr w:type="spellEnd"/>
          </w:p>
        </w:tc>
        <w:tc>
          <w:tcPr>
            <w:tcW w:w="4230" w:type="dxa"/>
            <w:vAlign w:val="center"/>
          </w:tcPr>
          <w:p w14:paraId="0931D9A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P.Beauv</w:t>
            </w:r>
            <w:proofErr w:type="spellEnd"/>
            <w:r w:rsidRPr="00276840">
              <w:rPr>
                <w:rFonts w:ascii="Times New Roman" w:hAnsi="Times New Roman" w:cs="Times New Roman"/>
                <w:sz w:val="24"/>
                <w:szCs w:val="24"/>
              </w:rPr>
              <w:t>.</w:t>
            </w:r>
          </w:p>
        </w:tc>
        <w:tc>
          <w:tcPr>
            <w:tcW w:w="2250" w:type="dxa"/>
            <w:vAlign w:val="center"/>
          </w:tcPr>
          <w:p w14:paraId="58767CF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4D638BA3" w14:textId="77777777" w:rsidTr="005F7DC0">
        <w:tc>
          <w:tcPr>
            <w:tcW w:w="630" w:type="dxa"/>
            <w:vAlign w:val="center"/>
          </w:tcPr>
          <w:p w14:paraId="2F8A567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61</w:t>
            </w:r>
          </w:p>
        </w:tc>
        <w:tc>
          <w:tcPr>
            <w:tcW w:w="3150" w:type="dxa"/>
            <w:vAlign w:val="center"/>
          </w:tcPr>
          <w:p w14:paraId="6922CAD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Sida</w:t>
            </w:r>
            <w:proofErr w:type="spellEnd"/>
            <w:r w:rsidRPr="00276840">
              <w:rPr>
                <w:rStyle w:val="Emphasis"/>
                <w:rFonts w:ascii="Times New Roman" w:hAnsi="Times New Roman" w:cs="Times New Roman"/>
                <w:sz w:val="24"/>
                <w:szCs w:val="24"/>
              </w:rPr>
              <w:t xml:space="preserve"> acuta</w:t>
            </w:r>
          </w:p>
        </w:tc>
        <w:tc>
          <w:tcPr>
            <w:tcW w:w="4230" w:type="dxa"/>
            <w:vAlign w:val="center"/>
          </w:tcPr>
          <w:p w14:paraId="76CDB21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Burm.f</w:t>
            </w:r>
            <w:proofErr w:type="spellEnd"/>
            <w:r w:rsidRPr="00276840">
              <w:rPr>
                <w:rFonts w:ascii="Times New Roman" w:hAnsi="Times New Roman" w:cs="Times New Roman"/>
                <w:sz w:val="24"/>
                <w:szCs w:val="24"/>
              </w:rPr>
              <w:t>.</w:t>
            </w:r>
          </w:p>
        </w:tc>
        <w:tc>
          <w:tcPr>
            <w:tcW w:w="2250" w:type="dxa"/>
            <w:vAlign w:val="center"/>
          </w:tcPr>
          <w:p w14:paraId="4C35F77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Malvaceae</w:t>
            </w:r>
            <w:proofErr w:type="spellEnd"/>
          </w:p>
        </w:tc>
      </w:tr>
      <w:tr w:rsidR="00B86144" w:rsidRPr="00276840" w14:paraId="4FC4BF84" w14:textId="77777777" w:rsidTr="005F7DC0">
        <w:tc>
          <w:tcPr>
            <w:tcW w:w="630" w:type="dxa"/>
            <w:vAlign w:val="center"/>
          </w:tcPr>
          <w:p w14:paraId="7EF0CC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62</w:t>
            </w:r>
          </w:p>
        </w:tc>
        <w:tc>
          <w:tcPr>
            <w:tcW w:w="3150" w:type="dxa"/>
            <w:vAlign w:val="center"/>
          </w:tcPr>
          <w:p w14:paraId="76D96E0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Sorghum </w:t>
            </w:r>
            <w:proofErr w:type="spellStart"/>
            <w:r w:rsidRPr="00276840">
              <w:rPr>
                <w:rStyle w:val="Emphasis"/>
                <w:rFonts w:ascii="Times New Roman" w:hAnsi="Times New Roman" w:cs="Times New Roman"/>
                <w:sz w:val="24"/>
                <w:szCs w:val="24"/>
              </w:rPr>
              <w:t>halepense</w:t>
            </w:r>
            <w:proofErr w:type="spellEnd"/>
          </w:p>
        </w:tc>
        <w:tc>
          <w:tcPr>
            <w:tcW w:w="4230" w:type="dxa"/>
            <w:vAlign w:val="center"/>
          </w:tcPr>
          <w:p w14:paraId="0E5EB8D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Pers.</w:t>
            </w:r>
          </w:p>
        </w:tc>
        <w:tc>
          <w:tcPr>
            <w:tcW w:w="2250" w:type="dxa"/>
            <w:vAlign w:val="center"/>
          </w:tcPr>
          <w:p w14:paraId="62E6EAA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30C9120D" w14:textId="77777777" w:rsidTr="005F7DC0">
        <w:tc>
          <w:tcPr>
            <w:tcW w:w="630" w:type="dxa"/>
            <w:vAlign w:val="center"/>
          </w:tcPr>
          <w:p w14:paraId="49F4034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63</w:t>
            </w:r>
          </w:p>
        </w:tc>
        <w:tc>
          <w:tcPr>
            <w:tcW w:w="3150" w:type="dxa"/>
            <w:vAlign w:val="center"/>
          </w:tcPr>
          <w:p w14:paraId="312F3401"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Stachytarpheta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cayennensis</w:t>
            </w:r>
            <w:proofErr w:type="spellEnd"/>
          </w:p>
        </w:tc>
        <w:tc>
          <w:tcPr>
            <w:tcW w:w="4230" w:type="dxa"/>
            <w:vAlign w:val="center"/>
          </w:tcPr>
          <w:p w14:paraId="7AEAE97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(Rich.) Vahl</w:t>
            </w:r>
          </w:p>
        </w:tc>
        <w:tc>
          <w:tcPr>
            <w:tcW w:w="2250" w:type="dxa"/>
            <w:vAlign w:val="center"/>
          </w:tcPr>
          <w:p w14:paraId="210AA7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Verbenaceae</w:t>
            </w:r>
          </w:p>
        </w:tc>
      </w:tr>
      <w:tr w:rsidR="00B86144" w:rsidRPr="00276840" w14:paraId="5FEA3A49" w14:textId="77777777" w:rsidTr="005F7DC0">
        <w:tc>
          <w:tcPr>
            <w:tcW w:w="630" w:type="dxa"/>
            <w:vAlign w:val="center"/>
          </w:tcPr>
          <w:p w14:paraId="2CC63ED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64</w:t>
            </w:r>
          </w:p>
        </w:tc>
        <w:tc>
          <w:tcPr>
            <w:tcW w:w="3150" w:type="dxa"/>
            <w:vAlign w:val="center"/>
          </w:tcPr>
          <w:p w14:paraId="4C646CFB"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Syndrella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nudiflora</w:t>
            </w:r>
            <w:proofErr w:type="spellEnd"/>
          </w:p>
        </w:tc>
        <w:tc>
          <w:tcPr>
            <w:tcW w:w="4230" w:type="dxa"/>
            <w:vAlign w:val="center"/>
          </w:tcPr>
          <w:p w14:paraId="43B5B499"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Gaertn</w:t>
            </w:r>
            <w:proofErr w:type="spellEnd"/>
            <w:r w:rsidRPr="00276840">
              <w:rPr>
                <w:rFonts w:ascii="Times New Roman" w:hAnsi="Times New Roman" w:cs="Times New Roman"/>
                <w:sz w:val="24"/>
                <w:szCs w:val="24"/>
              </w:rPr>
              <w:t>.</w:t>
            </w:r>
          </w:p>
        </w:tc>
        <w:tc>
          <w:tcPr>
            <w:tcW w:w="2250" w:type="dxa"/>
            <w:vAlign w:val="center"/>
          </w:tcPr>
          <w:p w14:paraId="2CDE1C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Asteraceae</w:t>
            </w:r>
          </w:p>
        </w:tc>
      </w:tr>
      <w:tr w:rsidR="00B86144" w:rsidRPr="00276840" w14:paraId="1B5FF1CA" w14:textId="77777777" w:rsidTr="005F7DC0">
        <w:tc>
          <w:tcPr>
            <w:tcW w:w="630" w:type="dxa"/>
            <w:vAlign w:val="center"/>
          </w:tcPr>
          <w:p w14:paraId="37CAFE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65</w:t>
            </w:r>
          </w:p>
        </w:tc>
        <w:tc>
          <w:tcPr>
            <w:tcW w:w="3150" w:type="dxa"/>
            <w:vAlign w:val="center"/>
          </w:tcPr>
          <w:p w14:paraId="01A48B59"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Thelypteris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denta</w:t>
            </w:r>
            <w:proofErr w:type="spellEnd"/>
          </w:p>
        </w:tc>
        <w:tc>
          <w:tcPr>
            <w:tcW w:w="4230" w:type="dxa"/>
            <w:vAlign w:val="center"/>
          </w:tcPr>
          <w:p w14:paraId="208296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Forssk</w:t>
            </w:r>
            <w:proofErr w:type="spellEnd"/>
            <w:r w:rsidRPr="00276840">
              <w:rPr>
                <w:rFonts w:ascii="Times New Roman" w:hAnsi="Times New Roman" w:cs="Times New Roman"/>
                <w:sz w:val="24"/>
                <w:szCs w:val="24"/>
              </w:rPr>
              <w:t xml:space="preserve">.) E.P. </w:t>
            </w:r>
            <w:proofErr w:type="spellStart"/>
            <w:r w:rsidRPr="00276840">
              <w:rPr>
                <w:rFonts w:ascii="Times New Roman" w:hAnsi="Times New Roman" w:cs="Times New Roman"/>
                <w:sz w:val="24"/>
                <w:szCs w:val="24"/>
              </w:rPr>
              <w:t>St.John</w:t>
            </w:r>
            <w:proofErr w:type="spellEnd"/>
          </w:p>
        </w:tc>
        <w:tc>
          <w:tcPr>
            <w:tcW w:w="2250" w:type="dxa"/>
            <w:vAlign w:val="center"/>
          </w:tcPr>
          <w:p w14:paraId="4CD82713"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Thelypteridaceae</w:t>
            </w:r>
            <w:proofErr w:type="spellEnd"/>
          </w:p>
        </w:tc>
      </w:tr>
      <w:tr w:rsidR="00B86144" w:rsidRPr="00276840" w14:paraId="3B48DACD" w14:textId="77777777" w:rsidTr="005F7DC0">
        <w:tc>
          <w:tcPr>
            <w:tcW w:w="630" w:type="dxa"/>
            <w:vAlign w:val="center"/>
          </w:tcPr>
          <w:p w14:paraId="4ACB81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66</w:t>
            </w:r>
          </w:p>
        </w:tc>
        <w:tc>
          <w:tcPr>
            <w:tcW w:w="3150" w:type="dxa"/>
            <w:vAlign w:val="center"/>
          </w:tcPr>
          <w:p w14:paraId="7C2602BD"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Uapaca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staudtii</w:t>
            </w:r>
            <w:proofErr w:type="spellEnd"/>
          </w:p>
        </w:tc>
        <w:tc>
          <w:tcPr>
            <w:tcW w:w="4230" w:type="dxa"/>
            <w:vAlign w:val="center"/>
          </w:tcPr>
          <w:p w14:paraId="5944037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Pax</w:t>
            </w:r>
          </w:p>
        </w:tc>
        <w:tc>
          <w:tcPr>
            <w:tcW w:w="2250" w:type="dxa"/>
            <w:vAlign w:val="center"/>
          </w:tcPr>
          <w:p w14:paraId="2146FC4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Phyllanthaceae</w:t>
            </w:r>
            <w:proofErr w:type="spellEnd"/>
          </w:p>
        </w:tc>
      </w:tr>
      <w:tr w:rsidR="00B86144" w:rsidRPr="00276840" w14:paraId="4F825F53" w14:textId="77777777" w:rsidTr="005F7DC0">
        <w:tc>
          <w:tcPr>
            <w:tcW w:w="630" w:type="dxa"/>
            <w:vAlign w:val="center"/>
          </w:tcPr>
          <w:p w14:paraId="74FECE5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67</w:t>
            </w:r>
          </w:p>
        </w:tc>
        <w:tc>
          <w:tcPr>
            <w:tcW w:w="3150" w:type="dxa"/>
            <w:vAlign w:val="center"/>
          </w:tcPr>
          <w:p w14:paraId="6E3F3167"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Urena lobata</w:t>
            </w:r>
          </w:p>
        </w:tc>
        <w:tc>
          <w:tcPr>
            <w:tcW w:w="4230" w:type="dxa"/>
            <w:vAlign w:val="center"/>
          </w:tcPr>
          <w:p w14:paraId="09572D0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70678C6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Malvaceae</w:t>
            </w:r>
            <w:proofErr w:type="spellEnd"/>
          </w:p>
        </w:tc>
      </w:tr>
    </w:tbl>
    <w:p w14:paraId="578FE292" w14:textId="77777777" w:rsidR="00B86144" w:rsidRPr="00276840" w:rsidRDefault="00B86144" w:rsidP="00B86144">
      <w:pPr>
        <w:rPr>
          <w:rFonts w:ascii="Times New Roman" w:hAnsi="Times New Roman" w:cs="Times New Roman"/>
          <w:b/>
          <w:sz w:val="24"/>
          <w:szCs w:val="24"/>
        </w:rPr>
      </w:pPr>
    </w:p>
    <w:p w14:paraId="45F3D8B3"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Species in the wetlands exhibited diverse </w:t>
      </w:r>
      <w:r w:rsidRPr="00276840">
        <w:rPr>
          <w:rFonts w:ascii="Times New Roman" w:eastAsia="Times New Roman" w:hAnsi="Times New Roman" w:cs="Times New Roman"/>
          <w:bCs/>
          <w:sz w:val="24"/>
          <w:szCs w:val="24"/>
        </w:rPr>
        <w:t>growth habits</w:t>
      </w:r>
      <w:r w:rsidRPr="00276840">
        <w:rPr>
          <w:rFonts w:ascii="Times New Roman" w:eastAsia="Times New Roman" w:hAnsi="Times New Roman" w:cs="Times New Roman"/>
          <w:sz w:val="24"/>
          <w:szCs w:val="24"/>
        </w:rPr>
        <w:t xml:space="preserve">, with </w:t>
      </w:r>
      <w:r w:rsidRPr="00276840">
        <w:rPr>
          <w:rFonts w:ascii="Times New Roman" w:eastAsia="Times New Roman" w:hAnsi="Times New Roman" w:cs="Times New Roman"/>
          <w:bCs/>
          <w:sz w:val="24"/>
          <w:szCs w:val="24"/>
        </w:rPr>
        <w:t>herbs and grasses</w:t>
      </w:r>
      <w:r w:rsidRPr="00276840">
        <w:rPr>
          <w:rFonts w:ascii="Times New Roman" w:eastAsia="Times New Roman" w:hAnsi="Times New Roman" w:cs="Times New Roman"/>
          <w:sz w:val="24"/>
          <w:szCs w:val="24"/>
        </w:rPr>
        <w:t xml:space="preserve"> making up the majority, further emphasizing the disturbed nature and openness of the wetlands. </w:t>
      </w:r>
      <w:r w:rsidRPr="00276840">
        <w:rPr>
          <w:rFonts w:ascii="Times New Roman" w:eastAsia="Times New Roman" w:hAnsi="Times New Roman" w:cs="Times New Roman"/>
          <w:bCs/>
          <w:sz w:val="24"/>
          <w:szCs w:val="24"/>
        </w:rPr>
        <w:t>Herbs</w:t>
      </w:r>
      <w:r w:rsidRPr="00276840">
        <w:rPr>
          <w:rFonts w:ascii="Times New Roman" w:eastAsia="Times New Roman" w:hAnsi="Times New Roman" w:cs="Times New Roman"/>
          <w:sz w:val="24"/>
          <w:szCs w:val="24"/>
        </w:rPr>
        <w:t xml:space="preserve"> were the most prevalent, with over </w:t>
      </w:r>
      <w:r w:rsidRPr="00276840">
        <w:rPr>
          <w:rFonts w:ascii="Times New Roman" w:eastAsia="Times New Roman" w:hAnsi="Times New Roman" w:cs="Times New Roman"/>
          <w:bCs/>
          <w:sz w:val="24"/>
          <w:szCs w:val="24"/>
        </w:rPr>
        <w:t>15 entries</w:t>
      </w:r>
      <w:r w:rsidRPr="00276840">
        <w:rPr>
          <w:rFonts w:ascii="Times New Roman" w:eastAsia="Times New Roman" w:hAnsi="Times New Roman" w:cs="Times New Roman"/>
          <w:sz w:val="24"/>
          <w:szCs w:val="24"/>
        </w:rPr>
        <w:t xml:space="preserve">, such as </w:t>
      </w:r>
      <w:r w:rsidRPr="00276840">
        <w:rPr>
          <w:rFonts w:ascii="Times New Roman" w:eastAsia="Times New Roman" w:hAnsi="Times New Roman" w:cs="Times New Roman"/>
          <w:i/>
          <w:iCs/>
          <w:sz w:val="24"/>
          <w:szCs w:val="24"/>
        </w:rPr>
        <w:t xml:space="preserve">Alternanthera </w:t>
      </w:r>
      <w:proofErr w:type="spellStart"/>
      <w:r w:rsidRPr="00276840">
        <w:rPr>
          <w:rFonts w:ascii="Times New Roman" w:eastAsia="Times New Roman" w:hAnsi="Times New Roman" w:cs="Times New Roman"/>
          <w:i/>
          <w:iCs/>
          <w:sz w:val="24"/>
          <w:szCs w:val="24"/>
        </w:rPr>
        <w:t>sessilis</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Amaranthus spinosus</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 xml:space="preserve">Cleome </w:t>
      </w:r>
      <w:proofErr w:type="spellStart"/>
      <w:r w:rsidRPr="00276840">
        <w:rPr>
          <w:rFonts w:ascii="Times New Roman" w:eastAsia="Times New Roman" w:hAnsi="Times New Roman" w:cs="Times New Roman"/>
          <w:i/>
          <w:iCs/>
          <w:sz w:val="24"/>
          <w:szCs w:val="24"/>
        </w:rPr>
        <w:t>viscosa</w:t>
      </w:r>
      <w:proofErr w:type="spellEnd"/>
      <w:r w:rsidRPr="00276840">
        <w:rPr>
          <w:rFonts w:ascii="Times New Roman" w:eastAsia="Times New Roman" w:hAnsi="Times New Roman" w:cs="Times New Roman"/>
          <w:sz w:val="24"/>
          <w:szCs w:val="24"/>
        </w:rPr>
        <w:t xml:space="preserve">. Also, </w:t>
      </w:r>
      <w:r w:rsidRPr="00276840">
        <w:rPr>
          <w:rFonts w:ascii="Times New Roman" w:eastAsia="Times New Roman" w:hAnsi="Times New Roman" w:cs="Times New Roman"/>
          <w:bCs/>
          <w:sz w:val="24"/>
          <w:szCs w:val="24"/>
        </w:rPr>
        <w:t>Grasses</w:t>
      </w:r>
      <w:r w:rsidRPr="00276840">
        <w:rPr>
          <w:rFonts w:ascii="Times New Roman" w:eastAsia="Times New Roman" w:hAnsi="Times New Roman" w:cs="Times New Roman"/>
          <w:sz w:val="24"/>
          <w:szCs w:val="24"/>
        </w:rPr>
        <w:t xml:space="preserve"> were significantly represented (e.g., </w:t>
      </w:r>
      <w:r w:rsidRPr="00276840">
        <w:rPr>
          <w:rFonts w:ascii="Times New Roman" w:eastAsia="Times New Roman" w:hAnsi="Times New Roman" w:cs="Times New Roman"/>
          <w:i/>
          <w:iCs/>
          <w:sz w:val="24"/>
          <w:szCs w:val="24"/>
        </w:rPr>
        <w:t>Panicum maximum</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Digitaria</w:t>
      </w:r>
      <w:proofErr w:type="spellEnd"/>
      <w:r w:rsidRPr="00276840">
        <w:rPr>
          <w:rFonts w:ascii="Times New Roman" w:eastAsia="Times New Roman" w:hAnsi="Times New Roman" w:cs="Times New Roman"/>
          <w:i/>
          <w:iCs/>
          <w:sz w:val="24"/>
          <w:szCs w:val="24"/>
        </w:rPr>
        <w:t xml:space="preserve"> ciliaris</w:t>
      </w:r>
      <w:r w:rsidRPr="00276840">
        <w:rPr>
          <w:rFonts w:ascii="Times New Roman" w:eastAsia="Times New Roman" w:hAnsi="Times New Roman" w:cs="Times New Roman"/>
          <w:sz w:val="24"/>
          <w:szCs w:val="24"/>
        </w:rPr>
        <w:t xml:space="preserve">). Other growth habits included </w:t>
      </w:r>
      <w:r w:rsidRPr="00276840">
        <w:rPr>
          <w:rFonts w:ascii="Times New Roman" w:eastAsia="Times New Roman" w:hAnsi="Times New Roman" w:cs="Times New Roman"/>
          <w:bCs/>
          <w:sz w:val="24"/>
          <w:szCs w:val="24"/>
        </w:rPr>
        <w:t>shrubs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trees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climbers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macrophytes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sedges</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bCs/>
          <w:sz w:val="24"/>
          <w:szCs w:val="24"/>
        </w:rPr>
        <w:t>ferns</w:t>
      </w:r>
      <w:r w:rsidRPr="00276840">
        <w:rPr>
          <w:rFonts w:ascii="Times New Roman" w:eastAsia="Times New Roman" w:hAnsi="Times New Roman" w:cs="Times New Roman"/>
          <w:sz w:val="24"/>
          <w:szCs w:val="24"/>
        </w:rPr>
        <w:t xml:space="preserve">. Ferns and Sedges (represented by only 2 and 4 species each respectively). Notably, the conservation status indicates that the plants </w:t>
      </w:r>
      <w:r w:rsidR="008B1325" w:rsidRPr="00276840">
        <w:rPr>
          <w:rFonts w:ascii="Times New Roman" w:eastAsia="Times New Roman" w:hAnsi="Times New Roman" w:cs="Times New Roman"/>
          <w:sz w:val="24"/>
          <w:szCs w:val="24"/>
        </w:rPr>
        <w:t>fell within these two IUCN conservation categories: N</w:t>
      </w:r>
      <w:r w:rsidRPr="00276840">
        <w:rPr>
          <w:rFonts w:ascii="Times New Roman" w:eastAsia="Times New Roman" w:hAnsi="Times New Roman" w:cs="Times New Roman"/>
          <w:sz w:val="24"/>
          <w:szCs w:val="24"/>
        </w:rPr>
        <w:t>ot</w:t>
      </w:r>
      <w:r w:rsidR="008B1325" w:rsidRPr="00276840">
        <w:rPr>
          <w:rFonts w:ascii="Times New Roman" w:eastAsia="Times New Roman" w:hAnsi="Times New Roman" w:cs="Times New Roman"/>
          <w:sz w:val="24"/>
          <w:szCs w:val="24"/>
        </w:rPr>
        <w:t>-evaluated (NE) or Least-</w:t>
      </w:r>
      <w:r w:rsidRPr="00276840">
        <w:rPr>
          <w:rFonts w:ascii="Times New Roman" w:eastAsia="Times New Roman" w:hAnsi="Times New Roman" w:cs="Times New Roman"/>
          <w:sz w:val="24"/>
          <w:szCs w:val="24"/>
        </w:rPr>
        <w:t>concerned (LC)</w:t>
      </w:r>
      <w:r w:rsidR="008B1325"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  Most specifically, 35 species where not evaluated while the remaining 32 species are Least concerned (LC).  </w:t>
      </w:r>
    </w:p>
    <w:p w14:paraId="36CD26D1" w14:textId="77777777" w:rsidR="00B86144" w:rsidRPr="00276840" w:rsidRDefault="00B86144" w:rsidP="00B86144">
      <w:pPr>
        <w:spacing w:after="0" w:line="240" w:lineRule="auto"/>
        <w:rPr>
          <w:rFonts w:ascii="Times New Roman" w:hAnsi="Times New Roman" w:cs="Times New Roman"/>
          <w:b/>
          <w:sz w:val="24"/>
          <w:szCs w:val="24"/>
        </w:rPr>
      </w:pPr>
      <w:r w:rsidRPr="00276840">
        <w:rPr>
          <w:rFonts w:ascii="Times New Roman" w:hAnsi="Times New Roman" w:cs="Times New Roman"/>
          <w:b/>
          <w:sz w:val="24"/>
          <w:szCs w:val="24"/>
        </w:rPr>
        <w:t xml:space="preserve">Table 2: Plants’ IUCN Conservation Status in Lotic Wetlands of Asaba Metropolis </w:t>
      </w:r>
    </w:p>
    <w:tbl>
      <w:tblPr>
        <w:tblStyle w:val="TableGrid"/>
        <w:tblW w:w="9445" w:type="dxa"/>
        <w:tblInd w:w="-432" w:type="dxa"/>
        <w:tblLook w:val="04A0" w:firstRow="1" w:lastRow="0" w:firstColumn="1" w:lastColumn="0" w:noHBand="0" w:noVBand="1"/>
      </w:tblPr>
      <w:tblGrid>
        <w:gridCol w:w="570"/>
        <w:gridCol w:w="3229"/>
        <w:gridCol w:w="3040"/>
        <w:gridCol w:w="2606"/>
      </w:tblGrid>
      <w:tr w:rsidR="00B86144" w:rsidRPr="00276840" w14:paraId="75E753FC" w14:textId="77777777" w:rsidTr="005F7DC0">
        <w:tc>
          <w:tcPr>
            <w:tcW w:w="570" w:type="dxa"/>
          </w:tcPr>
          <w:p w14:paraId="7756E6F4"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No.</w:t>
            </w:r>
          </w:p>
        </w:tc>
        <w:tc>
          <w:tcPr>
            <w:tcW w:w="3229" w:type="dxa"/>
          </w:tcPr>
          <w:p w14:paraId="5BE72656"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 xml:space="preserve">Species Name </w:t>
            </w:r>
          </w:p>
        </w:tc>
        <w:tc>
          <w:tcPr>
            <w:tcW w:w="3040" w:type="dxa"/>
          </w:tcPr>
          <w:p w14:paraId="4DB68948" w14:textId="77777777" w:rsidR="00B86144" w:rsidRPr="00276840" w:rsidRDefault="00B86144" w:rsidP="005F7DC0">
            <w:pPr>
              <w:rPr>
                <w:rFonts w:ascii="Times New Roman" w:hAnsi="Times New Roman" w:cs="Times New Roman"/>
                <w:b/>
                <w:bCs/>
                <w:sz w:val="24"/>
                <w:szCs w:val="24"/>
              </w:rPr>
            </w:pPr>
            <w:r w:rsidRPr="00276840">
              <w:rPr>
                <w:rFonts w:ascii="Times New Roman" w:hAnsi="Times New Roman" w:cs="Times New Roman"/>
                <w:b/>
                <w:bCs/>
                <w:sz w:val="24"/>
                <w:szCs w:val="24"/>
              </w:rPr>
              <w:t>Growth Habits</w:t>
            </w:r>
          </w:p>
        </w:tc>
        <w:tc>
          <w:tcPr>
            <w:tcW w:w="2606" w:type="dxa"/>
          </w:tcPr>
          <w:p w14:paraId="6EBD7967"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Conservation Status</w:t>
            </w:r>
          </w:p>
        </w:tc>
      </w:tr>
      <w:tr w:rsidR="00B86144" w:rsidRPr="00276840" w14:paraId="76CA028B" w14:textId="77777777" w:rsidTr="005F7DC0">
        <w:tc>
          <w:tcPr>
            <w:tcW w:w="570" w:type="dxa"/>
          </w:tcPr>
          <w:p w14:paraId="468DD63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w:t>
            </w:r>
          </w:p>
        </w:tc>
        <w:tc>
          <w:tcPr>
            <w:tcW w:w="3229" w:type="dxa"/>
          </w:tcPr>
          <w:p w14:paraId="4A5FFCE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Acroceras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zizaniodes</w:t>
            </w:r>
            <w:proofErr w:type="spellEnd"/>
          </w:p>
        </w:tc>
        <w:tc>
          <w:tcPr>
            <w:tcW w:w="3040" w:type="dxa"/>
          </w:tcPr>
          <w:p w14:paraId="5F77277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vAlign w:val="center"/>
          </w:tcPr>
          <w:p w14:paraId="793163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2B5FEE8" w14:textId="77777777" w:rsidTr="005F7DC0">
        <w:tc>
          <w:tcPr>
            <w:tcW w:w="570" w:type="dxa"/>
          </w:tcPr>
          <w:p w14:paraId="3ED083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w:t>
            </w:r>
          </w:p>
        </w:tc>
        <w:tc>
          <w:tcPr>
            <w:tcW w:w="3229" w:type="dxa"/>
          </w:tcPr>
          <w:p w14:paraId="60614D6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Alchornea</w:t>
            </w:r>
            <w:proofErr w:type="spellEnd"/>
            <w:r w:rsidRPr="00276840">
              <w:rPr>
                <w:rStyle w:val="Emphasis"/>
                <w:rFonts w:ascii="Times New Roman" w:hAnsi="Times New Roman" w:cs="Times New Roman"/>
                <w:sz w:val="24"/>
                <w:szCs w:val="24"/>
              </w:rPr>
              <w:t xml:space="preserve"> cordifolia</w:t>
            </w:r>
          </w:p>
        </w:tc>
        <w:tc>
          <w:tcPr>
            <w:tcW w:w="3040" w:type="dxa"/>
          </w:tcPr>
          <w:p w14:paraId="0FE30E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vAlign w:val="center"/>
          </w:tcPr>
          <w:p w14:paraId="149E29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AE5FF32" w14:textId="77777777" w:rsidTr="005F7DC0">
        <w:tc>
          <w:tcPr>
            <w:tcW w:w="570" w:type="dxa"/>
          </w:tcPr>
          <w:p w14:paraId="6B00B9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w:t>
            </w:r>
          </w:p>
        </w:tc>
        <w:tc>
          <w:tcPr>
            <w:tcW w:w="3229" w:type="dxa"/>
          </w:tcPr>
          <w:p w14:paraId="15DB946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Alstonia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boonei</w:t>
            </w:r>
            <w:proofErr w:type="spellEnd"/>
          </w:p>
        </w:tc>
        <w:tc>
          <w:tcPr>
            <w:tcW w:w="3040" w:type="dxa"/>
          </w:tcPr>
          <w:p w14:paraId="23D89A7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47AAB4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4706CBB3" w14:textId="77777777" w:rsidTr="005F7DC0">
        <w:tc>
          <w:tcPr>
            <w:tcW w:w="570" w:type="dxa"/>
          </w:tcPr>
          <w:p w14:paraId="647C174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w:t>
            </w:r>
          </w:p>
        </w:tc>
        <w:tc>
          <w:tcPr>
            <w:tcW w:w="3229" w:type="dxa"/>
          </w:tcPr>
          <w:p w14:paraId="0794D64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Alternanthera </w:t>
            </w:r>
            <w:proofErr w:type="spellStart"/>
            <w:r w:rsidRPr="00276840">
              <w:rPr>
                <w:rStyle w:val="Emphasis"/>
                <w:rFonts w:ascii="Times New Roman" w:hAnsi="Times New Roman" w:cs="Times New Roman"/>
                <w:sz w:val="24"/>
                <w:szCs w:val="24"/>
              </w:rPr>
              <w:t>sess</w:t>
            </w:r>
            <w:r w:rsidRPr="00276840">
              <w:rPr>
                <w:rFonts w:ascii="Times New Roman" w:hAnsi="Times New Roman" w:cs="Times New Roman"/>
                <w:sz w:val="24"/>
                <w:szCs w:val="24"/>
              </w:rPr>
              <w:t>ili</w:t>
            </w:r>
            <w:r w:rsidRPr="00276840">
              <w:rPr>
                <w:rStyle w:val="Emphasis"/>
                <w:rFonts w:ascii="Times New Roman" w:hAnsi="Times New Roman" w:cs="Times New Roman"/>
                <w:sz w:val="24"/>
                <w:szCs w:val="24"/>
              </w:rPr>
              <w:t>s</w:t>
            </w:r>
            <w:proofErr w:type="spellEnd"/>
          </w:p>
        </w:tc>
        <w:tc>
          <w:tcPr>
            <w:tcW w:w="3040" w:type="dxa"/>
          </w:tcPr>
          <w:p w14:paraId="73ED4E7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vAlign w:val="center"/>
          </w:tcPr>
          <w:p w14:paraId="71E707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C32B5D2" w14:textId="77777777" w:rsidTr="005F7DC0">
        <w:tc>
          <w:tcPr>
            <w:tcW w:w="570" w:type="dxa"/>
          </w:tcPr>
          <w:p w14:paraId="6AC178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w:t>
            </w:r>
          </w:p>
        </w:tc>
        <w:tc>
          <w:tcPr>
            <w:tcW w:w="3229" w:type="dxa"/>
          </w:tcPr>
          <w:p w14:paraId="1B3C9F5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Amaranthus spinosus</w:t>
            </w:r>
          </w:p>
        </w:tc>
        <w:tc>
          <w:tcPr>
            <w:tcW w:w="3040" w:type="dxa"/>
          </w:tcPr>
          <w:p w14:paraId="7FB975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vAlign w:val="center"/>
          </w:tcPr>
          <w:p w14:paraId="08E109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01FEAED" w14:textId="77777777" w:rsidTr="005F7DC0">
        <w:tc>
          <w:tcPr>
            <w:tcW w:w="570" w:type="dxa"/>
          </w:tcPr>
          <w:p w14:paraId="0076075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w:t>
            </w:r>
          </w:p>
        </w:tc>
        <w:tc>
          <w:tcPr>
            <w:tcW w:w="3229" w:type="dxa"/>
          </w:tcPr>
          <w:p w14:paraId="4B055EF7"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djalonensi</w:t>
            </w:r>
            <w:r w:rsidRPr="00276840">
              <w:rPr>
                <w:rFonts w:ascii="Times New Roman" w:hAnsi="Times New Roman" w:cs="Times New Roman"/>
                <w:sz w:val="24"/>
                <w:szCs w:val="24"/>
              </w:rPr>
              <w:t>s</w:t>
            </w:r>
            <w:proofErr w:type="spellEnd"/>
          </w:p>
        </w:tc>
        <w:tc>
          <w:tcPr>
            <w:tcW w:w="3040" w:type="dxa"/>
          </w:tcPr>
          <w:p w14:paraId="2818FD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61D33ED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4DB61FCA" w14:textId="77777777" w:rsidTr="005F7DC0">
        <w:tc>
          <w:tcPr>
            <w:tcW w:w="570" w:type="dxa"/>
          </w:tcPr>
          <w:p w14:paraId="6384278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7</w:t>
            </w:r>
          </w:p>
        </w:tc>
        <w:tc>
          <w:tcPr>
            <w:tcW w:w="3229" w:type="dxa"/>
          </w:tcPr>
          <w:p w14:paraId="5FECCD3E" w14:textId="77777777" w:rsidR="00B86144" w:rsidRPr="00276840" w:rsidRDefault="00B86144" w:rsidP="00212903">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voge</w:t>
            </w:r>
            <w:r w:rsidR="00212903" w:rsidRPr="00276840">
              <w:rPr>
                <w:rStyle w:val="Emphasis"/>
                <w:rFonts w:ascii="Times New Roman" w:hAnsi="Times New Roman" w:cs="Times New Roman"/>
                <w:sz w:val="24"/>
                <w:szCs w:val="24"/>
              </w:rPr>
              <w:t>llii</w:t>
            </w:r>
            <w:proofErr w:type="spellEnd"/>
          </w:p>
        </w:tc>
        <w:tc>
          <w:tcPr>
            <w:tcW w:w="3040" w:type="dxa"/>
          </w:tcPr>
          <w:p w14:paraId="1A8AA70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543699C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447CBFD" w14:textId="77777777" w:rsidTr="005F7DC0">
        <w:tc>
          <w:tcPr>
            <w:tcW w:w="570" w:type="dxa"/>
          </w:tcPr>
          <w:p w14:paraId="5EEE60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8</w:t>
            </w:r>
          </w:p>
        </w:tc>
        <w:tc>
          <w:tcPr>
            <w:tcW w:w="3229" w:type="dxa"/>
          </w:tcPr>
          <w:p w14:paraId="79FBB939"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Bambusa vulgaris</w:t>
            </w:r>
          </w:p>
        </w:tc>
        <w:tc>
          <w:tcPr>
            <w:tcW w:w="3040" w:type="dxa"/>
          </w:tcPr>
          <w:p w14:paraId="48FDA70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vAlign w:val="center"/>
          </w:tcPr>
          <w:p w14:paraId="45FDCA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D3A5035" w14:textId="77777777" w:rsidTr="005F7DC0">
        <w:tc>
          <w:tcPr>
            <w:tcW w:w="570" w:type="dxa"/>
          </w:tcPr>
          <w:p w14:paraId="416969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9</w:t>
            </w:r>
          </w:p>
        </w:tc>
        <w:tc>
          <w:tcPr>
            <w:tcW w:w="3229" w:type="dxa"/>
          </w:tcPr>
          <w:p w14:paraId="0409BC9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Barteria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nigr</w:t>
            </w:r>
            <w:r w:rsidRPr="00276840">
              <w:rPr>
                <w:rFonts w:ascii="Times New Roman" w:hAnsi="Times New Roman" w:cs="Times New Roman"/>
                <w:sz w:val="24"/>
                <w:szCs w:val="24"/>
              </w:rPr>
              <w:t>iti</w:t>
            </w:r>
            <w:r w:rsidRPr="00276840">
              <w:rPr>
                <w:rStyle w:val="Emphasis"/>
                <w:rFonts w:ascii="Times New Roman" w:hAnsi="Times New Roman" w:cs="Times New Roman"/>
                <w:sz w:val="24"/>
                <w:szCs w:val="24"/>
              </w:rPr>
              <w:t>ana</w:t>
            </w:r>
            <w:proofErr w:type="spellEnd"/>
          </w:p>
        </w:tc>
        <w:tc>
          <w:tcPr>
            <w:tcW w:w="3040" w:type="dxa"/>
          </w:tcPr>
          <w:p w14:paraId="0495CE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021225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BA3D737" w14:textId="77777777" w:rsidTr="005F7DC0">
        <w:tc>
          <w:tcPr>
            <w:tcW w:w="570" w:type="dxa"/>
          </w:tcPr>
          <w:p w14:paraId="1123B6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10</w:t>
            </w:r>
          </w:p>
        </w:tc>
        <w:tc>
          <w:tcPr>
            <w:tcW w:w="3229" w:type="dxa"/>
          </w:tcPr>
          <w:p w14:paraId="220A3067"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Brachiara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lata</w:t>
            </w:r>
            <w:proofErr w:type="spellEnd"/>
          </w:p>
        </w:tc>
        <w:tc>
          <w:tcPr>
            <w:tcW w:w="3040" w:type="dxa"/>
          </w:tcPr>
          <w:p w14:paraId="7BEFA7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vAlign w:val="center"/>
          </w:tcPr>
          <w:p w14:paraId="33ECB9E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D5BEB23" w14:textId="77777777" w:rsidTr="005F7DC0">
        <w:tc>
          <w:tcPr>
            <w:tcW w:w="570" w:type="dxa"/>
          </w:tcPr>
          <w:p w14:paraId="778410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11</w:t>
            </w:r>
          </w:p>
        </w:tc>
        <w:tc>
          <w:tcPr>
            <w:tcW w:w="3229" w:type="dxa"/>
          </w:tcPr>
          <w:p w14:paraId="20828EC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Brachystegia</w:t>
            </w:r>
            <w:proofErr w:type="spellEnd"/>
            <w:r w:rsidRPr="00276840">
              <w:rPr>
                <w:rStyle w:val="Emphasis"/>
                <w:rFonts w:ascii="Times New Roman" w:hAnsi="Times New Roman" w:cs="Times New Roman"/>
                <w:sz w:val="24"/>
                <w:szCs w:val="24"/>
              </w:rPr>
              <w:t xml:space="preserve"> </w:t>
            </w:r>
            <w:r w:rsidR="00212903" w:rsidRPr="00276840">
              <w:rPr>
                <w:rFonts w:ascii="Times New Roman" w:hAnsi="Times New Roman" w:cs="Times New Roman"/>
                <w:sz w:val="24"/>
                <w:szCs w:val="24"/>
              </w:rPr>
              <w:t xml:space="preserve"> </w:t>
            </w:r>
            <w:proofErr w:type="spellStart"/>
            <w:r w:rsidR="00212903" w:rsidRPr="00276840">
              <w:rPr>
                <w:rFonts w:ascii="Times New Roman" w:hAnsi="Times New Roman" w:cs="Times New Roman"/>
                <w:i/>
                <w:sz w:val="24"/>
                <w:szCs w:val="24"/>
              </w:rPr>
              <w:t>eur</w:t>
            </w:r>
            <w:r w:rsidRPr="00276840">
              <w:rPr>
                <w:rStyle w:val="Emphasis"/>
                <w:rFonts w:ascii="Times New Roman" w:hAnsi="Times New Roman" w:cs="Times New Roman"/>
                <w:sz w:val="24"/>
                <w:szCs w:val="24"/>
              </w:rPr>
              <w:t>ycoma</w:t>
            </w:r>
            <w:proofErr w:type="spellEnd"/>
          </w:p>
        </w:tc>
        <w:tc>
          <w:tcPr>
            <w:tcW w:w="3040" w:type="dxa"/>
          </w:tcPr>
          <w:p w14:paraId="4BAD49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51EC9D5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25C515D4" w14:textId="77777777" w:rsidTr="005F7DC0">
        <w:tc>
          <w:tcPr>
            <w:tcW w:w="570" w:type="dxa"/>
          </w:tcPr>
          <w:p w14:paraId="4A589F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12</w:t>
            </w:r>
          </w:p>
        </w:tc>
        <w:tc>
          <w:tcPr>
            <w:tcW w:w="3229" w:type="dxa"/>
          </w:tcPr>
          <w:p w14:paraId="44DFEFD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Calopogonium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mucunoid</w:t>
            </w:r>
            <w:r w:rsidRPr="00276840">
              <w:rPr>
                <w:rFonts w:ascii="Times New Roman" w:hAnsi="Times New Roman" w:cs="Times New Roman"/>
                <w:sz w:val="24"/>
                <w:szCs w:val="24"/>
              </w:rPr>
              <w:t>es</w:t>
            </w:r>
            <w:proofErr w:type="spellEnd"/>
          </w:p>
        </w:tc>
        <w:tc>
          <w:tcPr>
            <w:tcW w:w="3040" w:type="dxa"/>
          </w:tcPr>
          <w:p w14:paraId="5E01118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vAlign w:val="center"/>
          </w:tcPr>
          <w:p w14:paraId="6A0A3CA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7188C82" w14:textId="77777777" w:rsidTr="005F7DC0">
        <w:tc>
          <w:tcPr>
            <w:tcW w:w="570" w:type="dxa"/>
          </w:tcPr>
          <w:p w14:paraId="14E32C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13</w:t>
            </w:r>
          </w:p>
        </w:tc>
        <w:tc>
          <w:tcPr>
            <w:tcW w:w="3229" w:type="dxa"/>
          </w:tcPr>
          <w:p w14:paraId="6A4126D1"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w:t>
            </w:r>
            <w:r w:rsidRPr="00276840">
              <w:rPr>
                <w:rFonts w:ascii="Times New Roman" w:hAnsi="Times New Roman" w:cs="Times New Roman"/>
                <w:sz w:val="24"/>
                <w:szCs w:val="24"/>
              </w:rPr>
              <w:t>ass</w:t>
            </w:r>
            <w:r w:rsidRPr="00276840">
              <w:rPr>
                <w:rStyle w:val="Emphasis"/>
                <w:rFonts w:ascii="Times New Roman" w:hAnsi="Times New Roman" w:cs="Times New Roman"/>
                <w:sz w:val="24"/>
                <w:szCs w:val="24"/>
              </w:rPr>
              <w:t xml:space="preserve">ia </w:t>
            </w:r>
            <w:proofErr w:type="spellStart"/>
            <w:r w:rsidRPr="00276840">
              <w:rPr>
                <w:rStyle w:val="Emphasis"/>
                <w:rFonts w:ascii="Times New Roman" w:hAnsi="Times New Roman" w:cs="Times New Roman"/>
                <w:sz w:val="24"/>
                <w:szCs w:val="24"/>
              </w:rPr>
              <w:t>siamea</w:t>
            </w:r>
            <w:proofErr w:type="spellEnd"/>
          </w:p>
        </w:tc>
        <w:tc>
          <w:tcPr>
            <w:tcW w:w="3040" w:type="dxa"/>
          </w:tcPr>
          <w:p w14:paraId="607B22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6EE29F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6EEB1A2C" w14:textId="77777777" w:rsidTr="005F7DC0">
        <w:tc>
          <w:tcPr>
            <w:tcW w:w="570" w:type="dxa"/>
          </w:tcPr>
          <w:p w14:paraId="53D30A6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14</w:t>
            </w:r>
          </w:p>
        </w:tc>
        <w:tc>
          <w:tcPr>
            <w:tcW w:w="3229" w:type="dxa"/>
          </w:tcPr>
          <w:p w14:paraId="6242ED9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Ceolo</w:t>
            </w:r>
            <w:r w:rsidRPr="00276840">
              <w:rPr>
                <w:rFonts w:ascii="Times New Roman" w:hAnsi="Times New Roman" w:cs="Times New Roman"/>
                <w:sz w:val="24"/>
                <w:szCs w:val="24"/>
              </w:rPr>
              <w:t>car</w:t>
            </w:r>
            <w:r w:rsidRPr="00276840">
              <w:rPr>
                <w:rStyle w:val="Emphasis"/>
                <w:rFonts w:ascii="Times New Roman" w:hAnsi="Times New Roman" w:cs="Times New Roman"/>
                <w:sz w:val="24"/>
                <w:szCs w:val="24"/>
              </w:rPr>
              <w:t>yon</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preusii</w:t>
            </w:r>
            <w:proofErr w:type="spellEnd"/>
          </w:p>
        </w:tc>
        <w:tc>
          <w:tcPr>
            <w:tcW w:w="3040" w:type="dxa"/>
          </w:tcPr>
          <w:p w14:paraId="3CA130A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0ED3D04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26ADD11" w14:textId="77777777" w:rsidTr="005F7DC0">
        <w:tc>
          <w:tcPr>
            <w:tcW w:w="570" w:type="dxa"/>
          </w:tcPr>
          <w:p w14:paraId="4C58020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15</w:t>
            </w:r>
          </w:p>
        </w:tc>
        <w:tc>
          <w:tcPr>
            <w:tcW w:w="3229" w:type="dxa"/>
          </w:tcPr>
          <w:p w14:paraId="6752535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Ceratophyllu</w:t>
            </w:r>
            <w:r w:rsidRPr="00276840">
              <w:rPr>
                <w:rFonts w:ascii="Times New Roman" w:hAnsi="Times New Roman" w:cs="Times New Roman"/>
                <w:sz w:val="24"/>
                <w:szCs w:val="24"/>
              </w:rPr>
              <w:t>m</w:t>
            </w:r>
            <w:proofErr w:type="spellEnd"/>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d</w:t>
            </w:r>
            <w:r w:rsidRPr="00276840">
              <w:rPr>
                <w:rStyle w:val="Emphasis"/>
                <w:rFonts w:ascii="Times New Roman" w:hAnsi="Times New Roman" w:cs="Times New Roman"/>
                <w:sz w:val="24"/>
                <w:szCs w:val="24"/>
              </w:rPr>
              <w:t>emersum</w:t>
            </w:r>
            <w:proofErr w:type="spellEnd"/>
          </w:p>
        </w:tc>
        <w:tc>
          <w:tcPr>
            <w:tcW w:w="3040" w:type="dxa"/>
          </w:tcPr>
          <w:p w14:paraId="5C54A63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vAlign w:val="center"/>
          </w:tcPr>
          <w:p w14:paraId="36799C3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6EA7DA17" w14:textId="77777777" w:rsidTr="005F7DC0">
        <w:tc>
          <w:tcPr>
            <w:tcW w:w="570" w:type="dxa"/>
          </w:tcPr>
          <w:p w14:paraId="08AFD56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16</w:t>
            </w:r>
          </w:p>
        </w:tc>
        <w:tc>
          <w:tcPr>
            <w:tcW w:w="3229" w:type="dxa"/>
          </w:tcPr>
          <w:p w14:paraId="5C99BBFC"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Chr</w:t>
            </w:r>
            <w:r w:rsidRPr="00276840">
              <w:rPr>
                <w:rStyle w:val="Emphasis"/>
                <w:rFonts w:ascii="Times New Roman" w:hAnsi="Times New Roman" w:cs="Times New Roman"/>
                <w:sz w:val="24"/>
                <w:szCs w:val="24"/>
              </w:rPr>
              <w:t>omolaena</w:t>
            </w:r>
            <w:proofErr w:type="spellEnd"/>
            <w:r w:rsidRPr="00276840">
              <w:rPr>
                <w:rStyle w:val="Emphasis"/>
                <w:rFonts w:ascii="Times New Roman" w:hAnsi="Times New Roman" w:cs="Times New Roman"/>
                <w:sz w:val="24"/>
                <w:szCs w:val="24"/>
              </w:rPr>
              <w:t xml:space="preserve"> odorata</w:t>
            </w:r>
          </w:p>
        </w:tc>
        <w:tc>
          <w:tcPr>
            <w:tcW w:w="3040" w:type="dxa"/>
          </w:tcPr>
          <w:p w14:paraId="10CD92E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vAlign w:val="center"/>
          </w:tcPr>
          <w:p w14:paraId="3989986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3B3F530A" w14:textId="77777777" w:rsidTr="005F7DC0">
        <w:tc>
          <w:tcPr>
            <w:tcW w:w="570" w:type="dxa"/>
          </w:tcPr>
          <w:p w14:paraId="3866932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17</w:t>
            </w:r>
          </w:p>
        </w:tc>
        <w:tc>
          <w:tcPr>
            <w:tcW w:w="3229" w:type="dxa"/>
          </w:tcPr>
          <w:p w14:paraId="5228F1B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Cleome </w:t>
            </w:r>
            <w:proofErr w:type="spellStart"/>
            <w:r w:rsidRPr="00276840">
              <w:rPr>
                <w:rStyle w:val="Emphasis"/>
                <w:rFonts w:ascii="Times New Roman" w:hAnsi="Times New Roman" w:cs="Times New Roman"/>
                <w:sz w:val="24"/>
                <w:szCs w:val="24"/>
              </w:rPr>
              <w:t>viscosa</w:t>
            </w:r>
            <w:proofErr w:type="spellEnd"/>
          </w:p>
        </w:tc>
        <w:tc>
          <w:tcPr>
            <w:tcW w:w="3040" w:type="dxa"/>
          </w:tcPr>
          <w:p w14:paraId="07CD3D6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67B8E53D"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17822E01" w14:textId="77777777" w:rsidTr="005F7DC0">
        <w:tc>
          <w:tcPr>
            <w:tcW w:w="570" w:type="dxa"/>
          </w:tcPr>
          <w:p w14:paraId="0761867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18</w:t>
            </w:r>
          </w:p>
        </w:tc>
        <w:tc>
          <w:tcPr>
            <w:tcW w:w="3229" w:type="dxa"/>
          </w:tcPr>
          <w:p w14:paraId="4370694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Cnestis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ferruginea</w:t>
            </w:r>
            <w:proofErr w:type="spellEnd"/>
          </w:p>
        </w:tc>
        <w:tc>
          <w:tcPr>
            <w:tcW w:w="3040" w:type="dxa"/>
          </w:tcPr>
          <w:p w14:paraId="4A83D82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3F07562F"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20EB37AF" w14:textId="77777777" w:rsidTr="005F7DC0">
        <w:tc>
          <w:tcPr>
            <w:tcW w:w="570" w:type="dxa"/>
          </w:tcPr>
          <w:p w14:paraId="782BA98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19</w:t>
            </w:r>
          </w:p>
        </w:tc>
        <w:tc>
          <w:tcPr>
            <w:tcW w:w="3229" w:type="dxa"/>
          </w:tcPr>
          <w:p w14:paraId="3E13F06B"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Combretum </w:t>
            </w:r>
            <w:proofErr w:type="spellStart"/>
            <w:r w:rsidRPr="00276840">
              <w:rPr>
                <w:rStyle w:val="Emphasis"/>
                <w:rFonts w:ascii="Times New Roman" w:hAnsi="Times New Roman" w:cs="Times New Roman"/>
                <w:sz w:val="24"/>
                <w:szCs w:val="24"/>
              </w:rPr>
              <w:t>mannii</w:t>
            </w:r>
            <w:proofErr w:type="spellEnd"/>
          </w:p>
        </w:tc>
        <w:tc>
          <w:tcPr>
            <w:tcW w:w="3040" w:type="dxa"/>
          </w:tcPr>
          <w:p w14:paraId="1DFB184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44DE5838"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6C1D4689" w14:textId="77777777" w:rsidTr="005F7DC0">
        <w:tc>
          <w:tcPr>
            <w:tcW w:w="570" w:type="dxa"/>
          </w:tcPr>
          <w:p w14:paraId="7AC3F8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20</w:t>
            </w:r>
          </w:p>
        </w:tc>
        <w:tc>
          <w:tcPr>
            <w:tcW w:w="3229" w:type="dxa"/>
          </w:tcPr>
          <w:p w14:paraId="4B141097"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Commelina</w:t>
            </w:r>
            <w:proofErr w:type="spellEnd"/>
            <w:r w:rsidRPr="00276840">
              <w:rPr>
                <w:rStyle w:val="Emphasis"/>
                <w:rFonts w:ascii="Times New Roman" w:hAnsi="Times New Roman" w:cs="Times New Roman"/>
                <w:sz w:val="24"/>
                <w:szCs w:val="24"/>
              </w:rPr>
              <w:t xml:space="preserve"> benghalensis</w:t>
            </w:r>
          </w:p>
        </w:tc>
        <w:tc>
          <w:tcPr>
            <w:tcW w:w="3040" w:type="dxa"/>
          </w:tcPr>
          <w:p w14:paraId="5BCD46A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6D1C2751"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4B72E9BB" w14:textId="77777777" w:rsidTr="005F7DC0">
        <w:tc>
          <w:tcPr>
            <w:tcW w:w="570" w:type="dxa"/>
          </w:tcPr>
          <w:p w14:paraId="3A27D63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21</w:t>
            </w:r>
          </w:p>
        </w:tc>
        <w:tc>
          <w:tcPr>
            <w:tcW w:w="3229" w:type="dxa"/>
          </w:tcPr>
          <w:p w14:paraId="25515A0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Croton </w:t>
            </w:r>
            <w:proofErr w:type="spellStart"/>
            <w:r w:rsidRPr="00276840">
              <w:rPr>
                <w:rStyle w:val="Emphasis"/>
                <w:rFonts w:ascii="Times New Roman" w:hAnsi="Times New Roman" w:cs="Times New Roman"/>
                <w:sz w:val="24"/>
                <w:szCs w:val="24"/>
              </w:rPr>
              <w:t>hirtus</w:t>
            </w:r>
            <w:proofErr w:type="spellEnd"/>
          </w:p>
        </w:tc>
        <w:tc>
          <w:tcPr>
            <w:tcW w:w="3040" w:type="dxa"/>
          </w:tcPr>
          <w:p w14:paraId="3CF800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113C256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F75636C" w14:textId="77777777" w:rsidTr="005F7DC0">
        <w:tc>
          <w:tcPr>
            <w:tcW w:w="570" w:type="dxa"/>
          </w:tcPr>
          <w:p w14:paraId="127D8F9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22</w:t>
            </w:r>
          </w:p>
        </w:tc>
        <w:tc>
          <w:tcPr>
            <w:tcW w:w="3229" w:type="dxa"/>
          </w:tcPr>
          <w:p w14:paraId="75F95EF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Cyperus </w:t>
            </w:r>
            <w:proofErr w:type="spellStart"/>
            <w:r w:rsidRPr="00276840">
              <w:rPr>
                <w:rStyle w:val="Emphasis"/>
                <w:rFonts w:ascii="Times New Roman" w:hAnsi="Times New Roman" w:cs="Times New Roman"/>
                <w:sz w:val="24"/>
                <w:szCs w:val="24"/>
              </w:rPr>
              <w:t>difformi</w:t>
            </w:r>
            <w:r w:rsidRPr="00276840">
              <w:rPr>
                <w:rFonts w:ascii="Times New Roman" w:hAnsi="Times New Roman" w:cs="Times New Roman"/>
                <w:sz w:val="24"/>
                <w:szCs w:val="24"/>
              </w:rPr>
              <w:t>s</w:t>
            </w:r>
            <w:proofErr w:type="spellEnd"/>
          </w:p>
        </w:tc>
        <w:tc>
          <w:tcPr>
            <w:tcW w:w="3040" w:type="dxa"/>
          </w:tcPr>
          <w:p w14:paraId="7ABD8A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547AA0B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0A5DC0F4" w14:textId="77777777" w:rsidTr="005F7DC0">
        <w:tc>
          <w:tcPr>
            <w:tcW w:w="570" w:type="dxa"/>
          </w:tcPr>
          <w:p w14:paraId="557434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23</w:t>
            </w:r>
          </w:p>
        </w:tc>
        <w:tc>
          <w:tcPr>
            <w:tcW w:w="3229" w:type="dxa"/>
          </w:tcPr>
          <w:p w14:paraId="6612AFE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Cyperus </w:t>
            </w:r>
            <w:proofErr w:type="spellStart"/>
            <w:r w:rsidRPr="00276840">
              <w:rPr>
                <w:rStyle w:val="Emphasis"/>
                <w:rFonts w:ascii="Times New Roman" w:hAnsi="Times New Roman" w:cs="Times New Roman"/>
                <w:sz w:val="24"/>
                <w:szCs w:val="24"/>
              </w:rPr>
              <w:t>i</w:t>
            </w:r>
            <w:r w:rsidRPr="00276840">
              <w:rPr>
                <w:rFonts w:ascii="Times New Roman" w:hAnsi="Times New Roman" w:cs="Times New Roman"/>
                <w:sz w:val="24"/>
                <w:szCs w:val="24"/>
              </w:rPr>
              <w:t>ria</w:t>
            </w:r>
            <w:proofErr w:type="spellEnd"/>
          </w:p>
        </w:tc>
        <w:tc>
          <w:tcPr>
            <w:tcW w:w="3040" w:type="dxa"/>
          </w:tcPr>
          <w:p w14:paraId="75F398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1D20B21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0B23D220" w14:textId="77777777" w:rsidTr="005F7DC0">
        <w:tc>
          <w:tcPr>
            <w:tcW w:w="570" w:type="dxa"/>
          </w:tcPr>
          <w:p w14:paraId="49C00FE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24</w:t>
            </w:r>
          </w:p>
        </w:tc>
        <w:tc>
          <w:tcPr>
            <w:tcW w:w="3229" w:type="dxa"/>
          </w:tcPr>
          <w:p w14:paraId="682E1044"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rot</w:t>
            </w:r>
            <w:r w:rsidRPr="00276840">
              <w:rPr>
                <w:rFonts w:ascii="Times New Roman" w:hAnsi="Times New Roman" w:cs="Times New Roman"/>
                <w:sz w:val="24"/>
                <w:szCs w:val="24"/>
              </w:rPr>
              <w:t>und</w:t>
            </w:r>
            <w:r w:rsidRPr="00276840">
              <w:rPr>
                <w:rStyle w:val="Emphasis"/>
                <w:rFonts w:ascii="Times New Roman" w:hAnsi="Times New Roman" w:cs="Times New Roman"/>
                <w:sz w:val="24"/>
                <w:szCs w:val="24"/>
              </w:rPr>
              <w:t>us</w:t>
            </w:r>
          </w:p>
        </w:tc>
        <w:tc>
          <w:tcPr>
            <w:tcW w:w="3040" w:type="dxa"/>
          </w:tcPr>
          <w:p w14:paraId="4A32DF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1CABF00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F7561BE" w14:textId="77777777" w:rsidTr="005F7DC0">
        <w:tc>
          <w:tcPr>
            <w:tcW w:w="570" w:type="dxa"/>
          </w:tcPr>
          <w:p w14:paraId="7840D5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25</w:t>
            </w:r>
          </w:p>
        </w:tc>
        <w:tc>
          <w:tcPr>
            <w:tcW w:w="3229" w:type="dxa"/>
          </w:tcPr>
          <w:p w14:paraId="6A3BA76C"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surin</w:t>
            </w:r>
            <w:r w:rsidRPr="00276840">
              <w:rPr>
                <w:rFonts w:ascii="Times New Roman" w:hAnsi="Times New Roman" w:cs="Times New Roman"/>
                <w:sz w:val="24"/>
                <w:szCs w:val="24"/>
              </w:rPr>
              <w:t>ame</w:t>
            </w:r>
            <w:r w:rsidRPr="00276840">
              <w:rPr>
                <w:rStyle w:val="Emphasis"/>
                <w:rFonts w:ascii="Times New Roman" w:hAnsi="Times New Roman" w:cs="Times New Roman"/>
                <w:sz w:val="24"/>
                <w:szCs w:val="24"/>
              </w:rPr>
              <w:t>nsis</w:t>
            </w:r>
          </w:p>
        </w:tc>
        <w:tc>
          <w:tcPr>
            <w:tcW w:w="3040" w:type="dxa"/>
          </w:tcPr>
          <w:p w14:paraId="0D92D2F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54B3594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E451C49" w14:textId="77777777" w:rsidTr="005F7DC0">
        <w:tc>
          <w:tcPr>
            <w:tcW w:w="570" w:type="dxa"/>
          </w:tcPr>
          <w:p w14:paraId="5533AB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26</w:t>
            </w:r>
          </w:p>
        </w:tc>
        <w:tc>
          <w:tcPr>
            <w:tcW w:w="3229" w:type="dxa"/>
          </w:tcPr>
          <w:p w14:paraId="3A47933D"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Cyrtosperma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w:t>
            </w:r>
            <w:r w:rsidRPr="00276840">
              <w:rPr>
                <w:rFonts w:ascii="Times New Roman" w:hAnsi="Times New Roman" w:cs="Times New Roman"/>
                <w:sz w:val="24"/>
                <w:szCs w:val="24"/>
              </w:rPr>
              <w:t>neg</w:t>
            </w:r>
            <w:r w:rsidRPr="00276840">
              <w:rPr>
                <w:rStyle w:val="Emphasis"/>
                <w:rFonts w:ascii="Times New Roman" w:hAnsi="Times New Roman" w:cs="Times New Roman"/>
                <w:sz w:val="24"/>
                <w:szCs w:val="24"/>
              </w:rPr>
              <w:t>alense</w:t>
            </w:r>
            <w:proofErr w:type="spellEnd"/>
          </w:p>
        </w:tc>
        <w:tc>
          <w:tcPr>
            <w:tcW w:w="3040" w:type="dxa"/>
          </w:tcPr>
          <w:p w14:paraId="66E84C0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78BA4DB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5EC78703" w14:textId="77777777" w:rsidTr="005F7DC0">
        <w:tc>
          <w:tcPr>
            <w:tcW w:w="570" w:type="dxa"/>
          </w:tcPr>
          <w:p w14:paraId="5C5AE11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27</w:t>
            </w:r>
          </w:p>
        </w:tc>
        <w:tc>
          <w:tcPr>
            <w:tcW w:w="3229" w:type="dxa"/>
          </w:tcPr>
          <w:p w14:paraId="25799DD3"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Digitar</w:t>
            </w:r>
            <w:r w:rsidRPr="00276840">
              <w:rPr>
                <w:rFonts w:ascii="Times New Roman" w:hAnsi="Times New Roman" w:cs="Times New Roman"/>
                <w:sz w:val="24"/>
                <w:szCs w:val="24"/>
              </w:rPr>
              <w:t>ia</w:t>
            </w:r>
            <w:proofErr w:type="spellEnd"/>
            <w:r w:rsidRPr="00276840">
              <w:rPr>
                <w:rFonts w:ascii="Times New Roman" w:hAnsi="Times New Roman" w:cs="Times New Roman"/>
                <w:sz w:val="24"/>
                <w:szCs w:val="24"/>
              </w:rPr>
              <w:t xml:space="preserve"> </w:t>
            </w:r>
            <w:r w:rsidRPr="00276840">
              <w:rPr>
                <w:rStyle w:val="Emphasis"/>
                <w:rFonts w:ascii="Times New Roman" w:hAnsi="Times New Roman" w:cs="Times New Roman"/>
                <w:sz w:val="24"/>
                <w:szCs w:val="24"/>
              </w:rPr>
              <w:t>ciliaris</w:t>
            </w:r>
          </w:p>
        </w:tc>
        <w:tc>
          <w:tcPr>
            <w:tcW w:w="3040" w:type="dxa"/>
          </w:tcPr>
          <w:p w14:paraId="45A86E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6996F1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57EC6894" w14:textId="77777777" w:rsidTr="005F7DC0">
        <w:tc>
          <w:tcPr>
            <w:tcW w:w="570" w:type="dxa"/>
          </w:tcPr>
          <w:p w14:paraId="27935EC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28</w:t>
            </w:r>
          </w:p>
        </w:tc>
        <w:tc>
          <w:tcPr>
            <w:tcW w:w="3229" w:type="dxa"/>
          </w:tcPr>
          <w:p w14:paraId="5BA6AB5D"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Echin</w:t>
            </w:r>
            <w:r w:rsidRPr="00276840">
              <w:rPr>
                <w:rFonts w:ascii="Times New Roman" w:hAnsi="Times New Roman" w:cs="Times New Roman"/>
                <w:sz w:val="24"/>
                <w:szCs w:val="24"/>
              </w:rPr>
              <w:t>och</w:t>
            </w:r>
            <w:r w:rsidRPr="00276840">
              <w:rPr>
                <w:rStyle w:val="Emphasis"/>
                <w:rFonts w:ascii="Times New Roman" w:hAnsi="Times New Roman" w:cs="Times New Roman"/>
                <w:sz w:val="24"/>
                <w:szCs w:val="24"/>
              </w:rPr>
              <w:t>loa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colona</w:t>
            </w:r>
            <w:proofErr w:type="spellEnd"/>
          </w:p>
        </w:tc>
        <w:tc>
          <w:tcPr>
            <w:tcW w:w="3040" w:type="dxa"/>
          </w:tcPr>
          <w:p w14:paraId="2408F0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060A65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4214325" w14:textId="77777777" w:rsidTr="005F7DC0">
        <w:tc>
          <w:tcPr>
            <w:tcW w:w="570" w:type="dxa"/>
          </w:tcPr>
          <w:p w14:paraId="2374ECD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29</w:t>
            </w:r>
          </w:p>
        </w:tc>
        <w:tc>
          <w:tcPr>
            <w:tcW w:w="3229" w:type="dxa"/>
          </w:tcPr>
          <w:p w14:paraId="57AE4C8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w:t>
            </w:r>
            <w:r w:rsidRPr="00276840">
              <w:rPr>
                <w:rFonts w:ascii="Times New Roman" w:hAnsi="Times New Roman" w:cs="Times New Roman"/>
                <w:sz w:val="24"/>
                <w:szCs w:val="24"/>
              </w:rPr>
              <w:t>lip</w:t>
            </w:r>
            <w:r w:rsidRPr="00276840">
              <w:rPr>
                <w:rStyle w:val="Emphasis"/>
                <w:rFonts w:ascii="Times New Roman" w:hAnsi="Times New Roman" w:cs="Times New Roman"/>
                <w:sz w:val="24"/>
                <w:szCs w:val="24"/>
              </w:rPr>
              <w:t>ta</w:t>
            </w:r>
            <w:proofErr w:type="spellEnd"/>
            <w:r w:rsidRPr="00276840">
              <w:rPr>
                <w:rStyle w:val="Emphasis"/>
                <w:rFonts w:ascii="Times New Roman" w:hAnsi="Times New Roman" w:cs="Times New Roman"/>
                <w:sz w:val="24"/>
                <w:szCs w:val="24"/>
              </w:rPr>
              <w:t xml:space="preserve"> prostrate</w:t>
            </w:r>
          </w:p>
        </w:tc>
        <w:tc>
          <w:tcPr>
            <w:tcW w:w="3040" w:type="dxa"/>
          </w:tcPr>
          <w:p w14:paraId="54BB4DE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30A990B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D33FC83" w14:textId="77777777" w:rsidTr="005F7DC0">
        <w:tc>
          <w:tcPr>
            <w:tcW w:w="570" w:type="dxa"/>
          </w:tcPr>
          <w:p w14:paraId="3B19E9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30</w:t>
            </w:r>
          </w:p>
        </w:tc>
        <w:tc>
          <w:tcPr>
            <w:tcW w:w="3229" w:type="dxa"/>
          </w:tcPr>
          <w:p w14:paraId="6C0CFA9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Eichhorn</w:t>
            </w:r>
            <w:r w:rsidRPr="00276840">
              <w:rPr>
                <w:rFonts w:ascii="Times New Roman" w:hAnsi="Times New Roman" w:cs="Times New Roman"/>
                <w:sz w:val="24"/>
                <w:szCs w:val="24"/>
              </w:rPr>
              <w:t xml:space="preserve">ia </w:t>
            </w:r>
            <w:r w:rsidRPr="00276840">
              <w:rPr>
                <w:rStyle w:val="Emphasis"/>
                <w:rFonts w:ascii="Times New Roman" w:hAnsi="Times New Roman" w:cs="Times New Roman"/>
                <w:sz w:val="24"/>
                <w:szCs w:val="24"/>
              </w:rPr>
              <w:t>crassipes</w:t>
            </w:r>
          </w:p>
        </w:tc>
        <w:tc>
          <w:tcPr>
            <w:tcW w:w="3040" w:type="dxa"/>
          </w:tcPr>
          <w:p w14:paraId="48F77A2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591532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3C4F5BF6" w14:textId="77777777" w:rsidTr="005F7DC0">
        <w:tc>
          <w:tcPr>
            <w:tcW w:w="570" w:type="dxa"/>
          </w:tcPr>
          <w:p w14:paraId="6E6AFE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31</w:t>
            </w:r>
          </w:p>
        </w:tc>
        <w:tc>
          <w:tcPr>
            <w:tcW w:w="3229" w:type="dxa"/>
          </w:tcPr>
          <w:p w14:paraId="19B5A7E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Elaeis </w:t>
            </w:r>
            <w:r w:rsidRPr="00276840">
              <w:rPr>
                <w:rFonts w:ascii="Times New Roman" w:hAnsi="Times New Roman" w:cs="Times New Roman"/>
                <w:sz w:val="24"/>
                <w:szCs w:val="24"/>
              </w:rPr>
              <w:t>gui</w:t>
            </w:r>
            <w:r w:rsidRPr="00276840">
              <w:rPr>
                <w:rStyle w:val="Emphasis"/>
                <w:rFonts w:ascii="Times New Roman" w:hAnsi="Times New Roman" w:cs="Times New Roman"/>
                <w:sz w:val="24"/>
                <w:szCs w:val="24"/>
              </w:rPr>
              <w:t>neensis</w:t>
            </w:r>
          </w:p>
        </w:tc>
        <w:tc>
          <w:tcPr>
            <w:tcW w:w="3040" w:type="dxa"/>
          </w:tcPr>
          <w:p w14:paraId="68F6C92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Tree </w:t>
            </w:r>
          </w:p>
        </w:tc>
        <w:tc>
          <w:tcPr>
            <w:tcW w:w="2606" w:type="dxa"/>
          </w:tcPr>
          <w:p w14:paraId="5E8F58D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FB40549" w14:textId="77777777" w:rsidTr="005F7DC0">
        <w:tc>
          <w:tcPr>
            <w:tcW w:w="570" w:type="dxa"/>
          </w:tcPr>
          <w:p w14:paraId="4B87C6E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32</w:t>
            </w:r>
          </w:p>
        </w:tc>
        <w:tc>
          <w:tcPr>
            <w:tcW w:w="3229" w:type="dxa"/>
          </w:tcPr>
          <w:p w14:paraId="32E58FC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Eleusine indica</w:t>
            </w:r>
          </w:p>
        </w:tc>
        <w:tc>
          <w:tcPr>
            <w:tcW w:w="3040" w:type="dxa"/>
          </w:tcPr>
          <w:p w14:paraId="2BC9068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5A0B5475"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6C271509" w14:textId="77777777" w:rsidTr="005F7DC0">
        <w:tc>
          <w:tcPr>
            <w:tcW w:w="570" w:type="dxa"/>
          </w:tcPr>
          <w:p w14:paraId="383BBA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33</w:t>
            </w:r>
          </w:p>
        </w:tc>
        <w:tc>
          <w:tcPr>
            <w:tcW w:w="3229" w:type="dxa"/>
          </w:tcPr>
          <w:p w14:paraId="666434E2"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Ficus sur</w:t>
            </w:r>
          </w:p>
        </w:tc>
        <w:tc>
          <w:tcPr>
            <w:tcW w:w="3040" w:type="dxa"/>
          </w:tcPr>
          <w:p w14:paraId="2D4DBEE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1AA2A1D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06D7DA36" w14:textId="77777777" w:rsidTr="005F7DC0">
        <w:tc>
          <w:tcPr>
            <w:tcW w:w="570" w:type="dxa"/>
          </w:tcPr>
          <w:p w14:paraId="325EDE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34</w:t>
            </w:r>
          </w:p>
        </w:tc>
        <w:tc>
          <w:tcPr>
            <w:tcW w:w="3229" w:type="dxa"/>
          </w:tcPr>
          <w:p w14:paraId="7C7776D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Gmelina arborea</w:t>
            </w:r>
          </w:p>
        </w:tc>
        <w:tc>
          <w:tcPr>
            <w:tcW w:w="3040" w:type="dxa"/>
          </w:tcPr>
          <w:p w14:paraId="0E173C4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Tree </w:t>
            </w:r>
          </w:p>
        </w:tc>
        <w:tc>
          <w:tcPr>
            <w:tcW w:w="2606" w:type="dxa"/>
          </w:tcPr>
          <w:p w14:paraId="2C7104F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0E6F3B15" w14:textId="77777777" w:rsidTr="005F7DC0">
        <w:tc>
          <w:tcPr>
            <w:tcW w:w="570" w:type="dxa"/>
          </w:tcPr>
          <w:p w14:paraId="21DB0DB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35</w:t>
            </w:r>
          </w:p>
        </w:tc>
        <w:tc>
          <w:tcPr>
            <w:tcW w:w="3229" w:type="dxa"/>
          </w:tcPr>
          <w:p w14:paraId="6BAA76A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Ipomoea aquatic</w:t>
            </w:r>
          </w:p>
        </w:tc>
        <w:tc>
          <w:tcPr>
            <w:tcW w:w="3040" w:type="dxa"/>
          </w:tcPr>
          <w:p w14:paraId="0597D07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2C247A29"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5A0A3B17" w14:textId="77777777" w:rsidTr="005F7DC0">
        <w:tc>
          <w:tcPr>
            <w:tcW w:w="570" w:type="dxa"/>
          </w:tcPr>
          <w:p w14:paraId="5C3A535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36</w:t>
            </w:r>
          </w:p>
        </w:tc>
        <w:tc>
          <w:tcPr>
            <w:tcW w:w="3229" w:type="dxa"/>
          </w:tcPr>
          <w:p w14:paraId="449C321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proofErr w:type="spellStart"/>
            <w:r w:rsidRPr="00276840">
              <w:rPr>
                <w:rStyle w:val="Emphasis"/>
                <w:rFonts w:ascii="Times New Roman" w:hAnsi="Times New Roman" w:cs="Times New Roman"/>
                <w:sz w:val="24"/>
                <w:szCs w:val="24"/>
              </w:rPr>
              <w:t>asarifolia</w:t>
            </w:r>
            <w:proofErr w:type="spellEnd"/>
          </w:p>
        </w:tc>
        <w:tc>
          <w:tcPr>
            <w:tcW w:w="3040" w:type="dxa"/>
          </w:tcPr>
          <w:p w14:paraId="373A24A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4C9DBA8B"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496612D" w14:textId="77777777" w:rsidTr="005F7DC0">
        <w:tc>
          <w:tcPr>
            <w:tcW w:w="570" w:type="dxa"/>
          </w:tcPr>
          <w:p w14:paraId="5589BD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37</w:t>
            </w:r>
          </w:p>
        </w:tc>
        <w:tc>
          <w:tcPr>
            <w:tcW w:w="3229" w:type="dxa"/>
          </w:tcPr>
          <w:p w14:paraId="20499A0E"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Ipomoea involucrate</w:t>
            </w:r>
          </w:p>
        </w:tc>
        <w:tc>
          <w:tcPr>
            <w:tcW w:w="3040" w:type="dxa"/>
          </w:tcPr>
          <w:p w14:paraId="42A7BF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385A8B1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7AEEF9AD" w14:textId="77777777" w:rsidTr="005F7DC0">
        <w:tc>
          <w:tcPr>
            <w:tcW w:w="570" w:type="dxa"/>
          </w:tcPr>
          <w:p w14:paraId="181AA5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38</w:t>
            </w:r>
          </w:p>
        </w:tc>
        <w:tc>
          <w:tcPr>
            <w:tcW w:w="3229" w:type="dxa"/>
          </w:tcPr>
          <w:p w14:paraId="5158B5D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Lagenaria </w:t>
            </w:r>
            <w:proofErr w:type="spellStart"/>
            <w:r w:rsidRPr="00276840">
              <w:rPr>
                <w:rStyle w:val="Emphasis"/>
                <w:rFonts w:ascii="Times New Roman" w:hAnsi="Times New Roman" w:cs="Times New Roman"/>
                <w:sz w:val="24"/>
                <w:szCs w:val="24"/>
              </w:rPr>
              <w:t>breviflora</w:t>
            </w:r>
            <w:proofErr w:type="spellEnd"/>
          </w:p>
        </w:tc>
        <w:tc>
          <w:tcPr>
            <w:tcW w:w="3040" w:type="dxa"/>
          </w:tcPr>
          <w:p w14:paraId="5344F4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176AE56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1EDA80CE" w14:textId="77777777" w:rsidTr="005F7DC0">
        <w:tc>
          <w:tcPr>
            <w:tcW w:w="570" w:type="dxa"/>
          </w:tcPr>
          <w:p w14:paraId="3CED65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39</w:t>
            </w:r>
          </w:p>
        </w:tc>
        <w:tc>
          <w:tcPr>
            <w:tcW w:w="3229" w:type="dxa"/>
          </w:tcPr>
          <w:p w14:paraId="7A5E787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Laportea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aestuans</w:t>
            </w:r>
            <w:proofErr w:type="spellEnd"/>
          </w:p>
        </w:tc>
        <w:tc>
          <w:tcPr>
            <w:tcW w:w="3040" w:type="dxa"/>
          </w:tcPr>
          <w:p w14:paraId="154052B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5FB0DB5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41CEA325" w14:textId="77777777" w:rsidTr="005F7DC0">
        <w:tc>
          <w:tcPr>
            <w:tcW w:w="570" w:type="dxa"/>
          </w:tcPr>
          <w:p w14:paraId="3F8C122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40</w:t>
            </w:r>
          </w:p>
        </w:tc>
        <w:tc>
          <w:tcPr>
            <w:tcW w:w="3229" w:type="dxa"/>
          </w:tcPr>
          <w:p w14:paraId="7BA198FD"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Ludwigia</w:t>
            </w:r>
            <w:proofErr w:type="spellEnd"/>
            <w:r w:rsidRPr="00276840">
              <w:rPr>
                <w:rStyle w:val="Emphasis"/>
                <w:rFonts w:ascii="Times New Roman" w:hAnsi="Times New Roman" w:cs="Times New Roman"/>
                <w:sz w:val="24"/>
                <w:szCs w:val="24"/>
              </w:rPr>
              <w:t xml:space="preserve"> decurrens</w:t>
            </w:r>
          </w:p>
        </w:tc>
        <w:tc>
          <w:tcPr>
            <w:tcW w:w="3040" w:type="dxa"/>
          </w:tcPr>
          <w:p w14:paraId="017729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538F76D5"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5F50BB66" w14:textId="77777777" w:rsidTr="005F7DC0">
        <w:tc>
          <w:tcPr>
            <w:tcW w:w="570" w:type="dxa"/>
          </w:tcPr>
          <w:p w14:paraId="2F5598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41</w:t>
            </w:r>
          </w:p>
        </w:tc>
        <w:tc>
          <w:tcPr>
            <w:tcW w:w="3229" w:type="dxa"/>
          </w:tcPr>
          <w:p w14:paraId="01CC6E2B"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Mimos</w:t>
            </w:r>
            <w:r w:rsidRPr="00276840">
              <w:rPr>
                <w:rFonts w:ascii="Times New Roman" w:hAnsi="Times New Roman" w:cs="Times New Roman"/>
                <w:sz w:val="24"/>
                <w:szCs w:val="24"/>
              </w:rPr>
              <w:t xml:space="preserve">a </w:t>
            </w:r>
            <w:proofErr w:type="spellStart"/>
            <w:r w:rsidRPr="00276840">
              <w:rPr>
                <w:rFonts w:ascii="Times New Roman" w:hAnsi="Times New Roman" w:cs="Times New Roman"/>
                <w:i/>
                <w:sz w:val="24"/>
                <w:szCs w:val="24"/>
              </w:rPr>
              <w:t>diplotricha</w:t>
            </w:r>
            <w:proofErr w:type="spellEnd"/>
          </w:p>
        </w:tc>
        <w:tc>
          <w:tcPr>
            <w:tcW w:w="3040" w:type="dxa"/>
          </w:tcPr>
          <w:p w14:paraId="1AAB24C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32AE2F13"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A5E7CD1" w14:textId="77777777" w:rsidTr="005F7DC0">
        <w:tc>
          <w:tcPr>
            <w:tcW w:w="570" w:type="dxa"/>
          </w:tcPr>
          <w:p w14:paraId="37322D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42</w:t>
            </w:r>
          </w:p>
        </w:tc>
        <w:tc>
          <w:tcPr>
            <w:tcW w:w="3229" w:type="dxa"/>
          </w:tcPr>
          <w:p w14:paraId="1B0A002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Mimosa </w:t>
            </w:r>
            <w:proofErr w:type="spellStart"/>
            <w:r w:rsidRPr="00276840">
              <w:rPr>
                <w:rStyle w:val="Emphasis"/>
                <w:rFonts w:ascii="Times New Roman" w:hAnsi="Times New Roman" w:cs="Times New Roman"/>
                <w:sz w:val="24"/>
                <w:szCs w:val="24"/>
              </w:rPr>
              <w:t>p</w:t>
            </w:r>
            <w:r w:rsidRPr="00276840">
              <w:rPr>
                <w:rFonts w:ascii="Times New Roman" w:hAnsi="Times New Roman" w:cs="Times New Roman"/>
                <w:sz w:val="24"/>
                <w:szCs w:val="24"/>
              </w:rPr>
              <w:t>igra</w:t>
            </w:r>
            <w:proofErr w:type="spellEnd"/>
          </w:p>
        </w:tc>
        <w:tc>
          <w:tcPr>
            <w:tcW w:w="3040" w:type="dxa"/>
          </w:tcPr>
          <w:p w14:paraId="69B44C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44E117E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99CA4CA" w14:textId="77777777" w:rsidTr="005F7DC0">
        <w:tc>
          <w:tcPr>
            <w:tcW w:w="570" w:type="dxa"/>
          </w:tcPr>
          <w:p w14:paraId="65E722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43</w:t>
            </w:r>
          </w:p>
        </w:tc>
        <w:tc>
          <w:tcPr>
            <w:tcW w:w="3229" w:type="dxa"/>
          </w:tcPr>
          <w:p w14:paraId="6F22D09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Mimosa pudica</w:t>
            </w:r>
          </w:p>
        </w:tc>
        <w:tc>
          <w:tcPr>
            <w:tcW w:w="3040" w:type="dxa"/>
          </w:tcPr>
          <w:p w14:paraId="25A990D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752578E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48CAD884" w14:textId="77777777" w:rsidTr="005F7DC0">
        <w:tc>
          <w:tcPr>
            <w:tcW w:w="570" w:type="dxa"/>
          </w:tcPr>
          <w:p w14:paraId="496AB5E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44</w:t>
            </w:r>
          </w:p>
        </w:tc>
        <w:tc>
          <w:tcPr>
            <w:tcW w:w="3229" w:type="dxa"/>
          </w:tcPr>
          <w:p w14:paraId="1DD1DEB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Mitragyna</w:t>
            </w:r>
            <w:proofErr w:type="spellEnd"/>
            <w:r w:rsidRPr="00276840">
              <w:rPr>
                <w:rStyle w:val="Emphasis"/>
                <w:rFonts w:ascii="Times New Roman" w:hAnsi="Times New Roman" w:cs="Times New Roman"/>
                <w:sz w:val="24"/>
                <w:szCs w:val="24"/>
              </w:rPr>
              <w:t xml:space="preserve"> ciliate</w:t>
            </w:r>
          </w:p>
        </w:tc>
        <w:tc>
          <w:tcPr>
            <w:tcW w:w="3040" w:type="dxa"/>
          </w:tcPr>
          <w:p w14:paraId="175A3DB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7BFD8B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425E47FE" w14:textId="77777777" w:rsidTr="005F7DC0">
        <w:tc>
          <w:tcPr>
            <w:tcW w:w="570" w:type="dxa"/>
          </w:tcPr>
          <w:p w14:paraId="28E125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45</w:t>
            </w:r>
          </w:p>
        </w:tc>
        <w:tc>
          <w:tcPr>
            <w:tcW w:w="3229" w:type="dxa"/>
          </w:tcPr>
          <w:p w14:paraId="6067BE3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Mussaenda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polita</w:t>
            </w:r>
            <w:proofErr w:type="spellEnd"/>
          </w:p>
        </w:tc>
        <w:tc>
          <w:tcPr>
            <w:tcW w:w="3040" w:type="dxa"/>
          </w:tcPr>
          <w:p w14:paraId="06FA33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478B343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4C420EF6" w14:textId="77777777" w:rsidTr="005F7DC0">
        <w:tc>
          <w:tcPr>
            <w:tcW w:w="570" w:type="dxa"/>
          </w:tcPr>
          <w:p w14:paraId="35FCAF5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46</w:t>
            </w:r>
          </w:p>
        </w:tc>
        <w:tc>
          <w:tcPr>
            <w:tcW w:w="3229" w:type="dxa"/>
          </w:tcPr>
          <w:p w14:paraId="39DF952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Nauclea</w:t>
            </w:r>
            <w:proofErr w:type="spellEnd"/>
            <w:r w:rsidRPr="00276840">
              <w:rPr>
                <w:rStyle w:val="Emphasis"/>
                <w:rFonts w:ascii="Times New Roman" w:hAnsi="Times New Roman" w:cs="Times New Roman"/>
                <w:sz w:val="24"/>
                <w:szCs w:val="24"/>
              </w:rPr>
              <w:t xml:space="preserve"> latifo</w:t>
            </w:r>
            <w:r w:rsidRPr="00276840">
              <w:rPr>
                <w:rFonts w:ascii="Times New Roman" w:hAnsi="Times New Roman" w:cs="Times New Roman"/>
                <w:i/>
                <w:sz w:val="24"/>
                <w:szCs w:val="24"/>
              </w:rPr>
              <w:t>lia</w:t>
            </w:r>
          </w:p>
        </w:tc>
        <w:tc>
          <w:tcPr>
            <w:tcW w:w="3040" w:type="dxa"/>
          </w:tcPr>
          <w:p w14:paraId="516A50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768E4D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6D3309D6" w14:textId="77777777" w:rsidTr="005F7DC0">
        <w:tc>
          <w:tcPr>
            <w:tcW w:w="570" w:type="dxa"/>
          </w:tcPr>
          <w:p w14:paraId="1D44CD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47</w:t>
            </w:r>
          </w:p>
        </w:tc>
        <w:tc>
          <w:tcPr>
            <w:tcW w:w="3229" w:type="dxa"/>
          </w:tcPr>
          <w:p w14:paraId="73813BEC"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Nymphaea odorata</w:t>
            </w:r>
          </w:p>
        </w:tc>
        <w:tc>
          <w:tcPr>
            <w:tcW w:w="3040" w:type="dxa"/>
          </w:tcPr>
          <w:p w14:paraId="3FE4CC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4785A5B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56F60FE9" w14:textId="77777777" w:rsidTr="005F7DC0">
        <w:tc>
          <w:tcPr>
            <w:tcW w:w="570" w:type="dxa"/>
          </w:tcPr>
          <w:p w14:paraId="5A0D44F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48</w:t>
            </w:r>
          </w:p>
        </w:tc>
        <w:tc>
          <w:tcPr>
            <w:tcW w:w="3229" w:type="dxa"/>
          </w:tcPr>
          <w:p w14:paraId="4A1B72B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Panicum </w:t>
            </w:r>
            <w:r w:rsidR="00212903" w:rsidRPr="00276840">
              <w:rPr>
                <w:rFonts w:ascii="Times New Roman" w:hAnsi="Times New Roman" w:cs="Times New Roman"/>
                <w:i/>
                <w:sz w:val="24"/>
                <w:szCs w:val="24"/>
              </w:rPr>
              <w:t>maxim</w:t>
            </w:r>
            <w:r w:rsidRPr="00276840">
              <w:rPr>
                <w:rStyle w:val="Emphasis"/>
                <w:rFonts w:ascii="Times New Roman" w:hAnsi="Times New Roman" w:cs="Times New Roman"/>
                <w:sz w:val="24"/>
                <w:szCs w:val="24"/>
              </w:rPr>
              <w:t>um</w:t>
            </w:r>
          </w:p>
        </w:tc>
        <w:tc>
          <w:tcPr>
            <w:tcW w:w="3040" w:type="dxa"/>
          </w:tcPr>
          <w:p w14:paraId="1A0C14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5C8E37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6074AC8A" w14:textId="77777777" w:rsidTr="005F7DC0">
        <w:tc>
          <w:tcPr>
            <w:tcW w:w="570" w:type="dxa"/>
          </w:tcPr>
          <w:p w14:paraId="38CD48D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49</w:t>
            </w:r>
          </w:p>
        </w:tc>
        <w:tc>
          <w:tcPr>
            <w:tcW w:w="3229" w:type="dxa"/>
          </w:tcPr>
          <w:p w14:paraId="367143B7"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Panicum repens</w:t>
            </w:r>
          </w:p>
        </w:tc>
        <w:tc>
          <w:tcPr>
            <w:tcW w:w="3040" w:type="dxa"/>
          </w:tcPr>
          <w:p w14:paraId="323F9FD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4DE4E01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4C0FC468" w14:textId="77777777" w:rsidTr="005F7DC0">
        <w:tc>
          <w:tcPr>
            <w:tcW w:w="570" w:type="dxa"/>
          </w:tcPr>
          <w:p w14:paraId="770C051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50</w:t>
            </w:r>
          </w:p>
        </w:tc>
        <w:tc>
          <w:tcPr>
            <w:tcW w:w="3229" w:type="dxa"/>
          </w:tcPr>
          <w:p w14:paraId="232C5731"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Paspalum </w:t>
            </w:r>
            <w:proofErr w:type="spellStart"/>
            <w:r w:rsidR="00212903" w:rsidRPr="00276840">
              <w:rPr>
                <w:rStyle w:val="Emphasis"/>
                <w:rFonts w:ascii="Times New Roman" w:hAnsi="Times New Roman" w:cs="Times New Roman"/>
                <w:sz w:val="24"/>
                <w:szCs w:val="24"/>
              </w:rPr>
              <w:t>vagi</w:t>
            </w:r>
            <w:r w:rsidRPr="00276840">
              <w:rPr>
                <w:rStyle w:val="Emphasis"/>
                <w:rFonts w:ascii="Times New Roman" w:hAnsi="Times New Roman" w:cs="Times New Roman"/>
                <w:sz w:val="24"/>
                <w:szCs w:val="24"/>
              </w:rPr>
              <w:t>natum</w:t>
            </w:r>
            <w:proofErr w:type="spellEnd"/>
          </w:p>
        </w:tc>
        <w:tc>
          <w:tcPr>
            <w:tcW w:w="3040" w:type="dxa"/>
          </w:tcPr>
          <w:p w14:paraId="7719B4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303A6A6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6DBBC54F" w14:textId="77777777" w:rsidTr="005F7DC0">
        <w:tc>
          <w:tcPr>
            <w:tcW w:w="570" w:type="dxa"/>
          </w:tcPr>
          <w:p w14:paraId="13EEBA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51</w:t>
            </w:r>
          </w:p>
        </w:tc>
        <w:tc>
          <w:tcPr>
            <w:tcW w:w="3229" w:type="dxa"/>
          </w:tcPr>
          <w:p w14:paraId="486ED53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Pentaclethra</w:t>
            </w:r>
            <w:proofErr w:type="spellEnd"/>
            <w:r w:rsidRPr="00276840">
              <w:rPr>
                <w:rStyle w:val="Emphasis"/>
                <w:rFonts w:ascii="Times New Roman" w:hAnsi="Times New Roman" w:cs="Times New Roman"/>
                <w:sz w:val="24"/>
                <w:szCs w:val="24"/>
              </w:rPr>
              <w:t xml:space="preserve"> </w:t>
            </w:r>
            <w:r w:rsidR="00212903" w:rsidRPr="00276840">
              <w:rPr>
                <w:rStyle w:val="Emphasis"/>
                <w:rFonts w:ascii="Times New Roman" w:hAnsi="Times New Roman" w:cs="Times New Roman"/>
                <w:sz w:val="24"/>
                <w:szCs w:val="24"/>
              </w:rPr>
              <w:t>macr</w:t>
            </w:r>
            <w:r w:rsidRPr="00276840">
              <w:rPr>
                <w:rStyle w:val="Emphasis"/>
                <w:rFonts w:ascii="Times New Roman" w:hAnsi="Times New Roman" w:cs="Times New Roman"/>
                <w:sz w:val="24"/>
                <w:szCs w:val="24"/>
              </w:rPr>
              <w:t>ophylla</w:t>
            </w:r>
          </w:p>
        </w:tc>
        <w:tc>
          <w:tcPr>
            <w:tcW w:w="3040" w:type="dxa"/>
          </w:tcPr>
          <w:p w14:paraId="5EF7BC9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610A932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3552F591" w14:textId="77777777" w:rsidTr="005F7DC0">
        <w:tc>
          <w:tcPr>
            <w:tcW w:w="570" w:type="dxa"/>
          </w:tcPr>
          <w:p w14:paraId="578D63D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52</w:t>
            </w:r>
          </w:p>
        </w:tc>
        <w:tc>
          <w:tcPr>
            <w:tcW w:w="3229" w:type="dxa"/>
          </w:tcPr>
          <w:p w14:paraId="663CA1A5" w14:textId="77777777" w:rsidR="00B86144" w:rsidRPr="00276840" w:rsidRDefault="00B86144" w:rsidP="00212903">
            <w:pPr>
              <w:rPr>
                <w:rFonts w:ascii="Times New Roman" w:hAnsi="Times New Roman" w:cs="Times New Roman"/>
                <w:sz w:val="24"/>
                <w:szCs w:val="24"/>
              </w:rPr>
            </w:pPr>
            <w:r w:rsidRPr="00276840">
              <w:rPr>
                <w:rStyle w:val="Emphasis"/>
                <w:rFonts w:ascii="Times New Roman" w:hAnsi="Times New Roman" w:cs="Times New Roman"/>
                <w:sz w:val="24"/>
                <w:szCs w:val="24"/>
              </w:rPr>
              <w:t>Phragmites austr</w:t>
            </w:r>
            <w:r w:rsidR="00212903" w:rsidRPr="00276840">
              <w:rPr>
                <w:rStyle w:val="Emphasis"/>
                <w:rFonts w:ascii="Times New Roman" w:hAnsi="Times New Roman" w:cs="Times New Roman"/>
                <w:sz w:val="24"/>
                <w:szCs w:val="24"/>
              </w:rPr>
              <w:t>alis</w:t>
            </w:r>
          </w:p>
        </w:tc>
        <w:tc>
          <w:tcPr>
            <w:tcW w:w="3040" w:type="dxa"/>
          </w:tcPr>
          <w:p w14:paraId="3F12360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38AF3A0E"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3F0ADC77" w14:textId="77777777" w:rsidTr="005F7DC0">
        <w:tc>
          <w:tcPr>
            <w:tcW w:w="570" w:type="dxa"/>
          </w:tcPr>
          <w:p w14:paraId="4AA3844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53</w:t>
            </w:r>
          </w:p>
        </w:tc>
        <w:tc>
          <w:tcPr>
            <w:tcW w:w="3229" w:type="dxa"/>
          </w:tcPr>
          <w:p w14:paraId="7E16985E" w14:textId="77777777" w:rsidR="00B86144" w:rsidRPr="00276840" w:rsidRDefault="00212903" w:rsidP="005F7DC0">
            <w:pPr>
              <w:rPr>
                <w:rFonts w:ascii="Times New Roman" w:hAnsi="Times New Roman" w:cs="Times New Roman"/>
                <w:sz w:val="24"/>
                <w:szCs w:val="24"/>
              </w:rPr>
            </w:pPr>
            <w:r w:rsidRPr="00276840">
              <w:rPr>
                <w:rStyle w:val="Emphasis"/>
                <w:rFonts w:ascii="Times New Roman" w:hAnsi="Times New Roman" w:cs="Times New Roman"/>
                <w:sz w:val="24"/>
                <w:szCs w:val="24"/>
              </w:rPr>
              <w:t>Phylla</w:t>
            </w:r>
            <w:r w:rsidR="00B86144" w:rsidRPr="00276840">
              <w:rPr>
                <w:rStyle w:val="Emphasis"/>
                <w:rFonts w:ascii="Times New Roman" w:hAnsi="Times New Roman" w:cs="Times New Roman"/>
                <w:sz w:val="24"/>
                <w:szCs w:val="24"/>
              </w:rPr>
              <w:t xml:space="preserve">nthus </w:t>
            </w:r>
            <w:proofErr w:type="spellStart"/>
            <w:r w:rsidR="00B86144" w:rsidRPr="00276840">
              <w:rPr>
                <w:rStyle w:val="Emphasis"/>
                <w:rFonts w:ascii="Times New Roman" w:hAnsi="Times New Roman" w:cs="Times New Roman"/>
                <w:sz w:val="24"/>
                <w:szCs w:val="24"/>
              </w:rPr>
              <w:t>amarus</w:t>
            </w:r>
            <w:proofErr w:type="spellEnd"/>
          </w:p>
        </w:tc>
        <w:tc>
          <w:tcPr>
            <w:tcW w:w="3040" w:type="dxa"/>
          </w:tcPr>
          <w:p w14:paraId="43E042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0D6A389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80BC116" w14:textId="77777777" w:rsidTr="005F7DC0">
        <w:tc>
          <w:tcPr>
            <w:tcW w:w="570" w:type="dxa"/>
          </w:tcPr>
          <w:p w14:paraId="1EB89D9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54</w:t>
            </w:r>
          </w:p>
        </w:tc>
        <w:tc>
          <w:tcPr>
            <w:tcW w:w="3229" w:type="dxa"/>
          </w:tcPr>
          <w:p w14:paraId="2B838ED1"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Pityrogra</w:t>
            </w:r>
            <w:r w:rsidR="00B86144" w:rsidRPr="00276840">
              <w:rPr>
                <w:rStyle w:val="Emphasis"/>
                <w:rFonts w:ascii="Times New Roman" w:hAnsi="Times New Roman" w:cs="Times New Roman"/>
                <w:sz w:val="24"/>
                <w:szCs w:val="24"/>
              </w:rPr>
              <w:t>m</w:t>
            </w:r>
            <w:r w:rsidRPr="00276840">
              <w:rPr>
                <w:rStyle w:val="Emphasis"/>
                <w:rFonts w:ascii="Times New Roman" w:hAnsi="Times New Roman" w:cs="Times New Roman"/>
                <w:sz w:val="24"/>
                <w:szCs w:val="24"/>
              </w:rPr>
              <w:t>m</w:t>
            </w:r>
            <w:r w:rsidR="00B86144" w:rsidRPr="00276840">
              <w:rPr>
                <w:rStyle w:val="Emphasis"/>
                <w:rFonts w:ascii="Times New Roman" w:hAnsi="Times New Roman" w:cs="Times New Roman"/>
                <w:sz w:val="24"/>
                <w:szCs w:val="24"/>
              </w:rPr>
              <w:t>a</w:t>
            </w:r>
            <w:proofErr w:type="spellEnd"/>
            <w:r w:rsidR="00B86144" w:rsidRPr="00276840">
              <w:rPr>
                <w:rStyle w:val="Emphasis"/>
                <w:rFonts w:ascii="Times New Roman" w:hAnsi="Times New Roman" w:cs="Times New Roman"/>
                <w:sz w:val="24"/>
                <w:szCs w:val="24"/>
              </w:rPr>
              <w:t xml:space="preserve"> </w:t>
            </w:r>
            <w:proofErr w:type="spellStart"/>
            <w:r w:rsidR="00B86144" w:rsidRPr="00276840">
              <w:rPr>
                <w:rStyle w:val="Emphasis"/>
                <w:rFonts w:ascii="Times New Roman" w:hAnsi="Times New Roman" w:cs="Times New Roman"/>
                <w:sz w:val="24"/>
                <w:szCs w:val="24"/>
              </w:rPr>
              <w:t>calomelanos</w:t>
            </w:r>
            <w:proofErr w:type="spellEnd"/>
          </w:p>
        </w:tc>
        <w:tc>
          <w:tcPr>
            <w:tcW w:w="3040" w:type="dxa"/>
          </w:tcPr>
          <w:p w14:paraId="710AA84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Fern</w:t>
            </w:r>
          </w:p>
        </w:tc>
        <w:tc>
          <w:tcPr>
            <w:tcW w:w="2606" w:type="dxa"/>
          </w:tcPr>
          <w:p w14:paraId="40E6F9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C7774BE" w14:textId="77777777" w:rsidTr="005F7DC0">
        <w:tc>
          <w:tcPr>
            <w:tcW w:w="570" w:type="dxa"/>
          </w:tcPr>
          <w:p w14:paraId="75FB5F3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55</w:t>
            </w:r>
          </w:p>
        </w:tc>
        <w:tc>
          <w:tcPr>
            <w:tcW w:w="3229" w:type="dxa"/>
          </w:tcPr>
          <w:p w14:paraId="47812630"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Ra</w:t>
            </w:r>
            <w:r w:rsidRPr="00276840">
              <w:rPr>
                <w:rFonts w:ascii="Times New Roman" w:hAnsi="Times New Roman" w:cs="Times New Roman"/>
                <w:sz w:val="24"/>
                <w:szCs w:val="24"/>
              </w:rPr>
              <w:t>phi</w:t>
            </w:r>
            <w:r w:rsidRPr="00276840">
              <w:rPr>
                <w:rStyle w:val="Emphasis"/>
                <w:rFonts w:ascii="Times New Roman" w:hAnsi="Times New Roman" w:cs="Times New Roman"/>
                <w:sz w:val="24"/>
                <w:szCs w:val="24"/>
              </w:rPr>
              <w:t>a hookeri</w:t>
            </w:r>
          </w:p>
        </w:tc>
        <w:tc>
          <w:tcPr>
            <w:tcW w:w="3040" w:type="dxa"/>
          </w:tcPr>
          <w:p w14:paraId="40A2CB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Tree </w:t>
            </w:r>
          </w:p>
        </w:tc>
        <w:tc>
          <w:tcPr>
            <w:tcW w:w="2606" w:type="dxa"/>
          </w:tcPr>
          <w:p w14:paraId="406562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7949F73" w14:textId="77777777" w:rsidTr="005F7DC0">
        <w:tc>
          <w:tcPr>
            <w:tcW w:w="570" w:type="dxa"/>
          </w:tcPr>
          <w:p w14:paraId="5DC64CA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56</w:t>
            </w:r>
          </w:p>
        </w:tc>
        <w:tc>
          <w:tcPr>
            <w:tcW w:w="3229" w:type="dxa"/>
          </w:tcPr>
          <w:p w14:paraId="1B7876C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Senna </w:t>
            </w:r>
            <w:proofErr w:type="spellStart"/>
            <w:r w:rsidRPr="00276840">
              <w:rPr>
                <w:rStyle w:val="Emphasis"/>
                <w:rFonts w:ascii="Times New Roman" w:hAnsi="Times New Roman" w:cs="Times New Roman"/>
                <w:sz w:val="24"/>
                <w:szCs w:val="24"/>
              </w:rPr>
              <w:t>obtusifolia</w:t>
            </w:r>
            <w:proofErr w:type="spellEnd"/>
          </w:p>
        </w:tc>
        <w:tc>
          <w:tcPr>
            <w:tcW w:w="3040" w:type="dxa"/>
          </w:tcPr>
          <w:p w14:paraId="777128F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4B3CD3C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0DC29D6" w14:textId="77777777" w:rsidTr="005F7DC0">
        <w:tc>
          <w:tcPr>
            <w:tcW w:w="570" w:type="dxa"/>
          </w:tcPr>
          <w:p w14:paraId="1BB6072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57</w:t>
            </w:r>
          </w:p>
        </w:tc>
        <w:tc>
          <w:tcPr>
            <w:tcW w:w="3229" w:type="dxa"/>
          </w:tcPr>
          <w:p w14:paraId="313D06C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Sesbania </w:t>
            </w:r>
            <w:proofErr w:type="spellStart"/>
            <w:r w:rsidRPr="00276840">
              <w:rPr>
                <w:rStyle w:val="Emphasis"/>
                <w:rFonts w:ascii="Times New Roman" w:hAnsi="Times New Roman" w:cs="Times New Roman"/>
                <w:sz w:val="24"/>
                <w:szCs w:val="24"/>
              </w:rPr>
              <w:t>sesban</w:t>
            </w:r>
            <w:proofErr w:type="spellEnd"/>
          </w:p>
        </w:tc>
        <w:tc>
          <w:tcPr>
            <w:tcW w:w="3040" w:type="dxa"/>
          </w:tcPr>
          <w:p w14:paraId="0D3925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644E74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1DFFED0E" w14:textId="77777777" w:rsidTr="005F7DC0">
        <w:tc>
          <w:tcPr>
            <w:tcW w:w="570" w:type="dxa"/>
          </w:tcPr>
          <w:p w14:paraId="093DD42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58</w:t>
            </w:r>
          </w:p>
        </w:tc>
        <w:tc>
          <w:tcPr>
            <w:tcW w:w="3229" w:type="dxa"/>
          </w:tcPr>
          <w:p w14:paraId="2401AF9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barbata</w:t>
            </w:r>
            <w:proofErr w:type="spellEnd"/>
          </w:p>
        </w:tc>
        <w:tc>
          <w:tcPr>
            <w:tcW w:w="3040" w:type="dxa"/>
          </w:tcPr>
          <w:p w14:paraId="6FBA2D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5474C03E"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1FCC4603" w14:textId="77777777" w:rsidTr="005F7DC0">
        <w:tc>
          <w:tcPr>
            <w:tcW w:w="570" w:type="dxa"/>
          </w:tcPr>
          <w:p w14:paraId="7E36067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59</w:t>
            </w:r>
          </w:p>
        </w:tc>
        <w:tc>
          <w:tcPr>
            <w:tcW w:w="3229" w:type="dxa"/>
          </w:tcPr>
          <w:p w14:paraId="79A27E35"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megaphylla</w:t>
            </w:r>
            <w:proofErr w:type="spellEnd"/>
          </w:p>
        </w:tc>
        <w:tc>
          <w:tcPr>
            <w:tcW w:w="3040" w:type="dxa"/>
          </w:tcPr>
          <w:p w14:paraId="69D0B1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0623A06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889D18E" w14:textId="77777777" w:rsidTr="005F7DC0">
        <w:tc>
          <w:tcPr>
            <w:tcW w:w="570" w:type="dxa"/>
          </w:tcPr>
          <w:p w14:paraId="7AA6B15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60</w:t>
            </w:r>
          </w:p>
        </w:tc>
        <w:tc>
          <w:tcPr>
            <w:tcW w:w="3229" w:type="dxa"/>
          </w:tcPr>
          <w:p w14:paraId="67EE1EAF" w14:textId="77777777" w:rsidR="00B86144" w:rsidRPr="00276840" w:rsidRDefault="00B86144" w:rsidP="00212903">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vertici</w:t>
            </w:r>
            <w:r w:rsidRPr="00276840">
              <w:rPr>
                <w:rFonts w:ascii="Times New Roman" w:hAnsi="Times New Roman" w:cs="Times New Roman"/>
                <w:i/>
                <w:sz w:val="24"/>
                <w:szCs w:val="24"/>
              </w:rPr>
              <w:t>ll</w:t>
            </w:r>
            <w:r w:rsidR="00212903" w:rsidRPr="00276840">
              <w:rPr>
                <w:rFonts w:ascii="Times New Roman" w:hAnsi="Times New Roman" w:cs="Times New Roman"/>
                <w:i/>
                <w:sz w:val="24"/>
                <w:szCs w:val="24"/>
              </w:rPr>
              <w:t>at</w:t>
            </w:r>
            <w:r w:rsidRPr="00276840">
              <w:rPr>
                <w:rFonts w:ascii="Times New Roman" w:hAnsi="Times New Roman" w:cs="Times New Roman"/>
                <w:i/>
                <w:sz w:val="24"/>
                <w:szCs w:val="24"/>
              </w:rPr>
              <w:t>a</w:t>
            </w:r>
            <w:proofErr w:type="spellEnd"/>
          </w:p>
        </w:tc>
        <w:tc>
          <w:tcPr>
            <w:tcW w:w="3040" w:type="dxa"/>
          </w:tcPr>
          <w:p w14:paraId="351C15E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1180780A"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717807F4" w14:textId="77777777" w:rsidTr="005F7DC0">
        <w:tc>
          <w:tcPr>
            <w:tcW w:w="570" w:type="dxa"/>
          </w:tcPr>
          <w:p w14:paraId="2A38F7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61</w:t>
            </w:r>
          </w:p>
        </w:tc>
        <w:tc>
          <w:tcPr>
            <w:tcW w:w="3229" w:type="dxa"/>
          </w:tcPr>
          <w:p w14:paraId="6684447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Sida</w:t>
            </w:r>
            <w:proofErr w:type="spellEnd"/>
            <w:r w:rsidRPr="00276840">
              <w:rPr>
                <w:rStyle w:val="Emphasis"/>
                <w:rFonts w:ascii="Times New Roman" w:hAnsi="Times New Roman" w:cs="Times New Roman"/>
                <w:sz w:val="24"/>
                <w:szCs w:val="24"/>
              </w:rPr>
              <w:t xml:space="preserve"> acuta</w:t>
            </w:r>
          </w:p>
        </w:tc>
        <w:tc>
          <w:tcPr>
            <w:tcW w:w="3040" w:type="dxa"/>
          </w:tcPr>
          <w:p w14:paraId="7B43049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5513BE4A"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393956C2" w14:textId="77777777" w:rsidTr="005F7DC0">
        <w:tc>
          <w:tcPr>
            <w:tcW w:w="570" w:type="dxa"/>
          </w:tcPr>
          <w:p w14:paraId="24D60B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62</w:t>
            </w:r>
          </w:p>
        </w:tc>
        <w:tc>
          <w:tcPr>
            <w:tcW w:w="3229" w:type="dxa"/>
          </w:tcPr>
          <w:p w14:paraId="4275FBFB"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Sorghum </w:t>
            </w:r>
            <w:proofErr w:type="spellStart"/>
            <w:r w:rsidRPr="00276840">
              <w:rPr>
                <w:rStyle w:val="Emphasis"/>
                <w:rFonts w:ascii="Times New Roman" w:hAnsi="Times New Roman" w:cs="Times New Roman"/>
                <w:sz w:val="24"/>
                <w:szCs w:val="24"/>
              </w:rPr>
              <w:t>halepense</w:t>
            </w:r>
            <w:proofErr w:type="spellEnd"/>
          </w:p>
        </w:tc>
        <w:tc>
          <w:tcPr>
            <w:tcW w:w="3040" w:type="dxa"/>
          </w:tcPr>
          <w:p w14:paraId="4350A3D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07AAA99B"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3B030F21" w14:textId="77777777" w:rsidTr="005F7DC0">
        <w:tc>
          <w:tcPr>
            <w:tcW w:w="570" w:type="dxa"/>
          </w:tcPr>
          <w:p w14:paraId="67C213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63</w:t>
            </w:r>
          </w:p>
        </w:tc>
        <w:tc>
          <w:tcPr>
            <w:tcW w:w="3229" w:type="dxa"/>
          </w:tcPr>
          <w:p w14:paraId="1B7FDDE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Stachytarpheta</w:t>
            </w:r>
            <w:proofErr w:type="spellEnd"/>
            <w:r w:rsidRPr="00276840">
              <w:rPr>
                <w:rStyle w:val="Emphasis"/>
                <w:rFonts w:ascii="Times New Roman" w:hAnsi="Times New Roman" w:cs="Times New Roman"/>
                <w:sz w:val="24"/>
                <w:szCs w:val="24"/>
              </w:rPr>
              <w:t xml:space="preserve"> </w:t>
            </w:r>
            <w:proofErr w:type="spellStart"/>
            <w:r w:rsidR="00212903" w:rsidRPr="00276840">
              <w:rPr>
                <w:rStyle w:val="Emphasis"/>
                <w:rFonts w:ascii="Times New Roman" w:hAnsi="Times New Roman" w:cs="Times New Roman"/>
                <w:sz w:val="24"/>
                <w:szCs w:val="24"/>
              </w:rPr>
              <w:t>cay</w:t>
            </w:r>
            <w:r w:rsidRPr="00276840">
              <w:rPr>
                <w:rStyle w:val="Emphasis"/>
                <w:rFonts w:ascii="Times New Roman" w:hAnsi="Times New Roman" w:cs="Times New Roman"/>
                <w:sz w:val="24"/>
                <w:szCs w:val="24"/>
              </w:rPr>
              <w:t>ens</w:t>
            </w:r>
            <w:r w:rsidRPr="00276840">
              <w:rPr>
                <w:rFonts w:ascii="Times New Roman" w:hAnsi="Times New Roman" w:cs="Times New Roman"/>
                <w:sz w:val="24"/>
                <w:szCs w:val="24"/>
              </w:rPr>
              <w:t>is</w:t>
            </w:r>
            <w:proofErr w:type="spellEnd"/>
          </w:p>
        </w:tc>
        <w:tc>
          <w:tcPr>
            <w:tcW w:w="3040" w:type="dxa"/>
          </w:tcPr>
          <w:p w14:paraId="13707C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5D5C5A5A"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20FAE17F" w14:textId="77777777" w:rsidTr="005F7DC0">
        <w:tc>
          <w:tcPr>
            <w:tcW w:w="570" w:type="dxa"/>
          </w:tcPr>
          <w:p w14:paraId="7F6836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64</w:t>
            </w:r>
          </w:p>
        </w:tc>
        <w:tc>
          <w:tcPr>
            <w:tcW w:w="3229" w:type="dxa"/>
          </w:tcPr>
          <w:p w14:paraId="5BEECBD1"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Syndrella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nudiflora</w:t>
            </w:r>
            <w:proofErr w:type="spellEnd"/>
          </w:p>
        </w:tc>
        <w:tc>
          <w:tcPr>
            <w:tcW w:w="3040" w:type="dxa"/>
          </w:tcPr>
          <w:p w14:paraId="730E00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7B2A4DE2"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3DAAF2DC" w14:textId="77777777" w:rsidTr="005F7DC0">
        <w:tc>
          <w:tcPr>
            <w:tcW w:w="570" w:type="dxa"/>
          </w:tcPr>
          <w:p w14:paraId="53A98B7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65</w:t>
            </w:r>
          </w:p>
        </w:tc>
        <w:tc>
          <w:tcPr>
            <w:tcW w:w="3229" w:type="dxa"/>
          </w:tcPr>
          <w:p w14:paraId="2A59501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Thelypteris</w:t>
            </w:r>
            <w:proofErr w:type="spellEnd"/>
            <w:r w:rsidRPr="00276840">
              <w:rPr>
                <w:rFonts w:ascii="Times New Roman" w:hAnsi="Times New Roman" w:cs="Times New Roman"/>
                <w:sz w:val="24"/>
                <w:szCs w:val="24"/>
              </w:rPr>
              <w:t xml:space="preserve"> </w:t>
            </w:r>
            <w:r w:rsidR="00212903" w:rsidRPr="00276840">
              <w:rPr>
                <w:rFonts w:ascii="Times New Roman" w:hAnsi="Times New Roman" w:cs="Times New Roman"/>
                <w:i/>
                <w:sz w:val="24"/>
                <w:szCs w:val="24"/>
              </w:rPr>
              <w:t>dentata</w:t>
            </w:r>
          </w:p>
        </w:tc>
        <w:tc>
          <w:tcPr>
            <w:tcW w:w="3040" w:type="dxa"/>
          </w:tcPr>
          <w:p w14:paraId="3F63659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Fern</w:t>
            </w:r>
          </w:p>
        </w:tc>
        <w:tc>
          <w:tcPr>
            <w:tcW w:w="2606" w:type="dxa"/>
          </w:tcPr>
          <w:p w14:paraId="633D31C3"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D57B925" w14:textId="77777777" w:rsidTr="005F7DC0">
        <w:tc>
          <w:tcPr>
            <w:tcW w:w="570" w:type="dxa"/>
          </w:tcPr>
          <w:p w14:paraId="6233C6C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66</w:t>
            </w:r>
          </w:p>
        </w:tc>
        <w:tc>
          <w:tcPr>
            <w:tcW w:w="3229" w:type="dxa"/>
          </w:tcPr>
          <w:p w14:paraId="775D867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U</w:t>
            </w:r>
            <w:r w:rsidR="00212903" w:rsidRPr="00276840">
              <w:rPr>
                <w:rStyle w:val="Emphasis"/>
                <w:rFonts w:ascii="Times New Roman" w:hAnsi="Times New Roman" w:cs="Times New Roman"/>
                <w:sz w:val="24"/>
                <w:szCs w:val="24"/>
              </w:rPr>
              <w:t>ap</w:t>
            </w:r>
            <w:r w:rsidRPr="00276840">
              <w:rPr>
                <w:rStyle w:val="Emphasis"/>
                <w:rFonts w:ascii="Times New Roman" w:hAnsi="Times New Roman" w:cs="Times New Roman"/>
                <w:sz w:val="24"/>
                <w:szCs w:val="24"/>
              </w:rPr>
              <w:t>a</w:t>
            </w:r>
            <w:r w:rsidRPr="00276840">
              <w:rPr>
                <w:rFonts w:ascii="Times New Roman" w:hAnsi="Times New Roman" w:cs="Times New Roman"/>
                <w:i/>
                <w:sz w:val="24"/>
                <w:szCs w:val="24"/>
              </w:rPr>
              <w:t>ca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staudtii</w:t>
            </w:r>
            <w:proofErr w:type="spellEnd"/>
          </w:p>
        </w:tc>
        <w:tc>
          <w:tcPr>
            <w:tcW w:w="3040" w:type="dxa"/>
          </w:tcPr>
          <w:p w14:paraId="59FDBDE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766B4C3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2882B772" w14:textId="77777777" w:rsidTr="005F7DC0">
        <w:tc>
          <w:tcPr>
            <w:tcW w:w="570" w:type="dxa"/>
          </w:tcPr>
          <w:p w14:paraId="796667E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67</w:t>
            </w:r>
          </w:p>
        </w:tc>
        <w:tc>
          <w:tcPr>
            <w:tcW w:w="3229" w:type="dxa"/>
          </w:tcPr>
          <w:p w14:paraId="68ADE4BC"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Uren</w:t>
            </w:r>
            <w:r w:rsidRPr="00276840">
              <w:rPr>
                <w:rFonts w:ascii="Times New Roman" w:hAnsi="Times New Roman" w:cs="Times New Roman"/>
                <w:i/>
                <w:sz w:val="24"/>
                <w:szCs w:val="24"/>
              </w:rPr>
              <w:t>a l</w:t>
            </w:r>
            <w:r w:rsidRPr="00276840">
              <w:rPr>
                <w:rStyle w:val="Emphasis"/>
                <w:rFonts w:ascii="Times New Roman" w:hAnsi="Times New Roman" w:cs="Times New Roman"/>
                <w:sz w:val="24"/>
                <w:szCs w:val="24"/>
              </w:rPr>
              <w:t>obata</w:t>
            </w:r>
          </w:p>
        </w:tc>
        <w:tc>
          <w:tcPr>
            <w:tcW w:w="3040" w:type="dxa"/>
          </w:tcPr>
          <w:p w14:paraId="722CE1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3EC1B6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bl>
    <w:p w14:paraId="39C468AE" w14:textId="77777777" w:rsidR="00B86144" w:rsidRPr="00276840" w:rsidRDefault="00B86144" w:rsidP="00B86144">
      <w:pPr>
        <w:spacing w:after="0" w:line="240" w:lineRule="auto"/>
        <w:rPr>
          <w:rFonts w:ascii="Times New Roman" w:hAnsi="Times New Roman" w:cs="Times New Roman"/>
          <w:b/>
          <w:sz w:val="24"/>
          <w:szCs w:val="24"/>
        </w:rPr>
      </w:pPr>
    </w:p>
    <w:p w14:paraId="3EF0B400"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This table outlines the </w:t>
      </w:r>
      <w:r w:rsidRPr="00276840">
        <w:rPr>
          <w:rFonts w:ascii="Times New Roman" w:eastAsia="Times New Roman" w:hAnsi="Times New Roman" w:cs="Times New Roman"/>
          <w:bCs/>
          <w:sz w:val="24"/>
          <w:szCs w:val="24"/>
        </w:rPr>
        <w:t>distribution of 67 species</w:t>
      </w:r>
      <w:r w:rsidRPr="00276840">
        <w:rPr>
          <w:rFonts w:ascii="Times New Roman" w:eastAsia="Times New Roman" w:hAnsi="Times New Roman" w:cs="Times New Roman"/>
          <w:sz w:val="24"/>
          <w:szCs w:val="24"/>
        </w:rPr>
        <w:t xml:space="preserve"> across </w:t>
      </w:r>
      <w:r w:rsidRPr="00276840">
        <w:rPr>
          <w:rFonts w:ascii="Times New Roman" w:eastAsia="Times New Roman" w:hAnsi="Times New Roman" w:cs="Times New Roman"/>
          <w:bCs/>
          <w:sz w:val="24"/>
          <w:szCs w:val="24"/>
        </w:rPr>
        <w:t>three different impacted wetland locations</w:t>
      </w:r>
      <w:r w:rsidRPr="00276840">
        <w:rPr>
          <w:rFonts w:ascii="Times New Roman" w:eastAsia="Times New Roman" w:hAnsi="Times New Roman" w:cs="Times New Roman"/>
          <w:sz w:val="24"/>
          <w:szCs w:val="24"/>
        </w:rPr>
        <w:t xml:space="preserve">. </w:t>
      </w:r>
      <w:r w:rsidR="00A43E69" w:rsidRPr="00276840">
        <w:rPr>
          <w:rFonts w:ascii="Times New Roman" w:eastAsia="Times New Roman" w:hAnsi="Times New Roman" w:cs="Times New Roman"/>
          <w:sz w:val="24"/>
          <w:szCs w:val="24"/>
        </w:rPr>
        <w:t>Seventeen (</w:t>
      </w:r>
      <w:r w:rsidRPr="00276840">
        <w:rPr>
          <w:rFonts w:ascii="Times New Roman" w:eastAsia="Times New Roman" w:hAnsi="Times New Roman" w:cs="Times New Roman"/>
          <w:sz w:val="24"/>
          <w:szCs w:val="24"/>
        </w:rPr>
        <w:t>17</w:t>
      </w:r>
      <w:r w:rsidR="00A43E69"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 species were recorded in all three sites. These were: </w:t>
      </w:r>
      <w:proofErr w:type="spellStart"/>
      <w:r w:rsidRPr="00276840">
        <w:rPr>
          <w:rFonts w:ascii="Times New Roman" w:eastAsia="Times New Roman" w:hAnsi="Times New Roman" w:cs="Times New Roman"/>
          <w:i/>
          <w:sz w:val="24"/>
          <w:szCs w:val="24"/>
        </w:rPr>
        <w:t>A</w:t>
      </w:r>
      <w:r w:rsidRPr="00276840">
        <w:rPr>
          <w:rFonts w:ascii="Times New Roman" w:eastAsia="Times New Roman" w:hAnsi="Times New Roman" w:cs="Times New Roman"/>
          <w:i/>
          <w:iCs/>
          <w:sz w:val="24"/>
          <w:szCs w:val="24"/>
        </w:rPr>
        <w:t>croceras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zizaniodes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Alchornea</w:t>
      </w:r>
      <w:proofErr w:type="spellEnd"/>
      <w:r w:rsidRPr="00276840">
        <w:rPr>
          <w:rFonts w:ascii="Times New Roman" w:eastAsia="Times New Roman" w:hAnsi="Times New Roman" w:cs="Times New Roman"/>
          <w:i/>
          <w:iCs/>
          <w:sz w:val="24"/>
          <w:szCs w:val="24"/>
        </w:rPr>
        <w:t xml:space="preserve"> cordifolia</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Bambusa vulgaris</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Brachystegia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eurycoma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Calopogonium</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mucunoides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Commelina</w:t>
      </w:r>
      <w:proofErr w:type="spellEnd"/>
      <w:r w:rsidRPr="00276840">
        <w:rPr>
          <w:rFonts w:ascii="Times New Roman" w:eastAsia="Times New Roman" w:hAnsi="Times New Roman" w:cs="Times New Roman"/>
          <w:i/>
          <w:iCs/>
          <w:sz w:val="24"/>
          <w:szCs w:val="24"/>
        </w:rPr>
        <w:t xml:space="preserve"> benghalensis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Cyperus </w:t>
      </w:r>
      <w:proofErr w:type="spellStart"/>
      <w:r w:rsidRPr="00276840">
        <w:rPr>
          <w:rFonts w:ascii="Times New Roman" w:eastAsia="Times New Roman" w:hAnsi="Times New Roman" w:cs="Times New Roman"/>
          <w:i/>
          <w:iCs/>
          <w:sz w:val="24"/>
          <w:szCs w:val="24"/>
        </w:rPr>
        <w:t>iria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Cyrtosperma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senegalense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Echinochloa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colona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Eclipta</w:t>
      </w:r>
      <w:proofErr w:type="spellEnd"/>
      <w:r w:rsidRPr="00276840">
        <w:rPr>
          <w:rFonts w:ascii="Times New Roman" w:eastAsia="Times New Roman" w:hAnsi="Times New Roman" w:cs="Times New Roman"/>
          <w:i/>
          <w:iCs/>
          <w:sz w:val="24"/>
          <w:szCs w:val="24"/>
        </w:rPr>
        <w:t xml:space="preserve"> alba</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Elaeis guineensis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Eleusine indica</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Ipomoea </w:t>
      </w:r>
      <w:proofErr w:type="spellStart"/>
      <w:r w:rsidRPr="00276840">
        <w:rPr>
          <w:rFonts w:ascii="Times New Roman" w:eastAsia="Times New Roman" w:hAnsi="Times New Roman" w:cs="Times New Roman"/>
          <w:i/>
          <w:iCs/>
          <w:sz w:val="24"/>
          <w:szCs w:val="24"/>
        </w:rPr>
        <w:t>involucrata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Ludwigia</w:t>
      </w:r>
      <w:proofErr w:type="spellEnd"/>
      <w:r w:rsidRPr="00276840">
        <w:rPr>
          <w:rFonts w:ascii="Times New Roman" w:eastAsia="Times New Roman" w:hAnsi="Times New Roman" w:cs="Times New Roman"/>
          <w:i/>
          <w:iCs/>
          <w:sz w:val="24"/>
          <w:szCs w:val="24"/>
        </w:rPr>
        <w:t xml:space="preserve"> decurrens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Mimosa </w:t>
      </w:r>
      <w:proofErr w:type="spellStart"/>
      <w:r w:rsidRPr="00276840">
        <w:rPr>
          <w:rFonts w:ascii="Times New Roman" w:eastAsia="Times New Roman" w:hAnsi="Times New Roman" w:cs="Times New Roman"/>
          <w:i/>
          <w:iCs/>
          <w:sz w:val="24"/>
          <w:szCs w:val="24"/>
        </w:rPr>
        <w:t>diplotricha</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Mimosa pudica</w:t>
      </w:r>
      <w:r w:rsidRPr="00276840">
        <w:rPr>
          <w:rFonts w:ascii="Times New Roman" w:eastAsia="Times New Roman" w:hAnsi="Times New Roman" w:cs="Times New Roman"/>
          <w:sz w:val="24"/>
          <w:szCs w:val="24"/>
        </w:rPr>
        <w:t xml:space="preserve">. While these other ones were local to one location: </w:t>
      </w:r>
      <w:r w:rsidRPr="00276840">
        <w:rPr>
          <w:rFonts w:ascii="Times New Roman" w:eastAsia="Times New Roman" w:hAnsi="Times New Roman" w:cs="Times New Roman"/>
          <w:i/>
          <w:iCs/>
          <w:sz w:val="24"/>
          <w:szCs w:val="24"/>
        </w:rPr>
        <w:t>Amaranthus spinosus</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Anthocleista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djalonensis</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Lagenaria </w:t>
      </w:r>
      <w:proofErr w:type="spellStart"/>
      <w:r w:rsidRPr="00276840">
        <w:rPr>
          <w:rFonts w:ascii="Times New Roman" w:eastAsia="Times New Roman" w:hAnsi="Times New Roman" w:cs="Times New Roman"/>
          <w:i/>
          <w:iCs/>
          <w:sz w:val="24"/>
          <w:szCs w:val="24"/>
        </w:rPr>
        <w:t>breviflora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Laportea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aestuans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Setaria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barbata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Syndrella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nudiflora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Pityrogramma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calomelanos</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Gmelina arborea</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Senna </w:t>
      </w:r>
      <w:proofErr w:type="spellStart"/>
      <w:r w:rsidRPr="00276840">
        <w:rPr>
          <w:rFonts w:ascii="Times New Roman" w:eastAsia="Times New Roman" w:hAnsi="Times New Roman" w:cs="Times New Roman"/>
          <w:i/>
          <w:iCs/>
          <w:sz w:val="24"/>
          <w:szCs w:val="24"/>
        </w:rPr>
        <w:t>siamea</w:t>
      </w:r>
      <w:proofErr w:type="spellEnd"/>
      <w:r w:rsidRPr="00276840">
        <w:rPr>
          <w:rFonts w:ascii="Times New Roman" w:eastAsia="Times New Roman" w:hAnsi="Times New Roman" w:cs="Times New Roman"/>
          <w:sz w:val="24"/>
          <w:szCs w:val="24"/>
        </w:rPr>
        <w:t xml:space="preserve">, among others. </w:t>
      </w:r>
      <w:r w:rsidRPr="00276840">
        <w:rPr>
          <w:rFonts w:ascii="Times New Roman" w:eastAsia="Times New Roman" w:hAnsi="Times New Roman" w:cs="Times New Roman"/>
          <w:bCs/>
          <w:sz w:val="24"/>
          <w:szCs w:val="24"/>
        </w:rPr>
        <w:t>Specifically, Location 1</w:t>
      </w:r>
      <w:r w:rsidRPr="00276840">
        <w:rPr>
          <w:rFonts w:ascii="Times New Roman" w:eastAsia="Times New Roman" w:hAnsi="Times New Roman" w:cs="Times New Roman"/>
          <w:sz w:val="24"/>
          <w:szCs w:val="24"/>
        </w:rPr>
        <w:t xml:space="preserve"> had more unique </w:t>
      </w:r>
      <w:proofErr w:type="spellStart"/>
      <w:r w:rsidR="008B1325" w:rsidRPr="00276840">
        <w:rPr>
          <w:rFonts w:ascii="Times New Roman" w:eastAsia="Times New Roman" w:hAnsi="Times New Roman" w:cs="Times New Roman"/>
          <w:sz w:val="24"/>
          <w:szCs w:val="24"/>
        </w:rPr>
        <w:t>macroophyte</w:t>
      </w:r>
      <w:proofErr w:type="spellEnd"/>
      <w:r w:rsidR="008B1325" w:rsidRPr="00276840">
        <w:rPr>
          <w:rFonts w:ascii="Times New Roman" w:eastAsia="Times New Roman" w:hAnsi="Times New Roman" w:cs="Times New Roman"/>
          <w:sz w:val="24"/>
          <w:szCs w:val="24"/>
        </w:rPr>
        <w:t xml:space="preserve"> species </w:t>
      </w:r>
      <w:proofErr w:type="spellStart"/>
      <w:r w:rsidRPr="00276840">
        <w:rPr>
          <w:rFonts w:ascii="Times New Roman" w:eastAsia="Times New Roman" w:hAnsi="Times New Roman" w:cs="Times New Roman"/>
          <w:sz w:val="24"/>
          <w:szCs w:val="24"/>
        </w:rPr>
        <w:t>species</w:t>
      </w:r>
      <w:proofErr w:type="spellEnd"/>
      <w:r w:rsidRPr="00276840">
        <w:rPr>
          <w:rFonts w:ascii="Times New Roman" w:eastAsia="Times New Roman" w:hAnsi="Times New Roman" w:cs="Times New Roman"/>
          <w:sz w:val="24"/>
          <w:szCs w:val="24"/>
        </w:rPr>
        <w:t xml:space="preserve"> that did not</w:t>
      </w:r>
      <w:r w:rsidR="008B1325" w:rsidRPr="00276840">
        <w:rPr>
          <w:rFonts w:ascii="Times New Roman" w:eastAsia="Times New Roman" w:hAnsi="Times New Roman" w:cs="Times New Roman"/>
          <w:sz w:val="24"/>
          <w:szCs w:val="24"/>
        </w:rPr>
        <w:t xml:space="preserve"> occur in Location 2 or 3 (</w:t>
      </w:r>
      <w:proofErr w:type="spellStart"/>
      <w:r w:rsidRPr="00276840">
        <w:rPr>
          <w:rFonts w:ascii="Times New Roman" w:eastAsia="Times New Roman" w:hAnsi="Times New Roman" w:cs="Times New Roman"/>
          <w:i/>
          <w:iCs/>
          <w:sz w:val="24"/>
          <w:szCs w:val="24"/>
        </w:rPr>
        <w:t>Ceratophyllum</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demersum</w:t>
      </w:r>
      <w:proofErr w:type="spellEnd"/>
      <w:r w:rsidR="008B1325" w:rsidRPr="00276840">
        <w:rPr>
          <w:rFonts w:ascii="Times New Roman" w:eastAsia="Times New Roman" w:hAnsi="Times New Roman" w:cs="Times New Roman"/>
          <w:sz w:val="24"/>
          <w:szCs w:val="24"/>
        </w:rPr>
        <w:t xml:space="preserve"> and</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Nymphaea odorata</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Location 2</w:t>
      </w:r>
      <w:r w:rsidRPr="00276840">
        <w:rPr>
          <w:rFonts w:ascii="Times New Roman" w:eastAsia="Times New Roman" w:hAnsi="Times New Roman" w:cs="Times New Roman"/>
          <w:sz w:val="24"/>
          <w:szCs w:val="24"/>
        </w:rPr>
        <w:t xml:space="preserve"> appeared to support a wide variety of species, but often in combination with either Location 1 or 3. </w:t>
      </w:r>
      <w:r w:rsidRPr="00276840">
        <w:rPr>
          <w:rFonts w:ascii="Times New Roman" w:eastAsia="Times New Roman" w:hAnsi="Times New Roman" w:cs="Times New Roman"/>
          <w:bCs/>
          <w:sz w:val="24"/>
          <w:szCs w:val="24"/>
        </w:rPr>
        <w:t>Location 3</w:t>
      </w:r>
      <w:r w:rsidRPr="00276840">
        <w:rPr>
          <w:rFonts w:ascii="Times New Roman" w:eastAsia="Times New Roman" w:hAnsi="Times New Roman" w:cs="Times New Roman"/>
          <w:sz w:val="24"/>
          <w:szCs w:val="24"/>
        </w:rPr>
        <w:t xml:space="preserve"> had more species that were only found there, suggesting possible ecological niche variation or higher isolation.</w:t>
      </w:r>
    </w:p>
    <w:p w14:paraId="33364735" w14:textId="77777777" w:rsidR="00E71077" w:rsidRPr="00276840" w:rsidRDefault="00E71077" w:rsidP="00B86144">
      <w:pPr>
        <w:spacing w:after="0" w:line="240" w:lineRule="auto"/>
        <w:rPr>
          <w:rFonts w:ascii="Times New Roman" w:hAnsi="Times New Roman" w:cs="Times New Roman"/>
          <w:b/>
          <w:sz w:val="24"/>
          <w:szCs w:val="24"/>
        </w:rPr>
      </w:pPr>
    </w:p>
    <w:p w14:paraId="4456829D" w14:textId="77777777" w:rsidR="00B86144" w:rsidRPr="00276840" w:rsidRDefault="00B86144" w:rsidP="00B86144">
      <w:pPr>
        <w:spacing w:after="0" w:line="240" w:lineRule="auto"/>
        <w:rPr>
          <w:rFonts w:ascii="Times New Roman" w:hAnsi="Times New Roman" w:cs="Times New Roman"/>
          <w:b/>
          <w:sz w:val="24"/>
          <w:szCs w:val="24"/>
        </w:rPr>
      </w:pPr>
      <w:r w:rsidRPr="00276840">
        <w:rPr>
          <w:rFonts w:ascii="Times New Roman" w:hAnsi="Times New Roman" w:cs="Times New Roman"/>
          <w:b/>
          <w:sz w:val="24"/>
          <w:szCs w:val="24"/>
        </w:rPr>
        <w:t>Table 3: Species Distribution across Wetlands within Asaba Metropolis</w:t>
      </w:r>
    </w:p>
    <w:tbl>
      <w:tblPr>
        <w:tblStyle w:val="TableGrid"/>
        <w:tblW w:w="0" w:type="auto"/>
        <w:tblInd w:w="-432" w:type="dxa"/>
        <w:tblLook w:val="04A0" w:firstRow="1" w:lastRow="0" w:firstColumn="1" w:lastColumn="0" w:noHBand="0" w:noVBand="1"/>
      </w:tblPr>
      <w:tblGrid>
        <w:gridCol w:w="468"/>
        <w:gridCol w:w="3362"/>
        <w:gridCol w:w="1915"/>
        <w:gridCol w:w="1915"/>
        <w:gridCol w:w="1915"/>
      </w:tblGrid>
      <w:tr w:rsidR="00B86144" w:rsidRPr="00276840" w14:paraId="4BA0086E" w14:textId="77777777" w:rsidTr="005F7DC0">
        <w:tc>
          <w:tcPr>
            <w:tcW w:w="468" w:type="dxa"/>
          </w:tcPr>
          <w:p w14:paraId="45DD8A04" w14:textId="77777777" w:rsidR="00B86144" w:rsidRPr="00276840" w:rsidRDefault="00B86144" w:rsidP="005F7DC0">
            <w:pPr>
              <w:rPr>
                <w:rFonts w:ascii="Times New Roman" w:hAnsi="Times New Roman" w:cs="Times New Roman"/>
                <w:sz w:val="24"/>
                <w:szCs w:val="24"/>
              </w:rPr>
            </w:pPr>
          </w:p>
        </w:tc>
        <w:tc>
          <w:tcPr>
            <w:tcW w:w="3362" w:type="dxa"/>
          </w:tcPr>
          <w:p w14:paraId="5F0492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Species</w:t>
            </w:r>
          </w:p>
        </w:tc>
        <w:tc>
          <w:tcPr>
            <w:tcW w:w="1915" w:type="dxa"/>
          </w:tcPr>
          <w:p w14:paraId="4D67755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Location 1</w:t>
            </w:r>
          </w:p>
        </w:tc>
        <w:tc>
          <w:tcPr>
            <w:tcW w:w="1915" w:type="dxa"/>
          </w:tcPr>
          <w:p w14:paraId="150DC4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Location 2</w:t>
            </w:r>
          </w:p>
        </w:tc>
        <w:tc>
          <w:tcPr>
            <w:tcW w:w="1915" w:type="dxa"/>
          </w:tcPr>
          <w:p w14:paraId="4C32958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Location 3</w:t>
            </w:r>
          </w:p>
        </w:tc>
      </w:tr>
      <w:tr w:rsidR="00B86144" w:rsidRPr="00276840" w14:paraId="02561D58" w14:textId="77777777" w:rsidTr="005F7DC0">
        <w:tc>
          <w:tcPr>
            <w:tcW w:w="468" w:type="dxa"/>
            <w:vAlign w:val="center"/>
          </w:tcPr>
          <w:p w14:paraId="5570455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w:t>
            </w:r>
          </w:p>
        </w:tc>
        <w:tc>
          <w:tcPr>
            <w:tcW w:w="3362" w:type="dxa"/>
          </w:tcPr>
          <w:p w14:paraId="4F220615"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Acroceras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zizaniodes</w:t>
            </w:r>
            <w:proofErr w:type="spellEnd"/>
          </w:p>
        </w:tc>
        <w:tc>
          <w:tcPr>
            <w:tcW w:w="1915" w:type="dxa"/>
          </w:tcPr>
          <w:p w14:paraId="675032C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AB93D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F69365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04BEF2E" w14:textId="77777777" w:rsidTr="005F7DC0">
        <w:tc>
          <w:tcPr>
            <w:tcW w:w="468" w:type="dxa"/>
            <w:vAlign w:val="center"/>
          </w:tcPr>
          <w:p w14:paraId="3CB070F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w:t>
            </w:r>
          </w:p>
        </w:tc>
        <w:tc>
          <w:tcPr>
            <w:tcW w:w="3362" w:type="dxa"/>
          </w:tcPr>
          <w:p w14:paraId="57E99B5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Alchornea</w:t>
            </w:r>
            <w:proofErr w:type="spellEnd"/>
            <w:r w:rsidRPr="00276840">
              <w:rPr>
                <w:rFonts w:ascii="Times New Roman" w:hAnsi="Times New Roman" w:cs="Times New Roman"/>
                <w:i/>
                <w:sz w:val="24"/>
                <w:szCs w:val="24"/>
              </w:rPr>
              <w:t xml:space="preserve"> cordifolia</w:t>
            </w:r>
          </w:p>
        </w:tc>
        <w:tc>
          <w:tcPr>
            <w:tcW w:w="1915" w:type="dxa"/>
          </w:tcPr>
          <w:p w14:paraId="37F8C4D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DA3AE4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B622C5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66E5DB9" w14:textId="77777777" w:rsidTr="005F7DC0">
        <w:tc>
          <w:tcPr>
            <w:tcW w:w="468" w:type="dxa"/>
            <w:vAlign w:val="center"/>
          </w:tcPr>
          <w:p w14:paraId="6C238F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w:t>
            </w:r>
          </w:p>
        </w:tc>
        <w:tc>
          <w:tcPr>
            <w:tcW w:w="3362" w:type="dxa"/>
          </w:tcPr>
          <w:p w14:paraId="2B31E44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Alstonia</w:t>
            </w:r>
            <w:proofErr w:type="spellEnd"/>
            <w:r w:rsidRPr="00276840">
              <w:rPr>
                <w:rFonts w:ascii="Times New Roman" w:hAnsi="Times New Roman" w:cs="Times New Roman"/>
                <w:i/>
                <w:sz w:val="24"/>
                <w:szCs w:val="24"/>
              </w:rPr>
              <w:t xml:space="preserve"> bonnie</w:t>
            </w:r>
          </w:p>
        </w:tc>
        <w:tc>
          <w:tcPr>
            <w:tcW w:w="1915" w:type="dxa"/>
          </w:tcPr>
          <w:p w14:paraId="340FDD4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FA9947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7B143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7F036F2" w14:textId="77777777" w:rsidTr="005F7DC0">
        <w:tc>
          <w:tcPr>
            <w:tcW w:w="468" w:type="dxa"/>
            <w:vAlign w:val="center"/>
          </w:tcPr>
          <w:p w14:paraId="430E49C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w:t>
            </w:r>
          </w:p>
        </w:tc>
        <w:tc>
          <w:tcPr>
            <w:tcW w:w="3362" w:type="dxa"/>
          </w:tcPr>
          <w:p w14:paraId="1630A997"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Amaranthus spinosus</w:t>
            </w:r>
          </w:p>
        </w:tc>
        <w:tc>
          <w:tcPr>
            <w:tcW w:w="1915" w:type="dxa"/>
          </w:tcPr>
          <w:p w14:paraId="63E6C0F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685F65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C49027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830E9F7" w14:textId="77777777" w:rsidTr="005F7DC0">
        <w:tc>
          <w:tcPr>
            <w:tcW w:w="468" w:type="dxa"/>
            <w:vAlign w:val="center"/>
          </w:tcPr>
          <w:p w14:paraId="75789FE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w:t>
            </w:r>
          </w:p>
        </w:tc>
        <w:tc>
          <w:tcPr>
            <w:tcW w:w="3362" w:type="dxa"/>
          </w:tcPr>
          <w:p w14:paraId="2F9A5CE5"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Anthocleista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djalonensis</w:t>
            </w:r>
            <w:proofErr w:type="spellEnd"/>
          </w:p>
        </w:tc>
        <w:tc>
          <w:tcPr>
            <w:tcW w:w="1915" w:type="dxa"/>
          </w:tcPr>
          <w:p w14:paraId="4FEA95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56BE2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6E41C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3B53C1D" w14:textId="77777777" w:rsidTr="005F7DC0">
        <w:tc>
          <w:tcPr>
            <w:tcW w:w="468" w:type="dxa"/>
            <w:vAlign w:val="center"/>
          </w:tcPr>
          <w:p w14:paraId="478C833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w:t>
            </w:r>
          </w:p>
        </w:tc>
        <w:tc>
          <w:tcPr>
            <w:tcW w:w="3362" w:type="dxa"/>
          </w:tcPr>
          <w:p w14:paraId="7493CB8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Anthocleista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vogelli</w:t>
            </w:r>
            <w:proofErr w:type="spellEnd"/>
          </w:p>
        </w:tc>
        <w:tc>
          <w:tcPr>
            <w:tcW w:w="1915" w:type="dxa"/>
          </w:tcPr>
          <w:p w14:paraId="64F4948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5F2AA6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980F7F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2E9038E" w14:textId="77777777" w:rsidTr="005F7DC0">
        <w:tc>
          <w:tcPr>
            <w:tcW w:w="468" w:type="dxa"/>
            <w:vAlign w:val="center"/>
          </w:tcPr>
          <w:p w14:paraId="5ACFCA4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7</w:t>
            </w:r>
          </w:p>
        </w:tc>
        <w:tc>
          <w:tcPr>
            <w:tcW w:w="3362" w:type="dxa"/>
          </w:tcPr>
          <w:p w14:paraId="7090B46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Athenanthera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sessils</w:t>
            </w:r>
            <w:proofErr w:type="spellEnd"/>
          </w:p>
        </w:tc>
        <w:tc>
          <w:tcPr>
            <w:tcW w:w="1915" w:type="dxa"/>
          </w:tcPr>
          <w:p w14:paraId="7A66AC3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FEA76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0D8A96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2259D10" w14:textId="77777777" w:rsidTr="005F7DC0">
        <w:tc>
          <w:tcPr>
            <w:tcW w:w="468" w:type="dxa"/>
            <w:vAlign w:val="center"/>
          </w:tcPr>
          <w:p w14:paraId="003A3E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8</w:t>
            </w:r>
          </w:p>
        </w:tc>
        <w:tc>
          <w:tcPr>
            <w:tcW w:w="3362" w:type="dxa"/>
          </w:tcPr>
          <w:p w14:paraId="5584F46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Bambusa vulgaris</w:t>
            </w:r>
          </w:p>
        </w:tc>
        <w:tc>
          <w:tcPr>
            <w:tcW w:w="1915" w:type="dxa"/>
          </w:tcPr>
          <w:p w14:paraId="68A112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646DD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79ECC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EB84A04" w14:textId="77777777" w:rsidTr="005F7DC0">
        <w:tc>
          <w:tcPr>
            <w:tcW w:w="468" w:type="dxa"/>
            <w:vAlign w:val="center"/>
          </w:tcPr>
          <w:p w14:paraId="08074EC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9</w:t>
            </w:r>
          </w:p>
        </w:tc>
        <w:tc>
          <w:tcPr>
            <w:tcW w:w="3362" w:type="dxa"/>
          </w:tcPr>
          <w:p w14:paraId="1B66B5B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Bateria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nigritiana</w:t>
            </w:r>
            <w:proofErr w:type="spellEnd"/>
          </w:p>
        </w:tc>
        <w:tc>
          <w:tcPr>
            <w:tcW w:w="1915" w:type="dxa"/>
          </w:tcPr>
          <w:p w14:paraId="4E56CE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32ACF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C66CC4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6907488" w14:textId="77777777" w:rsidTr="005F7DC0">
        <w:tc>
          <w:tcPr>
            <w:tcW w:w="468" w:type="dxa"/>
            <w:vAlign w:val="center"/>
          </w:tcPr>
          <w:p w14:paraId="1EFC3D1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10</w:t>
            </w:r>
          </w:p>
        </w:tc>
        <w:tc>
          <w:tcPr>
            <w:tcW w:w="3362" w:type="dxa"/>
          </w:tcPr>
          <w:p w14:paraId="4DC079B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Brachiara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lata</w:t>
            </w:r>
            <w:proofErr w:type="spellEnd"/>
          </w:p>
        </w:tc>
        <w:tc>
          <w:tcPr>
            <w:tcW w:w="1915" w:type="dxa"/>
          </w:tcPr>
          <w:p w14:paraId="6C09491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B454C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C9761D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532FC0B" w14:textId="77777777" w:rsidTr="005F7DC0">
        <w:tc>
          <w:tcPr>
            <w:tcW w:w="468" w:type="dxa"/>
            <w:vAlign w:val="center"/>
          </w:tcPr>
          <w:p w14:paraId="6ED3449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11</w:t>
            </w:r>
          </w:p>
        </w:tc>
        <w:tc>
          <w:tcPr>
            <w:tcW w:w="3362" w:type="dxa"/>
          </w:tcPr>
          <w:p w14:paraId="39FA7399"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Brachystegia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eurycoma</w:t>
            </w:r>
            <w:proofErr w:type="spellEnd"/>
          </w:p>
        </w:tc>
        <w:tc>
          <w:tcPr>
            <w:tcW w:w="1915" w:type="dxa"/>
          </w:tcPr>
          <w:p w14:paraId="583197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18A876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A78BE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AAAD525" w14:textId="77777777" w:rsidTr="005F7DC0">
        <w:tc>
          <w:tcPr>
            <w:tcW w:w="468" w:type="dxa"/>
            <w:vAlign w:val="center"/>
          </w:tcPr>
          <w:p w14:paraId="4FFC08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12</w:t>
            </w:r>
          </w:p>
        </w:tc>
        <w:tc>
          <w:tcPr>
            <w:tcW w:w="3362" w:type="dxa"/>
          </w:tcPr>
          <w:p w14:paraId="12E347FA"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Calapogonium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muconoides</w:t>
            </w:r>
            <w:proofErr w:type="spellEnd"/>
          </w:p>
        </w:tc>
        <w:tc>
          <w:tcPr>
            <w:tcW w:w="1915" w:type="dxa"/>
          </w:tcPr>
          <w:p w14:paraId="344D0C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AE92E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E98E5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8A0A2A3" w14:textId="77777777" w:rsidTr="005F7DC0">
        <w:tc>
          <w:tcPr>
            <w:tcW w:w="468" w:type="dxa"/>
            <w:vAlign w:val="center"/>
          </w:tcPr>
          <w:p w14:paraId="46BFC98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13</w:t>
            </w:r>
          </w:p>
        </w:tc>
        <w:tc>
          <w:tcPr>
            <w:tcW w:w="3362" w:type="dxa"/>
          </w:tcPr>
          <w:p w14:paraId="46A22444"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Cassia </w:t>
            </w:r>
            <w:proofErr w:type="spellStart"/>
            <w:r w:rsidRPr="00276840">
              <w:rPr>
                <w:rFonts w:ascii="Times New Roman" w:hAnsi="Times New Roman" w:cs="Times New Roman"/>
                <w:i/>
                <w:sz w:val="24"/>
                <w:szCs w:val="24"/>
              </w:rPr>
              <w:t>siamea</w:t>
            </w:r>
            <w:proofErr w:type="spellEnd"/>
          </w:p>
        </w:tc>
        <w:tc>
          <w:tcPr>
            <w:tcW w:w="1915" w:type="dxa"/>
          </w:tcPr>
          <w:p w14:paraId="55562C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5FDD3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5B0545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31ECC58" w14:textId="77777777" w:rsidTr="005F7DC0">
        <w:tc>
          <w:tcPr>
            <w:tcW w:w="468" w:type="dxa"/>
            <w:vAlign w:val="center"/>
          </w:tcPr>
          <w:p w14:paraId="758C2BE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14</w:t>
            </w:r>
          </w:p>
        </w:tc>
        <w:tc>
          <w:tcPr>
            <w:tcW w:w="3362" w:type="dxa"/>
          </w:tcPr>
          <w:p w14:paraId="1D7DB502"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Ceolocaryon</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preusii</w:t>
            </w:r>
            <w:proofErr w:type="spellEnd"/>
          </w:p>
        </w:tc>
        <w:tc>
          <w:tcPr>
            <w:tcW w:w="1915" w:type="dxa"/>
          </w:tcPr>
          <w:p w14:paraId="7A95D11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0831E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12853A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45539B4" w14:textId="77777777" w:rsidTr="005F7DC0">
        <w:tc>
          <w:tcPr>
            <w:tcW w:w="468" w:type="dxa"/>
            <w:vAlign w:val="center"/>
          </w:tcPr>
          <w:p w14:paraId="6F9224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15</w:t>
            </w:r>
          </w:p>
        </w:tc>
        <w:tc>
          <w:tcPr>
            <w:tcW w:w="3362" w:type="dxa"/>
          </w:tcPr>
          <w:p w14:paraId="54820AB7"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Ceratophyllum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demersum</w:t>
            </w:r>
            <w:proofErr w:type="spellEnd"/>
          </w:p>
        </w:tc>
        <w:tc>
          <w:tcPr>
            <w:tcW w:w="1915" w:type="dxa"/>
          </w:tcPr>
          <w:p w14:paraId="1BE1F5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69FCC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B68F39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EEF3A5E" w14:textId="77777777" w:rsidTr="005F7DC0">
        <w:tc>
          <w:tcPr>
            <w:tcW w:w="468" w:type="dxa"/>
            <w:vAlign w:val="center"/>
          </w:tcPr>
          <w:p w14:paraId="549366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16</w:t>
            </w:r>
          </w:p>
        </w:tc>
        <w:tc>
          <w:tcPr>
            <w:tcW w:w="3362" w:type="dxa"/>
          </w:tcPr>
          <w:p w14:paraId="35BF4C1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Eichonea</w:t>
            </w:r>
            <w:proofErr w:type="spellEnd"/>
            <w:r w:rsidRPr="00276840">
              <w:rPr>
                <w:rFonts w:ascii="Times New Roman" w:hAnsi="Times New Roman" w:cs="Times New Roman"/>
                <w:i/>
                <w:sz w:val="24"/>
                <w:szCs w:val="24"/>
              </w:rPr>
              <w:t xml:space="preserve"> crassipes</w:t>
            </w:r>
          </w:p>
        </w:tc>
        <w:tc>
          <w:tcPr>
            <w:tcW w:w="1915" w:type="dxa"/>
          </w:tcPr>
          <w:p w14:paraId="06D674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C2F204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6F6A3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ED61C5C" w14:textId="77777777" w:rsidTr="005F7DC0">
        <w:tc>
          <w:tcPr>
            <w:tcW w:w="468" w:type="dxa"/>
            <w:vAlign w:val="center"/>
          </w:tcPr>
          <w:p w14:paraId="5A9EDF7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17</w:t>
            </w:r>
          </w:p>
        </w:tc>
        <w:tc>
          <w:tcPr>
            <w:tcW w:w="3362" w:type="dxa"/>
          </w:tcPr>
          <w:p w14:paraId="1BEEF43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Chromolaena</w:t>
            </w:r>
            <w:proofErr w:type="spellEnd"/>
            <w:r w:rsidRPr="00276840">
              <w:rPr>
                <w:rFonts w:ascii="Times New Roman" w:hAnsi="Times New Roman" w:cs="Times New Roman"/>
                <w:i/>
                <w:sz w:val="24"/>
                <w:szCs w:val="24"/>
              </w:rPr>
              <w:t xml:space="preserve"> odorata</w:t>
            </w:r>
          </w:p>
        </w:tc>
        <w:tc>
          <w:tcPr>
            <w:tcW w:w="1915" w:type="dxa"/>
          </w:tcPr>
          <w:p w14:paraId="391B35E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3F080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C6DE4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A6764A7" w14:textId="77777777" w:rsidTr="005F7DC0">
        <w:tc>
          <w:tcPr>
            <w:tcW w:w="468" w:type="dxa"/>
            <w:vAlign w:val="center"/>
          </w:tcPr>
          <w:p w14:paraId="370AC2C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18</w:t>
            </w:r>
          </w:p>
        </w:tc>
        <w:tc>
          <w:tcPr>
            <w:tcW w:w="3362" w:type="dxa"/>
          </w:tcPr>
          <w:p w14:paraId="32DE049C"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Cleome </w:t>
            </w:r>
            <w:proofErr w:type="spellStart"/>
            <w:r w:rsidRPr="00276840">
              <w:rPr>
                <w:rFonts w:ascii="Times New Roman" w:hAnsi="Times New Roman" w:cs="Times New Roman"/>
                <w:i/>
                <w:sz w:val="24"/>
                <w:szCs w:val="24"/>
              </w:rPr>
              <w:t>viscosa</w:t>
            </w:r>
            <w:proofErr w:type="spellEnd"/>
          </w:p>
        </w:tc>
        <w:tc>
          <w:tcPr>
            <w:tcW w:w="1915" w:type="dxa"/>
          </w:tcPr>
          <w:p w14:paraId="0A63ABB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CC04E0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87EFAC6" w14:textId="77777777" w:rsidR="00B86144" w:rsidRPr="00276840" w:rsidRDefault="00B86144" w:rsidP="005F7DC0">
            <w:pPr>
              <w:rPr>
                <w:rFonts w:ascii="Times New Roman" w:hAnsi="Times New Roman" w:cs="Times New Roman"/>
                <w:sz w:val="24"/>
                <w:szCs w:val="24"/>
              </w:rPr>
            </w:pPr>
          </w:p>
        </w:tc>
      </w:tr>
      <w:tr w:rsidR="00B86144" w:rsidRPr="00276840" w14:paraId="4E87A4EC" w14:textId="77777777" w:rsidTr="005F7DC0">
        <w:tc>
          <w:tcPr>
            <w:tcW w:w="468" w:type="dxa"/>
            <w:vAlign w:val="center"/>
          </w:tcPr>
          <w:p w14:paraId="1B8D5B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19</w:t>
            </w:r>
          </w:p>
        </w:tc>
        <w:tc>
          <w:tcPr>
            <w:tcW w:w="3362" w:type="dxa"/>
          </w:tcPr>
          <w:p w14:paraId="190F0CBF"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Cnestis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feruginea</w:t>
            </w:r>
            <w:proofErr w:type="spellEnd"/>
          </w:p>
        </w:tc>
        <w:tc>
          <w:tcPr>
            <w:tcW w:w="1915" w:type="dxa"/>
          </w:tcPr>
          <w:p w14:paraId="7168BD5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A33EC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517D65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812C343" w14:textId="77777777" w:rsidTr="005F7DC0">
        <w:tc>
          <w:tcPr>
            <w:tcW w:w="468" w:type="dxa"/>
            <w:vAlign w:val="center"/>
          </w:tcPr>
          <w:p w14:paraId="44CEC4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20</w:t>
            </w:r>
          </w:p>
        </w:tc>
        <w:tc>
          <w:tcPr>
            <w:tcW w:w="3362" w:type="dxa"/>
          </w:tcPr>
          <w:p w14:paraId="4B4AE4BF"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Combretum </w:t>
            </w:r>
            <w:proofErr w:type="spellStart"/>
            <w:r w:rsidRPr="00276840">
              <w:rPr>
                <w:rFonts w:ascii="Times New Roman" w:hAnsi="Times New Roman" w:cs="Times New Roman"/>
                <w:i/>
                <w:sz w:val="24"/>
                <w:szCs w:val="24"/>
              </w:rPr>
              <w:t>manni</w:t>
            </w:r>
            <w:proofErr w:type="spellEnd"/>
          </w:p>
        </w:tc>
        <w:tc>
          <w:tcPr>
            <w:tcW w:w="1915" w:type="dxa"/>
          </w:tcPr>
          <w:p w14:paraId="133661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83459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B5E34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F255794" w14:textId="77777777" w:rsidTr="005F7DC0">
        <w:tc>
          <w:tcPr>
            <w:tcW w:w="468" w:type="dxa"/>
            <w:vAlign w:val="center"/>
          </w:tcPr>
          <w:p w14:paraId="32D9CA7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21</w:t>
            </w:r>
          </w:p>
        </w:tc>
        <w:tc>
          <w:tcPr>
            <w:tcW w:w="3362" w:type="dxa"/>
          </w:tcPr>
          <w:p w14:paraId="68390B0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Commelina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benghalense</w:t>
            </w:r>
            <w:proofErr w:type="spellEnd"/>
          </w:p>
        </w:tc>
        <w:tc>
          <w:tcPr>
            <w:tcW w:w="1915" w:type="dxa"/>
          </w:tcPr>
          <w:p w14:paraId="6F67DBA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E63BCD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351408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906A69D" w14:textId="77777777" w:rsidTr="005F7DC0">
        <w:tc>
          <w:tcPr>
            <w:tcW w:w="468" w:type="dxa"/>
            <w:vAlign w:val="center"/>
          </w:tcPr>
          <w:p w14:paraId="069DAF1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22</w:t>
            </w:r>
          </w:p>
        </w:tc>
        <w:tc>
          <w:tcPr>
            <w:tcW w:w="3362" w:type="dxa"/>
          </w:tcPr>
          <w:p w14:paraId="6A53F08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Croton </w:t>
            </w:r>
            <w:proofErr w:type="spellStart"/>
            <w:r w:rsidRPr="00276840">
              <w:rPr>
                <w:rFonts w:ascii="Times New Roman" w:hAnsi="Times New Roman" w:cs="Times New Roman"/>
                <w:i/>
                <w:sz w:val="24"/>
                <w:szCs w:val="24"/>
              </w:rPr>
              <w:t>hirtus</w:t>
            </w:r>
            <w:proofErr w:type="spellEnd"/>
          </w:p>
        </w:tc>
        <w:tc>
          <w:tcPr>
            <w:tcW w:w="1915" w:type="dxa"/>
          </w:tcPr>
          <w:p w14:paraId="313F7B0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B60A6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5D78B4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A47E5A8" w14:textId="77777777" w:rsidTr="005F7DC0">
        <w:tc>
          <w:tcPr>
            <w:tcW w:w="468" w:type="dxa"/>
            <w:vAlign w:val="center"/>
          </w:tcPr>
          <w:p w14:paraId="3F32B91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23</w:t>
            </w:r>
          </w:p>
        </w:tc>
        <w:tc>
          <w:tcPr>
            <w:tcW w:w="3362" w:type="dxa"/>
          </w:tcPr>
          <w:p w14:paraId="17F28776"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Cyperus </w:t>
            </w:r>
            <w:proofErr w:type="spellStart"/>
            <w:r w:rsidRPr="00276840">
              <w:rPr>
                <w:rFonts w:ascii="Times New Roman" w:hAnsi="Times New Roman" w:cs="Times New Roman"/>
                <w:i/>
                <w:sz w:val="24"/>
                <w:szCs w:val="24"/>
              </w:rPr>
              <w:t>difformmis</w:t>
            </w:r>
            <w:proofErr w:type="spellEnd"/>
          </w:p>
        </w:tc>
        <w:tc>
          <w:tcPr>
            <w:tcW w:w="1915" w:type="dxa"/>
          </w:tcPr>
          <w:p w14:paraId="4E437BE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DF4418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E839DC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81C72AF" w14:textId="77777777" w:rsidTr="005F7DC0">
        <w:tc>
          <w:tcPr>
            <w:tcW w:w="468" w:type="dxa"/>
            <w:vAlign w:val="center"/>
          </w:tcPr>
          <w:p w14:paraId="434231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24</w:t>
            </w:r>
          </w:p>
        </w:tc>
        <w:tc>
          <w:tcPr>
            <w:tcW w:w="3362" w:type="dxa"/>
          </w:tcPr>
          <w:p w14:paraId="5D69431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Cyperus </w:t>
            </w:r>
            <w:proofErr w:type="spellStart"/>
            <w:r w:rsidRPr="00276840">
              <w:rPr>
                <w:rFonts w:ascii="Times New Roman" w:hAnsi="Times New Roman" w:cs="Times New Roman"/>
                <w:i/>
                <w:sz w:val="24"/>
                <w:szCs w:val="24"/>
              </w:rPr>
              <w:t>iria</w:t>
            </w:r>
            <w:proofErr w:type="spellEnd"/>
          </w:p>
        </w:tc>
        <w:tc>
          <w:tcPr>
            <w:tcW w:w="1915" w:type="dxa"/>
          </w:tcPr>
          <w:p w14:paraId="2A3EA7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0AFF91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9F49C4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F85B73C" w14:textId="77777777" w:rsidTr="005F7DC0">
        <w:tc>
          <w:tcPr>
            <w:tcW w:w="468" w:type="dxa"/>
            <w:vAlign w:val="center"/>
          </w:tcPr>
          <w:p w14:paraId="76689F6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25</w:t>
            </w:r>
          </w:p>
        </w:tc>
        <w:tc>
          <w:tcPr>
            <w:tcW w:w="3362" w:type="dxa"/>
          </w:tcPr>
          <w:p w14:paraId="26B9228B"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Cyperus rotundus</w:t>
            </w:r>
          </w:p>
        </w:tc>
        <w:tc>
          <w:tcPr>
            <w:tcW w:w="1915" w:type="dxa"/>
          </w:tcPr>
          <w:p w14:paraId="276EF169" w14:textId="77777777" w:rsidR="00B86144" w:rsidRPr="00276840" w:rsidRDefault="00B86144" w:rsidP="005F7DC0">
            <w:pPr>
              <w:rPr>
                <w:rFonts w:ascii="Times New Roman" w:hAnsi="Times New Roman" w:cs="Times New Roman"/>
                <w:sz w:val="24"/>
                <w:szCs w:val="24"/>
              </w:rPr>
            </w:pPr>
          </w:p>
        </w:tc>
        <w:tc>
          <w:tcPr>
            <w:tcW w:w="1915" w:type="dxa"/>
          </w:tcPr>
          <w:p w14:paraId="663004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B2903D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1C5CCEF" w14:textId="77777777" w:rsidTr="005F7DC0">
        <w:tc>
          <w:tcPr>
            <w:tcW w:w="468" w:type="dxa"/>
            <w:vAlign w:val="center"/>
          </w:tcPr>
          <w:p w14:paraId="57D347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26</w:t>
            </w:r>
          </w:p>
        </w:tc>
        <w:tc>
          <w:tcPr>
            <w:tcW w:w="3362" w:type="dxa"/>
          </w:tcPr>
          <w:p w14:paraId="5F7DDB4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Cyperus surinamensis</w:t>
            </w:r>
          </w:p>
        </w:tc>
        <w:tc>
          <w:tcPr>
            <w:tcW w:w="1915" w:type="dxa"/>
          </w:tcPr>
          <w:p w14:paraId="7A5109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1E1B3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AC2E48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5922C72" w14:textId="77777777" w:rsidTr="005F7DC0">
        <w:tc>
          <w:tcPr>
            <w:tcW w:w="468" w:type="dxa"/>
            <w:vAlign w:val="center"/>
          </w:tcPr>
          <w:p w14:paraId="5C53C8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27</w:t>
            </w:r>
          </w:p>
        </w:tc>
        <w:tc>
          <w:tcPr>
            <w:tcW w:w="3362" w:type="dxa"/>
          </w:tcPr>
          <w:p w14:paraId="152CF71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Cyrtospermum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senegalense</w:t>
            </w:r>
            <w:proofErr w:type="spellEnd"/>
          </w:p>
        </w:tc>
        <w:tc>
          <w:tcPr>
            <w:tcW w:w="1915" w:type="dxa"/>
          </w:tcPr>
          <w:p w14:paraId="79107C6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880909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7370A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ED2198D" w14:textId="77777777" w:rsidTr="005F7DC0">
        <w:tc>
          <w:tcPr>
            <w:tcW w:w="468" w:type="dxa"/>
            <w:vAlign w:val="center"/>
          </w:tcPr>
          <w:p w14:paraId="73BFE56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28</w:t>
            </w:r>
          </w:p>
        </w:tc>
        <w:tc>
          <w:tcPr>
            <w:tcW w:w="3362" w:type="dxa"/>
          </w:tcPr>
          <w:p w14:paraId="23D0B86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Digitaria</w:t>
            </w:r>
            <w:proofErr w:type="spellEnd"/>
            <w:r w:rsidRPr="00276840">
              <w:rPr>
                <w:rFonts w:ascii="Times New Roman" w:hAnsi="Times New Roman" w:cs="Times New Roman"/>
                <w:i/>
                <w:sz w:val="24"/>
                <w:szCs w:val="24"/>
              </w:rPr>
              <w:t xml:space="preserve"> ciliate</w:t>
            </w:r>
          </w:p>
        </w:tc>
        <w:tc>
          <w:tcPr>
            <w:tcW w:w="1915" w:type="dxa"/>
          </w:tcPr>
          <w:p w14:paraId="193DFC7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A0A2C0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348E6F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B24530F" w14:textId="77777777" w:rsidTr="005F7DC0">
        <w:tc>
          <w:tcPr>
            <w:tcW w:w="468" w:type="dxa"/>
            <w:vAlign w:val="center"/>
          </w:tcPr>
          <w:p w14:paraId="6D2B25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29</w:t>
            </w:r>
          </w:p>
        </w:tc>
        <w:tc>
          <w:tcPr>
            <w:tcW w:w="3362" w:type="dxa"/>
          </w:tcPr>
          <w:p w14:paraId="2B4A228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Echinocloa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colonum</w:t>
            </w:r>
            <w:proofErr w:type="spellEnd"/>
          </w:p>
        </w:tc>
        <w:tc>
          <w:tcPr>
            <w:tcW w:w="1915" w:type="dxa"/>
          </w:tcPr>
          <w:p w14:paraId="561A462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902A5E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5A3774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C79D5FA" w14:textId="77777777" w:rsidTr="005F7DC0">
        <w:tc>
          <w:tcPr>
            <w:tcW w:w="468" w:type="dxa"/>
            <w:vAlign w:val="center"/>
          </w:tcPr>
          <w:p w14:paraId="6B9345F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30</w:t>
            </w:r>
          </w:p>
        </w:tc>
        <w:tc>
          <w:tcPr>
            <w:tcW w:w="3362" w:type="dxa"/>
          </w:tcPr>
          <w:p w14:paraId="0BF09ECE"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Eclipta</w:t>
            </w:r>
            <w:proofErr w:type="spellEnd"/>
            <w:r w:rsidRPr="00276840">
              <w:rPr>
                <w:rFonts w:ascii="Times New Roman" w:hAnsi="Times New Roman" w:cs="Times New Roman"/>
                <w:i/>
                <w:sz w:val="24"/>
                <w:szCs w:val="24"/>
              </w:rPr>
              <w:t xml:space="preserve"> alba</w:t>
            </w:r>
          </w:p>
        </w:tc>
        <w:tc>
          <w:tcPr>
            <w:tcW w:w="1915" w:type="dxa"/>
          </w:tcPr>
          <w:p w14:paraId="2908F8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836663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9FC3B4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1CE45A4" w14:textId="77777777" w:rsidTr="005F7DC0">
        <w:tc>
          <w:tcPr>
            <w:tcW w:w="468" w:type="dxa"/>
            <w:vAlign w:val="center"/>
          </w:tcPr>
          <w:p w14:paraId="091295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31</w:t>
            </w:r>
          </w:p>
        </w:tc>
        <w:tc>
          <w:tcPr>
            <w:tcW w:w="3362" w:type="dxa"/>
          </w:tcPr>
          <w:p w14:paraId="28FDA2B2"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Elaeis guineensis</w:t>
            </w:r>
          </w:p>
        </w:tc>
        <w:tc>
          <w:tcPr>
            <w:tcW w:w="1915" w:type="dxa"/>
          </w:tcPr>
          <w:p w14:paraId="255748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08BEFA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37605E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F580C7B" w14:textId="77777777" w:rsidTr="005F7DC0">
        <w:tc>
          <w:tcPr>
            <w:tcW w:w="468" w:type="dxa"/>
            <w:vAlign w:val="center"/>
          </w:tcPr>
          <w:p w14:paraId="715277A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32</w:t>
            </w:r>
          </w:p>
        </w:tc>
        <w:tc>
          <w:tcPr>
            <w:tcW w:w="3362" w:type="dxa"/>
          </w:tcPr>
          <w:p w14:paraId="03C5EC3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Eleusine indica</w:t>
            </w:r>
          </w:p>
        </w:tc>
        <w:tc>
          <w:tcPr>
            <w:tcW w:w="1915" w:type="dxa"/>
          </w:tcPr>
          <w:p w14:paraId="5B0293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CEA197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BDED9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4506AD5" w14:textId="77777777" w:rsidTr="005F7DC0">
        <w:tc>
          <w:tcPr>
            <w:tcW w:w="468" w:type="dxa"/>
            <w:vAlign w:val="center"/>
          </w:tcPr>
          <w:p w14:paraId="6FE3C2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33</w:t>
            </w:r>
          </w:p>
        </w:tc>
        <w:tc>
          <w:tcPr>
            <w:tcW w:w="3362" w:type="dxa"/>
          </w:tcPr>
          <w:p w14:paraId="0FB4C62F"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Ficus sur</w:t>
            </w:r>
          </w:p>
        </w:tc>
        <w:tc>
          <w:tcPr>
            <w:tcW w:w="1915" w:type="dxa"/>
          </w:tcPr>
          <w:p w14:paraId="2523A3D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351FDE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B8625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833A65F" w14:textId="77777777" w:rsidTr="005F7DC0">
        <w:tc>
          <w:tcPr>
            <w:tcW w:w="468" w:type="dxa"/>
            <w:vAlign w:val="center"/>
          </w:tcPr>
          <w:p w14:paraId="5C1F52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34</w:t>
            </w:r>
          </w:p>
        </w:tc>
        <w:tc>
          <w:tcPr>
            <w:tcW w:w="3362" w:type="dxa"/>
          </w:tcPr>
          <w:p w14:paraId="3899EE65"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Gmelina arborea </w:t>
            </w:r>
          </w:p>
        </w:tc>
        <w:tc>
          <w:tcPr>
            <w:tcW w:w="1915" w:type="dxa"/>
          </w:tcPr>
          <w:p w14:paraId="045B601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0827CE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8FE20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954B72B" w14:textId="77777777" w:rsidTr="005F7DC0">
        <w:tc>
          <w:tcPr>
            <w:tcW w:w="468" w:type="dxa"/>
            <w:vAlign w:val="center"/>
          </w:tcPr>
          <w:p w14:paraId="708292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35</w:t>
            </w:r>
          </w:p>
        </w:tc>
        <w:tc>
          <w:tcPr>
            <w:tcW w:w="3362" w:type="dxa"/>
          </w:tcPr>
          <w:p w14:paraId="5C4C920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Ipomoea aquatic</w:t>
            </w:r>
          </w:p>
        </w:tc>
        <w:tc>
          <w:tcPr>
            <w:tcW w:w="1915" w:type="dxa"/>
          </w:tcPr>
          <w:p w14:paraId="0089F17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701A93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5C673C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8E452AE" w14:textId="77777777" w:rsidTr="005F7DC0">
        <w:tc>
          <w:tcPr>
            <w:tcW w:w="468" w:type="dxa"/>
            <w:vAlign w:val="center"/>
          </w:tcPr>
          <w:p w14:paraId="5203BB9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36</w:t>
            </w:r>
          </w:p>
        </w:tc>
        <w:tc>
          <w:tcPr>
            <w:tcW w:w="3362" w:type="dxa"/>
          </w:tcPr>
          <w:p w14:paraId="7440A14A"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Ipomoea </w:t>
            </w:r>
            <w:proofErr w:type="spellStart"/>
            <w:r w:rsidRPr="00276840">
              <w:rPr>
                <w:rFonts w:ascii="Times New Roman" w:hAnsi="Times New Roman" w:cs="Times New Roman"/>
                <w:i/>
                <w:sz w:val="24"/>
                <w:szCs w:val="24"/>
              </w:rPr>
              <w:t>asarifolia</w:t>
            </w:r>
            <w:proofErr w:type="spellEnd"/>
            <w:r w:rsidRPr="00276840">
              <w:rPr>
                <w:rFonts w:ascii="Times New Roman" w:hAnsi="Times New Roman" w:cs="Times New Roman"/>
                <w:i/>
                <w:sz w:val="24"/>
                <w:szCs w:val="24"/>
              </w:rPr>
              <w:t xml:space="preserve"> </w:t>
            </w:r>
          </w:p>
        </w:tc>
        <w:tc>
          <w:tcPr>
            <w:tcW w:w="1915" w:type="dxa"/>
          </w:tcPr>
          <w:p w14:paraId="6E7883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054DE8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2E8D2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9C2C824" w14:textId="77777777" w:rsidTr="005F7DC0">
        <w:tc>
          <w:tcPr>
            <w:tcW w:w="468" w:type="dxa"/>
            <w:vAlign w:val="center"/>
          </w:tcPr>
          <w:p w14:paraId="1A44DD6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37</w:t>
            </w:r>
          </w:p>
        </w:tc>
        <w:tc>
          <w:tcPr>
            <w:tcW w:w="3362" w:type="dxa"/>
          </w:tcPr>
          <w:p w14:paraId="5EEEFD2E"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Ipomoea </w:t>
            </w:r>
            <w:proofErr w:type="spellStart"/>
            <w:r w:rsidRPr="00276840">
              <w:rPr>
                <w:rFonts w:ascii="Times New Roman" w:hAnsi="Times New Roman" w:cs="Times New Roman"/>
                <w:i/>
                <w:sz w:val="24"/>
                <w:szCs w:val="24"/>
              </w:rPr>
              <w:t>involucrata</w:t>
            </w:r>
            <w:proofErr w:type="spellEnd"/>
            <w:r w:rsidRPr="00276840">
              <w:rPr>
                <w:rFonts w:ascii="Times New Roman" w:hAnsi="Times New Roman" w:cs="Times New Roman"/>
                <w:i/>
                <w:sz w:val="24"/>
                <w:szCs w:val="24"/>
              </w:rPr>
              <w:t xml:space="preserve"> </w:t>
            </w:r>
          </w:p>
        </w:tc>
        <w:tc>
          <w:tcPr>
            <w:tcW w:w="1915" w:type="dxa"/>
          </w:tcPr>
          <w:p w14:paraId="1173A71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CDE5EA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9E2B83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8017B90" w14:textId="77777777" w:rsidTr="005F7DC0">
        <w:tc>
          <w:tcPr>
            <w:tcW w:w="468" w:type="dxa"/>
            <w:vAlign w:val="center"/>
          </w:tcPr>
          <w:p w14:paraId="3084C7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38</w:t>
            </w:r>
          </w:p>
        </w:tc>
        <w:tc>
          <w:tcPr>
            <w:tcW w:w="3362" w:type="dxa"/>
          </w:tcPr>
          <w:p w14:paraId="70EA0D19"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Lagenaria </w:t>
            </w:r>
            <w:proofErr w:type="spellStart"/>
            <w:r w:rsidRPr="00276840">
              <w:rPr>
                <w:rFonts w:ascii="Times New Roman" w:hAnsi="Times New Roman" w:cs="Times New Roman"/>
                <w:i/>
                <w:sz w:val="24"/>
                <w:szCs w:val="24"/>
              </w:rPr>
              <w:t>breviflora</w:t>
            </w:r>
            <w:proofErr w:type="spellEnd"/>
          </w:p>
        </w:tc>
        <w:tc>
          <w:tcPr>
            <w:tcW w:w="1915" w:type="dxa"/>
          </w:tcPr>
          <w:p w14:paraId="5E0574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24361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E0099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960937F" w14:textId="77777777" w:rsidTr="005F7DC0">
        <w:tc>
          <w:tcPr>
            <w:tcW w:w="468" w:type="dxa"/>
            <w:vAlign w:val="center"/>
          </w:tcPr>
          <w:p w14:paraId="2BEE14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39</w:t>
            </w:r>
          </w:p>
        </w:tc>
        <w:tc>
          <w:tcPr>
            <w:tcW w:w="3362" w:type="dxa"/>
          </w:tcPr>
          <w:p w14:paraId="67A2213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Laportea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aestuans</w:t>
            </w:r>
            <w:proofErr w:type="spellEnd"/>
          </w:p>
        </w:tc>
        <w:tc>
          <w:tcPr>
            <w:tcW w:w="1915" w:type="dxa"/>
          </w:tcPr>
          <w:p w14:paraId="51E051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5A87ED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C176A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E487CC6" w14:textId="77777777" w:rsidTr="005F7DC0">
        <w:tc>
          <w:tcPr>
            <w:tcW w:w="468" w:type="dxa"/>
            <w:vAlign w:val="center"/>
          </w:tcPr>
          <w:p w14:paraId="49073F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40</w:t>
            </w:r>
          </w:p>
        </w:tc>
        <w:tc>
          <w:tcPr>
            <w:tcW w:w="3362" w:type="dxa"/>
          </w:tcPr>
          <w:p w14:paraId="362BA02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Ludwigia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decurens</w:t>
            </w:r>
            <w:proofErr w:type="spellEnd"/>
            <w:r w:rsidRPr="00276840">
              <w:rPr>
                <w:rFonts w:ascii="Times New Roman" w:hAnsi="Times New Roman" w:cs="Times New Roman"/>
                <w:i/>
                <w:sz w:val="24"/>
                <w:szCs w:val="24"/>
              </w:rPr>
              <w:t xml:space="preserve"> </w:t>
            </w:r>
          </w:p>
        </w:tc>
        <w:tc>
          <w:tcPr>
            <w:tcW w:w="1915" w:type="dxa"/>
          </w:tcPr>
          <w:p w14:paraId="42AB5E6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3510FF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7DDAD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87D9E19" w14:textId="77777777" w:rsidTr="005F7DC0">
        <w:tc>
          <w:tcPr>
            <w:tcW w:w="468" w:type="dxa"/>
            <w:vAlign w:val="center"/>
          </w:tcPr>
          <w:p w14:paraId="2DE775F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41</w:t>
            </w:r>
          </w:p>
        </w:tc>
        <w:tc>
          <w:tcPr>
            <w:tcW w:w="3362" w:type="dxa"/>
          </w:tcPr>
          <w:p w14:paraId="23A5943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Mimosa </w:t>
            </w:r>
            <w:proofErr w:type="spellStart"/>
            <w:r w:rsidRPr="00276840">
              <w:rPr>
                <w:rFonts w:ascii="Times New Roman" w:hAnsi="Times New Roman" w:cs="Times New Roman"/>
                <w:i/>
                <w:sz w:val="24"/>
                <w:szCs w:val="24"/>
              </w:rPr>
              <w:t>diplotricha</w:t>
            </w:r>
            <w:proofErr w:type="spellEnd"/>
          </w:p>
        </w:tc>
        <w:tc>
          <w:tcPr>
            <w:tcW w:w="1915" w:type="dxa"/>
          </w:tcPr>
          <w:p w14:paraId="2233FC1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F5BC13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E1075A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C889B1F" w14:textId="77777777" w:rsidTr="005F7DC0">
        <w:tc>
          <w:tcPr>
            <w:tcW w:w="468" w:type="dxa"/>
            <w:vAlign w:val="center"/>
          </w:tcPr>
          <w:p w14:paraId="2626DB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42</w:t>
            </w:r>
          </w:p>
        </w:tc>
        <w:tc>
          <w:tcPr>
            <w:tcW w:w="3362" w:type="dxa"/>
          </w:tcPr>
          <w:p w14:paraId="3BB3531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Mimosa </w:t>
            </w:r>
            <w:proofErr w:type="spellStart"/>
            <w:r w:rsidRPr="00276840">
              <w:rPr>
                <w:rFonts w:ascii="Times New Roman" w:hAnsi="Times New Roman" w:cs="Times New Roman"/>
                <w:i/>
                <w:sz w:val="24"/>
                <w:szCs w:val="24"/>
              </w:rPr>
              <w:t>pigra</w:t>
            </w:r>
            <w:proofErr w:type="spellEnd"/>
          </w:p>
        </w:tc>
        <w:tc>
          <w:tcPr>
            <w:tcW w:w="1915" w:type="dxa"/>
          </w:tcPr>
          <w:p w14:paraId="6987A25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36B257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08A165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75AAB20" w14:textId="77777777" w:rsidTr="005F7DC0">
        <w:tc>
          <w:tcPr>
            <w:tcW w:w="468" w:type="dxa"/>
            <w:vAlign w:val="center"/>
          </w:tcPr>
          <w:p w14:paraId="3FB3A39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43</w:t>
            </w:r>
          </w:p>
        </w:tc>
        <w:tc>
          <w:tcPr>
            <w:tcW w:w="3362" w:type="dxa"/>
          </w:tcPr>
          <w:p w14:paraId="6998B671"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Mimosa pudica</w:t>
            </w:r>
          </w:p>
        </w:tc>
        <w:tc>
          <w:tcPr>
            <w:tcW w:w="1915" w:type="dxa"/>
          </w:tcPr>
          <w:p w14:paraId="229C094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71CEF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C0F05B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B391038" w14:textId="77777777" w:rsidTr="005F7DC0">
        <w:tc>
          <w:tcPr>
            <w:tcW w:w="468" w:type="dxa"/>
            <w:vAlign w:val="center"/>
          </w:tcPr>
          <w:p w14:paraId="2C63B1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44</w:t>
            </w:r>
          </w:p>
        </w:tc>
        <w:tc>
          <w:tcPr>
            <w:tcW w:w="3362" w:type="dxa"/>
          </w:tcPr>
          <w:p w14:paraId="07921C25"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Mitragyna</w:t>
            </w:r>
            <w:proofErr w:type="spellEnd"/>
            <w:r w:rsidRPr="00276840">
              <w:rPr>
                <w:rFonts w:ascii="Times New Roman" w:hAnsi="Times New Roman" w:cs="Times New Roman"/>
                <w:i/>
                <w:sz w:val="24"/>
                <w:szCs w:val="24"/>
              </w:rPr>
              <w:t xml:space="preserve"> ciliate</w:t>
            </w:r>
          </w:p>
        </w:tc>
        <w:tc>
          <w:tcPr>
            <w:tcW w:w="1915" w:type="dxa"/>
          </w:tcPr>
          <w:p w14:paraId="0B4E5B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81585D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CBB5F0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F82BB03" w14:textId="77777777" w:rsidTr="005F7DC0">
        <w:tc>
          <w:tcPr>
            <w:tcW w:w="468" w:type="dxa"/>
            <w:vAlign w:val="center"/>
          </w:tcPr>
          <w:p w14:paraId="6730002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45</w:t>
            </w:r>
          </w:p>
        </w:tc>
        <w:tc>
          <w:tcPr>
            <w:tcW w:w="3362" w:type="dxa"/>
          </w:tcPr>
          <w:p w14:paraId="37836AEE"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Musaenda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polita</w:t>
            </w:r>
            <w:proofErr w:type="spellEnd"/>
          </w:p>
        </w:tc>
        <w:tc>
          <w:tcPr>
            <w:tcW w:w="1915" w:type="dxa"/>
          </w:tcPr>
          <w:p w14:paraId="47AA093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130A4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2277A1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A6C46D1" w14:textId="77777777" w:rsidTr="005F7DC0">
        <w:tc>
          <w:tcPr>
            <w:tcW w:w="468" w:type="dxa"/>
            <w:vAlign w:val="center"/>
          </w:tcPr>
          <w:p w14:paraId="354D3D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46</w:t>
            </w:r>
          </w:p>
        </w:tc>
        <w:tc>
          <w:tcPr>
            <w:tcW w:w="3362" w:type="dxa"/>
          </w:tcPr>
          <w:p w14:paraId="6F4E87A3"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Nauclea</w:t>
            </w:r>
            <w:proofErr w:type="spellEnd"/>
            <w:r w:rsidRPr="00276840">
              <w:rPr>
                <w:rFonts w:ascii="Times New Roman" w:hAnsi="Times New Roman" w:cs="Times New Roman"/>
                <w:i/>
                <w:sz w:val="24"/>
                <w:szCs w:val="24"/>
              </w:rPr>
              <w:t xml:space="preserve"> latifolia</w:t>
            </w:r>
          </w:p>
        </w:tc>
        <w:tc>
          <w:tcPr>
            <w:tcW w:w="1915" w:type="dxa"/>
          </w:tcPr>
          <w:p w14:paraId="32B67BC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DB7CCB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F35B4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6329A50" w14:textId="77777777" w:rsidTr="005F7DC0">
        <w:tc>
          <w:tcPr>
            <w:tcW w:w="468" w:type="dxa"/>
            <w:vAlign w:val="center"/>
          </w:tcPr>
          <w:p w14:paraId="66E586A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47</w:t>
            </w:r>
          </w:p>
        </w:tc>
        <w:tc>
          <w:tcPr>
            <w:tcW w:w="3362" w:type="dxa"/>
          </w:tcPr>
          <w:p w14:paraId="0E6BC6D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Nymphea</w:t>
            </w:r>
            <w:proofErr w:type="spellEnd"/>
            <w:r w:rsidRPr="00276840">
              <w:rPr>
                <w:rFonts w:ascii="Times New Roman" w:hAnsi="Times New Roman" w:cs="Times New Roman"/>
                <w:i/>
                <w:sz w:val="24"/>
                <w:szCs w:val="24"/>
              </w:rPr>
              <w:t xml:space="preserve"> odorata </w:t>
            </w:r>
          </w:p>
        </w:tc>
        <w:tc>
          <w:tcPr>
            <w:tcW w:w="1915" w:type="dxa"/>
          </w:tcPr>
          <w:p w14:paraId="57B881A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C5278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2EE2C9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10B98C7" w14:textId="77777777" w:rsidTr="005F7DC0">
        <w:tc>
          <w:tcPr>
            <w:tcW w:w="468" w:type="dxa"/>
            <w:vAlign w:val="center"/>
          </w:tcPr>
          <w:p w14:paraId="3E56E5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48</w:t>
            </w:r>
          </w:p>
        </w:tc>
        <w:tc>
          <w:tcPr>
            <w:tcW w:w="3362" w:type="dxa"/>
          </w:tcPr>
          <w:p w14:paraId="269C071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Panicum maximum</w:t>
            </w:r>
          </w:p>
        </w:tc>
        <w:tc>
          <w:tcPr>
            <w:tcW w:w="1915" w:type="dxa"/>
          </w:tcPr>
          <w:p w14:paraId="4AC8F23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A021C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DFEBF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98E6FB6" w14:textId="77777777" w:rsidTr="005F7DC0">
        <w:tc>
          <w:tcPr>
            <w:tcW w:w="468" w:type="dxa"/>
            <w:vAlign w:val="center"/>
          </w:tcPr>
          <w:p w14:paraId="04F0D0B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49</w:t>
            </w:r>
          </w:p>
        </w:tc>
        <w:tc>
          <w:tcPr>
            <w:tcW w:w="3362" w:type="dxa"/>
          </w:tcPr>
          <w:p w14:paraId="25843F85"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Panicum repens</w:t>
            </w:r>
          </w:p>
        </w:tc>
        <w:tc>
          <w:tcPr>
            <w:tcW w:w="1915" w:type="dxa"/>
          </w:tcPr>
          <w:p w14:paraId="5D85A3E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AED1BB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54E57E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3BE7D4C" w14:textId="77777777" w:rsidTr="005F7DC0">
        <w:tc>
          <w:tcPr>
            <w:tcW w:w="468" w:type="dxa"/>
            <w:vAlign w:val="center"/>
          </w:tcPr>
          <w:p w14:paraId="786087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50</w:t>
            </w:r>
          </w:p>
        </w:tc>
        <w:tc>
          <w:tcPr>
            <w:tcW w:w="3362" w:type="dxa"/>
          </w:tcPr>
          <w:p w14:paraId="2A3D6F1D"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Paspalum </w:t>
            </w:r>
            <w:proofErr w:type="spellStart"/>
            <w:r w:rsidRPr="00276840">
              <w:rPr>
                <w:rFonts w:ascii="Times New Roman" w:hAnsi="Times New Roman" w:cs="Times New Roman"/>
                <w:i/>
                <w:sz w:val="24"/>
                <w:szCs w:val="24"/>
              </w:rPr>
              <w:t>vaginatum</w:t>
            </w:r>
            <w:proofErr w:type="spellEnd"/>
            <w:r w:rsidRPr="00276840">
              <w:rPr>
                <w:rFonts w:ascii="Times New Roman" w:hAnsi="Times New Roman" w:cs="Times New Roman"/>
                <w:i/>
                <w:sz w:val="24"/>
                <w:szCs w:val="24"/>
              </w:rPr>
              <w:t xml:space="preserve"> </w:t>
            </w:r>
          </w:p>
        </w:tc>
        <w:tc>
          <w:tcPr>
            <w:tcW w:w="1915" w:type="dxa"/>
          </w:tcPr>
          <w:p w14:paraId="11DC703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0CAEA0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38080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8FD367B" w14:textId="77777777" w:rsidTr="005F7DC0">
        <w:tc>
          <w:tcPr>
            <w:tcW w:w="468" w:type="dxa"/>
            <w:vAlign w:val="center"/>
          </w:tcPr>
          <w:p w14:paraId="7DD994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51</w:t>
            </w:r>
          </w:p>
        </w:tc>
        <w:tc>
          <w:tcPr>
            <w:tcW w:w="3362" w:type="dxa"/>
          </w:tcPr>
          <w:p w14:paraId="1F103B4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Pentaclethra</w:t>
            </w:r>
            <w:proofErr w:type="spellEnd"/>
            <w:r w:rsidRPr="00276840">
              <w:rPr>
                <w:rFonts w:ascii="Times New Roman" w:hAnsi="Times New Roman" w:cs="Times New Roman"/>
                <w:i/>
                <w:sz w:val="24"/>
                <w:szCs w:val="24"/>
              </w:rPr>
              <w:t xml:space="preserve"> macrophylla </w:t>
            </w:r>
          </w:p>
        </w:tc>
        <w:tc>
          <w:tcPr>
            <w:tcW w:w="1915" w:type="dxa"/>
          </w:tcPr>
          <w:p w14:paraId="4CBE63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EEB41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24E82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4906E4C" w14:textId="77777777" w:rsidTr="005F7DC0">
        <w:tc>
          <w:tcPr>
            <w:tcW w:w="468" w:type="dxa"/>
            <w:vAlign w:val="center"/>
          </w:tcPr>
          <w:p w14:paraId="2520137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52</w:t>
            </w:r>
          </w:p>
        </w:tc>
        <w:tc>
          <w:tcPr>
            <w:tcW w:w="3362" w:type="dxa"/>
          </w:tcPr>
          <w:p w14:paraId="5A9826D4"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Phragmite australis</w:t>
            </w:r>
          </w:p>
        </w:tc>
        <w:tc>
          <w:tcPr>
            <w:tcW w:w="1915" w:type="dxa"/>
          </w:tcPr>
          <w:p w14:paraId="1A1688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D79CFC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52481B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0DCE8FF" w14:textId="77777777" w:rsidTr="005F7DC0">
        <w:tc>
          <w:tcPr>
            <w:tcW w:w="468" w:type="dxa"/>
            <w:vAlign w:val="center"/>
          </w:tcPr>
          <w:p w14:paraId="03E40A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53</w:t>
            </w:r>
          </w:p>
        </w:tc>
        <w:tc>
          <w:tcPr>
            <w:tcW w:w="3362" w:type="dxa"/>
          </w:tcPr>
          <w:p w14:paraId="5E865A49"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Phyllanthus </w:t>
            </w:r>
            <w:proofErr w:type="spellStart"/>
            <w:r w:rsidRPr="00276840">
              <w:rPr>
                <w:rFonts w:ascii="Times New Roman" w:hAnsi="Times New Roman" w:cs="Times New Roman"/>
                <w:i/>
                <w:sz w:val="24"/>
                <w:szCs w:val="24"/>
              </w:rPr>
              <w:t>amarus</w:t>
            </w:r>
            <w:proofErr w:type="spellEnd"/>
          </w:p>
        </w:tc>
        <w:tc>
          <w:tcPr>
            <w:tcW w:w="1915" w:type="dxa"/>
          </w:tcPr>
          <w:p w14:paraId="63427C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8A3E7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2EF49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94403AB" w14:textId="77777777" w:rsidTr="005F7DC0">
        <w:tc>
          <w:tcPr>
            <w:tcW w:w="468" w:type="dxa"/>
            <w:vAlign w:val="center"/>
          </w:tcPr>
          <w:p w14:paraId="35E32B1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54</w:t>
            </w:r>
          </w:p>
        </w:tc>
        <w:tc>
          <w:tcPr>
            <w:tcW w:w="3362" w:type="dxa"/>
          </w:tcPr>
          <w:p w14:paraId="66F8205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Pityrogramma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calomelanos</w:t>
            </w:r>
            <w:proofErr w:type="spellEnd"/>
          </w:p>
        </w:tc>
        <w:tc>
          <w:tcPr>
            <w:tcW w:w="1915" w:type="dxa"/>
          </w:tcPr>
          <w:p w14:paraId="57FE786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85D375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B2017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15F91A9" w14:textId="77777777" w:rsidTr="005F7DC0">
        <w:tc>
          <w:tcPr>
            <w:tcW w:w="468" w:type="dxa"/>
            <w:vAlign w:val="center"/>
          </w:tcPr>
          <w:p w14:paraId="714DA6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55</w:t>
            </w:r>
          </w:p>
        </w:tc>
        <w:tc>
          <w:tcPr>
            <w:tcW w:w="3362" w:type="dxa"/>
          </w:tcPr>
          <w:p w14:paraId="4AE6BAB3"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Raphia hookeri</w:t>
            </w:r>
          </w:p>
        </w:tc>
        <w:tc>
          <w:tcPr>
            <w:tcW w:w="1915" w:type="dxa"/>
          </w:tcPr>
          <w:p w14:paraId="109537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77A294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48D721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A7FF79C" w14:textId="77777777" w:rsidTr="005F7DC0">
        <w:tc>
          <w:tcPr>
            <w:tcW w:w="468" w:type="dxa"/>
            <w:vAlign w:val="center"/>
          </w:tcPr>
          <w:p w14:paraId="3A63D30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56</w:t>
            </w:r>
          </w:p>
        </w:tc>
        <w:tc>
          <w:tcPr>
            <w:tcW w:w="3362" w:type="dxa"/>
          </w:tcPr>
          <w:p w14:paraId="22A40DE3"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Senna </w:t>
            </w:r>
            <w:proofErr w:type="spellStart"/>
            <w:r w:rsidRPr="00276840">
              <w:rPr>
                <w:rFonts w:ascii="Times New Roman" w:hAnsi="Times New Roman" w:cs="Times New Roman"/>
                <w:i/>
                <w:sz w:val="24"/>
                <w:szCs w:val="24"/>
              </w:rPr>
              <w:t>obtusifolia</w:t>
            </w:r>
            <w:proofErr w:type="spellEnd"/>
          </w:p>
        </w:tc>
        <w:tc>
          <w:tcPr>
            <w:tcW w:w="1915" w:type="dxa"/>
          </w:tcPr>
          <w:p w14:paraId="0AB57C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F754B4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1D6DA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A59E3C3" w14:textId="77777777" w:rsidTr="005F7DC0">
        <w:tc>
          <w:tcPr>
            <w:tcW w:w="468" w:type="dxa"/>
            <w:vAlign w:val="center"/>
          </w:tcPr>
          <w:p w14:paraId="0A4AE9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57</w:t>
            </w:r>
          </w:p>
        </w:tc>
        <w:tc>
          <w:tcPr>
            <w:tcW w:w="3362" w:type="dxa"/>
          </w:tcPr>
          <w:p w14:paraId="76DF409A"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Sesbania </w:t>
            </w:r>
            <w:proofErr w:type="spellStart"/>
            <w:r w:rsidRPr="00276840">
              <w:rPr>
                <w:rFonts w:ascii="Times New Roman" w:hAnsi="Times New Roman" w:cs="Times New Roman"/>
                <w:i/>
                <w:sz w:val="24"/>
                <w:szCs w:val="24"/>
              </w:rPr>
              <w:t>sesban</w:t>
            </w:r>
            <w:proofErr w:type="spellEnd"/>
          </w:p>
        </w:tc>
        <w:tc>
          <w:tcPr>
            <w:tcW w:w="1915" w:type="dxa"/>
          </w:tcPr>
          <w:p w14:paraId="6DBE40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6ACAA3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90AB1F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F7E3E5B" w14:textId="77777777" w:rsidTr="005F7DC0">
        <w:tc>
          <w:tcPr>
            <w:tcW w:w="468" w:type="dxa"/>
            <w:vAlign w:val="center"/>
          </w:tcPr>
          <w:p w14:paraId="75838EE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58</w:t>
            </w:r>
          </w:p>
        </w:tc>
        <w:tc>
          <w:tcPr>
            <w:tcW w:w="3362" w:type="dxa"/>
          </w:tcPr>
          <w:p w14:paraId="530EE0D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Settaria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barbata</w:t>
            </w:r>
            <w:proofErr w:type="spellEnd"/>
          </w:p>
        </w:tc>
        <w:tc>
          <w:tcPr>
            <w:tcW w:w="1915" w:type="dxa"/>
          </w:tcPr>
          <w:p w14:paraId="7CD410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E96CA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9D79BB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AE379A8" w14:textId="77777777" w:rsidTr="005F7DC0">
        <w:tc>
          <w:tcPr>
            <w:tcW w:w="468" w:type="dxa"/>
            <w:vAlign w:val="center"/>
          </w:tcPr>
          <w:p w14:paraId="392B18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59</w:t>
            </w:r>
          </w:p>
        </w:tc>
        <w:tc>
          <w:tcPr>
            <w:tcW w:w="3362" w:type="dxa"/>
          </w:tcPr>
          <w:p w14:paraId="455F7D98"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Settaria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megaphylla</w:t>
            </w:r>
            <w:proofErr w:type="spellEnd"/>
          </w:p>
        </w:tc>
        <w:tc>
          <w:tcPr>
            <w:tcW w:w="1915" w:type="dxa"/>
          </w:tcPr>
          <w:p w14:paraId="7B61FFA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999251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33106E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2791A47" w14:textId="77777777" w:rsidTr="005F7DC0">
        <w:tc>
          <w:tcPr>
            <w:tcW w:w="468" w:type="dxa"/>
            <w:vAlign w:val="center"/>
          </w:tcPr>
          <w:p w14:paraId="53BEE76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60</w:t>
            </w:r>
          </w:p>
        </w:tc>
        <w:tc>
          <w:tcPr>
            <w:tcW w:w="3362" w:type="dxa"/>
          </w:tcPr>
          <w:p w14:paraId="5DC0C5F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Settaria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verticilata</w:t>
            </w:r>
            <w:proofErr w:type="spellEnd"/>
          </w:p>
        </w:tc>
        <w:tc>
          <w:tcPr>
            <w:tcW w:w="1915" w:type="dxa"/>
          </w:tcPr>
          <w:p w14:paraId="4778221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6C0F2D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331398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A09C50C" w14:textId="77777777" w:rsidTr="005F7DC0">
        <w:tc>
          <w:tcPr>
            <w:tcW w:w="468" w:type="dxa"/>
            <w:vAlign w:val="center"/>
          </w:tcPr>
          <w:p w14:paraId="5AF20A0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61</w:t>
            </w:r>
          </w:p>
        </w:tc>
        <w:tc>
          <w:tcPr>
            <w:tcW w:w="3362" w:type="dxa"/>
          </w:tcPr>
          <w:p w14:paraId="1276BE0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Sida</w:t>
            </w:r>
            <w:proofErr w:type="spellEnd"/>
            <w:r w:rsidRPr="00276840">
              <w:rPr>
                <w:rFonts w:ascii="Times New Roman" w:hAnsi="Times New Roman" w:cs="Times New Roman"/>
                <w:i/>
                <w:sz w:val="24"/>
                <w:szCs w:val="24"/>
              </w:rPr>
              <w:t xml:space="preserve"> acuta</w:t>
            </w:r>
          </w:p>
        </w:tc>
        <w:tc>
          <w:tcPr>
            <w:tcW w:w="1915" w:type="dxa"/>
          </w:tcPr>
          <w:p w14:paraId="7063E6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391C1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9AB41D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3D39555" w14:textId="77777777" w:rsidTr="005F7DC0">
        <w:tc>
          <w:tcPr>
            <w:tcW w:w="468" w:type="dxa"/>
            <w:vAlign w:val="center"/>
          </w:tcPr>
          <w:p w14:paraId="73D9456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62</w:t>
            </w:r>
          </w:p>
        </w:tc>
        <w:tc>
          <w:tcPr>
            <w:tcW w:w="3362" w:type="dxa"/>
          </w:tcPr>
          <w:p w14:paraId="714998A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Sorghum </w:t>
            </w:r>
            <w:proofErr w:type="spellStart"/>
            <w:r w:rsidRPr="00276840">
              <w:rPr>
                <w:rFonts w:ascii="Times New Roman" w:hAnsi="Times New Roman" w:cs="Times New Roman"/>
                <w:i/>
                <w:sz w:val="24"/>
                <w:szCs w:val="24"/>
              </w:rPr>
              <w:t>halapense</w:t>
            </w:r>
            <w:proofErr w:type="spellEnd"/>
          </w:p>
        </w:tc>
        <w:tc>
          <w:tcPr>
            <w:tcW w:w="1915" w:type="dxa"/>
          </w:tcPr>
          <w:p w14:paraId="2F7122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237AE3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D229C5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1CA26CE" w14:textId="77777777" w:rsidTr="005F7DC0">
        <w:tc>
          <w:tcPr>
            <w:tcW w:w="468" w:type="dxa"/>
            <w:vAlign w:val="center"/>
          </w:tcPr>
          <w:p w14:paraId="2714C9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63</w:t>
            </w:r>
          </w:p>
        </w:tc>
        <w:tc>
          <w:tcPr>
            <w:tcW w:w="3362" w:type="dxa"/>
          </w:tcPr>
          <w:p w14:paraId="638DA059"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Stachytarpheta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cayensis</w:t>
            </w:r>
            <w:proofErr w:type="spellEnd"/>
          </w:p>
        </w:tc>
        <w:tc>
          <w:tcPr>
            <w:tcW w:w="1915" w:type="dxa"/>
          </w:tcPr>
          <w:p w14:paraId="4B4D53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09C13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E9413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0F0EEB2" w14:textId="77777777" w:rsidTr="005F7DC0">
        <w:tc>
          <w:tcPr>
            <w:tcW w:w="468" w:type="dxa"/>
            <w:vAlign w:val="center"/>
          </w:tcPr>
          <w:p w14:paraId="433F5E7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64</w:t>
            </w:r>
          </w:p>
        </w:tc>
        <w:tc>
          <w:tcPr>
            <w:tcW w:w="3362" w:type="dxa"/>
          </w:tcPr>
          <w:p w14:paraId="7116D1F8"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Syndrella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nudifora</w:t>
            </w:r>
            <w:proofErr w:type="spellEnd"/>
          </w:p>
        </w:tc>
        <w:tc>
          <w:tcPr>
            <w:tcW w:w="1915" w:type="dxa"/>
          </w:tcPr>
          <w:p w14:paraId="1381FB6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C97407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190F41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E2A6A3E" w14:textId="77777777" w:rsidTr="005F7DC0">
        <w:tc>
          <w:tcPr>
            <w:tcW w:w="468" w:type="dxa"/>
            <w:vAlign w:val="center"/>
          </w:tcPr>
          <w:p w14:paraId="7602026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65</w:t>
            </w:r>
          </w:p>
        </w:tc>
        <w:tc>
          <w:tcPr>
            <w:tcW w:w="3362" w:type="dxa"/>
          </w:tcPr>
          <w:p w14:paraId="4623C85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Thelypteris</w:t>
            </w:r>
            <w:proofErr w:type="spellEnd"/>
            <w:r w:rsidRPr="00276840">
              <w:rPr>
                <w:rFonts w:ascii="Times New Roman" w:hAnsi="Times New Roman" w:cs="Times New Roman"/>
                <w:i/>
                <w:sz w:val="24"/>
                <w:szCs w:val="24"/>
              </w:rPr>
              <w:t xml:space="preserve"> dentate</w:t>
            </w:r>
          </w:p>
        </w:tc>
        <w:tc>
          <w:tcPr>
            <w:tcW w:w="1915" w:type="dxa"/>
          </w:tcPr>
          <w:p w14:paraId="65C8B89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05E92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7143B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95F45BF" w14:textId="77777777" w:rsidTr="005F7DC0">
        <w:tc>
          <w:tcPr>
            <w:tcW w:w="468" w:type="dxa"/>
            <w:vAlign w:val="center"/>
          </w:tcPr>
          <w:p w14:paraId="4C3AA46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66</w:t>
            </w:r>
          </w:p>
        </w:tc>
        <w:tc>
          <w:tcPr>
            <w:tcW w:w="3362" w:type="dxa"/>
          </w:tcPr>
          <w:p w14:paraId="00C252D3"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Uapaca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staudtii</w:t>
            </w:r>
            <w:proofErr w:type="spellEnd"/>
          </w:p>
        </w:tc>
        <w:tc>
          <w:tcPr>
            <w:tcW w:w="1915" w:type="dxa"/>
          </w:tcPr>
          <w:p w14:paraId="39F013B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A31FE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AEFB77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4D5CFC3" w14:textId="77777777" w:rsidTr="005F7DC0">
        <w:tc>
          <w:tcPr>
            <w:tcW w:w="468" w:type="dxa"/>
            <w:vAlign w:val="center"/>
          </w:tcPr>
          <w:p w14:paraId="37039C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67</w:t>
            </w:r>
          </w:p>
        </w:tc>
        <w:tc>
          <w:tcPr>
            <w:tcW w:w="3362" w:type="dxa"/>
          </w:tcPr>
          <w:p w14:paraId="209DC4EE"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Urena lobata</w:t>
            </w:r>
          </w:p>
        </w:tc>
        <w:tc>
          <w:tcPr>
            <w:tcW w:w="1915" w:type="dxa"/>
          </w:tcPr>
          <w:p w14:paraId="5F98A78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E5F50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9A472D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bl>
    <w:p w14:paraId="39902DC7" w14:textId="77777777" w:rsidR="00B86144" w:rsidRPr="00276840" w:rsidRDefault="00B86144" w:rsidP="00B86144">
      <w:pPr>
        <w:rPr>
          <w:rFonts w:ascii="Times New Roman" w:hAnsi="Times New Roman" w:cs="Times New Roman"/>
          <w:noProof/>
          <w:sz w:val="24"/>
          <w:szCs w:val="24"/>
        </w:rPr>
      </w:pPr>
    </w:p>
    <w:p w14:paraId="6B38FF23" w14:textId="77777777" w:rsidR="00B86144" w:rsidRPr="00276840" w:rsidRDefault="00B86144" w:rsidP="00B86144">
      <w:pPr>
        <w:rPr>
          <w:rFonts w:ascii="Times New Roman" w:hAnsi="Times New Roman" w:cs="Times New Roman"/>
          <w:noProof/>
          <w:sz w:val="24"/>
          <w:szCs w:val="24"/>
        </w:rPr>
      </w:pPr>
    </w:p>
    <w:p w14:paraId="04A0C560" w14:textId="77777777" w:rsidR="00B86144" w:rsidRPr="00276840" w:rsidRDefault="00B86144" w:rsidP="00B86144">
      <w:pPr>
        <w:rPr>
          <w:rFonts w:ascii="Times New Roman" w:hAnsi="Times New Roman" w:cs="Times New Roman"/>
          <w:noProof/>
          <w:sz w:val="24"/>
          <w:szCs w:val="24"/>
        </w:rPr>
      </w:pPr>
      <w:r w:rsidRPr="00276840">
        <w:rPr>
          <w:rFonts w:ascii="Times New Roman" w:hAnsi="Times New Roman" w:cs="Times New Roman"/>
          <w:noProof/>
          <w:sz w:val="24"/>
          <w:szCs w:val="24"/>
        </w:rPr>
        <w:drawing>
          <wp:inline distT="0" distB="0" distL="0" distR="0" wp14:anchorId="41669A5F" wp14:editId="183D0C40">
            <wp:extent cx="5486400" cy="36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26C09778" w14:textId="77777777" w:rsidR="00B86144" w:rsidRPr="00276840" w:rsidRDefault="00B86144" w:rsidP="00B86144">
      <w:pPr>
        <w:rPr>
          <w:rFonts w:ascii="Times New Roman" w:hAnsi="Times New Roman" w:cs="Times New Roman"/>
          <w:noProof/>
          <w:sz w:val="24"/>
          <w:szCs w:val="24"/>
        </w:rPr>
      </w:pPr>
    </w:p>
    <w:p w14:paraId="457F94C9" w14:textId="77777777" w:rsidR="00B86144" w:rsidRPr="00276840" w:rsidRDefault="00B86144" w:rsidP="00B86144">
      <w:pPr>
        <w:rPr>
          <w:rFonts w:ascii="Times New Roman" w:hAnsi="Times New Roman" w:cs="Times New Roman"/>
          <w:sz w:val="24"/>
          <w:szCs w:val="24"/>
        </w:rPr>
      </w:pPr>
      <w:r w:rsidRPr="00276840">
        <w:rPr>
          <w:rFonts w:ascii="Times New Roman" w:hAnsi="Times New Roman" w:cs="Times New Roman"/>
          <w:noProof/>
          <w:sz w:val="24"/>
          <w:szCs w:val="24"/>
        </w:rPr>
        <w:lastRenderedPageBreak/>
        <w:drawing>
          <wp:inline distT="0" distB="0" distL="0" distR="0" wp14:anchorId="790BAFA4" wp14:editId="505E0FDA">
            <wp:extent cx="54864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A7BB3B8" w14:textId="77777777" w:rsidR="00B86144" w:rsidRPr="00276840" w:rsidRDefault="00B86144" w:rsidP="00B86144">
      <w:pPr>
        <w:rPr>
          <w:rFonts w:ascii="Times New Roman" w:hAnsi="Times New Roman" w:cs="Times New Roman"/>
          <w:sz w:val="24"/>
          <w:szCs w:val="24"/>
        </w:rPr>
      </w:pPr>
    </w:p>
    <w:p w14:paraId="06AA6560"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1FFCAF2"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D199328"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392F5F4A"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69677A17"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41C3A6E3"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09E626D6"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D6CA772"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2C60BA19"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15D02A53"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6DF47270"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5D72D0B" w14:textId="77777777" w:rsidR="00E73FA9" w:rsidRPr="00276840" w:rsidRDefault="00E73FA9" w:rsidP="00E73FA9">
      <w:r w:rsidRPr="00276840">
        <w:rPr>
          <w:noProof/>
        </w:rPr>
        <w:lastRenderedPageBreak/>
        <mc:AlternateContent>
          <mc:Choice Requires="wps">
            <w:drawing>
              <wp:anchor distT="0" distB="0" distL="114300" distR="114300" simplePos="0" relativeHeight="251660288" behindDoc="0" locked="0" layoutInCell="1" allowOverlap="1" wp14:anchorId="4392FFFA" wp14:editId="7972F53B">
                <wp:simplePos x="0" y="0"/>
                <wp:positionH relativeFrom="column">
                  <wp:posOffset>5226355</wp:posOffset>
                </wp:positionH>
                <wp:positionV relativeFrom="paragraph">
                  <wp:posOffset>3309620</wp:posOffset>
                </wp:positionV>
                <wp:extent cx="368135" cy="302847"/>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368135" cy="302847"/>
                        </a:xfrm>
                        <a:prstGeom prst="rect">
                          <a:avLst/>
                        </a:prstGeom>
                        <a:solidFill>
                          <a:schemeClr val="lt1"/>
                        </a:solidFill>
                        <a:ln w="6350">
                          <a:noFill/>
                        </a:ln>
                      </wps:spPr>
                      <wps:txbx>
                        <w:txbxContent>
                          <w:p w14:paraId="08655166" w14:textId="77777777" w:rsidR="00AF4653" w:rsidRPr="0096551A" w:rsidRDefault="00AF4653"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2FFFA" id="_x0000_t202" coordsize="21600,21600" o:spt="202" path="m,l,21600r21600,l21600,xe">
                <v:stroke joinstyle="miter"/>
                <v:path gradientshapeok="t" o:connecttype="rect"/>
              </v:shapetype>
              <v:shape id="Text Box 6" o:spid="_x0000_s1026" type="#_x0000_t202" style="position:absolute;margin-left:411.5pt;margin-top:260.6pt;width:29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q0KwIAAFM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2H46nlHA0jdPRfHIXUJLrY2Od/yqgJkHIqcWpxGax&#10;46PznevZJcRyoKpiUykVlcAEsVaWHBnOUPmYIoL/5qU0aXI6G0/TCKwhPO+QlcZcriUFybe7tq9z&#10;B8UJy7fQMcMZvqkwyUfm/AuzSAWsGOntn/GQCjAI9BIlJdiff7sP/jghtFLSILVy6n4cmBWUqG8a&#10;Z/d5OJkELkZlMr0boWJvLbtbiz7Ua8DKh7hIhkcx+Ht1FqWF+g23YBWioolpjrFz6s/i2neExy3i&#10;YrWKTsg+w/yj3hoeoEOnwwhe2zdmTT8njwN+gjMJWfZuXJ1veKlhdfAgqzjL0OCuq33fkbmRDf2W&#10;hdW41aPX9V+w/AUAAP//AwBQSwMEFAAGAAgAAAAhAIWFNabiAAAACwEAAA8AAABkcnMvZG93bnJl&#10;di54bWxMj0tPwzAQhO9I/Adrkbgg6jzUEkKcCiEeUm80PMTNjZckIl5HsZuEf89yguPOjma+KbaL&#10;7cWEo+8cKYhXEQik2pmOGgUv1cNlBsIHTUb3jlDBN3rYlqcnhc6Nm+kZp31oBIeQz7WCNoQhl9LX&#10;LVrtV25A4t+nG60OfI6NNKOeOdz2MomijbS6I25o9YB3LdZf+6NV8HHRvO/88vg6p+t0uH+aqqs3&#10;Uyl1frbc3oAIuIQ/M/ziMzqUzHRwRzJe9AqyJOUtQcE6iRMQ7MiymJUDK5vsGmRZyP8byh8AAAD/&#10;/wMAUEsBAi0AFAAGAAgAAAAhALaDOJL+AAAA4QEAABMAAAAAAAAAAAAAAAAAAAAAAFtDb250ZW50&#10;X1R5cGVzXS54bWxQSwECLQAUAAYACAAAACEAOP0h/9YAAACUAQAACwAAAAAAAAAAAAAAAAAvAQAA&#10;X3JlbHMvLnJlbHNQSwECLQAUAAYACAAAACEAmaoKtCsCAABTBAAADgAAAAAAAAAAAAAAAAAuAgAA&#10;ZHJzL2Uyb0RvYy54bWxQSwECLQAUAAYACAAAACEAhYU1puIAAAALAQAADwAAAAAAAAAAAAAAAACF&#10;BAAAZHJzL2Rvd25yZXYueG1sUEsFBgAAAAAEAAQA8wAAAJQFAAAAAA==&#10;" fillcolor="white [3201]" stroked="f" strokeweight=".5pt">
                <v:textbox>
                  <w:txbxContent>
                    <w:p w14:paraId="08655166" w14:textId="77777777" w:rsidR="00AF4653" w:rsidRPr="0096551A" w:rsidRDefault="00AF4653"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B</w:t>
                      </w:r>
                    </w:p>
                  </w:txbxContent>
                </v:textbox>
              </v:shape>
            </w:pict>
          </mc:Fallback>
        </mc:AlternateContent>
      </w:r>
      <w:r w:rsidRPr="00276840">
        <w:rPr>
          <w:noProof/>
        </w:rPr>
        <mc:AlternateContent>
          <mc:Choice Requires="wps">
            <w:drawing>
              <wp:anchor distT="0" distB="0" distL="114300" distR="114300" simplePos="0" relativeHeight="251659264" behindDoc="0" locked="0" layoutInCell="1" allowOverlap="1" wp14:anchorId="4A36C95A" wp14:editId="32D75158">
                <wp:simplePos x="0" y="0"/>
                <wp:positionH relativeFrom="column">
                  <wp:posOffset>2316785</wp:posOffset>
                </wp:positionH>
                <wp:positionV relativeFrom="paragraph">
                  <wp:posOffset>3292475</wp:posOffset>
                </wp:positionV>
                <wp:extent cx="368135" cy="302847"/>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368135" cy="302847"/>
                        </a:xfrm>
                        <a:prstGeom prst="rect">
                          <a:avLst/>
                        </a:prstGeom>
                        <a:solidFill>
                          <a:schemeClr val="lt1"/>
                        </a:solidFill>
                        <a:ln w="6350">
                          <a:noFill/>
                        </a:ln>
                      </wps:spPr>
                      <wps:txbx>
                        <w:txbxContent>
                          <w:p w14:paraId="706EF3AB" w14:textId="77777777" w:rsidR="00AF4653" w:rsidRPr="0096551A" w:rsidRDefault="00AF4653"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C95A" id="Text Box 5" o:spid="_x0000_s1027" type="#_x0000_t202" style="position:absolute;margin-left:182.4pt;margin-top:259.25pt;width:29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esLgIAAFo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lsMJpQwjE06g9n47uIkl0PW+fDVwE1iUZBHU4lkcUO&#10;jz50qeeUeJcHrcq10jo5UQlipR05MJyhDqlEBP8tSxvSFHQ6mvQTsIF4vEPWBmu5thSt0G5bosqb&#10;drdQHpEFB51AvOVrhbU+Mh9emENFYOOo8vCMi9SAd8HJoqQC9/Nv+zEfB4VRShpUWEH9jz1zghL9&#10;zeAIPw/G4yjJ5Iwnd0N03G1kexsx+3oFSMAA35PlyYz5QZ9N6aB+w8ewjLdiiBmOdxc0nM1V6HSP&#10;j4mL5TIloQgtC49mY3mEjoTHSby2b8zZ07gCzvkJzlpk+bupdbnxpIHlPoBUaaSR547VE/0o4CSK&#10;02OLL+TWT1nXX8LiFwAAAP//AwBQSwMEFAAGAAgAAAAhAL3Ww/zhAAAACwEAAA8AAABkcnMvZG93&#10;bnJldi54bWxMj01PhDAQhu8m/odmTLwYtywsuEHKxhg/Em8ufsRbl45ApFNCu4D/3vGkx/cj7zxT&#10;7BbbiwlH3zlSsF5FIJBqZzpqFLxU95dbED5oMrp3hAq+0cOuPD0pdG7cTM847UMjeIR8rhW0IQy5&#10;lL5u0Wq/cgMSZ59utDqwHBtpRj3zuO1lHEWZtLojvtDqAW9brL/2R6vg46J5f/LLw+ucpMlw9zhV&#10;V2+mUur8bLm5BhFwCX9l+MVndCiZ6eCOZLzoFSTZhtGDgnS9TUFwYxPH7BzYybIYZFnI/z+UPwAA&#10;AP//AwBQSwECLQAUAAYACAAAACEAtoM4kv4AAADhAQAAEwAAAAAAAAAAAAAAAAAAAAAAW0NvbnRl&#10;bnRfVHlwZXNdLnhtbFBLAQItABQABgAIAAAAIQA4/SH/1gAAAJQBAAALAAAAAAAAAAAAAAAAAC8B&#10;AABfcmVscy8ucmVsc1BLAQItABQABgAIAAAAIQD1nMesLgIAAFoEAAAOAAAAAAAAAAAAAAAAAC4C&#10;AABkcnMvZTJvRG9jLnhtbFBLAQItABQABgAIAAAAIQC91sP84QAAAAsBAAAPAAAAAAAAAAAAAAAA&#10;AIgEAABkcnMvZG93bnJldi54bWxQSwUGAAAAAAQABADzAAAAlgUAAAAA&#10;" fillcolor="white [3201]" stroked="f" strokeweight=".5pt">
                <v:textbox>
                  <w:txbxContent>
                    <w:p w14:paraId="706EF3AB" w14:textId="77777777" w:rsidR="00AF4653" w:rsidRPr="0096551A" w:rsidRDefault="00AF4653"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A</w:t>
                      </w:r>
                    </w:p>
                  </w:txbxContent>
                </v:textbox>
              </v:shape>
            </w:pict>
          </mc:Fallback>
        </mc:AlternateContent>
      </w:r>
      <w:r w:rsidRPr="00276840">
        <w:rPr>
          <w:noProof/>
        </w:rPr>
        <w:drawing>
          <wp:inline distT="0" distB="0" distL="0" distR="0" wp14:anchorId="09587A09" wp14:editId="2298785F">
            <wp:extent cx="2713305" cy="3621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8029" cy="3680732"/>
                    </a:xfrm>
                    <a:prstGeom prst="rect">
                      <a:avLst/>
                    </a:prstGeom>
                    <a:noFill/>
                    <a:ln>
                      <a:noFill/>
                    </a:ln>
                  </pic:spPr>
                </pic:pic>
              </a:graphicData>
            </a:graphic>
          </wp:inline>
        </w:drawing>
      </w:r>
      <w:r w:rsidRPr="00276840">
        <w:t xml:space="preserve">  </w:t>
      </w:r>
      <w:r w:rsidRPr="00276840">
        <w:rPr>
          <w:noProof/>
        </w:rPr>
        <w:t xml:space="preserve">    </w:t>
      </w:r>
      <w:r w:rsidRPr="00276840">
        <w:rPr>
          <w:noProof/>
        </w:rPr>
        <w:drawing>
          <wp:inline distT="0" distB="0" distL="0" distR="0" wp14:anchorId="314571B3" wp14:editId="22CCB715">
            <wp:extent cx="2717069" cy="362606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9596" cy="3669479"/>
                    </a:xfrm>
                    <a:prstGeom prst="rect">
                      <a:avLst/>
                    </a:prstGeom>
                    <a:noFill/>
                    <a:ln>
                      <a:noFill/>
                    </a:ln>
                  </pic:spPr>
                </pic:pic>
              </a:graphicData>
            </a:graphic>
          </wp:inline>
        </w:drawing>
      </w:r>
    </w:p>
    <w:p w14:paraId="3AE7F0AA" w14:textId="77777777" w:rsidR="00E73FA9" w:rsidRPr="00276840" w:rsidRDefault="00E73FA9" w:rsidP="00E73FA9"/>
    <w:p w14:paraId="6F087249" w14:textId="77777777" w:rsidR="00E73FA9" w:rsidRPr="00276840" w:rsidRDefault="00E73FA9" w:rsidP="00E73FA9">
      <w:pPr>
        <w:rPr>
          <w:noProof/>
        </w:rPr>
      </w:pPr>
      <w:r w:rsidRPr="00276840">
        <w:rPr>
          <w:noProof/>
        </w:rPr>
        <mc:AlternateContent>
          <mc:Choice Requires="wps">
            <w:drawing>
              <wp:anchor distT="0" distB="0" distL="114300" distR="114300" simplePos="0" relativeHeight="251661312" behindDoc="0" locked="0" layoutInCell="1" allowOverlap="1" wp14:anchorId="1FBEC390" wp14:editId="7461339E">
                <wp:simplePos x="0" y="0"/>
                <wp:positionH relativeFrom="column">
                  <wp:posOffset>5150815</wp:posOffset>
                </wp:positionH>
                <wp:positionV relativeFrom="paragraph">
                  <wp:posOffset>3263900</wp:posOffset>
                </wp:positionV>
                <wp:extent cx="367665" cy="302260"/>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367665" cy="302260"/>
                        </a:xfrm>
                        <a:prstGeom prst="rect">
                          <a:avLst/>
                        </a:prstGeom>
                        <a:solidFill>
                          <a:schemeClr val="lt1"/>
                        </a:solidFill>
                        <a:ln w="6350">
                          <a:noFill/>
                        </a:ln>
                      </wps:spPr>
                      <wps:txbx>
                        <w:txbxContent>
                          <w:p w14:paraId="324C9274" w14:textId="77777777" w:rsidR="00AF4653" w:rsidRPr="0096551A" w:rsidRDefault="00AF4653"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C390" id="Text Box 7" o:spid="_x0000_s1028" type="#_x0000_t202" style="position:absolute;margin-left:405.6pt;margin-top:257pt;width:28.9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0MMQIAAFo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ma3k2nE0o4mkZplk0jrMn1sbHOfxXQkCAU1CIrESx2&#10;WDuPCdH17BJyOVB1uaqVikqYBLFUlhwYcqh8LBFf/OalNGkLOh1N0hhYQ3jeR1YaE1xbCpLvth2p&#10;y4Jm53a3UB4RBQv9gDjDVzXWumbOvzCLE4GN45T7ZzykAswFJ4mSCuzPv90HfyQKrZS0OGEFdT/2&#10;zApK1DeNFH4ejsdhJKMyntxlqNhby/bWovfNEhCAIe6T4VEM/l6dRWmhecNlWISsaGKaY+6C+rO4&#10;9P3c4zJxsVhEJxxCw/xabwwPoQPggYnX7o1Zc6LLI89PcJ5Flr9jrfcNLzUs9h5kHSkNOPeonuDH&#10;AY5Mn5YtbMitHr2uv4T5LwAAAP//AwBQSwMEFAAGAAgAAAAhAJSyyrfiAAAACwEAAA8AAABkcnMv&#10;ZG93bnJldi54bWxMj8tOwzAQRfdI/IM1SGwQddzSEEKcCiEeEjsaHmLnxkMSEY+j2E3D3zOsYDkz&#10;R3fOLTaz68WEY+g8aVCLBARS7W1HjYaX6v48AxGiIWt6T6jhGwNsyuOjwuTWH+gZp21sBIdQyI2G&#10;NsYhlzLULToTFn5A4tunH52JPI6NtKM5cLjr5TJJUulMR/yhNQPetlh/bfdOw8dZ8/4U5ofXw2q9&#10;Gu4ep+ryzVZan57MN9cgIs7xD4ZffVaHkp12fk82iF5DptSSUQ1rdcGlmMjSKwVix5tUpSDLQv7v&#10;UP4AAAD//wMAUEsBAi0AFAAGAAgAAAAhALaDOJL+AAAA4QEAABMAAAAAAAAAAAAAAAAAAAAAAFtD&#10;b250ZW50X1R5cGVzXS54bWxQSwECLQAUAAYACAAAACEAOP0h/9YAAACUAQAACwAAAAAAAAAAAAAA&#10;AAAvAQAAX3JlbHMvLnJlbHNQSwECLQAUAAYACAAAACEAir9dDDECAABaBAAADgAAAAAAAAAAAAAA&#10;AAAuAgAAZHJzL2Uyb0RvYy54bWxQSwECLQAUAAYACAAAACEAlLLKt+IAAAALAQAADwAAAAAAAAAA&#10;AAAAAACLBAAAZHJzL2Rvd25yZXYueG1sUEsFBgAAAAAEAAQA8wAAAJoFAAAAAA==&#10;" fillcolor="white [3201]" stroked="f" strokeweight=".5pt">
                <v:textbox>
                  <w:txbxContent>
                    <w:p w14:paraId="324C9274" w14:textId="77777777" w:rsidR="00AF4653" w:rsidRPr="0096551A" w:rsidRDefault="00AF4653"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w:t>
                      </w:r>
                    </w:p>
                  </w:txbxContent>
                </v:textbox>
              </v:shape>
            </w:pict>
          </mc:Fallback>
        </mc:AlternateContent>
      </w:r>
      <w:r w:rsidRPr="00276840">
        <w:rPr>
          <w:noProof/>
        </w:rPr>
        <mc:AlternateContent>
          <mc:Choice Requires="wps">
            <w:drawing>
              <wp:anchor distT="0" distB="0" distL="114300" distR="114300" simplePos="0" relativeHeight="251662336" behindDoc="0" locked="0" layoutInCell="1" allowOverlap="1" wp14:anchorId="5006191A" wp14:editId="14FDD915">
                <wp:simplePos x="0" y="0"/>
                <wp:positionH relativeFrom="column">
                  <wp:posOffset>2296490</wp:posOffset>
                </wp:positionH>
                <wp:positionV relativeFrom="paragraph">
                  <wp:posOffset>3265805</wp:posOffset>
                </wp:positionV>
                <wp:extent cx="368135" cy="302847"/>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368135" cy="302847"/>
                        </a:xfrm>
                        <a:prstGeom prst="rect">
                          <a:avLst/>
                        </a:prstGeom>
                        <a:solidFill>
                          <a:schemeClr val="lt1"/>
                        </a:solidFill>
                        <a:ln w="6350">
                          <a:noFill/>
                        </a:ln>
                      </wps:spPr>
                      <wps:txbx>
                        <w:txbxContent>
                          <w:p w14:paraId="6296E55C" w14:textId="77777777" w:rsidR="00AF4653" w:rsidRPr="0096551A" w:rsidRDefault="00AF4653"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6191A" id="Text Box 8" o:spid="_x0000_s1029" type="#_x0000_t202" style="position:absolute;margin-left:180.85pt;margin-top:257.15pt;width:29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dLwIAAFo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lsMJpQwjE06g9n47uIkl0PW+fDVwE1iUZBHU4lkcUO&#10;jz50qeeUeJcHrcq10jo5UQlipR05MJyhDqlEBP8tSxvSFHQ6mvQTsIF4vEPWBmu5thSt0G5bokqs&#10;9tzuFsojsuCgE4i3fK2w1kfmwwtzqAhsHFUennGRGvAuOFmUVOB+/m0/5uOgMEpJgworqP+xZ05Q&#10;or8ZHOHnwXgcJZmc8eRuiI67jWxvI2ZfrwAJGOB7sjyZMT/osykd1G/4GJbxVgwxw/HugoazuQqd&#10;7vExcbFcpiQUoWXh0Wwsj9CR8DiJ1/aNOXsaV8A5P8FZiyx/N7UuN540sNwHkCqNNPLcsXqiHwWc&#10;RHF6bPGF3Pop6/pLWPwCAAD//wMAUEsDBBQABgAIAAAAIQB35hUj4gAAAAsBAAAPAAAAZHJzL2Rv&#10;d25yZXYueG1sTI9NT4NAEIbvJv6HzZh4MXahtFSRpTFGbeLN4ke8bdkRiOwsYbeA/97xpMd558k7&#10;z+Tb2XZixMG3jhTEiwgEUuVMS7WCl/Lh8gqED5qM7hyhgm/0sC1OT3KdGTfRM477UAsuIZ9pBU0I&#10;fSalrxq02i9cj8S7TzdYHXgcamkGPXG57eQyilJpdUt8odE93jVYfe2PVsHHRf3+5OfH1ylZJ/39&#10;biw3b6ZU6vxsvr0BEXAOfzD86rM6FOx0cEcyXnQKkjTeMKpgHa8SEEys4mtODpykywhkkcv/PxQ/&#10;AAAA//8DAFBLAQItABQABgAIAAAAIQC2gziS/gAAAOEBAAATAAAAAAAAAAAAAAAAAAAAAABbQ29u&#10;dGVudF9UeXBlc10ueG1sUEsBAi0AFAAGAAgAAAAhADj9If/WAAAAlAEAAAsAAAAAAAAAAAAAAAAA&#10;LwEAAF9yZWxzLy5yZWxzUEsBAi0AFAAGAAgAAAAhAEr+Kd0vAgAAWgQAAA4AAAAAAAAAAAAAAAAA&#10;LgIAAGRycy9lMm9Eb2MueG1sUEsBAi0AFAAGAAgAAAAhAHfmFSPiAAAACwEAAA8AAAAAAAAAAAAA&#10;AAAAiQQAAGRycy9kb3ducmV2LnhtbFBLBQYAAAAABAAEAPMAAACYBQAAAAA=&#10;" fillcolor="white [3201]" stroked="f" strokeweight=".5pt">
                <v:textbox>
                  <w:txbxContent>
                    <w:p w14:paraId="6296E55C" w14:textId="77777777" w:rsidR="00AF4653" w:rsidRPr="0096551A" w:rsidRDefault="00AF4653"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p>
                  </w:txbxContent>
                </v:textbox>
              </v:shape>
            </w:pict>
          </mc:Fallback>
        </mc:AlternateContent>
      </w:r>
      <w:r w:rsidRPr="00276840">
        <w:rPr>
          <w:noProof/>
        </w:rPr>
        <w:drawing>
          <wp:inline distT="0" distB="0" distL="0" distR="0" wp14:anchorId="697DBDEA" wp14:editId="740C9C15">
            <wp:extent cx="2696203" cy="3598223"/>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4212" cy="3608911"/>
                    </a:xfrm>
                    <a:prstGeom prst="rect">
                      <a:avLst/>
                    </a:prstGeom>
                    <a:noFill/>
                    <a:ln>
                      <a:noFill/>
                    </a:ln>
                  </pic:spPr>
                </pic:pic>
              </a:graphicData>
            </a:graphic>
          </wp:inline>
        </w:drawing>
      </w:r>
      <w:r w:rsidRPr="00276840">
        <w:t xml:space="preserve">  </w:t>
      </w:r>
      <w:r w:rsidRPr="00276840">
        <w:rPr>
          <w:noProof/>
        </w:rPr>
        <w:t xml:space="preserve">   </w:t>
      </w:r>
      <w:r w:rsidRPr="00276840">
        <w:rPr>
          <w:noProof/>
        </w:rPr>
        <w:drawing>
          <wp:inline distT="0" distB="0" distL="0" distR="0" wp14:anchorId="443A7601" wp14:editId="0D32E1C9">
            <wp:extent cx="2687304" cy="3586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300" cy="3613033"/>
                    </a:xfrm>
                    <a:prstGeom prst="rect">
                      <a:avLst/>
                    </a:prstGeom>
                    <a:noFill/>
                    <a:ln>
                      <a:noFill/>
                    </a:ln>
                  </pic:spPr>
                </pic:pic>
              </a:graphicData>
            </a:graphic>
          </wp:inline>
        </w:drawing>
      </w:r>
    </w:p>
    <w:p w14:paraId="32155421"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r w:rsidRPr="00276840">
        <w:rPr>
          <w:rFonts w:ascii="Times New Roman" w:eastAsia="Times New Roman" w:hAnsi="Times New Roman" w:cs="Times New Roman"/>
          <w:b/>
          <w:bCs/>
          <w:noProof/>
          <w:sz w:val="27"/>
          <w:szCs w:val="27"/>
        </w:rPr>
        <mc:AlternateContent>
          <mc:Choice Requires="wps">
            <w:drawing>
              <wp:anchor distT="0" distB="0" distL="114300" distR="114300" simplePos="0" relativeHeight="251664384" behindDoc="0" locked="0" layoutInCell="1" allowOverlap="1" wp14:anchorId="206DD29A" wp14:editId="30351D43">
                <wp:simplePos x="0" y="0"/>
                <wp:positionH relativeFrom="column">
                  <wp:align>center</wp:align>
                </wp:positionH>
                <wp:positionV relativeFrom="paragraph">
                  <wp:posOffset>0</wp:posOffset>
                </wp:positionV>
                <wp:extent cx="64008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3985"/>
                        </a:xfrm>
                        <a:prstGeom prst="rect">
                          <a:avLst/>
                        </a:prstGeom>
                        <a:noFill/>
                        <a:ln w="9525">
                          <a:noFill/>
                          <a:miter lim="800000"/>
                          <a:headEnd/>
                          <a:tailEnd/>
                        </a:ln>
                      </wps:spPr>
                      <wps:txbx>
                        <w:txbxContent>
                          <w:p w14:paraId="134FD6B4" w14:textId="017F9D45" w:rsidR="00AF4653" w:rsidRPr="00E73FA9" w:rsidRDefault="00AF4653">
                            <w:pPr>
                              <w:rPr>
                                <w:rFonts w:ascii="Times New Roman" w:hAnsi="Times New Roman" w:cs="Times New Roman"/>
                              </w:rPr>
                            </w:pPr>
                            <w:r w:rsidRPr="00E62296">
                              <w:rPr>
                                <w:rFonts w:ascii="Times New Roman" w:hAnsi="Times New Roman" w:cs="Times New Roman"/>
                                <w:b/>
                              </w:rPr>
                              <w:t xml:space="preserve">Figure </w:t>
                            </w:r>
                            <w:r w:rsidR="00D94178">
                              <w:rPr>
                                <w:rFonts w:ascii="Times New Roman" w:hAnsi="Times New Roman" w:cs="Times New Roman"/>
                                <w:b/>
                              </w:rPr>
                              <w:t>3</w:t>
                            </w:r>
                            <w:r w:rsidRPr="00E73FA9">
                              <w:rPr>
                                <w:rFonts w:ascii="Times New Roman" w:hAnsi="Times New Roman" w:cs="Times New Roman"/>
                              </w:rPr>
                              <w:t xml:space="preserve">: a. </w:t>
                            </w:r>
                            <w:r w:rsidRPr="00E73FA9">
                              <w:rPr>
                                <w:rFonts w:ascii="Times New Roman" w:hAnsi="Times New Roman" w:cs="Times New Roman"/>
                                <w:i/>
                              </w:rPr>
                              <w:t>Ipomoea aquatica</w:t>
                            </w:r>
                            <w:r w:rsidRPr="00E73FA9">
                              <w:rPr>
                                <w:rFonts w:ascii="Times New Roman" w:hAnsi="Times New Roman" w:cs="Times New Roman"/>
                              </w:rPr>
                              <w:t xml:space="preserve">; b. </w:t>
                            </w:r>
                            <w:r w:rsidRPr="00E73FA9">
                              <w:rPr>
                                <w:rFonts w:ascii="Times New Roman" w:hAnsi="Times New Roman" w:cs="Times New Roman"/>
                                <w:i/>
                              </w:rPr>
                              <w:t xml:space="preserve">Ipomoea </w:t>
                            </w:r>
                            <w:proofErr w:type="spellStart"/>
                            <w:r w:rsidRPr="00E73FA9">
                              <w:rPr>
                                <w:rFonts w:ascii="Times New Roman" w:hAnsi="Times New Roman" w:cs="Times New Roman"/>
                                <w:i/>
                              </w:rPr>
                              <w:t>asarifolia</w:t>
                            </w:r>
                            <w:proofErr w:type="spellEnd"/>
                            <w:r w:rsidRPr="00E73FA9">
                              <w:rPr>
                                <w:rFonts w:ascii="Times New Roman" w:hAnsi="Times New Roman" w:cs="Times New Roman"/>
                              </w:rPr>
                              <w:t xml:space="preserve">; c. </w:t>
                            </w:r>
                            <w:r w:rsidRPr="00E73FA9">
                              <w:rPr>
                                <w:rFonts w:ascii="Times New Roman" w:hAnsi="Times New Roman" w:cs="Times New Roman"/>
                                <w:i/>
                              </w:rPr>
                              <w:t>Cyperus surinamensis</w:t>
                            </w:r>
                            <w:r w:rsidRPr="00E73FA9">
                              <w:rPr>
                                <w:rFonts w:ascii="Times New Roman" w:hAnsi="Times New Roman" w:cs="Times New Roman"/>
                              </w:rPr>
                              <w:t xml:space="preserve">; d. </w:t>
                            </w:r>
                            <w:proofErr w:type="spellStart"/>
                            <w:r w:rsidRPr="00E73FA9">
                              <w:rPr>
                                <w:rFonts w:ascii="Times New Roman" w:hAnsi="Times New Roman" w:cs="Times New Roman"/>
                                <w:i/>
                              </w:rPr>
                              <w:t>Commeina</w:t>
                            </w:r>
                            <w:proofErr w:type="spellEnd"/>
                            <w:r w:rsidRPr="00E73FA9">
                              <w:rPr>
                                <w:rFonts w:ascii="Times New Roman" w:hAnsi="Times New Roman" w:cs="Times New Roman"/>
                                <w:i/>
                              </w:rPr>
                              <w:t xml:space="preserve"> </w:t>
                            </w:r>
                            <w:proofErr w:type="spellStart"/>
                            <w:r w:rsidRPr="00E73FA9">
                              <w:rPr>
                                <w:rFonts w:ascii="Times New Roman" w:hAnsi="Times New Roman" w:cs="Times New Roman"/>
                                <w:i/>
                              </w:rPr>
                              <w:t>diffusa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DD29A" id="Text Box 2" o:spid="_x0000_s1030" type="#_x0000_t202" style="position:absolute;margin-left:0;margin-top:0;width:7in;height:110.5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k/gEAANUDAAAOAAAAZHJzL2Uyb0RvYy54bWysU11v2yAUfZ+0/4B4X+xkTpdYIVXXLtOk&#10;7kNq9wMIxjEacBmQ2Nmv7wWnabS+TfMDAq7vufece1hdD0aTg/RBgWV0OikpkVZAo+yO0Z+Pm3cL&#10;SkLktuEarGT0KAO9Xr99s+pdLWfQgW6kJwhiQ907RrsYXV0UQXTS8DABJy0GW/CGRzz6XdF43iO6&#10;0cWsLK+KHnzjPAgZAt7ejUG6zvhtK0X83rZBRqIZxd5iXn1et2kt1ite7zx3nRKnNvg/dGG4slj0&#10;DHXHIyd7r15BGSU8BGjjRIApoG2VkJkDspmWf7F56LiTmQuKE9xZpvD/YMW3w4P74UkcPsKAA8wk&#10;grsH8SsQC7cdtzt54z30neQNFp4myYrehfqUmqQOdUgg2/4rNDhkvo+QgYbWm6QK8iSIjgM4nkWX&#10;QyQCL6+qslyUGBIYm1bl++Vinmvw+jnd+RA/SzAkbRj1ONUMzw/3IaZ2eP38S6pmYaO0zpPVlvSM&#10;LuezeU64iBgV0XhaGUaxOn6jFRLLT7bJyZErPe6xgLYn2onpyDkO24GohtEq5SYVttAcUQcPo8/w&#10;XeCmA/+Hkh49xmj4vedeUqK/WNRyOa2qZMp8qOYfZnjwl5HtZYRbgVCMRkrG7W3MRk6Ug7tBzTcq&#10;q/HSyall9E4W6eTzZM7Lc/7r5TWunwAAAP//AwBQSwMEFAAGAAgAAAAhADLOYAzaAAAABgEAAA8A&#10;AABkcnMvZG93bnJldi54bWxMj81OwzAQhO9IvIO1SL1ROzmUKsSpqqo/R6BEnN14SaLGa8t20/Tt&#10;cbnAZaTRrGa+LVeTGdiIPvSWJGRzAQypsbqnVkL9uXteAgtRkVaDJZRwwwCr6vGhVIW2V/rA8Rhb&#10;lkooFEpCF6MrOA9Nh0aFuXVIKfu23qiYrG+59uqays3AcyEW3Kie0kKnHG46bM7Hi5Hgotu/HPzb&#10;+3q7G0X9ta/zvt1KOXua1q/AIk7x7xju+AkdqsR0shfSgQ0S0iPxV++ZEMvkTxLyPMuAVyX/j1/9&#10;AAAA//8DAFBLAQItABQABgAIAAAAIQC2gziS/gAAAOEBAAATAAAAAAAAAAAAAAAAAAAAAABbQ29u&#10;dGVudF9UeXBlc10ueG1sUEsBAi0AFAAGAAgAAAAhADj9If/WAAAAlAEAAAsAAAAAAAAAAAAAAAAA&#10;LwEAAF9yZWxzLy5yZWxzUEsBAi0AFAAGAAgAAAAhAHNDcWT+AQAA1QMAAA4AAAAAAAAAAAAAAAAA&#10;LgIAAGRycy9lMm9Eb2MueG1sUEsBAi0AFAAGAAgAAAAhADLOYAzaAAAABgEAAA8AAAAAAAAAAAAA&#10;AAAAWAQAAGRycy9kb3ducmV2LnhtbFBLBQYAAAAABAAEAPMAAABfBQAAAAA=&#10;" filled="f" stroked="f">
                <v:textbox style="mso-fit-shape-to-text:t">
                  <w:txbxContent>
                    <w:p w14:paraId="134FD6B4" w14:textId="017F9D45" w:rsidR="00AF4653" w:rsidRPr="00E73FA9" w:rsidRDefault="00AF4653">
                      <w:pPr>
                        <w:rPr>
                          <w:rFonts w:ascii="Times New Roman" w:hAnsi="Times New Roman" w:cs="Times New Roman"/>
                        </w:rPr>
                      </w:pPr>
                      <w:r w:rsidRPr="00E62296">
                        <w:rPr>
                          <w:rFonts w:ascii="Times New Roman" w:hAnsi="Times New Roman" w:cs="Times New Roman"/>
                          <w:b/>
                        </w:rPr>
                        <w:t xml:space="preserve">Figure </w:t>
                      </w:r>
                      <w:r w:rsidR="00D94178">
                        <w:rPr>
                          <w:rFonts w:ascii="Times New Roman" w:hAnsi="Times New Roman" w:cs="Times New Roman"/>
                          <w:b/>
                        </w:rPr>
                        <w:t>3</w:t>
                      </w:r>
                      <w:r w:rsidRPr="00E73FA9">
                        <w:rPr>
                          <w:rFonts w:ascii="Times New Roman" w:hAnsi="Times New Roman" w:cs="Times New Roman"/>
                        </w:rPr>
                        <w:t xml:space="preserve">: a. </w:t>
                      </w:r>
                      <w:r w:rsidRPr="00E73FA9">
                        <w:rPr>
                          <w:rFonts w:ascii="Times New Roman" w:hAnsi="Times New Roman" w:cs="Times New Roman"/>
                          <w:i/>
                        </w:rPr>
                        <w:t>Ipomoea aquatica</w:t>
                      </w:r>
                      <w:r w:rsidRPr="00E73FA9">
                        <w:rPr>
                          <w:rFonts w:ascii="Times New Roman" w:hAnsi="Times New Roman" w:cs="Times New Roman"/>
                        </w:rPr>
                        <w:t xml:space="preserve">; b. </w:t>
                      </w:r>
                      <w:r w:rsidRPr="00E73FA9">
                        <w:rPr>
                          <w:rFonts w:ascii="Times New Roman" w:hAnsi="Times New Roman" w:cs="Times New Roman"/>
                          <w:i/>
                        </w:rPr>
                        <w:t xml:space="preserve">Ipomoea </w:t>
                      </w:r>
                      <w:proofErr w:type="spellStart"/>
                      <w:r w:rsidRPr="00E73FA9">
                        <w:rPr>
                          <w:rFonts w:ascii="Times New Roman" w:hAnsi="Times New Roman" w:cs="Times New Roman"/>
                          <w:i/>
                        </w:rPr>
                        <w:t>asarifolia</w:t>
                      </w:r>
                      <w:proofErr w:type="spellEnd"/>
                      <w:r w:rsidRPr="00E73FA9">
                        <w:rPr>
                          <w:rFonts w:ascii="Times New Roman" w:hAnsi="Times New Roman" w:cs="Times New Roman"/>
                        </w:rPr>
                        <w:t xml:space="preserve">; c. </w:t>
                      </w:r>
                      <w:r w:rsidRPr="00E73FA9">
                        <w:rPr>
                          <w:rFonts w:ascii="Times New Roman" w:hAnsi="Times New Roman" w:cs="Times New Roman"/>
                          <w:i/>
                        </w:rPr>
                        <w:t>Cyperus surinamensis</w:t>
                      </w:r>
                      <w:r w:rsidRPr="00E73FA9">
                        <w:rPr>
                          <w:rFonts w:ascii="Times New Roman" w:hAnsi="Times New Roman" w:cs="Times New Roman"/>
                        </w:rPr>
                        <w:t xml:space="preserve">; d. </w:t>
                      </w:r>
                      <w:proofErr w:type="spellStart"/>
                      <w:r w:rsidRPr="00E73FA9">
                        <w:rPr>
                          <w:rFonts w:ascii="Times New Roman" w:hAnsi="Times New Roman" w:cs="Times New Roman"/>
                          <w:i/>
                        </w:rPr>
                        <w:t>Commeina</w:t>
                      </w:r>
                      <w:proofErr w:type="spellEnd"/>
                      <w:r w:rsidRPr="00E73FA9">
                        <w:rPr>
                          <w:rFonts w:ascii="Times New Roman" w:hAnsi="Times New Roman" w:cs="Times New Roman"/>
                          <w:i/>
                        </w:rPr>
                        <w:t xml:space="preserve"> </w:t>
                      </w:r>
                      <w:proofErr w:type="spellStart"/>
                      <w:r w:rsidRPr="00E73FA9">
                        <w:rPr>
                          <w:rFonts w:ascii="Times New Roman" w:hAnsi="Times New Roman" w:cs="Times New Roman"/>
                          <w:i/>
                        </w:rPr>
                        <w:t>diffusa</w:t>
                      </w:r>
                      <w:proofErr w:type="spellEnd"/>
                    </w:p>
                  </w:txbxContent>
                </v:textbox>
              </v:shape>
            </w:pict>
          </mc:Fallback>
        </mc:AlternateContent>
      </w:r>
    </w:p>
    <w:p w14:paraId="77494855" w14:textId="77777777" w:rsidR="00B86144" w:rsidRPr="00276840" w:rsidRDefault="00B86144" w:rsidP="00B86144">
      <w:pPr>
        <w:spacing w:before="100" w:beforeAutospacing="1" w:after="100" w:afterAutospacing="1" w:line="240" w:lineRule="auto"/>
        <w:outlineLvl w:val="2"/>
        <w:rPr>
          <w:rFonts w:ascii="Times New Roman" w:eastAsia="Times New Roman" w:hAnsi="Times New Roman" w:cs="Times New Roman"/>
          <w:b/>
          <w:bCs/>
          <w:sz w:val="27"/>
          <w:szCs w:val="27"/>
        </w:rPr>
      </w:pPr>
      <w:r w:rsidRPr="00276840">
        <w:rPr>
          <w:rFonts w:ascii="Times New Roman" w:eastAsia="Times New Roman" w:hAnsi="Times New Roman" w:cs="Times New Roman"/>
          <w:b/>
          <w:bCs/>
          <w:sz w:val="27"/>
          <w:szCs w:val="27"/>
        </w:rPr>
        <w:lastRenderedPageBreak/>
        <w:t>Discussion</w:t>
      </w:r>
    </w:p>
    <w:p w14:paraId="5168D69F" w14:textId="77777777" w:rsidR="00B86144" w:rsidRPr="00276840" w:rsidRDefault="00A34B0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The </w:t>
      </w:r>
      <w:proofErr w:type="spellStart"/>
      <w:r w:rsidRPr="00276840">
        <w:rPr>
          <w:rFonts w:ascii="Times New Roman" w:eastAsia="Times New Roman" w:hAnsi="Times New Roman" w:cs="Times New Roman"/>
          <w:sz w:val="24"/>
          <w:szCs w:val="24"/>
        </w:rPr>
        <w:t>phytodiversity</w:t>
      </w:r>
      <w:proofErr w:type="spellEnd"/>
      <w:r w:rsidRPr="00276840">
        <w:rPr>
          <w:rFonts w:ascii="Times New Roman" w:eastAsia="Times New Roman" w:hAnsi="Times New Roman" w:cs="Times New Roman"/>
          <w:sz w:val="24"/>
          <w:szCs w:val="24"/>
        </w:rPr>
        <w:t xml:space="preserve"> observed in the impacted lotic wetlands of Asaba Metropolis is indicative of an ecosystem undergoing pronounced ecological shifts, primarily driven by sustained anthropogenic pressures (Ogbemudia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2014; Rojas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2019; Mohibul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2023; </w:t>
      </w:r>
      <w:proofErr w:type="spellStart"/>
      <w:r w:rsidRPr="00276840">
        <w:rPr>
          <w:rFonts w:ascii="Times New Roman" w:eastAsia="Times New Roman" w:hAnsi="Times New Roman" w:cs="Times New Roman"/>
          <w:sz w:val="24"/>
          <w:szCs w:val="24"/>
        </w:rPr>
        <w:t>Ayadiuno</w:t>
      </w:r>
      <w:proofErr w:type="spellEnd"/>
      <w:r w:rsidRPr="00276840">
        <w:rPr>
          <w:rFonts w:ascii="Times New Roman" w:eastAsia="Times New Roman" w:hAnsi="Times New Roman" w:cs="Times New Roman"/>
          <w:sz w:val="24"/>
          <w:szCs w:val="24"/>
        </w:rPr>
        <w:t xml:space="preserve"> &amp; Ndulue, 2024). </w:t>
      </w:r>
      <w:r w:rsidR="00B86144" w:rsidRPr="00276840">
        <w:rPr>
          <w:rFonts w:ascii="Times New Roman" w:eastAsia="Times New Roman" w:hAnsi="Times New Roman" w:cs="Times New Roman"/>
          <w:sz w:val="24"/>
          <w:szCs w:val="24"/>
        </w:rPr>
        <w:t xml:space="preserve">The presence of </w:t>
      </w:r>
      <w:r w:rsidR="00B86144" w:rsidRPr="00276840">
        <w:rPr>
          <w:rFonts w:ascii="Times New Roman" w:eastAsia="Times New Roman" w:hAnsi="Times New Roman" w:cs="Times New Roman"/>
          <w:bCs/>
          <w:sz w:val="24"/>
          <w:szCs w:val="24"/>
        </w:rPr>
        <w:t>67 plant species across thirty-two (32) botanical families</w:t>
      </w:r>
      <w:r w:rsidR="00B86144" w:rsidRPr="00276840">
        <w:rPr>
          <w:rFonts w:ascii="Times New Roman" w:eastAsia="Times New Roman" w:hAnsi="Times New Roman" w:cs="Times New Roman"/>
          <w:sz w:val="24"/>
          <w:szCs w:val="24"/>
        </w:rPr>
        <w:t xml:space="preserve"> illustrates moderate species richness. This aligns with earlier findings by Nsoh, </w:t>
      </w:r>
      <w:r w:rsidR="00E50FC9"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xml:space="preserve">. (2021) </w:t>
      </w:r>
      <w:proofErr w:type="spellStart"/>
      <w:r w:rsidR="00B86144" w:rsidRPr="00276840">
        <w:rPr>
          <w:rFonts w:ascii="Times New Roman" w:eastAsia="Times New Roman" w:hAnsi="Times New Roman" w:cs="Times New Roman"/>
          <w:sz w:val="24"/>
          <w:szCs w:val="24"/>
        </w:rPr>
        <w:t>Borisade</w:t>
      </w:r>
      <w:proofErr w:type="spellEnd"/>
      <w:r w:rsidR="00B86144" w:rsidRPr="00276840">
        <w:rPr>
          <w:rFonts w:ascii="Times New Roman" w:eastAsia="Times New Roman" w:hAnsi="Times New Roman" w:cs="Times New Roman"/>
          <w:sz w:val="24"/>
          <w:szCs w:val="24"/>
        </w:rPr>
        <w:t xml:space="preserve"> and </w:t>
      </w:r>
      <w:proofErr w:type="spellStart"/>
      <w:r w:rsidR="00B86144" w:rsidRPr="00276840">
        <w:rPr>
          <w:rFonts w:ascii="Times New Roman" w:eastAsia="Times New Roman" w:hAnsi="Times New Roman" w:cs="Times New Roman"/>
          <w:sz w:val="24"/>
          <w:szCs w:val="24"/>
        </w:rPr>
        <w:t>Odiwe</w:t>
      </w:r>
      <w:proofErr w:type="spellEnd"/>
      <w:r w:rsidR="00B86144" w:rsidRPr="00276840">
        <w:rPr>
          <w:rFonts w:ascii="Times New Roman" w:eastAsia="Times New Roman" w:hAnsi="Times New Roman" w:cs="Times New Roman"/>
          <w:sz w:val="24"/>
          <w:szCs w:val="24"/>
        </w:rPr>
        <w:t xml:space="preserve"> (2021) and Slezak </w:t>
      </w:r>
      <w:r w:rsidR="00E50FC9"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xml:space="preserve">. (2022) and Alemu </w:t>
      </w:r>
      <w:r w:rsidR="00E50FC9"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xml:space="preserve">. (2023) who observed similar diversity levels in disturbed riparian zones and similar wetlands within and outside southern Nigeria. The dominance of </w:t>
      </w:r>
      <w:r w:rsidR="00B86144" w:rsidRPr="00276840">
        <w:rPr>
          <w:rFonts w:ascii="Times New Roman" w:eastAsia="Times New Roman" w:hAnsi="Times New Roman" w:cs="Times New Roman"/>
          <w:i/>
          <w:iCs/>
          <w:sz w:val="24"/>
          <w:szCs w:val="24"/>
        </w:rPr>
        <w:t>Fabaceae</w:t>
      </w:r>
      <w:r w:rsidR="00B86144" w:rsidRPr="00276840">
        <w:rPr>
          <w:rFonts w:ascii="Times New Roman" w:eastAsia="Times New Roman" w:hAnsi="Times New Roman" w:cs="Times New Roman"/>
          <w:sz w:val="24"/>
          <w:szCs w:val="24"/>
        </w:rPr>
        <w:t xml:space="preserve"> (17.9%), </w:t>
      </w:r>
      <w:proofErr w:type="spellStart"/>
      <w:r w:rsidR="00B86144" w:rsidRPr="00276840">
        <w:rPr>
          <w:rFonts w:ascii="Times New Roman" w:eastAsia="Times New Roman" w:hAnsi="Times New Roman" w:cs="Times New Roman"/>
          <w:i/>
          <w:iCs/>
          <w:sz w:val="24"/>
          <w:szCs w:val="24"/>
        </w:rPr>
        <w:t>Poaceae</w:t>
      </w:r>
      <w:proofErr w:type="spellEnd"/>
      <w:r w:rsidR="00B86144" w:rsidRPr="00276840">
        <w:rPr>
          <w:rFonts w:ascii="Times New Roman" w:eastAsia="Times New Roman" w:hAnsi="Times New Roman" w:cs="Times New Roman"/>
          <w:sz w:val="24"/>
          <w:szCs w:val="24"/>
        </w:rPr>
        <w:t xml:space="preserve"> (13.4%), and </w:t>
      </w:r>
      <w:r w:rsidR="00B86144" w:rsidRPr="00276840">
        <w:rPr>
          <w:rFonts w:ascii="Times New Roman" w:eastAsia="Times New Roman" w:hAnsi="Times New Roman" w:cs="Times New Roman"/>
          <w:i/>
          <w:iCs/>
          <w:sz w:val="24"/>
          <w:szCs w:val="24"/>
        </w:rPr>
        <w:t>Cyperaceae</w:t>
      </w:r>
      <w:r w:rsidR="00B86144" w:rsidRPr="00276840">
        <w:rPr>
          <w:rFonts w:ascii="Times New Roman" w:eastAsia="Times New Roman" w:hAnsi="Times New Roman" w:cs="Times New Roman"/>
          <w:sz w:val="24"/>
          <w:szCs w:val="24"/>
        </w:rPr>
        <w:t xml:space="preserve"> (7.5%) is well noticed and clearly understood. This vegetation composition typical is disturbed wetlands or transitional ecosystems, as these families are well known for their adaptability to varying ecological conditions, including nutrient fluctuation and hydrological variability. This assertion align</w:t>
      </w:r>
      <w:r w:rsidR="00212903" w:rsidRPr="00276840">
        <w:rPr>
          <w:rFonts w:ascii="Times New Roman" w:eastAsia="Times New Roman" w:hAnsi="Times New Roman" w:cs="Times New Roman"/>
          <w:sz w:val="24"/>
          <w:szCs w:val="24"/>
        </w:rPr>
        <w:t>s</w:t>
      </w:r>
      <w:r w:rsidR="00B86144" w:rsidRPr="00276840">
        <w:rPr>
          <w:rFonts w:ascii="Times New Roman" w:eastAsia="Times New Roman" w:hAnsi="Times New Roman" w:cs="Times New Roman"/>
          <w:sz w:val="24"/>
          <w:szCs w:val="24"/>
        </w:rPr>
        <w:t xml:space="preserve"> with the views of </w:t>
      </w:r>
      <w:proofErr w:type="spellStart"/>
      <w:r w:rsidR="00B86144" w:rsidRPr="00276840">
        <w:rPr>
          <w:rFonts w:ascii="Times New Roman" w:eastAsia="Times New Roman" w:hAnsi="Times New Roman" w:cs="Times New Roman"/>
          <w:sz w:val="24"/>
          <w:szCs w:val="24"/>
        </w:rPr>
        <w:t>Signh</w:t>
      </w:r>
      <w:proofErr w:type="spellEnd"/>
      <w:r w:rsidR="00B86144" w:rsidRPr="00276840">
        <w:rPr>
          <w:rFonts w:ascii="Times New Roman" w:eastAsia="Times New Roman" w:hAnsi="Times New Roman" w:cs="Times New Roman"/>
          <w:sz w:val="24"/>
          <w:szCs w:val="24"/>
        </w:rPr>
        <w:t xml:space="preserve"> </w:t>
      </w:r>
      <w:r w:rsidR="00B86144"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(2021)</w:t>
      </w:r>
      <w:r w:rsidR="00212903" w:rsidRPr="00276840">
        <w:rPr>
          <w:rFonts w:ascii="Times New Roman" w:eastAsia="Times New Roman" w:hAnsi="Times New Roman" w:cs="Times New Roman"/>
          <w:sz w:val="24"/>
          <w:szCs w:val="24"/>
        </w:rPr>
        <w:t xml:space="preserve"> noting </w:t>
      </w:r>
      <w:r w:rsidR="00B86144" w:rsidRPr="00276840">
        <w:rPr>
          <w:rFonts w:ascii="Times New Roman" w:eastAsia="Times New Roman" w:hAnsi="Times New Roman" w:cs="Times New Roman"/>
          <w:sz w:val="24"/>
          <w:szCs w:val="24"/>
        </w:rPr>
        <w:t xml:space="preserve">the dominance of Fabaceae, </w:t>
      </w:r>
      <w:proofErr w:type="spellStart"/>
      <w:r w:rsidR="00B86144" w:rsidRPr="00276840">
        <w:rPr>
          <w:rFonts w:ascii="Times New Roman" w:eastAsia="Times New Roman" w:hAnsi="Times New Roman" w:cs="Times New Roman"/>
          <w:sz w:val="24"/>
          <w:szCs w:val="24"/>
        </w:rPr>
        <w:t>Poaceae</w:t>
      </w:r>
      <w:proofErr w:type="spellEnd"/>
      <w:r w:rsidR="00B86144" w:rsidRPr="00276840">
        <w:rPr>
          <w:rFonts w:ascii="Times New Roman" w:eastAsia="Times New Roman" w:hAnsi="Times New Roman" w:cs="Times New Roman"/>
          <w:sz w:val="24"/>
          <w:szCs w:val="24"/>
        </w:rPr>
        <w:t xml:space="preserve"> and Cyperaceae in </w:t>
      </w:r>
      <w:r w:rsidR="00B86144" w:rsidRPr="00276840">
        <w:rPr>
          <w:rFonts w:ascii="Times New Roman" w:hAnsi="Times New Roman" w:cs="Times New Roman"/>
          <w:sz w:val="24"/>
          <w:szCs w:val="24"/>
          <w:shd w:val="clear" w:color="auto" w:fill="FFFFFF"/>
        </w:rPr>
        <w:t>the unexplored Bani Valley, Indian Himalayas.</w:t>
      </w:r>
      <w:r w:rsidR="00B86144" w:rsidRPr="00276840">
        <w:rPr>
          <w:rFonts w:ascii="Times New Roman" w:eastAsia="Times New Roman" w:hAnsi="Times New Roman" w:cs="Times New Roman"/>
          <w:sz w:val="24"/>
          <w:szCs w:val="24"/>
        </w:rPr>
        <w:t xml:space="preserve">  </w:t>
      </w:r>
    </w:p>
    <w:p w14:paraId="3DFE6169"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color w:val="FF0000"/>
          <w:sz w:val="24"/>
          <w:szCs w:val="24"/>
        </w:rPr>
      </w:pPr>
      <w:r w:rsidRPr="00276840">
        <w:rPr>
          <w:rFonts w:ascii="Times New Roman" w:eastAsia="Times New Roman" w:hAnsi="Times New Roman" w:cs="Times New Roman"/>
          <w:sz w:val="24"/>
          <w:szCs w:val="24"/>
        </w:rPr>
        <w:t xml:space="preserve">The life form spectrum further underscores the disturbed nature of the wetlands. </w:t>
      </w:r>
      <w:r w:rsidRPr="00276840">
        <w:rPr>
          <w:rFonts w:ascii="Times New Roman" w:eastAsia="Times New Roman" w:hAnsi="Times New Roman" w:cs="Times New Roman"/>
          <w:bCs/>
          <w:sz w:val="24"/>
          <w:szCs w:val="24"/>
        </w:rPr>
        <w:t>Herbs constituted over 50%</w:t>
      </w:r>
      <w:r w:rsidRPr="00276840">
        <w:rPr>
          <w:rFonts w:ascii="Times New Roman" w:eastAsia="Times New Roman" w:hAnsi="Times New Roman" w:cs="Times New Roman"/>
          <w:sz w:val="24"/>
          <w:szCs w:val="24"/>
        </w:rPr>
        <w:t xml:space="preserve"> of the recorded species, followed by shrubs and trees. This is a common indicator of degraded habitats where open areas created by human encroachment facilitate the colonization of fast-growing, opportunistic herbaceous plants</w:t>
      </w:r>
      <w:r w:rsidRPr="00276840">
        <w:rPr>
          <w:rFonts w:ascii="Times New Roman" w:eastAsia="Times New Roman" w:hAnsi="Times New Roman" w:cs="Times New Roman"/>
          <w:color w:val="FF0000"/>
          <w:sz w:val="24"/>
          <w:szCs w:val="24"/>
        </w:rPr>
        <w:t xml:space="preserve"> </w:t>
      </w:r>
      <w:r w:rsidRPr="00276840">
        <w:rPr>
          <w:rFonts w:ascii="Times New Roman" w:eastAsia="Times New Roman" w:hAnsi="Times New Roman" w:cs="Times New Roman"/>
          <w:sz w:val="24"/>
          <w:szCs w:val="24"/>
        </w:rPr>
        <w:t xml:space="preserve">(Lougheed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2008 and Zhang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2019). The relatively low occurrence of trees and aquatic macrophytes points to possible hydrological alteration, reduced water quality, and increased human activity, such as sand mining and waste disposal, all of which are known to impact species composition in freshwater ecosystems (Romero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2022; </w:t>
      </w:r>
      <w:proofErr w:type="spellStart"/>
      <w:r w:rsidRPr="00276840">
        <w:rPr>
          <w:rFonts w:ascii="Times New Roman" w:eastAsia="Times New Roman" w:hAnsi="Times New Roman" w:cs="Times New Roman"/>
          <w:sz w:val="24"/>
          <w:szCs w:val="24"/>
        </w:rPr>
        <w:t>Mcfadden</w:t>
      </w:r>
      <w:proofErr w:type="spellEnd"/>
      <w:r w:rsidRPr="00276840">
        <w:rPr>
          <w:rFonts w:ascii="Times New Roman" w:eastAsia="Times New Roman" w:hAnsi="Times New Roman" w:cs="Times New Roman"/>
          <w:sz w:val="24"/>
          <w:szCs w:val="24"/>
        </w:rPr>
        <w:t xml:space="preserve">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2022).</w:t>
      </w:r>
    </w:p>
    <w:p w14:paraId="62EBD634"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color w:val="FF0000"/>
          <w:sz w:val="24"/>
          <w:szCs w:val="24"/>
        </w:rPr>
      </w:pPr>
      <w:r w:rsidRPr="00276840">
        <w:rPr>
          <w:rFonts w:ascii="Times New Roman" w:eastAsia="Times New Roman" w:hAnsi="Times New Roman" w:cs="Times New Roman"/>
          <w:sz w:val="24"/>
          <w:szCs w:val="24"/>
        </w:rPr>
        <w:t xml:space="preserve">The conservation status evaluation revealed that </w:t>
      </w:r>
      <w:r w:rsidRPr="00276840">
        <w:rPr>
          <w:rFonts w:ascii="Times New Roman" w:eastAsia="Times New Roman" w:hAnsi="Times New Roman" w:cs="Times New Roman"/>
          <w:bCs/>
          <w:sz w:val="24"/>
          <w:szCs w:val="24"/>
        </w:rPr>
        <w:t>most species</w:t>
      </w:r>
      <w:r w:rsidRPr="00276840">
        <w:rPr>
          <w:rFonts w:ascii="Times New Roman" w:eastAsia="Times New Roman" w:hAnsi="Times New Roman" w:cs="Times New Roman"/>
          <w:sz w:val="24"/>
          <w:szCs w:val="24"/>
        </w:rPr>
        <w:t xml:space="preserve"> assessed were either listed as </w:t>
      </w:r>
      <w:r w:rsidRPr="00276840">
        <w:rPr>
          <w:rFonts w:ascii="Times New Roman" w:eastAsia="Times New Roman" w:hAnsi="Times New Roman" w:cs="Times New Roman"/>
          <w:bCs/>
          <w:sz w:val="24"/>
          <w:szCs w:val="24"/>
        </w:rPr>
        <w:t>Least Concern (LC)</w:t>
      </w:r>
      <w:r w:rsidRPr="00276840">
        <w:rPr>
          <w:rFonts w:ascii="Times New Roman" w:eastAsia="Times New Roman" w:hAnsi="Times New Roman" w:cs="Times New Roman"/>
          <w:sz w:val="24"/>
          <w:szCs w:val="24"/>
        </w:rPr>
        <w:t xml:space="preserve"> on the IUCN Red List database, or</w:t>
      </w:r>
      <w:r w:rsidRPr="00276840">
        <w:rPr>
          <w:rFonts w:ascii="Times New Roman" w:eastAsia="Times New Roman" w:hAnsi="Times New Roman" w:cs="Times New Roman"/>
          <w:bCs/>
          <w:sz w:val="24"/>
          <w:szCs w:val="24"/>
        </w:rPr>
        <w:t xml:space="preserve"> were Not Evaluated (NE)</w:t>
      </w:r>
      <w:r w:rsidRPr="00276840">
        <w:rPr>
          <w:rFonts w:ascii="Times New Roman" w:eastAsia="Times New Roman" w:hAnsi="Times New Roman" w:cs="Times New Roman"/>
          <w:sz w:val="24"/>
          <w:szCs w:val="24"/>
        </w:rPr>
        <w:t>. Similar observation</w:t>
      </w:r>
      <w:r w:rsidR="00E50FC9" w:rsidRPr="00276840">
        <w:rPr>
          <w:rFonts w:ascii="Times New Roman" w:eastAsia="Times New Roman" w:hAnsi="Times New Roman" w:cs="Times New Roman"/>
          <w:sz w:val="24"/>
          <w:szCs w:val="24"/>
        </w:rPr>
        <w:t>s</w:t>
      </w:r>
      <w:r w:rsidRPr="00276840">
        <w:rPr>
          <w:rFonts w:ascii="Times New Roman" w:eastAsia="Times New Roman" w:hAnsi="Times New Roman" w:cs="Times New Roman"/>
          <w:sz w:val="24"/>
          <w:szCs w:val="24"/>
        </w:rPr>
        <w:t xml:space="preserve"> were made by earlier researchers including Okon </w:t>
      </w:r>
      <w:r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(2022) and Ezekiel </w:t>
      </w:r>
      <w:r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(2023) and Bassey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(2024). This reflects a broader trend in biodiversity data gaps, particularly in tropical Africa where many native species remain un</w:t>
      </w:r>
      <w:r w:rsidR="00E10B66"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assessed or poorly documented (IUCN, 2023).  </w:t>
      </w:r>
      <w:r w:rsidRPr="00276840">
        <w:rPr>
          <w:rFonts w:ascii="Times New Roman" w:hAnsi="Times New Roman" w:cs="Times New Roman"/>
          <w:sz w:val="24"/>
          <w:szCs w:val="24"/>
          <w:shd w:val="clear" w:color="auto" w:fill="FFFFFF"/>
        </w:rPr>
        <w:t>The absence of species assessments in IUCN conservation databases does not indicate that species are secure; rather, it often reflects neglect in conservation planning and can lead to underestimating threats to indigenous and localized species, many of which are increasingly vulnerable to urbanization, pollution, and hydrological changes. More validly, t</w:t>
      </w:r>
      <w:r w:rsidRPr="00276840">
        <w:rPr>
          <w:rFonts w:ascii="Times New Roman" w:eastAsia="Times New Roman" w:hAnsi="Times New Roman" w:cs="Times New Roman"/>
          <w:sz w:val="24"/>
          <w:szCs w:val="24"/>
        </w:rPr>
        <w:t xml:space="preserve">his ring signals for institutionalizing complementary local and regional conservation </w:t>
      </w:r>
      <w:r w:rsidR="00E10B66" w:rsidRPr="00276840">
        <w:rPr>
          <w:rFonts w:ascii="Times New Roman" w:eastAsia="Times New Roman" w:hAnsi="Times New Roman" w:cs="Times New Roman"/>
          <w:sz w:val="24"/>
          <w:szCs w:val="24"/>
        </w:rPr>
        <w:t>assessments and creation of up-</w:t>
      </w:r>
      <w:r w:rsidRPr="00276840">
        <w:rPr>
          <w:rFonts w:ascii="Times New Roman" w:eastAsia="Times New Roman" w:hAnsi="Times New Roman" w:cs="Times New Roman"/>
          <w:sz w:val="24"/>
          <w:szCs w:val="24"/>
        </w:rPr>
        <w:t>to-date and well managed database in order not to obscure the vulnerability of localized or endemic species, many of which face mounting threats from urbanization, pollution, and hydrological alterations</w:t>
      </w:r>
    </w:p>
    <w:p w14:paraId="0C8579A9"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Concurrently, the distributional patterns further reinforce the ecological divergence across sites</w:t>
      </w:r>
      <w:r w:rsidRPr="00276840">
        <w:rPr>
          <w:rFonts w:ascii="Times New Roman" w:eastAsia="Times New Roman" w:hAnsi="Times New Roman" w:cs="Times New Roman"/>
          <w:color w:val="FF0000"/>
          <w:sz w:val="24"/>
          <w:szCs w:val="24"/>
        </w:rPr>
        <w:t xml:space="preserve">. </w:t>
      </w:r>
      <w:r w:rsidRPr="00276840">
        <w:rPr>
          <w:rFonts w:ascii="Times New Roman" w:eastAsia="Times New Roman" w:hAnsi="Times New Roman" w:cs="Times New Roman"/>
          <w:sz w:val="24"/>
          <w:szCs w:val="24"/>
        </w:rPr>
        <w:t xml:space="preserve">While </w:t>
      </w:r>
      <w:r w:rsidRPr="00276840">
        <w:rPr>
          <w:rFonts w:ascii="Times New Roman" w:eastAsia="Times New Roman" w:hAnsi="Times New Roman" w:cs="Times New Roman"/>
          <w:bCs/>
          <w:sz w:val="24"/>
          <w:szCs w:val="24"/>
        </w:rPr>
        <w:t>17 species were ubiquitous</w:t>
      </w:r>
      <w:r w:rsidRPr="00276840">
        <w:rPr>
          <w:rFonts w:ascii="Times New Roman" w:eastAsia="Times New Roman" w:hAnsi="Times New Roman" w:cs="Times New Roman"/>
          <w:sz w:val="24"/>
          <w:szCs w:val="24"/>
        </w:rPr>
        <w:t xml:space="preserve">, over </w:t>
      </w:r>
      <w:r w:rsidRPr="00276840">
        <w:rPr>
          <w:rFonts w:ascii="Times New Roman" w:eastAsia="Times New Roman" w:hAnsi="Times New Roman" w:cs="Times New Roman"/>
          <w:bCs/>
          <w:sz w:val="24"/>
          <w:szCs w:val="24"/>
        </w:rPr>
        <w:t>20 species were site-restricted</w:t>
      </w:r>
      <w:r w:rsidRPr="00276840">
        <w:rPr>
          <w:rFonts w:ascii="Times New Roman" w:eastAsia="Times New Roman" w:hAnsi="Times New Roman" w:cs="Times New Roman"/>
          <w:sz w:val="24"/>
          <w:szCs w:val="24"/>
        </w:rPr>
        <w:t xml:space="preserve">, indicating the </w:t>
      </w:r>
      <w:r w:rsidRPr="00276840">
        <w:rPr>
          <w:rFonts w:ascii="Times New Roman" w:eastAsia="Times New Roman" w:hAnsi="Times New Roman" w:cs="Times New Roman"/>
          <w:bCs/>
          <w:sz w:val="24"/>
          <w:szCs w:val="24"/>
        </w:rPr>
        <w:t>presence of unique microhabitats</w:t>
      </w:r>
      <w:r w:rsidRPr="00276840">
        <w:rPr>
          <w:rFonts w:ascii="Times New Roman" w:eastAsia="Times New Roman" w:hAnsi="Times New Roman" w:cs="Times New Roman"/>
          <w:sz w:val="24"/>
          <w:szCs w:val="24"/>
        </w:rPr>
        <w:t xml:space="preserve"> or site-specific disturbance regimes (</w:t>
      </w:r>
      <w:proofErr w:type="spellStart"/>
      <w:r w:rsidRPr="00276840">
        <w:rPr>
          <w:rFonts w:ascii="Times New Roman" w:eastAsia="Times New Roman" w:hAnsi="Times New Roman" w:cs="Times New Roman"/>
          <w:sz w:val="24"/>
          <w:szCs w:val="24"/>
        </w:rPr>
        <w:t>Anwana</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sz w:val="24"/>
          <w:szCs w:val="24"/>
        </w:rPr>
        <w:t xml:space="preserve">et. </w:t>
      </w:r>
      <w:r w:rsidR="00E10B66" w:rsidRPr="00276840">
        <w:rPr>
          <w:rFonts w:ascii="Times New Roman" w:eastAsia="Times New Roman" w:hAnsi="Times New Roman" w:cs="Times New Roman"/>
          <w:i/>
          <w:sz w:val="24"/>
          <w:szCs w:val="24"/>
        </w:rPr>
        <w:t>A</w:t>
      </w:r>
      <w:r w:rsidRPr="00276840">
        <w:rPr>
          <w:rFonts w:ascii="Times New Roman" w:eastAsia="Times New Roman" w:hAnsi="Times New Roman" w:cs="Times New Roman"/>
          <w:i/>
          <w:sz w:val="24"/>
          <w:szCs w:val="24"/>
        </w:rPr>
        <w:t>l.</w:t>
      </w:r>
      <w:r w:rsidR="00E10B66" w:rsidRPr="00276840">
        <w:rPr>
          <w:rFonts w:ascii="Times New Roman" w:eastAsia="Times New Roman" w:hAnsi="Times New Roman" w:cs="Times New Roman"/>
          <w:i/>
          <w:sz w:val="24"/>
          <w:szCs w:val="24"/>
        </w:rPr>
        <w:t>,</w:t>
      </w:r>
      <w:r w:rsidR="00E10B66" w:rsidRPr="00276840">
        <w:rPr>
          <w:rFonts w:ascii="Times New Roman" w:eastAsia="Times New Roman" w:hAnsi="Times New Roman" w:cs="Times New Roman"/>
          <w:sz w:val="24"/>
          <w:szCs w:val="24"/>
        </w:rPr>
        <w:t xml:space="preserve"> 2020). In this case, these</w:t>
      </w:r>
      <w:r w:rsidRPr="00276840">
        <w:rPr>
          <w:rFonts w:ascii="Times New Roman" w:eastAsia="Times New Roman" w:hAnsi="Times New Roman" w:cs="Times New Roman"/>
          <w:sz w:val="24"/>
          <w:szCs w:val="24"/>
        </w:rPr>
        <w:t xml:space="preserve"> restricted species, such as </w:t>
      </w:r>
      <w:r w:rsidRPr="00276840">
        <w:rPr>
          <w:rFonts w:ascii="Times New Roman" w:eastAsia="Times New Roman" w:hAnsi="Times New Roman" w:cs="Times New Roman"/>
          <w:i/>
          <w:iCs/>
          <w:sz w:val="24"/>
          <w:szCs w:val="24"/>
        </w:rPr>
        <w:t xml:space="preserve">Lagenaria </w:t>
      </w:r>
      <w:proofErr w:type="spellStart"/>
      <w:r w:rsidRPr="00276840">
        <w:rPr>
          <w:rFonts w:ascii="Times New Roman" w:eastAsia="Times New Roman" w:hAnsi="Times New Roman" w:cs="Times New Roman"/>
          <w:i/>
          <w:iCs/>
          <w:sz w:val="24"/>
          <w:szCs w:val="24"/>
        </w:rPr>
        <w:t>breviflora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Laportea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aestuans</w:t>
      </w:r>
      <w:proofErr w:type="spellEnd"/>
      <w:r w:rsidRPr="00276840">
        <w:rPr>
          <w:rFonts w:ascii="Times New Roman" w:eastAsia="Times New Roman" w:hAnsi="Times New Roman" w:cs="Times New Roman"/>
          <w:sz w:val="24"/>
          <w:szCs w:val="24"/>
        </w:rPr>
        <w:t xml:space="preserve">, and </w:t>
      </w:r>
      <w:proofErr w:type="spellStart"/>
      <w:r w:rsidRPr="00276840">
        <w:rPr>
          <w:rFonts w:ascii="Times New Roman" w:eastAsia="Times New Roman" w:hAnsi="Times New Roman" w:cs="Times New Roman"/>
          <w:i/>
          <w:iCs/>
          <w:sz w:val="24"/>
          <w:szCs w:val="24"/>
        </w:rPr>
        <w:t>Pityrogramma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calomelanos</w:t>
      </w:r>
      <w:proofErr w:type="spellEnd"/>
      <w:r w:rsidRPr="00276840">
        <w:rPr>
          <w:rFonts w:ascii="Times New Roman" w:eastAsia="Times New Roman" w:hAnsi="Times New Roman" w:cs="Times New Roman"/>
          <w:sz w:val="24"/>
          <w:szCs w:val="24"/>
        </w:rPr>
        <w:t>, are important for conservation as their confinement to single locations may reflect narrow ecological amplitudes or dependence on intact habitat patches (</w:t>
      </w:r>
      <w:proofErr w:type="spellStart"/>
      <w:r w:rsidRPr="00276840">
        <w:rPr>
          <w:rFonts w:ascii="Times New Roman" w:eastAsia="Times New Roman" w:hAnsi="Times New Roman" w:cs="Times New Roman"/>
          <w:sz w:val="24"/>
          <w:szCs w:val="24"/>
        </w:rPr>
        <w:t>Abbit</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sz w:val="24"/>
          <w:szCs w:val="24"/>
        </w:rPr>
        <w:t>et.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2000; Butchart </w:t>
      </w:r>
      <w:r w:rsidRPr="00276840">
        <w:rPr>
          <w:rFonts w:ascii="Times New Roman" w:eastAsia="Times New Roman" w:hAnsi="Times New Roman" w:cs="Times New Roman"/>
          <w:i/>
          <w:sz w:val="24"/>
          <w:szCs w:val="24"/>
        </w:rPr>
        <w:t>et.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2012; Campbell </w:t>
      </w:r>
      <w:r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2023)</w:t>
      </w:r>
      <w:r w:rsidRPr="00276840">
        <w:rPr>
          <w:rFonts w:ascii="Times New Roman" w:eastAsia="Times New Roman" w:hAnsi="Times New Roman" w:cs="Times New Roman"/>
          <w:color w:val="FF0000"/>
          <w:sz w:val="24"/>
          <w:szCs w:val="24"/>
        </w:rPr>
        <w:t>.</w:t>
      </w:r>
      <w:r w:rsidRPr="00276840">
        <w:rPr>
          <w:rFonts w:ascii="Times New Roman" w:eastAsia="Times New Roman" w:hAnsi="Times New Roman" w:cs="Times New Roman"/>
          <w:sz w:val="24"/>
          <w:szCs w:val="24"/>
        </w:rPr>
        <w:t xml:space="preserve"> Furthermore, the</w:t>
      </w:r>
      <w:r w:rsidRPr="00276840">
        <w:rPr>
          <w:rFonts w:ascii="Times New Roman" w:eastAsia="Times New Roman" w:hAnsi="Times New Roman" w:cs="Times New Roman"/>
          <w:b/>
          <w:bCs/>
          <w:sz w:val="24"/>
          <w:szCs w:val="24"/>
        </w:rPr>
        <w:t xml:space="preserve"> </w:t>
      </w:r>
      <w:r w:rsidRPr="00276840">
        <w:rPr>
          <w:rFonts w:ascii="Times New Roman" w:eastAsia="Times New Roman" w:hAnsi="Times New Roman" w:cs="Times New Roman"/>
          <w:bCs/>
          <w:sz w:val="24"/>
          <w:szCs w:val="24"/>
        </w:rPr>
        <w:t xml:space="preserve">confinement of these species to a </w:t>
      </w:r>
      <w:r w:rsidRPr="00276840">
        <w:rPr>
          <w:rFonts w:ascii="Times New Roman" w:eastAsia="Times New Roman" w:hAnsi="Times New Roman" w:cs="Times New Roman"/>
          <w:bCs/>
          <w:sz w:val="24"/>
          <w:szCs w:val="24"/>
        </w:rPr>
        <w:lastRenderedPageBreak/>
        <w:t>single location</w:t>
      </w:r>
      <w:r w:rsidRPr="00276840">
        <w:rPr>
          <w:rFonts w:ascii="Times New Roman" w:eastAsia="Times New Roman" w:hAnsi="Times New Roman" w:cs="Times New Roman"/>
          <w:sz w:val="24"/>
          <w:szCs w:val="24"/>
        </w:rPr>
        <w:t xml:space="preserve">, point to localized niche requirements or differential impacts of environmental stressors such as flooding regimes, soil type, and pollution gradients (Mbong, </w:t>
      </w:r>
      <w:r w:rsidRPr="00276840">
        <w:rPr>
          <w:rFonts w:ascii="Times New Roman" w:eastAsia="Times New Roman" w:hAnsi="Times New Roman" w:cs="Times New Roman"/>
          <w:i/>
          <w:sz w:val="24"/>
          <w:szCs w:val="24"/>
        </w:rPr>
        <w:t>et.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2020</w:t>
      </w:r>
      <w:r w:rsidR="00813A47" w:rsidRPr="00276840">
        <w:rPr>
          <w:rFonts w:ascii="Times New Roman" w:eastAsia="Times New Roman" w:hAnsi="Times New Roman" w:cs="Times New Roman"/>
          <w:sz w:val="24"/>
          <w:szCs w:val="24"/>
        </w:rPr>
        <w:t>b</w:t>
      </w:r>
      <w:r w:rsidRPr="00276840">
        <w:rPr>
          <w:rFonts w:ascii="Times New Roman" w:eastAsia="Times New Roman" w:hAnsi="Times New Roman" w:cs="Times New Roman"/>
          <w:sz w:val="24"/>
          <w:szCs w:val="24"/>
        </w:rPr>
        <w:t xml:space="preserve">; </w:t>
      </w:r>
      <w:proofErr w:type="spellStart"/>
      <w:r w:rsidRPr="00276840">
        <w:rPr>
          <w:rFonts w:ascii="Times New Roman" w:hAnsi="Times New Roman" w:cs="Times New Roman"/>
          <w:sz w:val="24"/>
          <w:szCs w:val="27"/>
          <w:shd w:val="clear" w:color="auto" w:fill="FFFFFF"/>
        </w:rPr>
        <w:t>Tameirão</w:t>
      </w:r>
      <w:proofErr w:type="spellEnd"/>
      <w:r w:rsidRPr="00276840">
        <w:rPr>
          <w:rFonts w:ascii="Times New Roman" w:hAnsi="Times New Roman" w:cs="Times New Roman"/>
          <w:sz w:val="24"/>
          <w:szCs w:val="27"/>
          <w:shd w:val="clear" w:color="auto" w:fill="FFFFFF"/>
        </w:rPr>
        <w:t xml:space="preserve"> </w:t>
      </w:r>
      <w:r w:rsidR="00E50FC9" w:rsidRPr="00276840">
        <w:rPr>
          <w:rFonts w:ascii="Times New Roman" w:hAnsi="Times New Roman" w:cs="Times New Roman"/>
          <w:i/>
          <w:sz w:val="24"/>
          <w:szCs w:val="27"/>
          <w:shd w:val="clear" w:color="auto" w:fill="FFFFFF"/>
        </w:rPr>
        <w:t>et al</w:t>
      </w:r>
      <w:r w:rsidRPr="00276840">
        <w:rPr>
          <w:rFonts w:ascii="Times New Roman" w:hAnsi="Times New Roman" w:cs="Times New Roman"/>
          <w:sz w:val="24"/>
          <w:szCs w:val="27"/>
          <w:shd w:val="clear" w:color="auto" w:fill="FFFFFF"/>
        </w:rPr>
        <w:t>.</w:t>
      </w:r>
      <w:r w:rsidR="00E10B66" w:rsidRPr="00276840">
        <w:rPr>
          <w:rFonts w:ascii="Times New Roman" w:hAnsi="Times New Roman" w:cs="Times New Roman"/>
          <w:sz w:val="24"/>
          <w:szCs w:val="27"/>
          <w:shd w:val="clear" w:color="auto" w:fill="FFFFFF"/>
        </w:rPr>
        <w:t>,</w:t>
      </w:r>
      <w:r w:rsidRPr="00276840">
        <w:rPr>
          <w:rFonts w:ascii="Times New Roman" w:hAnsi="Times New Roman" w:cs="Times New Roman"/>
          <w:sz w:val="24"/>
          <w:szCs w:val="27"/>
          <w:shd w:val="clear" w:color="auto" w:fill="FFFFFF"/>
        </w:rPr>
        <w:t xml:space="preserve"> 2021</w:t>
      </w:r>
      <w:r w:rsidRPr="00276840">
        <w:rPr>
          <w:rFonts w:ascii="Times New Roman" w:eastAsia="Times New Roman" w:hAnsi="Times New Roman" w:cs="Times New Roman"/>
          <w:sz w:val="24"/>
          <w:szCs w:val="24"/>
        </w:rPr>
        <w:t>). On the other hand, the prevalence of seventeen (</w:t>
      </w:r>
      <w:r w:rsidRPr="00276840">
        <w:rPr>
          <w:rFonts w:ascii="Times New Roman" w:eastAsia="Times New Roman" w:hAnsi="Times New Roman" w:cs="Times New Roman"/>
          <w:bCs/>
          <w:sz w:val="24"/>
          <w:szCs w:val="24"/>
        </w:rPr>
        <w:t>17) species across the three wetlands</w:t>
      </w:r>
      <w:r w:rsidRPr="00276840">
        <w:rPr>
          <w:rFonts w:ascii="Times New Roman" w:eastAsia="Times New Roman" w:hAnsi="Times New Roman" w:cs="Times New Roman"/>
          <w:sz w:val="24"/>
          <w:szCs w:val="24"/>
        </w:rPr>
        <w:t xml:space="preserve"> is indicative of high ecological plasticity (</w:t>
      </w:r>
      <w:proofErr w:type="spellStart"/>
      <w:r w:rsidRPr="00276840">
        <w:rPr>
          <w:rFonts w:ascii="Times New Roman" w:eastAsia="Times New Roman" w:hAnsi="Times New Roman" w:cs="Times New Roman"/>
          <w:sz w:val="24"/>
          <w:szCs w:val="24"/>
        </w:rPr>
        <w:t>Ubom</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sz w:val="24"/>
          <w:szCs w:val="24"/>
        </w:rPr>
        <w:t>et.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2012; Mbong </w:t>
      </w:r>
      <w:r w:rsidRPr="00276840">
        <w:rPr>
          <w:rFonts w:ascii="Times New Roman" w:eastAsia="Times New Roman" w:hAnsi="Times New Roman" w:cs="Times New Roman"/>
          <w:i/>
          <w:sz w:val="24"/>
          <w:szCs w:val="24"/>
        </w:rPr>
        <w:t>et.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2023).</w:t>
      </w:r>
      <w:r w:rsidRPr="00276840">
        <w:rPr>
          <w:rFonts w:ascii="Times New Roman" w:eastAsia="Times New Roman" w:hAnsi="Times New Roman" w:cs="Times New Roman"/>
          <w:color w:val="FF0000"/>
          <w:sz w:val="24"/>
          <w:szCs w:val="24"/>
        </w:rPr>
        <w:t xml:space="preserve"> </w:t>
      </w:r>
      <w:r w:rsidRPr="00276840">
        <w:rPr>
          <w:rFonts w:ascii="Times New Roman" w:eastAsia="Times New Roman" w:hAnsi="Times New Roman" w:cs="Times New Roman"/>
          <w:sz w:val="24"/>
          <w:szCs w:val="24"/>
        </w:rPr>
        <w:t xml:space="preserve">Some of these species, including </w:t>
      </w:r>
      <w:proofErr w:type="spellStart"/>
      <w:r w:rsidRPr="00276840">
        <w:rPr>
          <w:rFonts w:ascii="Times New Roman" w:eastAsia="Times New Roman" w:hAnsi="Times New Roman" w:cs="Times New Roman"/>
          <w:i/>
          <w:iCs/>
          <w:sz w:val="24"/>
          <w:szCs w:val="24"/>
        </w:rPr>
        <w:t>Acroceras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zizaniodes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Alchornea</w:t>
      </w:r>
      <w:proofErr w:type="spellEnd"/>
      <w:r w:rsidRPr="00276840">
        <w:rPr>
          <w:rFonts w:ascii="Times New Roman" w:eastAsia="Times New Roman" w:hAnsi="Times New Roman" w:cs="Times New Roman"/>
          <w:i/>
          <w:iCs/>
          <w:sz w:val="24"/>
          <w:szCs w:val="24"/>
        </w:rPr>
        <w:t xml:space="preserve"> cordifolia</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Mimosa pudica</w:t>
      </w:r>
      <w:r w:rsidRPr="00276840">
        <w:rPr>
          <w:rFonts w:ascii="Times New Roman" w:eastAsia="Times New Roman" w:hAnsi="Times New Roman" w:cs="Times New Roman"/>
          <w:sz w:val="24"/>
          <w:szCs w:val="24"/>
        </w:rPr>
        <w:t>, ha</w:t>
      </w:r>
      <w:r w:rsidR="00E10B66" w:rsidRPr="00276840">
        <w:rPr>
          <w:rFonts w:ascii="Times New Roman" w:eastAsia="Times New Roman" w:hAnsi="Times New Roman" w:cs="Times New Roman"/>
          <w:sz w:val="24"/>
          <w:szCs w:val="24"/>
        </w:rPr>
        <w:t>ve</w:t>
      </w:r>
      <w:r w:rsidRPr="00276840">
        <w:rPr>
          <w:rFonts w:ascii="Times New Roman" w:eastAsia="Times New Roman" w:hAnsi="Times New Roman" w:cs="Times New Roman"/>
          <w:sz w:val="24"/>
          <w:szCs w:val="24"/>
        </w:rPr>
        <w:t xml:space="preserve"> been listed as common flora of disturbed wetland habitats and often serve as bioindicators of environmental resilience (Ogbemudia, </w:t>
      </w:r>
      <w:r w:rsidRPr="00276840">
        <w:rPr>
          <w:rFonts w:ascii="Times New Roman" w:eastAsia="Times New Roman" w:hAnsi="Times New Roman" w:cs="Times New Roman"/>
          <w:i/>
          <w:sz w:val="24"/>
          <w:szCs w:val="24"/>
        </w:rPr>
        <w:t>et.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2014; </w:t>
      </w:r>
      <w:proofErr w:type="spellStart"/>
      <w:r w:rsidRPr="00276840">
        <w:rPr>
          <w:rFonts w:ascii="Times New Roman" w:eastAsia="Times New Roman" w:hAnsi="Times New Roman" w:cs="Times New Roman"/>
          <w:sz w:val="24"/>
          <w:szCs w:val="24"/>
        </w:rPr>
        <w:t>Anwana</w:t>
      </w:r>
      <w:proofErr w:type="spellEnd"/>
      <w:r w:rsidRPr="00276840">
        <w:rPr>
          <w:rFonts w:ascii="Times New Roman" w:eastAsia="Times New Roman" w:hAnsi="Times New Roman" w:cs="Times New Roman"/>
          <w:sz w:val="24"/>
          <w:szCs w:val="24"/>
        </w:rPr>
        <w:t xml:space="preserve">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2018). </w:t>
      </w:r>
    </w:p>
    <w:p w14:paraId="77990A07"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hAnsi="Times New Roman" w:cs="Times New Roman"/>
          <w:color w:val="28333D"/>
          <w:sz w:val="24"/>
          <w:szCs w:val="24"/>
          <w:shd w:val="clear" w:color="auto" w:fill="FFFFFF"/>
        </w:rPr>
        <w:t>Studies across temperate and tropical forests show that fragmented landscapes and open canopies promote the proliferation of herbaceous species, especially at forest edges, while forest specialists and woody species decline due to habitat isolation, altered soil conditions, and increased exposure to environmental </w:t>
      </w:r>
      <w:r w:rsidRPr="00276840">
        <w:rPr>
          <w:rStyle w:val="whitespace-nowrap"/>
          <w:rFonts w:ascii="Times New Roman" w:hAnsi="Times New Roman" w:cs="Times New Roman"/>
          <w:color w:val="28333D"/>
          <w:sz w:val="24"/>
          <w:szCs w:val="24"/>
          <w:shd w:val="clear" w:color="auto" w:fill="FFFFFF"/>
        </w:rPr>
        <w:t>stressors (</w:t>
      </w:r>
      <w:proofErr w:type="spellStart"/>
      <w:r w:rsidRPr="00276840">
        <w:rPr>
          <w:rStyle w:val="whitespace-nowrap"/>
          <w:rFonts w:ascii="Times New Roman" w:hAnsi="Times New Roman" w:cs="Times New Roman"/>
          <w:color w:val="28333D"/>
          <w:sz w:val="24"/>
          <w:szCs w:val="24"/>
          <w:shd w:val="clear" w:color="auto" w:fill="FFFFFF"/>
        </w:rPr>
        <w:t>Honnay</w:t>
      </w:r>
      <w:proofErr w:type="spellEnd"/>
      <w:r w:rsidRPr="00276840">
        <w:rPr>
          <w:rStyle w:val="whitespace-nowrap"/>
          <w:rFonts w:ascii="Times New Roman" w:hAnsi="Times New Roman" w:cs="Times New Roman"/>
          <w:color w:val="28333D"/>
          <w:sz w:val="24"/>
          <w:szCs w:val="24"/>
          <w:shd w:val="clear" w:color="auto" w:fill="FFFFFF"/>
        </w:rPr>
        <w:t xml:space="preserve"> </w:t>
      </w:r>
      <w:r w:rsidR="00E50FC9" w:rsidRPr="00276840">
        <w:rPr>
          <w:rStyle w:val="whitespace-nowrap"/>
          <w:rFonts w:ascii="Times New Roman" w:hAnsi="Times New Roman" w:cs="Times New Roman"/>
          <w:i/>
          <w:color w:val="28333D"/>
          <w:sz w:val="24"/>
          <w:szCs w:val="24"/>
          <w:shd w:val="clear" w:color="auto" w:fill="FFFFFF"/>
        </w:rPr>
        <w:t>et al</w:t>
      </w:r>
      <w:r w:rsidRPr="00276840">
        <w:rPr>
          <w:rStyle w:val="whitespace-nowrap"/>
          <w:rFonts w:ascii="Times New Roman" w:hAnsi="Times New Roman" w:cs="Times New Roman"/>
          <w:color w:val="28333D"/>
          <w:sz w:val="24"/>
          <w:szCs w:val="24"/>
          <w:shd w:val="clear" w:color="auto" w:fill="FFFFFF"/>
        </w:rPr>
        <w:t>.</w:t>
      </w:r>
      <w:r w:rsidR="00E10B66" w:rsidRPr="00276840">
        <w:rPr>
          <w:rStyle w:val="whitespace-nowrap"/>
          <w:rFonts w:ascii="Times New Roman" w:hAnsi="Times New Roman" w:cs="Times New Roman"/>
          <w:i/>
          <w:color w:val="28333D"/>
          <w:sz w:val="24"/>
          <w:szCs w:val="24"/>
          <w:shd w:val="clear" w:color="auto" w:fill="FFFFFF"/>
        </w:rPr>
        <w:t>,</w:t>
      </w:r>
      <w:r w:rsidRPr="00276840">
        <w:rPr>
          <w:rStyle w:val="whitespace-nowrap"/>
          <w:rFonts w:ascii="Times New Roman" w:hAnsi="Times New Roman" w:cs="Times New Roman"/>
          <w:color w:val="28333D"/>
          <w:sz w:val="24"/>
          <w:szCs w:val="24"/>
          <w:shd w:val="clear" w:color="auto" w:fill="FFFFFF"/>
        </w:rPr>
        <w:t xml:space="preserve"> 2005; De Paw </w:t>
      </w:r>
      <w:r w:rsidRPr="00276840">
        <w:rPr>
          <w:rStyle w:val="whitespace-nowrap"/>
          <w:rFonts w:ascii="Times New Roman" w:hAnsi="Times New Roman" w:cs="Times New Roman"/>
          <w:i/>
          <w:color w:val="28333D"/>
          <w:sz w:val="24"/>
          <w:szCs w:val="24"/>
          <w:shd w:val="clear" w:color="auto" w:fill="FFFFFF"/>
        </w:rPr>
        <w:t>et. al.</w:t>
      </w:r>
      <w:r w:rsidR="00E10B66" w:rsidRPr="00276840">
        <w:rPr>
          <w:rStyle w:val="whitespace-nowrap"/>
          <w:rFonts w:ascii="Times New Roman" w:hAnsi="Times New Roman" w:cs="Times New Roman"/>
          <w:i/>
          <w:color w:val="28333D"/>
          <w:sz w:val="24"/>
          <w:szCs w:val="24"/>
          <w:shd w:val="clear" w:color="auto" w:fill="FFFFFF"/>
        </w:rPr>
        <w:t>,</w:t>
      </w:r>
      <w:r w:rsidRPr="00276840">
        <w:rPr>
          <w:rStyle w:val="whitespace-nowrap"/>
          <w:rFonts w:ascii="Times New Roman" w:hAnsi="Times New Roman" w:cs="Times New Roman"/>
          <w:color w:val="28333D"/>
          <w:sz w:val="24"/>
          <w:szCs w:val="24"/>
          <w:shd w:val="clear" w:color="auto" w:fill="FFFFFF"/>
        </w:rPr>
        <w:t xml:space="preserve"> 2024). In line with this, t</w:t>
      </w:r>
      <w:r w:rsidRPr="00276840">
        <w:rPr>
          <w:rFonts w:ascii="Times New Roman" w:hAnsi="Times New Roman" w:cs="Times New Roman"/>
          <w:color w:val="28333D"/>
          <w:sz w:val="24"/>
          <w:szCs w:val="24"/>
          <w:shd w:val="clear" w:color="auto" w:fill="FFFFFF"/>
        </w:rPr>
        <w:t>he dominance of herbaceous species (comprising over half of the total flora) signals landscape fragmentation and increased canopy openness, both of which are linked to early successional stages or disturbed environments. Fragmentation and the creation of forest edges lead to greater light availability and altered microclimates, favoring generalist and disturbance-tolerant herbaceous plants while reducing the abundance of forest-dependent life forms such as trees and climbers, which are more sensitive to edge effects and anthropogenic pressures (</w:t>
      </w:r>
      <w:proofErr w:type="spellStart"/>
      <w:r w:rsidRPr="00276840">
        <w:rPr>
          <w:rStyle w:val="whitespace-nowrap"/>
          <w:rFonts w:ascii="Times New Roman" w:hAnsi="Times New Roman" w:cs="Times New Roman"/>
          <w:color w:val="28333D"/>
          <w:sz w:val="24"/>
          <w:szCs w:val="24"/>
          <w:shd w:val="clear" w:color="auto" w:fill="FFFFFF"/>
        </w:rPr>
        <w:t>Brunnet</w:t>
      </w:r>
      <w:proofErr w:type="spellEnd"/>
      <w:r w:rsidRPr="00276840">
        <w:rPr>
          <w:rStyle w:val="whitespace-nowrap"/>
          <w:rFonts w:ascii="Times New Roman" w:hAnsi="Times New Roman" w:cs="Times New Roman"/>
          <w:color w:val="28333D"/>
          <w:sz w:val="24"/>
          <w:szCs w:val="24"/>
          <w:shd w:val="clear" w:color="auto" w:fill="FFFFFF"/>
        </w:rPr>
        <w:t xml:space="preserve">, </w:t>
      </w:r>
      <w:r w:rsidRPr="00276840">
        <w:rPr>
          <w:rStyle w:val="whitespace-nowrap"/>
          <w:rFonts w:ascii="Times New Roman" w:hAnsi="Times New Roman" w:cs="Times New Roman"/>
          <w:i/>
          <w:color w:val="28333D"/>
          <w:sz w:val="24"/>
          <w:szCs w:val="24"/>
          <w:shd w:val="clear" w:color="auto" w:fill="FFFFFF"/>
        </w:rPr>
        <w:t>et. al.</w:t>
      </w:r>
      <w:r w:rsidR="00E10B66" w:rsidRPr="00276840">
        <w:rPr>
          <w:rStyle w:val="whitespace-nowrap"/>
          <w:rFonts w:ascii="Times New Roman" w:hAnsi="Times New Roman" w:cs="Times New Roman"/>
          <w:i/>
          <w:color w:val="28333D"/>
          <w:sz w:val="24"/>
          <w:szCs w:val="24"/>
          <w:shd w:val="clear" w:color="auto" w:fill="FFFFFF"/>
        </w:rPr>
        <w:t>,</w:t>
      </w:r>
      <w:r w:rsidRPr="00276840">
        <w:rPr>
          <w:rStyle w:val="whitespace-nowrap"/>
          <w:rFonts w:ascii="Times New Roman" w:hAnsi="Times New Roman" w:cs="Times New Roman"/>
          <w:color w:val="28333D"/>
          <w:sz w:val="24"/>
          <w:szCs w:val="24"/>
          <w:shd w:val="clear" w:color="auto" w:fill="FFFFFF"/>
        </w:rPr>
        <w:t xml:space="preserve"> 2011).</w:t>
      </w:r>
      <w:r w:rsidRPr="00276840">
        <w:rPr>
          <w:rStyle w:val="whitespace-nowrap"/>
          <w:rFonts w:ascii="Times New Roman" w:hAnsi="Times New Roman" w:cs="Times New Roman"/>
          <w:color w:val="28333D"/>
          <w:sz w:val="24"/>
          <w:szCs w:val="24"/>
          <w:bdr w:val="single" w:sz="2" w:space="0" w:color="DEE0E3" w:frame="1"/>
          <w:shd w:val="clear" w:color="auto" w:fill="FFFFFF"/>
        </w:rPr>
        <w:t xml:space="preserve"> </w:t>
      </w:r>
    </w:p>
    <w:p w14:paraId="4522B33E"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color w:val="FF0000"/>
          <w:sz w:val="24"/>
          <w:szCs w:val="24"/>
        </w:rPr>
      </w:pPr>
      <w:r w:rsidRPr="00276840">
        <w:rPr>
          <w:rFonts w:ascii="Times New Roman" w:eastAsia="Times New Roman" w:hAnsi="Times New Roman" w:cs="Times New Roman"/>
          <w:sz w:val="24"/>
          <w:szCs w:val="24"/>
        </w:rPr>
        <w:t xml:space="preserve">The findings suggest that while the wetlands retain notable </w:t>
      </w:r>
      <w:proofErr w:type="spellStart"/>
      <w:r w:rsidRPr="00276840">
        <w:rPr>
          <w:rFonts w:ascii="Times New Roman" w:eastAsia="Times New Roman" w:hAnsi="Times New Roman" w:cs="Times New Roman"/>
          <w:sz w:val="24"/>
          <w:szCs w:val="24"/>
        </w:rPr>
        <w:t>phytodiversity</w:t>
      </w:r>
      <w:proofErr w:type="spellEnd"/>
      <w:r w:rsidRPr="00276840">
        <w:rPr>
          <w:rFonts w:ascii="Times New Roman" w:eastAsia="Times New Roman" w:hAnsi="Times New Roman" w:cs="Times New Roman"/>
          <w:sz w:val="24"/>
          <w:szCs w:val="24"/>
        </w:rPr>
        <w:t xml:space="preserve">, the composition is skewed toward disturbance-tolerant and invasive species, including </w:t>
      </w:r>
      <w:r w:rsidRPr="00276840">
        <w:rPr>
          <w:rFonts w:ascii="Times New Roman" w:eastAsia="Times New Roman" w:hAnsi="Times New Roman" w:cs="Times New Roman"/>
          <w:i/>
          <w:sz w:val="24"/>
          <w:szCs w:val="24"/>
        </w:rPr>
        <w:t xml:space="preserve">Mimosa pudica, Mimosa </w:t>
      </w:r>
      <w:proofErr w:type="spellStart"/>
      <w:r w:rsidRPr="00276840">
        <w:rPr>
          <w:rFonts w:ascii="Times New Roman" w:eastAsia="Times New Roman" w:hAnsi="Times New Roman" w:cs="Times New Roman"/>
          <w:i/>
          <w:sz w:val="24"/>
          <w:szCs w:val="24"/>
        </w:rPr>
        <w:t>invisa</w:t>
      </w:r>
      <w:proofErr w:type="spellEnd"/>
      <w:r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Chromolaena</w:t>
      </w:r>
      <w:proofErr w:type="spellEnd"/>
      <w:r w:rsidRPr="00276840">
        <w:rPr>
          <w:rFonts w:ascii="Times New Roman" w:eastAsia="Times New Roman" w:hAnsi="Times New Roman" w:cs="Times New Roman"/>
          <w:i/>
          <w:iCs/>
          <w:sz w:val="24"/>
          <w:szCs w:val="24"/>
        </w:rPr>
        <w:t xml:space="preserve"> odorata</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Eichhornia crassipes</w:t>
      </w:r>
      <w:r w:rsidRPr="00276840">
        <w:rPr>
          <w:rFonts w:ascii="Times New Roman" w:eastAsia="Times New Roman" w:hAnsi="Times New Roman" w:cs="Times New Roman"/>
          <w:color w:val="FF0000"/>
          <w:sz w:val="24"/>
          <w:szCs w:val="24"/>
        </w:rPr>
        <w:t>.</w:t>
      </w:r>
      <w:r w:rsidRPr="00276840">
        <w:rPr>
          <w:rFonts w:ascii="Times New Roman" w:eastAsia="Times New Roman" w:hAnsi="Times New Roman" w:cs="Times New Roman"/>
          <w:sz w:val="24"/>
          <w:szCs w:val="24"/>
        </w:rPr>
        <w:t xml:space="preserve"> These species have been documented to aggressively outcompete native flora, reduce biodiversity, and alter ecosystem services </w:t>
      </w:r>
      <w:r w:rsidRPr="00276840">
        <w:rPr>
          <w:rFonts w:ascii="Times New Roman" w:eastAsia="Times New Roman" w:hAnsi="Times New Roman" w:cs="Times New Roman"/>
          <w:iCs/>
          <w:sz w:val="24"/>
          <w:szCs w:val="24"/>
        </w:rPr>
        <w:t xml:space="preserve">(Ehrenfeld, 2008; Akobundu, </w:t>
      </w:r>
      <w:r w:rsidRPr="00276840">
        <w:rPr>
          <w:rFonts w:ascii="Times New Roman" w:eastAsia="Times New Roman" w:hAnsi="Times New Roman" w:cs="Times New Roman"/>
          <w:i/>
          <w:iCs/>
          <w:sz w:val="24"/>
          <w:szCs w:val="24"/>
        </w:rPr>
        <w:t>et. al.</w:t>
      </w:r>
      <w:r w:rsidR="00E10B66" w:rsidRPr="00276840">
        <w:rPr>
          <w:rFonts w:ascii="Times New Roman" w:eastAsia="Times New Roman" w:hAnsi="Times New Roman" w:cs="Times New Roman"/>
          <w:i/>
          <w:iCs/>
          <w:sz w:val="24"/>
          <w:szCs w:val="24"/>
        </w:rPr>
        <w:t>,</w:t>
      </w:r>
      <w:r w:rsidR="00813A47" w:rsidRPr="00276840">
        <w:rPr>
          <w:rFonts w:ascii="Times New Roman" w:eastAsia="Times New Roman" w:hAnsi="Times New Roman" w:cs="Times New Roman"/>
          <w:iCs/>
          <w:sz w:val="24"/>
          <w:szCs w:val="24"/>
        </w:rPr>
        <w:t xml:space="preserve"> 2016</w:t>
      </w:r>
      <w:r w:rsidRPr="00276840">
        <w:rPr>
          <w:rFonts w:ascii="Times New Roman" w:eastAsia="Times New Roman" w:hAnsi="Times New Roman" w:cs="Times New Roman"/>
          <w:iCs/>
          <w:sz w:val="24"/>
          <w:szCs w:val="24"/>
        </w:rPr>
        <w:t>)</w:t>
      </w:r>
      <w:r w:rsidRPr="00276840">
        <w:rPr>
          <w:rFonts w:ascii="Times New Roman" w:eastAsia="Times New Roman" w:hAnsi="Times New Roman" w:cs="Times New Roman"/>
          <w:color w:val="FF0000"/>
          <w:sz w:val="24"/>
          <w:szCs w:val="24"/>
        </w:rPr>
        <w:t xml:space="preserve">. </w:t>
      </w:r>
    </w:p>
    <w:p w14:paraId="5F431F5F"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A notable ecological observation is the presence of </w:t>
      </w:r>
      <w:r w:rsidRPr="00276840">
        <w:rPr>
          <w:rFonts w:ascii="Times New Roman" w:eastAsia="Times New Roman" w:hAnsi="Times New Roman" w:cs="Times New Roman"/>
          <w:bCs/>
          <w:i/>
          <w:iCs/>
          <w:sz w:val="24"/>
          <w:szCs w:val="24"/>
        </w:rPr>
        <w:t>Eichhornia crassipes</w:t>
      </w:r>
      <w:r w:rsidRPr="00276840">
        <w:rPr>
          <w:rFonts w:ascii="Times New Roman" w:eastAsia="Times New Roman" w:hAnsi="Times New Roman" w:cs="Times New Roman"/>
          <w:bCs/>
          <w:sz w:val="24"/>
          <w:szCs w:val="24"/>
        </w:rPr>
        <w:t xml:space="preserve"> (water hyacinth)</w:t>
      </w:r>
      <w:r w:rsidRPr="00276840">
        <w:rPr>
          <w:rFonts w:ascii="Times New Roman" w:eastAsia="Times New Roman" w:hAnsi="Times New Roman" w:cs="Times New Roman"/>
          <w:sz w:val="24"/>
          <w:szCs w:val="24"/>
        </w:rPr>
        <w:t xml:space="preserve"> in only </w:t>
      </w:r>
      <w:r w:rsidRPr="00276840">
        <w:rPr>
          <w:rFonts w:ascii="Times New Roman" w:eastAsia="Times New Roman" w:hAnsi="Times New Roman" w:cs="Times New Roman"/>
          <w:bCs/>
          <w:sz w:val="24"/>
          <w:szCs w:val="24"/>
        </w:rPr>
        <w:t>one of the three wetlands</w:t>
      </w:r>
      <w:r w:rsidRPr="00276840">
        <w:rPr>
          <w:rFonts w:ascii="Times New Roman" w:eastAsia="Times New Roman" w:hAnsi="Times New Roman" w:cs="Times New Roman"/>
          <w:sz w:val="24"/>
          <w:szCs w:val="24"/>
        </w:rPr>
        <w:t xml:space="preserve">. The species' presence is ecologically significant and worrisome since it is known to create dense mats that lower oxygen levels, restrict native aquatic plants, and change hydrological flow regimes (Gaballa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i/>
          <w:sz w:val="24"/>
          <w:szCs w:val="24"/>
        </w:rPr>
        <w:t>.</w:t>
      </w:r>
      <w:r w:rsidR="00A01C4A"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2021). </w:t>
      </w:r>
      <w:r w:rsidRPr="00276840">
        <w:rPr>
          <w:rFonts w:ascii="Times New Roman" w:hAnsi="Times New Roman" w:cs="Times New Roman"/>
          <w:sz w:val="24"/>
          <w:szCs w:val="24"/>
          <w:shd w:val="clear" w:color="auto" w:fill="FFFFFF"/>
        </w:rPr>
        <w:t xml:space="preserve">The presence of </w:t>
      </w:r>
      <w:r w:rsidRPr="00276840">
        <w:rPr>
          <w:rFonts w:ascii="Times New Roman" w:hAnsi="Times New Roman" w:cs="Times New Roman"/>
          <w:i/>
          <w:sz w:val="24"/>
          <w:szCs w:val="24"/>
          <w:shd w:val="clear" w:color="auto" w:fill="FFFFFF"/>
        </w:rPr>
        <w:t>Eichhornia crassipes</w:t>
      </w:r>
      <w:r w:rsidRPr="00276840">
        <w:rPr>
          <w:rFonts w:ascii="Times New Roman" w:hAnsi="Times New Roman" w:cs="Times New Roman"/>
          <w:sz w:val="24"/>
          <w:szCs w:val="24"/>
          <w:shd w:val="clear" w:color="auto" w:fill="FFFFFF"/>
        </w:rPr>
        <w:t xml:space="preserve"> (water hyacinth) in only one of three wetlands is likely linked to specific environmental conditions, particularly nutrient enrichment. Empirical evidence consistently shows that </w:t>
      </w:r>
      <w:r w:rsidRPr="00276840">
        <w:rPr>
          <w:rFonts w:ascii="Times New Roman" w:hAnsi="Times New Roman" w:cs="Times New Roman"/>
          <w:i/>
          <w:sz w:val="24"/>
          <w:szCs w:val="24"/>
          <w:shd w:val="clear" w:color="auto" w:fill="FFFFFF"/>
        </w:rPr>
        <w:t>E. crassipes</w:t>
      </w:r>
      <w:r w:rsidRPr="00276840">
        <w:rPr>
          <w:rFonts w:ascii="Times New Roman" w:hAnsi="Times New Roman" w:cs="Times New Roman"/>
          <w:sz w:val="24"/>
          <w:szCs w:val="24"/>
          <w:shd w:val="clear" w:color="auto" w:fill="FFFFFF"/>
        </w:rPr>
        <w:t xml:space="preserve"> thrives in waters with elevated nutrient levels, specifically phosphates and nitrates, which are often the result of sewage discharge, agricultural runoff, or industrial effluents (</w:t>
      </w:r>
      <w:proofErr w:type="spellStart"/>
      <w:r w:rsidR="0047446B" w:rsidRPr="00276840">
        <w:rPr>
          <w:rFonts w:ascii="Times New Roman" w:hAnsi="Times New Roman" w:cs="Times New Roman"/>
          <w:sz w:val="24"/>
          <w:szCs w:val="24"/>
          <w:shd w:val="clear" w:color="auto" w:fill="FFFFFF"/>
        </w:rPr>
        <w:t>Zarkkami</w:t>
      </w:r>
      <w:proofErr w:type="spellEnd"/>
      <w:r w:rsidR="0047446B" w:rsidRPr="00276840">
        <w:rPr>
          <w:rFonts w:ascii="Times New Roman" w:hAnsi="Times New Roman" w:cs="Times New Roman"/>
          <w:sz w:val="24"/>
          <w:szCs w:val="24"/>
          <w:shd w:val="clear" w:color="auto" w:fill="FFFFFF"/>
        </w:rPr>
        <w:t xml:space="preserve">, </w:t>
      </w:r>
      <w:proofErr w:type="spellStart"/>
      <w:r w:rsidR="0047446B" w:rsidRPr="00276840">
        <w:rPr>
          <w:rFonts w:ascii="Times New Roman" w:hAnsi="Times New Roman" w:cs="Times New Roman"/>
          <w:sz w:val="24"/>
          <w:szCs w:val="24"/>
          <w:shd w:val="clear" w:color="auto" w:fill="FFFFFF"/>
        </w:rPr>
        <w:t>Esfandi</w:t>
      </w:r>
      <w:proofErr w:type="spellEnd"/>
      <w:r w:rsidR="0047446B" w:rsidRPr="00276840">
        <w:rPr>
          <w:rFonts w:ascii="Times New Roman" w:hAnsi="Times New Roman" w:cs="Times New Roman"/>
          <w:sz w:val="24"/>
          <w:szCs w:val="24"/>
          <w:shd w:val="clear" w:color="auto" w:fill="FFFFFF"/>
        </w:rPr>
        <w:t>, and</w:t>
      </w:r>
      <w:r w:rsidRPr="00276840">
        <w:rPr>
          <w:rFonts w:ascii="Times New Roman" w:hAnsi="Times New Roman" w:cs="Times New Roman"/>
          <w:sz w:val="24"/>
          <w:szCs w:val="24"/>
          <w:shd w:val="clear" w:color="auto" w:fill="FFFFFF"/>
        </w:rPr>
        <w:t xml:space="preserve"> Sadeghi 2021; Gaballa </w:t>
      </w:r>
      <w:r w:rsidRPr="00276840">
        <w:rPr>
          <w:rFonts w:ascii="Times New Roman" w:hAnsi="Times New Roman" w:cs="Times New Roman"/>
          <w:i/>
          <w:sz w:val="24"/>
          <w:szCs w:val="24"/>
          <w:shd w:val="clear" w:color="auto" w:fill="FFFFFF"/>
        </w:rPr>
        <w:t>et. al.</w:t>
      </w:r>
      <w:r w:rsidR="00A01C4A" w:rsidRPr="00276840">
        <w:rPr>
          <w:rFonts w:ascii="Times New Roman" w:hAnsi="Times New Roman" w:cs="Times New Roman"/>
          <w:i/>
          <w:sz w:val="24"/>
          <w:szCs w:val="24"/>
          <w:shd w:val="clear" w:color="auto" w:fill="FFFFFF"/>
        </w:rPr>
        <w:t>,</w:t>
      </w:r>
      <w:r w:rsidRPr="00276840">
        <w:rPr>
          <w:rFonts w:ascii="Times New Roman" w:hAnsi="Times New Roman" w:cs="Times New Roman"/>
          <w:sz w:val="24"/>
          <w:szCs w:val="24"/>
          <w:shd w:val="clear" w:color="auto" w:fill="FFFFFF"/>
        </w:rPr>
        <w:t xml:space="preserve"> 2021).</w:t>
      </w:r>
      <w:r w:rsidR="00A01C4A" w:rsidRPr="00276840">
        <w:rPr>
          <w:rFonts w:ascii="Times New Roman" w:hAnsi="Times New Roman" w:cs="Times New Roman"/>
          <w:sz w:val="24"/>
          <w:szCs w:val="24"/>
          <w:shd w:val="clear" w:color="auto" w:fill="FFFFFF"/>
        </w:rPr>
        <w:t xml:space="preserve"> </w:t>
      </w:r>
      <w:r w:rsidRPr="00276840">
        <w:rPr>
          <w:rFonts w:ascii="Times New Roman" w:eastAsia="Times New Roman" w:hAnsi="Times New Roman" w:cs="Times New Roman"/>
          <w:sz w:val="24"/>
          <w:szCs w:val="24"/>
        </w:rPr>
        <w:t xml:space="preserve">Its occurrence in the study area is a </w:t>
      </w:r>
      <w:r w:rsidRPr="00276840">
        <w:rPr>
          <w:rFonts w:ascii="Times New Roman" w:eastAsia="Times New Roman" w:hAnsi="Times New Roman" w:cs="Times New Roman"/>
          <w:bCs/>
          <w:sz w:val="24"/>
          <w:szCs w:val="24"/>
        </w:rPr>
        <w:t>bioindicator of eutrophication</w:t>
      </w:r>
      <w:r w:rsidRPr="00276840">
        <w:rPr>
          <w:rFonts w:ascii="Times New Roman" w:eastAsia="Times New Roman" w:hAnsi="Times New Roman" w:cs="Times New Roman"/>
          <w:sz w:val="24"/>
          <w:szCs w:val="24"/>
        </w:rPr>
        <w:t xml:space="preserve">, signifying a potential trophic imbalance and elevated nutrient loading possibly arising from consistent dumping of organic solid waste and effluent rich in  phosphates and nitrates from meat processing activities and the nearby market. Another possible reason for the proliferation of this floating invasive weed may be its massive inflow into the stream through tidal current arising from the river Niger with which the stream share close proximity. </w:t>
      </w:r>
    </w:p>
    <w:p w14:paraId="2D177527"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Similarly, the presence of </w:t>
      </w:r>
      <w:proofErr w:type="spellStart"/>
      <w:r w:rsidRPr="00276840">
        <w:rPr>
          <w:rFonts w:ascii="Times New Roman" w:eastAsia="Times New Roman" w:hAnsi="Times New Roman" w:cs="Times New Roman"/>
          <w:bCs/>
          <w:i/>
          <w:iCs/>
          <w:sz w:val="24"/>
          <w:szCs w:val="24"/>
        </w:rPr>
        <w:t>Ceratophyllum</w:t>
      </w:r>
      <w:proofErr w:type="spellEnd"/>
      <w:r w:rsidRPr="00276840">
        <w:rPr>
          <w:rFonts w:ascii="Times New Roman" w:eastAsia="Times New Roman" w:hAnsi="Times New Roman" w:cs="Times New Roman"/>
          <w:bCs/>
          <w:i/>
          <w:iCs/>
          <w:sz w:val="24"/>
          <w:szCs w:val="24"/>
        </w:rPr>
        <w:t xml:space="preserve"> </w:t>
      </w:r>
      <w:proofErr w:type="spellStart"/>
      <w:r w:rsidRPr="00276840">
        <w:rPr>
          <w:rFonts w:ascii="Times New Roman" w:eastAsia="Times New Roman" w:hAnsi="Times New Roman" w:cs="Times New Roman"/>
          <w:bCs/>
          <w:i/>
          <w:iCs/>
          <w:sz w:val="24"/>
          <w:szCs w:val="24"/>
        </w:rPr>
        <w:t>demersum</w:t>
      </w:r>
      <w:proofErr w:type="spellEnd"/>
      <w:r w:rsidRPr="00276840">
        <w:rPr>
          <w:rFonts w:ascii="Times New Roman" w:eastAsia="Times New Roman" w:hAnsi="Times New Roman" w:cs="Times New Roman"/>
          <w:bCs/>
          <w:sz w:val="24"/>
          <w:szCs w:val="24"/>
        </w:rPr>
        <w:t xml:space="preserve"> (</w:t>
      </w:r>
      <w:proofErr w:type="spellStart"/>
      <w:r w:rsidRPr="00276840">
        <w:rPr>
          <w:rFonts w:ascii="Times New Roman" w:eastAsia="Times New Roman" w:hAnsi="Times New Roman" w:cs="Times New Roman"/>
          <w:bCs/>
          <w:sz w:val="24"/>
          <w:szCs w:val="24"/>
        </w:rPr>
        <w:t>coontail</w:t>
      </w:r>
      <w:proofErr w:type="spellEnd"/>
      <w:r w:rsidRPr="00276840">
        <w:rPr>
          <w:rFonts w:ascii="Times New Roman" w:eastAsia="Times New Roman" w:hAnsi="Times New Roman" w:cs="Times New Roman"/>
          <w:bCs/>
          <w:sz w:val="24"/>
          <w:szCs w:val="24"/>
        </w:rPr>
        <w:t>)</w:t>
      </w:r>
      <w:r w:rsidRPr="00276840">
        <w:rPr>
          <w:rFonts w:ascii="Times New Roman" w:eastAsia="Times New Roman" w:hAnsi="Times New Roman" w:cs="Times New Roman"/>
          <w:sz w:val="24"/>
          <w:szCs w:val="24"/>
        </w:rPr>
        <w:t xml:space="preserve"> in </w:t>
      </w:r>
      <w:r w:rsidRPr="00276840">
        <w:rPr>
          <w:rFonts w:ascii="Times New Roman" w:eastAsia="Times New Roman" w:hAnsi="Times New Roman" w:cs="Times New Roman"/>
          <w:bCs/>
          <w:sz w:val="24"/>
          <w:szCs w:val="24"/>
        </w:rPr>
        <w:t>only one wetland</w:t>
      </w:r>
      <w:r w:rsidRPr="00276840">
        <w:rPr>
          <w:rFonts w:ascii="Times New Roman" w:eastAsia="Times New Roman" w:hAnsi="Times New Roman" w:cs="Times New Roman"/>
          <w:sz w:val="24"/>
          <w:szCs w:val="24"/>
        </w:rPr>
        <w:t xml:space="preserve"> offers contrasting ecological implications. As a submerged, free-floating macrophyte, </w:t>
      </w:r>
      <w:r w:rsidRPr="00276840">
        <w:rPr>
          <w:rFonts w:ascii="Times New Roman" w:eastAsia="Times New Roman" w:hAnsi="Times New Roman" w:cs="Times New Roman"/>
          <w:i/>
          <w:iCs/>
          <w:sz w:val="24"/>
          <w:szCs w:val="24"/>
        </w:rPr>
        <w:t xml:space="preserve">C. </w:t>
      </w:r>
      <w:proofErr w:type="spellStart"/>
      <w:r w:rsidRPr="00276840">
        <w:rPr>
          <w:rFonts w:ascii="Times New Roman" w:eastAsia="Times New Roman" w:hAnsi="Times New Roman" w:cs="Times New Roman"/>
          <w:i/>
          <w:iCs/>
          <w:sz w:val="24"/>
          <w:szCs w:val="24"/>
        </w:rPr>
        <w:t>demersum</w:t>
      </w:r>
      <w:proofErr w:type="spellEnd"/>
      <w:r w:rsidRPr="00276840">
        <w:rPr>
          <w:rFonts w:ascii="Times New Roman" w:eastAsia="Times New Roman" w:hAnsi="Times New Roman" w:cs="Times New Roman"/>
          <w:sz w:val="24"/>
          <w:szCs w:val="24"/>
        </w:rPr>
        <w:t xml:space="preserve"> is often associated with relatively clear, calm, slow-moving and oxygen-rich waters (Xio Jiang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i/>
          <w:sz w:val="24"/>
          <w:szCs w:val="24"/>
        </w:rPr>
        <w:t>.</w:t>
      </w:r>
      <w:r w:rsidR="00A01C4A"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2013; Syed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i/>
          <w:sz w:val="24"/>
          <w:szCs w:val="24"/>
        </w:rPr>
        <w:t>.</w:t>
      </w:r>
      <w:r w:rsidR="00A01C4A"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2018). Its restriction to a single site suggests </w:t>
      </w:r>
      <w:r w:rsidRPr="00276840">
        <w:rPr>
          <w:rFonts w:ascii="Times New Roman" w:eastAsia="Times New Roman" w:hAnsi="Times New Roman" w:cs="Times New Roman"/>
          <w:bCs/>
          <w:sz w:val="24"/>
          <w:szCs w:val="24"/>
        </w:rPr>
        <w:t xml:space="preserve">local environmental </w:t>
      </w:r>
      <w:r w:rsidRPr="00276840">
        <w:rPr>
          <w:rFonts w:ascii="Times New Roman" w:eastAsia="Times New Roman" w:hAnsi="Times New Roman" w:cs="Times New Roman"/>
          <w:bCs/>
          <w:sz w:val="24"/>
          <w:szCs w:val="24"/>
        </w:rPr>
        <w:lastRenderedPageBreak/>
        <w:t>heterogeneity</w:t>
      </w:r>
      <w:r w:rsidRPr="00276840">
        <w:rPr>
          <w:rFonts w:ascii="Times New Roman" w:eastAsia="Times New Roman" w:hAnsi="Times New Roman" w:cs="Times New Roman"/>
          <w:sz w:val="24"/>
          <w:szCs w:val="24"/>
        </w:rPr>
        <w:t xml:space="preserve">, possibly linked to water chemistry, flow velocity, or light penetration. This species’ absence in the other wetlands may be due to uncontrolled sedimentation, turbidity, or competition with more aggressive colonizers like </w:t>
      </w:r>
      <w:r w:rsidRPr="00276840">
        <w:rPr>
          <w:rFonts w:ascii="Times New Roman" w:eastAsia="Times New Roman" w:hAnsi="Times New Roman" w:cs="Times New Roman"/>
          <w:i/>
          <w:iCs/>
          <w:sz w:val="24"/>
          <w:szCs w:val="24"/>
        </w:rPr>
        <w:t>E. crassipes</w:t>
      </w:r>
      <w:r w:rsidRPr="00276840">
        <w:rPr>
          <w:rFonts w:ascii="Times New Roman" w:eastAsia="Times New Roman" w:hAnsi="Times New Roman" w:cs="Times New Roman"/>
          <w:sz w:val="24"/>
          <w:szCs w:val="24"/>
        </w:rPr>
        <w:t>.</w:t>
      </w:r>
    </w:p>
    <w:p w14:paraId="77F61362"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b/>
          <w:sz w:val="24"/>
          <w:szCs w:val="24"/>
        </w:rPr>
      </w:pPr>
      <w:r w:rsidRPr="00276840">
        <w:rPr>
          <w:rFonts w:ascii="Times New Roman" w:eastAsia="Times New Roman" w:hAnsi="Times New Roman" w:cs="Times New Roman"/>
          <w:b/>
          <w:sz w:val="24"/>
          <w:szCs w:val="24"/>
        </w:rPr>
        <w:t>Conclusion and Recommendation</w:t>
      </w:r>
    </w:p>
    <w:p w14:paraId="36529BFA"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Generally, the impacted wetlands within Asaba Metropolis present a case of </w:t>
      </w:r>
      <w:r w:rsidRPr="00276840">
        <w:rPr>
          <w:rFonts w:ascii="Times New Roman" w:eastAsia="Times New Roman" w:hAnsi="Times New Roman" w:cs="Times New Roman"/>
          <w:bCs/>
          <w:sz w:val="24"/>
          <w:szCs w:val="24"/>
        </w:rPr>
        <w:t>floristic resilience amid degradation</w:t>
      </w:r>
      <w:r w:rsidRPr="00276840">
        <w:rPr>
          <w:rFonts w:ascii="Times New Roman" w:eastAsia="Times New Roman" w:hAnsi="Times New Roman" w:cs="Times New Roman"/>
          <w:sz w:val="24"/>
          <w:szCs w:val="24"/>
        </w:rPr>
        <w:t xml:space="preserve">. While plant diversity persists, its structure is skewed toward disturbance-tolerant and invasive species, with fewer representatives of climax or conservation-significant taxa. The co-occurrence of </w:t>
      </w:r>
      <w:r w:rsidRPr="00276840">
        <w:rPr>
          <w:rFonts w:ascii="Times New Roman" w:eastAsia="Times New Roman" w:hAnsi="Times New Roman" w:cs="Times New Roman"/>
          <w:i/>
          <w:iCs/>
          <w:sz w:val="24"/>
          <w:szCs w:val="24"/>
        </w:rPr>
        <w:t>E. crassipes</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 xml:space="preserve">C. </w:t>
      </w:r>
      <w:proofErr w:type="spellStart"/>
      <w:r w:rsidRPr="00276840">
        <w:rPr>
          <w:rFonts w:ascii="Times New Roman" w:eastAsia="Times New Roman" w:hAnsi="Times New Roman" w:cs="Times New Roman"/>
          <w:i/>
          <w:iCs/>
          <w:sz w:val="24"/>
          <w:szCs w:val="24"/>
        </w:rPr>
        <w:t>demersum</w:t>
      </w:r>
      <w:proofErr w:type="spellEnd"/>
      <w:r w:rsidRPr="00276840">
        <w:rPr>
          <w:rFonts w:ascii="Times New Roman" w:eastAsia="Times New Roman" w:hAnsi="Times New Roman" w:cs="Times New Roman"/>
          <w:sz w:val="24"/>
          <w:szCs w:val="24"/>
        </w:rPr>
        <w:t xml:space="preserve"> in separate sites exemplifies a gradient of ecological health, ranging from eutrophic to potentially mesotrophic systems. </w:t>
      </w:r>
      <w:proofErr w:type="spellStart"/>
      <w:r w:rsidRPr="00276840">
        <w:rPr>
          <w:rFonts w:ascii="Times New Roman" w:eastAsia="Times New Roman" w:hAnsi="Times New Roman" w:cs="Times New Roman"/>
          <w:sz w:val="24"/>
          <w:szCs w:val="24"/>
        </w:rPr>
        <w:t>Baased</w:t>
      </w:r>
      <w:proofErr w:type="spellEnd"/>
      <w:r w:rsidRPr="00276840">
        <w:rPr>
          <w:rFonts w:ascii="Times New Roman" w:eastAsia="Times New Roman" w:hAnsi="Times New Roman" w:cs="Times New Roman"/>
          <w:sz w:val="24"/>
          <w:szCs w:val="24"/>
        </w:rPr>
        <w:t xml:space="preserve"> on the current findings, it is imperative to sustain ecological integrity and </w:t>
      </w:r>
      <w:r w:rsidRPr="00276840">
        <w:rPr>
          <w:rFonts w:ascii="Times New Roman" w:eastAsia="Times New Roman" w:hAnsi="Times New Roman" w:cs="Times New Roman"/>
          <w:bCs/>
          <w:sz w:val="24"/>
          <w:szCs w:val="24"/>
        </w:rPr>
        <w:t>targeted restoration interventions</w:t>
      </w:r>
      <w:r w:rsidRPr="00276840">
        <w:rPr>
          <w:rFonts w:ascii="Times New Roman" w:eastAsia="Times New Roman" w:hAnsi="Times New Roman" w:cs="Times New Roman"/>
          <w:sz w:val="24"/>
          <w:szCs w:val="24"/>
        </w:rPr>
        <w:t xml:space="preserve">. This includes controlling invasive species, rehabilitating buffer zones, regulating effluent discharge, and instituting indigenous knowledge and community-based conservation strategies. Moreover, </w:t>
      </w:r>
      <w:r w:rsidRPr="00276840">
        <w:rPr>
          <w:rFonts w:ascii="Times New Roman" w:eastAsia="Times New Roman" w:hAnsi="Times New Roman" w:cs="Times New Roman"/>
          <w:bCs/>
          <w:sz w:val="24"/>
          <w:szCs w:val="24"/>
        </w:rPr>
        <w:t>future research should prioritize long-term monitoring</w:t>
      </w:r>
      <w:r w:rsidRPr="00276840">
        <w:rPr>
          <w:rFonts w:ascii="Times New Roman" w:eastAsia="Times New Roman" w:hAnsi="Times New Roman" w:cs="Times New Roman"/>
          <w:sz w:val="24"/>
          <w:szCs w:val="24"/>
        </w:rPr>
        <w:t>, functional trait analysis, and hydrological assessments to better understand wetland resilience and thresholds under continued anthropogenic stress.</w:t>
      </w:r>
    </w:p>
    <w:p w14:paraId="1A368596" w14:textId="77777777" w:rsidR="00125F13" w:rsidRPr="00276840" w:rsidRDefault="00125F13" w:rsidP="00125F13">
      <w:pPr>
        <w:jc w:val="center"/>
        <w:rPr>
          <w:rFonts w:ascii="Times New Roman" w:hAnsi="Times New Roman" w:cs="Times New Roman"/>
          <w:sz w:val="24"/>
          <w:szCs w:val="24"/>
        </w:rPr>
      </w:pPr>
      <w:r w:rsidRPr="00276840">
        <w:rPr>
          <w:rFonts w:ascii="Times New Roman" w:hAnsi="Times New Roman" w:cs="Times New Roman"/>
          <w:b/>
          <w:sz w:val="24"/>
          <w:szCs w:val="24"/>
        </w:rPr>
        <w:t>References</w:t>
      </w:r>
    </w:p>
    <w:p w14:paraId="38AF9513"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Abbitt, R., Scott, J.,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Wilcove</w:t>
      </w:r>
      <w:proofErr w:type="spellEnd"/>
      <w:r w:rsidRPr="00276840">
        <w:rPr>
          <w:rFonts w:ascii="Times New Roman" w:hAnsi="Times New Roman" w:cs="Times New Roman"/>
          <w:color w:val="28333D"/>
          <w:sz w:val="24"/>
          <w:szCs w:val="24"/>
          <w:shd w:val="clear" w:color="auto" w:fill="FFFFFF"/>
        </w:rPr>
        <w:t>, D. (2000). The geography of vulnerability: incorporating species geography and human development patterns into conservation planning. </w:t>
      </w:r>
      <w:r w:rsidRPr="00276840">
        <w:rPr>
          <w:rStyle w:val="Emphasis"/>
          <w:rFonts w:ascii="Times New Roman" w:hAnsi="Times New Roman" w:cs="Times New Roman"/>
          <w:color w:val="28333D"/>
          <w:sz w:val="24"/>
          <w:szCs w:val="24"/>
          <w:bdr w:val="single" w:sz="2" w:space="0" w:color="DEE0E3" w:frame="1"/>
          <w:shd w:val="clear" w:color="auto" w:fill="FFFFFF"/>
        </w:rPr>
        <w:t>Biological Conservation</w:t>
      </w:r>
      <w:r w:rsidRPr="00276840">
        <w:rPr>
          <w:rFonts w:ascii="Times New Roman" w:hAnsi="Times New Roman" w:cs="Times New Roman"/>
          <w:color w:val="28333D"/>
          <w:sz w:val="24"/>
          <w:szCs w:val="24"/>
          <w:shd w:val="clear" w:color="auto" w:fill="FFFFFF"/>
        </w:rPr>
        <w:t>, 96, 169-175. https://doi.org/10.1016/S0006-3207(00)00064-1.</w:t>
      </w:r>
    </w:p>
    <w:p w14:paraId="42F6BB9D"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Alemu, T., </w:t>
      </w:r>
      <w:proofErr w:type="spellStart"/>
      <w:r w:rsidRPr="00276840">
        <w:rPr>
          <w:rFonts w:ascii="Times New Roman" w:hAnsi="Times New Roman" w:cs="Times New Roman"/>
          <w:color w:val="28333D"/>
          <w:sz w:val="24"/>
          <w:szCs w:val="24"/>
          <w:shd w:val="clear" w:color="auto" w:fill="FFFFFF"/>
        </w:rPr>
        <w:t>Pertoldi</w:t>
      </w:r>
      <w:proofErr w:type="spellEnd"/>
      <w:r w:rsidRPr="00276840">
        <w:rPr>
          <w:rFonts w:ascii="Times New Roman" w:hAnsi="Times New Roman" w:cs="Times New Roman"/>
          <w:color w:val="28333D"/>
          <w:sz w:val="24"/>
          <w:szCs w:val="24"/>
          <w:shd w:val="clear" w:color="auto" w:fill="FFFFFF"/>
        </w:rPr>
        <w:t xml:space="preserve">, C., </w:t>
      </w:r>
      <w:proofErr w:type="spellStart"/>
      <w:r w:rsidRPr="00276840">
        <w:rPr>
          <w:rFonts w:ascii="Times New Roman" w:hAnsi="Times New Roman" w:cs="Times New Roman"/>
          <w:color w:val="28333D"/>
          <w:sz w:val="24"/>
          <w:szCs w:val="24"/>
          <w:shd w:val="clear" w:color="auto" w:fill="FFFFFF"/>
        </w:rPr>
        <w:t>Hundera</w:t>
      </w:r>
      <w:proofErr w:type="spellEnd"/>
      <w:r w:rsidRPr="00276840">
        <w:rPr>
          <w:rFonts w:ascii="Times New Roman" w:hAnsi="Times New Roman" w:cs="Times New Roman"/>
          <w:color w:val="28333D"/>
          <w:sz w:val="24"/>
          <w:szCs w:val="24"/>
          <w:shd w:val="clear" w:color="auto" w:fill="FFFFFF"/>
        </w:rPr>
        <w:t xml:space="preserve">, K.,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Ambelu, A. (2023). Spatial patterns of riparian vegetation community composition and diversity along human‐ affected East African highland streams. </w:t>
      </w:r>
      <w:r w:rsidRPr="00276840">
        <w:rPr>
          <w:rStyle w:val="Emphasis"/>
          <w:rFonts w:ascii="Times New Roman" w:hAnsi="Times New Roman" w:cs="Times New Roman"/>
          <w:color w:val="28333D"/>
          <w:sz w:val="24"/>
          <w:szCs w:val="24"/>
          <w:bdr w:val="single" w:sz="2" w:space="0" w:color="DEE0E3" w:frame="1"/>
          <w:shd w:val="clear" w:color="auto" w:fill="FFFFFF"/>
        </w:rPr>
        <w:t>Ecohydrology</w:t>
      </w:r>
      <w:r w:rsidRPr="00276840">
        <w:rPr>
          <w:rFonts w:ascii="Times New Roman" w:hAnsi="Times New Roman" w:cs="Times New Roman"/>
          <w:color w:val="28333D"/>
          <w:sz w:val="24"/>
          <w:szCs w:val="24"/>
          <w:shd w:val="clear" w:color="auto" w:fill="FFFFFF"/>
        </w:rPr>
        <w:t>, 16. </w:t>
      </w:r>
      <w:hyperlink r:id="rId13"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https://doi.org/10.1002/eco.2524</w:t>
        </w:r>
      </w:hyperlink>
      <w:r w:rsidRPr="00276840">
        <w:rPr>
          <w:rFonts w:ascii="Times New Roman" w:hAnsi="Times New Roman" w:cs="Times New Roman"/>
          <w:color w:val="28333D"/>
          <w:sz w:val="24"/>
          <w:szCs w:val="24"/>
          <w:shd w:val="clear" w:color="auto" w:fill="FFFFFF"/>
        </w:rPr>
        <w:t>.</w:t>
      </w:r>
    </w:p>
    <w:p w14:paraId="0E885B57" w14:textId="77777777" w:rsidR="00125F13" w:rsidRPr="00276840" w:rsidRDefault="00125F13" w:rsidP="00125F13">
      <w:pPr>
        <w:tabs>
          <w:tab w:val="left" w:pos="540"/>
        </w:tabs>
        <w:ind w:left="720" w:hanging="720"/>
        <w:jc w:val="both"/>
        <w:rPr>
          <w:rFonts w:ascii="Times New Roman" w:hAnsi="Times New Roman" w:cs="Times New Roman"/>
          <w:sz w:val="24"/>
          <w:szCs w:val="24"/>
        </w:rPr>
      </w:pP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Ita, R. E. and Mbong, E. O.(2018). The Distribution of </w:t>
      </w:r>
      <w:proofErr w:type="spellStart"/>
      <w:r w:rsidRPr="00276840">
        <w:rPr>
          <w:rFonts w:ascii="Times New Roman" w:hAnsi="Times New Roman" w:cs="Times New Roman"/>
          <w:sz w:val="24"/>
          <w:szCs w:val="24"/>
        </w:rPr>
        <w:t>Cyrtospermum</w:t>
      </w:r>
      <w:proofErr w:type="spellEnd"/>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senegalense</w:t>
      </w:r>
      <w:proofErr w:type="spellEnd"/>
      <w:r w:rsidRPr="00276840">
        <w:rPr>
          <w:rFonts w:ascii="Times New Roman" w:hAnsi="Times New Roman" w:cs="Times New Roman"/>
          <w:sz w:val="24"/>
          <w:szCs w:val="24"/>
        </w:rPr>
        <w:t xml:space="preserve"> (Schott) Engl. in a Seasonal Wetland in Akwa Ibom State. </w:t>
      </w:r>
      <w:r w:rsidRPr="00276840">
        <w:rPr>
          <w:rFonts w:ascii="Times New Roman" w:hAnsi="Times New Roman" w:cs="Times New Roman"/>
          <w:i/>
          <w:sz w:val="24"/>
          <w:szCs w:val="24"/>
        </w:rPr>
        <w:t>Tropical Freshwater Biology,</w:t>
      </w:r>
      <w:r w:rsidRPr="00276840">
        <w:rPr>
          <w:rFonts w:ascii="Times New Roman" w:hAnsi="Times New Roman" w:cs="Times New Roman"/>
          <w:sz w:val="24"/>
          <w:szCs w:val="24"/>
        </w:rPr>
        <w:t xml:space="preserve"> 27(2): 1-11. </w:t>
      </w:r>
    </w:p>
    <w:p w14:paraId="2024E243" w14:textId="77777777" w:rsidR="00125F13" w:rsidRPr="00276840" w:rsidRDefault="00125F13" w:rsidP="00125F13">
      <w:pPr>
        <w:tabs>
          <w:tab w:val="left" w:pos="180"/>
        </w:tabs>
        <w:ind w:left="720" w:hanging="720"/>
        <w:rPr>
          <w:rFonts w:ascii="Times New Roman" w:hAnsi="Times New Roman" w:cs="Times New Roman"/>
          <w:sz w:val="24"/>
          <w:szCs w:val="24"/>
        </w:rPr>
      </w:pP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Mbong, E. O. and Etim, N. (2020). Trends in Macrophyte Diversity in Anthropogenic Perturbed Lentic Ecosystems within </w:t>
      </w:r>
      <w:proofErr w:type="spellStart"/>
      <w:r w:rsidRPr="00276840">
        <w:rPr>
          <w:rFonts w:ascii="Times New Roman" w:hAnsi="Times New Roman" w:cs="Times New Roman"/>
          <w:sz w:val="24"/>
          <w:szCs w:val="24"/>
        </w:rPr>
        <w:t>Uyo</w:t>
      </w:r>
      <w:proofErr w:type="spellEnd"/>
      <w:r w:rsidRPr="00276840">
        <w:rPr>
          <w:rFonts w:ascii="Times New Roman" w:hAnsi="Times New Roman" w:cs="Times New Roman"/>
          <w:sz w:val="24"/>
          <w:szCs w:val="24"/>
        </w:rPr>
        <w:t xml:space="preserve"> Metropolis. </w:t>
      </w:r>
      <w:r w:rsidRPr="00276840">
        <w:rPr>
          <w:rFonts w:ascii="Times New Roman" w:hAnsi="Times New Roman" w:cs="Times New Roman"/>
          <w:i/>
          <w:sz w:val="24"/>
          <w:szCs w:val="24"/>
        </w:rPr>
        <w:t>Journal of Environmental and Waste Management,</w:t>
      </w:r>
      <w:r w:rsidRPr="00276840">
        <w:rPr>
          <w:rFonts w:ascii="Times New Roman" w:hAnsi="Times New Roman" w:cs="Times New Roman"/>
          <w:sz w:val="24"/>
          <w:szCs w:val="24"/>
        </w:rPr>
        <w:t xml:space="preserve"> 7 (1): 339-344.</w:t>
      </w:r>
    </w:p>
    <w:p w14:paraId="4208ED05"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Anwana</w:t>
      </w:r>
      <w:proofErr w:type="spellEnd"/>
      <w:r w:rsidRPr="00276840">
        <w:rPr>
          <w:rFonts w:ascii="Times New Roman" w:hAnsi="Times New Roman" w:cs="Times New Roman"/>
          <w:color w:val="28333D"/>
          <w:sz w:val="24"/>
          <w:szCs w:val="24"/>
          <w:shd w:val="clear" w:color="auto" w:fill="FFFFFF"/>
        </w:rPr>
        <w:t xml:space="preserve">, E. D., </w:t>
      </w:r>
      <w:proofErr w:type="spellStart"/>
      <w:r w:rsidRPr="00276840">
        <w:rPr>
          <w:rFonts w:ascii="Times New Roman" w:hAnsi="Times New Roman" w:cs="Times New Roman"/>
          <w:color w:val="28333D"/>
          <w:sz w:val="24"/>
          <w:szCs w:val="24"/>
          <w:shd w:val="clear" w:color="auto" w:fill="FFFFFF"/>
        </w:rPr>
        <w:t>Udoinyang</w:t>
      </w:r>
      <w:proofErr w:type="spellEnd"/>
      <w:r w:rsidRPr="00276840">
        <w:rPr>
          <w:rFonts w:ascii="Times New Roman" w:hAnsi="Times New Roman" w:cs="Times New Roman"/>
          <w:color w:val="28333D"/>
          <w:sz w:val="24"/>
          <w:szCs w:val="24"/>
          <w:shd w:val="clear" w:color="auto" w:fill="FFFFFF"/>
        </w:rPr>
        <w:t xml:space="preserve"> E. P. and Ogbemudia, F. O. (2015). Plant </w:t>
      </w:r>
      <w:proofErr w:type="spellStart"/>
      <w:r w:rsidRPr="00276840">
        <w:rPr>
          <w:rFonts w:ascii="Times New Roman" w:hAnsi="Times New Roman" w:cs="Times New Roman"/>
          <w:color w:val="28333D"/>
          <w:sz w:val="24"/>
          <w:szCs w:val="24"/>
          <w:shd w:val="clear" w:color="auto" w:fill="FFFFFF"/>
        </w:rPr>
        <w:t>Diverssity</w:t>
      </w:r>
      <w:proofErr w:type="spellEnd"/>
      <w:r w:rsidRPr="00276840">
        <w:rPr>
          <w:rFonts w:ascii="Times New Roman" w:hAnsi="Times New Roman" w:cs="Times New Roman"/>
          <w:color w:val="28333D"/>
          <w:sz w:val="24"/>
          <w:szCs w:val="24"/>
          <w:shd w:val="clear" w:color="auto" w:fill="FFFFFF"/>
        </w:rPr>
        <w:t xml:space="preserve"> in an urban Recreational Pond. International Journal of Innovative Agriculture and Biology, 3(2): 20 - 24 </w:t>
      </w:r>
    </w:p>
    <w:p w14:paraId="6B79B9FF"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Ayadiuno</w:t>
      </w:r>
      <w:proofErr w:type="spellEnd"/>
      <w:r w:rsidRPr="00276840">
        <w:rPr>
          <w:rFonts w:ascii="Times New Roman" w:hAnsi="Times New Roman" w:cs="Times New Roman"/>
          <w:color w:val="28333D"/>
          <w:sz w:val="24"/>
          <w:szCs w:val="24"/>
          <w:shd w:val="clear" w:color="auto" w:fill="FFFFFF"/>
        </w:rPr>
        <w:t xml:space="preserve">, R.,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Ndulue, D. (2024). Integrating Remote Sensing and GIS-Based Map Analysis in Determining Spread of Built-Ups and Land-Use Dynamics of Terrain of Onitsha Metropolis, Anambra State, Nigeria. </w:t>
      </w:r>
      <w:r w:rsidRPr="00276840">
        <w:rPr>
          <w:rStyle w:val="Emphasis"/>
          <w:rFonts w:ascii="Times New Roman" w:hAnsi="Times New Roman" w:cs="Times New Roman"/>
          <w:color w:val="28333D"/>
          <w:sz w:val="24"/>
          <w:szCs w:val="24"/>
          <w:bdr w:val="single" w:sz="2" w:space="0" w:color="DEE0E3" w:frame="1"/>
          <w:shd w:val="clear" w:color="auto" w:fill="FFFFFF"/>
        </w:rPr>
        <w:t>Land</w:t>
      </w:r>
      <w:r w:rsidRPr="00276840">
        <w:rPr>
          <w:rFonts w:ascii="Times New Roman" w:hAnsi="Times New Roman" w:cs="Times New Roman"/>
          <w:color w:val="28333D"/>
          <w:sz w:val="24"/>
          <w:szCs w:val="24"/>
          <w:shd w:val="clear" w:color="auto" w:fill="FFFFFF"/>
        </w:rPr>
        <w:t>. </w:t>
      </w:r>
      <w:hyperlink r:id="rId14"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https://doi.org/10.3390/land13111896</w:t>
        </w:r>
      </w:hyperlink>
      <w:r w:rsidRPr="00276840">
        <w:rPr>
          <w:rFonts w:ascii="Times New Roman" w:hAnsi="Times New Roman" w:cs="Times New Roman"/>
          <w:color w:val="28333D"/>
          <w:sz w:val="24"/>
          <w:szCs w:val="24"/>
          <w:shd w:val="clear" w:color="auto" w:fill="FFFFFF"/>
        </w:rPr>
        <w:t>.</w:t>
      </w:r>
    </w:p>
    <w:p w14:paraId="37E15C08" w14:textId="77777777" w:rsidR="00125F13" w:rsidRPr="00276840" w:rsidRDefault="00125F13" w:rsidP="00125F13">
      <w:pPr>
        <w:ind w:left="720" w:hanging="720"/>
        <w:jc w:val="both"/>
        <w:rPr>
          <w:rFonts w:ascii="Times New Roman" w:hAnsi="Times New Roman" w:cs="Times New Roman"/>
          <w:sz w:val="24"/>
          <w:szCs w:val="24"/>
        </w:rPr>
      </w:pPr>
      <w:r w:rsidRPr="00276840">
        <w:rPr>
          <w:rFonts w:ascii="Times New Roman" w:hAnsi="Times New Roman" w:cs="Times New Roman"/>
          <w:sz w:val="24"/>
          <w:szCs w:val="24"/>
        </w:rPr>
        <w:t xml:space="preserve">Bassey, M. E., </w:t>
      </w: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Mbong, E. O. and  Umoh, O. T. (2023) Diversity and Distribution of  Vascular Cryptogams in relation to Elevation Gradient in </w:t>
      </w:r>
      <w:proofErr w:type="spellStart"/>
      <w:r w:rsidRPr="00276840">
        <w:rPr>
          <w:rFonts w:ascii="Times New Roman" w:hAnsi="Times New Roman" w:cs="Times New Roman"/>
          <w:sz w:val="24"/>
          <w:szCs w:val="24"/>
        </w:rPr>
        <w:t>Osomba</w:t>
      </w:r>
      <w:proofErr w:type="spellEnd"/>
      <w:r w:rsidRPr="00276840">
        <w:rPr>
          <w:rFonts w:ascii="Times New Roman" w:hAnsi="Times New Roman" w:cs="Times New Roman"/>
          <w:sz w:val="24"/>
          <w:szCs w:val="24"/>
        </w:rPr>
        <w:t xml:space="preserve"> Range of the Cross </w:t>
      </w:r>
      <w:r w:rsidRPr="00276840">
        <w:rPr>
          <w:rFonts w:ascii="Times New Roman" w:hAnsi="Times New Roman" w:cs="Times New Roman"/>
          <w:sz w:val="24"/>
          <w:szCs w:val="24"/>
        </w:rPr>
        <w:lastRenderedPageBreak/>
        <w:t xml:space="preserve">River National Park. Cross River State. </w:t>
      </w:r>
      <w:r w:rsidRPr="00276840">
        <w:rPr>
          <w:rFonts w:ascii="Times New Roman" w:hAnsi="Times New Roman" w:cs="Times New Roman"/>
          <w:i/>
          <w:sz w:val="24"/>
          <w:szCs w:val="24"/>
        </w:rPr>
        <w:t>World Journal of Applied Science and Technology,</w:t>
      </w:r>
      <w:r w:rsidRPr="00276840">
        <w:rPr>
          <w:rFonts w:ascii="Times New Roman" w:hAnsi="Times New Roman" w:cs="Times New Roman"/>
          <w:sz w:val="24"/>
          <w:szCs w:val="24"/>
        </w:rPr>
        <w:t xml:space="preserve"> 15(1): 26-32.  </w:t>
      </w:r>
    </w:p>
    <w:p w14:paraId="5B946410" w14:textId="77777777" w:rsidR="00125F13" w:rsidRPr="00276840" w:rsidRDefault="00125F13" w:rsidP="00125F13">
      <w:pPr>
        <w:ind w:left="720" w:hanging="720"/>
        <w:jc w:val="both"/>
        <w:rPr>
          <w:rFonts w:ascii="Times New Roman" w:hAnsi="Times New Roman" w:cs="Times New Roman"/>
          <w:sz w:val="24"/>
          <w:szCs w:val="24"/>
        </w:rPr>
      </w:pPr>
      <w:r w:rsidRPr="00276840">
        <w:rPr>
          <w:rFonts w:ascii="Times New Roman" w:hAnsi="Times New Roman" w:cs="Times New Roman"/>
          <w:sz w:val="24"/>
          <w:szCs w:val="24"/>
        </w:rPr>
        <w:t xml:space="preserve">Bassey, M. E., </w:t>
      </w: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Umoh, O. T and Mbong, E. O. (2024). Pteridophytes and Lycophytes of </w:t>
      </w:r>
      <w:proofErr w:type="spellStart"/>
      <w:r w:rsidRPr="00276840">
        <w:rPr>
          <w:rFonts w:ascii="Times New Roman" w:hAnsi="Times New Roman" w:cs="Times New Roman"/>
          <w:sz w:val="24"/>
          <w:szCs w:val="24"/>
        </w:rPr>
        <w:t>Osomba</w:t>
      </w:r>
      <w:proofErr w:type="spellEnd"/>
      <w:r w:rsidRPr="00276840">
        <w:rPr>
          <w:rFonts w:ascii="Times New Roman" w:hAnsi="Times New Roman" w:cs="Times New Roman"/>
          <w:sz w:val="24"/>
          <w:szCs w:val="24"/>
        </w:rPr>
        <w:t xml:space="preserve"> Hills, Cross River State National Park. Ceylon Journal of Science, 53(2): 219 -229.</w:t>
      </w:r>
    </w:p>
    <w:p w14:paraId="66CFACC0" w14:textId="77777777" w:rsidR="00125F13" w:rsidRPr="00276840" w:rsidRDefault="00E71077"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Borisade</w:t>
      </w:r>
      <w:proofErr w:type="spellEnd"/>
      <w:r w:rsidRPr="00276840">
        <w:rPr>
          <w:rFonts w:ascii="Times New Roman" w:hAnsi="Times New Roman" w:cs="Times New Roman"/>
          <w:color w:val="28333D"/>
          <w:sz w:val="24"/>
          <w:szCs w:val="24"/>
          <w:shd w:val="clear" w:color="auto" w:fill="FFFFFF"/>
        </w:rPr>
        <w:t>, T., and</w:t>
      </w:r>
      <w:r w:rsidR="00125F13" w:rsidRPr="00276840">
        <w:rPr>
          <w:rFonts w:ascii="Times New Roman" w:hAnsi="Times New Roman" w:cs="Times New Roman"/>
          <w:color w:val="28333D"/>
          <w:sz w:val="24"/>
          <w:szCs w:val="24"/>
          <w:shd w:val="clear" w:color="auto" w:fill="FFFFFF"/>
        </w:rPr>
        <w:t xml:space="preserve"> </w:t>
      </w:r>
      <w:proofErr w:type="spellStart"/>
      <w:r w:rsidR="00125F13" w:rsidRPr="00276840">
        <w:rPr>
          <w:rFonts w:ascii="Times New Roman" w:hAnsi="Times New Roman" w:cs="Times New Roman"/>
          <w:color w:val="28333D"/>
          <w:sz w:val="24"/>
          <w:szCs w:val="24"/>
          <w:shd w:val="clear" w:color="auto" w:fill="FFFFFF"/>
        </w:rPr>
        <w:t>Odiwe</w:t>
      </w:r>
      <w:proofErr w:type="spellEnd"/>
      <w:r w:rsidR="00125F13" w:rsidRPr="00276840">
        <w:rPr>
          <w:rFonts w:ascii="Times New Roman" w:hAnsi="Times New Roman" w:cs="Times New Roman"/>
          <w:color w:val="28333D"/>
          <w:sz w:val="24"/>
          <w:szCs w:val="24"/>
          <w:shd w:val="clear" w:color="auto" w:fill="FFFFFF"/>
        </w:rPr>
        <w:t>, A. (2021). Regeneration status of common woody species in the riparian forests in Southwestern Nigeria. </w:t>
      </w:r>
      <w:r w:rsidR="00125F13" w:rsidRPr="00276840">
        <w:rPr>
          <w:rStyle w:val="Emphasis"/>
          <w:rFonts w:ascii="Times New Roman" w:hAnsi="Times New Roman" w:cs="Times New Roman"/>
          <w:color w:val="28333D"/>
          <w:sz w:val="24"/>
          <w:szCs w:val="24"/>
          <w:bdr w:val="single" w:sz="2" w:space="0" w:color="DEE0E3" w:frame="1"/>
          <w:shd w:val="clear" w:color="auto" w:fill="FFFFFF"/>
        </w:rPr>
        <w:t>Ecological Questions</w:t>
      </w:r>
      <w:r w:rsidR="00125F13" w:rsidRPr="00276840">
        <w:rPr>
          <w:rFonts w:ascii="Times New Roman" w:hAnsi="Times New Roman" w:cs="Times New Roman"/>
          <w:color w:val="28333D"/>
          <w:sz w:val="24"/>
          <w:szCs w:val="24"/>
          <w:shd w:val="clear" w:color="auto" w:fill="FFFFFF"/>
        </w:rPr>
        <w:t>, 32, 1-16. </w:t>
      </w:r>
      <w:hyperlink r:id="rId15" w:tgtFrame="_blank" w:history="1">
        <w:r w:rsidR="00125F13" w:rsidRPr="00276840">
          <w:rPr>
            <w:rStyle w:val="Hyperlink"/>
            <w:rFonts w:ascii="Times New Roman" w:hAnsi="Times New Roman" w:cs="Times New Roman"/>
            <w:color w:val="4B778F"/>
            <w:sz w:val="24"/>
            <w:szCs w:val="24"/>
            <w:bdr w:val="single" w:sz="2" w:space="0" w:color="DEE0E3" w:frame="1"/>
            <w:shd w:val="clear" w:color="auto" w:fill="FFFFFF"/>
          </w:rPr>
          <w:t>https://doi.org/10.12775/EQ.2021.012</w:t>
        </w:r>
      </w:hyperlink>
      <w:r w:rsidR="00125F13" w:rsidRPr="00276840">
        <w:rPr>
          <w:rFonts w:ascii="Times New Roman" w:hAnsi="Times New Roman" w:cs="Times New Roman"/>
          <w:color w:val="28333D"/>
          <w:sz w:val="24"/>
          <w:szCs w:val="24"/>
          <w:shd w:val="clear" w:color="auto" w:fill="FFFFFF"/>
        </w:rPr>
        <w:t>.</w:t>
      </w:r>
    </w:p>
    <w:p w14:paraId="48233404" w14:textId="77777777" w:rsidR="00125F13" w:rsidRPr="00276840" w:rsidRDefault="00125F13" w:rsidP="00125F13">
      <w:pPr>
        <w:spacing w:line="240" w:lineRule="auto"/>
        <w:ind w:left="720" w:hanging="720"/>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Brunet, J., </w:t>
      </w:r>
      <w:proofErr w:type="spellStart"/>
      <w:r w:rsidRPr="00276840">
        <w:rPr>
          <w:rFonts w:ascii="Times New Roman" w:hAnsi="Times New Roman" w:cs="Times New Roman"/>
          <w:color w:val="28333D"/>
          <w:sz w:val="24"/>
          <w:szCs w:val="24"/>
          <w:shd w:val="clear" w:color="auto" w:fill="FFFFFF"/>
        </w:rPr>
        <w:t>Valtinat</w:t>
      </w:r>
      <w:proofErr w:type="spellEnd"/>
      <w:r w:rsidRPr="00276840">
        <w:rPr>
          <w:rFonts w:ascii="Times New Roman" w:hAnsi="Times New Roman" w:cs="Times New Roman"/>
          <w:color w:val="28333D"/>
          <w:sz w:val="24"/>
          <w:szCs w:val="24"/>
          <w:shd w:val="clear" w:color="auto" w:fill="FFFFFF"/>
        </w:rPr>
        <w:t xml:space="preserve">, K., Mayr, M., Felton, A., </w:t>
      </w:r>
      <w:proofErr w:type="spellStart"/>
      <w:r w:rsidRPr="00276840">
        <w:rPr>
          <w:rFonts w:ascii="Times New Roman" w:hAnsi="Times New Roman" w:cs="Times New Roman"/>
          <w:color w:val="28333D"/>
          <w:sz w:val="24"/>
          <w:szCs w:val="24"/>
          <w:shd w:val="clear" w:color="auto" w:fill="FFFFFF"/>
        </w:rPr>
        <w:t>Lindbladh</w:t>
      </w:r>
      <w:proofErr w:type="spellEnd"/>
      <w:r w:rsidRPr="00276840">
        <w:rPr>
          <w:rFonts w:ascii="Times New Roman" w:hAnsi="Times New Roman" w:cs="Times New Roman"/>
          <w:color w:val="28333D"/>
          <w:sz w:val="24"/>
          <w:szCs w:val="24"/>
          <w:shd w:val="clear" w:color="auto" w:fill="FFFFFF"/>
        </w:rPr>
        <w:t xml:space="preserve">, M.,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Bruun, H. (2011). Understory succession in post-agricultural oak forests: Habitat fragmentation affects forest specialists and generalists differently. </w:t>
      </w:r>
      <w:r w:rsidRPr="00276840">
        <w:rPr>
          <w:rStyle w:val="Emphasis"/>
          <w:rFonts w:ascii="Times New Roman" w:hAnsi="Times New Roman" w:cs="Times New Roman"/>
          <w:color w:val="28333D"/>
          <w:sz w:val="24"/>
          <w:szCs w:val="24"/>
          <w:bdr w:val="single" w:sz="2" w:space="0" w:color="DEE0E3" w:frame="1"/>
          <w:shd w:val="clear" w:color="auto" w:fill="FFFFFF"/>
        </w:rPr>
        <w:t>Forest Ecology and Management</w:t>
      </w:r>
      <w:r w:rsidRPr="00276840">
        <w:rPr>
          <w:rFonts w:ascii="Times New Roman" w:hAnsi="Times New Roman" w:cs="Times New Roman"/>
          <w:color w:val="28333D"/>
          <w:sz w:val="24"/>
          <w:szCs w:val="24"/>
          <w:shd w:val="clear" w:color="auto" w:fill="FFFFFF"/>
        </w:rPr>
        <w:t xml:space="preserve">, 262, 1863-1871. </w:t>
      </w:r>
      <w:hyperlink r:id="rId16" w:history="1">
        <w:r w:rsidRPr="00276840">
          <w:rPr>
            <w:rStyle w:val="Hyperlink"/>
            <w:rFonts w:ascii="Times New Roman" w:hAnsi="Times New Roman" w:cs="Times New Roman"/>
            <w:sz w:val="24"/>
            <w:szCs w:val="24"/>
            <w:shd w:val="clear" w:color="auto" w:fill="FFFFFF"/>
          </w:rPr>
          <w:t>https://doi.org/10.1016/J.FORECO.2011.08.007</w:t>
        </w:r>
      </w:hyperlink>
      <w:r w:rsidRPr="00276840">
        <w:rPr>
          <w:rFonts w:ascii="Times New Roman" w:hAnsi="Times New Roman" w:cs="Times New Roman"/>
          <w:color w:val="28333D"/>
          <w:sz w:val="24"/>
          <w:szCs w:val="24"/>
          <w:shd w:val="clear" w:color="auto" w:fill="FFFFFF"/>
        </w:rPr>
        <w:t>.</w:t>
      </w:r>
    </w:p>
    <w:p w14:paraId="098F575F"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Butchart, S., </w:t>
      </w:r>
      <w:proofErr w:type="spellStart"/>
      <w:r w:rsidRPr="00276840">
        <w:rPr>
          <w:rFonts w:ascii="Times New Roman" w:hAnsi="Times New Roman" w:cs="Times New Roman"/>
          <w:color w:val="28333D"/>
          <w:sz w:val="24"/>
          <w:szCs w:val="24"/>
          <w:shd w:val="clear" w:color="auto" w:fill="FFFFFF"/>
        </w:rPr>
        <w:t>Scharlemann</w:t>
      </w:r>
      <w:proofErr w:type="spellEnd"/>
      <w:r w:rsidRPr="00276840">
        <w:rPr>
          <w:rFonts w:ascii="Times New Roman" w:hAnsi="Times New Roman" w:cs="Times New Roman"/>
          <w:color w:val="28333D"/>
          <w:sz w:val="24"/>
          <w:szCs w:val="24"/>
          <w:shd w:val="clear" w:color="auto" w:fill="FFFFFF"/>
        </w:rPr>
        <w:t xml:space="preserve">, J., Evans, M., Quader, S., </w:t>
      </w:r>
      <w:proofErr w:type="spellStart"/>
      <w:r w:rsidRPr="00276840">
        <w:rPr>
          <w:rFonts w:ascii="Times New Roman" w:hAnsi="Times New Roman" w:cs="Times New Roman"/>
          <w:color w:val="28333D"/>
          <w:sz w:val="24"/>
          <w:szCs w:val="24"/>
          <w:shd w:val="clear" w:color="auto" w:fill="FFFFFF"/>
        </w:rPr>
        <w:t>Aricò</w:t>
      </w:r>
      <w:proofErr w:type="spellEnd"/>
      <w:r w:rsidRPr="00276840">
        <w:rPr>
          <w:rFonts w:ascii="Times New Roman" w:hAnsi="Times New Roman" w:cs="Times New Roman"/>
          <w:color w:val="28333D"/>
          <w:sz w:val="24"/>
          <w:szCs w:val="24"/>
          <w:shd w:val="clear" w:color="auto" w:fill="FFFFFF"/>
        </w:rPr>
        <w:t xml:space="preserve">, S., Arinaitwe, J., Balman, M., </w:t>
      </w:r>
      <w:proofErr w:type="spellStart"/>
      <w:r w:rsidRPr="00276840">
        <w:rPr>
          <w:rFonts w:ascii="Times New Roman" w:hAnsi="Times New Roman" w:cs="Times New Roman"/>
          <w:color w:val="28333D"/>
          <w:sz w:val="24"/>
          <w:szCs w:val="24"/>
          <w:shd w:val="clear" w:color="auto" w:fill="FFFFFF"/>
        </w:rPr>
        <w:t>Bennun</w:t>
      </w:r>
      <w:proofErr w:type="spellEnd"/>
      <w:r w:rsidRPr="00276840">
        <w:rPr>
          <w:rFonts w:ascii="Times New Roman" w:hAnsi="Times New Roman" w:cs="Times New Roman"/>
          <w:color w:val="28333D"/>
          <w:sz w:val="24"/>
          <w:szCs w:val="24"/>
          <w:shd w:val="clear" w:color="auto" w:fill="FFFFFF"/>
        </w:rPr>
        <w:t xml:space="preserve">, L., </w:t>
      </w:r>
      <w:proofErr w:type="spellStart"/>
      <w:r w:rsidRPr="00276840">
        <w:rPr>
          <w:rFonts w:ascii="Times New Roman" w:hAnsi="Times New Roman" w:cs="Times New Roman"/>
          <w:color w:val="28333D"/>
          <w:sz w:val="24"/>
          <w:szCs w:val="24"/>
          <w:shd w:val="clear" w:color="auto" w:fill="FFFFFF"/>
        </w:rPr>
        <w:t>Bertzky</w:t>
      </w:r>
      <w:proofErr w:type="spellEnd"/>
      <w:r w:rsidRPr="00276840">
        <w:rPr>
          <w:rFonts w:ascii="Times New Roman" w:hAnsi="Times New Roman" w:cs="Times New Roman"/>
          <w:color w:val="28333D"/>
          <w:sz w:val="24"/>
          <w:szCs w:val="24"/>
          <w:shd w:val="clear" w:color="auto" w:fill="FFFFFF"/>
        </w:rPr>
        <w:t xml:space="preserve">, B., </w:t>
      </w:r>
      <w:proofErr w:type="spellStart"/>
      <w:r w:rsidRPr="00276840">
        <w:rPr>
          <w:rFonts w:ascii="Times New Roman" w:hAnsi="Times New Roman" w:cs="Times New Roman"/>
          <w:color w:val="28333D"/>
          <w:sz w:val="24"/>
          <w:szCs w:val="24"/>
          <w:shd w:val="clear" w:color="auto" w:fill="FFFFFF"/>
        </w:rPr>
        <w:t>Besançon</w:t>
      </w:r>
      <w:proofErr w:type="spellEnd"/>
      <w:r w:rsidRPr="00276840">
        <w:rPr>
          <w:rFonts w:ascii="Times New Roman" w:hAnsi="Times New Roman" w:cs="Times New Roman"/>
          <w:color w:val="28333D"/>
          <w:sz w:val="24"/>
          <w:szCs w:val="24"/>
          <w:shd w:val="clear" w:color="auto" w:fill="FFFFFF"/>
        </w:rPr>
        <w:t xml:space="preserve">, C., Boucher, T., Brooks, T., Burfield, I., Burgess, N., Chan, S., Clay, R., Crosby, M., Davidson, N., De Silva, N., Devenish, C., Dutson, G., Fernández, D., Fishpool, L., Fitzgerald, C., Foster, M., Heath, M., Hockings, M., Hoffmann, M., Knox, D., Larsen, F., Lamoreux, J., Loucks, C., May, I., Millett, J., Molloy, D., Morling, P., Parr, M., Ricketts, T., Seddon, N., Skolnik, B., Stuart, S., </w:t>
      </w:r>
      <w:proofErr w:type="spellStart"/>
      <w:r w:rsidRPr="00276840">
        <w:rPr>
          <w:rFonts w:ascii="Times New Roman" w:hAnsi="Times New Roman" w:cs="Times New Roman"/>
          <w:color w:val="28333D"/>
          <w:sz w:val="24"/>
          <w:szCs w:val="24"/>
          <w:shd w:val="clear" w:color="auto" w:fill="FFFFFF"/>
        </w:rPr>
        <w:t>Upgren</w:t>
      </w:r>
      <w:proofErr w:type="spellEnd"/>
      <w:r w:rsidRPr="00276840">
        <w:rPr>
          <w:rFonts w:ascii="Times New Roman" w:hAnsi="Times New Roman" w:cs="Times New Roman"/>
          <w:color w:val="28333D"/>
          <w:sz w:val="24"/>
          <w:szCs w:val="24"/>
          <w:shd w:val="clear" w:color="auto" w:fill="FFFFFF"/>
        </w:rPr>
        <w:t xml:space="preserve">, A.,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Woodley, S. (2012). Protecting Important Sites for Biodiversity Contributes to Meeting Global Conservation Targets. </w:t>
      </w:r>
      <w:proofErr w:type="spellStart"/>
      <w:r w:rsidRPr="00276840">
        <w:rPr>
          <w:rStyle w:val="Emphasis"/>
          <w:rFonts w:ascii="Times New Roman" w:hAnsi="Times New Roman" w:cs="Times New Roman"/>
          <w:color w:val="28333D"/>
          <w:sz w:val="24"/>
          <w:szCs w:val="24"/>
          <w:bdr w:val="single" w:sz="2" w:space="0" w:color="DEE0E3" w:frame="1"/>
          <w:shd w:val="clear" w:color="auto" w:fill="FFFFFF"/>
        </w:rPr>
        <w:t>PLoS</w:t>
      </w:r>
      <w:proofErr w:type="spellEnd"/>
      <w:r w:rsidRPr="00276840">
        <w:rPr>
          <w:rStyle w:val="Emphasis"/>
          <w:rFonts w:ascii="Times New Roman" w:hAnsi="Times New Roman" w:cs="Times New Roman"/>
          <w:color w:val="28333D"/>
          <w:sz w:val="24"/>
          <w:szCs w:val="24"/>
          <w:bdr w:val="single" w:sz="2" w:space="0" w:color="DEE0E3" w:frame="1"/>
          <w:shd w:val="clear" w:color="auto" w:fill="FFFFFF"/>
        </w:rPr>
        <w:t xml:space="preserve"> ONE</w:t>
      </w:r>
      <w:r w:rsidRPr="00276840">
        <w:rPr>
          <w:rFonts w:ascii="Times New Roman" w:hAnsi="Times New Roman" w:cs="Times New Roman"/>
          <w:color w:val="28333D"/>
          <w:sz w:val="24"/>
          <w:szCs w:val="24"/>
          <w:shd w:val="clear" w:color="auto" w:fill="FFFFFF"/>
        </w:rPr>
        <w:t>, 7. </w:t>
      </w:r>
      <w:hyperlink r:id="rId17"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https://doi.org/10.1371/journal.pone.0032529</w:t>
        </w:r>
      </w:hyperlink>
      <w:r w:rsidRPr="00276840">
        <w:rPr>
          <w:rFonts w:ascii="Times New Roman" w:hAnsi="Times New Roman" w:cs="Times New Roman"/>
          <w:color w:val="28333D"/>
          <w:sz w:val="24"/>
          <w:szCs w:val="24"/>
          <w:shd w:val="clear" w:color="auto" w:fill="FFFFFF"/>
        </w:rPr>
        <w:t>.</w:t>
      </w:r>
    </w:p>
    <w:p w14:paraId="5B1789CA" w14:textId="77777777" w:rsidR="008D143E" w:rsidRPr="00276840" w:rsidRDefault="008D143E"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Effiong, Y. I., George, U. U., </w:t>
      </w:r>
      <w:proofErr w:type="spellStart"/>
      <w:r w:rsidRPr="00276840">
        <w:rPr>
          <w:rFonts w:ascii="Times New Roman" w:hAnsi="Times New Roman" w:cs="Times New Roman"/>
          <w:color w:val="28333D"/>
          <w:sz w:val="24"/>
          <w:szCs w:val="24"/>
          <w:shd w:val="clear" w:color="auto" w:fill="FFFFFF"/>
        </w:rPr>
        <w:t>Oboho</w:t>
      </w:r>
      <w:proofErr w:type="spellEnd"/>
      <w:r w:rsidRPr="00276840">
        <w:rPr>
          <w:rFonts w:ascii="Times New Roman" w:hAnsi="Times New Roman" w:cs="Times New Roman"/>
          <w:color w:val="28333D"/>
          <w:sz w:val="24"/>
          <w:szCs w:val="24"/>
          <w:shd w:val="clear" w:color="auto" w:fill="FFFFFF"/>
        </w:rPr>
        <w:t>,, D. E. and Mbong, E. O. (2021). Spatial and Temporal Variation</w:t>
      </w:r>
      <w:r w:rsidR="0015333C" w:rsidRPr="00276840">
        <w:rPr>
          <w:rFonts w:ascii="Times New Roman" w:hAnsi="Times New Roman" w:cs="Times New Roman"/>
          <w:color w:val="28333D"/>
          <w:sz w:val="24"/>
          <w:szCs w:val="24"/>
          <w:shd w:val="clear" w:color="auto" w:fill="FFFFFF"/>
        </w:rPr>
        <w:t xml:space="preserve"> in </w:t>
      </w:r>
      <w:proofErr w:type="spellStart"/>
      <w:r w:rsidR="0015333C" w:rsidRPr="00276840">
        <w:rPr>
          <w:rFonts w:ascii="Times New Roman" w:hAnsi="Times New Roman" w:cs="Times New Roman"/>
          <w:color w:val="28333D"/>
          <w:sz w:val="24"/>
          <w:szCs w:val="24"/>
          <w:shd w:val="clear" w:color="auto" w:fill="FFFFFF"/>
        </w:rPr>
        <w:t>Zooo</w:t>
      </w:r>
      <w:proofErr w:type="spellEnd"/>
      <w:r w:rsidR="0015333C" w:rsidRPr="00276840">
        <w:rPr>
          <w:rFonts w:ascii="Times New Roman" w:hAnsi="Times New Roman" w:cs="Times New Roman"/>
          <w:color w:val="28333D"/>
          <w:sz w:val="24"/>
          <w:szCs w:val="24"/>
          <w:shd w:val="clear" w:color="auto" w:fill="FFFFFF"/>
        </w:rPr>
        <w:t xml:space="preserve"> planktons composition and Abundance</w:t>
      </w:r>
      <w:r w:rsidRPr="00276840">
        <w:rPr>
          <w:rFonts w:ascii="Times New Roman" w:hAnsi="Times New Roman" w:cs="Times New Roman"/>
          <w:color w:val="28333D"/>
          <w:sz w:val="24"/>
          <w:szCs w:val="24"/>
          <w:shd w:val="clear" w:color="auto" w:fill="FFFFFF"/>
        </w:rPr>
        <w:t xml:space="preserve"> </w:t>
      </w:r>
      <w:r w:rsidR="0015333C" w:rsidRPr="00276840">
        <w:rPr>
          <w:rFonts w:ascii="Times New Roman" w:hAnsi="Times New Roman" w:cs="Times New Roman"/>
          <w:color w:val="28333D"/>
          <w:sz w:val="24"/>
          <w:szCs w:val="24"/>
          <w:shd w:val="clear" w:color="auto" w:fill="FFFFFF"/>
        </w:rPr>
        <w:t>in a Tropical Freshwater Ecosystem in the Niger Delta, Nigeria. New York Science Journal, 14(4): 1-12</w:t>
      </w:r>
    </w:p>
    <w:p w14:paraId="310DDFA7"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Ehrenfeld, J. (2008). Exotic invasive species in urban wetlands: environmental correlates and implications for wetland management. </w:t>
      </w:r>
      <w:r w:rsidRPr="00276840">
        <w:rPr>
          <w:rStyle w:val="Emphasis"/>
          <w:rFonts w:ascii="Times New Roman" w:hAnsi="Times New Roman" w:cs="Times New Roman"/>
          <w:color w:val="28333D"/>
          <w:sz w:val="24"/>
          <w:szCs w:val="24"/>
          <w:bdr w:val="single" w:sz="2" w:space="0" w:color="DEE0E3" w:frame="1"/>
          <w:shd w:val="clear" w:color="auto" w:fill="FFFFFF"/>
        </w:rPr>
        <w:t>Journal of Applied Ecology</w:t>
      </w:r>
      <w:r w:rsidRPr="00276840">
        <w:rPr>
          <w:rFonts w:ascii="Times New Roman" w:hAnsi="Times New Roman" w:cs="Times New Roman"/>
          <w:color w:val="28333D"/>
          <w:sz w:val="24"/>
          <w:szCs w:val="24"/>
          <w:shd w:val="clear" w:color="auto" w:fill="FFFFFF"/>
        </w:rPr>
        <w:t>, 45, 1160-1169. </w:t>
      </w:r>
      <w:hyperlink r:id="rId18"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https://doi.org/10.1111/J.1365-2664.2008.01476.X</w:t>
        </w:r>
      </w:hyperlink>
      <w:r w:rsidRPr="00276840">
        <w:rPr>
          <w:rFonts w:ascii="Times New Roman" w:hAnsi="Times New Roman" w:cs="Times New Roman"/>
          <w:color w:val="28333D"/>
          <w:sz w:val="24"/>
          <w:szCs w:val="24"/>
          <w:shd w:val="clear" w:color="auto" w:fill="FFFFFF"/>
        </w:rPr>
        <w:t>.</w:t>
      </w:r>
    </w:p>
    <w:p w14:paraId="7C49D844" w14:textId="77777777" w:rsidR="00C562F5" w:rsidRPr="00276840" w:rsidRDefault="00C562F5"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Ezekiel, A. G., Umoh, O. T.,</w:t>
      </w:r>
      <w:r w:rsidR="00E71077" w:rsidRPr="00276840">
        <w:rPr>
          <w:rFonts w:ascii="Times New Roman" w:hAnsi="Times New Roman" w:cs="Times New Roman"/>
          <w:color w:val="28333D"/>
          <w:sz w:val="24"/>
          <w:szCs w:val="24"/>
          <w:shd w:val="clear" w:color="auto" w:fill="FFFFFF"/>
        </w:rPr>
        <w:t xml:space="preserve"> Mbong, E. O.,</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Ntukidem</w:t>
      </w:r>
      <w:proofErr w:type="spellEnd"/>
      <w:r w:rsidRPr="00276840">
        <w:rPr>
          <w:rFonts w:ascii="Times New Roman" w:hAnsi="Times New Roman" w:cs="Times New Roman"/>
          <w:color w:val="28333D"/>
          <w:sz w:val="24"/>
          <w:szCs w:val="24"/>
          <w:shd w:val="clear" w:color="auto" w:fill="FFFFFF"/>
        </w:rPr>
        <w:t>, A</w:t>
      </w:r>
      <w:r w:rsidR="00E71077" w:rsidRPr="00276840">
        <w:rPr>
          <w:rFonts w:ascii="Times New Roman" w:hAnsi="Times New Roman" w:cs="Times New Roman"/>
          <w:color w:val="28333D"/>
          <w:sz w:val="24"/>
          <w:szCs w:val="24"/>
          <w:shd w:val="clear" w:color="auto" w:fill="FFFFFF"/>
        </w:rPr>
        <w:t xml:space="preserve"> U. and William, R. A. (2024)  Distribution and Conservation Status of Plants’ Species in the Botanical Garden and Arboretum domiciled in the University of </w:t>
      </w:r>
      <w:proofErr w:type="spellStart"/>
      <w:r w:rsidR="00E71077" w:rsidRPr="00276840">
        <w:rPr>
          <w:rFonts w:ascii="Times New Roman" w:hAnsi="Times New Roman" w:cs="Times New Roman"/>
          <w:color w:val="28333D"/>
          <w:sz w:val="24"/>
          <w:szCs w:val="24"/>
          <w:shd w:val="clear" w:color="auto" w:fill="FFFFFF"/>
        </w:rPr>
        <w:t>Uyo</w:t>
      </w:r>
      <w:proofErr w:type="spellEnd"/>
      <w:r w:rsidR="00E71077" w:rsidRPr="00276840">
        <w:rPr>
          <w:rFonts w:ascii="Times New Roman" w:hAnsi="Times New Roman" w:cs="Times New Roman"/>
          <w:color w:val="28333D"/>
          <w:sz w:val="24"/>
          <w:szCs w:val="24"/>
          <w:shd w:val="clear" w:color="auto" w:fill="FFFFFF"/>
        </w:rPr>
        <w:t xml:space="preserve">, Nigeria. </w:t>
      </w:r>
      <w:proofErr w:type="spellStart"/>
      <w:r w:rsidR="00E71077" w:rsidRPr="00276840">
        <w:rPr>
          <w:rFonts w:ascii="Times New Roman" w:hAnsi="Times New Roman" w:cs="Times New Roman"/>
          <w:color w:val="28333D"/>
          <w:sz w:val="24"/>
          <w:szCs w:val="24"/>
          <w:shd w:val="clear" w:color="auto" w:fill="FFFFFF"/>
        </w:rPr>
        <w:t>Dutse</w:t>
      </w:r>
      <w:proofErr w:type="spellEnd"/>
      <w:r w:rsidR="00E71077" w:rsidRPr="00276840">
        <w:rPr>
          <w:rFonts w:ascii="Times New Roman" w:hAnsi="Times New Roman" w:cs="Times New Roman"/>
          <w:color w:val="28333D"/>
          <w:sz w:val="24"/>
          <w:szCs w:val="24"/>
          <w:shd w:val="clear" w:color="auto" w:fill="FFFFFF"/>
        </w:rPr>
        <w:t xml:space="preserve"> Journal of </w:t>
      </w:r>
      <w:proofErr w:type="spellStart"/>
      <w:r w:rsidR="00E71077" w:rsidRPr="00276840">
        <w:rPr>
          <w:rFonts w:ascii="Times New Roman" w:hAnsi="Times New Roman" w:cs="Times New Roman"/>
          <w:color w:val="28333D"/>
          <w:sz w:val="24"/>
          <w:szCs w:val="24"/>
          <w:shd w:val="clear" w:color="auto" w:fill="FFFFFF"/>
        </w:rPr>
        <w:t>ure</w:t>
      </w:r>
      <w:proofErr w:type="spellEnd"/>
      <w:r w:rsidR="00E71077" w:rsidRPr="00276840">
        <w:rPr>
          <w:rFonts w:ascii="Times New Roman" w:hAnsi="Times New Roman" w:cs="Times New Roman"/>
          <w:color w:val="28333D"/>
          <w:sz w:val="24"/>
          <w:szCs w:val="24"/>
          <w:shd w:val="clear" w:color="auto" w:fill="FFFFFF"/>
        </w:rPr>
        <w:t xml:space="preserve"> and Applied Science, 10(1b): 74 – 84. </w:t>
      </w:r>
    </w:p>
    <w:p w14:paraId="37FA974C"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Gaballah, M., Ismail, K., Aboagye, D., Ismail, M., Sobhi, M.,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Stefanakis, A. (2021). Effect of design and operational parameters on nutrients and heavy metal removal in pilot floating treatment wetlands with Eichhornia Crassipes treating polluted lake water. </w:t>
      </w:r>
      <w:r w:rsidRPr="00276840">
        <w:rPr>
          <w:rStyle w:val="Emphasis"/>
          <w:rFonts w:ascii="Times New Roman" w:hAnsi="Times New Roman" w:cs="Times New Roman"/>
          <w:color w:val="28333D"/>
          <w:sz w:val="24"/>
          <w:szCs w:val="24"/>
          <w:bdr w:val="single" w:sz="2" w:space="0" w:color="DEE0E3" w:frame="1"/>
          <w:shd w:val="clear" w:color="auto" w:fill="FFFFFF"/>
        </w:rPr>
        <w:t>Environmental Science and Pollution Research</w:t>
      </w:r>
      <w:r w:rsidRPr="00276840">
        <w:rPr>
          <w:rFonts w:ascii="Times New Roman" w:hAnsi="Times New Roman" w:cs="Times New Roman"/>
          <w:color w:val="28333D"/>
          <w:sz w:val="24"/>
          <w:szCs w:val="24"/>
          <w:shd w:val="clear" w:color="auto" w:fill="FFFFFF"/>
        </w:rPr>
        <w:t>, 28, 25664 - 25678. </w:t>
      </w:r>
      <w:hyperlink r:id="rId19"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https://doi.org/10.1007/s11356-021-12442-7</w:t>
        </w:r>
      </w:hyperlink>
      <w:r w:rsidRPr="00276840">
        <w:rPr>
          <w:rFonts w:ascii="Times New Roman" w:hAnsi="Times New Roman" w:cs="Times New Roman"/>
          <w:color w:val="28333D"/>
          <w:sz w:val="24"/>
          <w:szCs w:val="24"/>
          <w:shd w:val="clear" w:color="auto" w:fill="FFFFFF"/>
        </w:rPr>
        <w:t>.</w:t>
      </w:r>
    </w:p>
    <w:p w14:paraId="238B1C59"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Honnay</w:t>
      </w:r>
      <w:proofErr w:type="spellEnd"/>
      <w:r w:rsidRPr="00276840">
        <w:rPr>
          <w:rFonts w:ascii="Times New Roman" w:hAnsi="Times New Roman" w:cs="Times New Roman"/>
          <w:color w:val="28333D"/>
          <w:sz w:val="24"/>
          <w:szCs w:val="24"/>
          <w:shd w:val="clear" w:color="auto" w:fill="FFFFFF"/>
        </w:rPr>
        <w:t xml:space="preserve">, O., </w:t>
      </w:r>
      <w:proofErr w:type="spellStart"/>
      <w:r w:rsidRPr="00276840">
        <w:rPr>
          <w:rFonts w:ascii="Times New Roman" w:hAnsi="Times New Roman" w:cs="Times New Roman"/>
          <w:color w:val="28333D"/>
          <w:sz w:val="24"/>
          <w:szCs w:val="24"/>
          <w:shd w:val="clear" w:color="auto" w:fill="FFFFFF"/>
        </w:rPr>
        <w:t>Jacquemyn</w:t>
      </w:r>
      <w:proofErr w:type="spellEnd"/>
      <w:r w:rsidRPr="00276840">
        <w:rPr>
          <w:rFonts w:ascii="Times New Roman" w:hAnsi="Times New Roman" w:cs="Times New Roman"/>
          <w:color w:val="28333D"/>
          <w:sz w:val="24"/>
          <w:szCs w:val="24"/>
          <w:shd w:val="clear" w:color="auto" w:fill="FFFFFF"/>
        </w:rPr>
        <w:t xml:space="preserve">, H., Bossuyt, B.,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Hermy</w:t>
      </w:r>
      <w:proofErr w:type="spellEnd"/>
      <w:r w:rsidRPr="00276840">
        <w:rPr>
          <w:rFonts w:ascii="Times New Roman" w:hAnsi="Times New Roman" w:cs="Times New Roman"/>
          <w:color w:val="28333D"/>
          <w:sz w:val="24"/>
          <w:szCs w:val="24"/>
          <w:shd w:val="clear" w:color="auto" w:fill="FFFFFF"/>
        </w:rPr>
        <w:t>, M. (2005). Forest fragmentation effects on patch occupancy and population viability of herbaceous plant species.. </w:t>
      </w:r>
      <w:r w:rsidRPr="00276840">
        <w:rPr>
          <w:rStyle w:val="Emphasis"/>
          <w:rFonts w:ascii="Times New Roman" w:hAnsi="Times New Roman" w:cs="Times New Roman"/>
          <w:color w:val="28333D"/>
          <w:sz w:val="24"/>
          <w:szCs w:val="24"/>
          <w:bdr w:val="single" w:sz="2" w:space="0" w:color="DEE0E3" w:frame="1"/>
          <w:shd w:val="clear" w:color="auto" w:fill="FFFFFF"/>
        </w:rPr>
        <w:t>The New phytologist</w:t>
      </w:r>
      <w:r w:rsidRPr="00276840">
        <w:rPr>
          <w:rFonts w:ascii="Times New Roman" w:hAnsi="Times New Roman" w:cs="Times New Roman"/>
          <w:color w:val="28333D"/>
          <w:sz w:val="24"/>
          <w:szCs w:val="24"/>
          <w:shd w:val="clear" w:color="auto" w:fill="FFFFFF"/>
        </w:rPr>
        <w:t>, 166 3, 723-36 . </w:t>
      </w:r>
      <w:hyperlink r:id="rId20"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https://doi.org/10.1111/J.1469-8137.2005.01352.X</w:t>
        </w:r>
      </w:hyperlink>
      <w:r w:rsidRPr="00276840">
        <w:rPr>
          <w:rFonts w:ascii="Times New Roman" w:hAnsi="Times New Roman" w:cs="Times New Roman"/>
          <w:color w:val="28333D"/>
          <w:sz w:val="24"/>
          <w:szCs w:val="24"/>
          <w:shd w:val="clear" w:color="auto" w:fill="FFFFFF"/>
        </w:rPr>
        <w:t>.</w:t>
      </w:r>
    </w:p>
    <w:p w14:paraId="2ACB3EBA" w14:textId="77777777" w:rsidR="00125F13" w:rsidRPr="00276840" w:rsidRDefault="00263A3B" w:rsidP="00125F13">
      <w:pPr>
        <w:shd w:val="clear" w:color="auto" w:fill="FFFFFF"/>
        <w:spacing w:after="0" w:line="240" w:lineRule="auto"/>
        <w:ind w:left="720" w:hanging="720"/>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lastRenderedPageBreak/>
        <w:t xml:space="preserve"> Syed</w:t>
      </w:r>
      <w:r w:rsidR="00125F13"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 I.,</w:t>
      </w:r>
      <w:r w:rsidR="00125F13" w:rsidRPr="00276840">
        <w:rPr>
          <w:rFonts w:ascii="Times New Roman" w:eastAsia="Times New Roman" w:hAnsi="Times New Roman" w:cs="Times New Roman"/>
          <w:sz w:val="24"/>
          <w:szCs w:val="24"/>
        </w:rPr>
        <w:t xml:space="preserve"> Fatima,</w:t>
      </w:r>
      <w:r w:rsidRPr="00276840">
        <w:rPr>
          <w:rFonts w:ascii="Times New Roman" w:eastAsia="Times New Roman" w:hAnsi="Times New Roman" w:cs="Times New Roman"/>
          <w:sz w:val="24"/>
          <w:szCs w:val="24"/>
        </w:rPr>
        <w:t xml:space="preserve"> H., </w:t>
      </w:r>
      <w:r w:rsidR="00125F13" w:rsidRPr="00276840">
        <w:rPr>
          <w:rFonts w:ascii="Times New Roman" w:eastAsia="Times New Roman" w:hAnsi="Times New Roman" w:cs="Times New Roman"/>
          <w:sz w:val="24"/>
          <w:szCs w:val="24"/>
        </w:rPr>
        <w:t>Mohammed,</w:t>
      </w:r>
      <w:r w:rsidRPr="00276840">
        <w:rPr>
          <w:rFonts w:ascii="Times New Roman" w:eastAsia="Times New Roman" w:hAnsi="Times New Roman" w:cs="Times New Roman"/>
          <w:sz w:val="24"/>
          <w:szCs w:val="24"/>
        </w:rPr>
        <w:t xml:space="preserve"> A. and</w:t>
      </w:r>
      <w:r w:rsidR="00125F13" w:rsidRPr="00276840">
        <w:rPr>
          <w:rFonts w:ascii="Times New Roman" w:eastAsia="Times New Roman" w:hAnsi="Times New Roman" w:cs="Times New Roman"/>
          <w:sz w:val="24"/>
          <w:szCs w:val="24"/>
        </w:rPr>
        <w:t xml:space="preserve"> Siddiqui</w:t>
      </w:r>
      <w:r w:rsidRPr="00276840">
        <w:rPr>
          <w:rFonts w:ascii="Times New Roman" w:eastAsia="Times New Roman" w:hAnsi="Times New Roman" w:cs="Times New Roman"/>
          <w:sz w:val="24"/>
          <w:szCs w:val="24"/>
        </w:rPr>
        <w:t>, M. A.</w:t>
      </w:r>
      <w:r w:rsidR="00125F13" w:rsidRPr="00276840">
        <w:rPr>
          <w:rFonts w:ascii="Times New Roman" w:eastAsia="Times New Roman" w:hAnsi="Times New Roman" w:cs="Times New Roman"/>
          <w:sz w:val="24"/>
          <w:szCs w:val="24"/>
        </w:rPr>
        <w:t xml:space="preserve"> (2018). </w:t>
      </w:r>
      <w:proofErr w:type="spellStart"/>
      <w:r w:rsidR="00125F13" w:rsidRPr="00276840">
        <w:rPr>
          <w:rFonts w:ascii="Times New Roman" w:eastAsia="Times New Roman" w:hAnsi="Times New Roman" w:cs="Times New Roman"/>
          <w:sz w:val="24"/>
          <w:szCs w:val="24"/>
        </w:rPr>
        <w:t>Ceratophyllum</w:t>
      </w:r>
      <w:proofErr w:type="spellEnd"/>
      <w:r w:rsidR="00125F13" w:rsidRPr="00276840">
        <w:rPr>
          <w:rFonts w:ascii="Times New Roman" w:eastAsia="Times New Roman" w:hAnsi="Times New Roman" w:cs="Times New Roman"/>
          <w:sz w:val="24"/>
          <w:szCs w:val="24"/>
        </w:rPr>
        <w:t xml:space="preserve"> </w:t>
      </w:r>
      <w:proofErr w:type="spellStart"/>
      <w:r w:rsidR="00125F13" w:rsidRPr="00276840">
        <w:rPr>
          <w:rFonts w:ascii="Times New Roman" w:eastAsia="Times New Roman" w:hAnsi="Times New Roman" w:cs="Times New Roman"/>
          <w:sz w:val="24"/>
          <w:szCs w:val="24"/>
        </w:rPr>
        <w:t>demersum</w:t>
      </w:r>
      <w:proofErr w:type="spellEnd"/>
      <w:r w:rsidR="00125F13" w:rsidRPr="00276840">
        <w:rPr>
          <w:rFonts w:ascii="Times New Roman" w:eastAsia="Times New Roman" w:hAnsi="Times New Roman" w:cs="Times New Roman"/>
          <w:sz w:val="24"/>
          <w:szCs w:val="24"/>
        </w:rPr>
        <w:t xml:space="preserve"> a Free floating Aquatic Plant: A Review </w:t>
      </w:r>
      <w:r w:rsidR="00125F13" w:rsidRPr="00276840">
        <w:rPr>
          <w:rFonts w:ascii="Times New Roman" w:hAnsi="Times New Roman" w:cs="Times New Roman"/>
          <w:sz w:val="24"/>
          <w:szCs w:val="24"/>
          <w:shd w:val="clear" w:color="auto" w:fill="FFFFFF"/>
        </w:rPr>
        <w:t>Indian Journal of Pharmaceutical and Biological Research (IJPBR), 6(2): 10 – 17.</w:t>
      </w:r>
    </w:p>
    <w:p w14:paraId="5232287B" w14:textId="77777777" w:rsidR="00125F13" w:rsidRPr="00276840" w:rsidRDefault="00125F13" w:rsidP="00125F13">
      <w:pPr>
        <w:spacing w:line="240" w:lineRule="auto"/>
        <w:ind w:left="720" w:hanging="720"/>
        <w:jc w:val="both"/>
        <w:rPr>
          <w:rFonts w:ascii="Times New Roman" w:hAnsi="Times New Roman" w:cs="Times New Roman"/>
          <w:sz w:val="24"/>
          <w:szCs w:val="24"/>
        </w:rPr>
      </w:pPr>
      <w:r w:rsidRPr="00276840">
        <w:rPr>
          <w:rFonts w:ascii="Times New Roman" w:hAnsi="Times New Roman" w:cs="Times New Roman"/>
          <w:color w:val="28333D"/>
          <w:sz w:val="24"/>
          <w:szCs w:val="24"/>
          <w:shd w:val="clear" w:color="auto" w:fill="FFFFFF"/>
        </w:rPr>
        <w:t xml:space="preserve">Lougheed, V., McIntosh, M., Parker, C.,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Stevenson, R. (2008). Wetland degradation leads to homogenization of the biota at local and landscape scales. </w:t>
      </w:r>
      <w:r w:rsidRPr="00276840">
        <w:rPr>
          <w:rStyle w:val="Emphasis"/>
          <w:rFonts w:ascii="Times New Roman" w:hAnsi="Times New Roman" w:cs="Times New Roman"/>
          <w:color w:val="28333D"/>
          <w:sz w:val="24"/>
          <w:szCs w:val="24"/>
          <w:bdr w:val="single" w:sz="2" w:space="0" w:color="DEE0E3" w:frame="1"/>
          <w:shd w:val="clear" w:color="auto" w:fill="FFFFFF"/>
        </w:rPr>
        <w:t>Freshwater Biology</w:t>
      </w:r>
      <w:r w:rsidRPr="00276840">
        <w:rPr>
          <w:rFonts w:ascii="Times New Roman" w:hAnsi="Times New Roman" w:cs="Times New Roman"/>
          <w:color w:val="28333D"/>
          <w:sz w:val="24"/>
          <w:szCs w:val="24"/>
          <w:shd w:val="clear" w:color="auto" w:fill="FFFFFF"/>
        </w:rPr>
        <w:t>, 53, 2402-2413. </w:t>
      </w:r>
      <w:hyperlink r:id="rId21"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https://doi.org/10.1111/J.1365-2427.2008.02064.X</w:t>
        </w:r>
      </w:hyperlink>
    </w:p>
    <w:p w14:paraId="6947D863" w14:textId="77777777" w:rsidR="00125F13" w:rsidRPr="00276840" w:rsidRDefault="00125F13" w:rsidP="00125F13">
      <w:pPr>
        <w:pStyle w:val="NormalWeb"/>
        <w:ind w:left="567" w:hanging="567"/>
        <w:jc w:val="both"/>
      </w:pPr>
      <w:r w:rsidRPr="00276840">
        <w:t xml:space="preserve">Mbong, E. O., Ivon, E. A., </w:t>
      </w:r>
      <w:proofErr w:type="spellStart"/>
      <w:r w:rsidRPr="00276840">
        <w:t>Idio</w:t>
      </w:r>
      <w:proofErr w:type="spellEnd"/>
      <w:r w:rsidRPr="00276840">
        <w:t xml:space="preserve">, E., </w:t>
      </w:r>
      <w:proofErr w:type="spellStart"/>
      <w:r w:rsidRPr="00276840">
        <w:t>Utuk</w:t>
      </w:r>
      <w:proofErr w:type="spellEnd"/>
      <w:r w:rsidRPr="00276840">
        <w:t xml:space="preserve">, K. E., Okon, J. E. and </w:t>
      </w:r>
      <w:proofErr w:type="spellStart"/>
      <w:r w:rsidRPr="00276840">
        <w:t>Anwana</w:t>
      </w:r>
      <w:proofErr w:type="spellEnd"/>
      <w:r w:rsidRPr="00276840">
        <w:t xml:space="preserve">, E. D. </w:t>
      </w:r>
      <w:hyperlink r:id="rId22" w:history="1">
        <w:r w:rsidRPr="00276840">
          <w:rPr>
            <w:shd w:val="clear" w:color="auto" w:fill="FFFFFF"/>
          </w:rPr>
          <w:t xml:space="preserve">Correlating habitat dynamism with foliar anatomical modulations: A study with </w:t>
        </w:r>
        <w:proofErr w:type="spellStart"/>
        <w:r w:rsidRPr="00276840">
          <w:rPr>
            <w:shd w:val="clear" w:color="auto" w:fill="FFFFFF"/>
          </w:rPr>
          <w:t>Phymatosorus</w:t>
        </w:r>
        <w:proofErr w:type="spellEnd"/>
        <w:r w:rsidRPr="00276840">
          <w:rPr>
            <w:shd w:val="clear" w:color="auto" w:fill="FFFFFF"/>
          </w:rPr>
          <w:t xml:space="preserve"> </w:t>
        </w:r>
        <w:proofErr w:type="spellStart"/>
        <w:r w:rsidRPr="00276840">
          <w:rPr>
            <w:shd w:val="clear" w:color="auto" w:fill="FFFFFF"/>
          </w:rPr>
          <w:t>scolopendria</w:t>
        </w:r>
        <w:proofErr w:type="spellEnd"/>
        <w:r w:rsidRPr="00276840">
          <w:rPr>
            <w:shd w:val="clear" w:color="auto" w:fill="FFFFFF"/>
          </w:rPr>
          <w:t xml:space="preserve"> (Burm. F.) ching</w:t>
        </w:r>
      </w:hyperlink>
      <w:r w:rsidRPr="00276840">
        <w:t xml:space="preserve"> (2023). World Journal of Applied Science </w:t>
      </w:r>
      <w:r w:rsidR="00E71077" w:rsidRPr="00276840">
        <w:t>and</w:t>
      </w:r>
      <w:r w:rsidRPr="00276840">
        <w:t xml:space="preserve"> Technology 15 (1), 61-68.</w:t>
      </w:r>
    </w:p>
    <w:p w14:paraId="044548C7" w14:textId="77777777" w:rsidR="00125F13" w:rsidRPr="00276840" w:rsidRDefault="00125F13" w:rsidP="00125F13">
      <w:pPr>
        <w:tabs>
          <w:tab w:val="left" w:pos="180"/>
        </w:tabs>
        <w:ind w:left="720" w:hanging="720"/>
        <w:rPr>
          <w:rFonts w:ascii="Times New Roman" w:eastAsia="Calibri" w:hAnsi="Times New Roman" w:cs="Times New Roman"/>
          <w:sz w:val="24"/>
          <w:szCs w:val="24"/>
        </w:rPr>
      </w:pPr>
      <w:r w:rsidRPr="00276840">
        <w:rPr>
          <w:rFonts w:ascii="Times New Roman" w:eastAsia="Calibri" w:hAnsi="Times New Roman" w:cs="Times New Roman"/>
          <w:sz w:val="24"/>
          <w:szCs w:val="24"/>
        </w:rPr>
        <w:t xml:space="preserve">Mbong, E. O., Ogbemudia F. O. and Samuel, E. I (2020b). Tree Species Diversity and Dominance in Relation to Soil Properties in University of </w:t>
      </w:r>
      <w:proofErr w:type="spellStart"/>
      <w:r w:rsidRPr="00276840">
        <w:rPr>
          <w:rFonts w:ascii="Times New Roman" w:eastAsia="Calibri" w:hAnsi="Times New Roman" w:cs="Times New Roman"/>
          <w:sz w:val="24"/>
          <w:szCs w:val="24"/>
        </w:rPr>
        <w:t>Uyo</w:t>
      </w:r>
      <w:proofErr w:type="spellEnd"/>
      <w:r w:rsidRPr="00276840">
        <w:rPr>
          <w:rFonts w:ascii="Times New Roman" w:eastAsia="Calibri" w:hAnsi="Times New Roman" w:cs="Times New Roman"/>
          <w:sz w:val="24"/>
          <w:szCs w:val="24"/>
        </w:rPr>
        <w:t xml:space="preserve"> Arboretum.</w:t>
      </w:r>
      <w:r w:rsidRPr="00276840">
        <w:rPr>
          <w:rFonts w:ascii="Times New Roman" w:eastAsia="Calibri" w:hAnsi="Times New Roman" w:cs="Times New Roman"/>
          <w:i/>
          <w:sz w:val="24"/>
          <w:szCs w:val="24"/>
        </w:rPr>
        <w:t xml:space="preserve"> International Journal of Plant, Animal and Environmental Sciences, </w:t>
      </w:r>
      <w:r w:rsidRPr="00276840">
        <w:rPr>
          <w:rFonts w:ascii="Times New Roman" w:eastAsia="Calibri" w:hAnsi="Times New Roman" w:cs="Times New Roman"/>
          <w:sz w:val="24"/>
          <w:szCs w:val="24"/>
        </w:rPr>
        <w:t>10 (3):135 – 142.</w:t>
      </w:r>
    </w:p>
    <w:p w14:paraId="7105A29A" w14:textId="77777777" w:rsidR="00125F13" w:rsidRPr="00276840" w:rsidRDefault="00125F13" w:rsidP="00125F13">
      <w:pPr>
        <w:ind w:left="720" w:hanging="720"/>
        <w:jc w:val="both"/>
        <w:rPr>
          <w:rFonts w:ascii="Times New Roman" w:hAnsi="Times New Roman" w:cs="Times New Roman"/>
          <w:sz w:val="24"/>
          <w:szCs w:val="24"/>
        </w:rPr>
      </w:pPr>
      <w:r w:rsidRPr="00276840">
        <w:rPr>
          <w:rFonts w:ascii="Times New Roman" w:hAnsi="Times New Roman" w:cs="Times New Roman"/>
          <w:sz w:val="24"/>
          <w:szCs w:val="24"/>
        </w:rPr>
        <w:t xml:space="preserve">Mbong, E. O., Osu, S. R., </w:t>
      </w:r>
      <w:proofErr w:type="spellStart"/>
      <w:r w:rsidRPr="00276840">
        <w:rPr>
          <w:rFonts w:ascii="Times New Roman" w:hAnsi="Times New Roman" w:cs="Times New Roman"/>
          <w:sz w:val="24"/>
          <w:szCs w:val="24"/>
        </w:rPr>
        <w:t>Uboh</w:t>
      </w:r>
      <w:proofErr w:type="spellEnd"/>
      <w:r w:rsidRPr="00276840">
        <w:rPr>
          <w:rFonts w:ascii="Times New Roman" w:hAnsi="Times New Roman" w:cs="Times New Roman"/>
          <w:sz w:val="24"/>
          <w:szCs w:val="24"/>
        </w:rPr>
        <w:t xml:space="preserve">, D. G. and Ekpo, I. (2020a). Abundance and distribution of Species in relation to Soil Properties in Sedge-dominated Habitats in </w:t>
      </w:r>
      <w:proofErr w:type="spellStart"/>
      <w:r w:rsidRPr="00276840">
        <w:rPr>
          <w:rFonts w:ascii="Times New Roman" w:hAnsi="Times New Roman" w:cs="Times New Roman"/>
          <w:sz w:val="24"/>
          <w:szCs w:val="24"/>
        </w:rPr>
        <w:t>Uyo</w:t>
      </w:r>
      <w:proofErr w:type="spellEnd"/>
      <w:r w:rsidRPr="00276840">
        <w:rPr>
          <w:rFonts w:ascii="Times New Roman" w:hAnsi="Times New Roman" w:cs="Times New Roman"/>
          <w:sz w:val="24"/>
          <w:szCs w:val="24"/>
        </w:rPr>
        <w:t xml:space="preserve"> Metropolis, Southern Nigeria.</w:t>
      </w:r>
      <w:r w:rsidRPr="00276840">
        <w:rPr>
          <w:rFonts w:ascii="Times New Roman" w:hAnsi="Times New Roman" w:cs="Times New Roman"/>
          <w:i/>
          <w:sz w:val="24"/>
          <w:szCs w:val="24"/>
        </w:rPr>
        <w:t xml:space="preserve"> Global Journal of Ecology,</w:t>
      </w:r>
      <w:r w:rsidRPr="00276840">
        <w:rPr>
          <w:rFonts w:ascii="Times New Roman" w:hAnsi="Times New Roman" w:cs="Times New Roman"/>
          <w:sz w:val="24"/>
          <w:szCs w:val="24"/>
        </w:rPr>
        <w:t xml:space="preserve"> 5(1): 24 -29.</w:t>
      </w:r>
    </w:p>
    <w:p w14:paraId="003BE383" w14:textId="77777777" w:rsidR="00125F13" w:rsidRPr="00276840" w:rsidRDefault="00125F13" w:rsidP="00125F13">
      <w:pPr>
        <w:spacing w:line="240" w:lineRule="auto"/>
        <w:ind w:left="720" w:hanging="720"/>
        <w:rPr>
          <w:rFonts w:ascii="Times New Roman" w:hAnsi="Times New Roman" w:cs="Times New Roman"/>
          <w:color w:val="28333D"/>
          <w:sz w:val="24"/>
          <w:szCs w:val="24"/>
        </w:rPr>
      </w:pPr>
      <w:r w:rsidRPr="00276840">
        <w:rPr>
          <w:rFonts w:ascii="Times New Roman" w:hAnsi="Times New Roman" w:cs="Times New Roman"/>
          <w:color w:val="28333D"/>
          <w:sz w:val="24"/>
          <w:szCs w:val="24"/>
        </w:rPr>
        <w:t xml:space="preserve">McFadden, I., Sendek, A., Brosse, M., Bach, P., Baity-Jesi, M., Bolliger, J., Bollmann, K., </w:t>
      </w:r>
      <w:proofErr w:type="spellStart"/>
      <w:r w:rsidRPr="00276840">
        <w:rPr>
          <w:rFonts w:ascii="Times New Roman" w:hAnsi="Times New Roman" w:cs="Times New Roman"/>
          <w:color w:val="28333D"/>
          <w:sz w:val="24"/>
          <w:szCs w:val="24"/>
        </w:rPr>
        <w:t>Brockerhoff</w:t>
      </w:r>
      <w:proofErr w:type="spellEnd"/>
      <w:r w:rsidRPr="00276840">
        <w:rPr>
          <w:rFonts w:ascii="Times New Roman" w:hAnsi="Times New Roman" w:cs="Times New Roman"/>
          <w:color w:val="28333D"/>
          <w:sz w:val="24"/>
          <w:szCs w:val="24"/>
        </w:rPr>
        <w:t xml:space="preserve">, E., Donati, G., Gebert, F., Ghosh, S., Ho, H., Khaliq, I., Lever, J., Logar, I., Moor, H., Odermatt, D., Pellissier, L., De Queiroz, L., Rixen, C., </w:t>
      </w:r>
      <w:proofErr w:type="spellStart"/>
      <w:r w:rsidRPr="00276840">
        <w:rPr>
          <w:rFonts w:ascii="Times New Roman" w:hAnsi="Times New Roman" w:cs="Times New Roman"/>
          <w:color w:val="28333D"/>
          <w:sz w:val="24"/>
          <w:szCs w:val="24"/>
        </w:rPr>
        <w:t>Schuwirth</w:t>
      </w:r>
      <w:proofErr w:type="spellEnd"/>
      <w:r w:rsidRPr="00276840">
        <w:rPr>
          <w:rFonts w:ascii="Times New Roman" w:hAnsi="Times New Roman" w:cs="Times New Roman"/>
          <w:color w:val="28333D"/>
          <w:sz w:val="24"/>
          <w:szCs w:val="24"/>
        </w:rPr>
        <w:t xml:space="preserve">, N., Shipley, J., Twining, C., </w:t>
      </w:r>
      <w:proofErr w:type="spellStart"/>
      <w:r w:rsidRPr="00276840">
        <w:rPr>
          <w:rFonts w:ascii="Times New Roman" w:hAnsi="Times New Roman" w:cs="Times New Roman"/>
          <w:color w:val="28333D"/>
          <w:sz w:val="24"/>
          <w:szCs w:val="24"/>
        </w:rPr>
        <w:t>Vitasse</w:t>
      </w:r>
      <w:proofErr w:type="spellEnd"/>
      <w:r w:rsidRPr="00276840">
        <w:rPr>
          <w:rFonts w:ascii="Times New Roman" w:hAnsi="Times New Roman" w:cs="Times New Roman"/>
          <w:color w:val="28333D"/>
          <w:sz w:val="24"/>
          <w:szCs w:val="24"/>
        </w:rPr>
        <w:t xml:space="preserve">, Y., </w:t>
      </w:r>
      <w:proofErr w:type="spellStart"/>
      <w:r w:rsidRPr="00276840">
        <w:rPr>
          <w:rFonts w:ascii="Times New Roman" w:hAnsi="Times New Roman" w:cs="Times New Roman"/>
          <w:color w:val="28333D"/>
          <w:sz w:val="24"/>
          <w:szCs w:val="24"/>
        </w:rPr>
        <w:t>Vorburger</w:t>
      </w:r>
      <w:proofErr w:type="spellEnd"/>
      <w:r w:rsidRPr="00276840">
        <w:rPr>
          <w:rFonts w:ascii="Times New Roman" w:hAnsi="Times New Roman" w:cs="Times New Roman"/>
          <w:color w:val="28333D"/>
          <w:sz w:val="24"/>
          <w:szCs w:val="24"/>
        </w:rPr>
        <w:t xml:space="preserve">, C., Wong, M., Zimmermann, N., Seehausen, O., Gossner, M., Matthews, B., Graham, C., Altermatt, F., </w:t>
      </w:r>
      <w:r w:rsidR="00E71077" w:rsidRPr="00276840">
        <w:rPr>
          <w:rFonts w:ascii="Times New Roman" w:hAnsi="Times New Roman" w:cs="Times New Roman"/>
          <w:color w:val="28333D"/>
          <w:sz w:val="24"/>
          <w:szCs w:val="24"/>
        </w:rPr>
        <w:t>and</w:t>
      </w:r>
      <w:r w:rsidRPr="00276840">
        <w:rPr>
          <w:rFonts w:ascii="Times New Roman" w:hAnsi="Times New Roman" w:cs="Times New Roman"/>
          <w:color w:val="28333D"/>
          <w:sz w:val="24"/>
          <w:szCs w:val="24"/>
        </w:rPr>
        <w:t xml:space="preserve"> </w:t>
      </w:r>
      <w:proofErr w:type="spellStart"/>
      <w:r w:rsidRPr="00276840">
        <w:rPr>
          <w:rFonts w:ascii="Times New Roman" w:hAnsi="Times New Roman" w:cs="Times New Roman"/>
          <w:color w:val="28333D"/>
          <w:sz w:val="24"/>
          <w:szCs w:val="24"/>
        </w:rPr>
        <w:t>Narwani</w:t>
      </w:r>
      <w:proofErr w:type="spellEnd"/>
      <w:r w:rsidRPr="00276840">
        <w:rPr>
          <w:rFonts w:ascii="Times New Roman" w:hAnsi="Times New Roman" w:cs="Times New Roman"/>
          <w:color w:val="28333D"/>
          <w:sz w:val="24"/>
          <w:szCs w:val="24"/>
        </w:rPr>
        <w:t>, A. (2022). Linking human impacts to community processes in terrestrial and freshwater ecosystems. </w:t>
      </w:r>
      <w:r w:rsidRPr="00276840">
        <w:rPr>
          <w:rStyle w:val="Emphasis"/>
          <w:rFonts w:ascii="Times New Roman" w:hAnsi="Times New Roman" w:cs="Times New Roman"/>
          <w:color w:val="28333D"/>
          <w:sz w:val="24"/>
          <w:szCs w:val="24"/>
          <w:bdr w:val="single" w:sz="2" w:space="0" w:color="DEE0E3" w:frame="1"/>
        </w:rPr>
        <w:t>Ecology Letters</w:t>
      </w:r>
      <w:r w:rsidRPr="00276840">
        <w:rPr>
          <w:rFonts w:ascii="Times New Roman" w:hAnsi="Times New Roman" w:cs="Times New Roman"/>
          <w:color w:val="28333D"/>
          <w:sz w:val="24"/>
          <w:szCs w:val="24"/>
        </w:rPr>
        <w:t>, 26, 203 - 218. </w:t>
      </w:r>
      <w:hyperlink r:id="rId23" w:tgtFrame="_blank" w:history="1">
        <w:r w:rsidRPr="00276840">
          <w:rPr>
            <w:rStyle w:val="Hyperlink"/>
            <w:rFonts w:ascii="Times New Roman" w:hAnsi="Times New Roman" w:cs="Times New Roman"/>
            <w:color w:val="4B778F"/>
            <w:sz w:val="24"/>
            <w:szCs w:val="24"/>
            <w:bdr w:val="single" w:sz="2" w:space="0" w:color="DEE0E3" w:frame="1"/>
          </w:rPr>
          <w:t>https://doi.org/10.1111/ele.14153</w:t>
        </w:r>
      </w:hyperlink>
      <w:r w:rsidRPr="00276840">
        <w:rPr>
          <w:rFonts w:ascii="Times New Roman" w:hAnsi="Times New Roman" w:cs="Times New Roman"/>
          <w:color w:val="28333D"/>
          <w:sz w:val="24"/>
          <w:szCs w:val="24"/>
        </w:rPr>
        <w:t>.</w:t>
      </w:r>
    </w:p>
    <w:p w14:paraId="1493CBEB"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Mohibul, S., Sarif, M., Parveen, N., Khanam, N., Siddiqui, M., Naqvi, H., Nasrin, T.,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Siddiqui, L. (2023). Wetland health assessment using DPSI framework: a case study in Kolkata Metropolitan Area. </w:t>
      </w:r>
      <w:r w:rsidRPr="00276840">
        <w:rPr>
          <w:rStyle w:val="Emphasis"/>
          <w:rFonts w:ascii="Times New Roman" w:hAnsi="Times New Roman" w:cs="Times New Roman"/>
          <w:color w:val="28333D"/>
          <w:sz w:val="24"/>
          <w:szCs w:val="24"/>
          <w:bdr w:val="single" w:sz="2" w:space="0" w:color="DEE0E3" w:frame="1"/>
          <w:shd w:val="clear" w:color="auto" w:fill="FFFFFF"/>
        </w:rPr>
        <w:t>Environmental Science and Pollution Research</w:t>
      </w:r>
      <w:r w:rsidRPr="00276840">
        <w:rPr>
          <w:rFonts w:ascii="Times New Roman" w:hAnsi="Times New Roman" w:cs="Times New Roman"/>
          <w:color w:val="28333D"/>
          <w:sz w:val="24"/>
          <w:szCs w:val="24"/>
          <w:shd w:val="clear" w:color="auto" w:fill="FFFFFF"/>
        </w:rPr>
        <w:t>, 30, 107158-107178. </w:t>
      </w:r>
      <w:hyperlink r:id="rId24"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https://doi.org/10.1007/s11356-023-25854-4</w:t>
        </w:r>
      </w:hyperlink>
      <w:r w:rsidRPr="00276840">
        <w:rPr>
          <w:rFonts w:ascii="Times New Roman" w:hAnsi="Times New Roman" w:cs="Times New Roman"/>
          <w:color w:val="28333D"/>
          <w:sz w:val="24"/>
          <w:szCs w:val="24"/>
          <w:shd w:val="clear" w:color="auto" w:fill="FFFFFF"/>
        </w:rPr>
        <w:t>.</w:t>
      </w:r>
    </w:p>
    <w:p w14:paraId="0502BA1D"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Nsor</w:t>
      </w:r>
      <w:proofErr w:type="spellEnd"/>
      <w:r w:rsidRPr="00276840">
        <w:rPr>
          <w:rFonts w:ascii="Times New Roman" w:hAnsi="Times New Roman" w:cs="Times New Roman"/>
          <w:color w:val="28333D"/>
          <w:sz w:val="24"/>
          <w:szCs w:val="24"/>
          <w:shd w:val="clear" w:color="auto" w:fill="FFFFFF"/>
        </w:rPr>
        <w:t xml:space="preserve">, C., Mensah, J., Barnes, V.,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Akomatey</w:t>
      </w:r>
      <w:proofErr w:type="spellEnd"/>
      <w:r w:rsidRPr="00276840">
        <w:rPr>
          <w:rFonts w:ascii="Times New Roman" w:hAnsi="Times New Roman" w:cs="Times New Roman"/>
          <w:color w:val="28333D"/>
          <w:sz w:val="24"/>
          <w:szCs w:val="24"/>
          <w:shd w:val="clear" w:color="auto" w:fill="FFFFFF"/>
        </w:rPr>
        <w:t xml:space="preserve">, P. (2021). Anthropogenic drivers of plant species coexistence in selected riparian systems, </w:t>
      </w:r>
      <w:proofErr w:type="spellStart"/>
      <w:r w:rsidRPr="00276840">
        <w:rPr>
          <w:rFonts w:ascii="Times New Roman" w:hAnsi="Times New Roman" w:cs="Times New Roman"/>
          <w:color w:val="28333D"/>
          <w:sz w:val="24"/>
          <w:szCs w:val="24"/>
          <w:shd w:val="clear" w:color="auto" w:fill="FFFFFF"/>
        </w:rPr>
        <w:t>Kumawu</w:t>
      </w:r>
      <w:proofErr w:type="spellEnd"/>
      <w:r w:rsidRPr="00276840">
        <w:rPr>
          <w:rFonts w:ascii="Times New Roman" w:hAnsi="Times New Roman" w:cs="Times New Roman"/>
          <w:color w:val="28333D"/>
          <w:sz w:val="24"/>
          <w:szCs w:val="24"/>
          <w:shd w:val="clear" w:color="auto" w:fill="FFFFFF"/>
        </w:rPr>
        <w:t xml:space="preserve"> district, Ashanti region (Ghana). </w:t>
      </w:r>
      <w:r w:rsidRPr="00276840">
        <w:rPr>
          <w:rStyle w:val="Emphasis"/>
          <w:rFonts w:ascii="Times New Roman" w:hAnsi="Times New Roman" w:cs="Times New Roman"/>
          <w:color w:val="28333D"/>
          <w:sz w:val="24"/>
          <w:szCs w:val="24"/>
          <w:bdr w:val="single" w:sz="2" w:space="0" w:color="DEE0E3" w:frame="1"/>
          <w:shd w:val="clear" w:color="auto" w:fill="FFFFFF"/>
        </w:rPr>
        <w:t>Journal of Freshwater Ecology</w:t>
      </w:r>
      <w:r w:rsidRPr="00276840">
        <w:rPr>
          <w:rFonts w:ascii="Times New Roman" w:hAnsi="Times New Roman" w:cs="Times New Roman"/>
          <w:color w:val="28333D"/>
          <w:sz w:val="24"/>
          <w:szCs w:val="24"/>
          <w:shd w:val="clear" w:color="auto" w:fill="FFFFFF"/>
        </w:rPr>
        <w:t>, 36, 323 - 344. </w:t>
      </w:r>
      <w:hyperlink r:id="rId25"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https://doi.org/10.1080/02705060.2021.1985642</w:t>
        </w:r>
      </w:hyperlink>
      <w:r w:rsidRPr="00276840">
        <w:rPr>
          <w:rFonts w:ascii="Times New Roman" w:hAnsi="Times New Roman" w:cs="Times New Roman"/>
          <w:color w:val="28333D"/>
          <w:sz w:val="24"/>
          <w:szCs w:val="24"/>
          <w:shd w:val="clear" w:color="auto" w:fill="FFFFFF"/>
        </w:rPr>
        <w:t>.</w:t>
      </w:r>
    </w:p>
    <w:p w14:paraId="54AA8DCF" w14:textId="77777777" w:rsidR="00125F13" w:rsidRPr="00276840" w:rsidRDefault="00125F13" w:rsidP="00125F13">
      <w:pPr>
        <w:ind w:left="720" w:hanging="720"/>
        <w:jc w:val="both"/>
        <w:rPr>
          <w:rFonts w:ascii="Times New Roman" w:hAnsi="Times New Roman"/>
        </w:rPr>
      </w:pPr>
      <w:r w:rsidRPr="00276840">
        <w:rPr>
          <w:rFonts w:ascii="Times New Roman" w:hAnsi="Times New Roman"/>
        </w:rPr>
        <w:t xml:space="preserve">Ogbemudia, F. O., </w:t>
      </w:r>
      <w:proofErr w:type="spellStart"/>
      <w:r w:rsidRPr="00276840">
        <w:rPr>
          <w:rFonts w:ascii="Times New Roman" w:hAnsi="Times New Roman"/>
        </w:rPr>
        <w:t>Anwana</w:t>
      </w:r>
      <w:proofErr w:type="spellEnd"/>
      <w:r w:rsidRPr="00276840">
        <w:rPr>
          <w:rFonts w:ascii="Times New Roman" w:hAnsi="Times New Roman"/>
        </w:rPr>
        <w:t xml:space="preserve"> E. D., </w:t>
      </w:r>
      <w:proofErr w:type="spellStart"/>
      <w:r w:rsidRPr="00276840">
        <w:rPr>
          <w:rFonts w:ascii="Times New Roman" w:hAnsi="Times New Roman"/>
        </w:rPr>
        <w:t>Onyebule</w:t>
      </w:r>
      <w:proofErr w:type="spellEnd"/>
      <w:r w:rsidRPr="00276840">
        <w:rPr>
          <w:rFonts w:ascii="Times New Roman" w:hAnsi="Times New Roman"/>
        </w:rPr>
        <w:t xml:space="preserve">, C. L.,  and Mbong, E. O. (2025). Epiphytic   Vascular  Cryptogams as Bioindicators of Atmospheric Heavy Metals Pollution in </w:t>
      </w:r>
      <w:proofErr w:type="spellStart"/>
      <w:r w:rsidRPr="00276840">
        <w:rPr>
          <w:rFonts w:ascii="Times New Roman" w:hAnsi="Times New Roman"/>
        </w:rPr>
        <w:t>Eket</w:t>
      </w:r>
      <w:proofErr w:type="spellEnd"/>
      <w:r w:rsidRPr="00276840">
        <w:rPr>
          <w:rFonts w:ascii="Times New Roman" w:hAnsi="Times New Roman"/>
        </w:rPr>
        <w:t xml:space="preserve"> </w:t>
      </w:r>
      <w:proofErr w:type="spellStart"/>
      <w:r w:rsidRPr="00276840">
        <w:rPr>
          <w:rFonts w:ascii="Times New Roman" w:hAnsi="Times New Roman"/>
        </w:rPr>
        <w:t>Wetllands</w:t>
      </w:r>
      <w:proofErr w:type="spellEnd"/>
      <w:r w:rsidRPr="00276840">
        <w:rPr>
          <w:rFonts w:ascii="Times New Roman" w:hAnsi="Times New Roman"/>
        </w:rPr>
        <w:t xml:space="preserve">, Nigeria. </w:t>
      </w:r>
      <w:r w:rsidRPr="00276840">
        <w:rPr>
          <w:rFonts w:ascii="Times New Roman" w:hAnsi="Times New Roman"/>
          <w:i/>
        </w:rPr>
        <w:t>Asian Journal of Research in Botany,</w:t>
      </w:r>
      <w:r w:rsidRPr="00276840">
        <w:rPr>
          <w:rFonts w:ascii="Times New Roman" w:hAnsi="Times New Roman"/>
        </w:rPr>
        <w:t xml:space="preserve"> 8 (1): 214 – 226.    </w:t>
      </w:r>
    </w:p>
    <w:p w14:paraId="2E0F0EBB" w14:textId="77777777" w:rsidR="00125F13" w:rsidRPr="00276840" w:rsidRDefault="00125F13" w:rsidP="00125F13">
      <w:pPr>
        <w:ind w:left="720" w:hanging="720"/>
        <w:jc w:val="both"/>
        <w:rPr>
          <w:rFonts w:ascii="Times New Roman" w:hAnsi="Times New Roman"/>
        </w:rPr>
      </w:pPr>
      <w:r w:rsidRPr="00276840">
        <w:rPr>
          <w:rFonts w:ascii="Times New Roman" w:hAnsi="Times New Roman"/>
        </w:rPr>
        <w:t xml:space="preserve">Ogbemudia, F.O and Mbong, E.O. (2013). Studies on some Pedological indices, Nutrient flux Pattern and Plant Distribution in Metropolitan Dumpsites in </w:t>
      </w:r>
      <w:proofErr w:type="spellStart"/>
      <w:r w:rsidRPr="00276840">
        <w:rPr>
          <w:rFonts w:ascii="Times New Roman" w:hAnsi="Times New Roman"/>
        </w:rPr>
        <w:t>Uyo</w:t>
      </w:r>
      <w:proofErr w:type="spellEnd"/>
      <w:r w:rsidRPr="00276840">
        <w:rPr>
          <w:rFonts w:ascii="Times New Roman" w:hAnsi="Times New Roman"/>
        </w:rPr>
        <w:t xml:space="preserve">, Akwa Ibom State.  Indian Journal of </w:t>
      </w:r>
      <w:proofErr w:type="spellStart"/>
      <w:r w:rsidRPr="00276840">
        <w:rPr>
          <w:rFonts w:ascii="Times New Roman" w:hAnsi="Times New Roman"/>
        </w:rPr>
        <w:t>Phramaceutical</w:t>
      </w:r>
      <w:proofErr w:type="spellEnd"/>
      <w:r w:rsidRPr="00276840">
        <w:rPr>
          <w:rFonts w:ascii="Times New Roman" w:hAnsi="Times New Roman"/>
        </w:rPr>
        <w:t xml:space="preserve"> and Biological Research, 1(2): 40 – 45.</w:t>
      </w:r>
    </w:p>
    <w:p w14:paraId="12B4E165" w14:textId="77777777" w:rsidR="00125F13" w:rsidRPr="00276840" w:rsidRDefault="00125F13" w:rsidP="00125F13">
      <w:pPr>
        <w:ind w:left="720" w:hanging="720"/>
        <w:jc w:val="both"/>
        <w:rPr>
          <w:rFonts w:ascii="Times New Roman" w:hAnsi="Times New Roman"/>
        </w:rPr>
      </w:pPr>
      <w:r w:rsidRPr="00276840">
        <w:rPr>
          <w:rFonts w:ascii="Times New Roman" w:hAnsi="Times New Roman"/>
        </w:rPr>
        <w:lastRenderedPageBreak/>
        <w:t xml:space="preserve">Ogbemudia, F.O; </w:t>
      </w:r>
      <w:proofErr w:type="spellStart"/>
      <w:r w:rsidRPr="00276840">
        <w:rPr>
          <w:rFonts w:ascii="Times New Roman" w:hAnsi="Times New Roman"/>
        </w:rPr>
        <w:t>Anwana</w:t>
      </w:r>
      <w:proofErr w:type="spellEnd"/>
      <w:r w:rsidRPr="00276840">
        <w:rPr>
          <w:rFonts w:ascii="Times New Roman" w:hAnsi="Times New Roman"/>
        </w:rPr>
        <w:t xml:space="preserve">, E.D., Mbong, E.O and Joshua, E.E. (2014). Plant Diversity Status and Soil </w:t>
      </w:r>
      <w:proofErr w:type="spellStart"/>
      <w:r w:rsidRPr="00276840">
        <w:rPr>
          <w:rFonts w:ascii="Times New Roman" w:hAnsi="Times New Roman"/>
        </w:rPr>
        <w:t>Physicochemistry</w:t>
      </w:r>
      <w:proofErr w:type="spellEnd"/>
      <w:r w:rsidRPr="00276840">
        <w:rPr>
          <w:rFonts w:ascii="Times New Roman" w:hAnsi="Times New Roman"/>
        </w:rPr>
        <w:t xml:space="preserve"> in a Flood Plain. </w:t>
      </w:r>
      <w:r w:rsidRPr="00276840">
        <w:rPr>
          <w:rFonts w:ascii="Times New Roman" w:hAnsi="Times New Roman"/>
          <w:i/>
        </w:rPr>
        <w:t xml:space="preserve">International Journal of Research, </w:t>
      </w:r>
      <w:r w:rsidRPr="00276840">
        <w:rPr>
          <w:rFonts w:ascii="Times New Roman" w:hAnsi="Times New Roman"/>
        </w:rPr>
        <w:t>1(10): 1977 – 1985.</w:t>
      </w:r>
    </w:p>
    <w:p w14:paraId="4037A1C7" w14:textId="77777777" w:rsidR="00125F13" w:rsidRPr="00276840" w:rsidRDefault="00125F13" w:rsidP="00125F13">
      <w:pPr>
        <w:spacing w:line="240" w:lineRule="auto"/>
        <w:ind w:left="720" w:hanging="720"/>
        <w:jc w:val="both"/>
        <w:rPr>
          <w:rFonts w:ascii="Times New Roman" w:hAnsi="Times New Roman" w:cs="Times New Roman"/>
          <w:sz w:val="24"/>
          <w:szCs w:val="24"/>
        </w:rPr>
      </w:pPr>
      <w:r w:rsidRPr="00276840">
        <w:rPr>
          <w:rFonts w:ascii="Times New Roman" w:hAnsi="Times New Roman" w:cs="Times New Roman"/>
          <w:color w:val="28333D"/>
          <w:sz w:val="24"/>
          <w:szCs w:val="24"/>
          <w:shd w:val="clear" w:color="auto" w:fill="FFFFFF"/>
        </w:rPr>
        <w:t xml:space="preserve">Rojas, C., </w:t>
      </w:r>
      <w:proofErr w:type="spellStart"/>
      <w:r w:rsidRPr="00276840">
        <w:rPr>
          <w:rFonts w:ascii="Times New Roman" w:hAnsi="Times New Roman" w:cs="Times New Roman"/>
          <w:color w:val="28333D"/>
          <w:sz w:val="24"/>
          <w:szCs w:val="24"/>
          <w:shd w:val="clear" w:color="auto" w:fill="FFFFFF"/>
        </w:rPr>
        <w:t>Munizaga</w:t>
      </w:r>
      <w:proofErr w:type="spellEnd"/>
      <w:r w:rsidRPr="00276840">
        <w:rPr>
          <w:rFonts w:ascii="Times New Roman" w:hAnsi="Times New Roman" w:cs="Times New Roman"/>
          <w:color w:val="28333D"/>
          <w:sz w:val="24"/>
          <w:szCs w:val="24"/>
          <w:shd w:val="clear" w:color="auto" w:fill="FFFFFF"/>
        </w:rPr>
        <w:t xml:space="preserve">, J., Rojas, O., Martínez, C.,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Pino, J. (2019). Urban development versus wetland loss in a coastal Latin American city: Lessons for sustainable land use planning. </w:t>
      </w:r>
      <w:r w:rsidRPr="00276840">
        <w:rPr>
          <w:rStyle w:val="Emphasis"/>
          <w:rFonts w:ascii="Times New Roman" w:hAnsi="Times New Roman" w:cs="Times New Roman"/>
          <w:color w:val="28333D"/>
          <w:sz w:val="24"/>
          <w:szCs w:val="24"/>
          <w:bdr w:val="single" w:sz="2" w:space="0" w:color="DEE0E3" w:frame="1"/>
          <w:shd w:val="clear" w:color="auto" w:fill="FFFFFF"/>
        </w:rPr>
        <w:t>Land Use Policy</w:t>
      </w:r>
      <w:r w:rsidRPr="00276840">
        <w:rPr>
          <w:rFonts w:ascii="Times New Roman" w:hAnsi="Times New Roman" w:cs="Times New Roman"/>
          <w:color w:val="28333D"/>
          <w:sz w:val="24"/>
          <w:szCs w:val="24"/>
          <w:shd w:val="clear" w:color="auto" w:fill="FFFFFF"/>
        </w:rPr>
        <w:t>. </w:t>
      </w:r>
      <w:hyperlink r:id="rId26"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https://doi.org/10.1016/J.LANDUSEPOL.2018.09.036</w:t>
        </w:r>
      </w:hyperlink>
    </w:p>
    <w:p w14:paraId="31463113"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Romero, F., Acuña, V.,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Sabater, S. (2020). Multiple Stressors Determine Community Structure and Estimated Function of River Biofilm Bacteria. </w:t>
      </w:r>
      <w:r w:rsidRPr="00276840">
        <w:rPr>
          <w:rStyle w:val="Emphasis"/>
          <w:rFonts w:ascii="Times New Roman" w:hAnsi="Times New Roman" w:cs="Times New Roman"/>
          <w:color w:val="28333D"/>
          <w:sz w:val="24"/>
          <w:szCs w:val="24"/>
          <w:bdr w:val="single" w:sz="2" w:space="0" w:color="DEE0E3" w:frame="1"/>
          <w:shd w:val="clear" w:color="auto" w:fill="FFFFFF"/>
        </w:rPr>
        <w:t>Applied and Environmental Microbiology</w:t>
      </w:r>
      <w:r w:rsidRPr="00276840">
        <w:rPr>
          <w:rFonts w:ascii="Times New Roman" w:hAnsi="Times New Roman" w:cs="Times New Roman"/>
          <w:color w:val="28333D"/>
          <w:sz w:val="24"/>
          <w:szCs w:val="24"/>
          <w:shd w:val="clear" w:color="auto" w:fill="FFFFFF"/>
        </w:rPr>
        <w:t>, 86. </w:t>
      </w:r>
      <w:hyperlink r:id="rId27"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https://doi.org/10.1128/AEM.00291-20</w:t>
        </w:r>
      </w:hyperlink>
      <w:r w:rsidRPr="00276840">
        <w:rPr>
          <w:rFonts w:ascii="Times New Roman" w:hAnsi="Times New Roman" w:cs="Times New Roman"/>
          <w:color w:val="28333D"/>
          <w:sz w:val="24"/>
          <w:szCs w:val="24"/>
          <w:shd w:val="clear" w:color="auto" w:fill="FFFFFF"/>
        </w:rPr>
        <w:t>.</w:t>
      </w:r>
    </w:p>
    <w:p w14:paraId="6CD58150" w14:textId="77777777" w:rsidR="00125F13" w:rsidRPr="00276840" w:rsidRDefault="00125F13" w:rsidP="00125F13">
      <w:pPr>
        <w:spacing w:line="240" w:lineRule="auto"/>
        <w:ind w:left="720" w:hanging="720"/>
        <w:rPr>
          <w:rFonts w:ascii="Times New Roman" w:hAnsi="Times New Roman" w:cs="Times New Roman"/>
          <w:sz w:val="24"/>
          <w:szCs w:val="24"/>
        </w:rPr>
      </w:pPr>
      <w:r w:rsidRPr="00276840">
        <w:rPr>
          <w:rFonts w:ascii="Times New Roman" w:hAnsi="Times New Roman" w:cs="Times New Roman"/>
          <w:color w:val="28333D"/>
          <w:sz w:val="24"/>
          <w:szCs w:val="24"/>
          <w:shd w:val="clear" w:color="auto" w:fill="FFFFFF"/>
        </w:rPr>
        <w:t xml:space="preserve">Singh, S., Singh, B., </w:t>
      </w:r>
      <w:proofErr w:type="spellStart"/>
      <w:r w:rsidRPr="00276840">
        <w:rPr>
          <w:rFonts w:ascii="Times New Roman" w:hAnsi="Times New Roman" w:cs="Times New Roman"/>
          <w:color w:val="28333D"/>
          <w:sz w:val="24"/>
          <w:szCs w:val="24"/>
          <w:shd w:val="clear" w:color="auto" w:fill="FFFFFF"/>
        </w:rPr>
        <w:t>Surmal</w:t>
      </w:r>
      <w:proofErr w:type="spellEnd"/>
      <w:r w:rsidRPr="00276840">
        <w:rPr>
          <w:rFonts w:ascii="Times New Roman" w:hAnsi="Times New Roman" w:cs="Times New Roman"/>
          <w:color w:val="28333D"/>
          <w:sz w:val="24"/>
          <w:szCs w:val="24"/>
          <w:shd w:val="clear" w:color="auto" w:fill="FFFFFF"/>
        </w:rPr>
        <w:t xml:space="preserve">, O., Bhat, M., Singh, B.,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Musarella</w:t>
      </w:r>
      <w:proofErr w:type="spellEnd"/>
      <w:r w:rsidRPr="00276840">
        <w:rPr>
          <w:rFonts w:ascii="Times New Roman" w:hAnsi="Times New Roman" w:cs="Times New Roman"/>
          <w:color w:val="28333D"/>
          <w:sz w:val="24"/>
          <w:szCs w:val="24"/>
          <w:shd w:val="clear" w:color="auto" w:fill="FFFFFF"/>
        </w:rPr>
        <w:t xml:space="preserve">, C. (2021). Fragmented Forest Patches in the Indian Himalayas Preserve Unique Components of Biodiversity: Investigation of the Floristic Composition and </w:t>
      </w:r>
      <w:proofErr w:type="spellStart"/>
      <w:r w:rsidRPr="00276840">
        <w:rPr>
          <w:rFonts w:ascii="Times New Roman" w:hAnsi="Times New Roman" w:cs="Times New Roman"/>
          <w:color w:val="28333D"/>
          <w:sz w:val="24"/>
          <w:szCs w:val="24"/>
          <w:shd w:val="clear" w:color="auto" w:fill="FFFFFF"/>
        </w:rPr>
        <w:t>Phytoclimate</w:t>
      </w:r>
      <w:proofErr w:type="spellEnd"/>
      <w:r w:rsidRPr="00276840">
        <w:rPr>
          <w:rFonts w:ascii="Times New Roman" w:hAnsi="Times New Roman" w:cs="Times New Roman"/>
          <w:color w:val="28333D"/>
          <w:sz w:val="24"/>
          <w:szCs w:val="24"/>
          <w:shd w:val="clear" w:color="auto" w:fill="FFFFFF"/>
        </w:rPr>
        <w:t xml:space="preserve"> of the Unexplored Bani Valley. </w:t>
      </w:r>
      <w:r w:rsidRPr="00276840">
        <w:rPr>
          <w:rStyle w:val="Emphasis"/>
          <w:rFonts w:ascii="Times New Roman" w:hAnsi="Times New Roman" w:cs="Times New Roman"/>
          <w:color w:val="28333D"/>
          <w:sz w:val="24"/>
          <w:szCs w:val="24"/>
          <w:bdr w:val="single" w:sz="2" w:space="0" w:color="DEE0E3" w:frame="1"/>
          <w:shd w:val="clear" w:color="auto" w:fill="FFFFFF"/>
        </w:rPr>
        <w:t>Sustainability</w:t>
      </w:r>
      <w:r w:rsidRPr="00276840">
        <w:rPr>
          <w:rFonts w:ascii="Times New Roman" w:hAnsi="Times New Roman" w:cs="Times New Roman"/>
          <w:color w:val="28333D"/>
          <w:sz w:val="24"/>
          <w:szCs w:val="24"/>
          <w:shd w:val="clear" w:color="auto" w:fill="FFFFFF"/>
        </w:rPr>
        <w:t>, 13, 6063. </w:t>
      </w:r>
      <w:hyperlink r:id="rId28"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https://doi.org/10.3390/SU13116063</w:t>
        </w:r>
      </w:hyperlink>
      <w:r w:rsidRPr="00276840">
        <w:rPr>
          <w:rFonts w:ascii="Times New Roman" w:hAnsi="Times New Roman" w:cs="Times New Roman"/>
          <w:color w:val="28333D"/>
          <w:sz w:val="24"/>
          <w:szCs w:val="24"/>
          <w:shd w:val="clear" w:color="auto" w:fill="FFFFFF"/>
        </w:rPr>
        <w:t>.</w:t>
      </w:r>
    </w:p>
    <w:p w14:paraId="55CECAFA"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Slezak, M., Douda, J., </w:t>
      </w:r>
      <w:proofErr w:type="spellStart"/>
      <w:r w:rsidRPr="00276840">
        <w:rPr>
          <w:rFonts w:ascii="Times New Roman" w:hAnsi="Times New Roman" w:cs="Times New Roman"/>
          <w:color w:val="28333D"/>
          <w:sz w:val="24"/>
          <w:szCs w:val="24"/>
          <w:shd w:val="clear" w:color="auto" w:fill="FFFFFF"/>
        </w:rPr>
        <w:t>Šibíková</w:t>
      </w:r>
      <w:proofErr w:type="spellEnd"/>
      <w:r w:rsidRPr="00276840">
        <w:rPr>
          <w:rFonts w:ascii="Times New Roman" w:hAnsi="Times New Roman" w:cs="Times New Roman"/>
          <w:color w:val="28333D"/>
          <w:sz w:val="24"/>
          <w:szCs w:val="24"/>
          <w:shd w:val="clear" w:color="auto" w:fill="FFFFFF"/>
        </w:rPr>
        <w:t xml:space="preserve">, M., </w:t>
      </w:r>
      <w:proofErr w:type="spellStart"/>
      <w:r w:rsidRPr="00276840">
        <w:rPr>
          <w:rFonts w:ascii="Times New Roman" w:hAnsi="Times New Roman" w:cs="Times New Roman"/>
          <w:color w:val="28333D"/>
          <w:sz w:val="24"/>
          <w:szCs w:val="24"/>
          <w:shd w:val="clear" w:color="auto" w:fill="FFFFFF"/>
        </w:rPr>
        <w:t>Jarolímek</w:t>
      </w:r>
      <w:proofErr w:type="spellEnd"/>
      <w:r w:rsidRPr="00276840">
        <w:rPr>
          <w:rFonts w:ascii="Times New Roman" w:hAnsi="Times New Roman" w:cs="Times New Roman"/>
          <w:color w:val="28333D"/>
          <w:sz w:val="24"/>
          <w:szCs w:val="24"/>
          <w:shd w:val="clear" w:color="auto" w:fill="FFFFFF"/>
        </w:rPr>
        <w:t xml:space="preserve">, I., Senko, D.,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Hrivnák, R. (2022). Topographic indices predict the diversity of Red List and non-native plant species in human-altered riparian ecosystems. </w:t>
      </w:r>
      <w:r w:rsidRPr="00276840">
        <w:rPr>
          <w:rStyle w:val="Emphasis"/>
          <w:rFonts w:ascii="Times New Roman" w:hAnsi="Times New Roman" w:cs="Times New Roman"/>
          <w:color w:val="28333D"/>
          <w:sz w:val="24"/>
          <w:szCs w:val="24"/>
          <w:bdr w:val="single" w:sz="2" w:space="0" w:color="DEE0E3" w:frame="1"/>
          <w:shd w:val="clear" w:color="auto" w:fill="FFFFFF"/>
        </w:rPr>
        <w:t>Ecological Indicators</w:t>
      </w:r>
      <w:r w:rsidRPr="00276840">
        <w:rPr>
          <w:rFonts w:ascii="Times New Roman" w:hAnsi="Times New Roman" w:cs="Times New Roman"/>
          <w:color w:val="28333D"/>
          <w:sz w:val="24"/>
          <w:szCs w:val="24"/>
          <w:shd w:val="clear" w:color="auto" w:fill="FFFFFF"/>
        </w:rPr>
        <w:t xml:space="preserve">. </w:t>
      </w:r>
      <w:hyperlink r:id="rId29" w:history="1">
        <w:r w:rsidRPr="00276840">
          <w:rPr>
            <w:rStyle w:val="Hyperlink"/>
            <w:rFonts w:ascii="Times New Roman" w:hAnsi="Times New Roman" w:cs="Times New Roman"/>
            <w:sz w:val="24"/>
            <w:szCs w:val="24"/>
            <w:shd w:val="clear" w:color="auto" w:fill="FFFFFF"/>
          </w:rPr>
          <w:t>https://doi.org/10.1016/j.ecolind.2022.108949</w:t>
        </w:r>
      </w:hyperlink>
      <w:r w:rsidRPr="00276840">
        <w:rPr>
          <w:rFonts w:ascii="Times New Roman" w:hAnsi="Times New Roman" w:cs="Times New Roman"/>
          <w:color w:val="28333D"/>
          <w:sz w:val="24"/>
          <w:szCs w:val="24"/>
          <w:shd w:val="clear" w:color="auto" w:fill="FFFFFF"/>
        </w:rPr>
        <w:t>.</w:t>
      </w:r>
    </w:p>
    <w:p w14:paraId="794DCED4"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Tameirão</w:t>
      </w:r>
      <w:proofErr w:type="spellEnd"/>
      <w:r w:rsidRPr="00276840">
        <w:rPr>
          <w:rFonts w:ascii="Times New Roman" w:hAnsi="Times New Roman" w:cs="Times New Roman"/>
          <w:color w:val="28333D"/>
          <w:sz w:val="24"/>
          <w:szCs w:val="24"/>
          <w:shd w:val="clear" w:color="auto" w:fill="FFFFFF"/>
        </w:rPr>
        <w:t xml:space="preserve">, L., Caminha-Paiva, D., Negreiros, D., Veloso, M., </w:t>
      </w:r>
      <w:proofErr w:type="spellStart"/>
      <w:r w:rsidRPr="00276840">
        <w:rPr>
          <w:rFonts w:ascii="Times New Roman" w:hAnsi="Times New Roman" w:cs="Times New Roman"/>
          <w:color w:val="28333D"/>
          <w:sz w:val="24"/>
          <w:szCs w:val="24"/>
          <w:shd w:val="clear" w:color="auto" w:fill="FFFFFF"/>
        </w:rPr>
        <w:t>Berbara</w:t>
      </w:r>
      <w:proofErr w:type="spellEnd"/>
      <w:r w:rsidRPr="00276840">
        <w:rPr>
          <w:rFonts w:ascii="Times New Roman" w:hAnsi="Times New Roman" w:cs="Times New Roman"/>
          <w:color w:val="28333D"/>
          <w:sz w:val="24"/>
          <w:szCs w:val="24"/>
          <w:shd w:val="clear" w:color="auto" w:fill="FFFFFF"/>
        </w:rPr>
        <w:t xml:space="preserve">, R., Dias, L., Pierce, S.,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Fernandes, G. (2021). Role of environmental filtering and functional traits for species coexistence in a harsh tropical montane ecosystem. </w:t>
      </w:r>
      <w:r w:rsidRPr="00276840">
        <w:rPr>
          <w:rStyle w:val="Emphasis"/>
          <w:rFonts w:ascii="Times New Roman" w:hAnsi="Times New Roman" w:cs="Times New Roman"/>
          <w:color w:val="28333D"/>
          <w:sz w:val="24"/>
          <w:szCs w:val="24"/>
          <w:bdr w:val="single" w:sz="2" w:space="0" w:color="DEE0E3" w:frame="1"/>
          <w:shd w:val="clear" w:color="auto" w:fill="FFFFFF"/>
        </w:rPr>
        <w:t>Biological Journal of The Linnean Society</w:t>
      </w:r>
      <w:r w:rsidRPr="00276840">
        <w:rPr>
          <w:rFonts w:ascii="Times New Roman" w:hAnsi="Times New Roman" w:cs="Times New Roman"/>
          <w:color w:val="28333D"/>
          <w:sz w:val="24"/>
          <w:szCs w:val="24"/>
          <w:shd w:val="clear" w:color="auto" w:fill="FFFFFF"/>
        </w:rPr>
        <w:t>. </w:t>
      </w:r>
      <w:hyperlink r:id="rId30"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https://doi.org/10.1093/BIOLINNEAN/BLAA181</w:t>
        </w:r>
      </w:hyperlink>
      <w:r w:rsidRPr="00276840">
        <w:rPr>
          <w:rFonts w:ascii="Times New Roman" w:hAnsi="Times New Roman" w:cs="Times New Roman"/>
          <w:color w:val="28333D"/>
          <w:sz w:val="24"/>
          <w:szCs w:val="24"/>
          <w:shd w:val="clear" w:color="auto" w:fill="FFFFFF"/>
        </w:rPr>
        <w:t>.</w:t>
      </w:r>
    </w:p>
    <w:p w14:paraId="39049E71" w14:textId="77777777" w:rsidR="00125F13" w:rsidRPr="00276840" w:rsidRDefault="00125F13" w:rsidP="00125F13">
      <w:pPr>
        <w:spacing w:line="240" w:lineRule="auto"/>
        <w:ind w:left="720" w:hanging="720"/>
        <w:jc w:val="both"/>
        <w:rPr>
          <w:rFonts w:ascii="Times New Roman" w:hAnsi="Times New Roman" w:cs="Times New Roman"/>
          <w:color w:val="333333"/>
          <w:sz w:val="24"/>
          <w:szCs w:val="24"/>
          <w:shd w:val="clear" w:color="auto" w:fill="FFFFFF"/>
        </w:rPr>
      </w:pPr>
      <w:proofErr w:type="spellStart"/>
      <w:r w:rsidRPr="00276840">
        <w:rPr>
          <w:rFonts w:ascii="Times New Roman" w:hAnsi="Times New Roman" w:cs="Times New Roman"/>
          <w:color w:val="333333"/>
          <w:sz w:val="24"/>
          <w:szCs w:val="24"/>
          <w:shd w:val="clear" w:color="auto" w:fill="FFFFFF"/>
        </w:rPr>
        <w:t>Ubom</w:t>
      </w:r>
      <w:proofErr w:type="spellEnd"/>
      <w:r w:rsidRPr="00276840">
        <w:rPr>
          <w:rFonts w:ascii="Times New Roman" w:hAnsi="Times New Roman" w:cs="Times New Roman"/>
          <w:color w:val="333333"/>
          <w:sz w:val="24"/>
          <w:szCs w:val="24"/>
          <w:shd w:val="clear" w:color="auto" w:fill="FFFFFF"/>
        </w:rPr>
        <w:t>, R. M., Ogbemudia, F. O. and Benson, K. O. (2012). Soil vegetation Relationship in Fresh Water</w:t>
      </w:r>
      <w:r w:rsidR="00263A3B" w:rsidRPr="00276840">
        <w:rPr>
          <w:rFonts w:ascii="Times New Roman" w:hAnsi="Times New Roman" w:cs="Times New Roman"/>
          <w:color w:val="333333"/>
          <w:sz w:val="24"/>
          <w:szCs w:val="24"/>
          <w:shd w:val="clear" w:color="auto" w:fill="FFFFFF"/>
        </w:rPr>
        <w:t xml:space="preserve"> Swamp Forest. </w:t>
      </w:r>
      <w:r w:rsidR="00263A3B" w:rsidRPr="00276840">
        <w:rPr>
          <w:rFonts w:ascii="Times New Roman" w:hAnsi="Times New Roman" w:cs="Times New Roman"/>
          <w:i/>
          <w:color w:val="333333"/>
          <w:sz w:val="24"/>
          <w:szCs w:val="24"/>
          <w:shd w:val="clear" w:color="auto" w:fill="FFFFFF"/>
        </w:rPr>
        <w:t>Scientific  Journal of Biological Science,</w:t>
      </w:r>
      <w:r w:rsidR="00263A3B" w:rsidRPr="00276840">
        <w:rPr>
          <w:rFonts w:ascii="Times New Roman" w:hAnsi="Times New Roman" w:cs="Times New Roman"/>
          <w:color w:val="333333"/>
          <w:sz w:val="24"/>
          <w:szCs w:val="24"/>
          <w:shd w:val="clear" w:color="auto" w:fill="FFFFFF"/>
        </w:rPr>
        <w:t xml:space="preserve"> 1: 43 - 45.</w:t>
      </w:r>
    </w:p>
    <w:p w14:paraId="013F1F9C"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333333"/>
          <w:sz w:val="24"/>
          <w:szCs w:val="24"/>
          <w:shd w:val="clear" w:color="auto" w:fill="FFFFFF"/>
        </w:rPr>
        <w:t xml:space="preserve">Xiong Jian, H., Jian-tuan, N L. and Bang-ding, X. (2013) The Effects of Nutrient Concentration on </w:t>
      </w:r>
      <w:proofErr w:type="spellStart"/>
      <w:r w:rsidRPr="00276840">
        <w:rPr>
          <w:rFonts w:ascii="Times New Roman" w:hAnsi="Times New Roman" w:cs="Times New Roman"/>
          <w:color w:val="333333"/>
          <w:sz w:val="24"/>
          <w:szCs w:val="24"/>
          <w:shd w:val="clear" w:color="auto" w:fill="FFFFFF"/>
        </w:rPr>
        <w:t>Purificaion</w:t>
      </w:r>
      <w:proofErr w:type="spellEnd"/>
      <w:r w:rsidRPr="00276840">
        <w:rPr>
          <w:rFonts w:ascii="Times New Roman" w:hAnsi="Times New Roman" w:cs="Times New Roman"/>
          <w:color w:val="333333"/>
          <w:sz w:val="24"/>
          <w:szCs w:val="24"/>
          <w:shd w:val="clear" w:color="auto" w:fill="FFFFFF"/>
        </w:rPr>
        <w:t xml:space="preserve"> Ability and Eco-Physiology of </w:t>
      </w:r>
      <w:proofErr w:type="spellStart"/>
      <w:r w:rsidRPr="00276840">
        <w:rPr>
          <w:rFonts w:ascii="Times New Roman" w:hAnsi="Times New Roman" w:cs="Times New Roman"/>
          <w:color w:val="333333"/>
          <w:sz w:val="24"/>
          <w:szCs w:val="24"/>
          <w:shd w:val="clear" w:color="auto" w:fill="FFFFFF"/>
        </w:rPr>
        <w:t>Ceratophyllum</w:t>
      </w:r>
      <w:proofErr w:type="spellEnd"/>
      <w:r w:rsidRPr="00276840">
        <w:rPr>
          <w:rFonts w:ascii="Times New Roman" w:hAnsi="Times New Roman" w:cs="Times New Roman"/>
          <w:color w:val="333333"/>
          <w:sz w:val="24"/>
          <w:szCs w:val="24"/>
          <w:shd w:val="clear" w:color="auto" w:fill="FFFFFF"/>
        </w:rPr>
        <w:t xml:space="preserve"> </w:t>
      </w:r>
      <w:proofErr w:type="spellStart"/>
      <w:r w:rsidRPr="00276840">
        <w:rPr>
          <w:rFonts w:ascii="Times New Roman" w:hAnsi="Times New Roman" w:cs="Times New Roman"/>
          <w:color w:val="333333"/>
          <w:sz w:val="24"/>
          <w:szCs w:val="24"/>
          <w:shd w:val="clear" w:color="auto" w:fill="FFFFFF"/>
        </w:rPr>
        <w:t>Demersum</w:t>
      </w:r>
      <w:proofErr w:type="spellEnd"/>
      <w:r w:rsidRPr="00276840">
        <w:rPr>
          <w:rFonts w:ascii="Times New Roman" w:hAnsi="Times New Roman" w:cs="Times New Roman"/>
          <w:color w:val="333333"/>
          <w:sz w:val="24"/>
          <w:szCs w:val="24"/>
          <w:shd w:val="clear" w:color="auto" w:fill="FFFFFF"/>
        </w:rPr>
        <w:t>[J]. </w:t>
      </w:r>
      <w:r w:rsidRPr="00276840">
        <w:rPr>
          <w:rFonts w:ascii="Times New Roman" w:hAnsi="Times New Roman" w:cs="Times New Roman"/>
          <w:i/>
          <w:iCs/>
          <w:color w:val="333333"/>
          <w:sz w:val="24"/>
          <w:szCs w:val="24"/>
          <w:shd w:val="clear" w:color="auto" w:fill="FFFFFF"/>
        </w:rPr>
        <w:t>ACTA HYDROBIOLOGICA SINICA</w:t>
      </w:r>
      <w:r w:rsidRPr="00276840">
        <w:rPr>
          <w:rFonts w:ascii="Times New Roman" w:hAnsi="Times New Roman" w:cs="Times New Roman"/>
          <w:color w:val="333333"/>
          <w:sz w:val="24"/>
          <w:szCs w:val="24"/>
          <w:shd w:val="clear" w:color="auto" w:fill="FFFFFF"/>
        </w:rPr>
        <w:t>, 2013, 37(6): 1066-1072. DOI: </w:t>
      </w:r>
      <w:hyperlink r:id="rId31" w:tgtFrame="_blank" w:history="1">
        <w:r w:rsidRPr="00276840">
          <w:rPr>
            <w:rStyle w:val="Hyperlink"/>
            <w:rFonts w:ascii="Times New Roman" w:hAnsi="Times New Roman" w:cs="Times New Roman"/>
            <w:color w:val="1280DF"/>
            <w:sz w:val="24"/>
            <w:szCs w:val="24"/>
          </w:rPr>
          <w:t>10.7541/2013.143</w:t>
        </w:r>
      </w:hyperlink>
    </w:p>
    <w:p w14:paraId="6DAC4CE1"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Zarkami</w:t>
      </w:r>
      <w:proofErr w:type="spellEnd"/>
      <w:r w:rsidRPr="00276840">
        <w:rPr>
          <w:rFonts w:ascii="Times New Roman" w:hAnsi="Times New Roman" w:cs="Times New Roman"/>
          <w:color w:val="28333D"/>
          <w:sz w:val="24"/>
          <w:szCs w:val="24"/>
          <w:shd w:val="clear" w:color="auto" w:fill="FFFFFF"/>
        </w:rPr>
        <w:t xml:space="preserve">, R., </w:t>
      </w:r>
      <w:proofErr w:type="spellStart"/>
      <w:r w:rsidRPr="00276840">
        <w:rPr>
          <w:rFonts w:ascii="Times New Roman" w:hAnsi="Times New Roman" w:cs="Times New Roman"/>
          <w:color w:val="28333D"/>
          <w:sz w:val="24"/>
          <w:szCs w:val="24"/>
          <w:shd w:val="clear" w:color="auto" w:fill="FFFFFF"/>
        </w:rPr>
        <w:t>Esfandi</w:t>
      </w:r>
      <w:proofErr w:type="spellEnd"/>
      <w:r w:rsidRPr="00276840">
        <w:rPr>
          <w:rFonts w:ascii="Times New Roman" w:hAnsi="Times New Roman" w:cs="Times New Roman"/>
          <w:color w:val="28333D"/>
          <w:sz w:val="24"/>
          <w:szCs w:val="24"/>
          <w:shd w:val="clear" w:color="auto" w:fill="FFFFFF"/>
        </w:rPr>
        <w:t xml:space="preserve">, J.,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Sadeghi, R. (2021). Modelling Occurrence of Invasive Water Hyacinth (Eichhornia crassipes) in Wetlands. </w:t>
      </w:r>
      <w:r w:rsidRPr="00276840">
        <w:rPr>
          <w:rStyle w:val="Emphasis"/>
          <w:rFonts w:ascii="Times New Roman" w:hAnsi="Times New Roman" w:cs="Times New Roman"/>
          <w:color w:val="28333D"/>
          <w:sz w:val="24"/>
          <w:szCs w:val="24"/>
          <w:bdr w:val="single" w:sz="2" w:space="0" w:color="DEE0E3" w:frame="1"/>
          <w:shd w:val="clear" w:color="auto" w:fill="FFFFFF"/>
        </w:rPr>
        <w:t>Wetlands</w:t>
      </w:r>
      <w:r w:rsidRPr="00276840">
        <w:rPr>
          <w:rFonts w:ascii="Times New Roman" w:hAnsi="Times New Roman" w:cs="Times New Roman"/>
          <w:color w:val="28333D"/>
          <w:sz w:val="24"/>
          <w:szCs w:val="24"/>
          <w:shd w:val="clear" w:color="auto" w:fill="FFFFFF"/>
        </w:rPr>
        <w:t>, 41, 1-13. </w:t>
      </w:r>
      <w:hyperlink r:id="rId32"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https://doi.org/10.1007/s13157-021-01405-w</w:t>
        </w:r>
      </w:hyperlink>
      <w:r w:rsidRPr="00276840">
        <w:rPr>
          <w:rFonts w:ascii="Times New Roman" w:hAnsi="Times New Roman" w:cs="Times New Roman"/>
          <w:color w:val="28333D"/>
          <w:sz w:val="24"/>
          <w:szCs w:val="24"/>
          <w:shd w:val="clear" w:color="auto" w:fill="FFFFFF"/>
        </w:rPr>
        <w:t>.</w:t>
      </w:r>
    </w:p>
    <w:p w14:paraId="060E5033"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Zeb, B., Mahmood, Q., Irshad, M., Zafar, H.,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Wang, R. (2024). Sustainable treatment of combined industrial wastewater: synergistic phytoremediation with Eichhornia crassipes, </w:t>
      </w:r>
      <w:proofErr w:type="spellStart"/>
      <w:r w:rsidRPr="00276840">
        <w:rPr>
          <w:rFonts w:ascii="Times New Roman" w:hAnsi="Times New Roman" w:cs="Times New Roman"/>
          <w:color w:val="28333D"/>
          <w:sz w:val="24"/>
          <w:szCs w:val="24"/>
          <w:shd w:val="clear" w:color="auto" w:fill="FFFFFF"/>
        </w:rPr>
        <w:t>Pistia</w:t>
      </w:r>
      <w:proofErr w:type="spellEnd"/>
      <w:r w:rsidRPr="00276840">
        <w:rPr>
          <w:rFonts w:ascii="Times New Roman" w:hAnsi="Times New Roman" w:cs="Times New Roman"/>
          <w:color w:val="28333D"/>
          <w:sz w:val="24"/>
          <w:szCs w:val="24"/>
          <w:shd w:val="clear" w:color="auto" w:fill="FFFFFF"/>
        </w:rPr>
        <w:t xml:space="preserve"> stratiotes, and Arundo donax in biofilm wetlands.. </w:t>
      </w:r>
      <w:r w:rsidRPr="00276840">
        <w:rPr>
          <w:rStyle w:val="Emphasis"/>
          <w:rFonts w:ascii="Times New Roman" w:hAnsi="Times New Roman" w:cs="Times New Roman"/>
          <w:color w:val="28333D"/>
          <w:sz w:val="24"/>
          <w:szCs w:val="24"/>
          <w:bdr w:val="single" w:sz="2" w:space="0" w:color="DEE0E3" w:frame="1"/>
          <w:shd w:val="clear" w:color="auto" w:fill="FFFFFF"/>
        </w:rPr>
        <w:t>International journal of phytoremediation</w:t>
      </w:r>
      <w:r w:rsidRPr="00276840">
        <w:rPr>
          <w:rFonts w:ascii="Times New Roman" w:hAnsi="Times New Roman" w:cs="Times New Roman"/>
          <w:color w:val="28333D"/>
          <w:sz w:val="24"/>
          <w:szCs w:val="24"/>
          <w:shd w:val="clear" w:color="auto" w:fill="FFFFFF"/>
        </w:rPr>
        <w:t>, 1-7 . </w:t>
      </w:r>
      <w:hyperlink r:id="rId33"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https://doi.org/10.1080/15226514.2024.2403037</w:t>
        </w:r>
      </w:hyperlink>
      <w:r w:rsidRPr="00276840">
        <w:rPr>
          <w:rFonts w:ascii="Times New Roman" w:hAnsi="Times New Roman" w:cs="Times New Roman"/>
          <w:color w:val="28333D"/>
          <w:sz w:val="24"/>
          <w:szCs w:val="24"/>
          <w:shd w:val="clear" w:color="auto" w:fill="FFFFFF"/>
        </w:rPr>
        <w:t>.</w:t>
      </w:r>
    </w:p>
    <w:p w14:paraId="6E27684D" w14:textId="77777777" w:rsidR="00125F13" w:rsidRDefault="00125F13" w:rsidP="00125F13">
      <w:pPr>
        <w:ind w:left="720" w:hanging="720"/>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Zhang, D., Qi, Q., Tong, S., Wang, X., An, Y., Zhang, M.,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Lu, X. (2019). Soil Degradation Effects on Plant Diversity and Nutrient in Tussock Meadow Wetlands. </w:t>
      </w:r>
      <w:r w:rsidRPr="00276840">
        <w:rPr>
          <w:rStyle w:val="Emphasis"/>
          <w:rFonts w:ascii="Times New Roman" w:hAnsi="Times New Roman" w:cs="Times New Roman"/>
          <w:color w:val="28333D"/>
          <w:sz w:val="24"/>
          <w:szCs w:val="24"/>
          <w:bdr w:val="single" w:sz="2" w:space="0" w:color="DEE0E3" w:frame="1"/>
          <w:shd w:val="clear" w:color="auto" w:fill="FFFFFF"/>
        </w:rPr>
        <w:t>Journal of Soil Science and Plant Nutrition</w:t>
      </w:r>
      <w:r w:rsidRPr="00276840">
        <w:rPr>
          <w:rFonts w:ascii="Times New Roman" w:hAnsi="Times New Roman" w:cs="Times New Roman"/>
          <w:color w:val="28333D"/>
          <w:sz w:val="24"/>
          <w:szCs w:val="24"/>
          <w:shd w:val="clear" w:color="auto" w:fill="FFFFFF"/>
        </w:rPr>
        <w:t>, 1-10. </w:t>
      </w:r>
      <w:hyperlink r:id="rId34"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https://doi.org/10.1007/s42729-019-00052-9</w:t>
        </w:r>
      </w:hyperlink>
      <w:r w:rsidRPr="00276840">
        <w:rPr>
          <w:rFonts w:ascii="Times New Roman" w:hAnsi="Times New Roman" w:cs="Times New Roman"/>
          <w:color w:val="28333D"/>
          <w:sz w:val="24"/>
          <w:szCs w:val="24"/>
          <w:shd w:val="clear" w:color="auto" w:fill="FFFFFF"/>
        </w:rPr>
        <w:t>.</w:t>
      </w:r>
    </w:p>
    <w:p w14:paraId="78D93F84" w14:textId="77777777" w:rsidR="008511DC" w:rsidRDefault="008511DC" w:rsidP="00E72328">
      <w:pPr>
        <w:ind w:left="720" w:hanging="720"/>
        <w:jc w:val="both"/>
        <w:rPr>
          <w:rFonts w:ascii="Times New Roman" w:hAnsi="Times New Roman"/>
          <w:color w:val="28333D"/>
          <w:shd w:val="clear" w:color="auto" w:fill="FFFFFF"/>
        </w:rPr>
      </w:pPr>
    </w:p>
    <w:sectPr w:rsidR="008511D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C867" w14:textId="77777777" w:rsidR="00014AB6" w:rsidRDefault="00014AB6" w:rsidP="007939BB">
      <w:pPr>
        <w:spacing w:after="0" w:line="240" w:lineRule="auto"/>
      </w:pPr>
      <w:r>
        <w:separator/>
      </w:r>
    </w:p>
  </w:endnote>
  <w:endnote w:type="continuationSeparator" w:id="0">
    <w:p w14:paraId="6D26573A" w14:textId="77777777" w:rsidR="00014AB6" w:rsidRDefault="00014AB6" w:rsidP="0079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0BA" w14:textId="77777777" w:rsidR="007939BB" w:rsidRDefault="0079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2E09" w14:textId="77777777" w:rsidR="007939BB" w:rsidRDefault="00793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72C1" w14:textId="77777777" w:rsidR="007939BB" w:rsidRDefault="0079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372E" w14:textId="77777777" w:rsidR="00014AB6" w:rsidRDefault="00014AB6" w:rsidP="007939BB">
      <w:pPr>
        <w:spacing w:after="0" w:line="240" w:lineRule="auto"/>
      </w:pPr>
      <w:r>
        <w:separator/>
      </w:r>
    </w:p>
  </w:footnote>
  <w:footnote w:type="continuationSeparator" w:id="0">
    <w:p w14:paraId="4097D957" w14:textId="77777777" w:rsidR="00014AB6" w:rsidRDefault="00014AB6" w:rsidP="0079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4A8A" w14:textId="46BD7666" w:rsidR="007939BB" w:rsidRDefault="007939BB">
    <w:pPr>
      <w:pStyle w:val="Header"/>
    </w:pPr>
    <w:r>
      <w:rPr>
        <w:noProof/>
      </w:rPr>
      <w:pict w14:anchorId="09B38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E2B8" w14:textId="418AEF62" w:rsidR="007939BB" w:rsidRDefault="007939BB">
    <w:pPr>
      <w:pStyle w:val="Header"/>
    </w:pPr>
    <w:r>
      <w:rPr>
        <w:noProof/>
      </w:rPr>
      <w:pict w14:anchorId="0298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0A28" w14:textId="6E25E5A6" w:rsidR="007939BB" w:rsidRDefault="007939BB">
    <w:pPr>
      <w:pStyle w:val="Header"/>
    </w:pPr>
    <w:r>
      <w:rPr>
        <w:noProof/>
      </w:rPr>
      <w:pict w14:anchorId="15D02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6B2"/>
    <w:multiLevelType w:val="hybridMultilevel"/>
    <w:tmpl w:val="C3C2A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51365"/>
    <w:multiLevelType w:val="multilevel"/>
    <w:tmpl w:val="745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F2451"/>
    <w:multiLevelType w:val="multilevel"/>
    <w:tmpl w:val="D65C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C0456"/>
    <w:multiLevelType w:val="multilevel"/>
    <w:tmpl w:val="17A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1117B"/>
    <w:multiLevelType w:val="hybridMultilevel"/>
    <w:tmpl w:val="CDE0B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C7DE2"/>
    <w:multiLevelType w:val="multilevel"/>
    <w:tmpl w:val="5B7C3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904807">
    <w:abstractNumId w:val="2"/>
  </w:num>
  <w:num w:numId="2" w16cid:durableId="314072707">
    <w:abstractNumId w:val="5"/>
  </w:num>
  <w:num w:numId="3" w16cid:durableId="1646661692">
    <w:abstractNumId w:val="3"/>
  </w:num>
  <w:num w:numId="4" w16cid:durableId="1249844118">
    <w:abstractNumId w:val="1"/>
  </w:num>
  <w:num w:numId="5" w16cid:durableId="594631179">
    <w:abstractNumId w:val="4"/>
  </w:num>
  <w:num w:numId="6" w16cid:durableId="156664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G0MLQ0MTWxMDI1sDRV0lEKTi0uzszPAykwrAUAumlsxywAAAA="/>
  </w:docVars>
  <w:rsids>
    <w:rsidRoot w:val="00B86144"/>
    <w:rsid w:val="00014AB6"/>
    <w:rsid w:val="000C6D64"/>
    <w:rsid w:val="00125F13"/>
    <w:rsid w:val="00130CD1"/>
    <w:rsid w:val="0015333C"/>
    <w:rsid w:val="00156EE5"/>
    <w:rsid w:val="00191630"/>
    <w:rsid w:val="001E4476"/>
    <w:rsid w:val="00212903"/>
    <w:rsid w:val="00263A3B"/>
    <w:rsid w:val="00276840"/>
    <w:rsid w:val="003922E9"/>
    <w:rsid w:val="003F4214"/>
    <w:rsid w:val="00470D0E"/>
    <w:rsid w:val="0047446B"/>
    <w:rsid w:val="00580E37"/>
    <w:rsid w:val="005A4AA6"/>
    <w:rsid w:val="005F7DC0"/>
    <w:rsid w:val="00653317"/>
    <w:rsid w:val="007939BB"/>
    <w:rsid w:val="007C2503"/>
    <w:rsid w:val="007C3DF5"/>
    <w:rsid w:val="007F632D"/>
    <w:rsid w:val="00813A47"/>
    <w:rsid w:val="008511DC"/>
    <w:rsid w:val="00895F51"/>
    <w:rsid w:val="008B1325"/>
    <w:rsid w:val="008D143E"/>
    <w:rsid w:val="009C5F06"/>
    <w:rsid w:val="00A01C4A"/>
    <w:rsid w:val="00A34B04"/>
    <w:rsid w:val="00A43E69"/>
    <w:rsid w:val="00AA0B03"/>
    <w:rsid w:val="00AA6DD6"/>
    <w:rsid w:val="00AF4653"/>
    <w:rsid w:val="00B17B3B"/>
    <w:rsid w:val="00B86144"/>
    <w:rsid w:val="00B93F73"/>
    <w:rsid w:val="00C121F9"/>
    <w:rsid w:val="00C5590A"/>
    <w:rsid w:val="00C562F5"/>
    <w:rsid w:val="00C81E3A"/>
    <w:rsid w:val="00C91C6E"/>
    <w:rsid w:val="00CF32C3"/>
    <w:rsid w:val="00D00F30"/>
    <w:rsid w:val="00D745EA"/>
    <w:rsid w:val="00D7654E"/>
    <w:rsid w:val="00D94178"/>
    <w:rsid w:val="00DA27EA"/>
    <w:rsid w:val="00E10B66"/>
    <w:rsid w:val="00E50FC9"/>
    <w:rsid w:val="00E62296"/>
    <w:rsid w:val="00E639A3"/>
    <w:rsid w:val="00E71077"/>
    <w:rsid w:val="00E72328"/>
    <w:rsid w:val="00E73FA9"/>
    <w:rsid w:val="00E85A11"/>
    <w:rsid w:val="00F6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0037C4D"/>
  <w15:docId w15:val="{8D5D9878-008C-4BF5-8A24-4542EC63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44"/>
  </w:style>
  <w:style w:type="paragraph" w:styleId="Heading2">
    <w:name w:val="heading 2"/>
    <w:basedOn w:val="Normal"/>
    <w:next w:val="Normal"/>
    <w:link w:val="Heading2Char"/>
    <w:uiPriority w:val="9"/>
    <w:semiHidden/>
    <w:unhideWhenUsed/>
    <w:qFormat/>
    <w:rsid w:val="00B86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61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1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144"/>
    <w:rPr>
      <w:rFonts w:ascii="Times New Roman" w:eastAsia="Times New Roman" w:hAnsi="Times New Roman" w:cs="Times New Roman"/>
      <w:b/>
      <w:bCs/>
      <w:sz w:val="27"/>
      <w:szCs w:val="27"/>
    </w:rPr>
  </w:style>
  <w:style w:type="table" w:styleId="TableGrid">
    <w:name w:val="Table Grid"/>
    <w:basedOn w:val="TableNormal"/>
    <w:uiPriority w:val="59"/>
    <w:rsid w:val="00B8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6144"/>
    <w:rPr>
      <w:i/>
      <w:iCs/>
    </w:rPr>
  </w:style>
  <w:style w:type="character" w:styleId="Strong">
    <w:name w:val="Strong"/>
    <w:basedOn w:val="DefaultParagraphFont"/>
    <w:uiPriority w:val="22"/>
    <w:qFormat/>
    <w:rsid w:val="00B86144"/>
    <w:rPr>
      <w:b/>
      <w:bCs/>
    </w:rPr>
  </w:style>
  <w:style w:type="paragraph" w:styleId="BalloonText">
    <w:name w:val="Balloon Text"/>
    <w:basedOn w:val="Normal"/>
    <w:link w:val="BalloonTextChar"/>
    <w:uiPriority w:val="99"/>
    <w:semiHidden/>
    <w:unhideWhenUsed/>
    <w:rsid w:val="00B86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44"/>
    <w:rPr>
      <w:rFonts w:ascii="Tahoma" w:hAnsi="Tahoma" w:cs="Tahoma"/>
      <w:sz w:val="16"/>
      <w:szCs w:val="16"/>
    </w:rPr>
  </w:style>
  <w:style w:type="paragraph" w:styleId="NormalWeb">
    <w:name w:val="Normal (Web)"/>
    <w:basedOn w:val="Normal"/>
    <w:uiPriority w:val="99"/>
    <w:unhideWhenUsed/>
    <w:rsid w:val="00B861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144"/>
    <w:rPr>
      <w:color w:val="0000FF"/>
      <w:u w:val="single"/>
    </w:rPr>
  </w:style>
  <w:style w:type="paragraph" w:styleId="ListParagraph">
    <w:name w:val="List Paragraph"/>
    <w:basedOn w:val="Normal"/>
    <w:uiPriority w:val="34"/>
    <w:qFormat/>
    <w:rsid w:val="00B86144"/>
    <w:pPr>
      <w:ind w:left="720"/>
      <w:contextualSpacing/>
    </w:pPr>
  </w:style>
  <w:style w:type="character" w:customStyle="1" w:styleId="whitespace-nowrap">
    <w:name w:val="whitespace-nowrap"/>
    <w:basedOn w:val="DefaultParagraphFont"/>
    <w:rsid w:val="00B86144"/>
  </w:style>
  <w:style w:type="character" w:styleId="CommentReference">
    <w:name w:val="annotation reference"/>
    <w:basedOn w:val="DefaultParagraphFont"/>
    <w:uiPriority w:val="99"/>
    <w:semiHidden/>
    <w:unhideWhenUsed/>
    <w:rsid w:val="00CF32C3"/>
    <w:rPr>
      <w:sz w:val="16"/>
      <w:szCs w:val="16"/>
    </w:rPr>
  </w:style>
  <w:style w:type="paragraph" w:styleId="CommentText">
    <w:name w:val="annotation text"/>
    <w:basedOn w:val="Normal"/>
    <w:link w:val="CommentTextChar"/>
    <w:uiPriority w:val="99"/>
    <w:semiHidden/>
    <w:unhideWhenUsed/>
    <w:rsid w:val="00CF32C3"/>
    <w:pPr>
      <w:spacing w:line="240" w:lineRule="auto"/>
    </w:pPr>
    <w:rPr>
      <w:sz w:val="20"/>
      <w:szCs w:val="20"/>
    </w:rPr>
  </w:style>
  <w:style w:type="character" w:customStyle="1" w:styleId="CommentTextChar">
    <w:name w:val="Comment Text Char"/>
    <w:basedOn w:val="DefaultParagraphFont"/>
    <w:link w:val="CommentText"/>
    <w:uiPriority w:val="99"/>
    <w:semiHidden/>
    <w:rsid w:val="00CF32C3"/>
    <w:rPr>
      <w:sz w:val="20"/>
      <w:szCs w:val="20"/>
    </w:rPr>
  </w:style>
  <w:style w:type="paragraph" w:styleId="CommentSubject">
    <w:name w:val="annotation subject"/>
    <w:basedOn w:val="CommentText"/>
    <w:next w:val="CommentText"/>
    <w:link w:val="CommentSubjectChar"/>
    <w:uiPriority w:val="99"/>
    <w:semiHidden/>
    <w:unhideWhenUsed/>
    <w:rsid w:val="00CF32C3"/>
    <w:rPr>
      <w:b/>
      <w:bCs/>
    </w:rPr>
  </w:style>
  <w:style w:type="character" w:customStyle="1" w:styleId="CommentSubjectChar">
    <w:name w:val="Comment Subject Char"/>
    <w:basedOn w:val="CommentTextChar"/>
    <w:link w:val="CommentSubject"/>
    <w:uiPriority w:val="99"/>
    <w:semiHidden/>
    <w:rsid w:val="00CF32C3"/>
    <w:rPr>
      <w:b/>
      <w:bCs/>
      <w:sz w:val="20"/>
      <w:szCs w:val="20"/>
    </w:rPr>
  </w:style>
  <w:style w:type="character" w:customStyle="1" w:styleId="UnresolvedMention1">
    <w:name w:val="Unresolved Mention1"/>
    <w:basedOn w:val="DefaultParagraphFont"/>
    <w:uiPriority w:val="99"/>
    <w:semiHidden/>
    <w:unhideWhenUsed/>
    <w:rsid w:val="00D94178"/>
    <w:rPr>
      <w:color w:val="605E5C"/>
      <w:shd w:val="clear" w:color="auto" w:fill="E1DFDD"/>
    </w:rPr>
  </w:style>
  <w:style w:type="paragraph" w:styleId="Header">
    <w:name w:val="header"/>
    <w:basedOn w:val="Normal"/>
    <w:link w:val="HeaderChar"/>
    <w:uiPriority w:val="99"/>
    <w:unhideWhenUsed/>
    <w:rsid w:val="00793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BB"/>
  </w:style>
  <w:style w:type="paragraph" w:styleId="Footer">
    <w:name w:val="footer"/>
    <w:basedOn w:val="Normal"/>
    <w:link w:val="FooterChar"/>
    <w:uiPriority w:val="99"/>
    <w:unhideWhenUsed/>
    <w:rsid w:val="00793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4424">
      <w:bodyDiv w:val="1"/>
      <w:marLeft w:val="0"/>
      <w:marRight w:val="0"/>
      <w:marTop w:val="0"/>
      <w:marBottom w:val="0"/>
      <w:divBdr>
        <w:top w:val="none" w:sz="0" w:space="0" w:color="auto"/>
        <w:left w:val="none" w:sz="0" w:space="0" w:color="auto"/>
        <w:bottom w:val="none" w:sz="0" w:space="0" w:color="auto"/>
        <w:right w:val="none" w:sz="0" w:space="0" w:color="auto"/>
      </w:divBdr>
    </w:div>
    <w:div w:id="60450379">
      <w:bodyDiv w:val="1"/>
      <w:marLeft w:val="0"/>
      <w:marRight w:val="0"/>
      <w:marTop w:val="0"/>
      <w:marBottom w:val="0"/>
      <w:divBdr>
        <w:top w:val="none" w:sz="0" w:space="0" w:color="auto"/>
        <w:left w:val="none" w:sz="0" w:space="0" w:color="auto"/>
        <w:bottom w:val="none" w:sz="0" w:space="0" w:color="auto"/>
        <w:right w:val="none" w:sz="0" w:space="0" w:color="auto"/>
      </w:divBdr>
    </w:div>
    <w:div w:id="119154699">
      <w:bodyDiv w:val="1"/>
      <w:marLeft w:val="0"/>
      <w:marRight w:val="0"/>
      <w:marTop w:val="0"/>
      <w:marBottom w:val="0"/>
      <w:divBdr>
        <w:top w:val="none" w:sz="0" w:space="0" w:color="auto"/>
        <w:left w:val="none" w:sz="0" w:space="0" w:color="auto"/>
        <w:bottom w:val="none" w:sz="0" w:space="0" w:color="auto"/>
        <w:right w:val="none" w:sz="0" w:space="0" w:color="auto"/>
      </w:divBdr>
    </w:div>
    <w:div w:id="169568347">
      <w:bodyDiv w:val="1"/>
      <w:marLeft w:val="0"/>
      <w:marRight w:val="0"/>
      <w:marTop w:val="0"/>
      <w:marBottom w:val="0"/>
      <w:divBdr>
        <w:top w:val="none" w:sz="0" w:space="0" w:color="auto"/>
        <w:left w:val="none" w:sz="0" w:space="0" w:color="auto"/>
        <w:bottom w:val="none" w:sz="0" w:space="0" w:color="auto"/>
        <w:right w:val="none" w:sz="0" w:space="0" w:color="auto"/>
      </w:divBdr>
    </w:div>
    <w:div w:id="453644581">
      <w:bodyDiv w:val="1"/>
      <w:marLeft w:val="0"/>
      <w:marRight w:val="0"/>
      <w:marTop w:val="0"/>
      <w:marBottom w:val="0"/>
      <w:divBdr>
        <w:top w:val="none" w:sz="0" w:space="0" w:color="auto"/>
        <w:left w:val="none" w:sz="0" w:space="0" w:color="auto"/>
        <w:bottom w:val="none" w:sz="0" w:space="0" w:color="auto"/>
        <w:right w:val="none" w:sz="0" w:space="0" w:color="auto"/>
      </w:divBdr>
    </w:div>
    <w:div w:id="554120744">
      <w:bodyDiv w:val="1"/>
      <w:marLeft w:val="0"/>
      <w:marRight w:val="0"/>
      <w:marTop w:val="0"/>
      <w:marBottom w:val="0"/>
      <w:divBdr>
        <w:top w:val="none" w:sz="0" w:space="0" w:color="auto"/>
        <w:left w:val="none" w:sz="0" w:space="0" w:color="auto"/>
        <w:bottom w:val="none" w:sz="0" w:space="0" w:color="auto"/>
        <w:right w:val="none" w:sz="0" w:space="0" w:color="auto"/>
      </w:divBdr>
    </w:div>
    <w:div w:id="803080475">
      <w:bodyDiv w:val="1"/>
      <w:marLeft w:val="0"/>
      <w:marRight w:val="0"/>
      <w:marTop w:val="0"/>
      <w:marBottom w:val="0"/>
      <w:divBdr>
        <w:top w:val="none" w:sz="0" w:space="0" w:color="auto"/>
        <w:left w:val="none" w:sz="0" w:space="0" w:color="auto"/>
        <w:bottom w:val="none" w:sz="0" w:space="0" w:color="auto"/>
        <w:right w:val="none" w:sz="0" w:space="0" w:color="auto"/>
      </w:divBdr>
    </w:div>
    <w:div w:id="899441486">
      <w:bodyDiv w:val="1"/>
      <w:marLeft w:val="0"/>
      <w:marRight w:val="0"/>
      <w:marTop w:val="0"/>
      <w:marBottom w:val="0"/>
      <w:divBdr>
        <w:top w:val="none" w:sz="0" w:space="0" w:color="auto"/>
        <w:left w:val="none" w:sz="0" w:space="0" w:color="auto"/>
        <w:bottom w:val="none" w:sz="0" w:space="0" w:color="auto"/>
        <w:right w:val="none" w:sz="0" w:space="0" w:color="auto"/>
      </w:divBdr>
    </w:div>
    <w:div w:id="1206335029">
      <w:bodyDiv w:val="1"/>
      <w:marLeft w:val="0"/>
      <w:marRight w:val="0"/>
      <w:marTop w:val="0"/>
      <w:marBottom w:val="0"/>
      <w:divBdr>
        <w:top w:val="none" w:sz="0" w:space="0" w:color="auto"/>
        <w:left w:val="none" w:sz="0" w:space="0" w:color="auto"/>
        <w:bottom w:val="none" w:sz="0" w:space="0" w:color="auto"/>
        <w:right w:val="none" w:sz="0" w:space="0" w:color="auto"/>
      </w:divBdr>
    </w:div>
    <w:div w:id="1304508387">
      <w:bodyDiv w:val="1"/>
      <w:marLeft w:val="0"/>
      <w:marRight w:val="0"/>
      <w:marTop w:val="0"/>
      <w:marBottom w:val="0"/>
      <w:divBdr>
        <w:top w:val="none" w:sz="0" w:space="0" w:color="auto"/>
        <w:left w:val="none" w:sz="0" w:space="0" w:color="auto"/>
        <w:bottom w:val="none" w:sz="0" w:space="0" w:color="auto"/>
        <w:right w:val="none" w:sz="0" w:space="0" w:color="auto"/>
      </w:divBdr>
    </w:div>
    <w:div w:id="16288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2/eco.2524" TargetMode="External"/><Relationship Id="rId18" Type="http://schemas.openxmlformats.org/officeDocument/2006/relationships/hyperlink" Target="https://doi.org/10.1111/J.1365-2664.2008.01476.X" TargetMode="External"/><Relationship Id="rId26" Type="http://schemas.openxmlformats.org/officeDocument/2006/relationships/hyperlink" Target="https://doi.org/10.1016/J.LANDUSEPOL.2018.09.036"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365-2427.2008.02064.X" TargetMode="External"/><Relationship Id="rId34" Type="http://schemas.openxmlformats.org/officeDocument/2006/relationships/hyperlink" Target="https://doi.org/10.1007/s42729-019-00052-9" TargetMode="External"/><Relationship Id="rId42"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hyperlink" Target="https://doi.org/10.1371/journal.pone.0032529" TargetMode="External"/><Relationship Id="rId25" Type="http://schemas.openxmlformats.org/officeDocument/2006/relationships/hyperlink" Target="https://doi.org/10.1080/02705060.2021.1985642" TargetMode="External"/><Relationship Id="rId33" Type="http://schemas.openxmlformats.org/officeDocument/2006/relationships/hyperlink" Target="https://doi.org/10.1080/15226514.2024.2403037"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FORECO.2011.08.007" TargetMode="External"/><Relationship Id="rId20" Type="http://schemas.openxmlformats.org/officeDocument/2006/relationships/hyperlink" Target="https://doi.org/10.1111/J.1469-8137.2005.01352.X" TargetMode="External"/><Relationship Id="rId29" Type="http://schemas.openxmlformats.org/officeDocument/2006/relationships/hyperlink" Target="https://doi.org/10.1016/j.ecolind.2022.10894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07/s11356-023-25854-4" TargetMode="External"/><Relationship Id="rId32" Type="http://schemas.openxmlformats.org/officeDocument/2006/relationships/hyperlink" Target="https://doi.org/10.1007/s13157-021-01405-w"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2775/EQ.2021.012" TargetMode="External"/><Relationship Id="rId23" Type="http://schemas.openxmlformats.org/officeDocument/2006/relationships/hyperlink" Target="https://doi.org/10.1111/ele.14153" TargetMode="External"/><Relationship Id="rId28" Type="http://schemas.openxmlformats.org/officeDocument/2006/relationships/hyperlink" Target="https://doi.org/10.3390/SU13116063" TargetMode="External"/><Relationship Id="rId36"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doi.org/10.1007/s11356-021-12442-7" TargetMode="External"/><Relationship Id="rId31" Type="http://schemas.openxmlformats.org/officeDocument/2006/relationships/hyperlink" Target="https://dx.doi.org/10.7541/2013.14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90/land13111896" TargetMode="External"/><Relationship Id="rId22" Type="http://schemas.openxmlformats.org/officeDocument/2006/relationships/hyperlink" Target="https://scholar.google.com/citations?view_op=view_citation&amp;hl=en&amp;user=uSayU2gAAAAJ&amp;citation_for_view=uSayU2gAAAAJ:RHpTSmoSYBkC" TargetMode="External"/><Relationship Id="rId27" Type="http://schemas.openxmlformats.org/officeDocument/2006/relationships/hyperlink" Target="https://doi.org/10.1128/AEM.00291-20" TargetMode="External"/><Relationship Id="rId30" Type="http://schemas.openxmlformats.org/officeDocument/2006/relationships/hyperlink" Target="https://doi.org/10.1093/BIOLINNEAN/BLAA18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Editor-22</cp:lastModifiedBy>
  <cp:revision>15</cp:revision>
  <dcterms:created xsi:type="dcterms:W3CDTF">2025-06-17T21:31:00Z</dcterms:created>
  <dcterms:modified xsi:type="dcterms:W3CDTF">2025-06-21T13:07:00Z</dcterms:modified>
</cp:coreProperties>
</file>