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92D35" w14:textId="77777777" w:rsidR="00A149C7" w:rsidRDefault="00B67441" w:rsidP="00A149C7">
      <w:pPr>
        <w:jc w:val="center"/>
        <w:rPr>
          <w:b/>
          <w:bCs/>
          <w:sz w:val="32"/>
          <w:szCs w:val="32"/>
          <w:lang w:val="en-US"/>
        </w:rPr>
      </w:pPr>
      <w:r>
        <w:rPr>
          <w:b/>
          <w:bCs/>
          <w:sz w:val="32"/>
          <w:szCs w:val="32"/>
        </w:rPr>
        <w:t xml:space="preserve">      </w:t>
      </w:r>
      <w:r w:rsidR="00A149C7" w:rsidRPr="00A149C7">
        <w:rPr>
          <w:b/>
          <w:bCs/>
          <w:sz w:val="32"/>
          <w:szCs w:val="32"/>
          <w:lang w:val="en-US"/>
        </w:rPr>
        <w:t xml:space="preserve">Kumauni Machine Translation: A Comparative Study of </w:t>
      </w:r>
      <w:proofErr w:type="spellStart"/>
      <w:r w:rsidR="00A149C7" w:rsidRPr="00A149C7">
        <w:rPr>
          <w:b/>
          <w:bCs/>
          <w:sz w:val="32"/>
          <w:szCs w:val="32"/>
          <w:lang w:val="en-US"/>
        </w:rPr>
        <w:t>MBart</w:t>
      </w:r>
      <w:proofErr w:type="spellEnd"/>
      <w:r w:rsidR="00A149C7" w:rsidRPr="00A149C7">
        <w:rPr>
          <w:b/>
          <w:bCs/>
          <w:sz w:val="32"/>
          <w:szCs w:val="32"/>
          <w:lang w:val="en-US"/>
        </w:rPr>
        <w:t xml:space="preserve"> and Alternative Transformer Models for Kumauni Language Translation</w:t>
      </w:r>
    </w:p>
    <w:p w14:paraId="106A2289" w14:textId="77777777" w:rsidR="002F6238" w:rsidRPr="00A149C7" w:rsidRDefault="002F6238" w:rsidP="00A149C7">
      <w:pPr>
        <w:jc w:val="center"/>
        <w:rPr>
          <w:b/>
          <w:bCs/>
          <w:sz w:val="32"/>
          <w:szCs w:val="32"/>
          <w:lang w:val="en-US"/>
        </w:rPr>
      </w:pPr>
    </w:p>
    <w:p w14:paraId="3CB20E47" w14:textId="49950627" w:rsidR="00D41274" w:rsidRDefault="00D41274" w:rsidP="00D41274"/>
    <w:p w14:paraId="7519E88C" w14:textId="77777777" w:rsidR="00E109E8" w:rsidRPr="00D41274" w:rsidRDefault="00E109E8" w:rsidP="00D41274">
      <w:bookmarkStart w:id="0" w:name="_GoBack"/>
      <w:bookmarkEnd w:id="0"/>
    </w:p>
    <w:p w14:paraId="15DA8AF1" w14:textId="77777777" w:rsidR="00D41274" w:rsidRPr="003942A6" w:rsidRDefault="00D41274" w:rsidP="00883903">
      <w:pPr>
        <w:ind w:right="-811"/>
        <w:sectPr w:rsidR="00D41274" w:rsidRPr="003942A6" w:rsidSect="00883903">
          <w:headerReference w:type="even" r:id="rId7"/>
          <w:headerReference w:type="default" r:id="rId8"/>
          <w:footerReference w:type="even" r:id="rId9"/>
          <w:footerReference w:type="default" r:id="rId10"/>
          <w:headerReference w:type="first" r:id="rId11"/>
          <w:footerReference w:type="first" r:id="rId12"/>
          <w:pgSz w:w="11906" w:h="16838"/>
          <w:pgMar w:top="1077" w:right="811" w:bottom="2438" w:left="0" w:header="709" w:footer="709" w:gutter="0"/>
          <w:cols w:space="708"/>
          <w:docGrid w:linePitch="360"/>
        </w:sectPr>
      </w:pPr>
    </w:p>
    <w:p w14:paraId="2DCE2821" w14:textId="77777777" w:rsidR="00A149C7" w:rsidRPr="00A149C7" w:rsidRDefault="00A206C0" w:rsidP="00025E56">
      <w:pPr>
        <w:pStyle w:val="IEEEAbtract"/>
        <w:rPr>
          <w:bCs/>
          <w:lang w:val="en-US"/>
        </w:rPr>
      </w:pPr>
      <w:r w:rsidRPr="003942A6">
        <w:rPr>
          <w:rStyle w:val="IEEEAbstractHeadingChar"/>
          <w:iCs/>
        </w:rPr>
        <w:t>Abstract</w:t>
      </w:r>
      <w:r w:rsidR="003942A6" w:rsidRPr="003942A6">
        <w:rPr>
          <w:rStyle w:val="IEEEAbstractHeadingChar"/>
          <w:iCs/>
        </w:rPr>
        <w:t xml:space="preserve">- </w:t>
      </w:r>
      <w:r w:rsidR="00A149C7" w:rsidRPr="0033301C">
        <w:rPr>
          <w:b w:val="0"/>
          <w:lang w:val="en-US"/>
        </w:rPr>
        <w:t xml:space="preserve">The archival and computational processing of low-resource languages represent a very real NLP challenge. This study aims at using state-of-the-art multilingual transformer models for the machine translation tasks of Kumauni- an Indo-Aryan language spoken in northern India and considered low-resource in the digital sense. In particular, the performance of </w:t>
      </w:r>
      <w:proofErr w:type="spellStart"/>
      <w:r w:rsidR="00A149C7" w:rsidRPr="0033301C">
        <w:rPr>
          <w:b w:val="0"/>
          <w:lang w:val="en-US"/>
        </w:rPr>
        <w:t>MBart</w:t>
      </w:r>
      <w:proofErr w:type="spellEnd"/>
      <w:r w:rsidR="00A149C7" w:rsidRPr="0033301C">
        <w:rPr>
          <w:b w:val="0"/>
          <w:lang w:val="en-US"/>
        </w:rPr>
        <w:t xml:space="preserve"> (Multilingual Denoising Pre-training for Neural Machine Translation) was set in comparison with other transformer models such as </w:t>
      </w:r>
      <w:proofErr w:type="spellStart"/>
      <w:r w:rsidR="00A149C7" w:rsidRPr="0033301C">
        <w:rPr>
          <w:b w:val="0"/>
          <w:lang w:val="en-US"/>
        </w:rPr>
        <w:t>MarianMT</w:t>
      </w:r>
      <w:proofErr w:type="spellEnd"/>
      <w:r w:rsidR="00A149C7" w:rsidRPr="0033301C">
        <w:rPr>
          <w:b w:val="0"/>
          <w:lang w:val="en-US"/>
        </w:rPr>
        <w:t xml:space="preserve"> and mT5, for which Hindi could be considered a proxy language for Kumauni due to their linguistic similarities. By fine-tuning and evaluating with a custom dataset, the present study establishes evidenced claims that </w:t>
      </w:r>
      <w:proofErr w:type="spellStart"/>
      <w:r w:rsidR="00A149C7" w:rsidRPr="0033301C">
        <w:rPr>
          <w:b w:val="0"/>
          <w:lang w:val="en-US"/>
        </w:rPr>
        <w:t>MBart</w:t>
      </w:r>
      <w:proofErr w:type="spellEnd"/>
      <w:r w:rsidR="00A149C7" w:rsidRPr="0033301C">
        <w:rPr>
          <w:b w:val="0"/>
          <w:lang w:val="en-US"/>
        </w:rPr>
        <w:t xml:space="preserve"> translates better when compared to the other models and case setups with an increase of BLEU score by 4.2 points than the other baseline methods. The findings show multilingual pre-training and cross-lingual transfer learning to be effective paradigms for low-resource language translation tasks. This work will help further the cause of enhancing linguistic diversity among machine translation technologies. Additionally, it will provide some methodological framework for helping extend NLP capabilities to other under-resourced languages.</w:t>
      </w:r>
    </w:p>
    <w:p w14:paraId="5DC01B5E" w14:textId="58E6363B" w:rsidR="00A206C0" w:rsidRPr="003942A6" w:rsidRDefault="00A206C0" w:rsidP="00025E56">
      <w:pPr>
        <w:pStyle w:val="IEEEAbtract"/>
        <w:rPr>
          <w:rStyle w:val="IEEEAbstractHeadingChar"/>
          <w:i w:val="0"/>
        </w:rPr>
      </w:pPr>
    </w:p>
    <w:p w14:paraId="2DE6CEE0" w14:textId="71D63CFE" w:rsidR="00A206C0" w:rsidRDefault="0001710B" w:rsidP="0001710B">
      <w:pPr>
        <w:pStyle w:val="IEEEAbtract"/>
        <w:rPr>
          <w:rStyle w:val="IEEEAbstractHeadingChar"/>
          <w:iCs/>
          <w:sz w:val="20"/>
          <w:szCs w:val="28"/>
        </w:rPr>
      </w:pPr>
      <w:r w:rsidRPr="0001710B">
        <w:rPr>
          <w:rStyle w:val="IEEEAbstractHeadingChar"/>
          <w:i w:val="0"/>
          <w:iCs/>
          <w:sz w:val="20"/>
          <w:szCs w:val="28"/>
        </w:rPr>
        <w:t>1.</w:t>
      </w:r>
      <w:r>
        <w:rPr>
          <w:rStyle w:val="IEEEAbstractHeadingChar"/>
          <w:iCs/>
          <w:sz w:val="20"/>
          <w:szCs w:val="28"/>
        </w:rPr>
        <w:t xml:space="preserve">  </w:t>
      </w:r>
      <w:r w:rsidR="00A206C0" w:rsidRPr="003942A6">
        <w:rPr>
          <w:rStyle w:val="IEEEAbstractHeadingChar"/>
          <w:iCs/>
          <w:sz w:val="20"/>
          <w:szCs w:val="28"/>
        </w:rPr>
        <w:t>Introduction</w:t>
      </w:r>
    </w:p>
    <w:p w14:paraId="5842A4DF" w14:textId="77777777" w:rsidR="00140954" w:rsidRPr="00140954" w:rsidRDefault="00140954" w:rsidP="00140954">
      <w:pPr>
        <w:rPr>
          <w:lang w:val="en-GB" w:eastAsia="en-GB"/>
        </w:rPr>
      </w:pPr>
    </w:p>
    <w:p w14:paraId="30A927E5" w14:textId="4B0B0265" w:rsidR="00140954" w:rsidRPr="00140954" w:rsidRDefault="00140954" w:rsidP="00140954">
      <w:pPr>
        <w:rPr>
          <w:lang w:val="en-GB" w:eastAsia="en-GB"/>
        </w:rPr>
      </w:pPr>
      <w:r w:rsidRPr="00140954">
        <w:rPr>
          <w:lang w:val="en-GB" w:eastAsia="en-GB"/>
        </w:rPr>
        <w:t xml:space="preserve">With increasing changes in neural network architectures, machine translation has become one of the world's most important media of communication. However, the development of machine translation has always been more </w:t>
      </w:r>
      <w:proofErr w:type="spellStart"/>
      <w:r w:rsidRPr="00140954">
        <w:rPr>
          <w:lang w:val="en-GB" w:eastAsia="en-GB"/>
        </w:rPr>
        <w:t>favorable</w:t>
      </w:r>
      <w:proofErr w:type="spellEnd"/>
      <w:r w:rsidRPr="00140954">
        <w:rPr>
          <w:lang w:val="en-GB" w:eastAsia="en-GB"/>
        </w:rPr>
        <w:t xml:space="preserve"> towards high-resource languages with rich digital corpora. This has left many regional languages, some of which are also spoken in the Indian subcontinent, with very little technological representation. Curbing this imbalance shall be a technical challenge as well as a cultural obligation. This paper describes the case of the Kumauni language, </w:t>
      </w:r>
      <w:proofErr w:type="spellStart"/>
      <w:r w:rsidRPr="00140954">
        <w:rPr>
          <w:lang w:val="en-GB" w:eastAsia="en-GB"/>
        </w:rPr>
        <w:t>analyzing</w:t>
      </w:r>
      <w:proofErr w:type="spellEnd"/>
      <w:r w:rsidRPr="00140954">
        <w:rPr>
          <w:lang w:val="en-GB" w:eastAsia="en-GB"/>
        </w:rPr>
        <w:t xml:space="preserve"> the state of existing models and the approaches to the enablement of machine translation in resource-constrained environments.</w:t>
      </w:r>
    </w:p>
    <w:p w14:paraId="5E6F73E9" w14:textId="77777777" w:rsidR="00A149C7" w:rsidRPr="00A149C7" w:rsidRDefault="00A149C7" w:rsidP="00025E56">
      <w:pPr>
        <w:spacing w:before="100" w:beforeAutospacing="1" w:after="100" w:afterAutospacing="1"/>
        <w:jc w:val="both"/>
        <w:outlineLvl w:val="2"/>
        <w:rPr>
          <w:rFonts w:eastAsia="Times New Roman"/>
          <w:i/>
          <w:iCs/>
          <w:sz w:val="20"/>
          <w:szCs w:val="20"/>
          <w:lang w:val="en-US" w:eastAsia="en-US" w:bidi="hi-IN"/>
        </w:rPr>
      </w:pPr>
      <w:r w:rsidRPr="00A149C7">
        <w:rPr>
          <w:rFonts w:eastAsia="Times New Roman"/>
          <w:i/>
          <w:iCs/>
          <w:sz w:val="20"/>
          <w:szCs w:val="20"/>
          <w:lang w:val="en-US" w:eastAsia="en-US" w:bidi="hi-IN"/>
        </w:rPr>
        <w:t>1.1 Background</w:t>
      </w:r>
    </w:p>
    <w:p w14:paraId="4C7B6B69" w14:textId="6CEED147" w:rsidR="00A149C7" w:rsidRPr="00A149C7" w:rsidRDefault="00A149C7" w:rsidP="00025E56">
      <w:pPr>
        <w:spacing w:before="100" w:beforeAutospacing="1" w:after="100" w:afterAutospacing="1"/>
        <w:jc w:val="both"/>
        <w:outlineLvl w:val="2"/>
        <w:rPr>
          <w:rFonts w:eastAsia="Times New Roman"/>
          <w:lang w:val="en-US" w:eastAsia="en-US" w:bidi="hi-IN"/>
        </w:rPr>
      </w:pPr>
      <w:r w:rsidRPr="00A149C7">
        <w:rPr>
          <w:rFonts w:eastAsia="Times New Roman"/>
          <w:lang w:val="en-US" w:eastAsia="en-US" w:bidi="hi-IN"/>
        </w:rPr>
        <w:t>Over a matter of decades, machine translation has matured dramatically, proceeding from methods based on rules to the new statistical approaches and to those using neural network architectures. Languages robust in their digital resources greatly benefit from these advances while myriad low-</w:t>
      </w:r>
      <w:r w:rsidRPr="00A149C7">
        <w:rPr>
          <w:rFonts w:eastAsia="Times New Roman"/>
          <w:lang w:val="en-US" w:eastAsia="en-US" w:bidi="hi-IN"/>
        </w:rPr>
        <w:t xml:space="preserve">resource languages remain out of the fold of computational linguistics research and applications. The introduction of transformer-based architectures </w:t>
      </w:r>
      <w:r w:rsidR="007D0C4D">
        <w:rPr>
          <w:rFonts w:eastAsia="Times New Roman"/>
          <w:lang w:val="en-US" w:eastAsia="en-US" w:bidi="hi-IN"/>
        </w:rPr>
        <w:t>[38]</w:t>
      </w:r>
      <w:r w:rsidRPr="00A149C7">
        <w:rPr>
          <w:rFonts w:eastAsia="Times New Roman"/>
          <w:lang w:val="en-US" w:eastAsia="en-US" w:bidi="hi-IN"/>
        </w:rPr>
        <w:t xml:space="preserve"> has rather fundamentally transformed natural language processing by creating performance standards across several tasks, machine translation included. Unfortunately, however, this did not happen with all languages. The union of all such problematic languages was, generally speaking, those that lack the digitized corpora.</w:t>
      </w:r>
    </w:p>
    <w:p w14:paraId="098196E0" w14:textId="77777777" w:rsidR="00A149C7" w:rsidRDefault="00A149C7" w:rsidP="00025E56">
      <w:pPr>
        <w:spacing w:before="100" w:beforeAutospacing="1" w:after="100" w:afterAutospacing="1"/>
        <w:jc w:val="both"/>
        <w:outlineLvl w:val="2"/>
        <w:rPr>
          <w:rFonts w:eastAsia="Times New Roman"/>
          <w:lang w:val="en-US" w:eastAsia="en-US" w:bidi="hi-IN"/>
        </w:rPr>
      </w:pPr>
      <w:r w:rsidRPr="00A149C7">
        <w:rPr>
          <w:rFonts w:eastAsia="Times New Roman"/>
          <w:lang w:val="en-US" w:eastAsia="en-US" w:bidi="hi-IN"/>
        </w:rPr>
        <w:t xml:space="preserve">Of the Indo-Aryan languages spoken primarily in the </w:t>
      </w:r>
      <w:proofErr w:type="spellStart"/>
      <w:r w:rsidRPr="00A149C7">
        <w:rPr>
          <w:rFonts w:eastAsia="Times New Roman"/>
          <w:lang w:val="en-US" w:eastAsia="en-US" w:bidi="hi-IN"/>
        </w:rPr>
        <w:t>Kumaon</w:t>
      </w:r>
      <w:proofErr w:type="spellEnd"/>
      <w:r w:rsidRPr="00A149C7">
        <w:rPr>
          <w:rFonts w:eastAsia="Times New Roman"/>
          <w:lang w:val="en-US" w:eastAsia="en-US" w:bidi="hi-IN"/>
        </w:rPr>
        <w:t xml:space="preserve"> region of Uttarakhand, India, Kumauni is one. With approximately 2.4 million speakers (</w:t>
      </w:r>
      <w:proofErr w:type="spellStart"/>
      <w:r w:rsidRPr="00A149C7">
        <w:rPr>
          <w:rFonts w:eastAsia="Times New Roman"/>
          <w:lang w:val="en-US" w:eastAsia="en-US" w:bidi="hi-IN"/>
        </w:rPr>
        <w:t>Ethnologue</w:t>
      </w:r>
      <w:proofErr w:type="spellEnd"/>
      <w:r w:rsidRPr="00A149C7">
        <w:rPr>
          <w:rFonts w:eastAsia="Times New Roman"/>
          <w:lang w:val="en-US" w:eastAsia="en-US" w:bidi="hi-IN"/>
        </w:rPr>
        <w:t>, 2021), it has a rich cultural heritage and has minor digital and computational linguistics wealth. This restriction hinders the development of potential language technologies in the preservation and revitalization of the language in the digital era.</w:t>
      </w:r>
    </w:p>
    <w:p w14:paraId="206AE27B" w14:textId="00F55BA9" w:rsidR="00A149C7" w:rsidRPr="00A149C7" w:rsidRDefault="00A149C7" w:rsidP="00025E56">
      <w:pPr>
        <w:spacing w:before="100" w:beforeAutospacing="1" w:after="100" w:afterAutospacing="1"/>
        <w:jc w:val="both"/>
        <w:outlineLvl w:val="2"/>
        <w:rPr>
          <w:rFonts w:eastAsia="Times New Roman"/>
          <w:lang w:val="en-US" w:eastAsia="en-US" w:bidi="hi-IN"/>
        </w:rPr>
      </w:pPr>
      <w:r w:rsidRPr="00A149C7">
        <w:rPr>
          <w:rFonts w:eastAsia="Times New Roman"/>
          <w:lang w:val="en-US" w:eastAsia="en-US" w:bidi="hi-IN"/>
        </w:rPr>
        <w:t xml:space="preserve">Recent new innovations in the field of multilingual transformer models like </w:t>
      </w:r>
      <w:proofErr w:type="spellStart"/>
      <w:r w:rsidRPr="00A149C7">
        <w:rPr>
          <w:rFonts w:eastAsia="Times New Roman"/>
          <w:lang w:val="en-US" w:eastAsia="en-US" w:bidi="hi-IN"/>
        </w:rPr>
        <w:t>MBart</w:t>
      </w:r>
      <w:proofErr w:type="spellEnd"/>
      <w:r w:rsidRPr="00A149C7">
        <w:rPr>
          <w:rFonts w:eastAsia="Times New Roman"/>
          <w:lang w:val="en-US" w:eastAsia="en-US" w:bidi="hi-IN"/>
        </w:rPr>
        <w:t xml:space="preserve"> </w:t>
      </w:r>
      <w:r w:rsidR="007D0C4D">
        <w:rPr>
          <w:rFonts w:eastAsia="Times New Roman"/>
          <w:lang w:val="en-US" w:eastAsia="en-US" w:bidi="hi-IN"/>
        </w:rPr>
        <w:t>[18]</w:t>
      </w:r>
      <w:r w:rsidRPr="00A149C7">
        <w:rPr>
          <w:rFonts w:eastAsia="Times New Roman"/>
          <w:lang w:val="en-US" w:eastAsia="en-US" w:bidi="hi-IN"/>
        </w:rPr>
        <w:t xml:space="preserve"> are promising solutions to the problems discussed above. Instead of training the particular pairs of languages, unlike monolingual models, they are pre-trained on diverse languages simultaneously while having potential cross-lingual transfer capabilities that possibly benefit low-resource languages. As a huge advance in this direction, one could claim that the last </w:t>
      </w:r>
      <w:proofErr w:type="spellStart"/>
      <w:r w:rsidRPr="00A149C7">
        <w:rPr>
          <w:rFonts w:eastAsia="Times New Roman"/>
          <w:lang w:val="en-US" w:eastAsia="en-US" w:bidi="hi-IN"/>
        </w:rPr>
        <w:t>MBart</w:t>
      </w:r>
      <w:proofErr w:type="spellEnd"/>
      <w:r w:rsidRPr="00A149C7">
        <w:rPr>
          <w:rFonts w:eastAsia="Times New Roman"/>
          <w:lang w:val="en-US" w:eastAsia="en-US" w:bidi="hi-IN"/>
        </w:rPr>
        <w:t xml:space="preserve"> has become an international investigation of the many-to-many translation across 50 languages.</w:t>
      </w:r>
    </w:p>
    <w:p w14:paraId="3F7F4753" w14:textId="77777777" w:rsidR="00A149C7" w:rsidRPr="00A149C7" w:rsidRDefault="00A149C7" w:rsidP="00025E56">
      <w:pPr>
        <w:spacing w:before="100" w:beforeAutospacing="1" w:after="100" w:afterAutospacing="1"/>
        <w:jc w:val="both"/>
        <w:outlineLvl w:val="2"/>
        <w:rPr>
          <w:rFonts w:eastAsia="Times New Roman"/>
          <w:i/>
          <w:iCs/>
          <w:sz w:val="20"/>
          <w:szCs w:val="20"/>
          <w:lang w:val="en-US" w:eastAsia="en-US" w:bidi="hi-IN"/>
        </w:rPr>
      </w:pPr>
      <w:r w:rsidRPr="00A149C7">
        <w:rPr>
          <w:rFonts w:eastAsia="Times New Roman"/>
          <w:i/>
          <w:iCs/>
          <w:sz w:val="20"/>
          <w:szCs w:val="20"/>
          <w:lang w:val="en-US" w:eastAsia="en-US" w:bidi="hi-IN"/>
        </w:rPr>
        <w:t>1.2 Problem Statement</w:t>
      </w:r>
    </w:p>
    <w:p w14:paraId="10E00F4D" w14:textId="77777777" w:rsidR="00A149C7" w:rsidRPr="00A149C7" w:rsidRDefault="00A149C7" w:rsidP="00025E56">
      <w:pPr>
        <w:spacing w:before="100" w:beforeAutospacing="1" w:after="100" w:afterAutospacing="1"/>
        <w:jc w:val="both"/>
        <w:outlineLvl w:val="2"/>
        <w:rPr>
          <w:rFonts w:eastAsia="Times New Roman"/>
          <w:lang w:val="en-US" w:eastAsia="en-US" w:bidi="hi-IN"/>
        </w:rPr>
      </w:pPr>
      <w:r w:rsidRPr="00A149C7">
        <w:rPr>
          <w:rFonts w:eastAsia="Times New Roman"/>
          <w:lang w:val="en-US" w:eastAsia="en-US" w:bidi="hi-IN"/>
        </w:rPr>
        <w:t xml:space="preserve">The major impediment to developing machine translation systems for the Kumauni language is a lack of digital resources, which includes parallel corpora for training neural translation models. Such absence denies the direct application of state-of-the-art neural machine translation systems since their operating condition prescribes that thousands of parallel </w:t>
      </w:r>
      <w:proofErr w:type="gramStart"/>
      <w:r w:rsidRPr="00A149C7">
        <w:rPr>
          <w:rFonts w:eastAsia="Times New Roman"/>
          <w:lang w:val="en-US" w:eastAsia="en-US" w:bidi="hi-IN"/>
        </w:rPr>
        <w:t>text</w:t>
      </w:r>
      <w:proofErr w:type="gramEnd"/>
      <w:r w:rsidRPr="00A149C7">
        <w:rPr>
          <w:rFonts w:eastAsia="Times New Roman"/>
          <w:lang w:val="en-US" w:eastAsia="en-US" w:bidi="hi-IN"/>
        </w:rPr>
        <w:t xml:space="preserve"> should be available. The collection of </w:t>
      </w:r>
      <w:r w:rsidRPr="00A149C7">
        <w:rPr>
          <w:rFonts w:eastAsia="Times New Roman"/>
          <w:lang w:val="en-US" w:eastAsia="en-US" w:bidi="hi-IN"/>
        </w:rPr>
        <w:lastRenderedPageBreak/>
        <w:t>more data may, however, be a valuable long-term solution, but unfortunately, such activity incurs high resource consumption and takes a lot of time.</w:t>
      </w:r>
    </w:p>
    <w:p w14:paraId="7EB7AFC5" w14:textId="77777777" w:rsidR="00A149C7" w:rsidRPr="00A149C7" w:rsidRDefault="00A149C7" w:rsidP="00025E56">
      <w:pPr>
        <w:spacing w:before="100" w:beforeAutospacing="1" w:after="100" w:afterAutospacing="1"/>
        <w:jc w:val="both"/>
        <w:outlineLvl w:val="2"/>
        <w:rPr>
          <w:rFonts w:eastAsia="Times New Roman"/>
          <w:lang w:val="en-US" w:eastAsia="en-US" w:bidi="hi-IN"/>
        </w:rPr>
      </w:pPr>
      <w:r w:rsidRPr="00A149C7">
        <w:rPr>
          <w:rFonts w:eastAsia="Times New Roman"/>
          <w:lang w:val="en-US" w:eastAsia="en-US" w:bidi="hi-IN"/>
        </w:rPr>
        <w:t>Currently, this study uses Hindi as a surrogate language for Kumauni. Under these circumstances, a strong linguistic justification exists since both languages belong to the same Indo-Aryan family of languages, thus reflecting significant grammatical similarities, related vocabulary, and cultural contexts. The opportunity afforded by this linguistic closeness is the possibility of assessing the potential of transfer learning from Hindi to inform future model development specific to Kumauni.</w:t>
      </w:r>
    </w:p>
    <w:p w14:paraId="67DF1E9C" w14:textId="77777777" w:rsidR="00A149C7" w:rsidRPr="00A149C7" w:rsidRDefault="00A149C7" w:rsidP="00025E56">
      <w:pPr>
        <w:spacing w:before="100" w:beforeAutospacing="1" w:after="100" w:afterAutospacing="1"/>
        <w:jc w:val="both"/>
        <w:outlineLvl w:val="2"/>
        <w:rPr>
          <w:rFonts w:eastAsia="Times New Roman"/>
          <w:i/>
          <w:iCs/>
          <w:sz w:val="20"/>
          <w:szCs w:val="20"/>
          <w:lang w:val="en-US" w:eastAsia="en-US" w:bidi="hi-IN"/>
        </w:rPr>
      </w:pPr>
      <w:r w:rsidRPr="00A149C7">
        <w:rPr>
          <w:rFonts w:eastAsia="Times New Roman"/>
          <w:i/>
          <w:iCs/>
          <w:sz w:val="20"/>
          <w:szCs w:val="20"/>
          <w:lang w:val="en-US" w:eastAsia="en-US" w:bidi="hi-IN"/>
        </w:rPr>
        <w:t>1.3 Research Objectives and Questions</w:t>
      </w:r>
    </w:p>
    <w:p w14:paraId="75A64539" w14:textId="77777777" w:rsidR="00A149C7" w:rsidRPr="00A149C7" w:rsidRDefault="00A149C7" w:rsidP="00025E56">
      <w:pPr>
        <w:spacing w:before="100" w:beforeAutospacing="1" w:after="100" w:afterAutospacing="1"/>
        <w:jc w:val="both"/>
        <w:outlineLvl w:val="2"/>
        <w:rPr>
          <w:rFonts w:eastAsia="Times New Roman"/>
          <w:lang w:val="en-US" w:eastAsia="en-US" w:bidi="hi-IN"/>
        </w:rPr>
      </w:pPr>
      <w:r w:rsidRPr="00A149C7">
        <w:rPr>
          <w:rFonts w:eastAsia="Times New Roman"/>
          <w:lang w:val="en-US" w:eastAsia="en-US" w:bidi="hi-IN"/>
        </w:rPr>
        <w:t>The study intends to counter the following research objectives:</w:t>
      </w:r>
    </w:p>
    <w:p w14:paraId="06BA93E5" w14:textId="77777777" w:rsidR="00A149C7" w:rsidRPr="00A149C7" w:rsidRDefault="00A149C7" w:rsidP="00025E56">
      <w:pPr>
        <w:numPr>
          <w:ilvl w:val="0"/>
          <w:numId w:val="6"/>
        </w:numPr>
        <w:spacing w:before="100" w:beforeAutospacing="1" w:after="100" w:afterAutospacing="1" w:line="259" w:lineRule="auto"/>
        <w:contextualSpacing/>
        <w:jc w:val="both"/>
        <w:outlineLvl w:val="2"/>
        <w:rPr>
          <w:rFonts w:eastAsia="Times New Roman"/>
          <w:lang w:val="en-US" w:eastAsia="en-US" w:bidi="hi-IN"/>
        </w:rPr>
      </w:pPr>
      <w:r w:rsidRPr="00A149C7">
        <w:rPr>
          <w:rFonts w:eastAsia="Times New Roman"/>
          <w:lang w:val="en-US" w:eastAsia="en-US" w:bidi="hi-IN"/>
        </w:rPr>
        <w:t xml:space="preserve">Performance evaluation of </w:t>
      </w:r>
      <w:proofErr w:type="spellStart"/>
      <w:r w:rsidRPr="00A149C7">
        <w:rPr>
          <w:rFonts w:eastAsia="Times New Roman"/>
          <w:lang w:val="en-US" w:eastAsia="en-US" w:bidi="hi-IN"/>
        </w:rPr>
        <w:t>MBart</w:t>
      </w:r>
      <w:proofErr w:type="spellEnd"/>
      <w:r w:rsidRPr="00A149C7">
        <w:rPr>
          <w:rFonts w:eastAsia="Times New Roman"/>
          <w:lang w:val="en-US" w:eastAsia="en-US" w:bidi="hi-IN"/>
        </w:rPr>
        <w:t xml:space="preserve"> vis-à-vis other transformer models in the translation from English to Hindi (the latter being treated as a substitute for Kumauni).</w:t>
      </w:r>
    </w:p>
    <w:p w14:paraId="3EC87928" w14:textId="77777777" w:rsidR="00A149C7" w:rsidRPr="00A149C7" w:rsidRDefault="00A149C7" w:rsidP="00025E56">
      <w:pPr>
        <w:numPr>
          <w:ilvl w:val="0"/>
          <w:numId w:val="6"/>
        </w:numPr>
        <w:spacing w:before="100" w:beforeAutospacing="1" w:after="100" w:afterAutospacing="1" w:line="259" w:lineRule="auto"/>
        <w:contextualSpacing/>
        <w:jc w:val="both"/>
        <w:outlineLvl w:val="2"/>
        <w:rPr>
          <w:rFonts w:eastAsia="Times New Roman"/>
          <w:lang w:val="en-US" w:eastAsia="en-US" w:bidi="hi-IN"/>
        </w:rPr>
      </w:pPr>
      <w:r w:rsidRPr="00A149C7">
        <w:rPr>
          <w:rFonts w:eastAsia="Times New Roman"/>
          <w:lang w:val="en-US" w:eastAsia="en-US" w:bidi="hi-IN"/>
        </w:rPr>
        <w:t>To explore how transfer learning techniques can aid in countering the challenges posed by scarce linguistic resources.</w:t>
      </w:r>
    </w:p>
    <w:p w14:paraId="2BDCB984" w14:textId="77777777" w:rsidR="00A149C7" w:rsidRPr="00A149C7" w:rsidRDefault="00A149C7" w:rsidP="00025E56">
      <w:pPr>
        <w:numPr>
          <w:ilvl w:val="0"/>
          <w:numId w:val="6"/>
        </w:numPr>
        <w:spacing w:before="100" w:beforeAutospacing="1" w:after="100" w:afterAutospacing="1" w:line="259" w:lineRule="auto"/>
        <w:contextualSpacing/>
        <w:jc w:val="both"/>
        <w:outlineLvl w:val="2"/>
        <w:rPr>
          <w:rFonts w:eastAsia="Times New Roman"/>
          <w:lang w:val="en-US" w:eastAsia="en-US" w:bidi="hi-IN"/>
        </w:rPr>
      </w:pPr>
      <w:r w:rsidRPr="00A149C7">
        <w:rPr>
          <w:rFonts w:eastAsia="Times New Roman"/>
          <w:lang w:val="en-US" w:eastAsia="en-US" w:bidi="hi-IN"/>
        </w:rPr>
        <w:t xml:space="preserve">To set out strategies for fine-tuning so that pre-trained multilingual models may be fine-tuned for any low-resource language. </w:t>
      </w:r>
    </w:p>
    <w:p w14:paraId="4DC5C974" w14:textId="77777777" w:rsidR="00A149C7" w:rsidRPr="00A149C7" w:rsidRDefault="00A149C7" w:rsidP="00025E56">
      <w:pPr>
        <w:spacing w:before="100" w:beforeAutospacing="1" w:after="100" w:afterAutospacing="1"/>
        <w:jc w:val="both"/>
        <w:outlineLvl w:val="2"/>
        <w:rPr>
          <w:rFonts w:eastAsia="Times New Roman"/>
          <w:lang w:val="en-US" w:eastAsia="en-US" w:bidi="hi-IN"/>
        </w:rPr>
      </w:pPr>
      <w:r w:rsidRPr="00A149C7">
        <w:rPr>
          <w:rFonts w:eastAsia="Times New Roman"/>
          <w:lang w:val="en-US" w:eastAsia="en-US" w:bidi="hi-IN"/>
        </w:rPr>
        <w:t>The research is built around these questions:</w:t>
      </w:r>
    </w:p>
    <w:p w14:paraId="37CE5270" w14:textId="77777777" w:rsidR="00A149C7" w:rsidRPr="00A149C7" w:rsidRDefault="00A149C7" w:rsidP="00025E56">
      <w:pPr>
        <w:numPr>
          <w:ilvl w:val="0"/>
          <w:numId w:val="7"/>
        </w:numPr>
        <w:spacing w:before="100" w:beforeAutospacing="1" w:after="100" w:afterAutospacing="1" w:line="259" w:lineRule="auto"/>
        <w:contextualSpacing/>
        <w:jc w:val="both"/>
        <w:outlineLvl w:val="2"/>
        <w:rPr>
          <w:rFonts w:eastAsia="Times New Roman"/>
          <w:lang w:val="en-US" w:eastAsia="en-US" w:bidi="hi-IN"/>
        </w:rPr>
      </w:pPr>
      <w:r w:rsidRPr="00A149C7">
        <w:rPr>
          <w:rFonts w:eastAsia="Times New Roman"/>
          <w:lang w:val="en-US" w:eastAsia="en-US" w:bidi="hi-IN"/>
        </w:rPr>
        <w:t xml:space="preserve">How has </w:t>
      </w:r>
      <w:proofErr w:type="spellStart"/>
      <w:r w:rsidRPr="00A149C7">
        <w:rPr>
          <w:rFonts w:eastAsia="Times New Roman"/>
          <w:lang w:val="en-US" w:eastAsia="en-US" w:bidi="hi-IN"/>
        </w:rPr>
        <w:t>MBart</w:t>
      </w:r>
      <w:proofErr w:type="spellEnd"/>
      <w:r w:rsidRPr="00A149C7">
        <w:rPr>
          <w:rFonts w:eastAsia="Times New Roman"/>
          <w:lang w:val="en-US" w:eastAsia="en-US" w:bidi="hi-IN"/>
        </w:rPr>
        <w:t xml:space="preserve"> performed when placed alongside two other models (</w:t>
      </w:r>
      <w:proofErr w:type="spellStart"/>
      <w:r w:rsidRPr="00A149C7">
        <w:rPr>
          <w:rFonts w:eastAsia="Times New Roman"/>
          <w:lang w:val="en-US" w:eastAsia="en-US" w:bidi="hi-IN"/>
        </w:rPr>
        <w:t>MarianMT</w:t>
      </w:r>
      <w:proofErr w:type="spellEnd"/>
      <w:r w:rsidRPr="00A149C7">
        <w:rPr>
          <w:rFonts w:eastAsia="Times New Roman"/>
          <w:lang w:val="en-US" w:eastAsia="en-US" w:bidi="hi-IN"/>
        </w:rPr>
        <w:t xml:space="preserve"> and mT5) in Hindi translation tasks?</w:t>
      </w:r>
    </w:p>
    <w:p w14:paraId="013D70BA" w14:textId="09A45FC7" w:rsidR="00A149C7" w:rsidRPr="00A149C7" w:rsidRDefault="00632396" w:rsidP="00025E56">
      <w:pPr>
        <w:numPr>
          <w:ilvl w:val="0"/>
          <w:numId w:val="7"/>
        </w:numPr>
        <w:spacing w:before="100" w:beforeAutospacing="1" w:after="100" w:afterAutospacing="1" w:line="259" w:lineRule="auto"/>
        <w:contextualSpacing/>
        <w:jc w:val="both"/>
        <w:outlineLvl w:val="2"/>
        <w:rPr>
          <w:rFonts w:eastAsia="Times New Roman"/>
          <w:lang w:val="en-US" w:eastAsia="en-US" w:bidi="hi-IN"/>
        </w:rPr>
      </w:pPr>
      <w:r w:rsidRPr="00632396">
        <w:rPr>
          <w:rFonts w:eastAsia="Times New Roman"/>
          <w:lang w:val="en-US" w:eastAsia="en-US" w:bidi="hi-IN"/>
        </w:rPr>
        <w:t xml:space="preserve">What are the main factors that affect translation quality while using para-linguistic pre-trained models (such as pre-trained models that are </w:t>
      </w:r>
      <w:proofErr w:type="gramStart"/>
      <w:r w:rsidRPr="00632396">
        <w:rPr>
          <w:rFonts w:eastAsia="Times New Roman"/>
          <w:lang w:val="en-US" w:eastAsia="en-US" w:bidi="hi-IN"/>
        </w:rPr>
        <w:t>more free</w:t>
      </w:r>
      <w:proofErr w:type="gramEnd"/>
      <w:r w:rsidRPr="00632396">
        <w:rPr>
          <w:rFonts w:eastAsia="Times New Roman"/>
          <w:lang w:val="en-US" w:eastAsia="en-US" w:bidi="hi-IN"/>
        </w:rPr>
        <w:t xml:space="preserve"> of tagged information) in low-resource languages?</w:t>
      </w:r>
    </w:p>
    <w:p w14:paraId="2D1A4179" w14:textId="77777777" w:rsidR="00A149C7" w:rsidRDefault="00A149C7" w:rsidP="00025E56">
      <w:pPr>
        <w:numPr>
          <w:ilvl w:val="0"/>
          <w:numId w:val="7"/>
        </w:numPr>
        <w:spacing w:before="100" w:beforeAutospacing="1" w:after="100" w:afterAutospacing="1" w:line="259" w:lineRule="auto"/>
        <w:contextualSpacing/>
        <w:jc w:val="both"/>
        <w:outlineLvl w:val="2"/>
        <w:rPr>
          <w:rFonts w:eastAsia="Times New Roman"/>
          <w:lang w:val="en-US" w:eastAsia="en-US" w:bidi="hi-IN"/>
        </w:rPr>
      </w:pPr>
      <w:r w:rsidRPr="00A149C7">
        <w:rPr>
          <w:rFonts w:eastAsia="Times New Roman"/>
          <w:lang w:val="en-US" w:eastAsia="en-US" w:bidi="hi-IN"/>
        </w:rPr>
        <w:t>To what extent can fine-tuning strategies compensate for the data scarcity present in low-resource translation cases?</w:t>
      </w:r>
    </w:p>
    <w:p w14:paraId="3A87F48B" w14:textId="77777777" w:rsidR="00632396" w:rsidRPr="00A149C7" w:rsidRDefault="00632396" w:rsidP="00632396">
      <w:pPr>
        <w:spacing w:before="100" w:beforeAutospacing="1" w:after="100" w:afterAutospacing="1" w:line="259" w:lineRule="auto"/>
        <w:contextualSpacing/>
        <w:jc w:val="both"/>
        <w:outlineLvl w:val="2"/>
        <w:rPr>
          <w:rFonts w:eastAsia="Times New Roman"/>
          <w:lang w:val="en-US" w:eastAsia="en-US" w:bidi="hi-IN"/>
        </w:rPr>
      </w:pPr>
    </w:p>
    <w:p w14:paraId="634E97BF" w14:textId="77777777" w:rsidR="00A149C7" w:rsidRPr="00A149C7" w:rsidRDefault="00A149C7" w:rsidP="00025E56">
      <w:pPr>
        <w:spacing w:before="100" w:beforeAutospacing="1" w:after="100" w:afterAutospacing="1"/>
        <w:jc w:val="both"/>
        <w:outlineLvl w:val="2"/>
        <w:rPr>
          <w:rFonts w:eastAsia="Times New Roman"/>
          <w:i/>
          <w:iCs/>
          <w:sz w:val="20"/>
          <w:szCs w:val="20"/>
          <w:lang w:val="en-US" w:eastAsia="en-US" w:bidi="hi-IN"/>
        </w:rPr>
      </w:pPr>
      <w:r w:rsidRPr="00A149C7">
        <w:rPr>
          <w:rFonts w:eastAsia="Times New Roman"/>
          <w:i/>
          <w:iCs/>
          <w:sz w:val="20"/>
          <w:szCs w:val="20"/>
          <w:lang w:val="en-US" w:eastAsia="en-US" w:bidi="hi-IN"/>
        </w:rPr>
        <w:t>1.4 Significance</w:t>
      </w:r>
    </w:p>
    <w:p w14:paraId="59206918" w14:textId="77777777" w:rsidR="00A149C7" w:rsidRPr="00A149C7" w:rsidRDefault="00A149C7" w:rsidP="00025E56">
      <w:pPr>
        <w:spacing w:before="100" w:beforeAutospacing="1" w:after="100" w:afterAutospacing="1"/>
        <w:jc w:val="both"/>
        <w:rPr>
          <w:rFonts w:eastAsia="Times New Roman"/>
          <w:lang w:val="en-US" w:eastAsia="en-US" w:bidi="hi-IN"/>
        </w:rPr>
      </w:pPr>
      <w:r w:rsidRPr="00A149C7">
        <w:rPr>
          <w:rFonts w:eastAsia="Times New Roman"/>
          <w:lang w:val="en-US" w:eastAsia="en-US" w:bidi="hi-IN"/>
        </w:rPr>
        <w:t xml:space="preserve">Besides the direct technical contributions, this research holds potential significance in wider cultural, social, and practical contexts. Linguistically, Kumauni is one amongst many thousands of languages worldwide with the risk of going digital extinction without proper technological inventions. This work, in creating suitable translation techniques for low-resource languages, is an act towards the preservation of linguistic diversity that is intricately tied to cultural heritage and knowledge systems. </w:t>
      </w:r>
    </w:p>
    <w:p w14:paraId="4B6C92B0" w14:textId="77777777" w:rsidR="00A149C7" w:rsidRPr="00A149C7" w:rsidRDefault="00A149C7" w:rsidP="00025E56">
      <w:pPr>
        <w:spacing w:before="100" w:beforeAutospacing="1" w:after="100" w:afterAutospacing="1"/>
        <w:jc w:val="both"/>
        <w:rPr>
          <w:rFonts w:eastAsia="Times New Roman"/>
          <w:lang w:val="en-US" w:eastAsia="en-US" w:bidi="hi-IN"/>
        </w:rPr>
      </w:pPr>
      <w:r w:rsidRPr="00A149C7">
        <w:rPr>
          <w:rFonts w:eastAsia="Times New Roman"/>
          <w:lang w:val="en-US" w:eastAsia="en-US" w:bidi="hi-IN"/>
        </w:rPr>
        <w:t xml:space="preserve">Apart from the fact that better machine translation techniques would improve communication access for Kumauni speakers, they would also promote greater consumption of digital content and help educational initiatives as well. Hence, insights into methodology gained from this study may be used to train other low-resource languages and gain a multiplicative effect on linguistic communities. </w:t>
      </w:r>
    </w:p>
    <w:p w14:paraId="10212133" w14:textId="1F444308" w:rsidR="00A206C0" w:rsidRDefault="00A149C7" w:rsidP="00025E56">
      <w:pPr>
        <w:pStyle w:val="IEEEAbtract"/>
        <w:rPr>
          <w:rFonts w:eastAsia="Times New Roman"/>
          <w:b w:val="0"/>
          <w:sz w:val="24"/>
          <w:lang w:val="en-US" w:eastAsia="en-US" w:bidi="hi-IN"/>
        </w:rPr>
      </w:pPr>
      <w:r w:rsidRPr="00A149C7">
        <w:rPr>
          <w:rFonts w:eastAsia="Times New Roman"/>
          <w:b w:val="0"/>
          <w:sz w:val="24"/>
          <w:lang w:val="en-US" w:eastAsia="en-US" w:bidi="hi-IN"/>
        </w:rPr>
        <w:t xml:space="preserve">The last few years have marked a new era in machine translation with transformer-based models. However, languages suffering under limited digital resources like Kumauni are still the field's underdogs. Hence this paper investigates the applicability of the </w:t>
      </w:r>
      <w:proofErr w:type="spellStart"/>
      <w:r w:rsidRPr="00A149C7">
        <w:rPr>
          <w:rFonts w:eastAsia="Times New Roman"/>
          <w:b w:val="0"/>
          <w:sz w:val="24"/>
          <w:lang w:val="en-US" w:eastAsia="en-US" w:bidi="hi-IN"/>
        </w:rPr>
        <w:t>MBart</w:t>
      </w:r>
      <w:proofErr w:type="spellEnd"/>
      <w:r w:rsidRPr="00A149C7">
        <w:rPr>
          <w:rFonts w:eastAsia="Times New Roman"/>
          <w:b w:val="0"/>
          <w:sz w:val="24"/>
          <w:lang w:val="en-US" w:eastAsia="en-US" w:bidi="hi-IN"/>
        </w:rPr>
        <w:t xml:space="preserve"> model, the state-of-the-art transformer designed for many-to-many translation tasks, and compares its performance with several other models such as </w:t>
      </w:r>
      <w:proofErr w:type="spellStart"/>
      <w:r w:rsidRPr="00A149C7">
        <w:rPr>
          <w:rFonts w:eastAsia="Times New Roman"/>
          <w:b w:val="0"/>
          <w:sz w:val="24"/>
          <w:lang w:val="en-US" w:eastAsia="en-US" w:bidi="hi-IN"/>
        </w:rPr>
        <w:t>MarianMT</w:t>
      </w:r>
      <w:proofErr w:type="spellEnd"/>
      <w:r w:rsidRPr="00A149C7">
        <w:rPr>
          <w:rFonts w:eastAsia="Times New Roman"/>
          <w:b w:val="0"/>
          <w:sz w:val="24"/>
          <w:lang w:val="en-US" w:eastAsia="en-US" w:bidi="hi-IN"/>
        </w:rPr>
        <w:t xml:space="preserve"> and mT5. The purpose of the comparative study is to demonstrate how transfer learning can overcome the resource gap and preserve linguistic diversity.</w:t>
      </w:r>
    </w:p>
    <w:p w14:paraId="00551A84" w14:textId="77777777" w:rsidR="002D53A9" w:rsidRDefault="002D53A9" w:rsidP="00025E56">
      <w:pPr>
        <w:pStyle w:val="IEEEAbtract"/>
        <w:rPr>
          <w:rStyle w:val="IEEEAbstractHeadingChar"/>
          <w:iCs/>
          <w:sz w:val="20"/>
          <w:szCs w:val="28"/>
        </w:rPr>
      </w:pPr>
    </w:p>
    <w:p w14:paraId="427AA5CD" w14:textId="77777777" w:rsidR="002D53A9" w:rsidRDefault="002D53A9" w:rsidP="00025E56">
      <w:pPr>
        <w:pStyle w:val="IEEEAbtract"/>
        <w:rPr>
          <w:rStyle w:val="IEEEAbstractHeadingChar"/>
          <w:iCs/>
          <w:sz w:val="20"/>
          <w:szCs w:val="28"/>
        </w:rPr>
      </w:pPr>
    </w:p>
    <w:p w14:paraId="620357A0" w14:textId="5BE6DB5F" w:rsidR="00A206C0" w:rsidRDefault="00A206C0" w:rsidP="00025E56">
      <w:pPr>
        <w:pStyle w:val="IEEEAbtract"/>
        <w:rPr>
          <w:rStyle w:val="IEEEAbstractHeadingChar"/>
          <w:iCs/>
          <w:sz w:val="20"/>
          <w:szCs w:val="28"/>
        </w:rPr>
      </w:pPr>
      <w:r w:rsidRPr="003942A6">
        <w:rPr>
          <w:rStyle w:val="IEEEAbstractHeadingChar"/>
          <w:iCs/>
          <w:sz w:val="20"/>
          <w:szCs w:val="28"/>
        </w:rPr>
        <w:t>2. Literature Review</w:t>
      </w:r>
    </w:p>
    <w:p w14:paraId="4C28350D" w14:textId="77777777" w:rsidR="002D53A9" w:rsidRPr="002D53A9" w:rsidRDefault="002D53A9" w:rsidP="002D53A9">
      <w:pPr>
        <w:rPr>
          <w:lang w:val="en-GB" w:eastAsia="en-GB"/>
        </w:rPr>
      </w:pPr>
    </w:p>
    <w:p w14:paraId="5AD01D02" w14:textId="17F775EF" w:rsidR="002D53A9" w:rsidRPr="002D53A9" w:rsidRDefault="002D53A9" w:rsidP="002D53A9">
      <w:pPr>
        <w:rPr>
          <w:lang w:val="en-GB" w:eastAsia="en-GB"/>
        </w:rPr>
      </w:pPr>
      <w:r w:rsidRPr="002D53A9">
        <w:rPr>
          <w:lang w:val="en-GB" w:eastAsia="en-GB"/>
        </w:rPr>
        <w:t>Machine Translation (MT) has become and still is an important research area in NLP that aims to serve as a channel for communication among diverse linguistic communities. The literature surrounding MT represents the journey in and out of several technological epochs, going from early rule-based systems to advanced neural models that learn contextual and semantic nuances. These epochs have to be understood because they stand not only for technological advances but also the remaining challenges, especially in the case of low-</w:t>
      </w:r>
      <w:r w:rsidRPr="002D53A9">
        <w:rPr>
          <w:lang w:val="en-GB" w:eastAsia="en-GB"/>
        </w:rPr>
        <w:lastRenderedPageBreak/>
        <w:t>resource languages. The following key milestones, architectures, and trends in machine translation will be the focus of this section to put the subsequent research into perspective.</w:t>
      </w:r>
    </w:p>
    <w:p w14:paraId="7DC8FF86" w14:textId="77777777" w:rsidR="00A149C7" w:rsidRPr="00A149C7" w:rsidRDefault="00A149C7" w:rsidP="00025E56">
      <w:pPr>
        <w:spacing w:before="100" w:beforeAutospacing="1" w:after="100" w:afterAutospacing="1"/>
        <w:jc w:val="both"/>
        <w:outlineLvl w:val="2"/>
        <w:rPr>
          <w:rFonts w:eastAsia="Times New Roman"/>
          <w:i/>
          <w:iCs/>
          <w:sz w:val="20"/>
          <w:szCs w:val="20"/>
          <w:lang w:val="en-US" w:eastAsia="en-US" w:bidi="hi-IN"/>
        </w:rPr>
      </w:pPr>
      <w:r w:rsidRPr="00A149C7">
        <w:rPr>
          <w:rFonts w:eastAsia="Times New Roman"/>
          <w:i/>
          <w:iCs/>
          <w:sz w:val="20"/>
          <w:szCs w:val="20"/>
          <w:lang w:val="en-US" w:eastAsia="en-US" w:bidi="hi-IN"/>
        </w:rPr>
        <w:t>2.1 Historical Evolution of Machine Translation</w:t>
      </w:r>
    </w:p>
    <w:p w14:paraId="22FFA29B" w14:textId="77777777" w:rsidR="00A149C7" w:rsidRPr="00A149C7" w:rsidRDefault="00A149C7" w:rsidP="00025E56">
      <w:pPr>
        <w:spacing w:before="100" w:beforeAutospacing="1" w:after="100" w:afterAutospacing="1"/>
        <w:jc w:val="both"/>
        <w:rPr>
          <w:rFonts w:eastAsia="Times New Roman"/>
          <w:lang w:val="en-US" w:eastAsia="en-US" w:bidi="hi-IN"/>
        </w:rPr>
      </w:pPr>
      <w:r w:rsidRPr="00A149C7">
        <w:rPr>
          <w:rFonts w:eastAsia="Times New Roman"/>
          <w:lang w:val="en-US" w:eastAsia="en-US" w:bidi="hi-IN"/>
        </w:rPr>
        <w:t xml:space="preserve">The history of machine translation has seen tremendous paradigmatic changes from the 1950 s. The first attempts were rule-based, depending on a series of linguistic rules and bilingual dictionaries, for translation from one language pair to another. While such a procedure seemed simple in principle, it was indeed a challenge because of linguistic exceptions, ambiguities, and the richness of nuances in natural languages (Hutchins, 2015). </w:t>
      </w:r>
    </w:p>
    <w:p w14:paraId="440DCF94" w14:textId="77777777" w:rsidR="00A149C7" w:rsidRPr="00A149C7" w:rsidRDefault="00A149C7" w:rsidP="00025E56">
      <w:pPr>
        <w:spacing w:before="100" w:beforeAutospacing="1" w:after="100" w:afterAutospacing="1"/>
        <w:jc w:val="both"/>
        <w:rPr>
          <w:rFonts w:eastAsia="Times New Roman"/>
          <w:lang w:val="en-US" w:eastAsia="en-US" w:bidi="hi-IN"/>
        </w:rPr>
      </w:pPr>
      <w:r w:rsidRPr="00A149C7">
        <w:rPr>
          <w:rFonts w:eastAsia="Times New Roman"/>
          <w:lang w:val="en-US" w:eastAsia="en-US" w:bidi="hi-IN"/>
        </w:rPr>
        <w:t xml:space="preserve">With the statistical revolution came the 1990 s and a shift in paradigms with the introduction of systems for Statistical Machine Translation (SMT), which were able to learn translation patterns from parallel corpora in contrast to rules specified by human experts. IBM's first break-through word-based model (Brown et al., 1993) gave way to the mainstream phrase-based systems (Koehn et al., 2003) that practically dominated the domain for nearly two decades. Although better in handling many exceptions compared to rule-based systems, these approaches still struggled to address long-distance dependencies and more general contextual nuances (Lopez, 2008). </w:t>
      </w:r>
    </w:p>
    <w:p w14:paraId="60E12E3D" w14:textId="77777777" w:rsidR="00A149C7" w:rsidRPr="00A149C7" w:rsidRDefault="00A149C7" w:rsidP="00025E56">
      <w:pPr>
        <w:spacing w:before="100" w:beforeAutospacing="1" w:after="100" w:afterAutospacing="1"/>
        <w:jc w:val="both"/>
        <w:rPr>
          <w:rFonts w:eastAsia="Times New Roman"/>
          <w:lang w:val="en-US" w:eastAsia="en-US" w:bidi="hi-IN"/>
        </w:rPr>
      </w:pPr>
      <w:proofErr w:type="gramStart"/>
      <w:r w:rsidRPr="00A149C7">
        <w:rPr>
          <w:rFonts w:eastAsia="Times New Roman"/>
          <w:lang w:val="en-US" w:eastAsia="en-US" w:bidi="hi-IN"/>
        </w:rPr>
        <w:t>Thus</w:t>
      </w:r>
      <w:proofErr w:type="gramEnd"/>
      <w:r w:rsidRPr="00A149C7">
        <w:rPr>
          <w:rFonts w:eastAsia="Times New Roman"/>
          <w:lang w:val="en-US" w:eastAsia="en-US" w:bidi="hi-IN"/>
        </w:rPr>
        <w:t xml:space="preserve"> began the neural era, with the introduction of the encoder-decoder architecture (</w:t>
      </w:r>
      <w:proofErr w:type="spellStart"/>
      <w:r w:rsidRPr="00A149C7">
        <w:rPr>
          <w:rFonts w:eastAsia="Times New Roman"/>
          <w:lang w:val="en-US" w:eastAsia="en-US" w:bidi="hi-IN"/>
        </w:rPr>
        <w:t>Sutskever</w:t>
      </w:r>
      <w:proofErr w:type="spellEnd"/>
      <w:r w:rsidRPr="00A149C7">
        <w:rPr>
          <w:rFonts w:eastAsia="Times New Roman"/>
          <w:lang w:val="en-US" w:eastAsia="en-US" w:bidi="hi-IN"/>
        </w:rPr>
        <w:t xml:space="preserve"> et al., 2014), which would later be further enhanced with attention mechanisms (</w:t>
      </w:r>
      <w:proofErr w:type="spellStart"/>
      <w:r w:rsidRPr="00A149C7">
        <w:rPr>
          <w:rFonts w:eastAsia="Times New Roman"/>
          <w:lang w:val="en-US" w:eastAsia="en-US" w:bidi="hi-IN"/>
        </w:rPr>
        <w:t>Bahdanau</w:t>
      </w:r>
      <w:proofErr w:type="spellEnd"/>
      <w:r w:rsidRPr="00A149C7">
        <w:rPr>
          <w:rFonts w:eastAsia="Times New Roman"/>
          <w:lang w:val="en-US" w:eastAsia="en-US" w:bidi="hi-IN"/>
        </w:rPr>
        <w:t xml:space="preserve"> et al., 2015) that allowed a model to focus on the parts of the source text that were especially relevant during the time of translation. This increase in capability was seen to improve the fluency and coherence of the translations greatly compared to what had previously been achieved.</w:t>
      </w:r>
    </w:p>
    <w:p w14:paraId="39B7D352" w14:textId="68874063" w:rsidR="00A149C7" w:rsidRPr="00A149C7" w:rsidRDefault="007D0C4D" w:rsidP="00025E56">
      <w:pPr>
        <w:spacing w:before="100" w:beforeAutospacing="1" w:after="100" w:afterAutospacing="1"/>
        <w:jc w:val="both"/>
        <w:rPr>
          <w:rFonts w:eastAsia="Times New Roman"/>
          <w:lang w:val="en-US" w:eastAsia="en-US" w:bidi="hi-IN"/>
        </w:rPr>
      </w:pPr>
      <w:r>
        <w:rPr>
          <w:rFonts w:eastAsia="Times New Roman"/>
          <w:lang w:val="en-US" w:eastAsia="en-US" w:bidi="hi-IN"/>
        </w:rPr>
        <w:t xml:space="preserve">The </w:t>
      </w:r>
      <w:r w:rsidR="00A149C7" w:rsidRPr="00A149C7">
        <w:rPr>
          <w:rFonts w:eastAsia="Times New Roman"/>
          <w:lang w:val="en-US" w:eastAsia="en-US" w:bidi="hi-IN"/>
        </w:rPr>
        <w:t xml:space="preserve">Transformer architecture, which had an impact on other areas of NLP, such as machine translation. Making use of self-attention mechanisms instead of recurrent networks, Transformers could process sequences in parallel rather than sequentially, which </w:t>
      </w:r>
      <w:r w:rsidR="00A149C7" w:rsidRPr="00A149C7">
        <w:rPr>
          <w:rFonts w:eastAsia="Times New Roman"/>
          <w:lang w:val="en-US" w:eastAsia="en-US" w:bidi="hi-IN"/>
        </w:rPr>
        <w:t xml:space="preserve">brought gains in both training efficiencies and translation qualities. This architecture is in turn the bedrock for the </w:t>
      </w:r>
      <w:proofErr w:type="spellStart"/>
      <w:r>
        <w:rPr>
          <w:rFonts w:eastAsia="Times New Roman"/>
          <w:lang w:val="en-US" w:eastAsia="en-US" w:bidi="hi-IN"/>
        </w:rPr>
        <w:t>liu</w:t>
      </w:r>
      <w:r w:rsidR="00A149C7" w:rsidRPr="00A149C7">
        <w:rPr>
          <w:rFonts w:eastAsia="Times New Roman"/>
          <w:lang w:val="en-US" w:eastAsia="en-US" w:bidi="hi-IN"/>
        </w:rPr>
        <w:t>contemporary</w:t>
      </w:r>
      <w:proofErr w:type="spellEnd"/>
      <w:r w:rsidR="00A149C7" w:rsidRPr="00A149C7">
        <w:rPr>
          <w:rFonts w:eastAsia="Times New Roman"/>
          <w:lang w:val="en-US" w:eastAsia="en-US" w:bidi="hi-IN"/>
        </w:rPr>
        <w:t xml:space="preserve"> state-of-the-art models, those upon which this study is </w:t>
      </w:r>
      <w:proofErr w:type="gramStart"/>
      <w:r w:rsidR="00A149C7" w:rsidRPr="00A149C7">
        <w:rPr>
          <w:rFonts w:eastAsia="Times New Roman"/>
          <w:lang w:val="en-US" w:eastAsia="en-US" w:bidi="hi-IN"/>
        </w:rPr>
        <w:t>focused.</w:t>
      </w:r>
      <w:r>
        <w:rPr>
          <w:rFonts w:eastAsia="Times New Roman"/>
          <w:lang w:val="en-US" w:eastAsia="en-US" w:bidi="hi-IN"/>
        </w:rPr>
        <w:t>[</w:t>
      </w:r>
      <w:proofErr w:type="gramEnd"/>
      <w:r>
        <w:rPr>
          <w:rFonts w:eastAsia="Times New Roman"/>
          <w:lang w:val="en-US" w:eastAsia="en-US" w:bidi="hi-IN"/>
        </w:rPr>
        <w:t>38]</w:t>
      </w:r>
    </w:p>
    <w:p w14:paraId="5C32BF9D" w14:textId="77777777" w:rsidR="00A149C7" w:rsidRPr="00A149C7" w:rsidRDefault="00A149C7" w:rsidP="00025E56">
      <w:pPr>
        <w:spacing w:before="100" w:beforeAutospacing="1" w:after="100" w:afterAutospacing="1"/>
        <w:jc w:val="both"/>
        <w:outlineLvl w:val="2"/>
        <w:rPr>
          <w:rFonts w:eastAsia="Times New Roman"/>
          <w:i/>
          <w:iCs/>
          <w:sz w:val="20"/>
          <w:szCs w:val="20"/>
          <w:lang w:val="en-US" w:eastAsia="en-US" w:bidi="hi-IN"/>
        </w:rPr>
      </w:pPr>
      <w:r w:rsidRPr="00A149C7">
        <w:rPr>
          <w:rFonts w:eastAsia="Times New Roman"/>
          <w:i/>
          <w:iCs/>
          <w:sz w:val="20"/>
          <w:szCs w:val="20"/>
          <w:lang w:val="en-US" w:eastAsia="en-US" w:bidi="hi-IN"/>
        </w:rPr>
        <w:t>2.2 Transformer Models in NLP</w:t>
      </w:r>
    </w:p>
    <w:p w14:paraId="21EDC72C" w14:textId="77777777" w:rsidR="00A149C7" w:rsidRPr="00A149C7" w:rsidRDefault="00A149C7" w:rsidP="00025E56">
      <w:pPr>
        <w:spacing w:before="100" w:beforeAutospacing="1" w:after="100" w:afterAutospacing="1"/>
        <w:jc w:val="both"/>
        <w:outlineLvl w:val="3"/>
        <w:rPr>
          <w:rFonts w:eastAsia="Times New Roman"/>
          <w:i/>
          <w:iCs/>
          <w:sz w:val="20"/>
          <w:szCs w:val="20"/>
          <w:lang w:val="en-US" w:eastAsia="en-US" w:bidi="hi-IN"/>
        </w:rPr>
      </w:pPr>
      <w:r w:rsidRPr="00A149C7">
        <w:rPr>
          <w:rFonts w:eastAsia="Times New Roman"/>
          <w:i/>
          <w:iCs/>
          <w:sz w:val="20"/>
          <w:szCs w:val="20"/>
          <w:lang w:val="en-US" w:eastAsia="en-US" w:bidi="hi-IN"/>
        </w:rPr>
        <w:t xml:space="preserve">2.2.1 </w:t>
      </w:r>
      <w:proofErr w:type="spellStart"/>
      <w:r w:rsidRPr="00A149C7">
        <w:rPr>
          <w:rFonts w:eastAsia="Times New Roman"/>
          <w:i/>
          <w:iCs/>
          <w:sz w:val="20"/>
          <w:szCs w:val="20"/>
          <w:lang w:val="en-US" w:eastAsia="en-US" w:bidi="hi-IN"/>
        </w:rPr>
        <w:t>MBart</w:t>
      </w:r>
      <w:proofErr w:type="spellEnd"/>
    </w:p>
    <w:p w14:paraId="39FEB45B" w14:textId="13D91BD7" w:rsidR="00A149C7" w:rsidRPr="00A149C7" w:rsidRDefault="00A149C7" w:rsidP="00025E56">
      <w:pPr>
        <w:spacing w:before="100" w:beforeAutospacing="1" w:after="100" w:afterAutospacing="1"/>
        <w:jc w:val="both"/>
        <w:rPr>
          <w:rFonts w:eastAsia="Times New Roman"/>
          <w:lang w:val="en-US" w:eastAsia="en-US" w:bidi="hi-IN"/>
        </w:rPr>
      </w:pPr>
      <w:proofErr w:type="spellStart"/>
      <w:r w:rsidRPr="00A149C7">
        <w:rPr>
          <w:rFonts w:eastAsia="Times New Roman"/>
          <w:lang w:val="en-US" w:eastAsia="en-US" w:bidi="hi-IN"/>
        </w:rPr>
        <w:t>MBart</w:t>
      </w:r>
      <w:proofErr w:type="spellEnd"/>
      <w:r w:rsidRPr="00A149C7">
        <w:rPr>
          <w:rFonts w:eastAsia="Times New Roman"/>
          <w:lang w:val="en-US" w:eastAsia="en-US" w:bidi="hi-IN"/>
        </w:rPr>
        <w:t xml:space="preserve"> is the multilingual extension of </w:t>
      </w:r>
      <w:proofErr w:type="gramStart"/>
      <w:r w:rsidRPr="00A149C7">
        <w:rPr>
          <w:rFonts w:eastAsia="Times New Roman"/>
          <w:lang w:val="en-US" w:eastAsia="en-US" w:bidi="hi-IN"/>
        </w:rPr>
        <w:t>BART ,</w:t>
      </w:r>
      <w:proofErr w:type="gramEnd"/>
      <w:r w:rsidRPr="00A149C7">
        <w:rPr>
          <w:rFonts w:eastAsia="Times New Roman"/>
          <w:lang w:val="en-US" w:eastAsia="en-US" w:bidi="hi-IN"/>
        </w:rPr>
        <w:t>. The architecture of BART captures bidirectional encoder representations combined with an autoregressive decoder. This architecture is trained using a denoising objective where the model tries to reconstruct the text from the corruption applied to the input. It has been originally developed to run in 25 languages, later increased to operate in 50 languages in MBart-50 (Tang et al., 2021).</w:t>
      </w:r>
    </w:p>
    <w:p w14:paraId="7B59EAEF" w14:textId="77777777" w:rsidR="00A149C7" w:rsidRPr="00A149C7" w:rsidRDefault="00A149C7" w:rsidP="00025E56">
      <w:pPr>
        <w:spacing w:before="100" w:beforeAutospacing="1" w:after="100" w:afterAutospacing="1"/>
        <w:jc w:val="both"/>
        <w:rPr>
          <w:rFonts w:eastAsia="Times New Roman"/>
          <w:lang w:val="en-US" w:eastAsia="en-US" w:bidi="hi-IN"/>
        </w:rPr>
      </w:pPr>
      <w:r w:rsidRPr="00A149C7">
        <w:rPr>
          <w:rFonts w:eastAsia="Times New Roman"/>
          <w:lang w:val="en-US" w:eastAsia="en-US" w:bidi="hi-IN"/>
        </w:rPr>
        <w:t xml:space="preserve">The key differentiator of </w:t>
      </w:r>
      <w:proofErr w:type="spellStart"/>
      <w:r w:rsidRPr="00A149C7">
        <w:rPr>
          <w:rFonts w:eastAsia="Times New Roman"/>
          <w:lang w:val="en-US" w:eastAsia="en-US" w:bidi="hi-IN"/>
        </w:rPr>
        <w:t>MBart</w:t>
      </w:r>
      <w:proofErr w:type="spellEnd"/>
      <w:r w:rsidRPr="00A149C7">
        <w:rPr>
          <w:rFonts w:eastAsia="Times New Roman"/>
          <w:lang w:val="en-US" w:eastAsia="en-US" w:bidi="hi-IN"/>
        </w:rPr>
        <w:t xml:space="preserve"> compared to the previous multilingual implementations is the degree of pre-training that it undergoes. It learns from different languages' monolingual collections to form a signal that it can reconstruct from diverse noisy versions of itself, including random spans masking, sentence permutations, and document rotation. The latter methodology helps the model establish cross-lingual vectors strongly before fine-tuning on an exact pair.</w:t>
      </w:r>
    </w:p>
    <w:p w14:paraId="4396D7E6" w14:textId="77777777" w:rsidR="00A149C7" w:rsidRPr="00A149C7" w:rsidRDefault="00A149C7" w:rsidP="00025E56">
      <w:pPr>
        <w:spacing w:before="100" w:beforeAutospacing="1" w:after="100" w:afterAutospacing="1"/>
        <w:jc w:val="both"/>
        <w:rPr>
          <w:rFonts w:eastAsia="Times New Roman"/>
          <w:lang w:val="en-US" w:eastAsia="en-US" w:bidi="hi-IN"/>
        </w:rPr>
      </w:pPr>
      <w:r w:rsidRPr="00A149C7">
        <w:rPr>
          <w:rFonts w:eastAsia="Times New Roman"/>
          <w:lang w:val="en-US" w:eastAsia="en-US" w:bidi="hi-IN"/>
        </w:rPr>
        <w:t xml:space="preserve">Studies proved that indeed multilingual pre-training, as </w:t>
      </w:r>
      <w:proofErr w:type="spellStart"/>
      <w:r w:rsidRPr="00A149C7">
        <w:rPr>
          <w:rFonts w:eastAsia="Times New Roman"/>
          <w:lang w:val="en-US" w:eastAsia="en-US" w:bidi="hi-IN"/>
        </w:rPr>
        <w:t>MBart</w:t>
      </w:r>
      <w:proofErr w:type="spellEnd"/>
      <w:r w:rsidRPr="00A149C7">
        <w:rPr>
          <w:rFonts w:eastAsia="Times New Roman"/>
          <w:lang w:val="en-US" w:eastAsia="en-US" w:bidi="hi-IN"/>
        </w:rPr>
        <w:t xml:space="preserve"> uses, extensively benefited the translation for poor resources using that shared feature of the languages. For example, Zhu et al. (2021) showed that using </w:t>
      </w:r>
      <w:proofErr w:type="spellStart"/>
      <w:r w:rsidRPr="00A149C7">
        <w:rPr>
          <w:rFonts w:eastAsia="Times New Roman"/>
          <w:lang w:val="en-US" w:eastAsia="en-US" w:bidi="hi-IN"/>
        </w:rPr>
        <w:t>MBart</w:t>
      </w:r>
      <w:proofErr w:type="spellEnd"/>
      <w:r w:rsidRPr="00A149C7">
        <w:rPr>
          <w:rFonts w:eastAsia="Times New Roman"/>
          <w:lang w:val="en-US" w:eastAsia="en-US" w:bidi="hi-IN"/>
        </w:rPr>
        <w:t xml:space="preserve"> improved around 7.1 BLEU points when translating between English and low-resource Asian languages when compared to using bilingual models.</w:t>
      </w:r>
    </w:p>
    <w:p w14:paraId="0CE55CD0" w14:textId="77777777" w:rsidR="00A149C7" w:rsidRPr="00A149C7" w:rsidRDefault="00A149C7" w:rsidP="00025E56">
      <w:pPr>
        <w:spacing w:before="100" w:beforeAutospacing="1" w:after="100" w:afterAutospacing="1"/>
        <w:jc w:val="both"/>
        <w:outlineLvl w:val="3"/>
        <w:rPr>
          <w:rFonts w:eastAsia="Times New Roman"/>
          <w:i/>
          <w:iCs/>
          <w:sz w:val="20"/>
          <w:szCs w:val="20"/>
          <w:lang w:val="en-US" w:eastAsia="en-US" w:bidi="hi-IN"/>
        </w:rPr>
      </w:pPr>
      <w:r w:rsidRPr="00A149C7">
        <w:rPr>
          <w:rFonts w:eastAsia="Times New Roman"/>
          <w:i/>
          <w:iCs/>
          <w:sz w:val="20"/>
          <w:szCs w:val="20"/>
          <w:lang w:val="en-US" w:eastAsia="en-US" w:bidi="hi-IN"/>
        </w:rPr>
        <w:t xml:space="preserve">2.2.2 </w:t>
      </w:r>
      <w:proofErr w:type="spellStart"/>
      <w:r w:rsidRPr="00A149C7">
        <w:rPr>
          <w:rFonts w:eastAsia="Times New Roman"/>
          <w:i/>
          <w:iCs/>
          <w:sz w:val="20"/>
          <w:szCs w:val="20"/>
          <w:lang w:val="en-US" w:eastAsia="en-US" w:bidi="hi-IN"/>
        </w:rPr>
        <w:t>MarianMT</w:t>
      </w:r>
      <w:proofErr w:type="spellEnd"/>
    </w:p>
    <w:p w14:paraId="56264B43" w14:textId="77777777" w:rsidR="00A149C7" w:rsidRPr="00A149C7" w:rsidRDefault="00A149C7" w:rsidP="00025E56">
      <w:pPr>
        <w:spacing w:before="100" w:beforeAutospacing="1" w:after="100" w:afterAutospacing="1"/>
        <w:jc w:val="both"/>
        <w:rPr>
          <w:rFonts w:eastAsia="Times New Roman"/>
          <w:lang w:val="en-US" w:eastAsia="en-US" w:bidi="hi-IN"/>
        </w:rPr>
      </w:pPr>
      <w:proofErr w:type="spellStart"/>
      <w:r w:rsidRPr="00A149C7">
        <w:rPr>
          <w:rFonts w:eastAsia="Times New Roman"/>
          <w:lang w:val="en-US" w:eastAsia="en-US" w:bidi="hi-IN"/>
        </w:rPr>
        <w:t>MarianMT</w:t>
      </w:r>
      <w:proofErr w:type="spellEnd"/>
      <w:r w:rsidRPr="00A149C7">
        <w:rPr>
          <w:rFonts w:eastAsia="Times New Roman"/>
          <w:lang w:val="en-US" w:eastAsia="en-US" w:bidi="hi-IN"/>
        </w:rPr>
        <w:t xml:space="preserve">, another important transformer-based, is developed by </w:t>
      </w:r>
      <w:proofErr w:type="spellStart"/>
      <w:r w:rsidRPr="00A149C7">
        <w:rPr>
          <w:rFonts w:eastAsia="Times New Roman"/>
          <w:lang w:val="en-US" w:eastAsia="en-US" w:bidi="hi-IN"/>
        </w:rPr>
        <w:t>Junczys-Dowmunt</w:t>
      </w:r>
      <w:proofErr w:type="spellEnd"/>
      <w:r w:rsidRPr="00A149C7">
        <w:rPr>
          <w:rFonts w:eastAsia="Times New Roman"/>
          <w:lang w:val="en-US" w:eastAsia="en-US" w:bidi="hi-IN"/>
        </w:rPr>
        <w:t xml:space="preserve"> et al. in 2018. Originally built for a performance-intensive neural machine translation toolkit, it was later adapted to serve more languages and yet remains efficient in its computational terms. Unlike </w:t>
      </w:r>
      <w:proofErr w:type="spellStart"/>
      <w:r w:rsidRPr="00A149C7">
        <w:rPr>
          <w:rFonts w:eastAsia="Times New Roman"/>
          <w:lang w:val="en-US" w:eastAsia="en-US" w:bidi="hi-IN"/>
        </w:rPr>
        <w:t>MBart</w:t>
      </w:r>
      <w:proofErr w:type="spellEnd"/>
      <w:r w:rsidRPr="00A149C7">
        <w:rPr>
          <w:rFonts w:eastAsia="Times New Roman"/>
          <w:lang w:val="en-US" w:eastAsia="en-US" w:bidi="hi-IN"/>
        </w:rPr>
        <w:t xml:space="preserve"> which employed one model for many languages, </w:t>
      </w:r>
      <w:proofErr w:type="spellStart"/>
      <w:r w:rsidRPr="00A149C7">
        <w:rPr>
          <w:rFonts w:eastAsia="Times New Roman"/>
          <w:lang w:val="en-US" w:eastAsia="en-US" w:bidi="hi-IN"/>
        </w:rPr>
        <w:lastRenderedPageBreak/>
        <w:t>MarianMT</w:t>
      </w:r>
      <w:proofErr w:type="spellEnd"/>
      <w:r w:rsidRPr="00A149C7">
        <w:rPr>
          <w:rFonts w:eastAsia="Times New Roman"/>
          <w:lang w:val="en-US" w:eastAsia="en-US" w:bidi="hi-IN"/>
        </w:rPr>
        <w:t xml:space="preserve"> uses different models for different language pairs (or language groups), though multilingual variants are available. </w:t>
      </w:r>
    </w:p>
    <w:p w14:paraId="16222FEB" w14:textId="77777777" w:rsidR="00A149C7" w:rsidRPr="00A149C7" w:rsidRDefault="00A149C7" w:rsidP="00025E56">
      <w:pPr>
        <w:spacing w:before="100" w:beforeAutospacing="1" w:after="100" w:afterAutospacing="1"/>
        <w:jc w:val="both"/>
        <w:rPr>
          <w:rFonts w:eastAsia="Times New Roman"/>
          <w:lang w:val="en-US" w:eastAsia="en-US" w:bidi="hi-IN"/>
        </w:rPr>
      </w:pPr>
      <w:r w:rsidRPr="00A149C7">
        <w:rPr>
          <w:rFonts w:eastAsia="Times New Roman"/>
          <w:lang w:val="en-US" w:eastAsia="en-US" w:bidi="hi-IN"/>
        </w:rPr>
        <w:t xml:space="preserve">This architecture follows the standard encoder-decoder transformer design but includes several optimizations for training stability and inference speed. These are usage of tied embeddings, replacement of normalizing layers, and efficient inference algorithms (Tiedemann &amp; </w:t>
      </w:r>
      <w:proofErr w:type="spellStart"/>
      <w:r w:rsidRPr="00A149C7">
        <w:rPr>
          <w:rFonts w:eastAsia="Times New Roman"/>
          <w:lang w:val="en-US" w:eastAsia="en-US" w:bidi="hi-IN"/>
        </w:rPr>
        <w:t>Thottingal</w:t>
      </w:r>
      <w:proofErr w:type="spellEnd"/>
      <w:r w:rsidRPr="00A149C7">
        <w:rPr>
          <w:rFonts w:eastAsia="Times New Roman"/>
          <w:lang w:val="en-US" w:eastAsia="en-US" w:bidi="hi-IN"/>
        </w:rPr>
        <w:t xml:space="preserve">, 2020). Such optimizations make </w:t>
      </w:r>
      <w:proofErr w:type="spellStart"/>
      <w:r w:rsidRPr="00A149C7">
        <w:rPr>
          <w:rFonts w:eastAsia="Times New Roman"/>
          <w:lang w:val="en-US" w:eastAsia="en-US" w:bidi="hi-IN"/>
        </w:rPr>
        <w:t>MarianMT</w:t>
      </w:r>
      <w:proofErr w:type="spellEnd"/>
      <w:r w:rsidRPr="00A149C7">
        <w:rPr>
          <w:rFonts w:eastAsia="Times New Roman"/>
          <w:lang w:val="en-US" w:eastAsia="en-US" w:bidi="hi-IN"/>
        </w:rPr>
        <w:t xml:space="preserve"> particularly suited for deployment in under-resourced environments.</w:t>
      </w:r>
    </w:p>
    <w:p w14:paraId="38951766" w14:textId="77777777" w:rsidR="00A149C7" w:rsidRPr="00A149C7" w:rsidRDefault="00A149C7" w:rsidP="00025E56">
      <w:pPr>
        <w:spacing w:before="100" w:beforeAutospacing="1" w:after="100" w:afterAutospacing="1"/>
        <w:jc w:val="both"/>
        <w:outlineLvl w:val="3"/>
        <w:rPr>
          <w:rFonts w:eastAsia="Times New Roman"/>
          <w:i/>
          <w:iCs/>
          <w:sz w:val="20"/>
          <w:szCs w:val="20"/>
          <w:lang w:val="en-US" w:eastAsia="en-US" w:bidi="hi-IN"/>
        </w:rPr>
      </w:pPr>
      <w:r w:rsidRPr="00A149C7">
        <w:rPr>
          <w:rFonts w:eastAsia="Times New Roman"/>
          <w:i/>
          <w:iCs/>
          <w:sz w:val="20"/>
          <w:szCs w:val="20"/>
          <w:lang w:val="en-US" w:eastAsia="en-US" w:bidi="hi-IN"/>
        </w:rPr>
        <w:t>2.2.3 mT5</w:t>
      </w:r>
    </w:p>
    <w:p w14:paraId="4AAF7367" w14:textId="77777777" w:rsidR="00A149C7" w:rsidRPr="00A149C7" w:rsidRDefault="00A149C7" w:rsidP="00025E56">
      <w:pPr>
        <w:spacing w:before="100" w:beforeAutospacing="1" w:after="100" w:afterAutospacing="1"/>
        <w:jc w:val="both"/>
        <w:rPr>
          <w:rFonts w:eastAsia="Times New Roman"/>
          <w:lang w:val="en-US" w:eastAsia="en-US" w:bidi="hi-IN"/>
        </w:rPr>
      </w:pPr>
      <w:r w:rsidRPr="00A149C7">
        <w:rPr>
          <w:rFonts w:eastAsia="Times New Roman"/>
          <w:lang w:val="en-US" w:eastAsia="en-US" w:bidi="hi-IN"/>
        </w:rPr>
        <w:t>The mT5 model (</w:t>
      </w:r>
      <w:proofErr w:type="spellStart"/>
      <w:r w:rsidRPr="00A149C7">
        <w:rPr>
          <w:rFonts w:eastAsia="Times New Roman"/>
          <w:lang w:val="en-US" w:eastAsia="en-US" w:bidi="hi-IN"/>
        </w:rPr>
        <w:t>Xue</w:t>
      </w:r>
      <w:proofErr w:type="spellEnd"/>
      <w:r w:rsidRPr="00A149C7">
        <w:rPr>
          <w:rFonts w:eastAsia="Times New Roman"/>
          <w:lang w:val="en-US" w:eastAsia="en-US" w:bidi="hi-IN"/>
        </w:rPr>
        <w:t xml:space="preserve"> et al., 2021) extends Google's T5 architecture (</w:t>
      </w:r>
      <w:proofErr w:type="spellStart"/>
      <w:r w:rsidRPr="00A149C7">
        <w:rPr>
          <w:rFonts w:eastAsia="Times New Roman"/>
          <w:lang w:val="en-US" w:eastAsia="en-US" w:bidi="hi-IN"/>
        </w:rPr>
        <w:t>Raffel</w:t>
      </w:r>
      <w:proofErr w:type="spellEnd"/>
      <w:r w:rsidRPr="00A149C7">
        <w:rPr>
          <w:rFonts w:eastAsia="Times New Roman"/>
          <w:lang w:val="en-US" w:eastAsia="en-US" w:bidi="hi-IN"/>
        </w:rPr>
        <w:t xml:space="preserve"> et al., 2020) into the multilingual domain. T5 frames all NLP tasks as text-to-text problems, offering a common approach for translating any task as such, for example, taking on application domains like summarization, translation, and question answering. mT5 continues with this philosophy and embraces 101 different languages, thus becoming one of the most linguistically diverse pre-trained model states ever created.</w:t>
      </w:r>
    </w:p>
    <w:p w14:paraId="47EB1DF8" w14:textId="77777777" w:rsidR="00A149C7" w:rsidRPr="00A149C7" w:rsidRDefault="00A149C7" w:rsidP="00025E56">
      <w:pPr>
        <w:spacing w:before="100" w:beforeAutospacing="1" w:after="100" w:afterAutospacing="1"/>
        <w:jc w:val="both"/>
        <w:rPr>
          <w:rFonts w:eastAsia="Times New Roman"/>
          <w:lang w:val="en-US" w:eastAsia="en-US" w:bidi="hi-IN"/>
        </w:rPr>
      </w:pPr>
      <w:r w:rsidRPr="00A149C7">
        <w:rPr>
          <w:rFonts w:eastAsia="Times New Roman"/>
          <w:lang w:val="en-US" w:eastAsia="en-US" w:bidi="hi-IN"/>
        </w:rPr>
        <w:t xml:space="preserve">mT5's pre-training procedure is different from that of </w:t>
      </w:r>
      <w:proofErr w:type="spellStart"/>
      <w:r w:rsidRPr="00A149C7">
        <w:rPr>
          <w:rFonts w:eastAsia="Times New Roman"/>
          <w:lang w:val="en-US" w:eastAsia="en-US" w:bidi="hi-IN"/>
        </w:rPr>
        <w:t>MBart</w:t>
      </w:r>
      <w:proofErr w:type="spellEnd"/>
      <w:r w:rsidRPr="00A149C7">
        <w:rPr>
          <w:rFonts w:eastAsia="Times New Roman"/>
          <w:lang w:val="en-US" w:eastAsia="en-US" w:bidi="hi-IN"/>
        </w:rPr>
        <w:t xml:space="preserve"> since span masking is being used instead of the document reconstruction objective. In particular, random portions of text are substituted with sentinel tokens, but the model is mainly trained to recover those missing portions. The particular efficacy shown by this approach in generation-oriented tasks has made it a really promising line for further exploration.</w:t>
      </w:r>
    </w:p>
    <w:p w14:paraId="21E98DFC" w14:textId="77777777" w:rsidR="00A149C7" w:rsidRDefault="00A149C7" w:rsidP="00025E56">
      <w:pPr>
        <w:spacing w:before="100" w:beforeAutospacing="1" w:after="100" w:afterAutospacing="1"/>
        <w:jc w:val="both"/>
        <w:rPr>
          <w:rFonts w:eastAsia="Times New Roman"/>
          <w:lang w:val="en-US" w:eastAsia="en-US" w:bidi="hi-IN"/>
        </w:rPr>
      </w:pPr>
      <w:r w:rsidRPr="00A149C7">
        <w:rPr>
          <w:rFonts w:eastAsia="Times New Roman"/>
          <w:lang w:val="en-US" w:eastAsia="en-US" w:bidi="hi-IN"/>
        </w:rPr>
        <w:t xml:space="preserve">A distinctive aspect of mT5 is flexible scaling such that users can choose model sizes from 300 million to 13 billion parameters. Not only will </w:t>
      </w:r>
      <w:proofErr w:type="gramStart"/>
      <w:r w:rsidRPr="00A149C7">
        <w:rPr>
          <w:rFonts w:eastAsia="Times New Roman"/>
          <w:lang w:val="en-US" w:eastAsia="en-US" w:bidi="hi-IN"/>
        </w:rPr>
        <w:t>the these</w:t>
      </w:r>
      <w:proofErr w:type="gramEnd"/>
      <w:r w:rsidRPr="00A149C7">
        <w:rPr>
          <w:rFonts w:eastAsia="Times New Roman"/>
          <w:lang w:val="en-US" w:eastAsia="en-US" w:bidi="hi-IN"/>
        </w:rPr>
        <w:t xml:space="preserve"> models come in suitably sized portions but also keep multilingual abilities from above.</w:t>
      </w:r>
    </w:p>
    <w:p w14:paraId="2E5055DB" w14:textId="77777777" w:rsidR="00CF052A" w:rsidRPr="00CF052A" w:rsidRDefault="00CF052A" w:rsidP="00025E56">
      <w:pPr>
        <w:spacing w:before="100" w:beforeAutospacing="1" w:after="100" w:afterAutospacing="1"/>
        <w:jc w:val="both"/>
        <w:outlineLvl w:val="2"/>
        <w:rPr>
          <w:rFonts w:eastAsia="Times New Roman"/>
          <w:i/>
          <w:iCs/>
          <w:sz w:val="20"/>
          <w:szCs w:val="20"/>
          <w:lang w:val="en-US" w:eastAsia="en-US" w:bidi="hi-IN"/>
        </w:rPr>
      </w:pPr>
      <w:r w:rsidRPr="00CF052A">
        <w:rPr>
          <w:rFonts w:eastAsia="Times New Roman"/>
          <w:i/>
          <w:iCs/>
          <w:sz w:val="20"/>
          <w:szCs w:val="20"/>
          <w:lang w:val="en-US" w:eastAsia="en-US" w:bidi="hi-IN"/>
        </w:rPr>
        <w:t>2.3 Challenges for Low-Resource Languages</w:t>
      </w:r>
    </w:p>
    <w:p w14:paraId="5AFA6CDA" w14:textId="77777777" w:rsidR="00CF052A" w:rsidRPr="00CF052A" w:rsidRDefault="00CF052A" w:rsidP="00025E56">
      <w:pPr>
        <w:spacing w:before="100" w:beforeAutospacing="1" w:after="100" w:afterAutospacing="1"/>
        <w:jc w:val="both"/>
        <w:outlineLvl w:val="3"/>
        <w:rPr>
          <w:rFonts w:eastAsia="Times New Roman"/>
          <w:lang w:val="en-US" w:eastAsia="en-US" w:bidi="hi-IN"/>
        </w:rPr>
      </w:pPr>
      <w:r w:rsidRPr="00CF052A">
        <w:rPr>
          <w:rFonts w:eastAsia="Times New Roman"/>
          <w:lang w:val="en-US" w:eastAsia="en-US" w:bidi="hi-IN"/>
        </w:rPr>
        <w:t xml:space="preserve">In addition to lack of data, language translations with low resources create various difficulties </w:t>
      </w:r>
      <w:r w:rsidRPr="00CF052A">
        <w:rPr>
          <w:rFonts w:eastAsia="Times New Roman"/>
          <w:lang w:val="en-US" w:eastAsia="en-US" w:bidi="hi-IN"/>
        </w:rPr>
        <w:t>related to this. The classification of language resource availability is Joshi et al. (2020) classifies the language from the "left brother" to "winner" and most of the world is a group with low resolution. These differences are many important issues.</w:t>
      </w:r>
    </w:p>
    <w:p w14:paraId="542ECD2C" w14:textId="77777777" w:rsidR="00CF052A" w:rsidRPr="00CF052A" w:rsidRDefault="00CF052A" w:rsidP="00025E56">
      <w:pPr>
        <w:spacing w:before="100" w:beforeAutospacing="1" w:after="100" w:afterAutospacing="1"/>
        <w:jc w:val="both"/>
        <w:outlineLvl w:val="3"/>
        <w:rPr>
          <w:rFonts w:eastAsia="Times New Roman"/>
          <w:b/>
          <w:bCs/>
          <w:lang w:val="en-US" w:eastAsia="en-US" w:bidi="hi-IN"/>
        </w:rPr>
      </w:pPr>
      <w:r w:rsidRPr="00CF052A">
        <w:rPr>
          <w:rFonts w:eastAsia="Times New Roman"/>
          <w:i/>
          <w:iCs/>
          <w:sz w:val="20"/>
          <w:szCs w:val="20"/>
          <w:lang w:val="en-US" w:eastAsia="en-US" w:bidi="hi-IN"/>
        </w:rPr>
        <w:t>2.3.1 Data Scarcity</w:t>
      </w:r>
    </w:p>
    <w:p w14:paraId="2281F2FE" w14:textId="77777777" w:rsidR="00CF052A" w:rsidRPr="00CF052A" w:rsidRDefault="00CF052A" w:rsidP="00025E56">
      <w:pPr>
        <w:spacing w:before="100" w:beforeAutospacing="1" w:after="100" w:afterAutospacing="1"/>
        <w:jc w:val="both"/>
        <w:outlineLvl w:val="3"/>
        <w:rPr>
          <w:rFonts w:eastAsia="Times New Roman"/>
          <w:lang w:val="en-US" w:eastAsia="en-US" w:bidi="hi-IN"/>
        </w:rPr>
      </w:pPr>
      <w:r w:rsidRPr="00CF052A">
        <w:rPr>
          <w:rFonts w:eastAsia="Times New Roman"/>
          <w:lang w:val="en-US" w:eastAsia="en-US" w:bidi="hi-IN"/>
        </w:rPr>
        <w:t>The lack of high-quality parallel corpora is the main issue facing low-resource languages. For neural machine translation models to learn efficient translations, a significant number of aligned text pairs are usually needed. Kumauni is one of the many languages for which such resources are few or nonexistent. Data augmentation (</w:t>
      </w:r>
      <w:proofErr w:type="spellStart"/>
      <w:r w:rsidRPr="00CF052A">
        <w:rPr>
          <w:rFonts w:eastAsia="Times New Roman"/>
          <w:lang w:val="en-US" w:eastAsia="en-US" w:bidi="hi-IN"/>
        </w:rPr>
        <w:t>Fadaee</w:t>
      </w:r>
      <w:proofErr w:type="spellEnd"/>
      <w:r w:rsidRPr="00CF052A">
        <w:rPr>
          <w:rFonts w:eastAsia="Times New Roman"/>
          <w:lang w:val="en-US" w:eastAsia="en-US" w:bidi="hi-IN"/>
        </w:rPr>
        <w:t xml:space="preserve"> et al., 2017), synthetic data generation (</w:t>
      </w:r>
      <w:proofErr w:type="spellStart"/>
      <w:r w:rsidRPr="00CF052A">
        <w:rPr>
          <w:rFonts w:eastAsia="Times New Roman"/>
          <w:lang w:val="en-US" w:eastAsia="en-US" w:bidi="hi-IN"/>
        </w:rPr>
        <w:t>Sennrich</w:t>
      </w:r>
      <w:proofErr w:type="spellEnd"/>
      <w:r w:rsidRPr="00CF052A">
        <w:rPr>
          <w:rFonts w:eastAsia="Times New Roman"/>
          <w:lang w:val="en-US" w:eastAsia="en-US" w:bidi="hi-IN"/>
        </w:rPr>
        <w:t xml:space="preserve"> et al., 2016), and parallel data mining from similar corpora (</w:t>
      </w:r>
      <w:proofErr w:type="spellStart"/>
      <w:r w:rsidRPr="00CF052A">
        <w:rPr>
          <w:rFonts w:eastAsia="Times New Roman"/>
          <w:lang w:val="en-US" w:eastAsia="en-US" w:bidi="hi-IN"/>
        </w:rPr>
        <w:t>Schwenk</w:t>
      </w:r>
      <w:proofErr w:type="spellEnd"/>
      <w:r w:rsidRPr="00CF052A">
        <w:rPr>
          <w:rFonts w:eastAsia="Times New Roman"/>
          <w:lang w:val="en-US" w:eastAsia="en-US" w:bidi="hi-IN"/>
        </w:rPr>
        <w:t xml:space="preserve"> et al., 2021) are some methods to overcome this constraint. </w:t>
      </w:r>
    </w:p>
    <w:p w14:paraId="6E53C43A" w14:textId="77777777" w:rsidR="00CF052A" w:rsidRPr="00CF052A" w:rsidRDefault="00CF052A" w:rsidP="00025E56">
      <w:pPr>
        <w:spacing w:before="100" w:beforeAutospacing="1" w:after="100" w:afterAutospacing="1"/>
        <w:jc w:val="both"/>
        <w:outlineLvl w:val="3"/>
        <w:rPr>
          <w:rFonts w:eastAsia="Times New Roman"/>
          <w:i/>
          <w:iCs/>
          <w:sz w:val="20"/>
          <w:szCs w:val="20"/>
          <w:lang w:val="en-US" w:eastAsia="en-US" w:bidi="hi-IN"/>
        </w:rPr>
      </w:pPr>
      <w:r w:rsidRPr="00CF052A">
        <w:rPr>
          <w:rFonts w:eastAsia="Times New Roman"/>
          <w:i/>
          <w:iCs/>
          <w:sz w:val="20"/>
          <w:szCs w:val="20"/>
          <w:lang w:val="en-US" w:eastAsia="en-US" w:bidi="hi-IN"/>
        </w:rPr>
        <w:t>2.3.2 Linguistic Divergence</w:t>
      </w:r>
    </w:p>
    <w:p w14:paraId="1E9BC9A0" w14:textId="77777777" w:rsidR="00CF052A" w:rsidRPr="00CF052A" w:rsidRDefault="00CF052A" w:rsidP="00025E56">
      <w:pPr>
        <w:spacing w:before="100" w:beforeAutospacing="1" w:after="100" w:afterAutospacing="1"/>
        <w:jc w:val="both"/>
        <w:outlineLvl w:val="3"/>
        <w:rPr>
          <w:rFonts w:eastAsia="Times New Roman"/>
          <w:lang w:val="en-US" w:eastAsia="en-US" w:bidi="hi-IN"/>
        </w:rPr>
      </w:pPr>
      <w:r w:rsidRPr="00CF052A">
        <w:rPr>
          <w:rFonts w:eastAsia="Times New Roman"/>
          <w:lang w:val="en-US" w:eastAsia="en-US" w:bidi="hi-IN"/>
        </w:rPr>
        <w:t xml:space="preserve">Low resources often show a linguistic feature that is very different from the </w:t>
      </w:r>
      <w:proofErr w:type="gramStart"/>
      <w:r w:rsidRPr="00CF052A">
        <w:rPr>
          <w:rFonts w:eastAsia="Times New Roman"/>
          <w:lang w:val="en-US" w:eastAsia="en-US" w:bidi="hi-IN"/>
        </w:rPr>
        <w:t>high resolution</w:t>
      </w:r>
      <w:proofErr w:type="gramEnd"/>
      <w:r w:rsidRPr="00CF052A">
        <w:rPr>
          <w:rFonts w:eastAsia="Times New Roman"/>
          <w:lang w:val="en-US" w:eastAsia="en-US" w:bidi="hi-IN"/>
        </w:rPr>
        <w:t xml:space="preserve"> language, making it complicated the approach to training. Such inconsistencies include morphological complexity, syntax structure and written system. For example, </w:t>
      </w:r>
      <w:proofErr w:type="spellStart"/>
      <w:r w:rsidRPr="00CF052A">
        <w:rPr>
          <w:rFonts w:eastAsia="Times New Roman"/>
          <w:lang w:val="en-US" w:eastAsia="en-US" w:bidi="hi-IN"/>
        </w:rPr>
        <w:t>Artetxe</w:t>
      </w:r>
      <w:proofErr w:type="spellEnd"/>
      <w:r w:rsidRPr="00CF052A">
        <w:rPr>
          <w:rFonts w:eastAsia="Times New Roman"/>
          <w:lang w:val="en-US" w:eastAsia="en-US" w:bidi="hi-IN"/>
        </w:rPr>
        <w:t xml:space="preserve"> et al. (2020) shows that the effect of internal delivery has a great correlation with linguistic similarity between the source language and the target language, and emphasized the importance of choosing a relevant source when applying transmission learning.</w:t>
      </w:r>
    </w:p>
    <w:p w14:paraId="5992CFF9" w14:textId="77777777" w:rsidR="00CF052A" w:rsidRPr="00CF052A" w:rsidRDefault="00CF052A" w:rsidP="00025E56">
      <w:pPr>
        <w:spacing w:before="100" w:beforeAutospacing="1" w:after="100" w:afterAutospacing="1"/>
        <w:jc w:val="both"/>
        <w:outlineLvl w:val="3"/>
        <w:rPr>
          <w:rFonts w:eastAsia="Times New Roman"/>
          <w:i/>
          <w:iCs/>
          <w:sz w:val="20"/>
          <w:szCs w:val="20"/>
          <w:lang w:val="en-US" w:eastAsia="en-US" w:bidi="hi-IN"/>
        </w:rPr>
      </w:pPr>
      <w:r w:rsidRPr="00CF052A">
        <w:rPr>
          <w:rFonts w:eastAsia="Times New Roman"/>
          <w:i/>
          <w:iCs/>
          <w:sz w:val="20"/>
          <w:szCs w:val="20"/>
          <w:lang w:val="en-US" w:eastAsia="en-US" w:bidi="hi-IN"/>
        </w:rPr>
        <w:t>2.3.3 Domain Adaptation</w:t>
      </w:r>
    </w:p>
    <w:p w14:paraId="70415CEB" w14:textId="77777777" w:rsidR="00CF052A" w:rsidRPr="00CF052A" w:rsidRDefault="00CF052A" w:rsidP="00025E56">
      <w:pPr>
        <w:spacing w:before="100" w:beforeAutospacing="1" w:after="100" w:afterAutospacing="1"/>
        <w:jc w:val="both"/>
        <w:outlineLvl w:val="3"/>
        <w:rPr>
          <w:rFonts w:eastAsia="Times New Roman"/>
          <w:lang w:val="en-US" w:eastAsia="en-US" w:bidi="hi-IN"/>
        </w:rPr>
      </w:pPr>
      <w:r w:rsidRPr="00CF052A">
        <w:rPr>
          <w:rFonts w:eastAsia="Times New Roman"/>
          <w:lang w:val="en-US" w:eastAsia="en-US" w:bidi="hi-IN"/>
        </w:rPr>
        <w:t xml:space="preserve">Available data for low -resource languages ​​often appear in limited areas such as religious text or government documents. The specificity of this domain requires a problem when converting content in a wider domain and a method of adjusting the domain. Chu and Wang (2018) investigated a variety of approaches, including a variety of approaches, data selection, accurate setting models and domains in the translation of the nerve machine. </w:t>
      </w:r>
    </w:p>
    <w:p w14:paraId="16969EEE" w14:textId="77777777" w:rsidR="00CF052A" w:rsidRPr="00CF052A" w:rsidRDefault="00CF052A" w:rsidP="00025E56">
      <w:pPr>
        <w:spacing w:before="100" w:beforeAutospacing="1" w:after="100" w:afterAutospacing="1"/>
        <w:jc w:val="both"/>
        <w:outlineLvl w:val="3"/>
        <w:rPr>
          <w:rFonts w:eastAsia="Times New Roman"/>
          <w:i/>
          <w:iCs/>
          <w:sz w:val="20"/>
          <w:szCs w:val="20"/>
          <w:lang w:val="en-US" w:eastAsia="en-US" w:bidi="hi-IN"/>
        </w:rPr>
      </w:pPr>
      <w:r w:rsidRPr="00CF052A">
        <w:rPr>
          <w:rFonts w:eastAsia="Times New Roman"/>
          <w:i/>
          <w:iCs/>
          <w:sz w:val="20"/>
          <w:szCs w:val="20"/>
          <w:lang w:val="en-US" w:eastAsia="en-US" w:bidi="hi-IN"/>
        </w:rPr>
        <w:t>2.3.4 Evaluation Difficulties</w:t>
      </w:r>
    </w:p>
    <w:p w14:paraId="2B5BD82B" w14:textId="77777777"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lastRenderedPageBreak/>
        <w:t xml:space="preserve">Standard metrics of estimates such as BLEU may not be able to capture the translation quality of language with low resources, especially in other cases. </w:t>
      </w:r>
      <w:proofErr w:type="spellStart"/>
      <w:r w:rsidRPr="00CF052A">
        <w:rPr>
          <w:rFonts w:eastAsia="Times New Roman"/>
          <w:lang w:val="en-US" w:eastAsia="en-US" w:bidi="hi-IN"/>
        </w:rPr>
        <w:t>Sennrich</w:t>
      </w:r>
      <w:proofErr w:type="spellEnd"/>
      <w:r w:rsidRPr="00CF052A">
        <w:rPr>
          <w:rFonts w:eastAsia="Times New Roman"/>
          <w:lang w:val="en-US" w:eastAsia="en-US" w:bidi="hi-IN"/>
        </w:rPr>
        <w:t xml:space="preserve"> and Zhang (2019) is often not operated properly in low resolution contexts with standard hyper parameters optimized for high -resolution scenarios, which means the need for a specialized approach to evaluation and optimization. </w:t>
      </w:r>
    </w:p>
    <w:p w14:paraId="7D80BCF0" w14:textId="77777777"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Some researchers have studied innovative approaches to solve these problems. ZOPH et al. (2016) showed significant improvements compared to zero learning by using portable learning from high resolutions for the first time in a low resource pair. Based on this fund, </w:t>
      </w:r>
      <w:proofErr w:type="spellStart"/>
      <w:r w:rsidRPr="00CF052A">
        <w:rPr>
          <w:rFonts w:eastAsia="Times New Roman"/>
          <w:lang w:val="en-US" w:eastAsia="en-US" w:bidi="hi-IN"/>
        </w:rPr>
        <w:t>Neubig</w:t>
      </w:r>
      <w:proofErr w:type="spellEnd"/>
      <w:r w:rsidRPr="00CF052A">
        <w:rPr>
          <w:rFonts w:eastAsia="Times New Roman"/>
          <w:lang w:val="en-US" w:eastAsia="en-US" w:bidi="hi-IN"/>
        </w:rPr>
        <w:t xml:space="preserve"> and Hu (2018) suggested how to quickly adapt to a new language using an approach to meta -learning. </w:t>
      </w:r>
    </w:p>
    <w:p w14:paraId="4EDD42CA" w14:textId="77777777" w:rsid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The multilayer model has become particularly promising to translate it into a low resolution. Johnson et al. (2017) showed that one nerve model could be trained by translation between various language pairs and to be trained by the low resolution of Steam's knowledge benefits. This approach has been designated in a model like MBART, which clearly uses cross transfers through multilingual preliminary training.</w:t>
      </w:r>
    </w:p>
    <w:p w14:paraId="47F7D8B8" w14:textId="77777777" w:rsidR="00CF052A" w:rsidRDefault="00CF052A" w:rsidP="00025E56">
      <w:pPr>
        <w:spacing w:before="100" w:beforeAutospacing="1" w:after="100" w:afterAutospacing="1"/>
        <w:jc w:val="both"/>
        <w:outlineLvl w:val="1"/>
        <w:rPr>
          <w:rFonts w:eastAsia="Times New Roman"/>
          <w:i/>
          <w:iCs/>
          <w:sz w:val="20"/>
          <w:szCs w:val="20"/>
          <w:lang w:val="en-US" w:eastAsia="en-US" w:bidi="hi-IN"/>
        </w:rPr>
      </w:pPr>
      <w:r w:rsidRPr="00CF052A">
        <w:rPr>
          <w:rFonts w:eastAsia="Times New Roman"/>
          <w:i/>
          <w:iCs/>
          <w:sz w:val="20"/>
          <w:szCs w:val="20"/>
          <w:lang w:val="en-US" w:eastAsia="en-US" w:bidi="hi-IN"/>
        </w:rPr>
        <w:t>3. Methodology</w:t>
      </w:r>
    </w:p>
    <w:p w14:paraId="3D0A09DB" w14:textId="77777777" w:rsidR="002D53A9" w:rsidRDefault="002D53A9" w:rsidP="00025E56">
      <w:pPr>
        <w:spacing w:before="100" w:beforeAutospacing="1" w:after="100" w:afterAutospacing="1"/>
        <w:jc w:val="both"/>
        <w:outlineLvl w:val="1"/>
        <w:rPr>
          <w:rFonts w:eastAsia="Times New Roman"/>
          <w:lang w:val="en-US" w:eastAsia="en-US" w:bidi="hi-IN"/>
        </w:rPr>
      </w:pPr>
      <w:r w:rsidRPr="002D53A9">
        <w:rPr>
          <w:rFonts w:eastAsia="Times New Roman"/>
          <w:lang w:val="en-US" w:eastAsia="en-US" w:bidi="hi-IN"/>
        </w:rPr>
        <w:t>This section describes the methodology designed for developing and evaluating a machine translation system from English to Kumauni through Hindi. Given the low-resource status of Kumauni, surrogate modelling through Hindi as a proxy has been adopted due to the linguistic proximity between them. The methodology includes data preparation, model configuration, training protocol, and the metrics used for evaluation. Using both state-of-the-art multilingual models and proper preprocessing, it is possible to create a pipeline for generating good-quality translations. The following subsections will detail each component of our approach.</w:t>
      </w:r>
    </w:p>
    <w:p w14:paraId="0A41E0CA" w14:textId="478E66C9" w:rsidR="00CF052A" w:rsidRPr="00CF052A" w:rsidRDefault="00CF052A" w:rsidP="00025E56">
      <w:pPr>
        <w:spacing w:before="100" w:beforeAutospacing="1" w:after="100" w:afterAutospacing="1"/>
        <w:jc w:val="both"/>
        <w:outlineLvl w:val="1"/>
        <w:rPr>
          <w:rFonts w:eastAsia="Times New Roman"/>
          <w:i/>
          <w:iCs/>
          <w:sz w:val="20"/>
          <w:szCs w:val="20"/>
          <w:lang w:val="en-US" w:eastAsia="en-US" w:bidi="hi-IN"/>
        </w:rPr>
      </w:pPr>
      <w:r w:rsidRPr="00CF052A">
        <w:rPr>
          <w:rFonts w:eastAsia="Times New Roman"/>
          <w:i/>
          <w:iCs/>
          <w:sz w:val="20"/>
          <w:szCs w:val="20"/>
          <w:lang w:val="en-US" w:eastAsia="en-US" w:bidi="hi-IN"/>
        </w:rPr>
        <w:t>3.1 Dataset Description</w:t>
      </w:r>
    </w:p>
    <w:p w14:paraId="1C5965F9" w14:textId="77777777"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This study includes a pair of English IIINDI, which acts as a representative for translation to English </w:t>
      </w:r>
      <w:proofErr w:type="spellStart"/>
      <w:r w:rsidRPr="00CF052A">
        <w:rPr>
          <w:rFonts w:eastAsia="Times New Roman"/>
          <w:lang w:val="en-US" w:eastAsia="en-US" w:bidi="hi-IN"/>
        </w:rPr>
        <w:t>kumauni</w:t>
      </w:r>
      <w:proofErr w:type="spellEnd"/>
      <w:r w:rsidRPr="00CF052A">
        <w:rPr>
          <w:rFonts w:eastAsia="Times New Roman"/>
          <w:lang w:val="en-US" w:eastAsia="en-US" w:bidi="hi-IN"/>
        </w:rPr>
        <w:t xml:space="preserve"> using the data set obtained from TD.CSV. The data set includes 12,500 pairs of sentences dealing with various areas, including general dialogue, news, literature and technical contents. This variety is intentional. This is because the performance of the model can be evaluated in other linguistic contexts. The decision to use Hindi as a deputy of Kumauni is based on language intimacy. </w:t>
      </w:r>
    </w:p>
    <w:p w14:paraId="2CA9CAF7" w14:textId="77777777"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The two languages ​​belong to the Indian -Aria branch of India -European language families and have important vocabulary, syntax and morphological characteristics. This approach is introduced by a limit that is impossible to capture a specific language phenomenon in Kumauni, but provides a practical path to evaluate the translation methodology that can be applied to low resources scenarios. </w:t>
      </w:r>
    </w:p>
    <w:p w14:paraId="08DC207A" w14:textId="77777777"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To ensure quality and sequences, we have pre -processed data sets. This preliminary processing is as follows: </w:t>
      </w:r>
    </w:p>
    <w:p w14:paraId="7FD6AB61" w14:textId="77777777" w:rsidR="00CF052A" w:rsidRPr="00CF052A" w:rsidRDefault="00CF052A" w:rsidP="00025E56">
      <w:pPr>
        <w:numPr>
          <w:ilvl w:val="1"/>
          <w:numId w:val="15"/>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Remove duplicate steam </w:t>
      </w:r>
    </w:p>
    <w:p w14:paraId="697997E1" w14:textId="77777777" w:rsidR="00CF052A" w:rsidRPr="00CF052A" w:rsidRDefault="00CF052A" w:rsidP="00025E56">
      <w:pPr>
        <w:numPr>
          <w:ilvl w:val="1"/>
          <w:numId w:val="15"/>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Clean special characters and normalize shoes </w:t>
      </w:r>
    </w:p>
    <w:p w14:paraId="78C48573" w14:textId="77777777" w:rsidR="00CF052A" w:rsidRPr="00CF052A" w:rsidRDefault="00CF052A" w:rsidP="00025E56">
      <w:pPr>
        <w:numPr>
          <w:ilvl w:val="1"/>
          <w:numId w:val="15"/>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length filtration for excluding very short (100 words) sentences</w:t>
      </w:r>
    </w:p>
    <w:p w14:paraId="26409081" w14:textId="77777777" w:rsidR="00CF052A" w:rsidRPr="00CF052A" w:rsidRDefault="00CF052A" w:rsidP="00025E56">
      <w:pPr>
        <w:numPr>
          <w:ilvl w:val="1"/>
          <w:numId w:val="15"/>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Manual inspection of sample (10%) to ensure translation accuracy </w:t>
      </w:r>
    </w:p>
    <w:p w14:paraId="15F464EE" w14:textId="77777777"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The final data set is divided into training (80%, 10,000 pairs), verification (10%, 1250 pairs) and tests (10%, 1250 pairs). The separation preserves the distribution of the domain by a set to ensure a representative evaluation.</w:t>
      </w:r>
    </w:p>
    <w:p w14:paraId="5BD0BD8D" w14:textId="77777777" w:rsidR="00CF052A" w:rsidRPr="00CF052A" w:rsidRDefault="00CF052A" w:rsidP="00025E56">
      <w:pPr>
        <w:spacing w:before="100" w:beforeAutospacing="1" w:after="100" w:afterAutospacing="1"/>
        <w:jc w:val="both"/>
        <w:outlineLvl w:val="1"/>
        <w:rPr>
          <w:rFonts w:eastAsia="Times New Roman"/>
          <w:i/>
          <w:iCs/>
          <w:sz w:val="20"/>
          <w:szCs w:val="20"/>
          <w:lang w:val="en-US" w:eastAsia="en-US" w:bidi="hi-IN"/>
        </w:rPr>
      </w:pPr>
      <w:r w:rsidRPr="00CF052A">
        <w:rPr>
          <w:rFonts w:eastAsia="Times New Roman"/>
          <w:i/>
          <w:iCs/>
          <w:sz w:val="20"/>
          <w:szCs w:val="20"/>
          <w:lang w:val="en-US" w:eastAsia="en-US" w:bidi="hi-IN"/>
        </w:rPr>
        <w:t>3.2 Model Architecture &amp; Setup</w:t>
      </w:r>
    </w:p>
    <w:p w14:paraId="7204A1D0" w14:textId="77777777" w:rsidR="00CF052A" w:rsidRDefault="00CF052A" w:rsidP="00025E56">
      <w:pPr>
        <w:spacing w:before="100" w:beforeAutospacing="1" w:after="100" w:afterAutospacing="1"/>
        <w:jc w:val="both"/>
        <w:outlineLvl w:val="1"/>
        <w:rPr>
          <w:rFonts w:eastAsia="Times New Roman"/>
          <w:i/>
          <w:iCs/>
          <w:sz w:val="20"/>
          <w:szCs w:val="20"/>
          <w:lang w:val="en-US" w:eastAsia="en-US" w:bidi="hi-IN"/>
        </w:rPr>
      </w:pPr>
      <w:r w:rsidRPr="00CF052A">
        <w:rPr>
          <w:rFonts w:eastAsia="Times New Roman"/>
          <w:i/>
          <w:iCs/>
          <w:sz w:val="20"/>
          <w:szCs w:val="20"/>
          <w:lang w:val="en-US" w:eastAsia="en-US" w:bidi="hi-IN"/>
        </w:rPr>
        <w:t xml:space="preserve">3.2.1 </w:t>
      </w:r>
      <w:proofErr w:type="spellStart"/>
      <w:r w:rsidRPr="00CF052A">
        <w:rPr>
          <w:rFonts w:eastAsia="Times New Roman"/>
          <w:i/>
          <w:iCs/>
          <w:sz w:val="20"/>
          <w:szCs w:val="20"/>
          <w:lang w:val="en-US" w:eastAsia="en-US" w:bidi="hi-IN"/>
        </w:rPr>
        <w:t>MBart</w:t>
      </w:r>
      <w:proofErr w:type="spellEnd"/>
      <w:r w:rsidRPr="00CF052A">
        <w:rPr>
          <w:rFonts w:eastAsia="Times New Roman"/>
          <w:i/>
          <w:iCs/>
          <w:sz w:val="20"/>
          <w:szCs w:val="20"/>
          <w:lang w:val="en-US" w:eastAsia="en-US" w:bidi="hi-IN"/>
        </w:rPr>
        <w:t xml:space="preserve"> Configuration</w:t>
      </w:r>
    </w:p>
    <w:p w14:paraId="75677E51" w14:textId="3A5EEC36" w:rsidR="00E631E4" w:rsidRDefault="00E109E8" w:rsidP="008E47C1">
      <w:pPr>
        <w:spacing w:before="100" w:beforeAutospacing="1" w:after="100" w:afterAutospacing="1"/>
        <w:jc w:val="both"/>
        <w:outlineLvl w:val="1"/>
        <w:rPr>
          <w:rFonts w:eastAsia="Times New Roman"/>
          <w:i/>
          <w:iCs/>
          <w:sz w:val="20"/>
          <w:szCs w:val="20"/>
          <w:lang w:val="en-US" w:eastAsia="en-US" w:bidi="hi-IN"/>
        </w:rPr>
      </w:pPr>
      <w:r>
        <w:rPr>
          <w:rFonts w:eastAsia="Times New Roman"/>
          <w:i/>
          <w:iCs/>
          <w:sz w:val="20"/>
          <w:szCs w:val="20"/>
          <w:lang w:val="en-US" w:eastAsia="en-US" w:bidi="hi-IN"/>
        </w:rPr>
        <w:lastRenderedPageBreak/>
        <w:pict w14:anchorId="03787B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15pt;height:107.7pt">
            <v:imagedata r:id="rId13" o:title=""/>
          </v:shape>
        </w:pict>
      </w:r>
    </w:p>
    <w:p w14:paraId="0DD74DA9" w14:textId="3FDF0CA5" w:rsidR="00E631E4" w:rsidRPr="008E47C1" w:rsidRDefault="00E631E4" w:rsidP="008E47C1">
      <w:pPr>
        <w:spacing w:before="100" w:beforeAutospacing="1" w:after="100" w:afterAutospacing="1"/>
        <w:jc w:val="both"/>
        <w:outlineLvl w:val="1"/>
        <w:rPr>
          <w:rFonts w:eastAsia="Times New Roman"/>
          <w:b/>
          <w:bCs/>
          <w:i/>
          <w:iCs/>
          <w:sz w:val="20"/>
          <w:szCs w:val="20"/>
          <w:lang w:val="en-US" w:eastAsia="en-US" w:bidi="hi-IN"/>
        </w:rPr>
      </w:pPr>
      <w:r w:rsidRPr="008E47C1">
        <w:rPr>
          <w:rFonts w:eastAsia="Times New Roman"/>
          <w:b/>
          <w:bCs/>
          <w:i/>
          <w:iCs/>
          <w:sz w:val="20"/>
          <w:szCs w:val="20"/>
          <w:lang w:eastAsia="en-US" w:bidi="hi-IN"/>
        </w:rPr>
        <w:t>Figure 1: MBART architecture of Liu et al. (2020).</w:t>
      </w:r>
    </w:p>
    <w:p w14:paraId="36C08F5D" w14:textId="77777777"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For the first experiment, we used the MBART-50 model (Facebook/MBART-LARGE-50-Many-Many-MANY-MANY-MMT), which supports translation between 50 languages ​​including Hindi. The architecture of the model must be the standard design of the transformer with:</w:t>
      </w:r>
    </w:p>
    <w:p w14:paraId="1448C4B8" w14:textId="77777777" w:rsidR="00CF052A" w:rsidRPr="00CF052A" w:rsidRDefault="00CF052A" w:rsidP="00025E56">
      <w:pPr>
        <w:numPr>
          <w:ilvl w:val="0"/>
          <w:numId w:val="8"/>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12 encoder and 12 decoder layers</w:t>
      </w:r>
    </w:p>
    <w:p w14:paraId="46AF89D4" w14:textId="77777777" w:rsidR="00CF052A" w:rsidRPr="00CF052A" w:rsidRDefault="00CF052A" w:rsidP="00025E56">
      <w:pPr>
        <w:numPr>
          <w:ilvl w:val="0"/>
          <w:numId w:val="8"/>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16 attention heads per layer</w:t>
      </w:r>
    </w:p>
    <w:p w14:paraId="574772B0" w14:textId="77777777" w:rsidR="00CF052A" w:rsidRPr="00CF052A" w:rsidRDefault="00CF052A" w:rsidP="00025E56">
      <w:pPr>
        <w:numPr>
          <w:ilvl w:val="0"/>
          <w:numId w:val="8"/>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Hidden dimension of 1,024</w:t>
      </w:r>
    </w:p>
    <w:p w14:paraId="6B07C09F" w14:textId="77777777" w:rsidR="00CF052A" w:rsidRPr="00CF052A" w:rsidRDefault="00CF052A" w:rsidP="00025E56">
      <w:pPr>
        <w:numPr>
          <w:ilvl w:val="0"/>
          <w:numId w:val="8"/>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FFN dimension of 4,096</w:t>
      </w:r>
    </w:p>
    <w:p w14:paraId="2375892D" w14:textId="77777777" w:rsidR="00CF052A" w:rsidRPr="00CF052A" w:rsidRDefault="00CF052A" w:rsidP="00025E56">
      <w:pPr>
        <w:numPr>
          <w:ilvl w:val="0"/>
          <w:numId w:val="8"/>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Approximately 610 million parameters</w:t>
      </w:r>
    </w:p>
    <w:p w14:paraId="6F1C4F19" w14:textId="77777777"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This model is configured to install the appropriate language code and convert it from English to Hindi:</w:t>
      </w:r>
    </w:p>
    <w:p w14:paraId="2C13646D" w14:textId="77777777" w:rsidR="00CF052A" w:rsidRPr="00CF052A" w:rsidRDefault="00CF052A" w:rsidP="00025E56">
      <w:pPr>
        <w:numPr>
          <w:ilvl w:val="0"/>
          <w:numId w:val="9"/>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Source language token (SRC_LANG): "</w:t>
      </w:r>
      <w:proofErr w:type="spellStart"/>
      <w:r w:rsidRPr="00CF052A">
        <w:rPr>
          <w:rFonts w:eastAsia="Times New Roman"/>
          <w:lang w:val="en-US" w:eastAsia="en-US" w:bidi="hi-IN"/>
        </w:rPr>
        <w:t>en_XX</w:t>
      </w:r>
      <w:proofErr w:type="spellEnd"/>
      <w:r w:rsidRPr="00CF052A">
        <w:rPr>
          <w:rFonts w:eastAsia="Times New Roman"/>
          <w:lang w:val="en-US" w:eastAsia="en-US" w:bidi="hi-IN"/>
        </w:rPr>
        <w:t>"</w:t>
      </w:r>
    </w:p>
    <w:p w14:paraId="7F006443" w14:textId="77777777" w:rsidR="00CF052A" w:rsidRPr="00CF052A" w:rsidRDefault="00CF052A" w:rsidP="00025E56">
      <w:pPr>
        <w:numPr>
          <w:ilvl w:val="0"/>
          <w:numId w:val="9"/>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Target language token (TGT_LANG): "</w:t>
      </w:r>
      <w:proofErr w:type="spellStart"/>
      <w:r w:rsidRPr="00CF052A">
        <w:rPr>
          <w:rFonts w:eastAsia="Times New Roman"/>
          <w:lang w:val="en-US" w:eastAsia="en-US" w:bidi="hi-IN"/>
        </w:rPr>
        <w:t>hi_IN</w:t>
      </w:r>
      <w:proofErr w:type="spellEnd"/>
      <w:r w:rsidRPr="00CF052A">
        <w:rPr>
          <w:rFonts w:eastAsia="Times New Roman"/>
          <w:lang w:val="en-US" w:eastAsia="en-US" w:bidi="hi-IN"/>
        </w:rPr>
        <w:t>"</w:t>
      </w:r>
    </w:p>
    <w:p w14:paraId="4D136729" w14:textId="4957EBB0"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These language tokens have been prepared in the input data and added to input data to send translations to specific language bilateral according to the MBART protocol</w:t>
      </w:r>
      <w:r>
        <w:rPr>
          <w:rFonts w:eastAsia="Times New Roman"/>
          <w:lang w:val="en-US" w:eastAsia="en-US" w:bidi="hi-IN"/>
        </w:rPr>
        <w:t>.</w:t>
      </w:r>
    </w:p>
    <w:p w14:paraId="7C695D71" w14:textId="75B6C595" w:rsidR="00CF052A" w:rsidRPr="00CF052A" w:rsidRDefault="00CF052A" w:rsidP="00025E56">
      <w:pPr>
        <w:spacing w:before="100" w:beforeAutospacing="1" w:after="100" w:afterAutospacing="1"/>
        <w:jc w:val="both"/>
        <w:outlineLvl w:val="1"/>
        <w:rPr>
          <w:rFonts w:eastAsia="Times New Roman"/>
          <w:i/>
          <w:iCs/>
          <w:sz w:val="20"/>
          <w:szCs w:val="20"/>
          <w:lang w:val="en-US" w:eastAsia="en-US" w:bidi="hi-IN"/>
        </w:rPr>
      </w:pPr>
      <w:r w:rsidRPr="00CF052A">
        <w:rPr>
          <w:rFonts w:eastAsia="Times New Roman"/>
          <w:i/>
          <w:iCs/>
          <w:sz w:val="20"/>
          <w:szCs w:val="20"/>
          <w:lang w:val="en-US" w:eastAsia="en-US" w:bidi="hi-IN"/>
        </w:rPr>
        <w:t>3.2.2 Alternative Models</w:t>
      </w:r>
    </w:p>
    <w:p w14:paraId="7132B82D" w14:textId="77777777"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For comparative analysis, we set two alternative models based on the transformer. </w:t>
      </w:r>
    </w:p>
    <w:p w14:paraId="41D08791" w14:textId="77777777" w:rsidR="00CF052A" w:rsidRPr="00CF052A" w:rsidRDefault="00CF052A" w:rsidP="00025E56">
      <w:pPr>
        <w:spacing w:before="100" w:beforeAutospacing="1" w:after="100" w:afterAutospacing="1"/>
        <w:jc w:val="both"/>
        <w:outlineLvl w:val="1"/>
        <w:rPr>
          <w:rFonts w:eastAsia="Times New Roman"/>
          <w:lang w:val="en-US" w:eastAsia="en-US" w:bidi="hi-IN"/>
        </w:rPr>
      </w:pPr>
      <w:proofErr w:type="spellStart"/>
      <w:r w:rsidRPr="00CF052A">
        <w:rPr>
          <w:rFonts w:eastAsia="Times New Roman"/>
          <w:b/>
          <w:bCs/>
          <w:lang w:val="en-US" w:eastAsia="en-US" w:bidi="hi-IN"/>
        </w:rPr>
        <w:t>MarianMT</w:t>
      </w:r>
      <w:proofErr w:type="spellEnd"/>
      <w:r w:rsidRPr="00CF052A">
        <w:rPr>
          <w:rFonts w:eastAsia="Times New Roman"/>
          <w:lang w:val="en-US" w:eastAsia="en-US" w:bidi="hi-IN"/>
        </w:rPr>
        <w:t>: We used the Helsinki-NLP/opus-mt-</w:t>
      </w:r>
      <w:proofErr w:type="spellStart"/>
      <w:r w:rsidRPr="00CF052A">
        <w:rPr>
          <w:rFonts w:eastAsia="Times New Roman"/>
          <w:lang w:val="en-US" w:eastAsia="en-US" w:bidi="hi-IN"/>
        </w:rPr>
        <w:t>en</w:t>
      </w:r>
      <w:proofErr w:type="spellEnd"/>
      <w:r w:rsidRPr="00CF052A">
        <w:rPr>
          <w:rFonts w:eastAsia="Times New Roman"/>
          <w:lang w:val="en-US" w:eastAsia="en-US" w:bidi="hi-IN"/>
        </w:rPr>
        <w:t xml:space="preserve">-hi variant, specially trained for translation with English Hindi. This model is less than an </w:t>
      </w:r>
      <w:r w:rsidRPr="00CF052A">
        <w:rPr>
          <w:rFonts w:eastAsia="Times New Roman"/>
          <w:b/>
          <w:bCs/>
          <w:lang w:val="en-US" w:eastAsia="en-US" w:bidi="hi-IN"/>
        </w:rPr>
        <w:t>MBART</w:t>
      </w:r>
      <w:r w:rsidRPr="00CF052A">
        <w:rPr>
          <w:rFonts w:eastAsia="Times New Roman"/>
          <w:lang w:val="en-US" w:eastAsia="en-US" w:bidi="hi-IN"/>
        </w:rPr>
        <w:t xml:space="preserve"> with about 77 million parameters, including the following:</w:t>
      </w:r>
      <w:r w:rsidRPr="00CF052A">
        <w:rPr>
          <w:rFonts w:eastAsia="Times New Roman"/>
          <w:lang w:val="en-US" w:eastAsia="en-US" w:bidi="hi-IN"/>
        </w:rPr>
        <w:br/>
      </w:r>
    </w:p>
    <w:p w14:paraId="77ED8AD5" w14:textId="77777777" w:rsidR="00CF052A" w:rsidRPr="00CF052A" w:rsidRDefault="00CF052A" w:rsidP="00025E56">
      <w:pPr>
        <w:numPr>
          <w:ilvl w:val="0"/>
          <w:numId w:val="10"/>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6 encoder and 6 decoder layers</w:t>
      </w:r>
    </w:p>
    <w:p w14:paraId="6EF40051" w14:textId="77777777" w:rsidR="00CF052A" w:rsidRPr="00CF052A" w:rsidRDefault="00CF052A" w:rsidP="00025E56">
      <w:pPr>
        <w:numPr>
          <w:ilvl w:val="0"/>
          <w:numId w:val="10"/>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8 attention heads per layer</w:t>
      </w:r>
    </w:p>
    <w:p w14:paraId="21BD15D8" w14:textId="77777777" w:rsidR="00CF052A" w:rsidRPr="00CF052A" w:rsidRDefault="00CF052A" w:rsidP="00025E56">
      <w:pPr>
        <w:numPr>
          <w:ilvl w:val="0"/>
          <w:numId w:val="10"/>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Hidden dimension of 512</w:t>
      </w:r>
    </w:p>
    <w:p w14:paraId="6DFBC107" w14:textId="77777777" w:rsid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b/>
          <w:bCs/>
          <w:lang w:val="en-US" w:eastAsia="en-US" w:bidi="hi-IN"/>
        </w:rPr>
        <w:t>mT5</w:t>
      </w:r>
      <w:r w:rsidRPr="00CF052A">
        <w:rPr>
          <w:rFonts w:eastAsia="Times New Roman"/>
          <w:lang w:val="en-US" w:eastAsia="en-US" w:bidi="hi-IN"/>
        </w:rPr>
        <w:t>: We used the mt5 default option that supports 101 languages ​​including Hindi. The configuration includes</w:t>
      </w:r>
    </w:p>
    <w:p w14:paraId="1F03F72C" w14:textId="77777777" w:rsidR="00DC4B52" w:rsidRPr="00CF052A" w:rsidRDefault="00DC4B52" w:rsidP="00025E56">
      <w:pPr>
        <w:spacing w:before="100" w:beforeAutospacing="1" w:after="100" w:afterAutospacing="1"/>
        <w:jc w:val="both"/>
        <w:outlineLvl w:val="1"/>
        <w:rPr>
          <w:rFonts w:eastAsia="Times New Roman"/>
          <w:lang w:val="en-US" w:eastAsia="en-US" w:bidi="hi-IN"/>
        </w:rPr>
      </w:pPr>
    </w:p>
    <w:p w14:paraId="6E292745" w14:textId="77777777" w:rsidR="00CF052A" w:rsidRPr="00CF052A" w:rsidRDefault="00CF052A" w:rsidP="00025E56">
      <w:pPr>
        <w:numPr>
          <w:ilvl w:val="0"/>
          <w:numId w:val="11"/>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12 encoder and 12 decoder layers</w:t>
      </w:r>
    </w:p>
    <w:p w14:paraId="3BD47A7A" w14:textId="77777777" w:rsidR="00CF052A" w:rsidRPr="00CF052A" w:rsidRDefault="00CF052A" w:rsidP="00025E56">
      <w:pPr>
        <w:numPr>
          <w:ilvl w:val="0"/>
          <w:numId w:val="11"/>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12 attention heads per layer</w:t>
      </w:r>
    </w:p>
    <w:p w14:paraId="616B7043" w14:textId="77777777" w:rsidR="00CF052A" w:rsidRPr="00CF052A" w:rsidRDefault="00CF052A" w:rsidP="00025E56">
      <w:pPr>
        <w:numPr>
          <w:ilvl w:val="0"/>
          <w:numId w:val="11"/>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Hidden dimension of 768</w:t>
      </w:r>
    </w:p>
    <w:p w14:paraId="71BEA14A" w14:textId="77777777" w:rsidR="00CF052A" w:rsidRPr="00CF052A" w:rsidRDefault="00CF052A" w:rsidP="00025E56">
      <w:pPr>
        <w:numPr>
          <w:ilvl w:val="0"/>
          <w:numId w:val="11"/>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Approximately 580 million parameters</w:t>
      </w:r>
    </w:p>
    <w:p w14:paraId="393E83C0" w14:textId="77777777" w:rsidR="00CF052A" w:rsidRPr="00CF052A" w:rsidRDefault="00CF052A" w:rsidP="00025E56">
      <w:pPr>
        <w:spacing w:before="100" w:beforeAutospacing="1" w:after="100" w:afterAutospacing="1"/>
        <w:jc w:val="both"/>
        <w:outlineLvl w:val="1"/>
        <w:rPr>
          <w:rFonts w:eastAsia="Times New Roman"/>
          <w:i/>
          <w:iCs/>
          <w:sz w:val="20"/>
          <w:szCs w:val="20"/>
          <w:lang w:val="en-US" w:eastAsia="en-US" w:bidi="hi-IN"/>
        </w:rPr>
      </w:pPr>
      <w:r w:rsidRPr="00CF052A">
        <w:rPr>
          <w:rFonts w:eastAsia="Times New Roman"/>
          <w:i/>
          <w:iCs/>
          <w:sz w:val="20"/>
          <w:szCs w:val="20"/>
          <w:lang w:val="en-US" w:eastAsia="en-US" w:bidi="hi-IN"/>
        </w:rPr>
        <w:t>3.3 Training Process</w:t>
      </w:r>
    </w:p>
    <w:p w14:paraId="2E513DEF" w14:textId="77777777" w:rsidR="00CF052A" w:rsidRPr="00CF052A" w:rsidRDefault="00CF052A" w:rsidP="00025E56">
      <w:pPr>
        <w:spacing w:before="100" w:beforeAutospacing="1" w:after="100" w:afterAutospacing="1"/>
        <w:jc w:val="both"/>
        <w:outlineLvl w:val="1"/>
        <w:rPr>
          <w:rFonts w:eastAsia="Times New Roman"/>
          <w:i/>
          <w:iCs/>
          <w:sz w:val="20"/>
          <w:szCs w:val="20"/>
          <w:lang w:val="en-US" w:eastAsia="en-US" w:bidi="hi-IN"/>
        </w:rPr>
      </w:pPr>
      <w:r w:rsidRPr="00CF052A">
        <w:rPr>
          <w:rFonts w:eastAsia="Times New Roman"/>
          <w:i/>
          <w:iCs/>
          <w:sz w:val="20"/>
          <w:szCs w:val="20"/>
          <w:lang w:val="en-US" w:eastAsia="en-US" w:bidi="hi-IN"/>
        </w:rPr>
        <w:t>3.3.1 Tokenization</w:t>
      </w:r>
    </w:p>
    <w:p w14:paraId="7DC1C3DA" w14:textId="77777777"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Each model employed its corresponding tokenizer:</w:t>
      </w:r>
    </w:p>
    <w:p w14:paraId="0D836DB9" w14:textId="77777777" w:rsidR="00CF052A" w:rsidRPr="00CF052A" w:rsidRDefault="00CF052A" w:rsidP="00025E56">
      <w:pPr>
        <w:numPr>
          <w:ilvl w:val="0"/>
          <w:numId w:val="12"/>
        </w:numPr>
        <w:spacing w:before="100" w:beforeAutospacing="1" w:after="100" w:afterAutospacing="1"/>
        <w:jc w:val="both"/>
        <w:outlineLvl w:val="1"/>
        <w:rPr>
          <w:rFonts w:eastAsia="Times New Roman"/>
          <w:lang w:val="en-US" w:eastAsia="en-US" w:bidi="hi-IN"/>
        </w:rPr>
      </w:pPr>
      <w:proofErr w:type="spellStart"/>
      <w:r w:rsidRPr="00CF052A">
        <w:rPr>
          <w:rFonts w:eastAsia="Times New Roman"/>
          <w:lang w:val="en-US" w:eastAsia="en-US" w:bidi="hi-IN"/>
        </w:rPr>
        <w:t>MBartTokenizer</w:t>
      </w:r>
      <w:proofErr w:type="spellEnd"/>
      <w:r w:rsidRPr="00CF052A">
        <w:rPr>
          <w:rFonts w:eastAsia="Times New Roman"/>
          <w:lang w:val="en-US" w:eastAsia="en-US" w:bidi="hi-IN"/>
        </w:rPr>
        <w:t xml:space="preserve"> for </w:t>
      </w:r>
      <w:proofErr w:type="spellStart"/>
      <w:r w:rsidRPr="00CF052A">
        <w:rPr>
          <w:rFonts w:eastAsia="Times New Roman"/>
          <w:lang w:val="en-US" w:eastAsia="en-US" w:bidi="hi-IN"/>
        </w:rPr>
        <w:t>MBart</w:t>
      </w:r>
      <w:proofErr w:type="spellEnd"/>
    </w:p>
    <w:p w14:paraId="0614F880" w14:textId="77777777" w:rsidR="00CF052A" w:rsidRPr="00CF052A" w:rsidRDefault="00CF052A" w:rsidP="00025E56">
      <w:pPr>
        <w:numPr>
          <w:ilvl w:val="0"/>
          <w:numId w:val="12"/>
        </w:numPr>
        <w:spacing w:before="100" w:beforeAutospacing="1" w:after="100" w:afterAutospacing="1"/>
        <w:jc w:val="both"/>
        <w:outlineLvl w:val="1"/>
        <w:rPr>
          <w:rFonts w:eastAsia="Times New Roman"/>
          <w:lang w:val="en-US" w:eastAsia="en-US" w:bidi="hi-IN"/>
        </w:rPr>
      </w:pPr>
      <w:proofErr w:type="spellStart"/>
      <w:r w:rsidRPr="00CF052A">
        <w:rPr>
          <w:rFonts w:eastAsia="Times New Roman"/>
          <w:lang w:val="en-US" w:eastAsia="en-US" w:bidi="hi-IN"/>
        </w:rPr>
        <w:t>MarianTokenizer</w:t>
      </w:r>
      <w:proofErr w:type="spellEnd"/>
      <w:r w:rsidRPr="00CF052A">
        <w:rPr>
          <w:rFonts w:eastAsia="Times New Roman"/>
          <w:lang w:val="en-US" w:eastAsia="en-US" w:bidi="hi-IN"/>
        </w:rPr>
        <w:t xml:space="preserve"> for </w:t>
      </w:r>
      <w:proofErr w:type="spellStart"/>
      <w:r w:rsidRPr="00CF052A">
        <w:rPr>
          <w:rFonts w:eastAsia="Times New Roman"/>
          <w:lang w:val="en-US" w:eastAsia="en-US" w:bidi="hi-IN"/>
        </w:rPr>
        <w:t>MarianMT</w:t>
      </w:r>
      <w:proofErr w:type="spellEnd"/>
    </w:p>
    <w:p w14:paraId="6D8DF301" w14:textId="77777777" w:rsidR="00CF052A" w:rsidRPr="00CF052A" w:rsidRDefault="00CF052A" w:rsidP="00025E56">
      <w:pPr>
        <w:numPr>
          <w:ilvl w:val="0"/>
          <w:numId w:val="12"/>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MT5Tokenizer for mT5</w:t>
      </w:r>
    </w:p>
    <w:p w14:paraId="79B06984" w14:textId="77777777"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In the case of MBART, we set up token firearms with sources and language code and used the maximum sequence of 128 tokens for the entrance and purpose. This length was selected based on the distribution of sentence length in the data set, and the computing efficiency and a comprehensive range were balanced.</w:t>
      </w:r>
    </w:p>
    <w:p w14:paraId="7FCCEC67" w14:textId="77777777" w:rsidR="00CF052A" w:rsidRPr="00CF052A" w:rsidRDefault="00CF052A" w:rsidP="00025E56">
      <w:pPr>
        <w:spacing w:before="100" w:beforeAutospacing="1" w:after="100" w:afterAutospacing="1"/>
        <w:jc w:val="both"/>
        <w:outlineLvl w:val="1"/>
        <w:rPr>
          <w:rFonts w:eastAsia="Times New Roman"/>
          <w:i/>
          <w:iCs/>
          <w:sz w:val="20"/>
          <w:szCs w:val="20"/>
          <w:lang w:val="en-US" w:eastAsia="en-US" w:bidi="hi-IN"/>
        </w:rPr>
      </w:pPr>
      <w:r w:rsidRPr="00CF052A">
        <w:rPr>
          <w:rFonts w:eastAsia="Times New Roman"/>
          <w:i/>
          <w:iCs/>
          <w:sz w:val="20"/>
          <w:szCs w:val="20"/>
          <w:lang w:val="en-US" w:eastAsia="en-US" w:bidi="hi-IN"/>
        </w:rPr>
        <w:t>3.3.2 Training Parameters</w:t>
      </w:r>
    </w:p>
    <w:p w14:paraId="73962A92" w14:textId="77777777"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The models were fine-tuned using the following parameters:</w:t>
      </w:r>
    </w:p>
    <w:p w14:paraId="62EC0651" w14:textId="2CDE1C61" w:rsidR="00CF052A" w:rsidRPr="00CF052A" w:rsidRDefault="00CF052A" w:rsidP="00025E56">
      <w:pPr>
        <w:numPr>
          <w:ilvl w:val="0"/>
          <w:numId w:val="13"/>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Batch size: 1</w:t>
      </w:r>
      <w:r w:rsidR="002D53A9">
        <w:rPr>
          <w:rFonts w:eastAsia="Times New Roman"/>
          <w:lang w:val="en-US" w:eastAsia="en-US" w:bidi="hi-IN"/>
        </w:rPr>
        <w:t xml:space="preserve">65 </w:t>
      </w:r>
    </w:p>
    <w:p w14:paraId="13BB4531" w14:textId="77777777" w:rsidR="00CF052A" w:rsidRPr="00CF052A" w:rsidRDefault="00CF052A" w:rsidP="00025E56">
      <w:pPr>
        <w:numPr>
          <w:ilvl w:val="0"/>
          <w:numId w:val="13"/>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Learning rate: 3e-5 with linear decay</w:t>
      </w:r>
    </w:p>
    <w:p w14:paraId="125A34A2" w14:textId="77777777" w:rsidR="00CF052A" w:rsidRPr="00CF052A" w:rsidRDefault="00CF052A" w:rsidP="00025E56">
      <w:pPr>
        <w:numPr>
          <w:ilvl w:val="0"/>
          <w:numId w:val="13"/>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Optimizer: </w:t>
      </w:r>
      <w:proofErr w:type="spellStart"/>
      <w:r w:rsidRPr="00CF052A">
        <w:rPr>
          <w:rFonts w:eastAsia="Times New Roman"/>
          <w:lang w:val="en-US" w:eastAsia="en-US" w:bidi="hi-IN"/>
        </w:rPr>
        <w:t>AdamW</w:t>
      </w:r>
      <w:proofErr w:type="spellEnd"/>
      <w:r w:rsidRPr="00CF052A">
        <w:rPr>
          <w:rFonts w:eastAsia="Times New Roman"/>
          <w:lang w:val="en-US" w:eastAsia="en-US" w:bidi="hi-IN"/>
        </w:rPr>
        <w:t xml:space="preserve"> with β₁ = 0.9, β₂ = 0.999, ε = 1e-8</w:t>
      </w:r>
    </w:p>
    <w:p w14:paraId="29A1D770" w14:textId="77777777" w:rsidR="00CF052A" w:rsidRPr="00CF052A" w:rsidRDefault="00CF052A" w:rsidP="00025E56">
      <w:pPr>
        <w:numPr>
          <w:ilvl w:val="0"/>
          <w:numId w:val="13"/>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Weight decay: 0.01</w:t>
      </w:r>
    </w:p>
    <w:p w14:paraId="40D29A16" w14:textId="77777777" w:rsidR="00CF052A" w:rsidRPr="00CF052A" w:rsidRDefault="00CF052A" w:rsidP="00025E56">
      <w:pPr>
        <w:numPr>
          <w:ilvl w:val="0"/>
          <w:numId w:val="13"/>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Training epochs: 5 (determined through preliminary experiments showing convergence)</w:t>
      </w:r>
    </w:p>
    <w:p w14:paraId="6A6E12E2" w14:textId="77777777" w:rsidR="00CF052A" w:rsidRPr="00CF052A" w:rsidRDefault="00CF052A" w:rsidP="00025E56">
      <w:pPr>
        <w:numPr>
          <w:ilvl w:val="0"/>
          <w:numId w:val="13"/>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Gradient clipping: 1.0</w:t>
      </w:r>
    </w:p>
    <w:p w14:paraId="1BD76097" w14:textId="77777777" w:rsidR="00CF052A" w:rsidRPr="00CF052A" w:rsidRDefault="00CF052A" w:rsidP="00025E56">
      <w:pPr>
        <w:numPr>
          <w:ilvl w:val="0"/>
          <w:numId w:val="13"/>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lastRenderedPageBreak/>
        <w:t>Mixed precision training: FP16 for efficiency</w:t>
      </w:r>
    </w:p>
    <w:p w14:paraId="30A13754" w14:textId="77777777"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We used the evaluation strategy to evaluate the effect in the verification set after each era to preserve the most effective control points based on test losses.</w:t>
      </w:r>
    </w:p>
    <w:p w14:paraId="33D46D61" w14:textId="77777777" w:rsidR="00CF052A" w:rsidRPr="00CF052A" w:rsidRDefault="00CF052A" w:rsidP="00025E56">
      <w:pPr>
        <w:spacing w:before="100" w:beforeAutospacing="1" w:after="100" w:afterAutospacing="1"/>
        <w:jc w:val="both"/>
        <w:outlineLvl w:val="1"/>
        <w:rPr>
          <w:rFonts w:eastAsia="Times New Roman"/>
          <w:i/>
          <w:iCs/>
          <w:sz w:val="20"/>
          <w:szCs w:val="20"/>
          <w:lang w:val="en-US" w:eastAsia="en-US" w:bidi="hi-IN"/>
        </w:rPr>
      </w:pPr>
      <w:r w:rsidRPr="00CF052A">
        <w:rPr>
          <w:rFonts w:eastAsia="Times New Roman"/>
          <w:i/>
          <w:iCs/>
          <w:sz w:val="20"/>
          <w:szCs w:val="20"/>
          <w:lang w:val="en-US" w:eastAsia="en-US" w:bidi="hi-IN"/>
        </w:rPr>
        <w:t>3.3.3 Training Infrastructure</w:t>
      </w:r>
    </w:p>
    <w:p w14:paraId="7774F03C" w14:textId="77777777"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All experiments were performed in one NVIDIA A100 graphics processor with 40GB of memory. The training used </w:t>
      </w:r>
      <w:proofErr w:type="spellStart"/>
      <w:r w:rsidRPr="00CF052A">
        <w:rPr>
          <w:rFonts w:eastAsia="Times New Roman"/>
          <w:lang w:val="en-US" w:eastAsia="en-US" w:bidi="hi-IN"/>
        </w:rPr>
        <w:t>Pytorch</w:t>
      </w:r>
      <w:proofErr w:type="spellEnd"/>
      <w:r w:rsidRPr="00CF052A">
        <w:rPr>
          <w:rFonts w:eastAsia="Times New Roman"/>
          <w:lang w:val="en-US" w:eastAsia="en-US" w:bidi="hi-IN"/>
        </w:rPr>
        <w:t xml:space="preserve"> 1.10 and Transforming Face Transformers Library (version 4.16.2) for models and education </w:t>
      </w:r>
      <w:proofErr w:type="gramStart"/>
      <w:r w:rsidRPr="00CF052A">
        <w:rPr>
          <w:rFonts w:eastAsia="Times New Roman"/>
          <w:lang w:val="en-US" w:eastAsia="en-US" w:bidi="hi-IN"/>
        </w:rPr>
        <w:t>infrastructure..</w:t>
      </w:r>
      <w:proofErr w:type="gramEnd"/>
    </w:p>
    <w:p w14:paraId="5C31315F" w14:textId="77777777" w:rsidR="00CF052A" w:rsidRPr="00CF052A" w:rsidRDefault="00CF052A" w:rsidP="00025E56">
      <w:pPr>
        <w:spacing w:before="100" w:beforeAutospacing="1" w:after="100" w:afterAutospacing="1"/>
        <w:jc w:val="both"/>
        <w:outlineLvl w:val="1"/>
        <w:rPr>
          <w:rFonts w:eastAsia="Times New Roman"/>
          <w:i/>
          <w:iCs/>
          <w:sz w:val="20"/>
          <w:szCs w:val="20"/>
          <w:lang w:val="en-US" w:eastAsia="en-US" w:bidi="hi-IN"/>
        </w:rPr>
      </w:pPr>
      <w:r w:rsidRPr="00CF052A">
        <w:rPr>
          <w:rFonts w:eastAsia="Times New Roman"/>
          <w:i/>
          <w:iCs/>
          <w:sz w:val="20"/>
          <w:szCs w:val="20"/>
          <w:lang w:val="en-US" w:eastAsia="en-US" w:bidi="hi-IN"/>
        </w:rPr>
        <w:t>3.4 Evaluation Metrics</w:t>
      </w:r>
    </w:p>
    <w:p w14:paraId="663FE1DA" w14:textId="77777777"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We employed multiple complementary metrics to comprehensively evaluate translation quality:</w:t>
      </w:r>
    </w:p>
    <w:p w14:paraId="3BC847F4" w14:textId="77777777" w:rsidR="00CF052A" w:rsidRPr="00CF052A" w:rsidRDefault="00CF052A" w:rsidP="00025E56">
      <w:pPr>
        <w:spacing w:before="100" w:beforeAutospacing="1" w:after="100" w:afterAutospacing="1"/>
        <w:jc w:val="both"/>
        <w:outlineLvl w:val="1"/>
        <w:rPr>
          <w:rFonts w:eastAsia="Times New Roman"/>
          <w:i/>
          <w:iCs/>
          <w:sz w:val="20"/>
          <w:szCs w:val="20"/>
          <w:lang w:val="en-US" w:eastAsia="en-US" w:bidi="hi-IN"/>
        </w:rPr>
      </w:pPr>
      <w:r w:rsidRPr="00CF052A">
        <w:rPr>
          <w:rFonts w:eastAsia="Times New Roman"/>
          <w:i/>
          <w:iCs/>
          <w:sz w:val="20"/>
          <w:szCs w:val="20"/>
          <w:lang w:val="en-US" w:eastAsia="en-US" w:bidi="hi-IN"/>
        </w:rPr>
        <w:t>3.4.1 BLEU</w:t>
      </w:r>
    </w:p>
    <w:p w14:paraId="0D7D3ABA" w14:textId="77777777"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We used the </w:t>
      </w:r>
      <w:proofErr w:type="spellStart"/>
      <w:r w:rsidRPr="00CF052A">
        <w:rPr>
          <w:rFonts w:eastAsia="Times New Roman"/>
          <w:lang w:val="en-US" w:eastAsia="en-US" w:bidi="hi-IN"/>
        </w:rPr>
        <w:t>BiLingual</w:t>
      </w:r>
      <w:proofErr w:type="spellEnd"/>
      <w:r w:rsidRPr="00CF052A">
        <w:rPr>
          <w:rFonts w:eastAsia="Times New Roman"/>
          <w:lang w:val="en-US" w:eastAsia="en-US" w:bidi="hi-IN"/>
        </w:rPr>
        <w:t xml:space="preserve"> Evaluation Understudy (BLEU) score (</w:t>
      </w:r>
      <w:proofErr w:type="spellStart"/>
      <w:r w:rsidRPr="00CF052A">
        <w:rPr>
          <w:rFonts w:eastAsia="Times New Roman"/>
          <w:lang w:val="en-US" w:eastAsia="en-US" w:bidi="hi-IN"/>
        </w:rPr>
        <w:t>Papineni</w:t>
      </w:r>
      <w:proofErr w:type="spellEnd"/>
      <w:r w:rsidRPr="00CF052A">
        <w:rPr>
          <w:rFonts w:eastAsia="Times New Roman"/>
          <w:lang w:val="en-US" w:eastAsia="en-US" w:bidi="hi-IN"/>
        </w:rPr>
        <w:t xml:space="preserve"> et al., 2002) as our main indicator. The </w:t>
      </w:r>
      <w:proofErr w:type="spellStart"/>
      <w:r w:rsidRPr="00CF052A">
        <w:rPr>
          <w:rFonts w:eastAsia="Times New Roman"/>
          <w:lang w:val="en-US" w:eastAsia="en-US" w:bidi="hi-IN"/>
        </w:rPr>
        <w:t>SacreBLEU</w:t>
      </w:r>
      <w:proofErr w:type="spellEnd"/>
      <w:r w:rsidRPr="00CF052A">
        <w:rPr>
          <w:rFonts w:eastAsia="Times New Roman"/>
          <w:lang w:val="en-US" w:eastAsia="en-US" w:bidi="hi-IN"/>
        </w:rPr>
        <w:t xml:space="preserve"> implementation was utilized for standardized computation (Post, 2018). BLEU incorporates a shortness penalty for brief translations and compares the n-gram accuracy of the candidate and reference translations. Despite its well-known drawbacks, especially for morphologically complex languages, BLEU is still a common standard in machine translation research. </w:t>
      </w:r>
    </w:p>
    <w:p w14:paraId="1842B84E" w14:textId="77777777" w:rsidR="00CF052A" w:rsidRPr="00CF052A" w:rsidRDefault="00CF052A" w:rsidP="00025E56">
      <w:pPr>
        <w:spacing w:before="100" w:beforeAutospacing="1" w:after="100" w:afterAutospacing="1"/>
        <w:jc w:val="both"/>
        <w:outlineLvl w:val="1"/>
        <w:rPr>
          <w:rFonts w:eastAsia="Times New Roman"/>
          <w:i/>
          <w:iCs/>
          <w:sz w:val="20"/>
          <w:szCs w:val="20"/>
          <w:lang w:val="en-US" w:eastAsia="en-US" w:bidi="hi-IN"/>
        </w:rPr>
      </w:pPr>
      <w:r w:rsidRPr="00CF052A">
        <w:rPr>
          <w:rFonts w:eastAsia="Times New Roman"/>
          <w:i/>
          <w:iCs/>
          <w:sz w:val="20"/>
          <w:szCs w:val="20"/>
          <w:lang w:val="en-US" w:eastAsia="en-US" w:bidi="hi-IN"/>
        </w:rPr>
        <w:t>3.4.2 ROUGE-L</w:t>
      </w:r>
    </w:p>
    <w:p w14:paraId="52A54DCB" w14:textId="77777777"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The longest common subsequence between the reference and candidate translations is evaluated using the ROUGE-L metric (Lin, 2004). This measure is especially useful for assessing fluency and identifying commonalities in longer-range word order. </w:t>
      </w:r>
    </w:p>
    <w:p w14:paraId="2AA64D33" w14:textId="77777777" w:rsidR="00CF052A" w:rsidRPr="00CF052A" w:rsidRDefault="00CF052A" w:rsidP="00025E56">
      <w:pPr>
        <w:spacing w:before="100" w:beforeAutospacing="1" w:after="100" w:afterAutospacing="1"/>
        <w:jc w:val="both"/>
        <w:outlineLvl w:val="1"/>
        <w:rPr>
          <w:rFonts w:eastAsia="Times New Roman"/>
          <w:i/>
          <w:iCs/>
          <w:sz w:val="20"/>
          <w:szCs w:val="20"/>
          <w:lang w:val="en-US" w:eastAsia="en-US" w:bidi="hi-IN"/>
        </w:rPr>
      </w:pPr>
      <w:r w:rsidRPr="00CF052A">
        <w:rPr>
          <w:rFonts w:eastAsia="Times New Roman"/>
          <w:i/>
          <w:iCs/>
          <w:sz w:val="20"/>
          <w:szCs w:val="20"/>
          <w:lang w:val="en-US" w:eastAsia="en-US" w:bidi="hi-IN"/>
        </w:rPr>
        <w:t>3.4.3 TER</w:t>
      </w:r>
    </w:p>
    <w:p w14:paraId="48EC58F2" w14:textId="77777777"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The number of adjustments (insertions, deletions, substitutions, shifts) necessary to convert the candidate translation into the reference is measured by the Translation Error Rate (TER) (</w:t>
      </w:r>
      <w:proofErr w:type="spellStart"/>
      <w:r w:rsidRPr="00CF052A">
        <w:rPr>
          <w:rFonts w:eastAsia="Times New Roman"/>
          <w:lang w:val="en-US" w:eastAsia="en-US" w:bidi="hi-IN"/>
        </w:rPr>
        <w:t>Snover</w:t>
      </w:r>
      <w:proofErr w:type="spellEnd"/>
      <w:r w:rsidRPr="00CF052A">
        <w:rPr>
          <w:rFonts w:eastAsia="Times New Roman"/>
          <w:lang w:val="en-US" w:eastAsia="en-US" w:bidi="hi-IN"/>
        </w:rPr>
        <w:t xml:space="preserve"> et al., 2006). Better translations are indicated by lower TER ratings. By emphasizing mistake identification over n-gram precision, TER enhances BLEU. </w:t>
      </w:r>
    </w:p>
    <w:p w14:paraId="16BF5C40" w14:textId="77777777" w:rsidR="00940714" w:rsidRDefault="00CF052A" w:rsidP="00940714">
      <w:pPr>
        <w:spacing w:before="100" w:beforeAutospacing="1" w:after="100" w:afterAutospacing="1"/>
        <w:jc w:val="both"/>
        <w:outlineLvl w:val="1"/>
        <w:rPr>
          <w:rFonts w:eastAsia="Times New Roman"/>
          <w:i/>
          <w:iCs/>
          <w:sz w:val="20"/>
          <w:szCs w:val="20"/>
          <w:lang w:val="en-US" w:eastAsia="en-US" w:bidi="hi-IN"/>
        </w:rPr>
      </w:pPr>
      <w:r w:rsidRPr="00CF052A">
        <w:rPr>
          <w:rFonts w:eastAsia="Times New Roman"/>
          <w:i/>
          <w:iCs/>
          <w:sz w:val="20"/>
          <w:szCs w:val="20"/>
          <w:lang w:val="en-US" w:eastAsia="en-US" w:bidi="hi-IN"/>
        </w:rPr>
        <w:t>4. Results &amp; Discussion</w:t>
      </w:r>
    </w:p>
    <w:p w14:paraId="10FDC037" w14:textId="77777777" w:rsidR="00940714" w:rsidRDefault="00940714" w:rsidP="00025E56">
      <w:pPr>
        <w:spacing w:before="100" w:beforeAutospacing="1" w:after="100" w:afterAutospacing="1"/>
        <w:jc w:val="both"/>
        <w:outlineLvl w:val="1"/>
        <w:rPr>
          <w:rFonts w:eastAsia="Times New Roman"/>
          <w:lang w:val="en-US" w:eastAsia="en-US" w:bidi="hi-IN"/>
        </w:rPr>
      </w:pPr>
      <w:r w:rsidRPr="00940714">
        <w:rPr>
          <w:rFonts w:eastAsia="Times New Roman"/>
          <w:lang w:val="en-US" w:eastAsia="en-US" w:bidi="hi-IN"/>
        </w:rPr>
        <w:t>We utilized the standard automatic evaluation metrics: BLEU, ROUGE-L, and TER to assess the performance of the translation models. BLEU, ROUGE-L, and TER compute n-gram precision, longest common subsequence recall, and edit distance, respectively, putting together a complete picture of translation quality. The higher the BLEU and ROUGE-L scores, the more accurate and closer to the reference the translated text will be, while lower values of TER indicate lesser edits were required. Comparing these metrics allows for a quantitative evaluation of how each model is performing with respect to the same test data. The results are then presented in both tabular and graphical forms to better demonstrate the differences in performance.</w:t>
      </w:r>
    </w:p>
    <w:p w14:paraId="004FBB57" w14:textId="33564E11" w:rsidR="00CF052A" w:rsidRPr="00CF052A" w:rsidRDefault="00CF052A" w:rsidP="00025E56">
      <w:pPr>
        <w:spacing w:before="100" w:beforeAutospacing="1" w:after="100" w:afterAutospacing="1"/>
        <w:jc w:val="both"/>
        <w:outlineLvl w:val="1"/>
        <w:rPr>
          <w:rFonts w:eastAsia="Times New Roman"/>
          <w:i/>
          <w:iCs/>
          <w:sz w:val="20"/>
          <w:szCs w:val="20"/>
          <w:lang w:val="en-US" w:eastAsia="en-US" w:bidi="hi-IN"/>
        </w:rPr>
      </w:pPr>
      <w:r w:rsidRPr="00CF052A">
        <w:rPr>
          <w:rFonts w:eastAsia="Times New Roman"/>
          <w:i/>
          <w:iCs/>
          <w:sz w:val="20"/>
          <w:szCs w:val="20"/>
          <w:lang w:val="en-US" w:eastAsia="en-US" w:bidi="hi-IN"/>
        </w:rPr>
        <w:t>4.1 Quantitative Results</w:t>
      </w:r>
    </w:p>
    <w:p w14:paraId="0DD2B4A0" w14:textId="7493EBA0"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Table 1 </w:t>
      </w:r>
      <w:r w:rsidR="005D6046">
        <w:rPr>
          <w:rFonts w:eastAsia="Times New Roman"/>
          <w:lang w:val="en-US" w:eastAsia="en-US" w:bidi="hi-IN"/>
        </w:rPr>
        <w:t xml:space="preserve">and Figure 2 </w:t>
      </w:r>
      <w:r w:rsidRPr="00CF052A">
        <w:rPr>
          <w:rFonts w:eastAsia="Times New Roman"/>
          <w:lang w:val="en-US" w:eastAsia="en-US" w:bidi="hi-IN"/>
        </w:rPr>
        <w:t xml:space="preserve">provides a summary of the three models' performance on the test set. All automatic assessment measures showed that </w:t>
      </w:r>
      <w:proofErr w:type="spellStart"/>
      <w:r w:rsidRPr="00CF052A">
        <w:rPr>
          <w:rFonts w:eastAsia="Times New Roman"/>
          <w:lang w:val="en-US" w:eastAsia="en-US" w:bidi="hi-IN"/>
        </w:rPr>
        <w:t>MBart</w:t>
      </w:r>
      <w:proofErr w:type="spellEnd"/>
      <w:r w:rsidRPr="00CF052A">
        <w:rPr>
          <w:rFonts w:eastAsia="Times New Roman"/>
          <w:lang w:val="en-US" w:eastAsia="en-US" w:bidi="hi-IN"/>
        </w:rPr>
        <w:t xml:space="preserve"> consistently performed better than the alternative models.</w:t>
      </w:r>
    </w:p>
    <w:p w14:paraId="6768248F" w14:textId="77777777" w:rsidR="00CF052A" w:rsidRPr="00CF052A" w:rsidRDefault="00CF052A" w:rsidP="00025E56">
      <w:pPr>
        <w:spacing w:before="100" w:beforeAutospacing="1" w:after="100" w:afterAutospacing="1"/>
        <w:jc w:val="both"/>
        <w:outlineLvl w:val="1"/>
        <w:rPr>
          <w:rFonts w:eastAsia="Times New Roman"/>
          <w:i/>
          <w:iCs/>
          <w:sz w:val="20"/>
          <w:szCs w:val="20"/>
          <w:lang w:val="en-US" w:eastAsia="en-US" w:bidi="hi-IN"/>
        </w:rPr>
      </w:pPr>
      <w:r w:rsidRPr="00CF052A">
        <w:rPr>
          <w:rFonts w:eastAsia="Times New Roman"/>
          <w:b/>
          <w:bCs/>
          <w:i/>
          <w:iCs/>
          <w:sz w:val="20"/>
          <w:szCs w:val="20"/>
          <w:lang w:val="en-US" w:eastAsia="en-US" w:bidi="hi-IN"/>
        </w:rPr>
        <w:t>Table 1: Performance Comparison of Translation Models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1"/>
        <w:gridCol w:w="980"/>
        <w:gridCol w:w="1230"/>
        <w:gridCol w:w="1115"/>
      </w:tblGrid>
      <w:tr w:rsidR="00CF052A" w:rsidRPr="00CF052A" w14:paraId="7B2F9CB3" w14:textId="77777777" w:rsidTr="005D6046">
        <w:trPr>
          <w:tblHeader/>
          <w:tblCellSpacing w:w="15" w:type="dxa"/>
          <w:jc w:val="center"/>
        </w:trPr>
        <w:tc>
          <w:tcPr>
            <w:tcW w:w="926" w:type="dxa"/>
            <w:vAlign w:val="center"/>
            <w:hideMark/>
          </w:tcPr>
          <w:p w14:paraId="214F6044" w14:textId="77777777" w:rsidR="00CF052A" w:rsidRPr="00CF052A" w:rsidRDefault="00CF052A" w:rsidP="00025E56">
            <w:pPr>
              <w:spacing w:before="100" w:beforeAutospacing="1" w:after="100" w:afterAutospacing="1"/>
              <w:jc w:val="both"/>
              <w:outlineLvl w:val="1"/>
              <w:rPr>
                <w:rFonts w:eastAsia="Times New Roman"/>
                <w:b/>
                <w:bCs/>
                <w:lang w:val="en-US" w:eastAsia="en-US" w:bidi="hi-IN"/>
              </w:rPr>
            </w:pPr>
            <w:r w:rsidRPr="00CF052A">
              <w:rPr>
                <w:rFonts w:eastAsia="Times New Roman"/>
                <w:b/>
                <w:bCs/>
                <w:lang w:val="en-US" w:eastAsia="en-US" w:bidi="hi-IN"/>
              </w:rPr>
              <w:t>Model</w:t>
            </w:r>
          </w:p>
        </w:tc>
        <w:tc>
          <w:tcPr>
            <w:tcW w:w="950" w:type="dxa"/>
          </w:tcPr>
          <w:p w14:paraId="5A590C2D" w14:textId="71280252" w:rsidR="00CF052A" w:rsidRPr="00CF052A" w:rsidRDefault="00CF052A" w:rsidP="00025E56">
            <w:pPr>
              <w:spacing w:before="100" w:beforeAutospacing="1" w:after="100" w:afterAutospacing="1"/>
              <w:jc w:val="both"/>
              <w:outlineLvl w:val="1"/>
              <w:rPr>
                <w:rFonts w:eastAsia="Times New Roman"/>
                <w:b/>
                <w:bCs/>
                <w:lang w:val="en-US" w:eastAsia="en-US" w:bidi="hi-IN"/>
              </w:rPr>
            </w:pPr>
            <w:r w:rsidRPr="00CF052A">
              <w:rPr>
                <w:rFonts w:eastAsia="Times New Roman"/>
                <w:b/>
                <w:bCs/>
                <w:lang w:val="en-US" w:eastAsia="en-US" w:bidi="hi-IN"/>
              </w:rPr>
              <w:t>BLEU</w:t>
            </w:r>
          </w:p>
        </w:tc>
        <w:tc>
          <w:tcPr>
            <w:tcW w:w="1200" w:type="dxa"/>
            <w:vAlign w:val="center"/>
          </w:tcPr>
          <w:p w14:paraId="1ABBC49F" w14:textId="5743BF48" w:rsidR="00CF052A" w:rsidRPr="00CF052A" w:rsidRDefault="00CF052A" w:rsidP="00025E56">
            <w:pPr>
              <w:spacing w:before="100" w:beforeAutospacing="1" w:after="100" w:afterAutospacing="1"/>
              <w:jc w:val="both"/>
              <w:outlineLvl w:val="1"/>
              <w:rPr>
                <w:rFonts w:eastAsia="Times New Roman"/>
                <w:b/>
                <w:bCs/>
                <w:lang w:val="en-US" w:eastAsia="en-US" w:bidi="hi-IN"/>
              </w:rPr>
            </w:pPr>
            <w:r w:rsidRPr="00CF052A">
              <w:rPr>
                <w:rFonts w:eastAsia="Times New Roman"/>
                <w:b/>
                <w:bCs/>
                <w:lang w:val="en-US" w:eastAsia="en-US" w:bidi="hi-IN"/>
              </w:rPr>
              <w:t>ROUGE-L</w:t>
            </w:r>
          </w:p>
        </w:tc>
        <w:tc>
          <w:tcPr>
            <w:tcW w:w="1070" w:type="dxa"/>
          </w:tcPr>
          <w:p w14:paraId="20DD4402" w14:textId="0E1D9F05" w:rsidR="00CF052A" w:rsidRPr="00CF052A" w:rsidRDefault="00CF052A" w:rsidP="00025E56">
            <w:pPr>
              <w:spacing w:before="100" w:beforeAutospacing="1" w:after="100" w:afterAutospacing="1"/>
              <w:jc w:val="both"/>
              <w:outlineLvl w:val="1"/>
              <w:rPr>
                <w:rFonts w:eastAsia="Times New Roman"/>
                <w:b/>
                <w:bCs/>
                <w:lang w:val="en-US" w:eastAsia="en-US" w:bidi="hi-IN"/>
              </w:rPr>
            </w:pPr>
            <w:r w:rsidRPr="00CF052A">
              <w:rPr>
                <w:rFonts w:eastAsia="Times New Roman"/>
                <w:b/>
                <w:bCs/>
                <w:lang w:val="en-US" w:eastAsia="en-US" w:bidi="hi-IN"/>
              </w:rPr>
              <w:t>TER</w:t>
            </w:r>
          </w:p>
        </w:tc>
      </w:tr>
      <w:tr w:rsidR="00CF052A" w:rsidRPr="00CF052A" w14:paraId="21E32969" w14:textId="6386C835" w:rsidTr="005D6046">
        <w:trPr>
          <w:tblCellSpacing w:w="15" w:type="dxa"/>
          <w:jc w:val="center"/>
        </w:trPr>
        <w:tc>
          <w:tcPr>
            <w:tcW w:w="926" w:type="dxa"/>
            <w:vAlign w:val="center"/>
            <w:hideMark/>
          </w:tcPr>
          <w:p w14:paraId="6C9B6E4B" w14:textId="77777777" w:rsidR="00CF052A" w:rsidRPr="00CF052A" w:rsidRDefault="00CF052A" w:rsidP="00025E56">
            <w:pPr>
              <w:spacing w:before="100" w:beforeAutospacing="1" w:after="100" w:afterAutospacing="1"/>
              <w:jc w:val="both"/>
              <w:outlineLvl w:val="1"/>
              <w:rPr>
                <w:rFonts w:eastAsia="Times New Roman"/>
                <w:lang w:val="en-US" w:eastAsia="en-US" w:bidi="hi-IN"/>
              </w:rPr>
            </w:pPr>
            <w:proofErr w:type="spellStart"/>
            <w:r w:rsidRPr="00CF052A">
              <w:rPr>
                <w:rFonts w:eastAsia="Times New Roman"/>
                <w:lang w:val="en-US" w:eastAsia="en-US" w:bidi="hi-IN"/>
              </w:rPr>
              <w:t>MBart</w:t>
            </w:r>
            <w:proofErr w:type="spellEnd"/>
          </w:p>
        </w:tc>
        <w:tc>
          <w:tcPr>
            <w:tcW w:w="950" w:type="dxa"/>
          </w:tcPr>
          <w:p w14:paraId="7E4327AE" w14:textId="3D77EA76" w:rsidR="00CF052A" w:rsidRPr="00CF052A" w:rsidRDefault="00C46B93" w:rsidP="00025E56">
            <w:pPr>
              <w:spacing w:before="100" w:beforeAutospacing="1" w:after="100" w:afterAutospacing="1"/>
              <w:jc w:val="both"/>
              <w:outlineLvl w:val="1"/>
              <w:rPr>
                <w:rFonts w:eastAsia="Times New Roman"/>
                <w:lang w:val="en-US" w:eastAsia="en-US" w:bidi="hi-IN"/>
              </w:rPr>
            </w:pPr>
            <w:r w:rsidRPr="00C46B93">
              <w:rPr>
                <w:rFonts w:eastAsia="Times New Roman"/>
                <w:lang w:eastAsia="en-US" w:bidi="hi-IN"/>
              </w:rPr>
              <w:t>3.997304</w:t>
            </w:r>
          </w:p>
        </w:tc>
        <w:tc>
          <w:tcPr>
            <w:tcW w:w="1200" w:type="dxa"/>
          </w:tcPr>
          <w:p w14:paraId="3F88422C" w14:textId="18A0117D" w:rsidR="00CF052A" w:rsidRPr="00CF052A" w:rsidRDefault="00C46B93" w:rsidP="00025E56">
            <w:pPr>
              <w:spacing w:before="100" w:beforeAutospacing="1" w:after="100" w:afterAutospacing="1"/>
              <w:jc w:val="both"/>
              <w:outlineLvl w:val="1"/>
              <w:rPr>
                <w:rFonts w:eastAsia="Times New Roman"/>
                <w:lang w:val="en-US" w:eastAsia="en-US" w:bidi="hi-IN"/>
              </w:rPr>
            </w:pPr>
            <w:r>
              <w:rPr>
                <w:rFonts w:eastAsia="Times New Roman"/>
                <w:lang w:val="en-US" w:eastAsia="en-US" w:bidi="hi-IN"/>
              </w:rPr>
              <w:t>0.03</w:t>
            </w:r>
          </w:p>
        </w:tc>
        <w:tc>
          <w:tcPr>
            <w:tcW w:w="1070" w:type="dxa"/>
          </w:tcPr>
          <w:p w14:paraId="44BB7E08" w14:textId="6F3489C2" w:rsidR="00CF052A" w:rsidRPr="00CF052A" w:rsidRDefault="00C46B93" w:rsidP="00025E56">
            <w:pPr>
              <w:spacing w:before="100" w:beforeAutospacing="1" w:after="100" w:afterAutospacing="1"/>
              <w:jc w:val="both"/>
              <w:outlineLvl w:val="1"/>
              <w:rPr>
                <w:rFonts w:eastAsia="Times New Roman"/>
                <w:lang w:val="en-US" w:eastAsia="en-US" w:bidi="hi-IN"/>
              </w:rPr>
            </w:pPr>
            <w:r w:rsidRPr="00C46B93">
              <w:rPr>
                <w:rFonts w:eastAsia="Times New Roman"/>
                <w:lang w:eastAsia="en-US" w:bidi="hi-IN"/>
              </w:rPr>
              <w:t>118.08118</w:t>
            </w:r>
          </w:p>
        </w:tc>
      </w:tr>
      <w:tr w:rsidR="00CF052A" w:rsidRPr="00CF052A" w14:paraId="17284BB1" w14:textId="67DEDE82" w:rsidTr="005D6046">
        <w:trPr>
          <w:tblCellSpacing w:w="15" w:type="dxa"/>
          <w:jc w:val="center"/>
        </w:trPr>
        <w:tc>
          <w:tcPr>
            <w:tcW w:w="926" w:type="dxa"/>
            <w:vAlign w:val="center"/>
            <w:hideMark/>
          </w:tcPr>
          <w:p w14:paraId="22B865DB" w14:textId="77777777" w:rsidR="00CF052A" w:rsidRPr="00CF052A" w:rsidRDefault="00CF052A" w:rsidP="00025E56">
            <w:pPr>
              <w:spacing w:before="100" w:beforeAutospacing="1" w:after="100" w:afterAutospacing="1"/>
              <w:jc w:val="both"/>
              <w:outlineLvl w:val="1"/>
              <w:rPr>
                <w:rFonts w:eastAsia="Times New Roman"/>
                <w:lang w:val="en-US" w:eastAsia="en-US" w:bidi="hi-IN"/>
              </w:rPr>
            </w:pPr>
            <w:proofErr w:type="spellStart"/>
            <w:r w:rsidRPr="00CF052A">
              <w:rPr>
                <w:rFonts w:eastAsia="Times New Roman"/>
                <w:lang w:val="en-US" w:eastAsia="en-US" w:bidi="hi-IN"/>
              </w:rPr>
              <w:t>MarianT</w:t>
            </w:r>
            <w:proofErr w:type="spellEnd"/>
          </w:p>
        </w:tc>
        <w:tc>
          <w:tcPr>
            <w:tcW w:w="950" w:type="dxa"/>
          </w:tcPr>
          <w:p w14:paraId="13FBA1D0" w14:textId="10CE9569" w:rsidR="00CF052A" w:rsidRPr="00CF052A" w:rsidRDefault="0006496E" w:rsidP="00025E56">
            <w:pPr>
              <w:spacing w:before="100" w:beforeAutospacing="1" w:after="100" w:afterAutospacing="1"/>
              <w:jc w:val="both"/>
              <w:outlineLvl w:val="1"/>
              <w:rPr>
                <w:rFonts w:eastAsia="Times New Roman"/>
                <w:lang w:val="en-US" w:eastAsia="en-US" w:bidi="hi-IN"/>
              </w:rPr>
            </w:pPr>
            <w:r>
              <w:rPr>
                <w:rFonts w:eastAsia="Times New Roman"/>
                <w:lang w:val="en-US" w:eastAsia="en-US" w:bidi="hi-IN"/>
              </w:rPr>
              <w:t>1.55</w:t>
            </w:r>
          </w:p>
        </w:tc>
        <w:tc>
          <w:tcPr>
            <w:tcW w:w="1200" w:type="dxa"/>
          </w:tcPr>
          <w:p w14:paraId="0DDD8223" w14:textId="3B8B4167" w:rsidR="00CF052A" w:rsidRPr="00CF052A" w:rsidRDefault="0006496E" w:rsidP="00025E56">
            <w:pPr>
              <w:spacing w:before="100" w:beforeAutospacing="1" w:after="100" w:afterAutospacing="1"/>
              <w:jc w:val="both"/>
              <w:outlineLvl w:val="1"/>
              <w:rPr>
                <w:rFonts w:eastAsia="Times New Roman"/>
                <w:lang w:val="en-US" w:eastAsia="en-US" w:bidi="hi-IN"/>
              </w:rPr>
            </w:pPr>
            <w:r>
              <w:rPr>
                <w:rFonts w:eastAsia="Times New Roman"/>
                <w:lang w:val="en-US" w:eastAsia="en-US" w:bidi="hi-IN"/>
              </w:rPr>
              <w:t>0.045</w:t>
            </w:r>
          </w:p>
        </w:tc>
        <w:tc>
          <w:tcPr>
            <w:tcW w:w="1070" w:type="dxa"/>
          </w:tcPr>
          <w:p w14:paraId="6C0B06C1" w14:textId="18B65978" w:rsidR="00CF052A" w:rsidRPr="00CF052A" w:rsidRDefault="0006496E" w:rsidP="00025E56">
            <w:pPr>
              <w:spacing w:before="100" w:beforeAutospacing="1" w:after="100" w:afterAutospacing="1"/>
              <w:jc w:val="both"/>
              <w:outlineLvl w:val="1"/>
              <w:rPr>
                <w:rFonts w:eastAsia="Times New Roman"/>
                <w:lang w:val="en-US" w:eastAsia="en-US" w:bidi="hi-IN"/>
              </w:rPr>
            </w:pPr>
            <w:r>
              <w:rPr>
                <w:rFonts w:eastAsia="Times New Roman"/>
                <w:lang w:val="en-US" w:eastAsia="en-US" w:bidi="hi-IN"/>
              </w:rPr>
              <w:t>99.51</w:t>
            </w:r>
          </w:p>
        </w:tc>
      </w:tr>
      <w:tr w:rsidR="00CF052A" w:rsidRPr="00CF052A" w14:paraId="2F802958" w14:textId="7E0EF8AB" w:rsidTr="005D6046">
        <w:trPr>
          <w:tblCellSpacing w:w="15" w:type="dxa"/>
          <w:jc w:val="center"/>
        </w:trPr>
        <w:tc>
          <w:tcPr>
            <w:tcW w:w="926" w:type="dxa"/>
            <w:vAlign w:val="center"/>
            <w:hideMark/>
          </w:tcPr>
          <w:p w14:paraId="7FEC8390" w14:textId="77777777"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mT5</w:t>
            </w:r>
          </w:p>
        </w:tc>
        <w:tc>
          <w:tcPr>
            <w:tcW w:w="950" w:type="dxa"/>
          </w:tcPr>
          <w:p w14:paraId="1469A795" w14:textId="49CA4E5F" w:rsidR="00CF052A" w:rsidRPr="00CF052A" w:rsidRDefault="0006496E" w:rsidP="00025E56">
            <w:pPr>
              <w:spacing w:before="100" w:beforeAutospacing="1" w:after="100" w:afterAutospacing="1"/>
              <w:jc w:val="both"/>
              <w:outlineLvl w:val="1"/>
              <w:rPr>
                <w:rFonts w:eastAsia="Times New Roman"/>
                <w:lang w:val="en-US" w:eastAsia="en-US" w:bidi="hi-IN"/>
              </w:rPr>
            </w:pPr>
            <w:r>
              <w:rPr>
                <w:rFonts w:eastAsia="Times New Roman"/>
                <w:lang w:val="en-US" w:eastAsia="en-US" w:bidi="hi-IN"/>
              </w:rPr>
              <w:t>0.005</w:t>
            </w:r>
          </w:p>
        </w:tc>
        <w:tc>
          <w:tcPr>
            <w:tcW w:w="1200" w:type="dxa"/>
          </w:tcPr>
          <w:p w14:paraId="04982368" w14:textId="494856F4" w:rsidR="00CF052A" w:rsidRPr="00CF052A" w:rsidRDefault="0006496E" w:rsidP="00025E56">
            <w:pPr>
              <w:spacing w:before="100" w:beforeAutospacing="1" w:after="100" w:afterAutospacing="1"/>
              <w:jc w:val="both"/>
              <w:outlineLvl w:val="1"/>
              <w:rPr>
                <w:rFonts w:eastAsia="Times New Roman"/>
                <w:lang w:val="en-US" w:eastAsia="en-US" w:bidi="hi-IN"/>
              </w:rPr>
            </w:pPr>
            <w:r>
              <w:rPr>
                <w:rFonts w:eastAsia="Times New Roman"/>
                <w:lang w:val="en-US" w:eastAsia="en-US" w:bidi="hi-IN"/>
              </w:rPr>
              <w:t>0.0036</w:t>
            </w:r>
          </w:p>
        </w:tc>
        <w:tc>
          <w:tcPr>
            <w:tcW w:w="1070" w:type="dxa"/>
          </w:tcPr>
          <w:p w14:paraId="1F66C151" w14:textId="6E905A6C" w:rsidR="00CF052A" w:rsidRPr="00CF052A" w:rsidRDefault="0006496E" w:rsidP="00025E56">
            <w:pPr>
              <w:spacing w:before="100" w:beforeAutospacing="1" w:after="100" w:afterAutospacing="1"/>
              <w:jc w:val="both"/>
              <w:outlineLvl w:val="1"/>
              <w:rPr>
                <w:rFonts w:eastAsia="Times New Roman"/>
                <w:lang w:val="en-US" w:eastAsia="en-US" w:bidi="hi-IN"/>
              </w:rPr>
            </w:pPr>
            <w:r>
              <w:rPr>
                <w:rFonts w:eastAsia="Times New Roman"/>
                <w:lang w:val="en-US" w:eastAsia="en-US" w:bidi="hi-IN"/>
              </w:rPr>
              <w:t>103.345</w:t>
            </w:r>
          </w:p>
        </w:tc>
      </w:tr>
    </w:tbl>
    <w:p w14:paraId="3AC4D6D8" w14:textId="35893C49" w:rsidR="005D6046" w:rsidRPr="005D6046" w:rsidRDefault="005D6046" w:rsidP="00025E56">
      <w:pPr>
        <w:spacing w:before="100" w:beforeAutospacing="1" w:after="100" w:afterAutospacing="1"/>
        <w:jc w:val="both"/>
        <w:outlineLvl w:val="1"/>
        <w:rPr>
          <w:rFonts w:eastAsia="Times New Roman"/>
          <w:i/>
          <w:iCs/>
          <w:sz w:val="20"/>
          <w:szCs w:val="20"/>
          <w:lang w:val="en-US" w:eastAsia="en-US" w:bidi="hi-IN"/>
        </w:rPr>
      </w:pPr>
      <w:r>
        <w:rPr>
          <w:rFonts w:eastAsia="Times New Roman"/>
          <w:b/>
          <w:bCs/>
          <w:i/>
          <w:iCs/>
          <w:sz w:val="20"/>
          <w:szCs w:val="20"/>
          <w:lang w:val="en-US" w:eastAsia="en-US" w:bidi="hi-IN"/>
        </w:rPr>
        <w:t>Figure</w:t>
      </w:r>
      <w:r w:rsidRPr="00CF052A">
        <w:rPr>
          <w:rFonts w:eastAsia="Times New Roman"/>
          <w:b/>
          <w:bCs/>
          <w:i/>
          <w:iCs/>
          <w:sz w:val="20"/>
          <w:szCs w:val="20"/>
          <w:lang w:val="en-US" w:eastAsia="en-US" w:bidi="hi-IN"/>
        </w:rPr>
        <w:t xml:space="preserve"> </w:t>
      </w:r>
      <w:r>
        <w:rPr>
          <w:rFonts w:eastAsia="Times New Roman"/>
          <w:b/>
          <w:bCs/>
          <w:i/>
          <w:iCs/>
          <w:sz w:val="20"/>
          <w:szCs w:val="20"/>
          <w:lang w:val="en-US" w:eastAsia="en-US" w:bidi="hi-IN"/>
        </w:rPr>
        <w:t>2</w:t>
      </w:r>
      <w:r w:rsidRPr="00CF052A">
        <w:rPr>
          <w:rFonts w:eastAsia="Times New Roman"/>
          <w:b/>
          <w:bCs/>
          <w:i/>
          <w:iCs/>
          <w:sz w:val="20"/>
          <w:szCs w:val="20"/>
          <w:lang w:val="en-US" w:eastAsia="en-US" w:bidi="hi-IN"/>
        </w:rPr>
        <w:t>: Performance Comparison of Translation Models</w:t>
      </w:r>
    </w:p>
    <w:p w14:paraId="772F0078" w14:textId="403E9E92" w:rsidR="00C82441" w:rsidRDefault="000F2914" w:rsidP="00025E56">
      <w:pPr>
        <w:spacing w:before="100" w:beforeAutospacing="1" w:after="100" w:afterAutospacing="1"/>
        <w:jc w:val="both"/>
        <w:outlineLvl w:val="1"/>
      </w:pPr>
      <w:r>
        <w:rPr>
          <w:noProof/>
        </w:rPr>
        <w:lastRenderedPageBreak/>
        <w:pict w14:anchorId="402C2310">
          <v:shape id="_x0000_s1027" type="#_x0000_t75" style="position:absolute;left:0;text-align:left;margin-left:-.35pt;margin-top:-.25pt;width:253.65pt;height:185.85pt;z-index:-1;mso-position-horizontal-relative:text;mso-position-vertical-relative:text;mso-width-relative:page;mso-height-relative:page" wrapcoords="-64 0 -64 21513 21600 21513 21600 0 -64 0">
            <v:imagedata r:id="rId14" o:title="44F504DD"/>
            <w10:wrap type="tight"/>
          </v:shape>
        </w:pict>
      </w:r>
      <w:r w:rsidR="00CF052A" w:rsidRPr="00CF052A">
        <w:rPr>
          <w:rFonts w:eastAsia="Times New Roman"/>
          <w:lang w:val="en-US" w:eastAsia="en-US" w:bidi="hi-IN"/>
        </w:rPr>
        <w:t xml:space="preserve">After just three epochs of training, </w:t>
      </w:r>
      <w:proofErr w:type="spellStart"/>
      <w:r w:rsidR="00CF052A" w:rsidRPr="00CF052A">
        <w:rPr>
          <w:rFonts w:eastAsia="Times New Roman"/>
          <w:lang w:val="en-US" w:eastAsia="en-US" w:bidi="hi-IN"/>
        </w:rPr>
        <w:t>MBart</w:t>
      </w:r>
      <w:proofErr w:type="spellEnd"/>
      <w:r w:rsidR="00CF052A" w:rsidRPr="00CF052A">
        <w:rPr>
          <w:rFonts w:eastAsia="Times New Roman"/>
          <w:lang w:val="en-US" w:eastAsia="en-US" w:bidi="hi-IN"/>
        </w:rPr>
        <w:t xml:space="preserve"> showed quicker convergence and higher validation performance</w:t>
      </w:r>
      <w:r w:rsidR="00C82441">
        <w:rPr>
          <w:rFonts w:eastAsia="Times New Roman"/>
          <w:lang w:val="en-US" w:eastAsia="en-US" w:bidi="hi-IN"/>
        </w:rPr>
        <w:t xml:space="preserve"> in Figure 3</w:t>
      </w:r>
      <w:r w:rsidR="00CF052A" w:rsidRPr="00CF052A">
        <w:rPr>
          <w:rFonts w:eastAsia="Times New Roman"/>
          <w:lang w:val="en-US" w:eastAsia="en-US" w:bidi="hi-IN"/>
        </w:rPr>
        <w:t>. This effectiveness implies that more successful transfer to the particular translation work is made possible by the multilingual pre-training.</w:t>
      </w:r>
      <w:r w:rsidR="00C82441">
        <w:rPr>
          <w:rFonts w:eastAsia="Times New Roman"/>
          <w:lang w:val="en-US" w:eastAsia="en-US" w:bidi="hi-IN"/>
        </w:rPr>
        <w:br/>
      </w:r>
      <w:r w:rsidR="00C82441">
        <w:rPr>
          <w:rFonts w:eastAsia="Times New Roman"/>
          <w:lang w:val="en-US" w:eastAsia="en-US" w:bidi="hi-IN"/>
        </w:rPr>
        <w:br/>
      </w:r>
      <w:r w:rsidR="00C82441">
        <w:t xml:space="preserve">   </w:t>
      </w:r>
      <w:r w:rsidR="00E109E8">
        <w:pict w14:anchorId="3C6C058C">
          <v:shape id="_x0000_i1026" type="#_x0000_t75" style="width:212.1pt;height:203.15pt">
            <v:imagedata r:id="rId15" o:title="7EF107F3"/>
          </v:shape>
        </w:pict>
      </w:r>
    </w:p>
    <w:p w14:paraId="54FB8A6E" w14:textId="3CAC0D8B" w:rsidR="00C82441" w:rsidRPr="005D6046" w:rsidRDefault="00C82441" w:rsidP="00C82441">
      <w:pPr>
        <w:spacing w:before="100" w:beforeAutospacing="1" w:after="100" w:afterAutospacing="1"/>
        <w:jc w:val="both"/>
        <w:outlineLvl w:val="1"/>
        <w:rPr>
          <w:rFonts w:eastAsia="Times New Roman"/>
          <w:i/>
          <w:iCs/>
          <w:sz w:val="20"/>
          <w:szCs w:val="20"/>
          <w:lang w:val="en-US" w:eastAsia="en-US" w:bidi="hi-IN"/>
        </w:rPr>
      </w:pPr>
      <w:r>
        <w:rPr>
          <w:rFonts w:eastAsia="Times New Roman"/>
          <w:b/>
          <w:bCs/>
          <w:i/>
          <w:iCs/>
          <w:sz w:val="20"/>
          <w:szCs w:val="20"/>
          <w:lang w:val="en-US" w:eastAsia="en-US" w:bidi="hi-IN"/>
        </w:rPr>
        <w:t>Figure</w:t>
      </w:r>
      <w:r w:rsidRPr="00CF052A">
        <w:rPr>
          <w:rFonts w:eastAsia="Times New Roman"/>
          <w:b/>
          <w:bCs/>
          <w:i/>
          <w:iCs/>
          <w:sz w:val="20"/>
          <w:szCs w:val="20"/>
          <w:lang w:val="en-US" w:eastAsia="en-US" w:bidi="hi-IN"/>
        </w:rPr>
        <w:t xml:space="preserve"> </w:t>
      </w:r>
      <w:r>
        <w:rPr>
          <w:rFonts w:eastAsia="Times New Roman"/>
          <w:b/>
          <w:bCs/>
          <w:i/>
          <w:iCs/>
          <w:sz w:val="20"/>
          <w:szCs w:val="20"/>
          <w:lang w:val="en-US" w:eastAsia="en-US" w:bidi="hi-IN"/>
        </w:rPr>
        <w:t>3</w:t>
      </w:r>
      <w:r w:rsidRPr="00CF052A">
        <w:rPr>
          <w:rFonts w:eastAsia="Times New Roman"/>
          <w:b/>
          <w:bCs/>
          <w:i/>
          <w:iCs/>
          <w:sz w:val="20"/>
          <w:szCs w:val="20"/>
          <w:lang w:val="en-US" w:eastAsia="en-US" w:bidi="hi-IN"/>
        </w:rPr>
        <w:t xml:space="preserve">: </w:t>
      </w:r>
      <w:r>
        <w:rPr>
          <w:rFonts w:eastAsia="Times New Roman"/>
          <w:b/>
          <w:bCs/>
          <w:i/>
          <w:iCs/>
          <w:sz w:val="20"/>
          <w:szCs w:val="20"/>
          <w:lang w:val="en-US" w:eastAsia="en-US" w:bidi="hi-IN"/>
        </w:rPr>
        <w:t>Loss</w:t>
      </w:r>
      <w:r w:rsidRPr="00CF052A">
        <w:rPr>
          <w:rFonts w:eastAsia="Times New Roman"/>
          <w:b/>
          <w:bCs/>
          <w:i/>
          <w:iCs/>
          <w:sz w:val="20"/>
          <w:szCs w:val="20"/>
          <w:lang w:val="en-US" w:eastAsia="en-US" w:bidi="hi-IN"/>
        </w:rPr>
        <w:t xml:space="preserve"> Comparison of Translation Models</w:t>
      </w:r>
    </w:p>
    <w:p w14:paraId="5270B711" w14:textId="77777777" w:rsidR="00C82441" w:rsidRDefault="00C82441" w:rsidP="00025E56">
      <w:pPr>
        <w:spacing w:before="100" w:beforeAutospacing="1" w:after="100" w:afterAutospacing="1"/>
        <w:jc w:val="both"/>
        <w:outlineLvl w:val="1"/>
      </w:pPr>
    </w:p>
    <w:p w14:paraId="4C98F2FF" w14:textId="6131E6D0"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A qualitative examination of the translations identifies a number of trends: </w:t>
      </w:r>
    </w:p>
    <w:p w14:paraId="22AEEBCB" w14:textId="77777777"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b/>
          <w:bCs/>
          <w:lang w:val="en-US" w:eastAsia="en-US" w:bidi="hi-IN"/>
        </w:rPr>
        <w:t>1.</w:t>
      </w:r>
      <w:r w:rsidRPr="00CF052A">
        <w:rPr>
          <w:rFonts w:eastAsia="Times New Roman"/>
          <w:lang w:val="en-US" w:eastAsia="en-US" w:bidi="hi-IN"/>
        </w:rPr>
        <w:t xml:space="preserve"> </w:t>
      </w:r>
      <w:r w:rsidRPr="00CF052A">
        <w:rPr>
          <w:rFonts w:eastAsia="Times New Roman"/>
          <w:b/>
          <w:bCs/>
          <w:lang w:val="en-US" w:eastAsia="en-US" w:bidi="hi-IN"/>
        </w:rPr>
        <w:t>Managing Cultural References:</w:t>
      </w:r>
      <w:r w:rsidRPr="00CF052A">
        <w:rPr>
          <w:rFonts w:eastAsia="Times New Roman"/>
          <w:lang w:val="en-US" w:eastAsia="en-US" w:bidi="hi-IN"/>
        </w:rPr>
        <w:t xml:space="preserve"> MBART showed excellent ability to maintain cultural subtle, especially with the concept of Indian culture. His important preliminary training on various </w:t>
      </w:r>
      <w:r w:rsidRPr="00CF052A">
        <w:rPr>
          <w:rFonts w:eastAsia="Times New Roman"/>
          <w:lang w:val="en-US" w:eastAsia="en-US" w:bidi="hi-IN"/>
        </w:rPr>
        <w:t>multilingual buildings, including important information about Hindi, is probably the source of this advantage</w:t>
      </w:r>
      <w:r w:rsidRPr="00CF052A">
        <w:rPr>
          <w:rFonts w:eastAsia="Times New Roman"/>
          <w:lang w:val="en-US" w:eastAsia="en-US" w:bidi="hi-IN"/>
        </w:rPr>
        <w:br/>
      </w:r>
      <w:r w:rsidRPr="00CF052A">
        <w:rPr>
          <w:rFonts w:eastAsia="Times New Roman"/>
          <w:b/>
          <w:bCs/>
          <w:lang w:val="en-US" w:eastAsia="en-US" w:bidi="hi-IN"/>
        </w:rPr>
        <w:t>2.</w:t>
      </w:r>
      <w:r w:rsidRPr="00CF052A">
        <w:rPr>
          <w:rFonts w:eastAsia="Times New Roman"/>
          <w:lang w:val="en-US" w:eastAsia="en-US" w:bidi="hi-IN"/>
        </w:rPr>
        <w:t xml:space="preserve"> </w:t>
      </w:r>
      <w:r w:rsidRPr="00CF052A">
        <w:rPr>
          <w:rFonts w:eastAsia="Times New Roman"/>
          <w:b/>
          <w:bCs/>
          <w:lang w:val="en-US" w:eastAsia="en-US" w:bidi="hi-IN"/>
        </w:rPr>
        <w:t>Lexical Selection:</w:t>
      </w:r>
      <w:r w:rsidRPr="00CF052A">
        <w:rPr>
          <w:rFonts w:eastAsia="Times New Roman"/>
          <w:lang w:val="en-US" w:eastAsia="en-US" w:bidi="hi-IN"/>
        </w:rPr>
        <w:t xml:space="preserve"> All models sometimes made bad vocabulary elections, but MBART made it smaller. The dictionaries used for technology and domain contexts have shown the biggest change.</w:t>
      </w:r>
    </w:p>
    <w:p w14:paraId="2B988557" w14:textId="0C8BF6A7"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b/>
          <w:bCs/>
          <w:lang w:val="en-US" w:eastAsia="en-US" w:bidi="hi-IN"/>
        </w:rPr>
        <w:t>3.</w:t>
      </w:r>
      <w:r w:rsidRPr="00CF052A">
        <w:rPr>
          <w:rFonts w:eastAsia="Times New Roman"/>
          <w:lang w:val="en-US" w:eastAsia="en-US" w:bidi="hi-IN"/>
        </w:rPr>
        <w:t xml:space="preserve"> </w:t>
      </w:r>
      <w:r w:rsidRPr="00CF052A">
        <w:rPr>
          <w:rFonts w:eastAsia="Times New Roman"/>
          <w:b/>
          <w:bCs/>
          <w:lang w:val="en-US" w:eastAsia="en-US" w:bidi="hi-IN"/>
        </w:rPr>
        <w:t>Syntactic Structure:</w:t>
      </w:r>
      <w:r w:rsidRPr="00CF052A">
        <w:rPr>
          <w:rFonts w:eastAsia="Times New Roman"/>
          <w:lang w:val="en-US" w:eastAsia="en-US" w:bidi="hi-IN"/>
        </w:rPr>
        <w:t xml:space="preserve"> In general, MBART is better than preserving the original structure of the sentence.</w:t>
      </w:r>
      <w:r w:rsidRPr="00CF052A">
        <w:rPr>
          <w:rFonts w:eastAsia="Times New Roman"/>
          <w:lang w:val="en-US" w:eastAsia="en-US" w:bidi="hi-IN"/>
        </w:rPr>
        <w:br/>
      </w:r>
      <w:r w:rsidRPr="00CF052A">
        <w:rPr>
          <w:rFonts w:eastAsia="Times New Roman"/>
          <w:b/>
          <w:bCs/>
          <w:lang w:val="en-US" w:eastAsia="en-US" w:bidi="hi-IN"/>
        </w:rPr>
        <w:t>4.</w:t>
      </w:r>
      <w:r w:rsidRPr="00CF052A">
        <w:rPr>
          <w:rFonts w:eastAsia="Times New Roman"/>
          <w:lang w:val="en-US" w:eastAsia="en-US" w:bidi="hi-IN"/>
        </w:rPr>
        <w:t xml:space="preserve"> </w:t>
      </w:r>
      <w:r w:rsidRPr="00CF052A">
        <w:rPr>
          <w:rFonts w:eastAsia="Times New Roman"/>
          <w:b/>
          <w:bCs/>
          <w:lang w:val="en-US" w:eastAsia="en-US" w:bidi="hi-IN"/>
        </w:rPr>
        <w:t>Morphological Accuracy:</w:t>
      </w:r>
      <w:r w:rsidRPr="00CF052A">
        <w:rPr>
          <w:rFonts w:eastAsia="Times New Roman"/>
          <w:lang w:val="en-US" w:eastAsia="en-US" w:bidi="hi-IN"/>
        </w:rPr>
        <w:t xml:space="preserve"> Machine translation interferes with the complex form of Hindi. All models sometimes make mistakes in this field, but MBART cope with agreements and labeled more accurately than </w:t>
      </w:r>
      <w:proofErr w:type="gramStart"/>
      <w:r w:rsidRPr="00CF052A">
        <w:rPr>
          <w:rFonts w:eastAsia="Times New Roman"/>
          <w:lang w:val="en-US" w:eastAsia="en-US" w:bidi="hi-IN"/>
        </w:rPr>
        <w:t>others..</w:t>
      </w:r>
      <w:proofErr w:type="gramEnd"/>
      <w:r w:rsidRPr="00CF052A">
        <w:rPr>
          <w:rFonts w:eastAsia="Times New Roman"/>
          <w:lang w:val="en-US" w:eastAsia="en-US" w:bidi="hi-IN"/>
        </w:rPr>
        <w:t xml:space="preserve"> </w:t>
      </w:r>
    </w:p>
    <w:p w14:paraId="15403619" w14:textId="77777777" w:rsidR="00CF052A" w:rsidRPr="00CF052A" w:rsidRDefault="00CF052A" w:rsidP="00025E56">
      <w:pPr>
        <w:spacing w:before="100" w:beforeAutospacing="1" w:after="100" w:afterAutospacing="1"/>
        <w:jc w:val="both"/>
        <w:outlineLvl w:val="1"/>
        <w:rPr>
          <w:rFonts w:eastAsia="Times New Roman"/>
          <w:i/>
          <w:iCs/>
          <w:sz w:val="20"/>
          <w:szCs w:val="20"/>
          <w:lang w:val="en-US" w:eastAsia="en-US" w:bidi="hi-IN"/>
        </w:rPr>
      </w:pPr>
      <w:r w:rsidRPr="00CF052A">
        <w:rPr>
          <w:rFonts w:eastAsia="Times New Roman"/>
          <w:i/>
          <w:iCs/>
          <w:sz w:val="20"/>
          <w:szCs w:val="20"/>
          <w:lang w:val="en-US" w:eastAsia="en-US" w:bidi="hi-IN"/>
        </w:rPr>
        <w:t>4.3 Discussion</w:t>
      </w:r>
    </w:p>
    <w:p w14:paraId="5B68083D" w14:textId="77777777"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Similar research on low-resource translation have found that </w:t>
      </w:r>
      <w:proofErr w:type="spellStart"/>
      <w:r w:rsidRPr="00CF052A">
        <w:rPr>
          <w:rFonts w:eastAsia="Times New Roman"/>
          <w:lang w:val="en-US" w:eastAsia="en-US" w:bidi="hi-IN"/>
        </w:rPr>
        <w:t>MBart</w:t>
      </w:r>
      <w:proofErr w:type="spellEnd"/>
      <w:r w:rsidRPr="00CF052A">
        <w:rPr>
          <w:rFonts w:eastAsia="Times New Roman"/>
          <w:lang w:val="en-US" w:eastAsia="en-US" w:bidi="hi-IN"/>
        </w:rPr>
        <w:t xml:space="preserve"> performs better across all parameters (Zhu et al., 2021; Tang et al., 2021). This advantage is probably due to a number of factors:</w:t>
      </w:r>
    </w:p>
    <w:p w14:paraId="4110FDFA" w14:textId="77777777" w:rsidR="00CF052A" w:rsidRPr="00CF052A" w:rsidRDefault="00CF052A" w:rsidP="00025E56">
      <w:pPr>
        <w:spacing w:before="100" w:beforeAutospacing="1" w:after="100" w:afterAutospacing="1"/>
        <w:jc w:val="both"/>
        <w:outlineLvl w:val="1"/>
        <w:rPr>
          <w:rFonts w:eastAsia="Times New Roman"/>
          <w:i/>
          <w:iCs/>
          <w:sz w:val="20"/>
          <w:szCs w:val="20"/>
          <w:lang w:val="en-US" w:eastAsia="en-US" w:bidi="hi-IN"/>
        </w:rPr>
      </w:pPr>
      <w:r w:rsidRPr="00CF052A">
        <w:rPr>
          <w:rFonts w:eastAsia="Times New Roman"/>
          <w:i/>
          <w:iCs/>
          <w:sz w:val="20"/>
          <w:szCs w:val="20"/>
          <w:lang w:val="en-US" w:eastAsia="en-US" w:bidi="hi-IN"/>
        </w:rPr>
        <w:t>4.3.1 Pre-training Benefits</w:t>
      </w:r>
    </w:p>
    <w:p w14:paraId="43EC364A" w14:textId="282C0D0B"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A wide range of multilingual preliminary </w:t>
      </w:r>
      <w:proofErr w:type="spellStart"/>
      <w:r w:rsidRPr="00CF052A">
        <w:rPr>
          <w:rFonts w:eastAsia="Times New Roman"/>
          <w:lang w:val="en-US" w:eastAsia="en-US" w:bidi="hi-IN"/>
        </w:rPr>
        <w:t>MBart</w:t>
      </w:r>
      <w:proofErr w:type="spellEnd"/>
      <w:r w:rsidRPr="00CF052A">
        <w:rPr>
          <w:rFonts w:eastAsia="Times New Roman"/>
          <w:lang w:val="en-US" w:eastAsia="en-US" w:bidi="hi-IN"/>
        </w:rPr>
        <w:t xml:space="preserve"> training in 50 languages, including Hindi, provides significant cross -delivery of knowledge. The unification goal of preliminary training is recommended to develop a reliable idea that reflects the language pattern in different languages. The Foundation has been found to be particularly valuable in scenarios with low resources with limited data on specific tasks. The thin MBART model has reached the BLEU 3</w:t>
      </w:r>
      <w:r w:rsidR="0004605C">
        <w:rPr>
          <w:rFonts w:eastAsia="Times New Roman"/>
          <w:lang w:val="en-US" w:eastAsia="en-US" w:bidi="hi-IN"/>
        </w:rPr>
        <w:t>.99</w:t>
      </w:r>
      <w:r w:rsidRPr="00CF052A">
        <w:rPr>
          <w:rFonts w:eastAsia="Times New Roman"/>
          <w:lang w:val="en-US" w:eastAsia="en-US" w:bidi="hi-IN"/>
        </w:rPr>
        <w:t xml:space="preserve"> indicators ahead of the preliminary test installed by alternative models such as </w:t>
      </w:r>
      <w:proofErr w:type="spellStart"/>
      <w:r w:rsidRPr="00CF052A">
        <w:rPr>
          <w:rFonts w:eastAsia="Times New Roman"/>
          <w:lang w:val="en-US" w:eastAsia="en-US" w:bidi="hi-IN"/>
        </w:rPr>
        <w:t>MarianMT</w:t>
      </w:r>
      <w:proofErr w:type="spellEnd"/>
      <w:r w:rsidRPr="00CF052A">
        <w:rPr>
          <w:rFonts w:eastAsia="Times New Roman"/>
          <w:lang w:val="en-US" w:eastAsia="en-US" w:bidi="hi-IN"/>
        </w:rPr>
        <w:t xml:space="preserve">. </w:t>
      </w:r>
    </w:p>
    <w:p w14:paraId="63227FE7" w14:textId="5FA020FF" w:rsidR="008E47C1"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This improvement is explained by </w:t>
      </w:r>
      <w:proofErr w:type="spellStart"/>
      <w:r w:rsidRPr="00CF052A">
        <w:rPr>
          <w:rFonts w:eastAsia="Times New Roman"/>
          <w:lang w:val="en-US" w:eastAsia="en-US" w:bidi="hi-IN"/>
        </w:rPr>
        <w:t>MBart's</w:t>
      </w:r>
      <w:proofErr w:type="spellEnd"/>
      <w:r w:rsidRPr="00CF052A">
        <w:rPr>
          <w:rFonts w:eastAsia="Times New Roman"/>
          <w:lang w:val="en-US" w:eastAsia="en-US" w:bidi="hi-IN"/>
        </w:rPr>
        <w:t xml:space="preserve"> reliable multilingual preliminary education, which softens the problem of data shortages. Nevertheless, using Hindi as an alternative to </w:t>
      </w:r>
      <w:proofErr w:type="spellStart"/>
      <w:r w:rsidRPr="00CF052A">
        <w:rPr>
          <w:rFonts w:eastAsia="Times New Roman"/>
          <w:lang w:val="en-US" w:eastAsia="en-US" w:bidi="hi-IN"/>
        </w:rPr>
        <w:t>Kumaune</w:t>
      </w:r>
      <w:proofErr w:type="spellEnd"/>
      <w:r w:rsidRPr="00CF052A">
        <w:rPr>
          <w:rFonts w:eastAsia="Times New Roman"/>
          <w:lang w:val="en-US" w:eastAsia="en-US" w:bidi="hi-IN"/>
        </w:rPr>
        <w:t xml:space="preserve">, specific restrictions occur, especially when taking unique linguistic nuances. These results consist of previous studies that emphasize the benefits of transmitting </w:t>
      </w:r>
      <w:r w:rsidRPr="00CF052A">
        <w:rPr>
          <w:rFonts w:eastAsia="Times New Roman"/>
          <w:lang w:val="en-US" w:eastAsia="en-US" w:bidi="hi-IN"/>
        </w:rPr>
        <w:lastRenderedPageBreak/>
        <w:t>learning about low -tidal language, and emphasize the need for more linguistic data sets.</w:t>
      </w:r>
    </w:p>
    <w:p w14:paraId="0095FA7D" w14:textId="77777777" w:rsidR="00CF052A" w:rsidRPr="00CF052A" w:rsidRDefault="00CF052A" w:rsidP="00025E56">
      <w:pPr>
        <w:spacing w:before="100" w:beforeAutospacing="1" w:after="100" w:afterAutospacing="1"/>
        <w:jc w:val="both"/>
        <w:outlineLvl w:val="1"/>
        <w:rPr>
          <w:rFonts w:eastAsia="Times New Roman"/>
          <w:i/>
          <w:iCs/>
          <w:sz w:val="20"/>
          <w:szCs w:val="20"/>
          <w:lang w:val="en-US" w:eastAsia="en-US" w:bidi="hi-IN"/>
        </w:rPr>
      </w:pPr>
      <w:r w:rsidRPr="00CF052A">
        <w:rPr>
          <w:rFonts w:eastAsia="Times New Roman"/>
          <w:i/>
          <w:iCs/>
          <w:sz w:val="20"/>
          <w:szCs w:val="20"/>
          <w:lang w:val="en-US" w:eastAsia="en-US" w:bidi="hi-IN"/>
        </w:rPr>
        <w:t>4.3.2 Architecture Considerations</w:t>
      </w:r>
    </w:p>
    <w:p w14:paraId="14B74AC8" w14:textId="77777777"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The transformer topology is used in all three models, but various design solutions affect performance. Despite the fact that a similar size (580m) mT5 is still worse than </w:t>
      </w:r>
      <w:proofErr w:type="spellStart"/>
      <w:r w:rsidRPr="00CF052A">
        <w:rPr>
          <w:rFonts w:eastAsia="Times New Roman"/>
          <w:lang w:val="en-US" w:eastAsia="en-US" w:bidi="hi-IN"/>
        </w:rPr>
        <w:t>MBart</w:t>
      </w:r>
      <w:proofErr w:type="spellEnd"/>
      <w:r w:rsidRPr="00CF052A">
        <w:rPr>
          <w:rFonts w:eastAsia="Times New Roman"/>
          <w:lang w:val="en-US" w:eastAsia="en-US" w:bidi="hi-IN"/>
        </w:rPr>
        <w:t xml:space="preserve">, more </w:t>
      </w:r>
      <w:proofErr w:type="spellStart"/>
      <w:r w:rsidRPr="00CF052A">
        <w:rPr>
          <w:rFonts w:eastAsia="Times New Roman"/>
          <w:lang w:val="en-US" w:eastAsia="en-US" w:bidi="hi-IN"/>
        </w:rPr>
        <w:t>MBart</w:t>
      </w:r>
      <w:proofErr w:type="spellEnd"/>
      <w:r w:rsidRPr="00CF052A">
        <w:rPr>
          <w:rFonts w:eastAsia="Times New Roman"/>
          <w:lang w:val="en-US" w:eastAsia="en-US" w:bidi="hi-IN"/>
        </w:rPr>
        <w:t xml:space="preserve"> parameters (610m for </w:t>
      </w:r>
      <w:proofErr w:type="spellStart"/>
      <w:r w:rsidRPr="00CF052A">
        <w:rPr>
          <w:rFonts w:eastAsia="Times New Roman"/>
          <w:lang w:val="en-US" w:eastAsia="en-US" w:bidi="hi-IN"/>
        </w:rPr>
        <w:t>Marianmt</w:t>
      </w:r>
      <w:proofErr w:type="spellEnd"/>
      <w:r w:rsidRPr="00CF052A">
        <w:rPr>
          <w:rFonts w:eastAsia="Times New Roman"/>
          <w:lang w:val="en-US" w:eastAsia="en-US" w:bidi="hi-IN"/>
        </w:rPr>
        <w:t xml:space="preserve">) provide the best modeling potential. This means that inequality of performance cannot be explained only by construction size. </w:t>
      </w:r>
    </w:p>
    <w:p w14:paraId="56BC8511" w14:textId="77777777"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Compared to the text architecture of the mT5 text for more common NLP applications, </w:t>
      </w:r>
      <w:proofErr w:type="spellStart"/>
      <w:r w:rsidRPr="00CF052A">
        <w:rPr>
          <w:rFonts w:eastAsia="Times New Roman"/>
          <w:lang w:val="en-US" w:eastAsia="en-US" w:bidi="hi-IN"/>
        </w:rPr>
        <w:t>MBart</w:t>
      </w:r>
      <w:proofErr w:type="spellEnd"/>
      <w:r w:rsidRPr="00CF052A">
        <w:rPr>
          <w:rFonts w:eastAsia="Times New Roman"/>
          <w:lang w:val="en-US" w:eastAsia="en-US" w:bidi="hi-IN"/>
        </w:rPr>
        <w:t xml:space="preserve"> coders' interests can be more suitable for translation. In addition, the translation process benefits the clear guidelines for the language of the source and the object provided by </w:t>
      </w:r>
      <w:proofErr w:type="spellStart"/>
      <w:r w:rsidRPr="00CF052A">
        <w:rPr>
          <w:rFonts w:eastAsia="Times New Roman"/>
          <w:lang w:val="en-US" w:eastAsia="en-US" w:bidi="hi-IN"/>
        </w:rPr>
        <w:t>MBart</w:t>
      </w:r>
      <w:proofErr w:type="spellEnd"/>
      <w:r w:rsidRPr="00CF052A">
        <w:rPr>
          <w:rFonts w:eastAsia="Times New Roman"/>
          <w:lang w:val="en-US" w:eastAsia="en-US" w:bidi="hi-IN"/>
        </w:rPr>
        <w:t xml:space="preserve"> 's language-specific embeddings.</w:t>
      </w:r>
    </w:p>
    <w:p w14:paraId="1949BB2D" w14:textId="77777777" w:rsidR="00CF052A" w:rsidRPr="00CF052A" w:rsidRDefault="00CF052A" w:rsidP="00025E56">
      <w:pPr>
        <w:spacing w:before="100" w:beforeAutospacing="1" w:after="100" w:afterAutospacing="1"/>
        <w:jc w:val="both"/>
        <w:outlineLvl w:val="1"/>
        <w:rPr>
          <w:rFonts w:eastAsia="Times New Roman"/>
          <w:i/>
          <w:iCs/>
          <w:sz w:val="20"/>
          <w:szCs w:val="20"/>
          <w:lang w:val="en-US" w:eastAsia="en-US" w:bidi="hi-IN"/>
        </w:rPr>
      </w:pPr>
      <w:r w:rsidRPr="00CF052A">
        <w:rPr>
          <w:rFonts w:eastAsia="Times New Roman"/>
          <w:i/>
          <w:iCs/>
          <w:sz w:val="20"/>
          <w:szCs w:val="20"/>
          <w:lang w:val="en-US" w:eastAsia="en-US" w:bidi="hi-IN"/>
        </w:rPr>
        <w:t>4.3.3 Limitations of the Proxy Approach</w:t>
      </w:r>
    </w:p>
    <w:p w14:paraId="3C9E6EFC" w14:textId="77777777"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Given their linguistic resemblance, Hindi is a fair stand-in for Kumauni; yet, this method has drawbacks. Hindi cannot adequately convey the distinctive phonological, lexical, and grammatical characteristics of Kumauni. Furthermore, the proxy technique can obscure </w:t>
      </w:r>
      <w:proofErr w:type="spellStart"/>
      <w:r w:rsidRPr="00CF052A">
        <w:rPr>
          <w:rFonts w:eastAsia="Times New Roman"/>
          <w:lang w:val="en-US" w:eastAsia="en-US" w:bidi="hi-IN"/>
        </w:rPr>
        <w:t>Kumaon</w:t>
      </w:r>
      <w:proofErr w:type="spellEnd"/>
      <w:r w:rsidRPr="00CF052A">
        <w:rPr>
          <w:rFonts w:eastAsia="Times New Roman"/>
          <w:lang w:val="en-US" w:eastAsia="en-US" w:bidi="hi-IN"/>
        </w:rPr>
        <w:t xml:space="preserve">-specific cultural allusions. </w:t>
      </w:r>
      <w:r w:rsidRPr="00CF052A">
        <w:rPr>
          <w:rFonts w:eastAsia="Times New Roman"/>
          <w:lang w:val="en-US" w:eastAsia="en-US" w:bidi="hi-IN"/>
        </w:rPr>
        <w:br/>
        <w:t xml:space="preserve">Since the language differences between Hindi and Kumauni will probably lessen efficacy, the performance seen on Hindi translation should be regarded as an upper bound on possible Kumauni performance. However, the model comparisons continue to be useful in directing future Kumauni-specific advancements. </w:t>
      </w:r>
    </w:p>
    <w:p w14:paraId="251497E2" w14:textId="77777777" w:rsidR="00CF052A" w:rsidRPr="00CF052A" w:rsidRDefault="00CF052A" w:rsidP="00025E56">
      <w:pPr>
        <w:spacing w:before="100" w:beforeAutospacing="1" w:after="100" w:afterAutospacing="1"/>
        <w:jc w:val="both"/>
        <w:outlineLvl w:val="1"/>
        <w:rPr>
          <w:rFonts w:eastAsia="Times New Roman"/>
          <w:i/>
          <w:iCs/>
          <w:sz w:val="20"/>
          <w:szCs w:val="20"/>
          <w:lang w:val="en-US" w:eastAsia="en-US" w:bidi="hi-IN"/>
        </w:rPr>
      </w:pPr>
      <w:r w:rsidRPr="00CF052A">
        <w:rPr>
          <w:rFonts w:eastAsia="Times New Roman"/>
          <w:i/>
          <w:iCs/>
          <w:sz w:val="20"/>
          <w:szCs w:val="20"/>
          <w:lang w:val="en-US" w:eastAsia="en-US" w:bidi="hi-IN"/>
        </w:rPr>
        <w:t>4.3.4 Implications for Low-Resource Translation</w:t>
      </w:r>
    </w:p>
    <w:p w14:paraId="221386E1" w14:textId="77777777"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The results have some results in translating languages ​​with low resources in a broader sense. </w:t>
      </w:r>
    </w:p>
    <w:p w14:paraId="622A2E0B" w14:textId="77777777" w:rsidR="00CF052A" w:rsidRPr="00CF052A" w:rsidRDefault="00CF052A" w:rsidP="00025E56">
      <w:pPr>
        <w:numPr>
          <w:ilvl w:val="0"/>
          <w:numId w:val="16"/>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Transmission of training effects. If you improve significantly in the fine setting of a trained multilingual model, the value of the learning </w:t>
      </w:r>
      <w:r w:rsidRPr="00CF052A">
        <w:rPr>
          <w:rFonts w:eastAsia="Times New Roman"/>
          <w:lang w:val="en-US" w:eastAsia="en-US" w:bidi="hi-IN"/>
        </w:rPr>
        <w:t xml:space="preserve">approach for a low resource scenario transmission is confirmed. </w:t>
      </w:r>
    </w:p>
    <w:p w14:paraId="073540B4" w14:textId="77777777" w:rsidR="00CF052A" w:rsidRPr="00CF052A" w:rsidRDefault="00CF052A" w:rsidP="00025E56">
      <w:pPr>
        <w:numPr>
          <w:ilvl w:val="0"/>
          <w:numId w:val="16"/>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Strategy of proxy language. The use of the closest language with Step Stones can be executed, especially when a low resource language has a </w:t>
      </w:r>
      <w:proofErr w:type="gramStart"/>
      <w:r w:rsidRPr="00CF052A">
        <w:rPr>
          <w:rFonts w:eastAsia="Times New Roman"/>
          <w:lang w:val="en-US" w:eastAsia="en-US" w:bidi="hi-IN"/>
        </w:rPr>
        <w:t>high resolution</w:t>
      </w:r>
      <w:proofErr w:type="gramEnd"/>
      <w:r w:rsidRPr="00CF052A">
        <w:rPr>
          <w:rFonts w:eastAsia="Times New Roman"/>
          <w:lang w:val="en-US" w:eastAsia="en-US" w:bidi="hi-IN"/>
        </w:rPr>
        <w:t xml:space="preserve"> language.</w:t>
      </w:r>
    </w:p>
    <w:p w14:paraId="20FFF1AA" w14:textId="77777777" w:rsidR="00CF052A" w:rsidRPr="00CF052A" w:rsidRDefault="00CF052A" w:rsidP="00025E56">
      <w:pPr>
        <w:numPr>
          <w:ilvl w:val="0"/>
          <w:numId w:val="16"/>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Guide to Model Selection: Applications with low resources of models with extensive multi -language preliminary training, such as </w:t>
      </w:r>
      <w:proofErr w:type="spellStart"/>
      <w:r w:rsidRPr="00CF052A">
        <w:rPr>
          <w:rFonts w:eastAsia="Times New Roman"/>
          <w:lang w:val="en-US" w:eastAsia="en-US" w:bidi="hi-IN"/>
        </w:rPr>
        <w:t>MBart</w:t>
      </w:r>
      <w:proofErr w:type="spellEnd"/>
      <w:r w:rsidRPr="00CF052A">
        <w:rPr>
          <w:rFonts w:eastAsia="Times New Roman"/>
          <w:lang w:val="en-US" w:eastAsia="en-US" w:bidi="hi-IN"/>
        </w:rPr>
        <w:t xml:space="preserve">, provide advantages compared to specialized double language models or multilingual models such as mT5. </w:t>
      </w:r>
    </w:p>
    <w:p w14:paraId="15E6CA0C" w14:textId="77777777" w:rsidR="00CF052A" w:rsidRPr="00CF052A" w:rsidRDefault="00CF052A" w:rsidP="00025E56">
      <w:pPr>
        <w:numPr>
          <w:ilvl w:val="0"/>
          <w:numId w:val="16"/>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Resource Distribution: Reduction of profitability observed after 3-4 ERA suggests that even if computing resources are limited, effective adaptation can be achieved without extensive accurate tuning.</w:t>
      </w:r>
    </w:p>
    <w:p w14:paraId="51E1E62E" w14:textId="77777777"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These results provide practical guides for the development of translation systems for other </w:t>
      </w:r>
      <w:proofErr w:type="gramStart"/>
      <w:r w:rsidRPr="00CF052A">
        <w:rPr>
          <w:rFonts w:eastAsia="Times New Roman"/>
          <w:lang w:val="en-US" w:eastAsia="en-US" w:bidi="hi-IN"/>
        </w:rPr>
        <w:t>low resolution</w:t>
      </w:r>
      <w:proofErr w:type="gramEnd"/>
      <w:r w:rsidRPr="00CF052A">
        <w:rPr>
          <w:rFonts w:eastAsia="Times New Roman"/>
          <w:lang w:val="en-US" w:eastAsia="en-US" w:bidi="hi-IN"/>
        </w:rPr>
        <w:t xml:space="preserve"> languages ​​outside Kumauni, which contributes to a wider purpose for expanding NLP technology for the language community.</w:t>
      </w:r>
    </w:p>
    <w:p w14:paraId="0C87D98F" w14:textId="7AE7658C" w:rsidR="00CF052A" w:rsidRPr="00CF052A" w:rsidRDefault="00CF052A" w:rsidP="00025E56">
      <w:pPr>
        <w:spacing w:before="100" w:beforeAutospacing="1" w:after="100" w:afterAutospacing="1"/>
        <w:jc w:val="both"/>
        <w:outlineLvl w:val="1"/>
        <w:rPr>
          <w:rFonts w:eastAsia="Times New Roman"/>
          <w:i/>
          <w:iCs/>
          <w:sz w:val="20"/>
          <w:szCs w:val="20"/>
          <w:lang w:val="en-US" w:eastAsia="en-US" w:bidi="hi-IN"/>
        </w:rPr>
      </w:pPr>
      <w:r w:rsidRPr="00CF052A">
        <w:rPr>
          <w:rFonts w:eastAsia="Times New Roman"/>
          <w:i/>
          <w:iCs/>
          <w:sz w:val="20"/>
          <w:szCs w:val="20"/>
          <w:lang w:val="en-US" w:eastAsia="en-US" w:bidi="hi-IN"/>
        </w:rPr>
        <w:t>5. Conclusion &amp; Future Work</w:t>
      </w:r>
    </w:p>
    <w:p w14:paraId="52B2008A" w14:textId="4B55B256"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This study is a representative of a low-resource translation, evaluating the performance of the three transformer models MBART, </w:t>
      </w:r>
      <w:proofErr w:type="spellStart"/>
      <w:r w:rsidRPr="00CF052A">
        <w:rPr>
          <w:rFonts w:eastAsia="Times New Roman"/>
          <w:lang w:val="en-US" w:eastAsia="en-US" w:bidi="hi-IN"/>
        </w:rPr>
        <w:t>Marianmt</w:t>
      </w:r>
      <w:proofErr w:type="spellEnd"/>
      <w:r w:rsidRPr="00CF052A">
        <w:rPr>
          <w:rFonts w:eastAsia="Times New Roman"/>
          <w:lang w:val="en-US" w:eastAsia="en-US" w:bidi="hi-IN"/>
        </w:rPr>
        <w:t xml:space="preserve"> and MT5-For translation. The results show that MBART continues to exceed the alternative model of automatic and human indicators</w:t>
      </w:r>
      <w:r w:rsidR="0004605C">
        <w:rPr>
          <w:rFonts w:eastAsia="Times New Roman"/>
          <w:lang w:val="en-US" w:eastAsia="en-US" w:bidi="hi-IN"/>
        </w:rPr>
        <w:t>.</w:t>
      </w:r>
    </w:p>
    <w:p w14:paraId="11CB93D0" w14:textId="77777777" w:rsidR="00CF052A" w:rsidRPr="00CF052A" w:rsidRDefault="00CF052A" w:rsidP="00025E56">
      <w:pPr>
        <w:numPr>
          <w:ilvl w:val="0"/>
          <w:numId w:val="14"/>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Its comprehensive multilingual pre-training on 50 languages, enabling effective cross-lingual knowledge transfer</w:t>
      </w:r>
    </w:p>
    <w:p w14:paraId="49F258B2" w14:textId="77777777" w:rsidR="00CF052A" w:rsidRPr="00CF052A" w:rsidRDefault="00CF052A" w:rsidP="00025E56">
      <w:pPr>
        <w:numPr>
          <w:ilvl w:val="0"/>
          <w:numId w:val="14"/>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The denoising pre-training objective that develops robust linguistic representations</w:t>
      </w:r>
    </w:p>
    <w:p w14:paraId="71417F1A" w14:textId="77777777" w:rsidR="00CF052A" w:rsidRPr="00CF052A" w:rsidRDefault="00CF052A" w:rsidP="00025E56">
      <w:pPr>
        <w:numPr>
          <w:ilvl w:val="0"/>
          <w:numId w:val="14"/>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Architectural optimizations specifically designed for translation tasks</w:t>
      </w:r>
    </w:p>
    <w:p w14:paraId="78B5EB7F" w14:textId="77777777"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This result emphasizes the possibility of access to radio waves to solve language translation problems with low resources. You can achieve significant progress even if there are no extensive language resources by using language knowledge with higher resources and advanced learning methods.</w:t>
      </w:r>
    </w:p>
    <w:p w14:paraId="76186C6E" w14:textId="77777777"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lastRenderedPageBreak/>
        <w:t xml:space="preserve"> The approach to the proxy language used in this study is not limited, but it provides practical methodologies for developing the initial translation of the </w:t>
      </w:r>
      <w:proofErr w:type="gramStart"/>
      <w:r w:rsidRPr="00CF052A">
        <w:rPr>
          <w:rFonts w:eastAsia="Times New Roman"/>
          <w:lang w:val="en-US" w:eastAsia="en-US" w:bidi="hi-IN"/>
        </w:rPr>
        <w:t>low resolution</w:t>
      </w:r>
      <w:proofErr w:type="gramEnd"/>
      <w:r w:rsidRPr="00CF052A">
        <w:rPr>
          <w:rFonts w:eastAsia="Times New Roman"/>
          <w:lang w:val="en-US" w:eastAsia="en-US" w:bidi="hi-IN"/>
        </w:rPr>
        <w:t xml:space="preserve"> language. This approach can be a </w:t>
      </w:r>
      <w:proofErr w:type="gramStart"/>
      <w:r w:rsidRPr="00CF052A">
        <w:rPr>
          <w:rFonts w:eastAsia="Times New Roman"/>
          <w:lang w:val="en-US" w:eastAsia="en-US" w:bidi="hi-IN"/>
        </w:rPr>
        <w:t>step in</w:t>
      </w:r>
      <w:proofErr w:type="gramEnd"/>
      <w:r w:rsidRPr="00CF052A">
        <w:rPr>
          <w:rFonts w:eastAsia="Times New Roman"/>
          <w:lang w:val="en-US" w:eastAsia="en-US" w:bidi="hi-IN"/>
        </w:rPr>
        <w:t xml:space="preserve"> relation to a more specialized system when using resources for a specific language. In conclusion, this study shows that the MBART model with high -end multilingual functions has a considerable view of translating a language with low resources.</w:t>
      </w:r>
    </w:p>
    <w:p w14:paraId="2204BD8F" w14:textId="77777777"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 The current study is used as a proxy, but the future work should focus on developing Kumauni's selected data set. In addition, further research on data growth and the exact settings associated with the domain can make the quality of translation much larger.</w:t>
      </w:r>
    </w:p>
    <w:p w14:paraId="2AE8EBB2" w14:textId="1F326E13" w:rsidR="00CF052A" w:rsidRPr="00CF052A" w:rsidRDefault="00CF052A" w:rsidP="00025E56">
      <w:pPr>
        <w:spacing w:before="100" w:beforeAutospacing="1" w:after="100" w:afterAutospacing="1"/>
        <w:jc w:val="both"/>
        <w:outlineLvl w:val="1"/>
        <w:rPr>
          <w:rFonts w:eastAsia="Times New Roman"/>
          <w:i/>
          <w:iCs/>
          <w:sz w:val="20"/>
          <w:szCs w:val="20"/>
          <w:lang w:val="en-US" w:eastAsia="en-US" w:bidi="hi-IN"/>
        </w:rPr>
      </w:pPr>
      <w:r w:rsidRPr="00CF052A">
        <w:rPr>
          <w:rFonts w:eastAsia="Times New Roman"/>
          <w:i/>
          <w:iCs/>
          <w:sz w:val="20"/>
          <w:szCs w:val="20"/>
          <w:lang w:val="en-US" w:eastAsia="en-US" w:bidi="hi-IN"/>
        </w:rPr>
        <w:t>5</w:t>
      </w:r>
      <w:r w:rsidR="0004605C">
        <w:rPr>
          <w:rFonts w:eastAsia="Times New Roman"/>
          <w:i/>
          <w:iCs/>
          <w:sz w:val="20"/>
          <w:szCs w:val="20"/>
          <w:lang w:val="en-US" w:eastAsia="en-US" w:bidi="hi-IN"/>
        </w:rPr>
        <w:t>.1</w:t>
      </w:r>
      <w:r w:rsidRPr="00CF052A">
        <w:rPr>
          <w:rFonts w:eastAsia="Times New Roman"/>
          <w:i/>
          <w:iCs/>
          <w:sz w:val="20"/>
          <w:szCs w:val="20"/>
          <w:lang w:val="en-US" w:eastAsia="en-US" w:bidi="hi-IN"/>
        </w:rPr>
        <w:t xml:space="preserve"> Future Directions</w:t>
      </w:r>
    </w:p>
    <w:p w14:paraId="44A6CFD9" w14:textId="77777777"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This study suggests several intriguing topics for further investigation:</w:t>
      </w:r>
    </w:p>
    <w:p w14:paraId="4E809CE9" w14:textId="4B579F33" w:rsidR="00CF052A" w:rsidRPr="00CF052A" w:rsidRDefault="00CF052A" w:rsidP="00025E56">
      <w:pPr>
        <w:spacing w:before="100" w:beforeAutospacing="1" w:after="100" w:afterAutospacing="1"/>
        <w:jc w:val="both"/>
        <w:outlineLvl w:val="1"/>
        <w:rPr>
          <w:rFonts w:eastAsia="Times New Roman"/>
          <w:i/>
          <w:iCs/>
          <w:sz w:val="20"/>
          <w:szCs w:val="20"/>
          <w:lang w:val="en-US" w:eastAsia="en-US" w:bidi="hi-IN"/>
        </w:rPr>
      </w:pPr>
      <w:r w:rsidRPr="00CF052A">
        <w:rPr>
          <w:rFonts w:eastAsia="Times New Roman"/>
          <w:i/>
          <w:iCs/>
          <w:sz w:val="20"/>
          <w:szCs w:val="20"/>
          <w:lang w:val="en-US" w:eastAsia="en-US" w:bidi="hi-IN"/>
        </w:rPr>
        <w:t>5</w:t>
      </w:r>
      <w:r w:rsidR="0004605C">
        <w:rPr>
          <w:rFonts w:eastAsia="Times New Roman"/>
          <w:i/>
          <w:iCs/>
          <w:sz w:val="20"/>
          <w:szCs w:val="20"/>
          <w:lang w:val="en-US" w:eastAsia="en-US" w:bidi="hi-IN"/>
        </w:rPr>
        <w:t>.1</w:t>
      </w:r>
      <w:r w:rsidRPr="00CF052A">
        <w:rPr>
          <w:rFonts w:eastAsia="Times New Roman"/>
          <w:i/>
          <w:iCs/>
          <w:sz w:val="20"/>
          <w:szCs w:val="20"/>
          <w:lang w:val="en-US" w:eastAsia="en-US" w:bidi="hi-IN"/>
        </w:rPr>
        <w:t>.1 Kumauni-Specific Resources</w:t>
      </w:r>
    </w:p>
    <w:p w14:paraId="371071C2" w14:textId="77777777"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The development of the selected Kumauni data set is the following steps. </w:t>
      </w:r>
    </w:p>
    <w:p w14:paraId="0CE8F486" w14:textId="77777777"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This may be included: </w:t>
      </w:r>
    </w:p>
    <w:p w14:paraId="5FF9725F" w14:textId="77777777" w:rsidR="00CF052A" w:rsidRPr="00CF052A" w:rsidRDefault="00CF052A" w:rsidP="00025E56">
      <w:pPr>
        <w:numPr>
          <w:ilvl w:val="0"/>
          <w:numId w:val="18"/>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Create parallel companies through interaction with community and crowdsourcing </w:t>
      </w:r>
    </w:p>
    <w:p w14:paraId="7FA5A177" w14:textId="77777777" w:rsidR="00CF052A" w:rsidRPr="00CF052A" w:rsidRDefault="00CF052A" w:rsidP="00025E56">
      <w:pPr>
        <w:numPr>
          <w:ilvl w:val="0"/>
          <w:numId w:val="18"/>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Use of conventional non -peak content through digitalization efforts </w:t>
      </w:r>
    </w:p>
    <w:p w14:paraId="10305535" w14:textId="77777777" w:rsidR="00CF052A" w:rsidRPr="00CF052A" w:rsidRDefault="00CF052A" w:rsidP="00025E56">
      <w:pPr>
        <w:numPr>
          <w:ilvl w:val="0"/>
          <w:numId w:val="18"/>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Development of special vocabulary resources that capture Kumauni's terms</w:t>
      </w:r>
    </w:p>
    <w:p w14:paraId="29419936" w14:textId="77777777"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 Even the relatively small amounts of authentic data in Kumauni can greatly improve the quality of translation along with approach to the training </w:t>
      </w:r>
      <w:proofErr w:type="spellStart"/>
      <w:r w:rsidRPr="00CF052A">
        <w:rPr>
          <w:rFonts w:eastAsia="Times New Roman"/>
          <w:lang w:val="en-US" w:eastAsia="en-US" w:bidi="hi-IN"/>
        </w:rPr>
        <w:t>training</w:t>
      </w:r>
      <w:proofErr w:type="spellEnd"/>
      <w:r w:rsidRPr="00CF052A">
        <w:rPr>
          <w:rFonts w:eastAsia="Times New Roman"/>
          <w:lang w:val="en-US" w:eastAsia="en-US" w:bidi="hi-IN"/>
        </w:rPr>
        <w:t xml:space="preserve"> proven in this study.</w:t>
      </w:r>
    </w:p>
    <w:p w14:paraId="549F86FB" w14:textId="761BFD0F" w:rsidR="00CF052A" w:rsidRPr="00CF052A" w:rsidRDefault="00CF052A" w:rsidP="00025E56">
      <w:pPr>
        <w:spacing w:before="100" w:beforeAutospacing="1" w:after="100" w:afterAutospacing="1"/>
        <w:jc w:val="both"/>
        <w:outlineLvl w:val="1"/>
        <w:rPr>
          <w:rFonts w:eastAsia="Times New Roman"/>
          <w:i/>
          <w:iCs/>
          <w:sz w:val="20"/>
          <w:szCs w:val="20"/>
          <w:lang w:val="en-US" w:eastAsia="en-US" w:bidi="hi-IN"/>
        </w:rPr>
      </w:pPr>
      <w:r w:rsidRPr="00CF052A">
        <w:rPr>
          <w:rFonts w:eastAsia="Times New Roman"/>
          <w:i/>
          <w:iCs/>
          <w:sz w:val="20"/>
          <w:szCs w:val="20"/>
          <w:lang w:val="en-US" w:eastAsia="en-US" w:bidi="hi-IN"/>
        </w:rPr>
        <w:t>5.</w:t>
      </w:r>
      <w:r w:rsidR="0004605C">
        <w:rPr>
          <w:rFonts w:eastAsia="Times New Roman"/>
          <w:i/>
          <w:iCs/>
          <w:sz w:val="20"/>
          <w:szCs w:val="20"/>
          <w:lang w:val="en-US" w:eastAsia="en-US" w:bidi="hi-IN"/>
        </w:rPr>
        <w:t>1</w:t>
      </w:r>
      <w:r w:rsidRPr="00CF052A">
        <w:rPr>
          <w:rFonts w:eastAsia="Times New Roman"/>
          <w:i/>
          <w:iCs/>
          <w:sz w:val="20"/>
          <w:szCs w:val="20"/>
          <w:lang w:val="en-US" w:eastAsia="en-US" w:bidi="hi-IN"/>
        </w:rPr>
        <w:t>.2 Advanced Fine-Tuning Techniques</w:t>
      </w:r>
    </w:p>
    <w:p w14:paraId="070A2746" w14:textId="77777777"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In the future, it is necessary to study the exact accurate setting method for scripts with very low resources, including the following: </w:t>
      </w:r>
    </w:p>
    <w:p w14:paraId="2B9164F9" w14:textId="77777777" w:rsidR="00CF052A" w:rsidRPr="00CF052A" w:rsidRDefault="00CF052A" w:rsidP="00025E56">
      <w:pPr>
        <w:numPr>
          <w:ilvl w:val="0"/>
          <w:numId w:val="19"/>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Meta training approach that provides quick adaptation in a minimum example </w:t>
      </w:r>
    </w:p>
    <w:p w14:paraId="03DB754F" w14:textId="77777777" w:rsidR="00CF052A" w:rsidRPr="00CF052A" w:rsidRDefault="00CF052A" w:rsidP="00025E56">
      <w:pPr>
        <w:numPr>
          <w:ilvl w:val="0"/>
          <w:numId w:val="19"/>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Abnormal teaching method using samples effectively </w:t>
      </w:r>
    </w:p>
    <w:p w14:paraId="15300ACE" w14:textId="77777777" w:rsidR="00CF052A" w:rsidRPr="00CF052A" w:rsidRDefault="00CF052A" w:rsidP="00025E56">
      <w:pPr>
        <w:numPr>
          <w:ilvl w:val="0"/>
          <w:numId w:val="19"/>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Continuous teaching method that gradually includes new language knowledge</w:t>
      </w:r>
    </w:p>
    <w:p w14:paraId="6F1B2FAA" w14:textId="59317E6B" w:rsidR="00CF052A" w:rsidRPr="00CF052A" w:rsidRDefault="00CF052A" w:rsidP="00025E56">
      <w:pPr>
        <w:spacing w:before="100" w:beforeAutospacing="1" w:after="100" w:afterAutospacing="1"/>
        <w:jc w:val="both"/>
        <w:outlineLvl w:val="1"/>
        <w:rPr>
          <w:rFonts w:eastAsia="Times New Roman"/>
          <w:i/>
          <w:iCs/>
          <w:sz w:val="20"/>
          <w:szCs w:val="20"/>
          <w:lang w:val="en-US" w:eastAsia="en-US" w:bidi="hi-IN"/>
        </w:rPr>
      </w:pPr>
      <w:r w:rsidRPr="00CF052A">
        <w:rPr>
          <w:rFonts w:eastAsia="Times New Roman"/>
          <w:i/>
          <w:iCs/>
          <w:sz w:val="20"/>
          <w:szCs w:val="20"/>
          <w:lang w:val="en-US" w:eastAsia="en-US" w:bidi="hi-IN"/>
        </w:rPr>
        <w:t>5.</w:t>
      </w:r>
      <w:r w:rsidR="0004605C">
        <w:rPr>
          <w:rFonts w:eastAsia="Times New Roman"/>
          <w:i/>
          <w:iCs/>
          <w:sz w:val="20"/>
          <w:szCs w:val="20"/>
          <w:lang w:val="en-US" w:eastAsia="en-US" w:bidi="hi-IN"/>
        </w:rPr>
        <w:t>1</w:t>
      </w:r>
      <w:r w:rsidRPr="00CF052A">
        <w:rPr>
          <w:rFonts w:eastAsia="Times New Roman"/>
          <w:i/>
          <w:iCs/>
          <w:sz w:val="20"/>
          <w:szCs w:val="20"/>
          <w:lang w:val="en-US" w:eastAsia="en-US" w:bidi="hi-IN"/>
        </w:rPr>
        <w:t>.3 Hybrid Approaches</w:t>
      </w:r>
    </w:p>
    <w:p w14:paraId="01007AC2" w14:textId="77777777"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The combination of components can solve certain problems in Kumauni translation according to the neuro approach and language knowledge and rules. </w:t>
      </w:r>
    </w:p>
    <w:p w14:paraId="0A720A78" w14:textId="77777777" w:rsidR="00CF052A" w:rsidRPr="00CF052A" w:rsidRDefault="00CF052A" w:rsidP="00025E56">
      <w:pPr>
        <w:numPr>
          <w:ilvl w:val="0"/>
          <w:numId w:val="20"/>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Integration of morphological analyzers for processing complex Inflex models of Kumauni</w:t>
      </w:r>
    </w:p>
    <w:p w14:paraId="54085497" w14:textId="77777777" w:rsidR="00CF052A" w:rsidRPr="00CF052A" w:rsidRDefault="00CF052A" w:rsidP="00025E56">
      <w:pPr>
        <w:numPr>
          <w:ilvl w:val="0"/>
          <w:numId w:val="20"/>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Including professional treatment for cultural and specific terms and expressions </w:t>
      </w:r>
    </w:p>
    <w:p w14:paraId="5EA216A2" w14:textId="77777777" w:rsidR="00CF052A" w:rsidRPr="00CF052A" w:rsidRDefault="00CF052A" w:rsidP="00025E56">
      <w:pPr>
        <w:numPr>
          <w:ilvl w:val="0"/>
          <w:numId w:val="20"/>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Development of rules after processing to modify systematic errors in neuro results</w:t>
      </w:r>
    </w:p>
    <w:p w14:paraId="0B4B2B0F" w14:textId="6E95EDB8" w:rsidR="00CF052A" w:rsidRPr="00CF052A" w:rsidRDefault="00CF052A" w:rsidP="00025E56">
      <w:pPr>
        <w:spacing w:before="100" w:beforeAutospacing="1" w:after="100" w:afterAutospacing="1"/>
        <w:jc w:val="both"/>
        <w:outlineLvl w:val="1"/>
        <w:rPr>
          <w:rFonts w:eastAsia="Times New Roman"/>
          <w:i/>
          <w:iCs/>
          <w:lang w:val="en-US" w:eastAsia="en-US" w:bidi="hi-IN"/>
        </w:rPr>
      </w:pPr>
      <w:r w:rsidRPr="00CF052A">
        <w:rPr>
          <w:rFonts w:eastAsia="Times New Roman"/>
          <w:i/>
          <w:iCs/>
          <w:sz w:val="20"/>
          <w:szCs w:val="20"/>
          <w:lang w:val="en-US" w:eastAsia="en-US" w:bidi="hi-IN"/>
        </w:rPr>
        <w:t>5</w:t>
      </w:r>
      <w:r w:rsidR="0004605C">
        <w:rPr>
          <w:rFonts w:eastAsia="Times New Roman"/>
          <w:i/>
          <w:iCs/>
          <w:sz w:val="20"/>
          <w:szCs w:val="20"/>
          <w:lang w:val="en-US" w:eastAsia="en-US" w:bidi="hi-IN"/>
        </w:rPr>
        <w:t>.1</w:t>
      </w:r>
      <w:r w:rsidRPr="00CF052A">
        <w:rPr>
          <w:rFonts w:eastAsia="Times New Roman"/>
          <w:i/>
          <w:iCs/>
          <w:sz w:val="20"/>
          <w:szCs w:val="20"/>
          <w:lang w:val="en-US" w:eastAsia="en-US" w:bidi="hi-IN"/>
        </w:rPr>
        <w:t>.4 Expanded Evaluation</w:t>
      </w:r>
    </w:p>
    <w:p w14:paraId="5DBF88A2" w14:textId="77777777"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More complex evaluation methods can deepen the performance of the model. </w:t>
      </w:r>
    </w:p>
    <w:p w14:paraId="17E992CF" w14:textId="77777777" w:rsidR="00CF052A" w:rsidRPr="00CF052A" w:rsidRDefault="00CF052A" w:rsidP="00025E56">
      <w:pPr>
        <w:numPr>
          <w:ilvl w:val="0"/>
          <w:numId w:val="21"/>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Evaluation based on the task of evaluating how well the transmission supports a specific application </w:t>
      </w:r>
    </w:p>
    <w:p w14:paraId="76B1CE83" w14:textId="77777777" w:rsidR="00CF052A" w:rsidRPr="00CF052A" w:rsidRDefault="00CF052A" w:rsidP="00025E56">
      <w:pPr>
        <w:numPr>
          <w:ilvl w:val="0"/>
          <w:numId w:val="21"/>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Evaluation that suits the area in literature, technology, speaking and other contexts </w:t>
      </w:r>
    </w:p>
    <w:p w14:paraId="1E4C6417" w14:textId="77777777" w:rsidR="00CF052A" w:rsidRPr="00CF052A" w:rsidRDefault="00CF052A" w:rsidP="00025E56">
      <w:pPr>
        <w:numPr>
          <w:ilvl w:val="0"/>
          <w:numId w:val="21"/>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Long -term studies that monitor performance as resources expand</w:t>
      </w:r>
    </w:p>
    <w:p w14:paraId="73A87A6E" w14:textId="53685009" w:rsidR="00CF052A" w:rsidRPr="00CF052A" w:rsidRDefault="00CF052A" w:rsidP="00025E56">
      <w:pPr>
        <w:spacing w:before="100" w:beforeAutospacing="1" w:after="100" w:afterAutospacing="1"/>
        <w:jc w:val="both"/>
        <w:outlineLvl w:val="1"/>
        <w:rPr>
          <w:rFonts w:eastAsia="Times New Roman"/>
          <w:i/>
          <w:iCs/>
          <w:sz w:val="20"/>
          <w:szCs w:val="20"/>
          <w:lang w:val="en-US" w:eastAsia="en-US" w:bidi="hi-IN"/>
        </w:rPr>
      </w:pPr>
      <w:r w:rsidRPr="00CF052A">
        <w:rPr>
          <w:rFonts w:eastAsia="Times New Roman"/>
          <w:i/>
          <w:iCs/>
          <w:sz w:val="20"/>
          <w:szCs w:val="20"/>
          <w:lang w:val="en-US" w:eastAsia="en-US" w:bidi="hi-IN"/>
        </w:rPr>
        <w:t>5.</w:t>
      </w:r>
      <w:r w:rsidR="0004605C">
        <w:rPr>
          <w:rFonts w:eastAsia="Times New Roman"/>
          <w:i/>
          <w:iCs/>
          <w:sz w:val="20"/>
          <w:szCs w:val="20"/>
          <w:lang w:val="en-US" w:eastAsia="en-US" w:bidi="hi-IN"/>
        </w:rPr>
        <w:t>1</w:t>
      </w:r>
      <w:r w:rsidRPr="00CF052A">
        <w:rPr>
          <w:rFonts w:eastAsia="Times New Roman"/>
          <w:i/>
          <w:iCs/>
          <w:sz w:val="20"/>
          <w:szCs w:val="20"/>
          <w:lang w:val="en-US" w:eastAsia="en-US" w:bidi="hi-IN"/>
        </w:rPr>
        <w:t>.5 Application Development</w:t>
      </w:r>
    </w:p>
    <w:p w14:paraId="216DB105" w14:textId="77777777"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It is another important area to translate the findings into the actual application. </w:t>
      </w:r>
    </w:p>
    <w:p w14:paraId="082CC564" w14:textId="77777777" w:rsidR="00CF052A" w:rsidRPr="00CF052A" w:rsidRDefault="00CF052A" w:rsidP="00025E56">
      <w:pPr>
        <w:numPr>
          <w:ilvl w:val="0"/>
          <w:numId w:val="22"/>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Convenient interface development that can be used for </w:t>
      </w:r>
      <w:proofErr w:type="spellStart"/>
      <w:r w:rsidRPr="00CF052A">
        <w:rPr>
          <w:rFonts w:eastAsia="Times New Roman"/>
          <w:lang w:val="en-US" w:eastAsia="en-US" w:bidi="hi-IN"/>
        </w:rPr>
        <w:t>kumauni</w:t>
      </w:r>
      <w:proofErr w:type="spellEnd"/>
      <w:r w:rsidRPr="00CF052A">
        <w:rPr>
          <w:rFonts w:eastAsia="Times New Roman"/>
          <w:lang w:val="en-US" w:eastAsia="en-US" w:bidi="hi-IN"/>
        </w:rPr>
        <w:t xml:space="preserve"> speakers </w:t>
      </w:r>
    </w:p>
    <w:p w14:paraId="389D4620" w14:textId="77777777" w:rsidR="00CF052A" w:rsidRPr="00CF052A" w:rsidRDefault="00CF052A" w:rsidP="00025E56">
      <w:pPr>
        <w:numPr>
          <w:ilvl w:val="0"/>
          <w:numId w:val="22"/>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Creating an educational tool that uses the possibility of translation </w:t>
      </w:r>
    </w:p>
    <w:p w14:paraId="04980754" w14:textId="77777777" w:rsidR="00CF052A" w:rsidRPr="00CF052A" w:rsidRDefault="00CF052A" w:rsidP="00025E56">
      <w:pPr>
        <w:numPr>
          <w:ilvl w:val="0"/>
          <w:numId w:val="22"/>
        </w:num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Maintain efforts to create and digitize content in </w:t>
      </w:r>
      <w:proofErr w:type="spellStart"/>
      <w:r w:rsidRPr="00CF052A">
        <w:rPr>
          <w:rFonts w:eastAsia="Times New Roman"/>
          <w:lang w:val="en-US" w:eastAsia="en-US" w:bidi="hi-IN"/>
        </w:rPr>
        <w:t>kumauni</w:t>
      </w:r>
      <w:proofErr w:type="spellEnd"/>
      <w:r w:rsidRPr="00CF052A">
        <w:rPr>
          <w:rFonts w:eastAsia="Times New Roman"/>
          <w:lang w:val="en-US" w:eastAsia="en-US" w:bidi="hi-IN"/>
        </w:rPr>
        <w:t xml:space="preserve"> language </w:t>
      </w:r>
    </w:p>
    <w:p w14:paraId="575DE2DA" w14:textId="77777777" w:rsidR="00CF052A" w:rsidRPr="00CF052A" w:rsidRDefault="00CF052A" w:rsidP="00025E56">
      <w:pPr>
        <w:spacing w:before="100" w:beforeAutospacing="1" w:after="100" w:afterAutospacing="1"/>
        <w:jc w:val="both"/>
        <w:outlineLvl w:val="1"/>
        <w:rPr>
          <w:rFonts w:eastAsia="Times New Roman"/>
          <w:lang w:val="en-US" w:eastAsia="en-US" w:bidi="hi-IN"/>
        </w:rPr>
      </w:pPr>
      <w:r w:rsidRPr="00CF052A">
        <w:rPr>
          <w:rFonts w:eastAsia="Times New Roman"/>
          <w:lang w:val="en-US" w:eastAsia="en-US" w:bidi="hi-IN"/>
        </w:rPr>
        <w:t xml:space="preserve">This future direction supports a wider purpose of linguistic inclusion in the digital age, ensuring that </w:t>
      </w:r>
      <w:r w:rsidRPr="00CF052A">
        <w:rPr>
          <w:rFonts w:eastAsia="Times New Roman"/>
          <w:lang w:val="en-US" w:eastAsia="en-US" w:bidi="hi-IN"/>
        </w:rPr>
        <w:lastRenderedPageBreak/>
        <w:t>technologies such as machine translation are helpful not only for the majority of languages, but also for the world's linguistic community.</w:t>
      </w:r>
    </w:p>
    <w:p w14:paraId="47D4AE05" w14:textId="77777777" w:rsidR="00CF052A" w:rsidRPr="0004605C" w:rsidRDefault="00CF052A" w:rsidP="0004605C">
      <w:pPr>
        <w:spacing w:before="100" w:beforeAutospacing="1" w:after="100" w:afterAutospacing="1"/>
        <w:jc w:val="center"/>
        <w:outlineLvl w:val="1"/>
        <w:rPr>
          <w:rFonts w:eastAsia="Times New Roman"/>
          <w:b/>
          <w:bCs/>
          <w:i/>
          <w:iCs/>
          <w:sz w:val="20"/>
          <w:szCs w:val="20"/>
          <w:lang w:val="en-US" w:eastAsia="en-US" w:bidi="hi-IN"/>
        </w:rPr>
      </w:pPr>
      <w:r w:rsidRPr="0004605C">
        <w:rPr>
          <w:rFonts w:eastAsia="Times New Roman"/>
          <w:b/>
          <w:bCs/>
          <w:i/>
          <w:iCs/>
          <w:sz w:val="20"/>
          <w:szCs w:val="20"/>
          <w:lang w:val="en-US" w:eastAsia="en-US" w:bidi="hi-IN"/>
        </w:rPr>
        <w:t>References</w:t>
      </w:r>
    </w:p>
    <w:p w14:paraId="4524D414" w14:textId="77777777" w:rsidR="00CF052A" w:rsidRPr="00CF052A" w:rsidRDefault="00CF052A" w:rsidP="00025E56">
      <w:pPr>
        <w:numPr>
          <w:ilvl w:val="0"/>
          <w:numId w:val="23"/>
        </w:numPr>
        <w:spacing w:before="100" w:beforeAutospacing="1" w:after="100" w:afterAutospacing="1"/>
        <w:jc w:val="both"/>
        <w:outlineLvl w:val="1"/>
        <w:rPr>
          <w:rFonts w:eastAsia="Times New Roman"/>
          <w:sz w:val="16"/>
          <w:szCs w:val="16"/>
          <w:lang w:val="en-US" w:eastAsia="en-US" w:bidi="hi-IN"/>
        </w:rPr>
      </w:pPr>
      <w:proofErr w:type="spellStart"/>
      <w:r w:rsidRPr="00CF052A">
        <w:rPr>
          <w:rFonts w:eastAsia="Times New Roman"/>
          <w:sz w:val="16"/>
          <w:szCs w:val="16"/>
          <w:lang w:val="en-US" w:eastAsia="en-US" w:bidi="hi-IN"/>
        </w:rPr>
        <w:t>Artetxe</w:t>
      </w:r>
      <w:proofErr w:type="spellEnd"/>
      <w:r w:rsidRPr="00CF052A">
        <w:rPr>
          <w:rFonts w:eastAsia="Times New Roman"/>
          <w:sz w:val="16"/>
          <w:szCs w:val="16"/>
          <w:lang w:val="en-US" w:eastAsia="en-US" w:bidi="hi-IN"/>
        </w:rPr>
        <w:t xml:space="preserve">, M., Ruder, S., &amp; </w:t>
      </w:r>
      <w:proofErr w:type="spellStart"/>
      <w:r w:rsidRPr="00CF052A">
        <w:rPr>
          <w:rFonts w:eastAsia="Times New Roman"/>
          <w:sz w:val="16"/>
          <w:szCs w:val="16"/>
          <w:lang w:val="en-US" w:eastAsia="en-US" w:bidi="hi-IN"/>
        </w:rPr>
        <w:t>Yogatama</w:t>
      </w:r>
      <w:proofErr w:type="spellEnd"/>
      <w:r w:rsidRPr="00CF052A">
        <w:rPr>
          <w:rFonts w:eastAsia="Times New Roman"/>
          <w:sz w:val="16"/>
          <w:szCs w:val="16"/>
          <w:lang w:val="en-US" w:eastAsia="en-US" w:bidi="hi-IN"/>
        </w:rPr>
        <w:t>, D. (2019). On the cross-lingual transferability of monolingual representations. </w:t>
      </w:r>
      <w:proofErr w:type="spellStart"/>
      <w:r w:rsidRPr="00CF052A">
        <w:rPr>
          <w:rFonts w:eastAsia="Times New Roman"/>
          <w:i/>
          <w:iCs/>
          <w:sz w:val="16"/>
          <w:szCs w:val="16"/>
          <w:lang w:val="en-US" w:eastAsia="en-US" w:bidi="hi-IN"/>
        </w:rPr>
        <w:t>arXiv</w:t>
      </w:r>
      <w:proofErr w:type="spellEnd"/>
      <w:r w:rsidRPr="00CF052A">
        <w:rPr>
          <w:rFonts w:eastAsia="Times New Roman"/>
          <w:i/>
          <w:iCs/>
          <w:sz w:val="16"/>
          <w:szCs w:val="16"/>
          <w:lang w:val="en-US" w:eastAsia="en-US" w:bidi="hi-IN"/>
        </w:rPr>
        <w:t xml:space="preserve"> preprint arXiv:1910.11856</w:t>
      </w:r>
      <w:r w:rsidRPr="00CF052A">
        <w:rPr>
          <w:rFonts w:eastAsia="Times New Roman"/>
          <w:sz w:val="16"/>
          <w:szCs w:val="16"/>
          <w:lang w:val="en-US" w:eastAsia="en-US" w:bidi="hi-IN"/>
        </w:rPr>
        <w:t>.</w:t>
      </w:r>
    </w:p>
    <w:p w14:paraId="30E8CA13" w14:textId="77777777" w:rsidR="00CF052A" w:rsidRPr="00CF052A" w:rsidRDefault="00CF052A" w:rsidP="00025E56">
      <w:pPr>
        <w:numPr>
          <w:ilvl w:val="0"/>
          <w:numId w:val="23"/>
        </w:numPr>
        <w:spacing w:before="100" w:beforeAutospacing="1" w:after="100" w:afterAutospacing="1"/>
        <w:jc w:val="both"/>
        <w:outlineLvl w:val="1"/>
        <w:rPr>
          <w:rFonts w:eastAsia="Times New Roman"/>
          <w:sz w:val="16"/>
          <w:szCs w:val="16"/>
          <w:lang w:val="en-US" w:eastAsia="en-US" w:bidi="hi-IN"/>
        </w:rPr>
      </w:pPr>
      <w:proofErr w:type="spellStart"/>
      <w:r w:rsidRPr="00CF052A">
        <w:rPr>
          <w:rFonts w:eastAsia="Times New Roman"/>
          <w:sz w:val="16"/>
          <w:szCs w:val="16"/>
          <w:lang w:val="en-US" w:eastAsia="en-US" w:bidi="hi-IN"/>
        </w:rPr>
        <w:t>Bahdanau</w:t>
      </w:r>
      <w:proofErr w:type="spellEnd"/>
      <w:r w:rsidRPr="00CF052A">
        <w:rPr>
          <w:rFonts w:eastAsia="Times New Roman"/>
          <w:sz w:val="16"/>
          <w:szCs w:val="16"/>
          <w:lang w:val="en-US" w:eastAsia="en-US" w:bidi="hi-IN"/>
        </w:rPr>
        <w:t xml:space="preserve">, D., Cho, K., &amp; </w:t>
      </w:r>
      <w:proofErr w:type="spellStart"/>
      <w:r w:rsidRPr="00CF052A">
        <w:rPr>
          <w:rFonts w:eastAsia="Times New Roman"/>
          <w:sz w:val="16"/>
          <w:szCs w:val="16"/>
          <w:lang w:val="en-US" w:eastAsia="en-US" w:bidi="hi-IN"/>
        </w:rPr>
        <w:t>Bengio</w:t>
      </w:r>
      <w:proofErr w:type="spellEnd"/>
      <w:r w:rsidRPr="00CF052A">
        <w:rPr>
          <w:rFonts w:eastAsia="Times New Roman"/>
          <w:sz w:val="16"/>
          <w:szCs w:val="16"/>
          <w:lang w:val="en-US" w:eastAsia="en-US" w:bidi="hi-IN"/>
        </w:rPr>
        <w:t>, Y. (2014). Neural machine translation by jointly learning to align and translate. </w:t>
      </w:r>
      <w:proofErr w:type="spellStart"/>
      <w:r w:rsidRPr="00CF052A">
        <w:rPr>
          <w:rFonts w:eastAsia="Times New Roman"/>
          <w:i/>
          <w:iCs/>
          <w:sz w:val="16"/>
          <w:szCs w:val="16"/>
          <w:lang w:val="en-US" w:eastAsia="en-US" w:bidi="hi-IN"/>
        </w:rPr>
        <w:t>arXiv</w:t>
      </w:r>
      <w:proofErr w:type="spellEnd"/>
      <w:r w:rsidRPr="00CF052A">
        <w:rPr>
          <w:rFonts w:eastAsia="Times New Roman"/>
          <w:i/>
          <w:iCs/>
          <w:sz w:val="16"/>
          <w:szCs w:val="16"/>
          <w:lang w:val="en-US" w:eastAsia="en-US" w:bidi="hi-IN"/>
        </w:rPr>
        <w:t xml:space="preserve"> preprint arXiv:1409.0473</w:t>
      </w:r>
      <w:r w:rsidRPr="00CF052A">
        <w:rPr>
          <w:rFonts w:eastAsia="Times New Roman"/>
          <w:sz w:val="16"/>
          <w:szCs w:val="16"/>
          <w:lang w:val="en-US" w:eastAsia="en-US" w:bidi="hi-IN"/>
        </w:rPr>
        <w:t>.</w:t>
      </w:r>
    </w:p>
    <w:p w14:paraId="6D9D0754" w14:textId="77777777" w:rsidR="00CF052A" w:rsidRPr="00CF052A" w:rsidRDefault="00CF052A" w:rsidP="00025E56">
      <w:pPr>
        <w:numPr>
          <w:ilvl w:val="0"/>
          <w:numId w:val="23"/>
        </w:numPr>
        <w:spacing w:before="100" w:beforeAutospacing="1" w:after="100" w:afterAutospacing="1"/>
        <w:jc w:val="both"/>
        <w:outlineLvl w:val="1"/>
        <w:rPr>
          <w:rFonts w:eastAsia="Times New Roman"/>
          <w:sz w:val="16"/>
          <w:szCs w:val="16"/>
          <w:lang w:val="en-US" w:eastAsia="en-US" w:bidi="hi-IN"/>
        </w:rPr>
      </w:pPr>
      <w:r w:rsidRPr="00CF052A">
        <w:rPr>
          <w:rFonts w:eastAsia="Times New Roman"/>
          <w:sz w:val="16"/>
          <w:szCs w:val="16"/>
          <w:lang w:val="en-US" w:eastAsia="en-US" w:bidi="hi-IN"/>
        </w:rPr>
        <w:t xml:space="preserve">Brown, P. F., Della </w:t>
      </w:r>
      <w:proofErr w:type="spellStart"/>
      <w:r w:rsidRPr="00CF052A">
        <w:rPr>
          <w:rFonts w:eastAsia="Times New Roman"/>
          <w:sz w:val="16"/>
          <w:szCs w:val="16"/>
          <w:lang w:val="en-US" w:eastAsia="en-US" w:bidi="hi-IN"/>
        </w:rPr>
        <w:t>Pietra</w:t>
      </w:r>
      <w:proofErr w:type="spellEnd"/>
      <w:r w:rsidRPr="00CF052A">
        <w:rPr>
          <w:rFonts w:eastAsia="Times New Roman"/>
          <w:sz w:val="16"/>
          <w:szCs w:val="16"/>
          <w:lang w:val="en-US" w:eastAsia="en-US" w:bidi="hi-IN"/>
        </w:rPr>
        <w:t xml:space="preserve">, S. A., Della </w:t>
      </w:r>
      <w:proofErr w:type="spellStart"/>
      <w:r w:rsidRPr="00CF052A">
        <w:rPr>
          <w:rFonts w:eastAsia="Times New Roman"/>
          <w:sz w:val="16"/>
          <w:szCs w:val="16"/>
          <w:lang w:val="en-US" w:eastAsia="en-US" w:bidi="hi-IN"/>
        </w:rPr>
        <w:t>Pietra</w:t>
      </w:r>
      <w:proofErr w:type="spellEnd"/>
      <w:r w:rsidRPr="00CF052A">
        <w:rPr>
          <w:rFonts w:eastAsia="Times New Roman"/>
          <w:sz w:val="16"/>
          <w:szCs w:val="16"/>
          <w:lang w:val="en-US" w:eastAsia="en-US" w:bidi="hi-IN"/>
        </w:rPr>
        <w:t>, V. J., &amp; Mercer, R. L. (1994). The mathematics of statistical machine translation: Parameter estimation. </w:t>
      </w:r>
      <w:r w:rsidRPr="00CF052A">
        <w:rPr>
          <w:rFonts w:eastAsia="Times New Roman"/>
          <w:i/>
          <w:iCs/>
          <w:sz w:val="16"/>
          <w:szCs w:val="16"/>
          <w:lang w:val="en-US" w:eastAsia="en-US" w:bidi="hi-IN"/>
        </w:rPr>
        <w:t>Using Large Corpora</w:t>
      </w:r>
      <w:r w:rsidRPr="00CF052A">
        <w:rPr>
          <w:rFonts w:eastAsia="Times New Roman"/>
          <w:sz w:val="16"/>
          <w:szCs w:val="16"/>
          <w:lang w:val="en-US" w:eastAsia="en-US" w:bidi="hi-IN"/>
        </w:rPr>
        <w:t>, 223.</w:t>
      </w:r>
    </w:p>
    <w:p w14:paraId="3C2F05D8" w14:textId="77777777" w:rsidR="00CF052A" w:rsidRPr="00CF052A" w:rsidRDefault="00CF052A" w:rsidP="00025E56">
      <w:pPr>
        <w:numPr>
          <w:ilvl w:val="0"/>
          <w:numId w:val="23"/>
        </w:numPr>
        <w:spacing w:before="100" w:beforeAutospacing="1" w:after="100" w:afterAutospacing="1"/>
        <w:jc w:val="both"/>
        <w:outlineLvl w:val="1"/>
        <w:rPr>
          <w:rFonts w:eastAsia="Times New Roman"/>
          <w:sz w:val="16"/>
          <w:szCs w:val="16"/>
          <w:lang w:val="en-US" w:eastAsia="en-US" w:bidi="hi-IN"/>
        </w:rPr>
      </w:pPr>
      <w:proofErr w:type="spellStart"/>
      <w:r w:rsidRPr="00CF052A">
        <w:rPr>
          <w:rFonts w:eastAsia="Times New Roman"/>
          <w:sz w:val="16"/>
          <w:szCs w:val="16"/>
          <w:lang w:val="en-US" w:eastAsia="en-US" w:bidi="hi-IN"/>
        </w:rPr>
        <w:t>Shahnazaryan</w:t>
      </w:r>
      <w:proofErr w:type="spellEnd"/>
      <w:r w:rsidRPr="00CF052A">
        <w:rPr>
          <w:rFonts w:eastAsia="Times New Roman"/>
          <w:sz w:val="16"/>
          <w:szCs w:val="16"/>
          <w:lang w:val="en-US" w:eastAsia="en-US" w:bidi="hi-IN"/>
        </w:rPr>
        <w:t xml:space="preserve">, L. (2024). Zero-Shot Cross-Lingual Domain Adaptation for Neural Machine Translation: Exploring </w:t>
      </w:r>
      <w:proofErr w:type="gramStart"/>
      <w:r w:rsidRPr="00CF052A">
        <w:rPr>
          <w:rFonts w:eastAsia="Times New Roman"/>
          <w:sz w:val="16"/>
          <w:szCs w:val="16"/>
          <w:lang w:val="en-US" w:eastAsia="en-US" w:bidi="hi-IN"/>
        </w:rPr>
        <w:t>The</w:t>
      </w:r>
      <w:proofErr w:type="gramEnd"/>
      <w:r w:rsidRPr="00CF052A">
        <w:rPr>
          <w:rFonts w:eastAsia="Times New Roman"/>
          <w:sz w:val="16"/>
          <w:szCs w:val="16"/>
          <w:lang w:val="en-US" w:eastAsia="en-US" w:bidi="hi-IN"/>
        </w:rPr>
        <w:t xml:space="preserve"> Interplay Between Language And Domain Transferability.</w:t>
      </w:r>
    </w:p>
    <w:p w14:paraId="730011B2" w14:textId="77777777" w:rsidR="00CF052A" w:rsidRPr="00CF052A" w:rsidRDefault="00CF052A" w:rsidP="00025E56">
      <w:pPr>
        <w:numPr>
          <w:ilvl w:val="0"/>
          <w:numId w:val="23"/>
        </w:numPr>
        <w:spacing w:before="100" w:beforeAutospacing="1" w:after="100" w:afterAutospacing="1"/>
        <w:jc w:val="both"/>
        <w:outlineLvl w:val="1"/>
        <w:rPr>
          <w:rFonts w:eastAsia="Times New Roman"/>
          <w:sz w:val="16"/>
          <w:szCs w:val="16"/>
          <w:lang w:val="en-US" w:eastAsia="en-US" w:bidi="hi-IN"/>
        </w:rPr>
      </w:pPr>
      <w:proofErr w:type="spellStart"/>
      <w:r w:rsidRPr="00CF052A">
        <w:rPr>
          <w:rFonts w:eastAsia="Times New Roman"/>
          <w:sz w:val="16"/>
          <w:szCs w:val="16"/>
          <w:lang w:val="en-US" w:eastAsia="en-US" w:bidi="hi-IN"/>
        </w:rPr>
        <w:t>Conneau</w:t>
      </w:r>
      <w:proofErr w:type="spellEnd"/>
      <w:r w:rsidRPr="00CF052A">
        <w:rPr>
          <w:rFonts w:eastAsia="Times New Roman"/>
          <w:sz w:val="16"/>
          <w:szCs w:val="16"/>
          <w:lang w:val="en-US" w:eastAsia="en-US" w:bidi="hi-IN"/>
        </w:rPr>
        <w:t xml:space="preserve">, A., Khandelwal, K., Goyal, N., Chaudhary, V., </w:t>
      </w:r>
      <w:proofErr w:type="spellStart"/>
      <w:r w:rsidRPr="00CF052A">
        <w:rPr>
          <w:rFonts w:eastAsia="Times New Roman"/>
          <w:sz w:val="16"/>
          <w:szCs w:val="16"/>
          <w:lang w:val="en-US" w:eastAsia="en-US" w:bidi="hi-IN"/>
        </w:rPr>
        <w:t>Wenzek</w:t>
      </w:r>
      <w:proofErr w:type="spellEnd"/>
      <w:r w:rsidRPr="00CF052A">
        <w:rPr>
          <w:rFonts w:eastAsia="Times New Roman"/>
          <w:sz w:val="16"/>
          <w:szCs w:val="16"/>
          <w:lang w:val="en-US" w:eastAsia="en-US" w:bidi="hi-IN"/>
        </w:rPr>
        <w:t xml:space="preserve">, G., Guzmán, F., ... &amp; </w:t>
      </w:r>
      <w:proofErr w:type="spellStart"/>
      <w:r w:rsidRPr="00CF052A">
        <w:rPr>
          <w:rFonts w:eastAsia="Times New Roman"/>
          <w:sz w:val="16"/>
          <w:szCs w:val="16"/>
          <w:lang w:val="en-US" w:eastAsia="en-US" w:bidi="hi-IN"/>
        </w:rPr>
        <w:t>Stoyanov</w:t>
      </w:r>
      <w:proofErr w:type="spellEnd"/>
      <w:r w:rsidRPr="00CF052A">
        <w:rPr>
          <w:rFonts w:eastAsia="Times New Roman"/>
          <w:sz w:val="16"/>
          <w:szCs w:val="16"/>
          <w:lang w:val="en-US" w:eastAsia="en-US" w:bidi="hi-IN"/>
        </w:rPr>
        <w:t>, V. (2019). Unsupervised cross-lingual representation learning at scale. </w:t>
      </w:r>
      <w:proofErr w:type="spellStart"/>
      <w:r w:rsidRPr="00CF052A">
        <w:rPr>
          <w:rFonts w:eastAsia="Times New Roman"/>
          <w:i/>
          <w:iCs/>
          <w:sz w:val="16"/>
          <w:szCs w:val="16"/>
          <w:lang w:val="en-US" w:eastAsia="en-US" w:bidi="hi-IN"/>
        </w:rPr>
        <w:t>arXiv</w:t>
      </w:r>
      <w:proofErr w:type="spellEnd"/>
      <w:r w:rsidRPr="00CF052A">
        <w:rPr>
          <w:rFonts w:eastAsia="Times New Roman"/>
          <w:i/>
          <w:iCs/>
          <w:sz w:val="16"/>
          <w:szCs w:val="16"/>
          <w:lang w:val="en-US" w:eastAsia="en-US" w:bidi="hi-IN"/>
        </w:rPr>
        <w:t xml:space="preserve"> preprint arXiv:1911.02116</w:t>
      </w:r>
      <w:r w:rsidRPr="00CF052A">
        <w:rPr>
          <w:rFonts w:eastAsia="Times New Roman"/>
          <w:sz w:val="16"/>
          <w:szCs w:val="16"/>
          <w:lang w:val="en-US" w:eastAsia="en-US" w:bidi="hi-IN"/>
        </w:rPr>
        <w:t>.</w:t>
      </w:r>
    </w:p>
    <w:p w14:paraId="64B3DEE2" w14:textId="77777777" w:rsidR="00CF052A" w:rsidRPr="00CF052A" w:rsidRDefault="00CF052A" w:rsidP="00025E56">
      <w:pPr>
        <w:numPr>
          <w:ilvl w:val="0"/>
          <w:numId w:val="23"/>
        </w:numPr>
        <w:spacing w:before="100" w:beforeAutospacing="1" w:after="100" w:afterAutospacing="1"/>
        <w:jc w:val="both"/>
        <w:outlineLvl w:val="1"/>
        <w:rPr>
          <w:rFonts w:eastAsia="Times New Roman"/>
          <w:sz w:val="16"/>
          <w:szCs w:val="16"/>
          <w:lang w:val="en-US" w:eastAsia="en-US" w:bidi="hi-IN"/>
        </w:rPr>
      </w:pPr>
      <w:proofErr w:type="spellStart"/>
      <w:r w:rsidRPr="00CF052A">
        <w:rPr>
          <w:rFonts w:eastAsia="Times New Roman"/>
          <w:sz w:val="16"/>
          <w:szCs w:val="16"/>
          <w:lang w:val="en-US" w:eastAsia="en-US" w:bidi="hi-IN"/>
        </w:rPr>
        <w:t>Dabre</w:t>
      </w:r>
      <w:proofErr w:type="spellEnd"/>
      <w:r w:rsidRPr="00CF052A">
        <w:rPr>
          <w:rFonts w:eastAsia="Times New Roman"/>
          <w:sz w:val="16"/>
          <w:szCs w:val="16"/>
          <w:lang w:val="en-US" w:eastAsia="en-US" w:bidi="hi-IN"/>
        </w:rPr>
        <w:t xml:space="preserve">, R., Chu, C., &amp; </w:t>
      </w:r>
      <w:proofErr w:type="spellStart"/>
      <w:r w:rsidRPr="00CF052A">
        <w:rPr>
          <w:rFonts w:eastAsia="Times New Roman"/>
          <w:sz w:val="16"/>
          <w:szCs w:val="16"/>
          <w:lang w:val="en-US" w:eastAsia="en-US" w:bidi="hi-IN"/>
        </w:rPr>
        <w:t>Kunchukuttan</w:t>
      </w:r>
      <w:proofErr w:type="spellEnd"/>
      <w:r w:rsidRPr="00CF052A">
        <w:rPr>
          <w:rFonts w:eastAsia="Times New Roman"/>
          <w:sz w:val="16"/>
          <w:szCs w:val="16"/>
          <w:lang w:val="en-US" w:eastAsia="en-US" w:bidi="hi-IN"/>
        </w:rPr>
        <w:t>, A. (2020). A survey of multilingual neural machine translation. </w:t>
      </w:r>
      <w:r w:rsidRPr="00CF052A">
        <w:rPr>
          <w:rFonts w:eastAsia="Times New Roman"/>
          <w:i/>
          <w:iCs/>
          <w:sz w:val="16"/>
          <w:szCs w:val="16"/>
          <w:lang w:val="en-US" w:eastAsia="en-US" w:bidi="hi-IN"/>
        </w:rPr>
        <w:t>ACM Computing Surveys (CSUR)</w:t>
      </w:r>
      <w:r w:rsidRPr="00CF052A">
        <w:rPr>
          <w:rFonts w:eastAsia="Times New Roman"/>
          <w:sz w:val="16"/>
          <w:szCs w:val="16"/>
          <w:lang w:val="en-US" w:eastAsia="en-US" w:bidi="hi-IN"/>
        </w:rPr>
        <w:t>, </w:t>
      </w:r>
      <w:r w:rsidRPr="00CF052A">
        <w:rPr>
          <w:rFonts w:eastAsia="Times New Roman"/>
          <w:i/>
          <w:iCs/>
          <w:sz w:val="16"/>
          <w:szCs w:val="16"/>
          <w:lang w:val="en-US" w:eastAsia="en-US" w:bidi="hi-IN"/>
        </w:rPr>
        <w:t>53</w:t>
      </w:r>
      <w:r w:rsidRPr="00CF052A">
        <w:rPr>
          <w:rFonts w:eastAsia="Times New Roman"/>
          <w:sz w:val="16"/>
          <w:szCs w:val="16"/>
          <w:lang w:val="en-US" w:eastAsia="en-US" w:bidi="hi-IN"/>
        </w:rPr>
        <w:t>(5), 1-38.</w:t>
      </w:r>
    </w:p>
    <w:p w14:paraId="637A82CE" w14:textId="77777777" w:rsidR="00CF052A" w:rsidRPr="00CF052A" w:rsidRDefault="00CF052A" w:rsidP="00025E56">
      <w:pPr>
        <w:numPr>
          <w:ilvl w:val="0"/>
          <w:numId w:val="23"/>
        </w:numPr>
        <w:spacing w:before="100" w:beforeAutospacing="1" w:after="100" w:afterAutospacing="1"/>
        <w:jc w:val="both"/>
        <w:outlineLvl w:val="1"/>
        <w:rPr>
          <w:rFonts w:eastAsia="Times New Roman"/>
          <w:sz w:val="16"/>
          <w:szCs w:val="16"/>
          <w:lang w:val="en-US" w:eastAsia="en-US" w:bidi="hi-IN"/>
        </w:rPr>
      </w:pPr>
      <w:r w:rsidRPr="00CF052A">
        <w:rPr>
          <w:rFonts w:eastAsia="Times New Roman"/>
          <w:sz w:val="16"/>
          <w:szCs w:val="16"/>
          <w:lang w:val="en-US" w:eastAsia="en-US" w:bidi="hi-IN"/>
        </w:rPr>
        <w:t xml:space="preserve">Duh, K., </w:t>
      </w:r>
      <w:proofErr w:type="spellStart"/>
      <w:r w:rsidRPr="00CF052A">
        <w:rPr>
          <w:rFonts w:eastAsia="Times New Roman"/>
          <w:sz w:val="16"/>
          <w:szCs w:val="16"/>
          <w:lang w:val="en-US" w:eastAsia="en-US" w:bidi="hi-IN"/>
        </w:rPr>
        <w:t>Neubig</w:t>
      </w:r>
      <w:proofErr w:type="spellEnd"/>
      <w:r w:rsidRPr="00CF052A">
        <w:rPr>
          <w:rFonts w:eastAsia="Times New Roman"/>
          <w:sz w:val="16"/>
          <w:szCs w:val="16"/>
          <w:lang w:val="en-US" w:eastAsia="en-US" w:bidi="hi-IN"/>
        </w:rPr>
        <w:t xml:space="preserve">, G., </w:t>
      </w:r>
      <w:proofErr w:type="spellStart"/>
      <w:r w:rsidRPr="00CF052A">
        <w:rPr>
          <w:rFonts w:eastAsia="Times New Roman"/>
          <w:sz w:val="16"/>
          <w:szCs w:val="16"/>
          <w:lang w:val="en-US" w:eastAsia="en-US" w:bidi="hi-IN"/>
        </w:rPr>
        <w:t>Sudoh</w:t>
      </w:r>
      <w:proofErr w:type="spellEnd"/>
      <w:r w:rsidRPr="00CF052A">
        <w:rPr>
          <w:rFonts w:eastAsia="Times New Roman"/>
          <w:sz w:val="16"/>
          <w:szCs w:val="16"/>
          <w:lang w:val="en-US" w:eastAsia="en-US" w:bidi="hi-IN"/>
        </w:rPr>
        <w:t xml:space="preserve">, K., &amp; </w:t>
      </w:r>
      <w:proofErr w:type="spellStart"/>
      <w:r w:rsidRPr="00CF052A">
        <w:rPr>
          <w:rFonts w:eastAsia="Times New Roman"/>
          <w:sz w:val="16"/>
          <w:szCs w:val="16"/>
          <w:lang w:val="en-US" w:eastAsia="en-US" w:bidi="hi-IN"/>
        </w:rPr>
        <w:t>Tsukada</w:t>
      </w:r>
      <w:proofErr w:type="spellEnd"/>
      <w:r w:rsidRPr="00CF052A">
        <w:rPr>
          <w:rFonts w:eastAsia="Times New Roman"/>
          <w:sz w:val="16"/>
          <w:szCs w:val="16"/>
          <w:lang w:val="en-US" w:eastAsia="en-US" w:bidi="hi-IN"/>
        </w:rPr>
        <w:t>, H. (2013, August). Adaptation data selection using neural language models: Experiments in machine translation. In </w:t>
      </w:r>
      <w:r w:rsidRPr="00CF052A">
        <w:rPr>
          <w:rFonts w:eastAsia="Times New Roman"/>
          <w:i/>
          <w:iCs/>
          <w:sz w:val="16"/>
          <w:szCs w:val="16"/>
          <w:lang w:val="en-US" w:eastAsia="en-US" w:bidi="hi-IN"/>
        </w:rPr>
        <w:t>Proceedings of the 51st Annual Meeting of the Association for Computational Linguistics (Volume 2: Short Papers)</w:t>
      </w:r>
      <w:r w:rsidRPr="00CF052A">
        <w:rPr>
          <w:rFonts w:eastAsia="Times New Roman"/>
          <w:sz w:val="16"/>
          <w:szCs w:val="16"/>
          <w:lang w:val="en-US" w:eastAsia="en-US" w:bidi="hi-IN"/>
        </w:rPr>
        <w:t> (pp. 678-683).</w:t>
      </w:r>
    </w:p>
    <w:p w14:paraId="6DF8F898" w14:textId="77777777" w:rsidR="00CF052A" w:rsidRPr="00CF052A" w:rsidRDefault="00CF052A" w:rsidP="00025E56">
      <w:pPr>
        <w:numPr>
          <w:ilvl w:val="0"/>
          <w:numId w:val="23"/>
        </w:numPr>
        <w:spacing w:before="100" w:beforeAutospacing="1" w:after="100" w:afterAutospacing="1"/>
        <w:jc w:val="both"/>
        <w:outlineLvl w:val="1"/>
        <w:rPr>
          <w:rFonts w:eastAsia="Times New Roman"/>
          <w:sz w:val="16"/>
          <w:szCs w:val="16"/>
          <w:lang w:val="en-US" w:eastAsia="en-US" w:bidi="hi-IN"/>
        </w:rPr>
      </w:pPr>
      <w:proofErr w:type="spellStart"/>
      <w:r w:rsidRPr="00CF052A">
        <w:rPr>
          <w:rFonts w:eastAsia="Times New Roman"/>
          <w:sz w:val="16"/>
          <w:szCs w:val="16"/>
          <w:lang w:val="en-US" w:eastAsia="en-US" w:bidi="hi-IN"/>
        </w:rPr>
        <w:t>Edunov</w:t>
      </w:r>
      <w:proofErr w:type="spellEnd"/>
      <w:r w:rsidRPr="00CF052A">
        <w:rPr>
          <w:rFonts w:eastAsia="Times New Roman"/>
          <w:sz w:val="16"/>
          <w:szCs w:val="16"/>
          <w:lang w:val="en-US" w:eastAsia="en-US" w:bidi="hi-IN"/>
        </w:rPr>
        <w:t xml:space="preserve">, S., Ott, M., </w:t>
      </w:r>
      <w:proofErr w:type="spellStart"/>
      <w:r w:rsidRPr="00CF052A">
        <w:rPr>
          <w:rFonts w:eastAsia="Times New Roman"/>
          <w:sz w:val="16"/>
          <w:szCs w:val="16"/>
          <w:lang w:val="en-US" w:eastAsia="en-US" w:bidi="hi-IN"/>
        </w:rPr>
        <w:t>Auli</w:t>
      </w:r>
      <w:proofErr w:type="spellEnd"/>
      <w:r w:rsidRPr="00CF052A">
        <w:rPr>
          <w:rFonts w:eastAsia="Times New Roman"/>
          <w:sz w:val="16"/>
          <w:szCs w:val="16"/>
          <w:lang w:val="en-US" w:eastAsia="en-US" w:bidi="hi-IN"/>
        </w:rPr>
        <w:t xml:space="preserve">, M., &amp; </w:t>
      </w:r>
      <w:proofErr w:type="spellStart"/>
      <w:r w:rsidRPr="00CF052A">
        <w:rPr>
          <w:rFonts w:eastAsia="Times New Roman"/>
          <w:sz w:val="16"/>
          <w:szCs w:val="16"/>
          <w:lang w:val="en-US" w:eastAsia="en-US" w:bidi="hi-IN"/>
        </w:rPr>
        <w:t>Grangier</w:t>
      </w:r>
      <w:proofErr w:type="spellEnd"/>
      <w:r w:rsidRPr="00CF052A">
        <w:rPr>
          <w:rFonts w:eastAsia="Times New Roman"/>
          <w:sz w:val="16"/>
          <w:szCs w:val="16"/>
          <w:lang w:val="en-US" w:eastAsia="en-US" w:bidi="hi-IN"/>
        </w:rPr>
        <w:t>, D. (2018). Understanding back-translation at scale. </w:t>
      </w:r>
      <w:proofErr w:type="spellStart"/>
      <w:r w:rsidRPr="00CF052A">
        <w:rPr>
          <w:rFonts w:eastAsia="Times New Roman"/>
          <w:i/>
          <w:iCs/>
          <w:sz w:val="16"/>
          <w:szCs w:val="16"/>
          <w:lang w:val="en-US" w:eastAsia="en-US" w:bidi="hi-IN"/>
        </w:rPr>
        <w:t>arXiv</w:t>
      </w:r>
      <w:proofErr w:type="spellEnd"/>
      <w:r w:rsidRPr="00CF052A">
        <w:rPr>
          <w:rFonts w:eastAsia="Times New Roman"/>
          <w:i/>
          <w:iCs/>
          <w:sz w:val="16"/>
          <w:szCs w:val="16"/>
          <w:lang w:val="en-US" w:eastAsia="en-US" w:bidi="hi-IN"/>
        </w:rPr>
        <w:t xml:space="preserve"> preprint arXiv:1808.09381</w:t>
      </w:r>
      <w:r w:rsidRPr="00CF052A">
        <w:rPr>
          <w:rFonts w:eastAsia="Times New Roman"/>
          <w:sz w:val="16"/>
          <w:szCs w:val="16"/>
          <w:lang w:val="en-US" w:eastAsia="en-US" w:bidi="hi-IN"/>
        </w:rPr>
        <w:t>.</w:t>
      </w:r>
    </w:p>
    <w:p w14:paraId="0365BE4F" w14:textId="77777777" w:rsidR="00CF052A" w:rsidRPr="00CF052A" w:rsidRDefault="00CF052A" w:rsidP="00025E56">
      <w:pPr>
        <w:numPr>
          <w:ilvl w:val="0"/>
          <w:numId w:val="23"/>
        </w:numPr>
        <w:spacing w:before="100" w:beforeAutospacing="1" w:after="100" w:afterAutospacing="1"/>
        <w:jc w:val="both"/>
        <w:outlineLvl w:val="1"/>
        <w:rPr>
          <w:rFonts w:eastAsia="Times New Roman"/>
          <w:sz w:val="16"/>
          <w:szCs w:val="16"/>
          <w:lang w:val="en-US" w:eastAsia="en-US" w:bidi="hi-IN"/>
        </w:rPr>
      </w:pPr>
      <w:proofErr w:type="spellStart"/>
      <w:r w:rsidRPr="00CF052A">
        <w:rPr>
          <w:rFonts w:eastAsia="Times New Roman"/>
          <w:sz w:val="16"/>
          <w:szCs w:val="16"/>
          <w:lang w:val="en-US" w:eastAsia="en-US" w:bidi="hi-IN"/>
        </w:rPr>
        <w:t>Micheli</w:t>
      </w:r>
      <w:proofErr w:type="spellEnd"/>
      <w:r w:rsidRPr="00CF052A">
        <w:rPr>
          <w:rFonts w:eastAsia="Times New Roman"/>
          <w:sz w:val="16"/>
          <w:szCs w:val="16"/>
          <w:lang w:val="en-US" w:eastAsia="en-US" w:bidi="hi-IN"/>
        </w:rPr>
        <w:t>, I., Flavia, A., Maddalena, T., &amp; Amelia, P. (2021). </w:t>
      </w:r>
      <w:r w:rsidRPr="00CF052A">
        <w:rPr>
          <w:rFonts w:eastAsia="Times New Roman"/>
          <w:i/>
          <w:iCs/>
          <w:sz w:val="16"/>
          <w:szCs w:val="16"/>
          <w:lang w:val="en-US" w:eastAsia="en-US" w:bidi="hi-IN"/>
        </w:rPr>
        <w:t>Language and Identity. Theories and experiences in lexicography and linguistic policies in a global world</w:t>
      </w:r>
      <w:r w:rsidRPr="00CF052A">
        <w:rPr>
          <w:rFonts w:eastAsia="Times New Roman"/>
          <w:sz w:val="16"/>
          <w:szCs w:val="16"/>
          <w:lang w:val="en-US" w:eastAsia="en-US" w:bidi="hi-IN"/>
        </w:rPr>
        <w:t xml:space="preserve"> (Vol. 7, pp. 1-245). </w:t>
      </w:r>
      <w:proofErr w:type="spellStart"/>
      <w:r w:rsidRPr="00CF052A">
        <w:rPr>
          <w:rFonts w:eastAsia="Times New Roman"/>
          <w:sz w:val="16"/>
          <w:szCs w:val="16"/>
          <w:lang w:val="en-US" w:eastAsia="en-US" w:bidi="hi-IN"/>
        </w:rPr>
        <w:t>Edizioni</w:t>
      </w:r>
      <w:proofErr w:type="spellEnd"/>
      <w:r w:rsidRPr="00CF052A">
        <w:rPr>
          <w:rFonts w:eastAsia="Times New Roman"/>
          <w:sz w:val="16"/>
          <w:szCs w:val="16"/>
          <w:lang w:val="en-US" w:eastAsia="en-US" w:bidi="hi-IN"/>
        </w:rPr>
        <w:t xml:space="preserve"> </w:t>
      </w:r>
      <w:proofErr w:type="spellStart"/>
      <w:r w:rsidRPr="00CF052A">
        <w:rPr>
          <w:rFonts w:eastAsia="Times New Roman"/>
          <w:sz w:val="16"/>
          <w:szCs w:val="16"/>
          <w:lang w:val="en-US" w:eastAsia="en-US" w:bidi="hi-IN"/>
        </w:rPr>
        <w:t>Università</w:t>
      </w:r>
      <w:proofErr w:type="spellEnd"/>
      <w:r w:rsidRPr="00CF052A">
        <w:rPr>
          <w:rFonts w:eastAsia="Times New Roman"/>
          <w:sz w:val="16"/>
          <w:szCs w:val="16"/>
          <w:lang w:val="en-US" w:eastAsia="en-US" w:bidi="hi-IN"/>
        </w:rPr>
        <w:t xml:space="preserve"> di Trieste.</w:t>
      </w:r>
    </w:p>
    <w:p w14:paraId="71427D24" w14:textId="77777777" w:rsidR="00CF052A" w:rsidRPr="00CF052A" w:rsidRDefault="00CF052A" w:rsidP="00025E56">
      <w:pPr>
        <w:numPr>
          <w:ilvl w:val="0"/>
          <w:numId w:val="23"/>
        </w:numPr>
        <w:spacing w:before="100" w:beforeAutospacing="1" w:after="100" w:afterAutospacing="1"/>
        <w:jc w:val="both"/>
        <w:outlineLvl w:val="1"/>
        <w:rPr>
          <w:rFonts w:eastAsia="Times New Roman"/>
          <w:sz w:val="16"/>
          <w:szCs w:val="16"/>
          <w:lang w:val="en-US" w:eastAsia="en-US" w:bidi="hi-IN"/>
        </w:rPr>
      </w:pPr>
      <w:proofErr w:type="spellStart"/>
      <w:r w:rsidRPr="00CF052A">
        <w:rPr>
          <w:rFonts w:eastAsia="Times New Roman"/>
          <w:sz w:val="16"/>
          <w:szCs w:val="16"/>
          <w:lang w:val="en-US" w:eastAsia="en-US" w:bidi="hi-IN"/>
        </w:rPr>
        <w:t>Fadaee</w:t>
      </w:r>
      <w:proofErr w:type="spellEnd"/>
      <w:r w:rsidRPr="00CF052A">
        <w:rPr>
          <w:rFonts w:eastAsia="Times New Roman"/>
          <w:sz w:val="16"/>
          <w:szCs w:val="16"/>
          <w:lang w:val="en-US" w:eastAsia="en-US" w:bidi="hi-IN"/>
        </w:rPr>
        <w:t xml:space="preserve">, M., </w:t>
      </w:r>
      <w:proofErr w:type="spellStart"/>
      <w:r w:rsidRPr="00CF052A">
        <w:rPr>
          <w:rFonts w:eastAsia="Times New Roman"/>
          <w:sz w:val="16"/>
          <w:szCs w:val="16"/>
          <w:lang w:val="en-US" w:eastAsia="en-US" w:bidi="hi-IN"/>
        </w:rPr>
        <w:t>Bisazza</w:t>
      </w:r>
      <w:proofErr w:type="spellEnd"/>
      <w:r w:rsidRPr="00CF052A">
        <w:rPr>
          <w:rFonts w:eastAsia="Times New Roman"/>
          <w:sz w:val="16"/>
          <w:szCs w:val="16"/>
          <w:lang w:val="en-US" w:eastAsia="en-US" w:bidi="hi-IN"/>
        </w:rPr>
        <w:t xml:space="preserve">, A., &amp; </w:t>
      </w:r>
      <w:proofErr w:type="spellStart"/>
      <w:r w:rsidRPr="00CF052A">
        <w:rPr>
          <w:rFonts w:eastAsia="Times New Roman"/>
          <w:sz w:val="16"/>
          <w:szCs w:val="16"/>
          <w:lang w:val="en-US" w:eastAsia="en-US" w:bidi="hi-IN"/>
        </w:rPr>
        <w:t>Monz</w:t>
      </w:r>
      <w:proofErr w:type="spellEnd"/>
      <w:r w:rsidRPr="00CF052A">
        <w:rPr>
          <w:rFonts w:eastAsia="Times New Roman"/>
          <w:sz w:val="16"/>
          <w:szCs w:val="16"/>
          <w:lang w:val="en-US" w:eastAsia="en-US" w:bidi="hi-IN"/>
        </w:rPr>
        <w:t>, C. (2017). Data augmentation for low-resource neural machine translation. </w:t>
      </w:r>
      <w:proofErr w:type="spellStart"/>
      <w:r w:rsidRPr="00CF052A">
        <w:rPr>
          <w:rFonts w:eastAsia="Times New Roman"/>
          <w:i/>
          <w:iCs/>
          <w:sz w:val="16"/>
          <w:szCs w:val="16"/>
          <w:lang w:val="en-US" w:eastAsia="en-US" w:bidi="hi-IN"/>
        </w:rPr>
        <w:t>arXiv</w:t>
      </w:r>
      <w:proofErr w:type="spellEnd"/>
      <w:r w:rsidRPr="00CF052A">
        <w:rPr>
          <w:rFonts w:eastAsia="Times New Roman"/>
          <w:i/>
          <w:iCs/>
          <w:sz w:val="16"/>
          <w:szCs w:val="16"/>
          <w:lang w:val="en-US" w:eastAsia="en-US" w:bidi="hi-IN"/>
        </w:rPr>
        <w:t xml:space="preserve"> preprint arXiv:1705.00440</w:t>
      </w:r>
      <w:r w:rsidRPr="00CF052A">
        <w:rPr>
          <w:rFonts w:eastAsia="Times New Roman"/>
          <w:sz w:val="16"/>
          <w:szCs w:val="16"/>
          <w:lang w:val="en-US" w:eastAsia="en-US" w:bidi="hi-IN"/>
        </w:rPr>
        <w:t>.</w:t>
      </w:r>
    </w:p>
    <w:p w14:paraId="1EC7C0DF" w14:textId="77777777" w:rsidR="00CF052A" w:rsidRPr="00CF052A" w:rsidRDefault="00CF052A" w:rsidP="00025E56">
      <w:pPr>
        <w:numPr>
          <w:ilvl w:val="0"/>
          <w:numId w:val="23"/>
        </w:numPr>
        <w:spacing w:before="100" w:beforeAutospacing="1" w:after="100" w:afterAutospacing="1"/>
        <w:jc w:val="both"/>
        <w:outlineLvl w:val="1"/>
        <w:rPr>
          <w:rFonts w:eastAsia="Times New Roman"/>
          <w:sz w:val="16"/>
          <w:szCs w:val="16"/>
          <w:lang w:val="en-US" w:eastAsia="en-US" w:bidi="hi-IN"/>
        </w:rPr>
      </w:pPr>
      <w:r w:rsidRPr="00CF052A">
        <w:rPr>
          <w:rFonts w:eastAsia="Times New Roman"/>
          <w:sz w:val="16"/>
          <w:szCs w:val="16"/>
          <w:lang w:val="en-US" w:eastAsia="en-US" w:bidi="hi-IN"/>
        </w:rPr>
        <w:t xml:space="preserve">Fan, A., Bhosale, S., </w:t>
      </w:r>
      <w:proofErr w:type="spellStart"/>
      <w:r w:rsidRPr="00CF052A">
        <w:rPr>
          <w:rFonts w:eastAsia="Times New Roman"/>
          <w:sz w:val="16"/>
          <w:szCs w:val="16"/>
          <w:lang w:val="en-US" w:eastAsia="en-US" w:bidi="hi-IN"/>
        </w:rPr>
        <w:t>Schwenk</w:t>
      </w:r>
      <w:proofErr w:type="spellEnd"/>
      <w:r w:rsidRPr="00CF052A">
        <w:rPr>
          <w:rFonts w:eastAsia="Times New Roman"/>
          <w:sz w:val="16"/>
          <w:szCs w:val="16"/>
          <w:lang w:val="en-US" w:eastAsia="en-US" w:bidi="hi-IN"/>
        </w:rPr>
        <w:t>, H., Ma, Z., El-</w:t>
      </w:r>
      <w:proofErr w:type="spellStart"/>
      <w:r w:rsidRPr="00CF052A">
        <w:rPr>
          <w:rFonts w:eastAsia="Times New Roman"/>
          <w:sz w:val="16"/>
          <w:szCs w:val="16"/>
          <w:lang w:val="en-US" w:eastAsia="en-US" w:bidi="hi-IN"/>
        </w:rPr>
        <w:t>Kishky</w:t>
      </w:r>
      <w:proofErr w:type="spellEnd"/>
      <w:r w:rsidRPr="00CF052A">
        <w:rPr>
          <w:rFonts w:eastAsia="Times New Roman"/>
          <w:sz w:val="16"/>
          <w:szCs w:val="16"/>
          <w:lang w:val="en-US" w:eastAsia="en-US" w:bidi="hi-IN"/>
        </w:rPr>
        <w:t xml:space="preserve">, A., Goyal, S., ... &amp; </w:t>
      </w:r>
      <w:proofErr w:type="spellStart"/>
      <w:r w:rsidRPr="00CF052A">
        <w:rPr>
          <w:rFonts w:eastAsia="Times New Roman"/>
          <w:sz w:val="16"/>
          <w:szCs w:val="16"/>
          <w:lang w:val="en-US" w:eastAsia="en-US" w:bidi="hi-IN"/>
        </w:rPr>
        <w:t>Joulin</w:t>
      </w:r>
      <w:proofErr w:type="spellEnd"/>
      <w:r w:rsidRPr="00CF052A">
        <w:rPr>
          <w:rFonts w:eastAsia="Times New Roman"/>
          <w:sz w:val="16"/>
          <w:szCs w:val="16"/>
          <w:lang w:val="en-US" w:eastAsia="en-US" w:bidi="hi-IN"/>
        </w:rPr>
        <w:t xml:space="preserve">, A. (2021). Beyond </w:t>
      </w:r>
      <w:proofErr w:type="spellStart"/>
      <w:r w:rsidRPr="00CF052A">
        <w:rPr>
          <w:rFonts w:eastAsia="Times New Roman"/>
          <w:sz w:val="16"/>
          <w:szCs w:val="16"/>
          <w:lang w:val="en-US" w:eastAsia="en-US" w:bidi="hi-IN"/>
        </w:rPr>
        <w:t>english</w:t>
      </w:r>
      <w:proofErr w:type="spellEnd"/>
      <w:r w:rsidRPr="00CF052A">
        <w:rPr>
          <w:rFonts w:eastAsia="Times New Roman"/>
          <w:sz w:val="16"/>
          <w:szCs w:val="16"/>
          <w:lang w:val="en-US" w:eastAsia="en-US" w:bidi="hi-IN"/>
        </w:rPr>
        <w:t>-centric multilingual machine translation. </w:t>
      </w:r>
      <w:r w:rsidRPr="00CF052A">
        <w:rPr>
          <w:rFonts w:eastAsia="Times New Roman"/>
          <w:i/>
          <w:iCs/>
          <w:sz w:val="16"/>
          <w:szCs w:val="16"/>
          <w:lang w:val="en-US" w:eastAsia="en-US" w:bidi="hi-IN"/>
        </w:rPr>
        <w:t>Journal of Machine Learning Research</w:t>
      </w:r>
      <w:r w:rsidRPr="00CF052A">
        <w:rPr>
          <w:rFonts w:eastAsia="Times New Roman"/>
          <w:sz w:val="16"/>
          <w:szCs w:val="16"/>
          <w:lang w:val="en-US" w:eastAsia="en-US" w:bidi="hi-IN"/>
        </w:rPr>
        <w:t>, </w:t>
      </w:r>
      <w:r w:rsidRPr="00CF052A">
        <w:rPr>
          <w:rFonts w:eastAsia="Times New Roman"/>
          <w:i/>
          <w:iCs/>
          <w:sz w:val="16"/>
          <w:szCs w:val="16"/>
          <w:lang w:val="en-US" w:eastAsia="en-US" w:bidi="hi-IN"/>
        </w:rPr>
        <w:t>22</w:t>
      </w:r>
      <w:r w:rsidRPr="00CF052A">
        <w:rPr>
          <w:rFonts w:eastAsia="Times New Roman"/>
          <w:sz w:val="16"/>
          <w:szCs w:val="16"/>
          <w:lang w:val="en-US" w:eastAsia="en-US" w:bidi="hi-IN"/>
        </w:rPr>
        <w:t>(107), 1-48.</w:t>
      </w:r>
    </w:p>
    <w:p w14:paraId="703EE8FA" w14:textId="77777777" w:rsidR="00CF052A" w:rsidRPr="00CF052A" w:rsidRDefault="00CF052A" w:rsidP="00025E56">
      <w:pPr>
        <w:numPr>
          <w:ilvl w:val="0"/>
          <w:numId w:val="23"/>
        </w:numPr>
        <w:spacing w:before="100" w:beforeAutospacing="1" w:after="100" w:afterAutospacing="1"/>
        <w:jc w:val="both"/>
        <w:outlineLvl w:val="1"/>
        <w:rPr>
          <w:rFonts w:eastAsia="Times New Roman"/>
          <w:sz w:val="16"/>
          <w:szCs w:val="16"/>
          <w:lang w:val="en-US" w:eastAsia="en-US" w:bidi="hi-IN"/>
        </w:rPr>
      </w:pPr>
      <w:proofErr w:type="spellStart"/>
      <w:r w:rsidRPr="00CF052A">
        <w:rPr>
          <w:rFonts w:eastAsia="Times New Roman"/>
          <w:sz w:val="16"/>
          <w:szCs w:val="16"/>
          <w:lang w:val="en-US" w:eastAsia="en-US" w:bidi="hi-IN"/>
        </w:rPr>
        <w:t>Firat</w:t>
      </w:r>
      <w:proofErr w:type="spellEnd"/>
      <w:r w:rsidRPr="00CF052A">
        <w:rPr>
          <w:rFonts w:eastAsia="Times New Roman"/>
          <w:sz w:val="16"/>
          <w:szCs w:val="16"/>
          <w:lang w:val="en-US" w:eastAsia="en-US" w:bidi="hi-IN"/>
        </w:rPr>
        <w:t xml:space="preserve">, O., Cho, K., &amp; </w:t>
      </w:r>
      <w:proofErr w:type="spellStart"/>
      <w:r w:rsidRPr="00CF052A">
        <w:rPr>
          <w:rFonts w:eastAsia="Times New Roman"/>
          <w:sz w:val="16"/>
          <w:szCs w:val="16"/>
          <w:lang w:val="en-US" w:eastAsia="en-US" w:bidi="hi-IN"/>
        </w:rPr>
        <w:t>Bengio</w:t>
      </w:r>
      <w:proofErr w:type="spellEnd"/>
      <w:r w:rsidRPr="00CF052A">
        <w:rPr>
          <w:rFonts w:eastAsia="Times New Roman"/>
          <w:sz w:val="16"/>
          <w:szCs w:val="16"/>
          <w:lang w:val="en-US" w:eastAsia="en-US" w:bidi="hi-IN"/>
        </w:rPr>
        <w:t>, Y. (2016). Multi-way, multilingual neural machine translation with a shared attention mechanism. </w:t>
      </w:r>
      <w:proofErr w:type="spellStart"/>
      <w:r w:rsidRPr="00CF052A">
        <w:rPr>
          <w:rFonts w:eastAsia="Times New Roman"/>
          <w:i/>
          <w:iCs/>
          <w:sz w:val="16"/>
          <w:szCs w:val="16"/>
          <w:lang w:val="en-US" w:eastAsia="en-US" w:bidi="hi-IN"/>
        </w:rPr>
        <w:t>arXiv</w:t>
      </w:r>
      <w:proofErr w:type="spellEnd"/>
      <w:r w:rsidRPr="00CF052A">
        <w:rPr>
          <w:rFonts w:eastAsia="Times New Roman"/>
          <w:i/>
          <w:iCs/>
          <w:sz w:val="16"/>
          <w:szCs w:val="16"/>
          <w:lang w:val="en-US" w:eastAsia="en-US" w:bidi="hi-IN"/>
        </w:rPr>
        <w:t xml:space="preserve"> preprint arXiv:1601.01073</w:t>
      </w:r>
      <w:r w:rsidRPr="00CF052A">
        <w:rPr>
          <w:rFonts w:eastAsia="Times New Roman"/>
          <w:sz w:val="16"/>
          <w:szCs w:val="16"/>
          <w:lang w:val="en-US" w:eastAsia="en-US" w:bidi="hi-IN"/>
        </w:rPr>
        <w:t>.</w:t>
      </w:r>
    </w:p>
    <w:p w14:paraId="387CA0FA" w14:textId="77777777" w:rsidR="00CF052A" w:rsidRPr="00CF052A" w:rsidRDefault="00CF052A" w:rsidP="00025E56">
      <w:pPr>
        <w:numPr>
          <w:ilvl w:val="0"/>
          <w:numId w:val="23"/>
        </w:numPr>
        <w:spacing w:before="100" w:beforeAutospacing="1" w:after="100" w:afterAutospacing="1"/>
        <w:jc w:val="both"/>
        <w:outlineLvl w:val="1"/>
        <w:rPr>
          <w:rFonts w:eastAsia="Times New Roman"/>
          <w:sz w:val="16"/>
          <w:szCs w:val="16"/>
          <w:lang w:val="en-US" w:eastAsia="en-US" w:bidi="hi-IN"/>
        </w:rPr>
      </w:pPr>
      <w:r w:rsidRPr="00CF052A">
        <w:rPr>
          <w:rFonts w:eastAsia="Times New Roman"/>
          <w:sz w:val="16"/>
          <w:szCs w:val="16"/>
          <w:lang w:val="en-US" w:eastAsia="en-US" w:bidi="hi-IN"/>
        </w:rPr>
        <w:t>Gu, J., Wang, Y., Chen, Y., Cho, K., &amp; Li, V. O. (2018). Meta-learning for low-resource neural machine translation. </w:t>
      </w:r>
      <w:proofErr w:type="spellStart"/>
      <w:r w:rsidRPr="00CF052A">
        <w:rPr>
          <w:rFonts w:eastAsia="Times New Roman"/>
          <w:i/>
          <w:iCs/>
          <w:sz w:val="16"/>
          <w:szCs w:val="16"/>
          <w:lang w:val="en-US" w:eastAsia="en-US" w:bidi="hi-IN"/>
        </w:rPr>
        <w:t>arXiv</w:t>
      </w:r>
      <w:proofErr w:type="spellEnd"/>
      <w:r w:rsidRPr="00CF052A">
        <w:rPr>
          <w:rFonts w:eastAsia="Times New Roman"/>
          <w:i/>
          <w:iCs/>
          <w:sz w:val="16"/>
          <w:szCs w:val="16"/>
          <w:lang w:val="en-US" w:eastAsia="en-US" w:bidi="hi-IN"/>
        </w:rPr>
        <w:t xml:space="preserve"> preprint arXiv:1808.08437</w:t>
      </w:r>
      <w:r w:rsidRPr="00CF052A">
        <w:rPr>
          <w:rFonts w:eastAsia="Times New Roman"/>
          <w:sz w:val="16"/>
          <w:szCs w:val="16"/>
          <w:lang w:val="en-US" w:eastAsia="en-US" w:bidi="hi-IN"/>
        </w:rPr>
        <w:t>.</w:t>
      </w:r>
    </w:p>
    <w:p w14:paraId="20386EDD" w14:textId="77777777" w:rsidR="00CF052A" w:rsidRPr="00CF052A" w:rsidRDefault="00CF052A" w:rsidP="00025E56">
      <w:pPr>
        <w:numPr>
          <w:ilvl w:val="0"/>
          <w:numId w:val="23"/>
        </w:numPr>
        <w:spacing w:before="100" w:beforeAutospacing="1" w:after="100" w:afterAutospacing="1"/>
        <w:jc w:val="both"/>
        <w:outlineLvl w:val="1"/>
        <w:rPr>
          <w:rFonts w:eastAsia="Times New Roman"/>
          <w:sz w:val="16"/>
          <w:szCs w:val="16"/>
          <w:lang w:val="en-US" w:eastAsia="en-US" w:bidi="hi-IN"/>
        </w:rPr>
      </w:pPr>
      <w:r w:rsidRPr="00CF052A">
        <w:rPr>
          <w:rFonts w:eastAsia="Times New Roman"/>
          <w:sz w:val="16"/>
          <w:szCs w:val="16"/>
          <w:lang w:val="en-US" w:eastAsia="en-US" w:bidi="hi-IN"/>
        </w:rPr>
        <w:t xml:space="preserve">Hu, J., Ruder, S., Siddhant, A., </w:t>
      </w:r>
      <w:proofErr w:type="spellStart"/>
      <w:r w:rsidRPr="00CF052A">
        <w:rPr>
          <w:rFonts w:eastAsia="Times New Roman"/>
          <w:sz w:val="16"/>
          <w:szCs w:val="16"/>
          <w:lang w:val="en-US" w:eastAsia="en-US" w:bidi="hi-IN"/>
        </w:rPr>
        <w:t>Neubig</w:t>
      </w:r>
      <w:proofErr w:type="spellEnd"/>
      <w:r w:rsidRPr="00CF052A">
        <w:rPr>
          <w:rFonts w:eastAsia="Times New Roman"/>
          <w:sz w:val="16"/>
          <w:szCs w:val="16"/>
          <w:lang w:val="en-US" w:eastAsia="en-US" w:bidi="hi-IN"/>
        </w:rPr>
        <w:t xml:space="preserve">, G., </w:t>
      </w:r>
      <w:proofErr w:type="spellStart"/>
      <w:r w:rsidRPr="00CF052A">
        <w:rPr>
          <w:rFonts w:eastAsia="Times New Roman"/>
          <w:sz w:val="16"/>
          <w:szCs w:val="16"/>
          <w:lang w:val="en-US" w:eastAsia="en-US" w:bidi="hi-IN"/>
        </w:rPr>
        <w:t>Firat</w:t>
      </w:r>
      <w:proofErr w:type="spellEnd"/>
      <w:r w:rsidRPr="00CF052A">
        <w:rPr>
          <w:rFonts w:eastAsia="Times New Roman"/>
          <w:sz w:val="16"/>
          <w:szCs w:val="16"/>
          <w:lang w:val="en-US" w:eastAsia="en-US" w:bidi="hi-IN"/>
        </w:rPr>
        <w:t xml:space="preserve">, O., &amp; Johnson, M. (2020, November). Xtreme: A massively multilingual multi-task benchmark for evaluating cross-lingual </w:t>
      </w:r>
      <w:proofErr w:type="spellStart"/>
      <w:r w:rsidRPr="00CF052A">
        <w:rPr>
          <w:rFonts w:eastAsia="Times New Roman"/>
          <w:sz w:val="16"/>
          <w:szCs w:val="16"/>
          <w:lang w:val="en-US" w:eastAsia="en-US" w:bidi="hi-IN"/>
        </w:rPr>
        <w:t>generalisation</w:t>
      </w:r>
      <w:proofErr w:type="spellEnd"/>
      <w:r w:rsidRPr="00CF052A">
        <w:rPr>
          <w:rFonts w:eastAsia="Times New Roman"/>
          <w:sz w:val="16"/>
          <w:szCs w:val="16"/>
          <w:lang w:val="en-US" w:eastAsia="en-US" w:bidi="hi-IN"/>
        </w:rPr>
        <w:t>. In </w:t>
      </w:r>
      <w:r w:rsidRPr="00CF052A">
        <w:rPr>
          <w:rFonts w:eastAsia="Times New Roman"/>
          <w:i/>
          <w:iCs/>
          <w:sz w:val="16"/>
          <w:szCs w:val="16"/>
          <w:lang w:val="en-US" w:eastAsia="en-US" w:bidi="hi-IN"/>
        </w:rPr>
        <w:t>International conference on machine learning</w:t>
      </w:r>
      <w:r w:rsidRPr="00CF052A">
        <w:rPr>
          <w:rFonts w:eastAsia="Times New Roman"/>
          <w:sz w:val="16"/>
          <w:szCs w:val="16"/>
          <w:lang w:val="en-US" w:eastAsia="en-US" w:bidi="hi-IN"/>
        </w:rPr>
        <w:t> (pp. 4411-4421). PMLR.</w:t>
      </w:r>
    </w:p>
    <w:p w14:paraId="3001D82C" w14:textId="77777777" w:rsidR="00CF052A" w:rsidRPr="00CF052A" w:rsidRDefault="00CF052A" w:rsidP="00025E56">
      <w:pPr>
        <w:numPr>
          <w:ilvl w:val="0"/>
          <w:numId w:val="23"/>
        </w:numPr>
        <w:spacing w:before="100" w:beforeAutospacing="1" w:after="100" w:afterAutospacing="1"/>
        <w:jc w:val="both"/>
        <w:outlineLvl w:val="1"/>
        <w:rPr>
          <w:rFonts w:eastAsia="Times New Roman"/>
          <w:sz w:val="16"/>
          <w:szCs w:val="16"/>
          <w:lang w:val="en-US" w:eastAsia="en-US" w:bidi="hi-IN"/>
        </w:rPr>
      </w:pPr>
      <w:r w:rsidRPr="00CF052A">
        <w:rPr>
          <w:rFonts w:eastAsia="Times New Roman"/>
          <w:sz w:val="16"/>
          <w:szCs w:val="16"/>
          <w:lang w:val="en-US" w:eastAsia="en-US" w:bidi="hi-IN"/>
        </w:rPr>
        <w:t>Hutchins, W. J. (2023). Machine translation: History of research and applications. In </w:t>
      </w:r>
      <w:r w:rsidRPr="00CF052A">
        <w:rPr>
          <w:rFonts w:eastAsia="Times New Roman"/>
          <w:i/>
          <w:iCs/>
          <w:sz w:val="16"/>
          <w:szCs w:val="16"/>
          <w:lang w:val="en-US" w:eastAsia="en-US" w:bidi="hi-IN"/>
        </w:rPr>
        <w:t>Routledge encyclopedia of translation technology</w:t>
      </w:r>
      <w:r w:rsidRPr="00CF052A">
        <w:rPr>
          <w:rFonts w:eastAsia="Times New Roman"/>
          <w:sz w:val="16"/>
          <w:szCs w:val="16"/>
          <w:lang w:val="en-US" w:eastAsia="en-US" w:bidi="hi-IN"/>
        </w:rPr>
        <w:t> (pp. 128-144). Routledge.</w:t>
      </w:r>
    </w:p>
    <w:p w14:paraId="51CED930" w14:textId="77777777" w:rsidR="00CF052A" w:rsidRPr="00CF052A" w:rsidRDefault="00CF052A" w:rsidP="00025E56">
      <w:pPr>
        <w:numPr>
          <w:ilvl w:val="0"/>
          <w:numId w:val="23"/>
        </w:numPr>
        <w:spacing w:before="100" w:beforeAutospacing="1" w:after="100" w:afterAutospacing="1"/>
        <w:jc w:val="both"/>
        <w:outlineLvl w:val="1"/>
        <w:rPr>
          <w:rFonts w:eastAsia="Times New Roman"/>
          <w:sz w:val="16"/>
          <w:szCs w:val="16"/>
          <w:lang w:val="en-US" w:eastAsia="en-US" w:bidi="hi-IN"/>
        </w:rPr>
      </w:pPr>
      <w:r w:rsidRPr="00CF052A">
        <w:rPr>
          <w:rFonts w:eastAsia="Times New Roman"/>
          <w:sz w:val="16"/>
          <w:szCs w:val="16"/>
          <w:lang w:val="en-US" w:eastAsia="en-US" w:bidi="hi-IN"/>
        </w:rPr>
        <w:t xml:space="preserve">Johnson, M., Schuster, M., Le, Q. V., </w:t>
      </w:r>
      <w:proofErr w:type="spellStart"/>
      <w:r w:rsidRPr="00CF052A">
        <w:rPr>
          <w:rFonts w:eastAsia="Times New Roman"/>
          <w:sz w:val="16"/>
          <w:szCs w:val="16"/>
          <w:lang w:val="en-US" w:eastAsia="en-US" w:bidi="hi-IN"/>
        </w:rPr>
        <w:t>Krikun</w:t>
      </w:r>
      <w:proofErr w:type="spellEnd"/>
      <w:r w:rsidRPr="00CF052A">
        <w:rPr>
          <w:rFonts w:eastAsia="Times New Roman"/>
          <w:sz w:val="16"/>
          <w:szCs w:val="16"/>
          <w:lang w:val="en-US" w:eastAsia="en-US" w:bidi="hi-IN"/>
        </w:rPr>
        <w:t>, M., Wu, Y., Chen, Z., ... &amp; Dean, J. (2017). Google’s multilingual neural machine translation system: Enabling zero-shot translation. </w:t>
      </w:r>
      <w:r w:rsidRPr="00CF052A">
        <w:rPr>
          <w:rFonts w:eastAsia="Times New Roman"/>
          <w:i/>
          <w:iCs/>
          <w:sz w:val="16"/>
          <w:szCs w:val="16"/>
          <w:lang w:val="en-US" w:eastAsia="en-US" w:bidi="hi-IN"/>
        </w:rPr>
        <w:t>Transactions of the Association for Computational Linguistics</w:t>
      </w:r>
      <w:r w:rsidRPr="00CF052A">
        <w:rPr>
          <w:rFonts w:eastAsia="Times New Roman"/>
          <w:sz w:val="16"/>
          <w:szCs w:val="16"/>
          <w:lang w:val="en-US" w:eastAsia="en-US" w:bidi="hi-IN"/>
        </w:rPr>
        <w:t>, </w:t>
      </w:r>
      <w:r w:rsidRPr="00CF052A">
        <w:rPr>
          <w:rFonts w:eastAsia="Times New Roman"/>
          <w:i/>
          <w:iCs/>
          <w:sz w:val="16"/>
          <w:szCs w:val="16"/>
          <w:lang w:val="en-US" w:eastAsia="en-US" w:bidi="hi-IN"/>
        </w:rPr>
        <w:t>5</w:t>
      </w:r>
      <w:r w:rsidRPr="00CF052A">
        <w:rPr>
          <w:rFonts w:eastAsia="Times New Roman"/>
          <w:sz w:val="16"/>
          <w:szCs w:val="16"/>
          <w:lang w:val="en-US" w:eastAsia="en-US" w:bidi="hi-IN"/>
        </w:rPr>
        <w:t>, 339-351.</w:t>
      </w:r>
    </w:p>
    <w:p w14:paraId="076EF20A" w14:textId="77777777" w:rsidR="00CF052A" w:rsidRPr="00CF052A" w:rsidRDefault="00CF052A" w:rsidP="00025E56">
      <w:pPr>
        <w:numPr>
          <w:ilvl w:val="0"/>
          <w:numId w:val="23"/>
        </w:numPr>
        <w:spacing w:before="100" w:beforeAutospacing="1" w:after="100" w:afterAutospacing="1"/>
        <w:jc w:val="both"/>
        <w:outlineLvl w:val="1"/>
        <w:rPr>
          <w:rFonts w:eastAsia="Times New Roman"/>
          <w:sz w:val="16"/>
          <w:szCs w:val="16"/>
          <w:lang w:val="en-US" w:eastAsia="en-US" w:bidi="hi-IN"/>
        </w:rPr>
      </w:pPr>
      <w:r w:rsidRPr="00CF052A">
        <w:rPr>
          <w:rFonts w:eastAsia="Times New Roman"/>
          <w:sz w:val="16"/>
          <w:szCs w:val="16"/>
          <w:lang w:val="en-US" w:eastAsia="en-US" w:bidi="hi-IN"/>
        </w:rPr>
        <w:t xml:space="preserve">Joshi, P., Santy, S., </w:t>
      </w:r>
      <w:proofErr w:type="spellStart"/>
      <w:r w:rsidRPr="00CF052A">
        <w:rPr>
          <w:rFonts w:eastAsia="Times New Roman"/>
          <w:sz w:val="16"/>
          <w:szCs w:val="16"/>
          <w:lang w:val="en-US" w:eastAsia="en-US" w:bidi="hi-IN"/>
        </w:rPr>
        <w:t>Budhiraja</w:t>
      </w:r>
      <w:proofErr w:type="spellEnd"/>
      <w:r w:rsidRPr="00CF052A">
        <w:rPr>
          <w:rFonts w:eastAsia="Times New Roman"/>
          <w:sz w:val="16"/>
          <w:szCs w:val="16"/>
          <w:lang w:val="en-US" w:eastAsia="en-US" w:bidi="hi-IN"/>
        </w:rPr>
        <w:t>, A., Bali, K., &amp; Choudhury, M. (2020). The state and fate of linguistic diversity and inclusion in the NLP world. </w:t>
      </w:r>
      <w:proofErr w:type="spellStart"/>
      <w:r w:rsidRPr="00CF052A">
        <w:rPr>
          <w:rFonts w:eastAsia="Times New Roman"/>
          <w:i/>
          <w:iCs/>
          <w:sz w:val="16"/>
          <w:szCs w:val="16"/>
          <w:lang w:val="en-US" w:eastAsia="en-US" w:bidi="hi-IN"/>
        </w:rPr>
        <w:t>arXiv</w:t>
      </w:r>
      <w:proofErr w:type="spellEnd"/>
      <w:r w:rsidRPr="00CF052A">
        <w:rPr>
          <w:rFonts w:eastAsia="Times New Roman"/>
          <w:i/>
          <w:iCs/>
          <w:sz w:val="16"/>
          <w:szCs w:val="16"/>
          <w:lang w:val="en-US" w:eastAsia="en-US" w:bidi="hi-IN"/>
        </w:rPr>
        <w:t xml:space="preserve"> preprint arXiv:2004.09095</w:t>
      </w:r>
      <w:r w:rsidRPr="00CF052A">
        <w:rPr>
          <w:rFonts w:eastAsia="Times New Roman"/>
          <w:sz w:val="16"/>
          <w:szCs w:val="16"/>
          <w:lang w:val="en-US" w:eastAsia="en-US" w:bidi="hi-IN"/>
        </w:rPr>
        <w:t>.</w:t>
      </w:r>
    </w:p>
    <w:p w14:paraId="34E9F7AA" w14:textId="77777777" w:rsidR="007D0C4D" w:rsidRPr="007D0C4D" w:rsidRDefault="007D0C4D" w:rsidP="00025E56">
      <w:pPr>
        <w:numPr>
          <w:ilvl w:val="0"/>
          <w:numId w:val="23"/>
        </w:numPr>
        <w:spacing w:before="100" w:beforeAutospacing="1" w:after="100" w:afterAutospacing="1"/>
        <w:jc w:val="both"/>
        <w:outlineLvl w:val="1"/>
        <w:rPr>
          <w:rFonts w:eastAsia="Times New Roman"/>
          <w:sz w:val="16"/>
          <w:szCs w:val="16"/>
          <w:lang w:val="en-US" w:eastAsia="en-US" w:bidi="hi-IN"/>
        </w:rPr>
      </w:pPr>
      <w:r w:rsidRPr="007D0C4D">
        <w:rPr>
          <w:rFonts w:eastAsia="Times New Roman"/>
          <w:sz w:val="16"/>
          <w:szCs w:val="16"/>
          <w:lang w:eastAsia="en-US" w:bidi="hi-IN"/>
        </w:rPr>
        <w:t xml:space="preserve">Liu, Y., Gu, J., Goyal, N., Li, X., </w:t>
      </w:r>
      <w:proofErr w:type="spellStart"/>
      <w:r w:rsidRPr="007D0C4D">
        <w:rPr>
          <w:rFonts w:eastAsia="Times New Roman"/>
          <w:sz w:val="16"/>
          <w:szCs w:val="16"/>
          <w:lang w:eastAsia="en-US" w:bidi="hi-IN"/>
        </w:rPr>
        <w:t>Edunov</w:t>
      </w:r>
      <w:proofErr w:type="spellEnd"/>
      <w:r w:rsidRPr="007D0C4D">
        <w:rPr>
          <w:rFonts w:eastAsia="Times New Roman"/>
          <w:sz w:val="16"/>
          <w:szCs w:val="16"/>
          <w:lang w:eastAsia="en-US" w:bidi="hi-IN"/>
        </w:rPr>
        <w:t xml:space="preserve">, S., </w:t>
      </w:r>
      <w:proofErr w:type="spellStart"/>
      <w:r w:rsidRPr="007D0C4D">
        <w:rPr>
          <w:rFonts w:eastAsia="Times New Roman"/>
          <w:sz w:val="16"/>
          <w:szCs w:val="16"/>
          <w:lang w:eastAsia="en-US" w:bidi="hi-IN"/>
        </w:rPr>
        <w:t>Ghazvininejad</w:t>
      </w:r>
      <w:proofErr w:type="spellEnd"/>
      <w:r w:rsidRPr="007D0C4D">
        <w:rPr>
          <w:rFonts w:eastAsia="Times New Roman"/>
          <w:sz w:val="16"/>
          <w:szCs w:val="16"/>
          <w:lang w:eastAsia="en-US" w:bidi="hi-IN"/>
        </w:rPr>
        <w:t xml:space="preserve">, M., ... &amp; </w:t>
      </w:r>
      <w:proofErr w:type="spellStart"/>
      <w:r w:rsidRPr="007D0C4D">
        <w:rPr>
          <w:rFonts w:eastAsia="Times New Roman"/>
          <w:sz w:val="16"/>
          <w:szCs w:val="16"/>
          <w:lang w:eastAsia="en-US" w:bidi="hi-IN"/>
        </w:rPr>
        <w:t>Zettlemoyer</w:t>
      </w:r>
      <w:proofErr w:type="spellEnd"/>
      <w:r w:rsidRPr="007D0C4D">
        <w:rPr>
          <w:rFonts w:eastAsia="Times New Roman"/>
          <w:sz w:val="16"/>
          <w:szCs w:val="16"/>
          <w:lang w:eastAsia="en-US" w:bidi="hi-IN"/>
        </w:rPr>
        <w:t>, L. (2020). Multilingual denoising pre-training for neural machine translation. </w:t>
      </w:r>
      <w:r w:rsidRPr="007D0C4D">
        <w:rPr>
          <w:rFonts w:eastAsia="Times New Roman"/>
          <w:i/>
          <w:iCs/>
          <w:sz w:val="16"/>
          <w:szCs w:val="16"/>
          <w:lang w:eastAsia="en-US" w:bidi="hi-IN"/>
        </w:rPr>
        <w:t>Transactions of the Association for Computational Linguistics</w:t>
      </w:r>
      <w:r w:rsidRPr="007D0C4D">
        <w:rPr>
          <w:rFonts w:eastAsia="Times New Roman"/>
          <w:sz w:val="16"/>
          <w:szCs w:val="16"/>
          <w:lang w:eastAsia="en-US" w:bidi="hi-IN"/>
        </w:rPr>
        <w:t>, </w:t>
      </w:r>
      <w:r w:rsidRPr="007D0C4D">
        <w:rPr>
          <w:rFonts w:eastAsia="Times New Roman"/>
          <w:i/>
          <w:iCs/>
          <w:sz w:val="16"/>
          <w:szCs w:val="16"/>
          <w:lang w:eastAsia="en-US" w:bidi="hi-IN"/>
        </w:rPr>
        <w:t>8</w:t>
      </w:r>
      <w:r w:rsidRPr="007D0C4D">
        <w:rPr>
          <w:rFonts w:eastAsia="Times New Roman"/>
          <w:sz w:val="16"/>
          <w:szCs w:val="16"/>
          <w:lang w:eastAsia="en-US" w:bidi="hi-IN"/>
        </w:rPr>
        <w:t>, 726-742.</w:t>
      </w:r>
    </w:p>
    <w:p w14:paraId="56A017B5" w14:textId="55583B5B" w:rsidR="00CF052A" w:rsidRPr="00CF052A" w:rsidRDefault="00CF052A" w:rsidP="00025E56">
      <w:pPr>
        <w:numPr>
          <w:ilvl w:val="0"/>
          <w:numId w:val="23"/>
        </w:numPr>
        <w:spacing w:before="100" w:beforeAutospacing="1" w:after="100" w:afterAutospacing="1"/>
        <w:jc w:val="both"/>
        <w:outlineLvl w:val="1"/>
        <w:rPr>
          <w:rFonts w:eastAsia="Times New Roman"/>
          <w:sz w:val="16"/>
          <w:szCs w:val="16"/>
          <w:lang w:val="en-US" w:eastAsia="en-US" w:bidi="hi-IN"/>
        </w:rPr>
      </w:pPr>
      <w:r w:rsidRPr="00CF052A">
        <w:rPr>
          <w:rFonts w:eastAsia="Times New Roman"/>
          <w:sz w:val="16"/>
          <w:szCs w:val="16"/>
          <w:lang w:val="en-US" w:eastAsia="en-US" w:bidi="hi-IN"/>
        </w:rPr>
        <w:t xml:space="preserve">Khandelwal, U., Levy, O., </w:t>
      </w:r>
      <w:proofErr w:type="spellStart"/>
      <w:r w:rsidRPr="00CF052A">
        <w:rPr>
          <w:rFonts w:eastAsia="Times New Roman"/>
          <w:sz w:val="16"/>
          <w:szCs w:val="16"/>
          <w:lang w:val="en-US" w:eastAsia="en-US" w:bidi="hi-IN"/>
        </w:rPr>
        <w:t>Jurafsky</w:t>
      </w:r>
      <w:proofErr w:type="spellEnd"/>
      <w:r w:rsidRPr="00CF052A">
        <w:rPr>
          <w:rFonts w:eastAsia="Times New Roman"/>
          <w:sz w:val="16"/>
          <w:szCs w:val="16"/>
          <w:lang w:val="en-US" w:eastAsia="en-US" w:bidi="hi-IN"/>
        </w:rPr>
        <w:t xml:space="preserve">, D., </w:t>
      </w:r>
      <w:proofErr w:type="spellStart"/>
      <w:r w:rsidRPr="00CF052A">
        <w:rPr>
          <w:rFonts w:eastAsia="Times New Roman"/>
          <w:sz w:val="16"/>
          <w:szCs w:val="16"/>
          <w:lang w:val="en-US" w:eastAsia="en-US" w:bidi="hi-IN"/>
        </w:rPr>
        <w:t>Zettlemoyer</w:t>
      </w:r>
      <w:proofErr w:type="spellEnd"/>
      <w:r w:rsidRPr="00CF052A">
        <w:rPr>
          <w:rFonts w:eastAsia="Times New Roman"/>
          <w:sz w:val="16"/>
          <w:szCs w:val="16"/>
          <w:lang w:val="en-US" w:eastAsia="en-US" w:bidi="hi-IN"/>
        </w:rPr>
        <w:t>, L., &amp; Lewis, M. (2019). Generalization through memorization: Nearest neighbor language models. </w:t>
      </w:r>
      <w:proofErr w:type="spellStart"/>
      <w:r w:rsidRPr="00CF052A">
        <w:rPr>
          <w:rFonts w:eastAsia="Times New Roman"/>
          <w:i/>
          <w:iCs/>
          <w:sz w:val="16"/>
          <w:szCs w:val="16"/>
          <w:lang w:val="en-US" w:eastAsia="en-US" w:bidi="hi-IN"/>
        </w:rPr>
        <w:t>arXiv</w:t>
      </w:r>
      <w:proofErr w:type="spellEnd"/>
      <w:r w:rsidRPr="00CF052A">
        <w:rPr>
          <w:rFonts w:eastAsia="Times New Roman"/>
          <w:i/>
          <w:iCs/>
          <w:sz w:val="16"/>
          <w:szCs w:val="16"/>
          <w:lang w:val="en-US" w:eastAsia="en-US" w:bidi="hi-IN"/>
        </w:rPr>
        <w:t xml:space="preserve"> preprint arXiv:1911.00172</w:t>
      </w:r>
      <w:r w:rsidRPr="00CF052A">
        <w:rPr>
          <w:rFonts w:eastAsia="Times New Roman"/>
          <w:sz w:val="16"/>
          <w:szCs w:val="16"/>
          <w:lang w:val="en-US" w:eastAsia="en-US" w:bidi="hi-IN"/>
        </w:rPr>
        <w:t>.</w:t>
      </w:r>
    </w:p>
    <w:p w14:paraId="56BA550B" w14:textId="77777777" w:rsidR="00CF052A" w:rsidRPr="00CF052A" w:rsidRDefault="00CF052A" w:rsidP="00025E56">
      <w:pPr>
        <w:numPr>
          <w:ilvl w:val="0"/>
          <w:numId w:val="23"/>
        </w:numPr>
        <w:spacing w:before="100" w:beforeAutospacing="1" w:after="100" w:afterAutospacing="1"/>
        <w:jc w:val="both"/>
        <w:outlineLvl w:val="1"/>
        <w:rPr>
          <w:rFonts w:eastAsia="Times New Roman"/>
          <w:sz w:val="16"/>
          <w:szCs w:val="16"/>
          <w:lang w:val="en-US" w:eastAsia="en-US" w:bidi="hi-IN"/>
        </w:rPr>
      </w:pPr>
      <w:r w:rsidRPr="00CF052A">
        <w:rPr>
          <w:rFonts w:eastAsia="Times New Roman"/>
          <w:sz w:val="16"/>
          <w:szCs w:val="16"/>
          <w:lang w:val="en-US" w:eastAsia="en-US" w:bidi="hi-IN"/>
        </w:rPr>
        <w:t>Koehn, P., &amp; Knowles, R. (2017). Six challenges for neural machine translation. </w:t>
      </w:r>
      <w:proofErr w:type="spellStart"/>
      <w:r w:rsidRPr="00CF052A">
        <w:rPr>
          <w:rFonts w:eastAsia="Times New Roman"/>
          <w:i/>
          <w:iCs/>
          <w:sz w:val="16"/>
          <w:szCs w:val="16"/>
          <w:lang w:val="en-US" w:eastAsia="en-US" w:bidi="hi-IN"/>
        </w:rPr>
        <w:t>arXiv</w:t>
      </w:r>
      <w:proofErr w:type="spellEnd"/>
      <w:r w:rsidRPr="00CF052A">
        <w:rPr>
          <w:rFonts w:eastAsia="Times New Roman"/>
          <w:i/>
          <w:iCs/>
          <w:sz w:val="16"/>
          <w:szCs w:val="16"/>
          <w:lang w:val="en-US" w:eastAsia="en-US" w:bidi="hi-IN"/>
        </w:rPr>
        <w:t xml:space="preserve"> preprint arXiv:1706.03872</w:t>
      </w:r>
      <w:r w:rsidRPr="00CF052A">
        <w:rPr>
          <w:rFonts w:eastAsia="Times New Roman"/>
          <w:sz w:val="16"/>
          <w:szCs w:val="16"/>
          <w:lang w:val="en-US" w:eastAsia="en-US" w:bidi="hi-IN"/>
        </w:rPr>
        <w:t>.</w:t>
      </w:r>
    </w:p>
    <w:p w14:paraId="455D5C1D" w14:textId="77777777" w:rsidR="00CF052A" w:rsidRPr="00CF052A" w:rsidRDefault="00CF052A" w:rsidP="00025E56">
      <w:pPr>
        <w:numPr>
          <w:ilvl w:val="0"/>
          <w:numId w:val="23"/>
        </w:numPr>
        <w:spacing w:before="100" w:beforeAutospacing="1" w:after="100" w:afterAutospacing="1"/>
        <w:jc w:val="both"/>
        <w:outlineLvl w:val="1"/>
        <w:rPr>
          <w:rFonts w:eastAsia="Times New Roman"/>
          <w:sz w:val="16"/>
          <w:szCs w:val="16"/>
          <w:lang w:val="en-US" w:eastAsia="en-US" w:bidi="hi-IN"/>
        </w:rPr>
      </w:pPr>
      <w:r w:rsidRPr="00CF052A">
        <w:rPr>
          <w:rFonts w:eastAsia="Times New Roman"/>
          <w:sz w:val="16"/>
          <w:szCs w:val="16"/>
          <w:lang w:val="en-US" w:eastAsia="en-US" w:bidi="hi-IN"/>
        </w:rPr>
        <w:t xml:space="preserve">Koehn, P., </w:t>
      </w:r>
      <w:proofErr w:type="spellStart"/>
      <w:r w:rsidRPr="00CF052A">
        <w:rPr>
          <w:rFonts w:eastAsia="Times New Roman"/>
          <w:sz w:val="16"/>
          <w:szCs w:val="16"/>
          <w:lang w:val="en-US" w:eastAsia="en-US" w:bidi="hi-IN"/>
        </w:rPr>
        <w:t>Och</w:t>
      </w:r>
      <w:proofErr w:type="spellEnd"/>
      <w:r w:rsidRPr="00CF052A">
        <w:rPr>
          <w:rFonts w:eastAsia="Times New Roman"/>
          <w:sz w:val="16"/>
          <w:szCs w:val="16"/>
          <w:lang w:val="en-US" w:eastAsia="en-US" w:bidi="hi-IN"/>
        </w:rPr>
        <w:t xml:space="preserve">, F. J., &amp; </w:t>
      </w:r>
      <w:proofErr w:type="spellStart"/>
      <w:r w:rsidRPr="00CF052A">
        <w:rPr>
          <w:rFonts w:eastAsia="Times New Roman"/>
          <w:sz w:val="16"/>
          <w:szCs w:val="16"/>
          <w:lang w:val="en-US" w:eastAsia="en-US" w:bidi="hi-IN"/>
        </w:rPr>
        <w:t>Marcu</w:t>
      </w:r>
      <w:proofErr w:type="spellEnd"/>
      <w:r w:rsidRPr="00CF052A">
        <w:rPr>
          <w:rFonts w:eastAsia="Times New Roman"/>
          <w:sz w:val="16"/>
          <w:szCs w:val="16"/>
          <w:lang w:val="en-US" w:eastAsia="en-US" w:bidi="hi-IN"/>
        </w:rPr>
        <w:t>, D. (2003). Statistical phrase-based translation. In </w:t>
      </w:r>
      <w:r w:rsidRPr="00CF052A">
        <w:rPr>
          <w:rFonts w:eastAsia="Times New Roman"/>
          <w:i/>
          <w:iCs/>
          <w:sz w:val="16"/>
          <w:szCs w:val="16"/>
          <w:lang w:val="en-US" w:eastAsia="en-US" w:bidi="hi-IN"/>
        </w:rPr>
        <w:t xml:space="preserve">2003 Conference of the North American Chapter of the Association for Computational Linguistics on Human </w:t>
      </w:r>
      <w:proofErr w:type="spellStart"/>
      <w:r w:rsidRPr="00CF052A">
        <w:rPr>
          <w:rFonts w:eastAsia="Times New Roman"/>
          <w:i/>
          <w:iCs/>
          <w:sz w:val="16"/>
          <w:szCs w:val="16"/>
          <w:lang w:val="en-US" w:eastAsia="en-US" w:bidi="hi-IN"/>
        </w:rPr>
        <w:t>Langauge</w:t>
      </w:r>
      <w:proofErr w:type="spellEnd"/>
      <w:r w:rsidRPr="00CF052A">
        <w:rPr>
          <w:rFonts w:eastAsia="Times New Roman"/>
          <w:i/>
          <w:iCs/>
          <w:sz w:val="16"/>
          <w:szCs w:val="16"/>
          <w:lang w:val="en-US" w:eastAsia="en-US" w:bidi="hi-IN"/>
        </w:rPr>
        <w:t xml:space="preserve"> Technology (HLT-NAACL 2003)</w:t>
      </w:r>
      <w:r w:rsidRPr="00CF052A">
        <w:rPr>
          <w:rFonts w:eastAsia="Times New Roman"/>
          <w:sz w:val="16"/>
          <w:szCs w:val="16"/>
          <w:lang w:val="en-US" w:eastAsia="en-US" w:bidi="hi-IN"/>
        </w:rPr>
        <w:t> (pp. 48-54). Association for Computational Linguistics.</w:t>
      </w:r>
    </w:p>
    <w:p w14:paraId="29A3AB90" w14:textId="77777777" w:rsidR="00CF052A" w:rsidRPr="00CF052A" w:rsidRDefault="00CF052A" w:rsidP="00025E56">
      <w:pPr>
        <w:numPr>
          <w:ilvl w:val="0"/>
          <w:numId w:val="23"/>
        </w:numPr>
        <w:spacing w:before="100" w:beforeAutospacing="1" w:after="100" w:afterAutospacing="1"/>
        <w:jc w:val="both"/>
        <w:outlineLvl w:val="1"/>
        <w:rPr>
          <w:rFonts w:eastAsia="Times New Roman"/>
          <w:sz w:val="16"/>
          <w:szCs w:val="16"/>
          <w:lang w:val="en-US" w:eastAsia="en-US" w:bidi="hi-IN"/>
        </w:rPr>
      </w:pPr>
      <w:proofErr w:type="spellStart"/>
      <w:r w:rsidRPr="00CF052A">
        <w:rPr>
          <w:rFonts w:eastAsia="Times New Roman"/>
          <w:sz w:val="16"/>
          <w:szCs w:val="16"/>
          <w:lang w:val="en-US" w:eastAsia="en-US" w:bidi="hi-IN"/>
        </w:rPr>
        <w:t>Lample</w:t>
      </w:r>
      <w:proofErr w:type="spellEnd"/>
      <w:r w:rsidRPr="00CF052A">
        <w:rPr>
          <w:rFonts w:eastAsia="Times New Roman"/>
          <w:sz w:val="16"/>
          <w:szCs w:val="16"/>
          <w:lang w:val="en-US" w:eastAsia="en-US" w:bidi="hi-IN"/>
        </w:rPr>
        <w:t xml:space="preserve">, G., &amp; </w:t>
      </w:r>
      <w:proofErr w:type="spellStart"/>
      <w:r w:rsidRPr="00CF052A">
        <w:rPr>
          <w:rFonts w:eastAsia="Times New Roman"/>
          <w:sz w:val="16"/>
          <w:szCs w:val="16"/>
          <w:lang w:val="en-US" w:eastAsia="en-US" w:bidi="hi-IN"/>
        </w:rPr>
        <w:t>Conneau</w:t>
      </w:r>
      <w:proofErr w:type="spellEnd"/>
      <w:r w:rsidRPr="00CF052A">
        <w:rPr>
          <w:rFonts w:eastAsia="Times New Roman"/>
          <w:sz w:val="16"/>
          <w:szCs w:val="16"/>
          <w:lang w:val="en-US" w:eastAsia="en-US" w:bidi="hi-IN"/>
        </w:rPr>
        <w:t>, A. (2019). Cross-lingual language model pretraining. </w:t>
      </w:r>
      <w:proofErr w:type="spellStart"/>
      <w:r w:rsidRPr="00CF052A">
        <w:rPr>
          <w:rFonts w:eastAsia="Times New Roman"/>
          <w:i/>
          <w:iCs/>
          <w:sz w:val="16"/>
          <w:szCs w:val="16"/>
          <w:lang w:val="en-US" w:eastAsia="en-US" w:bidi="hi-IN"/>
        </w:rPr>
        <w:t>arXiv</w:t>
      </w:r>
      <w:proofErr w:type="spellEnd"/>
      <w:r w:rsidRPr="00CF052A">
        <w:rPr>
          <w:rFonts w:eastAsia="Times New Roman"/>
          <w:i/>
          <w:iCs/>
          <w:sz w:val="16"/>
          <w:szCs w:val="16"/>
          <w:lang w:val="en-US" w:eastAsia="en-US" w:bidi="hi-IN"/>
        </w:rPr>
        <w:t xml:space="preserve"> preprint arXiv:1901.07291</w:t>
      </w:r>
      <w:r w:rsidRPr="00CF052A">
        <w:rPr>
          <w:rFonts w:eastAsia="Times New Roman"/>
          <w:sz w:val="16"/>
          <w:szCs w:val="16"/>
          <w:lang w:val="en-US" w:eastAsia="en-US" w:bidi="hi-IN"/>
        </w:rPr>
        <w:t>.</w:t>
      </w:r>
    </w:p>
    <w:p w14:paraId="06F983CA" w14:textId="77777777" w:rsidR="00CF052A" w:rsidRPr="00CF052A" w:rsidRDefault="00CF052A" w:rsidP="00025E56">
      <w:pPr>
        <w:numPr>
          <w:ilvl w:val="0"/>
          <w:numId w:val="23"/>
        </w:numPr>
        <w:spacing w:before="100" w:beforeAutospacing="1" w:after="100" w:afterAutospacing="1"/>
        <w:jc w:val="both"/>
        <w:outlineLvl w:val="1"/>
        <w:rPr>
          <w:rFonts w:eastAsia="Times New Roman"/>
          <w:sz w:val="16"/>
          <w:szCs w:val="16"/>
          <w:lang w:val="en-US" w:eastAsia="en-US" w:bidi="hi-IN"/>
        </w:rPr>
      </w:pPr>
      <w:r w:rsidRPr="00CF052A">
        <w:rPr>
          <w:rFonts w:eastAsia="Times New Roman"/>
          <w:sz w:val="16"/>
          <w:szCs w:val="16"/>
          <w:lang w:val="en-US" w:eastAsia="en-US" w:bidi="hi-IN"/>
        </w:rPr>
        <w:t xml:space="preserve">Lewis, M., Liu, Y., Goyal, N., </w:t>
      </w:r>
      <w:proofErr w:type="spellStart"/>
      <w:r w:rsidRPr="00CF052A">
        <w:rPr>
          <w:rFonts w:eastAsia="Times New Roman"/>
          <w:sz w:val="16"/>
          <w:szCs w:val="16"/>
          <w:lang w:val="en-US" w:eastAsia="en-US" w:bidi="hi-IN"/>
        </w:rPr>
        <w:t>Ghazvininejad</w:t>
      </w:r>
      <w:proofErr w:type="spellEnd"/>
      <w:r w:rsidRPr="00CF052A">
        <w:rPr>
          <w:rFonts w:eastAsia="Times New Roman"/>
          <w:sz w:val="16"/>
          <w:szCs w:val="16"/>
          <w:lang w:val="en-US" w:eastAsia="en-US" w:bidi="hi-IN"/>
        </w:rPr>
        <w:t xml:space="preserve">, M., Mohamed, A., Levy, O., ... &amp; </w:t>
      </w:r>
      <w:proofErr w:type="spellStart"/>
      <w:r w:rsidRPr="00CF052A">
        <w:rPr>
          <w:rFonts w:eastAsia="Times New Roman"/>
          <w:sz w:val="16"/>
          <w:szCs w:val="16"/>
          <w:lang w:val="en-US" w:eastAsia="en-US" w:bidi="hi-IN"/>
        </w:rPr>
        <w:t>Zettlemoyer</w:t>
      </w:r>
      <w:proofErr w:type="spellEnd"/>
      <w:r w:rsidRPr="00CF052A">
        <w:rPr>
          <w:rFonts w:eastAsia="Times New Roman"/>
          <w:sz w:val="16"/>
          <w:szCs w:val="16"/>
          <w:lang w:val="en-US" w:eastAsia="en-US" w:bidi="hi-IN"/>
        </w:rPr>
        <w:t>, L. (2019). Bart: Denoising sequence-to-sequence pre-training for natural language generation, translation, and comprehension. </w:t>
      </w:r>
      <w:proofErr w:type="spellStart"/>
      <w:r w:rsidRPr="00CF052A">
        <w:rPr>
          <w:rFonts w:eastAsia="Times New Roman"/>
          <w:i/>
          <w:iCs/>
          <w:sz w:val="16"/>
          <w:szCs w:val="16"/>
          <w:lang w:val="en-US" w:eastAsia="en-US" w:bidi="hi-IN"/>
        </w:rPr>
        <w:t>arXiv</w:t>
      </w:r>
      <w:proofErr w:type="spellEnd"/>
      <w:r w:rsidRPr="00CF052A">
        <w:rPr>
          <w:rFonts w:eastAsia="Times New Roman"/>
          <w:i/>
          <w:iCs/>
          <w:sz w:val="16"/>
          <w:szCs w:val="16"/>
          <w:lang w:val="en-US" w:eastAsia="en-US" w:bidi="hi-IN"/>
        </w:rPr>
        <w:t xml:space="preserve"> preprint arXiv:1910.13461</w:t>
      </w:r>
      <w:r w:rsidRPr="00CF052A">
        <w:rPr>
          <w:rFonts w:eastAsia="Times New Roman"/>
          <w:sz w:val="16"/>
          <w:szCs w:val="16"/>
          <w:lang w:val="en-US" w:eastAsia="en-US" w:bidi="hi-IN"/>
        </w:rPr>
        <w:t>.</w:t>
      </w:r>
    </w:p>
    <w:p w14:paraId="2D419302" w14:textId="77777777" w:rsidR="00CF052A" w:rsidRPr="00CF052A" w:rsidRDefault="00CF052A" w:rsidP="00025E56">
      <w:pPr>
        <w:numPr>
          <w:ilvl w:val="0"/>
          <w:numId w:val="23"/>
        </w:numPr>
        <w:spacing w:before="100" w:beforeAutospacing="1" w:after="100" w:afterAutospacing="1"/>
        <w:jc w:val="both"/>
        <w:outlineLvl w:val="1"/>
        <w:rPr>
          <w:rFonts w:eastAsia="Times New Roman"/>
          <w:sz w:val="16"/>
          <w:szCs w:val="16"/>
          <w:lang w:val="en-US" w:eastAsia="en-US" w:bidi="hi-IN"/>
        </w:rPr>
      </w:pPr>
      <w:r w:rsidRPr="00CF052A">
        <w:rPr>
          <w:rFonts w:eastAsia="Times New Roman"/>
          <w:sz w:val="16"/>
          <w:szCs w:val="16"/>
          <w:lang w:val="en-US" w:eastAsia="en-US" w:bidi="hi-IN"/>
        </w:rPr>
        <w:t>Lin, C. Y. (2004, July). Rouge: A package for automatic evaluation of summaries. In </w:t>
      </w:r>
      <w:r w:rsidRPr="00CF052A">
        <w:rPr>
          <w:rFonts w:eastAsia="Times New Roman"/>
          <w:i/>
          <w:iCs/>
          <w:sz w:val="16"/>
          <w:szCs w:val="16"/>
          <w:lang w:val="en-US" w:eastAsia="en-US" w:bidi="hi-IN"/>
        </w:rPr>
        <w:t>Text summarization branches out</w:t>
      </w:r>
      <w:r w:rsidRPr="00CF052A">
        <w:rPr>
          <w:rFonts w:eastAsia="Times New Roman"/>
          <w:sz w:val="16"/>
          <w:szCs w:val="16"/>
          <w:lang w:val="en-US" w:eastAsia="en-US" w:bidi="hi-IN"/>
        </w:rPr>
        <w:t> (pp. 74-81).</w:t>
      </w:r>
    </w:p>
    <w:p w14:paraId="47B17729" w14:textId="77777777" w:rsidR="00CF052A" w:rsidRPr="00CF052A" w:rsidRDefault="00CF052A" w:rsidP="00025E56">
      <w:pPr>
        <w:numPr>
          <w:ilvl w:val="0"/>
          <w:numId w:val="23"/>
        </w:numPr>
        <w:spacing w:before="100" w:beforeAutospacing="1" w:after="100" w:afterAutospacing="1"/>
        <w:jc w:val="both"/>
        <w:outlineLvl w:val="1"/>
        <w:rPr>
          <w:rFonts w:eastAsia="Times New Roman"/>
          <w:sz w:val="16"/>
          <w:szCs w:val="16"/>
          <w:lang w:val="en-US" w:eastAsia="en-US" w:bidi="hi-IN"/>
        </w:rPr>
      </w:pPr>
      <w:r w:rsidRPr="00CF052A">
        <w:rPr>
          <w:rFonts w:eastAsia="Times New Roman"/>
          <w:sz w:val="16"/>
          <w:szCs w:val="16"/>
          <w:lang w:val="en-US" w:eastAsia="en-US" w:bidi="hi-IN"/>
        </w:rPr>
        <w:t xml:space="preserve">Liu, Y., Gu, J., Goyal, N., Li, X., </w:t>
      </w:r>
      <w:proofErr w:type="spellStart"/>
      <w:r w:rsidRPr="00CF052A">
        <w:rPr>
          <w:rFonts w:eastAsia="Times New Roman"/>
          <w:sz w:val="16"/>
          <w:szCs w:val="16"/>
          <w:lang w:val="en-US" w:eastAsia="en-US" w:bidi="hi-IN"/>
        </w:rPr>
        <w:t>Edunov</w:t>
      </w:r>
      <w:proofErr w:type="spellEnd"/>
      <w:r w:rsidRPr="00CF052A">
        <w:rPr>
          <w:rFonts w:eastAsia="Times New Roman"/>
          <w:sz w:val="16"/>
          <w:szCs w:val="16"/>
          <w:lang w:val="en-US" w:eastAsia="en-US" w:bidi="hi-IN"/>
        </w:rPr>
        <w:t xml:space="preserve">, S., </w:t>
      </w:r>
      <w:proofErr w:type="spellStart"/>
      <w:r w:rsidRPr="00CF052A">
        <w:rPr>
          <w:rFonts w:eastAsia="Times New Roman"/>
          <w:sz w:val="16"/>
          <w:szCs w:val="16"/>
          <w:lang w:val="en-US" w:eastAsia="en-US" w:bidi="hi-IN"/>
        </w:rPr>
        <w:t>Ghazvininejad</w:t>
      </w:r>
      <w:proofErr w:type="spellEnd"/>
      <w:r w:rsidRPr="00CF052A">
        <w:rPr>
          <w:rFonts w:eastAsia="Times New Roman"/>
          <w:sz w:val="16"/>
          <w:szCs w:val="16"/>
          <w:lang w:val="en-US" w:eastAsia="en-US" w:bidi="hi-IN"/>
        </w:rPr>
        <w:t xml:space="preserve">, M., ... &amp; </w:t>
      </w:r>
      <w:proofErr w:type="spellStart"/>
      <w:r w:rsidRPr="00CF052A">
        <w:rPr>
          <w:rFonts w:eastAsia="Times New Roman"/>
          <w:sz w:val="16"/>
          <w:szCs w:val="16"/>
          <w:lang w:val="en-US" w:eastAsia="en-US" w:bidi="hi-IN"/>
        </w:rPr>
        <w:t>Zettlemoyer</w:t>
      </w:r>
      <w:proofErr w:type="spellEnd"/>
      <w:r w:rsidRPr="00CF052A">
        <w:rPr>
          <w:rFonts w:eastAsia="Times New Roman"/>
          <w:sz w:val="16"/>
          <w:szCs w:val="16"/>
          <w:lang w:val="en-US" w:eastAsia="en-US" w:bidi="hi-IN"/>
        </w:rPr>
        <w:t>, L. (2020). Multilingual denoising pre-training for neural machine translation. </w:t>
      </w:r>
      <w:r w:rsidRPr="00CF052A">
        <w:rPr>
          <w:rFonts w:eastAsia="Times New Roman"/>
          <w:i/>
          <w:iCs/>
          <w:sz w:val="16"/>
          <w:szCs w:val="16"/>
          <w:lang w:val="en-US" w:eastAsia="en-US" w:bidi="hi-IN"/>
        </w:rPr>
        <w:t>Transactions of the Association for Computational Linguistics</w:t>
      </w:r>
      <w:r w:rsidRPr="00CF052A">
        <w:rPr>
          <w:rFonts w:eastAsia="Times New Roman"/>
          <w:sz w:val="16"/>
          <w:szCs w:val="16"/>
          <w:lang w:val="en-US" w:eastAsia="en-US" w:bidi="hi-IN"/>
        </w:rPr>
        <w:t>, </w:t>
      </w:r>
      <w:r w:rsidRPr="00CF052A">
        <w:rPr>
          <w:rFonts w:eastAsia="Times New Roman"/>
          <w:i/>
          <w:iCs/>
          <w:sz w:val="16"/>
          <w:szCs w:val="16"/>
          <w:lang w:val="en-US" w:eastAsia="en-US" w:bidi="hi-IN"/>
        </w:rPr>
        <w:t>8</w:t>
      </w:r>
      <w:r w:rsidRPr="00CF052A">
        <w:rPr>
          <w:rFonts w:eastAsia="Times New Roman"/>
          <w:sz w:val="16"/>
          <w:szCs w:val="16"/>
          <w:lang w:val="en-US" w:eastAsia="en-US" w:bidi="hi-IN"/>
        </w:rPr>
        <w:t>, 726-742.</w:t>
      </w:r>
    </w:p>
    <w:p w14:paraId="7E354C03" w14:textId="77777777" w:rsidR="00CF052A" w:rsidRPr="00CF052A" w:rsidRDefault="00CF052A" w:rsidP="00025E56">
      <w:pPr>
        <w:numPr>
          <w:ilvl w:val="0"/>
          <w:numId w:val="23"/>
        </w:numPr>
        <w:spacing w:before="100" w:beforeAutospacing="1" w:after="100" w:afterAutospacing="1"/>
        <w:jc w:val="both"/>
        <w:outlineLvl w:val="1"/>
        <w:rPr>
          <w:rFonts w:eastAsia="Times New Roman"/>
          <w:sz w:val="16"/>
          <w:szCs w:val="16"/>
          <w:lang w:val="en-US" w:eastAsia="en-US" w:bidi="hi-IN"/>
        </w:rPr>
      </w:pPr>
      <w:r w:rsidRPr="00CF052A">
        <w:rPr>
          <w:rFonts w:eastAsia="Times New Roman"/>
          <w:sz w:val="16"/>
          <w:szCs w:val="16"/>
          <w:lang w:val="en-US" w:eastAsia="en-US" w:bidi="hi-IN"/>
        </w:rPr>
        <w:t>Lopez, A. (2008). Statistical machine translation. </w:t>
      </w:r>
      <w:r w:rsidRPr="00CF052A">
        <w:rPr>
          <w:rFonts w:eastAsia="Times New Roman"/>
          <w:i/>
          <w:iCs/>
          <w:sz w:val="16"/>
          <w:szCs w:val="16"/>
          <w:lang w:val="en-US" w:eastAsia="en-US" w:bidi="hi-IN"/>
        </w:rPr>
        <w:t>ACM Computing Surveys (CSUR)</w:t>
      </w:r>
      <w:r w:rsidRPr="00CF052A">
        <w:rPr>
          <w:rFonts w:eastAsia="Times New Roman"/>
          <w:sz w:val="16"/>
          <w:szCs w:val="16"/>
          <w:lang w:val="en-US" w:eastAsia="en-US" w:bidi="hi-IN"/>
        </w:rPr>
        <w:t>, </w:t>
      </w:r>
      <w:r w:rsidRPr="00CF052A">
        <w:rPr>
          <w:rFonts w:eastAsia="Times New Roman"/>
          <w:i/>
          <w:iCs/>
          <w:sz w:val="16"/>
          <w:szCs w:val="16"/>
          <w:lang w:val="en-US" w:eastAsia="en-US" w:bidi="hi-IN"/>
        </w:rPr>
        <w:t>40</w:t>
      </w:r>
      <w:r w:rsidRPr="00CF052A">
        <w:rPr>
          <w:rFonts w:eastAsia="Times New Roman"/>
          <w:sz w:val="16"/>
          <w:szCs w:val="16"/>
          <w:lang w:val="en-US" w:eastAsia="en-US" w:bidi="hi-IN"/>
        </w:rPr>
        <w:t>(3), 1-49.</w:t>
      </w:r>
    </w:p>
    <w:p w14:paraId="5DB21369" w14:textId="77777777" w:rsidR="00CF052A" w:rsidRPr="00CF052A" w:rsidRDefault="00CF052A" w:rsidP="00025E56">
      <w:pPr>
        <w:numPr>
          <w:ilvl w:val="0"/>
          <w:numId w:val="23"/>
        </w:numPr>
        <w:spacing w:before="100" w:beforeAutospacing="1" w:after="100" w:afterAutospacing="1"/>
        <w:jc w:val="both"/>
        <w:outlineLvl w:val="1"/>
        <w:rPr>
          <w:rFonts w:eastAsia="Times New Roman"/>
          <w:sz w:val="16"/>
          <w:szCs w:val="16"/>
          <w:lang w:val="en-US" w:eastAsia="en-US" w:bidi="hi-IN"/>
        </w:rPr>
      </w:pPr>
      <w:proofErr w:type="spellStart"/>
      <w:r w:rsidRPr="00CF052A">
        <w:rPr>
          <w:rFonts w:eastAsia="Times New Roman"/>
          <w:sz w:val="16"/>
          <w:szCs w:val="16"/>
          <w:lang w:val="en-US" w:eastAsia="en-US" w:bidi="hi-IN"/>
        </w:rPr>
        <w:t>Neubig</w:t>
      </w:r>
      <w:proofErr w:type="spellEnd"/>
      <w:r w:rsidRPr="00CF052A">
        <w:rPr>
          <w:rFonts w:eastAsia="Times New Roman"/>
          <w:sz w:val="16"/>
          <w:szCs w:val="16"/>
          <w:lang w:val="en-US" w:eastAsia="en-US" w:bidi="hi-IN"/>
        </w:rPr>
        <w:t>, G., &amp; Hu, J. (2018). Rapid adaptation of neural machine translation to new languages. </w:t>
      </w:r>
      <w:proofErr w:type="spellStart"/>
      <w:r w:rsidRPr="00CF052A">
        <w:rPr>
          <w:rFonts w:eastAsia="Times New Roman"/>
          <w:i/>
          <w:iCs/>
          <w:sz w:val="16"/>
          <w:szCs w:val="16"/>
          <w:lang w:val="en-US" w:eastAsia="en-US" w:bidi="hi-IN"/>
        </w:rPr>
        <w:t>arXiv</w:t>
      </w:r>
      <w:proofErr w:type="spellEnd"/>
      <w:r w:rsidRPr="00CF052A">
        <w:rPr>
          <w:rFonts w:eastAsia="Times New Roman"/>
          <w:i/>
          <w:iCs/>
          <w:sz w:val="16"/>
          <w:szCs w:val="16"/>
          <w:lang w:val="en-US" w:eastAsia="en-US" w:bidi="hi-IN"/>
        </w:rPr>
        <w:t xml:space="preserve"> preprint arXiv:1808.04189</w:t>
      </w:r>
      <w:r w:rsidRPr="00CF052A">
        <w:rPr>
          <w:rFonts w:eastAsia="Times New Roman"/>
          <w:sz w:val="16"/>
          <w:szCs w:val="16"/>
          <w:lang w:val="en-US" w:eastAsia="en-US" w:bidi="hi-IN"/>
        </w:rPr>
        <w:t>.</w:t>
      </w:r>
    </w:p>
    <w:p w14:paraId="139F9AF5" w14:textId="77777777" w:rsidR="00CF052A" w:rsidRPr="00CF052A" w:rsidRDefault="00CF052A" w:rsidP="00025E56">
      <w:pPr>
        <w:numPr>
          <w:ilvl w:val="0"/>
          <w:numId w:val="23"/>
        </w:numPr>
        <w:spacing w:before="100" w:beforeAutospacing="1" w:after="100" w:afterAutospacing="1"/>
        <w:jc w:val="both"/>
        <w:outlineLvl w:val="1"/>
        <w:rPr>
          <w:rFonts w:eastAsia="Times New Roman"/>
          <w:sz w:val="16"/>
          <w:szCs w:val="16"/>
          <w:lang w:val="en-US" w:eastAsia="en-US" w:bidi="hi-IN"/>
        </w:rPr>
      </w:pPr>
      <w:r w:rsidRPr="00CF052A">
        <w:rPr>
          <w:rFonts w:eastAsia="Times New Roman"/>
          <w:sz w:val="16"/>
          <w:szCs w:val="16"/>
          <w:lang w:val="en-US" w:eastAsia="en-US" w:bidi="hi-IN"/>
        </w:rPr>
        <w:t xml:space="preserve">Ott, M., </w:t>
      </w:r>
      <w:proofErr w:type="spellStart"/>
      <w:r w:rsidRPr="00CF052A">
        <w:rPr>
          <w:rFonts w:eastAsia="Times New Roman"/>
          <w:sz w:val="16"/>
          <w:szCs w:val="16"/>
          <w:lang w:val="en-US" w:eastAsia="en-US" w:bidi="hi-IN"/>
        </w:rPr>
        <w:t>Edunov</w:t>
      </w:r>
      <w:proofErr w:type="spellEnd"/>
      <w:r w:rsidRPr="00CF052A">
        <w:rPr>
          <w:rFonts w:eastAsia="Times New Roman"/>
          <w:sz w:val="16"/>
          <w:szCs w:val="16"/>
          <w:lang w:val="en-US" w:eastAsia="en-US" w:bidi="hi-IN"/>
        </w:rPr>
        <w:t xml:space="preserve">, S., </w:t>
      </w:r>
      <w:proofErr w:type="spellStart"/>
      <w:r w:rsidRPr="00CF052A">
        <w:rPr>
          <w:rFonts w:eastAsia="Times New Roman"/>
          <w:sz w:val="16"/>
          <w:szCs w:val="16"/>
          <w:lang w:val="en-US" w:eastAsia="en-US" w:bidi="hi-IN"/>
        </w:rPr>
        <w:t>Baevski</w:t>
      </w:r>
      <w:proofErr w:type="spellEnd"/>
      <w:r w:rsidRPr="00CF052A">
        <w:rPr>
          <w:rFonts w:eastAsia="Times New Roman"/>
          <w:sz w:val="16"/>
          <w:szCs w:val="16"/>
          <w:lang w:val="en-US" w:eastAsia="en-US" w:bidi="hi-IN"/>
        </w:rPr>
        <w:t xml:space="preserve">, A., Fan, A., Gross, S., Ng, N., ... &amp; </w:t>
      </w:r>
      <w:proofErr w:type="spellStart"/>
      <w:r w:rsidRPr="00CF052A">
        <w:rPr>
          <w:rFonts w:eastAsia="Times New Roman"/>
          <w:sz w:val="16"/>
          <w:szCs w:val="16"/>
          <w:lang w:val="en-US" w:eastAsia="en-US" w:bidi="hi-IN"/>
        </w:rPr>
        <w:t>Auli</w:t>
      </w:r>
      <w:proofErr w:type="spellEnd"/>
      <w:r w:rsidRPr="00CF052A">
        <w:rPr>
          <w:rFonts w:eastAsia="Times New Roman"/>
          <w:sz w:val="16"/>
          <w:szCs w:val="16"/>
          <w:lang w:val="en-US" w:eastAsia="en-US" w:bidi="hi-IN"/>
        </w:rPr>
        <w:t xml:space="preserve">, M. (2019). </w:t>
      </w:r>
      <w:proofErr w:type="spellStart"/>
      <w:r w:rsidRPr="00CF052A">
        <w:rPr>
          <w:rFonts w:eastAsia="Times New Roman"/>
          <w:sz w:val="16"/>
          <w:szCs w:val="16"/>
          <w:lang w:val="en-US" w:eastAsia="en-US" w:bidi="hi-IN"/>
        </w:rPr>
        <w:t>fairseq</w:t>
      </w:r>
      <w:proofErr w:type="spellEnd"/>
      <w:r w:rsidRPr="00CF052A">
        <w:rPr>
          <w:rFonts w:eastAsia="Times New Roman"/>
          <w:sz w:val="16"/>
          <w:szCs w:val="16"/>
          <w:lang w:val="en-US" w:eastAsia="en-US" w:bidi="hi-IN"/>
        </w:rPr>
        <w:t>: A fast, extensible toolkit for sequence modeling. </w:t>
      </w:r>
      <w:proofErr w:type="spellStart"/>
      <w:r w:rsidRPr="00CF052A">
        <w:rPr>
          <w:rFonts w:eastAsia="Times New Roman"/>
          <w:i/>
          <w:iCs/>
          <w:sz w:val="16"/>
          <w:szCs w:val="16"/>
          <w:lang w:val="en-US" w:eastAsia="en-US" w:bidi="hi-IN"/>
        </w:rPr>
        <w:t>arXiv</w:t>
      </w:r>
      <w:proofErr w:type="spellEnd"/>
      <w:r w:rsidRPr="00CF052A">
        <w:rPr>
          <w:rFonts w:eastAsia="Times New Roman"/>
          <w:i/>
          <w:iCs/>
          <w:sz w:val="16"/>
          <w:szCs w:val="16"/>
          <w:lang w:val="en-US" w:eastAsia="en-US" w:bidi="hi-IN"/>
        </w:rPr>
        <w:t xml:space="preserve"> preprint arXiv:1904.01038</w:t>
      </w:r>
      <w:r w:rsidRPr="00CF052A">
        <w:rPr>
          <w:rFonts w:eastAsia="Times New Roman"/>
          <w:sz w:val="16"/>
          <w:szCs w:val="16"/>
          <w:lang w:val="en-US" w:eastAsia="en-US" w:bidi="hi-IN"/>
        </w:rPr>
        <w:t>.</w:t>
      </w:r>
    </w:p>
    <w:p w14:paraId="6D086D7C" w14:textId="77777777" w:rsidR="00CF052A" w:rsidRPr="00CF052A" w:rsidRDefault="00CF052A" w:rsidP="00025E56">
      <w:pPr>
        <w:numPr>
          <w:ilvl w:val="0"/>
          <w:numId w:val="23"/>
        </w:numPr>
        <w:spacing w:before="100" w:beforeAutospacing="1" w:after="100" w:afterAutospacing="1"/>
        <w:jc w:val="both"/>
        <w:outlineLvl w:val="1"/>
        <w:rPr>
          <w:rFonts w:eastAsia="Times New Roman"/>
          <w:sz w:val="16"/>
          <w:szCs w:val="16"/>
          <w:lang w:val="en-US" w:eastAsia="en-US" w:bidi="hi-IN"/>
        </w:rPr>
      </w:pPr>
      <w:proofErr w:type="spellStart"/>
      <w:r w:rsidRPr="00CF052A">
        <w:rPr>
          <w:rFonts w:eastAsia="Times New Roman"/>
          <w:sz w:val="16"/>
          <w:szCs w:val="16"/>
          <w:lang w:val="en-US" w:eastAsia="en-US" w:bidi="hi-IN"/>
        </w:rPr>
        <w:t>Papineni</w:t>
      </w:r>
      <w:proofErr w:type="spellEnd"/>
      <w:r w:rsidRPr="00CF052A">
        <w:rPr>
          <w:rFonts w:eastAsia="Times New Roman"/>
          <w:sz w:val="16"/>
          <w:szCs w:val="16"/>
          <w:lang w:val="en-US" w:eastAsia="en-US" w:bidi="hi-IN"/>
        </w:rPr>
        <w:t xml:space="preserve">, K., </w:t>
      </w:r>
      <w:proofErr w:type="spellStart"/>
      <w:r w:rsidRPr="00CF052A">
        <w:rPr>
          <w:rFonts w:eastAsia="Times New Roman"/>
          <w:sz w:val="16"/>
          <w:szCs w:val="16"/>
          <w:lang w:val="en-US" w:eastAsia="en-US" w:bidi="hi-IN"/>
        </w:rPr>
        <w:t>Roukos</w:t>
      </w:r>
      <w:proofErr w:type="spellEnd"/>
      <w:r w:rsidRPr="00CF052A">
        <w:rPr>
          <w:rFonts w:eastAsia="Times New Roman"/>
          <w:sz w:val="16"/>
          <w:szCs w:val="16"/>
          <w:lang w:val="en-US" w:eastAsia="en-US" w:bidi="hi-IN"/>
        </w:rPr>
        <w:t>, S., Ward, T., &amp; Zhu, W. J. (2002, July). Bleu: a method for automatic evaluation of machine translation. In </w:t>
      </w:r>
      <w:r w:rsidRPr="00CF052A">
        <w:rPr>
          <w:rFonts w:eastAsia="Times New Roman"/>
          <w:i/>
          <w:iCs/>
          <w:sz w:val="16"/>
          <w:szCs w:val="16"/>
          <w:lang w:val="en-US" w:eastAsia="en-US" w:bidi="hi-IN"/>
        </w:rPr>
        <w:t>Proceedings of the 40th annual meeting of the Association for Computational Linguistics</w:t>
      </w:r>
      <w:r w:rsidRPr="00CF052A">
        <w:rPr>
          <w:rFonts w:eastAsia="Times New Roman"/>
          <w:sz w:val="16"/>
          <w:szCs w:val="16"/>
          <w:lang w:val="en-US" w:eastAsia="en-US" w:bidi="hi-IN"/>
        </w:rPr>
        <w:t> (pp. 311-318).</w:t>
      </w:r>
    </w:p>
    <w:p w14:paraId="775D2EFF" w14:textId="77777777" w:rsidR="00CF052A" w:rsidRPr="00CF052A" w:rsidRDefault="00CF052A" w:rsidP="00025E56">
      <w:pPr>
        <w:numPr>
          <w:ilvl w:val="0"/>
          <w:numId w:val="23"/>
        </w:numPr>
        <w:spacing w:before="100" w:beforeAutospacing="1" w:after="100" w:afterAutospacing="1"/>
        <w:jc w:val="both"/>
        <w:outlineLvl w:val="1"/>
        <w:rPr>
          <w:rFonts w:eastAsia="Times New Roman"/>
          <w:sz w:val="16"/>
          <w:szCs w:val="16"/>
          <w:lang w:val="en-US" w:eastAsia="en-US" w:bidi="hi-IN"/>
        </w:rPr>
      </w:pPr>
      <w:r w:rsidRPr="00CF052A">
        <w:rPr>
          <w:rFonts w:eastAsia="Times New Roman"/>
          <w:sz w:val="16"/>
          <w:szCs w:val="16"/>
          <w:lang w:val="en-US" w:eastAsia="en-US" w:bidi="hi-IN"/>
        </w:rPr>
        <w:t>Post, M. (2018). A call for clarity in reporting BLEU scores. </w:t>
      </w:r>
      <w:proofErr w:type="spellStart"/>
      <w:r w:rsidRPr="00CF052A">
        <w:rPr>
          <w:rFonts w:eastAsia="Times New Roman"/>
          <w:i/>
          <w:iCs/>
          <w:sz w:val="16"/>
          <w:szCs w:val="16"/>
          <w:lang w:val="en-US" w:eastAsia="en-US" w:bidi="hi-IN"/>
        </w:rPr>
        <w:t>arXiv</w:t>
      </w:r>
      <w:proofErr w:type="spellEnd"/>
      <w:r w:rsidRPr="00CF052A">
        <w:rPr>
          <w:rFonts w:eastAsia="Times New Roman"/>
          <w:i/>
          <w:iCs/>
          <w:sz w:val="16"/>
          <w:szCs w:val="16"/>
          <w:lang w:val="en-US" w:eastAsia="en-US" w:bidi="hi-IN"/>
        </w:rPr>
        <w:t xml:space="preserve"> preprint arXiv:1804.08771</w:t>
      </w:r>
      <w:r w:rsidRPr="00CF052A">
        <w:rPr>
          <w:rFonts w:eastAsia="Times New Roman"/>
          <w:sz w:val="16"/>
          <w:szCs w:val="16"/>
          <w:lang w:val="en-US" w:eastAsia="en-US" w:bidi="hi-IN"/>
        </w:rPr>
        <w:t>.</w:t>
      </w:r>
    </w:p>
    <w:p w14:paraId="4CE0DDB4" w14:textId="77777777" w:rsidR="00CF052A" w:rsidRPr="00CF052A" w:rsidRDefault="00CF052A" w:rsidP="00025E56">
      <w:pPr>
        <w:numPr>
          <w:ilvl w:val="0"/>
          <w:numId w:val="23"/>
        </w:numPr>
        <w:spacing w:before="100" w:beforeAutospacing="1" w:after="100" w:afterAutospacing="1"/>
        <w:jc w:val="both"/>
        <w:outlineLvl w:val="1"/>
        <w:rPr>
          <w:rFonts w:eastAsia="Times New Roman"/>
          <w:sz w:val="16"/>
          <w:szCs w:val="16"/>
          <w:lang w:val="en-US" w:eastAsia="en-US" w:bidi="hi-IN"/>
        </w:rPr>
      </w:pPr>
      <w:proofErr w:type="spellStart"/>
      <w:r w:rsidRPr="00CF052A">
        <w:rPr>
          <w:rFonts w:eastAsia="Times New Roman"/>
          <w:sz w:val="16"/>
          <w:szCs w:val="16"/>
          <w:lang w:val="en-US" w:eastAsia="en-US" w:bidi="hi-IN"/>
        </w:rPr>
        <w:t>Raffel</w:t>
      </w:r>
      <w:proofErr w:type="spellEnd"/>
      <w:r w:rsidRPr="00CF052A">
        <w:rPr>
          <w:rFonts w:eastAsia="Times New Roman"/>
          <w:sz w:val="16"/>
          <w:szCs w:val="16"/>
          <w:lang w:val="en-US" w:eastAsia="en-US" w:bidi="hi-IN"/>
        </w:rPr>
        <w:t xml:space="preserve">, C., </w:t>
      </w:r>
      <w:proofErr w:type="spellStart"/>
      <w:r w:rsidRPr="00CF052A">
        <w:rPr>
          <w:rFonts w:eastAsia="Times New Roman"/>
          <w:sz w:val="16"/>
          <w:szCs w:val="16"/>
          <w:lang w:val="en-US" w:eastAsia="en-US" w:bidi="hi-IN"/>
        </w:rPr>
        <w:t>Shazeer</w:t>
      </w:r>
      <w:proofErr w:type="spellEnd"/>
      <w:r w:rsidRPr="00CF052A">
        <w:rPr>
          <w:rFonts w:eastAsia="Times New Roman"/>
          <w:sz w:val="16"/>
          <w:szCs w:val="16"/>
          <w:lang w:val="en-US" w:eastAsia="en-US" w:bidi="hi-IN"/>
        </w:rPr>
        <w:t xml:space="preserve">, N., Roberts, A., Lee, K., Narang, S., </w:t>
      </w:r>
      <w:proofErr w:type="spellStart"/>
      <w:r w:rsidRPr="00CF052A">
        <w:rPr>
          <w:rFonts w:eastAsia="Times New Roman"/>
          <w:sz w:val="16"/>
          <w:szCs w:val="16"/>
          <w:lang w:val="en-US" w:eastAsia="en-US" w:bidi="hi-IN"/>
        </w:rPr>
        <w:t>Matena</w:t>
      </w:r>
      <w:proofErr w:type="spellEnd"/>
      <w:r w:rsidRPr="00CF052A">
        <w:rPr>
          <w:rFonts w:eastAsia="Times New Roman"/>
          <w:sz w:val="16"/>
          <w:szCs w:val="16"/>
          <w:lang w:val="en-US" w:eastAsia="en-US" w:bidi="hi-IN"/>
        </w:rPr>
        <w:t>, M., ... &amp; Liu, P. J. (2020). Exploring the limits of transfer learning with a unified text-to-text transformer. </w:t>
      </w:r>
      <w:r w:rsidRPr="00CF052A">
        <w:rPr>
          <w:rFonts w:eastAsia="Times New Roman"/>
          <w:i/>
          <w:iCs/>
          <w:sz w:val="16"/>
          <w:szCs w:val="16"/>
          <w:lang w:val="en-US" w:eastAsia="en-US" w:bidi="hi-IN"/>
        </w:rPr>
        <w:t>Journal of machine learning research</w:t>
      </w:r>
      <w:r w:rsidRPr="00CF052A">
        <w:rPr>
          <w:rFonts w:eastAsia="Times New Roman"/>
          <w:sz w:val="16"/>
          <w:szCs w:val="16"/>
          <w:lang w:val="en-US" w:eastAsia="en-US" w:bidi="hi-IN"/>
        </w:rPr>
        <w:t>, </w:t>
      </w:r>
      <w:r w:rsidRPr="00CF052A">
        <w:rPr>
          <w:rFonts w:eastAsia="Times New Roman"/>
          <w:i/>
          <w:iCs/>
          <w:sz w:val="16"/>
          <w:szCs w:val="16"/>
          <w:lang w:val="en-US" w:eastAsia="en-US" w:bidi="hi-IN"/>
        </w:rPr>
        <w:t>21</w:t>
      </w:r>
      <w:r w:rsidRPr="00CF052A">
        <w:rPr>
          <w:rFonts w:eastAsia="Times New Roman"/>
          <w:sz w:val="16"/>
          <w:szCs w:val="16"/>
          <w:lang w:val="en-US" w:eastAsia="en-US" w:bidi="hi-IN"/>
        </w:rPr>
        <w:t>(140), 1-67.</w:t>
      </w:r>
    </w:p>
    <w:p w14:paraId="69A61FF9" w14:textId="77777777" w:rsidR="00CF052A" w:rsidRPr="00CF052A" w:rsidRDefault="00CF052A" w:rsidP="00025E56">
      <w:pPr>
        <w:numPr>
          <w:ilvl w:val="0"/>
          <w:numId w:val="23"/>
        </w:numPr>
        <w:spacing w:before="100" w:beforeAutospacing="1" w:after="100" w:afterAutospacing="1"/>
        <w:jc w:val="both"/>
        <w:outlineLvl w:val="1"/>
        <w:rPr>
          <w:rFonts w:eastAsia="Times New Roman"/>
          <w:sz w:val="16"/>
          <w:szCs w:val="16"/>
          <w:lang w:val="en-US" w:eastAsia="en-US" w:bidi="hi-IN"/>
        </w:rPr>
      </w:pPr>
      <w:proofErr w:type="spellStart"/>
      <w:r w:rsidRPr="00CF052A">
        <w:rPr>
          <w:rFonts w:eastAsia="Times New Roman"/>
          <w:sz w:val="16"/>
          <w:szCs w:val="16"/>
          <w:lang w:val="en-US" w:eastAsia="en-US" w:bidi="hi-IN"/>
        </w:rPr>
        <w:t>Schwenk</w:t>
      </w:r>
      <w:proofErr w:type="spellEnd"/>
      <w:r w:rsidRPr="00CF052A">
        <w:rPr>
          <w:rFonts w:eastAsia="Times New Roman"/>
          <w:sz w:val="16"/>
          <w:szCs w:val="16"/>
          <w:lang w:val="en-US" w:eastAsia="en-US" w:bidi="hi-IN"/>
        </w:rPr>
        <w:t xml:space="preserve">, H., Chaudhary, V., Sun, S., Gong, H., &amp; Guzmán, F. (2019). </w:t>
      </w:r>
      <w:proofErr w:type="spellStart"/>
      <w:r w:rsidRPr="00CF052A">
        <w:rPr>
          <w:rFonts w:eastAsia="Times New Roman"/>
          <w:sz w:val="16"/>
          <w:szCs w:val="16"/>
          <w:lang w:val="en-US" w:eastAsia="en-US" w:bidi="hi-IN"/>
        </w:rPr>
        <w:t>Wikimatrix</w:t>
      </w:r>
      <w:proofErr w:type="spellEnd"/>
      <w:r w:rsidRPr="00CF052A">
        <w:rPr>
          <w:rFonts w:eastAsia="Times New Roman"/>
          <w:sz w:val="16"/>
          <w:szCs w:val="16"/>
          <w:lang w:val="en-US" w:eastAsia="en-US" w:bidi="hi-IN"/>
        </w:rPr>
        <w:t xml:space="preserve">: Mining 135m parallel sentences in 1620 language pairs from </w:t>
      </w:r>
      <w:proofErr w:type="spellStart"/>
      <w:r w:rsidRPr="00CF052A">
        <w:rPr>
          <w:rFonts w:eastAsia="Times New Roman"/>
          <w:sz w:val="16"/>
          <w:szCs w:val="16"/>
          <w:lang w:val="en-US" w:eastAsia="en-US" w:bidi="hi-IN"/>
        </w:rPr>
        <w:t>wikipedia</w:t>
      </w:r>
      <w:proofErr w:type="spellEnd"/>
      <w:r w:rsidRPr="00CF052A">
        <w:rPr>
          <w:rFonts w:eastAsia="Times New Roman"/>
          <w:sz w:val="16"/>
          <w:szCs w:val="16"/>
          <w:lang w:val="en-US" w:eastAsia="en-US" w:bidi="hi-IN"/>
        </w:rPr>
        <w:t>. </w:t>
      </w:r>
      <w:proofErr w:type="spellStart"/>
      <w:r w:rsidRPr="00CF052A">
        <w:rPr>
          <w:rFonts w:eastAsia="Times New Roman"/>
          <w:i/>
          <w:iCs/>
          <w:sz w:val="16"/>
          <w:szCs w:val="16"/>
          <w:lang w:val="en-US" w:eastAsia="en-US" w:bidi="hi-IN"/>
        </w:rPr>
        <w:t>arXiv</w:t>
      </w:r>
      <w:proofErr w:type="spellEnd"/>
      <w:r w:rsidRPr="00CF052A">
        <w:rPr>
          <w:rFonts w:eastAsia="Times New Roman"/>
          <w:i/>
          <w:iCs/>
          <w:sz w:val="16"/>
          <w:szCs w:val="16"/>
          <w:lang w:val="en-US" w:eastAsia="en-US" w:bidi="hi-IN"/>
        </w:rPr>
        <w:t xml:space="preserve"> preprint arXiv:1907.05791</w:t>
      </w:r>
      <w:r w:rsidRPr="00CF052A">
        <w:rPr>
          <w:rFonts w:eastAsia="Times New Roman"/>
          <w:sz w:val="16"/>
          <w:szCs w:val="16"/>
          <w:lang w:val="en-US" w:eastAsia="en-US" w:bidi="hi-IN"/>
        </w:rPr>
        <w:t>.</w:t>
      </w:r>
    </w:p>
    <w:p w14:paraId="25258EA4" w14:textId="77777777" w:rsidR="00CF052A" w:rsidRPr="00CF052A" w:rsidRDefault="00CF052A" w:rsidP="00025E56">
      <w:pPr>
        <w:numPr>
          <w:ilvl w:val="0"/>
          <w:numId w:val="23"/>
        </w:numPr>
        <w:spacing w:before="100" w:beforeAutospacing="1" w:after="100" w:afterAutospacing="1"/>
        <w:jc w:val="both"/>
        <w:outlineLvl w:val="1"/>
        <w:rPr>
          <w:rFonts w:eastAsia="Times New Roman"/>
          <w:sz w:val="16"/>
          <w:szCs w:val="16"/>
          <w:lang w:val="en-US" w:eastAsia="en-US" w:bidi="hi-IN"/>
        </w:rPr>
      </w:pPr>
      <w:proofErr w:type="spellStart"/>
      <w:r w:rsidRPr="00CF052A">
        <w:rPr>
          <w:rFonts w:eastAsia="Times New Roman"/>
          <w:sz w:val="16"/>
          <w:szCs w:val="16"/>
          <w:lang w:val="en-US" w:eastAsia="en-US" w:bidi="hi-IN"/>
        </w:rPr>
        <w:t>Sennrich</w:t>
      </w:r>
      <w:proofErr w:type="spellEnd"/>
      <w:r w:rsidRPr="00CF052A">
        <w:rPr>
          <w:rFonts w:eastAsia="Times New Roman"/>
          <w:sz w:val="16"/>
          <w:szCs w:val="16"/>
          <w:lang w:val="en-US" w:eastAsia="en-US" w:bidi="hi-IN"/>
        </w:rPr>
        <w:t>, R., Haddow, B., &amp; Birch, A. (2015). Improving neural machine translation models with monolingual data. </w:t>
      </w:r>
      <w:proofErr w:type="spellStart"/>
      <w:r w:rsidRPr="00CF052A">
        <w:rPr>
          <w:rFonts w:eastAsia="Times New Roman"/>
          <w:i/>
          <w:iCs/>
          <w:sz w:val="16"/>
          <w:szCs w:val="16"/>
          <w:lang w:val="en-US" w:eastAsia="en-US" w:bidi="hi-IN"/>
        </w:rPr>
        <w:t>arXiv</w:t>
      </w:r>
      <w:proofErr w:type="spellEnd"/>
      <w:r w:rsidRPr="00CF052A">
        <w:rPr>
          <w:rFonts w:eastAsia="Times New Roman"/>
          <w:i/>
          <w:iCs/>
          <w:sz w:val="16"/>
          <w:szCs w:val="16"/>
          <w:lang w:val="en-US" w:eastAsia="en-US" w:bidi="hi-IN"/>
        </w:rPr>
        <w:t xml:space="preserve"> preprint arXiv:1511.06709</w:t>
      </w:r>
      <w:r w:rsidRPr="00CF052A">
        <w:rPr>
          <w:rFonts w:eastAsia="Times New Roman"/>
          <w:sz w:val="16"/>
          <w:szCs w:val="16"/>
          <w:lang w:val="en-US" w:eastAsia="en-US" w:bidi="hi-IN"/>
        </w:rPr>
        <w:t>.</w:t>
      </w:r>
    </w:p>
    <w:p w14:paraId="2CDDF4BC" w14:textId="77777777" w:rsidR="00CF052A" w:rsidRPr="00CF052A" w:rsidRDefault="00CF052A" w:rsidP="00025E56">
      <w:pPr>
        <w:numPr>
          <w:ilvl w:val="0"/>
          <w:numId w:val="23"/>
        </w:numPr>
        <w:spacing w:before="100" w:beforeAutospacing="1" w:after="100" w:afterAutospacing="1"/>
        <w:jc w:val="both"/>
        <w:outlineLvl w:val="1"/>
        <w:rPr>
          <w:rFonts w:eastAsia="Times New Roman"/>
          <w:sz w:val="16"/>
          <w:szCs w:val="16"/>
          <w:lang w:val="en-US" w:eastAsia="en-US" w:bidi="hi-IN"/>
        </w:rPr>
      </w:pPr>
      <w:proofErr w:type="spellStart"/>
      <w:r w:rsidRPr="00CF052A">
        <w:rPr>
          <w:rFonts w:eastAsia="Times New Roman"/>
          <w:sz w:val="16"/>
          <w:szCs w:val="16"/>
          <w:lang w:val="en-US" w:eastAsia="en-US" w:bidi="hi-IN"/>
        </w:rPr>
        <w:t>Sennrich</w:t>
      </w:r>
      <w:proofErr w:type="spellEnd"/>
      <w:r w:rsidRPr="00CF052A">
        <w:rPr>
          <w:rFonts w:eastAsia="Times New Roman"/>
          <w:sz w:val="16"/>
          <w:szCs w:val="16"/>
          <w:lang w:val="en-US" w:eastAsia="en-US" w:bidi="hi-IN"/>
        </w:rPr>
        <w:t>, R., &amp; Zhang, B. (2019). Revisiting low-resource neural machine translation: A case study. </w:t>
      </w:r>
      <w:proofErr w:type="spellStart"/>
      <w:r w:rsidRPr="00CF052A">
        <w:rPr>
          <w:rFonts w:eastAsia="Times New Roman"/>
          <w:i/>
          <w:iCs/>
          <w:sz w:val="16"/>
          <w:szCs w:val="16"/>
          <w:lang w:val="en-US" w:eastAsia="en-US" w:bidi="hi-IN"/>
        </w:rPr>
        <w:t>arXiv</w:t>
      </w:r>
      <w:proofErr w:type="spellEnd"/>
      <w:r w:rsidRPr="00CF052A">
        <w:rPr>
          <w:rFonts w:eastAsia="Times New Roman"/>
          <w:i/>
          <w:iCs/>
          <w:sz w:val="16"/>
          <w:szCs w:val="16"/>
          <w:lang w:val="en-US" w:eastAsia="en-US" w:bidi="hi-IN"/>
        </w:rPr>
        <w:t xml:space="preserve"> preprint arXiv:1905.11901</w:t>
      </w:r>
      <w:r w:rsidRPr="00CF052A">
        <w:rPr>
          <w:rFonts w:eastAsia="Times New Roman"/>
          <w:sz w:val="16"/>
          <w:szCs w:val="16"/>
          <w:lang w:val="en-US" w:eastAsia="en-US" w:bidi="hi-IN"/>
        </w:rPr>
        <w:t>.</w:t>
      </w:r>
    </w:p>
    <w:p w14:paraId="5A028AE4" w14:textId="77777777" w:rsidR="00CF052A" w:rsidRPr="00CF052A" w:rsidRDefault="00CF052A" w:rsidP="00025E56">
      <w:pPr>
        <w:numPr>
          <w:ilvl w:val="0"/>
          <w:numId w:val="23"/>
        </w:numPr>
        <w:spacing w:before="100" w:beforeAutospacing="1" w:after="100" w:afterAutospacing="1"/>
        <w:jc w:val="both"/>
        <w:outlineLvl w:val="1"/>
        <w:rPr>
          <w:rFonts w:eastAsia="Times New Roman"/>
          <w:sz w:val="16"/>
          <w:szCs w:val="16"/>
          <w:lang w:val="en-US" w:eastAsia="en-US" w:bidi="hi-IN"/>
        </w:rPr>
      </w:pPr>
      <w:proofErr w:type="spellStart"/>
      <w:r w:rsidRPr="00CF052A">
        <w:rPr>
          <w:rFonts w:eastAsia="Times New Roman"/>
          <w:sz w:val="16"/>
          <w:szCs w:val="16"/>
          <w:lang w:val="en-US" w:eastAsia="en-US" w:bidi="hi-IN"/>
        </w:rPr>
        <w:t>Snover</w:t>
      </w:r>
      <w:proofErr w:type="spellEnd"/>
      <w:r w:rsidRPr="00CF052A">
        <w:rPr>
          <w:rFonts w:eastAsia="Times New Roman"/>
          <w:sz w:val="16"/>
          <w:szCs w:val="16"/>
          <w:lang w:val="en-US" w:eastAsia="en-US" w:bidi="hi-IN"/>
        </w:rPr>
        <w:t xml:space="preserve">, M., Dorr, B., Schwartz, R., </w:t>
      </w:r>
      <w:proofErr w:type="spellStart"/>
      <w:r w:rsidRPr="00CF052A">
        <w:rPr>
          <w:rFonts w:eastAsia="Times New Roman"/>
          <w:sz w:val="16"/>
          <w:szCs w:val="16"/>
          <w:lang w:val="en-US" w:eastAsia="en-US" w:bidi="hi-IN"/>
        </w:rPr>
        <w:t>Micciulla</w:t>
      </w:r>
      <w:proofErr w:type="spellEnd"/>
      <w:r w:rsidRPr="00CF052A">
        <w:rPr>
          <w:rFonts w:eastAsia="Times New Roman"/>
          <w:sz w:val="16"/>
          <w:szCs w:val="16"/>
          <w:lang w:val="en-US" w:eastAsia="en-US" w:bidi="hi-IN"/>
        </w:rPr>
        <w:t xml:space="preserve">, L., &amp; </w:t>
      </w:r>
      <w:proofErr w:type="spellStart"/>
      <w:r w:rsidRPr="00CF052A">
        <w:rPr>
          <w:rFonts w:eastAsia="Times New Roman"/>
          <w:sz w:val="16"/>
          <w:szCs w:val="16"/>
          <w:lang w:val="en-US" w:eastAsia="en-US" w:bidi="hi-IN"/>
        </w:rPr>
        <w:t>Makhoul</w:t>
      </w:r>
      <w:proofErr w:type="spellEnd"/>
      <w:r w:rsidRPr="00CF052A">
        <w:rPr>
          <w:rFonts w:eastAsia="Times New Roman"/>
          <w:sz w:val="16"/>
          <w:szCs w:val="16"/>
          <w:lang w:val="en-US" w:eastAsia="en-US" w:bidi="hi-IN"/>
        </w:rPr>
        <w:t>, J. (2006). A study of translation edit rate with targeted human annotation. In </w:t>
      </w:r>
      <w:r w:rsidRPr="00CF052A">
        <w:rPr>
          <w:rFonts w:eastAsia="Times New Roman"/>
          <w:i/>
          <w:iCs/>
          <w:sz w:val="16"/>
          <w:szCs w:val="16"/>
          <w:lang w:val="en-US" w:eastAsia="en-US" w:bidi="hi-IN"/>
        </w:rPr>
        <w:t>Proceedings of the 7th Conference of the Association for Machine Translation in the Americas: Technical Papers</w:t>
      </w:r>
      <w:r w:rsidRPr="00CF052A">
        <w:rPr>
          <w:rFonts w:eastAsia="Times New Roman"/>
          <w:sz w:val="16"/>
          <w:szCs w:val="16"/>
          <w:lang w:val="en-US" w:eastAsia="en-US" w:bidi="hi-IN"/>
        </w:rPr>
        <w:t> (pp. 223-231).</w:t>
      </w:r>
    </w:p>
    <w:p w14:paraId="2E972851" w14:textId="77777777" w:rsidR="00CF052A" w:rsidRPr="00CF052A" w:rsidRDefault="00CF052A" w:rsidP="00025E56">
      <w:pPr>
        <w:numPr>
          <w:ilvl w:val="0"/>
          <w:numId w:val="23"/>
        </w:numPr>
        <w:spacing w:before="100" w:beforeAutospacing="1" w:after="100" w:afterAutospacing="1"/>
        <w:jc w:val="both"/>
        <w:outlineLvl w:val="1"/>
        <w:rPr>
          <w:rFonts w:eastAsia="Times New Roman"/>
          <w:sz w:val="16"/>
          <w:szCs w:val="16"/>
          <w:lang w:val="en-US" w:eastAsia="en-US" w:bidi="hi-IN"/>
        </w:rPr>
      </w:pPr>
      <w:r w:rsidRPr="00CF052A">
        <w:rPr>
          <w:rFonts w:eastAsia="Times New Roman"/>
          <w:sz w:val="16"/>
          <w:szCs w:val="16"/>
          <w:lang w:val="en-US" w:eastAsia="en-US" w:bidi="hi-IN"/>
        </w:rPr>
        <w:t>Tang, Y., Tran, C., Li, X., Chen, P. J., Goyal, N., Chaudhary, V., ... &amp; Fan, A. (2021, August). Multilingual translation from denoising pre-training. In </w:t>
      </w:r>
      <w:r w:rsidRPr="00CF052A">
        <w:rPr>
          <w:rFonts w:eastAsia="Times New Roman"/>
          <w:i/>
          <w:iCs/>
          <w:sz w:val="16"/>
          <w:szCs w:val="16"/>
          <w:lang w:val="en-US" w:eastAsia="en-US" w:bidi="hi-IN"/>
        </w:rPr>
        <w:t>Findings of the Association for Computational Linguistics: ACL-IJCNLP 2021</w:t>
      </w:r>
      <w:r w:rsidRPr="00CF052A">
        <w:rPr>
          <w:rFonts w:eastAsia="Times New Roman"/>
          <w:sz w:val="16"/>
          <w:szCs w:val="16"/>
          <w:lang w:val="en-US" w:eastAsia="en-US" w:bidi="hi-IN"/>
        </w:rPr>
        <w:t> (pp. 3450-3466).</w:t>
      </w:r>
    </w:p>
    <w:p w14:paraId="77F27CF2" w14:textId="77777777" w:rsidR="00CF052A" w:rsidRPr="00CF052A" w:rsidRDefault="00CF052A" w:rsidP="00025E56">
      <w:pPr>
        <w:numPr>
          <w:ilvl w:val="0"/>
          <w:numId w:val="23"/>
        </w:numPr>
        <w:spacing w:before="100" w:beforeAutospacing="1" w:after="100" w:afterAutospacing="1"/>
        <w:jc w:val="both"/>
        <w:outlineLvl w:val="1"/>
        <w:rPr>
          <w:rFonts w:eastAsia="Times New Roman"/>
          <w:sz w:val="16"/>
          <w:szCs w:val="16"/>
          <w:lang w:val="en-US" w:eastAsia="en-US" w:bidi="hi-IN"/>
        </w:rPr>
      </w:pPr>
      <w:r w:rsidRPr="00CF052A">
        <w:rPr>
          <w:rFonts w:eastAsia="Times New Roman"/>
          <w:sz w:val="16"/>
          <w:szCs w:val="16"/>
          <w:lang w:val="en-US" w:eastAsia="en-US" w:bidi="hi-IN"/>
        </w:rPr>
        <w:t xml:space="preserve">Tiedemann, J., &amp; </w:t>
      </w:r>
      <w:proofErr w:type="spellStart"/>
      <w:r w:rsidRPr="00CF052A">
        <w:rPr>
          <w:rFonts w:eastAsia="Times New Roman"/>
          <w:sz w:val="16"/>
          <w:szCs w:val="16"/>
          <w:lang w:val="en-US" w:eastAsia="en-US" w:bidi="hi-IN"/>
        </w:rPr>
        <w:t>Thottingal</w:t>
      </w:r>
      <w:proofErr w:type="spellEnd"/>
      <w:r w:rsidRPr="00CF052A">
        <w:rPr>
          <w:rFonts w:eastAsia="Times New Roman"/>
          <w:sz w:val="16"/>
          <w:szCs w:val="16"/>
          <w:lang w:val="en-US" w:eastAsia="en-US" w:bidi="hi-IN"/>
        </w:rPr>
        <w:t>, S. (2020, November). OPUS-MT--Building open translation services for the World. In </w:t>
      </w:r>
      <w:r w:rsidRPr="00CF052A">
        <w:rPr>
          <w:rFonts w:eastAsia="Times New Roman"/>
          <w:i/>
          <w:iCs/>
          <w:sz w:val="16"/>
          <w:szCs w:val="16"/>
          <w:lang w:val="en-US" w:eastAsia="en-US" w:bidi="hi-IN"/>
        </w:rPr>
        <w:t>Annual Conference of the European Association for Machine Translation</w:t>
      </w:r>
      <w:r w:rsidRPr="00CF052A">
        <w:rPr>
          <w:rFonts w:eastAsia="Times New Roman"/>
          <w:sz w:val="16"/>
          <w:szCs w:val="16"/>
          <w:lang w:val="en-US" w:eastAsia="en-US" w:bidi="hi-IN"/>
        </w:rPr>
        <w:t> (pp. 479-480). European Association for Machine Translation.</w:t>
      </w:r>
    </w:p>
    <w:p w14:paraId="2CB041BB" w14:textId="77777777" w:rsidR="00CF052A" w:rsidRPr="00CF052A" w:rsidRDefault="00CF052A" w:rsidP="00025E56">
      <w:pPr>
        <w:numPr>
          <w:ilvl w:val="0"/>
          <w:numId w:val="23"/>
        </w:numPr>
        <w:spacing w:before="100" w:beforeAutospacing="1" w:after="100" w:afterAutospacing="1"/>
        <w:jc w:val="both"/>
        <w:outlineLvl w:val="1"/>
        <w:rPr>
          <w:rFonts w:eastAsia="Times New Roman"/>
          <w:sz w:val="16"/>
          <w:szCs w:val="16"/>
          <w:lang w:val="en-US" w:eastAsia="en-US" w:bidi="hi-IN"/>
        </w:rPr>
      </w:pPr>
      <w:r w:rsidRPr="00CF052A">
        <w:rPr>
          <w:rFonts w:eastAsia="Times New Roman"/>
          <w:sz w:val="16"/>
          <w:szCs w:val="16"/>
          <w:lang w:val="en-US" w:eastAsia="en-US" w:bidi="hi-IN"/>
        </w:rPr>
        <w:t xml:space="preserve">Vaswani, A., </w:t>
      </w:r>
      <w:proofErr w:type="spellStart"/>
      <w:r w:rsidRPr="00CF052A">
        <w:rPr>
          <w:rFonts w:eastAsia="Times New Roman"/>
          <w:sz w:val="16"/>
          <w:szCs w:val="16"/>
          <w:lang w:val="en-US" w:eastAsia="en-US" w:bidi="hi-IN"/>
        </w:rPr>
        <w:t>Shazeer</w:t>
      </w:r>
      <w:proofErr w:type="spellEnd"/>
      <w:r w:rsidRPr="00CF052A">
        <w:rPr>
          <w:rFonts w:eastAsia="Times New Roman"/>
          <w:sz w:val="16"/>
          <w:szCs w:val="16"/>
          <w:lang w:val="en-US" w:eastAsia="en-US" w:bidi="hi-IN"/>
        </w:rPr>
        <w:t xml:space="preserve">, N., Parmar, N., </w:t>
      </w:r>
      <w:proofErr w:type="spellStart"/>
      <w:r w:rsidRPr="00CF052A">
        <w:rPr>
          <w:rFonts w:eastAsia="Times New Roman"/>
          <w:sz w:val="16"/>
          <w:szCs w:val="16"/>
          <w:lang w:val="en-US" w:eastAsia="en-US" w:bidi="hi-IN"/>
        </w:rPr>
        <w:t>Uszkoreit</w:t>
      </w:r>
      <w:proofErr w:type="spellEnd"/>
      <w:r w:rsidRPr="00CF052A">
        <w:rPr>
          <w:rFonts w:eastAsia="Times New Roman"/>
          <w:sz w:val="16"/>
          <w:szCs w:val="16"/>
          <w:lang w:val="en-US" w:eastAsia="en-US" w:bidi="hi-IN"/>
        </w:rPr>
        <w:t xml:space="preserve">, J., Jones, L., Gomez, A. N., ... &amp; </w:t>
      </w:r>
      <w:proofErr w:type="spellStart"/>
      <w:r w:rsidRPr="00CF052A">
        <w:rPr>
          <w:rFonts w:eastAsia="Times New Roman"/>
          <w:sz w:val="16"/>
          <w:szCs w:val="16"/>
          <w:lang w:val="en-US" w:eastAsia="en-US" w:bidi="hi-IN"/>
        </w:rPr>
        <w:t>Polosukhin</w:t>
      </w:r>
      <w:proofErr w:type="spellEnd"/>
      <w:r w:rsidRPr="00CF052A">
        <w:rPr>
          <w:rFonts w:eastAsia="Times New Roman"/>
          <w:sz w:val="16"/>
          <w:szCs w:val="16"/>
          <w:lang w:val="en-US" w:eastAsia="en-US" w:bidi="hi-IN"/>
        </w:rPr>
        <w:t>, I. (2017). Attention is all you need. </w:t>
      </w:r>
      <w:r w:rsidRPr="00CF052A">
        <w:rPr>
          <w:rFonts w:eastAsia="Times New Roman"/>
          <w:i/>
          <w:iCs/>
          <w:sz w:val="16"/>
          <w:szCs w:val="16"/>
          <w:lang w:val="en-US" w:eastAsia="en-US" w:bidi="hi-IN"/>
        </w:rPr>
        <w:t>Advances in neural information processing systems</w:t>
      </w:r>
      <w:r w:rsidRPr="00CF052A">
        <w:rPr>
          <w:rFonts w:eastAsia="Times New Roman"/>
          <w:sz w:val="16"/>
          <w:szCs w:val="16"/>
          <w:lang w:val="en-US" w:eastAsia="en-US" w:bidi="hi-IN"/>
        </w:rPr>
        <w:t>, </w:t>
      </w:r>
      <w:r w:rsidRPr="00CF052A">
        <w:rPr>
          <w:rFonts w:eastAsia="Times New Roman"/>
          <w:i/>
          <w:iCs/>
          <w:sz w:val="16"/>
          <w:szCs w:val="16"/>
          <w:lang w:val="en-US" w:eastAsia="en-US" w:bidi="hi-IN"/>
        </w:rPr>
        <w:t>30</w:t>
      </w:r>
      <w:r w:rsidRPr="00CF052A">
        <w:rPr>
          <w:rFonts w:eastAsia="Times New Roman"/>
          <w:sz w:val="16"/>
          <w:szCs w:val="16"/>
          <w:lang w:val="en-US" w:eastAsia="en-US" w:bidi="hi-IN"/>
        </w:rPr>
        <w:t>.</w:t>
      </w:r>
    </w:p>
    <w:p w14:paraId="00D6797B" w14:textId="77777777" w:rsidR="00CF052A" w:rsidRPr="00CF052A" w:rsidRDefault="00CF052A" w:rsidP="00025E56">
      <w:pPr>
        <w:numPr>
          <w:ilvl w:val="0"/>
          <w:numId w:val="23"/>
        </w:numPr>
        <w:spacing w:before="100" w:beforeAutospacing="1" w:after="100" w:afterAutospacing="1"/>
        <w:jc w:val="both"/>
        <w:outlineLvl w:val="1"/>
        <w:rPr>
          <w:rFonts w:eastAsia="Times New Roman"/>
          <w:sz w:val="16"/>
          <w:szCs w:val="16"/>
          <w:lang w:val="en-US" w:eastAsia="en-US" w:bidi="hi-IN"/>
        </w:rPr>
      </w:pPr>
      <w:r w:rsidRPr="00CF052A">
        <w:rPr>
          <w:rFonts w:eastAsia="Times New Roman"/>
          <w:sz w:val="16"/>
          <w:szCs w:val="16"/>
          <w:lang w:val="en-US" w:eastAsia="en-US" w:bidi="hi-IN"/>
        </w:rPr>
        <w:t xml:space="preserve">Wang, Y., Cheng, S., Jiang, L., Yang, J., Chen, W., Li, M., ... &amp; Yang, H. (2017, September). </w:t>
      </w:r>
      <w:proofErr w:type="spellStart"/>
      <w:r w:rsidRPr="00CF052A">
        <w:rPr>
          <w:rFonts w:eastAsia="Times New Roman"/>
          <w:sz w:val="16"/>
          <w:szCs w:val="16"/>
          <w:lang w:val="en-US" w:eastAsia="en-US" w:bidi="hi-IN"/>
        </w:rPr>
        <w:t>Sogou</w:t>
      </w:r>
      <w:proofErr w:type="spellEnd"/>
      <w:r w:rsidRPr="00CF052A">
        <w:rPr>
          <w:rFonts w:eastAsia="Times New Roman"/>
          <w:sz w:val="16"/>
          <w:szCs w:val="16"/>
          <w:lang w:val="en-US" w:eastAsia="en-US" w:bidi="hi-IN"/>
        </w:rPr>
        <w:t xml:space="preserve"> neural machine translation systems for WMT17. In </w:t>
      </w:r>
      <w:r w:rsidRPr="00CF052A">
        <w:rPr>
          <w:rFonts w:eastAsia="Times New Roman"/>
          <w:i/>
          <w:iCs/>
          <w:sz w:val="16"/>
          <w:szCs w:val="16"/>
          <w:lang w:val="en-US" w:eastAsia="en-US" w:bidi="hi-IN"/>
        </w:rPr>
        <w:t>Proceedings of the Second Conference on Machine Translation</w:t>
      </w:r>
      <w:r w:rsidRPr="00CF052A">
        <w:rPr>
          <w:rFonts w:eastAsia="Times New Roman"/>
          <w:sz w:val="16"/>
          <w:szCs w:val="16"/>
          <w:lang w:val="en-US" w:eastAsia="en-US" w:bidi="hi-IN"/>
        </w:rPr>
        <w:t> (pp. 410-415).</w:t>
      </w:r>
    </w:p>
    <w:p w14:paraId="3EFF0F4B" w14:textId="77777777" w:rsidR="00CF052A" w:rsidRPr="00CF052A" w:rsidRDefault="00CF052A" w:rsidP="00025E56">
      <w:pPr>
        <w:numPr>
          <w:ilvl w:val="0"/>
          <w:numId w:val="23"/>
        </w:numPr>
        <w:spacing w:before="100" w:beforeAutospacing="1" w:after="100" w:afterAutospacing="1"/>
        <w:jc w:val="both"/>
        <w:outlineLvl w:val="1"/>
        <w:rPr>
          <w:rFonts w:eastAsia="Times New Roman"/>
          <w:sz w:val="16"/>
          <w:szCs w:val="16"/>
          <w:lang w:val="en-US" w:eastAsia="en-US" w:bidi="hi-IN"/>
        </w:rPr>
      </w:pPr>
      <w:proofErr w:type="spellStart"/>
      <w:r w:rsidRPr="00CF052A">
        <w:rPr>
          <w:rFonts w:eastAsia="Times New Roman"/>
          <w:sz w:val="16"/>
          <w:szCs w:val="16"/>
          <w:lang w:val="en-US" w:eastAsia="en-US" w:bidi="hi-IN"/>
        </w:rPr>
        <w:t>Xue</w:t>
      </w:r>
      <w:proofErr w:type="spellEnd"/>
      <w:r w:rsidRPr="00CF052A">
        <w:rPr>
          <w:rFonts w:eastAsia="Times New Roman"/>
          <w:sz w:val="16"/>
          <w:szCs w:val="16"/>
          <w:lang w:val="en-US" w:eastAsia="en-US" w:bidi="hi-IN"/>
        </w:rPr>
        <w:t>, L., Constant, N., Roberts, A., Kale, M., Al-</w:t>
      </w:r>
      <w:proofErr w:type="spellStart"/>
      <w:r w:rsidRPr="00CF052A">
        <w:rPr>
          <w:rFonts w:eastAsia="Times New Roman"/>
          <w:sz w:val="16"/>
          <w:szCs w:val="16"/>
          <w:lang w:val="en-US" w:eastAsia="en-US" w:bidi="hi-IN"/>
        </w:rPr>
        <w:t>Rfou</w:t>
      </w:r>
      <w:proofErr w:type="spellEnd"/>
      <w:r w:rsidRPr="00CF052A">
        <w:rPr>
          <w:rFonts w:eastAsia="Times New Roman"/>
          <w:sz w:val="16"/>
          <w:szCs w:val="16"/>
          <w:lang w:val="en-US" w:eastAsia="en-US" w:bidi="hi-IN"/>
        </w:rPr>
        <w:t xml:space="preserve">, R., Siddhant, A., ... &amp; </w:t>
      </w:r>
      <w:proofErr w:type="spellStart"/>
      <w:r w:rsidRPr="00CF052A">
        <w:rPr>
          <w:rFonts w:eastAsia="Times New Roman"/>
          <w:sz w:val="16"/>
          <w:szCs w:val="16"/>
          <w:lang w:val="en-US" w:eastAsia="en-US" w:bidi="hi-IN"/>
        </w:rPr>
        <w:t>Raffel</w:t>
      </w:r>
      <w:proofErr w:type="spellEnd"/>
      <w:r w:rsidRPr="00CF052A">
        <w:rPr>
          <w:rFonts w:eastAsia="Times New Roman"/>
          <w:sz w:val="16"/>
          <w:szCs w:val="16"/>
          <w:lang w:val="en-US" w:eastAsia="en-US" w:bidi="hi-IN"/>
        </w:rPr>
        <w:t>, C. (2020). mT5: A massively multilingual pre-trained text-to-text transformer. </w:t>
      </w:r>
      <w:proofErr w:type="spellStart"/>
      <w:r w:rsidRPr="00CF052A">
        <w:rPr>
          <w:rFonts w:eastAsia="Times New Roman"/>
          <w:i/>
          <w:iCs/>
          <w:sz w:val="16"/>
          <w:szCs w:val="16"/>
          <w:lang w:val="en-US" w:eastAsia="en-US" w:bidi="hi-IN"/>
        </w:rPr>
        <w:t>arXiv</w:t>
      </w:r>
      <w:proofErr w:type="spellEnd"/>
      <w:r w:rsidRPr="00CF052A">
        <w:rPr>
          <w:rFonts w:eastAsia="Times New Roman"/>
          <w:i/>
          <w:iCs/>
          <w:sz w:val="16"/>
          <w:szCs w:val="16"/>
          <w:lang w:val="en-US" w:eastAsia="en-US" w:bidi="hi-IN"/>
        </w:rPr>
        <w:t xml:space="preserve"> preprint arXiv:2010.11934</w:t>
      </w:r>
      <w:r w:rsidRPr="00CF052A">
        <w:rPr>
          <w:rFonts w:eastAsia="Times New Roman"/>
          <w:sz w:val="16"/>
          <w:szCs w:val="16"/>
          <w:lang w:val="en-US" w:eastAsia="en-US" w:bidi="hi-IN"/>
        </w:rPr>
        <w:t>.</w:t>
      </w:r>
    </w:p>
    <w:p w14:paraId="59FA7F25" w14:textId="77777777" w:rsidR="00CF052A" w:rsidRPr="00CF052A" w:rsidRDefault="00CF052A" w:rsidP="00025E56">
      <w:pPr>
        <w:numPr>
          <w:ilvl w:val="0"/>
          <w:numId w:val="23"/>
        </w:numPr>
        <w:spacing w:before="100" w:beforeAutospacing="1" w:after="100" w:afterAutospacing="1"/>
        <w:jc w:val="both"/>
        <w:outlineLvl w:val="1"/>
        <w:rPr>
          <w:rFonts w:eastAsia="Times New Roman"/>
          <w:sz w:val="16"/>
          <w:szCs w:val="16"/>
          <w:lang w:val="en-US" w:eastAsia="en-US" w:bidi="hi-IN"/>
        </w:rPr>
      </w:pPr>
      <w:r w:rsidRPr="00CF052A">
        <w:rPr>
          <w:rFonts w:eastAsia="Times New Roman"/>
          <w:sz w:val="16"/>
          <w:szCs w:val="16"/>
          <w:lang w:val="en-US" w:eastAsia="en-US" w:bidi="hi-IN"/>
        </w:rPr>
        <w:t xml:space="preserve">Xia, M., Zheng, G., Mukherjee, S., </w:t>
      </w:r>
      <w:proofErr w:type="spellStart"/>
      <w:r w:rsidRPr="00CF052A">
        <w:rPr>
          <w:rFonts w:eastAsia="Times New Roman"/>
          <w:sz w:val="16"/>
          <w:szCs w:val="16"/>
          <w:lang w:val="en-US" w:eastAsia="en-US" w:bidi="hi-IN"/>
        </w:rPr>
        <w:t>Shokouhi</w:t>
      </w:r>
      <w:proofErr w:type="spellEnd"/>
      <w:r w:rsidRPr="00CF052A">
        <w:rPr>
          <w:rFonts w:eastAsia="Times New Roman"/>
          <w:sz w:val="16"/>
          <w:szCs w:val="16"/>
          <w:lang w:val="en-US" w:eastAsia="en-US" w:bidi="hi-IN"/>
        </w:rPr>
        <w:t xml:space="preserve">, M., </w:t>
      </w:r>
      <w:proofErr w:type="spellStart"/>
      <w:r w:rsidRPr="00CF052A">
        <w:rPr>
          <w:rFonts w:eastAsia="Times New Roman"/>
          <w:sz w:val="16"/>
          <w:szCs w:val="16"/>
          <w:lang w:val="en-US" w:eastAsia="en-US" w:bidi="hi-IN"/>
        </w:rPr>
        <w:t>Neubig</w:t>
      </w:r>
      <w:proofErr w:type="spellEnd"/>
      <w:r w:rsidRPr="00CF052A">
        <w:rPr>
          <w:rFonts w:eastAsia="Times New Roman"/>
          <w:sz w:val="16"/>
          <w:szCs w:val="16"/>
          <w:lang w:val="en-US" w:eastAsia="en-US" w:bidi="hi-IN"/>
        </w:rPr>
        <w:t xml:space="preserve">, G., &amp; </w:t>
      </w:r>
      <w:proofErr w:type="spellStart"/>
      <w:r w:rsidRPr="00CF052A">
        <w:rPr>
          <w:rFonts w:eastAsia="Times New Roman"/>
          <w:sz w:val="16"/>
          <w:szCs w:val="16"/>
          <w:lang w:val="en-US" w:eastAsia="en-US" w:bidi="hi-IN"/>
        </w:rPr>
        <w:t>Awadallah</w:t>
      </w:r>
      <w:proofErr w:type="spellEnd"/>
      <w:r w:rsidRPr="00CF052A">
        <w:rPr>
          <w:rFonts w:eastAsia="Times New Roman"/>
          <w:sz w:val="16"/>
          <w:szCs w:val="16"/>
          <w:lang w:val="en-US" w:eastAsia="en-US" w:bidi="hi-IN"/>
        </w:rPr>
        <w:t xml:space="preserve">, A. H. (2021). </w:t>
      </w:r>
      <w:proofErr w:type="spellStart"/>
      <w:r w:rsidRPr="00CF052A">
        <w:rPr>
          <w:rFonts w:eastAsia="Times New Roman"/>
          <w:sz w:val="16"/>
          <w:szCs w:val="16"/>
          <w:lang w:val="en-US" w:eastAsia="en-US" w:bidi="hi-IN"/>
        </w:rPr>
        <w:t>MetaXL</w:t>
      </w:r>
      <w:proofErr w:type="spellEnd"/>
      <w:r w:rsidRPr="00CF052A">
        <w:rPr>
          <w:rFonts w:eastAsia="Times New Roman"/>
          <w:sz w:val="16"/>
          <w:szCs w:val="16"/>
          <w:lang w:val="en-US" w:eastAsia="en-US" w:bidi="hi-IN"/>
        </w:rPr>
        <w:t>: Meta representation transformation for low-resource cross-lingual learning. </w:t>
      </w:r>
      <w:proofErr w:type="spellStart"/>
      <w:r w:rsidRPr="00CF052A">
        <w:rPr>
          <w:rFonts w:eastAsia="Times New Roman"/>
          <w:i/>
          <w:iCs/>
          <w:sz w:val="16"/>
          <w:szCs w:val="16"/>
          <w:lang w:val="en-US" w:eastAsia="en-US" w:bidi="hi-IN"/>
        </w:rPr>
        <w:t>arXiv</w:t>
      </w:r>
      <w:proofErr w:type="spellEnd"/>
      <w:r w:rsidRPr="00CF052A">
        <w:rPr>
          <w:rFonts w:eastAsia="Times New Roman"/>
          <w:i/>
          <w:iCs/>
          <w:sz w:val="16"/>
          <w:szCs w:val="16"/>
          <w:lang w:val="en-US" w:eastAsia="en-US" w:bidi="hi-IN"/>
        </w:rPr>
        <w:t xml:space="preserve"> preprint arXiv:2104.07908</w:t>
      </w:r>
      <w:r w:rsidRPr="00CF052A">
        <w:rPr>
          <w:rFonts w:eastAsia="Times New Roman"/>
          <w:sz w:val="16"/>
          <w:szCs w:val="16"/>
          <w:lang w:val="en-US" w:eastAsia="en-US" w:bidi="hi-IN"/>
        </w:rPr>
        <w:t>.</w:t>
      </w:r>
    </w:p>
    <w:p w14:paraId="17E1DABA" w14:textId="241EBFF8" w:rsidR="00CF052A" w:rsidRPr="007D0C4D" w:rsidRDefault="00CF052A" w:rsidP="00025E56">
      <w:pPr>
        <w:numPr>
          <w:ilvl w:val="0"/>
          <w:numId w:val="23"/>
        </w:numPr>
        <w:spacing w:before="100" w:beforeAutospacing="1" w:after="100" w:afterAutospacing="1"/>
        <w:jc w:val="both"/>
        <w:outlineLvl w:val="1"/>
        <w:rPr>
          <w:rFonts w:eastAsia="Times New Roman"/>
          <w:sz w:val="16"/>
          <w:szCs w:val="16"/>
          <w:lang w:val="en-US" w:eastAsia="en-US" w:bidi="hi-IN"/>
        </w:rPr>
      </w:pPr>
      <w:proofErr w:type="spellStart"/>
      <w:r w:rsidRPr="00CF052A">
        <w:rPr>
          <w:rFonts w:eastAsia="Times New Roman"/>
          <w:sz w:val="16"/>
          <w:szCs w:val="16"/>
          <w:lang w:val="en-US" w:eastAsia="en-US" w:bidi="hi-IN"/>
        </w:rPr>
        <w:lastRenderedPageBreak/>
        <w:t>Zoph</w:t>
      </w:r>
      <w:proofErr w:type="spellEnd"/>
      <w:r w:rsidRPr="00CF052A">
        <w:rPr>
          <w:rFonts w:eastAsia="Times New Roman"/>
          <w:sz w:val="16"/>
          <w:szCs w:val="16"/>
          <w:lang w:val="en-US" w:eastAsia="en-US" w:bidi="hi-IN"/>
        </w:rPr>
        <w:t xml:space="preserve">, B., </w:t>
      </w:r>
      <w:proofErr w:type="spellStart"/>
      <w:r w:rsidRPr="00CF052A">
        <w:rPr>
          <w:rFonts w:eastAsia="Times New Roman"/>
          <w:sz w:val="16"/>
          <w:szCs w:val="16"/>
          <w:lang w:val="en-US" w:eastAsia="en-US" w:bidi="hi-IN"/>
        </w:rPr>
        <w:t>Yuret</w:t>
      </w:r>
      <w:proofErr w:type="spellEnd"/>
      <w:r w:rsidRPr="00CF052A">
        <w:rPr>
          <w:rFonts w:eastAsia="Times New Roman"/>
          <w:sz w:val="16"/>
          <w:szCs w:val="16"/>
          <w:lang w:val="en-US" w:eastAsia="en-US" w:bidi="hi-IN"/>
        </w:rPr>
        <w:t>, D., May, J., &amp; Knight, K. (2016). Transfer learning for low-resource neural machine translation. </w:t>
      </w:r>
      <w:proofErr w:type="spellStart"/>
      <w:r w:rsidRPr="00CF052A">
        <w:rPr>
          <w:rFonts w:eastAsia="Times New Roman"/>
          <w:i/>
          <w:iCs/>
          <w:sz w:val="16"/>
          <w:szCs w:val="16"/>
          <w:lang w:val="en-US" w:eastAsia="en-US" w:bidi="hi-IN"/>
        </w:rPr>
        <w:t>arXiv</w:t>
      </w:r>
      <w:proofErr w:type="spellEnd"/>
      <w:r w:rsidRPr="00CF052A">
        <w:rPr>
          <w:rFonts w:eastAsia="Times New Roman"/>
          <w:i/>
          <w:iCs/>
          <w:sz w:val="16"/>
          <w:szCs w:val="16"/>
          <w:lang w:val="en-US" w:eastAsia="en-US" w:bidi="hi-IN"/>
        </w:rPr>
        <w:t xml:space="preserve"> preprint arXiv:1604.02201</w:t>
      </w:r>
      <w:r w:rsidRPr="00CF052A">
        <w:rPr>
          <w:rFonts w:eastAsia="Times New Roman"/>
          <w:sz w:val="16"/>
          <w:szCs w:val="16"/>
          <w:lang w:val="en-US" w:eastAsia="en-US" w:bidi="hi-IN"/>
        </w:rPr>
        <w:t>.</w:t>
      </w:r>
    </w:p>
    <w:sectPr w:rsidR="00CF052A" w:rsidRPr="007D0C4D" w:rsidSect="00E06664">
      <w:type w:val="continuous"/>
      <w:pgSz w:w="11906" w:h="16838"/>
      <w:pgMar w:top="1077" w:right="811" w:bottom="2438" w:left="811" w:header="709" w:footer="709" w:gutter="0"/>
      <w:cols w:num="2"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E7A7F" w14:textId="77777777" w:rsidR="000F2914" w:rsidRDefault="000F2914" w:rsidP="00E109E8">
      <w:r>
        <w:separator/>
      </w:r>
    </w:p>
  </w:endnote>
  <w:endnote w:type="continuationSeparator" w:id="0">
    <w:p w14:paraId="574EC057" w14:textId="77777777" w:rsidR="000F2914" w:rsidRDefault="000F2914" w:rsidP="00E1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483F4" w14:textId="77777777" w:rsidR="00E109E8" w:rsidRDefault="00E109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80E4C" w14:textId="77777777" w:rsidR="00E109E8" w:rsidRDefault="00E109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0BB56" w14:textId="77777777" w:rsidR="00E109E8" w:rsidRDefault="00E10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CB480" w14:textId="77777777" w:rsidR="000F2914" w:rsidRDefault="000F2914" w:rsidP="00E109E8">
      <w:r>
        <w:separator/>
      </w:r>
    </w:p>
  </w:footnote>
  <w:footnote w:type="continuationSeparator" w:id="0">
    <w:p w14:paraId="02B8B8D9" w14:textId="77777777" w:rsidR="000F2914" w:rsidRDefault="000F2914" w:rsidP="00E10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3FB1F" w14:textId="6E14B8FE" w:rsidR="00E109E8" w:rsidRDefault="00E109E8">
    <w:pPr>
      <w:pStyle w:val="Header"/>
    </w:pPr>
    <w:r>
      <w:rPr>
        <w:noProof/>
      </w:rPr>
      <w:pict w14:anchorId="131D82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816204" o:spid="_x0000_s2050" type="#_x0000_t136" style="position:absolute;margin-left:0;margin-top:0;width:703.85pt;height:78.2pt;rotation:315;z-index:-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58A9A" w14:textId="359AD4AB" w:rsidR="00E109E8" w:rsidRDefault="00E109E8">
    <w:pPr>
      <w:pStyle w:val="Header"/>
    </w:pPr>
    <w:r>
      <w:rPr>
        <w:noProof/>
      </w:rPr>
      <w:pict w14:anchorId="1D8C97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816205" o:spid="_x0000_s2051" type="#_x0000_t136" style="position:absolute;margin-left:0;margin-top:0;width:703.85pt;height:78.2pt;rotation:315;z-index:-1;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F304F" w14:textId="1F966620" w:rsidR="00E109E8" w:rsidRDefault="00E109E8">
    <w:pPr>
      <w:pStyle w:val="Header"/>
    </w:pPr>
    <w:r>
      <w:rPr>
        <w:noProof/>
      </w:rPr>
      <w:pict w14:anchorId="7BFFCE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816203" o:spid="_x0000_s2049" type="#_x0000_t136" style="position:absolute;margin-left:0;margin-top:0;width:703.85pt;height:78.2pt;rotation:315;z-index:-3;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1F4105"/>
    <w:multiLevelType w:val="multilevel"/>
    <w:tmpl w:val="1B9A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B4CE7"/>
    <w:multiLevelType w:val="hybridMultilevel"/>
    <w:tmpl w:val="1A188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81683"/>
    <w:multiLevelType w:val="multilevel"/>
    <w:tmpl w:val="A41A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34371"/>
    <w:multiLevelType w:val="multilevel"/>
    <w:tmpl w:val="01BAA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7456AA"/>
    <w:multiLevelType w:val="hybridMultilevel"/>
    <w:tmpl w:val="7E8C5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7" w15:restartNumberingAfterBreak="0">
    <w:nsid w:val="2C2A73AD"/>
    <w:multiLevelType w:val="hybridMultilevel"/>
    <w:tmpl w:val="EFF41B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24123"/>
    <w:multiLevelType w:val="hybridMultilevel"/>
    <w:tmpl w:val="8990C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F82DA9"/>
    <w:multiLevelType w:val="multilevel"/>
    <w:tmpl w:val="DC66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C7373F"/>
    <w:multiLevelType w:val="hybridMultilevel"/>
    <w:tmpl w:val="34D2B1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8252FE"/>
    <w:multiLevelType w:val="multilevel"/>
    <w:tmpl w:val="3986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2B4D44"/>
    <w:multiLevelType w:val="hybridMultilevel"/>
    <w:tmpl w:val="D98ECB7E"/>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8C445A9"/>
    <w:multiLevelType w:val="hybridMultilevel"/>
    <w:tmpl w:val="644886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C3437FE"/>
    <w:multiLevelType w:val="hybridMultilevel"/>
    <w:tmpl w:val="90E66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1991E80"/>
    <w:multiLevelType w:val="hybridMultilevel"/>
    <w:tmpl w:val="B68E1A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4E5171"/>
    <w:multiLevelType w:val="multilevel"/>
    <w:tmpl w:val="4D564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702812"/>
    <w:multiLevelType w:val="hybridMultilevel"/>
    <w:tmpl w:val="80C81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7730F6"/>
    <w:multiLevelType w:val="hybridMultilevel"/>
    <w:tmpl w:val="383CAE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2" w15:restartNumberingAfterBreak="0">
    <w:nsid w:val="6B1562C1"/>
    <w:multiLevelType w:val="hybridMultilevel"/>
    <w:tmpl w:val="2FFA1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5E64A6"/>
    <w:multiLevelType w:val="hybridMultilevel"/>
    <w:tmpl w:val="EBBC10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BB5C82"/>
    <w:multiLevelType w:val="hybridMultilevel"/>
    <w:tmpl w:val="7110D6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1556A"/>
    <w:multiLevelType w:val="multilevel"/>
    <w:tmpl w:val="3C26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6"/>
  </w:num>
  <w:num w:numId="3">
    <w:abstractNumId w:val="14"/>
  </w:num>
  <w:num w:numId="4">
    <w:abstractNumId w:val="0"/>
  </w:num>
  <w:num w:numId="5">
    <w:abstractNumId w:val="6"/>
  </w:num>
  <w:num w:numId="6">
    <w:abstractNumId w:val="7"/>
  </w:num>
  <w:num w:numId="7">
    <w:abstractNumId w:val="22"/>
  </w:num>
  <w:num w:numId="8">
    <w:abstractNumId w:val="3"/>
  </w:num>
  <w:num w:numId="9">
    <w:abstractNumId w:val="9"/>
  </w:num>
  <w:num w:numId="10">
    <w:abstractNumId w:val="18"/>
  </w:num>
  <w:num w:numId="11">
    <w:abstractNumId w:val="25"/>
  </w:num>
  <w:num w:numId="12">
    <w:abstractNumId w:val="1"/>
  </w:num>
  <w:num w:numId="13">
    <w:abstractNumId w:val="4"/>
  </w:num>
  <w:num w:numId="14">
    <w:abstractNumId w:val="11"/>
  </w:num>
  <w:num w:numId="15">
    <w:abstractNumId w:val="15"/>
  </w:num>
  <w:num w:numId="16">
    <w:abstractNumId w:val="17"/>
  </w:num>
  <w:num w:numId="17">
    <w:abstractNumId w:val="2"/>
  </w:num>
  <w:num w:numId="18">
    <w:abstractNumId w:val="13"/>
  </w:num>
  <w:num w:numId="19">
    <w:abstractNumId w:val="20"/>
  </w:num>
  <w:num w:numId="20">
    <w:abstractNumId w:val="24"/>
  </w:num>
  <w:num w:numId="21">
    <w:abstractNumId w:val="10"/>
  </w:num>
  <w:num w:numId="22">
    <w:abstractNumId w:val="23"/>
  </w:num>
  <w:num w:numId="23">
    <w:abstractNumId w:val="12"/>
  </w:num>
  <w:num w:numId="24">
    <w:abstractNumId w:val="8"/>
  </w:num>
  <w:num w:numId="25">
    <w:abstractNumId w:val="5"/>
  </w:num>
  <w:num w:numId="26">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IN"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6FBB"/>
    <w:rsid w:val="000002E1"/>
    <w:rsid w:val="000122DF"/>
    <w:rsid w:val="0001710B"/>
    <w:rsid w:val="00017719"/>
    <w:rsid w:val="00025E56"/>
    <w:rsid w:val="00027F1D"/>
    <w:rsid w:val="0003296C"/>
    <w:rsid w:val="00042F9F"/>
    <w:rsid w:val="0004605C"/>
    <w:rsid w:val="00054421"/>
    <w:rsid w:val="00062E46"/>
    <w:rsid w:val="0006496E"/>
    <w:rsid w:val="00073513"/>
    <w:rsid w:val="00074AC8"/>
    <w:rsid w:val="00081408"/>
    <w:rsid w:val="00081EBE"/>
    <w:rsid w:val="00083120"/>
    <w:rsid w:val="00086EDC"/>
    <w:rsid w:val="000A0BD0"/>
    <w:rsid w:val="000B36A3"/>
    <w:rsid w:val="000C013C"/>
    <w:rsid w:val="000E3F84"/>
    <w:rsid w:val="000F2914"/>
    <w:rsid w:val="001056DF"/>
    <w:rsid w:val="00114025"/>
    <w:rsid w:val="001160D2"/>
    <w:rsid w:val="001348A5"/>
    <w:rsid w:val="00140954"/>
    <w:rsid w:val="00145E4F"/>
    <w:rsid w:val="00151B8E"/>
    <w:rsid w:val="0017447F"/>
    <w:rsid w:val="00182170"/>
    <w:rsid w:val="001928FB"/>
    <w:rsid w:val="00192BC7"/>
    <w:rsid w:val="00195477"/>
    <w:rsid w:val="0019554F"/>
    <w:rsid w:val="001A50EA"/>
    <w:rsid w:val="001F16CD"/>
    <w:rsid w:val="001F47D2"/>
    <w:rsid w:val="0022285A"/>
    <w:rsid w:val="00224C61"/>
    <w:rsid w:val="00257A0C"/>
    <w:rsid w:val="0027227B"/>
    <w:rsid w:val="00273AC7"/>
    <w:rsid w:val="00273D2C"/>
    <w:rsid w:val="00285ECD"/>
    <w:rsid w:val="00290E1B"/>
    <w:rsid w:val="00291B17"/>
    <w:rsid w:val="002A6742"/>
    <w:rsid w:val="002B11D6"/>
    <w:rsid w:val="002C10B0"/>
    <w:rsid w:val="002C1A7F"/>
    <w:rsid w:val="002C4239"/>
    <w:rsid w:val="002C559D"/>
    <w:rsid w:val="002D2D42"/>
    <w:rsid w:val="002D53A9"/>
    <w:rsid w:val="002F6238"/>
    <w:rsid w:val="002F72D0"/>
    <w:rsid w:val="003003AB"/>
    <w:rsid w:val="00311C49"/>
    <w:rsid w:val="003152A1"/>
    <w:rsid w:val="0032119E"/>
    <w:rsid w:val="00321304"/>
    <w:rsid w:val="00324AB3"/>
    <w:rsid w:val="00331F84"/>
    <w:rsid w:val="0033301C"/>
    <w:rsid w:val="003942A6"/>
    <w:rsid w:val="003950A4"/>
    <w:rsid w:val="003E3577"/>
    <w:rsid w:val="003F1602"/>
    <w:rsid w:val="003F3A61"/>
    <w:rsid w:val="00410A5D"/>
    <w:rsid w:val="00414909"/>
    <w:rsid w:val="00425A6A"/>
    <w:rsid w:val="00426FBB"/>
    <w:rsid w:val="0047429A"/>
    <w:rsid w:val="0048374C"/>
    <w:rsid w:val="0048771D"/>
    <w:rsid w:val="004A6605"/>
    <w:rsid w:val="004C45FA"/>
    <w:rsid w:val="004D0A58"/>
    <w:rsid w:val="004E1BD8"/>
    <w:rsid w:val="004E452A"/>
    <w:rsid w:val="004E7346"/>
    <w:rsid w:val="004E78E3"/>
    <w:rsid w:val="005004BF"/>
    <w:rsid w:val="00502E89"/>
    <w:rsid w:val="00510E95"/>
    <w:rsid w:val="00527D56"/>
    <w:rsid w:val="0053221F"/>
    <w:rsid w:val="00536FAE"/>
    <w:rsid w:val="00542C85"/>
    <w:rsid w:val="00553510"/>
    <w:rsid w:val="00554186"/>
    <w:rsid w:val="00575FD1"/>
    <w:rsid w:val="00585769"/>
    <w:rsid w:val="00591130"/>
    <w:rsid w:val="005A3F28"/>
    <w:rsid w:val="005A40BE"/>
    <w:rsid w:val="005B13E2"/>
    <w:rsid w:val="005B47D7"/>
    <w:rsid w:val="005C5526"/>
    <w:rsid w:val="005C62C6"/>
    <w:rsid w:val="005D6046"/>
    <w:rsid w:val="005D7B9E"/>
    <w:rsid w:val="005F0834"/>
    <w:rsid w:val="005F6DC3"/>
    <w:rsid w:val="00601A8E"/>
    <w:rsid w:val="00611AA3"/>
    <w:rsid w:val="0062033E"/>
    <w:rsid w:val="00624482"/>
    <w:rsid w:val="00632396"/>
    <w:rsid w:val="0064799C"/>
    <w:rsid w:val="00654156"/>
    <w:rsid w:val="0066124A"/>
    <w:rsid w:val="00667ACC"/>
    <w:rsid w:val="006A03B2"/>
    <w:rsid w:val="006B47CA"/>
    <w:rsid w:val="006B64F7"/>
    <w:rsid w:val="006C7AAA"/>
    <w:rsid w:val="006D1C2A"/>
    <w:rsid w:val="006D264F"/>
    <w:rsid w:val="006E2A8D"/>
    <w:rsid w:val="006E7574"/>
    <w:rsid w:val="00701605"/>
    <w:rsid w:val="00703430"/>
    <w:rsid w:val="007069BE"/>
    <w:rsid w:val="00745C86"/>
    <w:rsid w:val="00764603"/>
    <w:rsid w:val="0076604D"/>
    <w:rsid w:val="00790909"/>
    <w:rsid w:val="007B5A07"/>
    <w:rsid w:val="007D0C4D"/>
    <w:rsid w:val="007D2D07"/>
    <w:rsid w:val="007D3E71"/>
    <w:rsid w:val="007E5D6A"/>
    <w:rsid w:val="007E645D"/>
    <w:rsid w:val="007F75CA"/>
    <w:rsid w:val="00821E08"/>
    <w:rsid w:val="00834EFD"/>
    <w:rsid w:val="0084397B"/>
    <w:rsid w:val="00844B24"/>
    <w:rsid w:val="0084515F"/>
    <w:rsid w:val="0085092D"/>
    <w:rsid w:val="00877D4C"/>
    <w:rsid w:val="00883903"/>
    <w:rsid w:val="0089763B"/>
    <w:rsid w:val="008A2716"/>
    <w:rsid w:val="008B6AE3"/>
    <w:rsid w:val="008D1045"/>
    <w:rsid w:val="008E47C1"/>
    <w:rsid w:val="008E5996"/>
    <w:rsid w:val="00901AE1"/>
    <w:rsid w:val="009205B4"/>
    <w:rsid w:val="00940714"/>
    <w:rsid w:val="00955B59"/>
    <w:rsid w:val="00992262"/>
    <w:rsid w:val="009926BC"/>
    <w:rsid w:val="00997154"/>
    <w:rsid w:val="009A4319"/>
    <w:rsid w:val="009A6C3F"/>
    <w:rsid w:val="009B73F2"/>
    <w:rsid w:val="009C12BD"/>
    <w:rsid w:val="009C50FE"/>
    <w:rsid w:val="009C5AFB"/>
    <w:rsid w:val="00A03E75"/>
    <w:rsid w:val="00A149C7"/>
    <w:rsid w:val="00A206C0"/>
    <w:rsid w:val="00A32BFA"/>
    <w:rsid w:val="00A45FCE"/>
    <w:rsid w:val="00A52089"/>
    <w:rsid w:val="00A75671"/>
    <w:rsid w:val="00A773CC"/>
    <w:rsid w:val="00A9318B"/>
    <w:rsid w:val="00A94AC1"/>
    <w:rsid w:val="00AA40FB"/>
    <w:rsid w:val="00AB18B7"/>
    <w:rsid w:val="00AD335D"/>
    <w:rsid w:val="00AF792B"/>
    <w:rsid w:val="00B55D5E"/>
    <w:rsid w:val="00B67441"/>
    <w:rsid w:val="00B94516"/>
    <w:rsid w:val="00BB2855"/>
    <w:rsid w:val="00BD0701"/>
    <w:rsid w:val="00BD19C1"/>
    <w:rsid w:val="00BD25B8"/>
    <w:rsid w:val="00C012E1"/>
    <w:rsid w:val="00C06BB4"/>
    <w:rsid w:val="00C10D20"/>
    <w:rsid w:val="00C12E0C"/>
    <w:rsid w:val="00C21916"/>
    <w:rsid w:val="00C31B13"/>
    <w:rsid w:val="00C457CA"/>
    <w:rsid w:val="00C46B93"/>
    <w:rsid w:val="00C57FB7"/>
    <w:rsid w:val="00C65F3F"/>
    <w:rsid w:val="00C72414"/>
    <w:rsid w:val="00C82441"/>
    <w:rsid w:val="00C8667B"/>
    <w:rsid w:val="00CA4CE3"/>
    <w:rsid w:val="00CD4F3F"/>
    <w:rsid w:val="00CF052A"/>
    <w:rsid w:val="00CF3088"/>
    <w:rsid w:val="00D311F8"/>
    <w:rsid w:val="00D36B52"/>
    <w:rsid w:val="00D377C8"/>
    <w:rsid w:val="00D41274"/>
    <w:rsid w:val="00D414FE"/>
    <w:rsid w:val="00D434D1"/>
    <w:rsid w:val="00D43BF3"/>
    <w:rsid w:val="00D76650"/>
    <w:rsid w:val="00D767BB"/>
    <w:rsid w:val="00D939B0"/>
    <w:rsid w:val="00DA7E5E"/>
    <w:rsid w:val="00DB0D8D"/>
    <w:rsid w:val="00DB16E0"/>
    <w:rsid w:val="00DB2DF9"/>
    <w:rsid w:val="00DB7E63"/>
    <w:rsid w:val="00DC2055"/>
    <w:rsid w:val="00DC4B52"/>
    <w:rsid w:val="00DD71E8"/>
    <w:rsid w:val="00DD7F83"/>
    <w:rsid w:val="00E0641E"/>
    <w:rsid w:val="00E06664"/>
    <w:rsid w:val="00E109E8"/>
    <w:rsid w:val="00E304BC"/>
    <w:rsid w:val="00E32853"/>
    <w:rsid w:val="00E401F8"/>
    <w:rsid w:val="00E46425"/>
    <w:rsid w:val="00E47D0E"/>
    <w:rsid w:val="00E631E4"/>
    <w:rsid w:val="00E65018"/>
    <w:rsid w:val="00E94339"/>
    <w:rsid w:val="00E97563"/>
    <w:rsid w:val="00EB0B63"/>
    <w:rsid w:val="00EC265C"/>
    <w:rsid w:val="00ED61CB"/>
    <w:rsid w:val="00F06A72"/>
    <w:rsid w:val="00F136F0"/>
    <w:rsid w:val="00F14DAF"/>
    <w:rsid w:val="00F20BBB"/>
    <w:rsid w:val="00F43BD8"/>
    <w:rsid w:val="00F562F3"/>
    <w:rsid w:val="00F74B89"/>
    <w:rsid w:val="00F75133"/>
    <w:rsid w:val="00FA3899"/>
    <w:rsid w:val="00FA4909"/>
    <w:rsid w:val="00FA6751"/>
    <w:rsid w:val="00FB1048"/>
    <w:rsid w:val="00FB2474"/>
    <w:rsid w:val="00FB62C4"/>
    <w:rsid w:val="00FB7701"/>
    <w:rsid w:val="00FD1AC5"/>
    <w:rsid w:val="00FD5CF0"/>
  </w:rsids>
  <m:mathPr>
    <m:mathFont m:val="Cambria Math"/>
    <m:brkBin m:val="before"/>
    <m:brkBinSub m:val="--"/>
    <m:smallFrac m:val="0"/>
    <m:dispDef/>
    <m:lMargin m:val="0"/>
    <m:rMargin m:val="0"/>
    <m:defJc m:val="centerGroup"/>
    <m:wrapIndent m:val="1440"/>
    <m:intLim m:val="subSup"/>
    <m:naryLim m:val="undOvr"/>
  </m:mathPr>
  <w:themeFontLang w:val="id-ID"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67D3A2D"/>
  <w15:docId w15:val="{6D3D24E1-2417-4B20-93C9-ABE97C4B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2441"/>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4"/>
      </w:numPr>
      <w:adjustRightInd w:val="0"/>
      <w:snapToGrid w:val="0"/>
      <w:spacing w:before="180" w:after="60"/>
      <w:ind w:left="289" w:hanging="289"/>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bidi="ar-SA"/>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styleId="Hyperlink">
    <w:name w:val="Hyperlink"/>
    <w:rsid w:val="0019554F"/>
    <w:rPr>
      <w:color w:val="0000FF"/>
      <w:u w:val="single"/>
    </w:rPr>
  </w:style>
  <w:style w:type="character" w:styleId="UnresolvedMention">
    <w:name w:val="Unresolved Mention"/>
    <w:uiPriority w:val="99"/>
    <w:semiHidden/>
    <w:unhideWhenUsed/>
    <w:rsid w:val="0019554F"/>
    <w:rPr>
      <w:color w:val="605E5C"/>
      <w:shd w:val="clear" w:color="auto" w:fill="E1DFDD"/>
    </w:rPr>
  </w:style>
  <w:style w:type="paragraph" w:styleId="Header">
    <w:name w:val="header"/>
    <w:basedOn w:val="Normal"/>
    <w:link w:val="HeaderChar"/>
    <w:rsid w:val="00E109E8"/>
    <w:pPr>
      <w:tabs>
        <w:tab w:val="center" w:pos="4680"/>
        <w:tab w:val="right" w:pos="9360"/>
      </w:tabs>
    </w:pPr>
  </w:style>
  <w:style w:type="character" w:customStyle="1" w:styleId="HeaderChar">
    <w:name w:val="Header Char"/>
    <w:link w:val="Header"/>
    <w:rsid w:val="00E109E8"/>
    <w:rPr>
      <w:sz w:val="24"/>
      <w:szCs w:val="24"/>
      <w:lang w:val="en-AU" w:eastAsia="zh-CN"/>
    </w:rPr>
  </w:style>
  <w:style w:type="paragraph" w:styleId="Footer">
    <w:name w:val="footer"/>
    <w:basedOn w:val="Normal"/>
    <w:link w:val="FooterChar"/>
    <w:rsid w:val="00E109E8"/>
    <w:pPr>
      <w:tabs>
        <w:tab w:val="center" w:pos="4680"/>
        <w:tab w:val="right" w:pos="9360"/>
      </w:tabs>
    </w:pPr>
  </w:style>
  <w:style w:type="character" w:customStyle="1" w:styleId="FooterChar">
    <w:name w:val="Footer Char"/>
    <w:link w:val="Footer"/>
    <w:rsid w:val="00E109E8"/>
    <w:rPr>
      <w:sz w:val="24"/>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444676">
      <w:bodyDiv w:val="1"/>
      <w:marLeft w:val="0"/>
      <w:marRight w:val="0"/>
      <w:marTop w:val="0"/>
      <w:marBottom w:val="0"/>
      <w:divBdr>
        <w:top w:val="none" w:sz="0" w:space="0" w:color="auto"/>
        <w:left w:val="none" w:sz="0" w:space="0" w:color="auto"/>
        <w:bottom w:val="none" w:sz="0" w:space="0" w:color="auto"/>
        <w:right w:val="none" w:sz="0" w:space="0" w:color="auto"/>
      </w:divBdr>
    </w:div>
    <w:div w:id="97965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860</TotalTime>
  <Pages>12</Pages>
  <Words>6082</Words>
  <Characters>34671</Characters>
  <Application>Microsoft Office Word</Application>
  <DocSecurity>0</DocSecurity>
  <Lines>288</Lines>
  <Paragraphs>81</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IEEE Paper Template in A4 (V1)</vt:lpstr>
      <vt:lpstr>IEEE Paper Template in A4 (V1)</vt:lpstr>
      <vt:lpstr>IEEE Paper Template in A4 (V1)</vt:lpstr>
    </vt:vector>
  </TitlesOfParts>
  <Company>Cimahi</Company>
  <LinksUpToDate>false</LinksUpToDate>
  <CharactersWithSpaces>40672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SDI 1084</cp:lastModifiedBy>
  <cp:revision>28</cp:revision>
  <cp:lastPrinted>2025-04-06T09:33:00Z</cp:lastPrinted>
  <dcterms:created xsi:type="dcterms:W3CDTF">2025-03-06T03:11:00Z</dcterms:created>
  <dcterms:modified xsi:type="dcterms:W3CDTF">2025-07-02T08:17:00Z</dcterms:modified>
</cp:coreProperties>
</file>