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BDC308" w14:textId="5698EA4B" w:rsidR="00E00C65" w:rsidRPr="00E601EE" w:rsidRDefault="00E601EE" w:rsidP="00E601EE">
      <w:pPr>
        <w:spacing w:before="100" w:beforeAutospacing="1" w:after="100" w:afterAutospacing="1"/>
        <w:jc w:val="center"/>
        <w:rPr>
          <w:b/>
          <w:bCs/>
          <w:color w:val="000000" w:themeColor="text1"/>
        </w:rPr>
      </w:pPr>
      <w:r w:rsidRPr="00E601EE">
        <w:rPr>
          <w:b/>
          <w:bCs/>
          <w:color w:val="000000" w:themeColor="text1"/>
        </w:rPr>
        <w:t>Assessing Agricultural Growth and Crop Output Dynamics in Himachal Pradesh: A Fifty-Year Perspective</w:t>
      </w:r>
    </w:p>
    <w:p w14:paraId="4BFBDEF6" w14:textId="6CC24AF9" w:rsidR="004F4CEE" w:rsidRDefault="00247AFC" w:rsidP="004F4CEE">
      <w:pPr>
        <w:spacing w:after="240" w:line="360" w:lineRule="auto"/>
        <w:jc w:val="center"/>
        <w:rPr>
          <w:color w:val="000000"/>
        </w:rPr>
      </w:pPr>
      <w:r w:rsidRPr="003A0117">
        <w:rPr>
          <w:b/>
          <w:bCs/>
          <w:lang w:val="en-US"/>
        </w:rPr>
        <w:t>Abstract</w:t>
      </w:r>
    </w:p>
    <w:p w14:paraId="71CB6307" w14:textId="14B70307" w:rsidR="003C2328" w:rsidRPr="000813D8" w:rsidRDefault="00533696" w:rsidP="00754321">
      <w:pPr>
        <w:spacing w:line="360" w:lineRule="auto"/>
        <w:jc w:val="both"/>
        <w:rPr>
          <w:color w:val="000000"/>
        </w:rPr>
      </w:pPr>
      <w:r w:rsidRPr="006258CC">
        <w:rPr>
          <w:color w:val="000000"/>
        </w:rPr>
        <w:t>This study examined the agricultural growth in Himachal Pradesh from 1971-72 to 2021-22, focusing on growth in the value of output, area, production and yield across major crops. Using compound annual growth rates and decomposition analysis, it assesse</w:t>
      </w:r>
      <w:r w:rsidR="00653C6C">
        <w:rPr>
          <w:color w:val="000000"/>
        </w:rPr>
        <w:t>d</w:t>
      </w:r>
      <w:r w:rsidRPr="006258CC">
        <w:rPr>
          <w:color w:val="000000"/>
        </w:rPr>
        <w:t xml:space="preserve"> both economic outcomes and the underlying drivers of agricultural </w:t>
      </w:r>
      <w:r w:rsidR="000813D8">
        <w:rPr>
          <w:color w:val="000000"/>
        </w:rPr>
        <w:t>transformation in the state.</w:t>
      </w:r>
      <w:r w:rsidR="005D3FCE" w:rsidRPr="006258CC">
        <w:rPr>
          <w:color w:val="000000"/>
        </w:rPr>
        <w:t xml:space="preserve"> The analysis shows that the state experienced relatively stable gro</w:t>
      </w:r>
      <w:bookmarkStart w:id="0" w:name="_GoBack"/>
      <w:bookmarkEnd w:id="0"/>
      <w:r w:rsidR="005D3FCE" w:rsidRPr="006258CC">
        <w:rPr>
          <w:color w:val="000000"/>
        </w:rPr>
        <w:t>wth in total value of agriculture output, driven primarily by high value crops like fruits, vegetables, and spices. A notable transition from area</w:t>
      </w:r>
      <w:r w:rsidR="00391E73">
        <w:rPr>
          <w:color w:val="000000"/>
        </w:rPr>
        <w:t xml:space="preserve"> expansion</w:t>
      </w:r>
      <w:r w:rsidR="005D3FCE" w:rsidRPr="006258CC">
        <w:rPr>
          <w:color w:val="000000"/>
        </w:rPr>
        <w:t xml:space="preserve"> to yield</w:t>
      </w:r>
      <w:r w:rsidR="00391E73">
        <w:rPr>
          <w:color w:val="000000"/>
        </w:rPr>
        <w:t xml:space="preserve"> </w:t>
      </w:r>
      <w:r w:rsidR="005D3FCE" w:rsidRPr="006258CC">
        <w:rPr>
          <w:color w:val="000000"/>
        </w:rPr>
        <w:t>driven growth was observed, especially for cereals and horticultural crops.</w:t>
      </w:r>
      <w:r w:rsidR="000813D8">
        <w:rPr>
          <w:color w:val="000000"/>
        </w:rPr>
        <w:t xml:space="preserve"> </w:t>
      </w:r>
      <w:r w:rsidR="005D3FCE" w:rsidRPr="006258CC">
        <w:rPr>
          <w:color w:val="000000"/>
        </w:rPr>
        <w:t>Moreover, decomposition analysis revealed that in recent decades, yield effects have become the dominant contributor to production growth in the state. The study underscores the growing importance of high</w:t>
      </w:r>
      <w:r w:rsidR="00E92627">
        <w:rPr>
          <w:color w:val="000000"/>
        </w:rPr>
        <w:t xml:space="preserve"> </w:t>
      </w:r>
      <w:r w:rsidR="005D3FCE" w:rsidRPr="006258CC">
        <w:rPr>
          <w:color w:val="000000"/>
        </w:rPr>
        <w:t xml:space="preserve">value </w:t>
      </w:r>
      <w:r w:rsidR="00E92627">
        <w:rPr>
          <w:color w:val="000000"/>
        </w:rPr>
        <w:t>crops</w:t>
      </w:r>
      <w:r w:rsidR="005D3FCE" w:rsidRPr="006258CC">
        <w:rPr>
          <w:color w:val="000000"/>
        </w:rPr>
        <w:t xml:space="preserve"> in driving rural transformation in Himachal Pradesh. </w:t>
      </w:r>
      <w:r w:rsidR="00F8035F" w:rsidRPr="006258CC">
        <w:rPr>
          <w:color w:val="000000"/>
        </w:rPr>
        <w:t>These findings underline the need for policy interventions aimed at enhancing crop productivity, investing in improved varieties, expan</w:t>
      </w:r>
      <w:r w:rsidR="00793388">
        <w:rPr>
          <w:color w:val="000000"/>
        </w:rPr>
        <w:t>sion of</w:t>
      </w:r>
      <w:r w:rsidR="00F8035F" w:rsidRPr="006258CC">
        <w:rPr>
          <w:color w:val="000000"/>
        </w:rPr>
        <w:t xml:space="preserve"> food processing infrastructure and promoting diversification toward high</w:t>
      </w:r>
      <w:r w:rsidR="00286285">
        <w:rPr>
          <w:color w:val="000000"/>
        </w:rPr>
        <w:t xml:space="preserve"> </w:t>
      </w:r>
      <w:r w:rsidR="00F8035F" w:rsidRPr="006258CC">
        <w:rPr>
          <w:color w:val="000000"/>
        </w:rPr>
        <w:t>value crops to ensure sustainable agricultural growth in Himachal Pradesh.</w:t>
      </w:r>
    </w:p>
    <w:p w14:paraId="4082DDD5" w14:textId="053CF231" w:rsidR="006026E3" w:rsidRPr="008A2A93" w:rsidRDefault="00F8035F" w:rsidP="00754321">
      <w:pPr>
        <w:pStyle w:val="NormalWeb"/>
        <w:spacing w:after="0" w:afterAutospacing="0" w:line="360" w:lineRule="auto"/>
        <w:jc w:val="both"/>
        <w:rPr>
          <w:rStyle w:val="Strong"/>
          <w:rFonts w:eastAsiaTheme="majorEastAsia"/>
          <w:b w:val="0"/>
          <w:bCs w:val="0"/>
        </w:rPr>
      </w:pPr>
      <w:r w:rsidRPr="006258CC">
        <w:rPr>
          <w:b/>
          <w:bCs/>
          <w:color w:val="000000"/>
        </w:rPr>
        <w:t xml:space="preserve">Keywords: </w:t>
      </w:r>
      <w:r w:rsidRPr="006258CC">
        <w:rPr>
          <w:rStyle w:val="Strong"/>
          <w:rFonts w:eastAsiaTheme="majorEastAsia"/>
          <w:b w:val="0"/>
          <w:bCs w:val="0"/>
        </w:rPr>
        <w:t xml:space="preserve">Agricultural </w:t>
      </w:r>
      <w:r w:rsidRPr="008A2A93">
        <w:rPr>
          <w:rStyle w:val="Strong"/>
          <w:rFonts w:eastAsiaTheme="majorEastAsia"/>
          <w:b w:val="0"/>
          <w:bCs w:val="0"/>
        </w:rPr>
        <w:t>growth</w:t>
      </w:r>
      <w:r w:rsidR="008A2A93" w:rsidRPr="000F5AB1">
        <w:t>;</w:t>
      </w:r>
      <w:r w:rsidRPr="008A2A93">
        <w:rPr>
          <w:b/>
          <w:bCs/>
        </w:rPr>
        <w:t xml:space="preserve"> </w:t>
      </w:r>
      <w:r w:rsidR="00846FC5" w:rsidRPr="008A2A93">
        <w:rPr>
          <w:rStyle w:val="Strong"/>
          <w:rFonts w:eastAsiaTheme="majorEastAsia"/>
          <w:b w:val="0"/>
          <w:bCs w:val="0"/>
        </w:rPr>
        <w:t>crop yield</w:t>
      </w:r>
      <w:r w:rsidR="008A2A93" w:rsidRPr="000F5AB1">
        <w:t>;</w:t>
      </w:r>
      <w:r w:rsidR="00846FC5" w:rsidRPr="008A2A93">
        <w:rPr>
          <w:b/>
          <w:bCs/>
        </w:rPr>
        <w:t xml:space="preserve"> </w:t>
      </w:r>
      <w:r w:rsidR="00846FC5" w:rsidRPr="008A2A93">
        <w:rPr>
          <w:rStyle w:val="Strong"/>
          <w:rFonts w:eastAsiaTheme="majorEastAsia"/>
          <w:b w:val="0"/>
          <w:bCs w:val="0"/>
        </w:rPr>
        <w:t>decomposition analysis</w:t>
      </w:r>
      <w:r w:rsidR="008A2A93" w:rsidRPr="000F5AB1">
        <w:rPr>
          <w:rFonts w:hAnsi="Symbol"/>
        </w:rPr>
        <w:t>;</w:t>
      </w:r>
      <w:r w:rsidR="00846FC5" w:rsidRPr="000F5AB1">
        <w:rPr>
          <w:rFonts w:hAnsi="Symbol"/>
        </w:rPr>
        <w:t xml:space="preserve"> yield effect</w:t>
      </w:r>
      <w:r w:rsidR="008A2A93" w:rsidRPr="000F5AB1">
        <w:rPr>
          <w:rFonts w:hAnsi="Symbol"/>
        </w:rPr>
        <w:t>;</w:t>
      </w:r>
      <w:r w:rsidR="00846FC5" w:rsidRPr="008A2A93">
        <w:rPr>
          <w:rFonts w:hAnsi="Symbol"/>
          <w:b/>
          <w:bCs/>
        </w:rPr>
        <w:t xml:space="preserve"> </w:t>
      </w:r>
      <w:r w:rsidR="00846FC5" w:rsidRPr="008A2A93">
        <w:rPr>
          <w:rStyle w:val="Strong"/>
          <w:rFonts w:eastAsiaTheme="majorEastAsia"/>
          <w:b w:val="0"/>
          <w:bCs w:val="0"/>
        </w:rPr>
        <w:t>high value crops</w:t>
      </w:r>
      <w:r w:rsidR="008A2A93" w:rsidRPr="008A2A93">
        <w:rPr>
          <w:rStyle w:val="Strong"/>
          <w:rFonts w:eastAsiaTheme="majorEastAsia"/>
          <w:b w:val="0"/>
          <w:bCs w:val="0"/>
        </w:rPr>
        <w:t>.</w:t>
      </w:r>
    </w:p>
    <w:p w14:paraId="35D36C17" w14:textId="77777777" w:rsidR="00232E9F" w:rsidRDefault="006026E3" w:rsidP="00232E9F">
      <w:pPr>
        <w:pStyle w:val="NormalWeb"/>
        <w:spacing w:after="0" w:afterAutospacing="0" w:line="360" w:lineRule="auto"/>
        <w:jc w:val="both"/>
      </w:pPr>
      <w:r w:rsidRPr="006026E3">
        <w:rPr>
          <w:rStyle w:val="Strong"/>
          <w:rFonts w:eastAsiaTheme="majorEastAsia"/>
        </w:rPr>
        <w:t xml:space="preserve">1. </w:t>
      </w:r>
      <w:r w:rsidR="00754321" w:rsidRPr="006026E3">
        <w:rPr>
          <w:b/>
          <w:bCs/>
          <w:color w:val="000000"/>
        </w:rPr>
        <w:t>INTRODUCTION</w:t>
      </w:r>
    </w:p>
    <w:p w14:paraId="599F8974" w14:textId="3FF1AF00" w:rsidR="00DD5F77" w:rsidRPr="00232E9F" w:rsidRDefault="00DD5F77" w:rsidP="00232E9F">
      <w:pPr>
        <w:pStyle w:val="NormalWeb"/>
        <w:spacing w:after="0" w:afterAutospacing="0" w:line="360" w:lineRule="auto"/>
        <w:jc w:val="both"/>
      </w:pPr>
      <w:r w:rsidRPr="00D832E3">
        <w:rPr>
          <w:color w:val="000000"/>
        </w:rPr>
        <w:t>A</w:t>
      </w:r>
      <w:r w:rsidR="002158FA" w:rsidRPr="00D832E3">
        <w:rPr>
          <w:color w:val="000000"/>
        </w:rPr>
        <w:t xml:space="preserve">griculture sector plays a </w:t>
      </w:r>
      <w:r w:rsidRPr="00D832E3">
        <w:rPr>
          <w:color w:val="000000"/>
        </w:rPr>
        <w:t xml:space="preserve">significant </w:t>
      </w:r>
      <w:r w:rsidR="002158FA" w:rsidRPr="00D832E3">
        <w:rPr>
          <w:color w:val="000000"/>
        </w:rPr>
        <w:t>role in the process of economic development, particularly in countries like India, where a significant share of the population continues to rely on agriculture for livelihood and food security. Beyond its traditional role as a source of food and raw materials, agriculture contributes to poverty alleviation, employment generation, nutritional stability, and environmental sustainability (</w:t>
      </w:r>
      <w:proofErr w:type="spellStart"/>
      <w:r w:rsidR="002158FA" w:rsidRPr="00D832E3">
        <w:rPr>
          <w:color w:val="000000"/>
        </w:rPr>
        <w:t>Gebbers</w:t>
      </w:r>
      <w:proofErr w:type="spellEnd"/>
      <w:r w:rsidR="002158FA" w:rsidRPr="00D832E3">
        <w:rPr>
          <w:color w:val="000000"/>
        </w:rPr>
        <w:t xml:space="preserve"> </w:t>
      </w:r>
      <w:r w:rsidR="000F5AB1">
        <w:rPr>
          <w:color w:val="000000"/>
        </w:rPr>
        <w:t>&amp;</w:t>
      </w:r>
      <w:r w:rsidR="002158FA" w:rsidRPr="00D832E3">
        <w:rPr>
          <w:color w:val="000000"/>
        </w:rPr>
        <w:t xml:space="preserve"> </w:t>
      </w:r>
      <w:proofErr w:type="spellStart"/>
      <w:r w:rsidR="002158FA" w:rsidRPr="00D832E3">
        <w:rPr>
          <w:color w:val="000000"/>
        </w:rPr>
        <w:t>Adamchuk</w:t>
      </w:r>
      <w:proofErr w:type="spellEnd"/>
      <w:r w:rsidR="002158FA" w:rsidRPr="00D832E3">
        <w:rPr>
          <w:color w:val="000000"/>
        </w:rPr>
        <w:t xml:space="preserve"> 2010</w:t>
      </w:r>
      <w:r w:rsidR="000F5AB1">
        <w:rPr>
          <w:color w:val="000000"/>
        </w:rPr>
        <w:t>,</w:t>
      </w:r>
      <w:r w:rsidR="002158FA" w:rsidRPr="00D832E3">
        <w:rPr>
          <w:color w:val="000000"/>
        </w:rPr>
        <w:t xml:space="preserve"> </w:t>
      </w:r>
      <w:proofErr w:type="spellStart"/>
      <w:r w:rsidR="002158FA" w:rsidRPr="00D832E3">
        <w:rPr>
          <w:color w:val="000000"/>
        </w:rPr>
        <w:t>Kitzes</w:t>
      </w:r>
      <w:proofErr w:type="spellEnd"/>
      <w:r w:rsidR="002158FA" w:rsidRPr="00D832E3">
        <w:rPr>
          <w:color w:val="000000"/>
        </w:rPr>
        <w:t xml:space="preserve"> </w:t>
      </w:r>
      <w:r w:rsidR="000F5AB1">
        <w:rPr>
          <w:color w:val="000000"/>
        </w:rPr>
        <w:t>et al.,</w:t>
      </w:r>
      <w:r w:rsidR="002158FA" w:rsidRPr="00D832E3">
        <w:rPr>
          <w:color w:val="000000"/>
        </w:rPr>
        <w:t xml:space="preserve"> 2008</w:t>
      </w:r>
      <w:r w:rsidR="000F5AB1">
        <w:rPr>
          <w:color w:val="000000"/>
        </w:rPr>
        <w:t>,</w:t>
      </w:r>
      <w:r w:rsidR="002158FA" w:rsidRPr="00D832E3">
        <w:rPr>
          <w:color w:val="000000"/>
        </w:rPr>
        <w:t xml:space="preserve"> Slavin, 2016</w:t>
      </w:r>
      <w:r w:rsidR="000F5AB1">
        <w:rPr>
          <w:color w:val="000000"/>
        </w:rPr>
        <w:t>,</w:t>
      </w:r>
      <w:r w:rsidR="00AF4372">
        <w:rPr>
          <w:color w:val="000000"/>
        </w:rPr>
        <w:t xml:space="preserve"> </w:t>
      </w:r>
      <w:r w:rsidR="00AF4372" w:rsidRPr="0074305B">
        <w:t>Rafael 2023</w:t>
      </w:r>
      <w:r w:rsidR="000F5AB1">
        <w:t>,</w:t>
      </w:r>
      <w:r w:rsidR="00956063">
        <w:t xml:space="preserve"> Thakur </w:t>
      </w:r>
      <w:r w:rsidR="000F5AB1">
        <w:t>et al.,</w:t>
      </w:r>
      <w:r w:rsidR="00956063">
        <w:t xml:space="preserve"> 2024</w:t>
      </w:r>
      <w:r w:rsidR="004F4CEE">
        <w:t>, Singh et al., 2025</w:t>
      </w:r>
      <w:r w:rsidR="002158FA" w:rsidRPr="00D832E3">
        <w:rPr>
          <w:color w:val="000000"/>
        </w:rPr>
        <w:t xml:space="preserve">). </w:t>
      </w:r>
      <w:r w:rsidRPr="00D832E3">
        <w:rPr>
          <w:color w:val="000000"/>
        </w:rPr>
        <w:t>In India, the agriculture sector has undergone considerable transformation over the past few decades, diversifying toward high</w:t>
      </w:r>
      <w:r w:rsidR="00D832E3">
        <w:rPr>
          <w:color w:val="000000"/>
        </w:rPr>
        <w:t xml:space="preserve"> </w:t>
      </w:r>
      <w:r w:rsidRPr="00D832E3">
        <w:rPr>
          <w:color w:val="000000"/>
        </w:rPr>
        <w:t xml:space="preserve">value </w:t>
      </w:r>
      <w:r w:rsidR="00D832E3">
        <w:rPr>
          <w:color w:val="000000"/>
        </w:rPr>
        <w:t>crops</w:t>
      </w:r>
      <w:r w:rsidRPr="00D832E3">
        <w:rPr>
          <w:color w:val="000000"/>
        </w:rPr>
        <w:t xml:space="preserve"> such as fruits, vegetables, milk, eggs, poultry, and fish. These shifts have been driven by changing consumer demand patterns, rising incomes, urbanization, and policy incentives.</w:t>
      </w:r>
      <w:r w:rsidR="008A083C" w:rsidRPr="008A083C">
        <w:rPr>
          <w:color w:val="000000"/>
          <w:sz w:val="16"/>
          <w:szCs w:val="16"/>
        </w:rPr>
        <w:t xml:space="preserve"> </w:t>
      </w:r>
    </w:p>
    <w:p w14:paraId="150FCEF4" w14:textId="19A14CCB" w:rsidR="009510B3" w:rsidRPr="0007599F" w:rsidRDefault="009510B3" w:rsidP="00754321">
      <w:pPr>
        <w:pStyle w:val="NormalWeb"/>
        <w:spacing w:before="240" w:beforeAutospacing="0" w:after="0" w:afterAutospacing="0" w:line="360" w:lineRule="auto"/>
        <w:jc w:val="both"/>
        <w:rPr>
          <w:color w:val="000000"/>
        </w:rPr>
      </w:pPr>
      <w:r w:rsidRPr="008D3BDB">
        <w:rPr>
          <w:color w:val="000000"/>
        </w:rPr>
        <w:lastRenderedPageBreak/>
        <w:t>Since the early 1970s, agriculture in Himachal Pradesh has progressed significantly as evident from the rise in food grains production from 9.45 lakh tonnes in 1972-73 to 1</w:t>
      </w:r>
      <w:r>
        <w:rPr>
          <w:color w:val="000000"/>
        </w:rPr>
        <w:t>6</w:t>
      </w:r>
      <w:r w:rsidRPr="008D3BDB">
        <w:rPr>
          <w:color w:val="000000"/>
        </w:rPr>
        <w:t>.</w:t>
      </w:r>
      <w:r>
        <w:rPr>
          <w:color w:val="000000"/>
        </w:rPr>
        <w:t>44</w:t>
      </w:r>
      <w:r w:rsidRPr="008D3BDB">
        <w:rPr>
          <w:color w:val="000000"/>
        </w:rPr>
        <w:t xml:space="preserve"> lakh tonnes in 20</w:t>
      </w:r>
      <w:r>
        <w:rPr>
          <w:color w:val="000000"/>
        </w:rPr>
        <w:t>23-24 (GOHP 2025)</w:t>
      </w:r>
      <w:r w:rsidRPr="008D3BDB">
        <w:rPr>
          <w:color w:val="000000"/>
        </w:rPr>
        <w:t xml:space="preserve">. The economy of Himachal Pradesh is largely dependent on agriculture and any variation in the production of food grains affects the economy significantly. </w:t>
      </w:r>
      <w:r>
        <w:rPr>
          <w:color w:val="000000"/>
        </w:rPr>
        <w:t xml:space="preserve">The efficiency of the agriculture sector has entirely defined the growth of the state economy. The state is especially known for its fruits and vegetables cultivation. The cultivation of temperate to sub-tropical fruits is favoured by topographical and altitudinal disparities as well as fertile, deep, and well-drained soils. Himachal Pradesh is known for large scale production of fruits i.e., fruit farming has become a major focus for farmers in Himachal Pradesh. The area under fruit production has increased from 0.48 </w:t>
      </w:r>
      <w:r w:rsidRPr="0007599F">
        <w:rPr>
          <w:color w:val="000000"/>
        </w:rPr>
        <w:t>lakh hectare in 1971-72 to 2.31 lakh hectare in 2017-18. The state has come to known as ‘</w:t>
      </w:r>
      <w:r w:rsidRPr="0007599F">
        <w:rPr>
          <w:i/>
          <w:iCs/>
          <w:color w:val="000000"/>
        </w:rPr>
        <w:t>Apple State of India’</w:t>
      </w:r>
      <w:r w:rsidRPr="0007599F">
        <w:rPr>
          <w:color w:val="000000"/>
        </w:rPr>
        <w:t xml:space="preserve"> (</w:t>
      </w:r>
      <w:r w:rsidR="003D4B53" w:rsidRPr="0007599F">
        <w:rPr>
          <w:color w:val="222222"/>
          <w:shd w:val="clear" w:color="auto" w:fill="FFFFFF"/>
        </w:rPr>
        <w:t xml:space="preserve">Wani </w:t>
      </w:r>
      <w:r w:rsidR="000F5AB1">
        <w:rPr>
          <w:color w:val="222222"/>
          <w:shd w:val="clear" w:color="auto" w:fill="FFFFFF"/>
        </w:rPr>
        <w:t>&amp;</w:t>
      </w:r>
      <w:r w:rsidR="003D4B53" w:rsidRPr="0007599F">
        <w:rPr>
          <w:color w:val="222222"/>
          <w:shd w:val="clear" w:color="auto" w:fill="FFFFFF"/>
        </w:rPr>
        <w:t xml:space="preserve"> Songara 2018)</w:t>
      </w:r>
      <w:r w:rsidR="001F5C3B">
        <w:rPr>
          <w:color w:val="222222"/>
          <w:shd w:val="clear" w:color="auto" w:fill="FFFFFF"/>
        </w:rPr>
        <w:t>.</w:t>
      </w:r>
    </w:p>
    <w:p w14:paraId="6D6B9BE8" w14:textId="60AB50C5" w:rsidR="003D4B53" w:rsidRPr="008D3BDB" w:rsidRDefault="009510B3" w:rsidP="00754321">
      <w:pPr>
        <w:pStyle w:val="NormalWeb"/>
        <w:spacing w:before="0" w:beforeAutospacing="0" w:after="0" w:afterAutospacing="0" w:line="360" w:lineRule="auto"/>
        <w:jc w:val="both"/>
        <w:rPr>
          <w:color w:val="000000"/>
        </w:rPr>
      </w:pPr>
      <w:r>
        <w:rPr>
          <w:color w:val="000000"/>
        </w:rPr>
        <w:t>The state has o</w:t>
      </w:r>
      <w:r w:rsidRPr="008D3BDB">
        <w:rPr>
          <w:color w:val="000000"/>
        </w:rPr>
        <w:t>nly 11</w:t>
      </w:r>
      <w:r w:rsidR="009D552B">
        <w:rPr>
          <w:color w:val="000000"/>
        </w:rPr>
        <w:t>%</w:t>
      </w:r>
      <w:r w:rsidRPr="008D3BDB">
        <w:rPr>
          <w:color w:val="000000"/>
        </w:rPr>
        <w:t xml:space="preserve"> of the total geographical area (55.67 lakh hectares) available for cultivation. More than 88</w:t>
      </w:r>
      <w:r w:rsidR="009D552B">
        <w:rPr>
          <w:color w:val="000000"/>
        </w:rPr>
        <w:t>%</w:t>
      </w:r>
      <w:r w:rsidRPr="008D3BDB">
        <w:rPr>
          <w:color w:val="000000"/>
        </w:rPr>
        <w:t xml:space="preserve"> of the holdings are small and marginal and accounting for 56</w:t>
      </w:r>
      <w:r w:rsidR="009D552B">
        <w:rPr>
          <w:color w:val="000000"/>
        </w:rPr>
        <w:t>%</w:t>
      </w:r>
      <w:r w:rsidRPr="008D3BDB">
        <w:rPr>
          <w:color w:val="000000"/>
        </w:rPr>
        <w:t xml:space="preserve"> of the operational area (</w:t>
      </w:r>
      <w:r w:rsidRPr="008D3BDB">
        <w:rPr>
          <w:color w:val="000000"/>
          <w:shd w:val="clear" w:color="auto" w:fill="FFFFFF"/>
        </w:rPr>
        <w:t>GOHP 202</w:t>
      </w:r>
      <w:r>
        <w:rPr>
          <w:color w:val="000000"/>
          <w:shd w:val="clear" w:color="auto" w:fill="FFFFFF"/>
        </w:rPr>
        <w:t>5</w:t>
      </w:r>
      <w:r w:rsidRPr="008D3BDB">
        <w:rPr>
          <w:color w:val="000000"/>
          <w:shd w:val="clear" w:color="auto" w:fill="FFFFFF"/>
        </w:rPr>
        <w:t>)</w:t>
      </w:r>
      <w:r w:rsidRPr="008D3BDB">
        <w:rPr>
          <w:color w:val="000000"/>
        </w:rPr>
        <w:t xml:space="preserve">. </w:t>
      </w:r>
      <w:r>
        <w:rPr>
          <w:color w:val="000000"/>
        </w:rPr>
        <w:t xml:space="preserve">Having regional disparities, the </w:t>
      </w:r>
      <w:r w:rsidRPr="008D3BDB">
        <w:rPr>
          <w:color w:val="000000"/>
        </w:rPr>
        <w:t>share of primary sector (agriculture and allied sector) in the State Gross Domestic Product has remained low and declined from 58.74</w:t>
      </w:r>
      <w:r w:rsidR="009D552B">
        <w:rPr>
          <w:color w:val="000000"/>
        </w:rPr>
        <w:t>%</w:t>
      </w:r>
      <w:r w:rsidRPr="008D3BDB">
        <w:rPr>
          <w:color w:val="000000"/>
        </w:rPr>
        <w:t xml:space="preserve"> (1972-73) to 1</w:t>
      </w:r>
      <w:r>
        <w:rPr>
          <w:color w:val="000000"/>
        </w:rPr>
        <w:t>4.7</w:t>
      </w:r>
      <w:r w:rsidR="009D552B">
        <w:rPr>
          <w:color w:val="000000"/>
        </w:rPr>
        <w:t>%</w:t>
      </w:r>
      <w:r w:rsidRPr="008D3BDB">
        <w:rPr>
          <w:color w:val="000000"/>
        </w:rPr>
        <w:t xml:space="preserve"> during 202</w:t>
      </w:r>
      <w:r>
        <w:rPr>
          <w:color w:val="000000"/>
        </w:rPr>
        <w:t>3</w:t>
      </w:r>
      <w:r w:rsidRPr="008D3BDB">
        <w:rPr>
          <w:color w:val="000000"/>
        </w:rPr>
        <w:t>-2</w:t>
      </w:r>
      <w:r>
        <w:rPr>
          <w:color w:val="000000"/>
        </w:rPr>
        <w:t>4</w:t>
      </w:r>
      <w:r w:rsidRPr="008D3BDB">
        <w:rPr>
          <w:color w:val="000000"/>
        </w:rPr>
        <w:t xml:space="preserve">. However, agricultural diversification towards fruit and vegetable crops has made a profound impact on the quality of life of small and marginal cultivating </w:t>
      </w:r>
      <w:r w:rsidRPr="0007599F">
        <w:rPr>
          <w:color w:val="000000"/>
        </w:rPr>
        <w:t>households in the state. Awareness of farmers in the state is low and technologies are outdated (</w:t>
      </w:r>
      <w:r w:rsidR="003D4B53" w:rsidRPr="0007599F">
        <w:rPr>
          <w:color w:val="222222"/>
          <w:shd w:val="clear" w:color="auto" w:fill="FFFFFF"/>
        </w:rPr>
        <w:t>Chahal</w:t>
      </w:r>
      <w:r w:rsidR="003D4B53" w:rsidRPr="0007599F">
        <w:rPr>
          <w:color w:val="000000"/>
        </w:rPr>
        <w:t xml:space="preserve"> </w:t>
      </w:r>
      <w:r w:rsidR="000F5AB1">
        <w:rPr>
          <w:color w:val="000000"/>
        </w:rPr>
        <w:t>et al.,</w:t>
      </w:r>
      <w:r w:rsidR="003D4B53" w:rsidRPr="0007599F">
        <w:rPr>
          <w:color w:val="000000"/>
        </w:rPr>
        <w:t xml:space="preserve"> 2015).</w:t>
      </w:r>
      <w:r w:rsidR="003D4B53">
        <w:rPr>
          <w:color w:val="000000"/>
        </w:rPr>
        <w:t xml:space="preserve"> </w:t>
      </w:r>
      <w:r w:rsidRPr="008D3BDB">
        <w:rPr>
          <w:color w:val="000000"/>
        </w:rPr>
        <w:t>At the macro level, this effect is reflected in a variety of socio-economic measures and poverty levels that correspond favourably to other mountainous areas as well as the country's developed states. Enhancing the growth of agriculture sector is critical for the state</w:t>
      </w:r>
      <w:r>
        <w:rPr>
          <w:color w:val="000000"/>
        </w:rPr>
        <w:t>’</w:t>
      </w:r>
      <w:r w:rsidRPr="008D3BDB">
        <w:rPr>
          <w:color w:val="000000"/>
        </w:rPr>
        <w:t>s overall long-term viability.</w:t>
      </w:r>
    </w:p>
    <w:p w14:paraId="5FEE00BA" w14:textId="41A782DE" w:rsidR="00E96566" w:rsidRPr="00064406" w:rsidRDefault="008D3BDB" w:rsidP="00754321">
      <w:pPr>
        <w:spacing w:before="100" w:beforeAutospacing="1" w:after="240" w:line="360" w:lineRule="auto"/>
        <w:jc w:val="both"/>
        <w:rPr>
          <w:color w:val="000000"/>
          <w:sz w:val="20"/>
          <w:szCs w:val="20"/>
        </w:rPr>
      </w:pPr>
      <w:r w:rsidRPr="00035686">
        <w:rPr>
          <w:color w:val="000000"/>
        </w:rPr>
        <w:t xml:space="preserve">In this context, a comprehensive empirical assessment of agricultural growth patterns in Himachal Pradesh is crucial. This </w:t>
      </w:r>
      <w:r w:rsidR="0072361C">
        <w:rPr>
          <w:color w:val="000000"/>
        </w:rPr>
        <w:t xml:space="preserve">study </w:t>
      </w:r>
      <w:r w:rsidRPr="00035686">
        <w:rPr>
          <w:color w:val="000000"/>
        </w:rPr>
        <w:t xml:space="preserve">seeks to inform policymakers about the structural shifts, emerging opportunities and </w:t>
      </w:r>
      <w:r w:rsidR="0072361C" w:rsidRPr="00035686">
        <w:rPr>
          <w:color w:val="000000"/>
        </w:rPr>
        <w:t xml:space="preserve">also helps in identify the constraints to agricultural development. </w:t>
      </w:r>
      <w:r w:rsidRPr="00035686">
        <w:rPr>
          <w:color w:val="000000"/>
        </w:rPr>
        <w:t>Such insights are v</w:t>
      </w:r>
      <w:r w:rsidR="00064406">
        <w:rPr>
          <w:color w:val="000000"/>
        </w:rPr>
        <w:t xml:space="preserve">aluable </w:t>
      </w:r>
      <w:r w:rsidRPr="00035686">
        <w:rPr>
          <w:color w:val="000000"/>
        </w:rPr>
        <w:t>for designing region</w:t>
      </w:r>
      <w:r w:rsidR="00C71263">
        <w:rPr>
          <w:color w:val="000000"/>
        </w:rPr>
        <w:t xml:space="preserve"> </w:t>
      </w:r>
      <w:r w:rsidRPr="00035686">
        <w:rPr>
          <w:color w:val="000000"/>
        </w:rPr>
        <w:t>specific strategies that not only enhance productivity but also ensure balanced and inclusive rural development</w:t>
      </w:r>
      <w:r w:rsidR="00E96566" w:rsidRPr="00E96566">
        <w:rPr>
          <w:color w:val="000000"/>
        </w:rPr>
        <w:t>.</w:t>
      </w:r>
    </w:p>
    <w:p w14:paraId="51DD187F" w14:textId="3151F368" w:rsidR="00861355" w:rsidRPr="00861355" w:rsidRDefault="00861355" w:rsidP="00754321">
      <w:pPr>
        <w:pStyle w:val="NormalWeb"/>
        <w:spacing w:before="0" w:beforeAutospacing="0" w:after="240" w:afterAutospacing="0" w:line="360" w:lineRule="auto"/>
        <w:jc w:val="both"/>
        <w:rPr>
          <w:color w:val="000000"/>
          <w:sz w:val="20"/>
          <w:szCs w:val="20"/>
        </w:rPr>
      </w:pPr>
      <w:r w:rsidRPr="00861355">
        <w:rPr>
          <w:b/>
          <w:bCs/>
          <w:color w:val="000000"/>
        </w:rPr>
        <w:t>2.</w:t>
      </w:r>
      <w:r>
        <w:rPr>
          <w:color w:val="000000"/>
          <w:sz w:val="20"/>
          <w:szCs w:val="20"/>
        </w:rPr>
        <w:t xml:space="preserve"> </w:t>
      </w:r>
      <w:r w:rsidR="00754321" w:rsidRPr="00861355">
        <w:rPr>
          <w:b/>
          <w:bCs/>
          <w:color w:val="000000"/>
        </w:rPr>
        <w:t>MATERIALS AND METHODS</w:t>
      </w:r>
    </w:p>
    <w:p w14:paraId="4DF24203" w14:textId="1C2EFE43" w:rsidR="007C7255" w:rsidRPr="00754321" w:rsidRDefault="00861355" w:rsidP="00754321">
      <w:pPr>
        <w:spacing w:before="100" w:beforeAutospacing="1" w:line="360" w:lineRule="auto"/>
        <w:jc w:val="both"/>
        <w:outlineLvl w:val="2"/>
        <w:rPr>
          <w:b/>
          <w:bCs/>
          <w:color w:val="000000"/>
        </w:rPr>
      </w:pPr>
      <w:r w:rsidRPr="00754321">
        <w:rPr>
          <w:b/>
          <w:bCs/>
          <w:color w:val="000000"/>
        </w:rPr>
        <w:t xml:space="preserve">2.1 </w:t>
      </w:r>
      <w:r w:rsidR="007C7255" w:rsidRPr="00754321">
        <w:rPr>
          <w:b/>
          <w:bCs/>
          <w:color w:val="000000"/>
        </w:rPr>
        <w:t>Data</w:t>
      </w:r>
    </w:p>
    <w:p w14:paraId="4236DBAC" w14:textId="75153EAC" w:rsidR="00420C8F" w:rsidRPr="007C7255" w:rsidRDefault="00420C8F" w:rsidP="00754321">
      <w:pPr>
        <w:spacing w:before="100" w:beforeAutospacing="1" w:after="240" w:line="360" w:lineRule="auto"/>
        <w:jc w:val="both"/>
        <w:outlineLvl w:val="2"/>
        <w:rPr>
          <w:b/>
          <w:bCs/>
          <w:color w:val="000000"/>
          <w:sz w:val="16"/>
          <w:szCs w:val="16"/>
        </w:rPr>
      </w:pPr>
      <w:r w:rsidRPr="00861355">
        <w:t xml:space="preserve">The </w:t>
      </w:r>
      <w:r w:rsidR="00703934" w:rsidRPr="00861355">
        <w:t xml:space="preserve">study sourced </w:t>
      </w:r>
      <w:r w:rsidRPr="00861355">
        <w:t xml:space="preserve">time series data for different parameters. Firstly, data on value of agriculture output were collected from 1971-72 to 2021-22 compiled by the Central Statistical </w:t>
      </w:r>
      <w:r w:rsidRPr="00861355">
        <w:lastRenderedPageBreak/>
        <w:t xml:space="preserve">Organisation (CSO), New Delhi. </w:t>
      </w:r>
      <w:r w:rsidR="00081D06" w:rsidRPr="00861355">
        <w:t>D</w:t>
      </w:r>
      <w:r w:rsidRPr="00861355">
        <w:t>ata on area</w:t>
      </w:r>
      <w:r w:rsidR="00081D06" w:rsidRPr="00861355">
        <w:t xml:space="preserve">, </w:t>
      </w:r>
      <w:r w:rsidRPr="00861355">
        <w:t xml:space="preserve">production </w:t>
      </w:r>
      <w:r w:rsidR="00081D06" w:rsidRPr="00861355">
        <w:t xml:space="preserve">and yield </w:t>
      </w:r>
      <w:r w:rsidRPr="00861355">
        <w:t>of crops grown in the state were collected from various issues of Annual Season and Crop Reports published by Directorate of Land Records, Shimla, Government of Himachal Pradesh. The data on area and production of fruits were collected from Department of Horticulture, Shimla</w:t>
      </w:r>
      <w:r w:rsidR="00032EC8" w:rsidRPr="00861355">
        <w:t xml:space="preserve"> and various issues of </w:t>
      </w:r>
      <w:r w:rsidRPr="00861355">
        <w:t>Statistical Abstract of Himachal Prades</w:t>
      </w:r>
      <w:r w:rsidR="003F7545">
        <w:t>h published by Department of Economics and Statistics, Shimla</w:t>
      </w:r>
      <w:r w:rsidR="005C3167">
        <w:t>.</w:t>
      </w:r>
    </w:p>
    <w:p w14:paraId="4D962535" w14:textId="3DAB518C" w:rsidR="00420C8F" w:rsidRPr="00754321" w:rsidRDefault="00F10B5E" w:rsidP="00754321">
      <w:pPr>
        <w:spacing w:after="240" w:line="360" w:lineRule="auto"/>
        <w:jc w:val="both"/>
        <w:rPr>
          <w:b/>
        </w:rPr>
      </w:pPr>
      <w:r w:rsidRPr="00754321">
        <w:rPr>
          <w:b/>
        </w:rPr>
        <w:t>2.</w:t>
      </w:r>
      <w:r w:rsidR="007C7255" w:rsidRPr="00754321">
        <w:rPr>
          <w:b/>
        </w:rPr>
        <w:t>2</w:t>
      </w:r>
      <w:r w:rsidR="00420C8F" w:rsidRPr="00754321">
        <w:rPr>
          <w:b/>
        </w:rPr>
        <w:t xml:space="preserve"> Analytical framework</w:t>
      </w:r>
    </w:p>
    <w:p w14:paraId="141E4649" w14:textId="71599355" w:rsidR="00420C8F" w:rsidRPr="00754321" w:rsidRDefault="00F10B5E" w:rsidP="00754321">
      <w:pPr>
        <w:spacing w:after="240" w:line="360" w:lineRule="auto"/>
        <w:jc w:val="both"/>
        <w:rPr>
          <w:b/>
        </w:rPr>
      </w:pPr>
      <w:r w:rsidRPr="00754321">
        <w:rPr>
          <w:b/>
        </w:rPr>
        <w:t>2.</w:t>
      </w:r>
      <w:r w:rsidR="007C7255" w:rsidRPr="00754321">
        <w:rPr>
          <w:b/>
        </w:rPr>
        <w:t>2</w:t>
      </w:r>
      <w:r w:rsidRPr="00754321">
        <w:rPr>
          <w:b/>
        </w:rPr>
        <w:t>.1</w:t>
      </w:r>
      <w:r w:rsidR="00420C8F" w:rsidRPr="00754321">
        <w:rPr>
          <w:b/>
        </w:rPr>
        <w:t xml:space="preserve"> Estimation of growth</w:t>
      </w:r>
    </w:p>
    <w:p w14:paraId="592899A4" w14:textId="77777777" w:rsidR="00D832E3" w:rsidRDefault="009D7B28" w:rsidP="00754321">
      <w:pPr>
        <w:spacing w:after="240" w:line="360" w:lineRule="auto"/>
        <w:jc w:val="both"/>
      </w:pPr>
      <w:r w:rsidRPr="00136CC3">
        <w:t xml:space="preserve">The growth in </w:t>
      </w:r>
      <w:r w:rsidR="00420C8F" w:rsidRPr="00136CC3">
        <w:t>area, production</w:t>
      </w:r>
      <w:r w:rsidR="00A5624F" w:rsidRPr="00136CC3">
        <w:t>,</w:t>
      </w:r>
      <w:r w:rsidR="00420C8F" w:rsidRPr="00136CC3">
        <w:t xml:space="preserve"> yield </w:t>
      </w:r>
      <w:r w:rsidR="00A5624F" w:rsidRPr="00136CC3">
        <w:t>and value of output for</w:t>
      </w:r>
      <w:r w:rsidR="00420C8F" w:rsidRPr="00136CC3">
        <w:t xml:space="preserve"> different crops</w:t>
      </w:r>
      <w:r w:rsidRPr="00136CC3">
        <w:t xml:space="preserve"> was calculated</w:t>
      </w:r>
      <w:r w:rsidR="00420C8F" w:rsidRPr="00136CC3">
        <w:t xml:space="preserve"> by using exponential production function </w:t>
      </w:r>
      <w:r w:rsidR="00663C8D" w:rsidRPr="00136CC3">
        <w:t>given as</w:t>
      </w:r>
    </w:p>
    <w:p w14:paraId="573FB4D9" w14:textId="0F660DB5" w:rsidR="00420C8F" w:rsidRPr="00136CC3" w:rsidRDefault="00420C8F" w:rsidP="00754321">
      <w:pPr>
        <w:spacing w:line="360" w:lineRule="auto"/>
        <w:ind w:left="3600"/>
        <w:jc w:val="both"/>
      </w:pPr>
      <w:r w:rsidRPr="00136CC3">
        <w:t xml:space="preserve">Y = </w:t>
      </w:r>
      <w:proofErr w:type="spellStart"/>
      <w:r w:rsidRPr="00136CC3">
        <w:t>ab</w:t>
      </w:r>
      <w:r w:rsidRPr="00136CC3">
        <w:rPr>
          <w:vertAlign w:val="superscript"/>
        </w:rPr>
        <w:t>t</w:t>
      </w:r>
      <w:proofErr w:type="spellEnd"/>
      <w:r w:rsidRPr="00136CC3">
        <w:t xml:space="preserve"> </w:t>
      </w:r>
    </w:p>
    <w:p w14:paraId="4209C3A5" w14:textId="6912735C" w:rsidR="00420C8F" w:rsidRPr="00136CC3" w:rsidRDefault="00CB0731" w:rsidP="00754321">
      <w:pPr>
        <w:spacing w:line="360" w:lineRule="auto"/>
        <w:jc w:val="both"/>
      </w:pPr>
      <w:r>
        <w:t>w</w:t>
      </w:r>
      <w:r w:rsidR="00420C8F" w:rsidRPr="00136CC3">
        <w:t xml:space="preserve">here, Y = Area/production/yield of crop </w:t>
      </w:r>
    </w:p>
    <w:p w14:paraId="0BA3707A" w14:textId="70642C0B" w:rsidR="00420C8F" w:rsidRPr="00136CC3" w:rsidRDefault="00420C8F" w:rsidP="00754321">
      <w:pPr>
        <w:spacing w:line="360" w:lineRule="auto"/>
        <w:jc w:val="both"/>
      </w:pPr>
      <w:r w:rsidRPr="00136CC3">
        <w:t xml:space="preserve">a = Constant </w:t>
      </w:r>
    </w:p>
    <w:p w14:paraId="181EC281" w14:textId="4DFA8713" w:rsidR="00420C8F" w:rsidRPr="00136CC3" w:rsidRDefault="00420C8F" w:rsidP="00754321">
      <w:pPr>
        <w:spacing w:line="360" w:lineRule="auto"/>
        <w:jc w:val="both"/>
      </w:pPr>
      <w:r w:rsidRPr="00136CC3">
        <w:t xml:space="preserve">b = Regression coefficient </w:t>
      </w:r>
    </w:p>
    <w:p w14:paraId="09BA1C34" w14:textId="77777777" w:rsidR="002C1A97" w:rsidRPr="00136CC3" w:rsidRDefault="00420C8F" w:rsidP="00754321">
      <w:pPr>
        <w:spacing w:line="360" w:lineRule="auto"/>
        <w:jc w:val="both"/>
      </w:pPr>
      <w:r w:rsidRPr="00136CC3">
        <w:t xml:space="preserve">t = Time </w:t>
      </w:r>
    </w:p>
    <w:p w14:paraId="194A60EB" w14:textId="43D8A8B8" w:rsidR="00420C8F" w:rsidRPr="00136CC3" w:rsidRDefault="00420C8F" w:rsidP="00754321">
      <w:pPr>
        <w:spacing w:line="360" w:lineRule="auto"/>
        <w:jc w:val="both"/>
      </w:pPr>
      <w:r w:rsidRPr="00136CC3">
        <w:t>C</w:t>
      </w:r>
      <w:r w:rsidR="002C1A97" w:rsidRPr="00136CC3">
        <w:t>A</w:t>
      </w:r>
      <w:r w:rsidRPr="00136CC3">
        <w:t xml:space="preserve">GR (%) = (Antilog b-1) x 100 </w:t>
      </w:r>
    </w:p>
    <w:p w14:paraId="70F2FDF7" w14:textId="5476D059" w:rsidR="00420C8F" w:rsidRPr="00136CC3" w:rsidRDefault="00420C8F" w:rsidP="00754321">
      <w:pPr>
        <w:spacing w:line="360" w:lineRule="auto"/>
        <w:jc w:val="both"/>
      </w:pPr>
      <w:r w:rsidRPr="00136CC3">
        <w:t>The compound growth rates were estimated for different periods.</w:t>
      </w:r>
    </w:p>
    <w:p w14:paraId="50006D3D" w14:textId="566B2A2E" w:rsidR="00420C8F" w:rsidRPr="00754321" w:rsidRDefault="00F10B5E" w:rsidP="00754321">
      <w:pPr>
        <w:spacing w:before="240" w:line="360" w:lineRule="auto"/>
        <w:jc w:val="both"/>
        <w:rPr>
          <w:b/>
        </w:rPr>
      </w:pPr>
      <w:r w:rsidRPr="00754321">
        <w:rPr>
          <w:b/>
        </w:rPr>
        <w:t>2.</w:t>
      </w:r>
      <w:r w:rsidR="007C7255" w:rsidRPr="00754321">
        <w:rPr>
          <w:b/>
        </w:rPr>
        <w:t>2</w:t>
      </w:r>
      <w:r w:rsidRPr="00754321">
        <w:rPr>
          <w:b/>
        </w:rPr>
        <w:t>.2</w:t>
      </w:r>
      <w:r w:rsidR="00420C8F" w:rsidRPr="00754321">
        <w:rPr>
          <w:b/>
        </w:rPr>
        <w:t xml:space="preserve"> Decomposition analysis</w:t>
      </w:r>
    </w:p>
    <w:p w14:paraId="138DF602" w14:textId="07242137" w:rsidR="00BF4699" w:rsidRPr="00BF4699" w:rsidRDefault="00BF4699" w:rsidP="00754321">
      <w:pPr>
        <w:spacing w:before="100" w:beforeAutospacing="1" w:line="360" w:lineRule="auto"/>
        <w:jc w:val="both"/>
        <w:rPr>
          <w:color w:val="000000"/>
        </w:rPr>
      </w:pPr>
      <w:r w:rsidRPr="00BF4699">
        <w:rPr>
          <w:color w:val="000000"/>
        </w:rPr>
        <w:t>Decomposition analysis is used to estimate the relative contribution of area, yield</w:t>
      </w:r>
      <w:r w:rsidRPr="00136CC3">
        <w:rPr>
          <w:color w:val="000000"/>
        </w:rPr>
        <w:t xml:space="preserve"> </w:t>
      </w:r>
      <w:r w:rsidRPr="00BF4699">
        <w:rPr>
          <w:color w:val="000000"/>
        </w:rPr>
        <w:t>and their interaction to the overall change in crop production over t</w:t>
      </w:r>
      <w:r w:rsidRPr="00136CC3">
        <w:rPr>
          <w:color w:val="000000"/>
        </w:rPr>
        <w:t>he study period</w:t>
      </w:r>
      <w:r w:rsidRPr="00BF4699">
        <w:rPr>
          <w:color w:val="000000"/>
        </w:rPr>
        <w:t>. The model, originally proposed by Minhas (196</w:t>
      </w:r>
      <w:r w:rsidR="00B761B4">
        <w:rPr>
          <w:color w:val="000000"/>
        </w:rPr>
        <w:t>5</w:t>
      </w:r>
      <w:r w:rsidRPr="00BF4699">
        <w:rPr>
          <w:color w:val="000000"/>
        </w:rPr>
        <w:t xml:space="preserve">) and later </w:t>
      </w:r>
      <w:r w:rsidR="00352EDA" w:rsidRPr="00136CC3">
        <w:rPr>
          <w:color w:val="000000"/>
        </w:rPr>
        <w:t xml:space="preserve">redeveloped </w:t>
      </w:r>
      <w:r w:rsidRPr="00BF4699">
        <w:rPr>
          <w:color w:val="000000"/>
        </w:rPr>
        <w:t xml:space="preserve">by Sarma and Subramanyam (1984), is widely used to study </w:t>
      </w:r>
      <w:r w:rsidR="00E0258B" w:rsidRPr="00136CC3">
        <w:t xml:space="preserve">studied growth performance of crops </w:t>
      </w:r>
      <w:r w:rsidRPr="00BF4699">
        <w:rPr>
          <w:color w:val="000000"/>
        </w:rPr>
        <w:t>across regions and time periods.</w:t>
      </w:r>
    </w:p>
    <w:p w14:paraId="027BE44A" w14:textId="1F587F3B" w:rsidR="0042600B" w:rsidRDefault="00050A27" w:rsidP="00754321">
      <w:pPr>
        <w:spacing w:line="360" w:lineRule="auto"/>
        <w:jc w:val="both"/>
        <w:rPr>
          <w:bCs/>
        </w:rPr>
      </w:pPr>
      <w:r w:rsidRPr="00136CC3">
        <w:rPr>
          <w:bCs/>
        </w:rPr>
        <w:t>Let</w:t>
      </w:r>
    </w:p>
    <w:p w14:paraId="428A3A84" w14:textId="67EAE9F1" w:rsidR="00050A27" w:rsidRPr="00136CC3" w:rsidRDefault="00BF4699" w:rsidP="00754321">
      <w:pPr>
        <w:spacing w:line="360" w:lineRule="auto"/>
        <w:ind w:left="3600"/>
        <w:jc w:val="both"/>
        <w:rPr>
          <w:bCs/>
        </w:rPr>
      </w:pPr>
      <m:oMath>
        <m:r>
          <w:rPr>
            <w:rFonts w:ascii="Cambria Math" w:hAnsi="Cambria Math"/>
          </w:rPr>
          <m:t>Q=AY</m:t>
        </m:r>
      </m:oMath>
      <w:r w:rsidR="0042600B">
        <w:rPr>
          <w:bCs/>
        </w:rPr>
        <w:tab/>
      </w:r>
      <w:r w:rsidR="0042600B">
        <w:rPr>
          <w:bCs/>
        </w:rPr>
        <w:tab/>
      </w:r>
      <w:r w:rsidR="0042600B">
        <w:rPr>
          <w:bCs/>
        </w:rPr>
        <w:tab/>
      </w:r>
      <w:r w:rsidR="0042600B">
        <w:rPr>
          <w:bCs/>
        </w:rPr>
        <w:tab/>
      </w:r>
      <w:r w:rsidR="0042600B">
        <w:rPr>
          <w:bCs/>
        </w:rPr>
        <w:tab/>
      </w:r>
      <w:r w:rsidR="0042600B">
        <w:rPr>
          <w:bCs/>
        </w:rPr>
        <w:tab/>
        <w:t>(1)</w:t>
      </w:r>
      <w:r w:rsidR="0042600B">
        <w:rPr>
          <w:bCs/>
        </w:rPr>
        <w:tab/>
      </w:r>
      <w:r w:rsidR="0042600B">
        <w:rPr>
          <w:bCs/>
        </w:rPr>
        <w:tab/>
      </w:r>
      <w:r w:rsidR="0042600B">
        <w:rPr>
          <w:bCs/>
        </w:rPr>
        <w:tab/>
      </w:r>
    </w:p>
    <w:p w14:paraId="5F68C26B" w14:textId="41511769" w:rsidR="00050A27" w:rsidRPr="00136CC3" w:rsidRDefault="00050A27" w:rsidP="00754321">
      <w:pPr>
        <w:spacing w:line="360" w:lineRule="auto"/>
        <w:jc w:val="both"/>
      </w:pPr>
      <w:r w:rsidRPr="00136CC3">
        <w:t>Where, Q = Production of crop</w:t>
      </w:r>
    </w:p>
    <w:p w14:paraId="01AC4CFB" w14:textId="494FDB40" w:rsidR="00050A27" w:rsidRPr="00136CC3" w:rsidRDefault="00050A27" w:rsidP="00754321">
      <w:pPr>
        <w:spacing w:line="360" w:lineRule="auto"/>
        <w:jc w:val="both"/>
      </w:pPr>
      <w:r w:rsidRPr="00136CC3">
        <w:t>A</w:t>
      </w:r>
      <w:r w:rsidR="00E35572" w:rsidRPr="00136CC3">
        <w:t xml:space="preserve"> </w:t>
      </w:r>
      <w:r w:rsidRPr="00136CC3">
        <w:t>= Area under crop</w:t>
      </w:r>
    </w:p>
    <w:p w14:paraId="1A00E853" w14:textId="327E8B96" w:rsidR="00050A27" w:rsidRPr="00136CC3" w:rsidRDefault="00050A27" w:rsidP="00754321">
      <w:pPr>
        <w:spacing w:line="360" w:lineRule="auto"/>
        <w:jc w:val="both"/>
      </w:pPr>
      <w:r w:rsidRPr="00136CC3">
        <w:t xml:space="preserve">Y = </w:t>
      </w:r>
      <w:r w:rsidR="00E35572" w:rsidRPr="00136CC3">
        <w:t>Y</w:t>
      </w:r>
      <w:r w:rsidRPr="00136CC3">
        <w:t>ield of crop</w:t>
      </w:r>
    </w:p>
    <w:p w14:paraId="0C07127E" w14:textId="77777777" w:rsidR="00E10F67" w:rsidRPr="00136CC3" w:rsidRDefault="00E10F67" w:rsidP="00754321">
      <w:pPr>
        <w:spacing w:line="360" w:lineRule="auto"/>
        <w:jc w:val="both"/>
        <w:rPr>
          <w:rFonts w:eastAsiaTheme="minorEastAsia"/>
        </w:rPr>
      </w:pPr>
      <w:r w:rsidRPr="00136CC3">
        <w:t xml:space="preserve">Then, </w:t>
      </w:r>
    </w:p>
    <w:p w14:paraId="164FF133" w14:textId="2E523649" w:rsidR="00E10F67" w:rsidRPr="00136CC3" w:rsidRDefault="00CE3FEA" w:rsidP="00754321">
      <w:pPr>
        <w:spacing w:line="360" w:lineRule="auto"/>
        <w:jc w:val="both"/>
        <w:rPr>
          <w:rFonts w:eastAsiaTheme="minorEastAsia"/>
          <w:bCs/>
        </w:rPr>
      </w:pPr>
      <m:oMathPara>
        <m:oMath>
          <m:sSub>
            <m:sSubPr>
              <m:ctrlPr>
                <w:rPr>
                  <w:rFonts w:ascii="Cambria Math" w:eastAsiaTheme="minorHAnsi" w:hAnsi="Cambria Math"/>
                  <w:bCs/>
                  <w:i/>
                  <w:kern w:val="2"/>
                  <w:lang w:eastAsia="en-US"/>
                  <w14:ligatures w14:val="standardContextual"/>
                </w:rPr>
              </m:ctrlPr>
            </m:sSubPr>
            <m:e>
              <m:r>
                <w:rPr>
                  <w:rFonts w:ascii="Cambria Math" w:hAnsi="Cambria Math"/>
                </w:rPr>
                <m:t>Q</m:t>
              </m:r>
            </m:e>
            <m:sub>
              <m:r>
                <w:rPr>
                  <w:rFonts w:ascii="Cambria Math" w:hAnsi="Cambria Math"/>
                </w:rPr>
                <m:t>0</m:t>
              </m:r>
            </m:sub>
          </m:sSub>
          <m:r>
            <w:rPr>
              <w:rFonts w:ascii="Cambria Math" w:hAnsi="Cambria Math"/>
            </w:rPr>
            <m:t>=</m:t>
          </m:r>
          <m:sSub>
            <m:sSubPr>
              <m:ctrlPr>
                <w:rPr>
                  <w:rFonts w:ascii="Cambria Math" w:eastAsiaTheme="minorHAnsi" w:hAnsi="Cambria Math"/>
                  <w:bCs/>
                  <w:i/>
                  <w:kern w:val="2"/>
                  <w:lang w:eastAsia="en-US"/>
                  <w14:ligatures w14:val="standardContextual"/>
                </w:rPr>
              </m:ctrlPr>
            </m:sSubPr>
            <m:e>
              <m:r>
                <w:rPr>
                  <w:rFonts w:ascii="Cambria Math" w:hAnsi="Cambria Math"/>
                </w:rPr>
                <m:t>A</m:t>
              </m:r>
            </m:e>
            <m:sub>
              <m:r>
                <w:rPr>
                  <w:rFonts w:ascii="Cambria Math" w:hAnsi="Cambria Math"/>
                </w:rPr>
                <m:t>0</m:t>
              </m:r>
            </m:sub>
          </m:sSub>
          <m:sSub>
            <m:sSubPr>
              <m:ctrlPr>
                <w:rPr>
                  <w:rFonts w:ascii="Cambria Math" w:eastAsiaTheme="minorHAnsi" w:hAnsi="Cambria Math"/>
                  <w:bCs/>
                  <w:i/>
                  <w:kern w:val="2"/>
                  <w:lang w:eastAsia="en-US"/>
                  <w14:ligatures w14:val="standardContextual"/>
                </w:rPr>
              </m:ctrlPr>
            </m:sSubPr>
            <m:e>
              <m:r>
                <w:rPr>
                  <w:rFonts w:ascii="Cambria Math" w:hAnsi="Cambria Math"/>
                </w:rPr>
                <m:t>Y</m:t>
              </m:r>
            </m:e>
            <m:sub>
              <m:r>
                <w:rPr>
                  <w:rFonts w:ascii="Cambria Math" w:hAnsi="Cambria Math"/>
                </w:rPr>
                <m:t>0</m:t>
              </m:r>
            </m:sub>
          </m:sSub>
        </m:oMath>
      </m:oMathPara>
    </w:p>
    <w:p w14:paraId="6F387363" w14:textId="73F2EA86" w:rsidR="00E10F67" w:rsidRPr="00136CC3" w:rsidRDefault="00CE3FEA" w:rsidP="00754321">
      <w:pPr>
        <w:spacing w:line="360" w:lineRule="auto"/>
        <w:jc w:val="both"/>
        <w:rPr>
          <w:bCs/>
        </w:rPr>
      </w:pPr>
      <m:oMathPara>
        <m:oMath>
          <m:sSub>
            <m:sSubPr>
              <m:ctrlPr>
                <w:rPr>
                  <w:rFonts w:ascii="Cambria Math" w:eastAsiaTheme="minorHAnsi" w:hAnsi="Cambria Math"/>
                  <w:bCs/>
                  <w:i/>
                  <w:kern w:val="2"/>
                  <w:lang w:eastAsia="en-US"/>
                  <w14:ligatures w14:val="standardContextual"/>
                </w:rPr>
              </m:ctrlPr>
            </m:sSubPr>
            <m:e>
              <m:r>
                <w:rPr>
                  <w:rFonts w:ascii="Cambria Math" w:hAnsi="Cambria Math"/>
                </w:rPr>
                <m:t>Q</m:t>
              </m:r>
            </m:e>
            <m:sub>
              <m:r>
                <w:rPr>
                  <w:rFonts w:ascii="Cambria Math" w:hAnsi="Cambria Math"/>
                </w:rPr>
                <m:t>t</m:t>
              </m:r>
            </m:sub>
          </m:sSub>
          <m:r>
            <w:rPr>
              <w:rFonts w:ascii="Cambria Math" w:hAnsi="Cambria Math"/>
            </w:rPr>
            <m:t>=</m:t>
          </m:r>
          <m:sSub>
            <m:sSubPr>
              <m:ctrlPr>
                <w:rPr>
                  <w:rFonts w:ascii="Cambria Math" w:eastAsiaTheme="minorHAnsi" w:hAnsi="Cambria Math"/>
                  <w:bCs/>
                  <w:i/>
                  <w:kern w:val="2"/>
                  <w:lang w:eastAsia="en-US"/>
                  <w14:ligatures w14:val="standardContextual"/>
                </w:rPr>
              </m:ctrlPr>
            </m:sSubPr>
            <m:e>
              <m:r>
                <w:rPr>
                  <w:rFonts w:ascii="Cambria Math" w:hAnsi="Cambria Math"/>
                </w:rPr>
                <m:t>A</m:t>
              </m:r>
            </m:e>
            <m:sub>
              <m:r>
                <w:rPr>
                  <w:rFonts w:ascii="Cambria Math" w:hAnsi="Cambria Math"/>
                </w:rPr>
                <m:t>t</m:t>
              </m:r>
            </m:sub>
          </m:sSub>
          <m:sSub>
            <m:sSubPr>
              <m:ctrlPr>
                <w:rPr>
                  <w:rFonts w:ascii="Cambria Math" w:eastAsiaTheme="minorHAnsi" w:hAnsi="Cambria Math"/>
                  <w:bCs/>
                  <w:i/>
                  <w:kern w:val="2"/>
                  <w:lang w:eastAsia="en-US"/>
                  <w14:ligatures w14:val="standardContextual"/>
                </w:rPr>
              </m:ctrlPr>
            </m:sSubPr>
            <m:e>
              <m:r>
                <w:rPr>
                  <w:rFonts w:ascii="Cambria Math" w:hAnsi="Cambria Math"/>
                </w:rPr>
                <m:t>Y</m:t>
              </m:r>
            </m:e>
            <m:sub>
              <m:r>
                <w:rPr>
                  <w:rFonts w:ascii="Cambria Math" w:hAnsi="Cambria Math"/>
                </w:rPr>
                <m:t>t</m:t>
              </m:r>
            </m:sub>
          </m:sSub>
        </m:oMath>
      </m:oMathPara>
    </w:p>
    <w:p w14:paraId="2F2F045C" w14:textId="2ED34369" w:rsidR="00050A27" w:rsidRPr="00136CC3" w:rsidRDefault="00CB0731" w:rsidP="00754321">
      <w:pPr>
        <w:spacing w:line="360" w:lineRule="auto"/>
        <w:jc w:val="both"/>
      </w:pPr>
      <w:r>
        <w:t>w</w:t>
      </w:r>
      <w:r w:rsidR="00E10F67" w:rsidRPr="00136CC3">
        <w:t>here, t and 0 represents the current and base period, respectively</w:t>
      </w:r>
      <w:r w:rsidR="005A4D94" w:rsidRPr="00136CC3">
        <w:t xml:space="preserve"> and t</w:t>
      </w:r>
      <w:r w:rsidR="0042600B">
        <w:t xml:space="preserve"> </w:t>
      </w:r>
      <w:r w:rsidR="005A4D94" w:rsidRPr="00136CC3">
        <w:t>&gt;0</w:t>
      </w:r>
    </w:p>
    <w:p w14:paraId="4110C657" w14:textId="25CBC966" w:rsidR="005A4D94" w:rsidRPr="00136CC3" w:rsidRDefault="005A4D94" w:rsidP="00754321">
      <w:pPr>
        <w:spacing w:line="360" w:lineRule="auto"/>
        <w:jc w:val="both"/>
      </w:pPr>
      <w:r w:rsidRPr="00136CC3">
        <w:t>Further,</w:t>
      </w:r>
    </w:p>
    <w:p w14:paraId="3519390F" w14:textId="701D9F9E" w:rsidR="005A4D94" w:rsidRPr="00136CC3" w:rsidRDefault="00CE3FEA" w:rsidP="00754321">
      <w:pPr>
        <w:spacing w:line="360" w:lineRule="auto"/>
        <w:jc w:val="both"/>
      </w:pPr>
      <m:oMathPara>
        <m:oMath>
          <m:sSub>
            <m:sSubPr>
              <m:ctrlPr>
                <w:rPr>
                  <w:rFonts w:ascii="Cambria Math" w:eastAsiaTheme="minorHAnsi" w:hAnsi="Cambria Math"/>
                  <w:i/>
                  <w:kern w:val="2"/>
                  <w:lang w:eastAsia="en-US"/>
                  <w14:ligatures w14:val="standardContextual"/>
                </w:rPr>
              </m:ctrlPr>
            </m:sSubPr>
            <m:e>
              <m:sSub>
                <m:sSubPr>
                  <m:ctrlPr>
                    <w:rPr>
                      <w:rFonts w:ascii="Cambria Math" w:eastAsiaTheme="minorHAnsi" w:hAnsi="Cambria Math"/>
                      <w:i/>
                      <w:kern w:val="2"/>
                      <w:lang w:eastAsia="en-US"/>
                      <w14:ligatures w14:val="standardContextual"/>
                    </w:rPr>
                  </m:ctrlPr>
                </m:sSubPr>
                <m:e>
                  <m:r>
                    <w:rPr>
                      <w:rFonts w:ascii="Cambria Math" w:hAnsi="Cambria Math"/>
                    </w:rPr>
                    <m:t>∆</m:t>
                  </m:r>
                  <m:r>
                    <w:rPr>
                      <w:rFonts w:ascii="Cambria Math" w:hAnsi="Cambria Math"/>
                    </w:rPr>
                    <m:t>Y</m:t>
                  </m:r>
                </m:e>
                <m:sub>
                  <m:r>
                    <w:rPr>
                      <w:rFonts w:ascii="Cambria Math" w:hAnsi="Cambria Math"/>
                    </w:rPr>
                    <m:t>t</m:t>
                  </m:r>
                </m:sub>
              </m:sSub>
              <m:r>
                <w:rPr>
                  <w:rFonts w:ascii="Cambria Math" w:hAnsi="Cambria Math"/>
                </w:rPr>
                <m:t>=</m:t>
              </m:r>
              <m:r>
                <w:rPr>
                  <w:rFonts w:ascii="Cambria Math" w:hAnsi="Cambria Math"/>
                </w:rPr>
                <m:t>Y</m:t>
              </m:r>
            </m:e>
            <m:sub>
              <m:r>
                <w:rPr>
                  <w:rFonts w:ascii="Cambria Math" w:hAnsi="Cambria Math"/>
                </w:rPr>
                <m:t>t</m:t>
              </m:r>
            </m:sub>
          </m:sSub>
          <m:r>
            <w:rPr>
              <w:rFonts w:ascii="Cambria Math" w:hAnsi="Cambria Math"/>
            </w:rPr>
            <m:t>-</m:t>
          </m:r>
          <m:sSub>
            <m:sSubPr>
              <m:ctrlPr>
                <w:rPr>
                  <w:rFonts w:ascii="Cambria Math" w:eastAsiaTheme="minorHAnsi" w:hAnsi="Cambria Math"/>
                  <w:i/>
                  <w:kern w:val="2"/>
                  <w:lang w:eastAsia="en-US"/>
                  <w14:ligatures w14:val="standardContextual"/>
                </w:rPr>
              </m:ctrlPr>
            </m:sSubPr>
            <m:e>
              <m:r>
                <w:rPr>
                  <w:rFonts w:ascii="Cambria Math" w:hAnsi="Cambria Math"/>
                </w:rPr>
                <m:t>Y</m:t>
              </m:r>
            </m:e>
            <m:sub>
              <m:r>
                <w:rPr>
                  <w:rFonts w:ascii="Cambria Math" w:hAnsi="Cambria Math"/>
                </w:rPr>
                <m:t>0</m:t>
              </m:r>
            </m:sub>
          </m:sSub>
        </m:oMath>
      </m:oMathPara>
    </w:p>
    <w:p w14:paraId="3BE4B52A" w14:textId="7A10C334" w:rsidR="005A4D94" w:rsidRPr="00136CC3" w:rsidRDefault="00CE3FEA" w:rsidP="00754321">
      <w:pPr>
        <w:spacing w:line="360" w:lineRule="auto"/>
        <w:jc w:val="both"/>
      </w:pPr>
      <m:oMathPara>
        <m:oMath>
          <m:sSub>
            <m:sSubPr>
              <m:ctrlPr>
                <w:rPr>
                  <w:rFonts w:ascii="Cambria Math" w:eastAsiaTheme="minorHAnsi" w:hAnsi="Cambria Math"/>
                  <w:i/>
                  <w:kern w:val="2"/>
                  <w:lang w:eastAsia="en-US"/>
                  <w14:ligatures w14:val="standardContextual"/>
                </w:rPr>
              </m:ctrlPr>
            </m:sSubPr>
            <m:e>
              <m:r>
                <w:rPr>
                  <w:rFonts w:ascii="Cambria Math" w:hAnsi="Cambria Math"/>
                </w:rPr>
                <m:t>∆</m:t>
              </m:r>
              <m:r>
                <w:rPr>
                  <w:rFonts w:ascii="Cambria Math" w:hAnsi="Cambria Math"/>
                </w:rPr>
                <m:t>A</m:t>
              </m:r>
            </m:e>
            <m:sub>
              <m:r>
                <w:rPr>
                  <w:rFonts w:ascii="Cambria Math" w:hAnsi="Cambria Math"/>
                </w:rPr>
                <m:t>t</m:t>
              </m:r>
            </m:sub>
          </m:sSub>
          <m:r>
            <w:rPr>
              <w:rFonts w:ascii="Cambria Math" w:hAnsi="Cambria Math"/>
            </w:rPr>
            <m:t>=</m:t>
          </m:r>
          <m:sSub>
            <m:sSubPr>
              <m:ctrlPr>
                <w:rPr>
                  <w:rFonts w:ascii="Cambria Math" w:eastAsiaTheme="minorHAnsi" w:hAnsi="Cambria Math"/>
                  <w:i/>
                  <w:kern w:val="2"/>
                  <w:lang w:eastAsia="en-US"/>
                  <w14:ligatures w14:val="standardContextual"/>
                </w:rPr>
              </m:ctrlPr>
            </m:sSubPr>
            <m:e>
              <m:r>
                <w:rPr>
                  <w:rFonts w:ascii="Cambria Math" w:hAnsi="Cambria Math"/>
                </w:rPr>
                <m:t>A</m:t>
              </m:r>
            </m:e>
            <m:sub>
              <m:r>
                <w:rPr>
                  <w:rFonts w:ascii="Cambria Math" w:hAnsi="Cambria Math"/>
                </w:rPr>
                <m:t>t</m:t>
              </m:r>
            </m:sub>
          </m:sSub>
          <m:r>
            <w:rPr>
              <w:rFonts w:ascii="Cambria Math" w:hAnsi="Cambria Math"/>
            </w:rPr>
            <m:t>-</m:t>
          </m:r>
          <m:sSub>
            <m:sSubPr>
              <m:ctrlPr>
                <w:rPr>
                  <w:rFonts w:ascii="Cambria Math" w:eastAsiaTheme="minorHAnsi" w:hAnsi="Cambria Math"/>
                  <w:i/>
                  <w:kern w:val="2"/>
                  <w:lang w:eastAsia="en-US"/>
                  <w14:ligatures w14:val="standardContextual"/>
                </w:rPr>
              </m:ctrlPr>
            </m:sSubPr>
            <m:e>
              <m:r>
                <w:rPr>
                  <w:rFonts w:ascii="Cambria Math" w:hAnsi="Cambria Math"/>
                </w:rPr>
                <m:t>A</m:t>
              </m:r>
            </m:e>
            <m:sub>
              <m:r>
                <w:rPr>
                  <w:rFonts w:ascii="Cambria Math" w:hAnsi="Cambria Math"/>
                </w:rPr>
                <m:t>0</m:t>
              </m:r>
            </m:sub>
          </m:sSub>
        </m:oMath>
      </m:oMathPara>
    </w:p>
    <w:p w14:paraId="5006DEAE" w14:textId="554603E8" w:rsidR="005A4D94" w:rsidRPr="00136CC3" w:rsidRDefault="00CE3FEA" w:rsidP="00754321">
      <w:pPr>
        <w:spacing w:line="360" w:lineRule="auto"/>
        <w:jc w:val="both"/>
        <w:rPr>
          <w:rFonts w:eastAsiaTheme="minorEastAsia"/>
        </w:rPr>
      </w:pPr>
      <m:oMathPara>
        <m:oMath>
          <m:sSub>
            <m:sSubPr>
              <m:ctrlPr>
                <w:rPr>
                  <w:rFonts w:ascii="Cambria Math" w:eastAsiaTheme="minorHAnsi" w:hAnsi="Cambria Math"/>
                  <w:i/>
                  <w:kern w:val="2"/>
                  <w:lang w:eastAsia="en-US"/>
                  <w14:ligatures w14:val="standardContextual"/>
                </w:rPr>
              </m:ctrlPr>
            </m:sSubPr>
            <m:e>
              <m:r>
                <w:rPr>
                  <w:rFonts w:ascii="Cambria Math" w:hAnsi="Cambria Math"/>
                </w:rPr>
                <m:t>∆</m:t>
              </m:r>
              <m:r>
                <w:rPr>
                  <w:rFonts w:ascii="Cambria Math" w:hAnsi="Cambria Math"/>
                </w:rPr>
                <m:t>Q</m:t>
              </m:r>
            </m:e>
            <m:sub>
              <m:r>
                <w:rPr>
                  <w:rFonts w:ascii="Cambria Math" w:hAnsi="Cambria Math"/>
                </w:rPr>
                <m:t>t</m:t>
              </m:r>
            </m:sub>
          </m:sSub>
          <m:r>
            <w:rPr>
              <w:rFonts w:ascii="Cambria Math" w:hAnsi="Cambria Math"/>
            </w:rPr>
            <m:t>=</m:t>
          </m:r>
          <m:sSub>
            <m:sSubPr>
              <m:ctrlPr>
                <w:rPr>
                  <w:rFonts w:ascii="Cambria Math" w:eastAsiaTheme="minorHAnsi" w:hAnsi="Cambria Math"/>
                  <w:i/>
                  <w:kern w:val="2"/>
                  <w:lang w:eastAsia="en-US"/>
                  <w14:ligatures w14:val="standardContextual"/>
                </w:rPr>
              </m:ctrlPr>
            </m:sSubPr>
            <m:e>
              <m:r>
                <w:rPr>
                  <w:rFonts w:ascii="Cambria Math" w:hAnsi="Cambria Math"/>
                </w:rPr>
                <m:t>Q</m:t>
              </m:r>
            </m:e>
            <m:sub>
              <m:r>
                <w:rPr>
                  <w:rFonts w:ascii="Cambria Math" w:hAnsi="Cambria Math"/>
                </w:rPr>
                <m:t>t</m:t>
              </m:r>
            </m:sub>
          </m:sSub>
          <m:r>
            <w:rPr>
              <w:rFonts w:ascii="Cambria Math" w:hAnsi="Cambria Math"/>
            </w:rPr>
            <m:t>-</m:t>
          </m:r>
          <m:sSub>
            <m:sSubPr>
              <m:ctrlPr>
                <w:rPr>
                  <w:rFonts w:ascii="Cambria Math" w:eastAsiaTheme="minorHAnsi" w:hAnsi="Cambria Math"/>
                  <w:i/>
                  <w:kern w:val="2"/>
                  <w:lang w:eastAsia="en-US"/>
                  <w14:ligatures w14:val="standardContextual"/>
                </w:rPr>
              </m:ctrlPr>
            </m:sSubPr>
            <m:e>
              <m:r>
                <w:rPr>
                  <w:rFonts w:ascii="Cambria Math" w:hAnsi="Cambria Math"/>
                </w:rPr>
                <m:t>Q</m:t>
              </m:r>
            </m:e>
            <m:sub>
              <m:r>
                <w:rPr>
                  <w:rFonts w:ascii="Cambria Math" w:hAnsi="Cambria Math"/>
                </w:rPr>
                <m:t>0</m:t>
              </m:r>
            </m:sub>
          </m:sSub>
        </m:oMath>
      </m:oMathPara>
    </w:p>
    <w:p w14:paraId="1F3F3C31" w14:textId="738176D9" w:rsidR="00E73E09" w:rsidRPr="00136CC3" w:rsidRDefault="00E73E09" w:rsidP="00754321">
      <w:pPr>
        <w:spacing w:line="360" w:lineRule="auto"/>
        <w:jc w:val="both"/>
      </w:pPr>
      <w:r w:rsidRPr="00136CC3">
        <w:rPr>
          <w:rFonts w:eastAsiaTheme="minorEastAsia"/>
        </w:rPr>
        <w:t>From equation</w:t>
      </w:r>
      <w:r w:rsidRPr="00136CC3">
        <w:t xml:space="preserve"> (1)</w:t>
      </w:r>
      <w:r w:rsidR="00344550" w:rsidRPr="00136CC3">
        <w:t>,</w:t>
      </w:r>
      <w:r w:rsidRPr="00136CC3">
        <w:t xml:space="preserve"> we can write</w:t>
      </w:r>
      <w:r w:rsidR="00C71263">
        <w:t xml:space="preserve"> as</w:t>
      </w:r>
    </w:p>
    <w:p w14:paraId="23D9BE18" w14:textId="10EC2943" w:rsidR="00E73E09" w:rsidRPr="00136CC3" w:rsidRDefault="00CE3FEA" w:rsidP="00754321">
      <w:pPr>
        <w:spacing w:line="360" w:lineRule="auto"/>
        <w:jc w:val="both"/>
        <w:rPr>
          <w:rFonts w:eastAsiaTheme="minorEastAsia"/>
        </w:rPr>
      </w:pPr>
      <m:oMathPara>
        <m:oMath>
          <m:sSub>
            <m:sSubPr>
              <m:ctrlPr>
                <w:rPr>
                  <w:rFonts w:ascii="Cambria Math" w:eastAsiaTheme="minorHAnsi" w:hAnsi="Cambria Math"/>
                  <w:i/>
                  <w:kern w:val="2"/>
                  <w:lang w:eastAsia="en-US"/>
                  <w14:ligatures w14:val="standardContextual"/>
                </w:rPr>
              </m:ctrlPr>
            </m:sSubPr>
            <m:e>
              <m:r>
                <w:rPr>
                  <w:rFonts w:ascii="Cambria Math" w:hAnsi="Cambria Math"/>
                </w:rPr>
                <m:t>Q</m:t>
              </m:r>
            </m:e>
            <m:sub>
              <m:r>
                <w:rPr>
                  <w:rFonts w:ascii="Cambria Math" w:hAnsi="Cambria Math"/>
                </w:rPr>
                <m:t>t</m:t>
              </m:r>
            </m:sub>
          </m:sSub>
          <m:r>
            <w:rPr>
              <w:rFonts w:ascii="Cambria Math" w:hAnsi="Cambria Math"/>
            </w:rPr>
            <m:t>=</m:t>
          </m:r>
          <m:d>
            <m:dPr>
              <m:ctrlPr>
                <w:rPr>
                  <w:rFonts w:ascii="Cambria Math" w:eastAsiaTheme="minorHAnsi" w:hAnsi="Cambria Math"/>
                  <w:i/>
                  <w:kern w:val="2"/>
                  <w:lang w:eastAsia="en-US"/>
                  <w14:ligatures w14:val="standardContextual"/>
                </w:rPr>
              </m:ctrlPr>
            </m:dPr>
            <m:e>
              <m:sSub>
                <m:sSubPr>
                  <m:ctrlPr>
                    <w:rPr>
                      <w:rFonts w:ascii="Cambria Math" w:eastAsiaTheme="minorHAnsi" w:hAnsi="Cambria Math"/>
                      <w:i/>
                      <w:kern w:val="2"/>
                      <w:lang w:eastAsia="en-US"/>
                      <w14:ligatures w14:val="standardContextual"/>
                    </w:rPr>
                  </m:ctrlPr>
                </m:sSubPr>
                <m:e>
                  <m:r>
                    <w:rPr>
                      <w:rFonts w:ascii="Cambria Math" w:hAnsi="Cambria Math"/>
                    </w:rPr>
                    <m:t>A</m:t>
                  </m:r>
                </m:e>
                <m:sub>
                  <m:r>
                    <w:rPr>
                      <w:rFonts w:ascii="Cambria Math" w:hAnsi="Cambria Math"/>
                    </w:rPr>
                    <m:t>0</m:t>
                  </m:r>
                </m:sub>
              </m:sSub>
              <m:r>
                <w:rPr>
                  <w:rFonts w:ascii="Cambria Math" w:hAnsi="Cambria Math"/>
                </w:rPr>
                <m:t>+</m:t>
              </m:r>
              <m:sSub>
                <m:sSubPr>
                  <m:ctrlPr>
                    <w:rPr>
                      <w:rFonts w:ascii="Cambria Math" w:eastAsiaTheme="minorHAnsi" w:hAnsi="Cambria Math"/>
                      <w:i/>
                      <w:kern w:val="2"/>
                      <w:lang w:eastAsia="en-US"/>
                      <w14:ligatures w14:val="standardContextual"/>
                    </w:rPr>
                  </m:ctrlPr>
                </m:sSubPr>
                <m:e>
                  <m:r>
                    <w:rPr>
                      <w:rFonts w:ascii="Cambria Math" w:hAnsi="Cambria Math"/>
                    </w:rPr>
                    <m:t>∆</m:t>
                  </m:r>
                  <m:r>
                    <w:rPr>
                      <w:rFonts w:ascii="Cambria Math" w:hAnsi="Cambria Math"/>
                    </w:rPr>
                    <m:t>A</m:t>
                  </m:r>
                </m:e>
                <m:sub>
                  <m:r>
                    <w:rPr>
                      <w:rFonts w:ascii="Cambria Math" w:hAnsi="Cambria Math"/>
                    </w:rPr>
                    <m:t>t</m:t>
                  </m:r>
                </m:sub>
              </m:sSub>
            </m:e>
          </m:d>
          <m:r>
            <w:rPr>
              <w:rFonts w:ascii="Cambria Math" w:hAnsi="Cambria Math"/>
            </w:rPr>
            <m:t>.</m:t>
          </m:r>
          <m:d>
            <m:dPr>
              <m:ctrlPr>
                <w:rPr>
                  <w:rFonts w:ascii="Cambria Math" w:eastAsiaTheme="minorHAnsi" w:hAnsi="Cambria Math"/>
                  <w:i/>
                  <w:kern w:val="2"/>
                  <w:lang w:eastAsia="en-US"/>
                  <w14:ligatures w14:val="standardContextual"/>
                </w:rPr>
              </m:ctrlPr>
            </m:dPr>
            <m:e>
              <m:sSub>
                <m:sSubPr>
                  <m:ctrlPr>
                    <w:rPr>
                      <w:rFonts w:ascii="Cambria Math" w:eastAsiaTheme="minorHAnsi" w:hAnsi="Cambria Math"/>
                      <w:i/>
                      <w:kern w:val="2"/>
                      <w:lang w:eastAsia="en-US"/>
                      <w14:ligatures w14:val="standardContextual"/>
                    </w:rPr>
                  </m:ctrlPr>
                </m:sSubPr>
                <m:e>
                  <m:r>
                    <w:rPr>
                      <w:rFonts w:ascii="Cambria Math" w:hAnsi="Cambria Math"/>
                    </w:rPr>
                    <m:t>Y</m:t>
                  </m:r>
                </m:e>
                <m:sub>
                  <m:r>
                    <w:rPr>
                      <w:rFonts w:ascii="Cambria Math" w:hAnsi="Cambria Math"/>
                    </w:rPr>
                    <m:t>0</m:t>
                  </m:r>
                </m:sub>
              </m:sSub>
              <m:sSub>
                <m:sSubPr>
                  <m:ctrlPr>
                    <w:rPr>
                      <w:rFonts w:ascii="Cambria Math" w:eastAsiaTheme="minorHAnsi" w:hAnsi="Cambria Math"/>
                      <w:i/>
                      <w:kern w:val="2"/>
                      <w:lang w:eastAsia="en-US"/>
                      <w14:ligatures w14:val="standardContextual"/>
                    </w:rPr>
                  </m:ctrlPr>
                </m:sSubPr>
                <m:e>
                  <m:r>
                    <w:rPr>
                      <w:rFonts w:ascii="Cambria Math" w:hAnsi="Cambria Math"/>
                    </w:rPr>
                    <m:t xml:space="preserve"> + ∆</m:t>
                  </m:r>
                  <m:r>
                    <w:rPr>
                      <w:rFonts w:ascii="Cambria Math" w:hAnsi="Cambria Math"/>
                    </w:rPr>
                    <m:t>Y</m:t>
                  </m:r>
                </m:e>
                <m:sub>
                  <m:r>
                    <w:rPr>
                      <w:rFonts w:ascii="Cambria Math" w:hAnsi="Cambria Math"/>
                    </w:rPr>
                    <m:t>t</m:t>
                  </m:r>
                </m:sub>
              </m:sSub>
            </m:e>
          </m:d>
        </m:oMath>
      </m:oMathPara>
    </w:p>
    <w:p w14:paraId="6B700C6A" w14:textId="2177F55C" w:rsidR="00DB483F" w:rsidRPr="00136CC3" w:rsidRDefault="00CE3FEA" w:rsidP="00754321">
      <w:pPr>
        <w:spacing w:line="360" w:lineRule="auto"/>
        <w:jc w:val="both"/>
        <w:rPr>
          <w:rFonts w:eastAsiaTheme="minorEastAsia"/>
        </w:rPr>
      </w:pPr>
      <m:oMathPara>
        <m:oMath>
          <m:sSub>
            <m:sSubPr>
              <m:ctrlPr>
                <w:rPr>
                  <w:rFonts w:ascii="Cambria Math" w:eastAsiaTheme="minorHAnsi" w:hAnsi="Cambria Math"/>
                  <w:i/>
                  <w:kern w:val="2"/>
                  <w:lang w:eastAsia="en-US"/>
                  <w14:ligatures w14:val="standardContextual"/>
                </w:rPr>
              </m:ctrlPr>
            </m:sSubPr>
            <m:e>
              <m:r>
                <w:rPr>
                  <w:rFonts w:ascii="Cambria Math" w:hAnsi="Cambria Math"/>
                </w:rPr>
                <m:t>Q</m:t>
              </m:r>
            </m:e>
            <m:sub>
              <m:r>
                <w:rPr>
                  <w:rFonts w:ascii="Cambria Math" w:hAnsi="Cambria Math"/>
                </w:rPr>
                <m:t>t</m:t>
              </m:r>
            </m:sub>
          </m:sSub>
          <m:r>
            <w:rPr>
              <w:rFonts w:ascii="Cambria Math" w:hAnsi="Cambria Math"/>
            </w:rPr>
            <m:t>=</m:t>
          </m:r>
          <m:sSub>
            <m:sSubPr>
              <m:ctrlPr>
                <w:rPr>
                  <w:rFonts w:ascii="Cambria Math" w:eastAsiaTheme="minorHAnsi" w:hAnsi="Cambria Math"/>
                  <w:i/>
                  <w:kern w:val="2"/>
                  <w:lang w:eastAsia="en-US"/>
                  <w14:ligatures w14:val="standardContextual"/>
                </w:rPr>
              </m:ctrlPr>
            </m:sSubPr>
            <m:e>
              <m:r>
                <w:rPr>
                  <w:rFonts w:ascii="Cambria Math" w:hAnsi="Cambria Math"/>
                </w:rPr>
                <m:t>A</m:t>
              </m:r>
            </m:e>
            <m:sub>
              <m:r>
                <w:rPr>
                  <w:rFonts w:ascii="Cambria Math" w:hAnsi="Cambria Math"/>
                </w:rPr>
                <m:t>0</m:t>
              </m:r>
            </m:sub>
          </m:sSub>
          <m:sSub>
            <m:sSubPr>
              <m:ctrlPr>
                <w:rPr>
                  <w:rFonts w:ascii="Cambria Math" w:eastAsiaTheme="minorHAnsi" w:hAnsi="Cambria Math"/>
                  <w:i/>
                  <w:kern w:val="2"/>
                  <w:lang w:eastAsia="en-US"/>
                  <w14:ligatures w14:val="standardContextual"/>
                </w:rPr>
              </m:ctrlPr>
            </m:sSubPr>
            <m:e>
              <m:r>
                <w:rPr>
                  <w:rFonts w:ascii="Cambria Math" w:hAnsi="Cambria Math"/>
                </w:rPr>
                <m:t>Y</m:t>
              </m:r>
            </m:e>
            <m:sub>
              <m:r>
                <w:rPr>
                  <w:rFonts w:ascii="Cambria Math" w:hAnsi="Cambria Math"/>
                </w:rPr>
                <m:t>0</m:t>
              </m:r>
            </m:sub>
          </m:sSub>
          <m:r>
            <w:rPr>
              <w:rFonts w:ascii="Cambria Math" w:hAnsi="Cambria Math"/>
            </w:rPr>
            <m:t>+</m:t>
          </m:r>
          <m:sSub>
            <m:sSubPr>
              <m:ctrlPr>
                <w:rPr>
                  <w:rFonts w:ascii="Cambria Math" w:eastAsiaTheme="minorHAnsi" w:hAnsi="Cambria Math"/>
                  <w:i/>
                  <w:kern w:val="2"/>
                  <w:lang w:eastAsia="en-US"/>
                  <w14:ligatures w14:val="standardContextual"/>
                </w:rPr>
              </m:ctrlPr>
            </m:sSubPr>
            <m:e>
              <m:r>
                <w:rPr>
                  <w:rFonts w:ascii="Cambria Math" w:hAnsi="Cambria Math"/>
                </w:rPr>
                <m:t>A</m:t>
              </m:r>
            </m:e>
            <m:sub>
              <m:r>
                <w:rPr>
                  <w:rFonts w:ascii="Cambria Math" w:hAnsi="Cambria Math"/>
                </w:rPr>
                <m:t>0</m:t>
              </m:r>
            </m:sub>
          </m:sSub>
          <m:sSub>
            <m:sSubPr>
              <m:ctrlPr>
                <w:rPr>
                  <w:rFonts w:ascii="Cambria Math" w:eastAsiaTheme="minorHAnsi" w:hAnsi="Cambria Math"/>
                  <w:i/>
                  <w:kern w:val="2"/>
                  <w:lang w:eastAsia="en-US"/>
                  <w14:ligatures w14:val="standardContextual"/>
                </w:rPr>
              </m:ctrlPr>
            </m:sSubPr>
            <m:e>
              <m:r>
                <w:rPr>
                  <w:rFonts w:ascii="Cambria Math" w:hAnsi="Cambria Math"/>
                </w:rPr>
                <m:t>∆</m:t>
              </m:r>
              <m:r>
                <w:rPr>
                  <w:rFonts w:ascii="Cambria Math" w:hAnsi="Cambria Math"/>
                </w:rPr>
                <m:t>Y</m:t>
              </m:r>
            </m:e>
            <m:sub>
              <m:r>
                <w:rPr>
                  <w:rFonts w:ascii="Cambria Math" w:hAnsi="Cambria Math"/>
                </w:rPr>
                <m:t>t</m:t>
              </m:r>
            </m:sub>
          </m:sSub>
          <m:r>
            <w:rPr>
              <w:rFonts w:ascii="Cambria Math" w:hAnsi="Cambria Math"/>
            </w:rPr>
            <m:t>+</m:t>
          </m:r>
          <m:sSub>
            <m:sSubPr>
              <m:ctrlPr>
                <w:rPr>
                  <w:rFonts w:ascii="Cambria Math" w:eastAsiaTheme="minorHAnsi" w:hAnsi="Cambria Math"/>
                  <w:i/>
                  <w:kern w:val="2"/>
                  <w:lang w:eastAsia="en-US"/>
                  <w14:ligatures w14:val="standardContextual"/>
                </w:rPr>
              </m:ctrlPr>
            </m:sSubPr>
            <m:e>
              <m:r>
                <w:rPr>
                  <w:rFonts w:ascii="Cambria Math" w:hAnsi="Cambria Math"/>
                </w:rPr>
                <m:t>Y</m:t>
              </m:r>
            </m:e>
            <m:sub>
              <m:r>
                <w:rPr>
                  <w:rFonts w:ascii="Cambria Math" w:hAnsi="Cambria Math"/>
                </w:rPr>
                <m:t>0</m:t>
              </m:r>
            </m:sub>
          </m:sSub>
          <m:sSub>
            <m:sSubPr>
              <m:ctrlPr>
                <w:rPr>
                  <w:rFonts w:ascii="Cambria Math" w:eastAsiaTheme="minorHAnsi" w:hAnsi="Cambria Math"/>
                  <w:i/>
                  <w:kern w:val="2"/>
                  <w:lang w:eastAsia="en-US"/>
                  <w14:ligatures w14:val="standardContextual"/>
                </w:rPr>
              </m:ctrlPr>
            </m:sSubPr>
            <m:e>
              <m:r>
                <w:rPr>
                  <w:rFonts w:ascii="Cambria Math" w:hAnsi="Cambria Math"/>
                </w:rPr>
                <m:t>∆</m:t>
              </m:r>
              <m:r>
                <w:rPr>
                  <w:rFonts w:ascii="Cambria Math" w:hAnsi="Cambria Math"/>
                </w:rPr>
                <m:t>A</m:t>
              </m:r>
            </m:e>
            <m:sub>
              <m:r>
                <w:rPr>
                  <w:rFonts w:ascii="Cambria Math" w:hAnsi="Cambria Math"/>
                </w:rPr>
                <m:t>t</m:t>
              </m:r>
            </m:sub>
          </m:sSub>
          <m:r>
            <w:rPr>
              <w:rFonts w:ascii="Cambria Math" w:hAnsi="Cambria Math"/>
            </w:rPr>
            <m:t>+</m:t>
          </m:r>
          <m:sSub>
            <m:sSubPr>
              <m:ctrlPr>
                <w:rPr>
                  <w:rFonts w:ascii="Cambria Math" w:eastAsiaTheme="minorHAnsi" w:hAnsi="Cambria Math"/>
                  <w:i/>
                  <w:kern w:val="2"/>
                  <w:lang w:eastAsia="en-US"/>
                  <w14:ligatures w14:val="standardContextual"/>
                </w:rPr>
              </m:ctrlPr>
            </m:sSubPr>
            <m:e>
              <m:r>
                <w:rPr>
                  <w:rFonts w:ascii="Cambria Math" w:hAnsi="Cambria Math"/>
                </w:rPr>
                <m:t>∆</m:t>
              </m:r>
              <m:r>
                <w:rPr>
                  <w:rFonts w:ascii="Cambria Math" w:hAnsi="Cambria Math"/>
                </w:rPr>
                <m:t>A</m:t>
              </m:r>
            </m:e>
            <m:sub>
              <m:r>
                <w:rPr>
                  <w:rFonts w:ascii="Cambria Math" w:hAnsi="Cambria Math"/>
                </w:rPr>
                <m:t>t</m:t>
              </m:r>
            </m:sub>
          </m:sSub>
          <m:sSub>
            <m:sSubPr>
              <m:ctrlPr>
                <w:rPr>
                  <w:rFonts w:ascii="Cambria Math" w:eastAsiaTheme="minorHAnsi" w:hAnsi="Cambria Math"/>
                  <w:i/>
                  <w:kern w:val="2"/>
                  <w:lang w:eastAsia="en-US"/>
                  <w14:ligatures w14:val="standardContextual"/>
                </w:rPr>
              </m:ctrlPr>
            </m:sSubPr>
            <m:e>
              <m:r>
                <w:rPr>
                  <w:rFonts w:ascii="Cambria Math" w:hAnsi="Cambria Math"/>
                </w:rPr>
                <m:t>∆</m:t>
              </m:r>
              <m:r>
                <w:rPr>
                  <w:rFonts w:ascii="Cambria Math" w:hAnsi="Cambria Math"/>
                </w:rPr>
                <m:t>Y</m:t>
              </m:r>
            </m:e>
            <m:sub>
              <m:r>
                <w:rPr>
                  <w:rFonts w:ascii="Cambria Math" w:hAnsi="Cambria Math"/>
                </w:rPr>
                <m:t>t</m:t>
              </m:r>
            </m:sub>
          </m:sSub>
        </m:oMath>
      </m:oMathPara>
    </w:p>
    <w:p w14:paraId="4E2B4090" w14:textId="1DB2B254" w:rsidR="00370AE4" w:rsidRPr="00136CC3" w:rsidRDefault="00CE3FEA" w:rsidP="00754321">
      <w:pPr>
        <w:spacing w:line="360" w:lineRule="auto"/>
        <w:jc w:val="both"/>
        <w:rPr>
          <w:rFonts w:eastAsiaTheme="minorEastAsia"/>
        </w:rPr>
      </w:pPr>
      <m:oMathPara>
        <m:oMath>
          <m:sSub>
            <m:sSubPr>
              <m:ctrlPr>
                <w:rPr>
                  <w:rFonts w:ascii="Cambria Math" w:eastAsiaTheme="minorEastAsia" w:hAnsi="Cambria Math"/>
                  <w:i/>
                  <w:kern w:val="2"/>
                  <w:lang w:eastAsia="en-US"/>
                  <w14:ligatures w14:val="standardContextual"/>
                </w:rPr>
              </m:ctrlPr>
            </m:sSubPr>
            <m:e>
              <m:r>
                <w:rPr>
                  <w:rFonts w:ascii="Cambria Math" w:eastAsiaTheme="minorEastAsia" w:hAnsi="Cambria Math"/>
                </w:rPr>
                <m:t>∆</m:t>
              </m:r>
              <m:r>
                <w:rPr>
                  <w:rFonts w:ascii="Cambria Math" w:eastAsiaTheme="minorEastAsia" w:hAnsi="Cambria Math"/>
                </w:rPr>
                <m:t>Q</m:t>
              </m:r>
            </m:e>
            <m:sub>
              <m:r>
                <w:rPr>
                  <w:rFonts w:ascii="Cambria Math" w:eastAsiaTheme="minorEastAsia" w:hAnsi="Cambria Math"/>
                </w:rPr>
                <m:t>t</m:t>
              </m:r>
            </m:sub>
          </m:sSub>
          <m:r>
            <w:rPr>
              <w:rFonts w:ascii="Cambria Math" w:hAnsi="Cambria Math"/>
            </w:rPr>
            <m:t>=</m:t>
          </m:r>
          <m:d>
            <m:dPr>
              <m:ctrlPr>
                <w:rPr>
                  <w:rFonts w:ascii="Cambria Math" w:eastAsiaTheme="minorEastAsia" w:hAnsi="Cambria Math"/>
                  <w:i/>
                  <w:kern w:val="2"/>
                  <w:lang w:eastAsia="en-US"/>
                  <w14:ligatures w14:val="standardContextual"/>
                </w:rPr>
              </m:ctrlPr>
            </m:dPr>
            <m:e>
              <m:sSub>
                <m:sSubPr>
                  <m:ctrlPr>
                    <w:rPr>
                      <w:rFonts w:ascii="Cambria Math" w:eastAsiaTheme="minorHAnsi" w:hAnsi="Cambria Math"/>
                      <w:i/>
                      <w:kern w:val="2"/>
                      <w:lang w:eastAsia="en-US"/>
                      <w14:ligatures w14:val="standardContextual"/>
                    </w:rPr>
                  </m:ctrlPr>
                </m:sSubPr>
                <m:e>
                  <m:r>
                    <w:rPr>
                      <w:rFonts w:ascii="Cambria Math" w:hAnsi="Cambria Math"/>
                    </w:rPr>
                    <m:t>A</m:t>
                  </m:r>
                </m:e>
                <m:sub>
                  <m:r>
                    <w:rPr>
                      <w:rFonts w:ascii="Cambria Math" w:hAnsi="Cambria Math"/>
                    </w:rPr>
                    <m:t>0</m:t>
                  </m:r>
                </m:sub>
              </m:sSub>
              <m:sSub>
                <m:sSubPr>
                  <m:ctrlPr>
                    <w:rPr>
                      <w:rFonts w:ascii="Cambria Math" w:eastAsiaTheme="minorHAnsi" w:hAnsi="Cambria Math"/>
                      <w:i/>
                      <w:kern w:val="2"/>
                      <w:lang w:eastAsia="en-US"/>
                      <w14:ligatures w14:val="standardContextual"/>
                    </w:rPr>
                  </m:ctrlPr>
                </m:sSubPr>
                <m:e>
                  <m:r>
                    <w:rPr>
                      <w:rFonts w:ascii="Cambria Math" w:hAnsi="Cambria Math"/>
                    </w:rPr>
                    <m:t>∆</m:t>
                  </m:r>
                  <m:r>
                    <w:rPr>
                      <w:rFonts w:ascii="Cambria Math" w:hAnsi="Cambria Math"/>
                    </w:rPr>
                    <m:t>Y</m:t>
                  </m:r>
                </m:e>
                <m:sub>
                  <m:r>
                    <w:rPr>
                      <w:rFonts w:ascii="Cambria Math" w:hAnsi="Cambria Math"/>
                    </w:rPr>
                    <m:t>t</m:t>
                  </m:r>
                </m:sub>
              </m:sSub>
            </m:e>
          </m:d>
          <m:r>
            <w:rPr>
              <w:rFonts w:ascii="Cambria Math" w:eastAsiaTheme="minorEastAsia" w:hAnsi="Cambria Math"/>
            </w:rPr>
            <m:t>+</m:t>
          </m:r>
          <m:d>
            <m:dPr>
              <m:ctrlPr>
                <w:rPr>
                  <w:rFonts w:ascii="Cambria Math" w:eastAsiaTheme="minorEastAsia" w:hAnsi="Cambria Math"/>
                  <w:i/>
                  <w:kern w:val="2"/>
                  <w:lang w:eastAsia="en-US"/>
                  <w14:ligatures w14:val="standardContextual"/>
                </w:rPr>
              </m:ctrlPr>
            </m:dPr>
            <m:e>
              <m:sSub>
                <m:sSubPr>
                  <m:ctrlPr>
                    <w:rPr>
                      <w:rFonts w:ascii="Cambria Math" w:eastAsiaTheme="minorHAnsi" w:hAnsi="Cambria Math"/>
                      <w:i/>
                      <w:kern w:val="2"/>
                      <w:lang w:eastAsia="en-US"/>
                      <w14:ligatures w14:val="standardContextual"/>
                    </w:rPr>
                  </m:ctrlPr>
                </m:sSubPr>
                <m:e>
                  <m:r>
                    <w:rPr>
                      <w:rFonts w:ascii="Cambria Math" w:hAnsi="Cambria Math"/>
                    </w:rPr>
                    <m:t>Y</m:t>
                  </m:r>
                </m:e>
                <m:sub>
                  <m:r>
                    <w:rPr>
                      <w:rFonts w:ascii="Cambria Math" w:hAnsi="Cambria Math"/>
                    </w:rPr>
                    <m:t>0</m:t>
                  </m:r>
                </m:sub>
              </m:sSub>
              <m:sSub>
                <m:sSubPr>
                  <m:ctrlPr>
                    <w:rPr>
                      <w:rFonts w:ascii="Cambria Math" w:eastAsiaTheme="minorHAnsi" w:hAnsi="Cambria Math"/>
                      <w:i/>
                      <w:kern w:val="2"/>
                      <w:lang w:eastAsia="en-US"/>
                      <w14:ligatures w14:val="standardContextual"/>
                    </w:rPr>
                  </m:ctrlPr>
                </m:sSubPr>
                <m:e>
                  <m:r>
                    <w:rPr>
                      <w:rFonts w:ascii="Cambria Math" w:hAnsi="Cambria Math"/>
                    </w:rPr>
                    <m:t>∆</m:t>
                  </m:r>
                  <m:r>
                    <w:rPr>
                      <w:rFonts w:ascii="Cambria Math" w:hAnsi="Cambria Math"/>
                    </w:rPr>
                    <m:t>A</m:t>
                  </m:r>
                </m:e>
                <m:sub>
                  <m:r>
                    <w:rPr>
                      <w:rFonts w:ascii="Cambria Math" w:hAnsi="Cambria Math"/>
                    </w:rPr>
                    <m:t>t</m:t>
                  </m:r>
                </m:sub>
              </m:sSub>
            </m:e>
          </m:d>
          <m:r>
            <w:rPr>
              <w:rFonts w:ascii="Cambria Math" w:eastAsiaTheme="minorEastAsia" w:hAnsi="Cambria Math"/>
            </w:rPr>
            <m:t>+</m:t>
          </m:r>
          <m:d>
            <m:dPr>
              <m:ctrlPr>
                <w:rPr>
                  <w:rFonts w:ascii="Cambria Math" w:eastAsiaTheme="minorEastAsia" w:hAnsi="Cambria Math"/>
                  <w:i/>
                  <w:kern w:val="2"/>
                  <w:lang w:eastAsia="en-US"/>
                  <w14:ligatures w14:val="standardContextual"/>
                </w:rPr>
              </m:ctrlPr>
            </m:dPr>
            <m:e>
              <m:sSub>
                <m:sSubPr>
                  <m:ctrlPr>
                    <w:rPr>
                      <w:rFonts w:ascii="Cambria Math" w:eastAsiaTheme="minorHAnsi" w:hAnsi="Cambria Math"/>
                      <w:i/>
                      <w:kern w:val="2"/>
                      <w:lang w:eastAsia="en-US"/>
                      <w14:ligatures w14:val="standardContextual"/>
                    </w:rPr>
                  </m:ctrlPr>
                </m:sSubPr>
                <m:e>
                  <m:r>
                    <w:rPr>
                      <w:rFonts w:ascii="Cambria Math" w:hAnsi="Cambria Math"/>
                    </w:rPr>
                    <m:t>∆</m:t>
                  </m:r>
                  <m:r>
                    <w:rPr>
                      <w:rFonts w:ascii="Cambria Math" w:hAnsi="Cambria Math"/>
                    </w:rPr>
                    <m:t>A</m:t>
                  </m:r>
                </m:e>
                <m:sub>
                  <m:r>
                    <w:rPr>
                      <w:rFonts w:ascii="Cambria Math" w:hAnsi="Cambria Math"/>
                    </w:rPr>
                    <m:t>t</m:t>
                  </m:r>
                </m:sub>
              </m:sSub>
              <m:sSub>
                <m:sSubPr>
                  <m:ctrlPr>
                    <w:rPr>
                      <w:rFonts w:ascii="Cambria Math" w:eastAsiaTheme="minorHAnsi" w:hAnsi="Cambria Math"/>
                      <w:i/>
                      <w:kern w:val="2"/>
                      <w:lang w:eastAsia="en-US"/>
                      <w14:ligatures w14:val="standardContextual"/>
                    </w:rPr>
                  </m:ctrlPr>
                </m:sSubPr>
                <m:e>
                  <m:r>
                    <w:rPr>
                      <w:rFonts w:ascii="Cambria Math" w:hAnsi="Cambria Math"/>
                    </w:rPr>
                    <m:t>∆</m:t>
                  </m:r>
                  <m:r>
                    <w:rPr>
                      <w:rFonts w:ascii="Cambria Math" w:hAnsi="Cambria Math"/>
                    </w:rPr>
                    <m:t>Y</m:t>
                  </m:r>
                </m:e>
                <m:sub>
                  <m:r>
                    <w:rPr>
                      <w:rFonts w:ascii="Cambria Math" w:hAnsi="Cambria Math"/>
                    </w:rPr>
                    <m:t>t</m:t>
                  </m:r>
                </m:sub>
              </m:sSub>
            </m:e>
          </m:d>
        </m:oMath>
      </m:oMathPara>
    </w:p>
    <w:p w14:paraId="07E82EB7" w14:textId="77A7A3ED" w:rsidR="0091383E" w:rsidRPr="00D832E3" w:rsidRDefault="009D1F8C" w:rsidP="00754321">
      <w:pPr>
        <w:spacing w:line="360" w:lineRule="auto"/>
        <w:jc w:val="both"/>
      </w:pPr>
      <w:r w:rsidRPr="00D832E3">
        <w:t xml:space="preserve">Change in </w:t>
      </w:r>
      <w:r w:rsidR="00E0258B" w:rsidRPr="00D832E3">
        <w:t>production</w:t>
      </w:r>
      <w:r w:rsidR="0091383E" w:rsidRPr="00D832E3">
        <w:t xml:space="preserve"> = Yield effect + area effect + interaction effect </w:t>
      </w:r>
    </w:p>
    <w:p w14:paraId="03C15558" w14:textId="77777777" w:rsidR="00420C8F" w:rsidRPr="00D832E3" w:rsidRDefault="00420C8F" w:rsidP="00754321">
      <w:pPr>
        <w:spacing w:before="240" w:after="240" w:line="360" w:lineRule="auto"/>
        <w:jc w:val="both"/>
      </w:pPr>
      <w:r w:rsidRPr="00D832E3">
        <w:t>Thus, the total change in production was decomposed into three components viz., yield effect, area effect and the interaction effect due to change in yield and area.</w:t>
      </w:r>
    </w:p>
    <w:p w14:paraId="39174420" w14:textId="1148A164" w:rsidR="004773C3" w:rsidRPr="00D832E3" w:rsidRDefault="00F10B5E" w:rsidP="00754321">
      <w:pPr>
        <w:spacing w:before="240" w:after="240" w:line="360" w:lineRule="auto"/>
        <w:rPr>
          <w:b/>
          <w:bCs/>
        </w:rPr>
      </w:pPr>
      <w:r w:rsidRPr="00D832E3">
        <w:rPr>
          <w:b/>
          <w:bCs/>
        </w:rPr>
        <w:t>3</w:t>
      </w:r>
      <w:r w:rsidR="007C7255" w:rsidRPr="00D832E3">
        <w:rPr>
          <w:b/>
          <w:bCs/>
        </w:rPr>
        <w:t>.</w:t>
      </w:r>
      <w:r w:rsidRPr="00D832E3">
        <w:rPr>
          <w:b/>
          <w:bCs/>
        </w:rPr>
        <w:t xml:space="preserve"> </w:t>
      </w:r>
      <w:r w:rsidR="00754321" w:rsidRPr="00D832E3">
        <w:rPr>
          <w:b/>
          <w:bCs/>
        </w:rPr>
        <w:t>RESULTS AND DISCUSSION</w:t>
      </w:r>
    </w:p>
    <w:p w14:paraId="517A8335" w14:textId="45F4C804" w:rsidR="00FF2C6C" w:rsidRPr="00754321" w:rsidRDefault="004773C3" w:rsidP="00754321">
      <w:pPr>
        <w:spacing w:before="240" w:after="240" w:line="360" w:lineRule="auto"/>
        <w:rPr>
          <w:b/>
          <w:bCs/>
        </w:rPr>
      </w:pPr>
      <w:r w:rsidRPr="00754321">
        <w:rPr>
          <w:b/>
        </w:rPr>
        <w:t xml:space="preserve">3.1 </w:t>
      </w:r>
      <w:r w:rsidR="00980627" w:rsidRPr="00754321">
        <w:rPr>
          <w:b/>
        </w:rPr>
        <w:t>Pattern of agricultural growth in Himachal Pradesh</w:t>
      </w:r>
    </w:p>
    <w:p w14:paraId="657C4BFA" w14:textId="2D85AE3D" w:rsidR="00980627" w:rsidRPr="00644D1D" w:rsidRDefault="00980627" w:rsidP="00754321">
      <w:pPr>
        <w:spacing w:before="240" w:after="240" w:line="360" w:lineRule="auto"/>
        <w:jc w:val="both"/>
        <w:rPr>
          <w:color w:val="000000"/>
        </w:rPr>
      </w:pPr>
      <w:r w:rsidRPr="00D832E3">
        <w:rPr>
          <w:color w:val="000000"/>
        </w:rPr>
        <w:t xml:space="preserve">The growth in value of agricultural output </w:t>
      </w:r>
      <w:r w:rsidR="00E21BE6" w:rsidRPr="00D832E3">
        <w:rPr>
          <w:color w:val="000000"/>
        </w:rPr>
        <w:t xml:space="preserve">was computed to reveal </w:t>
      </w:r>
      <w:r w:rsidRPr="00D832E3">
        <w:rPr>
          <w:color w:val="000000"/>
        </w:rPr>
        <w:t>significant contrasts between Himachal Pradesh and all-India level over the two periods: 1971</w:t>
      </w:r>
      <w:r w:rsidR="0015304D" w:rsidRPr="00D832E3">
        <w:rPr>
          <w:color w:val="000000"/>
        </w:rPr>
        <w:t>-</w:t>
      </w:r>
      <w:r w:rsidRPr="00D832E3">
        <w:rPr>
          <w:color w:val="000000"/>
        </w:rPr>
        <w:t>72 to 2000</w:t>
      </w:r>
      <w:r w:rsidR="0015304D" w:rsidRPr="00D832E3">
        <w:rPr>
          <w:color w:val="000000"/>
        </w:rPr>
        <w:t>-</w:t>
      </w:r>
      <w:r w:rsidRPr="00D832E3">
        <w:rPr>
          <w:color w:val="000000"/>
        </w:rPr>
        <w:t>01 and 2001</w:t>
      </w:r>
      <w:r w:rsidR="0015304D" w:rsidRPr="00D832E3">
        <w:rPr>
          <w:color w:val="000000"/>
        </w:rPr>
        <w:t>-</w:t>
      </w:r>
      <w:r w:rsidRPr="00D832E3">
        <w:rPr>
          <w:color w:val="000000"/>
        </w:rPr>
        <w:t>02 to 2021</w:t>
      </w:r>
      <w:r w:rsidR="0015304D" w:rsidRPr="00D832E3">
        <w:rPr>
          <w:color w:val="000000"/>
        </w:rPr>
        <w:t>-</w:t>
      </w:r>
      <w:r w:rsidRPr="00D832E3">
        <w:rPr>
          <w:color w:val="000000"/>
        </w:rPr>
        <w:t>22</w:t>
      </w:r>
      <w:r w:rsidR="004B0AB6" w:rsidRPr="00D832E3">
        <w:rPr>
          <w:color w:val="000000"/>
        </w:rPr>
        <w:t xml:space="preserve"> (Table 1)</w:t>
      </w:r>
      <w:r w:rsidRPr="00D832E3">
        <w:rPr>
          <w:color w:val="000000"/>
        </w:rPr>
        <w:t xml:space="preserve">. </w:t>
      </w:r>
      <w:r w:rsidR="00D42FB0" w:rsidRPr="00D832E3">
        <w:rPr>
          <w:color w:val="000000"/>
        </w:rPr>
        <w:t xml:space="preserve">The growth in value of </w:t>
      </w:r>
      <w:r w:rsidRPr="00D832E3">
        <w:rPr>
          <w:color w:val="000000"/>
        </w:rPr>
        <w:t xml:space="preserve">output </w:t>
      </w:r>
      <w:r w:rsidR="00D42FB0" w:rsidRPr="00D832E3">
        <w:rPr>
          <w:color w:val="000000"/>
        </w:rPr>
        <w:t xml:space="preserve">of cereals for both </w:t>
      </w:r>
      <w:r w:rsidRPr="00D832E3">
        <w:rPr>
          <w:color w:val="000000"/>
        </w:rPr>
        <w:t xml:space="preserve">Himachal Pradesh </w:t>
      </w:r>
      <w:r w:rsidR="00D42FB0" w:rsidRPr="00D832E3">
        <w:rPr>
          <w:color w:val="000000"/>
        </w:rPr>
        <w:t>and all India level grew positively, but the growth is low in Himachal Pradesh compared to all India average.</w:t>
      </w:r>
      <w:r w:rsidR="002975EB" w:rsidRPr="00D832E3">
        <w:rPr>
          <w:color w:val="000000"/>
        </w:rPr>
        <w:t xml:space="preserve"> </w:t>
      </w:r>
      <w:r w:rsidR="00D42FB0" w:rsidRPr="00D832E3">
        <w:rPr>
          <w:color w:val="000000"/>
        </w:rPr>
        <w:t>P</w:t>
      </w:r>
      <w:r w:rsidRPr="00D832E3">
        <w:rPr>
          <w:color w:val="000000"/>
        </w:rPr>
        <w:t xml:space="preserve">ulses </w:t>
      </w:r>
      <w:r w:rsidR="00045DBB" w:rsidRPr="00D832E3">
        <w:rPr>
          <w:color w:val="000000"/>
        </w:rPr>
        <w:t xml:space="preserve">recorded declining growth of 4.02% in Himachal Pradesh in first period, but </w:t>
      </w:r>
      <w:r w:rsidR="004B3560" w:rsidRPr="00D832E3">
        <w:rPr>
          <w:color w:val="000000"/>
        </w:rPr>
        <w:t>the</w:t>
      </w:r>
      <w:r w:rsidR="00045DBB" w:rsidRPr="00D832E3">
        <w:rPr>
          <w:color w:val="000000"/>
        </w:rPr>
        <w:t xml:space="preserve"> </w:t>
      </w:r>
      <w:r w:rsidR="004B3560" w:rsidRPr="00D832E3">
        <w:rPr>
          <w:color w:val="000000"/>
        </w:rPr>
        <w:t xml:space="preserve">rate of </w:t>
      </w:r>
      <w:r w:rsidR="00045DBB" w:rsidRPr="00D832E3">
        <w:rPr>
          <w:color w:val="000000"/>
        </w:rPr>
        <w:t xml:space="preserve">growth </w:t>
      </w:r>
      <w:r w:rsidRPr="00D832E3">
        <w:rPr>
          <w:color w:val="000000"/>
        </w:rPr>
        <w:t>showed remarkable recovery to a robust 3.87% in the second</w:t>
      </w:r>
      <w:r w:rsidR="004B3560" w:rsidRPr="00D832E3">
        <w:rPr>
          <w:color w:val="000000"/>
        </w:rPr>
        <w:t xml:space="preserve"> period</w:t>
      </w:r>
      <w:r w:rsidRPr="00D832E3">
        <w:rPr>
          <w:color w:val="000000"/>
        </w:rPr>
        <w:t>, closely aligning with the national growth of 3.76%.</w:t>
      </w:r>
      <w:r w:rsidR="004B3560" w:rsidRPr="00D832E3">
        <w:rPr>
          <w:color w:val="000000"/>
        </w:rPr>
        <w:t xml:space="preserve"> </w:t>
      </w:r>
      <w:r w:rsidRPr="00D832E3">
        <w:rPr>
          <w:color w:val="000000"/>
        </w:rPr>
        <w:t xml:space="preserve">Oilseeds, however, saw a decline in Himachal Pradesh from </w:t>
      </w:r>
      <w:r w:rsidR="00E97514" w:rsidRPr="00D832E3">
        <w:rPr>
          <w:color w:val="000000"/>
        </w:rPr>
        <w:t>a positive</w:t>
      </w:r>
      <w:r w:rsidRPr="00D832E3">
        <w:rPr>
          <w:color w:val="000000"/>
        </w:rPr>
        <w:t xml:space="preserve"> </w:t>
      </w:r>
      <w:r w:rsidR="00E97514" w:rsidRPr="00D832E3">
        <w:rPr>
          <w:color w:val="000000"/>
        </w:rPr>
        <w:t xml:space="preserve">growth of </w:t>
      </w:r>
      <w:r w:rsidRPr="00D832E3">
        <w:rPr>
          <w:color w:val="000000"/>
        </w:rPr>
        <w:t>0.54%</w:t>
      </w:r>
      <w:r w:rsidR="00E97514" w:rsidRPr="00D832E3">
        <w:rPr>
          <w:color w:val="000000"/>
        </w:rPr>
        <w:t xml:space="preserve"> in first period</w:t>
      </w:r>
      <w:r w:rsidRPr="00D832E3">
        <w:rPr>
          <w:color w:val="000000"/>
        </w:rPr>
        <w:t xml:space="preserve"> to a negative</w:t>
      </w:r>
      <w:r w:rsidR="00E97514" w:rsidRPr="00D832E3">
        <w:rPr>
          <w:color w:val="000000"/>
        </w:rPr>
        <w:t xml:space="preserve"> growth of</w:t>
      </w:r>
      <w:r w:rsidRPr="00D832E3">
        <w:rPr>
          <w:color w:val="000000"/>
        </w:rPr>
        <w:t xml:space="preserve"> 0.85%</w:t>
      </w:r>
      <w:r w:rsidR="000C3A74" w:rsidRPr="00D832E3">
        <w:rPr>
          <w:color w:val="000000"/>
        </w:rPr>
        <w:t xml:space="preserve"> in second period</w:t>
      </w:r>
      <w:r w:rsidRPr="00D832E3">
        <w:rPr>
          <w:color w:val="000000"/>
        </w:rPr>
        <w:t xml:space="preserve">, diverging from the national trend of sustained positive growth (3.77% </w:t>
      </w:r>
      <w:r w:rsidR="004B3560" w:rsidRPr="00D832E3">
        <w:rPr>
          <w:color w:val="000000"/>
        </w:rPr>
        <w:t>and</w:t>
      </w:r>
      <w:r w:rsidRPr="00D832E3">
        <w:rPr>
          <w:color w:val="000000"/>
        </w:rPr>
        <w:t xml:space="preserve"> 2.40%). The most notable improvement came from condiments and spices, which witnessed a sharp rise in growth from 0.95%</w:t>
      </w:r>
      <w:r w:rsidR="00045DBB" w:rsidRPr="00D832E3">
        <w:rPr>
          <w:color w:val="000000"/>
        </w:rPr>
        <w:t xml:space="preserve"> in first period</w:t>
      </w:r>
      <w:r w:rsidRPr="00D832E3">
        <w:rPr>
          <w:color w:val="000000"/>
        </w:rPr>
        <w:t xml:space="preserve"> to 13.58%</w:t>
      </w:r>
      <w:r w:rsidR="00045DBB" w:rsidRPr="00D832E3">
        <w:rPr>
          <w:color w:val="000000"/>
        </w:rPr>
        <w:t xml:space="preserve"> in second period</w:t>
      </w:r>
      <w:r w:rsidRPr="00D832E3">
        <w:rPr>
          <w:color w:val="000000"/>
        </w:rPr>
        <w:t>, significantly outpacing the national average</w:t>
      </w:r>
      <w:r w:rsidR="00D42FB0" w:rsidRPr="00D832E3">
        <w:rPr>
          <w:color w:val="000000"/>
        </w:rPr>
        <w:t xml:space="preserve"> growth</w:t>
      </w:r>
      <w:r w:rsidRPr="00D832E3">
        <w:rPr>
          <w:color w:val="000000"/>
        </w:rPr>
        <w:t xml:space="preserve"> of 6.48% in the second period</w:t>
      </w:r>
      <w:r w:rsidR="00D42FB0" w:rsidRPr="00D832E3">
        <w:rPr>
          <w:color w:val="000000"/>
        </w:rPr>
        <w:t xml:space="preserve">, indicating </w:t>
      </w:r>
      <w:r w:rsidRPr="00D832E3">
        <w:rPr>
          <w:color w:val="000000"/>
        </w:rPr>
        <w:t>diversification into high</w:t>
      </w:r>
      <w:r w:rsidR="006B53C6" w:rsidRPr="00D832E3">
        <w:rPr>
          <w:color w:val="000000"/>
        </w:rPr>
        <w:t xml:space="preserve"> </w:t>
      </w:r>
      <w:r w:rsidRPr="00D832E3">
        <w:rPr>
          <w:color w:val="000000"/>
        </w:rPr>
        <w:t>value cash crops</w:t>
      </w:r>
      <w:r w:rsidR="006B53C6" w:rsidRPr="00D832E3">
        <w:rPr>
          <w:color w:val="000000"/>
        </w:rPr>
        <w:t xml:space="preserve"> in the state</w:t>
      </w:r>
      <w:r w:rsidRPr="00D832E3">
        <w:rPr>
          <w:color w:val="000000"/>
        </w:rPr>
        <w:t>.</w:t>
      </w:r>
      <w:r w:rsidR="002975EB" w:rsidRPr="00D832E3">
        <w:rPr>
          <w:color w:val="000000"/>
        </w:rPr>
        <w:t xml:space="preserve"> </w:t>
      </w:r>
      <w:r w:rsidR="0033075F" w:rsidRPr="00D832E3">
        <w:rPr>
          <w:color w:val="000000"/>
        </w:rPr>
        <w:t>In the similar fashion</w:t>
      </w:r>
      <w:r w:rsidRPr="00D832E3">
        <w:rPr>
          <w:color w:val="000000"/>
        </w:rPr>
        <w:t xml:space="preserve">, </w:t>
      </w:r>
      <w:r w:rsidR="000027E2" w:rsidRPr="00D832E3">
        <w:rPr>
          <w:color w:val="000000"/>
        </w:rPr>
        <w:t xml:space="preserve">the value of </w:t>
      </w:r>
      <w:r w:rsidRPr="00D832E3">
        <w:rPr>
          <w:color w:val="000000"/>
        </w:rPr>
        <w:t xml:space="preserve">fruits and vegetables remained a vital driver of growth, </w:t>
      </w:r>
      <w:r w:rsidR="0033075F" w:rsidRPr="00D832E3">
        <w:rPr>
          <w:color w:val="000000"/>
        </w:rPr>
        <w:t>grew</w:t>
      </w:r>
      <w:r w:rsidR="0033075F" w:rsidRPr="00644D1D">
        <w:rPr>
          <w:color w:val="000000"/>
        </w:rPr>
        <w:t xml:space="preserve"> positively (6.91% </w:t>
      </w:r>
      <w:r w:rsidR="002975EB" w:rsidRPr="00644D1D">
        <w:rPr>
          <w:color w:val="000000"/>
        </w:rPr>
        <w:t>and</w:t>
      </w:r>
      <w:r w:rsidR="0033075F" w:rsidRPr="00644D1D">
        <w:rPr>
          <w:color w:val="000000"/>
        </w:rPr>
        <w:t xml:space="preserve"> 3.09%) for both periods </w:t>
      </w:r>
      <w:r w:rsidRPr="00644D1D">
        <w:rPr>
          <w:color w:val="000000"/>
        </w:rPr>
        <w:t xml:space="preserve">in Himachal Pradesh, while national growth </w:t>
      </w:r>
      <w:r w:rsidR="0033075F" w:rsidRPr="00644D1D">
        <w:rPr>
          <w:color w:val="000000"/>
        </w:rPr>
        <w:t>also registered positive growth rate in first</w:t>
      </w:r>
      <w:r w:rsidRPr="00644D1D">
        <w:rPr>
          <w:color w:val="000000"/>
        </w:rPr>
        <w:t xml:space="preserve"> </w:t>
      </w:r>
      <w:r w:rsidR="0033075F" w:rsidRPr="00644D1D">
        <w:rPr>
          <w:color w:val="000000"/>
        </w:rPr>
        <w:t>(</w:t>
      </w:r>
      <w:r w:rsidRPr="00644D1D">
        <w:rPr>
          <w:color w:val="000000"/>
        </w:rPr>
        <w:t>3.49%</w:t>
      </w:r>
      <w:r w:rsidR="0033075F" w:rsidRPr="00644D1D">
        <w:rPr>
          <w:color w:val="000000"/>
        </w:rPr>
        <w:t>) and second period</w:t>
      </w:r>
      <w:r w:rsidRPr="00644D1D">
        <w:rPr>
          <w:color w:val="000000"/>
        </w:rPr>
        <w:t xml:space="preserve"> </w:t>
      </w:r>
      <w:r w:rsidR="0033075F" w:rsidRPr="00644D1D">
        <w:rPr>
          <w:color w:val="000000"/>
        </w:rPr>
        <w:t>(</w:t>
      </w:r>
      <w:r w:rsidRPr="00644D1D">
        <w:rPr>
          <w:color w:val="000000"/>
        </w:rPr>
        <w:t>4.53%</w:t>
      </w:r>
      <w:r w:rsidR="0033075F" w:rsidRPr="00644D1D">
        <w:rPr>
          <w:color w:val="000000"/>
        </w:rPr>
        <w:t>)</w:t>
      </w:r>
      <w:r w:rsidRPr="00644D1D">
        <w:rPr>
          <w:color w:val="000000"/>
        </w:rPr>
        <w:t xml:space="preserve">. </w:t>
      </w:r>
      <w:r w:rsidR="002975EB" w:rsidRPr="00644D1D">
        <w:rPr>
          <w:color w:val="000000"/>
        </w:rPr>
        <w:t xml:space="preserve">Interestingly, the value of drugs and narcotics grew by 5.37% in first period </w:t>
      </w:r>
      <w:r w:rsidR="002975EB" w:rsidRPr="00644D1D">
        <w:rPr>
          <w:color w:val="000000"/>
        </w:rPr>
        <w:lastRenderedPageBreak/>
        <w:t xml:space="preserve">but the rate of growth declined by 2.10% in the second period in the state. The growth in total agricultural output remained relatively stable, grew 2.40% in first and 2.30% in the second period, compared to a slightly low growth at the national level from 2.92% to 2.80%, respectively. </w:t>
      </w:r>
      <w:r w:rsidR="00CE5FCC" w:rsidRPr="00644D1D">
        <w:rPr>
          <w:color w:val="000000"/>
        </w:rPr>
        <w:t>On the whole</w:t>
      </w:r>
      <w:r w:rsidR="002975EB" w:rsidRPr="00644D1D">
        <w:rPr>
          <w:color w:val="000000"/>
        </w:rPr>
        <w:t xml:space="preserve">, agriculture and allied sector grew positively in the recent decades, particularly forestry (6.48%), livestock (3.86%), and fisheries (4.69%) in Himachal Pradesh, suggesting expanding diversification beyond traditional crops. </w:t>
      </w:r>
      <w:r w:rsidR="00CE5FCC" w:rsidRPr="00644D1D">
        <w:rPr>
          <w:color w:val="000000"/>
        </w:rPr>
        <w:t>Overall, t</w:t>
      </w:r>
      <w:r w:rsidR="002975EB" w:rsidRPr="00644D1D">
        <w:rPr>
          <w:color w:val="000000"/>
        </w:rPr>
        <w:t>he growth in value of</w:t>
      </w:r>
      <w:r w:rsidRPr="00644D1D">
        <w:rPr>
          <w:color w:val="000000"/>
        </w:rPr>
        <w:t xml:space="preserve"> agricultural </w:t>
      </w:r>
      <w:r w:rsidR="002975EB" w:rsidRPr="00644D1D">
        <w:rPr>
          <w:color w:val="000000"/>
        </w:rPr>
        <w:t>output</w:t>
      </w:r>
      <w:r w:rsidRPr="00644D1D">
        <w:rPr>
          <w:color w:val="000000"/>
        </w:rPr>
        <w:t xml:space="preserve"> in Himachal Pradesh has remained </w:t>
      </w:r>
      <w:r w:rsidR="00436482" w:rsidRPr="00644D1D">
        <w:rPr>
          <w:color w:val="000000"/>
        </w:rPr>
        <w:t>fairly stable</w:t>
      </w:r>
      <w:r w:rsidRPr="00644D1D">
        <w:rPr>
          <w:color w:val="000000"/>
        </w:rPr>
        <w:t xml:space="preserve">, depends on high-value horticulture </w:t>
      </w:r>
      <w:r w:rsidR="00436482" w:rsidRPr="00644D1D">
        <w:rPr>
          <w:color w:val="000000"/>
        </w:rPr>
        <w:t xml:space="preserve">crops </w:t>
      </w:r>
      <w:r w:rsidRPr="00644D1D">
        <w:rPr>
          <w:color w:val="000000"/>
        </w:rPr>
        <w:t xml:space="preserve">amid stagnation or decline in traditional crop </w:t>
      </w:r>
      <w:r w:rsidR="002975EB" w:rsidRPr="00644D1D">
        <w:rPr>
          <w:color w:val="000000"/>
        </w:rPr>
        <w:t>in the state.</w:t>
      </w:r>
    </w:p>
    <w:p w14:paraId="2132143E" w14:textId="77777777" w:rsidR="00754321" w:rsidRPr="005174B2" w:rsidRDefault="00754321" w:rsidP="00754321">
      <w:pPr>
        <w:spacing w:before="240" w:line="360" w:lineRule="auto"/>
        <w:jc w:val="both"/>
        <w:rPr>
          <w:b/>
          <w:bCs/>
          <w:color w:val="000000"/>
        </w:rPr>
      </w:pPr>
      <w:r w:rsidRPr="00D532F9">
        <w:rPr>
          <w:b/>
          <w:bCs/>
          <w:color w:val="000000"/>
        </w:rPr>
        <w:t>Table 1: Growth rate of value of agricultural output in Himachal Pradesh and all India</w:t>
      </w:r>
    </w:p>
    <w:tbl>
      <w:tblPr>
        <w:tblStyle w:val="TableGrid"/>
        <w:tblW w:w="0" w:type="auto"/>
        <w:tblLook w:val="04A0" w:firstRow="1" w:lastRow="0" w:firstColumn="1" w:lastColumn="0" w:noHBand="0" w:noVBand="1"/>
      </w:tblPr>
      <w:tblGrid>
        <w:gridCol w:w="1803"/>
        <w:gridCol w:w="1803"/>
        <w:gridCol w:w="1803"/>
        <w:gridCol w:w="1803"/>
        <w:gridCol w:w="1804"/>
      </w:tblGrid>
      <w:tr w:rsidR="00754321" w:rsidRPr="001373E8" w14:paraId="79ADCA7B" w14:textId="77777777" w:rsidTr="00382A3D">
        <w:tc>
          <w:tcPr>
            <w:tcW w:w="1803" w:type="dxa"/>
            <w:vMerge w:val="restart"/>
            <w:vAlign w:val="center"/>
          </w:tcPr>
          <w:p w14:paraId="193F49B8" w14:textId="77777777" w:rsidR="00754321" w:rsidRPr="00E1547B" w:rsidRDefault="00754321" w:rsidP="00754321">
            <w:pPr>
              <w:spacing w:line="360" w:lineRule="auto"/>
              <w:rPr>
                <w:b/>
                <w:bCs/>
                <w:lang w:val="en-US"/>
              </w:rPr>
            </w:pPr>
            <w:r w:rsidRPr="00E1547B">
              <w:rPr>
                <w:b/>
                <w:bCs/>
                <w:lang w:val="en-US"/>
              </w:rPr>
              <w:t>Particulars</w:t>
            </w:r>
          </w:p>
        </w:tc>
        <w:tc>
          <w:tcPr>
            <w:tcW w:w="3606" w:type="dxa"/>
            <w:gridSpan w:val="2"/>
            <w:vAlign w:val="center"/>
          </w:tcPr>
          <w:p w14:paraId="2BFBDE5A" w14:textId="77777777" w:rsidR="00754321" w:rsidRPr="00E1547B" w:rsidRDefault="00754321" w:rsidP="00754321">
            <w:pPr>
              <w:spacing w:line="360" w:lineRule="auto"/>
              <w:jc w:val="center"/>
              <w:rPr>
                <w:b/>
                <w:bCs/>
                <w:lang w:val="en-US"/>
              </w:rPr>
            </w:pPr>
            <w:r w:rsidRPr="00E1547B">
              <w:rPr>
                <w:b/>
                <w:bCs/>
                <w:lang w:val="en-US"/>
              </w:rPr>
              <w:t>Himachal Pradesh</w:t>
            </w:r>
          </w:p>
        </w:tc>
        <w:tc>
          <w:tcPr>
            <w:tcW w:w="3607" w:type="dxa"/>
            <w:gridSpan w:val="2"/>
            <w:vAlign w:val="center"/>
          </w:tcPr>
          <w:p w14:paraId="788DF99C" w14:textId="77777777" w:rsidR="00754321" w:rsidRPr="00E1547B" w:rsidRDefault="00754321" w:rsidP="00754321">
            <w:pPr>
              <w:spacing w:line="360" w:lineRule="auto"/>
              <w:jc w:val="center"/>
              <w:rPr>
                <w:b/>
                <w:bCs/>
                <w:lang w:val="en-US"/>
              </w:rPr>
            </w:pPr>
            <w:r w:rsidRPr="00E1547B">
              <w:rPr>
                <w:b/>
                <w:bCs/>
                <w:lang w:val="en-US"/>
              </w:rPr>
              <w:t>India</w:t>
            </w:r>
          </w:p>
        </w:tc>
      </w:tr>
      <w:tr w:rsidR="00754321" w:rsidRPr="001373E8" w14:paraId="23A7EDEC" w14:textId="77777777" w:rsidTr="00382A3D">
        <w:tc>
          <w:tcPr>
            <w:tcW w:w="1803" w:type="dxa"/>
            <w:vMerge/>
            <w:vAlign w:val="center"/>
          </w:tcPr>
          <w:p w14:paraId="1B3DD7C8" w14:textId="77777777" w:rsidR="00754321" w:rsidRPr="00E1547B" w:rsidRDefault="00754321" w:rsidP="00754321">
            <w:pPr>
              <w:spacing w:line="360" w:lineRule="auto"/>
              <w:rPr>
                <w:b/>
                <w:bCs/>
                <w:lang w:val="en-US"/>
              </w:rPr>
            </w:pPr>
          </w:p>
        </w:tc>
        <w:tc>
          <w:tcPr>
            <w:tcW w:w="1803" w:type="dxa"/>
            <w:vAlign w:val="center"/>
          </w:tcPr>
          <w:p w14:paraId="2E8BDA51" w14:textId="77777777" w:rsidR="00754321" w:rsidRPr="00E1547B" w:rsidRDefault="00754321" w:rsidP="00754321">
            <w:pPr>
              <w:spacing w:line="360" w:lineRule="auto"/>
              <w:jc w:val="center"/>
              <w:rPr>
                <w:b/>
                <w:bCs/>
                <w:lang w:val="en-US"/>
              </w:rPr>
            </w:pPr>
            <w:r w:rsidRPr="00E1547B">
              <w:rPr>
                <w:b/>
                <w:bCs/>
                <w:lang w:val="en-US"/>
              </w:rPr>
              <w:t>1971-72 to 2000-01</w:t>
            </w:r>
          </w:p>
        </w:tc>
        <w:tc>
          <w:tcPr>
            <w:tcW w:w="1803" w:type="dxa"/>
            <w:vAlign w:val="center"/>
          </w:tcPr>
          <w:p w14:paraId="464313EA" w14:textId="77777777" w:rsidR="00754321" w:rsidRPr="00E1547B" w:rsidRDefault="00754321" w:rsidP="00754321">
            <w:pPr>
              <w:spacing w:line="360" w:lineRule="auto"/>
              <w:jc w:val="center"/>
              <w:rPr>
                <w:b/>
                <w:bCs/>
                <w:lang w:val="en-US"/>
              </w:rPr>
            </w:pPr>
            <w:r w:rsidRPr="00E1547B">
              <w:rPr>
                <w:b/>
                <w:bCs/>
                <w:lang w:val="en-US"/>
              </w:rPr>
              <w:t>2001-02 to 2021-22</w:t>
            </w:r>
          </w:p>
        </w:tc>
        <w:tc>
          <w:tcPr>
            <w:tcW w:w="1803" w:type="dxa"/>
            <w:vAlign w:val="center"/>
          </w:tcPr>
          <w:p w14:paraId="165FE495" w14:textId="77777777" w:rsidR="00754321" w:rsidRPr="00E1547B" w:rsidRDefault="00754321" w:rsidP="00754321">
            <w:pPr>
              <w:spacing w:line="360" w:lineRule="auto"/>
              <w:jc w:val="center"/>
              <w:rPr>
                <w:b/>
                <w:bCs/>
                <w:lang w:val="en-US"/>
              </w:rPr>
            </w:pPr>
            <w:r w:rsidRPr="00E1547B">
              <w:rPr>
                <w:b/>
                <w:bCs/>
                <w:lang w:val="en-US"/>
              </w:rPr>
              <w:t>1971-72 to 2000-01</w:t>
            </w:r>
          </w:p>
        </w:tc>
        <w:tc>
          <w:tcPr>
            <w:tcW w:w="1804" w:type="dxa"/>
            <w:vAlign w:val="center"/>
          </w:tcPr>
          <w:p w14:paraId="77D0E32B" w14:textId="77777777" w:rsidR="00754321" w:rsidRPr="00E1547B" w:rsidRDefault="00754321" w:rsidP="00754321">
            <w:pPr>
              <w:spacing w:line="360" w:lineRule="auto"/>
              <w:jc w:val="center"/>
              <w:rPr>
                <w:b/>
                <w:bCs/>
                <w:lang w:val="en-US"/>
              </w:rPr>
            </w:pPr>
            <w:r w:rsidRPr="00E1547B">
              <w:rPr>
                <w:b/>
                <w:bCs/>
                <w:lang w:val="en-US"/>
              </w:rPr>
              <w:t>2001-02 to 2021-22</w:t>
            </w:r>
          </w:p>
        </w:tc>
      </w:tr>
      <w:tr w:rsidR="00754321" w:rsidRPr="001373E8" w14:paraId="27EC8243" w14:textId="77777777" w:rsidTr="00382A3D">
        <w:tc>
          <w:tcPr>
            <w:tcW w:w="1803" w:type="dxa"/>
            <w:vAlign w:val="center"/>
          </w:tcPr>
          <w:p w14:paraId="7C5F2F9A" w14:textId="77777777" w:rsidR="00754321" w:rsidRPr="001373E8" w:rsidRDefault="00754321" w:rsidP="00754321">
            <w:pPr>
              <w:spacing w:line="360" w:lineRule="auto"/>
              <w:rPr>
                <w:lang w:val="en-US"/>
              </w:rPr>
            </w:pPr>
            <w:r w:rsidRPr="001373E8">
              <w:rPr>
                <w:lang w:val="en-US"/>
              </w:rPr>
              <w:t>Cereals</w:t>
            </w:r>
          </w:p>
        </w:tc>
        <w:tc>
          <w:tcPr>
            <w:tcW w:w="1803" w:type="dxa"/>
            <w:vAlign w:val="center"/>
          </w:tcPr>
          <w:p w14:paraId="6AB221FA" w14:textId="77777777" w:rsidR="00754321" w:rsidRPr="001373E8" w:rsidRDefault="00754321" w:rsidP="00754321">
            <w:pPr>
              <w:spacing w:line="360" w:lineRule="auto"/>
              <w:jc w:val="center"/>
              <w:rPr>
                <w:lang w:val="en-US"/>
              </w:rPr>
            </w:pPr>
            <w:r w:rsidRPr="001373E8">
              <w:rPr>
                <w:lang w:val="en-US"/>
              </w:rPr>
              <w:t>1.59</w:t>
            </w:r>
          </w:p>
        </w:tc>
        <w:tc>
          <w:tcPr>
            <w:tcW w:w="1803" w:type="dxa"/>
            <w:vAlign w:val="center"/>
          </w:tcPr>
          <w:p w14:paraId="4ECE5766" w14:textId="77777777" w:rsidR="00754321" w:rsidRPr="001373E8" w:rsidRDefault="00754321" w:rsidP="00754321">
            <w:pPr>
              <w:spacing w:line="360" w:lineRule="auto"/>
              <w:jc w:val="center"/>
              <w:rPr>
                <w:lang w:val="en-US"/>
              </w:rPr>
            </w:pPr>
            <w:r w:rsidRPr="001373E8">
              <w:rPr>
                <w:lang w:val="en-US"/>
              </w:rPr>
              <w:t>0.20</w:t>
            </w:r>
          </w:p>
        </w:tc>
        <w:tc>
          <w:tcPr>
            <w:tcW w:w="1803" w:type="dxa"/>
            <w:vAlign w:val="center"/>
          </w:tcPr>
          <w:p w14:paraId="5CFBCD41" w14:textId="77777777" w:rsidR="00754321" w:rsidRPr="001373E8" w:rsidRDefault="00754321" w:rsidP="00754321">
            <w:pPr>
              <w:spacing w:line="360" w:lineRule="auto"/>
              <w:jc w:val="center"/>
              <w:rPr>
                <w:lang w:val="en-US"/>
              </w:rPr>
            </w:pPr>
            <w:r w:rsidRPr="001373E8">
              <w:rPr>
                <w:lang w:val="en-US"/>
              </w:rPr>
              <w:t>2.86</w:t>
            </w:r>
          </w:p>
        </w:tc>
        <w:tc>
          <w:tcPr>
            <w:tcW w:w="1804" w:type="dxa"/>
            <w:vAlign w:val="center"/>
          </w:tcPr>
          <w:p w14:paraId="42FE115A" w14:textId="77777777" w:rsidR="00754321" w:rsidRPr="001373E8" w:rsidRDefault="00754321" w:rsidP="00754321">
            <w:pPr>
              <w:spacing w:line="360" w:lineRule="auto"/>
              <w:jc w:val="center"/>
              <w:rPr>
                <w:lang w:val="en-US"/>
              </w:rPr>
            </w:pPr>
            <w:r w:rsidRPr="001373E8">
              <w:rPr>
                <w:lang w:val="en-US"/>
              </w:rPr>
              <w:t>2.13</w:t>
            </w:r>
          </w:p>
        </w:tc>
      </w:tr>
      <w:tr w:rsidR="00754321" w:rsidRPr="001373E8" w14:paraId="12978501" w14:textId="77777777" w:rsidTr="00382A3D">
        <w:tc>
          <w:tcPr>
            <w:tcW w:w="1803" w:type="dxa"/>
            <w:vAlign w:val="center"/>
          </w:tcPr>
          <w:p w14:paraId="374E12A4" w14:textId="77777777" w:rsidR="00754321" w:rsidRPr="001373E8" w:rsidRDefault="00754321" w:rsidP="00754321">
            <w:pPr>
              <w:spacing w:line="360" w:lineRule="auto"/>
              <w:rPr>
                <w:lang w:val="en-US"/>
              </w:rPr>
            </w:pPr>
            <w:r w:rsidRPr="001373E8">
              <w:rPr>
                <w:lang w:val="en-US"/>
              </w:rPr>
              <w:t>Pulses</w:t>
            </w:r>
          </w:p>
        </w:tc>
        <w:tc>
          <w:tcPr>
            <w:tcW w:w="1803" w:type="dxa"/>
            <w:vAlign w:val="center"/>
          </w:tcPr>
          <w:p w14:paraId="492DF04C" w14:textId="77777777" w:rsidR="00754321" w:rsidRPr="001373E8" w:rsidRDefault="00754321" w:rsidP="00754321">
            <w:pPr>
              <w:spacing w:line="360" w:lineRule="auto"/>
              <w:jc w:val="center"/>
              <w:rPr>
                <w:lang w:val="en-US"/>
              </w:rPr>
            </w:pPr>
            <w:r w:rsidRPr="001373E8">
              <w:rPr>
                <w:lang w:val="en-US"/>
              </w:rPr>
              <w:t>-4.02</w:t>
            </w:r>
          </w:p>
        </w:tc>
        <w:tc>
          <w:tcPr>
            <w:tcW w:w="1803" w:type="dxa"/>
            <w:vAlign w:val="center"/>
          </w:tcPr>
          <w:p w14:paraId="026881D5" w14:textId="77777777" w:rsidR="00754321" w:rsidRPr="001373E8" w:rsidRDefault="00754321" w:rsidP="00754321">
            <w:pPr>
              <w:spacing w:line="360" w:lineRule="auto"/>
              <w:jc w:val="center"/>
              <w:rPr>
                <w:lang w:val="en-US"/>
              </w:rPr>
            </w:pPr>
            <w:r w:rsidRPr="001373E8">
              <w:rPr>
                <w:lang w:val="en-US"/>
              </w:rPr>
              <w:t>3.87</w:t>
            </w:r>
          </w:p>
        </w:tc>
        <w:tc>
          <w:tcPr>
            <w:tcW w:w="1803" w:type="dxa"/>
            <w:vAlign w:val="center"/>
          </w:tcPr>
          <w:p w14:paraId="7E498345" w14:textId="77777777" w:rsidR="00754321" w:rsidRPr="001373E8" w:rsidRDefault="00754321" w:rsidP="00754321">
            <w:pPr>
              <w:spacing w:line="360" w:lineRule="auto"/>
              <w:jc w:val="center"/>
              <w:rPr>
                <w:lang w:val="en-US"/>
              </w:rPr>
            </w:pPr>
            <w:r w:rsidRPr="001373E8">
              <w:rPr>
                <w:lang w:val="en-US"/>
              </w:rPr>
              <w:t>5.21</w:t>
            </w:r>
          </w:p>
        </w:tc>
        <w:tc>
          <w:tcPr>
            <w:tcW w:w="1804" w:type="dxa"/>
            <w:vAlign w:val="center"/>
          </w:tcPr>
          <w:p w14:paraId="653DE56D" w14:textId="77777777" w:rsidR="00754321" w:rsidRPr="001373E8" w:rsidRDefault="00754321" w:rsidP="00754321">
            <w:pPr>
              <w:spacing w:line="360" w:lineRule="auto"/>
              <w:jc w:val="center"/>
              <w:rPr>
                <w:lang w:val="en-US"/>
              </w:rPr>
            </w:pPr>
            <w:r w:rsidRPr="001373E8">
              <w:rPr>
                <w:lang w:val="en-US"/>
              </w:rPr>
              <w:t>3.76</w:t>
            </w:r>
          </w:p>
        </w:tc>
      </w:tr>
      <w:tr w:rsidR="00754321" w:rsidRPr="001373E8" w14:paraId="74B79E6D" w14:textId="77777777" w:rsidTr="00382A3D">
        <w:tc>
          <w:tcPr>
            <w:tcW w:w="1803" w:type="dxa"/>
            <w:vAlign w:val="center"/>
          </w:tcPr>
          <w:p w14:paraId="59D63B3F" w14:textId="77777777" w:rsidR="00754321" w:rsidRPr="001373E8" w:rsidRDefault="00754321" w:rsidP="00754321">
            <w:pPr>
              <w:spacing w:line="360" w:lineRule="auto"/>
              <w:rPr>
                <w:lang w:val="en-US"/>
              </w:rPr>
            </w:pPr>
            <w:r w:rsidRPr="001373E8">
              <w:rPr>
                <w:lang w:val="en-US"/>
              </w:rPr>
              <w:t>Oilseeds</w:t>
            </w:r>
          </w:p>
        </w:tc>
        <w:tc>
          <w:tcPr>
            <w:tcW w:w="1803" w:type="dxa"/>
            <w:vAlign w:val="center"/>
          </w:tcPr>
          <w:p w14:paraId="0AABCF75" w14:textId="77777777" w:rsidR="00754321" w:rsidRPr="001373E8" w:rsidRDefault="00754321" w:rsidP="00754321">
            <w:pPr>
              <w:spacing w:line="360" w:lineRule="auto"/>
              <w:jc w:val="center"/>
              <w:rPr>
                <w:lang w:val="en-US"/>
              </w:rPr>
            </w:pPr>
            <w:r w:rsidRPr="001373E8">
              <w:rPr>
                <w:lang w:val="en-US"/>
              </w:rPr>
              <w:t>0.54</w:t>
            </w:r>
          </w:p>
        </w:tc>
        <w:tc>
          <w:tcPr>
            <w:tcW w:w="1803" w:type="dxa"/>
            <w:vAlign w:val="center"/>
          </w:tcPr>
          <w:p w14:paraId="7C4280BC" w14:textId="77777777" w:rsidR="00754321" w:rsidRPr="001373E8" w:rsidRDefault="00754321" w:rsidP="00754321">
            <w:pPr>
              <w:spacing w:line="360" w:lineRule="auto"/>
              <w:jc w:val="center"/>
              <w:rPr>
                <w:lang w:val="en-US"/>
              </w:rPr>
            </w:pPr>
            <w:r w:rsidRPr="001373E8">
              <w:rPr>
                <w:lang w:val="en-US"/>
              </w:rPr>
              <w:t>-0.85</w:t>
            </w:r>
          </w:p>
        </w:tc>
        <w:tc>
          <w:tcPr>
            <w:tcW w:w="1803" w:type="dxa"/>
            <w:vAlign w:val="center"/>
          </w:tcPr>
          <w:p w14:paraId="1E51A635" w14:textId="77777777" w:rsidR="00754321" w:rsidRPr="001373E8" w:rsidRDefault="00754321" w:rsidP="00754321">
            <w:pPr>
              <w:spacing w:line="360" w:lineRule="auto"/>
              <w:jc w:val="center"/>
              <w:rPr>
                <w:lang w:val="en-US"/>
              </w:rPr>
            </w:pPr>
            <w:r w:rsidRPr="001373E8">
              <w:rPr>
                <w:lang w:val="en-US"/>
              </w:rPr>
              <w:t>3.77</w:t>
            </w:r>
          </w:p>
        </w:tc>
        <w:tc>
          <w:tcPr>
            <w:tcW w:w="1804" w:type="dxa"/>
            <w:vAlign w:val="center"/>
          </w:tcPr>
          <w:p w14:paraId="3D62071C" w14:textId="77777777" w:rsidR="00754321" w:rsidRPr="001373E8" w:rsidRDefault="00754321" w:rsidP="00754321">
            <w:pPr>
              <w:spacing w:line="360" w:lineRule="auto"/>
              <w:jc w:val="center"/>
              <w:rPr>
                <w:lang w:val="en-US"/>
              </w:rPr>
            </w:pPr>
            <w:r w:rsidRPr="001373E8">
              <w:rPr>
                <w:lang w:val="en-US"/>
              </w:rPr>
              <w:t>2.40</w:t>
            </w:r>
          </w:p>
        </w:tc>
      </w:tr>
      <w:tr w:rsidR="00754321" w:rsidRPr="001373E8" w14:paraId="34AC3E25" w14:textId="77777777" w:rsidTr="00382A3D">
        <w:tc>
          <w:tcPr>
            <w:tcW w:w="1803" w:type="dxa"/>
            <w:vAlign w:val="center"/>
          </w:tcPr>
          <w:p w14:paraId="4345B2F5" w14:textId="77777777" w:rsidR="00754321" w:rsidRPr="001373E8" w:rsidRDefault="00754321" w:rsidP="00754321">
            <w:pPr>
              <w:spacing w:line="360" w:lineRule="auto"/>
              <w:rPr>
                <w:lang w:val="en-US"/>
              </w:rPr>
            </w:pPr>
            <w:r w:rsidRPr="001373E8">
              <w:rPr>
                <w:lang w:val="en-US"/>
              </w:rPr>
              <w:t>Condiments and spices</w:t>
            </w:r>
          </w:p>
        </w:tc>
        <w:tc>
          <w:tcPr>
            <w:tcW w:w="1803" w:type="dxa"/>
            <w:vAlign w:val="center"/>
          </w:tcPr>
          <w:p w14:paraId="63EF487A" w14:textId="77777777" w:rsidR="00754321" w:rsidRPr="001373E8" w:rsidRDefault="00754321" w:rsidP="00754321">
            <w:pPr>
              <w:spacing w:line="360" w:lineRule="auto"/>
              <w:jc w:val="center"/>
              <w:rPr>
                <w:lang w:val="en-US"/>
              </w:rPr>
            </w:pPr>
            <w:r w:rsidRPr="001373E8">
              <w:rPr>
                <w:lang w:val="en-US"/>
              </w:rPr>
              <w:t>0.95</w:t>
            </w:r>
          </w:p>
        </w:tc>
        <w:tc>
          <w:tcPr>
            <w:tcW w:w="1803" w:type="dxa"/>
            <w:vAlign w:val="center"/>
          </w:tcPr>
          <w:p w14:paraId="6DBC6A9A" w14:textId="77777777" w:rsidR="00754321" w:rsidRPr="001373E8" w:rsidRDefault="00754321" w:rsidP="00754321">
            <w:pPr>
              <w:spacing w:line="360" w:lineRule="auto"/>
              <w:jc w:val="center"/>
              <w:rPr>
                <w:lang w:val="en-US"/>
              </w:rPr>
            </w:pPr>
            <w:r w:rsidRPr="001373E8">
              <w:rPr>
                <w:lang w:val="en-US"/>
              </w:rPr>
              <w:t>13.58</w:t>
            </w:r>
          </w:p>
        </w:tc>
        <w:tc>
          <w:tcPr>
            <w:tcW w:w="1803" w:type="dxa"/>
            <w:vAlign w:val="center"/>
          </w:tcPr>
          <w:p w14:paraId="70528091" w14:textId="77777777" w:rsidR="00754321" w:rsidRPr="001373E8" w:rsidRDefault="00754321" w:rsidP="00754321">
            <w:pPr>
              <w:spacing w:line="360" w:lineRule="auto"/>
              <w:jc w:val="center"/>
              <w:rPr>
                <w:lang w:val="en-US"/>
              </w:rPr>
            </w:pPr>
            <w:r w:rsidRPr="001373E8">
              <w:rPr>
                <w:lang w:val="en-US"/>
              </w:rPr>
              <w:t>4.06</w:t>
            </w:r>
          </w:p>
        </w:tc>
        <w:tc>
          <w:tcPr>
            <w:tcW w:w="1804" w:type="dxa"/>
            <w:vAlign w:val="center"/>
          </w:tcPr>
          <w:p w14:paraId="281B26CD" w14:textId="77777777" w:rsidR="00754321" w:rsidRPr="001373E8" w:rsidRDefault="00754321" w:rsidP="00754321">
            <w:pPr>
              <w:spacing w:line="360" w:lineRule="auto"/>
              <w:jc w:val="center"/>
              <w:rPr>
                <w:lang w:val="en-US"/>
              </w:rPr>
            </w:pPr>
            <w:r w:rsidRPr="001373E8">
              <w:rPr>
                <w:lang w:val="en-US"/>
              </w:rPr>
              <w:t>6.48</w:t>
            </w:r>
          </w:p>
        </w:tc>
      </w:tr>
      <w:tr w:rsidR="00754321" w:rsidRPr="001373E8" w14:paraId="6B8329A0" w14:textId="77777777" w:rsidTr="00382A3D">
        <w:tc>
          <w:tcPr>
            <w:tcW w:w="1803" w:type="dxa"/>
            <w:vAlign w:val="center"/>
          </w:tcPr>
          <w:p w14:paraId="4ED8E9B5" w14:textId="77777777" w:rsidR="00754321" w:rsidRPr="001373E8" w:rsidRDefault="00754321" w:rsidP="00754321">
            <w:pPr>
              <w:spacing w:line="360" w:lineRule="auto"/>
              <w:rPr>
                <w:lang w:val="en-US"/>
              </w:rPr>
            </w:pPr>
            <w:r w:rsidRPr="001373E8">
              <w:rPr>
                <w:lang w:val="en-US"/>
              </w:rPr>
              <w:t>Drugs and narcotics</w:t>
            </w:r>
          </w:p>
        </w:tc>
        <w:tc>
          <w:tcPr>
            <w:tcW w:w="1803" w:type="dxa"/>
            <w:vAlign w:val="center"/>
          </w:tcPr>
          <w:p w14:paraId="728A9D8B" w14:textId="77777777" w:rsidR="00754321" w:rsidRPr="001373E8" w:rsidRDefault="00754321" w:rsidP="00754321">
            <w:pPr>
              <w:spacing w:line="360" w:lineRule="auto"/>
              <w:jc w:val="center"/>
              <w:rPr>
                <w:lang w:val="en-US"/>
              </w:rPr>
            </w:pPr>
            <w:r w:rsidRPr="001373E8">
              <w:rPr>
                <w:lang w:val="en-US"/>
              </w:rPr>
              <w:t>5.37</w:t>
            </w:r>
          </w:p>
        </w:tc>
        <w:tc>
          <w:tcPr>
            <w:tcW w:w="1803" w:type="dxa"/>
            <w:vAlign w:val="center"/>
          </w:tcPr>
          <w:p w14:paraId="4ACAC0B3" w14:textId="77777777" w:rsidR="00754321" w:rsidRPr="001373E8" w:rsidRDefault="00754321" w:rsidP="00754321">
            <w:pPr>
              <w:spacing w:line="360" w:lineRule="auto"/>
              <w:jc w:val="center"/>
              <w:rPr>
                <w:lang w:val="en-US"/>
              </w:rPr>
            </w:pPr>
            <w:r w:rsidRPr="001373E8">
              <w:rPr>
                <w:lang w:val="en-US"/>
              </w:rPr>
              <w:t>-2.10</w:t>
            </w:r>
          </w:p>
        </w:tc>
        <w:tc>
          <w:tcPr>
            <w:tcW w:w="1803" w:type="dxa"/>
            <w:vAlign w:val="center"/>
          </w:tcPr>
          <w:p w14:paraId="5F4F7FBF" w14:textId="77777777" w:rsidR="00754321" w:rsidRPr="001373E8" w:rsidRDefault="00754321" w:rsidP="00754321">
            <w:pPr>
              <w:spacing w:line="360" w:lineRule="auto"/>
              <w:jc w:val="center"/>
              <w:rPr>
                <w:lang w:val="en-US"/>
              </w:rPr>
            </w:pPr>
            <w:r w:rsidRPr="001373E8">
              <w:rPr>
                <w:lang w:val="en-US"/>
              </w:rPr>
              <w:t>2.14</w:t>
            </w:r>
          </w:p>
        </w:tc>
        <w:tc>
          <w:tcPr>
            <w:tcW w:w="1804" w:type="dxa"/>
            <w:vAlign w:val="center"/>
          </w:tcPr>
          <w:p w14:paraId="07E4B1BC" w14:textId="77777777" w:rsidR="00754321" w:rsidRPr="001373E8" w:rsidRDefault="00754321" w:rsidP="00754321">
            <w:pPr>
              <w:spacing w:line="360" w:lineRule="auto"/>
              <w:jc w:val="center"/>
              <w:rPr>
                <w:lang w:val="en-US"/>
              </w:rPr>
            </w:pPr>
            <w:r w:rsidRPr="001373E8">
              <w:rPr>
                <w:lang w:val="en-US"/>
              </w:rPr>
              <w:t>1.51</w:t>
            </w:r>
          </w:p>
        </w:tc>
      </w:tr>
      <w:tr w:rsidR="00754321" w:rsidRPr="001373E8" w14:paraId="1979C119" w14:textId="77777777" w:rsidTr="00382A3D">
        <w:tc>
          <w:tcPr>
            <w:tcW w:w="1803" w:type="dxa"/>
            <w:vAlign w:val="center"/>
          </w:tcPr>
          <w:p w14:paraId="21E0BF09" w14:textId="77777777" w:rsidR="00754321" w:rsidRPr="001373E8" w:rsidRDefault="00754321" w:rsidP="00754321">
            <w:pPr>
              <w:spacing w:line="360" w:lineRule="auto"/>
              <w:rPr>
                <w:lang w:val="en-US"/>
              </w:rPr>
            </w:pPr>
            <w:r w:rsidRPr="001373E8">
              <w:rPr>
                <w:lang w:val="en-US"/>
              </w:rPr>
              <w:t>Fruits and vegetables</w:t>
            </w:r>
          </w:p>
        </w:tc>
        <w:tc>
          <w:tcPr>
            <w:tcW w:w="1803" w:type="dxa"/>
            <w:vAlign w:val="center"/>
          </w:tcPr>
          <w:p w14:paraId="460D82ED" w14:textId="77777777" w:rsidR="00754321" w:rsidRPr="001373E8" w:rsidRDefault="00754321" w:rsidP="00754321">
            <w:pPr>
              <w:spacing w:line="360" w:lineRule="auto"/>
              <w:jc w:val="center"/>
              <w:rPr>
                <w:lang w:val="en-US"/>
              </w:rPr>
            </w:pPr>
            <w:r w:rsidRPr="001373E8">
              <w:rPr>
                <w:lang w:val="en-US"/>
              </w:rPr>
              <w:t>6.91</w:t>
            </w:r>
          </w:p>
        </w:tc>
        <w:tc>
          <w:tcPr>
            <w:tcW w:w="1803" w:type="dxa"/>
            <w:vAlign w:val="center"/>
          </w:tcPr>
          <w:p w14:paraId="0F64A2F4" w14:textId="77777777" w:rsidR="00754321" w:rsidRPr="001373E8" w:rsidRDefault="00754321" w:rsidP="00754321">
            <w:pPr>
              <w:spacing w:line="360" w:lineRule="auto"/>
              <w:jc w:val="center"/>
              <w:rPr>
                <w:lang w:val="en-US"/>
              </w:rPr>
            </w:pPr>
            <w:r w:rsidRPr="001373E8">
              <w:rPr>
                <w:lang w:val="en-US"/>
              </w:rPr>
              <w:t>3.09</w:t>
            </w:r>
          </w:p>
        </w:tc>
        <w:tc>
          <w:tcPr>
            <w:tcW w:w="1803" w:type="dxa"/>
            <w:vAlign w:val="center"/>
          </w:tcPr>
          <w:p w14:paraId="22CC30DA" w14:textId="77777777" w:rsidR="00754321" w:rsidRPr="001373E8" w:rsidRDefault="00754321" w:rsidP="00754321">
            <w:pPr>
              <w:spacing w:line="360" w:lineRule="auto"/>
              <w:jc w:val="center"/>
              <w:rPr>
                <w:lang w:val="en-US"/>
              </w:rPr>
            </w:pPr>
            <w:r w:rsidRPr="001373E8">
              <w:rPr>
                <w:lang w:val="en-US"/>
              </w:rPr>
              <w:t>3.49</w:t>
            </w:r>
          </w:p>
        </w:tc>
        <w:tc>
          <w:tcPr>
            <w:tcW w:w="1804" w:type="dxa"/>
            <w:vAlign w:val="center"/>
          </w:tcPr>
          <w:p w14:paraId="0E7AD63E" w14:textId="77777777" w:rsidR="00754321" w:rsidRPr="001373E8" w:rsidRDefault="00754321" w:rsidP="00754321">
            <w:pPr>
              <w:spacing w:line="360" w:lineRule="auto"/>
              <w:jc w:val="center"/>
              <w:rPr>
                <w:lang w:val="en-US"/>
              </w:rPr>
            </w:pPr>
            <w:r w:rsidRPr="001373E8">
              <w:rPr>
                <w:lang w:val="en-US"/>
              </w:rPr>
              <w:t>4.53</w:t>
            </w:r>
          </w:p>
        </w:tc>
      </w:tr>
      <w:tr w:rsidR="00754321" w:rsidRPr="001373E8" w14:paraId="7245BEF3" w14:textId="77777777" w:rsidTr="00382A3D">
        <w:tc>
          <w:tcPr>
            <w:tcW w:w="1803" w:type="dxa"/>
            <w:vAlign w:val="center"/>
          </w:tcPr>
          <w:p w14:paraId="6EF194E0" w14:textId="77777777" w:rsidR="00754321" w:rsidRPr="001373E8" w:rsidRDefault="00754321" w:rsidP="00754321">
            <w:pPr>
              <w:spacing w:line="360" w:lineRule="auto"/>
              <w:rPr>
                <w:lang w:val="en-US"/>
              </w:rPr>
            </w:pPr>
            <w:r w:rsidRPr="001373E8">
              <w:rPr>
                <w:lang w:val="en-US"/>
              </w:rPr>
              <w:t>Total agriculture</w:t>
            </w:r>
          </w:p>
        </w:tc>
        <w:tc>
          <w:tcPr>
            <w:tcW w:w="1803" w:type="dxa"/>
            <w:vAlign w:val="center"/>
          </w:tcPr>
          <w:p w14:paraId="44E94970" w14:textId="77777777" w:rsidR="00754321" w:rsidRPr="001373E8" w:rsidRDefault="00754321" w:rsidP="00754321">
            <w:pPr>
              <w:spacing w:line="360" w:lineRule="auto"/>
              <w:jc w:val="center"/>
              <w:rPr>
                <w:lang w:val="en-US"/>
              </w:rPr>
            </w:pPr>
            <w:r w:rsidRPr="001373E8">
              <w:rPr>
                <w:lang w:val="en-US"/>
              </w:rPr>
              <w:t>2.40</w:t>
            </w:r>
          </w:p>
        </w:tc>
        <w:tc>
          <w:tcPr>
            <w:tcW w:w="1803" w:type="dxa"/>
            <w:vAlign w:val="center"/>
          </w:tcPr>
          <w:p w14:paraId="44B33577" w14:textId="77777777" w:rsidR="00754321" w:rsidRPr="001373E8" w:rsidRDefault="00754321" w:rsidP="00754321">
            <w:pPr>
              <w:spacing w:line="360" w:lineRule="auto"/>
              <w:jc w:val="center"/>
              <w:rPr>
                <w:lang w:val="en-US"/>
              </w:rPr>
            </w:pPr>
            <w:r w:rsidRPr="001373E8">
              <w:rPr>
                <w:lang w:val="en-US"/>
              </w:rPr>
              <w:t>2.30</w:t>
            </w:r>
          </w:p>
        </w:tc>
        <w:tc>
          <w:tcPr>
            <w:tcW w:w="1803" w:type="dxa"/>
            <w:vAlign w:val="center"/>
          </w:tcPr>
          <w:p w14:paraId="2A16DFA9" w14:textId="77777777" w:rsidR="00754321" w:rsidRPr="001373E8" w:rsidRDefault="00754321" w:rsidP="00754321">
            <w:pPr>
              <w:spacing w:line="360" w:lineRule="auto"/>
              <w:jc w:val="center"/>
              <w:rPr>
                <w:lang w:val="en-US"/>
              </w:rPr>
            </w:pPr>
            <w:r w:rsidRPr="001373E8">
              <w:rPr>
                <w:lang w:val="en-US"/>
              </w:rPr>
              <w:t>2.92</w:t>
            </w:r>
          </w:p>
        </w:tc>
        <w:tc>
          <w:tcPr>
            <w:tcW w:w="1804" w:type="dxa"/>
            <w:vAlign w:val="center"/>
          </w:tcPr>
          <w:p w14:paraId="4A8F3088" w14:textId="77777777" w:rsidR="00754321" w:rsidRPr="001373E8" w:rsidRDefault="00754321" w:rsidP="00754321">
            <w:pPr>
              <w:spacing w:line="360" w:lineRule="auto"/>
              <w:jc w:val="center"/>
              <w:rPr>
                <w:lang w:val="en-US"/>
              </w:rPr>
            </w:pPr>
            <w:r w:rsidRPr="001373E8">
              <w:rPr>
                <w:lang w:val="en-US"/>
              </w:rPr>
              <w:t>2.80</w:t>
            </w:r>
          </w:p>
        </w:tc>
      </w:tr>
      <w:tr w:rsidR="00754321" w:rsidRPr="001373E8" w14:paraId="17BD8198" w14:textId="77777777" w:rsidTr="00382A3D">
        <w:tc>
          <w:tcPr>
            <w:tcW w:w="1803" w:type="dxa"/>
            <w:vAlign w:val="center"/>
          </w:tcPr>
          <w:p w14:paraId="78BB5F8B" w14:textId="77777777" w:rsidR="00754321" w:rsidRPr="001373E8" w:rsidRDefault="00754321" w:rsidP="00754321">
            <w:pPr>
              <w:spacing w:line="360" w:lineRule="auto"/>
              <w:rPr>
                <w:lang w:val="en-US"/>
              </w:rPr>
            </w:pPr>
            <w:r w:rsidRPr="001373E8">
              <w:rPr>
                <w:lang w:val="en-US"/>
              </w:rPr>
              <w:t>Livestock</w:t>
            </w:r>
          </w:p>
        </w:tc>
        <w:tc>
          <w:tcPr>
            <w:tcW w:w="1803" w:type="dxa"/>
            <w:vAlign w:val="center"/>
          </w:tcPr>
          <w:p w14:paraId="474D4DA8" w14:textId="77777777" w:rsidR="00754321" w:rsidRPr="001373E8" w:rsidRDefault="00754321" w:rsidP="00754321">
            <w:pPr>
              <w:spacing w:line="360" w:lineRule="auto"/>
              <w:jc w:val="center"/>
              <w:rPr>
                <w:lang w:val="en-US"/>
              </w:rPr>
            </w:pPr>
            <w:r w:rsidRPr="001373E8">
              <w:rPr>
                <w:lang w:val="en-US"/>
              </w:rPr>
              <w:t>-</w:t>
            </w:r>
          </w:p>
        </w:tc>
        <w:tc>
          <w:tcPr>
            <w:tcW w:w="1803" w:type="dxa"/>
            <w:vAlign w:val="center"/>
          </w:tcPr>
          <w:p w14:paraId="7BA9111A" w14:textId="77777777" w:rsidR="00754321" w:rsidRPr="001373E8" w:rsidRDefault="00754321" w:rsidP="00754321">
            <w:pPr>
              <w:spacing w:line="360" w:lineRule="auto"/>
              <w:jc w:val="center"/>
              <w:rPr>
                <w:lang w:val="en-US"/>
              </w:rPr>
            </w:pPr>
            <w:r w:rsidRPr="001373E8">
              <w:rPr>
                <w:lang w:val="en-US"/>
              </w:rPr>
              <w:t>3.86</w:t>
            </w:r>
          </w:p>
        </w:tc>
        <w:tc>
          <w:tcPr>
            <w:tcW w:w="1803" w:type="dxa"/>
            <w:vAlign w:val="center"/>
          </w:tcPr>
          <w:p w14:paraId="200201F1" w14:textId="77777777" w:rsidR="00754321" w:rsidRPr="001373E8" w:rsidRDefault="00754321" w:rsidP="00754321">
            <w:pPr>
              <w:spacing w:line="360" w:lineRule="auto"/>
              <w:jc w:val="center"/>
              <w:rPr>
                <w:lang w:val="en-US"/>
              </w:rPr>
            </w:pPr>
            <w:r w:rsidRPr="001373E8">
              <w:rPr>
                <w:lang w:val="en-US"/>
              </w:rPr>
              <w:t>-</w:t>
            </w:r>
          </w:p>
        </w:tc>
        <w:tc>
          <w:tcPr>
            <w:tcW w:w="1804" w:type="dxa"/>
            <w:vAlign w:val="center"/>
          </w:tcPr>
          <w:p w14:paraId="081138D2" w14:textId="77777777" w:rsidR="00754321" w:rsidRPr="001373E8" w:rsidRDefault="00754321" w:rsidP="00754321">
            <w:pPr>
              <w:spacing w:line="360" w:lineRule="auto"/>
              <w:jc w:val="center"/>
              <w:rPr>
                <w:lang w:val="en-US"/>
              </w:rPr>
            </w:pPr>
            <w:r w:rsidRPr="001373E8">
              <w:rPr>
                <w:lang w:val="en-US"/>
              </w:rPr>
              <w:t>5.17</w:t>
            </w:r>
          </w:p>
        </w:tc>
      </w:tr>
      <w:tr w:rsidR="00754321" w:rsidRPr="001373E8" w14:paraId="2BDE61E9" w14:textId="77777777" w:rsidTr="00382A3D">
        <w:tc>
          <w:tcPr>
            <w:tcW w:w="1803" w:type="dxa"/>
            <w:vAlign w:val="center"/>
          </w:tcPr>
          <w:p w14:paraId="5C216BA0" w14:textId="77777777" w:rsidR="00754321" w:rsidRPr="001373E8" w:rsidRDefault="00754321" w:rsidP="00754321">
            <w:pPr>
              <w:spacing w:line="360" w:lineRule="auto"/>
              <w:rPr>
                <w:lang w:val="en-US"/>
              </w:rPr>
            </w:pPr>
            <w:r w:rsidRPr="001373E8">
              <w:rPr>
                <w:lang w:val="en-US"/>
              </w:rPr>
              <w:t>Forestry</w:t>
            </w:r>
          </w:p>
        </w:tc>
        <w:tc>
          <w:tcPr>
            <w:tcW w:w="1803" w:type="dxa"/>
            <w:vAlign w:val="center"/>
          </w:tcPr>
          <w:p w14:paraId="092AB6F0" w14:textId="77777777" w:rsidR="00754321" w:rsidRPr="001373E8" w:rsidRDefault="00754321" w:rsidP="00754321">
            <w:pPr>
              <w:spacing w:line="360" w:lineRule="auto"/>
              <w:jc w:val="center"/>
              <w:rPr>
                <w:lang w:val="en-US"/>
              </w:rPr>
            </w:pPr>
            <w:r w:rsidRPr="001373E8">
              <w:rPr>
                <w:lang w:val="en-US"/>
              </w:rPr>
              <w:t>-</w:t>
            </w:r>
          </w:p>
        </w:tc>
        <w:tc>
          <w:tcPr>
            <w:tcW w:w="1803" w:type="dxa"/>
            <w:vAlign w:val="center"/>
          </w:tcPr>
          <w:p w14:paraId="46B8D88C" w14:textId="77777777" w:rsidR="00754321" w:rsidRPr="001373E8" w:rsidRDefault="00754321" w:rsidP="00754321">
            <w:pPr>
              <w:spacing w:line="360" w:lineRule="auto"/>
              <w:jc w:val="center"/>
              <w:rPr>
                <w:lang w:val="en-US"/>
              </w:rPr>
            </w:pPr>
            <w:r w:rsidRPr="001373E8">
              <w:rPr>
                <w:lang w:val="en-US"/>
              </w:rPr>
              <w:t>6.48</w:t>
            </w:r>
          </w:p>
        </w:tc>
        <w:tc>
          <w:tcPr>
            <w:tcW w:w="1803" w:type="dxa"/>
            <w:vAlign w:val="center"/>
          </w:tcPr>
          <w:p w14:paraId="3C585803" w14:textId="77777777" w:rsidR="00754321" w:rsidRPr="001373E8" w:rsidRDefault="00754321" w:rsidP="00754321">
            <w:pPr>
              <w:spacing w:line="360" w:lineRule="auto"/>
              <w:jc w:val="center"/>
              <w:rPr>
                <w:lang w:val="en-US"/>
              </w:rPr>
            </w:pPr>
            <w:r w:rsidRPr="001373E8">
              <w:rPr>
                <w:lang w:val="en-US"/>
              </w:rPr>
              <w:t>-</w:t>
            </w:r>
          </w:p>
        </w:tc>
        <w:tc>
          <w:tcPr>
            <w:tcW w:w="1804" w:type="dxa"/>
            <w:vAlign w:val="center"/>
          </w:tcPr>
          <w:p w14:paraId="24354D2C" w14:textId="77777777" w:rsidR="00754321" w:rsidRPr="001373E8" w:rsidRDefault="00754321" w:rsidP="00754321">
            <w:pPr>
              <w:spacing w:line="360" w:lineRule="auto"/>
              <w:jc w:val="center"/>
              <w:rPr>
                <w:lang w:val="en-US"/>
              </w:rPr>
            </w:pPr>
            <w:r w:rsidRPr="001373E8">
              <w:rPr>
                <w:lang w:val="en-US"/>
              </w:rPr>
              <w:t>2.66</w:t>
            </w:r>
          </w:p>
        </w:tc>
      </w:tr>
      <w:tr w:rsidR="00754321" w:rsidRPr="001373E8" w14:paraId="18509479" w14:textId="77777777" w:rsidTr="00382A3D">
        <w:tc>
          <w:tcPr>
            <w:tcW w:w="1803" w:type="dxa"/>
            <w:vAlign w:val="center"/>
          </w:tcPr>
          <w:p w14:paraId="0D5EE1B8" w14:textId="77777777" w:rsidR="00754321" w:rsidRPr="001373E8" w:rsidRDefault="00754321" w:rsidP="00754321">
            <w:pPr>
              <w:spacing w:line="360" w:lineRule="auto"/>
              <w:rPr>
                <w:lang w:val="en-US"/>
              </w:rPr>
            </w:pPr>
            <w:r w:rsidRPr="001373E8">
              <w:rPr>
                <w:lang w:val="en-US"/>
              </w:rPr>
              <w:t>Fisheries</w:t>
            </w:r>
          </w:p>
        </w:tc>
        <w:tc>
          <w:tcPr>
            <w:tcW w:w="1803" w:type="dxa"/>
            <w:vAlign w:val="center"/>
          </w:tcPr>
          <w:p w14:paraId="0C05FA8E" w14:textId="77777777" w:rsidR="00754321" w:rsidRPr="001373E8" w:rsidRDefault="00754321" w:rsidP="00754321">
            <w:pPr>
              <w:spacing w:line="360" w:lineRule="auto"/>
              <w:jc w:val="center"/>
              <w:rPr>
                <w:lang w:val="en-US"/>
              </w:rPr>
            </w:pPr>
            <w:r w:rsidRPr="001373E8">
              <w:rPr>
                <w:lang w:val="en-US"/>
              </w:rPr>
              <w:t>-</w:t>
            </w:r>
          </w:p>
        </w:tc>
        <w:tc>
          <w:tcPr>
            <w:tcW w:w="1803" w:type="dxa"/>
            <w:vAlign w:val="center"/>
          </w:tcPr>
          <w:p w14:paraId="5C69E197" w14:textId="77777777" w:rsidR="00754321" w:rsidRPr="001373E8" w:rsidRDefault="00754321" w:rsidP="00754321">
            <w:pPr>
              <w:spacing w:line="360" w:lineRule="auto"/>
              <w:jc w:val="center"/>
              <w:rPr>
                <w:lang w:val="en-US"/>
              </w:rPr>
            </w:pPr>
            <w:r w:rsidRPr="001373E8">
              <w:rPr>
                <w:lang w:val="en-US"/>
              </w:rPr>
              <w:t>4.69</w:t>
            </w:r>
          </w:p>
        </w:tc>
        <w:tc>
          <w:tcPr>
            <w:tcW w:w="1803" w:type="dxa"/>
            <w:vAlign w:val="center"/>
          </w:tcPr>
          <w:p w14:paraId="65004D0C" w14:textId="77777777" w:rsidR="00754321" w:rsidRPr="001373E8" w:rsidRDefault="00754321" w:rsidP="00754321">
            <w:pPr>
              <w:spacing w:line="360" w:lineRule="auto"/>
              <w:jc w:val="center"/>
              <w:rPr>
                <w:lang w:val="en-US"/>
              </w:rPr>
            </w:pPr>
            <w:r w:rsidRPr="001373E8">
              <w:rPr>
                <w:lang w:val="en-US"/>
              </w:rPr>
              <w:t>-</w:t>
            </w:r>
          </w:p>
        </w:tc>
        <w:tc>
          <w:tcPr>
            <w:tcW w:w="1804" w:type="dxa"/>
            <w:vAlign w:val="center"/>
          </w:tcPr>
          <w:p w14:paraId="5798B47A" w14:textId="77777777" w:rsidR="00754321" w:rsidRPr="001373E8" w:rsidRDefault="00754321" w:rsidP="00754321">
            <w:pPr>
              <w:spacing w:line="360" w:lineRule="auto"/>
              <w:jc w:val="center"/>
              <w:rPr>
                <w:lang w:val="en-US"/>
              </w:rPr>
            </w:pPr>
            <w:r w:rsidRPr="001373E8">
              <w:rPr>
                <w:lang w:val="en-US"/>
              </w:rPr>
              <w:t>6.36</w:t>
            </w:r>
          </w:p>
        </w:tc>
      </w:tr>
      <w:tr w:rsidR="00754321" w:rsidRPr="001373E8" w14:paraId="2C79CFC1" w14:textId="77777777" w:rsidTr="00382A3D">
        <w:tc>
          <w:tcPr>
            <w:tcW w:w="1803" w:type="dxa"/>
            <w:vAlign w:val="center"/>
          </w:tcPr>
          <w:p w14:paraId="665CABDD" w14:textId="77777777" w:rsidR="00754321" w:rsidRPr="001373E8" w:rsidRDefault="00754321" w:rsidP="00754321">
            <w:pPr>
              <w:spacing w:line="360" w:lineRule="auto"/>
              <w:rPr>
                <w:lang w:val="en-US"/>
              </w:rPr>
            </w:pPr>
            <w:r w:rsidRPr="001373E8">
              <w:rPr>
                <w:lang w:val="en-US"/>
              </w:rPr>
              <w:t>Agriculture and allied activities</w:t>
            </w:r>
          </w:p>
        </w:tc>
        <w:tc>
          <w:tcPr>
            <w:tcW w:w="1803" w:type="dxa"/>
            <w:vAlign w:val="center"/>
          </w:tcPr>
          <w:p w14:paraId="0C3A292F" w14:textId="77777777" w:rsidR="00754321" w:rsidRPr="001373E8" w:rsidRDefault="00754321" w:rsidP="00754321">
            <w:pPr>
              <w:spacing w:line="360" w:lineRule="auto"/>
              <w:jc w:val="center"/>
              <w:rPr>
                <w:lang w:val="en-US"/>
              </w:rPr>
            </w:pPr>
            <w:r w:rsidRPr="001373E8">
              <w:rPr>
                <w:lang w:val="en-US"/>
              </w:rPr>
              <w:t>-</w:t>
            </w:r>
          </w:p>
        </w:tc>
        <w:tc>
          <w:tcPr>
            <w:tcW w:w="1803" w:type="dxa"/>
            <w:vAlign w:val="center"/>
          </w:tcPr>
          <w:p w14:paraId="2E4AB921" w14:textId="77777777" w:rsidR="00754321" w:rsidRPr="001373E8" w:rsidRDefault="00754321" w:rsidP="00754321">
            <w:pPr>
              <w:spacing w:line="360" w:lineRule="auto"/>
              <w:jc w:val="center"/>
              <w:rPr>
                <w:lang w:val="en-US"/>
              </w:rPr>
            </w:pPr>
            <w:r w:rsidRPr="001373E8">
              <w:rPr>
                <w:lang w:val="en-US"/>
              </w:rPr>
              <w:t>2.65</w:t>
            </w:r>
          </w:p>
        </w:tc>
        <w:tc>
          <w:tcPr>
            <w:tcW w:w="1803" w:type="dxa"/>
            <w:vAlign w:val="center"/>
          </w:tcPr>
          <w:p w14:paraId="03AD04A7" w14:textId="77777777" w:rsidR="00754321" w:rsidRPr="001373E8" w:rsidRDefault="00754321" w:rsidP="00754321">
            <w:pPr>
              <w:spacing w:line="360" w:lineRule="auto"/>
              <w:jc w:val="center"/>
              <w:rPr>
                <w:lang w:val="en-US"/>
              </w:rPr>
            </w:pPr>
            <w:r w:rsidRPr="001373E8">
              <w:rPr>
                <w:lang w:val="en-US"/>
              </w:rPr>
              <w:t>-</w:t>
            </w:r>
          </w:p>
        </w:tc>
        <w:tc>
          <w:tcPr>
            <w:tcW w:w="1804" w:type="dxa"/>
            <w:vAlign w:val="center"/>
          </w:tcPr>
          <w:p w14:paraId="1F983018" w14:textId="77777777" w:rsidR="00754321" w:rsidRPr="001373E8" w:rsidRDefault="00754321" w:rsidP="00754321">
            <w:pPr>
              <w:spacing w:line="360" w:lineRule="auto"/>
              <w:jc w:val="center"/>
              <w:rPr>
                <w:lang w:val="en-US"/>
              </w:rPr>
            </w:pPr>
            <w:r w:rsidRPr="001373E8">
              <w:rPr>
                <w:lang w:val="en-US"/>
              </w:rPr>
              <w:t>3.62</w:t>
            </w:r>
          </w:p>
        </w:tc>
      </w:tr>
    </w:tbl>
    <w:p w14:paraId="0C7A7E96" w14:textId="77777777" w:rsidR="00FF2C6C" w:rsidRDefault="00FF2C6C" w:rsidP="00754321">
      <w:pPr>
        <w:spacing w:line="360" w:lineRule="auto"/>
        <w:jc w:val="both"/>
        <w:rPr>
          <w:color w:val="000000"/>
        </w:rPr>
      </w:pPr>
    </w:p>
    <w:p w14:paraId="71A07346" w14:textId="177B62CF" w:rsidR="00917EF2" w:rsidRPr="001373E8" w:rsidRDefault="00980627" w:rsidP="00754321">
      <w:pPr>
        <w:spacing w:line="360" w:lineRule="auto"/>
        <w:jc w:val="both"/>
        <w:rPr>
          <w:color w:val="000000"/>
        </w:rPr>
      </w:pPr>
      <w:r w:rsidRPr="00DD0881">
        <w:rPr>
          <w:color w:val="000000"/>
        </w:rPr>
        <w:t xml:space="preserve">Table </w:t>
      </w:r>
      <w:r w:rsidR="008B08CB">
        <w:rPr>
          <w:color w:val="000000"/>
        </w:rPr>
        <w:t>2</w:t>
      </w:r>
      <w:r w:rsidRPr="00DD0881">
        <w:rPr>
          <w:color w:val="000000"/>
        </w:rPr>
        <w:t xml:space="preserve"> presents the </w:t>
      </w:r>
      <w:r w:rsidR="00382C3C" w:rsidRPr="00DD0881">
        <w:rPr>
          <w:color w:val="000000"/>
        </w:rPr>
        <w:t xml:space="preserve">compound annual </w:t>
      </w:r>
      <w:r w:rsidRPr="00DD0881">
        <w:rPr>
          <w:color w:val="000000"/>
        </w:rPr>
        <w:t xml:space="preserve">growth </w:t>
      </w:r>
      <w:r w:rsidR="00382C3C" w:rsidRPr="00DD0881">
        <w:rPr>
          <w:color w:val="000000"/>
        </w:rPr>
        <w:t xml:space="preserve">rate </w:t>
      </w:r>
      <w:r w:rsidRPr="00DD0881">
        <w:rPr>
          <w:color w:val="000000"/>
        </w:rPr>
        <w:t>in area, production and yield  across major crops in Himachal Pradesh in tw</w:t>
      </w:r>
      <w:r w:rsidR="00382C3C" w:rsidRPr="00DD0881">
        <w:rPr>
          <w:color w:val="000000"/>
        </w:rPr>
        <w:t>o</w:t>
      </w:r>
      <w:r w:rsidRPr="00DD0881">
        <w:rPr>
          <w:color w:val="000000"/>
        </w:rPr>
        <w:t xml:space="preserve"> periods viz. </w:t>
      </w:r>
      <w:r w:rsidRPr="00DD0881">
        <w:rPr>
          <w:lang w:val="en-US"/>
        </w:rPr>
        <w:t>1971-72 to 2000-01 and 2001-02 to 2021-22</w:t>
      </w:r>
      <w:r w:rsidRPr="00DD0881">
        <w:rPr>
          <w:color w:val="000000"/>
        </w:rPr>
        <w:t xml:space="preserve">. During the first period, the production of major cereals such as </w:t>
      </w:r>
      <w:r w:rsidR="0015304D" w:rsidRPr="00DD0881">
        <w:rPr>
          <w:color w:val="000000"/>
        </w:rPr>
        <w:t xml:space="preserve">paddy (0.34%), </w:t>
      </w:r>
      <w:r w:rsidRPr="00DD0881">
        <w:rPr>
          <w:color w:val="000000"/>
        </w:rPr>
        <w:t>wheat (1.75%)</w:t>
      </w:r>
      <w:r w:rsidR="0015304D" w:rsidRPr="00DD0881">
        <w:rPr>
          <w:color w:val="000000"/>
        </w:rPr>
        <w:t xml:space="preserve"> and</w:t>
      </w:r>
      <w:r w:rsidRPr="00DD0881">
        <w:rPr>
          <w:color w:val="000000"/>
        </w:rPr>
        <w:t xml:space="preserve"> maize (1.87%) </w:t>
      </w:r>
      <w:r w:rsidR="008D373C" w:rsidRPr="00DD0881">
        <w:rPr>
          <w:color w:val="000000"/>
        </w:rPr>
        <w:t>witness</w:t>
      </w:r>
      <w:r w:rsidRPr="00DD0881">
        <w:rPr>
          <w:color w:val="000000"/>
        </w:rPr>
        <w:t xml:space="preserve">ed modest </w:t>
      </w:r>
      <w:r w:rsidR="0015304D" w:rsidRPr="00DD0881">
        <w:rPr>
          <w:color w:val="000000"/>
        </w:rPr>
        <w:t>growth</w:t>
      </w:r>
      <w:r w:rsidRPr="00DD0881">
        <w:rPr>
          <w:color w:val="000000"/>
        </w:rPr>
        <w:t xml:space="preserve">, primarily driven by </w:t>
      </w:r>
      <w:r w:rsidR="003B5C1C" w:rsidRPr="00DD0881">
        <w:rPr>
          <w:color w:val="000000"/>
        </w:rPr>
        <w:t>growth</w:t>
      </w:r>
      <w:r w:rsidRPr="00DD0881">
        <w:rPr>
          <w:color w:val="000000"/>
        </w:rPr>
        <w:t xml:space="preserve"> in yield (rang</w:t>
      </w:r>
      <w:r w:rsidR="003B5C1C" w:rsidRPr="00DD0881">
        <w:rPr>
          <w:color w:val="000000"/>
        </w:rPr>
        <w:t>ed</w:t>
      </w:r>
      <w:r w:rsidRPr="00DD0881">
        <w:rPr>
          <w:color w:val="000000"/>
        </w:rPr>
        <w:t xml:space="preserve"> </w:t>
      </w:r>
      <w:r w:rsidRPr="00DD0881">
        <w:rPr>
          <w:color w:val="000000"/>
        </w:rPr>
        <w:lastRenderedPageBreak/>
        <w:t>between 0.68</w:t>
      </w:r>
      <w:r w:rsidR="0015304D" w:rsidRPr="00DD0881">
        <w:rPr>
          <w:color w:val="000000"/>
        </w:rPr>
        <w:t>-</w:t>
      </w:r>
      <w:r w:rsidRPr="00DD0881">
        <w:rPr>
          <w:color w:val="000000"/>
        </w:rPr>
        <w:t xml:space="preserve">0.72%), despite </w:t>
      </w:r>
      <w:r w:rsidR="003B5C1C" w:rsidRPr="00DD0881">
        <w:rPr>
          <w:color w:val="000000"/>
        </w:rPr>
        <w:t xml:space="preserve">recording </w:t>
      </w:r>
      <w:r w:rsidR="0015304D" w:rsidRPr="00DD0881">
        <w:rPr>
          <w:color w:val="000000"/>
        </w:rPr>
        <w:t xml:space="preserve">stagnant </w:t>
      </w:r>
      <w:r w:rsidRPr="00DD0881">
        <w:rPr>
          <w:color w:val="000000"/>
        </w:rPr>
        <w:t xml:space="preserve">area growth. </w:t>
      </w:r>
      <w:r w:rsidR="006B5280" w:rsidRPr="00DD0881">
        <w:rPr>
          <w:color w:val="000000"/>
        </w:rPr>
        <w:t>Similarly, i</w:t>
      </w:r>
      <w:r w:rsidRPr="00DD0881">
        <w:rPr>
          <w:color w:val="000000"/>
        </w:rPr>
        <w:t>n the recent period (2001</w:t>
      </w:r>
      <w:r w:rsidR="0015304D" w:rsidRPr="00DD0881">
        <w:rPr>
          <w:color w:val="000000"/>
        </w:rPr>
        <w:t>-</w:t>
      </w:r>
      <w:r w:rsidRPr="00DD0881">
        <w:rPr>
          <w:color w:val="000000"/>
        </w:rPr>
        <w:t>02 to 2021</w:t>
      </w:r>
      <w:r w:rsidR="0015304D" w:rsidRPr="00DD0881">
        <w:rPr>
          <w:color w:val="000000"/>
        </w:rPr>
        <w:t>-</w:t>
      </w:r>
      <w:r w:rsidRPr="00DD0881">
        <w:rPr>
          <w:color w:val="000000"/>
        </w:rPr>
        <w:t xml:space="preserve">22), yield growth </w:t>
      </w:r>
      <w:r w:rsidR="006B5280" w:rsidRPr="00DD0881">
        <w:rPr>
          <w:color w:val="000000"/>
        </w:rPr>
        <w:t xml:space="preserve">rate </w:t>
      </w:r>
      <w:r w:rsidRPr="00DD0881">
        <w:rPr>
          <w:color w:val="000000"/>
        </w:rPr>
        <w:t>accelerated</w:t>
      </w:r>
      <w:r w:rsidR="006B5280" w:rsidRPr="00DD0881">
        <w:rPr>
          <w:color w:val="000000"/>
        </w:rPr>
        <w:t xml:space="preserve"> further in </w:t>
      </w:r>
      <w:r w:rsidRPr="00DD0881">
        <w:rPr>
          <w:color w:val="000000"/>
        </w:rPr>
        <w:t xml:space="preserve">paddy (2.41%), wheat (2.61%), </w:t>
      </w:r>
    </w:p>
    <w:p w14:paraId="32CC1D84" w14:textId="37011F2E" w:rsidR="007C7255" w:rsidRPr="00F432B2" w:rsidRDefault="00F432B2" w:rsidP="00754321">
      <w:pPr>
        <w:spacing w:line="360" w:lineRule="auto"/>
        <w:jc w:val="both"/>
        <w:rPr>
          <w:color w:val="000000"/>
        </w:rPr>
      </w:pPr>
      <w:r w:rsidRPr="00DD0881">
        <w:rPr>
          <w:color w:val="000000"/>
        </w:rPr>
        <w:t xml:space="preserve">and maize (1.40%) while offsetting further contraction in area, particularly in paddy (-1.04%) and wheat (-0.59%). This decrease in area reflects land constraints and possibly a shift away from cereals toward horticulture crops. Among pulses, negative growth rate was recorded for gram and mash for both periods, but yield growth was found positive which led to production stabilization. Sugarcane and potato recorded strong yield growth in the first period (3.81% and 4.04%, respectively), but production declined in the latter period, particularly in potato (-1.82%), due to significant area contraction (-3.17%). In case of apple, positive growth in area </w:t>
      </w:r>
    </w:p>
    <w:p w14:paraId="434C452B" w14:textId="77777777" w:rsidR="00754321" w:rsidRPr="00FF2C6C" w:rsidRDefault="00754321" w:rsidP="00754321">
      <w:pPr>
        <w:spacing w:line="360" w:lineRule="auto"/>
        <w:rPr>
          <w:b/>
          <w:bCs/>
          <w:lang w:val="en-US"/>
        </w:rPr>
      </w:pPr>
      <w:r w:rsidRPr="00FF2C6C">
        <w:rPr>
          <w:b/>
          <w:bCs/>
          <w:lang w:val="en-US"/>
        </w:rPr>
        <w:t>Table 2: Growth in area, production and yield of major crops in Himachal Pradesh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5"/>
        <w:gridCol w:w="1281"/>
        <w:gridCol w:w="1282"/>
        <w:gridCol w:w="1282"/>
        <w:gridCol w:w="1282"/>
        <w:gridCol w:w="1282"/>
        <w:gridCol w:w="1282"/>
      </w:tblGrid>
      <w:tr w:rsidR="00754321" w:rsidRPr="001373E8" w14:paraId="5F77488F" w14:textId="77777777" w:rsidTr="00232E9F">
        <w:trPr>
          <w:trHeight w:val="320"/>
        </w:trPr>
        <w:tc>
          <w:tcPr>
            <w:tcW w:w="735" w:type="pct"/>
            <w:vMerge w:val="restart"/>
            <w:shd w:val="clear" w:color="auto" w:fill="auto"/>
            <w:noWrap/>
            <w:vAlign w:val="center"/>
            <w:hideMark/>
          </w:tcPr>
          <w:p w14:paraId="60064AED" w14:textId="77777777" w:rsidR="00754321" w:rsidRPr="00D532F9" w:rsidRDefault="00754321" w:rsidP="00754321">
            <w:pPr>
              <w:spacing w:line="360" w:lineRule="auto"/>
              <w:rPr>
                <w:b/>
                <w:bCs/>
                <w:color w:val="000000"/>
              </w:rPr>
            </w:pPr>
            <w:r w:rsidRPr="00D532F9">
              <w:rPr>
                <w:b/>
                <w:bCs/>
                <w:color w:val="000000"/>
              </w:rPr>
              <w:t>Crop</w:t>
            </w:r>
          </w:p>
        </w:tc>
        <w:tc>
          <w:tcPr>
            <w:tcW w:w="1421" w:type="pct"/>
            <w:gridSpan w:val="2"/>
            <w:shd w:val="clear" w:color="auto" w:fill="auto"/>
            <w:noWrap/>
            <w:vAlign w:val="center"/>
            <w:hideMark/>
          </w:tcPr>
          <w:p w14:paraId="6C754ACD" w14:textId="77777777" w:rsidR="00754321" w:rsidRPr="00D532F9" w:rsidRDefault="00754321" w:rsidP="00754321">
            <w:pPr>
              <w:spacing w:line="360" w:lineRule="auto"/>
              <w:jc w:val="center"/>
              <w:rPr>
                <w:b/>
                <w:bCs/>
                <w:color w:val="000000"/>
              </w:rPr>
            </w:pPr>
            <w:r w:rsidRPr="00D532F9">
              <w:rPr>
                <w:b/>
                <w:bCs/>
                <w:color w:val="000000"/>
              </w:rPr>
              <w:t>Area</w:t>
            </w:r>
          </w:p>
        </w:tc>
        <w:tc>
          <w:tcPr>
            <w:tcW w:w="1422" w:type="pct"/>
            <w:gridSpan w:val="2"/>
            <w:shd w:val="clear" w:color="auto" w:fill="auto"/>
            <w:noWrap/>
            <w:vAlign w:val="center"/>
            <w:hideMark/>
          </w:tcPr>
          <w:p w14:paraId="6AC3791B" w14:textId="77777777" w:rsidR="00754321" w:rsidRPr="00D532F9" w:rsidRDefault="00754321" w:rsidP="00754321">
            <w:pPr>
              <w:spacing w:line="360" w:lineRule="auto"/>
              <w:jc w:val="center"/>
              <w:rPr>
                <w:b/>
                <w:bCs/>
                <w:color w:val="000000"/>
              </w:rPr>
            </w:pPr>
            <w:r w:rsidRPr="00D532F9">
              <w:rPr>
                <w:b/>
                <w:bCs/>
                <w:color w:val="000000"/>
              </w:rPr>
              <w:t>Production</w:t>
            </w:r>
          </w:p>
        </w:tc>
        <w:tc>
          <w:tcPr>
            <w:tcW w:w="1422" w:type="pct"/>
            <w:gridSpan w:val="2"/>
            <w:shd w:val="clear" w:color="auto" w:fill="auto"/>
            <w:noWrap/>
            <w:vAlign w:val="center"/>
            <w:hideMark/>
          </w:tcPr>
          <w:p w14:paraId="6809EA88" w14:textId="77777777" w:rsidR="00754321" w:rsidRPr="00D532F9" w:rsidRDefault="00754321" w:rsidP="00754321">
            <w:pPr>
              <w:spacing w:line="360" w:lineRule="auto"/>
              <w:jc w:val="center"/>
              <w:rPr>
                <w:b/>
                <w:bCs/>
                <w:color w:val="000000"/>
              </w:rPr>
            </w:pPr>
            <w:r w:rsidRPr="00D532F9">
              <w:rPr>
                <w:b/>
                <w:bCs/>
                <w:color w:val="000000"/>
              </w:rPr>
              <w:t>Yield</w:t>
            </w:r>
          </w:p>
        </w:tc>
      </w:tr>
      <w:tr w:rsidR="00754321" w:rsidRPr="001373E8" w14:paraId="5E67FC97" w14:textId="77777777" w:rsidTr="00232E9F">
        <w:trPr>
          <w:trHeight w:val="320"/>
        </w:trPr>
        <w:tc>
          <w:tcPr>
            <w:tcW w:w="735" w:type="pct"/>
            <w:vMerge/>
            <w:shd w:val="clear" w:color="auto" w:fill="auto"/>
            <w:noWrap/>
            <w:vAlign w:val="center"/>
            <w:hideMark/>
          </w:tcPr>
          <w:p w14:paraId="7E277807" w14:textId="77777777" w:rsidR="00754321" w:rsidRPr="00D532F9" w:rsidRDefault="00754321" w:rsidP="00754321">
            <w:pPr>
              <w:spacing w:line="360" w:lineRule="auto"/>
              <w:rPr>
                <w:b/>
                <w:bCs/>
              </w:rPr>
            </w:pPr>
          </w:p>
        </w:tc>
        <w:tc>
          <w:tcPr>
            <w:tcW w:w="710" w:type="pct"/>
            <w:shd w:val="clear" w:color="auto" w:fill="auto"/>
            <w:noWrap/>
            <w:vAlign w:val="center"/>
            <w:hideMark/>
          </w:tcPr>
          <w:p w14:paraId="4B349BD4" w14:textId="77777777" w:rsidR="00754321" w:rsidRPr="00D532F9" w:rsidRDefault="00754321" w:rsidP="00754321">
            <w:pPr>
              <w:spacing w:line="360" w:lineRule="auto"/>
              <w:jc w:val="center"/>
              <w:rPr>
                <w:b/>
                <w:bCs/>
                <w:color w:val="000000"/>
              </w:rPr>
            </w:pPr>
            <w:r w:rsidRPr="00D532F9">
              <w:rPr>
                <w:b/>
                <w:bCs/>
                <w:lang w:val="en-US"/>
              </w:rPr>
              <w:t>1971-72 to 2000-01</w:t>
            </w:r>
          </w:p>
        </w:tc>
        <w:tc>
          <w:tcPr>
            <w:tcW w:w="711" w:type="pct"/>
            <w:shd w:val="clear" w:color="auto" w:fill="auto"/>
            <w:noWrap/>
            <w:vAlign w:val="center"/>
            <w:hideMark/>
          </w:tcPr>
          <w:p w14:paraId="3C4AF473" w14:textId="77777777" w:rsidR="00754321" w:rsidRPr="00D532F9" w:rsidRDefault="00754321" w:rsidP="00754321">
            <w:pPr>
              <w:spacing w:line="360" w:lineRule="auto"/>
              <w:jc w:val="center"/>
              <w:rPr>
                <w:b/>
                <w:bCs/>
                <w:color w:val="000000"/>
              </w:rPr>
            </w:pPr>
            <w:r w:rsidRPr="00D532F9">
              <w:rPr>
                <w:b/>
                <w:bCs/>
                <w:lang w:val="en-US"/>
              </w:rPr>
              <w:t>2001-02 to 2021-22</w:t>
            </w:r>
          </w:p>
        </w:tc>
        <w:tc>
          <w:tcPr>
            <w:tcW w:w="711" w:type="pct"/>
            <w:shd w:val="clear" w:color="auto" w:fill="auto"/>
            <w:noWrap/>
            <w:vAlign w:val="center"/>
            <w:hideMark/>
          </w:tcPr>
          <w:p w14:paraId="2290B0DA" w14:textId="77777777" w:rsidR="00754321" w:rsidRPr="00D532F9" w:rsidRDefault="00754321" w:rsidP="00754321">
            <w:pPr>
              <w:spacing w:line="360" w:lineRule="auto"/>
              <w:jc w:val="center"/>
              <w:rPr>
                <w:b/>
                <w:bCs/>
                <w:color w:val="000000"/>
              </w:rPr>
            </w:pPr>
            <w:r w:rsidRPr="00D532F9">
              <w:rPr>
                <w:b/>
                <w:bCs/>
                <w:lang w:val="en-US"/>
              </w:rPr>
              <w:t>1971-72 to 2000-01</w:t>
            </w:r>
          </w:p>
        </w:tc>
        <w:tc>
          <w:tcPr>
            <w:tcW w:w="711" w:type="pct"/>
            <w:shd w:val="clear" w:color="auto" w:fill="auto"/>
            <w:noWrap/>
            <w:vAlign w:val="center"/>
            <w:hideMark/>
          </w:tcPr>
          <w:p w14:paraId="23DD6334" w14:textId="77777777" w:rsidR="00754321" w:rsidRPr="00D532F9" w:rsidRDefault="00754321" w:rsidP="00754321">
            <w:pPr>
              <w:spacing w:line="360" w:lineRule="auto"/>
              <w:jc w:val="center"/>
              <w:rPr>
                <w:b/>
                <w:bCs/>
                <w:color w:val="000000"/>
              </w:rPr>
            </w:pPr>
            <w:r w:rsidRPr="00D532F9">
              <w:rPr>
                <w:b/>
                <w:bCs/>
                <w:lang w:val="en-US"/>
              </w:rPr>
              <w:t>2001-02 to 2021-22</w:t>
            </w:r>
          </w:p>
        </w:tc>
        <w:tc>
          <w:tcPr>
            <w:tcW w:w="711" w:type="pct"/>
            <w:shd w:val="clear" w:color="auto" w:fill="auto"/>
            <w:noWrap/>
            <w:vAlign w:val="center"/>
            <w:hideMark/>
          </w:tcPr>
          <w:p w14:paraId="7F338AB8" w14:textId="77777777" w:rsidR="00754321" w:rsidRPr="00D532F9" w:rsidRDefault="00754321" w:rsidP="00754321">
            <w:pPr>
              <w:spacing w:line="360" w:lineRule="auto"/>
              <w:jc w:val="center"/>
              <w:rPr>
                <w:b/>
                <w:bCs/>
                <w:color w:val="000000"/>
              </w:rPr>
            </w:pPr>
            <w:r w:rsidRPr="00D532F9">
              <w:rPr>
                <w:b/>
                <w:bCs/>
                <w:lang w:val="en-US"/>
              </w:rPr>
              <w:t>1971-72 to 2000-01</w:t>
            </w:r>
          </w:p>
        </w:tc>
        <w:tc>
          <w:tcPr>
            <w:tcW w:w="711" w:type="pct"/>
            <w:shd w:val="clear" w:color="auto" w:fill="auto"/>
            <w:noWrap/>
            <w:vAlign w:val="center"/>
            <w:hideMark/>
          </w:tcPr>
          <w:p w14:paraId="775DA3F6" w14:textId="77777777" w:rsidR="00754321" w:rsidRPr="00D532F9" w:rsidRDefault="00754321" w:rsidP="00754321">
            <w:pPr>
              <w:spacing w:line="360" w:lineRule="auto"/>
              <w:jc w:val="center"/>
              <w:rPr>
                <w:b/>
                <w:bCs/>
                <w:color w:val="000000"/>
              </w:rPr>
            </w:pPr>
            <w:r w:rsidRPr="00D532F9">
              <w:rPr>
                <w:b/>
                <w:bCs/>
                <w:lang w:val="en-US"/>
              </w:rPr>
              <w:t>2001-02 to 2021-22</w:t>
            </w:r>
          </w:p>
        </w:tc>
      </w:tr>
      <w:tr w:rsidR="00754321" w:rsidRPr="001373E8" w14:paraId="4A8D51F0" w14:textId="77777777" w:rsidTr="00232E9F">
        <w:trPr>
          <w:trHeight w:val="320"/>
        </w:trPr>
        <w:tc>
          <w:tcPr>
            <w:tcW w:w="735" w:type="pct"/>
            <w:shd w:val="clear" w:color="auto" w:fill="auto"/>
            <w:noWrap/>
            <w:vAlign w:val="center"/>
            <w:hideMark/>
          </w:tcPr>
          <w:p w14:paraId="5652202B" w14:textId="77777777" w:rsidR="00754321" w:rsidRPr="001373E8" w:rsidRDefault="00754321" w:rsidP="00754321">
            <w:pPr>
              <w:spacing w:line="360" w:lineRule="auto"/>
              <w:rPr>
                <w:color w:val="000000"/>
              </w:rPr>
            </w:pPr>
            <w:r w:rsidRPr="001373E8">
              <w:rPr>
                <w:color w:val="000000"/>
              </w:rPr>
              <w:t>Paddy</w:t>
            </w:r>
          </w:p>
        </w:tc>
        <w:tc>
          <w:tcPr>
            <w:tcW w:w="710" w:type="pct"/>
            <w:shd w:val="clear" w:color="auto" w:fill="auto"/>
            <w:noWrap/>
            <w:vAlign w:val="center"/>
            <w:hideMark/>
          </w:tcPr>
          <w:p w14:paraId="27A9005E" w14:textId="77777777" w:rsidR="00754321" w:rsidRPr="001373E8" w:rsidRDefault="00754321" w:rsidP="00754321">
            <w:pPr>
              <w:spacing w:line="360" w:lineRule="auto"/>
              <w:jc w:val="center"/>
              <w:rPr>
                <w:color w:val="000000"/>
              </w:rPr>
            </w:pPr>
            <w:r w:rsidRPr="001373E8">
              <w:rPr>
                <w:color w:val="000000"/>
              </w:rPr>
              <w:t>-0.70</w:t>
            </w:r>
          </w:p>
        </w:tc>
        <w:tc>
          <w:tcPr>
            <w:tcW w:w="711" w:type="pct"/>
            <w:shd w:val="clear" w:color="auto" w:fill="auto"/>
            <w:noWrap/>
            <w:vAlign w:val="center"/>
            <w:hideMark/>
          </w:tcPr>
          <w:p w14:paraId="197FDB76" w14:textId="77777777" w:rsidR="00754321" w:rsidRPr="001373E8" w:rsidRDefault="00754321" w:rsidP="00754321">
            <w:pPr>
              <w:spacing w:line="360" w:lineRule="auto"/>
              <w:jc w:val="center"/>
            </w:pPr>
            <w:r w:rsidRPr="001373E8">
              <w:t>-1.04</w:t>
            </w:r>
          </w:p>
        </w:tc>
        <w:tc>
          <w:tcPr>
            <w:tcW w:w="711" w:type="pct"/>
            <w:shd w:val="clear" w:color="auto" w:fill="auto"/>
            <w:noWrap/>
            <w:vAlign w:val="center"/>
            <w:hideMark/>
          </w:tcPr>
          <w:p w14:paraId="5912F204" w14:textId="77777777" w:rsidR="00754321" w:rsidRPr="001373E8" w:rsidRDefault="00754321" w:rsidP="00754321">
            <w:pPr>
              <w:spacing w:line="360" w:lineRule="auto"/>
              <w:jc w:val="center"/>
            </w:pPr>
            <w:r w:rsidRPr="001373E8">
              <w:t>0.34</w:t>
            </w:r>
          </w:p>
        </w:tc>
        <w:tc>
          <w:tcPr>
            <w:tcW w:w="711" w:type="pct"/>
            <w:shd w:val="clear" w:color="auto" w:fill="auto"/>
            <w:noWrap/>
            <w:vAlign w:val="center"/>
            <w:hideMark/>
          </w:tcPr>
          <w:p w14:paraId="46DB6D7A" w14:textId="77777777" w:rsidR="00754321" w:rsidRPr="001373E8" w:rsidRDefault="00754321" w:rsidP="00754321">
            <w:pPr>
              <w:spacing w:line="360" w:lineRule="auto"/>
              <w:jc w:val="center"/>
            </w:pPr>
            <w:r w:rsidRPr="001373E8">
              <w:t>1.36</w:t>
            </w:r>
          </w:p>
        </w:tc>
        <w:tc>
          <w:tcPr>
            <w:tcW w:w="711" w:type="pct"/>
            <w:shd w:val="clear" w:color="auto" w:fill="auto"/>
            <w:noWrap/>
            <w:vAlign w:val="center"/>
            <w:hideMark/>
          </w:tcPr>
          <w:p w14:paraId="6B03BBFB" w14:textId="77777777" w:rsidR="00754321" w:rsidRPr="001373E8" w:rsidRDefault="00754321" w:rsidP="00754321">
            <w:pPr>
              <w:spacing w:line="360" w:lineRule="auto"/>
              <w:jc w:val="center"/>
            </w:pPr>
            <w:r w:rsidRPr="001373E8">
              <w:t>0.69</w:t>
            </w:r>
          </w:p>
        </w:tc>
        <w:tc>
          <w:tcPr>
            <w:tcW w:w="711" w:type="pct"/>
            <w:shd w:val="clear" w:color="auto" w:fill="auto"/>
            <w:noWrap/>
            <w:vAlign w:val="center"/>
            <w:hideMark/>
          </w:tcPr>
          <w:p w14:paraId="094F8426" w14:textId="77777777" w:rsidR="00754321" w:rsidRPr="001373E8" w:rsidRDefault="00754321" w:rsidP="00754321">
            <w:pPr>
              <w:spacing w:line="360" w:lineRule="auto"/>
              <w:jc w:val="center"/>
            </w:pPr>
            <w:r w:rsidRPr="001373E8">
              <w:t>2.41</w:t>
            </w:r>
          </w:p>
        </w:tc>
      </w:tr>
      <w:tr w:rsidR="00754321" w:rsidRPr="001373E8" w14:paraId="060902CD" w14:textId="77777777" w:rsidTr="00232E9F">
        <w:trPr>
          <w:trHeight w:val="320"/>
        </w:trPr>
        <w:tc>
          <w:tcPr>
            <w:tcW w:w="735" w:type="pct"/>
            <w:shd w:val="clear" w:color="auto" w:fill="auto"/>
            <w:noWrap/>
            <w:vAlign w:val="center"/>
            <w:hideMark/>
          </w:tcPr>
          <w:p w14:paraId="2A8D3D81" w14:textId="77777777" w:rsidR="00754321" w:rsidRPr="001373E8" w:rsidRDefault="00754321" w:rsidP="00754321">
            <w:pPr>
              <w:spacing w:line="360" w:lineRule="auto"/>
              <w:rPr>
                <w:color w:val="000000"/>
              </w:rPr>
            </w:pPr>
            <w:r w:rsidRPr="001373E8">
              <w:rPr>
                <w:color w:val="000000"/>
              </w:rPr>
              <w:t>Wheat</w:t>
            </w:r>
          </w:p>
        </w:tc>
        <w:tc>
          <w:tcPr>
            <w:tcW w:w="710" w:type="pct"/>
            <w:shd w:val="clear" w:color="auto" w:fill="auto"/>
            <w:noWrap/>
            <w:vAlign w:val="center"/>
            <w:hideMark/>
          </w:tcPr>
          <w:p w14:paraId="077D4520" w14:textId="77777777" w:rsidR="00754321" w:rsidRPr="001373E8" w:rsidRDefault="00754321" w:rsidP="00754321">
            <w:pPr>
              <w:spacing w:line="360" w:lineRule="auto"/>
              <w:jc w:val="center"/>
              <w:rPr>
                <w:color w:val="000000"/>
              </w:rPr>
            </w:pPr>
            <w:r w:rsidRPr="001373E8">
              <w:rPr>
                <w:color w:val="000000"/>
              </w:rPr>
              <w:t>0.63</w:t>
            </w:r>
          </w:p>
        </w:tc>
        <w:tc>
          <w:tcPr>
            <w:tcW w:w="711" w:type="pct"/>
            <w:shd w:val="clear" w:color="auto" w:fill="auto"/>
            <w:noWrap/>
            <w:vAlign w:val="center"/>
            <w:hideMark/>
          </w:tcPr>
          <w:p w14:paraId="6BD18622" w14:textId="77777777" w:rsidR="00754321" w:rsidRPr="001373E8" w:rsidRDefault="00754321" w:rsidP="00754321">
            <w:pPr>
              <w:spacing w:line="360" w:lineRule="auto"/>
              <w:jc w:val="center"/>
            </w:pPr>
            <w:r w:rsidRPr="001373E8">
              <w:t>-0.59</w:t>
            </w:r>
          </w:p>
        </w:tc>
        <w:tc>
          <w:tcPr>
            <w:tcW w:w="711" w:type="pct"/>
            <w:shd w:val="clear" w:color="auto" w:fill="auto"/>
            <w:noWrap/>
            <w:vAlign w:val="center"/>
            <w:hideMark/>
          </w:tcPr>
          <w:p w14:paraId="6013B851" w14:textId="77777777" w:rsidR="00754321" w:rsidRPr="001373E8" w:rsidRDefault="00754321" w:rsidP="00754321">
            <w:pPr>
              <w:spacing w:line="360" w:lineRule="auto"/>
              <w:jc w:val="center"/>
            </w:pPr>
            <w:r w:rsidRPr="001373E8">
              <w:t>1.75</w:t>
            </w:r>
          </w:p>
        </w:tc>
        <w:tc>
          <w:tcPr>
            <w:tcW w:w="711" w:type="pct"/>
            <w:shd w:val="clear" w:color="auto" w:fill="auto"/>
            <w:noWrap/>
            <w:vAlign w:val="center"/>
            <w:hideMark/>
          </w:tcPr>
          <w:p w14:paraId="6F92DFE7" w14:textId="77777777" w:rsidR="00754321" w:rsidRPr="001373E8" w:rsidRDefault="00754321" w:rsidP="00754321">
            <w:pPr>
              <w:spacing w:line="360" w:lineRule="auto"/>
              <w:jc w:val="center"/>
            </w:pPr>
            <w:r w:rsidRPr="001373E8">
              <w:t>1.42</w:t>
            </w:r>
          </w:p>
        </w:tc>
        <w:tc>
          <w:tcPr>
            <w:tcW w:w="711" w:type="pct"/>
            <w:shd w:val="clear" w:color="auto" w:fill="auto"/>
            <w:noWrap/>
            <w:vAlign w:val="center"/>
            <w:hideMark/>
          </w:tcPr>
          <w:p w14:paraId="70A49102" w14:textId="77777777" w:rsidR="00754321" w:rsidRPr="001373E8" w:rsidRDefault="00754321" w:rsidP="00754321">
            <w:pPr>
              <w:spacing w:line="360" w:lineRule="auto"/>
              <w:jc w:val="center"/>
            </w:pPr>
            <w:r w:rsidRPr="001373E8">
              <w:t>0.68</w:t>
            </w:r>
          </w:p>
        </w:tc>
        <w:tc>
          <w:tcPr>
            <w:tcW w:w="711" w:type="pct"/>
            <w:shd w:val="clear" w:color="auto" w:fill="auto"/>
            <w:noWrap/>
            <w:vAlign w:val="center"/>
            <w:hideMark/>
          </w:tcPr>
          <w:p w14:paraId="745BEFBC" w14:textId="77777777" w:rsidR="00754321" w:rsidRPr="001373E8" w:rsidRDefault="00754321" w:rsidP="00754321">
            <w:pPr>
              <w:spacing w:line="360" w:lineRule="auto"/>
              <w:jc w:val="center"/>
            </w:pPr>
            <w:r w:rsidRPr="001373E8">
              <w:t>2.61</w:t>
            </w:r>
          </w:p>
        </w:tc>
      </w:tr>
      <w:tr w:rsidR="00754321" w:rsidRPr="001373E8" w14:paraId="1FCE9FF4" w14:textId="77777777" w:rsidTr="00232E9F">
        <w:trPr>
          <w:trHeight w:val="320"/>
        </w:trPr>
        <w:tc>
          <w:tcPr>
            <w:tcW w:w="735" w:type="pct"/>
            <w:shd w:val="clear" w:color="auto" w:fill="auto"/>
            <w:noWrap/>
            <w:vAlign w:val="center"/>
            <w:hideMark/>
          </w:tcPr>
          <w:p w14:paraId="22BD1D8F" w14:textId="77777777" w:rsidR="00754321" w:rsidRPr="001373E8" w:rsidRDefault="00754321" w:rsidP="00754321">
            <w:pPr>
              <w:spacing w:line="360" w:lineRule="auto"/>
              <w:rPr>
                <w:color w:val="000000"/>
              </w:rPr>
            </w:pPr>
            <w:r w:rsidRPr="001373E8">
              <w:rPr>
                <w:color w:val="000000"/>
              </w:rPr>
              <w:t>Maize</w:t>
            </w:r>
          </w:p>
        </w:tc>
        <w:tc>
          <w:tcPr>
            <w:tcW w:w="710" w:type="pct"/>
            <w:shd w:val="clear" w:color="auto" w:fill="auto"/>
            <w:noWrap/>
            <w:vAlign w:val="center"/>
            <w:hideMark/>
          </w:tcPr>
          <w:p w14:paraId="4C23BB6F" w14:textId="77777777" w:rsidR="00754321" w:rsidRPr="001373E8" w:rsidRDefault="00754321" w:rsidP="00754321">
            <w:pPr>
              <w:spacing w:line="360" w:lineRule="auto"/>
              <w:jc w:val="center"/>
              <w:rPr>
                <w:color w:val="000000"/>
              </w:rPr>
            </w:pPr>
            <w:r w:rsidRPr="001373E8">
              <w:rPr>
                <w:color w:val="000000"/>
              </w:rPr>
              <w:t>0.62</w:t>
            </w:r>
          </w:p>
        </w:tc>
        <w:tc>
          <w:tcPr>
            <w:tcW w:w="711" w:type="pct"/>
            <w:shd w:val="clear" w:color="auto" w:fill="auto"/>
            <w:noWrap/>
            <w:vAlign w:val="center"/>
            <w:hideMark/>
          </w:tcPr>
          <w:p w14:paraId="11DA6BEA" w14:textId="77777777" w:rsidR="00754321" w:rsidRPr="001373E8" w:rsidRDefault="00754321" w:rsidP="00754321">
            <w:pPr>
              <w:spacing w:line="360" w:lineRule="auto"/>
              <w:jc w:val="center"/>
            </w:pPr>
            <w:r w:rsidRPr="001373E8">
              <w:t>-0.68</w:t>
            </w:r>
          </w:p>
        </w:tc>
        <w:tc>
          <w:tcPr>
            <w:tcW w:w="711" w:type="pct"/>
            <w:shd w:val="clear" w:color="auto" w:fill="auto"/>
            <w:noWrap/>
            <w:vAlign w:val="center"/>
            <w:hideMark/>
          </w:tcPr>
          <w:p w14:paraId="036ABAA4" w14:textId="77777777" w:rsidR="00754321" w:rsidRPr="001373E8" w:rsidRDefault="00754321" w:rsidP="00754321">
            <w:pPr>
              <w:spacing w:line="360" w:lineRule="auto"/>
              <w:jc w:val="center"/>
            </w:pPr>
            <w:r w:rsidRPr="001373E8">
              <w:t>1.87</w:t>
            </w:r>
          </w:p>
        </w:tc>
        <w:tc>
          <w:tcPr>
            <w:tcW w:w="711" w:type="pct"/>
            <w:shd w:val="clear" w:color="auto" w:fill="auto"/>
            <w:noWrap/>
            <w:vAlign w:val="center"/>
            <w:hideMark/>
          </w:tcPr>
          <w:p w14:paraId="3086D5C2" w14:textId="77777777" w:rsidR="00754321" w:rsidRPr="001373E8" w:rsidRDefault="00754321" w:rsidP="00754321">
            <w:pPr>
              <w:spacing w:line="360" w:lineRule="auto"/>
              <w:jc w:val="center"/>
            </w:pPr>
            <w:r w:rsidRPr="001373E8">
              <w:t>0.20</w:t>
            </w:r>
          </w:p>
        </w:tc>
        <w:tc>
          <w:tcPr>
            <w:tcW w:w="711" w:type="pct"/>
            <w:shd w:val="clear" w:color="auto" w:fill="auto"/>
            <w:noWrap/>
            <w:vAlign w:val="center"/>
            <w:hideMark/>
          </w:tcPr>
          <w:p w14:paraId="3FC34573" w14:textId="77777777" w:rsidR="00754321" w:rsidRPr="001373E8" w:rsidRDefault="00754321" w:rsidP="00754321">
            <w:pPr>
              <w:spacing w:line="360" w:lineRule="auto"/>
              <w:jc w:val="center"/>
            </w:pPr>
            <w:r w:rsidRPr="001373E8">
              <w:t>0.72</w:t>
            </w:r>
          </w:p>
        </w:tc>
        <w:tc>
          <w:tcPr>
            <w:tcW w:w="711" w:type="pct"/>
            <w:shd w:val="clear" w:color="auto" w:fill="auto"/>
            <w:noWrap/>
            <w:vAlign w:val="center"/>
            <w:hideMark/>
          </w:tcPr>
          <w:p w14:paraId="414C1BAD" w14:textId="77777777" w:rsidR="00754321" w:rsidRPr="001373E8" w:rsidRDefault="00754321" w:rsidP="00754321">
            <w:pPr>
              <w:spacing w:line="360" w:lineRule="auto"/>
              <w:jc w:val="center"/>
            </w:pPr>
            <w:r w:rsidRPr="001373E8">
              <w:t>1.40</w:t>
            </w:r>
          </w:p>
        </w:tc>
      </w:tr>
      <w:tr w:rsidR="00754321" w:rsidRPr="001373E8" w14:paraId="27CB39C9" w14:textId="77777777" w:rsidTr="00232E9F">
        <w:trPr>
          <w:trHeight w:val="320"/>
        </w:trPr>
        <w:tc>
          <w:tcPr>
            <w:tcW w:w="735" w:type="pct"/>
            <w:shd w:val="clear" w:color="auto" w:fill="auto"/>
            <w:noWrap/>
            <w:vAlign w:val="center"/>
            <w:hideMark/>
          </w:tcPr>
          <w:p w14:paraId="54DB20E4" w14:textId="77777777" w:rsidR="00754321" w:rsidRPr="001373E8" w:rsidRDefault="00754321" w:rsidP="00754321">
            <w:pPr>
              <w:spacing w:line="360" w:lineRule="auto"/>
              <w:rPr>
                <w:color w:val="000000"/>
              </w:rPr>
            </w:pPr>
            <w:r w:rsidRPr="001373E8">
              <w:rPr>
                <w:color w:val="000000"/>
              </w:rPr>
              <w:t>Barley</w:t>
            </w:r>
          </w:p>
        </w:tc>
        <w:tc>
          <w:tcPr>
            <w:tcW w:w="710" w:type="pct"/>
            <w:shd w:val="clear" w:color="auto" w:fill="auto"/>
            <w:noWrap/>
            <w:vAlign w:val="center"/>
            <w:hideMark/>
          </w:tcPr>
          <w:p w14:paraId="7589AF14" w14:textId="77777777" w:rsidR="00754321" w:rsidRPr="001373E8" w:rsidRDefault="00754321" w:rsidP="00754321">
            <w:pPr>
              <w:spacing w:line="360" w:lineRule="auto"/>
              <w:jc w:val="center"/>
              <w:rPr>
                <w:color w:val="000000"/>
              </w:rPr>
            </w:pPr>
            <w:r w:rsidRPr="001373E8">
              <w:rPr>
                <w:color w:val="000000"/>
              </w:rPr>
              <w:t>-1.87</w:t>
            </w:r>
          </w:p>
        </w:tc>
        <w:tc>
          <w:tcPr>
            <w:tcW w:w="711" w:type="pct"/>
            <w:shd w:val="clear" w:color="auto" w:fill="auto"/>
            <w:noWrap/>
            <w:vAlign w:val="center"/>
            <w:hideMark/>
          </w:tcPr>
          <w:p w14:paraId="3E0E93D1" w14:textId="77777777" w:rsidR="00754321" w:rsidRPr="001373E8" w:rsidRDefault="00754321" w:rsidP="00754321">
            <w:pPr>
              <w:spacing w:line="360" w:lineRule="auto"/>
              <w:jc w:val="center"/>
            </w:pPr>
            <w:r w:rsidRPr="001373E8">
              <w:t>-1.69</w:t>
            </w:r>
          </w:p>
        </w:tc>
        <w:tc>
          <w:tcPr>
            <w:tcW w:w="711" w:type="pct"/>
            <w:shd w:val="clear" w:color="auto" w:fill="auto"/>
            <w:noWrap/>
            <w:vAlign w:val="center"/>
            <w:hideMark/>
          </w:tcPr>
          <w:p w14:paraId="50499503" w14:textId="77777777" w:rsidR="00754321" w:rsidRPr="001373E8" w:rsidRDefault="00754321" w:rsidP="00754321">
            <w:pPr>
              <w:spacing w:line="360" w:lineRule="auto"/>
              <w:jc w:val="center"/>
            </w:pPr>
            <w:r w:rsidRPr="001373E8">
              <w:t>-1.95</w:t>
            </w:r>
          </w:p>
        </w:tc>
        <w:tc>
          <w:tcPr>
            <w:tcW w:w="711" w:type="pct"/>
            <w:shd w:val="clear" w:color="auto" w:fill="auto"/>
            <w:noWrap/>
            <w:vAlign w:val="center"/>
            <w:hideMark/>
          </w:tcPr>
          <w:p w14:paraId="31E676FF" w14:textId="77777777" w:rsidR="00754321" w:rsidRPr="001373E8" w:rsidRDefault="00754321" w:rsidP="00754321">
            <w:pPr>
              <w:spacing w:line="360" w:lineRule="auto"/>
              <w:jc w:val="center"/>
            </w:pPr>
            <w:r w:rsidRPr="001373E8">
              <w:t>0.29</w:t>
            </w:r>
          </w:p>
        </w:tc>
        <w:tc>
          <w:tcPr>
            <w:tcW w:w="711" w:type="pct"/>
            <w:shd w:val="clear" w:color="auto" w:fill="auto"/>
            <w:noWrap/>
            <w:vAlign w:val="center"/>
            <w:hideMark/>
          </w:tcPr>
          <w:p w14:paraId="716FE57B" w14:textId="77777777" w:rsidR="00754321" w:rsidRPr="001373E8" w:rsidRDefault="00754321" w:rsidP="00754321">
            <w:pPr>
              <w:spacing w:line="360" w:lineRule="auto"/>
              <w:jc w:val="center"/>
            </w:pPr>
            <w:r w:rsidRPr="001373E8">
              <w:t>-0.36</w:t>
            </w:r>
          </w:p>
        </w:tc>
        <w:tc>
          <w:tcPr>
            <w:tcW w:w="711" w:type="pct"/>
            <w:shd w:val="clear" w:color="auto" w:fill="auto"/>
            <w:noWrap/>
            <w:vAlign w:val="center"/>
            <w:hideMark/>
          </w:tcPr>
          <w:p w14:paraId="6CC39F82" w14:textId="77777777" w:rsidR="00754321" w:rsidRPr="001373E8" w:rsidRDefault="00754321" w:rsidP="00754321">
            <w:pPr>
              <w:spacing w:line="360" w:lineRule="auto"/>
              <w:jc w:val="center"/>
            </w:pPr>
            <w:r w:rsidRPr="001373E8">
              <w:t>1.35</w:t>
            </w:r>
          </w:p>
        </w:tc>
      </w:tr>
      <w:tr w:rsidR="00754321" w:rsidRPr="001373E8" w14:paraId="5C57DD0F" w14:textId="77777777" w:rsidTr="00232E9F">
        <w:trPr>
          <w:trHeight w:val="320"/>
        </w:trPr>
        <w:tc>
          <w:tcPr>
            <w:tcW w:w="735" w:type="pct"/>
            <w:shd w:val="clear" w:color="auto" w:fill="auto"/>
            <w:noWrap/>
            <w:vAlign w:val="center"/>
            <w:hideMark/>
          </w:tcPr>
          <w:p w14:paraId="3A749BBA" w14:textId="77777777" w:rsidR="00754321" w:rsidRPr="001373E8" w:rsidRDefault="00754321" w:rsidP="00754321">
            <w:pPr>
              <w:spacing w:line="360" w:lineRule="auto"/>
              <w:rPr>
                <w:color w:val="000000"/>
              </w:rPr>
            </w:pPr>
            <w:r w:rsidRPr="001373E8">
              <w:rPr>
                <w:color w:val="000000"/>
              </w:rPr>
              <w:t>Gram</w:t>
            </w:r>
          </w:p>
        </w:tc>
        <w:tc>
          <w:tcPr>
            <w:tcW w:w="710" w:type="pct"/>
            <w:shd w:val="clear" w:color="auto" w:fill="auto"/>
            <w:noWrap/>
            <w:vAlign w:val="center"/>
            <w:hideMark/>
          </w:tcPr>
          <w:p w14:paraId="268701E4" w14:textId="77777777" w:rsidR="00754321" w:rsidRPr="001373E8" w:rsidRDefault="00754321" w:rsidP="00754321">
            <w:pPr>
              <w:spacing w:line="360" w:lineRule="auto"/>
              <w:jc w:val="center"/>
              <w:rPr>
                <w:color w:val="000000"/>
              </w:rPr>
            </w:pPr>
            <w:r w:rsidRPr="001373E8">
              <w:rPr>
                <w:color w:val="000000"/>
              </w:rPr>
              <w:t>-10.80</w:t>
            </w:r>
          </w:p>
        </w:tc>
        <w:tc>
          <w:tcPr>
            <w:tcW w:w="711" w:type="pct"/>
            <w:shd w:val="clear" w:color="auto" w:fill="auto"/>
            <w:noWrap/>
            <w:vAlign w:val="center"/>
            <w:hideMark/>
          </w:tcPr>
          <w:p w14:paraId="24606112" w14:textId="77777777" w:rsidR="00754321" w:rsidRPr="001373E8" w:rsidRDefault="00754321" w:rsidP="00754321">
            <w:pPr>
              <w:spacing w:line="360" w:lineRule="auto"/>
              <w:jc w:val="center"/>
            </w:pPr>
            <w:r w:rsidRPr="001373E8">
              <w:t>-5.57</w:t>
            </w:r>
          </w:p>
        </w:tc>
        <w:tc>
          <w:tcPr>
            <w:tcW w:w="711" w:type="pct"/>
            <w:shd w:val="clear" w:color="auto" w:fill="auto"/>
            <w:noWrap/>
            <w:vAlign w:val="center"/>
            <w:hideMark/>
          </w:tcPr>
          <w:p w14:paraId="2078AFD4" w14:textId="77777777" w:rsidR="00754321" w:rsidRPr="001373E8" w:rsidRDefault="00754321" w:rsidP="00754321">
            <w:pPr>
              <w:spacing w:line="360" w:lineRule="auto"/>
              <w:jc w:val="center"/>
            </w:pPr>
            <w:r w:rsidRPr="001373E8">
              <w:t>-9.62</w:t>
            </w:r>
          </w:p>
        </w:tc>
        <w:tc>
          <w:tcPr>
            <w:tcW w:w="711" w:type="pct"/>
            <w:shd w:val="clear" w:color="auto" w:fill="auto"/>
            <w:noWrap/>
            <w:vAlign w:val="center"/>
            <w:hideMark/>
          </w:tcPr>
          <w:p w14:paraId="50FE2C02" w14:textId="77777777" w:rsidR="00754321" w:rsidRPr="001373E8" w:rsidRDefault="00754321" w:rsidP="00754321">
            <w:pPr>
              <w:spacing w:line="360" w:lineRule="auto"/>
              <w:jc w:val="center"/>
            </w:pPr>
            <w:r w:rsidRPr="001373E8">
              <w:t>-1.22</w:t>
            </w:r>
          </w:p>
        </w:tc>
        <w:tc>
          <w:tcPr>
            <w:tcW w:w="711" w:type="pct"/>
            <w:shd w:val="clear" w:color="auto" w:fill="auto"/>
            <w:noWrap/>
            <w:vAlign w:val="center"/>
            <w:hideMark/>
          </w:tcPr>
          <w:p w14:paraId="41EB3A51" w14:textId="77777777" w:rsidR="00754321" w:rsidRPr="001373E8" w:rsidRDefault="00754321" w:rsidP="00754321">
            <w:pPr>
              <w:spacing w:line="360" w:lineRule="auto"/>
              <w:jc w:val="center"/>
            </w:pPr>
            <w:r w:rsidRPr="001373E8">
              <w:t>0.89</w:t>
            </w:r>
          </w:p>
        </w:tc>
        <w:tc>
          <w:tcPr>
            <w:tcW w:w="711" w:type="pct"/>
            <w:shd w:val="clear" w:color="auto" w:fill="auto"/>
            <w:noWrap/>
            <w:vAlign w:val="center"/>
            <w:hideMark/>
          </w:tcPr>
          <w:p w14:paraId="78291D59" w14:textId="77777777" w:rsidR="00754321" w:rsidRPr="001373E8" w:rsidRDefault="00754321" w:rsidP="00754321">
            <w:pPr>
              <w:spacing w:line="360" w:lineRule="auto"/>
              <w:jc w:val="center"/>
            </w:pPr>
            <w:r w:rsidRPr="001373E8">
              <w:t>5.64</w:t>
            </w:r>
          </w:p>
        </w:tc>
      </w:tr>
      <w:tr w:rsidR="00754321" w:rsidRPr="001373E8" w14:paraId="563229A0" w14:textId="77777777" w:rsidTr="00232E9F">
        <w:trPr>
          <w:trHeight w:val="320"/>
        </w:trPr>
        <w:tc>
          <w:tcPr>
            <w:tcW w:w="735" w:type="pct"/>
            <w:shd w:val="clear" w:color="auto" w:fill="auto"/>
            <w:noWrap/>
            <w:vAlign w:val="center"/>
            <w:hideMark/>
          </w:tcPr>
          <w:p w14:paraId="31C880B6" w14:textId="77777777" w:rsidR="00754321" w:rsidRPr="001373E8" w:rsidRDefault="00754321" w:rsidP="00754321">
            <w:pPr>
              <w:spacing w:line="360" w:lineRule="auto"/>
              <w:rPr>
                <w:color w:val="000000"/>
              </w:rPr>
            </w:pPr>
            <w:r w:rsidRPr="001373E8">
              <w:rPr>
                <w:color w:val="000000"/>
              </w:rPr>
              <w:t>Mash</w:t>
            </w:r>
          </w:p>
        </w:tc>
        <w:tc>
          <w:tcPr>
            <w:tcW w:w="710" w:type="pct"/>
            <w:shd w:val="clear" w:color="auto" w:fill="auto"/>
            <w:noWrap/>
            <w:vAlign w:val="center"/>
            <w:hideMark/>
          </w:tcPr>
          <w:p w14:paraId="73FE8E0C" w14:textId="77777777" w:rsidR="00754321" w:rsidRPr="001373E8" w:rsidRDefault="00754321" w:rsidP="00754321">
            <w:pPr>
              <w:spacing w:line="360" w:lineRule="auto"/>
              <w:jc w:val="center"/>
              <w:rPr>
                <w:color w:val="000000"/>
              </w:rPr>
            </w:pPr>
            <w:r w:rsidRPr="001373E8">
              <w:rPr>
                <w:color w:val="000000"/>
              </w:rPr>
              <w:t>-2.22</w:t>
            </w:r>
          </w:p>
        </w:tc>
        <w:tc>
          <w:tcPr>
            <w:tcW w:w="711" w:type="pct"/>
            <w:shd w:val="clear" w:color="auto" w:fill="auto"/>
            <w:noWrap/>
            <w:vAlign w:val="center"/>
            <w:hideMark/>
          </w:tcPr>
          <w:p w14:paraId="079C4A97" w14:textId="77777777" w:rsidR="00754321" w:rsidRPr="001373E8" w:rsidRDefault="00754321" w:rsidP="00754321">
            <w:pPr>
              <w:spacing w:line="360" w:lineRule="auto"/>
              <w:jc w:val="center"/>
            </w:pPr>
            <w:r w:rsidRPr="001373E8">
              <w:t>-3.75</w:t>
            </w:r>
          </w:p>
        </w:tc>
        <w:tc>
          <w:tcPr>
            <w:tcW w:w="711" w:type="pct"/>
            <w:shd w:val="clear" w:color="auto" w:fill="auto"/>
            <w:noWrap/>
            <w:vAlign w:val="center"/>
            <w:hideMark/>
          </w:tcPr>
          <w:p w14:paraId="11E62972" w14:textId="77777777" w:rsidR="00754321" w:rsidRPr="001373E8" w:rsidRDefault="00754321" w:rsidP="00754321">
            <w:pPr>
              <w:spacing w:line="360" w:lineRule="auto"/>
              <w:jc w:val="center"/>
            </w:pPr>
            <w:r w:rsidRPr="001373E8">
              <w:t>-2.12</w:t>
            </w:r>
          </w:p>
        </w:tc>
        <w:tc>
          <w:tcPr>
            <w:tcW w:w="711" w:type="pct"/>
            <w:shd w:val="clear" w:color="auto" w:fill="auto"/>
            <w:noWrap/>
            <w:vAlign w:val="center"/>
            <w:hideMark/>
          </w:tcPr>
          <w:p w14:paraId="45D0C2CB" w14:textId="77777777" w:rsidR="00754321" w:rsidRPr="001373E8" w:rsidRDefault="00754321" w:rsidP="00754321">
            <w:pPr>
              <w:spacing w:line="360" w:lineRule="auto"/>
              <w:jc w:val="center"/>
            </w:pPr>
            <w:r w:rsidRPr="001373E8">
              <w:t>1.27</w:t>
            </w:r>
          </w:p>
        </w:tc>
        <w:tc>
          <w:tcPr>
            <w:tcW w:w="711" w:type="pct"/>
            <w:shd w:val="clear" w:color="auto" w:fill="auto"/>
            <w:noWrap/>
            <w:vAlign w:val="center"/>
            <w:hideMark/>
          </w:tcPr>
          <w:p w14:paraId="74CDD16A" w14:textId="77777777" w:rsidR="00754321" w:rsidRPr="001373E8" w:rsidRDefault="00754321" w:rsidP="00754321">
            <w:pPr>
              <w:spacing w:line="360" w:lineRule="auto"/>
              <w:jc w:val="center"/>
            </w:pPr>
            <w:r w:rsidRPr="001373E8">
              <w:t>2.17</w:t>
            </w:r>
          </w:p>
        </w:tc>
        <w:tc>
          <w:tcPr>
            <w:tcW w:w="711" w:type="pct"/>
            <w:shd w:val="clear" w:color="auto" w:fill="auto"/>
            <w:noWrap/>
            <w:vAlign w:val="center"/>
            <w:hideMark/>
          </w:tcPr>
          <w:p w14:paraId="16E7D063" w14:textId="77777777" w:rsidR="00754321" w:rsidRPr="001373E8" w:rsidRDefault="00754321" w:rsidP="00754321">
            <w:pPr>
              <w:spacing w:line="360" w:lineRule="auto"/>
              <w:jc w:val="center"/>
            </w:pPr>
            <w:r w:rsidRPr="001373E8">
              <w:t>4.72</w:t>
            </w:r>
          </w:p>
        </w:tc>
      </w:tr>
      <w:tr w:rsidR="00754321" w:rsidRPr="001373E8" w14:paraId="7EAF00D1" w14:textId="77777777" w:rsidTr="00232E9F">
        <w:trPr>
          <w:trHeight w:val="320"/>
        </w:trPr>
        <w:tc>
          <w:tcPr>
            <w:tcW w:w="735" w:type="pct"/>
            <w:shd w:val="clear" w:color="auto" w:fill="auto"/>
            <w:noWrap/>
            <w:vAlign w:val="center"/>
            <w:hideMark/>
          </w:tcPr>
          <w:p w14:paraId="5D73B9C9" w14:textId="77777777" w:rsidR="00754321" w:rsidRPr="001373E8" w:rsidRDefault="00754321" w:rsidP="00754321">
            <w:pPr>
              <w:spacing w:line="360" w:lineRule="auto"/>
              <w:rPr>
                <w:color w:val="000000"/>
              </w:rPr>
            </w:pPr>
            <w:r w:rsidRPr="001373E8">
              <w:rPr>
                <w:color w:val="000000"/>
              </w:rPr>
              <w:t>Sugarcane</w:t>
            </w:r>
          </w:p>
        </w:tc>
        <w:tc>
          <w:tcPr>
            <w:tcW w:w="710" w:type="pct"/>
            <w:shd w:val="clear" w:color="auto" w:fill="auto"/>
            <w:noWrap/>
            <w:vAlign w:val="center"/>
            <w:hideMark/>
          </w:tcPr>
          <w:p w14:paraId="3BAB4BFB" w14:textId="77777777" w:rsidR="00754321" w:rsidRPr="001373E8" w:rsidRDefault="00754321" w:rsidP="00754321">
            <w:pPr>
              <w:spacing w:line="360" w:lineRule="auto"/>
              <w:jc w:val="center"/>
              <w:rPr>
                <w:color w:val="000000"/>
              </w:rPr>
            </w:pPr>
            <w:r w:rsidRPr="001373E8">
              <w:rPr>
                <w:color w:val="000000"/>
              </w:rPr>
              <w:t>-0.48</w:t>
            </w:r>
          </w:p>
        </w:tc>
        <w:tc>
          <w:tcPr>
            <w:tcW w:w="711" w:type="pct"/>
            <w:shd w:val="clear" w:color="auto" w:fill="auto"/>
            <w:noWrap/>
            <w:vAlign w:val="center"/>
            <w:hideMark/>
          </w:tcPr>
          <w:p w14:paraId="358EAE9B" w14:textId="77777777" w:rsidR="00754321" w:rsidRPr="001373E8" w:rsidRDefault="00754321" w:rsidP="00754321">
            <w:pPr>
              <w:spacing w:line="360" w:lineRule="auto"/>
              <w:jc w:val="center"/>
            </w:pPr>
            <w:r w:rsidRPr="001373E8">
              <w:t>-3.13</w:t>
            </w:r>
          </w:p>
        </w:tc>
        <w:tc>
          <w:tcPr>
            <w:tcW w:w="711" w:type="pct"/>
            <w:shd w:val="clear" w:color="auto" w:fill="auto"/>
            <w:noWrap/>
            <w:vAlign w:val="center"/>
            <w:hideMark/>
          </w:tcPr>
          <w:p w14:paraId="3DCD42A8" w14:textId="77777777" w:rsidR="00754321" w:rsidRPr="001373E8" w:rsidRDefault="00754321" w:rsidP="00754321">
            <w:pPr>
              <w:spacing w:line="360" w:lineRule="auto"/>
              <w:jc w:val="center"/>
            </w:pPr>
            <w:r w:rsidRPr="001373E8">
              <w:t>3.36</w:t>
            </w:r>
          </w:p>
        </w:tc>
        <w:tc>
          <w:tcPr>
            <w:tcW w:w="711" w:type="pct"/>
            <w:shd w:val="clear" w:color="auto" w:fill="auto"/>
            <w:noWrap/>
            <w:vAlign w:val="center"/>
            <w:hideMark/>
          </w:tcPr>
          <w:p w14:paraId="0682F26A" w14:textId="77777777" w:rsidR="00754321" w:rsidRPr="001373E8" w:rsidRDefault="00754321" w:rsidP="00754321">
            <w:pPr>
              <w:spacing w:line="360" w:lineRule="auto"/>
              <w:jc w:val="center"/>
            </w:pPr>
            <w:r w:rsidRPr="001373E8">
              <w:t>0.53</w:t>
            </w:r>
          </w:p>
        </w:tc>
        <w:tc>
          <w:tcPr>
            <w:tcW w:w="711" w:type="pct"/>
            <w:shd w:val="clear" w:color="auto" w:fill="auto"/>
            <w:noWrap/>
            <w:vAlign w:val="center"/>
            <w:hideMark/>
          </w:tcPr>
          <w:p w14:paraId="689A75A4" w14:textId="77777777" w:rsidR="00754321" w:rsidRPr="001373E8" w:rsidRDefault="00754321" w:rsidP="00754321">
            <w:pPr>
              <w:spacing w:line="360" w:lineRule="auto"/>
              <w:jc w:val="center"/>
            </w:pPr>
            <w:r w:rsidRPr="001373E8">
              <w:t>3.81</w:t>
            </w:r>
          </w:p>
        </w:tc>
        <w:tc>
          <w:tcPr>
            <w:tcW w:w="711" w:type="pct"/>
            <w:shd w:val="clear" w:color="auto" w:fill="auto"/>
            <w:noWrap/>
            <w:vAlign w:val="center"/>
            <w:hideMark/>
          </w:tcPr>
          <w:p w14:paraId="08A00A12" w14:textId="77777777" w:rsidR="00754321" w:rsidRPr="001373E8" w:rsidRDefault="00754321" w:rsidP="00754321">
            <w:pPr>
              <w:spacing w:line="360" w:lineRule="auto"/>
              <w:jc w:val="center"/>
            </w:pPr>
            <w:r w:rsidRPr="001373E8">
              <w:t>3.31</w:t>
            </w:r>
          </w:p>
        </w:tc>
      </w:tr>
      <w:tr w:rsidR="00754321" w:rsidRPr="001373E8" w14:paraId="6B72E24B" w14:textId="77777777" w:rsidTr="00232E9F">
        <w:trPr>
          <w:trHeight w:val="320"/>
        </w:trPr>
        <w:tc>
          <w:tcPr>
            <w:tcW w:w="735" w:type="pct"/>
            <w:shd w:val="clear" w:color="auto" w:fill="auto"/>
            <w:noWrap/>
            <w:vAlign w:val="center"/>
            <w:hideMark/>
          </w:tcPr>
          <w:p w14:paraId="1ABF5F8B" w14:textId="77777777" w:rsidR="00754321" w:rsidRPr="001373E8" w:rsidRDefault="00754321" w:rsidP="00754321">
            <w:pPr>
              <w:spacing w:line="360" w:lineRule="auto"/>
              <w:rPr>
                <w:color w:val="000000"/>
              </w:rPr>
            </w:pPr>
            <w:r w:rsidRPr="001373E8">
              <w:rPr>
                <w:color w:val="000000"/>
              </w:rPr>
              <w:t>Potato</w:t>
            </w:r>
          </w:p>
        </w:tc>
        <w:tc>
          <w:tcPr>
            <w:tcW w:w="710" w:type="pct"/>
            <w:shd w:val="clear" w:color="auto" w:fill="auto"/>
            <w:noWrap/>
            <w:vAlign w:val="center"/>
            <w:hideMark/>
          </w:tcPr>
          <w:p w14:paraId="3AC11683" w14:textId="77777777" w:rsidR="00754321" w:rsidRPr="001373E8" w:rsidRDefault="00754321" w:rsidP="00754321">
            <w:pPr>
              <w:spacing w:line="360" w:lineRule="auto"/>
              <w:jc w:val="center"/>
              <w:rPr>
                <w:color w:val="000000"/>
              </w:rPr>
            </w:pPr>
            <w:r w:rsidRPr="001373E8">
              <w:rPr>
                <w:color w:val="000000"/>
              </w:rPr>
              <w:t>-0.27</w:t>
            </w:r>
          </w:p>
        </w:tc>
        <w:tc>
          <w:tcPr>
            <w:tcW w:w="711" w:type="pct"/>
            <w:shd w:val="clear" w:color="auto" w:fill="auto"/>
            <w:noWrap/>
            <w:vAlign w:val="center"/>
            <w:hideMark/>
          </w:tcPr>
          <w:p w14:paraId="1C897037" w14:textId="77777777" w:rsidR="00754321" w:rsidRPr="001373E8" w:rsidRDefault="00754321" w:rsidP="00754321">
            <w:pPr>
              <w:spacing w:line="360" w:lineRule="auto"/>
              <w:jc w:val="center"/>
            </w:pPr>
            <w:r w:rsidRPr="001373E8">
              <w:t>-3.17</w:t>
            </w:r>
          </w:p>
        </w:tc>
        <w:tc>
          <w:tcPr>
            <w:tcW w:w="711" w:type="pct"/>
            <w:shd w:val="clear" w:color="auto" w:fill="auto"/>
            <w:noWrap/>
            <w:vAlign w:val="center"/>
            <w:hideMark/>
          </w:tcPr>
          <w:p w14:paraId="5FA2B28A" w14:textId="77777777" w:rsidR="00754321" w:rsidRPr="001373E8" w:rsidRDefault="00754321" w:rsidP="00754321">
            <w:pPr>
              <w:spacing w:line="360" w:lineRule="auto"/>
              <w:jc w:val="center"/>
            </w:pPr>
            <w:r w:rsidRPr="001373E8">
              <w:t>4.13</w:t>
            </w:r>
          </w:p>
        </w:tc>
        <w:tc>
          <w:tcPr>
            <w:tcW w:w="711" w:type="pct"/>
            <w:shd w:val="clear" w:color="auto" w:fill="auto"/>
            <w:noWrap/>
            <w:vAlign w:val="center"/>
            <w:hideMark/>
          </w:tcPr>
          <w:p w14:paraId="7FA839B0" w14:textId="77777777" w:rsidR="00754321" w:rsidRPr="001373E8" w:rsidRDefault="00754321" w:rsidP="00754321">
            <w:pPr>
              <w:spacing w:line="360" w:lineRule="auto"/>
              <w:jc w:val="center"/>
            </w:pPr>
            <w:r w:rsidRPr="001373E8">
              <w:t>-1.82</w:t>
            </w:r>
          </w:p>
        </w:tc>
        <w:tc>
          <w:tcPr>
            <w:tcW w:w="711" w:type="pct"/>
            <w:shd w:val="clear" w:color="auto" w:fill="auto"/>
            <w:noWrap/>
            <w:vAlign w:val="center"/>
            <w:hideMark/>
          </w:tcPr>
          <w:p w14:paraId="73BA01CE" w14:textId="77777777" w:rsidR="00754321" w:rsidRPr="001373E8" w:rsidRDefault="00754321" w:rsidP="00754321">
            <w:pPr>
              <w:spacing w:line="360" w:lineRule="auto"/>
              <w:jc w:val="center"/>
            </w:pPr>
            <w:r w:rsidRPr="001373E8">
              <w:t>4.04</w:t>
            </w:r>
          </w:p>
        </w:tc>
        <w:tc>
          <w:tcPr>
            <w:tcW w:w="711" w:type="pct"/>
            <w:shd w:val="clear" w:color="auto" w:fill="auto"/>
            <w:noWrap/>
            <w:vAlign w:val="center"/>
            <w:hideMark/>
          </w:tcPr>
          <w:p w14:paraId="41E43931" w14:textId="77777777" w:rsidR="00754321" w:rsidRPr="001373E8" w:rsidRDefault="00754321" w:rsidP="00754321">
            <w:pPr>
              <w:spacing w:line="360" w:lineRule="auto"/>
              <w:jc w:val="center"/>
            </w:pPr>
            <w:r w:rsidRPr="001373E8">
              <w:t>0.89</w:t>
            </w:r>
          </w:p>
        </w:tc>
      </w:tr>
      <w:tr w:rsidR="00754321" w:rsidRPr="001373E8" w14:paraId="79E0214A" w14:textId="77777777" w:rsidTr="00232E9F">
        <w:trPr>
          <w:trHeight w:val="320"/>
        </w:trPr>
        <w:tc>
          <w:tcPr>
            <w:tcW w:w="735" w:type="pct"/>
            <w:shd w:val="clear" w:color="auto" w:fill="auto"/>
            <w:noWrap/>
            <w:vAlign w:val="center"/>
          </w:tcPr>
          <w:p w14:paraId="31603AC1" w14:textId="77777777" w:rsidR="00754321" w:rsidRPr="001373E8" w:rsidRDefault="00754321" w:rsidP="00754321">
            <w:pPr>
              <w:spacing w:line="360" w:lineRule="auto"/>
              <w:rPr>
                <w:color w:val="000000"/>
              </w:rPr>
            </w:pPr>
            <w:r w:rsidRPr="001373E8">
              <w:rPr>
                <w:color w:val="000000"/>
              </w:rPr>
              <w:t>Apple</w:t>
            </w:r>
          </w:p>
        </w:tc>
        <w:tc>
          <w:tcPr>
            <w:tcW w:w="710" w:type="pct"/>
            <w:shd w:val="clear" w:color="auto" w:fill="auto"/>
            <w:noWrap/>
            <w:vAlign w:val="center"/>
          </w:tcPr>
          <w:p w14:paraId="53BAB9FB" w14:textId="77777777" w:rsidR="00754321" w:rsidRPr="001373E8" w:rsidRDefault="00754321" w:rsidP="00754321">
            <w:pPr>
              <w:spacing w:line="360" w:lineRule="auto"/>
              <w:jc w:val="center"/>
              <w:rPr>
                <w:color w:val="000000"/>
              </w:rPr>
            </w:pPr>
            <w:r w:rsidRPr="001373E8">
              <w:rPr>
                <w:color w:val="000000"/>
              </w:rPr>
              <w:t>4.00</w:t>
            </w:r>
          </w:p>
        </w:tc>
        <w:tc>
          <w:tcPr>
            <w:tcW w:w="711" w:type="pct"/>
            <w:shd w:val="clear" w:color="auto" w:fill="auto"/>
            <w:noWrap/>
            <w:vAlign w:val="center"/>
          </w:tcPr>
          <w:p w14:paraId="3D7DB10B" w14:textId="77777777" w:rsidR="00754321" w:rsidRPr="001373E8" w:rsidRDefault="00754321" w:rsidP="00754321">
            <w:pPr>
              <w:spacing w:line="360" w:lineRule="auto"/>
              <w:jc w:val="center"/>
            </w:pPr>
            <w:r w:rsidRPr="001373E8">
              <w:t>1.72</w:t>
            </w:r>
          </w:p>
        </w:tc>
        <w:tc>
          <w:tcPr>
            <w:tcW w:w="711" w:type="pct"/>
            <w:shd w:val="clear" w:color="auto" w:fill="auto"/>
            <w:noWrap/>
            <w:vAlign w:val="center"/>
          </w:tcPr>
          <w:p w14:paraId="19FDCB30" w14:textId="77777777" w:rsidR="00754321" w:rsidRPr="001373E8" w:rsidRDefault="00754321" w:rsidP="00754321">
            <w:pPr>
              <w:spacing w:line="360" w:lineRule="auto"/>
              <w:jc w:val="center"/>
              <w:rPr>
                <w:color w:val="000000"/>
              </w:rPr>
            </w:pPr>
            <w:r w:rsidRPr="001373E8">
              <w:t>4.04</w:t>
            </w:r>
          </w:p>
        </w:tc>
        <w:tc>
          <w:tcPr>
            <w:tcW w:w="711" w:type="pct"/>
            <w:shd w:val="clear" w:color="auto" w:fill="auto"/>
            <w:noWrap/>
            <w:vAlign w:val="center"/>
          </w:tcPr>
          <w:p w14:paraId="3868C243" w14:textId="77777777" w:rsidR="00754321" w:rsidRPr="001373E8" w:rsidRDefault="00754321" w:rsidP="00754321">
            <w:pPr>
              <w:spacing w:line="360" w:lineRule="auto"/>
              <w:jc w:val="center"/>
            </w:pPr>
            <w:r w:rsidRPr="001373E8">
              <w:t>2.72</w:t>
            </w:r>
          </w:p>
        </w:tc>
        <w:tc>
          <w:tcPr>
            <w:tcW w:w="711" w:type="pct"/>
            <w:shd w:val="clear" w:color="auto" w:fill="auto"/>
            <w:noWrap/>
            <w:vAlign w:val="center"/>
          </w:tcPr>
          <w:p w14:paraId="25F1454E" w14:textId="77777777" w:rsidR="00754321" w:rsidRPr="001373E8" w:rsidRDefault="00754321" w:rsidP="00754321">
            <w:pPr>
              <w:spacing w:line="360" w:lineRule="auto"/>
              <w:jc w:val="center"/>
            </w:pPr>
            <w:r w:rsidRPr="001373E8">
              <w:t>0.04</w:t>
            </w:r>
          </w:p>
        </w:tc>
        <w:tc>
          <w:tcPr>
            <w:tcW w:w="711" w:type="pct"/>
            <w:shd w:val="clear" w:color="auto" w:fill="auto"/>
            <w:noWrap/>
            <w:vAlign w:val="center"/>
          </w:tcPr>
          <w:p w14:paraId="33FC8752" w14:textId="77777777" w:rsidR="00754321" w:rsidRPr="001373E8" w:rsidRDefault="00754321" w:rsidP="00754321">
            <w:pPr>
              <w:spacing w:line="360" w:lineRule="auto"/>
              <w:jc w:val="center"/>
            </w:pPr>
            <w:r w:rsidRPr="001373E8">
              <w:t>0.98</w:t>
            </w:r>
          </w:p>
        </w:tc>
      </w:tr>
      <w:tr w:rsidR="00754321" w:rsidRPr="001373E8" w14:paraId="7FC127A9" w14:textId="77777777" w:rsidTr="00232E9F">
        <w:trPr>
          <w:trHeight w:val="320"/>
        </w:trPr>
        <w:tc>
          <w:tcPr>
            <w:tcW w:w="735" w:type="pct"/>
            <w:shd w:val="clear" w:color="auto" w:fill="auto"/>
            <w:noWrap/>
            <w:vAlign w:val="center"/>
            <w:hideMark/>
          </w:tcPr>
          <w:p w14:paraId="2669FF2F" w14:textId="77777777" w:rsidR="00754321" w:rsidRPr="001373E8" w:rsidRDefault="00754321" w:rsidP="00754321">
            <w:pPr>
              <w:spacing w:line="360" w:lineRule="auto"/>
              <w:rPr>
                <w:color w:val="000000"/>
              </w:rPr>
            </w:pPr>
            <w:r w:rsidRPr="001373E8">
              <w:rPr>
                <w:color w:val="000000"/>
              </w:rPr>
              <w:t>Groundnut</w:t>
            </w:r>
          </w:p>
        </w:tc>
        <w:tc>
          <w:tcPr>
            <w:tcW w:w="710" w:type="pct"/>
            <w:shd w:val="clear" w:color="auto" w:fill="auto"/>
            <w:noWrap/>
            <w:vAlign w:val="center"/>
          </w:tcPr>
          <w:p w14:paraId="4B6F65BF" w14:textId="77777777" w:rsidR="00754321" w:rsidRPr="001373E8" w:rsidRDefault="00754321" w:rsidP="00754321">
            <w:pPr>
              <w:spacing w:line="360" w:lineRule="auto"/>
              <w:jc w:val="center"/>
              <w:rPr>
                <w:color w:val="000000"/>
              </w:rPr>
            </w:pPr>
            <w:r w:rsidRPr="001373E8">
              <w:rPr>
                <w:color w:val="000000"/>
              </w:rPr>
              <w:t>-8.14</w:t>
            </w:r>
          </w:p>
        </w:tc>
        <w:tc>
          <w:tcPr>
            <w:tcW w:w="711" w:type="pct"/>
            <w:shd w:val="clear" w:color="auto" w:fill="auto"/>
            <w:noWrap/>
            <w:vAlign w:val="center"/>
          </w:tcPr>
          <w:p w14:paraId="0B9F28A8" w14:textId="77777777" w:rsidR="00754321" w:rsidRPr="001373E8" w:rsidRDefault="00754321" w:rsidP="00754321">
            <w:pPr>
              <w:spacing w:line="360" w:lineRule="auto"/>
              <w:jc w:val="center"/>
            </w:pPr>
            <w:r w:rsidRPr="001373E8">
              <w:t>-7.58</w:t>
            </w:r>
          </w:p>
        </w:tc>
        <w:tc>
          <w:tcPr>
            <w:tcW w:w="711" w:type="pct"/>
            <w:shd w:val="clear" w:color="auto" w:fill="auto"/>
            <w:noWrap/>
            <w:vAlign w:val="center"/>
          </w:tcPr>
          <w:p w14:paraId="73E76775" w14:textId="77777777" w:rsidR="00754321" w:rsidRPr="001373E8" w:rsidRDefault="00754321" w:rsidP="00754321">
            <w:pPr>
              <w:spacing w:line="360" w:lineRule="auto"/>
              <w:jc w:val="center"/>
            </w:pPr>
            <w:r w:rsidRPr="001373E8">
              <w:rPr>
                <w:color w:val="000000"/>
              </w:rPr>
              <w:t>-9.28</w:t>
            </w:r>
          </w:p>
        </w:tc>
        <w:tc>
          <w:tcPr>
            <w:tcW w:w="711" w:type="pct"/>
            <w:shd w:val="clear" w:color="auto" w:fill="auto"/>
            <w:noWrap/>
            <w:vAlign w:val="center"/>
            <w:hideMark/>
          </w:tcPr>
          <w:p w14:paraId="0F78D6B6" w14:textId="77777777" w:rsidR="00754321" w:rsidRPr="001373E8" w:rsidRDefault="00754321" w:rsidP="00754321">
            <w:pPr>
              <w:spacing w:line="360" w:lineRule="auto"/>
              <w:jc w:val="center"/>
            </w:pPr>
            <w:r w:rsidRPr="001373E8">
              <w:t>-4.94</w:t>
            </w:r>
          </w:p>
        </w:tc>
        <w:tc>
          <w:tcPr>
            <w:tcW w:w="711" w:type="pct"/>
            <w:shd w:val="clear" w:color="auto" w:fill="auto"/>
            <w:noWrap/>
            <w:vAlign w:val="center"/>
            <w:hideMark/>
          </w:tcPr>
          <w:p w14:paraId="29D1CA7A" w14:textId="77777777" w:rsidR="00754321" w:rsidRPr="001373E8" w:rsidRDefault="00754321" w:rsidP="00754321">
            <w:pPr>
              <w:spacing w:line="360" w:lineRule="auto"/>
              <w:jc w:val="center"/>
            </w:pPr>
            <w:r w:rsidRPr="001373E8">
              <w:t>-1.42</w:t>
            </w:r>
          </w:p>
        </w:tc>
        <w:tc>
          <w:tcPr>
            <w:tcW w:w="711" w:type="pct"/>
            <w:shd w:val="clear" w:color="auto" w:fill="auto"/>
            <w:noWrap/>
            <w:vAlign w:val="center"/>
            <w:hideMark/>
          </w:tcPr>
          <w:p w14:paraId="7051734C" w14:textId="77777777" w:rsidR="00754321" w:rsidRPr="001373E8" w:rsidRDefault="00754321" w:rsidP="00754321">
            <w:pPr>
              <w:spacing w:line="360" w:lineRule="auto"/>
              <w:jc w:val="center"/>
            </w:pPr>
            <w:r w:rsidRPr="001373E8">
              <w:t>3.57</w:t>
            </w:r>
          </w:p>
        </w:tc>
      </w:tr>
      <w:tr w:rsidR="00754321" w:rsidRPr="001373E8" w14:paraId="1BDCEACF" w14:textId="77777777" w:rsidTr="00232E9F">
        <w:trPr>
          <w:trHeight w:val="320"/>
        </w:trPr>
        <w:tc>
          <w:tcPr>
            <w:tcW w:w="735" w:type="pct"/>
            <w:shd w:val="clear" w:color="auto" w:fill="auto"/>
            <w:noWrap/>
            <w:vAlign w:val="center"/>
            <w:hideMark/>
          </w:tcPr>
          <w:p w14:paraId="301B84BE" w14:textId="77777777" w:rsidR="00754321" w:rsidRPr="001373E8" w:rsidRDefault="00754321" w:rsidP="00754321">
            <w:pPr>
              <w:spacing w:line="360" w:lineRule="auto"/>
              <w:rPr>
                <w:color w:val="000000"/>
              </w:rPr>
            </w:pPr>
            <w:r w:rsidRPr="001373E8">
              <w:rPr>
                <w:color w:val="000000"/>
              </w:rPr>
              <w:t>Sesamum</w:t>
            </w:r>
          </w:p>
        </w:tc>
        <w:tc>
          <w:tcPr>
            <w:tcW w:w="710" w:type="pct"/>
            <w:shd w:val="clear" w:color="auto" w:fill="auto"/>
            <w:noWrap/>
            <w:vAlign w:val="center"/>
            <w:hideMark/>
          </w:tcPr>
          <w:p w14:paraId="2AC03ABA" w14:textId="77777777" w:rsidR="00754321" w:rsidRPr="001373E8" w:rsidRDefault="00754321" w:rsidP="00754321">
            <w:pPr>
              <w:spacing w:line="360" w:lineRule="auto"/>
              <w:jc w:val="center"/>
              <w:rPr>
                <w:color w:val="000000"/>
              </w:rPr>
            </w:pPr>
            <w:r w:rsidRPr="001373E8">
              <w:rPr>
                <w:color w:val="000000"/>
              </w:rPr>
              <w:t>-1.51</w:t>
            </w:r>
          </w:p>
        </w:tc>
        <w:tc>
          <w:tcPr>
            <w:tcW w:w="711" w:type="pct"/>
            <w:shd w:val="clear" w:color="auto" w:fill="auto"/>
            <w:noWrap/>
            <w:vAlign w:val="center"/>
            <w:hideMark/>
          </w:tcPr>
          <w:p w14:paraId="2B99B2E9" w14:textId="77777777" w:rsidR="00754321" w:rsidRPr="001373E8" w:rsidRDefault="00754321" w:rsidP="00754321">
            <w:pPr>
              <w:spacing w:line="360" w:lineRule="auto"/>
              <w:jc w:val="center"/>
            </w:pPr>
            <w:r w:rsidRPr="001373E8">
              <w:t>-4.60</w:t>
            </w:r>
          </w:p>
        </w:tc>
        <w:tc>
          <w:tcPr>
            <w:tcW w:w="711" w:type="pct"/>
            <w:shd w:val="clear" w:color="auto" w:fill="auto"/>
            <w:noWrap/>
            <w:vAlign w:val="center"/>
            <w:hideMark/>
          </w:tcPr>
          <w:p w14:paraId="4271571B" w14:textId="77777777" w:rsidR="00754321" w:rsidRPr="001373E8" w:rsidRDefault="00754321" w:rsidP="00754321">
            <w:pPr>
              <w:spacing w:line="360" w:lineRule="auto"/>
              <w:jc w:val="center"/>
            </w:pPr>
            <w:r w:rsidRPr="001373E8">
              <w:t>-1.38</w:t>
            </w:r>
          </w:p>
        </w:tc>
        <w:tc>
          <w:tcPr>
            <w:tcW w:w="711" w:type="pct"/>
            <w:shd w:val="clear" w:color="auto" w:fill="auto"/>
            <w:noWrap/>
            <w:vAlign w:val="center"/>
            <w:hideMark/>
          </w:tcPr>
          <w:p w14:paraId="11278512" w14:textId="77777777" w:rsidR="00754321" w:rsidRPr="001373E8" w:rsidRDefault="00754321" w:rsidP="00754321">
            <w:pPr>
              <w:spacing w:line="360" w:lineRule="auto"/>
              <w:jc w:val="center"/>
            </w:pPr>
            <w:r w:rsidRPr="001373E8">
              <w:t>-6.64</w:t>
            </w:r>
          </w:p>
        </w:tc>
        <w:tc>
          <w:tcPr>
            <w:tcW w:w="711" w:type="pct"/>
            <w:shd w:val="clear" w:color="auto" w:fill="auto"/>
            <w:noWrap/>
            <w:vAlign w:val="center"/>
            <w:hideMark/>
          </w:tcPr>
          <w:p w14:paraId="3428CA59" w14:textId="77777777" w:rsidR="00754321" w:rsidRPr="001373E8" w:rsidRDefault="00754321" w:rsidP="00754321">
            <w:pPr>
              <w:spacing w:line="360" w:lineRule="auto"/>
              <w:jc w:val="center"/>
            </w:pPr>
            <w:r w:rsidRPr="001373E8">
              <w:t>0.73</w:t>
            </w:r>
          </w:p>
        </w:tc>
        <w:tc>
          <w:tcPr>
            <w:tcW w:w="711" w:type="pct"/>
            <w:shd w:val="clear" w:color="auto" w:fill="auto"/>
            <w:noWrap/>
            <w:vAlign w:val="center"/>
            <w:hideMark/>
          </w:tcPr>
          <w:p w14:paraId="1BE784C3" w14:textId="77777777" w:rsidR="00754321" w:rsidRPr="001373E8" w:rsidRDefault="00754321" w:rsidP="00754321">
            <w:pPr>
              <w:spacing w:line="360" w:lineRule="auto"/>
              <w:jc w:val="center"/>
            </w:pPr>
            <w:r w:rsidRPr="001373E8">
              <w:t>-0.74</w:t>
            </w:r>
          </w:p>
        </w:tc>
      </w:tr>
      <w:tr w:rsidR="00754321" w:rsidRPr="001373E8" w14:paraId="727B2B43" w14:textId="77777777" w:rsidTr="00232E9F">
        <w:trPr>
          <w:trHeight w:val="320"/>
        </w:trPr>
        <w:tc>
          <w:tcPr>
            <w:tcW w:w="735" w:type="pct"/>
            <w:shd w:val="clear" w:color="auto" w:fill="auto"/>
            <w:noWrap/>
            <w:vAlign w:val="center"/>
          </w:tcPr>
          <w:p w14:paraId="0528C2FF" w14:textId="77777777" w:rsidR="00754321" w:rsidRPr="001373E8" w:rsidRDefault="00754321" w:rsidP="00754321">
            <w:pPr>
              <w:spacing w:line="360" w:lineRule="auto"/>
              <w:rPr>
                <w:color w:val="000000"/>
              </w:rPr>
            </w:pPr>
            <w:r w:rsidRPr="001373E8">
              <w:rPr>
                <w:color w:val="000000"/>
              </w:rPr>
              <w:t>Rapeseed &amp; mustard</w:t>
            </w:r>
          </w:p>
        </w:tc>
        <w:tc>
          <w:tcPr>
            <w:tcW w:w="710" w:type="pct"/>
            <w:shd w:val="clear" w:color="auto" w:fill="auto"/>
            <w:noWrap/>
            <w:vAlign w:val="center"/>
          </w:tcPr>
          <w:p w14:paraId="07CD622B" w14:textId="77777777" w:rsidR="00754321" w:rsidRPr="001373E8" w:rsidRDefault="00754321" w:rsidP="00754321">
            <w:pPr>
              <w:spacing w:line="360" w:lineRule="auto"/>
              <w:jc w:val="center"/>
              <w:rPr>
                <w:color w:val="000000"/>
              </w:rPr>
            </w:pPr>
            <w:r w:rsidRPr="001373E8">
              <w:rPr>
                <w:color w:val="000000"/>
              </w:rPr>
              <w:t>2.44</w:t>
            </w:r>
          </w:p>
        </w:tc>
        <w:tc>
          <w:tcPr>
            <w:tcW w:w="711" w:type="pct"/>
            <w:shd w:val="clear" w:color="auto" w:fill="auto"/>
            <w:noWrap/>
            <w:vAlign w:val="center"/>
          </w:tcPr>
          <w:p w14:paraId="6D3BC191" w14:textId="77777777" w:rsidR="00754321" w:rsidRPr="001373E8" w:rsidRDefault="00754321" w:rsidP="00754321">
            <w:pPr>
              <w:spacing w:line="360" w:lineRule="auto"/>
              <w:jc w:val="center"/>
            </w:pPr>
            <w:r w:rsidRPr="001373E8">
              <w:t>-0.28</w:t>
            </w:r>
          </w:p>
        </w:tc>
        <w:tc>
          <w:tcPr>
            <w:tcW w:w="711" w:type="pct"/>
            <w:shd w:val="clear" w:color="auto" w:fill="auto"/>
            <w:noWrap/>
            <w:vAlign w:val="center"/>
          </w:tcPr>
          <w:p w14:paraId="287DCF7D" w14:textId="77777777" w:rsidR="00754321" w:rsidRPr="001373E8" w:rsidRDefault="00754321" w:rsidP="00754321">
            <w:pPr>
              <w:spacing w:line="360" w:lineRule="auto"/>
              <w:jc w:val="center"/>
            </w:pPr>
            <w:r w:rsidRPr="001373E8">
              <w:t>3.52</w:t>
            </w:r>
          </w:p>
        </w:tc>
        <w:tc>
          <w:tcPr>
            <w:tcW w:w="711" w:type="pct"/>
            <w:shd w:val="clear" w:color="auto" w:fill="auto"/>
            <w:noWrap/>
            <w:vAlign w:val="center"/>
          </w:tcPr>
          <w:p w14:paraId="7D8DB2F7" w14:textId="77777777" w:rsidR="00754321" w:rsidRPr="001373E8" w:rsidRDefault="00754321" w:rsidP="00754321">
            <w:pPr>
              <w:spacing w:line="360" w:lineRule="auto"/>
              <w:jc w:val="center"/>
            </w:pPr>
            <w:r w:rsidRPr="001373E8">
              <w:t>3.67</w:t>
            </w:r>
          </w:p>
        </w:tc>
        <w:tc>
          <w:tcPr>
            <w:tcW w:w="711" w:type="pct"/>
            <w:shd w:val="clear" w:color="auto" w:fill="auto"/>
            <w:noWrap/>
            <w:vAlign w:val="center"/>
          </w:tcPr>
          <w:p w14:paraId="4017B5A7" w14:textId="77777777" w:rsidR="00754321" w:rsidRPr="001373E8" w:rsidRDefault="00754321" w:rsidP="00754321">
            <w:pPr>
              <w:spacing w:line="360" w:lineRule="auto"/>
              <w:jc w:val="center"/>
            </w:pPr>
            <w:r w:rsidRPr="001373E8">
              <w:t>-0.93</w:t>
            </w:r>
          </w:p>
        </w:tc>
        <w:tc>
          <w:tcPr>
            <w:tcW w:w="711" w:type="pct"/>
            <w:shd w:val="clear" w:color="auto" w:fill="auto"/>
            <w:noWrap/>
            <w:vAlign w:val="center"/>
          </w:tcPr>
          <w:p w14:paraId="68A08E2C" w14:textId="77777777" w:rsidR="00754321" w:rsidRPr="001373E8" w:rsidRDefault="00754321" w:rsidP="00754321">
            <w:pPr>
              <w:spacing w:line="360" w:lineRule="auto"/>
              <w:jc w:val="center"/>
            </w:pPr>
            <w:r w:rsidRPr="001373E8">
              <w:t>3.51</w:t>
            </w:r>
          </w:p>
        </w:tc>
      </w:tr>
      <w:tr w:rsidR="00754321" w:rsidRPr="001373E8" w14:paraId="36C5BB73" w14:textId="77777777" w:rsidTr="00232E9F">
        <w:trPr>
          <w:trHeight w:val="320"/>
        </w:trPr>
        <w:tc>
          <w:tcPr>
            <w:tcW w:w="735" w:type="pct"/>
            <w:shd w:val="clear" w:color="auto" w:fill="auto"/>
            <w:noWrap/>
            <w:vAlign w:val="center"/>
            <w:hideMark/>
          </w:tcPr>
          <w:p w14:paraId="7A379E26" w14:textId="77777777" w:rsidR="00754321" w:rsidRPr="001373E8" w:rsidRDefault="00754321" w:rsidP="00754321">
            <w:pPr>
              <w:spacing w:line="360" w:lineRule="auto"/>
              <w:rPr>
                <w:color w:val="000000"/>
              </w:rPr>
            </w:pPr>
            <w:r w:rsidRPr="001373E8">
              <w:rPr>
                <w:color w:val="000000"/>
              </w:rPr>
              <w:t>Linseed</w:t>
            </w:r>
          </w:p>
        </w:tc>
        <w:tc>
          <w:tcPr>
            <w:tcW w:w="710" w:type="pct"/>
            <w:shd w:val="clear" w:color="auto" w:fill="auto"/>
            <w:noWrap/>
            <w:vAlign w:val="center"/>
            <w:hideMark/>
          </w:tcPr>
          <w:p w14:paraId="42BB1EE7" w14:textId="77777777" w:rsidR="00754321" w:rsidRPr="001373E8" w:rsidRDefault="00754321" w:rsidP="00754321">
            <w:pPr>
              <w:spacing w:line="360" w:lineRule="auto"/>
              <w:jc w:val="center"/>
              <w:rPr>
                <w:color w:val="000000"/>
              </w:rPr>
            </w:pPr>
            <w:r w:rsidRPr="001373E8">
              <w:rPr>
                <w:color w:val="000000"/>
              </w:rPr>
              <w:t>-3.42</w:t>
            </w:r>
          </w:p>
        </w:tc>
        <w:tc>
          <w:tcPr>
            <w:tcW w:w="711" w:type="pct"/>
            <w:shd w:val="clear" w:color="auto" w:fill="auto"/>
            <w:noWrap/>
            <w:vAlign w:val="center"/>
            <w:hideMark/>
          </w:tcPr>
          <w:p w14:paraId="1F9D4A94" w14:textId="77777777" w:rsidR="00754321" w:rsidRPr="001373E8" w:rsidRDefault="00754321" w:rsidP="00754321">
            <w:pPr>
              <w:spacing w:line="360" w:lineRule="auto"/>
              <w:jc w:val="center"/>
            </w:pPr>
            <w:r w:rsidRPr="001373E8">
              <w:t>-11.79</w:t>
            </w:r>
          </w:p>
        </w:tc>
        <w:tc>
          <w:tcPr>
            <w:tcW w:w="711" w:type="pct"/>
            <w:shd w:val="clear" w:color="auto" w:fill="auto"/>
            <w:noWrap/>
            <w:vAlign w:val="center"/>
            <w:hideMark/>
          </w:tcPr>
          <w:p w14:paraId="7042CE41" w14:textId="77777777" w:rsidR="00754321" w:rsidRPr="001373E8" w:rsidRDefault="00754321" w:rsidP="00754321">
            <w:pPr>
              <w:spacing w:line="360" w:lineRule="auto"/>
              <w:jc w:val="center"/>
            </w:pPr>
            <w:r w:rsidRPr="001373E8">
              <w:t>-5.20</w:t>
            </w:r>
          </w:p>
        </w:tc>
        <w:tc>
          <w:tcPr>
            <w:tcW w:w="711" w:type="pct"/>
            <w:shd w:val="clear" w:color="auto" w:fill="auto"/>
            <w:noWrap/>
            <w:vAlign w:val="center"/>
            <w:hideMark/>
          </w:tcPr>
          <w:p w14:paraId="4DEF802F" w14:textId="77777777" w:rsidR="00754321" w:rsidRPr="001373E8" w:rsidRDefault="00754321" w:rsidP="00754321">
            <w:pPr>
              <w:spacing w:line="360" w:lineRule="auto"/>
              <w:jc w:val="center"/>
            </w:pPr>
            <w:r w:rsidRPr="001373E8">
              <w:t>-11.15</w:t>
            </w:r>
          </w:p>
        </w:tc>
        <w:tc>
          <w:tcPr>
            <w:tcW w:w="711" w:type="pct"/>
            <w:shd w:val="clear" w:color="auto" w:fill="auto"/>
            <w:noWrap/>
            <w:vAlign w:val="center"/>
            <w:hideMark/>
          </w:tcPr>
          <w:p w14:paraId="78156C8E" w14:textId="77777777" w:rsidR="00754321" w:rsidRPr="001373E8" w:rsidRDefault="00754321" w:rsidP="00754321">
            <w:pPr>
              <w:spacing w:line="360" w:lineRule="auto"/>
              <w:jc w:val="center"/>
            </w:pPr>
            <w:r w:rsidRPr="001373E8">
              <w:t>-1.05</w:t>
            </w:r>
          </w:p>
        </w:tc>
        <w:tc>
          <w:tcPr>
            <w:tcW w:w="711" w:type="pct"/>
            <w:shd w:val="clear" w:color="auto" w:fill="auto"/>
            <w:noWrap/>
            <w:vAlign w:val="center"/>
            <w:hideMark/>
          </w:tcPr>
          <w:p w14:paraId="68F2697C" w14:textId="77777777" w:rsidR="00754321" w:rsidRPr="001373E8" w:rsidRDefault="00754321" w:rsidP="00754321">
            <w:pPr>
              <w:spacing w:line="360" w:lineRule="auto"/>
              <w:jc w:val="center"/>
            </w:pPr>
            <w:r w:rsidRPr="001373E8">
              <w:t>4.27</w:t>
            </w:r>
          </w:p>
        </w:tc>
      </w:tr>
      <w:tr w:rsidR="00754321" w:rsidRPr="001373E8" w14:paraId="3B994371" w14:textId="77777777" w:rsidTr="00232E9F">
        <w:trPr>
          <w:trHeight w:val="320"/>
        </w:trPr>
        <w:tc>
          <w:tcPr>
            <w:tcW w:w="735" w:type="pct"/>
            <w:shd w:val="clear" w:color="auto" w:fill="auto"/>
            <w:noWrap/>
            <w:vAlign w:val="center"/>
            <w:hideMark/>
          </w:tcPr>
          <w:p w14:paraId="5AB4F8DA" w14:textId="77777777" w:rsidR="00754321" w:rsidRPr="001373E8" w:rsidRDefault="00754321" w:rsidP="00754321">
            <w:pPr>
              <w:spacing w:line="360" w:lineRule="auto"/>
              <w:rPr>
                <w:color w:val="000000"/>
              </w:rPr>
            </w:pPr>
            <w:r w:rsidRPr="001373E8">
              <w:rPr>
                <w:color w:val="000000"/>
              </w:rPr>
              <w:t>Chillies</w:t>
            </w:r>
          </w:p>
        </w:tc>
        <w:tc>
          <w:tcPr>
            <w:tcW w:w="710" w:type="pct"/>
            <w:shd w:val="clear" w:color="auto" w:fill="auto"/>
            <w:noWrap/>
            <w:vAlign w:val="center"/>
            <w:hideMark/>
          </w:tcPr>
          <w:p w14:paraId="6BBBA75F" w14:textId="77777777" w:rsidR="00754321" w:rsidRPr="001373E8" w:rsidRDefault="00754321" w:rsidP="00754321">
            <w:pPr>
              <w:spacing w:line="360" w:lineRule="auto"/>
              <w:jc w:val="center"/>
              <w:rPr>
                <w:color w:val="000000"/>
              </w:rPr>
            </w:pPr>
            <w:r w:rsidRPr="001373E8">
              <w:rPr>
                <w:color w:val="000000"/>
              </w:rPr>
              <w:t>2.17</w:t>
            </w:r>
          </w:p>
        </w:tc>
        <w:tc>
          <w:tcPr>
            <w:tcW w:w="711" w:type="pct"/>
            <w:shd w:val="clear" w:color="auto" w:fill="auto"/>
            <w:noWrap/>
            <w:vAlign w:val="center"/>
            <w:hideMark/>
          </w:tcPr>
          <w:p w14:paraId="1910E219" w14:textId="77777777" w:rsidR="00754321" w:rsidRPr="001373E8" w:rsidRDefault="00754321" w:rsidP="00754321">
            <w:pPr>
              <w:spacing w:line="360" w:lineRule="auto"/>
              <w:jc w:val="center"/>
            </w:pPr>
            <w:r w:rsidRPr="001373E8">
              <w:t>-0.83</w:t>
            </w:r>
          </w:p>
        </w:tc>
        <w:tc>
          <w:tcPr>
            <w:tcW w:w="711" w:type="pct"/>
            <w:shd w:val="clear" w:color="auto" w:fill="auto"/>
            <w:noWrap/>
            <w:vAlign w:val="center"/>
            <w:hideMark/>
          </w:tcPr>
          <w:p w14:paraId="37BE92DA" w14:textId="77777777" w:rsidR="00754321" w:rsidRPr="001373E8" w:rsidRDefault="00754321" w:rsidP="00754321">
            <w:pPr>
              <w:spacing w:line="360" w:lineRule="auto"/>
              <w:jc w:val="center"/>
            </w:pPr>
            <w:r w:rsidRPr="001373E8">
              <w:t>0.56</w:t>
            </w:r>
          </w:p>
        </w:tc>
        <w:tc>
          <w:tcPr>
            <w:tcW w:w="711" w:type="pct"/>
            <w:shd w:val="clear" w:color="auto" w:fill="auto"/>
            <w:noWrap/>
            <w:vAlign w:val="center"/>
            <w:hideMark/>
          </w:tcPr>
          <w:p w14:paraId="251490C2" w14:textId="77777777" w:rsidR="00754321" w:rsidRPr="001373E8" w:rsidRDefault="00754321" w:rsidP="00754321">
            <w:pPr>
              <w:spacing w:line="360" w:lineRule="auto"/>
              <w:jc w:val="center"/>
            </w:pPr>
            <w:r w:rsidRPr="001373E8">
              <w:t>7.03</w:t>
            </w:r>
          </w:p>
        </w:tc>
        <w:tc>
          <w:tcPr>
            <w:tcW w:w="711" w:type="pct"/>
            <w:shd w:val="clear" w:color="auto" w:fill="auto"/>
            <w:noWrap/>
            <w:vAlign w:val="center"/>
            <w:hideMark/>
          </w:tcPr>
          <w:p w14:paraId="21023AF8" w14:textId="77777777" w:rsidR="00754321" w:rsidRPr="001373E8" w:rsidRDefault="00754321" w:rsidP="00754321">
            <w:pPr>
              <w:spacing w:line="360" w:lineRule="auto"/>
              <w:jc w:val="center"/>
            </w:pPr>
            <w:r w:rsidRPr="001373E8">
              <w:t>-1.59</w:t>
            </w:r>
          </w:p>
        </w:tc>
        <w:tc>
          <w:tcPr>
            <w:tcW w:w="711" w:type="pct"/>
            <w:shd w:val="clear" w:color="auto" w:fill="auto"/>
            <w:noWrap/>
            <w:vAlign w:val="center"/>
            <w:hideMark/>
          </w:tcPr>
          <w:p w14:paraId="6D9D036C" w14:textId="77777777" w:rsidR="00754321" w:rsidRPr="001373E8" w:rsidRDefault="00754321" w:rsidP="00754321">
            <w:pPr>
              <w:spacing w:line="360" w:lineRule="auto"/>
              <w:jc w:val="center"/>
            </w:pPr>
            <w:r w:rsidRPr="001373E8">
              <w:t>6.90</w:t>
            </w:r>
          </w:p>
        </w:tc>
      </w:tr>
      <w:tr w:rsidR="00754321" w:rsidRPr="001373E8" w14:paraId="2ACF5640" w14:textId="77777777" w:rsidTr="00232E9F">
        <w:trPr>
          <w:trHeight w:val="320"/>
        </w:trPr>
        <w:tc>
          <w:tcPr>
            <w:tcW w:w="735" w:type="pct"/>
            <w:shd w:val="clear" w:color="auto" w:fill="auto"/>
            <w:noWrap/>
            <w:vAlign w:val="center"/>
            <w:hideMark/>
          </w:tcPr>
          <w:p w14:paraId="01BD0D9D" w14:textId="77777777" w:rsidR="00754321" w:rsidRPr="001373E8" w:rsidRDefault="00754321" w:rsidP="00754321">
            <w:pPr>
              <w:spacing w:line="360" w:lineRule="auto"/>
              <w:rPr>
                <w:color w:val="000000"/>
              </w:rPr>
            </w:pPr>
            <w:r w:rsidRPr="001373E8">
              <w:rPr>
                <w:color w:val="000000"/>
              </w:rPr>
              <w:t>Ginger</w:t>
            </w:r>
          </w:p>
        </w:tc>
        <w:tc>
          <w:tcPr>
            <w:tcW w:w="710" w:type="pct"/>
            <w:shd w:val="clear" w:color="auto" w:fill="auto"/>
            <w:noWrap/>
            <w:vAlign w:val="center"/>
            <w:hideMark/>
          </w:tcPr>
          <w:p w14:paraId="4CBFDF0E" w14:textId="77777777" w:rsidR="00754321" w:rsidRPr="001373E8" w:rsidRDefault="00754321" w:rsidP="00754321">
            <w:pPr>
              <w:spacing w:line="360" w:lineRule="auto"/>
              <w:jc w:val="center"/>
              <w:rPr>
                <w:color w:val="000000"/>
              </w:rPr>
            </w:pPr>
            <w:r w:rsidRPr="001373E8">
              <w:rPr>
                <w:color w:val="000000"/>
              </w:rPr>
              <w:t>-1.24</w:t>
            </w:r>
          </w:p>
        </w:tc>
        <w:tc>
          <w:tcPr>
            <w:tcW w:w="711" w:type="pct"/>
            <w:shd w:val="clear" w:color="auto" w:fill="auto"/>
            <w:noWrap/>
            <w:vAlign w:val="center"/>
            <w:hideMark/>
          </w:tcPr>
          <w:p w14:paraId="77DCFD91" w14:textId="77777777" w:rsidR="00754321" w:rsidRPr="001373E8" w:rsidRDefault="00754321" w:rsidP="00754321">
            <w:pPr>
              <w:spacing w:line="360" w:lineRule="auto"/>
              <w:jc w:val="center"/>
            </w:pPr>
            <w:r w:rsidRPr="001373E8">
              <w:t>0.45</w:t>
            </w:r>
          </w:p>
        </w:tc>
        <w:tc>
          <w:tcPr>
            <w:tcW w:w="711" w:type="pct"/>
            <w:shd w:val="clear" w:color="auto" w:fill="auto"/>
            <w:noWrap/>
            <w:vAlign w:val="center"/>
            <w:hideMark/>
          </w:tcPr>
          <w:p w14:paraId="73F8A094" w14:textId="77777777" w:rsidR="00754321" w:rsidRPr="001373E8" w:rsidRDefault="00754321" w:rsidP="00754321">
            <w:pPr>
              <w:spacing w:line="360" w:lineRule="auto"/>
              <w:jc w:val="center"/>
            </w:pPr>
            <w:r w:rsidRPr="001373E8">
              <w:t>2.07</w:t>
            </w:r>
          </w:p>
        </w:tc>
        <w:tc>
          <w:tcPr>
            <w:tcW w:w="711" w:type="pct"/>
            <w:shd w:val="clear" w:color="auto" w:fill="auto"/>
            <w:noWrap/>
            <w:vAlign w:val="center"/>
            <w:hideMark/>
          </w:tcPr>
          <w:p w14:paraId="2435462D" w14:textId="77777777" w:rsidR="00754321" w:rsidRPr="001373E8" w:rsidRDefault="00754321" w:rsidP="00754321">
            <w:pPr>
              <w:spacing w:line="360" w:lineRule="auto"/>
              <w:jc w:val="center"/>
            </w:pPr>
            <w:r w:rsidRPr="001373E8">
              <w:t>-0.07</w:t>
            </w:r>
          </w:p>
        </w:tc>
        <w:tc>
          <w:tcPr>
            <w:tcW w:w="711" w:type="pct"/>
            <w:shd w:val="clear" w:color="auto" w:fill="auto"/>
            <w:noWrap/>
            <w:vAlign w:val="center"/>
            <w:hideMark/>
          </w:tcPr>
          <w:p w14:paraId="2AD2024B" w14:textId="77777777" w:rsidR="00754321" w:rsidRPr="001373E8" w:rsidRDefault="00754321" w:rsidP="00754321">
            <w:pPr>
              <w:spacing w:line="360" w:lineRule="auto"/>
              <w:jc w:val="center"/>
            </w:pPr>
            <w:r w:rsidRPr="001373E8">
              <w:t>2.15</w:t>
            </w:r>
          </w:p>
        </w:tc>
        <w:tc>
          <w:tcPr>
            <w:tcW w:w="711" w:type="pct"/>
            <w:shd w:val="clear" w:color="auto" w:fill="auto"/>
            <w:noWrap/>
            <w:vAlign w:val="center"/>
            <w:hideMark/>
          </w:tcPr>
          <w:p w14:paraId="55AEB7D5" w14:textId="77777777" w:rsidR="00754321" w:rsidRPr="001373E8" w:rsidRDefault="00754321" w:rsidP="00754321">
            <w:pPr>
              <w:spacing w:line="360" w:lineRule="auto"/>
              <w:jc w:val="center"/>
            </w:pPr>
            <w:r w:rsidRPr="001373E8">
              <w:t>0.45</w:t>
            </w:r>
          </w:p>
        </w:tc>
      </w:tr>
    </w:tbl>
    <w:p w14:paraId="3B843D1B" w14:textId="77777777" w:rsidR="00232E9F" w:rsidRDefault="00232E9F" w:rsidP="00232E9F">
      <w:pPr>
        <w:spacing w:line="360" w:lineRule="auto"/>
        <w:jc w:val="both"/>
        <w:rPr>
          <w:color w:val="000000"/>
        </w:rPr>
      </w:pPr>
      <w:r w:rsidRPr="00DD0881">
        <w:rPr>
          <w:color w:val="000000"/>
        </w:rPr>
        <w:t xml:space="preserve">and production was recorded for both periods although yield growth remained stagnant, indicated continued reliance on area expansion in apple. Oilseed crops such as groundnut, rapeseed &amp; mustard, linseed, and sesamum faced consistent area and production declines, although yield witnessed positive growth in second period for all oilseed crops except sesamum </w:t>
      </w:r>
      <w:r w:rsidRPr="00DD0881">
        <w:rPr>
          <w:color w:val="000000"/>
        </w:rPr>
        <w:lastRenderedPageBreak/>
        <w:t>(-0.74%). Chillies emerged as a high-performing crop in the recent period, with yield growth of 6.90% and production growth of 7.03% despite a decrease in growth of area (-0.83%).  For ginger, in first period, area declined slightly by 1.24%, while production (2.07%) and yield (2.15%) registered positive growth. In second period, area under ginger grew marginally by 0.45%, production declined by -0.07% and yield growth slowed to 0.45%, indicated increase in productivity of the crop.</w:t>
      </w:r>
      <w:r>
        <w:rPr>
          <w:color w:val="000000"/>
        </w:rPr>
        <w:t xml:space="preserve"> Hence</w:t>
      </w:r>
      <w:r w:rsidRPr="00DD0881">
        <w:rPr>
          <w:color w:val="000000"/>
        </w:rPr>
        <w:t xml:space="preserve">, the shift from area-led to yield-driven growth is evident across most crops, with yield improvements becoming increasingly crucial for sustaining </w:t>
      </w:r>
      <w:r w:rsidRPr="001373E8">
        <w:rPr>
          <w:color w:val="000000"/>
        </w:rPr>
        <w:t>agricultural output in the face of shrinking or stagnant cultivated land.</w:t>
      </w:r>
    </w:p>
    <w:p w14:paraId="146BA291" w14:textId="77777777" w:rsidR="00232E9F" w:rsidRDefault="004773C3" w:rsidP="00232E9F">
      <w:pPr>
        <w:spacing w:line="360" w:lineRule="auto"/>
        <w:jc w:val="both"/>
        <w:rPr>
          <w:b/>
        </w:rPr>
      </w:pPr>
      <w:r w:rsidRPr="00754321">
        <w:rPr>
          <w:b/>
        </w:rPr>
        <w:t xml:space="preserve">3.2 </w:t>
      </w:r>
      <w:r w:rsidR="00FF2542" w:rsidRPr="00754321">
        <w:rPr>
          <w:b/>
        </w:rPr>
        <w:t>Decomposition analysis</w:t>
      </w:r>
    </w:p>
    <w:p w14:paraId="684CBAA9" w14:textId="53EF0A51" w:rsidR="00AB1A3E" w:rsidRPr="00F8035F" w:rsidRDefault="00EB04AE" w:rsidP="00232E9F">
      <w:pPr>
        <w:spacing w:line="360" w:lineRule="auto"/>
        <w:jc w:val="both"/>
        <w:rPr>
          <w:color w:val="000000"/>
        </w:rPr>
      </w:pPr>
      <w:r w:rsidRPr="00F8035F">
        <w:rPr>
          <w:color w:val="000000"/>
        </w:rPr>
        <w:t>Decomposition analysis was used to trace out the contribution of area, yield and their interaction towards the</w:t>
      </w:r>
      <w:r w:rsidR="009061FC" w:rsidRPr="00F8035F">
        <w:rPr>
          <w:color w:val="000000"/>
        </w:rPr>
        <w:t xml:space="preserve"> change</w:t>
      </w:r>
      <w:r w:rsidRPr="00F8035F">
        <w:rPr>
          <w:color w:val="000000"/>
        </w:rPr>
        <w:t xml:space="preserve"> in agricultural production</w:t>
      </w:r>
      <w:r w:rsidR="009061FC" w:rsidRPr="00F8035F">
        <w:rPr>
          <w:color w:val="000000"/>
        </w:rPr>
        <w:t xml:space="preserve"> </w:t>
      </w:r>
      <w:r w:rsidR="009061FC" w:rsidRPr="00F8035F">
        <w:t>(Sagar 1980).</w:t>
      </w:r>
      <w:r w:rsidRPr="00F8035F">
        <w:rPr>
          <w:color w:val="000000"/>
        </w:rPr>
        <w:t xml:space="preserve">. </w:t>
      </w:r>
      <w:r w:rsidRPr="00F8035F">
        <w:t>Table 3 presents the findings for the two periods</w:t>
      </w:r>
      <w:r w:rsidR="00136CC3" w:rsidRPr="00F8035F">
        <w:t xml:space="preserve"> viz.,</w:t>
      </w:r>
      <w:r w:rsidR="003A019B" w:rsidRPr="00F8035F">
        <w:t xml:space="preserve"> 1971-72 to 2000-01 and</w:t>
      </w:r>
      <w:r w:rsidR="00136CC3" w:rsidRPr="00F8035F">
        <w:t xml:space="preserve"> </w:t>
      </w:r>
      <w:r w:rsidR="003A019B" w:rsidRPr="00F8035F">
        <w:t xml:space="preserve">2001-02 to 2021-22 in </w:t>
      </w:r>
      <w:r w:rsidR="00136CC3" w:rsidRPr="00F8035F">
        <w:t>Himachal Pradesh</w:t>
      </w:r>
      <w:r w:rsidRPr="00F8035F">
        <w:t xml:space="preserve">. The aim </w:t>
      </w:r>
      <w:r w:rsidR="003A019B" w:rsidRPr="00F8035F">
        <w:t>wa</w:t>
      </w:r>
      <w:r w:rsidRPr="00F8035F">
        <w:t>s to understand whether the factors influencing growth in production has changed over t</w:t>
      </w:r>
      <w:r w:rsidR="003A019B" w:rsidRPr="00F8035F">
        <w:t xml:space="preserve">he </w:t>
      </w:r>
      <w:r w:rsidRPr="00F8035F">
        <w:t xml:space="preserve">period or not. </w:t>
      </w:r>
      <w:r w:rsidRPr="00F8035F">
        <w:rPr>
          <w:color w:val="000000"/>
        </w:rPr>
        <w:t xml:space="preserve">During the first period (1971-72 to 2000-01), yield emerged as the primary component to growth in paddy (338.87%), wheat (116.37%) and maize (66.30%), despite recording negative area effect for paddy (-182.84%) and wheat (-31.12%). In contract, pulses showed strong area effect (167.18%) but a sharp negative yield effect (-159.20%), indicated productivity constraints. </w:t>
      </w:r>
      <w:r w:rsidRPr="00F8035F">
        <w:rPr>
          <w:rStyle w:val="Strong"/>
          <w:rFonts w:eastAsiaTheme="majorEastAsia"/>
          <w:b w:val="0"/>
          <w:bCs w:val="0"/>
          <w:color w:val="000000"/>
        </w:rPr>
        <w:t>In contrast, pulses</w:t>
      </w:r>
      <w:r w:rsidRPr="00F8035F">
        <w:rPr>
          <w:rStyle w:val="apple-converted-space"/>
          <w:rFonts w:eastAsiaTheme="majorEastAsia"/>
          <w:color w:val="000000"/>
        </w:rPr>
        <w:t> showed</w:t>
      </w:r>
      <w:r w:rsidRPr="00F8035F">
        <w:rPr>
          <w:color w:val="000000"/>
        </w:rPr>
        <w:t xml:space="preserve"> a strong area (167.18%) and interaction effect but a sharp negative yield effect (-159.20%), indicated productivity constraints. The pattern shifted in the second period (</w:t>
      </w:r>
      <w:r w:rsidRPr="00F8035F">
        <w:t>2001-02 to 2021-22)</w:t>
      </w:r>
      <w:r w:rsidRPr="00F8035F">
        <w:rPr>
          <w:color w:val="000000"/>
        </w:rPr>
        <w:t xml:space="preserve">, with yield becoming the dominant growth driver for paddy (360.24%), wheat (133.67%), and pulses (115.87%), while area effects turned negative or marginal. Maize showed a different trend as its production growth was largely due to area effect (140.67%). In case of potato, increase in production was primarily driven by yield effect (107.89%) in first period. However, in second period, potato showed strong area (134.67%) and interaction effect (56.24%) but yield declined sharply to -90.90%, indicating declining productivity of the crop. Oilseeds had balanced contributions from both area (50.92%) and yield (57.07%) in first period. Oilseeds exhibited highly volatile growth with an exceptionally high area (5507.05%) and interaction effect (2645.49%) with a severely negative yield effect (-8052.54%), suggesting inefficient increase in area without yield improvements in the state. Among horticultural crops, apple output initially grew due to area expansion (-2.39%) and modest yield gains (107.62%) despite a minor negative interaction effect (-5.23%). Later, both yield (72.63%) and interaction (17.37%) positively contributed, signalling the impact of better cultivation practices and technology. Similarly, fruits in the first period exhibited strong growth through area expansion (391.12%), but affected by negative </w:t>
      </w:r>
      <w:r w:rsidRPr="00F8035F">
        <w:rPr>
          <w:color w:val="000000"/>
        </w:rPr>
        <w:lastRenderedPageBreak/>
        <w:t>yield (-24.99%) and interaction (-120.82%) effects. In contrast, the second period saw a shift toward yield-led growth (91.69%) with declining area contributions (3.07%) and slightly positive interaction (5.24%), reflecting improved productivity and better coordinated changes. Overall, the analysis highlighted a transition from area-driven to yield-driven growth in many crops, especially horticulture, while cereals faced land constraints, while oilseeds experienced instability, emphasizing the need for targeted interventions to enhance productivity and sustainability of agriculture sector in the state.</w:t>
      </w:r>
    </w:p>
    <w:p w14:paraId="4C952BB5" w14:textId="77777777" w:rsidR="00754321" w:rsidRPr="007C7255" w:rsidRDefault="00754321" w:rsidP="00754321">
      <w:pPr>
        <w:spacing w:after="240" w:line="360" w:lineRule="auto"/>
        <w:ind w:left="1276" w:hanging="1276"/>
        <w:jc w:val="both"/>
        <w:rPr>
          <w:b/>
          <w:color w:val="000000"/>
          <w:lang w:eastAsia="en-IN"/>
        </w:rPr>
      </w:pPr>
      <w:r w:rsidRPr="00D532F9">
        <w:rPr>
          <w:b/>
          <w:color w:val="000000"/>
          <w:lang w:eastAsia="en-IN"/>
        </w:rPr>
        <w:t>Table 3: Decomposition analysis of different crops and crop groups in Himachal Pradesh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7"/>
        <w:gridCol w:w="876"/>
        <w:gridCol w:w="896"/>
        <w:gridCol w:w="876"/>
        <w:gridCol w:w="956"/>
        <w:gridCol w:w="883"/>
        <w:gridCol w:w="1070"/>
        <w:gridCol w:w="876"/>
        <w:gridCol w:w="956"/>
      </w:tblGrid>
      <w:tr w:rsidR="00754321" w:rsidRPr="007C7255" w14:paraId="61CEF330" w14:textId="77777777" w:rsidTr="00382A3D">
        <w:trPr>
          <w:trHeight w:val="320"/>
        </w:trPr>
        <w:tc>
          <w:tcPr>
            <w:tcW w:w="932" w:type="pct"/>
            <w:vAlign w:val="center"/>
          </w:tcPr>
          <w:p w14:paraId="11BAA0D7" w14:textId="77777777" w:rsidR="00754321" w:rsidRPr="00D532F9" w:rsidRDefault="00754321" w:rsidP="00754321">
            <w:pPr>
              <w:spacing w:line="360" w:lineRule="auto"/>
              <w:jc w:val="center"/>
              <w:rPr>
                <w:b/>
                <w:bCs/>
                <w:color w:val="000000"/>
              </w:rPr>
            </w:pPr>
            <w:r w:rsidRPr="00D532F9">
              <w:rPr>
                <w:b/>
                <w:bCs/>
                <w:color w:val="000000"/>
              </w:rPr>
              <w:t>Effect of component</w:t>
            </w:r>
          </w:p>
        </w:tc>
        <w:tc>
          <w:tcPr>
            <w:tcW w:w="486" w:type="pct"/>
            <w:vAlign w:val="center"/>
          </w:tcPr>
          <w:p w14:paraId="3FB902AA" w14:textId="77777777" w:rsidR="00754321" w:rsidRPr="00D532F9" w:rsidRDefault="00754321" w:rsidP="00754321">
            <w:pPr>
              <w:spacing w:line="360" w:lineRule="auto"/>
              <w:jc w:val="center"/>
              <w:rPr>
                <w:b/>
                <w:bCs/>
                <w:color w:val="000000"/>
              </w:rPr>
            </w:pPr>
            <w:r w:rsidRPr="00D532F9">
              <w:rPr>
                <w:b/>
                <w:bCs/>
                <w:color w:val="000000"/>
              </w:rPr>
              <w:t>Paddy</w:t>
            </w:r>
          </w:p>
        </w:tc>
        <w:tc>
          <w:tcPr>
            <w:tcW w:w="486" w:type="pct"/>
            <w:shd w:val="clear" w:color="auto" w:fill="auto"/>
            <w:noWrap/>
            <w:vAlign w:val="center"/>
            <w:hideMark/>
          </w:tcPr>
          <w:p w14:paraId="37A81431" w14:textId="77777777" w:rsidR="00754321" w:rsidRPr="00D532F9" w:rsidRDefault="00754321" w:rsidP="00754321">
            <w:pPr>
              <w:spacing w:line="360" w:lineRule="auto"/>
              <w:jc w:val="center"/>
              <w:rPr>
                <w:b/>
                <w:bCs/>
                <w:color w:val="000000"/>
              </w:rPr>
            </w:pPr>
            <w:r w:rsidRPr="00D532F9">
              <w:rPr>
                <w:b/>
                <w:bCs/>
                <w:color w:val="000000"/>
              </w:rPr>
              <w:t>Wheat</w:t>
            </w:r>
          </w:p>
        </w:tc>
        <w:tc>
          <w:tcPr>
            <w:tcW w:w="486" w:type="pct"/>
            <w:shd w:val="clear" w:color="auto" w:fill="auto"/>
            <w:noWrap/>
            <w:vAlign w:val="center"/>
            <w:hideMark/>
          </w:tcPr>
          <w:p w14:paraId="461B6CE0" w14:textId="77777777" w:rsidR="00754321" w:rsidRPr="00D532F9" w:rsidRDefault="00754321" w:rsidP="00754321">
            <w:pPr>
              <w:spacing w:line="360" w:lineRule="auto"/>
              <w:jc w:val="center"/>
              <w:rPr>
                <w:b/>
                <w:bCs/>
                <w:color w:val="000000"/>
              </w:rPr>
            </w:pPr>
            <w:r w:rsidRPr="00D532F9">
              <w:rPr>
                <w:b/>
                <w:bCs/>
                <w:color w:val="000000"/>
              </w:rPr>
              <w:t>Maize</w:t>
            </w:r>
          </w:p>
        </w:tc>
        <w:tc>
          <w:tcPr>
            <w:tcW w:w="530" w:type="pct"/>
            <w:shd w:val="clear" w:color="auto" w:fill="auto"/>
            <w:noWrap/>
            <w:vAlign w:val="center"/>
            <w:hideMark/>
          </w:tcPr>
          <w:p w14:paraId="252C9562" w14:textId="77777777" w:rsidR="00754321" w:rsidRPr="00D532F9" w:rsidRDefault="00754321" w:rsidP="00754321">
            <w:pPr>
              <w:spacing w:line="360" w:lineRule="auto"/>
              <w:jc w:val="center"/>
              <w:rPr>
                <w:b/>
                <w:bCs/>
                <w:color w:val="000000"/>
              </w:rPr>
            </w:pPr>
            <w:r w:rsidRPr="00D532F9">
              <w:rPr>
                <w:b/>
                <w:bCs/>
                <w:color w:val="000000"/>
              </w:rPr>
              <w:t>Pulses</w:t>
            </w:r>
          </w:p>
        </w:tc>
        <w:tc>
          <w:tcPr>
            <w:tcW w:w="486" w:type="pct"/>
            <w:shd w:val="clear" w:color="auto" w:fill="auto"/>
            <w:noWrap/>
            <w:vAlign w:val="center"/>
            <w:hideMark/>
          </w:tcPr>
          <w:p w14:paraId="3A6B996F" w14:textId="77777777" w:rsidR="00754321" w:rsidRPr="00D532F9" w:rsidRDefault="00754321" w:rsidP="00754321">
            <w:pPr>
              <w:spacing w:line="360" w:lineRule="auto"/>
              <w:jc w:val="center"/>
              <w:rPr>
                <w:b/>
                <w:bCs/>
                <w:color w:val="000000"/>
              </w:rPr>
            </w:pPr>
            <w:r w:rsidRPr="00D532F9">
              <w:rPr>
                <w:b/>
                <w:bCs/>
                <w:color w:val="000000"/>
              </w:rPr>
              <w:t>Potato</w:t>
            </w:r>
          </w:p>
        </w:tc>
        <w:tc>
          <w:tcPr>
            <w:tcW w:w="578" w:type="pct"/>
            <w:vAlign w:val="center"/>
          </w:tcPr>
          <w:p w14:paraId="4CEA0014" w14:textId="77777777" w:rsidR="00754321" w:rsidRPr="00D532F9" w:rsidRDefault="00754321" w:rsidP="00754321">
            <w:pPr>
              <w:spacing w:line="360" w:lineRule="auto"/>
              <w:jc w:val="center"/>
              <w:rPr>
                <w:b/>
                <w:bCs/>
                <w:color w:val="000000"/>
              </w:rPr>
            </w:pPr>
            <w:r w:rsidRPr="00D532F9">
              <w:rPr>
                <w:b/>
                <w:bCs/>
                <w:color w:val="000000"/>
              </w:rPr>
              <w:t>Oilseeds</w:t>
            </w:r>
          </w:p>
        </w:tc>
        <w:tc>
          <w:tcPr>
            <w:tcW w:w="486" w:type="pct"/>
            <w:shd w:val="clear" w:color="auto" w:fill="auto"/>
            <w:noWrap/>
            <w:vAlign w:val="center"/>
            <w:hideMark/>
          </w:tcPr>
          <w:p w14:paraId="4811E76A" w14:textId="77777777" w:rsidR="00754321" w:rsidRPr="00D532F9" w:rsidRDefault="00754321" w:rsidP="00754321">
            <w:pPr>
              <w:spacing w:line="360" w:lineRule="auto"/>
              <w:jc w:val="center"/>
              <w:rPr>
                <w:b/>
                <w:bCs/>
                <w:color w:val="000000"/>
              </w:rPr>
            </w:pPr>
            <w:r w:rsidRPr="00D532F9">
              <w:rPr>
                <w:b/>
                <w:bCs/>
                <w:color w:val="000000"/>
              </w:rPr>
              <w:t>Apple</w:t>
            </w:r>
          </w:p>
        </w:tc>
        <w:tc>
          <w:tcPr>
            <w:tcW w:w="530" w:type="pct"/>
            <w:shd w:val="clear" w:color="auto" w:fill="auto"/>
            <w:noWrap/>
            <w:vAlign w:val="center"/>
            <w:hideMark/>
          </w:tcPr>
          <w:p w14:paraId="71E7B9C7" w14:textId="77777777" w:rsidR="00754321" w:rsidRPr="00D532F9" w:rsidRDefault="00754321" w:rsidP="00754321">
            <w:pPr>
              <w:spacing w:line="360" w:lineRule="auto"/>
              <w:jc w:val="center"/>
              <w:rPr>
                <w:b/>
                <w:bCs/>
                <w:color w:val="000000"/>
              </w:rPr>
            </w:pPr>
            <w:r w:rsidRPr="00D532F9">
              <w:rPr>
                <w:b/>
                <w:bCs/>
                <w:color w:val="000000"/>
              </w:rPr>
              <w:t>Fruits</w:t>
            </w:r>
          </w:p>
        </w:tc>
      </w:tr>
      <w:tr w:rsidR="00754321" w:rsidRPr="007C7255" w14:paraId="50211A38" w14:textId="77777777" w:rsidTr="00382A3D">
        <w:trPr>
          <w:trHeight w:val="320"/>
        </w:trPr>
        <w:tc>
          <w:tcPr>
            <w:tcW w:w="5000" w:type="pct"/>
            <w:gridSpan w:val="9"/>
            <w:vAlign w:val="center"/>
          </w:tcPr>
          <w:p w14:paraId="5B5467DB" w14:textId="77777777" w:rsidR="00754321" w:rsidRPr="007C7255" w:rsidRDefault="00754321" w:rsidP="00754321">
            <w:pPr>
              <w:spacing w:line="360" w:lineRule="auto"/>
              <w:jc w:val="center"/>
            </w:pPr>
            <w:r w:rsidRPr="007C7255">
              <w:t>1971-72 to 2000-01</w:t>
            </w:r>
          </w:p>
        </w:tc>
      </w:tr>
      <w:tr w:rsidR="00754321" w:rsidRPr="007C7255" w14:paraId="284307FD" w14:textId="77777777" w:rsidTr="00382A3D">
        <w:trPr>
          <w:trHeight w:val="320"/>
        </w:trPr>
        <w:tc>
          <w:tcPr>
            <w:tcW w:w="932" w:type="pct"/>
            <w:vAlign w:val="center"/>
          </w:tcPr>
          <w:p w14:paraId="20F7B222" w14:textId="77777777" w:rsidR="00754321" w:rsidRPr="007C7255" w:rsidRDefault="00754321" w:rsidP="00754321">
            <w:pPr>
              <w:spacing w:line="360" w:lineRule="auto"/>
              <w:jc w:val="center"/>
              <w:rPr>
                <w:color w:val="000000"/>
              </w:rPr>
            </w:pPr>
            <w:r w:rsidRPr="007C7255">
              <w:rPr>
                <w:color w:val="000000"/>
              </w:rPr>
              <w:t>Area effect</w:t>
            </w:r>
          </w:p>
        </w:tc>
        <w:tc>
          <w:tcPr>
            <w:tcW w:w="486" w:type="pct"/>
            <w:vAlign w:val="center"/>
          </w:tcPr>
          <w:p w14:paraId="59798962" w14:textId="77777777" w:rsidR="00754321" w:rsidRPr="007C7255" w:rsidRDefault="00754321" w:rsidP="00754321">
            <w:pPr>
              <w:spacing w:line="360" w:lineRule="auto"/>
              <w:jc w:val="center"/>
              <w:rPr>
                <w:color w:val="000000"/>
              </w:rPr>
            </w:pPr>
            <w:r w:rsidRPr="007C7255">
              <w:rPr>
                <w:color w:val="000000"/>
              </w:rPr>
              <w:t>-182.84</w:t>
            </w:r>
          </w:p>
        </w:tc>
        <w:tc>
          <w:tcPr>
            <w:tcW w:w="486" w:type="pct"/>
            <w:shd w:val="clear" w:color="auto" w:fill="auto"/>
            <w:noWrap/>
            <w:vAlign w:val="center"/>
            <w:hideMark/>
          </w:tcPr>
          <w:p w14:paraId="269855EF" w14:textId="77777777" w:rsidR="00754321" w:rsidRPr="007C7255" w:rsidRDefault="00754321" w:rsidP="00754321">
            <w:pPr>
              <w:spacing w:line="360" w:lineRule="auto"/>
              <w:jc w:val="center"/>
              <w:rPr>
                <w:color w:val="000000"/>
              </w:rPr>
            </w:pPr>
            <w:r w:rsidRPr="007C7255">
              <w:rPr>
                <w:color w:val="000000"/>
              </w:rPr>
              <w:t>-31.12</w:t>
            </w:r>
          </w:p>
        </w:tc>
        <w:tc>
          <w:tcPr>
            <w:tcW w:w="486" w:type="pct"/>
            <w:shd w:val="clear" w:color="auto" w:fill="auto"/>
            <w:noWrap/>
            <w:vAlign w:val="center"/>
            <w:hideMark/>
          </w:tcPr>
          <w:p w14:paraId="3D2589CA" w14:textId="77777777" w:rsidR="00754321" w:rsidRPr="007C7255" w:rsidRDefault="00754321" w:rsidP="00754321">
            <w:pPr>
              <w:spacing w:line="360" w:lineRule="auto"/>
              <w:jc w:val="center"/>
            </w:pPr>
            <w:r w:rsidRPr="007C7255">
              <w:t>21.91</w:t>
            </w:r>
          </w:p>
        </w:tc>
        <w:tc>
          <w:tcPr>
            <w:tcW w:w="530" w:type="pct"/>
            <w:shd w:val="clear" w:color="auto" w:fill="auto"/>
            <w:noWrap/>
            <w:vAlign w:val="center"/>
            <w:hideMark/>
          </w:tcPr>
          <w:p w14:paraId="6423EDA9" w14:textId="77777777" w:rsidR="00754321" w:rsidRPr="007C7255" w:rsidRDefault="00754321" w:rsidP="00754321">
            <w:pPr>
              <w:spacing w:line="360" w:lineRule="auto"/>
              <w:jc w:val="center"/>
            </w:pPr>
            <w:r w:rsidRPr="007C7255">
              <w:t>167.18</w:t>
            </w:r>
          </w:p>
        </w:tc>
        <w:tc>
          <w:tcPr>
            <w:tcW w:w="486" w:type="pct"/>
            <w:shd w:val="clear" w:color="auto" w:fill="auto"/>
            <w:noWrap/>
            <w:vAlign w:val="center"/>
            <w:hideMark/>
          </w:tcPr>
          <w:p w14:paraId="51616015" w14:textId="77777777" w:rsidR="00754321" w:rsidRPr="007C7255" w:rsidRDefault="00754321" w:rsidP="00754321">
            <w:pPr>
              <w:spacing w:line="360" w:lineRule="auto"/>
              <w:jc w:val="center"/>
            </w:pPr>
            <w:r w:rsidRPr="007C7255">
              <w:t>-2.66</w:t>
            </w:r>
          </w:p>
        </w:tc>
        <w:tc>
          <w:tcPr>
            <w:tcW w:w="578" w:type="pct"/>
            <w:vAlign w:val="center"/>
          </w:tcPr>
          <w:p w14:paraId="1FAFF0DB" w14:textId="77777777" w:rsidR="00754321" w:rsidRPr="007C7255" w:rsidRDefault="00754321" w:rsidP="00754321">
            <w:pPr>
              <w:spacing w:line="360" w:lineRule="auto"/>
              <w:jc w:val="center"/>
            </w:pPr>
            <w:r w:rsidRPr="007C7255">
              <w:t>50.92</w:t>
            </w:r>
          </w:p>
        </w:tc>
        <w:tc>
          <w:tcPr>
            <w:tcW w:w="486" w:type="pct"/>
            <w:shd w:val="clear" w:color="auto" w:fill="auto"/>
            <w:noWrap/>
            <w:vAlign w:val="center"/>
            <w:hideMark/>
          </w:tcPr>
          <w:p w14:paraId="3BB7B243" w14:textId="77777777" w:rsidR="00754321" w:rsidRPr="007C7255" w:rsidRDefault="00754321" w:rsidP="00754321">
            <w:pPr>
              <w:spacing w:line="360" w:lineRule="auto"/>
              <w:jc w:val="center"/>
            </w:pPr>
            <w:r w:rsidRPr="007C7255">
              <w:t>107.62</w:t>
            </w:r>
          </w:p>
        </w:tc>
        <w:tc>
          <w:tcPr>
            <w:tcW w:w="530" w:type="pct"/>
            <w:shd w:val="clear" w:color="auto" w:fill="auto"/>
            <w:noWrap/>
            <w:vAlign w:val="center"/>
            <w:hideMark/>
          </w:tcPr>
          <w:p w14:paraId="113E90BB" w14:textId="77777777" w:rsidR="00754321" w:rsidRPr="007C7255" w:rsidRDefault="00754321" w:rsidP="00754321">
            <w:pPr>
              <w:spacing w:line="360" w:lineRule="auto"/>
              <w:jc w:val="center"/>
            </w:pPr>
            <w:r w:rsidRPr="007C7255">
              <w:t>254.70</w:t>
            </w:r>
          </w:p>
        </w:tc>
      </w:tr>
      <w:tr w:rsidR="00754321" w:rsidRPr="007C7255" w14:paraId="2CDFA0AE" w14:textId="77777777" w:rsidTr="00382A3D">
        <w:trPr>
          <w:trHeight w:val="320"/>
        </w:trPr>
        <w:tc>
          <w:tcPr>
            <w:tcW w:w="932" w:type="pct"/>
            <w:vAlign w:val="center"/>
          </w:tcPr>
          <w:p w14:paraId="2E963546" w14:textId="77777777" w:rsidR="00754321" w:rsidRPr="007C7255" w:rsidRDefault="00754321" w:rsidP="00754321">
            <w:pPr>
              <w:spacing w:line="360" w:lineRule="auto"/>
              <w:jc w:val="center"/>
              <w:rPr>
                <w:color w:val="000000"/>
              </w:rPr>
            </w:pPr>
            <w:r w:rsidRPr="007C7255">
              <w:rPr>
                <w:color w:val="000000"/>
              </w:rPr>
              <w:t>Yield effect</w:t>
            </w:r>
          </w:p>
        </w:tc>
        <w:tc>
          <w:tcPr>
            <w:tcW w:w="486" w:type="pct"/>
            <w:vAlign w:val="center"/>
          </w:tcPr>
          <w:p w14:paraId="53869964" w14:textId="77777777" w:rsidR="00754321" w:rsidRPr="007C7255" w:rsidRDefault="00754321" w:rsidP="00754321">
            <w:pPr>
              <w:spacing w:line="360" w:lineRule="auto"/>
              <w:jc w:val="center"/>
              <w:rPr>
                <w:color w:val="000000"/>
              </w:rPr>
            </w:pPr>
            <w:r w:rsidRPr="007C7255">
              <w:rPr>
                <w:color w:val="000000"/>
              </w:rPr>
              <w:t>338.87</w:t>
            </w:r>
          </w:p>
        </w:tc>
        <w:tc>
          <w:tcPr>
            <w:tcW w:w="486" w:type="pct"/>
            <w:shd w:val="clear" w:color="auto" w:fill="auto"/>
            <w:noWrap/>
            <w:vAlign w:val="center"/>
            <w:hideMark/>
          </w:tcPr>
          <w:p w14:paraId="6DB77ECC" w14:textId="77777777" w:rsidR="00754321" w:rsidRPr="007C7255" w:rsidRDefault="00754321" w:rsidP="00754321">
            <w:pPr>
              <w:spacing w:line="360" w:lineRule="auto"/>
              <w:jc w:val="center"/>
              <w:rPr>
                <w:color w:val="000000"/>
              </w:rPr>
            </w:pPr>
            <w:r w:rsidRPr="007C7255">
              <w:rPr>
                <w:color w:val="000000"/>
              </w:rPr>
              <w:t>116.37</w:t>
            </w:r>
          </w:p>
        </w:tc>
        <w:tc>
          <w:tcPr>
            <w:tcW w:w="486" w:type="pct"/>
            <w:shd w:val="clear" w:color="auto" w:fill="auto"/>
            <w:noWrap/>
            <w:vAlign w:val="center"/>
            <w:hideMark/>
          </w:tcPr>
          <w:p w14:paraId="33884069" w14:textId="77777777" w:rsidR="00754321" w:rsidRPr="007C7255" w:rsidRDefault="00754321" w:rsidP="00754321">
            <w:pPr>
              <w:spacing w:line="360" w:lineRule="auto"/>
              <w:jc w:val="center"/>
            </w:pPr>
            <w:r w:rsidRPr="007C7255">
              <w:t>66.30</w:t>
            </w:r>
          </w:p>
        </w:tc>
        <w:tc>
          <w:tcPr>
            <w:tcW w:w="530" w:type="pct"/>
            <w:shd w:val="clear" w:color="auto" w:fill="auto"/>
            <w:noWrap/>
            <w:vAlign w:val="center"/>
            <w:hideMark/>
          </w:tcPr>
          <w:p w14:paraId="0D1BCFFE" w14:textId="77777777" w:rsidR="00754321" w:rsidRPr="007C7255" w:rsidRDefault="00754321" w:rsidP="00754321">
            <w:pPr>
              <w:spacing w:line="360" w:lineRule="auto"/>
              <w:jc w:val="center"/>
            </w:pPr>
            <w:r w:rsidRPr="007C7255">
              <w:t>-159.20</w:t>
            </w:r>
          </w:p>
        </w:tc>
        <w:tc>
          <w:tcPr>
            <w:tcW w:w="486" w:type="pct"/>
            <w:shd w:val="clear" w:color="auto" w:fill="auto"/>
            <w:noWrap/>
            <w:vAlign w:val="center"/>
            <w:hideMark/>
          </w:tcPr>
          <w:p w14:paraId="7F070090" w14:textId="77777777" w:rsidR="00754321" w:rsidRPr="007C7255" w:rsidRDefault="00754321" w:rsidP="00754321">
            <w:pPr>
              <w:spacing w:line="360" w:lineRule="auto"/>
              <w:jc w:val="center"/>
            </w:pPr>
            <w:r w:rsidRPr="007C7255">
              <w:t>107.89</w:t>
            </w:r>
          </w:p>
        </w:tc>
        <w:tc>
          <w:tcPr>
            <w:tcW w:w="578" w:type="pct"/>
            <w:vAlign w:val="center"/>
          </w:tcPr>
          <w:p w14:paraId="4AAD847B" w14:textId="77777777" w:rsidR="00754321" w:rsidRPr="007C7255" w:rsidRDefault="00754321" w:rsidP="00754321">
            <w:pPr>
              <w:spacing w:line="360" w:lineRule="auto"/>
              <w:jc w:val="center"/>
            </w:pPr>
            <w:r w:rsidRPr="007C7255">
              <w:t>57.07</w:t>
            </w:r>
          </w:p>
        </w:tc>
        <w:tc>
          <w:tcPr>
            <w:tcW w:w="486" w:type="pct"/>
            <w:shd w:val="clear" w:color="auto" w:fill="auto"/>
            <w:noWrap/>
            <w:vAlign w:val="center"/>
            <w:hideMark/>
          </w:tcPr>
          <w:p w14:paraId="7DC0395F" w14:textId="77777777" w:rsidR="00754321" w:rsidRPr="007C7255" w:rsidRDefault="00754321" w:rsidP="00754321">
            <w:pPr>
              <w:spacing w:line="360" w:lineRule="auto"/>
              <w:jc w:val="center"/>
            </w:pPr>
            <w:r w:rsidRPr="007C7255">
              <w:t>-2.39</w:t>
            </w:r>
          </w:p>
        </w:tc>
        <w:tc>
          <w:tcPr>
            <w:tcW w:w="530" w:type="pct"/>
            <w:shd w:val="clear" w:color="auto" w:fill="auto"/>
            <w:noWrap/>
            <w:vAlign w:val="center"/>
            <w:hideMark/>
          </w:tcPr>
          <w:p w14:paraId="5265F7C8" w14:textId="77777777" w:rsidR="00754321" w:rsidRPr="007C7255" w:rsidRDefault="00754321" w:rsidP="00754321">
            <w:pPr>
              <w:spacing w:line="360" w:lineRule="auto"/>
              <w:jc w:val="center"/>
            </w:pPr>
            <w:r w:rsidRPr="007C7255">
              <w:t>-33.88</w:t>
            </w:r>
          </w:p>
        </w:tc>
      </w:tr>
      <w:tr w:rsidR="00754321" w:rsidRPr="007C7255" w14:paraId="7764E27F" w14:textId="77777777" w:rsidTr="00382A3D">
        <w:trPr>
          <w:trHeight w:val="320"/>
        </w:trPr>
        <w:tc>
          <w:tcPr>
            <w:tcW w:w="932" w:type="pct"/>
            <w:vAlign w:val="center"/>
          </w:tcPr>
          <w:p w14:paraId="1A23F1B4" w14:textId="77777777" w:rsidR="00754321" w:rsidRPr="007C7255" w:rsidRDefault="00754321" w:rsidP="00754321">
            <w:pPr>
              <w:spacing w:line="360" w:lineRule="auto"/>
              <w:jc w:val="center"/>
              <w:rPr>
                <w:color w:val="000000"/>
              </w:rPr>
            </w:pPr>
            <w:r w:rsidRPr="007C7255">
              <w:rPr>
                <w:color w:val="000000"/>
              </w:rPr>
              <w:t>Interaction effect</w:t>
            </w:r>
          </w:p>
        </w:tc>
        <w:tc>
          <w:tcPr>
            <w:tcW w:w="486" w:type="pct"/>
            <w:vAlign w:val="center"/>
          </w:tcPr>
          <w:p w14:paraId="6FFC4C99" w14:textId="77777777" w:rsidR="00754321" w:rsidRPr="007C7255" w:rsidRDefault="00754321" w:rsidP="00754321">
            <w:pPr>
              <w:spacing w:line="360" w:lineRule="auto"/>
              <w:jc w:val="center"/>
              <w:rPr>
                <w:color w:val="000000"/>
              </w:rPr>
            </w:pPr>
            <w:r w:rsidRPr="007C7255">
              <w:rPr>
                <w:color w:val="000000"/>
              </w:rPr>
              <w:t>-56.03</w:t>
            </w:r>
          </w:p>
        </w:tc>
        <w:tc>
          <w:tcPr>
            <w:tcW w:w="486" w:type="pct"/>
            <w:shd w:val="clear" w:color="auto" w:fill="auto"/>
            <w:noWrap/>
            <w:vAlign w:val="center"/>
            <w:hideMark/>
          </w:tcPr>
          <w:p w14:paraId="3D136AFD" w14:textId="77777777" w:rsidR="00754321" w:rsidRPr="007C7255" w:rsidRDefault="00754321" w:rsidP="00754321">
            <w:pPr>
              <w:spacing w:line="360" w:lineRule="auto"/>
              <w:jc w:val="center"/>
              <w:rPr>
                <w:color w:val="000000"/>
              </w:rPr>
            </w:pPr>
            <w:r w:rsidRPr="007C7255">
              <w:rPr>
                <w:color w:val="000000"/>
              </w:rPr>
              <w:t>14.75</w:t>
            </w:r>
          </w:p>
        </w:tc>
        <w:tc>
          <w:tcPr>
            <w:tcW w:w="486" w:type="pct"/>
            <w:shd w:val="clear" w:color="auto" w:fill="auto"/>
            <w:noWrap/>
            <w:vAlign w:val="center"/>
            <w:hideMark/>
          </w:tcPr>
          <w:p w14:paraId="2CFC4AD9" w14:textId="77777777" w:rsidR="00754321" w:rsidRPr="007C7255" w:rsidRDefault="00754321" w:rsidP="00754321">
            <w:pPr>
              <w:spacing w:line="360" w:lineRule="auto"/>
              <w:jc w:val="center"/>
            </w:pPr>
            <w:r w:rsidRPr="007C7255">
              <w:t>11.79</w:t>
            </w:r>
          </w:p>
        </w:tc>
        <w:tc>
          <w:tcPr>
            <w:tcW w:w="530" w:type="pct"/>
            <w:shd w:val="clear" w:color="auto" w:fill="auto"/>
            <w:noWrap/>
            <w:vAlign w:val="center"/>
            <w:hideMark/>
          </w:tcPr>
          <w:p w14:paraId="65D01FA0" w14:textId="77777777" w:rsidR="00754321" w:rsidRPr="007C7255" w:rsidRDefault="00754321" w:rsidP="00754321">
            <w:pPr>
              <w:spacing w:line="360" w:lineRule="auto"/>
              <w:jc w:val="center"/>
            </w:pPr>
            <w:r w:rsidRPr="007C7255">
              <w:t>92.02</w:t>
            </w:r>
          </w:p>
        </w:tc>
        <w:tc>
          <w:tcPr>
            <w:tcW w:w="486" w:type="pct"/>
            <w:shd w:val="clear" w:color="auto" w:fill="auto"/>
            <w:noWrap/>
            <w:vAlign w:val="center"/>
            <w:hideMark/>
          </w:tcPr>
          <w:p w14:paraId="7C5A3130" w14:textId="77777777" w:rsidR="00754321" w:rsidRPr="007C7255" w:rsidRDefault="00754321" w:rsidP="00754321">
            <w:pPr>
              <w:spacing w:line="360" w:lineRule="auto"/>
              <w:jc w:val="center"/>
            </w:pPr>
            <w:r w:rsidRPr="007C7255">
              <w:t>-5.23</w:t>
            </w:r>
          </w:p>
        </w:tc>
        <w:tc>
          <w:tcPr>
            <w:tcW w:w="578" w:type="pct"/>
            <w:vAlign w:val="center"/>
          </w:tcPr>
          <w:p w14:paraId="2B1DE624" w14:textId="77777777" w:rsidR="00754321" w:rsidRPr="007C7255" w:rsidRDefault="00754321" w:rsidP="00754321">
            <w:pPr>
              <w:spacing w:line="360" w:lineRule="auto"/>
              <w:jc w:val="center"/>
            </w:pPr>
            <w:r w:rsidRPr="007C7255">
              <w:t>-7.99</w:t>
            </w:r>
          </w:p>
        </w:tc>
        <w:tc>
          <w:tcPr>
            <w:tcW w:w="486" w:type="pct"/>
            <w:shd w:val="clear" w:color="auto" w:fill="auto"/>
            <w:noWrap/>
            <w:vAlign w:val="center"/>
            <w:hideMark/>
          </w:tcPr>
          <w:p w14:paraId="3512B58A" w14:textId="77777777" w:rsidR="00754321" w:rsidRPr="007C7255" w:rsidRDefault="00754321" w:rsidP="00754321">
            <w:pPr>
              <w:spacing w:line="360" w:lineRule="auto"/>
              <w:jc w:val="center"/>
            </w:pPr>
            <w:r w:rsidRPr="007C7255">
              <w:t>-5.23</w:t>
            </w:r>
          </w:p>
        </w:tc>
        <w:tc>
          <w:tcPr>
            <w:tcW w:w="530" w:type="pct"/>
            <w:shd w:val="clear" w:color="auto" w:fill="auto"/>
            <w:noWrap/>
            <w:vAlign w:val="center"/>
            <w:hideMark/>
          </w:tcPr>
          <w:p w14:paraId="29CB4D65" w14:textId="77777777" w:rsidR="00754321" w:rsidRPr="007C7255" w:rsidRDefault="00754321" w:rsidP="00754321">
            <w:pPr>
              <w:spacing w:line="360" w:lineRule="auto"/>
              <w:jc w:val="center"/>
            </w:pPr>
            <w:r w:rsidRPr="007C7255">
              <w:t>-120.82</w:t>
            </w:r>
          </w:p>
        </w:tc>
      </w:tr>
      <w:tr w:rsidR="00754321" w:rsidRPr="007C7255" w14:paraId="10F974FC" w14:textId="77777777" w:rsidTr="00382A3D">
        <w:trPr>
          <w:trHeight w:val="320"/>
        </w:trPr>
        <w:tc>
          <w:tcPr>
            <w:tcW w:w="932" w:type="pct"/>
            <w:vAlign w:val="center"/>
          </w:tcPr>
          <w:p w14:paraId="745214ED" w14:textId="77777777" w:rsidR="00754321" w:rsidRPr="007C7255" w:rsidRDefault="00754321" w:rsidP="00754321">
            <w:pPr>
              <w:spacing w:line="360" w:lineRule="auto"/>
              <w:jc w:val="center"/>
            </w:pPr>
            <w:r w:rsidRPr="007C7255">
              <w:t>Total</w:t>
            </w:r>
          </w:p>
        </w:tc>
        <w:tc>
          <w:tcPr>
            <w:tcW w:w="486" w:type="pct"/>
            <w:vAlign w:val="center"/>
          </w:tcPr>
          <w:p w14:paraId="0BF9AC6E" w14:textId="77777777" w:rsidR="00754321" w:rsidRPr="007C7255" w:rsidRDefault="00754321" w:rsidP="00754321">
            <w:pPr>
              <w:spacing w:line="360" w:lineRule="auto"/>
              <w:jc w:val="center"/>
            </w:pPr>
            <w:r w:rsidRPr="007C7255">
              <w:t>100</w:t>
            </w:r>
          </w:p>
        </w:tc>
        <w:tc>
          <w:tcPr>
            <w:tcW w:w="486" w:type="pct"/>
            <w:shd w:val="clear" w:color="auto" w:fill="auto"/>
            <w:noWrap/>
            <w:vAlign w:val="center"/>
            <w:hideMark/>
          </w:tcPr>
          <w:p w14:paraId="0458B3D5" w14:textId="77777777" w:rsidR="00754321" w:rsidRPr="007C7255" w:rsidRDefault="00754321" w:rsidP="00754321">
            <w:pPr>
              <w:spacing w:line="360" w:lineRule="auto"/>
              <w:jc w:val="center"/>
            </w:pPr>
            <w:r w:rsidRPr="007C7255">
              <w:t>100</w:t>
            </w:r>
          </w:p>
        </w:tc>
        <w:tc>
          <w:tcPr>
            <w:tcW w:w="486" w:type="pct"/>
            <w:shd w:val="clear" w:color="auto" w:fill="auto"/>
            <w:noWrap/>
            <w:vAlign w:val="center"/>
            <w:hideMark/>
          </w:tcPr>
          <w:p w14:paraId="59F7AAE0" w14:textId="77777777" w:rsidR="00754321" w:rsidRPr="007C7255" w:rsidRDefault="00754321" w:rsidP="00754321">
            <w:pPr>
              <w:spacing w:line="360" w:lineRule="auto"/>
              <w:jc w:val="center"/>
            </w:pPr>
            <w:r w:rsidRPr="007C7255">
              <w:t>100</w:t>
            </w:r>
          </w:p>
        </w:tc>
        <w:tc>
          <w:tcPr>
            <w:tcW w:w="530" w:type="pct"/>
            <w:shd w:val="clear" w:color="auto" w:fill="auto"/>
            <w:noWrap/>
            <w:vAlign w:val="center"/>
            <w:hideMark/>
          </w:tcPr>
          <w:p w14:paraId="0D632B92" w14:textId="77777777" w:rsidR="00754321" w:rsidRPr="007C7255" w:rsidRDefault="00754321" w:rsidP="00754321">
            <w:pPr>
              <w:spacing w:line="360" w:lineRule="auto"/>
              <w:jc w:val="center"/>
            </w:pPr>
            <w:r w:rsidRPr="007C7255">
              <w:t>100</w:t>
            </w:r>
          </w:p>
        </w:tc>
        <w:tc>
          <w:tcPr>
            <w:tcW w:w="486" w:type="pct"/>
            <w:shd w:val="clear" w:color="auto" w:fill="auto"/>
            <w:noWrap/>
            <w:vAlign w:val="center"/>
            <w:hideMark/>
          </w:tcPr>
          <w:p w14:paraId="308B2B80" w14:textId="77777777" w:rsidR="00754321" w:rsidRPr="007C7255" w:rsidRDefault="00754321" w:rsidP="00754321">
            <w:pPr>
              <w:spacing w:line="360" w:lineRule="auto"/>
              <w:jc w:val="center"/>
            </w:pPr>
            <w:r w:rsidRPr="007C7255">
              <w:t>100</w:t>
            </w:r>
          </w:p>
        </w:tc>
        <w:tc>
          <w:tcPr>
            <w:tcW w:w="578" w:type="pct"/>
            <w:vAlign w:val="center"/>
          </w:tcPr>
          <w:p w14:paraId="66108E76" w14:textId="77777777" w:rsidR="00754321" w:rsidRPr="007C7255" w:rsidRDefault="00754321" w:rsidP="00754321">
            <w:pPr>
              <w:spacing w:line="360" w:lineRule="auto"/>
              <w:jc w:val="center"/>
            </w:pPr>
            <w:r w:rsidRPr="007C7255">
              <w:t>100</w:t>
            </w:r>
          </w:p>
        </w:tc>
        <w:tc>
          <w:tcPr>
            <w:tcW w:w="486" w:type="pct"/>
            <w:shd w:val="clear" w:color="auto" w:fill="auto"/>
            <w:noWrap/>
            <w:vAlign w:val="center"/>
            <w:hideMark/>
          </w:tcPr>
          <w:p w14:paraId="24363137" w14:textId="77777777" w:rsidR="00754321" w:rsidRPr="007C7255" w:rsidRDefault="00754321" w:rsidP="00754321">
            <w:pPr>
              <w:spacing w:line="360" w:lineRule="auto"/>
              <w:jc w:val="center"/>
            </w:pPr>
            <w:r w:rsidRPr="007C7255">
              <w:t>100</w:t>
            </w:r>
          </w:p>
        </w:tc>
        <w:tc>
          <w:tcPr>
            <w:tcW w:w="530" w:type="pct"/>
            <w:shd w:val="clear" w:color="auto" w:fill="auto"/>
            <w:noWrap/>
            <w:vAlign w:val="center"/>
            <w:hideMark/>
          </w:tcPr>
          <w:p w14:paraId="4E0AD77B" w14:textId="77777777" w:rsidR="00754321" w:rsidRPr="007C7255" w:rsidRDefault="00754321" w:rsidP="00754321">
            <w:pPr>
              <w:spacing w:line="360" w:lineRule="auto"/>
              <w:jc w:val="center"/>
            </w:pPr>
            <w:r w:rsidRPr="007C7255">
              <w:t>100</w:t>
            </w:r>
          </w:p>
        </w:tc>
      </w:tr>
      <w:tr w:rsidR="00754321" w:rsidRPr="007C7255" w14:paraId="052DFF9D" w14:textId="77777777" w:rsidTr="00382A3D">
        <w:trPr>
          <w:trHeight w:val="320"/>
        </w:trPr>
        <w:tc>
          <w:tcPr>
            <w:tcW w:w="5000" w:type="pct"/>
            <w:gridSpan w:val="9"/>
            <w:vAlign w:val="center"/>
          </w:tcPr>
          <w:p w14:paraId="4D099F38" w14:textId="77777777" w:rsidR="00754321" w:rsidRPr="007C7255" w:rsidRDefault="00754321" w:rsidP="00754321">
            <w:pPr>
              <w:spacing w:line="360" w:lineRule="auto"/>
              <w:jc w:val="center"/>
            </w:pPr>
            <w:r w:rsidRPr="007C7255">
              <w:t>2001-02 to 2021-22</w:t>
            </w:r>
          </w:p>
        </w:tc>
      </w:tr>
      <w:tr w:rsidR="00754321" w:rsidRPr="007C7255" w14:paraId="43F6CE3A" w14:textId="77777777" w:rsidTr="00382A3D">
        <w:trPr>
          <w:trHeight w:val="320"/>
        </w:trPr>
        <w:tc>
          <w:tcPr>
            <w:tcW w:w="932" w:type="pct"/>
            <w:vAlign w:val="center"/>
          </w:tcPr>
          <w:p w14:paraId="50B3DC76" w14:textId="77777777" w:rsidR="00754321" w:rsidRPr="007C7255" w:rsidRDefault="00754321" w:rsidP="00754321">
            <w:pPr>
              <w:spacing w:line="360" w:lineRule="auto"/>
              <w:jc w:val="center"/>
              <w:rPr>
                <w:color w:val="000000"/>
              </w:rPr>
            </w:pPr>
            <w:r w:rsidRPr="007C7255">
              <w:rPr>
                <w:color w:val="000000"/>
              </w:rPr>
              <w:t>Area effect</w:t>
            </w:r>
          </w:p>
        </w:tc>
        <w:tc>
          <w:tcPr>
            <w:tcW w:w="486" w:type="pct"/>
            <w:vAlign w:val="center"/>
          </w:tcPr>
          <w:p w14:paraId="1F1D7E13" w14:textId="77777777" w:rsidR="00754321" w:rsidRPr="007C7255" w:rsidRDefault="00754321" w:rsidP="00754321">
            <w:pPr>
              <w:spacing w:line="360" w:lineRule="auto"/>
              <w:jc w:val="center"/>
              <w:rPr>
                <w:color w:val="000000"/>
              </w:rPr>
            </w:pPr>
            <w:r w:rsidRPr="007C7255">
              <w:rPr>
                <w:color w:val="000000"/>
              </w:rPr>
              <w:t>-193.97</w:t>
            </w:r>
          </w:p>
        </w:tc>
        <w:tc>
          <w:tcPr>
            <w:tcW w:w="486" w:type="pct"/>
            <w:shd w:val="clear" w:color="auto" w:fill="auto"/>
            <w:noWrap/>
            <w:vAlign w:val="center"/>
            <w:hideMark/>
          </w:tcPr>
          <w:p w14:paraId="497A6542" w14:textId="77777777" w:rsidR="00754321" w:rsidRPr="007C7255" w:rsidRDefault="00754321" w:rsidP="00754321">
            <w:pPr>
              <w:spacing w:line="360" w:lineRule="auto"/>
              <w:jc w:val="center"/>
              <w:rPr>
                <w:color w:val="000000"/>
              </w:rPr>
            </w:pPr>
            <w:r w:rsidRPr="007C7255">
              <w:rPr>
                <w:color w:val="000000"/>
              </w:rPr>
              <w:t>-17.38</w:t>
            </w:r>
          </w:p>
        </w:tc>
        <w:tc>
          <w:tcPr>
            <w:tcW w:w="486" w:type="pct"/>
            <w:shd w:val="clear" w:color="auto" w:fill="auto"/>
            <w:noWrap/>
            <w:vAlign w:val="center"/>
            <w:hideMark/>
          </w:tcPr>
          <w:p w14:paraId="778B8451" w14:textId="77777777" w:rsidR="00754321" w:rsidRPr="007C7255" w:rsidRDefault="00754321" w:rsidP="00754321">
            <w:pPr>
              <w:spacing w:line="360" w:lineRule="auto"/>
              <w:jc w:val="center"/>
            </w:pPr>
            <w:r w:rsidRPr="007C7255">
              <w:t>140.67</w:t>
            </w:r>
          </w:p>
        </w:tc>
        <w:tc>
          <w:tcPr>
            <w:tcW w:w="530" w:type="pct"/>
            <w:shd w:val="clear" w:color="auto" w:fill="auto"/>
            <w:noWrap/>
            <w:vAlign w:val="center"/>
            <w:hideMark/>
          </w:tcPr>
          <w:p w14:paraId="3E60147B" w14:textId="77777777" w:rsidR="00754321" w:rsidRPr="007C7255" w:rsidRDefault="00754321" w:rsidP="00754321">
            <w:pPr>
              <w:spacing w:line="360" w:lineRule="auto"/>
              <w:jc w:val="center"/>
            </w:pPr>
            <w:r w:rsidRPr="007C7255">
              <w:t>-3.98</w:t>
            </w:r>
          </w:p>
        </w:tc>
        <w:tc>
          <w:tcPr>
            <w:tcW w:w="486" w:type="pct"/>
            <w:shd w:val="clear" w:color="auto" w:fill="auto"/>
            <w:noWrap/>
            <w:vAlign w:val="center"/>
            <w:hideMark/>
          </w:tcPr>
          <w:p w14:paraId="06FE92AC" w14:textId="77777777" w:rsidR="00754321" w:rsidRPr="007C7255" w:rsidRDefault="00754321" w:rsidP="00754321">
            <w:pPr>
              <w:spacing w:line="360" w:lineRule="auto"/>
              <w:jc w:val="center"/>
            </w:pPr>
            <w:r w:rsidRPr="007C7255">
              <w:t>134.67</w:t>
            </w:r>
          </w:p>
        </w:tc>
        <w:tc>
          <w:tcPr>
            <w:tcW w:w="578" w:type="pct"/>
            <w:vAlign w:val="center"/>
          </w:tcPr>
          <w:p w14:paraId="6F4D77BF" w14:textId="77777777" w:rsidR="00754321" w:rsidRPr="007C7255" w:rsidRDefault="00754321" w:rsidP="00754321">
            <w:pPr>
              <w:spacing w:line="360" w:lineRule="auto"/>
              <w:jc w:val="center"/>
            </w:pPr>
            <w:r w:rsidRPr="007C7255">
              <w:rPr>
                <w:color w:val="000000"/>
              </w:rPr>
              <w:t>5507.05</w:t>
            </w:r>
          </w:p>
        </w:tc>
        <w:tc>
          <w:tcPr>
            <w:tcW w:w="486" w:type="pct"/>
            <w:shd w:val="clear" w:color="auto" w:fill="auto"/>
            <w:noWrap/>
            <w:vAlign w:val="center"/>
            <w:hideMark/>
          </w:tcPr>
          <w:p w14:paraId="09F7BB1F" w14:textId="77777777" w:rsidR="00754321" w:rsidRPr="007C7255" w:rsidRDefault="00754321" w:rsidP="00754321">
            <w:pPr>
              <w:spacing w:line="360" w:lineRule="auto"/>
              <w:jc w:val="center"/>
            </w:pPr>
            <w:r w:rsidRPr="007C7255">
              <w:t>10.01</w:t>
            </w:r>
          </w:p>
        </w:tc>
        <w:tc>
          <w:tcPr>
            <w:tcW w:w="530" w:type="pct"/>
            <w:shd w:val="clear" w:color="auto" w:fill="auto"/>
            <w:noWrap/>
            <w:vAlign w:val="center"/>
            <w:hideMark/>
          </w:tcPr>
          <w:p w14:paraId="7FD25AEA" w14:textId="77777777" w:rsidR="00754321" w:rsidRPr="007C7255" w:rsidRDefault="00754321" w:rsidP="00754321">
            <w:pPr>
              <w:spacing w:line="360" w:lineRule="auto"/>
              <w:jc w:val="center"/>
            </w:pPr>
            <w:r w:rsidRPr="007C7255">
              <w:t>3.07</w:t>
            </w:r>
          </w:p>
        </w:tc>
      </w:tr>
      <w:tr w:rsidR="00754321" w:rsidRPr="007C7255" w14:paraId="6AFB03A6" w14:textId="77777777" w:rsidTr="00382A3D">
        <w:trPr>
          <w:trHeight w:val="320"/>
        </w:trPr>
        <w:tc>
          <w:tcPr>
            <w:tcW w:w="932" w:type="pct"/>
            <w:vAlign w:val="center"/>
          </w:tcPr>
          <w:p w14:paraId="6E524D47" w14:textId="77777777" w:rsidR="00754321" w:rsidRPr="007C7255" w:rsidRDefault="00754321" w:rsidP="00754321">
            <w:pPr>
              <w:spacing w:line="360" w:lineRule="auto"/>
              <w:jc w:val="center"/>
              <w:rPr>
                <w:color w:val="000000"/>
              </w:rPr>
            </w:pPr>
            <w:r w:rsidRPr="007C7255">
              <w:rPr>
                <w:color w:val="000000"/>
              </w:rPr>
              <w:t>Yield effect</w:t>
            </w:r>
          </w:p>
        </w:tc>
        <w:tc>
          <w:tcPr>
            <w:tcW w:w="486" w:type="pct"/>
            <w:vAlign w:val="center"/>
          </w:tcPr>
          <w:p w14:paraId="666B7E33" w14:textId="77777777" w:rsidR="00754321" w:rsidRPr="007C7255" w:rsidRDefault="00754321" w:rsidP="00754321">
            <w:pPr>
              <w:spacing w:line="360" w:lineRule="auto"/>
              <w:jc w:val="center"/>
              <w:rPr>
                <w:color w:val="000000"/>
              </w:rPr>
            </w:pPr>
            <w:r w:rsidRPr="007C7255">
              <w:rPr>
                <w:color w:val="000000"/>
              </w:rPr>
              <w:t>360.24</w:t>
            </w:r>
          </w:p>
        </w:tc>
        <w:tc>
          <w:tcPr>
            <w:tcW w:w="486" w:type="pct"/>
            <w:shd w:val="clear" w:color="auto" w:fill="auto"/>
            <w:noWrap/>
            <w:vAlign w:val="center"/>
            <w:hideMark/>
          </w:tcPr>
          <w:p w14:paraId="44D54976" w14:textId="77777777" w:rsidR="00754321" w:rsidRPr="007C7255" w:rsidRDefault="00754321" w:rsidP="00754321">
            <w:pPr>
              <w:spacing w:line="360" w:lineRule="auto"/>
              <w:jc w:val="center"/>
              <w:rPr>
                <w:color w:val="000000"/>
              </w:rPr>
            </w:pPr>
            <w:r w:rsidRPr="007C7255">
              <w:rPr>
                <w:color w:val="000000"/>
              </w:rPr>
              <w:t>133.67</w:t>
            </w:r>
          </w:p>
        </w:tc>
        <w:tc>
          <w:tcPr>
            <w:tcW w:w="486" w:type="pct"/>
            <w:shd w:val="clear" w:color="auto" w:fill="auto"/>
            <w:noWrap/>
            <w:vAlign w:val="center"/>
            <w:hideMark/>
          </w:tcPr>
          <w:p w14:paraId="45701307" w14:textId="77777777" w:rsidR="00754321" w:rsidRPr="007C7255" w:rsidRDefault="00754321" w:rsidP="00754321">
            <w:pPr>
              <w:spacing w:line="360" w:lineRule="auto"/>
              <w:jc w:val="center"/>
            </w:pPr>
            <w:r w:rsidRPr="007C7255">
              <w:t>-47.52</w:t>
            </w:r>
          </w:p>
        </w:tc>
        <w:tc>
          <w:tcPr>
            <w:tcW w:w="530" w:type="pct"/>
            <w:shd w:val="clear" w:color="auto" w:fill="auto"/>
            <w:noWrap/>
            <w:vAlign w:val="center"/>
            <w:hideMark/>
          </w:tcPr>
          <w:p w14:paraId="7796C13E" w14:textId="77777777" w:rsidR="00754321" w:rsidRPr="007C7255" w:rsidRDefault="00754321" w:rsidP="00754321">
            <w:pPr>
              <w:spacing w:line="360" w:lineRule="auto"/>
              <w:jc w:val="center"/>
            </w:pPr>
            <w:r w:rsidRPr="007C7255">
              <w:t>115.87</w:t>
            </w:r>
          </w:p>
        </w:tc>
        <w:tc>
          <w:tcPr>
            <w:tcW w:w="486" w:type="pct"/>
            <w:shd w:val="clear" w:color="auto" w:fill="auto"/>
            <w:noWrap/>
            <w:vAlign w:val="center"/>
            <w:hideMark/>
          </w:tcPr>
          <w:p w14:paraId="6D804F39" w14:textId="77777777" w:rsidR="00754321" w:rsidRPr="007C7255" w:rsidRDefault="00754321" w:rsidP="00754321">
            <w:pPr>
              <w:spacing w:line="360" w:lineRule="auto"/>
              <w:jc w:val="center"/>
            </w:pPr>
            <w:r w:rsidRPr="007C7255">
              <w:t>-90.90</w:t>
            </w:r>
          </w:p>
        </w:tc>
        <w:tc>
          <w:tcPr>
            <w:tcW w:w="578" w:type="pct"/>
            <w:vAlign w:val="center"/>
          </w:tcPr>
          <w:p w14:paraId="6E6C2687" w14:textId="77777777" w:rsidR="00754321" w:rsidRPr="007C7255" w:rsidRDefault="00754321" w:rsidP="00754321">
            <w:pPr>
              <w:spacing w:line="360" w:lineRule="auto"/>
              <w:jc w:val="center"/>
            </w:pPr>
            <w:r w:rsidRPr="007C7255">
              <w:rPr>
                <w:color w:val="000000"/>
              </w:rPr>
              <w:t>-8052.54</w:t>
            </w:r>
          </w:p>
        </w:tc>
        <w:tc>
          <w:tcPr>
            <w:tcW w:w="486" w:type="pct"/>
            <w:shd w:val="clear" w:color="auto" w:fill="auto"/>
            <w:noWrap/>
            <w:vAlign w:val="center"/>
            <w:hideMark/>
          </w:tcPr>
          <w:p w14:paraId="460F0DBE" w14:textId="77777777" w:rsidR="00754321" w:rsidRPr="007C7255" w:rsidRDefault="00754321" w:rsidP="00754321">
            <w:pPr>
              <w:spacing w:line="360" w:lineRule="auto"/>
              <w:jc w:val="center"/>
            </w:pPr>
            <w:r w:rsidRPr="007C7255">
              <w:t>72.63</w:t>
            </w:r>
          </w:p>
        </w:tc>
        <w:tc>
          <w:tcPr>
            <w:tcW w:w="530" w:type="pct"/>
            <w:shd w:val="clear" w:color="auto" w:fill="auto"/>
            <w:noWrap/>
            <w:vAlign w:val="center"/>
            <w:hideMark/>
          </w:tcPr>
          <w:p w14:paraId="4A8EFFE0" w14:textId="77777777" w:rsidR="00754321" w:rsidRPr="007C7255" w:rsidRDefault="00754321" w:rsidP="00754321">
            <w:pPr>
              <w:spacing w:line="360" w:lineRule="auto"/>
              <w:jc w:val="center"/>
            </w:pPr>
            <w:r w:rsidRPr="007C7255">
              <w:t>91.69</w:t>
            </w:r>
          </w:p>
        </w:tc>
      </w:tr>
      <w:tr w:rsidR="00754321" w:rsidRPr="007C7255" w14:paraId="4EDA1432" w14:textId="77777777" w:rsidTr="00382A3D">
        <w:trPr>
          <w:trHeight w:val="320"/>
        </w:trPr>
        <w:tc>
          <w:tcPr>
            <w:tcW w:w="932" w:type="pct"/>
            <w:vAlign w:val="center"/>
          </w:tcPr>
          <w:p w14:paraId="3AC7D7E3" w14:textId="77777777" w:rsidR="00754321" w:rsidRPr="007C7255" w:rsidRDefault="00754321" w:rsidP="00754321">
            <w:pPr>
              <w:spacing w:line="360" w:lineRule="auto"/>
              <w:jc w:val="center"/>
              <w:rPr>
                <w:color w:val="000000"/>
              </w:rPr>
            </w:pPr>
            <w:r w:rsidRPr="007C7255">
              <w:rPr>
                <w:color w:val="000000"/>
              </w:rPr>
              <w:t>Interaction effect</w:t>
            </w:r>
          </w:p>
        </w:tc>
        <w:tc>
          <w:tcPr>
            <w:tcW w:w="486" w:type="pct"/>
            <w:vAlign w:val="center"/>
          </w:tcPr>
          <w:p w14:paraId="1FB1FE8D" w14:textId="77777777" w:rsidR="00754321" w:rsidRPr="007C7255" w:rsidRDefault="00754321" w:rsidP="00754321">
            <w:pPr>
              <w:spacing w:line="360" w:lineRule="auto"/>
              <w:jc w:val="center"/>
              <w:rPr>
                <w:color w:val="000000"/>
              </w:rPr>
            </w:pPr>
            <w:r w:rsidRPr="007C7255">
              <w:rPr>
                <w:color w:val="000000"/>
              </w:rPr>
              <w:t>-66.27</w:t>
            </w:r>
          </w:p>
        </w:tc>
        <w:tc>
          <w:tcPr>
            <w:tcW w:w="486" w:type="pct"/>
            <w:shd w:val="clear" w:color="auto" w:fill="auto"/>
            <w:noWrap/>
            <w:vAlign w:val="center"/>
            <w:hideMark/>
          </w:tcPr>
          <w:p w14:paraId="0A7F2DF5" w14:textId="77777777" w:rsidR="00754321" w:rsidRPr="007C7255" w:rsidRDefault="00754321" w:rsidP="00754321">
            <w:pPr>
              <w:spacing w:line="360" w:lineRule="auto"/>
              <w:jc w:val="center"/>
              <w:rPr>
                <w:color w:val="000000"/>
              </w:rPr>
            </w:pPr>
            <w:r w:rsidRPr="007C7255">
              <w:rPr>
                <w:color w:val="000000"/>
              </w:rPr>
              <w:t>-16.29</w:t>
            </w:r>
          </w:p>
        </w:tc>
        <w:tc>
          <w:tcPr>
            <w:tcW w:w="486" w:type="pct"/>
            <w:shd w:val="clear" w:color="auto" w:fill="auto"/>
            <w:noWrap/>
            <w:vAlign w:val="center"/>
            <w:hideMark/>
          </w:tcPr>
          <w:p w14:paraId="4C12D576" w14:textId="77777777" w:rsidR="00754321" w:rsidRPr="007C7255" w:rsidRDefault="00754321" w:rsidP="00754321">
            <w:pPr>
              <w:spacing w:line="360" w:lineRule="auto"/>
              <w:jc w:val="center"/>
            </w:pPr>
            <w:r w:rsidRPr="007C7255">
              <w:t>6.85</w:t>
            </w:r>
          </w:p>
        </w:tc>
        <w:tc>
          <w:tcPr>
            <w:tcW w:w="530" w:type="pct"/>
            <w:shd w:val="clear" w:color="auto" w:fill="auto"/>
            <w:noWrap/>
            <w:vAlign w:val="center"/>
            <w:hideMark/>
          </w:tcPr>
          <w:p w14:paraId="0993F852" w14:textId="77777777" w:rsidR="00754321" w:rsidRPr="007C7255" w:rsidRDefault="00754321" w:rsidP="00754321">
            <w:pPr>
              <w:spacing w:line="360" w:lineRule="auto"/>
              <w:jc w:val="center"/>
            </w:pPr>
            <w:r w:rsidRPr="007C7255">
              <w:t>-11.88</w:t>
            </w:r>
          </w:p>
        </w:tc>
        <w:tc>
          <w:tcPr>
            <w:tcW w:w="486" w:type="pct"/>
            <w:shd w:val="clear" w:color="auto" w:fill="auto"/>
            <w:noWrap/>
            <w:vAlign w:val="center"/>
            <w:hideMark/>
          </w:tcPr>
          <w:p w14:paraId="0CAA1D36" w14:textId="77777777" w:rsidR="00754321" w:rsidRPr="007C7255" w:rsidRDefault="00754321" w:rsidP="00754321">
            <w:pPr>
              <w:spacing w:line="360" w:lineRule="auto"/>
              <w:jc w:val="center"/>
            </w:pPr>
            <w:r w:rsidRPr="007C7255">
              <w:t>56.24</w:t>
            </w:r>
          </w:p>
        </w:tc>
        <w:tc>
          <w:tcPr>
            <w:tcW w:w="578" w:type="pct"/>
            <w:vAlign w:val="center"/>
          </w:tcPr>
          <w:p w14:paraId="752F55AA" w14:textId="77777777" w:rsidR="00754321" w:rsidRPr="007C7255" w:rsidRDefault="00754321" w:rsidP="00754321">
            <w:pPr>
              <w:spacing w:line="360" w:lineRule="auto"/>
              <w:jc w:val="center"/>
            </w:pPr>
            <w:r w:rsidRPr="007C7255">
              <w:rPr>
                <w:color w:val="000000"/>
              </w:rPr>
              <w:t>2645.49</w:t>
            </w:r>
          </w:p>
        </w:tc>
        <w:tc>
          <w:tcPr>
            <w:tcW w:w="486" w:type="pct"/>
            <w:shd w:val="clear" w:color="auto" w:fill="auto"/>
            <w:noWrap/>
            <w:vAlign w:val="center"/>
            <w:hideMark/>
          </w:tcPr>
          <w:p w14:paraId="33F64BAD" w14:textId="77777777" w:rsidR="00754321" w:rsidRPr="007C7255" w:rsidRDefault="00754321" w:rsidP="00754321">
            <w:pPr>
              <w:spacing w:line="360" w:lineRule="auto"/>
              <w:jc w:val="center"/>
            </w:pPr>
            <w:r w:rsidRPr="007C7255">
              <w:t>17.37</w:t>
            </w:r>
          </w:p>
        </w:tc>
        <w:tc>
          <w:tcPr>
            <w:tcW w:w="530" w:type="pct"/>
            <w:shd w:val="clear" w:color="auto" w:fill="auto"/>
            <w:noWrap/>
            <w:vAlign w:val="center"/>
            <w:hideMark/>
          </w:tcPr>
          <w:p w14:paraId="0AC1FB80" w14:textId="77777777" w:rsidR="00754321" w:rsidRPr="007C7255" w:rsidRDefault="00754321" w:rsidP="00754321">
            <w:pPr>
              <w:spacing w:line="360" w:lineRule="auto"/>
              <w:jc w:val="center"/>
            </w:pPr>
            <w:r w:rsidRPr="007C7255">
              <w:t>5.24</w:t>
            </w:r>
          </w:p>
        </w:tc>
      </w:tr>
      <w:tr w:rsidR="00754321" w:rsidRPr="007C7255" w14:paraId="08623A1A" w14:textId="77777777" w:rsidTr="00382A3D">
        <w:trPr>
          <w:trHeight w:val="320"/>
        </w:trPr>
        <w:tc>
          <w:tcPr>
            <w:tcW w:w="932" w:type="pct"/>
            <w:vAlign w:val="center"/>
          </w:tcPr>
          <w:p w14:paraId="1F45B2EF" w14:textId="77777777" w:rsidR="00754321" w:rsidRPr="007C7255" w:rsidRDefault="00754321" w:rsidP="00754321">
            <w:pPr>
              <w:spacing w:line="360" w:lineRule="auto"/>
              <w:jc w:val="center"/>
            </w:pPr>
            <w:r w:rsidRPr="007C7255">
              <w:t>Total</w:t>
            </w:r>
          </w:p>
        </w:tc>
        <w:tc>
          <w:tcPr>
            <w:tcW w:w="486" w:type="pct"/>
            <w:vAlign w:val="center"/>
          </w:tcPr>
          <w:p w14:paraId="4FEE3C76" w14:textId="77777777" w:rsidR="00754321" w:rsidRPr="007C7255" w:rsidRDefault="00754321" w:rsidP="00754321">
            <w:pPr>
              <w:spacing w:line="360" w:lineRule="auto"/>
              <w:jc w:val="center"/>
            </w:pPr>
            <w:r w:rsidRPr="007C7255">
              <w:t>100</w:t>
            </w:r>
          </w:p>
        </w:tc>
        <w:tc>
          <w:tcPr>
            <w:tcW w:w="486" w:type="pct"/>
            <w:shd w:val="clear" w:color="auto" w:fill="auto"/>
            <w:noWrap/>
            <w:vAlign w:val="center"/>
            <w:hideMark/>
          </w:tcPr>
          <w:p w14:paraId="01925935" w14:textId="77777777" w:rsidR="00754321" w:rsidRPr="007C7255" w:rsidRDefault="00754321" w:rsidP="00754321">
            <w:pPr>
              <w:spacing w:line="360" w:lineRule="auto"/>
              <w:jc w:val="center"/>
            </w:pPr>
            <w:r w:rsidRPr="007C7255">
              <w:t>100</w:t>
            </w:r>
          </w:p>
        </w:tc>
        <w:tc>
          <w:tcPr>
            <w:tcW w:w="486" w:type="pct"/>
            <w:shd w:val="clear" w:color="auto" w:fill="auto"/>
            <w:noWrap/>
            <w:vAlign w:val="center"/>
            <w:hideMark/>
          </w:tcPr>
          <w:p w14:paraId="6674EDAA" w14:textId="77777777" w:rsidR="00754321" w:rsidRPr="007C7255" w:rsidRDefault="00754321" w:rsidP="00754321">
            <w:pPr>
              <w:spacing w:line="360" w:lineRule="auto"/>
              <w:jc w:val="center"/>
            </w:pPr>
            <w:r w:rsidRPr="007C7255">
              <w:t>100</w:t>
            </w:r>
          </w:p>
        </w:tc>
        <w:tc>
          <w:tcPr>
            <w:tcW w:w="530" w:type="pct"/>
            <w:shd w:val="clear" w:color="auto" w:fill="auto"/>
            <w:noWrap/>
            <w:vAlign w:val="center"/>
            <w:hideMark/>
          </w:tcPr>
          <w:p w14:paraId="2ECE816E" w14:textId="77777777" w:rsidR="00754321" w:rsidRPr="007C7255" w:rsidRDefault="00754321" w:rsidP="00754321">
            <w:pPr>
              <w:spacing w:line="360" w:lineRule="auto"/>
              <w:jc w:val="center"/>
            </w:pPr>
            <w:r w:rsidRPr="007C7255">
              <w:t>100</w:t>
            </w:r>
          </w:p>
        </w:tc>
        <w:tc>
          <w:tcPr>
            <w:tcW w:w="486" w:type="pct"/>
            <w:shd w:val="clear" w:color="auto" w:fill="auto"/>
            <w:noWrap/>
            <w:vAlign w:val="center"/>
            <w:hideMark/>
          </w:tcPr>
          <w:p w14:paraId="434822C4" w14:textId="77777777" w:rsidR="00754321" w:rsidRPr="007C7255" w:rsidRDefault="00754321" w:rsidP="00754321">
            <w:pPr>
              <w:spacing w:line="360" w:lineRule="auto"/>
              <w:jc w:val="center"/>
            </w:pPr>
            <w:r w:rsidRPr="007C7255">
              <w:t>100</w:t>
            </w:r>
          </w:p>
        </w:tc>
        <w:tc>
          <w:tcPr>
            <w:tcW w:w="578" w:type="pct"/>
            <w:vAlign w:val="center"/>
          </w:tcPr>
          <w:p w14:paraId="416A8FD2" w14:textId="77777777" w:rsidR="00754321" w:rsidRPr="007C7255" w:rsidRDefault="00754321" w:rsidP="00754321">
            <w:pPr>
              <w:spacing w:line="360" w:lineRule="auto"/>
              <w:jc w:val="center"/>
            </w:pPr>
            <w:r w:rsidRPr="007C7255">
              <w:rPr>
                <w:color w:val="000000"/>
              </w:rPr>
              <w:t>100</w:t>
            </w:r>
          </w:p>
        </w:tc>
        <w:tc>
          <w:tcPr>
            <w:tcW w:w="486" w:type="pct"/>
            <w:shd w:val="clear" w:color="auto" w:fill="auto"/>
            <w:noWrap/>
            <w:vAlign w:val="center"/>
            <w:hideMark/>
          </w:tcPr>
          <w:p w14:paraId="301C443B" w14:textId="77777777" w:rsidR="00754321" w:rsidRPr="007C7255" w:rsidRDefault="00754321" w:rsidP="00754321">
            <w:pPr>
              <w:spacing w:line="360" w:lineRule="auto"/>
              <w:jc w:val="center"/>
            </w:pPr>
            <w:r w:rsidRPr="007C7255">
              <w:t>100</w:t>
            </w:r>
          </w:p>
        </w:tc>
        <w:tc>
          <w:tcPr>
            <w:tcW w:w="530" w:type="pct"/>
            <w:shd w:val="clear" w:color="auto" w:fill="auto"/>
            <w:noWrap/>
            <w:vAlign w:val="center"/>
            <w:hideMark/>
          </w:tcPr>
          <w:p w14:paraId="47725636" w14:textId="77777777" w:rsidR="00754321" w:rsidRPr="007C7255" w:rsidRDefault="00754321" w:rsidP="00754321">
            <w:pPr>
              <w:spacing w:line="360" w:lineRule="auto"/>
              <w:jc w:val="center"/>
            </w:pPr>
            <w:r w:rsidRPr="007C7255">
              <w:t>100</w:t>
            </w:r>
          </w:p>
        </w:tc>
      </w:tr>
    </w:tbl>
    <w:p w14:paraId="360FABFE" w14:textId="77777777" w:rsidR="008F4B76" w:rsidRDefault="008F4B76" w:rsidP="00754321">
      <w:pPr>
        <w:spacing w:before="100" w:beforeAutospacing="1" w:line="360" w:lineRule="auto"/>
        <w:rPr>
          <w:b/>
          <w:bCs/>
          <w:color w:val="000000"/>
        </w:rPr>
      </w:pPr>
    </w:p>
    <w:p w14:paraId="253CDF2C" w14:textId="77777777" w:rsidR="008F4B76" w:rsidRDefault="008F4B76" w:rsidP="00754321">
      <w:pPr>
        <w:spacing w:before="100" w:beforeAutospacing="1" w:line="360" w:lineRule="auto"/>
        <w:rPr>
          <w:b/>
          <w:bCs/>
          <w:color w:val="000000"/>
        </w:rPr>
      </w:pPr>
    </w:p>
    <w:p w14:paraId="24036A52" w14:textId="12461268" w:rsidR="00EB04AE" w:rsidRPr="00993377" w:rsidRDefault="00F432B2" w:rsidP="00754321">
      <w:pPr>
        <w:spacing w:before="100" w:beforeAutospacing="1" w:line="360" w:lineRule="auto"/>
        <w:rPr>
          <w:b/>
          <w:bCs/>
          <w:color w:val="000000"/>
        </w:rPr>
      </w:pPr>
      <w:r>
        <w:rPr>
          <w:b/>
          <w:bCs/>
          <w:color w:val="000000"/>
        </w:rPr>
        <w:t xml:space="preserve">4. </w:t>
      </w:r>
      <w:r w:rsidR="00754321" w:rsidRPr="00993377">
        <w:rPr>
          <w:b/>
          <w:bCs/>
          <w:color w:val="000000"/>
        </w:rPr>
        <w:t>CONCLUSION</w:t>
      </w:r>
    </w:p>
    <w:p w14:paraId="245031C0" w14:textId="066C9A48" w:rsidR="00582B04" w:rsidRDefault="00F06220" w:rsidP="00754321">
      <w:pPr>
        <w:spacing w:before="100" w:beforeAutospacing="1" w:line="360" w:lineRule="auto"/>
        <w:jc w:val="both"/>
        <w:rPr>
          <w:color w:val="000000"/>
        </w:rPr>
      </w:pPr>
      <w:r w:rsidRPr="00993377">
        <w:rPr>
          <w:color w:val="000000"/>
        </w:rPr>
        <w:t>This study examined the growth and decomposition of agricultural in Himachal Pradesh</w:t>
      </w:r>
      <w:r w:rsidR="00FF3869" w:rsidRPr="00993377">
        <w:rPr>
          <w:color w:val="000000"/>
        </w:rPr>
        <w:t xml:space="preserve">. </w:t>
      </w:r>
      <w:r w:rsidR="0066460A" w:rsidRPr="00993377">
        <w:rPr>
          <w:color w:val="000000"/>
        </w:rPr>
        <w:t>The</w:t>
      </w:r>
      <w:r w:rsidR="00993377" w:rsidRPr="00993377">
        <w:rPr>
          <w:color w:val="000000"/>
        </w:rPr>
        <w:t xml:space="preserve"> growth rate in value of agricultural output in Himachal Pradesh remained stable over time. The </w:t>
      </w:r>
      <w:r w:rsidR="00993377" w:rsidRPr="00993377">
        <w:rPr>
          <w:color w:val="000000"/>
        </w:rPr>
        <w:lastRenderedPageBreak/>
        <w:t xml:space="preserve">significant growth was found in crops like fruits, vegetables, and spices, while traditional crops like oilseeds and cereals showed slower or negative growth. </w:t>
      </w:r>
      <w:r w:rsidR="005434F2" w:rsidRPr="00993377">
        <w:rPr>
          <w:color w:val="000000"/>
        </w:rPr>
        <w:t>Crop-wise growth in Himachal Pradesh has</w:t>
      </w:r>
      <w:r w:rsidR="005434F2">
        <w:rPr>
          <w:color w:val="000000"/>
        </w:rPr>
        <w:t xml:space="preserve"> moved from area expansion to yield improvement, particularly in cereals, chillies, and apples, as stagnant farmland has made boosting productivity of agricultural output.</w:t>
      </w:r>
      <w:r w:rsidR="00993377">
        <w:rPr>
          <w:color w:val="000000"/>
        </w:rPr>
        <w:t xml:space="preserve"> </w:t>
      </w:r>
      <w:r w:rsidR="00775D86">
        <w:rPr>
          <w:color w:val="000000"/>
        </w:rPr>
        <w:t>The decomposition analysis showed that yield played a major role in driving the overall increase in production across most crops over the decades, particularly in cereals and horticultural crops</w:t>
      </w:r>
      <w:r w:rsidR="00C30C51">
        <w:rPr>
          <w:color w:val="000000"/>
        </w:rPr>
        <w:t xml:space="preserve">. </w:t>
      </w:r>
      <w:r w:rsidR="00775D86">
        <w:rPr>
          <w:color w:val="000000"/>
        </w:rPr>
        <w:t>The study showed that</w:t>
      </w:r>
      <w:r w:rsidR="00582B04">
        <w:rPr>
          <w:color w:val="000000"/>
        </w:rPr>
        <w:t xml:space="preserve"> area under foodgrains</w:t>
      </w:r>
      <w:r w:rsidR="00775D86">
        <w:rPr>
          <w:color w:val="000000"/>
        </w:rPr>
        <w:t xml:space="preserve"> in continuously decreasing</w:t>
      </w:r>
      <w:r w:rsidR="00582B04">
        <w:rPr>
          <w:color w:val="000000"/>
        </w:rPr>
        <w:t xml:space="preserve">, especially pulses, in Himachal Pradesh highlights the need to promote </w:t>
      </w:r>
      <w:r w:rsidR="00775D86">
        <w:rPr>
          <w:color w:val="000000"/>
        </w:rPr>
        <w:t xml:space="preserve">high yielding and climate resilient varieties </w:t>
      </w:r>
      <w:r w:rsidR="00582B04">
        <w:rPr>
          <w:color w:val="000000"/>
        </w:rPr>
        <w:t>of cereals and pulses to enhance productivity. This trend suggest</w:t>
      </w:r>
      <w:r w:rsidR="00775D86">
        <w:rPr>
          <w:color w:val="000000"/>
        </w:rPr>
        <w:t>ed</w:t>
      </w:r>
      <w:r w:rsidR="00582B04">
        <w:rPr>
          <w:color w:val="000000"/>
        </w:rPr>
        <w:t xml:space="preserve"> that </w:t>
      </w:r>
      <w:r w:rsidR="005434F2">
        <w:rPr>
          <w:color w:val="000000"/>
        </w:rPr>
        <w:t xml:space="preserve">the </w:t>
      </w:r>
      <w:r w:rsidR="00582B04">
        <w:rPr>
          <w:color w:val="000000"/>
        </w:rPr>
        <w:t xml:space="preserve">farmers might be choosing other crops because of problems like lack of good technology, small farm sizes and uncertain markets. </w:t>
      </w:r>
      <w:r w:rsidR="005434F2">
        <w:rPr>
          <w:color w:val="000000"/>
        </w:rPr>
        <w:t>The f</w:t>
      </w:r>
      <w:r w:rsidR="00582B04">
        <w:rPr>
          <w:color w:val="000000"/>
        </w:rPr>
        <w:t>alling yield</w:t>
      </w:r>
      <w:r w:rsidR="005434F2">
        <w:rPr>
          <w:color w:val="000000"/>
        </w:rPr>
        <w:t xml:space="preserve"> in fruits</w:t>
      </w:r>
      <w:r w:rsidR="00582B04">
        <w:rPr>
          <w:color w:val="000000"/>
        </w:rPr>
        <w:t xml:space="preserve"> also require policy attention</w:t>
      </w:r>
      <w:r w:rsidR="005434F2">
        <w:rPr>
          <w:color w:val="000000"/>
        </w:rPr>
        <w:t xml:space="preserve"> in the state</w:t>
      </w:r>
      <w:r w:rsidR="00582B04">
        <w:rPr>
          <w:color w:val="000000"/>
        </w:rPr>
        <w:t>. Establishing food processing units could boost returns and employment. Although the state has moved toward high value crops like fruits and vegetables, further promotion of other commercial crops and supportive policies is essential to tap emerging market opportunities.</w:t>
      </w:r>
    </w:p>
    <w:p w14:paraId="7148AC5A" w14:textId="16103D98" w:rsidR="00FF2C6C" w:rsidRPr="00FF2C6C" w:rsidRDefault="00FF2C6C" w:rsidP="00754321">
      <w:pPr>
        <w:spacing w:line="360" w:lineRule="auto"/>
        <w:jc w:val="both"/>
        <w:rPr>
          <w:b/>
          <w:bCs/>
          <w:color w:val="000000"/>
        </w:rPr>
      </w:pPr>
      <w:r w:rsidRPr="00FF2C6C">
        <w:rPr>
          <w:b/>
          <w:bCs/>
          <w:color w:val="000000"/>
        </w:rPr>
        <w:t>DISCLAIMER (ARTIFICIAL INTELLIGENCE)</w:t>
      </w:r>
    </w:p>
    <w:p w14:paraId="3E0C4B00" w14:textId="7FB00268" w:rsidR="00FF2C6C" w:rsidRPr="00FF2C6C" w:rsidRDefault="00FF2C6C" w:rsidP="00754321">
      <w:pPr>
        <w:spacing w:line="360" w:lineRule="auto"/>
        <w:jc w:val="both"/>
        <w:rPr>
          <w:color w:val="000000"/>
        </w:rPr>
      </w:pPr>
      <w:r w:rsidRPr="00FF2C6C">
        <w:rPr>
          <w:color w:val="000000"/>
        </w:rPr>
        <w:t>The author(s) affirm that no generative AI tools</w:t>
      </w:r>
      <w:r>
        <w:rPr>
          <w:color w:val="000000"/>
        </w:rPr>
        <w:t xml:space="preserve"> </w:t>
      </w:r>
      <w:r w:rsidRPr="00FF2C6C">
        <w:rPr>
          <w:color w:val="000000"/>
        </w:rPr>
        <w:t>including Large Language Models (ChatGPT, Copilot) or text-to-image generation technologies</w:t>
      </w:r>
      <w:r>
        <w:rPr>
          <w:color w:val="000000"/>
        </w:rPr>
        <w:t xml:space="preserve"> </w:t>
      </w:r>
      <w:r w:rsidRPr="00FF2C6C">
        <w:rPr>
          <w:color w:val="000000"/>
        </w:rPr>
        <w:t xml:space="preserve">were </w:t>
      </w:r>
      <w:r>
        <w:rPr>
          <w:color w:val="000000"/>
        </w:rPr>
        <w:t xml:space="preserve">used </w:t>
      </w:r>
      <w:r w:rsidRPr="00FF2C6C">
        <w:rPr>
          <w:color w:val="000000"/>
        </w:rPr>
        <w:t>in the preparation, writing or editing of this manuscript.</w:t>
      </w:r>
    </w:p>
    <w:p w14:paraId="55379EA0" w14:textId="77777777" w:rsidR="008F4B76" w:rsidRPr="00FF2C6C" w:rsidRDefault="008F4B76" w:rsidP="00754321">
      <w:pPr>
        <w:spacing w:line="360" w:lineRule="auto"/>
        <w:jc w:val="both"/>
        <w:rPr>
          <w:color w:val="000000"/>
        </w:rPr>
      </w:pPr>
    </w:p>
    <w:p w14:paraId="7D1D1528" w14:textId="77777777" w:rsidR="00232E9F" w:rsidRDefault="0013359E" w:rsidP="00232E9F">
      <w:pPr>
        <w:spacing w:line="360" w:lineRule="auto"/>
        <w:rPr>
          <w:b/>
          <w:bCs/>
          <w:color w:val="000000"/>
        </w:rPr>
      </w:pPr>
      <w:r w:rsidRPr="00F8035F">
        <w:rPr>
          <w:b/>
          <w:bCs/>
          <w:color w:val="000000"/>
        </w:rPr>
        <w:t>REFERENCES</w:t>
      </w:r>
    </w:p>
    <w:p w14:paraId="7EDD13A7" w14:textId="2689520A" w:rsidR="00294B1F" w:rsidRPr="00232E9F" w:rsidRDefault="00294B1F" w:rsidP="00232E9F">
      <w:pPr>
        <w:spacing w:line="360" w:lineRule="auto"/>
        <w:rPr>
          <w:rFonts w:ascii="Arial" w:hAnsi="Arial" w:cs="Arial"/>
          <w:color w:val="000000"/>
          <w:sz w:val="16"/>
          <w:szCs w:val="16"/>
        </w:rPr>
      </w:pPr>
      <w:r w:rsidRPr="00DE53EB">
        <w:rPr>
          <w:color w:val="222222"/>
          <w:shd w:val="clear" w:color="auto" w:fill="FFFFFF"/>
        </w:rPr>
        <w:t>Chahal, V. P., Yadav, D. S., Thakur, S. K., &amp; Sood, P. (2015). Assessing knowledge gaps of para extension workers for improving their capacity in dissemination of farm technology to farmers in Mandi district of Himachal Pradesh, India.</w:t>
      </w:r>
      <w:r w:rsidRPr="00DE53EB">
        <w:rPr>
          <w:rStyle w:val="apple-converted-space"/>
          <w:rFonts w:eastAsiaTheme="majorEastAsia"/>
          <w:color w:val="222222"/>
          <w:shd w:val="clear" w:color="auto" w:fill="FFFFFF"/>
        </w:rPr>
        <w:t> </w:t>
      </w:r>
      <w:r w:rsidRPr="00DE53EB">
        <w:rPr>
          <w:i/>
          <w:iCs/>
          <w:color w:val="222222"/>
        </w:rPr>
        <w:t>Indian J. Agric. Sci</w:t>
      </w:r>
      <w:r w:rsidRPr="00DE53EB">
        <w:rPr>
          <w:color w:val="222222"/>
          <w:shd w:val="clear" w:color="auto" w:fill="FFFFFF"/>
        </w:rPr>
        <w:t>,</w:t>
      </w:r>
      <w:r w:rsidRPr="00DE53EB">
        <w:rPr>
          <w:rStyle w:val="apple-converted-space"/>
          <w:rFonts w:eastAsiaTheme="majorEastAsia"/>
          <w:color w:val="222222"/>
          <w:shd w:val="clear" w:color="auto" w:fill="FFFFFF"/>
        </w:rPr>
        <w:t> </w:t>
      </w:r>
      <w:r w:rsidRPr="00DE53EB">
        <w:rPr>
          <w:i/>
          <w:iCs/>
          <w:color w:val="222222"/>
        </w:rPr>
        <w:t>85</w:t>
      </w:r>
      <w:r w:rsidRPr="00DE53EB">
        <w:rPr>
          <w:color w:val="222222"/>
          <w:shd w:val="clear" w:color="auto" w:fill="FFFFFF"/>
        </w:rPr>
        <w:t>(2), 229-233.</w:t>
      </w:r>
    </w:p>
    <w:p w14:paraId="68852F53" w14:textId="77777777" w:rsidR="00232E9F" w:rsidRDefault="00294B1F" w:rsidP="00754321">
      <w:pPr>
        <w:pStyle w:val="NormalWeb"/>
        <w:spacing w:before="240" w:beforeAutospacing="0" w:after="0" w:afterAutospacing="0" w:line="360" w:lineRule="auto"/>
        <w:jc w:val="both"/>
        <w:rPr>
          <w:color w:val="222222"/>
          <w:shd w:val="clear" w:color="auto" w:fill="FFFFFF"/>
        </w:rPr>
      </w:pPr>
      <w:r w:rsidRPr="00DE53EB">
        <w:rPr>
          <w:color w:val="222222"/>
          <w:shd w:val="clear" w:color="auto" w:fill="FFFFFF"/>
        </w:rPr>
        <w:t>Chand, R. (1997).</w:t>
      </w:r>
      <w:r w:rsidRPr="00DE53EB">
        <w:rPr>
          <w:rStyle w:val="apple-converted-space"/>
          <w:rFonts w:eastAsiaTheme="majorEastAsia"/>
          <w:color w:val="222222"/>
          <w:shd w:val="clear" w:color="auto" w:fill="FFFFFF"/>
        </w:rPr>
        <w:t> </w:t>
      </w:r>
      <w:r w:rsidRPr="00DE53EB">
        <w:rPr>
          <w:i/>
          <w:iCs/>
          <w:color w:val="222222"/>
        </w:rPr>
        <w:t>Agricultural diversification and development of mountain regions: with special reference to Himachal Pradesh</w:t>
      </w:r>
      <w:r w:rsidRPr="00DE53EB">
        <w:rPr>
          <w:color w:val="222222"/>
          <w:shd w:val="clear" w:color="auto" w:fill="FFFFFF"/>
        </w:rPr>
        <w:t xml:space="preserve">. MD Publications </w:t>
      </w:r>
      <w:proofErr w:type="spellStart"/>
      <w:r w:rsidRPr="00DE53EB">
        <w:rPr>
          <w:color w:val="222222"/>
          <w:shd w:val="clear" w:color="auto" w:fill="FFFFFF"/>
        </w:rPr>
        <w:t>Pvt.</w:t>
      </w:r>
      <w:proofErr w:type="spellEnd"/>
      <w:r w:rsidRPr="00DE53EB">
        <w:rPr>
          <w:color w:val="222222"/>
          <w:shd w:val="clear" w:color="auto" w:fill="FFFFFF"/>
        </w:rPr>
        <w:t xml:space="preserve"> Ltd..</w:t>
      </w:r>
      <w:proofErr w:type="spellStart"/>
      <w:r w:rsidRPr="00DE53EB">
        <w:rPr>
          <w:color w:val="222222"/>
          <w:shd w:val="clear" w:color="auto" w:fill="FFFFFF"/>
        </w:rPr>
        <w:t>Gebbers</w:t>
      </w:r>
      <w:proofErr w:type="spellEnd"/>
      <w:r w:rsidRPr="00DE53EB">
        <w:rPr>
          <w:color w:val="222222"/>
          <w:shd w:val="clear" w:color="auto" w:fill="FFFFFF"/>
        </w:rPr>
        <w:t>, R., &amp; Adamchuk, V. I. (2010). Precision agriculture and food security.</w:t>
      </w:r>
      <w:r w:rsidRPr="00DE53EB">
        <w:rPr>
          <w:rStyle w:val="apple-converted-space"/>
          <w:rFonts w:eastAsiaTheme="majorEastAsia"/>
          <w:color w:val="222222"/>
          <w:shd w:val="clear" w:color="auto" w:fill="FFFFFF"/>
        </w:rPr>
        <w:t> </w:t>
      </w:r>
      <w:r w:rsidRPr="00DE53EB">
        <w:rPr>
          <w:i/>
          <w:iCs/>
          <w:color w:val="222222"/>
        </w:rPr>
        <w:t>Science</w:t>
      </w:r>
      <w:r w:rsidRPr="00DE53EB">
        <w:rPr>
          <w:color w:val="222222"/>
          <w:shd w:val="clear" w:color="auto" w:fill="FFFFFF"/>
        </w:rPr>
        <w:t>,</w:t>
      </w:r>
      <w:r w:rsidRPr="00DE53EB">
        <w:rPr>
          <w:rStyle w:val="apple-converted-space"/>
          <w:rFonts w:eastAsiaTheme="majorEastAsia"/>
          <w:color w:val="222222"/>
          <w:shd w:val="clear" w:color="auto" w:fill="FFFFFF"/>
        </w:rPr>
        <w:t> </w:t>
      </w:r>
      <w:r w:rsidRPr="00DE53EB">
        <w:rPr>
          <w:i/>
          <w:iCs/>
          <w:color w:val="222222"/>
        </w:rPr>
        <w:t>327</w:t>
      </w:r>
      <w:r w:rsidRPr="00DE53EB">
        <w:rPr>
          <w:color w:val="222222"/>
          <w:shd w:val="clear" w:color="auto" w:fill="FFFFFF"/>
        </w:rPr>
        <w:t>(5967), 828-831.</w:t>
      </w:r>
    </w:p>
    <w:p w14:paraId="05B42FD9" w14:textId="77777777" w:rsidR="00232E9F" w:rsidRDefault="00294B1F" w:rsidP="00232E9F">
      <w:pPr>
        <w:pStyle w:val="NormalWeb"/>
        <w:spacing w:before="240" w:beforeAutospacing="0" w:after="0" w:afterAutospacing="0" w:line="360" w:lineRule="auto"/>
        <w:jc w:val="both"/>
        <w:rPr>
          <w:color w:val="000000"/>
        </w:rPr>
      </w:pPr>
      <w:r w:rsidRPr="00DE53EB">
        <w:rPr>
          <w:color w:val="000000"/>
        </w:rPr>
        <w:t xml:space="preserve">Government of Himachal Pradesh. (2025). Economic survey 2024-25. Economics and Statistic Department, Govt. of Himachal Pradesh. 401p. </w:t>
      </w:r>
    </w:p>
    <w:p w14:paraId="69D68F77" w14:textId="2C34EEA6" w:rsidR="00294B1F" w:rsidRDefault="00294B1F" w:rsidP="00232E9F">
      <w:pPr>
        <w:pStyle w:val="NormalWeb"/>
        <w:spacing w:before="240" w:beforeAutospacing="0" w:after="0" w:afterAutospacing="0" w:line="360" w:lineRule="auto"/>
        <w:jc w:val="both"/>
        <w:rPr>
          <w:color w:val="222222"/>
          <w:shd w:val="clear" w:color="auto" w:fill="FFFFFF"/>
        </w:rPr>
      </w:pPr>
      <w:proofErr w:type="spellStart"/>
      <w:r w:rsidRPr="00DE53EB">
        <w:rPr>
          <w:color w:val="222222"/>
          <w:shd w:val="clear" w:color="auto" w:fill="FFFFFF"/>
        </w:rPr>
        <w:t>Kitzes</w:t>
      </w:r>
      <w:proofErr w:type="spellEnd"/>
      <w:r w:rsidRPr="00DE53EB">
        <w:rPr>
          <w:color w:val="222222"/>
          <w:shd w:val="clear" w:color="auto" w:fill="FFFFFF"/>
        </w:rPr>
        <w:t>, J., Wackernagel, M., Loh, J., Peller, A., Goldfinger, S., Cheng, D., &amp; Tea, K. (2008). Shrink and share: humanity's present and future Ecological Footprint.</w:t>
      </w:r>
      <w:r w:rsidRPr="00DE53EB">
        <w:rPr>
          <w:rStyle w:val="apple-converted-space"/>
          <w:rFonts w:eastAsiaTheme="majorEastAsia"/>
          <w:color w:val="222222"/>
          <w:shd w:val="clear" w:color="auto" w:fill="FFFFFF"/>
        </w:rPr>
        <w:t> </w:t>
      </w:r>
      <w:r w:rsidRPr="00DE53EB">
        <w:rPr>
          <w:i/>
          <w:iCs/>
          <w:color w:val="222222"/>
        </w:rPr>
        <w:t>Philosophical Transactions of the Royal Society B: Biological Sciences</w:t>
      </w:r>
      <w:r w:rsidRPr="00DE53EB">
        <w:rPr>
          <w:color w:val="222222"/>
          <w:shd w:val="clear" w:color="auto" w:fill="FFFFFF"/>
        </w:rPr>
        <w:t>,</w:t>
      </w:r>
      <w:r w:rsidRPr="00DE53EB">
        <w:rPr>
          <w:rStyle w:val="apple-converted-space"/>
          <w:rFonts w:eastAsiaTheme="majorEastAsia"/>
          <w:color w:val="222222"/>
          <w:shd w:val="clear" w:color="auto" w:fill="FFFFFF"/>
        </w:rPr>
        <w:t> </w:t>
      </w:r>
      <w:r w:rsidRPr="00DE53EB">
        <w:rPr>
          <w:i/>
          <w:iCs/>
          <w:color w:val="222222"/>
        </w:rPr>
        <w:t>363</w:t>
      </w:r>
      <w:r w:rsidRPr="00DE53EB">
        <w:rPr>
          <w:color w:val="222222"/>
          <w:shd w:val="clear" w:color="auto" w:fill="FFFFFF"/>
        </w:rPr>
        <w:t>(1491), 467-475.</w:t>
      </w:r>
      <w:r w:rsidRPr="00294B1F">
        <w:t xml:space="preserve"> </w:t>
      </w:r>
      <w:hyperlink r:id="rId8" w:history="1">
        <w:r w:rsidRPr="001971B4">
          <w:rPr>
            <w:rStyle w:val="Hyperlink"/>
            <w:shd w:val="clear" w:color="auto" w:fill="FFFFFF"/>
          </w:rPr>
          <w:t>https://doi.org/10.1098/rstb.2007.2164</w:t>
        </w:r>
      </w:hyperlink>
    </w:p>
    <w:p w14:paraId="674AC44F" w14:textId="77777777" w:rsidR="00294B1F" w:rsidRPr="00DE53EB" w:rsidRDefault="00294B1F" w:rsidP="00754321">
      <w:pPr>
        <w:pStyle w:val="NormalWeb"/>
        <w:spacing w:before="240" w:line="360" w:lineRule="auto"/>
        <w:jc w:val="both"/>
        <w:rPr>
          <w:color w:val="000000"/>
        </w:rPr>
      </w:pPr>
      <w:r w:rsidRPr="00DE53EB">
        <w:rPr>
          <w:color w:val="222222"/>
          <w:shd w:val="clear" w:color="auto" w:fill="FFFFFF"/>
        </w:rPr>
        <w:lastRenderedPageBreak/>
        <w:t>Minhas, B. S., &amp; Vaidyanathan, A. (1965). Growth of crop output in India, 1951-54 to 1958-61: An analysis by component elements.</w:t>
      </w:r>
      <w:r w:rsidRPr="00DE53EB">
        <w:rPr>
          <w:rStyle w:val="apple-converted-space"/>
          <w:rFonts w:eastAsiaTheme="majorEastAsia"/>
          <w:color w:val="222222"/>
          <w:shd w:val="clear" w:color="auto" w:fill="FFFFFF"/>
        </w:rPr>
        <w:t> </w:t>
      </w:r>
      <w:r w:rsidRPr="00DE53EB">
        <w:rPr>
          <w:i/>
          <w:iCs/>
          <w:color w:val="222222"/>
        </w:rPr>
        <w:t>Journal of the Indian Society of Agricultural Statistics</w:t>
      </w:r>
      <w:r w:rsidRPr="00DE53EB">
        <w:rPr>
          <w:color w:val="222222"/>
          <w:shd w:val="clear" w:color="auto" w:fill="FFFFFF"/>
        </w:rPr>
        <w:t>,</w:t>
      </w:r>
      <w:r w:rsidRPr="00DE53EB">
        <w:rPr>
          <w:rStyle w:val="apple-converted-space"/>
          <w:rFonts w:eastAsiaTheme="majorEastAsia"/>
          <w:color w:val="222222"/>
          <w:shd w:val="clear" w:color="auto" w:fill="FFFFFF"/>
        </w:rPr>
        <w:t> </w:t>
      </w:r>
      <w:r w:rsidRPr="00DE53EB">
        <w:rPr>
          <w:i/>
          <w:iCs/>
          <w:color w:val="222222"/>
        </w:rPr>
        <w:t>17</w:t>
      </w:r>
      <w:r w:rsidRPr="00DE53EB">
        <w:rPr>
          <w:color w:val="222222"/>
          <w:shd w:val="clear" w:color="auto" w:fill="FFFFFF"/>
        </w:rPr>
        <w:t>(2), 230-252.</w:t>
      </w:r>
    </w:p>
    <w:p w14:paraId="3A5A031C" w14:textId="302D36A5" w:rsidR="00294B1F" w:rsidRDefault="00294B1F" w:rsidP="00754321">
      <w:pPr>
        <w:spacing w:before="240" w:line="360" w:lineRule="auto"/>
        <w:jc w:val="both"/>
        <w:rPr>
          <w:color w:val="222222"/>
          <w:shd w:val="clear" w:color="auto" w:fill="FFFFFF"/>
        </w:rPr>
      </w:pPr>
      <w:r w:rsidRPr="00DE53EB">
        <w:rPr>
          <w:color w:val="222222"/>
          <w:shd w:val="clear" w:color="auto" w:fill="FFFFFF"/>
        </w:rPr>
        <w:t>Rafael, B. M. (2023). The importance of agricultural development projects: A focus on sustenance and employment creation in Kenya, Malawi, Namibia, Rwanda, and Uganda.</w:t>
      </w:r>
      <w:r w:rsidRPr="00DE53EB">
        <w:rPr>
          <w:rStyle w:val="apple-converted-space"/>
          <w:rFonts w:eastAsiaTheme="majorEastAsia"/>
          <w:color w:val="222222"/>
          <w:shd w:val="clear" w:color="auto" w:fill="FFFFFF"/>
        </w:rPr>
        <w:t> </w:t>
      </w:r>
      <w:r w:rsidRPr="00DE53EB">
        <w:rPr>
          <w:i/>
          <w:iCs/>
          <w:color w:val="222222"/>
        </w:rPr>
        <w:t>Journal of Agricultural Chemistry and Environment</w:t>
      </w:r>
      <w:r w:rsidRPr="00DE53EB">
        <w:rPr>
          <w:color w:val="222222"/>
          <w:shd w:val="clear" w:color="auto" w:fill="FFFFFF"/>
        </w:rPr>
        <w:t>,</w:t>
      </w:r>
      <w:r w:rsidRPr="00DE53EB">
        <w:rPr>
          <w:rStyle w:val="apple-converted-space"/>
          <w:rFonts w:eastAsiaTheme="majorEastAsia"/>
          <w:color w:val="222222"/>
          <w:shd w:val="clear" w:color="auto" w:fill="FFFFFF"/>
        </w:rPr>
        <w:t> </w:t>
      </w:r>
      <w:r w:rsidRPr="00DE53EB">
        <w:rPr>
          <w:i/>
          <w:iCs/>
          <w:color w:val="222222"/>
        </w:rPr>
        <w:t>12</w:t>
      </w:r>
      <w:r w:rsidRPr="00DE53EB">
        <w:rPr>
          <w:color w:val="222222"/>
          <w:shd w:val="clear" w:color="auto" w:fill="FFFFFF"/>
        </w:rPr>
        <w:t>(2), 152-170.</w:t>
      </w:r>
      <w:r w:rsidRPr="00294B1F">
        <w:t xml:space="preserve"> </w:t>
      </w:r>
      <w:hyperlink r:id="rId9" w:history="1">
        <w:r w:rsidRPr="001971B4">
          <w:rPr>
            <w:rStyle w:val="Hyperlink"/>
            <w:shd w:val="clear" w:color="auto" w:fill="FFFFFF"/>
          </w:rPr>
          <w:t>https://doi.org/10.4236/jacen.2023.122013</w:t>
        </w:r>
      </w:hyperlink>
    </w:p>
    <w:p w14:paraId="2A361F0B" w14:textId="77777777" w:rsidR="00294B1F" w:rsidRPr="00DE53EB" w:rsidRDefault="00294B1F" w:rsidP="00754321">
      <w:pPr>
        <w:pStyle w:val="NormalWeb"/>
        <w:spacing w:before="240" w:beforeAutospacing="0" w:after="0" w:afterAutospacing="0" w:line="360" w:lineRule="auto"/>
        <w:jc w:val="both"/>
        <w:rPr>
          <w:color w:val="222222"/>
          <w:shd w:val="clear" w:color="auto" w:fill="FFFFFF"/>
        </w:rPr>
      </w:pPr>
      <w:r w:rsidRPr="00DE53EB">
        <w:rPr>
          <w:color w:val="222222"/>
          <w:shd w:val="clear" w:color="auto" w:fill="FFFFFF"/>
        </w:rPr>
        <w:t>Sagar, V. (1980). Decomposition of growth trends and certain related issues.</w:t>
      </w:r>
      <w:r w:rsidRPr="00DE53EB">
        <w:rPr>
          <w:rStyle w:val="apple-converted-space"/>
          <w:rFonts w:eastAsiaTheme="majorEastAsia"/>
          <w:color w:val="222222"/>
          <w:shd w:val="clear" w:color="auto" w:fill="FFFFFF"/>
        </w:rPr>
        <w:t> </w:t>
      </w:r>
      <w:r w:rsidRPr="00DE53EB">
        <w:rPr>
          <w:i/>
          <w:iCs/>
          <w:color w:val="222222"/>
        </w:rPr>
        <w:t>Indian Journal of Agricultural Economics</w:t>
      </w:r>
      <w:r w:rsidRPr="00DE53EB">
        <w:rPr>
          <w:color w:val="222222"/>
          <w:shd w:val="clear" w:color="auto" w:fill="FFFFFF"/>
        </w:rPr>
        <w:t>,</w:t>
      </w:r>
      <w:r w:rsidRPr="00DE53EB">
        <w:rPr>
          <w:rStyle w:val="apple-converted-space"/>
          <w:rFonts w:eastAsiaTheme="majorEastAsia"/>
          <w:color w:val="222222"/>
          <w:shd w:val="clear" w:color="auto" w:fill="FFFFFF"/>
        </w:rPr>
        <w:t> </w:t>
      </w:r>
      <w:r w:rsidRPr="00DE53EB">
        <w:rPr>
          <w:i/>
          <w:iCs/>
          <w:color w:val="222222"/>
        </w:rPr>
        <w:t>35</w:t>
      </w:r>
      <w:r w:rsidRPr="00DE53EB">
        <w:rPr>
          <w:color w:val="222222"/>
          <w:shd w:val="clear" w:color="auto" w:fill="FFFFFF"/>
        </w:rPr>
        <w:t>(2), 42-59.</w:t>
      </w:r>
    </w:p>
    <w:p w14:paraId="7951A29D" w14:textId="77777777" w:rsidR="00294B1F" w:rsidRPr="0097662B" w:rsidRDefault="00294B1F" w:rsidP="00754321">
      <w:pPr>
        <w:pStyle w:val="NormalWeb"/>
        <w:spacing w:before="240" w:line="360" w:lineRule="auto"/>
        <w:jc w:val="both"/>
        <w:rPr>
          <w:color w:val="222222"/>
          <w:shd w:val="clear" w:color="auto" w:fill="FFFFFF"/>
        </w:rPr>
      </w:pPr>
      <w:r w:rsidRPr="00DE53EB">
        <w:rPr>
          <w:color w:val="222222"/>
          <w:shd w:val="clear" w:color="auto" w:fill="FFFFFF"/>
        </w:rPr>
        <w:t xml:space="preserve">Sarma, P. V., &amp; Subrahmanyam, S. (1984). A note on the decomposition of the growth rate of </w:t>
      </w:r>
      <w:r w:rsidRPr="0097662B">
        <w:rPr>
          <w:color w:val="222222"/>
          <w:shd w:val="clear" w:color="auto" w:fill="FFFFFF"/>
        </w:rPr>
        <w:t>aggregate crop output.</w:t>
      </w:r>
    </w:p>
    <w:p w14:paraId="5F21D8EE" w14:textId="4E9B82B0" w:rsidR="0097662B" w:rsidRPr="0097662B" w:rsidRDefault="0097662B" w:rsidP="00754321">
      <w:pPr>
        <w:pStyle w:val="NormalWeb"/>
        <w:spacing w:before="240" w:line="360" w:lineRule="auto"/>
        <w:jc w:val="both"/>
        <w:rPr>
          <w:color w:val="222222"/>
          <w:shd w:val="clear" w:color="auto" w:fill="FFFFFF"/>
        </w:rPr>
      </w:pPr>
      <w:r w:rsidRPr="0097662B">
        <w:rPr>
          <w:color w:val="222222"/>
          <w:shd w:val="clear" w:color="auto" w:fill="FFFFFF"/>
        </w:rPr>
        <w:t xml:space="preserve">Singh, P., Kumar, S., &amp; Amit. (2025). Market </w:t>
      </w:r>
      <w:r w:rsidR="00EB38FC" w:rsidRPr="0097662B">
        <w:rPr>
          <w:color w:val="222222"/>
          <w:shd w:val="clear" w:color="auto" w:fill="FFFFFF"/>
        </w:rPr>
        <w:t>integration and price transmissio</w:t>
      </w:r>
      <w:r w:rsidRPr="0097662B">
        <w:rPr>
          <w:color w:val="222222"/>
          <w:shd w:val="clear" w:color="auto" w:fill="FFFFFF"/>
        </w:rPr>
        <w:t xml:space="preserve">n in India’s </w:t>
      </w:r>
      <w:r w:rsidR="00EB38FC" w:rsidRPr="0097662B">
        <w:rPr>
          <w:color w:val="222222"/>
          <w:shd w:val="clear" w:color="auto" w:fill="FFFFFF"/>
        </w:rPr>
        <w:t>sugar s</w:t>
      </w:r>
      <w:r w:rsidRPr="0097662B">
        <w:rPr>
          <w:color w:val="222222"/>
          <w:shd w:val="clear" w:color="auto" w:fill="FFFFFF"/>
        </w:rPr>
        <w:t xml:space="preserve">ector: A </w:t>
      </w:r>
      <w:r w:rsidR="00EB38FC" w:rsidRPr="0097662B">
        <w:rPr>
          <w:color w:val="222222"/>
          <w:shd w:val="clear" w:color="auto" w:fill="FFFFFF"/>
        </w:rPr>
        <w:t xml:space="preserve">wholesale and retail market </w:t>
      </w:r>
      <w:r w:rsidR="00EB38FC">
        <w:rPr>
          <w:color w:val="222222"/>
          <w:shd w:val="clear" w:color="auto" w:fill="FFFFFF"/>
        </w:rPr>
        <w:t>a</w:t>
      </w:r>
      <w:r w:rsidRPr="0097662B">
        <w:rPr>
          <w:color w:val="222222"/>
          <w:shd w:val="clear" w:color="auto" w:fill="FFFFFF"/>
        </w:rPr>
        <w:t>nalysis.</w:t>
      </w:r>
      <w:r w:rsidRPr="0097662B">
        <w:rPr>
          <w:rStyle w:val="apple-converted-space"/>
          <w:rFonts w:eastAsiaTheme="majorEastAsia"/>
          <w:color w:val="222222"/>
          <w:shd w:val="clear" w:color="auto" w:fill="FFFFFF"/>
        </w:rPr>
        <w:t> </w:t>
      </w:r>
      <w:r w:rsidRPr="0097662B">
        <w:rPr>
          <w:i/>
          <w:iCs/>
          <w:color w:val="222222"/>
        </w:rPr>
        <w:t>Sugar Tech</w:t>
      </w:r>
      <w:r w:rsidRPr="0097662B">
        <w:rPr>
          <w:color w:val="222222"/>
          <w:shd w:val="clear" w:color="auto" w:fill="FFFFFF"/>
        </w:rPr>
        <w:t xml:space="preserve">, 1-14. </w:t>
      </w:r>
      <w:hyperlink r:id="rId10" w:history="1">
        <w:r w:rsidRPr="0097662B">
          <w:rPr>
            <w:rStyle w:val="Hyperlink"/>
            <w:shd w:val="clear" w:color="auto" w:fill="FFFFFF"/>
          </w:rPr>
          <w:t>https://doi.org/10.1007/s12355-025-01602-5</w:t>
        </w:r>
      </w:hyperlink>
    </w:p>
    <w:p w14:paraId="4542A7EA" w14:textId="526E08D5" w:rsidR="00294B1F" w:rsidRDefault="00294B1F" w:rsidP="00754321">
      <w:pPr>
        <w:pStyle w:val="NormalWeb"/>
        <w:spacing w:before="240" w:line="360" w:lineRule="auto"/>
        <w:jc w:val="both"/>
        <w:rPr>
          <w:color w:val="222222"/>
          <w:shd w:val="clear" w:color="auto" w:fill="FFFFFF"/>
        </w:rPr>
      </w:pPr>
      <w:r w:rsidRPr="00DE53EB">
        <w:rPr>
          <w:color w:val="222222"/>
          <w:shd w:val="clear" w:color="auto" w:fill="FFFFFF"/>
        </w:rPr>
        <w:t>Slavin, P. (2016). Climate and famines: A historical reassessment.</w:t>
      </w:r>
      <w:r w:rsidRPr="00DE53EB">
        <w:rPr>
          <w:rStyle w:val="apple-converted-space"/>
          <w:rFonts w:eastAsiaTheme="majorEastAsia"/>
          <w:color w:val="222222"/>
          <w:shd w:val="clear" w:color="auto" w:fill="FFFFFF"/>
        </w:rPr>
        <w:t> </w:t>
      </w:r>
      <w:r w:rsidRPr="00DE53EB">
        <w:rPr>
          <w:i/>
          <w:iCs/>
          <w:color w:val="222222"/>
        </w:rPr>
        <w:t>Wiley Interdisciplinary Reviews: Climate Change</w:t>
      </w:r>
      <w:r w:rsidRPr="00DE53EB">
        <w:rPr>
          <w:color w:val="222222"/>
          <w:shd w:val="clear" w:color="auto" w:fill="FFFFFF"/>
        </w:rPr>
        <w:t>,</w:t>
      </w:r>
      <w:r w:rsidRPr="00DE53EB">
        <w:rPr>
          <w:rStyle w:val="apple-converted-space"/>
          <w:rFonts w:eastAsiaTheme="majorEastAsia"/>
          <w:color w:val="222222"/>
          <w:shd w:val="clear" w:color="auto" w:fill="FFFFFF"/>
        </w:rPr>
        <w:t> </w:t>
      </w:r>
      <w:r w:rsidRPr="00DE53EB">
        <w:rPr>
          <w:i/>
          <w:iCs/>
          <w:color w:val="222222"/>
        </w:rPr>
        <w:t>7</w:t>
      </w:r>
      <w:r w:rsidRPr="00DE53EB">
        <w:rPr>
          <w:color w:val="222222"/>
          <w:shd w:val="clear" w:color="auto" w:fill="FFFFFF"/>
        </w:rPr>
        <w:t>(3), 433-447.</w:t>
      </w:r>
      <w:r>
        <w:rPr>
          <w:color w:val="222222"/>
          <w:shd w:val="clear" w:color="auto" w:fill="FFFFFF"/>
        </w:rPr>
        <w:t xml:space="preserve"> </w:t>
      </w:r>
      <w:hyperlink r:id="rId11" w:history="1">
        <w:r w:rsidRPr="001971B4">
          <w:rPr>
            <w:rStyle w:val="Hyperlink"/>
            <w:shd w:val="clear" w:color="auto" w:fill="FFFFFF"/>
          </w:rPr>
          <w:t>https://doi.org/10.1002/wcc.395</w:t>
        </w:r>
      </w:hyperlink>
    </w:p>
    <w:p w14:paraId="29308298" w14:textId="3760F14F" w:rsidR="00294B1F" w:rsidRDefault="00294B1F" w:rsidP="00754321">
      <w:pPr>
        <w:pStyle w:val="NormalWeb"/>
        <w:spacing w:before="240" w:line="360" w:lineRule="auto"/>
        <w:jc w:val="both"/>
        <w:rPr>
          <w:rFonts w:ascii="Merriweather Sans" w:hAnsi="Merriweather Sans"/>
          <w:color w:val="222222"/>
          <w:shd w:val="clear" w:color="auto" w:fill="FFFFFF"/>
        </w:rPr>
      </w:pPr>
      <w:r w:rsidRPr="00DE53EB">
        <w:rPr>
          <w:color w:val="222222"/>
          <w:shd w:val="clear" w:color="auto" w:fill="FFFFFF"/>
        </w:rPr>
        <w:t xml:space="preserve">Thakur, C., Kaushal, M., Vaidya, D., Verma, A. K., Gupta, A., &amp; Sharma, R. (2025). </w:t>
      </w:r>
      <w:r w:rsidRPr="00294B1F">
        <w:rPr>
          <w:color w:val="222222"/>
          <w:shd w:val="clear" w:color="auto" w:fill="FFFFFF"/>
        </w:rPr>
        <w:t xml:space="preserve">Unlocking the potential of spray drying for </w:t>
      </w:r>
      <w:proofErr w:type="spellStart"/>
      <w:r w:rsidRPr="00294B1F">
        <w:rPr>
          <w:color w:val="222222"/>
          <w:shd w:val="clear" w:color="auto" w:fill="FFFFFF"/>
        </w:rPr>
        <w:t>agro</w:t>
      </w:r>
      <w:proofErr w:type="spellEnd"/>
      <w:r w:rsidRPr="00294B1F">
        <w:rPr>
          <w:color w:val="222222"/>
          <w:shd w:val="clear" w:color="auto" w:fill="FFFFFF"/>
        </w:rPr>
        <w:t>-products: exploring advanced techniques, carrier agents, applications, and limitations.</w:t>
      </w:r>
      <w:r w:rsidRPr="00294B1F">
        <w:rPr>
          <w:rStyle w:val="apple-converted-space"/>
          <w:rFonts w:eastAsiaTheme="majorEastAsia"/>
          <w:color w:val="222222"/>
          <w:shd w:val="clear" w:color="auto" w:fill="FFFFFF"/>
        </w:rPr>
        <w:t> </w:t>
      </w:r>
      <w:r w:rsidRPr="00294B1F">
        <w:rPr>
          <w:i/>
          <w:iCs/>
          <w:color w:val="222222"/>
        </w:rPr>
        <w:t>Food and Bioprocess Technology</w:t>
      </w:r>
      <w:r w:rsidRPr="00294B1F">
        <w:rPr>
          <w:color w:val="222222"/>
          <w:shd w:val="clear" w:color="auto" w:fill="FFFFFF"/>
        </w:rPr>
        <w:t>,</w:t>
      </w:r>
      <w:r w:rsidRPr="00294B1F">
        <w:rPr>
          <w:rStyle w:val="apple-converted-space"/>
          <w:rFonts w:eastAsiaTheme="majorEastAsia"/>
          <w:color w:val="222222"/>
          <w:shd w:val="clear" w:color="auto" w:fill="FFFFFF"/>
        </w:rPr>
        <w:t> </w:t>
      </w:r>
      <w:r w:rsidRPr="00294B1F">
        <w:rPr>
          <w:i/>
          <w:iCs/>
          <w:color w:val="222222"/>
        </w:rPr>
        <w:t>18</w:t>
      </w:r>
      <w:r w:rsidRPr="00294B1F">
        <w:rPr>
          <w:color w:val="222222"/>
          <w:shd w:val="clear" w:color="auto" w:fill="FFFFFF"/>
        </w:rPr>
        <w:t>(2), 1181-1220.</w:t>
      </w:r>
      <w:r w:rsidRPr="00294B1F">
        <w:t xml:space="preserve"> </w:t>
      </w:r>
      <w:hyperlink r:id="rId12" w:history="1">
        <w:r w:rsidRPr="00294B1F">
          <w:rPr>
            <w:rStyle w:val="Hyperlink"/>
            <w:shd w:val="clear" w:color="auto" w:fill="FFFFFF"/>
          </w:rPr>
          <w:t>https://doi.org/10.1007/s11947-024-03544-4</w:t>
        </w:r>
      </w:hyperlink>
    </w:p>
    <w:p w14:paraId="450EB8BE" w14:textId="77777777" w:rsidR="00294B1F" w:rsidRPr="00DE53EB" w:rsidRDefault="00294B1F" w:rsidP="00754321">
      <w:pPr>
        <w:pStyle w:val="NormalWeb"/>
        <w:spacing w:before="240" w:line="360" w:lineRule="auto"/>
        <w:jc w:val="both"/>
        <w:rPr>
          <w:color w:val="222222"/>
          <w:shd w:val="clear" w:color="auto" w:fill="FFFFFF"/>
        </w:rPr>
      </w:pPr>
      <w:r w:rsidRPr="00DE53EB">
        <w:rPr>
          <w:color w:val="222222"/>
          <w:shd w:val="clear" w:color="auto" w:fill="FFFFFF"/>
        </w:rPr>
        <w:t>Wani, F. A., &amp; Songara, M. (2018). Status and position of apple crop in area, production and productivity in Himachal Pradesh.</w:t>
      </w:r>
      <w:r w:rsidRPr="00DE53EB">
        <w:rPr>
          <w:rStyle w:val="apple-converted-space"/>
          <w:rFonts w:eastAsiaTheme="majorEastAsia"/>
          <w:color w:val="222222"/>
          <w:shd w:val="clear" w:color="auto" w:fill="FFFFFF"/>
        </w:rPr>
        <w:t> </w:t>
      </w:r>
      <w:r w:rsidRPr="00DE53EB">
        <w:rPr>
          <w:i/>
          <w:iCs/>
          <w:color w:val="222222"/>
        </w:rPr>
        <w:t>International Journal of Multidisciplinary Research and Development</w:t>
      </w:r>
      <w:r w:rsidRPr="00DE53EB">
        <w:rPr>
          <w:color w:val="222222"/>
          <w:shd w:val="clear" w:color="auto" w:fill="FFFFFF"/>
        </w:rPr>
        <w:t>,</w:t>
      </w:r>
      <w:r w:rsidRPr="00DE53EB">
        <w:rPr>
          <w:rStyle w:val="apple-converted-space"/>
          <w:rFonts w:eastAsiaTheme="majorEastAsia"/>
          <w:color w:val="222222"/>
          <w:shd w:val="clear" w:color="auto" w:fill="FFFFFF"/>
        </w:rPr>
        <w:t> </w:t>
      </w:r>
      <w:r w:rsidRPr="00DE53EB">
        <w:rPr>
          <w:i/>
          <w:iCs/>
          <w:color w:val="222222"/>
        </w:rPr>
        <w:t>5</w:t>
      </w:r>
      <w:r w:rsidRPr="00DE53EB">
        <w:rPr>
          <w:color w:val="222222"/>
          <w:shd w:val="clear" w:color="auto" w:fill="FFFFFF"/>
        </w:rPr>
        <w:t>(11), 106-111.</w:t>
      </w:r>
    </w:p>
    <w:sectPr w:rsidR="00294B1F" w:rsidRPr="00DE53EB">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E7B459" w14:textId="77777777" w:rsidR="00CE3FEA" w:rsidRDefault="00CE3FEA">
      <w:r>
        <w:separator/>
      </w:r>
    </w:p>
  </w:endnote>
  <w:endnote w:type="continuationSeparator" w:id="0">
    <w:p w14:paraId="13CF6172" w14:textId="77777777" w:rsidR="00CE3FEA" w:rsidRDefault="00CE3F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erriweather Sans">
    <w:altName w:val="Sylfaen"/>
    <w:charset w:val="00"/>
    <w:family w:val="auto"/>
    <w:pitch w:val="variable"/>
    <w:sig w:usb0="A00004FF" w:usb1="4000207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DD35F7" w14:textId="77777777" w:rsidR="00EB2B30" w:rsidRDefault="00EB2B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33EC07" w14:textId="77777777" w:rsidR="00980627" w:rsidRDefault="00980627">
    <w:pPr>
      <w:pStyle w:val="Footer"/>
      <w:jc w:val="center"/>
    </w:pPr>
  </w:p>
  <w:p w14:paraId="46F29E7C" w14:textId="77777777" w:rsidR="00980627" w:rsidRDefault="00980627">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A266E6" w14:textId="77777777" w:rsidR="00EB2B30" w:rsidRDefault="00EB2B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622FD9" w14:textId="77777777" w:rsidR="00CE3FEA" w:rsidRDefault="00CE3FEA">
      <w:r>
        <w:separator/>
      </w:r>
    </w:p>
  </w:footnote>
  <w:footnote w:type="continuationSeparator" w:id="0">
    <w:p w14:paraId="63824F1D" w14:textId="77777777" w:rsidR="00CE3FEA" w:rsidRDefault="00CE3F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B891C9" w14:textId="7FF17682" w:rsidR="00EB2B30" w:rsidRDefault="00EB2B30">
    <w:pPr>
      <w:pStyle w:val="Header"/>
    </w:pPr>
    <w:r>
      <w:rPr>
        <w:noProof/>
      </w:rPr>
      <w:pict w14:anchorId="6C547AA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3521641" o:spid="_x0000_s2050" type="#_x0000_t136" style="position:absolute;margin-left:0;margin-top:0;width:572.65pt;height:63.6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F90F7D" w14:textId="204E6257" w:rsidR="00EB2B30" w:rsidRDefault="00EB2B30">
    <w:pPr>
      <w:pStyle w:val="Header"/>
    </w:pPr>
    <w:r>
      <w:rPr>
        <w:noProof/>
      </w:rPr>
      <w:pict w14:anchorId="45F3429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3521642" o:spid="_x0000_s2051" type="#_x0000_t136" style="position:absolute;margin-left:0;margin-top:0;width:572.65pt;height:63.6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E32CF2" w14:textId="0CE71CA3" w:rsidR="00EB2B30" w:rsidRDefault="00EB2B30">
    <w:pPr>
      <w:pStyle w:val="Header"/>
    </w:pPr>
    <w:r>
      <w:rPr>
        <w:noProof/>
      </w:rPr>
      <w:pict w14:anchorId="1DBD941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3521640" o:spid="_x0000_s2049" type="#_x0000_t136" style="position:absolute;margin-left:0;margin-top:0;width:572.65pt;height:63.6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17CEA"/>
    <w:multiLevelType w:val="multilevel"/>
    <w:tmpl w:val="C16861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100A54"/>
    <w:multiLevelType w:val="multilevel"/>
    <w:tmpl w:val="AECA2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E92E5D"/>
    <w:multiLevelType w:val="multilevel"/>
    <w:tmpl w:val="E7E26C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429008A"/>
    <w:multiLevelType w:val="hybridMultilevel"/>
    <w:tmpl w:val="46B2B118"/>
    <w:lvl w:ilvl="0" w:tplc="1416E63C">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68E42FA"/>
    <w:multiLevelType w:val="multilevel"/>
    <w:tmpl w:val="5BC29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52D3D68"/>
    <w:multiLevelType w:val="multilevel"/>
    <w:tmpl w:val="1AB4A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43A0994"/>
    <w:multiLevelType w:val="multilevel"/>
    <w:tmpl w:val="5EEE6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885324D"/>
    <w:multiLevelType w:val="multilevel"/>
    <w:tmpl w:val="F6001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94B40ED"/>
    <w:multiLevelType w:val="multilevel"/>
    <w:tmpl w:val="21869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EA91CB1"/>
    <w:multiLevelType w:val="hybridMultilevel"/>
    <w:tmpl w:val="D5220A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B2D46F8"/>
    <w:multiLevelType w:val="multilevel"/>
    <w:tmpl w:val="F1AE3AD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36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2880" w:hanging="72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3960" w:hanging="1080"/>
      </w:pPr>
      <w:rPr>
        <w:rFonts w:hint="default"/>
      </w:rPr>
    </w:lvl>
    <w:lvl w:ilvl="8">
      <w:start w:val="1"/>
      <w:numFmt w:val="decimal"/>
      <w:isLgl/>
      <w:lvlText w:val="%1.%2.%3.%4.%5.%6.%7.%8.%9"/>
      <w:lvlJc w:val="left"/>
      <w:pPr>
        <w:ind w:left="4320" w:hanging="1080"/>
      </w:pPr>
      <w:rPr>
        <w:rFonts w:hint="default"/>
      </w:rPr>
    </w:lvl>
  </w:abstractNum>
  <w:num w:numId="1">
    <w:abstractNumId w:val="8"/>
  </w:num>
  <w:num w:numId="2">
    <w:abstractNumId w:val="5"/>
  </w:num>
  <w:num w:numId="3">
    <w:abstractNumId w:val="2"/>
  </w:num>
  <w:num w:numId="4">
    <w:abstractNumId w:val="10"/>
  </w:num>
  <w:num w:numId="5">
    <w:abstractNumId w:val="1"/>
  </w:num>
  <w:num w:numId="6">
    <w:abstractNumId w:val="4"/>
  </w:num>
  <w:num w:numId="7">
    <w:abstractNumId w:val="7"/>
  </w:num>
  <w:num w:numId="8">
    <w:abstractNumId w:val="0"/>
  </w:num>
  <w:num w:numId="9">
    <w:abstractNumId w:val="6"/>
  </w:num>
  <w:num w:numId="10">
    <w:abstractNumId w:val="9"/>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FC1"/>
    <w:rsid w:val="000027E2"/>
    <w:rsid w:val="00003813"/>
    <w:rsid w:val="000278C6"/>
    <w:rsid w:val="00032D55"/>
    <w:rsid w:val="00032EC8"/>
    <w:rsid w:val="00035686"/>
    <w:rsid w:val="0003792A"/>
    <w:rsid w:val="0004030C"/>
    <w:rsid w:val="00045DBB"/>
    <w:rsid w:val="00047798"/>
    <w:rsid w:val="00050A27"/>
    <w:rsid w:val="00062950"/>
    <w:rsid w:val="00064406"/>
    <w:rsid w:val="0007599F"/>
    <w:rsid w:val="000813D8"/>
    <w:rsid w:val="00081D06"/>
    <w:rsid w:val="000831CF"/>
    <w:rsid w:val="000A60CB"/>
    <w:rsid w:val="000A6930"/>
    <w:rsid w:val="000A77A1"/>
    <w:rsid w:val="000B5750"/>
    <w:rsid w:val="000C3A74"/>
    <w:rsid w:val="000D13AA"/>
    <w:rsid w:val="000D794B"/>
    <w:rsid w:val="000F1D2D"/>
    <w:rsid w:val="000F5AB1"/>
    <w:rsid w:val="0010056C"/>
    <w:rsid w:val="001043FB"/>
    <w:rsid w:val="00114F6D"/>
    <w:rsid w:val="00122E9D"/>
    <w:rsid w:val="0013359E"/>
    <w:rsid w:val="00136CC3"/>
    <w:rsid w:val="001373E8"/>
    <w:rsid w:val="0014136F"/>
    <w:rsid w:val="0014365F"/>
    <w:rsid w:val="00146507"/>
    <w:rsid w:val="0015271E"/>
    <w:rsid w:val="0015304D"/>
    <w:rsid w:val="00167E3C"/>
    <w:rsid w:val="00172BB9"/>
    <w:rsid w:val="00194631"/>
    <w:rsid w:val="00194D0A"/>
    <w:rsid w:val="001B7889"/>
    <w:rsid w:val="001C4A8A"/>
    <w:rsid w:val="001E1993"/>
    <w:rsid w:val="001F5C3B"/>
    <w:rsid w:val="001F742C"/>
    <w:rsid w:val="002047E9"/>
    <w:rsid w:val="002158FA"/>
    <w:rsid w:val="002244B1"/>
    <w:rsid w:val="00230894"/>
    <w:rsid w:val="00232E9F"/>
    <w:rsid w:val="00235369"/>
    <w:rsid w:val="00241967"/>
    <w:rsid w:val="00247AFC"/>
    <w:rsid w:val="002663FC"/>
    <w:rsid w:val="00274BC3"/>
    <w:rsid w:val="00286285"/>
    <w:rsid w:val="00294B1F"/>
    <w:rsid w:val="002975EB"/>
    <w:rsid w:val="0029785A"/>
    <w:rsid w:val="002A5DCB"/>
    <w:rsid w:val="002A7075"/>
    <w:rsid w:val="002C1A97"/>
    <w:rsid w:val="002D113F"/>
    <w:rsid w:val="002D2EB2"/>
    <w:rsid w:val="002D4649"/>
    <w:rsid w:val="002E4167"/>
    <w:rsid w:val="002F5F52"/>
    <w:rsid w:val="00304622"/>
    <w:rsid w:val="0033075F"/>
    <w:rsid w:val="00344550"/>
    <w:rsid w:val="003451C7"/>
    <w:rsid w:val="00352EDA"/>
    <w:rsid w:val="00370AE4"/>
    <w:rsid w:val="003752F2"/>
    <w:rsid w:val="00382C3C"/>
    <w:rsid w:val="003912C4"/>
    <w:rsid w:val="00391E73"/>
    <w:rsid w:val="003A0117"/>
    <w:rsid w:val="003A019B"/>
    <w:rsid w:val="003A2400"/>
    <w:rsid w:val="003B12C2"/>
    <w:rsid w:val="003B3C92"/>
    <w:rsid w:val="003B5C1C"/>
    <w:rsid w:val="003C2328"/>
    <w:rsid w:val="003D4B53"/>
    <w:rsid w:val="003F7545"/>
    <w:rsid w:val="00400DC3"/>
    <w:rsid w:val="004164A2"/>
    <w:rsid w:val="00417B38"/>
    <w:rsid w:val="00420C8F"/>
    <w:rsid w:val="0042600B"/>
    <w:rsid w:val="00430DE7"/>
    <w:rsid w:val="004363E4"/>
    <w:rsid w:val="00436482"/>
    <w:rsid w:val="004555C4"/>
    <w:rsid w:val="00465F19"/>
    <w:rsid w:val="004728B0"/>
    <w:rsid w:val="004773C3"/>
    <w:rsid w:val="00492695"/>
    <w:rsid w:val="0049344D"/>
    <w:rsid w:val="004B0AB6"/>
    <w:rsid w:val="004B3560"/>
    <w:rsid w:val="004D7041"/>
    <w:rsid w:val="004E01B3"/>
    <w:rsid w:val="004F4CEE"/>
    <w:rsid w:val="004F68B7"/>
    <w:rsid w:val="005174B2"/>
    <w:rsid w:val="00533696"/>
    <w:rsid w:val="005347DD"/>
    <w:rsid w:val="00534BFC"/>
    <w:rsid w:val="005359A1"/>
    <w:rsid w:val="00542FBB"/>
    <w:rsid w:val="005434F2"/>
    <w:rsid w:val="00545D9A"/>
    <w:rsid w:val="00551737"/>
    <w:rsid w:val="00554739"/>
    <w:rsid w:val="00564006"/>
    <w:rsid w:val="0056436F"/>
    <w:rsid w:val="00574D5A"/>
    <w:rsid w:val="00582B04"/>
    <w:rsid w:val="00586EA4"/>
    <w:rsid w:val="005A4D94"/>
    <w:rsid w:val="005B6083"/>
    <w:rsid w:val="005C3167"/>
    <w:rsid w:val="005D3FCE"/>
    <w:rsid w:val="006026E3"/>
    <w:rsid w:val="006258CC"/>
    <w:rsid w:val="00635170"/>
    <w:rsid w:val="00644D1D"/>
    <w:rsid w:val="00653C6C"/>
    <w:rsid w:val="0065579C"/>
    <w:rsid w:val="00663C8D"/>
    <w:rsid w:val="0066460A"/>
    <w:rsid w:val="00664B96"/>
    <w:rsid w:val="00670B08"/>
    <w:rsid w:val="0069626D"/>
    <w:rsid w:val="006A3466"/>
    <w:rsid w:val="006B0389"/>
    <w:rsid w:val="006B5280"/>
    <w:rsid w:val="006B53C6"/>
    <w:rsid w:val="006C6071"/>
    <w:rsid w:val="006C623B"/>
    <w:rsid w:val="006E60FB"/>
    <w:rsid w:val="006F279B"/>
    <w:rsid w:val="00701539"/>
    <w:rsid w:val="00703934"/>
    <w:rsid w:val="0072361C"/>
    <w:rsid w:val="00740A47"/>
    <w:rsid w:val="00745E43"/>
    <w:rsid w:val="00754321"/>
    <w:rsid w:val="00775D86"/>
    <w:rsid w:val="007916A1"/>
    <w:rsid w:val="00791827"/>
    <w:rsid w:val="00791E90"/>
    <w:rsid w:val="00793388"/>
    <w:rsid w:val="007A16BF"/>
    <w:rsid w:val="007B0CF1"/>
    <w:rsid w:val="007C1DFB"/>
    <w:rsid w:val="007C6FC1"/>
    <w:rsid w:val="007C7255"/>
    <w:rsid w:val="007C78AB"/>
    <w:rsid w:val="007D1235"/>
    <w:rsid w:val="007E1FA7"/>
    <w:rsid w:val="007F60AF"/>
    <w:rsid w:val="00814F05"/>
    <w:rsid w:val="00826652"/>
    <w:rsid w:val="0083398B"/>
    <w:rsid w:val="00833993"/>
    <w:rsid w:val="00835C14"/>
    <w:rsid w:val="00846FC5"/>
    <w:rsid w:val="00850088"/>
    <w:rsid w:val="00861355"/>
    <w:rsid w:val="00865322"/>
    <w:rsid w:val="00865CDD"/>
    <w:rsid w:val="00866A2A"/>
    <w:rsid w:val="00880E43"/>
    <w:rsid w:val="008939FA"/>
    <w:rsid w:val="008A083C"/>
    <w:rsid w:val="008A2A93"/>
    <w:rsid w:val="008A64AA"/>
    <w:rsid w:val="008B08CB"/>
    <w:rsid w:val="008B3FB9"/>
    <w:rsid w:val="008B44E3"/>
    <w:rsid w:val="008D1105"/>
    <w:rsid w:val="008D373C"/>
    <w:rsid w:val="008D3BDB"/>
    <w:rsid w:val="008D60C9"/>
    <w:rsid w:val="008F035D"/>
    <w:rsid w:val="008F2602"/>
    <w:rsid w:val="008F4B76"/>
    <w:rsid w:val="00901655"/>
    <w:rsid w:val="0090261A"/>
    <w:rsid w:val="009061FC"/>
    <w:rsid w:val="0091383E"/>
    <w:rsid w:val="00917EF2"/>
    <w:rsid w:val="009510B3"/>
    <w:rsid w:val="009521FF"/>
    <w:rsid w:val="00956063"/>
    <w:rsid w:val="0095751D"/>
    <w:rsid w:val="00972869"/>
    <w:rsid w:val="0097662B"/>
    <w:rsid w:val="00976CBD"/>
    <w:rsid w:val="00980627"/>
    <w:rsid w:val="009859D0"/>
    <w:rsid w:val="00993377"/>
    <w:rsid w:val="009C00C5"/>
    <w:rsid w:val="009C17BC"/>
    <w:rsid w:val="009C1CA0"/>
    <w:rsid w:val="009D1F8C"/>
    <w:rsid w:val="009D267A"/>
    <w:rsid w:val="009D4B62"/>
    <w:rsid w:val="009D552B"/>
    <w:rsid w:val="009D7B28"/>
    <w:rsid w:val="009E2742"/>
    <w:rsid w:val="009F1B98"/>
    <w:rsid w:val="00A00F1A"/>
    <w:rsid w:val="00A0235C"/>
    <w:rsid w:val="00A04437"/>
    <w:rsid w:val="00A5624F"/>
    <w:rsid w:val="00A6246C"/>
    <w:rsid w:val="00A71E9B"/>
    <w:rsid w:val="00A74F70"/>
    <w:rsid w:val="00A75781"/>
    <w:rsid w:val="00A8083E"/>
    <w:rsid w:val="00A80EB9"/>
    <w:rsid w:val="00A87E02"/>
    <w:rsid w:val="00AB1A3E"/>
    <w:rsid w:val="00AB3626"/>
    <w:rsid w:val="00AD01BC"/>
    <w:rsid w:val="00AD23F0"/>
    <w:rsid w:val="00AD7B5E"/>
    <w:rsid w:val="00AF4372"/>
    <w:rsid w:val="00B07504"/>
    <w:rsid w:val="00B60D65"/>
    <w:rsid w:val="00B761B4"/>
    <w:rsid w:val="00B80B2A"/>
    <w:rsid w:val="00B80E7E"/>
    <w:rsid w:val="00BA1485"/>
    <w:rsid w:val="00BB071B"/>
    <w:rsid w:val="00BC2868"/>
    <w:rsid w:val="00BD1CA6"/>
    <w:rsid w:val="00BD6368"/>
    <w:rsid w:val="00BF4699"/>
    <w:rsid w:val="00C01ACB"/>
    <w:rsid w:val="00C20986"/>
    <w:rsid w:val="00C30C51"/>
    <w:rsid w:val="00C36319"/>
    <w:rsid w:val="00C403C2"/>
    <w:rsid w:val="00C408CF"/>
    <w:rsid w:val="00C41D88"/>
    <w:rsid w:val="00C51203"/>
    <w:rsid w:val="00C624B9"/>
    <w:rsid w:val="00C63F80"/>
    <w:rsid w:val="00C64BB0"/>
    <w:rsid w:val="00C71263"/>
    <w:rsid w:val="00C93E10"/>
    <w:rsid w:val="00CA1B12"/>
    <w:rsid w:val="00CB0731"/>
    <w:rsid w:val="00CB1B1B"/>
    <w:rsid w:val="00CC49CF"/>
    <w:rsid w:val="00CE3FEA"/>
    <w:rsid w:val="00CE5FCC"/>
    <w:rsid w:val="00D06853"/>
    <w:rsid w:val="00D17054"/>
    <w:rsid w:val="00D242D8"/>
    <w:rsid w:val="00D30636"/>
    <w:rsid w:val="00D42FB0"/>
    <w:rsid w:val="00D44BB0"/>
    <w:rsid w:val="00D46333"/>
    <w:rsid w:val="00D519E5"/>
    <w:rsid w:val="00D532F9"/>
    <w:rsid w:val="00D558E4"/>
    <w:rsid w:val="00D653CF"/>
    <w:rsid w:val="00D73B19"/>
    <w:rsid w:val="00D832E3"/>
    <w:rsid w:val="00D87195"/>
    <w:rsid w:val="00D93A27"/>
    <w:rsid w:val="00DA10D7"/>
    <w:rsid w:val="00DA2531"/>
    <w:rsid w:val="00DB483F"/>
    <w:rsid w:val="00DC6D83"/>
    <w:rsid w:val="00DD0881"/>
    <w:rsid w:val="00DD0923"/>
    <w:rsid w:val="00DD4316"/>
    <w:rsid w:val="00DD4A73"/>
    <w:rsid w:val="00DD58E7"/>
    <w:rsid w:val="00DD590A"/>
    <w:rsid w:val="00DD5F77"/>
    <w:rsid w:val="00DE0069"/>
    <w:rsid w:val="00DE2428"/>
    <w:rsid w:val="00DE53EB"/>
    <w:rsid w:val="00DE6E72"/>
    <w:rsid w:val="00DF4285"/>
    <w:rsid w:val="00DF4870"/>
    <w:rsid w:val="00DF701D"/>
    <w:rsid w:val="00E00C65"/>
    <w:rsid w:val="00E0258B"/>
    <w:rsid w:val="00E10F67"/>
    <w:rsid w:val="00E1547B"/>
    <w:rsid w:val="00E21BE6"/>
    <w:rsid w:val="00E26C4E"/>
    <w:rsid w:val="00E35572"/>
    <w:rsid w:val="00E35833"/>
    <w:rsid w:val="00E377DD"/>
    <w:rsid w:val="00E601EE"/>
    <w:rsid w:val="00E73E09"/>
    <w:rsid w:val="00E74018"/>
    <w:rsid w:val="00E925F1"/>
    <w:rsid w:val="00E92627"/>
    <w:rsid w:val="00E92A4F"/>
    <w:rsid w:val="00E9468B"/>
    <w:rsid w:val="00E96566"/>
    <w:rsid w:val="00E97514"/>
    <w:rsid w:val="00EA1490"/>
    <w:rsid w:val="00EB04AE"/>
    <w:rsid w:val="00EB2B30"/>
    <w:rsid w:val="00EB38FC"/>
    <w:rsid w:val="00EB6489"/>
    <w:rsid w:val="00EB6796"/>
    <w:rsid w:val="00ED70D4"/>
    <w:rsid w:val="00EE54F8"/>
    <w:rsid w:val="00EF63B4"/>
    <w:rsid w:val="00F05975"/>
    <w:rsid w:val="00F06220"/>
    <w:rsid w:val="00F10B5E"/>
    <w:rsid w:val="00F15236"/>
    <w:rsid w:val="00F15930"/>
    <w:rsid w:val="00F22BB8"/>
    <w:rsid w:val="00F432B2"/>
    <w:rsid w:val="00F55C70"/>
    <w:rsid w:val="00F64607"/>
    <w:rsid w:val="00F65AAF"/>
    <w:rsid w:val="00F725A8"/>
    <w:rsid w:val="00F76B37"/>
    <w:rsid w:val="00F8035F"/>
    <w:rsid w:val="00F92B07"/>
    <w:rsid w:val="00F95C5A"/>
    <w:rsid w:val="00F976F8"/>
    <w:rsid w:val="00FA2247"/>
    <w:rsid w:val="00FE4913"/>
    <w:rsid w:val="00FE6333"/>
    <w:rsid w:val="00FF2542"/>
    <w:rsid w:val="00FF2C6C"/>
    <w:rsid w:val="00FF3869"/>
    <w:rsid w:val="00FF7A0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1E4EF89"/>
  <w15:chartTrackingRefBased/>
  <w15:docId w15:val="{B06D4791-74B1-CB46-93D2-E9EA87B6D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B483F"/>
    <w:pPr>
      <w:spacing w:after="0" w:line="240" w:lineRule="auto"/>
    </w:pPr>
    <w:rPr>
      <w:rFonts w:ascii="Times New Roman" w:eastAsia="Times New Roman" w:hAnsi="Times New Roman" w:cs="Times New Roman"/>
      <w:kern w:val="0"/>
      <w:lang w:eastAsia="en-GB"/>
      <w14:ligatures w14:val="none"/>
    </w:rPr>
  </w:style>
  <w:style w:type="paragraph" w:styleId="Heading1">
    <w:name w:val="heading 1"/>
    <w:basedOn w:val="Normal"/>
    <w:next w:val="Normal"/>
    <w:link w:val="Heading1Char"/>
    <w:uiPriority w:val="9"/>
    <w:qFormat/>
    <w:rsid w:val="007C6FC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C6FC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7C6FC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7C6FC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C6FC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C6FC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C6FC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C6FC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C6FC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6FC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C6FC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7C6FC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7C6FC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C6FC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C6FC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C6FC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C6FC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C6FC1"/>
    <w:rPr>
      <w:rFonts w:eastAsiaTheme="majorEastAsia" w:cstheme="majorBidi"/>
      <w:color w:val="272727" w:themeColor="text1" w:themeTint="D8"/>
    </w:rPr>
  </w:style>
  <w:style w:type="paragraph" w:styleId="Title">
    <w:name w:val="Title"/>
    <w:basedOn w:val="Normal"/>
    <w:next w:val="Normal"/>
    <w:link w:val="TitleChar"/>
    <w:uiPriority w:val="10"/>
    <w:qFormat/>
    <w:rsid w:val="007C6FC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C6FC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C6FC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C6FC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C6FC1"/>
    <w:pPr>
      <w:spacing w:before="160"/>
      <w:jc w:val="center"/>
    </w:pPr>
    <w:rPr>
      <w:i/>
      <w:iCs/>
      <w:color w:val="404040" w:themeColor="text1" w:themeTint="BF"/>
    </w:rPr>
  </w:style>
  <w:style w:type="character" w:customStyle="1" w:styleId="QuoteChar">
    <w:name w:val="Quote Char"/>
    <w:basedOn w:val="DefaultParagraphFont"/>
    <w:link w:val="Quote"/>
    <w:uiPriority w:val="29"/>
    <w:rsid w:val="007C6FC1"/>
    <w:rPr>
      <w:i/>
      <w:iCs/>
      <w:color w:val="404040" w:themeColor="text1" w:themeTint="BF"/>
    </w:rPr>
  </w:style>
  <w:style w:type="paragraph" w:styleId="ListParagraph">
    <w:name w:val="List Paragraph"/>
    <w:basedOn w:val="Normal"/>
    <w:uiPriority w:val="99"/>
    <w:qFormat/>
    <w:rsid w:val="007C6FC1"/>
    <w:pPr>
      <w:ind w:left="720"/>
      <w:contextualSpacing/>
    </w:pPr>
  </w:style>
  <w:style w:type="character" w:styleId="IntenseEmphasis">
    <w:name w:val="Intense Emphasis"/>
    <w:basedOn w:val="DefaultParagraphFont"/>
    <w:uiPriority w:val="21"/>
    <w:qFormat/>
    <w:rsid w:val="007C6FC1"/>
    <w:rPr>
      <w:i/>
      <w:iCs/>
      <w:color w:val="0F4761" w:themeColor="accent1" w:themeShade="BF"/>
    </w:rPr>
  </w:style>
  <w:style w:type="paragraph" w:styleId="IntenseQuote">
    <w:name w:val="Intense Quote"/>
    <w:basedOn w:val="Normal"/>
    <w:next w:val="Normal"/>
    <w:link w:val="IntenseQuoteChar"/>
    <w:uiPriority w:val="30"/>
    <w:qFormat/>
    <w:rsid w:val="007C6FC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C6FC1"/>
    <w:rPr>
      <w:i/>
      <w:iCs/>
      <w:color w:val="0F4761" w:themeColor="accent1" w:themeShade="BF"/>
    </w:rPr>
  </w:style>
  <w:style w:type="character" w:styleId="IntenseReference">
    <w:name w:val="Intense Reference"/>
    <w:basedOn w:val="DefaultParagraphFont"/>
    <w:uiPriority w:val="32"/>
    <w:qFormat/>
    <w:rsid w:val="007C6FC1"/>
    <w:rPr>
      <w:b/>
      <w:bCs/>
      <w:smallCaps/>
      <w:color w:val="0F4761" w:themeColor="accent1" w:themeShade="BF"/>
      <w:spacing w:val="5"/>
    </w:rPr>
  </w:style>
  <w:style w:type="table" w:styleId="TableGrid">
    <w:name w:val="Table Grid"/>
    <w:basedOn w:val="TableNormal"/>
    <w:uiPriority w:val="39"/>
    <w:rsid w:val="007C6F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F2542"/>
    <w:pPr>
      <w:spacing w:before="100" w:beforeAutospacing="1" w:after="100" w:afterAutospacing="1"/>
    </w:pPr>
  </w:style>
  <w:style w:type="paragraph" w:customStyle="1" w:styleId="p1">
    <w:name w:val="p1"/>
    <w:basedOn w:val="Normal"/>
    <w:rsid w:val="00FF2542"/>
    <w:rPr>
      <w:color w:val="000000"/>
      <w:sz w:val="17"/>
      <w:szCs w:val="17"/>
    </w:rPr>
  </w:style>
  <w:style w:type="character" w:customStyle="1" w:styleId="apple-converted-space">
    <w:name w:val="apple-converted-space"/>
    <w:basedOn w:val="DefaultParagraphFont"/>
    <w:rsid w:val="007F60AF"/>
  </w:style>
  <w:style w:type="character" w:styleId="Strong">
    <w:name w:val="Strong"/>
    <w:basedOn w:val="DefaultParagraphFont"/>
    <w:uiPriority w:val="22"/>
    <w:qFormat/>
    <w:rsid w:val="007F60AF"/>
    <w:rPr>
      <w:b/>
      <w:bCs/>
    </w:rPr>
  </w:style>
  <w:style w:type="paragraph" w:styleId="Footer">
    <w:name w:val="footer"/>
    <w:basedOn w:val="Normal"/>
    <w:link w:val="FooterChar"/>
    <w:uiPriority w:val="99"/>
    <w:unhideWhenUsed/>
    <w:rsid w:val="00980627"/>
    <w:pPr>
      <w:tabs>
        <w:tab w:val="center" w:pos="4513"/>
        <w:tab w:val="right" w:pos="9026"/>
      </w:tabs>
    </w:pPr>
    <w:rPr>
      <w:sz w:val="22"/>
      <w:szCs w:val="22"/>
    </w:rPr>
  </w:style>
  <w:style w:type="character" w:customStyle="1" w:styleId="FooterChar">
    <w:name w:val="Footer Char"/>
    <w:basedOn w:val="DefaultParagraphFont"/>
    <w:link w:val="Footer"/>
    <w:uiPriority w:val="99"/>
    <w:rsid w:val="00980627"/>
    <w:rPr>
      <w:kern w:val="0"/>
      <w:sz w:val="22"/>
      <w:szCs w:val="22"/>
      <w14:ligatures w14:val="none"/>
    </w:rPr>
  </w:style>
  <w:style w:type="character" w:customStyle="1" w:styleId="katex">
    <w:name w:val="katex"/>
    <w:basedOn w:val="DefaultParagraphFont"/>
    <w:rsid w:val="00A04437"/>
  </w:style>
  <w:style w:type="character" w:styleId="PlaceholderText">
    <w:name w:val="Placeholder Text"/>
    <w:basedOn w:val="DefaultParagraphFont"/>
    <w:uiPriority w:val="99"/>
    <w:semiHidden/>
    <w:rsid w:val="00050A27"/>
    <w:rPr>
      <w:color w:val="666666"/>
    </w:rPr>
  </w:style>
  <w:style w:type="character" w:customStyle="1" w:styleId="katex-mathml">
    <w:name w:val="katex-mathml"/>
    <w:basedOn w:val="DefaultParagraphFont"/>
    <w:rsid w:val="00DB483F"/>
  </w:style>
  <w:style w:type="character" w:customStyle="1" w:styleId="mord">
    <w:name w:val="mord"/>
    <w:basedOn w:val="DefaultParagraphFont"/>
    <w:rsid w:val="00DB483F"/>
  </w:style>
  <w:style w:type="character" w:customStyle="1" w:styleId="vlist-s">
    <w:name w:val="vlist-s"/>
    <w:basedOn w:val="DefaultParagraphFont"/>
    <w:rsid w:val="00DB483F"/>
  </w:style>
  <w:style w:type="character" w:customStyle="1" w:styleId="mbin">
    <w:name w:val="mbin"/>
    <w:basedOn w:val="DefaultParagraphFont"/>
    <w:rsid w:val="00DB483F"/>
  </w:style>
  <w:style w:type="paragraph" w:customStyle="1" w:styleId="p2">
    <w:name w:val="p2"/>
    <w:basedOn w:val="Normal"/>
    <w:rsid w:val="00FF2C6C"/>
    <w:rPr>
      <w:rFonts w:ascii="Arial" w:hAnsi="Arial" w:cs="Arial"/>
      <w:color w:val="000000"/>
      <w:sz w:val="15"/>
      <w:szCs w:val="15"/>
    </w:rPr>
  </w:style>
  <w:style w:type="character" w:styleId="Hyperlink">
    <w:name w:val="Hyperlink"/>
    <w:basedOn w:val="DefaultParagraphFont"/>
    <w:uiPriority w:val="99"/>
    <w:unhideWhenUsed/>
    <w:rsid w:val="00294B1F"/>
    <w:rPr>
      <w:color w:val="467886" w:themeColor="hyperlink"/>
      <w:u w:val="single"/>
    </w:rPr>
  </w:style>
  <w:style w:type="character" w:styleId="UnresolvedMention">
    <w:name w:val="Unresolved Mention"/>
    <w:basedOn w:val="DefaultParagraphFont"/>
    <w:uiPriority w:val="99"/>
    <w:semiHidden/>
    <w:unhideWhenUsed/>
    <w:rsid w:val="00294B1F"/>
    <w:rPr>
      <w:color w:val="605E5C"/>
      <w:shd w:val="clear" w:color="auto" w:fill="E1DFDD"/>
    </w:rPr>
  </w:style>
  <w:style w:type="paragraph" w:styleId="Header">
    <w:name w:val="header"/>
    <w:basedOn w:val="Normal"/>
    <w:link w:val="HeaderChar"/>
    <w:uiPriority w:val="99"/>
    <w:unhideWhenUsed/>
    <w:rsid w:val="00EB2B30"/>
    <w:pPr>
      <w:tabs>
        <w:tab w:val="center" w:pos="4680"/>
        <w:tab w:val="right" w:pos="9360"/>
      </w:tabs>
    </w:pPr>
  </w:style>
  <w:style w:type="character" w:customStyle="1" w:styleId="HeaderChar">
    <w:name w:val="Header Char"/>
    <w:basedOn w:val="DefaultParagraphFont"/>
    <w:link w:val="Header"/>
    <w:uiPriority w:val="99"/>
    <w:rsid w:val="00EB2B30"/>
    <w:rPr>
      <w:rFonts w:ascii="Times New Roman" w:eastAsia="Times New Roman" w:hAnsi="Times New Roman" w:cs="Times New Roman"/>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98/rstb.2007.2164"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1007/s11947-024-03544-4"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02/wcc.395"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doi.org/10.1007/s12355-025-01602-5"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oi.org/10.4236/jacen.2023.122013"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6C64428-6F6E-BB4F-ABEF-23B669AA0910}">
  <we:reference id="wa104382081" version="1.55.1.0" store="en-GB" storeType="OMEX"/>
  <we:alternateReferences>
    <we:reference id="WA104382081" version="1.55.1.0" store="WA104382081" storeType="OMEX"/>
  </we:alternateReferences>
  <we:properties>
    <we:property name="MENDELEY_CITATIONS" val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1D4010-BB46-4041-9F70-69C2B55A03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673</TotalTime>
  <Pages>10</Pages>
  <Words>3175</Words>
  <Characters>18103</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Prakash</dc:creator>
  <cp:keywords/>
  <dc:description/>
  <cp:lastModifiedBy>SDI 1180</cp:lastModifiedBy>
  <cp:revision>310</cp:revision>
  <dcterms:created xsi:type="dcterms:W3CDTF">2025-07-16T14:00:00Z</dcterms:created>
  <dcterms:modified xsi:type="dcterms:W3CDTF">2025-07-22T11:50:00Z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2025-07-16T14:06:48Z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014c3aeb-9620-4955-8a1f-4144e0918eb9</vt:lpwstr>
  </property>
  <property fmtid="{D5CDD505-2E9C-101B-9397-08002B2CF9AE}" pid="7" name="MSIP_Label_defa4170-0d19-0005-0004-bc88714345d2_ActionId">
    <vt:lpwstr>c4d5158c-b881-4c7e-bae6-c60ef3675d70</vt:lpwstr>
  </property>
  <property fmtid="{D5CDD505-2E9C-101B-9397-08002B2CF9AE}" pid="8" name="MSIP_Label_defa4170-0d19-0005-0004-bc88714345d2_ContentBits">
    <vt:lpwstr>0</vt:lpwstr>
  </property>
  <property fmtid="{D5CDD505-2E9C-101B-9397-08002B2CF9AE}" pid="9" name="MSIP_Label_defa4170-0d19-0005-0004-bc88714345d2_Tag">
    <vt:lpwstr>50, 3, 0, 1</vt:lpwstr>
  </property>
</Properties>
</file>