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AB01B" w14:textId="77777777" w:rsidR="00755D37" w:rsidRPr="00755D37" w:rsidRDefault="00755D37" w:rsidP="00755D37">
      <w:pPr>
        <w:pBdr>
          <w:bottom w:val="single" w:sz="4" w:space="1" w:color="auto"/>
        </w:pBdr>
        <w:spacing w:line="360" w:lineRule="auto"/>
        <w:jc w:val="center"/>
        <w:rPr>
          <w:rFonts w:ascii="Times New Roman" w:hAnsi="Times New Roman" w:cs="Times New Roman"/>
          <w:b/>
          <w:bCs/>
          <w:i/>
          <w:iCs/>
          <w:sz w:val="28"/>
          <w:szCs w:val="24"/>
          <w:u w:val="single"/>
          <w:lang w:val="en-US"/>
        </w:rPr>
      </w:pPr>
      <w:r w:rsidRPr="00755D37">
        <w:rPr>
          <w:rFonts w:ascii="Times New Roman" w:hAnsi="Times New Roman" w:cs="Times New Roman"/>
          <w:b/>
          <w:bCs/>
          <w:i/>
          <w:iCs/>
          <w:sz w:val="28"/>
          <w:szCs w:val="24"/>
          <w:u w:val="single"/>
          <w:lang w:val="en-US"/>
        </w:rPr>
        <w:t>Review Article</w:t>
      </w:r>
    </w:p>
    <w:p w14:paraId="16B535FD" w14:textId="77777777" w:rsidR="00755D37" w:rsidRDefault="00755D37" w:rsidP="008C091D">
      <w:pPr>
        <w:pBdr>
          <w:bottom w:val="single" w:sz="4" w:space="1" w:color="auto"/>
        </w:pBdr>
        <w:spacing w:line="360" w:lineRule="auto"/>
        <w:jc w:val="center"/>
        <w:rPr>
          <w:rFonts w:ascii="Times New Roman" w:hAnsi="Times New Roman" w:cs="Times New Roman"/>
          <w:b/>
          <w:sz w:val="28"/>
          <w:szCs w:val="24"/>
          <w:lang w:val="en-US"/>
        </w:rPr>
      </w:pPr>
    </w:p>
    <w:p w14:paraId="6270C006" w14:textId="3BE9E2F9" w:rsidR="008E26DA" w:rsidRDefault="008E26DA" w:rsidP="008C091D">
      <w:pPr>
        <w:pBdr>
          <w:bottom w:val="single" w:sz="4" w:space="1" w:color="auto"/>
        </w:pBdr>
        <w:spacing w:line="360" w:lineRule="auto"/>
        <w:jc w:val="center"/>
        <w:rPr>
          <w:rFonts w:ascii="Times New Roman" w:hAnsi="Times New Roman" w:cs="Times New Roman"/>
          <w:b/>
          <w:sz w:val="28"/>
          <w:szCs w:val="24"/>
          <w:lang w:val="en-US"/>
        </w:rPr>
      </w:pPr>
      <w:r w:rsidRPr="008E26DA">
        <w:rPr>
          <w:rFonts w:ascii="Times New Roman" w:hAnsi="Times New Roman" w:cs="Times New Roman"/>
          <w:b/>
          <w:sz w:val="28"/>
          <w:szCs w:val="24"/>
          <w:lang w:val="en-US"/>
        </w:rPr>
        <w:t>“The Rhizosphere Microbiome Revolution: Leveraging Microbial Potential fo</w:t>
      </w:r>
      <w:r w:rsidR="00F55454">
        <w:rPr>
          <w:rFonts w:ascii="Times New Roman" w:hAnsi="Times New Roman" w:cs="Times New Roman"/>
          <w:b/>
          <w:sz w:val="28"/>
          <w:szCs w:val="24"/>
          <w:lang w:val="en-US"/>
        </w:rPr>
        <w:t>r Climate Resilience in Agriculture</w:t>
      </w:r>
      <w:r w:rsidRPr="008E26DA">
        <w:rPr>
          <w:rFonts w:ascii="Times New Roman" w:hAnsi="Times New Roman" w:cs="Times New Roman"/>
          <w:b/>
          <w:sz w:val="28"/>
          <w:szCs w:val="24"/>
          <w:lang w:val="en-US"/>
        </w:rPr>
        <w:t xml:space="preserve"> Systems</w:t>
      </w:r>
      <w:r w:rsidR="00822897">
        <w:rPr>
          <w:rFonts w:ascii="Times New Roman" w:hAnsi="Times New Roman" w:cs="Times New Roman"/>
          <w:b/>
          <w:sz w:val="28"/>
          <w:szCs w:val="24"/>
          <w:lang w:val="en-US"/>
        </w:rPr>
        <w:t xml:space="preserve"> and</w:t>
      </w:r>
      <w:r w:rsidR="00822897" w:rsidRPr="00822897">
        <w:t xml:space="preserve"> </w:t>
      </w:r>
      <w:r w:rsidR="00822897">
        <w:rPr>
          <w:rFonts w:ascii="Times New Roman" w:hAnsi="Times New Roman" w:cs="Times New Roman"/>
          <w:b/>
          <w:sz w:val="28"/>
          <w:szCs w:val="24"/>
          <w:lang w:val="en-US"/>
        </w:rPr>
        <w:t xml:space="preserve">modulating </w:t>
      </w:r>
      <w:r w:rsidR="00822897" w:rsidRPr="00822897">
        <w:rPr>
          <w:rFonts w:ascii="Times New Roman" w:hAnsi="Times New Roman" w:cs="Times New Roman"/>
          <w:b/>
          <w:sz w:val="28"/>
          <w:szCs w:val="24"/>
          <w:lang w:val="en-US"/>
        </w:rPr>
        <w:t>positive plant-soil feedback</w:t>
      </w:r>
      <w:r w:rsidRPr="008E26DA">
        <w:rPr>
          <w:rFonts w:ascii="Times New Roman" w:hAnsi="Times New Roman" w:cs="Times New Roman"/>
          <w:b/>
          <w:sz w:val="28"/>
          <w:szCs w:val="24"/>
          <w:lang w:val="en-US"/>
        </w:rPr>
        <w:t>”</w:t>
      </w:r>
    </w:p>
    <w:p w14:paraId="281720C9" w14:textId="77777777" w:rsidR="00D34711" w:rsidRDefault="00D34711" w:rsidP="008C091D">
      <w:pPr>
        <w:tabs>
          <w:tab w:val="left" w:pos="1060"/>
        </w:tabs>
        <w:spacing w:line="360" w:lineRule="auto"/>
        <w:jc w:val="center"/>
        <w:rPr>
          <w:rFonts w:ascii="Times New Roman" w:hAnsi="Times New Roman" w:cs="Times New Roman"/>
          <w:b/>
          <w:sz w:val="24"/>
          <w:szCs w:val="24"/>
          <w:lang w:val="en-US"/>
        </w:rPr>
      </w:pPr>
    </w:p>
    <w:p w14:paraId="1A51812F" w14:textId="77777777" w:rsidR="00612E2B" w:rsidRPr="00682B34" w:rsidRDefault="00612E2B" w:rsidP="008C091D">
      <w:pPr>
        <w:tabs>
          <w:tab w:val="left" w:pos="1060"/>
        </w:tabs>
        <w:spacing w:line="360" w:lineRule="auto"/>
        <w:jc w:val="center"/>
        <w:rPr>
          <w:rFonts w:ascii="Times New Roman" w:hAnsi="Times New Roman" w:cs="Times New Roman"/>
          <w:b/>
          <w:sz w:val="24"/>
          <w:szCs w:val="24"/>
          <w:lang w:val="en-US"/>
        </w:rPr>
      </w:pPr>
      <w:r w:rsidRPr="00682B34">
        <w:rPr>
          <w:rFonts w:ascii="Times New Roman" w:hAnsi="Times New Roman" w:cs="Times New Roman"/>
          <w:b/>
          <w:sz w:val="24"/>
          <w:szCs w:val="24"/>
          <w:lang w:val="en-US"/>
        </w:rPr>
        <w:t>Abstract</w:t>
      </w:r>
    </w:p>
    <w:p w14:paraId="43D5AA76" w14:textId="77777777" w:rsidR="00D34711" w:rsidRDefault="00D34711" w:rsidP="008C091D">
      <w:pPr>
        <w:pStyle w:val="NormalWeb"/>
        <w:spacing w:line="360" w:lineRule="auto"/>
        <w:jc w:val="both"/>
      </w:pPr>
      <w:r>
        <w:t>The living soil system plays a crucial role in sustainable agricultural production, with soil quality serving as a key indicator of environmental stability, food security, and economic viability. However, in recent years, soil health has been deteriorating due to unsustainable management practices and climatic challenges such as drought, salinity, and unpredictable weather patterns. To restore and maintain soil fertility for future food security, the use of natural soil organisms, particularly microbes, is essential. Soil microorganisms significantly contribute to nutrient mobilization, solubilization, and improved nutrient availability for plants. The rhizosphere, a dynamic zone around plant roots, is the hotspot of intense biological and biochemical interactions among microbes and plants, influencing soil biodiversity, disease suppression, and soil physicochemical properties. Microbes act as sensitive indicators of soil health due to their rapid response to environmental changes and their integral role in soil processes. Beneficial microorganisms like plant growth-promoting rhizobacteria (PGPR) and arbuscular mycorrhizal fungi (AMF) not only enhance crop productivity but also improve plant tolerance to abiotic stresses such as drought and salinity. Additionally, microbial communities contribute to soil structural stability by forming aggregates, enhancing water retention, and facilitating organic matter dynamics. These plant-microbe interactions are vital for promoting crop growth, managing diseases, and achieving sustainable agriculture without harming ecosystem functions. Future research should focus on identifying effective microbial strains and understanding microbial metabolites that influence plant-soil interactions. This review highlights the crucial role of microorganisms in improving soil health and supports their potential application in advancing sustainable agricultural practices.</w:t>
      </w:r>
    </w:p>
    <w:p w14:paraId="545217D2" w14:textId="77777777" w:rsidR="008C091D" w:rsidRDefault="008C091D" w:rsidP="008C091D">
      <w:pPr>
        <w:spacing w:line="360" w:lineRule="auto"/>
        <w:jc w:val="both"/>
        <w:rPr>
          <w:rFonts w:ascii="Times New Roman" w:hAnsi="Times New Roman" w:cs="Times New Roman"/>
          <w:b/>
          <w:sz w:val="24"/>
          <w:szCs w:val="24"/>
        </w:rPr>
      </w:pPr>
    </w:p>
    <w:p w14:paraId="6C68C5B4" w14:textId="77777777" w:rsidR="008C091D" w:rsidRDefault="008C091D" w:rsidP="008C091D">
      <w:pPr>
        <w:spacing w:line="360" w:lineRule="auto"/>
        <w:jc w:val="both"/>
        <w:rPr>
          <w:rFonts w:ascii="Times New Roman" w:hAnsi="Times New Roman" w:cs="Times New Roman"/>
          <w:b/>
          <w:sz w:val="24"/>
          <w:szCs w:val="24"/>
        </w:rPr>
      </w:pPr>
    </w:p>
    <w:p w14:paraId="0A75723F" w14:textId="77777777" w:rsidR="008C091D" w:rsidRDefault="008C091D" w:rsidP="008C091D">
      <w:pPr>
        <w:spacing w:line="360" w:lineRule="auto"/>
        <w:jc w:val="both"/>
        <w:rPr>
          <w:rFonts w:ascii="Times New Roman" w:hAnsi="Times New Roman" w:cs="Times New Roman"/>
          <w:b/>
          <w:sz w:val="24"/>
          <w:szCs w:val="24"/>
        </w:rPr>
      </w:pPr>
    </w:p>
    <w:p w14:paraId="56AC8512" w14:textId="77777777" w:rsidR="008C091D" w:rsidRDefault="008C091D" w:rsidP="008C091D">
      <w:pPr>
        <w:spacing w:line="360" w:lineRule="auto"/>
        <w:jc w:val="both"/>
        <w:rPr>
          <w:rFonts w:ascii="Times New Roman" w:hAnsi="Times New Roman" w:cs="Times New Roman"/>
          <w:b/>
          <w:sz w:val="24"/>
          <w:szCs w:val="24"/>
        </w:rPr>
      </w:pPr>
    </w:p>
    <w:p w14:paraId="3379E77F" w14:textId="77777777" w:rsidR="008C091D" w:rsidRDefault="008C091D" w:rsidP="008C091D">
      <w:pPr>
        <w:spacing w:line="360" w:lineRule="auto"/>
        <w:jc w:val="both"/>
        <w:rPr>
          <w:rFonts w:ascii="Times New Roman" w:hAnsi="Times New Roman" w:cs="Times New Roman"/>
          <w:b/>
          <w:sz w:val="24"/>
          <w:szCs w:val="24"/>
        </w:rPr>
      </w:pPr>
    </w:p>
    <w:p w14:paraId="66B2B273" w14:textId="77777777" w:rsidR="008C091D" w:rsidRDefault="008C091D" w:rsidP="008C091D">
      <w:pPr>
        <w:spacing w:line="360" w:lineRule="auto"/>
        <w:jc w:val="both"/>
        <w:rPr>
          <w:rFonts w:ascii="Times New Roman" w:hAnsi="Times New Roman" w:cs="Times New Roman"/>
          <w:b/>
          <w:sz w:val="24"/>
          <w:szCs w:val="24"/>
        </w:rPr>
      </w:pPr>
    </w:p>
    <w:p w14:paraId="7074D245" w14:textId="77777777" w:rsidR="004547ED" w:rsidRPr="004547ED" w:rsidRDefault="008C091D" w:rsidP="008C091D">
      <w:pPr>
        <w:spacing w:line="360" w:lineRule="auto"/>
        <w:jc w:val="both"/>
        <w:rPr>
          <w:rFonts w:ascii="Times New Roman" w:hAnsi="Times New Roman" w:cs="Times New Roman"/>
          <w:b/>
          <w:sz w:val="24"/>
          <w:szCs w:val="24"/>
        </w:rPr>
      </w:pPr>
      <w:r w:rsidRPr="00675A8A">
        <w:rPr>
          <w:rFonts w:ascii="Times New Roman" w:hAnsi="Times New Roman" w:cs="Times New Roman"/>
          <w:noProof/>
          <w:sz w:val="24"/>
          <w:szCs w:val="24"/>
          <w:lang w:eastAsia="en-IN"/>
        </w:rPr>
        <w:drawing>
          <wp:anchor distT="0" distB="0" distL="114300" distR="114300" simplePos="0" relativeHeight="251678720" behindDoc="0" locked="0" layoutInCell="1" allowOverlap="1" wp14:anchorId="33FA1421" wp14:editId="1BE3154D">
            <wp:simplePos x="0" y="0"/>
            <wp:positionH relativeFrom="margin">
              <wp:align>center</wp:align>
            </wp:positionH>
            <wp:positionV relativeFrom="paragraph">
              <wp:posOffset>342899</wp:posOffset>
            </wp:positionV>
            <wp:extent cx="5715000" cy="3336601"/>
            <wp:effectExtent l="0" t="0" r="0" b="0"/>
            <wp:wrapNone/>
            <wp:docPr id="4" name="Picture 4" descr="C:\Users\PERSONAL\Deskto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r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336601"/>
                    </a:xfrm>
                    <a:prstGeom prst="rect">
                      <a:avLst/>
                    </a:prstGeom>
                    <a:noFill/>
                    <a:ln>
                      <a:noFill/>
                    </a:ln>
                  </pic:spPr>
                </pic:pic>
              </a:graphicData>
            </a:graphic>
            <wp14:sizeRelH relativeFrom="page">
              <wp14:pctWidth>0</wp14:pctWidth>
            </wp14:sizeRelH>
            <wp14:sizeRelV relativeFrom="page">
              <wp14:pctHeight>0</wp14:pctHeight>
            </wp14:sizeRelV>
          </wp:anchor>
        </w:drawing>
      </w:r>
      <w:r w:rsidR="004547ED" w:rsidRPr="004547ED">
        <w:rPr>
          <w:rFonts w:ascii="Times New Roman" w:hAnsi="Times New Roman" w:cs="Times New Roman"/>
          <w:b/>
          <w:sz w:val="24"/>
          <w:szCs w:val="24"/>
        </w:rPr>
        <w:t>Graphical Abstract</w:t>
      </w:r>
    </w:p>
    <w:p w14:paraId="4CB3A1DE" w14:textId="77777777" w:rsidR="004547ED" w:rsidRDefault="004547ED" w:rsidP="008C091D">
      <w:pPr>
        <w:spacing w:line="360" w:lineRule="auto"/>
        <w:jc w:val="both"/>
        <w:rPr>
          <w:rFonts w:ascii="Times New Roman" w:hAnsi="Times New Roman" w:cs="Times New Roman"/>
          <w:sz w:val="24"/>
          <w:szCs w:val="24"/>
        </w:rPr>
      </w:pPr>
    </w:p>
    <w:p w14:paraId="2255A4C8" w14:textId="77777777" w:rsidR="00675A8A" w:rsidRDefault="00675A8A" w:rsidP="008C091D">
      <w:pPr>
        <w:spacing w:line="360" w:lineRule="auto"/>
        <w:jc w:val="both"/>
        <w:rPr>
          <w:rFonts w:ascii="Times New Roman" w:hAnsi="Times New Roman" w:cs="Times New Roman"/>
          <w:sz w:val="24"/>
          <w:szCs w:val="24"/>
        </w:rPr>
      </w:pPr>
    </w:p>
    <w:p w14:paraId="4A9F4C0C" w14:textId="77777777" w:rsidR="00675A8A" w:rsidRDefault="00675A8A" w:rsidP="008C091D">
      <w:pPr>
        <w:spacing w:line="360" w:lineRule="auto"/>
        <w:jc w:val="both"/>
        <w:rPr>
          <w:rFonts w:ascii="Times New Roman" w:hAnsi="Times New Roman" w:cs="Times New Roman"/>
          <w:sz w:val="24"/>
          <w:szCs w:val="24"/>
        </w:rPr>
      </w:pPr>
    </w:p>
    <w:p w14:paraId="5C353576" w14:textId="77777777" w:rsidR="00675A8A" w:rsidRDefault="00675A8A" w:rsidP="008C091D">
      <w:pPr>
        <w:spacing w:line="360" w:lineRule="auto"/>
        <w:jc w:val="both"/>
        <w:rPr>
          <w:rFonts w:ascii="Times New Roman" w:hAnsi="Times New Roman" w:cs="Times New Roman"/>
          <w:sz w:val="24"/>
          <w:szCs w:val="24"/>
        </w:rPr>
      </w:pPr>
    </w:p>
    <w:p w14:paraId="0050C630" w14:textId="77777777" w:rsidR="00675A8A" w:rsidRDefault="00675A8A" w:rsidP="008C091D">
      <w:pPr>
        <w:spacing w:line="360" w:lineRule="auto"/>
        <w:jc w:val="both"/>
        <w:rPr>
          <w:rFonts w:ascii="Times New Roman" w:hAnsi="Times New Roman" w:cs="Times New Roman"/>
          <w:sz w:val="24"/>
          <w:szCs w:val="24"/>
        </w:rPr>
      </w:pPr>
    </w:p>
    <w:p w14:paraId="35CFDC81" w14:textId="77777777" w:rsidR="00675A8A" w:rsidRDefault="00675A8A" w:rsidP="008C091D">
      <w:pPr>
        <w:spacing w:line="360" w:lineRule="auto"/>
        <w:jc w:val="both"/>
        <w:rPr>
          <w:rFonts w:ascii="Times New Roman" w:hAnsi="Times New Roman" w:cs="Times New Roman"/>
          <w:sz w:val="24"/>
          <w:szCs w:val="24"/>
        </w:rPr>
      </w:pPr>
    </w:p>
    <w:p w14:paraId="024B1C22" w14:textId="77777777" w:rsidR="00675A8A" w:rsidRDefault="00675A8A" w:rsidP="008C091D">
      <w:pPr>
        <w:spacing w:line="360" w:lineRule="auto"/>
        <w:jc w:val="both"/>
        <w:rPr>
          <w:rFonts w:ascii="Times New Roman" w:hAnsi="Times New Roman" w:cs="Times New Roman"/>
          <w:sz w:val="24"/>
          <w:szCs w:val="24"/>
        </w:rPr>
      </w:pPr>
    </w:p>
    <w:p w14:paraId="1682E8FF" w14:textId="77777777" w:rsidR="00675A8A" w:rsidRDefault="00675A8A" w:rsidP="008C091D">
      <w:pPr>
        <w:spacing w:line="360" w:lineRule="auto"/>
        <w:jc w:val="both"/>
        <w:rPr>
          <w:rFonts w:ascii="Times New Roman" w:hAnsi="Times New Roman" w:cs="Times New Roman"/>
          <w:sz w:val="24"/>
          <w:szCs w:val="24"/>
        </w:rPr>
      </w:pPr>
    </w:p>
    <w:p w14:paraId="37312B4C" w14:textId="77777777" w:rsidR="00675A8A" w:rsidRDefault="00675A8A" w:rsidP="008C091D">
      <w:pPr>
        <w:spacing w:line="360" w:lineRule="auto"/>
        <w:jc w:val="both"/>
        <w:rPr>
          <w:rFonts w:ascii="Times New Roman" w:hAnsi="Times New Roman" w:cs="Times New Roman"/>
          <w:sz w:val="24"/>
          <w:szCs w:val="24"/>
        </w:rPr>
      </w:pPr>
    </w:p>
    <w:p w14:paraId="7456D6FA" w14:textId="77777777" w:rsidR="008C091D" w:rsidRDefault="008C091D" w:rsidP="008C091D">
      <w:pPr>
        <w:spacing w:line="360" w:lineRule="auto"/>
        <w:jc w:val="both"/>
        <w:rPr>
          <w:rFonts w:ascii="Times New Roman" w:hAnsi="Times New Roman" w:cs="Times New Roman"/>
          <w:sz w:val="24"/>
          <w:szCs w:val="24"/>
        </w:rPr>
      </w:pPr>
    </w:p>
    <w:p w14:paraId="7CBCEC92" w14:textId="77777777" w:rsidR="00E6439A" w:rsidRPr="00E6439A" w:rsidRDefault="00E6439A" w:rsidP="00E6439A">
      <w:pPr>
        <w:spacing w:line="360" w:lineRule="auto"/>
        <w:jc w:val="both"/>
        <w:rPr>
          <w:rFonts w:ascii="Times New Roman" w:hAnsi="Times New Roman" w:cs="Times New Roman"/>
          <w:sz w:val="24"/>
          <w:szCs w:val="24"/>
        </w:rPr>
      </w:pPr>
      <w:r w:rsidRPr="00E6439A">
        <w:rPr>
          <w:rFonts w:ascii="Times New Roman" w:hAnsi="Times New Roman" w:cs="Times New Roman"/>
          <w:sz w:val="24"/>
          <w:szCs w:val="24"/>
        </w:rPr>
        <w:t>Keywords: soil health; microorganisms; microbial community; rhizosphere.</w:t>
      </w:r>
    </w:p>
    <w:p w14:paraId="13E2317E" w14:textId="77777777" w:rsidR="00E6439A" w:rsidRDefault="00E6439A" w:rsidP="008C091D">
      <w:pPr>
        <w:spacing w:line="360" w:lineRule="auto"/>
        <w:jc w:val="both"/>
        <w:rPr>
          <w:rFonts w:ascii="Times New Roman" w:hAnsi="Times New Roman" w:cs="Times New Roman"/>
          <w:sz w:val="24"/>
          <w:szCs w:val="24"/>
        </w:rPr>
      </w:pPr>
    </w:p>
    <w:p w14:paraId="428222E4"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682B34" w:rsidRPr="00682B34">
        <w:rPr>
          <w:rFonts w:ascii="Times New Roman" w:hAnsi="Times New Roman" w:cs="Times New Roman"/>
          <w:b/>
          <w:sz w:val="24"/>
          <w:szCs w:val="24"/>
        </w:rPr>
        <w:t>Introduction</w:t>
      </w:r>
    </w:p>
    <w:p w14:paraId="1581583A" w14:textId="77777777" w:rsidR="00A20B0C" w:rsidRDefault="00B6471D" w:rsidP="008C091D">
      <w:pPr>
        <w:autoSpaceDE w:val="0"/>
        <w:autoSpaceDN w:val="0"/>
        <w:adjustRightInd w:val="0"/>
        <w:spacing w:line="360" w:lineRule="auto"/>
        <w:jc w:val="both"/>
        <w:rPr>
          <w:rFonts w:ascii="Times New Roman" w:hAnsi="Times New Roman" w:cs="Times New Roman"/>
          <w:sz w:val="24"/>
        </w:rPr>
      </w:pPr>
      <w:r w:rsidRPr="00B6471D">
        <w:rPr>
          <w:rFonts w:ascii="Times New Roman" w:hAnsi="Times New Roman" w:cs="Times New Roman"/>
          <w:sz w:val="24"/>
        </w:rPr>
        <w:t xml:space="preserve">Amidst the growing population, including urbanisation as well as industrialisation has now </w:t>
      </w:r>
      <w:proofErr w:type="gramStart"/>
      <w:r w:rsidRPr="00B6471D">
        <w:rPr>
          <w:rFonts w:ascii="Times New Roman" w:hAnsi="Times New Roman" w:cs="Times New Roman"/>
          <w:sz w:val="24"/>
        </w:rPr>
        <w:t>diminishes</w:t>
      </w:r>
      <w:proofErr w:type="gramEnd"/>
      <w:r w:rsidRPr="00B6471D">
        <w:rPr>
          <w:rFonts w:ascii="Times New Roman" w:hAnsi="Times New Roman" w:cs="Times New Roman"/>
          <w:sz w:val="24"/>
        </w:rPr>
        <w:t xml:space="preserve"> the growing agricultural land</w:t>
      </w:r>
      <w:r>
        <w:rPr>
          <w:rFonts w:ascii="Times New Roman" w:hAnsi="Times New Roman" w:cs="Times New Roman"/>
          <w:sz w:val="24"/>
        </w:rPr>
        <w:t xml:space="preserve"> fields</w:t>
      </w:r>
      <w:r w:rsidRPr="00B6471D">
        <w:rPr>
          <w:rFonts w:ascii="Times New Roman" w:hAnsi="Times New Roman" w:cs="Times New Roman"/>
          <w:sz w:val="24"/>
        </w:rPr>
        <w:t xml:space="preserve">. This abrupt change had affected by demand of food and supply ratio, but still the growing population should satisfy the food for their daily needs (Tilman </w:t>
      </w:r>
      <w:r w:rsidRPr="00B6471D">
        <w:rPr>
          <w:rFonts w:ascii="Times New Roman" w:hAnsi="Times New Roman" w:cs="Times New Roman"/>
          <w:i/>
          <w:sz w:val="24"/>
        </w:rPr>
        <w:t>et al</w:t>
      </w:r>
      <w:r w:rsidRPr="00B6471D">
        <w:rPr>
          <w:rFonts w:ascii="Times New Roman" w:hAnsi="Times New Roman" w:cs="Times New Roman"/>
          <w:sz w:val="24"/>
        </w:rPr>
        <w:t>., 2011)</w:t>
      </w:r>
      <w:r>
        <w:rPr>
          <w:rFonts w:ascii="Times New Roman" w:hAnsi="Times New Roman" w:cs="Times New Roman"/>
          <w:sz w:val="24"/>
        </w:rPr>
        <w:t>.</w:t>
      </w:r>
      <w:r w:rsidR="00C939AB">
        <w:rPr>
          <w:rFonts w:ascii="Times New Roman" w:hAnsi="Times New Roman" w:cs="Times New Roman"/>
          <w:sz w:val="24"/>
        </w:rPr>
        <w:t xml:space="preserve"> </w:t>
      </w:r>
      <w:r w:rsidR="00C939AB" w:rsidRPr="00C939AB">
        <w:rPr>
          <w:rFonts w:ascii="Times New Roman" w:hAnsi="Times New Roman" w:cs="Times New Roman"/>
          <w:sz w:val="24"/>
          <w:szCs w:val="20"/>
        </w:rPr>
        <w:t>However, the conventional agriculture</w:t>
      </w:r>
      <w:r w:rsidR="00C939AB">
        <w:rPr>
          <w:rFonts w:ascii="Times New Roman" w:hAnsi="Times New Roman" w:cs="Times New Roman"/>
          <w:sz w:val="24"/>
          <w:szCs w:val="20"/>
        </w:rPr>
        <w:t xml:space="preserve"> is facing reduction in </w:t>
      </w:r>
      <w:r w:rsidR="00C939AB" w:rsidRPr="00C939AB">
        <w:rPr>
          <w:rFonts w:ascii="Times New Roman" w:hAnsi="Times New Roman" w:cs="Times New Roman"/>
          <w:sz w:val="24"/>
          <w:szCs w:val="20"/>
        </w:rPr>
        <w:t>production and increased</w:t>
      </w:r>
      <w:r w:rsidR="00C939AB">
        <w:rPr>
          <w:rFonts w:ascii="Times New Roman" w:hAnsi="Times New Roman" w:cs="Times New Roman"/>
          <w:sz w:val="24"/>
          <w:szCs w:val="20"/>
        </w:rPr>
        <w:t xml:space="preserve"> in cost of input. In addition, </w:t>
      </w:r>
      <w:r w:rsidR="00C939AB" w:rsidRPr="00C939AB">
        <w:rPr>
          <w:rFonts w:ascii="Times New Roman" w:hAnsi="Times New Roman" w:cs="Times New Roman"/>
          <w:sz w:val="24"/>
          <w:szCs w:val="20"/>
        </w:rPr>
        <w:t xml:space="preserve">loss of agriculture productivity </w:t>
      </w:r>
      <w:r w:rsidR="00C939AB">
        <w:rPr>
          <w:rFonts w:ascii="Times New Roman" w:hAnsi="Times New Roman" w:cs="Times New Roman"/>
          <w:sz w:val="24"/>
          <w:szCs w:val="20"/>
        </w:rPr>
        <w:t xml:space="preserve">due to </w:t>
      </w:r>
      <w:r w:rsidR="00C939AB" w:rsidRPr="00C939AB">
        <w:rPr>
          <w:rFonts w:ascii="Times New Roman" w:hAnsi="Times New Roman" w:cs="Times New Roman"/>
          <w:sz w:val="24"/>
          <w:szCs w:val="20"/>
        </w:rPr>
        <w:t>natural and an</w:t>
      </w:r>
      <w:r w:rsidR="00C939AB">
        <w:rPr>
          <w:rFonts w:ascii="Times New Roman" w:hAnsi="Times New Roman" w:cs="Times New Roman"/>
          <w:sz w:val="24"/>
          <w:szCs w:val="20"/>
        </w:rPr>
        <w:t xml:space="preserve">thropogenic activity leads that </w:t>
      </w:r>
      <w:r w:rsidR="00C939AB" w:rsidRPr="00C939AB">
        <w:rPr>
          <w:rFonts w:ascii="Times New Roman" w:hAnsi="Times New Roman" w:cs="Times New Roman"/>
          <w:sz w:val="24"/>
          <w:szCs w:val="20"/>
        </w:rPr>
        <w:t>land degradati</w:t>
      </w:r>
      <w:r w:rsidR="00C939AB">
        <w:rPr>
          <w:rFonts w:ascii="Times New Roman" w:hAnsi="Times New Roman" w:cs="Times New Roman"/>
          <w:sz w:val="24"/>
          <w:szCs w:val="20"/>
        </w:rPr>
        <w:t xml:space="preserve">on and reduced crop yield. Land </w:t>
      </w:r>
      <w:r w:rsidR="00C939AB" w:rsidRPr="00C939AB">
        <w:rPr>
          <w:rFonts w:ascii="Times New Roman" w:hAnsi="Times New Roman" w:cs="Times New Roman"/>
          <w:sz w:val="24"/>
          <w:szCs w:val="20"/>
        </w:rPr>
        <w:t xml:space="preserve">use </w:t>
      </w:r>
      <w:r w:rsidR="00C939AB">
        <w:rPr>
          <w:rFonts w:ascii="Times New Roman" w:hAnsi="Times New Roman" w:cs="Times New Roman"/>
          <w:sz w:val="24"/>
          <w:szCs w:val="20"/>
        </w:rPr>
        <w:t xml:space="preserve">pattern shift varies frequently </w:t>
      </w:r>
      <w:r w:rsidR="00C939AB" w:rsidRPr="00C939AB">
        <w:rPr>
          <w:rFonts w:ascii="Times New Roman" w:hAnsi="Times New Roman" w:cs="Times New Roman"/>
          <w:sz w:val="24"/>
          <w:szCs w:val="20"/>
        </w:rPr>
        <w:t>due to modernization and urb</w:t>
      </w:r>
      <w:r w:rsidR="00C939AB">
        <w:rPr>
          <w:rFonts w:ascii="Times New Roman" w:hAnsi="Times New Roman" w:cs="Times New Roman"/>
          <w:sz w:val="24"/>
          <w:szCs w:val="20"/>
        </w:rPr>
        <w:t xml:space="preserve">anization, hence reduces arable </w:t>
      </w:r>
      <w:r w:rsidR="00C939AB">
        <w:rPr>
          <w:rFonts w:ascii="Times New Roman" w:hAnsi="Times New Roman" w:cs="Times New Roman"/>
          <w:sz w:val="24"/>
          <w:szCs w:val="20"/>
        </w:rPr>
        <w:lastRenderedPageBreak/>
        <w:t xml:space="preserve">land. Farmers are also </w:t>
      </w:r>
      <w:r w:rsidR="00C939AB" w:rsidRPr="00C939AB">
        <w:rPr>
          <w:rFonts w:ascii="Times New Roman" w:hAnsi="Times New Roman" w:cs="Times New Roman"/>
          <w:sz w:val="24"/>
          <w:szCs w:val="20"/>
        </w:rPr>
        <w:t>leaving this practice because of low-cost benefit</w:t>
      </w:r>
      <w:r w:rsidR="00C939AB">
        <w:rPr>
          <w:rFonts w:ascii="Times New Roman" w:hAnsi="Times New Roman" w:cs="Times New Roman"/>
          <w:sz w:val="24"/>
          <w:szCs w:val="20"/>
        </w:rPr>
        <w:t xml:space="preserve">s and introduction of different </w:t>
      </w:r>
      <w:r w:rsidR="00C939AB" w:rsidRPr="00C939AB">
        <w:rPr>
          <w:rFonts w:ascii="Times New Roman" w:hAnsi="Times New Roman" w:cs="Times New Roman"/>
          <w:sz w:val="24"/>
          <w:szCs w:val="20"/>
        </w:rPr>
        <w:t>variety of seed and technology.</w:t>
      </w:r>
      <w:r w:rsidRPr="00B6471D">
        <w:rPr>
          <w:rFonts w:ascii="Times New Roman" w:hAnsi="Times New Roman" w:cs="Times New Roman"/>
          <w:sz w:val="24"/>
        </w:rPr>
        <w:t xml:space="preserve"> </w:t>
      </w:r>
      <w:r>
        <w:rPr>
          <w:rFonts w:ascii="Times New Roman" w:hAnsi="Times New Roman" w:cs="Times New Roman"/>
          <w:sz w:val="24"/>
        </w:rPr>
        <w:t>The current scenario is population getting increased day by day, but the need for agriculture land is important for cultivating crops.</w:t>
      </w:r>
      <w:r w:rsidR="00C939AB">
        <w:rPr>
          <w:rFonts w:ascii="Times New Roman" w:hAnsi="Times New Roman" w:cs="Times New Roman"/>
          <w:sz w:val="24"/>
        </w:rPr>
        <w:t xml:space="preserve"> For generating every single piece of crop, soil is the wholesome medium thorough which we can able to grow. To make soil alive or fertile, one must shall focus on corresponding way of making it naturally.</w:t>
      </w:r>
      <w:r w:rsidR="005753DB">
        <w:rPr>
          <w:rFonts w:ascii="Times New Roman" w:hAnsi="Times New Roman" w:cs="Times New Roman"/>
          <w:sz w:val="24"/>
        </w:rPr>
        <w:t xml:space="preserve"> The other part of organic farming is being not practices every corner which allows farmers to use intensive inorganic fertilizers, pesticide ultimately degrading soil systems (Venkatesan </w:t>
      </w:r>
      <w:r w:rsidR="005753DB" w:rsidRPr="005753DB">
        <w:rPr>
          <w:rFonts w:ascii="Times New Roman" w:hAnsi="Times New Roman" w:cs="Times New Roman"/>
          <w:i/>
          <w:sz w:val="24"/>
        </w:rPr>
        <w:t>et al</w:t>
      </w:r>
      <w:r w:rsidR="005753DB">
        <w:rPr>
          <w:rFonts w:ascii="Times New Roman" w:hAnsi="Times New Roman" w:cs="Times New Roman"/>
          <w:sz w:val="24"/>
        </w:rPr>
        <w:t>., 2024).</w:t>
      </w:r>
    </w:p>
    <w:p w14:paraId="1E2262EB" w14:textId="77777777" w:rsidR="00A20B0C" w:rsidRPr="00A20B0C" w:rsidRDefault="00D7182F" w:rsidP="008C091D">
      <w:pPr>
        <w:autoSpaceDE w:val="0"/>
        <w:autoSpaceDN w:val="0"/>
        <w:adjustRightInd w:val="0"/>
        <w:spacing w:line="360" w:lineRule="auto"/>
        <w:jc w:val="both"/>
        <w:rPr>
          <w:rFonts w:ascii="Times New Roman" w:hAnsi="Times New Roman" w:cs="Times New Roman"/>
          <w:sz w:val="24"/>
        </w:rPr>
      </w:pPr>
      <w:proofErr w:type="gramStart"/>
      <w:r>
        <w:rPr>
          <w:rFonts w:ascii="Times New Roman" w:hAnsi="Times New Roman" w:cs="Times New Roman"/>
          <w:sz w:val="24"/>
        </w:rPr>
        <w:t>Also</w:t>
      </w:r>
      <w:proofErr w:type="gramEnd"/>
      <w:r>
        <w:rPr>
          <w:rFonts w:ascii="Times New Roman" w:hAnsi="Times New Roman" w:cs="Times New Roman"/>
          <w:sz w:val="24"/>
        </w:rPr>
        <w:t xml:space="preserve"> agriculture shifts in production and led to insecurity in food production because of climate change, anthropogenic activities, natural resource scavenging and ultimately leads to poor soil health. Continuing traditional practices like heavy application of pesticide and inorganic fertilizers had made soil productivity less and thus making soil organism less motile and active (</w:t>
      </w:r>
      <w:r w:rsidRPr="00D7182F">
        <w:rPr>
          <w:rFonts w:ascii="Times New Roman" w:hAnsi="Times New Roman" w:cs="Times New Roman"/>
          <w:sz w:val="24"/>
        </w:rPr>
        <w:t>Bhattacharyya and Jha, 2012</w:t>
      </w:r>
      <w:r>
        <w:rPr>
          <w:rFonts w:ascii="Times New Roman" w:hAnsi="Times New Roman" w:cs="Times New Roman"/>
          <w:sz w:val="24"/>
        </w:rPr>
        <w:t xml:space="preserve">). </w:t>
      </w:r>
      <w:r w:rsidR="00A20B0C" w:rsidRPr="00A20B0C">
        <w:rPr>
          <w:rFonts w:ascii="Times New Roman" w:hAnsi="Times New Roman" w:cs="Times New Roman"/>
          <w:sz w:val="24"/>
        </w:rPr>
        <w:t xml:space="preserve">Plants interact with microorganisms in various ways such as </w:t>
      </w:r>
      <w:r w:rsidR="00A20B0C">
        <w:rPr>
          <w:rFonts w:ascii="Times New Roman" w:hAnsi="Times New Roman" w:cs="Times New Roman"/>
          <w:sz w:val="24"/>
        </w:rPr>
        <w:t xml:space="preserve">positive, negative and neutral. </w:t>
      </w:r>
      <w:r w:rsidR="00A20B0C" w:rsidRPr="00A20B0C">
        <w:rPr>
          <w:rFonts w:ascii="Times New Roman" w:hAnsi="Times New Roman" w:cs="Times New Roman"/>
          <w:sz w:val="24"/>
        </w:rPr>
        <w:t>It has been observed that the whole plant, root and shoot system including different organs like buds, flowers, fruits and seeds harbour many kinds of microorganisms inner (endophytes) and outer (e</w:t>
      </w:r>
      <w:r w:rsidR="00A20B0C">
        <w:rPr>
          <w:rFonts w:ascii="Times New Roman" w:hAnsi="Times New Roman" w:cs="Times New Roman"/>
          <w:sz w:val="24"/>
        </w:rPr>
        <w:t xml:space="preserve">piphytes) surface of the plant and it encompasses various relation like </w:t>
      </w:r>
      <w:r w:rsidR="00A20B0C" w:rsidRPr="00A20B0C">
        <w:rPr>
          <w:rFonts w:ascii="Times New Roman" w:hAnsi="Times New Roman" w:cs="Times New Roman"/>
          <w:sz w:val="24"/>
        </w:rPr>
        <w:t>competition, exploitation, neutrality, commensalism, and mutualism</w:t>
      </w:r>
      <w:r w:rsidR="00A20B0C">
        <w:rPr>
          <w:rFonts w:ascii="Times New Roman" w:hAnsi="Times New Roman" w:cs="Times New Roman"/>
          <w:sz w:val="24"/>
        </w:rPr>
        <w:t xml:space="preserve"> </w:t>
      </w:r>
      <w:r w:rsidR="00A20B0C" w:rsidRPr="00A20B0C">
        <w:rPr>
          <w:rFonts w:ascii="Times New Roman" w:hAnsi="Times New Roman" w:cs="Times New Roman"/>
          <w:sz w:val="24"/>
        </w:rPr>
        <w:t xml:space="preserve">(Barea, 2015; Jacoby </w:t>
      </w:r>
      <w:r w:rsidR="00A20B0C" w:rsidRPr="00A20B0C">
        <w:rPr>
          <w:rFonts w:ascii="Times New Roman" w:hAnsi="Times New Roman" w:cs="Times New Roman"/>
          <w:i/>
          <w:sz w:val="24"/>
        </w:rPr>
        <w:t>et al</w:t>
      </w:r>
      <w:r w:rsidR="00A20B0C" w:rsidRPr="00A20B0C">
        <w:rPr>
          <w:rFonts w:ascii="Times New Roman" w:hAnsi="Times New Roman" w:cs="Times New Roman"/>
          <w:sz w:val="24"/>
        </w:rPr>
        <w:t>., 2017)</w:t>
      </w:r>
      <w:r w:rsidR="00A20B0C">
        <w:rPr>
          <w:rFonts w:ascii="Times New Roman" w:hAnsi="Times New Roman" w:cs="Times New Roman"/>
          <w:sz w:val="24"/>
        </w:rPr>
        <w:t xml:space="preserve">. </w:t>
      </w:r>
      <w:r>
        <w:rPr>
          <w:rFonts w:ascii="Times New Roman" w:hAnsi="Times New Roman" w:cs="Times New Roman"/>
          <w:sz w:val="24"/>
        </w:rPr>
        <w:t xml:space="preserve">This review shall </w:t>
      </w:r>
      <w:proofErr w:type="gramStart"/>
      <w:r>
        <w:rPr>
          <w:rFonts w:ascii="Times New Roman" w:hAnsi="Times New Roman" w:cs="Times New Roman"/>
          <w:sz w:val="24"/>
        </w:rPr>
        <w:t>focuses</w:t>
      </w:r>
      <w:proofErr w:type="gramEnd"/>
      <w:r>
        <w:rPr>
          <w:rFonts w:ascii="Times New Roman" w:hAnsi="Times New Roman" w:cs="Times New Roman"/>
          <w:sz w:val="24"/>
        </w:rPr>
        <w:t xml:space="preserve"> on importance of soil micro biome population in soil </w:t>
      </w:r>
      <w:r w:rsidR="00C579D6">
        <w:rPr>
          <w:rFonts w:ascii="Times New Roman" w:hAnsi="Times New Roman" w:cs="Times New Roman"/>
          <w:sz w:val="24"/>
        </w:rPr>
        <w:t>r</w:t>
      </w:r>
      <w:r w:rsidR="00F55454">
        <w:rPr>
          <w:rFonts w:ascii="Times New Roman" w:hAnsi="Times New Roman" w:cs="Times New Roman"/>
          <w:sz w:val="24"/>
        </w:rPr>
        <w:t>hizosphere</w:t>
      </w:r>
      <w:r>
        <w:rPr>
          <w:rFonts w:ascii="Times New Roman" w:hAnsi="Times New Roman" w:cs="Times New Roman"/>
          <w:sz w:val="24"/>
        </w:rPr>
        <w:t xml:space="preserve"> region and harnessing its critical role in promoting sustainable agriculture and crop resilient systems.</w:t>
      </w:r>
    </w:p>
    <w:p w14:paraId="28398D8A"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564A24" w:rsidRPr="00564A24">
        <w:rPr>
          <w:rFonts w:ascii="Times New Roman" w:hAnsi="Times New Roman" w:cs="Times New Roman"/>
          <w:b/>
          <w:sz w:val="24"/>
          <w:szCs w:val="24"/>
        </w:rPr>
        <w:t xml:space="preserve">Soil </w:t>
      </w:r>
      <w:r w:rsidR="00287920">
        <w:rPr>
          <w:rFonts w:ascii="Times New Roman" w:hAnsi="Times New Roman" w:cs="Times New Roman"/>
          <w:b/>
          <w:sz w:val="24"/>
          <w:szCs w:val="24"/>
        </w:rPr>
        <w:t>bio-engineers</w:t>
      </w:r>
      <w:r w:rsidR="004F2363">
        <w:rPr>
          <w:rFonts w:ascii="Times New Roman" w:hAnsi="Times New Roman" w:cs="Times New Roman"/>
          <w:b/>
          <w:sz w:val="24"/>
          <w:szCs w:val="24"/>
        </w:rPr>
        <w:t xml:space="preserve"> </w:t>
      </w:r>
    </w:p>
    <w:p w14:paraId="42F7BB81" w14:textId="0D5002C3" w:rsidR="00B6471D" w:rsidRPr="006C5A61" w:rsidRDefault="00B6471D"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Soil microorganisms were the key players in the soil system. They are often called as </w:t>
      </w:r>
      <w:r w:rsidRPr="00B6471D">
        <w:rPr>
          <w:rFonts w:ascii="Times New Roman" w:hAnsi="Times New Roman" w:cs="Times New Roman"/>
          <w:b/>
          <w:sz w:val="24"/>
          <w:szCs w:val="24"/>
        </w:rPr>
        <w:t>“Bio-engineer”</w:t>
      </w:r>
      <w:r w:rsidR="006C5A61" w:rsidRPr="006C5A61">
        <w:rPr>
          <w:rFonts w:ascii="Times New Roman" w:hAnsi="Times New Roman" w:cs="Times New Roman"/>
          <w:sz w:val="24"/>
          <w:szCs w:val="24"/>
        </w:rPr>
        <w:t>. The prese</w:t>
      </w:r>
      <w:r w:rsidR="006C5A61">
        <w:rPr>
          <w:rFonts w:ascii="Times New Roman" w:hAnsi="Times New Roman" w:cs="Times New Roman"/>
          <w:sz w:val="24"/>
          <w:szCs w:val="24"/>
        </w:rPr>
        <w:t xml:space="preserve">nce of a diverse soil microbial </w:t>
      </w:r>
      <w:r w:rsidR="006C5A61" w:rsidRPr="006C5A61">
        <w:rPr>
          <w:rFonts w:ascii="Times New Roman" w:hAnsi="Times New Roman" w:cs="Times New Roman"/>
          <w:sz w:val="24"/>
          <w:szCs w:val="24"/>
        </w:rPr>
        <w:t>community</w:t>
      </w:r>
      <w:r w:rsidR="006C5A61">
        <w:rPr>
          <w:rFonts w:ascii="Times New Roman" w:hAnsi="Times New Roman" w:cs="Times New Roman"/>
          <w:sz w:val="24"/>
          <w:szCs w:val="24"/>
        </w:rPr>
        <w:t xml:space="preserve"> is crucial to the productivity </w:t>
      </w:r>
      <w:r w:rsidR="006C5A61" w:rsidRPr="006C5A61">
        <w:rPr>
          <w:rFonts w:ascii="Times New Roman" w:hAnsi="Times New Roman" w:cs="Times New Roman"/>
          <w:sz w:val="24"/>
          <w:szCs w:val="24"/>
        </w:rPr>
        <w:t xml:space="preserve">of any </w:t>
      </w:r>
      <w:r w:rsidR="006C5A61">
        <w:rPr>
          <w:rFonts w:ascii="Times New Roman" w:hAnsi="Times New Roman" w:cs="Times New Roman"/>
          <w:sz w:val="24"/>
          <w:szCs w:val="24"/>
        </w:rPr>
        <w:t xml:space="preserve">ecosystem, since microorganisms </w:t>
      </w:r>
      <w:r w:rsidR="006C5A61" w:rsidRPr="006C5A61">
        <w:rPr>
          <w:rFonts w:ascii="Times New Roman" w:hAnsi="Times New Roman" w:cs="Times New Roman"/>
          <w:sz w:val="24"/>
          <w:szCs w:val="24"/>
        </w:rPr>
        <w:t>affect all lev</w:t>
      </w:r>
      <w:r w:rsidR="006C5A61">
        <w:rPr>
          <w:rFonts w:ascii="Times New Roman" w:hAnsi="Times New Roman" w:cs="Times New Roman"/>
          <w:sz w:val="24"/>
          <w:szCs w:val="24"/>
        </w:rPr>
        <w:t xml:space="preserve">els within the ecosystem. While </w:t>
      </w:r>
      <w:r w:rsidR="006C5A61" w:rsidRPr="006C5A61">
        <w:rPr>
          <w:rFonts w:ascii="Times New Roman" w:hAnsi="Times New Roman" w:cs="Times New Roman"/>
          <w:sz w:val="24"/>
          <w:szCs w:val="24"/>
        </w:rPr>
        <w:t>pote</w:t>
      </w:r>
      <w:r w:rsidR="006C5A61">
        <w:rPr>
          <w:rFonts w:ascii="Times New Roman" w:hAnsi="Times New Roman" w:cs="Times New Roman"/>
          <w:sz w:val="24"/>
          <w:szCs w:val="24"/>
        </w:rPr>
        <w:t xml:space="preserve">ntial harmful effects from soil </w:t>
      </w:r>
      <w:r w:rsidR="006C5A61" w:rsidRPr="006C5A61">
        <w:rPr>
          <w:rFonts w:ascii="Times New Roman" w:hAnsi="Times New Roman" w:cs="Times New Roman"/>
          <w:sz w:val="24"/>
          <w:szCs w:val="24"/>
        </w:rPr>
        <w:t>microor</w:t>
      </w:r>
      <w:r w:rsidR="006C5A61">
        <w:rPr>
          <w:rFonts w:ascii="Times New Roman" w:hAnsi="Times New Roman" w:cs="Times New Roman"/>
          <w:sz w:val="24"/>
          <w:szCs w:val="24"/>
        </w:rPr>
        <w:t xml:space="preserve">ganisms include plant diseases, </w:t>
      </w:r>
      <w:r w:rsidR="006C5A61" w:rsidRPr="006C5A61">
        <w:rPr>
          <w:rFonts w:ascii="Times New Roman" w:hAnsi="Times New Roman" w:cs="Times New Roman"/>
          <w:sz w:val="24"/>
          <w:szCs w:val="24"/>
        </w:rPr>
        <w:t>production of plant-suppressive compounds,</w:t>
      </w:r>
      <w:r w:rsidR="006C5A61">
        <w:rPr>
          <w:rFonts w:ascii="Times New Roman" w:hAnsi="Times New Roman" w:cs="Times New Roman"/>
          <w:sz w:val="24"/>
          <w:szCs w:val="24"/>
        </w:rPr>
        <w:t xml:space="preserve"> </w:t>
      </w:r>
      <w:r w:rsidR="006C5A61" w:rsidRPr="006C5A61">
        <w:rPr>
          <w:rFonts w:ascii="Times New Roman" w:hAnsi="Times New Roman" w:cs="Times New Roman"/>
          <w:sz w:val="24"/>
          <w:szCs w:val="24"/>
        </w:rPr>
        <w:t>and loss of plant-available nutrients (Bru</w:t>
      </w:r>
      <w:r w:rsidR="006C5A61">
        <w:rPr>
          <w:rFonts w:ascii="Times New Roman" w:hAnsi="Times New Roman" w:cs="Times New Roman"/>
          <w:sz w:val="24"/>
          <w:szCs w:val="24"/>
        </w:rPr>
        <w:t xml:space="preserve">ehl, </w:t>
      </w:r>
      <w:r w:rsidR="006C5A61" w:rsidRPr="006C5A61">
        <w:rPr>
          <w:rFonts w:ascii="Times New Roman" w:hAnsi="Times New Roman" w:cs="Times New Roman"/>
          <w:sz w:val="24"/>
          <w:szCs w:val="24"/>
        </w:rPr>
        <w:t xml:space="preserve">1987), the </w:t>
      </w:r>
      <w:r w:rsidR="006C5A61">
        <w:rPr>
          <w:rFonts w:ascii="Times New Roman" w:hAnsi="Times New Roman" w:cs="Times New Roman"/>
          <w:sz w:val="24"/>
          <w:szCs w:val="24"/>
        </w:rPr>
        <w:t xml:space="preserve">majority of soil microorganisms </w:t>
      </w:r>
      <w:r w:rsidR="006C5A61" w:rsidRPr="006C5A61">
        <w:rPr>
          <w:rFonts w:ascii="Times New Roman" w:hAnsi="Times New Roman" w:cs="Times New Roman"/>
          <w:sz w:val="24"/>
          <w:szCs w:val="24"/>
        </w:rPr>
        <w:t>are beneficial to plant growth (Lynch, 1983).</w:t>
      </w:r>
      <w:r w:rsidR="006C5A61">
        <w:rPr>
          <w:rFonts w:ascii="Times New Roman" w:hAnsi="Times New Roman" w:cs="Times New Roman"/>
          <w:sz w:val="24"/>
          <w:szCs w:val="24"/>
        </w:rPr>
        <w:t xml:space="preserve"> The general basic function of soil micro biome appro</w:t>
      </w:r>
      <w:r w:rsidR="009C7416">
        <w:rPr>
          <w:rFonts w:ascii="Times New Roman" w:hAnsi="Times New Roman" w:cs="Times New Roman"/>
          <w:sz w:val="24"/>
          <w:szCs w:val="24"/>
        </w:rPr>
        <w:t xml:space="preserve">ach towards crop production, </w:t>
      </w:r>
      <w:r w:rsidR="006C5A61">
        <w:rPr>
          <w:rFonts w:ascii="Times New Roman" w:hAnsi="Times New Roman" w:cs="Times New Roman"/>
          <w:sz w:val="24"/>
          <w:szCs w:val="24"/>
        </w:rPr>
        <w:t>soil health</w:t>
      </w:r>
      <w:r w:rsidR="009C7416">
        <w:rPr>
          <w:rFonts w:ascii="Times New Roman" w:hAnsi="Times New Roman" w:cs="Times New Roman"/>
          <w:sz w:val="24"/>
          <w:szCs w:val="24"/>
        </w:rPr>
        <w:t xml:space="preserve"> and other ecological feasibility</w:t>
      </w:r>
      <w:r w:rsidR="006C5A61">
        <w:rPr>
          <w:rFonts w:ascii="Times New Roman" w:hAnsi="Times New Roman" w:cs="Times New Roman"/>
          <w:sz w:val="24"/>
          <w:szCs w:val="24"/>
        </w:rPr>
        <w:t xml:space="preserve"> is illustrated in Fig. 1.</w:t>
      </w:r>
    </w:p>
    <w:p w14:paraId="34E10B92" w14:textId="77777777" w:rsidR="00C07D82" w:rsidRDefault="00C07D82" w:rsidP="008C091D">
      <w:pPr>
        <w:spacing w:line="360" w:lineRule="auto"/>
        <w:jc w:val="both"/>
        <w:rPr>
          <w:rFonts w:ascii="Times New Roman" w:hAnsi="Times New Roman" w:cs="Times New Roman"/>
          <w:b/>
          <w:sz w:val="24"/>
          <w:szCs w:val="24"/>
        </w:rPr>
      </w:pPr>
    </w:p>
    <w:p w14:paraId="3885B35C" w14:textId="77777777" w:rsidR="00C07D82" w:rsidRDefault="00C07D82" w:rsidP="008C091D">
      <w:pPr>
        <w:spacing w:line="360" w:lineRule="auto"/>
        <w:jc w:val="both"/>
        <w:rPr>
          <w:rFonts w:ascii="Times New Roman" w:hAnsi="Times New Roman" w:cs="Times New Roman"/>
          <w:b/>
          <w:sz w:val="24"/>
          <w:szCs w:val="24"/>
        </w:rPr>
      </w:pPr>
    </w:p>
    <w:p w14:paraId="7C3EA9A8" w14:textId="77777777" w:rsidR="00C07D82" w:rsidRDefault="00C07D82" w:rsidP="008C091D">
      <w:pPr>
        <w:spacing w:line="360" w:lineRule="auto"/>
        <w:jc w:val="both"/>
        <w:rPr>
          <w:rFonts w:ascii="Times New Roman" w:hAnsi="Times New Roman" w:cs="Times New Roman"/>
          <w:b/>
          <w:sz w:val="24"/>
          <w:szCs w:val="24"/>
        </w:rPr>
      </w:pPr>
    </w:p>
    <w:p w14:paraId="0AFF9F0D" w14:textId="77777777" w:rsidR="00C07D82" w:rsidRDefault="00C07D82" w:rsidP="008C091D">
      <w:pPr>
        <w:spacing w:line="360" w:lineRule="auto"/>
        <w:jc w:val="both"/>
        <w:rPr>
          <w:rFonts w:ascii="Times New Roman" w:hAnsi="Times New Roman" w:cs="Times New Roman"/>
          <w:b/>
          <w:sz w:val="24"/>
          <w:szCs w:val="24"/>
        </w:rPr>
      </w:pPr>
    </w:p>
    <w:p w14:paraId="0B856382" w14:textId="77777777" w:rsidR="00C07D82" w:rsidRDefault="00C07D82" w:rsidP="008C091D">
      <w:pPr>
        <w:spacing w:line="360" w:lineRule="auto"/>
        <w:jc w:val="both"/>
        <w:rPr>
          <w:rFonts w:ascii="Times New Roman" w:hAnsi="Times New Roman" w:cs="Times New Roman"/>
          <w:b/>
          <w:sz w:val="24"/>
          <w:szCs w:val="24"/>
        </w:rPr>
      </w:pPr>
    </w:p>
    <w:p w14:paraId="17472508" w14:textId="77777777" w:rsidR="00C07D82" w:rsidRDefault="00C07D82" w:rsidP="008C091D">
      <w:pPr>
        <w:spacing w:line="360" w:lineRule="auto"/>
        <w:jc w:val="both"/>
        <w:rPr>
          <w:rFonts w:ascii="Times New Roman" w:hAnsi="Times New Roman" w:cs="Times New Roman"/>
          <w:b/>
          <w:sz w:val="24"/>
          <w:szCs w:val="24"/>
        </w:rPr>
      </w:pPr>
    </w:p>
    <w:p w14:paraId="1F645D3B" w14:textId="77777777" w:rsidR="00C07D82" w:rsidRDefault="00C07D82" w:rsidP="008C091D">
      <w:pPr>
        <w:spacing w:line="360" w:lineRule="auto"/>
        <w:jc w:val="both"/>
        <w:rPr>
          <w:rFonts w:ascii="Times New Roman" w:hAnsi="Times New Roman" w:cs="Times New Roman"/>
          <w:b/>
          <w:sz w:val="24"/>
          <w:szCs w:val="24"/>
        </w:rPr>
      </w:pPr>
    </w:p>
    <w:p w14:paraId="6859522F" w14:textId="4F18D3F1" w:rsidR="00C07D82" w:rsidRDefault="00B3265A" w:rsidP="008C091D">
      <w:pPr>
        <w:spacing w:line="360" w:lineRule="auto"/>
        <w:jc w:val="both"/>
        <w:rPr>
          <w:rFonts w:ascii="Times New Roman" w:hAnsi="Times New Roman" w:cs="Times New Roman"/>
          <w:b/>
          <w:sz w:val="24"/>
          <w:szCs w:val="24"/>
        </w:rPr>
      </w:pPr>
      <w:r w:rsidRPr="00E85674">
        <w:rPr>
          <w:rFonts w:ascii="Times New Roman" w:hAnsi="Times New Roman" w:cs="Times New Roman"/>
          <w:b/>
          <w:noProof/>
          <w:sz w:val="24"/>
          <w:szCs w:val="24"/>
          <w:lang w:eastAsia="en-IN"/>
        </w:rPr>
        <w:drawing>
          <wp:anchor distT="0" distB="0" distL="114300" distR="114300" simplePos="0" relativeHeight="251682816" behindDoc="0" locked="0" layoutInCell="1" allowOverlap="1" wp14:anchorId="5C05DDCD" wp14:editId="3E89E481">
            <wp:simplePos x="0" y="0"/>
            <wp:positionH relativeFrom="margin">
              <wp:posOffset>74428</wp:posOffset>
            </wp:positionH>
            <wp:positionV relativeFrom="margin">
              <wp:posOffset>-217953</wp:posOffset>
            </wp:positionV>
            <wp:extent cx="5829300" cy="4106470"/>
            <wp:effectExtent l="0" t="0" r="0" b="8890"/>
            <wp:wrapNone/>
            <wp:docPr id="5" name="Picture 5" descr="C:\Users\PERSONAL\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1.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0748" r="10000"/>
                    <a:stretch/>
                  </pic:blipFill>
                  <pic:spPr bwMode="auto">
                    <a:xfrm>
                      <a:off x="0" y="0"/>
                      <a:ext cx="5829300" cy="410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793F8" w14:textId="2E262A53" w:rsidR="00B3265A" w:rsidRDefault="00B3265A" w:rsidP="008C091D">
      <w:pPr>
        <w:spacing w:line="360" w:lineRule="auto"/>
        <w:jc w:val="both"/>
        <w:rPr>
          <w:rFonts w:ascii="Times New Roman" w:hAnsi="Times New Roman" w:cs="Times New Roman"/>
          <w:b/>
          <w:sz w:val="24"/>
          <w:szCs w:val="24"/>
        </w:rPr>
      </w:pPr>
    </w:p>
    <w:p w14:paraId="2117ADFE" w14:textId="5DFD0795" w:rsidR="00B3265A" w:rsidRDefault="00B3265A" w:rsidP="008C091D">
      <w:pPr>
        <w:spacing w:line="360" w:lineRule="auto"/>
        <w:jc w:val="both"/>
        <w:rPr>
          <w:rFonts w:ascii="Times New Roman" w:hAnsi="Times New Roman" w:cs="Times New Roman"/>
          <w:b/>
          <w:sz w:val="24"/>
          <w:szCs w:val="24"/>
        </w:rPr>
      </w:pPr>
    </w:p>
    <w:p w14:paraId="10BC4DD4" w14:textId="77777777" w:rsidR="00B3265A" w:rsidRDefault="00B3265A" w:rsidP="008C091D">
      <w:pPr>
        <w:spacing w:line="360" w:lineRule="auto"/>
        <w:jc w:val="both"/>
        <w:rPr>
          <w:rFonts w:ascii="Times New Roman" w:hAnsi="Times New Roman" w:cs="Times New Roman"/>
          <w:b/>
          <w:sz w:val="24"/>
          <w:szCs w:val="24"/>
        </w:rPr>
      </w:pPr>
    </w:p>
    <w:p w14:paraId="30109D37" w14:textId="77777777" w:rsidR="00B3265A" w:rsidRDefault="00B3265A" w:rsidP="008C091D">
      <w:pPr>
        <w:spacing w:line="360" w:lineRule="auto"/>
        <w:jc w:val="both"/>
        <w:rPr>
          <w:rFonts w:ascii="Times New Roman" w:hAnsi="Times New Roman" w:cs="Times New Roman"/>
          <w:b/>
          <w:sz w:val="24"/>
          <w:szCs w:val="24"/>
        </w:rPr>
      </w:pPr>
    </w:p>
    <w:p w14:paraId="3331B822" w14:textId="77777777" w:rsidR="00B3265A" w:rsidRDefault="00B3265A" w:rsidP="008C091D">
      <w:pPr>
        <w:spacing w:line="360" w:lineRule="auto"/>
        <w:jc w:val="both"/>
        <w:rPr>
          <w:rFonts w:ascii="Times New Roman" w:hAnsi="Times New Roman" w:cs="Times New Roman"/>
          <w:b/>
          <w:sz w:val="24"/>
          <w:szCs w:val="24"/>
        </w:rPr>
      </w:pPr>
    </w:p>
    <w:p w14:paraId="45981750" w14:textId="77777777" w:rsidR="00B3265A" w:rsidRDefault="00B3265A" w:rsidP="008C091D">
      <w:pPr>
        <w:spacing w:line="360" w:lineRule="auto"/>
        <w:jc w:val="both"/>
        <w:rPr>
          <w:rFonts w:ascii="Times New Roman" w:hAnsi="Times New Roman" w:cs="Times New Roman"/>
          <w:b/>
          <w:sz w:val="24"/>
          <w:szCs w:val="24"/>
        </w:rPr>
      </w:pPr>
    </w:p>
    <w:p w14:paraId="3BB141D2" w14:textId="77777777" w:rsidR="00B3265A" w:rsidRDefault="00B3265A" w:rsidP="008C091D">
      <w:pPr>
        <w:spacing w:line="360" w:lineRule="auto"/>
        <w:jc w:val="both"/>
        <w:rPr>
          <w:rFonts w:ascii="Times New Roman" w:hAnsi="Times New Roman" w:cs="Times New Roman"/>
          <w:b/>
          <w:sz w:val="24"/>
          <w:szCs w:val="24"/>
        </w:rPr>
      </w:pPr>
    </w:p>
    <w:p w14:paraId="471666F4" w14:textId="77777777" w:rsidR="00B3265A" w:rsidRDefault="00B3265A" w:rsidP="008C091D">
      <w:pPr>
        <w:spacing w:line="360" w:lineRule="auto"/>
        <w:jc w:val="both"/>
        <w:rPr>
          <w:rFonts w:ascii="Times New Roman" w:hAnsi="Times New Roman" w:cs="Times New Roman"/>
          <w:b/>
          <w:sz w:val="24"/>
          <w:szCs w:val="24"/>
        </w:rPr>
      </w:pPr>
    </w:p>
    <w:p w14:paraId="48B535B2" w14:textId="77777777" w:rsidR="00B3265A" w:rsidRDefault="00B3265A" w:rsidP="008C091D">
      <w:pPr>
        <w:spacing w:line="360" w:lineRule="auto"/>
        <w:jc w:val="both"/>
        <w:rPr>
          <w:rFonts w:ascii="Times New Roman" w:hAnsi="Times New Roman" w:cs="Times New Roman"/>
          <w:b/>
          <w:sz w:val="24"/>
          <w:szCs w:val="24"/>
        </w:rPr>
      </w:pPr>
    </w:p>
    <w:p w14:paraId="40ECA458" w14:textId="77777777" w:rsidR="00B3265A" w:rsidRDefault="00B3265A" w:rsidP="008C091D">
      <w:pPr>
        <w:spacing w:line="360" w:lineRule="auto"/>
        <w:jc w:val="both"/>
        <w:rPr>
          <w:rFonts w:ascii="Times New Roman" w:hAnsi="Times New Roman" w:cs="Times New Roman"/>
          <w:b/>
          <w:sz w:val="24"/>
          <w:szCs w:val="24"/>
        </w:rPr>
      </w:pPr>
    </w:p>
    <w:p w14:paraId="45B2C64A" w14:textId="77777777" w:rsidR="00C07D82" w:rsidRDefault="00C07D82" w:rsidP="008C091D">
      <w:pPr>
        <w:spacing w:line="360" w:lineRule="auto"/>
        <w:jc w:val="both"/>
        <w:rPr>
          <w:rFonts w:ascii="Times New Roman" w:hAnsi="Times New Roman" w:cs="Times New Roman"/>
          <w:b/>
          <w:sz w:val="24"/>
          <w:szCs w:val="24"/>
        </w:rPr>
      </w:pPr>
    </w:p>
    <w:p w14:paraId="766DF054" w14:textId="77777777" w:rsidR="00C07D82" w:rsidRDefault="00C07D82" w:rsidP="008C091D">
      <w:pPr>
        <w:spacing w:line="360" w:lineRule="auto"/>
        <w:jc w:val="both"/>
        <w:rPr>
          <w:rFonts w:ascii="Times New Roman" w:hAnsi="Times New Roman" w:cs="Times New Roman"/>
          <w:b/>
          <w:sz w:val="24"/>
          <w:szCs w:val="24"/>
        </w:rPr>
      </w:pPr>
    </w:p>
    <w:p w14:paraId="72A9B27C" w14:textId="77777777" w:rsidR="00C07D82" w:rsidRDefault="00C07D82" w:rsidP="008C091D">
      <w:pPr>
        <w:spacing w:line="360" w:lineRule="auto"/>
        <w:jc w:val="both"/>
        <w:rPr>
          <w:rFonts w:ascii="Times New Roman" w:hAnsi="Times New Roman" w:cs="Times New Roman"/>
          <w:b/>
          <w:sz w:val="24"/>
          <w:szCs w:val="24"/>
        </w:rPr>
      </w:pPr>
      <w:r w:rsidRPr="00C3673E">
        <w:rPr>
          <w:rFonts w:ascii="Times New Roman" w:hAnsi="Times New Roman" w:cs="Times New Roman"/>
          <w:b/>
          <w:sz w:val="24"/>
          <w:szCs w:val="24"/>
        </w:rPr>
        <w:t>Fig. 1.</w:t>
      </w:r>
      <w:r w:rsidR="00C3673E" w:rsidRPr="00C3673E">
        <w:rPr>
          <w:rFonts w:ascii="Times New Roman" w:hAnsi="Times New Roman" w:cs="Times New Roman"/>
          <w:b/>
          <w:sz w:val="24"/>
          <w:szCs w:val="24"/>
        </w:rPr>
        <w:t xml:space="preserve"> General aspects of micro biome approaches towards crop production and soil health</w:t>
      </w:r>
    </w:p>
    <w:p w14:paraId="73313581" w14:textId="77777777" w:rsidR="0084416D" w:rsidRPr="0084416D" w:rsidRDefault="0084416D"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Soil micro-biome community were significant contributor of our living eco-system which aid in servicing life on our planet, regulating carbon cycle, and other multifaceted nutrient transformation. But ongoing global climate change crisis, the abundant organisms in soil were prone to </w:t>
      </w:r>
      <w:proofErr w:type="spellStart"/>
      <w:r>
        <w:rPr>
          <w:rFonts w:ascii="Times New Roman" w:hAnsi="Times New Roman" w:cs="Times New Roman"/>
          <w:sz w:val="24"/>
          <w:szCs w:val="24"/>
        </w:rPr>
        <w:t>detoriate</w:t>
      </w:r>
      <w:proofErr w:type="spellEnd"/>
      <w:r>
        <w:rPr>
          <w:rFonts w:ascii="Times New Roman" w:hAnsi="Times New Roman" w:cs="Times New Roman"/>
          <w:sz w:val="24"/>
          <w:szCs w:val="24"/>
        </w:rPr>
        <w:t xml:space="preserve"> in non-linear manner and thus circumstances paved way for soil degradation and poor land management scenarios (Amundson </w:t>
      </w:r>
      <w:r w:rsidRPr="0084416D">
        <w:rPr>
          <w:rFonts w:ascii="Times New Roman" w:hAnsi="Times New Roman" w:cs="Times New Roman"/>
          <w:i/>
          <w:sz w:val="24"/>
          <w:szCs w:val="24"/>
        </w:rPr>
        <w:t>et al</w:t>
      </w:r>
      <w:r>
        <w:rPr>
          <w:rFonts w:ascii="Times New Roman" w:hAnsi="Times New Roman" w:cs="Times New Roman"/>
          <w:sz w:val="24"/>
          <w:szCs w:val="24"/>
        </w:rPr>
        <w:t xml:space="preserve">., 2015). </w:t>
      </w:r>
      <w:r w:rsidR="001D2E8E">
        <w:rPr>
          <w:rFonts w:ascii="Times New Roman" w:hAnsi="Times New Roman" w:cs="Times New Roman"/>
          <w:sz w:val="24"/>
          <w:szCs w:val="24"/>
        </w:rPr>
        <w:t>Also increased land site prone for industrial</w:t>
      </w:r>
      <w:r w:rsidR="009905BC">
        <w:rPr>
          <w:rFonts w:ascii="Times New Roman" w:hAnsi="Times New Roman" w:cs="Times New Roman"/>
          <w:sz w:val="24"/>
          <w:szCs w:val="24"/>
        </w:rPr>
        <w:t xml:space="preserve"> deployment, mining site and</w:t>
      </w:r>
      <w:r w:rsidR="001D2E8E">
        <w:rPr>
          <w:rFonts w:ascii="Times New Roman" w:hAnsi="Times New Roman" w:cs="Times New Roman"/>
          <w:sz w:val="24"/>
          <w:szCs w:val="24"/>
        </w:rPr>
        <w:t xml:space="preserve"> alloy factories</w:t>
      </w:r>
      <w:r w:rsidR="009905BC">
        <w:rPr>
          <w:rFonts w:ascii="Times New Roman" w:hAnsi="Times New Roman" w:cs="Times New Roman"/>
          <w:sz w:val="24"/>
          <w:szCs w:val="24"/>
        </w:rPr>
        <w:t xml:space="preserve"> development</w:t>
      </w:r>
      <w:r w:rsidR="001D2E8E">
        <w:rPr>
          <w:rFonts w:ascii="Times New Roman" w:hAnsi="Times New Roman" w:cs="Times New Roman"/>
          <w:sz w:val="24"/>
          <w:szCs w:val="24"/>
        </w:rPr>
        <w:t xml:space="preserve"> in recent </w:t>
      </w:r>
      <w:r w:rsidR="009905BC">
        <w:rPr>
          <w:rFonts w:ascii="Times New Roman" w:hAnsi="Times New Roman" w:cs="Times New Roman"/>
          <w:sz w:val="24"/>
          <w:szCs w:val="24"/>
        </w:rPr>
        <w:t>time</w:t>
      </w:r>
      <w:r w:rsidR="001D2E8E">
        <w:rPr>
          <w:rFonts w:ascii="Times New Roman" w:hAnsi="Times New Roman" w:cs="Times New Roman"/>
          <w:sz w:val="24"/>
          <w:szCs w:val="24"/>
        </w:rPr>
        <w:t xml:space="preserve"> causes </w:t>
      </w:r>
      <w:r w:rsidR="001D2E8E">
        <w:rPr>
          <w:rFonts w:ascii="Times New Roman" w:hAnsi="Times New Roman" w:cs="Times New Roman"/>
          <w:sz w:val="24"/>
          <w:szCs w:val="24"/>
        </w:rPr>
        <w:lastRenderedPageBreak/>
        <w:t xml:space="preserve">soil to be getting polluted </w:t>
      </w:r>
      <w:r w:rsidR="009905BC">
        <w:rPr>
          <w:rFonts w:ascii="Times New Roman" w:hAnsi="Times New Roman" w:cs="Times New Roman"/>
          <w:sz w:val="24"/>
          <w:szCs w:val="24"/>
        </w:rPr>
        <w:t>and prone for heavy-metal contamination (</w:t>
      </w:r>
      <w:proofErr w:type="spellStart"/>
      <w:r w:rsidR="009905BC">
        <w:rPr>
          <w:rFonts w:ascii="Times New Roman" w:hAnsi="Times New Roman" w:cs="Times New Roman"/>
          <w:sz w:val="24"/>
          <w:szCs w:val="24"/>
        </w:rPr>
        <w:t>Koushal</w:t>
      </w:r>
      <w:proofErr w:type="spellEnd"/>
      <w:r w:rsidR="009905BC">
        <w:rPr>
          <w:rFonts w:ascii="Times New Roman" w:hAnsi="Times New Roman" w:cs="Times New Roman"/>
          <w:sz w:val="24"/>
          <w:szCs w:val="24"/>
        </w:rPr>
        <w:t xml:space="preserve"> </w:t>
      </w:r>
      <w:r w:rsidR="009905BC" w:rsidRPr="009905BC">
        <w:rPr>
          <w:rFonts w:ascii="Times New Roman" w:hAnsi="Times New Roman" w:cs="Times New Roman"/>
          <w:i/>
          <w:sz w:val="24"/>
          <w:szCs w:val="24"/>
        </w:rPr>
        <w:t>et al</w:t>
      </w:r>
      <w:r w:rsidR="009905BC">
        <w:rPr>
          <w:rFonts w:ascii="Times New Roman" w:hAnsi="Times New Roman" w:cs="Times New Roman"/>
          <w:sz w:val="24"/>
          <w:szCs w:val="24"/>
        </w:rPr>
        <w:t>., 2025).</w:t>
      </w:r>
      <w:r w:rsidR="00F127FE">
        <w:rPr>
          <w:rFonts w:ascii="Times New Roman" w:hAnsi="Times New Roman" w:cs="Times New Roman"/>
          <w:sz w:val="24"/>
          <w:szCs w:val="24"/>
        </w:rPr>
        <w:t xml:space="preserve"> Hence it subdues the critical utilisation of biological micro-organism rendering in boosting crop growth, development and food security. The effect of micro-biome </w:t>
      </w:r>
      <w:proofErr w:type="gramStart"/>
      <w:r w:rsidR="00F127FE">
        <w:rPr>
          <w:rFonts w:ascii="Times New Roman" w:hAnsi="Times New Roman" w:cs="Times New Roman"/>
          <w:sz w:val="24"/>
          <w:szCs w:val="24"/>
        </w:rPr>
        <w:t>were</w:t>
      </w:r>
      <w:proofErr w:type="gramEnd"/>
      <w:r w:rsidR="00F127FE">
        <w:rPr>
          <w:rFonts w:ascii="Times New Roman" w:hAnsi="Times New Roman" w:cs="Times New Roman"/>
          <w:sz w:val="24"/>
          <w:szCs w:val="24"/>
        </w:rPr>
        <w:t xml:space="preserve"> elucidated in sections 2.1.</w:t>
      </w:r>
    </w:p>
    <w:p w14:paraId="41DE9CCF"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564A24" w:rsidRPr="00564A24">
        <w:rPr>
          <w:rFonts w:ascii="Times New Roman" w:hAnsi="Times New Roman" w:cs="Times New Roman"/>
          <w:b/>
          <w:sz w:val="24"/>
          <w:szCs w:val="24"/>
        </w:rPr>
        <w:t>Effect of microbial community in promoting soil physical, chemical and biological properties</w:t>
      </w:r>
    </w:p>
    <w:p w14:paraId="14329049" w14:textId="77777777" w:rsidR="00F47DD9" w:rsidRDefault="006C5A61" w:rsidP="008C091D">
      <w:pPr>
        <w:spacing w:line="360" w:lineRule="auto"/>
        <w:jc w:val="both"/>
        <w:rPr>
          <w:rFonts w:ascii="Times New Roman" w:hAnsi="Times New Roman" w:cs="Times New Roman"/>
          <w:sz w:val="24"/>
        </w:rPr>
      </w:pPr>
      <w:r w:rsidRPr="00C579D6">
        <w:rPr>
          <w:rFonts w:ascii="Times New Roman" w:hAnsi="Times New Roman" w:cs="Times New Roman"/>
          <w:b/>
          <w:sz w:val="24"/>
          <w:szCs w:val="24"/>
        </w:rPr>
        <w:t>Soil physical properties</w:t>
      </w:r>
      <w:r>
        <w:rPr>
          <w:rFonts w:ascii="Times New Roman" w:hAnsi="Times New Roman" w:cs="Times New Roman"/>
          <w:sz w:val="24"/>
          <w:szCs w:val="24"/>
        </w:rPr>
        <w:t xml:space="preserve">: </w:t>
      </w:r>
      <w:r w:rsidRPr="006C5A61">
        <w:rPr>
          <w:rFonts w:ascii="Times New Roman" w:hAnsi="Times New Roman" w:cs="Times New Roman"/>
          <w:sz w:val="24"/>
          <w:szCs w:val="24"/>
        </w:rPr>
        <w:t xml:space="preserve">Microbial </w:t>
      </w:r>
      <w:r>
        <w:rPr>
          <w:rFonts w:ascii="Times New Roman" w:hAnsi="Times New Roman" w:cs="Times New Roman"/>
          <w:sz w:val="24"/>
          <w:szCs w:val="24"/>
        </w:rPr>
        <w:t xml:space="preserve">inoculants application increase </w:t>
      </w:r>
      <w:r w:rsidRPr="006C5A61">
        <w:rPr>
          <w:rFonts w:ascii="Times New Roman" w:hAnsi="Times New Roman" w:cs="Times New Roman"/>
          <w:sz w:val="24"/>
          <w:szCs w:val="24"/>
        </w:rPr>
        <w:t>biodiversity, creating suitable condition for developme</w:t>
      </w:r>
      <w:r>
        <w:rPr>
          <w:rFonts w:ascii="Times New Roman" w:hAnsi="Times New Roman" w:cs="Times New Roman"/>
          <w:sz w:val="24"/>
          <w:szCs w:val="24"/>
        </w:rPr>
        <w:t xml:space="preserve">nt of beneficial microorganism. They also improve physical </w:t>
      </w:r>
      <w:r w:rsidRPr="006C5A61">
        <w:rPr>
          <w:rFonts w:ascii="Times New Roman" w:hAnsi="Times New Roman" w:cs="Times New Roman"/>
          <w:sz w:val="24"/>
          <w:szCs w:val="24"/>
        </w:rPr>
        <w:t>properties of soil such as; improve structure and</w:t>
      </w:r>
      <w:r>
        <w:rPr>
          <w:rFonts w:ascii="Times New Roman" w:hAnsi="Times New Roman" w:cs="Times New Roman"/>
          <w:sz w:val="24"/>
          <w:szCs w:val="24"/>
        </w:rPr>
        <w:t xml:space="preserve"> </w:t>
      </w:r>
      <w:r w:rsidRPr="006C5A61">
        <w:rPr>
          <w:rFonts w:ascii="Times New Roman" w:hAnsi="Times New Roman" w:cs="Times New Roman"/>
          <w:sz w:val="24"/>
          <w:szCs w:val="24"/>
        </w:rPr>
        <w:t>aggregation of soil particles; reduce soil compaction, increase spore spaces and</w:t>
      </w:r>
      <w:r>
        <w:rPr>
          <w:rFonts w:ascii="Times New Roman" w:hAnsi="Times New Roman" w:cs="Times New Roman"/>
          <w:sz w:val="24"/>
          <w:szCs w:val="24"/>
        </w:rPr>
        <w:t xml:space="preserve"> water infiltration </w:t>
      </w:r>
      <w:r w:rsidRPr="006C5A61">
        <w:rPr>
          <w:rFonts w:ascii="Times New Roman" w:hAnsi="Times New Roman" w:cs="Times New Roman"/>
          <w:sz w:val="24"/>
          <w:szCs w:val="24"/>
        </w:rPr>
        <w:t>(</w:t>
      </w:r>
      <w:r w:rsidRPr="006C5A61">
        <w:rPr>
          <w:rFonts w:ascii="Times New Roman" w:hAnsi="Times New Roman" w:cs="Times New Roman"/>
          <w:color w:val="000000"/>
          <w:sz w:val="24"/>
          <w:szCs w:val="24"/>
        </w:rPr>
        <w:t>Carvajal-Muñoz and Carmona-</w:t>
      </w:r>
      <w:r w:rsidRPr="006C5A61">
        <w:rPr>
          <w:rFonts w:ascii="Times New Roman" w:hAnsi="Times New Roman" w:cs="Times New Roman"/>
          <w:color w:val="000000" w:themeColor="text1"/>
          <w:sz w:val="24"/>
          <w:szCs w:val="24"/>
        </w:rPr>
        <w:t>Garcia, 2012)</w:t>
      </w:r>
      <w:r w:rsidR="00FF47E9">
        <w:rPr>
          <w:rFonts w:ascii="Times New Roman" w:hAnsi="Times New Roman" w:cs="Times New Roman"/>
          <w:color w:val="000000" w:themeColor="text1"/>
          <w:sz w:val="24"/>
          <w:szCs w:val="24"/>
        </w:rPr>
        <w:t xml:space="preserve">. </w:t>
      </w:r>
      <w:r w:rsidR="00FF47E9" w:rsidRPr="00FF47E9">
        <w:rPr>
          <w:rFonts w:ascii="Times New Roman" w:hAnsi="Times New Roman" w:cs="Times New Roman"/>
          <w:color w:val="000000" w:themeColor="text1"/>
          <w:sz w:val="24"/>
          <w:szCs w:val="24"/>
        </w:rPr>
        <w:t xml:space="preserve">The basic buildings blocks of soil are </w:t>
      </w:r>
      <w:r w:rsidR="00FF47E9">
        <w:rPr>
          <w:rFonts w:ascii="Times New Roman" w:hAnsi="Times New Roman" w:cs="Times New Roman"/>
          <w:color w:val="000000" w:themeColor="text1"/>
          <w:sz w:val="24"/>
          <w:szCs w:val="24"/>
        </w:rPr>
        <w:t xml:space="preserve">mineral soil particles that are </w:t>
      </w:r>
      <w:r w:rsidR="00FF47E9" w:rsidRPr="00FF47E9">
        <w:rPr>
          <w:rFonts w:ascii="Times New Roman" w:hAnsi="Times New Roman" w:cs="Times New Roman"/>
          <w:color w:val="000000" w:themeColor="text1"/>
          <w:sz w:val="24"/>
          <w:szCs w:val="24"/>
        </w:rPr>
        <w:t>classified based on their sizes into c</w:t>
      </w:r>
      <w:r w:rsidR="00FF47E9">
        <w:rPr>
          <w:rFonts w:ascii="Times New Roman" w:hAnsi="Times New Roman" w:cs="Times New Roman"/>
          <w:color w:val="000000" w:themeColor="text1"/>
          <w:sz w:val="24"/>
          <w:szCs w:val="24"/>
        </w:rPr>
        <w:t xml:space="preserve">lay (&lt;2 </w:t>
      </w:r>
      <w:proofErr w:type="spellStart"/>
      <w:r w:rsidR="00FF47E9">
        <w:rPr>
          <w:rFonts w:ascii="Times New Roman" w:hAnsi="Times New Roman" w:cs="Times New Roman"/>
          <w:color w:val="000000" w:themeColor="text1"/>
          <w:sz w:val="24"/>
          <w:szCs w:val="24"/>
        </w:rPr>
        <w:t>μm</w:t>
      </w:r>
      <w:proofErr w:type="spellEnd"/>
      <w:r w:rsidR="00FF47E9">
        <w:rPr>
          <w:rFonts w:ascii="Times New Roman" w:hAnsi="Times New Roman" w:cs="Times New Roman"/>
          <w:color w:val="000000" w:themeColor="text1"/>
          <w:sz w:val="24"/>
          <w:szCs w:val="24"/>
        </w:rPr>
        <w:t xml:space="preserve">), silt (2–63 </w:t>
      </w:r>
      <w:proofErr w:type="spellStart"/>
      <w:r w:rsidR="00FF47E9">
        <w:rPr>
          <w:rFonts w:ascii="Times New Roman" w:hAnsi="Times New Roman" w:cs="Times New Roman"/>
          <w:color w:val="000000" w:themeColor="text1"/>
          <w:sz w:val="24"/>
          <w:szCs w:val="24"/>
        </w:rPr>
        <w:t>μm</w:t>
      </w:r>
      <w:proofErr w:type="spellEnd"/>
      <w:r w:rsidR="00FF47E9">
        <w:rPr>
          <w:rFonts w:ascii="Times New Roman" w:hAnsi="Times New Roman" w:cs="Times New Roman"/>
          <w:color w:val="000000" w:themeColor="text1"/>
          <w:sz w:val="24"/>
          <w:szCs w:val="24"/>
        </w:rPr>
        <w:t xml:space="preserve">) and sand (63–2,000 </w:t>
      </w:r>
      <w:proofErr w:type="spellStart"/>
      <w:r w:rsidR="00FF47E9">
        <w:rPr>
          <w:rFonts w:ascii="Times New Roman" w:hAnsi="Times New Roman" w:cs="Times New Roman"/>
          <w:color w:val="000000" w:themeColor="text1"/>
          <w:sz w:val="24"/>
          <w:szCs w:val="24"/>
        </w:rPr>
        <w:t>μm</w:t>
      </w:r>
      <w:proofErr w:type="spellEnd"/>
      <w:r w:rsidR="00FF47E9">
        <w:rPr>
          <w:rFonts w:ascii="Times New Roman" w:hAnsi="Times New Roman" w:cs="Times New Roman"/>
          <w:color w:val="000000" w:themeColor="text1"/>
          <w:sz w:val="24"/>
          <w:szCs w:val="24"/>
        </w:rPr>
        <w:t>) (</w:t>
      </w:r>
      <w:proofErr w:type="spellStart"/>
      <w:r w:rsidR="00FF47E9">
        <w:rPr>
          <w:rFonts w:ascii="Times New Roman" w:hAnsi="Times New Roman" w:cs="Times New Roman"/>
          <w:sz w:val="24"/>
        </w:rPr>
        <w:t>Blott</w:t>
      </w:r>
      <w:proofErr w:type="spellEnd"/>
      <w:r w:rsidR="00FF47E9">
        <w:rPr>
          <w:rFonts w:ascii="Times New Roman" w:hAnsi="Times New Roman" w:cs="Times New Roman"/>
          <w:sz w:val="24"/>
        </w:rPr>
        <w:t xml:space="preserve"> and </w:t>
      </w:r>
      <w:proofErr w:type="spellStart"/>
      <w:r w:rsidR="00FF47E9" w:rsidRPr="00FF47E9">
        <w:rPr>
          <w:rFonts w:ascii="Times New Roman" w:hAnsi="Times New Roman" w:cs="Times New Roman"/>
          <w:sz w:val="24"/>
        </w:rPr>
        <w:t>Pye</w:t>
      </w:r>
      <w:proofErr w:type="spellEnd"/>
      <w:r w:rsidR="00FF47E9">
        <w:rPr>
          <w:rFonts w:ascii="Times New Roman" w:hAnsi="Times New Roman" w:cs="Times New Roman"/>
          <w:sz w:val="24"/>
        </w:rPr>
        <w:t xml:space="preserve">, 2012). </w:t>
      </w:r>
      <w:r w:rsidR="00FF47E9" w:rsidRPr="00FF47E9">
        <w:rPr>
          <w:rFonts w:ascii="Times New Roman" w:hAnsi="Times New Roman" w:cs="Times New Roman"/>
          <w:sz w:val="24"/>
        </w:rPr>
        <w:t>Most soil microorganisms liv</w:t>
      </w:r>
      <w:r w:rsidR="00FF47E9">
        <w:rPr>
          <w:rFonts w:ascii="Times New Roman" w:hAnsi="Times New Roman" w:cs="Times New Roman"/>
          <w:sz w:val="24"/>
        </w:rPr>
        <w:t xml:space="preserve">e as interconnected assemblages </w:t>
      </w:r>
      <w:r w:rsidR="00FF47E9" w:rsidRPr="00FF47E9">
        <w:rPr>
          <w:rFonts w:ascii="Times New Roman" w:hAnsi="Times New Roman" w:cs="Times New Roman"/>
          <w:sz w:val="24"/>
        </w:rPr>
        <w:t>associated with these particles, so that the soil structure ultimately</w:t>
      </w:r>
      <w:r w:rsidR="00FF47E9">
        <w:rPr>
          <w:rFonts w:ascii="Times New Roman" w:hAnsi="Times New Roman" w:cs="Times New Roman"/>
          <w:sz w:val="24"/>
        </w:rPr>
        <w:t xml:space="preserve"> </w:t>
      </w:r>
      <w:r w:rsidR="00FF47E9" w:rsidRPr="00FF47E9">
        <w:rPr>
          <w:rFonts w:ascii="Times New Roman" w:hAnsi="Times New Roman" w:cs="Times New Roman"/>
          <w:sz w:val="24"/>
        </w:rPr>
        <w:t>determines their resources through oxygen diffusion, water flow,</w:t>
      </w:r>
      <w:r w:rsidR="00FF47E9">
        <w:rPr>
          <w:rFonts w:ascii="Times New Roman" w:hAnsi="Times New Roman" w:cs="Times New Roman"/>
          <w:sz w:val="24"/>
        </w:rPr>
        <w:t xml:space="preserve"> </w:t>
      </w:r>
      <w:r w:rsidR="00FF47E9" w:rsidRPr="00FF47E9">
        <w:rPr>
          <w:rFonts w:ascii="Times New Roman" w:hAnsi="Times New Roman" w:cs="Times New Roman"/>
          <w:sz w:val="24"/>
        </w:rPr>
        <w:t>organic matter accessibilit</w:t>
      </w:r>
      <w:r w:rsidR="00FF47E9">
        <w:rPr>
          <w:rFonts w:ascii="Times New Roman" w:hAnsi="Times New Roman" w:cs="Times New Roman"/>
          <w:sz w:val="24"/>
        </w:rPr>
        <w:t>y and nutrient availability (</w:t>
      </w:r>
      <w:proofErr w:type="spellStart"/>
      <w:r w:rsidR="005A41E9" w:rsidRPr="00FF47E9">
        <w:rPr>
          <w:rFonts w:ascii="Times New Roman" w:hAnsi="Times New Roman" w:cs="Times New Roman"/>
          <w:sz w:val="24"/>
        </w:rPr>
        <w:t>Wilpiszeski</w:t>
      </w:r>
      <w:proofErr w:type="spellEnd"/>
      <w:r w:rsidR="005A41E9">
        <w:rPr>
          <w:rFonts w:ascii="Times New Roman" w:hAnsi="Times New Roman" w:cs="Times New Roman"/>
          <w:sz w:val="24"/>
        </w:rPr>
        <w:t xml:space="preserve"> </w:t>
      </w:r>
      <w:r w:rsidR="005A41E9">
        <w:rPr>
          <w:rFonts w:ascii="Times New Roman" w:hAnsi="Times New Roman" w:cs="Times New Roman"/>
          <w:i/>
          <w:sz w:val="24"/>
        </w:rPr>
        <w:t>et al</w:t>
      </w:r>
      <w:r w:rsidR="005A41E9">
        <w:rPr>
          <w:rFonts w:ascii="Times New Roman" w:hAnsi="Times New Roman" w:cs="Times New Roman"/>
          <w:sz w:val="24"/>
        </w:rPr>
        <w:t>., 2019)</w:t>
      </w:r>
      <w:r w:rsidR="004F2363">
        <w:rPr>
          <w:rFonts w:ascii="Times New Roman" w:hAnsi="Times New Roman" w:cs="Times New Roman"/>
          <w:sz w:val="24"/>
        </w:rPr>
        <w:t xml:space="preserve">. </w:t>
      </w:r>
      <w:proofErr w:type="gramStart"/>
      <w:r w:rsidR="004F2363">
        <w:rPr>
          <w:rFonts w:ascii="Times New Roman" w:hAnsi="Times New Roman" w:cs="Times New Roman"/>
          <w:sz w:val="24"/>
        </w:rPr>
        <w:t>Also</w:t>
      </w:r>
      <w:proofErr w:type="gramEnd"/>
      <w:r w:rsidR="004F2363">
        <w:rPr>
          <w:rFonts w:ascii="Times New Roman" w:hAnsi="Times New Roman" w:cs="Times New Roman"/>
          <w:sz w:val="24"/>
        </w:rPr>
        <w:t xml:space="preserve"> it is one of the causes for soil genesis and transformation like agents of physical weathering.</w:t>
      </w:r>
    </w:p>
    <w:p w14:paraId="72D60740" w14:textId="77777777" w:rsidR="005A41E9" w:rsidRDefault="005A41E9" w:rsidP="008C091D">
      <w:pPr>
        <w:spacing w:line="360" w:lineRule="auto"/>
        <w:jc w:val="both"/>
        <w:rPr>
          <w:rFonts w:ascii="Times New Roman" w:hAnsi="Times New Roman" w:cs="Times New Roman"/>
          <w:sz w:val="24"/>
        </w:rPr>
      </w:pPr>
      <w:r w:rsidRPr="00C579D6">
        <w:rPr>
          <w:rFonts w:ascii="Times New Roman" w:hAnsi="Times New Roman" w:cs="Times New Roman"/>
          <w:b/>
          <w:sz w:val="24"/>
        </w:rPr>
        <w:t>Soil chemical properties</w:t>
      </w:r>
      <w:r>
        <w:rPr>
          <w:rFonts w:ascii="Times New Roman" w:hAnsi="Times New Roman" w:cs="Times New Roman"/>
          <w:sz w:val="24"/>
        </w:rPr>
        <w:t xml:space="preserve">: </w:t>
      </w:r>
      <w:r w:rsidRPr="005A41E9">
        <w:rPr>
          <w:rFonts w:ascii="Times New Roman" w:hAnsi="Times New Roman" w:cs="Times New Roman"/>
          <w:sz w:val="24"/>
        </w:rPr>
        <w:t>Soil chemical properties are strongly associated with soil microorganisms. Soil microorganisms are primarily responsible for many critical processes associated with biogeochemical cycles, as well as the transformation and breakdown of soil components. They also play signific</w:t>
      </w:r>
      <w:r>
        <w:rPr>
          <w:rFonts w:ascii="Times New Roman" w:hAnsi="Times New Roman" w:cs="Times New Roman"/>
          <w:sz w:val="24"/>
        </w:rPr>
        <w:t xml:space="preserve">ant roles in the soil ecosystem (Acunto </w:t>
      </w:r>
      <w:r w:rsidRPr="005A41E9">
        <w:rPr>
          <w:rFonts w:ascii="Times New Roman" w:hAnsi="Times New Roman" w:cs="Times New Roman"/>
          <w:i/>
          <w:sz w:val="24"/>
        </w:rPr>
        <w:t>et al</w:t>
      </w:r>
      <w:r>
        <w:rPr>
          <w:rFonts w:ascii="Times New Roman" w:hAnsi="Times New Roman" w:cs="Times New Roman"/>
          <w:sz w:val="24"/>
        </w:rPr>
        <w:t>., 2018). Although pH of the soil has been reduced when soil with good source of microorganisms. Since, they will excrete organic acids when decomposing organic matter like phenolic, carboxylic acid, they will constantly redu</w:t>
      </w:r>
      <w:r w:rsidR="00024AB2">
        <w:rPr>
          <w:rFonts w:ascii="Times New Roman" w:hAnsi="Times New Roman" w:cs="Times New Roman"/>
          <w:sz w:val="24"/>
        </w:rPr>
        <w:t>ce the state of pH of the soil.</w:t>
      </w:r>
      <w:r w:rsidR="00287920">
        <w:rPr>
          <w:rFonts w:ascii="Times New Roman" w:hAnsi="Times New Roman" w:cs="Times New Roman"/>
          <w:sz w:val="24"/>
        </w:rPr>
        <w:t xml:space="preserve"> Each organism surveillance in soil depends on soil pH, as fungi prefers acidic range </w:t>
      </w:r>
      <w:r w:rsidR="00287920" w:rsidRPr="00287920">
        <w:rPr>
          <w:rFonts w:ascii="Times New Roman" w:hAnsi="Times New Roman" w:cs="Times New Roman"/>
          <w:sz w:val="24"/>
        </w:rPr>
        <w:t xml:space="preserve">(Ali </w:t>
      </w:r>
      <w:r w:rsidR="00287920" w:rsidRPr="00287920">
        <w:rPr>
          <w:rFonts w:ascii="Times New Roman" w:hAnsi="Times New Roman" w:cs="Times New Roman"/>
          <w:i/>
          <w:sz w:val="24"/>
        </w:rPr>
        <w:t>et al</w:t>
      </w:r>
      <w:r w:rsidR="00287920" w:rsidRPr="00287920">
        <w:rPr>
          <w:rFonts w:ascii="Times New Roman" w:hAnsi="Times New Roman" w:cs="Times New Roman"/>
          <w:sz w:val="24"/>
        </w:rPr>
        <w:t>., 2017)</w:t>
      </w:r>
      <w:r w:rsidR="000A07E9">
        <w:rPr>
          <w:rFonts w:ascii="Times New Roman" w:hAnsi="Times New Roman" w:cs="Times New Roman"/>
          <w:sz w:val="24"/>
        </w:rPr>
        <w:t xml:space="preserve">, temperature of about 30-50℃ (Zhang </w:t>
      </w:r>
      <w:r w:rsidR="000A07E9" w:rsidRPr="000A07E9">
        <w:rPr>
          <w:rFonts w:ascii="Times New Roman" w:hAnsi="Times New Roman" w:cs="Times New Roman"/>
          <w:i/>
          <w:sz w:val="24"/>
        </w:rPr>
        <w:t>et al</w:t>
      </w:r>
      <w:r w:rsidR="000A07E9">
        <w:rPr>
          <w:rFonts w:ascii="Times New Roman" w:hAnsi="Times New Roman" w:cs="Times New Roman"/>
          <w:sz w:val="24"/>
        </w:rPr>
        <w:t>., 2016)</w:t>
      </w:r>
      <w:r w:rsidR="00287920" w:rsidRPr="00287920">
        <w:rPr>
          <w:rFonts w:ascii="Times New Roman" w:hAnsi="Times New Roman" w:cs="Times New Roman"/>
          <w:sz w:val="24"/>
        </w:rPr>
        <w:t xml:space="preserve"> and it contributes more to N</w:t>
      </w:r>
      <w:r w:rsidR="00287920" w:rsidRPr="00287920">
        <w:rPr>
          <w:rFonts w:ascii="Times New Roman" w:hAnsi="Times New Roman" w:cs="Times New Roman"/>
          <w:sz w:val="24"/>
          <w:vertAlign w:val="subscript"/>
        </w:rPr>
        <w:t>2</w:t>
      </w:r>
      <w:r w:rsidR="00287920" w:rsidRPr="00287920">
        <w:rPr>
          <w:rFonts w:ascii="Times New Roman" w:hAnsi="Times New Roman" w:cs="Times New Roman"/>
          <w:sz w:val="24"/>
        </w:rPr>
        <w:t xml:space="preserve">O emissions than bacteria in acidic soil (Yin </w:t>
      </w:r>
      <w:r w:rsidR="00287920" w:rsidRPr="00287920">
        <w:rPr>
          <w:rFonts w:ascii="Times New Roman" w:hAnsi="Times New Roman" w:cs="Times New Roman"/>
          <w:i/>
          <w:sz w:val="24"/>
        </w:rPr>
        <w:t>et al</w:t>
      </w:r>
      <w:r w:rsidR="00287920" w:rsidRPr="00287920">
        <w:rPr>
          <w:rFonts w:ascii="Times New Roman" w:hAnsi="Times New Roman" w:cs="Times New Roman"/>
          <w:sz w:val="24"/>
        </w:rPr>
        <w:t>., 2023).</w:t>
      </w:r>
      <w:r w:rsidR="000A07E9">
        <w:rPr>
          <w:rFonts w:ascii="Times New Roman" w:hAnsi="Times New Roman" w:cs="Times New Roman"/>
          <w:sz w:val="24"/>
        </w:rPr>
        <w:t xml:space="preserve"> In the same way, bacterial population opts neutral soil reaction (6.0-7.0) (Wang </w:t>
      </w:r>
      <w:r w:rsidR="000A07E9" w:rsidRPr="000A07E9">
        <w:rPr>
          <w:rFonts w:ascii="Times New Roman" w:hAnsi="Times New Roman" w:cs="Times New Roman"/>
          <w:i/>
          <w:sz w:val="24"/>
        </w:rPr>
        <w:t>et al</w:t>
      </w:r>
      <w:r w:rsidR="000A07E9">
        <w:rPr>
          <w:rFonts w:ascii="Times New Roman" w:hAnsi="Times New Roman" w:cs="Times New Roman"/>
          <w:sz w:val="24"/>
        </w:rPr>
        <w:t xml:space="preserve">., 2019) and actinobacteria rely alkaline condition (Araujo </w:t>
      </w:r>
      <w:r w:rsidR="000A07E9" w:rsidRPr="000A07E9">
        <w:rPr>
          <w:rFonts w:ascii="Times New Roman" w:hAnsi="Times New Roman" w:cs="Times New Roman"/>
          <w:i/>
          <w:sz w:val="24"/>
        </w:rPr>
        <w:t>et al</w:t>
      </w:r>
      <w:r w:rsidR="000A07E9">
        <w:rPr>
          <w:rFonts w:ascii="Times New Roman" w:hAnsi="Times New Roman" w:cs="Times New Roman"/>
          <w:sz w:val="24"/>
        </w:rPr>
        <w:t xml:space="preserve">., 2020). </w:t>
      </w:r>
    </w:p>
    <w:p w14:paraId="17E10E13" w14:textId="77777777" w:rsidR="00024AB2" w:rsidRDefault="00024AB2" w:rsidP="008C091D">
      <w:pPr>
        <w:spacing w:line="360" w:lineRule="auto"/>
        <w:jc w:val="both"/>
        <w:rPr>
          <w:rFonts w:ascii="Times New Roman" w:hAnsi="Times New Roman" w:cs="Times New Roman"/>
          <w:sz w:val="24"/>
        </w:rPr>
      </w:pPr>
      <w:r w:rsidRPr="00C579D6">
        <w:rPr>
          <w:rFonts w:ascii="Times New Roman" w:hAnsi="Times New Roman" w:cs="Times New Roman"/>
          <w:b/>
          <w:sz w:val="24"/>
        </w:rPr>
        <w:t>Soil Biological properties</w:t>
      </w:r>
      <w:r>
        <w:rPr>
          <w:rFonts w:ascii="Times New Roman" w:hAnsi="Times New Roman" w:cs="Times New Roman"/>
          <w:sz w:val="24"/>
        </w:rPr>
        <w:t xml:space="preserve">: </w:t>
      </w:r>
      <w:r w:rsidR="00D83197">
        <w:rPr>
          <w:rFonts w:ascii="Times New Roman" w:hAnsi="Times New Roman" w:cs="Times New Roman"/>
          <w:sz w:val="24"/>
        </w:rPr>
        <w:t>In general soil biology</w:t>
      </w:r>
      <w:r w:rsidR="00D83197" w:rsidRPr="00D83197">
        <w:rPr>
          <w:rFonts w:ascii="Times New Roman" w:hAnsi="Times New Roman" w:cs="Times New Roman"/>
          <w:sz w:val="24"/>
        </w:rPr>
        <w:t>, enzyme assays have</w:t>
      </w:r>
      <w:r w:rsidR="00D83197">
        <w:rPr>
          <w:rFonts w:ascii="Times New Roman" w:hAnsi="Times New Roman" w:cs="Times New Roman"/>
          <w:sz w:val="24"/>
        </w:rPr>
        <w:t xml:space="preserve"> been</w:t>
      </w:r>
      <w:r w:rsidR="00D83197" w:rsidRPr="00D83197">
        <w:rPr>
          <w:rFonts w:ascii="Times New Roman" w:hAnsi="Times New Roman" w:cs="Times New Roman"/>
          <w:sz w:val="24"/>
        </w:rPr>
        <w:t xml:space="preserve"> established</w:t>
      </w:r>
      <w:r w:rsidR="00D83197">
        <w:rPr>
          <w:rFonts w:ascii="Times New Roman" w:hAnsi="Times New Roman" w:cs="Times New Roman"/>
          <w:sz w:val="24"/>
        </w:rPr>
        <w:t xml:space="preserve"> to</w:t>
      </w:r>
      <w:r w:rsidR="00D83197" w:rsidRPr="00D83197">
        <w:rPr>
          <w:rFonts w:ascii="Times New Roman" w:hAnsi="Times New Roman" w:cs="Times New Roman"/>
          <w:sz w:val="24"/>
        </w:rPr>
        <w:t xml:space="preserve"> a set of enzymes linked to high-functioning soil microbiota, such as protease, urease, various phosphatases, and sulfatase</w:t>
      </w:r>
      <w:r w:rsidR="00D83197">
        <w:rPr>
          <w:rFonts w:ascii="Times New Roman" w:hAnsi="Times New Roman" w:cs="Times New Roman"/>
          <w:sz w:val="24"/>
        </w:rPr>
        <w:t xml:space="preserve">. </w:t>
      </w:r>
      <w:r w:rsidR="004F2363">
        <w:rPr>
          <w:rFonts w:ascii="Times New Roman" w:hAnsi="Times New Roman" w:cs="Times New Roman"/>
          <w:sz w:val="24"/>
        </w:rPr>
        <w:t xml:space="preserve">Organisms, both animals (fauna / micro-fauna) and plants (flora / </w:t>
      </w:r>
      <w:r w:rsidR="004F2363">
        <w:rPr>
          <w:rFonts w:ascii="Times New Roman" w:hAnsi="Times New Roman" w:cs="Times New Roman"/>
          <w:sz w:val="24"/>
        </w:rPr>
        <w:lastRenderedPageBreak/>
        <w:t xml:space="preserve">micro-flora) are important in the overall quality, fertility and stability of soil. These microorganisms are responsible for the formation of humus, a product of organic matter degradation and synthesis. Moreover, organisms </w:t>
      </w:r>
      <w:proofErr w:type="gramStart"/>
      <w:r w:rsidR="004F2363">
        <w:rPr>
          <w:rFonts w:ascii="Times New Roman" w:hAnsi="Times New Roman" w:cs="Times New Roman"/>
          <w:sz w:val="24"/>
        </w:rPr>
        <w:t>helps</w:t>
      </w:r>
      <w:proofErr w:type="gramEnd"/>
      <w:r w:rsidR="004F2363">
        <w:rPr>
          <w:rFonts w:ascii="Times New Roman" w:hAnsi="Times New Roman" w:cs="Times New Roman"/>
          <w:sz w:val="24"/>
        </w:rPr>
        <w:t xml:space="preserve"> in myriad of biochemical reactions and intricate biological processes that takes place. Fractionation of soil organic matter like humic acid, fulvic acid, </w:t>
      </w:r>
      <w:proofErr w:type="spellStart"/>
      <w:r w:rsidR="004F2363">
        <w:rPr>
          <w:rFonts w:ascii="Times New Roman" w:hAnsi="Times New Roman" w:cs="Times New Roman"/>
          <w:sz w:val="24"/>
        </w:rPr>
        <w:t>hematomelanic</w:t>
      </w:r>
      <w:proofErr w:type="spellEnd"/>
      <w:r w:rsidR="004F2363">
        <w:rPr>
          <w:rFonts w:ascii="Times New Roman" w:hAnsi="Times New Roman" w:cs="Times New Roman"/>
          <w:sz w:val="24"/>
        </w:rPr>
        <w:t xml:space="preserve"> acid and </w:t>
      </w:r>
      <w:proofErr w:type="spellStart"/>
      <w:r w:rsidR="004F2363">
        <w:rPr>
          <w:rFonts w:ascii="Times New Roman" w:hAnsi="Times New Roman" w:cs="Times New Roman"/>
          <w:sz w:val="24"/>
        </w:rPr>
        <w:t>humin</w:t>
      </w:r>
      <w:proofErr w:type="spellEnd"/>
      <w:r w:rsidR="004F2363">
        <w:rPr>
          <w:rFonts w:ascii="Times New Roman" w:hAnsi="Times New Roman" w:cs="Times New Roman"/>
          <w:sz w:val="24"/>
        </w:rPr>
        <w:t xml:space="preserve"> substances were secreted by microorganisms in the soil system and it aids in other biochemical reaction over soil.</w:t>
      </w:r>
      <w:r w:rsidR="005753DB">
        <w:rPr>
          <w:rFonts w:ascii="Times New Roman" w:hAnsi="Times New Roman" w:cs="Times New Roman"/>
          <w:sz w:val="24"/>
        </w:rPr>
        <w:t xml:space="preserve"> Addition of bio char (pyrolysis product) amendment improves soil properties and store long term carbon storage in soil and enhances microbial diversity and function in soil (Muhilan </w:t>
      </w:r>
      <w:r w:rsidR="005753DB" w:rsidRPr="005753DB">
        <w:rPr>
          <w:rFonts w:ascii="Times New Roman" w:hAnsi="Times New Roman" w:cs="Times New Roman"/>
          <w:i/>
          <w:sz w:val="24"/>
        </w:rPr>
        <w:t>et al</w:t>
      </w:r>
      <w:r w:rsidR="005753DB">
        <w:rPr>
          <w:rFonts w:ascii="Times New Roman" w:hAnsi="Times New Roman" w:cs="Times New Roman"/>
          <w:sz w:val="24"/>
        </w:rPr>
        <w:t>., 2024).</w:t>
      </w:r>
    </w:p>
    <w:p w14:paraId="2FE5B111" w14:textId="77777777" w:rsidR="004F2363" w:rsidRDefault="005C1B2F" w:rsidP="008C091D">
      <w:pPr>
        <w:spacing w:line="360" w:lineRule="auto"/>
        <w:jc w:val="both"/>
        <w:rPr>
          <w:rFonts w:ascii="Times New Roman" w:hAnsi="Times New Roman" w:cs="Times New Roman"/>
          <w:b/>
          <w:sz w:val="24"/>
        </w:rPr>
      </w:pPr>
      <w:r>
        <w:rPr>
          <w:rFonts w:ascii="Times New Roman" w:hAnsi="Times New Roman" w:cs="Times New Roman"/>
          <w:b/>
          <w:sz w:val="24"/>
        </w:rPr>
        <w:t xml:space="preserve">2.2. </w:t>
      </w:r>
      <w:r w:rsidR="004F2363">
        <w:rPr>
          <w:rFonts w:ascii="Times New Roman" w:hAnsi="Times New Roman" w:cs="Times New Roman"/>
          <w:b/>
          <w:sz w:val="24"/>
        </w:rPr>
        <w:t>Microbial biomass carbon</w:t>
      </w:r>
    </w:p>
    <w:p w14:paraId="19C69B91" w14:textId="77777777" w:rsidR="004F2363" w:rsidRDefault="008E0B71" w:rsidP="008C091D">
      <w:pPr>
        <w:spacing w:line="360" w:lineRule="auto"/>
        <w:jc w:val="both"/>
        <w:rPr>
          <w:rFonts w:ascii="Times New Roman" w:hAnsi="Times New Roman" w:cs="Times New Roman"/>
          <w:sz w:val="24"/>
        </w:rPr>
      </w:pPr>
      <w:r w:rsidRPr="008E0B71">
        <w:rPr>
          <w:rFonts w:ascii="Times New Roman" w:hAnsi="Times New Roman" w:cs="Times New Roman"/>
          <w:sz w:val="24"/>
        </w:rPr>
        <w:t>Microbial biomass carb</w:t>
      </w:r>
      <w:r>
        <w:rPr>
          <w:rFonts w:ascii="Times New Roman" w:hAnsi="Times New Roman" w:cs="Times New Roman"/>
          <w:sz w:val="24"/>
        </w:rPr>
        <w:t xml:space="preserve">on is a measure of the carbon </w:t>
      </w:r>
      <w:r w:rsidRPr="008E0B71">
        <w:rPr>
          <w:rFonts w:ascii="Times New Roman" w:hAnsi="Times New Roman" w:cs="Times New Roman"/>
          <w:sz w:val="24"/>
        </w:rPr>
        <w:t>contained within the living component of soil organic matter (i.e. bacteria and fungi)</w:t>
      </w:r>
      <w:r>
        <w:rPr>
          <w:rFonts w:ascii="Times New Roman" w:hAnsi="Times New Roman" w:cs="Times New Roman"/>
          <w:sz w:val="24"/>
        </w:rPr>
        <w:t xml:space="preserve">. </w:t>
      </w:r>
      <w:r w:rsidRPr="008E0B71">
        <w:rPr>
          <w:rFonts w:ascii="Times New Roman" w:hAnsi="Times New Roman" w:cs="Times New Roman"/>
          <w:sz w:val="24"/>
        </w:rPr>
        <w:t xml:space="preserve">Microbes decompose soil organic matter </w:t>
      </w:r>
      <w:r>
        <w:rPr>
          <w:rFonts w:ascii="Times New Roman" w:hAnsi="Times New Roman" w:cs="Times New Roman"/>
          <w:sz w:val="24"/>
        </w:rPr>
        <w:t xml:space="preserve">which in turn </w:t>
      </w:r>
      <w:r w:rsidRPr="008E0B71">
        <w:rPr>
          <w:rFonts w:ascii="Times New Roman" w:hAnsi="Times New Roman" w:cs="Times New Roman"/>
          <w:sz w:val="24"/>
        </w:rPr>
        <w:t>releasing carbon dioxide</w:t>
      </w:r>
      <w:r>
        <w:rPr>
          <w:rFonts w:ascii="Times New Roman" w:hAnsi="Times New Roman" w:cs="Times New Roman"/>
          <w:sz w:val="24"/>
        </w:rPr>
        <w:t xml:space="preserve"> and plant available nutrients. </w:t>
      </w:r>
      <w:r w:rsidRPr="008E0B71">
        <w:rPr>
          <w:rFonts w:ascii="Times New Roman" w:hAnsi="Times New Roman" w:cs="Times New Roman"/>
          <w:sz w:val="24"/>
        </w:rPr>
        <w:t xml:space="preserve">Farming systems that maximise organic matter return to soil and minimise soil disturbance tend to </w:t>
      </w:r>
      <w:r>
        <w:rPr>
          <w:rFonts w:ascii="Times New Roman" w:hAnsi="Times New Roman" w:cs="Times New Roman"/>
          <w:sz w:val="24"/>
        </w:rPr>
        <w:t xml:space="preserve">increase the microbial biomass. </w:t>
      </w:r>
      <w:r w:rsidRPr="008E0B71">
        <w:rPr>
          <w:rFonts w:ascii="Times New Roman" w:hAnsi="Times New Roman" w:cs="Times New Roman"/>
          <w:sz w:val="24"/>
        </w:rPr>
        <w:t>Soil properties such as pH, clay, and the availability of organic carbon all influence the size of the microbial biomass.</w:t>
      </w:r>
      <w:r>
        <w:rPr>
          <w:rFonts w:ascii="Times New Roman" w:hAnsi="Times New Roman" w:cs="Times New Roman"/>
          <w:sz w:val="24"/>
        </w:rPr>
        <w:t xml:space="preserve"> </w:t>
      </w:r>
      <w:r w:rsidRPr="008E0B71">
        <w:rPr>
          <w:rFonts w:ascii="Times New Roman" w:hAnsi="Times New Roman" w:cs="Times New Roman"/>
          <w:sz w:val="24"/>
        </w:rPr>
        <w:t>Microbial biomass is also an early indicator of changes in total organic C. Unlike total organic C, microbial biomass C responds quickly to management changes.</w:t>
      </w:r>
      <w:r>
        <w:rPr>
          <w:rFonts w:ascii="Times New Roman" w:hAnsi="Times New Roman" w:cs="Times New Roman"/>
          <w:sz w:val="24"/>
        </w:rPr>
        <w:t xml:space="preserve"> As the soil depth increases, the rate of microbial N release pattern </w:t>
      </w:r>
      <w:proofErr w:type="gramStart"/>
      <w:r>
        <w:rPr>
          <w:rFonts w:ascii="Times New Roman" w:hAnsi="Times New Roman" w:cs="Times New Roman"/>
          <w:sz w:val="24"/>
        </w:rPr>
        <w:t>change</w:t>
      </w:r>
      <w:proofErr w:type="gramEnd"/>
      <w:r>
        <w:rPr>
          <w:rFonts w:ascii="Times New Roman" w:hAnsi="Times New Roman" w:cs="Times New Roman"/>
          <w:sz w:val="24"/>
        </w:rPr>
        <w:t xml:space="preserve"> and it was illustrated in Fig. 2.</w:t>
      </w:r>
    </w:p>
    <w:p w14:paraId="456BBE78" w14:textId="77777777" w:rsidR="008E0B71" w:rsidRDefault="008E0B71" w:rsidP="008C091D">
      <w:pPr>
        <w:spacing w:line="360" w:lineRule="auto"/>
        <w:jc w:val="both"/>
        <w:rPr>
          <w:rFonts w:ascii="Times New Roman" w:hAnsi="Times New Roman" w:cs="Times New Roman"/>
          <w:b/>
          <w:sz w:val="24"/>
          <w:szCs w:val="24"/>
        </w:rPr>
      </w:pPr>
    </w:p>
    <w:p w14:paraId="5176D1FE" w14:textId="77777777" w:rsidR="008E0B71" w:rsidRDefault="008C091D" w:rsidP="008C091D">
      <w:pPr>
        <w:spacing w:line="360" w:lineRule="auto"/>
        <w:jc w:val="both"/>
        <w:rPr>
          <w:rFonts w:ascii="Times New Roman" w:hAnsi="Times New Roman" w:cs="Times New Roman"/>
          <w:b/>
          <w:sz w:val="24"/>
          <w:szCs w:val="24"/>
        </w:rPr>
      </w:pPr>
      <w:r>
        <w:rPr>
          <w:noProof/>
          <w:lang w:eastAsia="en-IN"/>
        </w:rPr>
        <w:drawing>
          <wp:inline distT="0" distB="0" distL="0" distR="0" wp14:anchorId="327909B2" wp14:editId="788E7653">
            <wp:extent cx="5648325"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305233" w14:textId="77777777" w:rsidR="008C091D" w:rsidRDefault="008C091D" w:rsidP="008C091D">
      <w:pPr>
        <w:spacing w:line="360" w:lineRule="auto"/>
        <w:jc w:val="both"/>
        <w:rPr>
          <w:rFonts w:ascii="Times New Roman" w:hAnsi="Times New Roman" w:cs="Times New Roman"/>
          <w:b/>
          <w:sz w:val="24"/>
          <w:szCs w:val="24"/>
        </w:rPr>
      </w:pPr>
    </w:p>
    <w:p w14:paraId="2FCE52B5" w14:textId="77777777" w:rsidR="008E0B71" w:rsidRDefault="008E0B71"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 2. </w:t>
      </w:r>
      <w:r w:rsidR="003D7F37">
        <w:rPr>
          <w:rFonts w:ascii="Times New Roman" w:hAnsi="Times New Roman" w:cs="Times New Roman"/>
          <w:b/>
          <w:sz w:val="24"/>
          <w:szCs w:val="24"/>
        </w:rPr>
        <w:t>Relative study of</w:t>
      </w:r>
      <w:r w:rsidRPr="008E0B71">
        <w:rPr>
          <w:rFonts w:ascii="Times New Roman" w:hAnsi="Times New Roman" w:cs="Times New Roman"/>
          <w:b/>
          <w:sz w:val="24"/>
          <w:szCs w:val="24"/>
        </w:rPr>
        <w:t xml:space="preserve"> microbial biomass nitrogen and release of nitrogen decrease</w:t>
      </w:r>
      <w:r w:rsidR="003D7F37">
        <w:rPr>
          <w:rFonts w:ascii="Times New Roman" w:hAnsi="Times New Roman" w:cs="Times New Roman"/>
          <w:b/>
          <w:sz w:val="24"/>
          <w:szCs w:val="24"/>
        </w:rPr>
        <w:t>s</w:t>
      </w:r>
      <w:r w:rsidRPr="008E0B71">
        <w:rPr>
          <w:rFonts w:ascii="Times New Roman" w:hAnsi="Times New Roman" w:cs="Times New Roman"/>
          <w:b/>
          <w:sz w:val="24"/>
          <w:szCs w:val="24"/>
        </w:rPr>
        <w:t xml:space="preserve"> with depth </w:t>
      </w:r>
      <w:r w:rsidR="003D7F37">
        <w:rPr>
          <w:rFonts w:ascii="Times New Roman" w:hAnsi="Times New Roman" w:cs="Times New Roman"/>
          <w:b/>
          <w:sz w:val="24"/>
          <w:szCs w:val="24"/>
        </w:rPr>
        <w:t>[</w:t>
      </w:r>
      <w:r w:rsidR="003A1FD6">
        <w:rPr>
          <w:rFonts w:ascii="Times New Roman" w:hAnsi="Times New Roman" w:cs="Times New Roman"/>
          <w:b/>
          <w:sz w:val="24"/>
          <w:szCs w:val="24"/>
        </w:rPr>
        <w:t xml:space="preserve">Adapted and modified from </w:t>
      </w:r>
      <w:r w:rsidRPr="008E0B71">
        <w:rPr>
          <w:rFonts w:ascii="Times New Roman" w:hAnsi="Times New Roman" w:cs="Times New Roman"/>
          <w:b/>
          <w:sz w:val="24"/>
          <w:szCs w:val="24"/>
        </w:rPr>
        <w:t xml:space="preserve">(Murphy </w:t>
      </w:r>
      <w:r w:rsidRPr="008E0B71">
        <w:rPr>
          <w:rFonts w:ascii="Times New Roman" w:hAnsi="Times New Roman" w:cs="Times New Roman"/>
          <w:b/>
          <w:i/>
          <w:sz w:val="24"/>
          <w:szCs w:val="24"/>
        </w:rPr>
        <w:t>et al</w:t>
      </w:r>
      <w:r w:rsidRPr="008E0B71">
        <w:rPr>
          <w:rFonts w:ascii="Times New Roman" w:hAnsi="Times New Roman" w:cs="Times New Roman"/>
          <w:b/>
          <w:sz w:val="24"/>
          <w:szCs w:val="24"/>
        </w:rPr>
        <w:t>., 1998)</w:t>
      </w:r>
      <w:r w:rsidR="003D7F37">
        <w:rPr>
          <w:rFonts w:ascii="Times New Roman" w:hAnsi="Times New Roman" w:cs="Times New Roman"/>
          <w:b/>
          <w:sz w:val="24"/>
          <w:szCs w:val="24"/>
        </w:rPr>
        <w:t>]</w:t>
      </w:r>
    </w:p>
    <w:p w14:paraId="1947BDFA" w14:textId="77777777" w:rsidR="00564A2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564A24" w:rsidRPr="00564A24">
        <w:rPr>
          <w:rFonts w:ascii="Times New Roman" w:hAnsi="Times New Roman" w:cs="Times New Roman"/>
          <w:b/>
          <w:sz w:val="24"/>
          <w:szCs w:val="24"/>
        </w:rPr>
        <w:t>Microbial interaction on plant growth promotion</w:t>
      </w:r>
    </w:p>
    <w:p w14:paraId="704FD996" w14:textId="77777777" w:rsidR="00232938" w:rsidRPr="00232938" w:rsidRDefault="00232938" w:rsidP="008C091D">
      <w:pPr>
        <w:spacing w:line="360" w:lineRule="auto"/>
        <w:jc w:val="both"/>
        <w:rPr>
          <w:rFonts w:ascii="Times New Roman" w:hAnsi="Times New Roman" w:cs="Times New Roman"/>
          <w:sz w:val="24"/>
          <w:szCs w:val="24"/>
        </w:rPr>
      </w:pPr>
      <w:r w:rsidRPr="00232938">
        <w:rPr>
          <w:rFonts w:ascii="Times New Roman" w:hAnsi="Times New Roman" w:cs="Times New Roman"/>
          <w:sz w:val="24"/>
          <w:szCs w:val="24"/>
        </w:rPr>
        <w:t>The interaction between plants and their surroundings is a</w:t>
      </w:r>
      <w:r>
        <w:rPr>
          <w:rFonts w:ascii="Times New Roman" w:hAnsi="Times New Roman" w:cs="Times New Roman"/>
          <w:sz w:val="24"/>
          <w:szCs w:val="24"/>
        </w:rPr>
        <w:t xml:space="preserve"> </w:t>
      </w:r>
      <w:r w:rsidRPr="00232938">
        <w:rPr>
          <w:rFonts w:ascii="Times New Roman" w:hAnsi="Times New Roman" w:cs="Times New Roman"/>
          <w:sz w:val="24"/>
          <w:szCs w:val="24"/>
        </w:rPr>
        <w:t>dynamic process in which p</w:t>
      </w:r>
      <w:r>
        <w:rPr>
          <w:rFonts w:ascii="Times New Roman" w:hAnsi="Times New Roman" w:cs="Times New Roman"/>
          <w:sz w:val="24"/>
          <w:szCs w:val="24"/>
        </w:rPr>
        <w:t xml:space="preserve">lants monitor their environment </w:t>
      </w:r>
      <w:r w:rsidRPr="00232938">
        <w:rPr>
          <w:rFonts w:ascii="Times New Roman" w:hAnsi="Times New Roman" w:cs="Times New Roman"/>
          <w:sz w:val="24"/>
          <w:szCs w:val="24"/>
        </w:rPr>
        <w:t xml:space="preserve">and react to changes. The root </w:t>
      </w:r>
      <w:r>
        <w:rPr>
          <w:rFonts w:ascii="Times New Roman" w:hAnsi="Times New Roman" w:cs="Times New Roman"/>
          <w:sz w:val="24"/>
          <w:szCs w:val="24"/>
        </w:rPr>
        <w:t xml:space="preserve">system, which was traditionally </w:t>
      </w:r>
      <w:r w:rsidRPr="00232938">
        <w:rPr>
          <w:rFonts w:ascii="Times New Roman" w:hAnsi="Times New Roman" w:cs="Times New Roman"/>
          <w:sz w:val="24"/>
          <w:szCs w:val="24"/>
        </w:rPr>
        <w:t>thought to only provide anchor</w:t>
      </w:r>
      <w:r>
        <w:rPr>
          <w:rFonts w:ascii="Times New Roman" w:hAnsi="Times New Roman" w:cs="Times New Roman"/>
          <w:sz w:val="24"/>
          <w:szCs w:val="24"/>
        </w:rPr>
        <w:t xml:space="preserve">age and uptake of nutrients and </w:t>
      </w:r>
      <w:r w:rsidRPr="00232938">
        <w:rPr>
          <w:rFonts w:ascii="Times New Roman" w:hAnsi="Times New Roman" w:cs="Times New Roman"/>
          <w:sz w:val="24"/>
          <w:szCs w:val="24"/>
        </w:rPr>
        <w:t>wat</w:t>
      </w:r>
      <w:r>
        <w:rPr>
          <w:rFonts w:ascii="Times New Roman" w:hAnsi="Times New Roman" w:cs="Times New Roman"/>
          <w:sz w:val="24"/>
          <w:szCs w:val="24"/>
        </w:rPr>
        <w:t xml:space="preserve">er, is a key element to a plant </w:t>
      </w:r>
      <w:r w:rsidRPr="00232938">
        <w:rPr>
          <w:rFonts w:ascii="Times New Roman" w:hAnsi="Times New Roman" w:cs="Times New Roman"/>
          <w:sz w:val="24"/>
          <w:szCs w:val="24"/>
        </w:rPr>
        <w:t>interacting with its</w:t>
      </w:r>
      <w:r>
        <w:rPr>
          <w:rFonts w:ascii="Times New Roman" w:hAnsi="Times New Roman" w:cs="Times New Roman"/>
          <w:sz w:val="24"/>
          <w:szCs w:val="24"/>
        </w:rPr>
        <w:t xml:space="preserve"> </w:t>
      </w:r>
      <w:r w:rsidR="007438FF" w:rsidRPr="007438FF">
        <w:rPr>
          <w:rFonts w:ascii="Times New Roman" w:hAnsi="Times New Roman" w:cs="Times New Roman"/>
          <w:sz w:val="24"/>
          <w:szCs w:val="24"/>
        </w:rPr>
        <w:t>surroundings</w:t>
      </w:r>
      <w:r w:rsidR="0083222A">
        <w:rPr>
          <w:rFonts w:ascii="Times New Roman" w:hAnsi="Times New Roman" w:cs="Times New Roman"/>
          <w:sz w:val="24"/>
          <w:szCs w:val="24"/>
        </w:rPr>
        <w:t xml:space="preserve"> </w:t>
      </w:r>
      <w:r w:rsidR="0083222A" w:rsidRPr="0083222A">
        <w:rPr>
          <w:rFonts w:ascii="Times New Roman" w:hAnsi="Times New Roman" w:cs="Times New Roman"/>
          <w:sz w:val="24"/>
          <w:szCs w:val="24"/>
        </w:rPr>
        <w:t xml:space="preserve">(Bais </w:t>
      </w:r>
      <w:r w:rsidR="0083222A" w:rsidRPr="0083222A">
        <w:rPr>
          <w:rFonts w:ascii="Times New Roman" w:hAnsi="Times New Roman" w:cs="Times New Roman"/>
          <w:i/>
          <w:sz w:val="24"/>
          <w:szCs w:val="24"/>
        </w:rPr>
        <w:t>et al</w:t>
      </w:r>
      <w:r w:rsidR="0083222A" w:rsidRPr="0083222A">
        <w:rPr>
          <w:rFonts w:ascii="Times New Roman" w:hAnsi="Times New Roman" w:cs="Times New Roman"/>
          <w:sz w:val="24"/>
          <w:szCs w:val="24"/>
        </w:rPr>
        <w:t>.</w:t>
      </w:r>
      <w:r w:rsidR="0083222A">
        <w:rPr>
          <w:rFonts w:ascii="Times New Roman" w:hAnsi="Times New Roman" w:cs="Times New Roman"/>
          <w:sz w:val="24"/>
          <w:szCs w:val="24"/>
        </w:rPr>
        <w:t>,</w:t>
      </w:r>
      <w:r w:rsidR="0083222A" w:rsidRPr="0083222A">
        <w:rPr>
          <w:rFonts w:ascii="Times New Roman" w:hAnsi="Times New Roman" w:cs="Times New Roman"/>
          <w:sz w:val="24"/>
          <w:szCs w:val="24"/>
        </w:rPr>
        <w:t xml:space="preserve"> 2006).</w:t>
      </w:r>
      <w:r w:rsidR="0083222A">
        <w:rPr>
          <w:rFonts w:ascii="Times New Roman" w:hAnsi="Times New Roman" w:cs="Times New Roman"/>
          <w:sz w:val="24"/>
          <w:szCs w:val="24"/>
        </w:rPr>
        <w:t xml:space="preserve"> Chemical signals emitted by </w:t>
      </w:r>
      <w:r w:rsidR="0083222A" w:rsidRPr="0083222A">
        <w:rPr>
          <w:rFonts w:ascii="Times New Roman" w:hAnsi="Times New Roman" w:cs="Times New Roman"/>
          <w:sz w:val="24"/>
          <w:szCs w:val="24"/>
        </w:rPr>
        <w:t>soil microorganisms are re</w:t>
      </w:r>
      <w:r w:rsidR="0083222A">
        <w:rPr>
          <w:rFonts w:ascii="Times New Roman" w:hAnsi="Times New Roman" w:cs="Times New Roman"/>
          <w:sz w:val="24"/>
          <w:szCs w:val="24"/>
        </w:rPr>
        <w:t xml:space="preserve">ceived and recognized by plants </w:t>
      </w:r>
      <w:r w:rsidR="0083222A" w:rsidRPr="0083222A">
        <w:rPr>
          <w:rFonts w:ascii="Times New Roman" w:hAnsi="Times New Roman" w:cs="Times New Roman"/>
          <w:sz w:val="24"/>
          <w:szCs w:val="24"/>
        </w:rPr>
        <w:t>and then addressed through th</w:t>
      </w:r>
      <w:r w:rsidR="0083222A">
        <w:rPr>
          <w:rFonts w:ascii="Times New Roman" w:hAnsi="Times New Roman" w:cs="Times New Roman"/>
          <w:sz w:val="24"/>
          <w:szCs w:val="24"/>
        </w:rPr>
        <w:t xml:space="preserve">e release of chemical compounds </w:t>
      </w:r>
      <w:r w:rsidR="0083222A" w:rsidRPr="0083222A">
        <w:rPr>
          <w:rFonts w:ascii="Times New Roman" w:hAnsi="Times New Roman" w:cs="Times New Roman"/>
          <w:sz w:val="24"/>
          <w:szCs w:val="24"/>
        </w:rPr>
        <w:t>in the form of root exudate</w:t>
      </w:r>
      <w:r w:rsidR="0083222A">
        <w:rPr>
          <w:rFonts w:ascii="Times New Roman" w:hAnsi="Times New Roman" w:cs="Times New Roman"/>
          <w:sz w:val="24"/>
          <w:szCs w:val="24"/>
        </w:rPr>
        <w:t xml:space="preserve">s. Secretion of these compounds varies </w:t>
      </w:r>
      <w:r w:rsidR="0083222A" w:rsidRPr="0083222A">
        <w:rPr>
          <w:rFonts w:ascii="Times New Roman" w:hAnsi="Times New Roman" w:cs="Times New Roman"/>
          <w:sz w:val="24"/>
          <w:szCs w:val="24"/>
        </w:rPr>
        <w:t>between differe</w:t>
      </w:r>
      <w:r w:rsidR="0083222A">
        <w:rPr>
          <w:rFonts w:ascii="Times New Roman" w:hAnsi="Times New Roman" w:cs="Times New Roman"/>
          <w:sz w:val="24"/>
          <w:szCs w:val="24"/>
        </w:rPr>
        <w:t xml:space="preserve">nt plant species (Rovira, 1969), </w:t>
      </w:r>
      <w:r w:rsidR="0083222A" w:rsidRPr="0083222A">
        <w:rPr>
          <w:rFonts w:ascii="Times New Roman" w:hAnsi="Times New Roman" w:cs="Times New Roman"/>
          <w:sz w:val="24"/>
          <w:szCs w:val="24"/>
        </w:rPr>
        <w:t xml:space="preserve">ecotypes (Micallef </w:t>
      </w:r>
      <w:r w:rsidR="0083222A" w:rsidRPr="0083222A">
        <w:rPr>
          <w:rFonts w:ascii="Times New Roman" w:hAnsi="Times New Roman" w:cs="Times New Roman"/>
          <w:i/>
          <w:sz w:val="24"/>
          <w:szCs w:val="24"/>
        </w:rPr>
        <w:t>et al</w:t>
      </w:r>
      <w:r w:rsidR="0083222A">
        <w:rPr>
          <w:rFonts w:ascii="Times New Roman" w:hAnsi="Times New Roman" w:cs="Times New Roman"/>
          <w:sz w:val="24"/>
          <w:szCs w:val="24"/>
        </w:rPr>
        <w:t xml:space="preserve">., 2009), and even distinct roots </w:t>
      </w:r>
      <w:r w:rsidR="001D2B69">
        <w:rPr>
          <w:rFonts w:ascii="Times New Roman" w:hAnsi="Times New Roman" w:cs="Times New Roman"/>
          <w:sz w:val="24"/>
          <w:szCs w:val="24"/>
        </w:rPr>
        <w:t xml:space="preserve">growth </w:t>
      </w:r>
      <w:r w:rsidR="0083222A">
        <w:rPr>
          <w:rFonts w:ascii="Times New Roman" w:hAnsi="Times New Roman" w:cs="Times New Roman"/>
          <w:sz w:val="24"/>
          <w:szCs w:val="24"/>
        </w:rPr>
        <w:t xml:space="preserve">within </w:t>
      </w:r>
      <w:r w:rsidR="0083222A" w:rsidRPr="0083222A">
        <w:rPr>
          <w:rFonts w:ascii="Times New Roman" w:hAnsi="Times New Roman" w:cs="Times New Roman"/>
          <w:sz w:val="24"/>
          <w:szCs w:val="24"/>
        </w:rPr>
        <w:t>a plant (Uren</w:t>
      </w:r>
      <w:r w:rsidR="0083222A">
        <w:rPr>
          <w:rFonts w:ascii="Times New Roman" w:hAnsi="Times New Roman" w:cs="Times New Roman"/>
          <w:sz w:val="24"/>
          <w:szCs w:val="24"/>
        </w:rPr>
        <w:t>,</w:t>
      </w:r>
      <w:r w:rsidR="0083222A" w:rsidRPr="0083222A">
        <w:rPr>
          <w:rFonts w:ascii="Times New Roman" w:hAnsi="Times New Roman" w:cs="Times New Roman"/>
          <w:sz w:val="24"/>
          <w:szCs w:val="24"/>
        </w:rPr>
        <w:t xml:space="preserve"> 2007).</w:t>
      </w:r>
    </w:p>
    <w:p w14:paraId="425B516B" w14:textId="77777777" w:rsidR="00564A2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564A24" w:rsidRPr="00564A24">
        <w:rPr>
          <w:rFonts w:ascii="Times New Roman" w:hAnsi="Times New Roman" w:cs="Times New Roman"/>
          <w:b/>
          <w:sz w:val="24"/>
          <w:szCs w:val="24"/>
        </w:rPr>
        <w:t>Soil health and crop productivity</w:t>
      </w:r>
    </w:p>
    <w:p w14:paraId="444F4E83" w14:textId="77777777" w:rsidR="00A6778D" w:rsidRDefault="00A6778D" w:rsidP="008C091D">
      <w:pPr>
        <w:autoSpaceDE w:val="0"/>
        <w:autoSpaceDN w:val="0"/>
        <w:adjustRightInd w:val="0"/>
        <w:spacing w:line="360" w:lineRule="auto"/>
        <w:jc w:val="both"/>
        <w:rPr>
          <w:rFonts w:ascii="Times New Roman" w:hAnsi="Times New Roman" w:cs="Times New Roman"/>
          <w:color w:val="000000"/>
          <w:sz w:val="24"/>
          <w:szCs w:val="24"/>
        </w:rPr>
      </w:pPr>
      <w:r w:rsidRPr="008B75D4">
        <w:rPr>
          <w:rFonts w:ascii="Times New Roman" w:hAnsi="Times New Roman" w:cs="Times New Roman"/>
          <w:sz w:val="24"/>
          <w:szCs w:val="24"/>
        </w:rPr>
        <w:t>Earth crust is an important component for earth’s biosphere</w:t>
      </w:r>
      <w:r w:rsidR="008B75D4" w:rsidRPr="008B75D4">
        <w:rPr>
          <w:rFonts w:ascii="Times New Roman" w:hAnsi="Times New Roman" w:cs="Times New Roman"/>
          <w:sz w:val="24"/>
          <w:szCs w:val="24"/>
        </w:rPr>
        <w:t xml:space="preserve"> reserves</w:t>
      </w:r>
      <w:r w:rsidRPr="008B75D4">
        <w:rPr>
          <w:rFonts w:ascii="Times New Roman" w:hAnsi="Times New Roman" w:cs="Times New Roman"/>
          <w:sz w:val="24"/>
          <w:szCs w:val="24"/>
        </w:rPr>
        <w:t>.</w:t>
      </w:r>
      <w:r w:rsidR="008B75D4" w:rsidRPr="008B75D4">
        <w:rPr>
          <w:rFonts w:ascii="Times New Roman" w:hAnsi="Times New Roman" w:cs="Times New Roman"/>
          <w:sz w:val="24"/>
          <w:szCs w:val="24"/>
        </w:rPr>
        <w:t xml:space="preserve"> Every living entity forms an encircled environment through which they fulfil their life style. It was </w:t>
      </w:r>
      <w:r w:rsidR="008B75D4" w:rsidRPr="008B75D4">
        <w:rPr>
          <w:rFonts w:ascii="Times New Roman" w:hAnsi="Times New Roman" w:cs="Times New Roman"/>
          <w:color w:val="000000"/>
          <w:sz w:val="24"/>
          <w:szCs w:val="24"/>
        </w:rPr>
        <w:t xml:space="preserve">estimated that one gram of soil contains up to ten billion bacterial cells. Decline in soil fertility is major concern for food security. Soil microbes contribute to a wide range of function in controlling soil health and crop productivity (Sahoo </w:t>
      </w:r>
      <w:r w:rsidR="008B75D4" w:rsidRPr="008B75D4">
        <w:rPr>
          <w:rFonts w:ascii="Times New Roman" w:hAnsi="Times New Roman" w:cs="Times New Roman"/>
          <w:i/>
          <w:color w:val="000000"/>
          <w:sz w:val="24"/>
          <w:szCs w:val="24"/>
        </w:rPr>
        <w:t>et al</w:t>
      </w:r>
      <w:r w:rsidR="008B75D4" w:rsidRPr="008B75D4">
        <w:rPr>
          <w:rFonts w:ascii="Times New Roman" w:hAnsi="Times New Roman" w:cs="Times New Roman"/>
          <w:color w:val="000000"/>
          <w:sz w:val="24"/>
          <w:szCs w:val="24"/>
        </w:rPr>
        <w:t>.</w:t>
      </w:r>
      <w:r w:rsidR="008E0B71">
        <w:rPr>
          <w:rFonts w:ascii="Times New Roman" w:hAnsi="Times New Roman" w:cs="Times New Roman"/>
          <w:color w:val="000000"/>
          <w:sz w:val="24"/>
          <w:szCs w:val="24"/>
        </w:rPr>
        <w:t>,</w:t>
      </w:r>
      <w:r w:rsidR="008B75D4" w:rsidRPr="008B75D4">
        <w:rPr>
          <w:rFonts w:ascii="Times New Roman" w:hAnsi="Times New Roman" w:cs="Times New Roman"/>
          <w:color w:val="000000"/>
          <w:sz w:val="24"/>
          <w:szCs w:val="24"/>
        </w:rPr>
        <w:t xml:space="preserve"> </w:t>
      </w:r>
      <w:r w:rsidR="008B75D4" w:rsidRPr="008B75D4">
        <w:rPr>
          <w:rFonts w:ascii="Times New Roman" w:hAnsi="Times New Roman" w:cs="Times New Roman"/>
          <w:color w:val="000000" w:themeColor="text1"/>
          <w:sz w:val="24"/>
          <w:szCs w:val="24"/>
        </w:rPr>
        <w:t>2015</w:t>
      </w:r>
      <w:r w:rsidR="008B75D4" w:rsidRPr="008B75D4">
        <w:rPr>
          <w:rFonts w:ascii="Times New Roman" w:hAnsi="Times New Roman" w:cs="Times New Roman"/>
          <w:color w:val="000000"/>
          <w:sz w:val="24"/>
          <w:szCs w:val="24"/>
        </w:rPr>
        <w:t>).</w:t>
      </w:r>
      <w:r w:rsidR="007E593E">
        <w:rPr>
          <w:rFonts w:ascii="Times New Roman" w:hAnsi="Times New Roman" w:cs="Times New Roman"/>
          <w:color w:val="000000"/>
          <w:sz w:val="24"/>
          <w:szCs w:val="24"/>
        </w:rPr>
        <w:t xml:space="preserve"> Soil microbes helps in maintaining the soil properties in both direct and indirect methods. Plant–microbe </w:t>
      </w:r>
      <w:r w:rsidR="007E593E" w:rsidRPr="007E593E">
        <w:rPr>
          <w:rFonts w:ascii="Times New Roman" w:hAnsi="Times New Roman" w:cs="Times New Roman"/>
          <w:color w:val="000000"/>
          <w:sz w:val="24"/>
          <w:szCs w:val="24"/>
        </w:rPr>
        <w:t>interaction is one of the important aspec</w:t>
      </w:r>
      <w:r w:rsidR="007E593E">
        <w:rPr>
          <w:rFonts w:ascii="Times New Roman" w:hAnsi="Times New Roman" w:cs="Times New Roman"/>
          <w:color w:val="000000"/>
          <w:sz w:val="24"/>
          <w:szCs w:val="24"/>
        </w:rPr>
        <w:t xml:space="preserve">ts for agriculture system. This </w:t>
      </w:r>
      <w:r w:rsidR="007E593E" w:rsidRPr="007E593E">
        <w:rPr>
          <w:rFonts w:ascii="Times New Roman" w:hAnsi="Times New Roman" w:cs="Times New Roman"/>
          <w:color w:val="000000"/>
          <w:sz w:val="24"/>
          <w:szCs w:val="24"/>
        </w:rPr>
        <w:t>association may help to achieve goal of future sustainable agriculture.</w:t>
      </w:r>
      <w:r w:rsidR="007E593E">
        <w:rPr>
          <w:rFonts w:ascii="Times New Roman" w:hAnsi="Times New Roman" w:cs="Times New Roman"/>
          <w:color w:val="000000"/>
          <w:sz w:val="24"/>
          <w:szCs w:val="24"/>
        </w:rPr>
        <w:t xml:space="preserve"> </w:t>
      </w:r>
      <w:r w:rsidR="00F1118F">
        <w:rPr>
          <w:rFonts w:ascii="Times New Roman" w:hAnsi="Times New Roman" w:cs="Times New Roman"/>
          <w:color w:val="000000"/>
          <w:sz w:val="24"/>
          <w:szCs w:val="24"/>
        </w:rPr>
        <w:t xml:space="preserve">Microorganism is </w:t>
      </w:r>
      <w:r w:rsidR="00F1118F" w:rsidRPr="00F1118F">
        <w:rPr>
          <w:rFonts w:ascii="Times New Roman" w:hAnsi="Times New Roman" w:cs="Times New Roman"/>
          <w:color w:val="000000"/>
          <w:sz w:val="24"/>
          <w:szCs w:val="24"/>
        </w:rPr>
        <w:t>fundamental component of soil for all nutrient cycle</w:t>
      </w:r>
      <w:r w:rsidR="00F1118F">
        <w:rPr>
          <w:rFonts w:ascii="Times New Roman" w:hAnsi="Times New Roman" w:cs="Times New Roman"/>
          <w:color w:val="000000"/>
          <w:sz w:val="24"/>
          <w:szCs w:val="24"/>
        </w:rPr>
        <w:t xml:space="preserve">s and plant nutrient. Variation </w:t>
      </w:r>
      <w:r w:rsidR="00F1118F" w:rsidRPr="00F1118F">
        <w:rPr>
          <w:rFonts w:ascii="Times New Roman" w:hAnsi="Times New Roman" w:cs="Times New Roman"/>
          <w:color w:val="000000"/>
          <w:sz w:val="24"/>
          <w:szCs w:val="24"/>
        </w:rPr>
        <w:t>in temperature, low water content, anthropogenic, and grazing causes detr</w:t>
      </w:r>
      <w:r w:rsidR="00F1118F">
        <w:rPr>
          <w:rFonts w:ascii="Times New Roman" w:hAnsi="Times New Roman" w:cs="Times New Roman"/>
          <w:color w:val="000000"/>
          <w:sz w:val="24"/>
          <w:szCs w:val="24"/>
        </w:rPr>
        <w:t xml:space="preserve">imental </w:t>
      </w:r>
      <w:r w:rsidR="00F1118F" w:rsidRPr="00F1118F">
        <w:rPr>
          <w:rFonts w:ascii="Times New Roman" w:hAnsi="Times New Roman" w:cs="Times New Roman"/>
          <w:color w:val="000000"/>
          <w:sz w:val="24"/>
          <w:szCs w:val="24"/>
        </w:rPr>
        <w:t>impact on microbial d</w:t>
      </w:r>
      <w:r w:rsidR="00F1118F">
        <w:rPr>
          <w:rFonts w:ascii="Times New Roman" w:hAnsi="Times New Roman" w:cs="Times New Roman"/>
          <w:color w:val="000000"/>
          <w:sz w:val="24"/>
          <w:szCs w:val="24"/>
        </w:rPr>
        <w:t xml:space="preserve">iversity and soil process. Soil – </w:t>
      </w:r>
      <w:r w:rsidR="00F1118F" w:rsidRPr="00F1118F">
        <w:rPr>
          <w:rFonts w:ascii="Times New Roman" w:hAnsi="Times New Roman" w:cs="Times New Roman"/>
          <w:color w:val="000000"/>
          <w:sz w:val="24"/>
          <w:szCs w:val="24"/>
        </w:rPr>
        <w:t>roo</w:t>
      </w:r>
      <w:r w:rsidR="00F1118F">
        <w:rPr>
          <w:rFonts w:ascii="Times New Roman" w:hAnsi="Times New Roman" w:cs="Times New Roman"/>
          <w:color w:val="000000"/>
          <w:sz w:val="24"/>
          <w:szCs w:val="24"/>
        </w:rPr>
        <w:t xml:space="preserve">t - microbes form a comparatively </w:t>
      </w:r>
      <w:r w:rsidR="00F1118F" w:rsidRPr="00F1118F">
        <w:rPr>
          <w:rFonts w:ascii="Times New Roman" w:hAnsi="Times New Roman" w:cs="Times New Roman"/>
          <w:color w:val="000000"/>
          <w:sz w:val="24"/>
          <w:szCs w:val="24"/>
        </w:rPr>
        <w:t>stable and beneficial association. Som</w:t>
      </w:r>
      <w:r w:rsidR="00F1118F">
        <w:rPr>
          <w:rFonts w:ascii="Times New Roman" w:hAnsi="Times New Roman" w:cs="Times New Roman"/>
          <w:color w:val="000000"/>
          <w:sz w:val="24"/>
          <w:szCs w:val="24"/>
        </w:rPr>
        <w:t xml:space="preserve">e microbes have negative impact </w:t>
      </w:r>
      <w:r w:rsidR="00F1118F" w:rsidRPr="00F1118F">
        <w:rPr>
          <w:rFonts w:ascii="Times New Roman" w:hAnsi="Times New Roman" w:cs="Times New Roman"/>
          <w:color w:val="000000"/>
          <w:sz w:val="24"/>
          <w:szCs w:val="24"/>
        </w:rPr>
        <w:t xml:space="preserve">also in </w:t>
      </w:r>
      <w:r w:rsidR="00822897">
        <w:rPr>
          <w:rFonts w:ascii="Times New Roman" w:hAnsi="Times New Roman" w:cs="Times New Roman"/>
          <w:color w:val="000000"/>
          <w:sz w:val="24"/>
          <w:szCs w:val="24"/>
        </w:rPr>
        <w:t>r</w:t>
      </w:r>
      <w:r w:rsidR="00F55454">
        <w:rPr>
          <w:rFonts w:ascii="Times New Roman" w:hAnsi="Times New Roman" w:cs="Times New Roman"/>
          <w:color w:val="000000"/>
          <w:sz w:val="24"/>
          <w:szCs w:val="24"/>
        </w:rPr>
        <w:t>hizosphere</w:t>
      </w:r>
      <w:r w:rsidR="00F1118F" w:rsidRPr="00F1118F">
        <w:rPr>
          <w:rFonts w:ascii="Times New Roman" w:hAnsi="Times New Roman" w:cs="Times New Roman"/>
          <w:color w:val="000000"/>
          <w:sz w:val="24"/>
          <w:szCs w:val="24"/>
        </w:rPr>
        <w:t xml:space="preserve"> zone and harmful for plan</w:t>
      </w:r>
      <w:r w:rsidR="00F1118F">
        <w:rPr>
          <w:rFonts w:ascii="Times New Roman" w:hAnsi="Times New Roman" w:cs="Times New Roman"/>
          <w:color w:val="000000"/>
          <w:sz w:val="24"/>
          <w:szCs w:val="24"/>
        </w:rPr>
        <w:t xml:space="preserve">t growth and development (Ahmad </w:t>
      </w:r>
      <w:r w:rsidR="00F1118F" w:rsidRPr="00F1118F">
        <w:rPr>
          <w:rFonts w:ascii="Times New Roman" w:hAnsi="Times New Roman" w:cs="Times New Roman"/>
          <w:i/>
          <w:color w:val="000000"/>
          <w:sz w:val="24"/>
          <w:szCs w:val="24"/>
        </w:rPr>
        <w:t>et al</w:t>
      </w:r>
      <w:r w:rsidR="00F1118F" w:rsidRPr="00F1118F">
        <w:rPr>
          <w:rFonts w:ascii="Times New Roman" w:hAnsi="Times New Roman" w:cs="Times New Roman"/>
          <w:color w:val="000000"/>
          <w:sz w:val="24"/>
          <w:szCs w:val="24"/>
        </w:rPr>
        <w:t>.</w:t>
      </w:r>
      <w:r w:rsidR="008E0B71">
        <w:rPr>
          <w:rFonts w:ascii="Times New Roman" w:hAnsi="Times New Roman" w:cs="Times New Roman"/>
          <w:color w:val="000000"/>
          <w:sz w:val="24"/>
          <w:szCs w:val="24"/>
        </w:rPr>
        <w:t>,</w:t>
      </w:r>
      <w:r w:rsidR="00F1118F" w:rsidRPr="00F1118F">
        <w:rPr>
          <w:rFonts w:ascii="Times New Roman" w:hAnsi="Times New Roman" w:cs="Times New Roman"/>
          <w:color w:val="000000"/>
          <w:sz w:val="24"/>
          <w:szCs w:val="24"/>
        </w:rPr>
        <w:t xml:space="preserve"> 2008). Due to intensive cropping and unheal</w:t>
      </w:r>
      <w:r w:rsidR="00F1118F">
        <w:rPr>
          <w:rFonts w:ascii="Times New Roman" w:hAnsi="Times New Roman" w:cs="Times New Roman"/>
          <w:color w:val="000000"/>
          <w:sz w:val="24"/>
          <w:szCs w:val="24"/>
        </w:rPr>
        <w:t xml:space="preserve">thy effect of fertilizers, this </w:t>
      </w:r>
      <w:r w:rsidR="00F1118F" w:rsidRPr="00F1118F">
        <w:rPr>
          <w:rFonts w:ascii="Times New Roman" w:hAnsi="Times New Roman" w:cs="Times New Roman"/>
          <w:color w:val="000000"/>
          <w:sz w:val="24"/>
          <w:szCs w:val="24"/>
        </w:rPr>
        <w:t>relation declines soil microbial diversity.</w:t>
      </w:r>
      <w:r w:rsidR="00DE404F">
        <w:rPr>
          <w:rFonts w:ascii="Times New Roman" w:hAnsi="Times New Roman" w:cs="Times New Roman"/>
          <w:color w:val="000000"/>
          <w:sz w:val="24"/>
          <w:szCs w:val="24"/>
        </w:rPr>
        <w:t xml:space="preserve"> There are some microbial plant growth promoting substance which was released by the microbes and their role in plant growth and development which was tabulated in Table. 1.</w:t>
      </w:r>
    </w:p>
    <w:p w14:paraId="3183CCDC" w14:textId="77777777" w:rsidR="00822897" w:rsidRDefault="00822897" w:rsidP="008C091D">
      <w:pPr>
        <w:autoSpaceDE w:val="0"/>
        <w:autoSpaceDN w:val="0"/>
        <w:adjustRightInd w:val="0"/>
        <w:spacing w:line="360" w:lineRule="auto"/>
        <w:jc w:val="both"/>
        <w:rPr>
          <w:rFonts w:ascii="Times New Roman" w:hAnsi="Times New Roman" w:cs="Times New Roman"/>
          <w:b/>
          <w:color w:val="000000"/>
          <w:sz w:val="24"/>
          <w:szCs w:val="24"/>
        </w:rPr>
      </w:pPr>
      <w:r w:rsidRPr="00822897">
        <w:rPr>
          <w:rFonts w:ascii="Times New Roman" w:hAnsi="Times New Roman" w:cs="Times New Roman"/>
          <w:b/>
          <w:color w:val="000000"/>
          <w:sz w:val="24"/>
          <w:szCs w:val="24"/>
        </w:rPr>
        <w:t>2.5. Plant Growth Promoting Rhizobacteria</w:t>
      </w:r>
      <w:r>
        <w:rPr>
          <w:rFonts w:ascii="Times New Roman" w:hAnsi="Times New Roman" w:cs="Times New Roman"/>
          <w:b/>
          <w:color w:val="000000"/>
          <w:sz w:val="24"/>
          <w:szCs w:val="24"/>
        </w:rPr>
        <w:t xml:space="preserve"> and EPS production</w:t>
      </w:r>
    </w:p>
    <w:p w14:paraId="2856E286" w14:textId="77777777" w:rsidR="00F42774" w:rsidRDefault="00822897"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r>
        <w:rPr>
          <w:rFonts w:ascii="Times New Roman" w:hAnsi="Times New Roman" w:cs="Times New Roman"/>
          <w:color w:val="000000"/>
          <w:sz w:val="24"/>
          <w:szCs w:val="24"/>
        </w:rPr>
        <w:t xml:space="preserve">A synergistic group of </w:t>
      </w:r>
      <w:proofErr w:type="gramStart"/>
      <w:r>
        <w:rPr>
          <w:rFonts w:ascii="Times New Roman" w:hAnsi="Times New Roman" w:cs="Times New Roman"/>
          <w:color w:val="000000"/>
          <w:sz w:val="24"/>
          <w:szCs w:val="24"/>
        </w:rPr>
        <w:t>microorganism</w:t>
      </w:r>
      <w:proofErr w:type="gramEnd"/>
      <w:r>
        <w:rPr>
          <w:rFonts w:ascii="Times New Roman" w:hAnsi="Times New Roman" w:cs="Times New Roman"/>
          <w:color w:val="000000"/>
          <w:sz w:val="24"/>
          <w:szCs w:val="24"/>
        </w:rPr>
        <w:t xml:space="preserve"> which rendered in potential colonisation of plant root </w:t>
      </w:r>
      <w:r w:rsidR="00555F49">
        <w:rPr>
          <w:rFonts w:ascii="Times New Roman" w:hAnsi="Times New Roman" w:cs="Times New Roman"/>
          <w:color w:val="000000"/>
          <w:sz w:val="24"/>
          <w:szCs w:val="24"/>
        </w:rPr>
        <w:t xml:space="preserve">and its positive impact on plant growth and </w:t>
      </w:r>
      <w:r w:rsidR="00555F49" w:rsidRPr="00F42774">
        <w:rPr>
          <w:rFonts w:ascii="Times New Roman" w:hAnsi="Times New Roman" w:cs="Times New Roman"/>
          <w:color w:val="0D0D0D" w:themeColor="text1" w:themeTint="F2"/>
          <w:sz w:val="24"/>
          <w:szCs w:val="24"/>
        </w:rPr>
        <w:t>development were referred as PGPR (</w:t>
      </w:r>
      <w:proofErr w:type="spellStart"/>
      <w:r w:rsidR="00555F49" w:rsidRPr="00F42774">
        <w:rPr>
          <w:rFonts w:ascii="Times New Roman" w:hAnsi="Times New Roman" w:cs="Times New Roman"/>
          <w:color w:val="0D0D0D" w:themeColor="text1" w:themeTint="F2"/>
          <w:sz w:val="24"/>
          <w:szCs w:val="24"/>
        </w:rPr>
        <w:t>Beneduzi</w:t>
      </w:r>
      <w:proofErr w:type="spellEnd"/>
      <w:r w:rsidR="00555F49" w:rsidRPr="00F42774">
        <w:rPr>
          <w:rFonts w:ascii="Times New Roman" w:hAnsi="Times New Roman" w:cs="Times New Roman"/>
          <w:color w:val="0D0D0D" w:themeColor="text1" w:themeTint="F2"/>
          <w:sz w:val="24"/>
          <w:szCs w:val="24"/>
        </w:rPr>
        <w:t xml:space="preserve"> </w:t>
      </w:r>
      <w:r w:rsidR="00555F49" w:rsidRPr="00F42774">
        <w:rPr>
          <w:rFonts w:ascii="Times New Roman" w:hAnsi="Times New Roman" w:cs="Times New Roman"/>
          <w:i/>
          <w:color w:val="0D0D0D" w:themeColor="text1" w:themeTint="F2"/>
          <w:sz w:val="24"/>
          <w:szCs w:val="24"/>
        </w:rPr>
        <w:t>et al</w:t>
      </w:r>
      <w:r w:rsidR="00555F49" w:rsidRPr="00F42774">
        <w:rPr>
          <w:rFonts w:ascii="Times New Roman" w:hAnsi="Times New Roman" w:cs="Times New Roman"/>
          <w:color w:val="0D0D0D" w:themeColor="text1" w:themeTint="F2"/>
          <w:sz w:val="24"/>
          <w:szCs w:val="24"/>
        </w:rPr>
        <w:t>., 2012</w:t>
      </w:r>
      <w:r w:rsidR="005A25EC" w:rsidRPr="00F42774">
        <w:rPr>
          <w:rFonts w:ascii="Times New Roman" w:hAnsi="Times New Roman" w:cs="Times New Roman"/>
          <w:color w:val="0D0D0D" w:themeColor="text1" w:themeTint="F2"/>
          <w:sz w:val="24"/>
          <w:szCs w:val="24"/>
        </w:rPr>
        <w:t xml:space="preserve">; </w:t>
      </w:r>
      <w:r w:rsidR="005A25EC" w:rsidRPr="00F42774">
        <w:rPr>
          <w:rFonts w:ascii="Times New Roman" w:hAnsi="Times New Roman" w:cs="Times New Roman"/>
          <w:color w:val="0D0D0D" w:themeColor="text1" w:themeTint="F2"/>
          <w:sz w:val="24"/>
          <w:szCs w:val="20"/>
          <w:shd w:val="clear" w:color="auto" w:fill="FFFFFF"/>
        </w:rPr>
        <w:t xml:space="preserve">Nosheen </w:t>
      </w:r>
      <w:r w:rsidR="005A25EC" w:rsidRPr="00F42774">
        <w:rPr>
          <w:rFonts w:ascii="Times New Roman" w:hAnsi="Times New Roman" w:cs="Times New Roman"/>
          <w:i/>
          <w:color w:val="0D0D0D" w:themeColor="text1" w:themeTint="F2"/>
          <w:sz w:val="24"/>
          <w:szCs w:val="20"/>
          <w:shd w:val="clear" w:color="auto" w:fill="FFFFFF"/>
        </w:rPr>
        <w:t>et al</w:t>
      </w:r>
      <w:r w:rsidR="005A25EC" w:rsidRPr="00F42774">
        <w:rPr>
          <w:rFonts w:ascii="Times New Roman" w:hAnsi="Times New Roman" w:cs="Times New Roman"/>
          <w:color w:val="0D0D0D" w:themeColor="text1" w:themeTint="F2"/>
          <w:sz w:val="24"/>
          <w:szCs w:val="20"/>
          <w:shd w:val="clear" w:color="auto" w:fill="FFFFFF"/>
        </w:rPr>
        <w:t>., 2021</w:t>
      </w:r>
      <w:r w:rsidR="00555F49" w:rsidRPr="00F42774">
        <w:rPr>
          <w:rFonts w:ascii="Times New Roman" w:hAnsi="Times New Roman" w:cs="Times New Roman"/>
          <w:color w:val="0D0D0D" w:themeColor="text1" w:themeTint="F2"/>
          <w:sz w:val="24"/>
          <w:szCs w:val="24"/>
        </w:rPr>
        <w:t>).</w:t>
      </w:r>
      <w:r w:rsidR="00525587" w:rsidRPr="00F42774">
        <w:rPr>
          <w:rFonts w:ascii="Times New Roman" w:hAnsi="Times New Roman" w:cs="Times New Roman"/>
          <w:color w:val="0D0D0D" w:themeColor="text1" w:themeTint="F2"/>
          <w:sz w:val="24"/>
          <w:szCs w:val="24"/>
        </w:rPr>
        <w:t xml:space="preserve"> It includes </w:t>
      </w:r>
      <w:r w:rsidR="00525587" w:rsidRPr="00F42774">
        <w:rPr>
          <w:rFonts w:ascii="Times New Roman" w:hAnsi="Times New Roman" w:cs="Times New Roman"/>
          <w:color w:val="0D0D0D" w:themeColor="text1" w:themeTint="F2"/>
          <w:sz w:val="24"/>
          <w:szCs w:val="24"/>
          <w:shd w:val="clear" w:color="auto" w:fill="FFFFFF"/>
        </w:rPr>
        <w:t>member of several genera, e.g., </w:t>
      </w:r>
      <w:r w:rsidR="00525587" w:rsidRPr="00F42774">
        <w:rPr>
          <w:rStyle w:val="html-italic"/>
          <w:rFonts w:ascii="Times New Roman" w:hAnsi="Times New Roman" w:cs="Times New Roman"/>
          <w:i/>
          <w:iCs/>
          <w:color w:val="0D0D0D" w:themeColor="text1" w:themeTint="F2"/>
          <w:sz w:val="24"/>
          <w:szCs w:val="24"/>
          <w:shd w:val="clear" w:color="auto" w:fill="FFFFFF"/>
        </w:rPr>
        <w:t xml:space="preserve">Agrobacterium, </w:t>
      </w:r>
      <w:r w:rsidR="00525587" w:rsidRPr="00F42774">
        <w:rPr>
          <w:rStyle w:val="html-italic"/>
          <w:rFonts w:ascii="Times New Roman" w:hAnsi="Times New Roman" w:cs="Times New Roman"/>
          <w:i/>
          <w:iCs/>
          <w:color w:val="0D0D0D" w:themeColor="text1" w:themeTint="F2"/>
          <w:sz w:val="24"/>
          <w:szCs w:val="24"/>
          <w:shd w:val="clear" w:color="auto" w:fill="FFFFFF"/>
        </w:rPr>
        <w:lastRenderedPageBreak/>
        <w:t xml:space="preserve">Arthrobacter, </w:t>
      </w:r>
      <w:proofErr w:type="spellStart"/>
      <w:r w:rsidR="00525587" w:rsidRPr="00F42774">
        <w:rPr>
          <w:rStyle w:val="html-italic"/>
          <w:rFonts w:ascii="Times New Roman" w:hAnsi="Times New Roman" w:cs="Times New Roman"/>
          <w:i/>
          <w:iCs/>
          <w:color w:val="0D0D0D" w:themeColor="text1" w:themeTint="F2"/>
          <w:sz w:val="24"/>
          <w:szCs w:val="24"/>
          <w:shd w:val="clear" w:color="auto" w:fill="FFFFFF"/>
        </w:rPr>
        <w:t>Alcaligenes</w:t>
      </w:r>
      <w:proofErr w:type="spellEnd"/>
      <w:r w:rsidR="00525587" w:rsidRPr="00F42774">
        <w:rPr>
          <w:rStyle w:val="html-italic"/>
          <w:rFonts w:ascii="Times New Roman" w:hAnsi="Times New Roman" w:cs="Times New Roman"/>
          <w:i/>
          <w:iCs/>
          <w:color w:val="0D0D0D" w:themeColor="text1" w:themeTint="F2"/>
          <w:sz w:val="24"/>
          <w:szCs w:val="24"/>
          <w:shd w:val="clear" w:color="auto" w:fill="FFFFFF"/>
        </w:rPr>
        <w:t xml:space="preserve">, </w:t>
      </w:r>
      <w:proofErr w:type="spellStart"/>
      <w:r w:rsidR="00525587" w:rsidRPr="00F42774">
        <w:rPr>
          <w:rStyle w:val="html-italic"/>
          <w:rFonts w:ascii="Times New Roman" w:hAnsi="Times New Roman" w:cs="Times New Roman"/>
          <w:i/>
          <w:iCs/>
          <w:color w:val="0D0D0D" w:themeColor="text1" w:themeTint="F2"/>
          <w:sz w:val="24"/>
          <w:szCs w:val="24"/>
          <w:shd w:val="clear" w:color="auto" w:fill="FFFFFF"/>
        </w:rPr>
        <w:t>Azotobacter</w:t>
      </w:r>
      <w:proofErr w:type="spellEnd"/>
      <w:r w:rsidR="00525587" w:rsidRPr="00F42774">
        <w:rPr>
          <w:rStyle w:val="html-italic"/>
          <w:rFonts w:ascii="Times New Roman" w:hAnsi="Times New Roman" w:cs="Times New Roman"/>
          <w:i/>
          <w:iCs/>
          <w:color w:val="0D0D0D" w:themeColor="text1" w:themeTint="F2"/>
          <w:sz w:val="24"/>
          <w:szCs w:val="24"/>
          <w:shd w:val="clear" w:color="auto" w:fill="FFFFFF"/>
        </w:rPr>
        <w:t xml:space="preserve">, Acinetobacter, </w:t>
      </w:r>
      <w:proofErr w:type="spellStart"/>
      <w:r w:rsidR="00525587" w:rsidRPr="00F42774">
        <w:rPr>
          <w:rStyle w:val="html-italic"/>
          <w:rFonts w:ascii="Times New Roman" w:hAnsi="Times New Roman" w:cs="Times New Roman"/>
          <w:i/>
          <w:iCs/>
          <w:color w:val="0D0D0D" w:themeColor="text1" w:themeTint="F2"/>
          <w:sz w:val="24"/>
          <w:szCs w:val="24"/>
          <w:shd w:val="clear" w:color="auto" w:fill="FFFFFF"/>
        </w:rPr>
        <w:t>Actinoplanes</w:t>
      </w:r>
      <w:proofErr w:type="spellEnd"/>
      <w:r w:rsidR="00525587" w:rsidRPr="00F42774">
        <w:rPr>
          <w:rStyle w:val="html-italic"/>
          <w:rFonts w:ascii="Times New Roman" w:hAnsi="Times New Roman" w:cs="Times New Roman"/>
          <w:i/>
          <w:iCs/>
          <w:color w:val="0D0D0D" w:themeColor="text1" w:themeTint="F2"/>
          <w:sz w:val="24"/>
          <w:szCs w:val="24"/>
          <w:shd w:val="clear" w:color="auto" w:fill="FFFFFF"/>
        </w:rPr>
        <w:t>. Bacillus, Frankia, Pseudomonas, Rhizobium, Micrococcus Streptomyces, Xanthomonas, Enterobacter, Cellulomonas, Serratia, Flavobacterium, Thiobacillus</w:t>
      </w:r>
      <w:r w:rsidR="00525587" w:rsidRPr="00F42774">
        <w:rPr>
          <w:rFonts w:ascii="Times New Roman" w:hAnsi="Times New Roman" w:cs="Times New Roman"/>
          <w:color w:val="0D0D0D" w:themeColor="text1" w:themeTint="F2"/>
          <w:sz w:val="24"/>
          <w:szCs w:val="24"/>
          <w:shd w:val="clear" w:color="auto" w:fill="FFFFFF"/>
        </w:rPr>
        <w:t xml:space="preserve">, etc. (Yadav </w:t>
      </w:r>
      <w:r w:rsidR="00525587" w:rsidRPr="00F42774">
        <w:rPr>
          <w:rFonts w:ascii="Times New Roman" w:hAnsi="Times New Roman" w:cs="Times New Roman"/>
          <w:i/>
          <w:color w:val="0D0D0D" w:themeColor="text1" w:themeTint="F2"/>
          <w:sz w:val="24"/>
          <w:szCs w:val="24"/>
          <w:shd w:val="clear" w:color="auto" w:fill="FFFFFF"/>
        </w:rPr>
        <w:t>et al</w:t>
      </w:r>
      <w:r w:rsidR="00525587" w:rsidRPr="00F42774">
        <w:rPr>
          <w:rFonts w:ascii="Times New Roman" w:hAnsi="Times New Roman" w:cs="Times New Roman"/>
          <w:color w:val="0D0D0D" w:themeColor="text1" w:themeTint="F2"/>
          <w:sz w:val="24"/>
          <w:szCs w:val="24"/>
          <w:shd w:val="clear" w:color="auto" w:fill="FFFFFF"/>
        </w:rPr>
        <w:t xml:space="preserve">., 2017). Their habitual mode of mechanism and role in crop health promotion had been studies and results had better </w:t>
      </w:r>
      <w:proofErr w:type="gramStart"/>
      <w:r w:rsidR="00525587" w:rsidRPr="00F42774">
        <w:rPr>
          <w:rFonts w:ascii="Times New Roman" w:hAnsi="Times New Roman" w:cs="Times New Roman"/>
          <w:color w:val="0D0D0D" w:themeColor="text1" w:themeTint="F2"/>
          <w:sz w:val="24"/>
          <w:szCs w:val="24"/>
          <w:shd w:val="clear" w:color="auto" w:fill="FFFFFF"/>
        </w:rPr>
        <w:t>explored</w:t>
      </w:r>
      <w:proofErr w:type="gramEnd"/>
      <w:r w:rsidR="00525587" w:rsidRPr="00F42774">
        <w:rPr>
          <w:rFonts w:ascii="Times New Roman" w:hAnsi="Times New Roman" w:cs="Times New Roman"/>
          <w:color w:val="0D0D0D" w:themeColor="text1" w:themeTint="F2"/>
          <w:sz w:val="24"/>
          <w:szCs w:val="24"/>
          <w:shd w:val="clear" w:color="auto" w:fill="FFFFFF"/>
        </w:rPr>
        <w:t xml:space="preserve"> in previous studies (</w:t>
      </w:r>
      <w:r w:rsidR="0067574F" w:rsidRPr="00F42774">
        <w:rPr>
          <w:rFonts w:ascii="Times New Roman" w:hAnsi="Times New Roman" w:cs="Times New Roman"/>
          <w:color w:val="0D0D0D" w:themeColor="text1" w:themeTint="F2"/>
          <w:sz w:val="24"/>
          <w:szCs w:val="24"/>
          <w:shd w:val="clear" w:color="auto" w:fill="FFFFFF"/>
        </w:rPr>
        <w:t xml:space="preserve">Dutta and </w:t>
      </w:r>
      <w:proofErr w:type="spellStart"/>
      <w:r w:rsidR="0067574F" w:rsidRPr="00F42774">
        <w:rPr>
          <w:rFonts w:ascii="Times New Roman" w:hAnsi="Times New Roman" w:cs="Times New Roman"/>
          <w:color w:val="0D0D0D" w:themeColor="text1" w:themeTint="F2"/>
          <w:sz w:val="24"/>
          <w:szCs w:val="24"/>
          <w:shd w:val="clear" w:color="auto" w:fill="FFFFFF"/>
        </w:rPr>
        <w:t>Podile</w:t>
      </w:r>
      <w:proofErr w:type="spellEnd"/>
      <w:r w:rsidR="0067574F" w:rsidRPr="00F42774">
        <w:rPr>
          <w:rFonts w:ascii="Times New Roman" w:hAnsi="Times New Roman" w:cs="Times New Roman"/>
          <w:color w:val="0D0D0D" w:themeColor="text1" w:themeTint="F2"/>
          <w:sz w:val="24"/>
          <w:szCs w:val="24"/>
          <w:shd w:val="clear" w:color="auto" w:fill="FFFFFF"/>
        </w:rPr>
        <w:t xml:space="preserve">, 2010; </w:t>
      </w:r>
      <w:proofErr w:type="spellStart"/>
      <w:r w:rsidR="0067574F" w:rsidRPr="00F42774">
        <w:rPr>
          <w:rFonts w:ascii="Times New Roman" w:eastAsia="Times New Roman" w:hAnsi="Times New Roman" w:cs="Times New Roman"/>
          <w:color w:val="0D0D0D" w:themeColor="text1" w:themeTint="F2"/>
          <w:sz w:val="24"/>
          <w:szCs w:val="24"/>
          <w:lang w:eastAsia="en-IN"/>
        </w:rPr>
        <w:t>Ahemad</w:t>
      </w:r>
      <w:proofErr w:type="spellEnd"/>
      <w:r w:rsidR="0067574F" w:rsidRPr="00F42774">
        <w:rPr>
          <w:rFonts w:ascii="Times New Roman" w:eastAsia="Times New Roman" w:hAnsi="Times New Roman" w:cs="Times New Roman"/>
          <w:color w:val="0D0D0D" w:themeColor="text1" w:themeTint="F2"/>
          <w:sz w:val="24"/>
          <w:szCs w:val="24"/>
          <w:lang w:eastAsia="en-IN"/>
        </w:rPr>
        <w:t xml:space="preserve"> and </w:t>
      </w:r>
      <w:proofErr w:type="spellStart"/>
      <w:r w:rsidR="0067574F" w:rsidRPr="00F42774">
        <w:rPr>
          <w:rFonts w:ascii="Times New Roman" w:eastAsia="Times New Roman" w:hAnsi="Times New Roman" w:cs="Times New Roman"/>
          <w:color w:val="0D0D0D" w:themeColor="text1" w:themeTint="F2"/>
          <w:sz w:val="24"/>
          <w:szCs w:val="24"/>
          <w:lang w:eastAsia="en-IN"/>
        </w:rPr>
        <w:t>Kibret</w:t>
      </w:r>
      <w:proofErr w:type="spellEnd"/>
      <w:r w:rsidR="0067574F" w:rsidRPr="00F42774">
        <w:rPr>
          <w:rFonts w:ascii="Times New Roman" w:eastAsia="Times New Roman" w:hAnsi="Times New Roman" w:cs="Times New Roman"/>
          <w:color w:val="0D0D0D" w:themeColor="text1" w:themeTint="F2"/>
          <w:sz w:val="24"/>
          <w:szCs w:val="24"/>
          <w:lang w:eastAsia="en-IN"/>
        </w:rPr>
        <w:t xml:space="preserve">, 2014; </w:t>
      </w:r>
      <w:proofErr w:type="spellStart"/>
      <w:r w:rsidR="0067574F" w:rsidRPr="00F42774">
        <w:rPr>
          <w:rFonts w:ascii="Times New Roman" w:eastAsia="Times New Roman" w:hAnsi="Times New Roman" w:cs="Times New Roman"/>
          <w:color w:val="0D0D0D" w:themeColor="text1" w:themeTint="F2"/>
          <w:sz w:val="24"/>
          <w:szCs w:val="24"/>
          <w:lang w:eastAsia="en-IN"/>
        </w:rPr>
        <w:t>Vejan</w:t>
      </w:r>
      <w:proofErr w:type="spellEnd"/>
      <w:r w:rsidR="0067574F" w:rsidRPr="00F42774">
        <w:rPr>
          <w:rFonts w:ascii="Times New Roman" w:eastAsia="Times New Roman" w:hAnsi="Times New Roman" w:cs="Times New Roman"/>
          <w:color w:val="0D0D0D" w:themeColor="text1" w:themeTint="F2"/>
          <w:sz w:val="24"/>
          <w:szCs w:val="24"/>
          <w:lang w:eastAsia="en-IN"/>
        </w:rPr>
        <w:t xml:space="preserve"> </w:t>
      </w:r>
      <w:r w:rsidR="0067574F" w:rsidRPr="00F42774">
        <w:rPr>
          <w:rFonts w:ascii="Times New Roman" w:eastAsia="Times New Roman" w:hAnsi="Times New Roman" w:cs="Times New Roman"/>
          <w:i/>
          <w:color w:val="0D0D0D" w:themeColor="text1" w:themeTint="F2"/>
          <w:sz w:val="24"/>
          <w:szCs w:val="24"/>
          <w:lang w:eastAsia="en-IN"/>
        </w:rPr>
        <w:t>et al</w:t>
      </w:r>
      <w:r w:rsidR="0067574F" w:rsidRPr="00F42774">
        <w:rPr>
          <w:rFonts w:ascii="Times New Roman" w:eastAsia="Times New Roman" w:hAnsi="Times New Roman" w:cs="Times New Roman"/>
          <w:color w:val="0D0D0D" w:themeColor="text1" w:themeTint="F2"/>
          <w:sz w:val="24"/>
          <w:szCs w:val="24"/>
          <w:lang w:eastAsia="en-IN"/>
        </w:rPr>
        <w:t xml:space="preserve">., 2016; </w:t>
      </w:r>
      <w:proofErr w:type="spellStart"/>
      <w:r w:rsidR="0067574F" w:rsidRPr="00F42774">
        <w:rPr>
          <w:rFonts w:ascii="Times New Roman" w:eastAsia="Times New Roman" w:hAnsi="Times New Roman" w:cs="Times New Roman"/>
          <w:color w:val="0D0D0D" w:themeColor="text1" w:themeTint="F2"/>
          <w:sz w:val="24"/>
          <w:szCs w:val="24"/>
          <w:lang w:eastAsia="en-IN"/>
        </w:rPr>
        <w:t>Parray</w:t>
      </w:r>
      <w:proofErr w:type="spellEnd"/>
      <w:r w:rsidR="0067574F" w:rsidRPr="00F42774">
        <w:rPr>
          <w:rFonts w:ascii="Times New Roman" w:eastAsia="Times New Roman" w:hAnsi="Times New Roman" w:cs="Times New Roman"/>
          <w:color w:val="0D0D0D" w:themeColor="text1" w:themeTint="F2"/>
          <w:sz w:val="24"/>
          <w:szCs w:val="24"/>
          <w:lang w:eastAsia="en-IN"/>
        </w:rPr>
        <w:t xml:space="preserve"> </w:t>
      </w:r>
      <w:r w:rsidR="0067574F" w:rsidRPr="00F42774">
        <w:rPr>
          <w:rFonts w:ascii="Times New Roman" w:eastAsia="Times New Roman" w:hAnsi="Times New Roman" w:cs="Times New Roman"/>
          <w:i/>
          <w:color w:val="0D0D0D" w:themeColor="text1" w:themeTint="F2"/>
          <w:sz w:val="24"/>
          <w:szCs w:val="24"/>
          <w:lang w:eastAsia="en-IN"/>
        </w:rPr>
        <w:t>et al</w:t>
      </w:r>
      <w:r w:rsidR="0067574F" w:rsidRPr="00F42774">
        <w:rPr>
          <w:rFonts w:ascii="Times New Roman" w:eastAsia="Times New Roman" w:hAnsi="Times New Roman" w:cs="Times New Roman"/>
          <w:color w:val="0D0D0D" w:themeColor="text1" w:themeTint="F2"/>
          <w:sz w:val="24"/>
          <w:szCs w:val="24"/>
          <w:lang w:eastAsia="en-IN"/>
        </w:rPr>
        <w:t xml:space="preserve">., 2016; </w:t>
      </w:r>
      <w:proofErr w:type="spellStart"/>
      <w:r w:rsidR="0067574F" w:rsidRPr="00F42774">
        <w:rPr>
          <w:rFonts w:ascii="Times New Roman" w:eastAsia="Times New Roman" w:hAnsi="Times New Roman" w:cs="Times New Roman"/>
          <w:color w:val="0D0D0D" w:themeColor="text1" w:themeTint="F2"/>
          <w:sz w:val="24"/>
          <w:szCs w:val="24"/>
          <w:lang w:eastAsia="en-IN"/>
        </w:rPr>
        <w:t>Swarnalakshmi</w:t>
      </w:r>
      <w:proofErr w:type="spellEnd"/>
      <w:r w:rsidR="0067574F" w:rsidRPr="00F42774">
        <w:rPr>
          <w:rFonts w:ascii="Times New Roman" w:eastAsia="Times New Roman" w:hAnsi="Times New Roman" w:cs="Times New Roman"/>
          <w:color w:val="0D0D0D" w:themeColor="text1" w:themeTint="F2"/>
          <w:sz w:val="24"/>
          <w:szCs w:val="24"/>
          <w:lang w:eastAsia="en-IN"/>
        </w:rPr>
        <w:t xml:space="preserve"> </w:t>
      </w:r>
      <w:r w:rsidR="0067574F" w:rsidRPr="00F42774">
        <w:rPr>
          <w:rFonts w:ascii="Times New Roman" w:eastAsia="Times New Roman" w:hAnsi="Times New Roman" w:cs="Times New Roman"/>
          <w:i/>
          <w:color w:val="0D0D0D" w:themeColor="text1" w:themeTint="F2"/>
          <w:sz w:val="24"/>
          <w:szCs w:val="24"/>
          <w:lang w:eastAsia="en-IN"/>
        </w:rPr>
        <w:t>et al</w:t>
      </w:r>
      <w:r w:rsidR="0067574F" w:rsidRPr="00F42774">
        <w:rPr>
          <w:rFonts w:ascii="Times New Roman" w:eastAsia="Times New Roman" w:hAnsi="Times New Roman" w:cs="Times New Roman"/>
          <w:color w:val="0D0D0D" w:themeColor="text1" w:themeTint="F2"/>
          <w:sz w:val="24"/>
          <w:szCs w:val="24"/>
          <w:lang w:eastAsia="en-IN"/>
        </w:rPr>
        <w:t>., 2020</w:t>
      </w:r>
      <w:r w:rsidR="0067574F" w:rsidRPr="0067574F">
        <w:rPr>
          <w:rFonts w:ascii="Times New Roman" w:eastAsia="Times New Roman" w:hAnsi="Times New Roman" w:cs="Times New Roman"/>
          <w:color w:val="222222"/>
          <w:sz w:val="24"/>
          <w:szCs w:val="24"/>
          <w:lang w:eastAsia="en-IN"/>
        </w:rPr>
        <w:t xml:space="preserve">; </w:t>
      </w:r>
      <w:r w:rsidR="0067574F" w:rsidRPr="00C95AE4">
        <w:rPr>
          <w:rFonts w:ascii="Times New Roman" w:eastAsia="Times New Roman" w:hAnsi="Times New Roman" w:cs="Times New Roman"/>
          <w:color w:val="222222"/>
          <w:sz w:val="24"/>
          <w:szCs w:val="24"/>
          <w:lang w:eastAsia="en-IN"/>
        </w:rPr>
        <w:t>Gouda</w:t>
      </w:r>
      <w:r w:rsidR="0067574F" w:rsidRPr="0067574F">
        <w:rPr>
          <w:rFonts w:ascii="Times New Roman" w:eastAsia="Times New Roman" w:hAnsi="Times New Roman" w:cs="Times New Roman"/>
          <w:color w:val="222222"/>
          <w:sz w:val="24"/>
          <w:szCs w:val="24"/>
          <w:lang w:eastAsia="en-IN"/>
        </w:rPr>
        <w:t xml:space="preserve"> </w:t>
      </w:r>
      <w:r w:rsidR="0067574F" w:rsidRPr="0067574F">
        <w:rPr>
          <w:rFonts w:ascii="Times New Roman" w:eastAsia="Times New Roman" w:hAnsi="Times New Roman" w:cs="Times New Roman"/>
          <w:i/>
          <w:color w:val="222222"/>
          <w:sz w:val="24"/>
          <w:szCs w:val="24"/>
          <w:lang w:eastAsia="en-IN"/>
        </w:rPr>
        <w:t>et al</w:t>
      </w:r>
      <w:r w:rsidR="0067574F" w:rsidRPr="0067574F">
        <w:rPr>
          <w:rFonts w:ascii="Times New Roman" w:eastAsia="Times New Roman" w:hAnsi="Times New Roman" w:cs="Times New Roman"/>
          <w:color w:val="222222"/>
          <w:sz w:val="24"/>
          <w:szCs w:val="24"/>
          <w:lang w:eastAsia="en-IN"/>
        </w:rPr>
        <w:t xml:space="preserve">., 2018; </w:t>
      </w:r>
      <w:r w:rsidR="0067574F" w:rsidRPr="00C95AE4">
        <w:rPr>
          <w:rFonts w:ascii="Times New Roman" w:eastAsia="Times New Roman" w:hAnsi="Times New Roman" w:cs="Times New Roman"/>
          <w:color w:val="222222"/>
          <w:sz w:val="24"/>
          <w:szCs w:val="24"/>
          <w:lang w:eastAsia="en-IN"/>
        </w:rPr>
        <w:t>Oleńska</w:t>
      </w:r>
      <w:r w:rsidR="0067574F" w:rsidRPr="0067574F">
        <w:rPr>
          <w:rFonts w:ascii="Times New Roman" w:eastAsia="Times New Roman" w:hAnsi="Times New Roman" w:cs="Times New Roman"/>
          <w:color w:val="222222"/>
          <w:sz w:val="24"/>
          <w:szCs w:val="24"/>
          <w:lang w:eastAsia="en-IN"/>
        </w:rPr>
        <w:t xml:space="preserve"> </w:t>
      </w:r>
      <w:r w:rsidR="0067574F" w:rsidRPr="0067574F">
        <w:rPr>
          <w:rFonts w:ascii="Times New Roman" w:eastAsia="Times New Roman" w:hAnsi="Times New Roman" w:cs="Times New Roman"/>
          <w:i/>
          <w:color w:val="222222"/>
          <w:sz w:val="24"/>
          <w:szCs w:val="24"/>
          <w:lang w:eastAsia="en-IN"/>
        </w:rPr>
        <w:t>et al</w:t>
      </w:r>
      <w:r w:rsidR="0067574F" w:rsidRPr="0067574F">
        <w:rPr>
          <w:rFonts w:ascii="Times New Roman" w:eastAsia="Times New Roman" w:hAnsi="Times New Roman" w:cs="Times New Roman"/>
          <w:color w:val="222222"/>
          <w:sz w:val="24"/>
          <w:szCs w:val="24"/>
          <w:lang w:eastAsia="en-IN"/>
        </w:rPr>
        <w:t xml:space="preserve">., 2020; </w:t>
      </w:r>
      <w:r w:rsidR="0067574F" w:rsidRPr="00C95AE4">
        <w:rPr>
          <w:rFonts w:ascii="Times New Roman" w:eastAsia="Times New Roman" w:hAnsi="Times New Roman" w:cs="Times New Roman"/>
          <w:color w:val="222222"/>
          <w:sz w:val="24"/>
          <w:szCs w:val="24"/>
          <w:lang w:eastAsia="en-IN"/>
        </w:rPr>
        <w:t>Glick</w:t>
      </w:r>
      <w:r w:rsidR="0067574F" w:rsidRPr="0067574F">
        <w:rPr>
          <w:rFonts w:ascii="Times New Roman" w:eastAsia="Times New Roman" w:hAnsi="Times New Roman" w:cs="Times New Roman"/>
          <w:color w:val="222222"/>
          <w:sz w:val="24"/>
          <w:szCs w:val="24"/>
          <w:lang w:eastAsia="en-IN"/>
        </w:rPr>
        <w:t xml:space="preserve">, 2012). </w:t>
      </w:r>
      <w:r w:rsidR="00555F49" w:rsidRPr="0067574F">
        <w:rPr>
          <w:rFonts w:ascii="Times New Roman" w:hAnsi="Times New Roman" w:cs="Times New Roman"/>
          <w:color w:val="000000"/>
          <w:sz w:val="24"/>
          <w:szCs w:val="24"/>
        </w:rPr>
        <w:t xml:space="preserve">The potential benefits exerted from PGPR </w:t>
      </w:r>
      <w:r w:rsidR="00525587" w:rsidRPr="0067574F">
        <w:rPr>
          <w:rFonts w:ascii="Times New Roman" w:hAnsi="Times New Roman" w:cs="Times New Roman"/>
          <w:color w:val="000000"/>
          <w:sz w:val="24"/>
          <w:szCs w:val="24"/>
        </w:rPr>
        <w:t>improves</w:t>
      </w:r>
      <w:r w:rsidR="00555F49" w:rsidRPr="0067574F">
        <w:rPr>
          <w:rFonts w:ascii="Times New Roman" w:hAnsi="Times New Roman" w:cs="Times New Roman"/>
          <w:color w:val="000000"/>
          <w:sz w:val="24"/>
          <w:szCs w:val="24"/>
        </w:rPr>
        <w:t xml:space="preserve"> proper soil nutrient mineralisation</w:t>
      </w:r>
      <w:r w:rsidR="00555F49" w:rsidRPr="00525587">
        <w:rPr>
          <w:rFonts w:ascii="Times New Roman" w:hAnsi="Times New Roman" w:cs="Times New Roman"/>
          <w:color w:val="000000"/>
          <w:sz w:val="24"/>
          <w:szCs w:val="24"/>
        </w:rPr>
        <w:t xml:space="preserve"> and involves overcoming both biotic as well as abiotic stress tolerance in crops. Many studies focused on impact of PGPR as well bio-engineered organism in harnessing</w:t>
      </w:r>
      <w:r w:rsidR="00555F49">
        <w:rPr>
          <w:rFonts w:ascii="Times New Roman" w:hAnsi="Times New Roman" w:cs="Times New Roman"/>
          <w:color w:val="000000"/>
          <w:sz w:val="24"/>
          <w:szCs w:val="24"/>
        </w:rPr>
        <w:t xml:space="preserve"> </w:t>
      </w:r>
      <w:proofErr w:type="spellStart"/>
      <w:r w:rsidR="00555F49">
        <w:rPr>
          <w:rFonts w:ascii="Times New Roman" w:hAnsi="Times New Roman" w:cs="Times New Roman"/>
          <w:color w:val="000000"/>
          <w:sz w:val="24"/>
          <w:szCs w:val="24"/>
        </w:rPr>
        <w:t>rhizospherical</w:t>
      </w:r>
      <w:proofErr w:type="spellEnd"/>
      <w:r w:rsidR="00555F49">
        <w:rPr>
          <w:rFonts w:ascii="Times New Roman" w:hAnsi="Times New Roman" w:cs="Times New Roman"/>
          <w:color w:val="000000"/>
          <w:sz w:val="24"/>
          <w:szCs w:val="24"/>
        </w:rPr>
        <w:t xml:space="preserve"> exudation patterns and its beneficial role in plant nutrient acquisition.</w:t>
      </w:r>
      <w:r w:rsidR="00DC4053">
        <w:rPr>
          <w:rFonts w:ascii="Times New Roman" w:hAnsi="Times New Roman" w:cs="Times New Roman"/>
          <w:color w:val="000000"/>
          <w:sz w:val="24"/>
          <w:szCs w:val="24"/>
        </w:rPr>
        <w:t xml:space="preserve"> Studies evidenced that inoculation of </w:t>
      </w:r>
      <w:r w:rsidR="00DC4053" w:rsidRPr="00DC4053">
        <w:rPr>
          <w:rFonts w:ascii="Times New Roman" w:hAnsi="Times New Roman" w:cs="Times New Roman"/>
          <w:color w:val="000000" w:themeColor="text1"/>
          <w:sz w:val="24"/>
          <w:szCs w:val="24"/>
        </w:rPr>
        <w:t xml:space="preserve">PGPR had resulted in positive feedback mechanism in crops. It </w:t>
      </w:r>
      <w:proofErr w:type="gramStart"/>
      <w:r w:rsidR="00DC4053" w:rsidRPr="00DC4053">
        <w:rPr>
          <w:rFonts w:ascii="Times New Roman" w:hAnsi="Times New Roman" w:cs="Times New Roman"/>
          <w:color w:val="000000" w:themeColor="text1"/>
          <w:sz w:val="24"/>
          <w:szCs w:val="24"/>
        </w:rPr>
        <w:t>induce</w:t>
      </w:r>
      <w:proofErr w:type="gramEnd"/>
      <w:r w:rsidR="00DC4053" w:rsidRPr="00DC4053">
        <w:rPr>
          <w:rFonts w:ascii="Times New Roman" w:hAnsi="Times New Roman" w:cs="Times New Roman"/>
          <w:color w:val="000000" w:themeColor="text1"/>
          <w:sz w:val="24"/>
          <w:szCs w:val="24"/>
        </w:rPr>
        <w:t xml:space="preserve"> tolerant towards drought situation of crops (</w:t>
      </w:r>
      <w:proofErr w:type="spellStart"/>
      <w:r w:rsidR="00DC4053" w:rsidRPr="00414ADD">
        <w:rPr>
          <w:rFonts w:ascii="Times New Roman" w:eastAsia="Times New Roman" w:hAnsi="Times New Roman" w:cs="Times New Roman"/>
          <w:color w:val="000000" w:themeColor="text1"/>
          <w:sz w:val="24"/>
          <w:szCs w:val="24"/>
          <w:lang w:eastAsia="en-IN"/>
        </w:rPr>
        <w:t>Timmusk</w:t>
      </w:r>
      <w:proofErr w:type="spellEnd"/>
      <w:r w:rsidR="00DC4053" w:rsidRPr="00DC4053">
        <w:rPr>
          <w:rFonts w:ascii="Times New Roman" w:eastAsia="Times New Roman" w:hAnsi="Times New Roman" w:cs="Times New Roman"/>
          <w:color w:val="000000" w:themeColor="text1"/>
          <w:sz w:val="24"/>
          <w:szCs w:val="24"/>
          <w:lang w:eastAsia="en-IN"/>
        </w:rPr>
        <w:t xml:space="preserve"> </w:t>
      </w:r>
      <w:r w:rsidR="00DC4053" w:rsidRPr="00DC4053">
        <w:rPr>
          <w:rFonts w:ascii="Times New Roman" w:eastAsia="Times New Roman" w:hAnsi="Times New Roman" w:cs="Times New Roman"/>
          <w:i/>
          <w:color w:val="000000" w:themeColor="text1"/>
          <w:sz w:val="24"/>
          <w:szCs w:val="24"/>
          <w:lang w:eastAsia="en-IN"/>
        </w:rPr>
        <w:t>et al</w:t>
      </w:r>
      <w:r w:rsidR="00DC4053" w:rsidRPr="00DC4053">
        <w:rPr>
          <w:rFonts w:ascii="Times New Roman" w:eastAsia="Times New Roman" w:hAnsi="Times New Roman" w:cs="Times New Roman"/>
          <w:color w:val="000000" w:themeColor="text1"/>
          <w:sz w:val="24"/>
          <w:szCs w:val="24"/>
          <w:lang w:eastAsia="en-IN"/>
        </w:rPr>
        <w:t xml:space="preserve">., </w:t>
      </w:r>
      <w:r w:rsidR="00DC4053" w:rsidRPr="004273C9">
        <w:rPr>
          <w:rFonts w:ascii="Times New Roman" w:eastAsia="Times New Roman" w:hAnsi="Times New Roman" w:cs="Times New Roman"/>
          <w:color w:val="000000" w:themeColor="text1"/>
          <w:sz w:val="24"/>
          <w:szCs w:val="24"/>
          <w:lang w:eastAsia="en-IN"/>
        </w:rPr>
        <w:t xml:space="preserve">2014; </w:t>
      </w:r>
      <w:proofErr w:type="spellStart"/>
      <w:r w:rsidR="00DC4053" w:rsidRPr="00414ADD">
        <w:rPr>
          <w:rFonts w:ascii="Times New Roman" w:eastAsia="Times New Roman" w:hAnsi="Times New Roman" w:cs="Times New Roman"/>
          <w:color w:val="000000" w:themeColor="text1"/>
          <w:sz w:val="24"/>
          <w:szCs w:val="24"/>
          <w:lang w:eastAsia="en-IN"/>
        </w:rPr>
        <w:t>Vurukonda</w:t>
      </w:r>
      <w:proofErr w:type="spellEnd"/>
      <w:r w:rsidR="00DC4053" w:rsidRPr="004273C9">
        <w:rPr>
          <w:rFonts w:ascii="Times New Roman" w:eastAsia="Times New Roman" w:hAnsi="Times New Roman" w:cs="Times New Roman"/>
          <w:color w:val="000000" w:themeColor="text1"/>
          <w:sz w:val="24"/>
          <w:szCs w:val="24"/>
          <w:lang w:eastAsia="en-IN"/>
        </w:rPr>
        <w:t xml:space="preserve"> </w:t>
      </w:r>
      <w:r w:rsidR="00DC4053" w:rsidRPr="004273C9">
        <w:rPr>
          <w:rFonts w:ascii="Times New Roman" w:eastAsia="Times New Roman" w:hAnsi="Times New Roman" w:cs="Times New Roman"/>
          <w:i/>
          <w:color w:val="000000" w:themeColor="text1"/>
          <w:sz w:val="24"/>
          <w:szCs w:val="24"/>
          <w:lang w:eastAsia="en-IN"/>
        </w:rPr>
        <w:t>et al</w:t>
      </w:r>
      <w:r w:rsidR="00DC4053" w:rsidRPr="004273C9">
        <w:rPr>
          <w:rFonts w:ascii="Times New Roman" w:eastAsia="Times New Roman" w:hAnsi="Times New Roman" w:cs="Times New Roman"/>
          <w:color w:val="000000" w:themeColor="text1"/>
          <w:sz w:val="24"/>
          <w:szCs w:val="24"/>
          <w:lang w:eastAsia="en-IN"/>
        </w:rPr>
        <w:t xml:space="preserve">., 2016; </w:t>
      </w:r>
      <w:r w:rsidR="00DC4053" w:rsidRPr="00414ADD">
        <w:rPr>
          <w:rFonts w:ascii="Times New Roman" w:eastAsia="Times New Roman" w:hAnsi="Times New Roman" w:cs="Times New Roman"/>
          <w:color w:val="000000" w:themeColor="text1"/>
          <w:sz w:val="24"/>
          <w:szCs w:val="24"/>
          <w:lang w:eastAsia="en-IN"/>
        </w:rPr>
        <w:t>Niu</w:t>
      </w:r>
      <w:r w:rsidR="00DC4053" w:rsidRPr="004273C9">
        <w:rPr>
          <w:rFonts w:ascii="Times New Roman" w:eastAsia="Times New Roman" w:hAnsi="Times New Roman" w:cs="Times New Roman"/>
          <w:color w:val="000000" w:themeColor="text1"/>
          <w:sz w:val="24"/>
          <w:szCs w:val="24"/>
          <w:lang w:eastAsia="en-IN"/>
        </w:rPr>
        <w:t xml:space="preserve"> </w:t>
      </w:r>
      <w:r w:rsidR="00DC4053" w:rsidRPr="004273C9">
        <w:rPr>
          <w:rFonts w:ascii="Times New Roman" w:eastAsia="Times New Roman" w:hAnsi="Times New Roman" w:cs="Times New Roman"/>
          <w:i/>
          <w:color w:val="000000" w:themeColor="text1"/>
          <w:sz w:val="24"/>
          <w:szCs w:val="24"/>
          <w:lang w:eastAsia="en-IN"/>
        </w:rPr>
        <w:t>et al</w:t>
      </w:r>
      <w:r w:rsidR="00DC4053" w:rsidRPr="004273C9">
        <w:rPr>
          <w:rFonts w:ascii="Times New Roman" w:eastAsia="Times New Roman" w:hAnsi="Times New Roman" w:cs="Times New Roman"/>
          <w:color w:val="000000" w:themeColor="text1"/>
          <w:sz w:val="24"/>
          <w:szCs w:val="24"/>
          <w:lang w:eastAsia="en-IN"/>
        </w:rPr>
        <w:t xml:space="preserve">., 2018; </w:t>
      </w:r>
      <w:r w:rsidR="00DC4053" w:rsidRPr="004273C9">
        <w:rPr>
          <w:rFonts w:ascii="Times New Roman" w:hAnsi="Times New Roman" w:cs="Times New Roman"/>
          <w:color w:val="000000" w:themeColor="text1"/>
          <w:sz w:val="24"/>
          <w:szCs w:val="24"/>
          <w:shd w:val="clear" w:color="auto" w:fill="FFFFFF"/>
        </w:rPr>
        <w:t xml:space="preserve">Ilyas </w:t>
      </w:r>
      <w:r w:rsidR="00DC4053" w:rsidRPr="004273C9">
        <w:rPr>
          <w:rFonts w:ascii="Times New Roman" w:hAnsi="Times New Roman" w:cs="Times New Roman"/>
          <w:i/>
          <w:color w:val="000000" w:themeColor="text1"/>
          <w:sz w:val="24"/>
          <w:szCs w:val="24"/>
          <w:shd w:val="clear" w:color="auto" w:fill="FFFFFF"/>
        </w:rPr>
        <w:t>et al</w:t>
      </w:r>
      <w:r w:rsidR="00DC4053" w:rsidRPr="004273C9">
        <w:rPr>
          <w:rFonts w:ascii="Times New Roman" w:hAnsi="Times New Roman" w:cs="Times New Roman"/>
          <w:color w:val="000000" w:themeColor="text1"/>
          <w:sz w:val="24"/>
          <w:szCs w:val="24"/>
          <w:shd w:val="clear" w:color="auto" w:fill="FFFFFF"/>
        </w:rPr>
        <w:t xml:space="preserve">., 2020), saline condition </w:t>
      </w:r>
      <w:r w:rsidR="004273C9" w:rsidRPr="004273C9">
        <w:rPr>
          <w:rFonts w:ascii="Times New Roman" w:hAnsi="Times New Roman" w:cs="Times New Roman"/>
          <w:color w:val="000000" w:themeColor="text1"/>
          <w:sz w:val="24"/>
          <w:szCs w:val="24"/>
          <w:shd w:val="clear" w:color="auto" w:fill="FFFFFF"/>
        </w:rPr>
        <w:t xml:space="preserve">(Mayak </w:t>
      </w:r>
      <w:r w:rsidR="004273C9" w:rsidRPr="004273C9">
        <w:rPr>
          <w:rFonts w:ascii="Times New Roman" w:hAnsi="Times New Roman" w:cs="Times New Roman"/>
          <w:i/>
          <w:color w:val="000000" w:themeColor="text1"/>
          <w:sz w:val="24"/>
          <w:szCs w:val="24"/>
          <w:shd w:val="clear" w:color="auto" w:fill="FFFFFF"/>
        </w:rPr>
        <w:t>et al</w:t>
      </w:r>
      <w:r w:rsidR="004273C9" w:rsidRPr="004273C9">
        <w:rPr>
          <w:rFonts w:ascii="Times New Roman" w:hAnsi="Times New Roman" w:cs="Times New Roman"/>
          <w:color w:val="000000" w:themeColor="text1"/>
          <w:sz w:val="24"/>
          <w:szCs w:val="24"/>
          <w:shd w:val="clear" w:color="auto" w:fill="FFFFFF"/>
        </w:rPr>
        <w:t xml:space="preserve">., 2004; Bharti </w:t>
      </w:r>
      <w:r w:rsidR="004273C9" w:rsidRPr="004273C9">
        <w:rPr>
          <w:rFonts w:ascii="Times New Roman" w:hAnsi="Times New Roman" w:cs="Times New Roman"/>
          <w:i/>
          <w:color w:val="000000" w:themeColor="text1"/>
          <w:sz w:val="24"/>
          <w:szCs w:val="24"/>
          <w:shd w:val="clear" w:color="auto" w:fill="FFFFFF"/>
        </w:rPr>
        <w:t>et al</w:t>
      </w:r>
      <w:r w:rsidR="004273C9" w:rsidRPr="004273C9">
        <w:rPr>
          <w:rFonts w:ascii="Times New Roman" w:hAnsi="Times New Roman" w:cs="Times New Roman"/>
          <w:color w:val="000000" w:themeColor="text1"/>
          <w:sz w:val="24"/>
          <w:szCs w:val="24"/>
          <w:shd w:val="clear" w:color="auto" w:fill="FFFFFF"/>
        </w:rPr>
        <w:t>., 2014) and improvement of biotic stress tolerance (</w:t>
      </w:r>
      <w:r w:rsidR="004273C9" w:rsidRPr="001C11E0">
        <w:rPr>
          <w:rFonts w:ascii="Times New Roman" w:eastAsia="Times New Roman" w:hAnsi="Times New Roman" w:cs="Times New Roman"/>
          <w:color w:val="222222"/>
          <w:sz w:val="24"/>
          <w:szCs w:val="24"/>
          <w:lang w:eastAsia="en-IN"/>
        </w:rPr>
        <w:t>Vasconcellos</w:t>
      </w:r>
      <w:r w:rsidR="004273C9" w:rsidRPr="004273C9">
        <w:rPr>
          <w:rFonts w:ascii="Times New Roman" w:eastAsia="Times New Roman" w:hAnsi="Times New Roman" w:cs="Times New Roman"/>
          <w:color w:val="222222"/>
          <w:sz w:val="24"/>
          <w:szCs w:val="24"/>
          <w:lang w:eastAsia="en-IN"/>
        </w:rPr>
        <w:t xml:space="preserve"> </w:t>
      </w:r>
      <w:r w:rsidR="004273C9" w:rsidRPr="004273C9">
        <w:rPr>
          <w:rFonts w:ascii="Times New Roman" w:eastAsia="Times New Roman" w:hAnsi="Times New Roman" w:cs="Times New Roman"/>
          <w:i/>
          <w:color w:val="222222"/>
          <w:sz w:val="24"/>
          <w:szCs w:val="24"/>
          <w:lang w:eastAsia="en-IN"/>
        </w:rPr>
        <w:t>et al</w:t>
      </w:r>
      <w:r w:rsidR="004273C9" w:rsidRPr="004273C9">
        <w:rPr>
          <w:rFonts w:ascii="Times New Roman" w:eastAsia="Times New Roman" w:hAnsi="Times New Roman" w:cs="Times New Roman"/>
          <w:color w:val="222222"/>
          <w:sz w:val="24"/>
          <w:szCs w:val="24"/>
          <w:lang w:eastAsia="en-IN"/>
        </w:rPr>
        <w:t xml:space="preserve">., 2009; </w:t>
      </w:r>
      <w:r w:rsidR="004273C9" w:rsidRPr="001C11E0">
        <w:rPr>
          <w:rFonts w:ascii="Times New Roman" w:eastAsia="Times New Roman" w:hAnsi="Times New Roman" w:cs="Times New Roman"/>
          <w:color w:val="222222"/>
          <w:sz w:val="24"/>
          <w:szCs w:val="24"/>
          <w:lang w:eastAsia="en-IN"/>
        </w:rPr>
        <w:t>Verma</w:t>
      </w:r>
      <w:r w:rsidR="004273C9" w:rsidRPr="004273C9">
        <w:rPr>
          <w:rFonts w:ascii="Times New Roman" w:eastAsia="Times New Roman" w:hAnsi="Times New Roman" w:cs="Times New Roman"/>
          <w:color w:val="222222"/>
          <w:sz w:val="24"/>
          <w:szCs w:val="24"/>
          <w:lang w:eastAsia="en-IN"/>
        </w:rPr>
        <w:t xml:space="preserve"> </w:t>
      </w:r>
      <w:r w:rsidR="004273C9" w:rsidRPr="004273C9">
        <w:rPr>
          <w:rFonts w:ascii="Times New Roman" w:eastAsia="Times New Roman" w:hAnsi="Times New Roman" w:cs="Times New Roman"/>
          <w:i/>
          <w:color w:val="222222"/>
          <w:sz w:val="24"/>
          <w:szCs w:val="24"/>
          <w:lang w:eastAsia="en-IN"/>
        </w:rPr>
        <w:t>et al</w:t>
      </w:r>
      <w:r w:rsidR="004273C9" w:rsidRPr="004273C9">
        <w:rPr>
          <w:rFonts w:ascii="Times New Roman" w:eastAsia="Times New Roman" w:hAnsi="Times New Roman" w:cs="Times New Roman"/>
          <w:color w:val="222222"/>
          <w:sz w:val="24"/>
          <w:szCs w:val="24"/>
          <w:lang w:eastAsia="en-IN"/>
        </w:rPr>
        <w:t>., 2016)</w:t>
      </w:r>
      <w:r w:rsidR="004273C9">
        <w:rPr>
          <w:rFonts w:ascii="Times New Roman" w:eastAsia="Times New Roman" w:hAnsi="Times New Roman" w:cs="Times New Roman"/>
          <w:color w:val="222222"/>
          <w:sz w:val="24"/>
          <w:szCs w:val="24"/>
          <w:lang w:eastAsia="en-IN"/>
        </w:rPr>
        <w:t xml:space="preserve">. </w:t>
      </w:r>
      <w:r w:rsidR="00586E15">
        <w:rPr>
          <w:rFonts w:ascii="Times New Roman" w:eastAsia="Times New Roman" w:hAnsi="Times New Roman" w:cs="Times New Roman"/>
          <w:color w:val="222222"/>
          <w:sz w:val="24"/>
          <w:szCs w:val="24"/>
          <w:lang w:eastAsia="en-IN"/>
        </w:rPr>
        <w:t xml:space="preserve">It also underscores effective breaking on </w:t>
      </w:r>
      <w:r w:rsidR="00586E15" w:rsidRPr="00586E15">
        <w:rPr>
          <w:rFonts w:ascii="Times New Roman" w:eastAsia="Times New Roman" w:hAnsi="Times New Roman" w:cs="Times New Roman"/>
          <w:color w:val="222222"/>
          <w:sz w:val="24"/>
          <w:szCs w:val="24"/>
          <w:lang w:eastAsia="en-IN"/>
        </w:rPr>
        <w:t>seed dormancy and enhance germination of seed (</w:t>
      </w:r>
      <w:proofErr w:type="spellStart"/>
      <w:r w:rsidR="00586E15" w:rsidRPr="005E0403">
        <w:rPr>
          <w:rFonts w:ascii="Times New Roman" w:eastAsia="Times New Roman" w:hAnsi="Times New Roman" w:cs="Times New Roman"/>
          <w:color w:val="222222"/>
          <w:sz w:val="24"/>
          <w:szCs w:val="24"/>
          <w:lang w:eastAsia="en-IN"/>
        </w:rPr>
        <w:t>Almaghrabi</w:t>
      </w:r>
      <w:proofErr w:type="spellEnd"/>
      <w:r w:rsidR="00586E15" w:rsidRPr="00586E15">
        <w:rPr>
          <w:rFonts w:ascii="Times New Roman" w:eastAsia="Times New Roman" w:hAnsi="Times New Roman" w:cs="Times New Roman"/>
          <w:color w:val="222222"/>
          <w:sz w:val="24"/>
          <w:szCs w:val="24"/>
          <w:lang w:eastAsia="en-IN"/>
        </w:rPr>
        <w:t xml:space="preserve"> </w:t>
      </w:r>
      <w:r w:rsidR="00586E15" w:rsidRPr="00586E15">
        <w:rPr>
          <w:rFonts w:ascii="Times New Roman" w:eastAsia="Times New Roman" w:hAnsi="Times New Roman" w:cs="Times New Roman"/>
          <w:i/>
          <w:color w:val="222222"/>
          <w:sz w:val="24"/>
          <w:szCs w:val="24"/>
          <w:lang w:eastAsia="en-IN"/>
        </w:rPr>
        <w:t>et al</w:t>
      </w:r>
      <w:r w:rsidR="00586E15" w:rsidRPr="00586E15">
        <w:rPr>
          <w:rFonts w:ascii="Times New Roman" w:eastAsia="Times New Roman" w:hAnsi="Times New Roman" w:cs="Times New Roman"/>
          <w:color w:val="222222"/>
          <w:sz w:val="24"/>
          <w:szCs w:val="24"/>
          <w:lang w:eastAsia="en-IN"/>
        </w:rPr>
        <w:t xml:space="preserve">., 2014; </w:t>
      </w:r>
      <w:proofErr w:type="spellStart"/>
      <w:r w:rsidR="00586E15" w:rsidRPr="00586E15">
        <w:rPr>
          <w:rFonts w:ascii="Times New Roman" w:eastAsia="Times New Roman" w:hAnsi="Times New Roman" w:cs="Times New Roman"/>
          <w:color w:val="222222"/>
          <w:sz w:val="24"/>
          <w:szCs w:val="24"/>
          <w:lang w:eastAsia="en-IN"/>
        </w:rPr>
        <w:t>Nezarat</w:t>
      </w:r>
      <w:proofErr w:type="spellEnd"/>
      <w:r w:rsidR="00586E15" w:rsidRPr="00586E15">
        <w:rPr>
          <w:rFonts w:ascii="Times New Roman" w:eastAsia="Times New Roman" w:hAnsi="Times New Roman" w:cs="Times New Roman"/>
          <w:color w:val="222222"/>
          <w:sz w:val="24"/>
          <w:szCs w:val="24"/>
          <w:lang w:eastAsia="en-IN"/>
        </w:rPr>
        <w:t xml:space="preserve"> and </w:t>
      </w:r>
      <w:proofErr w:type="spellStart"/>
      <w:r w:rsidR="00586E15" w:rsidRPr="005E0403">
        <w:rPr>
          <w:rFonts w:ascii="Times New Roman" w:eastAsia="Times New Roman" w:hAnsi="Times New Roman" w:cs="Times New Roman"/>
          <w:color w:val="222222"/>
          <w:sz w:val="24"/>
          <w:szCs w:val="24"/>
          <w:lang w:eastAsia="en-IN"/>
        </w:rPr>
        <w:t>Gholami</w:t>
      </w:r>
      <w:proofErr w:type="spellEnd"/>
      <w:r w:rsidR="00586E15" w:rsidRPr="00586E15">
        <w:rPr>
          <w:rFonts w:ascii="Times New Roman" w:eastAsia="Times New Roman" w:hAnsi="Times New Roman" w:cs="Times New Roman"/>
          <w:color w:val="222222"/>
          <w:sz w:val="24"/>
          <w:szCs w:val="24"/>
          <w:lang w:eastAsia="en-IN"/>
        </w:rPr>
        <w:t>, 2009), boosting soil fertility status (</w:t>
      </w:r>
      <w:r w:rsidR="00586E15" w:rsidRPr="005E0403">
        <w:rPr>
          <w:rFonts w:ascii="Times New Roman" w:eastAsia="Times New Roman" w:hAnsi="Times New Roman" w:cs="Times New Roman"/>
          <w:color w:val="222222"/>
          <w:sz w:val="24"/>
          <w:szCs w:val="24"/>
          <w:lang w:eastAsia="en-IN"/>
        </w:rPr>
        <w:t>Islam</w:t>
      </w:r>
      <w:r w:rsidR="00586E15" w:rsidRPr="00586E15">
        <w:rPr>
          <w:rFonts w:ascii="Times New Roman" w:eastAsia="Times New Roman" w:hAnsi="Times New Roman" w:cs="Times New Roman"/>
          <w:color w:val="222222"/>
          <w:sz w:val="24"/>
          <w:szCs w:val="24"/>
          <w:lang w:eastAsia="en-IN"/>
        </w:rPr>
        <w:t xml:space="preserve"> </w:t>
      </w:r>
      <w:r w:rsidR="00586E15" w:rsidRPr="00586E15">
        <w:rPr>
          <w:rFonts w:ascii="Times New Roman" w:eastAsia="Times New Roman" w:hAnsi="Times New Roman" w:cs="Times New Roman"/>
          <w:i/>
          <w:color w:val="222222"/>
          <w:sz w:val="24"/>
          <w:szCs w:val="24"/>
          <w:lang w:eastAsia="en-IN"/>
        </w:rPr>
        <w:t>et al</w:t>
      </w:r>
      <w:r w:rsidR="00586E15" w:rsidRPr="00586E15">
        <w:rPr>
          <w:rFonts w:ascii="Times New Roman" w:eastAsia="Times New Roman" w:hAnsi="Times New Roman" w:cs="Times New Roman"/>
          <w:color w:val="222222"/>
          <w:sz w:val="24"/>
          <w:szCs w:val="24"/>
          <w:lang w:eastAsia="en-IN"/>
        </w:rPr>
        <w:t xml:space="preserve">., 2016; </w:t>
      </w:r>
      <w:r w:rsidR="00586E15" w:rsidRPr="005E0403">
        <w:rPr>
          <w:rFonts w:ascii="Times New Roman" w:eastAsia="Times New Roman" w:hAnsi="Times New Roman" w:cs="Times New Roman"/>
          <w:color w:val="222222"/>
          <w:sz w:val="24"/>
          <w:szCs w:val="24"/>
          <w:lang w:eastAsia="en-IN"/>
        </w:rPr>
        <w:t>Jang</w:t>
      </w:r>
      <w:r w:rsidR="00586E15" w:rsidRPr="00586E15">
        <w:rPr>
          <w:rFonts w:ascii="Times New Roman" w:eastAsia="Times New Roman" w:hAnsi="Times New Roman" w:cs="Times New Roman"/>
          <w:color w:val="222222"/>
          <w:sz w:val="24"/>
          <w:szCs w:val="24"/>
          <w:lang w:eastAsia="en-IN"/>
        </w:rPr>
        <w:t xml:space="preserve"> </w:t>
      </w:r>
      <w:r w:rsidR="00586E15" w:rsidRPr="00586E15">
        <w:rPr>
          <w:rFonts w:ascii="Times New Roman" w:eastAsia="Times New Roman" w:hAnsi="Times New Roman" w:cs="Times New Roman"/>
          <w:i/>
          <w:color w:val="222222"/>
          <w:sz w:val="24"/>
          <w:szCs w:val="24"/>
          <w:lang w:eastAsia="en-IN"/>
        </w:rPr>
        <w:t>et al</w:t>
      </w:r>
      <w:r w:rsidR="00586E15" w:rsidRPr="00586E15">
        <w:rPr>
          <w:rFonts w:ascii="Times New Roman" w:eastAsia="Times New Roman" w:hAnsi="Times New Roman" w:cs="Times New Roman"/>
          <w:color w:val="222222"/>
          <w:sz w:val="24"/>
          <w:szCs w:val="24"/>
          <w:lang w:eastAsia="en-IN"/>
        </w:rPr>
        <w:t>., 2017)</w:t>
      </w:r>
      <w:r w:rsidR="00586E15">
        <w:rPr>
          <w:rFonts w:ascii="Times New Roman" w:eastAsia="Times New Roman" w:hAnsi="Times New Roman" w:cs="Times New Roman"/>
          <w:color w:val="222222"/>
          <w:sz w:val="24"/>
          <w:szCs w:val="24"/>
          <w:lang w:eastAsia="en-IN"/>
        </w:rPr>
        <w:t xml:space="preserve"> and enhance by producing </w:t>
      </w:r>
      <w:proofErr w:type="spellStart"/>
      <w:r w:rsidR="00586E15">
        <w:rPr>
          <w:rFonts w:ascii="Times New Roman" w:eastAsia="Times New Roman" w:hAnsi="Times New Roman" w:cs="Times New Roman"/>
          <w:color w:val="222222"/>
          <w:sz w:val="24"/>
          <w:szCs w:val="24"/>
          <w:lang w:eastAsia="en-IN"/>
        </w:rPr>
        <w:t>phyto</w:t>
      </w:r>
      <w:proofErr w:type="spellEnd"/>
      <w:r w:rsidR="00586E15">
        <w:rPr>
          <w:rFonts w:ascii="Times New Roman" w:eastAsia="Times New Roman" w:hAnsi="Times New Roman" w:cs="Times New Roman"/>
          <w:color w:val="222222"/>
          <w:sz w:val="24"/>
          <w:szCs w:val="24"/>
          <w:lang w:eastAsia="en-IN"/>
        </w:rPr>
        <w:t xml:space="preserve">-hormones like auxin, IAA, gibberellin </w:t>
      </w:r>
      <w:r w:rsidR="00586E15" w:rsidRPr="00586E15">
        <w:rPr>
          <w:rFonts w:ascii="Times New Roman" w:eastAsia="Times New Roman" w:hAnsi="Times New Roman" w:cs="Times New Roman"/>
          <w:color w:val="222222"/>
          <w:sz w:val="24"/>
          <w:szCs w:val="24"/>
          <w:lang w:eastAsia="en-IN"/>
        </w:rPr>
        <w:t>etc., (</w:t>
      </w:r>
      <w:r w:rsidR="00586E15" w:rsidRPr="005E0403">
        <w:rPr>
          <w:rFonts w:ascii="Times New Roman" w:eastAsia="Times New Roman" w:hAnsi="Times New Roman" w:cs="Times New Roman"/>
          <w:color w:val="222222"/>
          <w:sz w:val="24"/>
          <w:szCs w:val="24"/>
          <w:lang w:eastAsia="en-IN"/>
        </w:rPr>
        <w:t>Kumari</w:t>
      </w:r>
      <w:r w:rsidR="00586E15" w:rsidRPr="00525587">
        <w:rPr>
          <w:rFonts w:ascii="Times New Roman" w:eastAsia="Times New Roman" w:hAnsi="Times New Roman" w:cs="Times New Roman"/>
          <w:color w:val="222222"/>
          <w:sz w:val="24"/>
          <w:szCs w:val="24"/>
          <w:lang w:eastAsia="en-IN"/>
        </w:rPr>
        <w:t xml:space="preserve"> </w:t>
      </w:r>
      <w:r w:rsidR="00586E15" w:rsidRPr="00525587">
        <w:rPr>
          <w:rFonts w:ascii="Times New Roman" w:eastAsia="Times New Roman" w:hAnsi="Times New Roman" w:cs="Times New Roman"/>
          <w:i/>
          <w:color w:val="222222"/>
          <w:sz w:val="24"/>
          <w:szCs w:val="24"/>
          <w:lang w:eastAsia="en-IN"/>
        </w:rPr>
        <w:t>et al</w:t>
      </w:r>
      <w:r w:rsidR="00586E15" w:rsidRPr="00525587">
        <w:rPr>
          <w:rFonts w:ascii="Times New Roman" w:eastAsia="Times New Roman" w:hAnsi="Times New Roman" w:cs="Times New Roman"/>
          <w:color w:val="222222"/>
          <w:sz w:val="24"/>
          <w:szCs w:val="24"/>
          <w:lang w:eastAsia="en-IN"/>
        </w:rPr>
        <w:t xml:space="preserve">., 2016; </w:t>
      </w:r>
      <w:proofErr w:type="spellStart"/>
      <w:r w:rsidR="00586E15" w:rsidRPr="005E0403">
        <w:rPr>
          <w:rFonts w:ascii="Times New Roman" w:eastAsia="Times New Roman" w:hAnsi="Times New Roman" w:cs="Times New Roman"/>
          <w:color w:val="222222"/>
          <w:sz w:val="24"/>
          <w:szCs w:val="24"/>
          <w:lang w:eastAsia="en-IN"/>
        </w:rPr>
        <w:t>Barnawal</w:t>
      </w:r>
      <w:proofErr w:type="spellEnd"/>
      <w:r w:rsidR="00586E15" w:rsidRPr="00525587">
        <w:rPr>
          <w:rFonts w:ascii="Times New Roman" w:eastAsia="Times New Roman" w:hAnsi="Times New Roman" w:cs="Times New Roman"/>
          <w:color w:val="222222"/>
          <w:sz w:val="24"/>
          <w:szCs w:val="24"/>
          <w:lang w:eastAsia="en-IN"/>
        </w:rPr>
        <w:t xml:space="preserve"> </w:t>
      </w:r>
      <w:r w:rsidR="00586E15" w:rsidRPr="00525587">
        <w:rPr>
          <w:rFonts w:ascii="Times New Roman" w:eastAsia="Times New Roman" w:hAnsi="Times New Roman" w:cs="Times New Roman"/>
          <w:i/>
          <w:color w:val="222222"/>
          <w:sz w:val="24"/>
          <w:szCs w:val="24"/>
          <w:lang w:eastAsia="en-IN"/>
        </w:rPr>
        <w:t>et al</w:t>
      </w:r>
      <w:r w:rsidR="00586E15" w:rsidRPr="00525587">
        <w:rPr>
          <w:rFonts w:ascii="Times New Roman" w:eastAsia="Times New Roman" w:hAnsi="Times New Roman" w:cs="Times New Roman"/>
          <w:color w:val="222222"/>
          <w:sz w:val="24"/>
          <w:szCs w:val="24"/>
          <w:lang w:eastAsia="en-IN"/>
        </w:rPr>
        <w:t xml:space="preserve">., 2017; </w:t>
      </w:r>
      <w:r w:rsidR="00586E15" w:rsidRPr="005E0403">
        <w:rPr>
          <w:rFonts w:ascii="Times New Roman" w:eastAsia="Times New Roman" w:hAnsi="Times New Roman" w:cs="Times New Roman"/>
          <w:color w:val="222222"/>
          <w:sz w:val="24"/>
          <w:szCs w:val="24"/>
          <w:lang w:eastAsia="en-IN"/>
        </w:rPr>
        <w:t>Tahir</w:t>
      </w:r>
      <w:r w:rsidR="00586E15" w:rsidRPr="00525587">
        <w:rPr>
          <w:rFonts w:ascii="Times New Roman" w:eastAsia="Times New Roman" w:hAnsi="Times New Roman" w:cs="Times New Roman"/>
          <w:color w:val="222222"/>
          <w:sz w:val="24"/>
          <w:szCs w:val="24"/>
          <w:lang w:eastAsia="en-IN"/>
        </w:rPr>
        <w:t xml:space="preserve"> </w:t>
      </w:r>
      <w:r w:rsidR="00586E15" w:rsidRPr="00525587">
        <w:rPr>
          <w:rFonts w:ascii="Times New Roman" w:eastAsia="Times New Roman" w:hAnsi="Times New Roman" w:cs="Times New Roman"/>
          <w:i/>
          <w:color w:val="222222"/>
          <w:sz w:val="24"/>
          <w:szCs w:val="24"/>
          <w:lang w:eastAsia="en-IN"/>
        </w:rPr>
        <w:t>et al</w:t>
      </w:r>
      <w:r w:rsidR="00586E15" w:rsidRPr="00525587">
        <w:rPr>
          <w:rFonts w:ascii="Times New Roman" w:eastAsia="Times New Roman" w:hAnsi="Times New Roman" w:cs="Times New Roman"/>
          <w:color w:val="222222"/>
          <w:sz w:val="24"/>
          <w:szCs w:val="24"/>
          <w:lang w:eastAsia="en-IN"/>
        </w:rPr>
        <w:t>., 2017)</w:t>
      </w:r>
      <w:r w:rsidR="00525587" w:rsidRPr="00525587">
        <w:rPr>
          <w:rFonts w:ascii="Times New Roman" w:eastAsia="Times New Roman" w:hAnsi="Times New Roman" w:cs="Times New Roman"/>
          <w:color w:val="222222"/>
          <w:sz w:val="24"/>
          <w:szCs w:val="24"/>
          <w:lang w:eastAsia="en-IN"/>
        </w:rPr>
        <w:t>. PGPRs not only involved as plant growth factor but also focused on remediation of heavy metals and pollutants in soil (</w:t>
      </w:r>
      <w:r w:rsidR="00525587" w:rsidRPr="00525587">
        <w:rPr>
          <w:rFonts w:ascii="Times New Roman" w:hAnsi="Times New Roman" w:cs="Times New Roman"/>
          <w:color w:val="222222"/>
          <w:sz w:val="24"/>
          <w:szCs w:val="24"/>
          <w:shd w:val="clear" w:color="auto" w:fill="FFFFFF"/>
        </w:rPr>
        <w:t xml:space="preserve">Sayyed </w:t>
      </w:r>
      <w:r w:rsidR="00525587" w:rsidRPr="00525587">
        <w:rPr>
          <w:rFonts w:ascii="Times New Roman" w:hAnsi="Times New Roman" w:cs="Times New Roman"/>
          <w:i/>
          <w:color w:val="222222"/>
          <w:sz w:val="24"/>
          <w:szCs w:val="24"/>
          <w:shd w:val="clear" w:color="auto" w:fill="FFFFFF"/>
        </w:rPr>
        <w:t>et al</w:t>
      </w:r>
      <w:r w:rsidR="00525587" w:rsidRPr="00525587">
        <w:rPr>
          <w:rFonts w:ascii="Times New Roman" w:hAnsi="Times New Roman" w:cs="Times New Roman"/>
          <w:color w:val="222222"/>
          <w:sz w:val="24"/>
          <w:szCs w:val="24"/>
          <w:shd w:val="clear" w:color="auto" w:fill="FFFFFF"/>
        </w:rPr>
        <w:t xml:space="preserve">., 2015; </w:t>
      </w:r>
      <w:proofErr w:type="spellStart"/>
      <w:r w:rsidR="00525587" w:rsidRPr="00525587">
        <w:rPr>
          <w:rFonts w:ascii="Times New Roman" w:hAnsi="Times New Roman" w:cs="Times New Roman"/>
          <w:color w:val="222222"/>
          <w:sz w:val="24"/>
          <w:szCs w:val="24"/>
          <w:shd w:val="clear" w:color="auto" w:fill="FFFFFF"/>
        </w:rPr>
        <w:t>Ordookhani</w:t>
      </w:r>
      <w:proofErr w:type="spellEnd"/>
      <w:r w:rsidR="00525587" w:rsidRPr="00525587">
        <w:rPr>
          <w:rFonts w:ascii="Times New Roman" w:hAnsi="Times New Roman" w:cs="Times New Roman"/>
          <w:color w:val="222222"/>
          <w:sz w:val="24"/>
          <w:szCs w:val="24"/>
          <w:shd w:val="clear" w:color="auto" w:fill="FFFFFF"/>
        </w:rPr>
        <w:t xml:space="preserve"> </w:t>
      </w:r>
      <w:r w:rsidR="00525587" w:rsidRPr="00525587">
        <w:rPr>
          <w:rFonts w:ascii="Times New Roman" w:hAnsi="Times New Roman" w:cs="Times New Roman"/>
          <w:i/>
          <w:color w:val="222222"/>
          <w:sz w:val="24"/>
          <w:szCs w:val="24"/>
          <w:shd w:val="clear" w:color="auto" w:fill="FFFFFF"/>
        </w:rPr>
        <w:t>et al</w:t>
      </w:r>
      <w:r w:rsidR="00525587" w:rsidRPr="00525587">
        <w:rPr>
          <w:rFonts w:ascii="Times New Roman" w:hAnsi="Times New Roman" w:cs="Times New Roman"/>
          <w:color w:val="222222"/>
          <w:sz w:val="24"/>
          <w:szCs w:val="24"/>
          <w:shd w:val="clear" w:color="auto" w:fill="FFFFFF"/>
        </w:rPr>
        <w:t xml:space="preserve">., 2011; Pandey </w:t>
      </w:r>
      <w:r w:rsidR="00525587" w:rsidRPr="00525587">
        <w:rPr>
          <w:rFonts w:ascii="Times New Roman" w:hAnsi="Times New Roman" w:cs="Times New Roman"/>
          <w:i/>
          <w:color w:val="222222"/>
          <w:sz w:val="24"/>
          <w:szCs w:val="24"/>
          <w:shd w:val="clear" w:color="auto" w:fill="FFFFFF"/>
        </w:rPr>
        <w:t>et al</w:t>
      </w:r>
      <w:r w:rsidR="00525587" w:rsidRPr="00525587">
        <w:rPr>
          <w:rFonts w:ascii="Times New Roman" w:hAnsi="Times New Roman" w:cs="Times New Roman"/>
          <w:color w:val="222222"/>
          <w:sz w:val="24"/>
          <w:szCs w:val="24"/>
          <w:shd w:val="clear" w:color="auto" w:fill="FFFFFF"/>
        </w:rPr>
        <w:t xml:space="preserve">., 2013; Khan and Bano, 2016; </w:t>
      </w:r>
      <w:r w:rsidR="00525587" w:rsidRPr="00C95AE4">
        <w:rPr>
          <w:rFonts w:ascii="Times New Roman" w:eastAsia="Times New Roman" w:hAnsi="Times New Roman" w:cs="Times New Roman"/>
          <w:color w:val="222222"/>
          <w:sz w:val="24"/>
          <w:szCs w:val="24"/>
          <w:lang w:eastAsia="en-IN"/>
        </w:rPr>
        <w:t>Patel</w:t>
      </w:r>
      <w:r w:rsidR="00525587" w:rsidRPr="00525587">
        <w:rPr>
          <w:rFonts w:ascii="Times New Roman" w:eastAsia="Times New Roman" w:hAnsi="Times New Roman" w:cs="Times New Roman"/>
          <w:color w:val="222222"/>
          <w:sz w:val="24"/>
          <w:szCs w:val="24"/>
          <w:lang w:eastAsia="en-IN"/>
        </w:rPr>
        <w:t xml:space="preserve"> </w:t>
      </w:r>
      <w:r w:rsidR="00525587" w:rsidRPr="00525587">
        <w:rPr>
          <w:rFonts w:ascii="Times New Roman" w:eastAsia="Times New Roman" w:hAnsi="Times New Roman" w:cs="Times New Roman"/>
          <w:i/>
          <w:color w:val="222222"/>
          <w:sz w:val="24"/>
          <w:szCs w:val="24"/>
          <w:lang w:eastAsia="en-IN"/>
        </w:rPr>
        <w:t>et al</w:t>
      </w:r>
      <w:r w:rsidR="00525587" w:rsidRPr="00525587">
        <w:rPr>
          <w:rFonts w:ascii="Times New Roman" w:eastAsia="Times New Roman" w:hAnsi="Times New Roman" w:cs="Times New Roman"/>
          <w:color w:val="222222"/>
          <w:sz w:val="24"/>
          <w:szCs w:val="24"/>
          <w:lang w:eastAsia="en-IN"/>
        </w:rPr>
        <w:t>., 2016).</w:t>
      </w:r>
      <w:r w:rsidR="002261BE">
        <w:rPr>
          <w:rFonts w:ascii="Times New Roman" w:eastAsia="Times New Roman" w:hAnsi="Times New Roman" w:cs="Times New Roman"/>
          <w:color w:val="222222"/>
          <w:sz w:val="24"/>
          <w:szCs w:val="24"/>
          <w:lang w:eastAsia="en-IN"/>
        </w:rPr>
        <w:t xml:space="preserve"> </w:t>
      </w:r>
    </w:p>
    <w:p w14:paraId="283CF6EA" w14:textId="77777777" w:rsidR="00EC0B28" w:rsidRPr="00EC0B28" w:rsidRDefault="00EC0B28" w:rsidP="008C091D">
      <w:pPr>
        <w:autoSpaceDE w:val="0"/>
        <w:autoSpaceDN w:val="0"/>
        <w:adjustRightInd w:val="0"/>
        <w:spacing w:line="360" w:lineRule="auto"/>
        <w:jc w:val="both"/>
        <w:rPr>
          <w:rFonts w:ascii="Times New Roman" w:eastAsia="Times New Roman" w:hAnsi="Times New Roman" w:cs="Times New Roman"/>
          <w:b/>
          <w:color w:val="222222"/>
          <w:sz w:val="24"/>
          <w:szCs w:val="24"/>
          <w:lang w:eastAsia="en-IN"/>
        </w:rPr>
      </w:pPr>
      <w:r w:rsidRPr="00EC0B28">
        <w:rPr>
          <w:rFonts w:ascii="Times New Roman" w:eastAsia="Times New Roman" w:hAnsi="Times New Roman" w:cs="Times New Roman"/>
          <w:b/>
          <w:color w:val="222222"/>
          <w:sz w:val="24"/>
          <w:szCs w:val="24"/>
          <w:lang w:eastAsia="en-IN"/>
        </w:rPr>
        <w:t>2.5.1. Micro-biome mediated and augmenting exopolysaccharide production in rhizosphere</w:t>
      </w:r>
    </w:p>
    <w:p w14:paraId="45D92661" w14:textId="77777777" w:rsidR="00822897" w:rsidRDefault="002261BE"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eastAsia="Times New Roman" w:hAnsi="Times New Roman" w:cs="Times New Roman"/>
          <w:color w:val="222222"/>
          <w:sz w:val="24"/>
          <w:szCs w:val="24"/>
          <w:lang w:eastAsia="en-IN"/>
        </w:rPr>
        <w:t>PGPRs were capable for producing extracellular polymeric substances</w:t>
      </w:r>
      <w:r w:rsidR="00F42774">
        <w:rPr>
          <w:rFonts w:ascii="Times New Roman" w:eastAsia="Times New Roman" w:hAnsi="Times New Roman" w:cs="Times New Roman"/>
          <w:color w:val="222222"/>
          <w:sz w:val="24"/>
          <w:szCs w:val="24"/>
          <w:lang w:eastAsia="en-IN"/>
        </w:rPr>
        <w:t xml:space="preserve"> which are water soluble polysaccharides</w:t>
      </w:r>
      <w:r>
        <w:rPr>
          <w:rFonts w:ascii="Times New Roman" w:eastAsia="Times New Roman" w:hAnsi="Times New Roman" w:cs="Times New Roman"/>
          <w:color w:val="222222"/>
          <w:sz w:val="24"/>
          <w:szCs w:val="24"/>
          <w:lang w:eastAsia="en-IN"/>
        </w:rPr>
        <w:t xml:space="preserve"> that aids in </w:t>
      </w:r>
      <w:r w:rsidR="00F42774">
        <w:rPr>
          <w:rFonts w:ascii="Times New Roman" w:eastAsia="Times New Roman" w:hAnsi="Times New Roman" w:cs="Times New Roman"/>
          <w:color w:val="222222"/>
          <w:sz w:val="24"/>
          <w:szCs w:val="24"/>
          <w:lang w:eastAsia="en-IN"/>
        </w:rPr>
        <w:t xml:space="preserve">physical properties like </w:t>
      </w:r>
      <w:r>
        <w:rPr>
          <w:rFonts w:ascii="Times New Roman" w:eastAsia="Times New Roman" w:hAnsi="Times New Roman" w:cs="Times New Roman"/>
          <w:color w:val="222222"/>
          <w:sz w:val="24"/>
          <w:szCs w:val="24"/>
          <w:lang w:eastAsia="en-IN"/>
        </w:rPr>
        <w:t xml:space="preserve">promoting soil aggregate stability and </w:t>
      </w:r>
      <w:r w:rsidR="00F42774">
        <w:rPr>
          <w:rFonts w:ascii="Times New Roman" w:eastAsia="Times New Roman" w:hAnsi="Times New Roman" w:cs="Times New Roman"/>
          <w:color w:val="222222"/>
          <w:sz w:val="24"/>
          <w:szCs w:val="24"/>
          <w:lang w:eastAsia="en-IN"/>
        </w:rPr>
        <w:t xml:space="preserve">soil </w:t>
      </w:r>
      <w:r>
        <w:rPr>
          <w:rFonts w:ascii="Times New Roman" w:eastAsia="Times New Roman" w:hAnsi="Times New Roman" w:cs="Times New Roman"/>
          <w:color w:val="222222"/>
          <w:sz w:val="24"/>
          <w:szCs w:val="24"/>
          <w:lang w:eastAsia="en-IN"/>
        </w:rPr>
        <w:t>structural formation.</w:t>
      </w:r>
      <w:r w:rsidR="00563FE5">
        <w:rPr>
          <w:rFonts w:ascii="Times New Roman" w:eastAsia="Times New Roman" w:hAnsi="Times New Roman" w:cs="Times New Roman"/>
          <w:color w:val="222222"/>
          <w:sz w:val="24"/>
          <w:szCs w:val="24"/>
          <w:lang w:eastAsia="en-IN"/>
        </w:rPr>
        <w:t xml:space="preserve"> They tend to creation of macro aggregate formation (&gt;0.25mm) and contribute towards soil structure.</w:t>
      </w:r>
      <w:r w:rsidR="00563FE5" w:rsidRPr="00563FE5">
        <w:t xml:space="preserve"> </w:t>
      </w:r>
      <w:r w:rsidR="00563FE5" w:rsidRPr="00563FE5">
        <w:rPr>
          <w:rFonts w:ascii="Times New Roman" w:eastAsia="Times New Roman" w:hAnsi="Times New Roman" w:cs="Times New Roman"/>
          <w:color w:val="222222"/>
          <w:sz w:val="24"/>
          <w:szCs w:val="24"/>
          <w:lang w:eastAsia="en-IN"/>
        </w:rPr>
        <w:t>Soil aggregates are the basic building blocks of soil structure, and their quantity, size range, and stability play a crucial role in influencing soil fertility, water-holding c</w:t>
      </w:r>
      <w:r w:rsidR="00563FE5">
        <w:rPr>
          <w:rFonts w:ascii="Times New Roman" w:eastAsia="Times New Roman" w:hAnsi="Times New Roman" w:cs="Times New Roman"/>
          <w:color w:val="222222"/>
          <w:sz w:val="24"/>
          <w:szCs w:val="24"/>
          <w:lang w:eastAsia="en-IN"/>
        </w:rPr>
        <w:t>apacity, and erosion resistance (</w:t>
      </w:r>
      <w:r w:rsidR="00563FE5" w:rsidRPr="00563FE5">
        <w:rPr>
          <w:rFonts w:ascii="Times New Roman" w:eastAsia="Times New Roman" w:hAnsi="Times New Roman" w:cs="Times New Roman"/>
          <w:color w:val="222222"/>
          <w:sz w:val="24"/>
          <w:szCs w:val="24"/>
          <w:lang w:eastAsia="en-IN"/>
        </w:rPr>
        <w:t>Azizi</w:t>
      </w:r>
      <w:r w:rsidR="00563FE5">
        <w:rPr>
          <w:rFonts w:ascii="Times New Roman" w:eastAsia="Times New Roman" w:hAnsi="Times New Roman" w:cs="Times New Roman"/>
          <w:color w:val="222222"/>
          <w:sz w:val="24"/>
          <w:szCs w:val="24"/>
          <w:lang w:eastAsia="en-IN"/>
        </w:rPr>
        <w:t xml:space="preserve"> et al., 2020).</w:t>
      </w:r>
      <w:r w:rsidR="00563FE5" w:rsidRPr="00563FE5">
        <w:t xml:space="preserve"> </w:t>
      </w:r>
      <w:r w:rsidR="00563FE5" w:rsidRPr="00563FE5">
        <w:rPr>
          <w:rFonts w:ascii="Times New Roman" w:eastAsia="Times New Roman" w:hAnsi="Times New Roman" w:cs="Times New Roman"/>
          <w:color w:val="222222"/>
          <w:sz w:val="24"/>
          <w:szCs w:val="24"/>
          <w:lang w:eastAsia="en-IN"/>
        </w:rPr>
        <w:t>Several studies have highlighted the positive</w:t>
      </w:r>
      <w:r w:rsidR="00563FE5">
        <w:rPr>
          <w:rFonts w:ascii="Times New Roman" w:eastAsia="Times New Roman" w:hAnsi="Times New Roman" w:cs="Times New Roman"/>
          <w:color w:val="222222"/>
          <w:sz w:val="24"/>
          <w:szCs w:val="24"/>
          <w:lang w:eastAsia="en-IN"/>
        </w:rPr>
        <w:t xml:space="preserve"> version in role of EPS-producing bacteria towards</w:t>
      </w:r>
      <w:r w:rsidR="00563FE5" w:rsidRPr="00563FE5">
        <w:rPr>
          <w:rFonts w:ascii="Times New Roman" w:eastAsia="Times New Roman" w:hAnsi="Times New Roman" w:cs="Times New Roman"/>
          <w:color w:val="222222"/>
          <w:sz w:val="24"/>
          <w:szCs w:val="24"/>
          <w:lang w:eastAsia="en-IN"/>
        </w:rPr>
        <w:t xml:space="preserve"> soil and plant health</w:t>
      </w:r>
      <w:r w:rsidR="00563FE5">
        <w:rPr>
          <w:rFonts w:ascii="Times New Roman" w:eastAsia="Times New Roman" w:hAnsi="Times New Roman" w:cs="Times New Roman"/>
          <w:color w:val="222222"/>
          <w:sz w:val="24"/>
          <w:szCs w:val="24"/>
          <w:lang w:eastAsia="en-IN"/>
        </w:rPr>
        <w:t>.</w:t>
      </w:r>
      <w:r>
        <w:rPr>
          <w:rFonts w:ascii="Times New Roman" w:eastAsia="Times New Roman" w:hAnsi="Times New Roman" w:cs="Times New Roman"/>
          <w:color w:val="222222"/>
          <w:sz w:val="24"/>
          <w:szCs w:val="24"/>
          <w:lang w:eastAsia="en-IN"/>
        </w:rPr>
        <w:t xml:space="preserve"> Study conducted by (</w:t>
      </w:r>
      <w:r w:rsidRPr="00F42774">
        <w:rPr>
          <w:rFonts w:ascii="Times New Roman" w:eastAsia="Times New Roman" w:hAnsi="Times New Roman" w:cs="Times New Roman"/>
          <w:color w:val="000000" w:themeColor="text1"/>
          <w:sz w:val="24"/>
          <w:szCs w:val="24"/>
          <w:lang w:eastAsia="en-IN"/>
        </w:rPr>
        <w:t>Naveen and Balachandar, 2025), revealed that EPS-producing PGPR QS74 enhanced soil aggregation, nu</w:t>
      </w:r>
      <w:r w:rsidR="00C579D6" w:rsidRPr="00F42774">
        <w:rPr>
          <w:rFonts w:ascii="Times New Roman" w:eastAsia="Times New Roman" w:hAnsi="Times New Roman" w:cs="Times New Roman"/>
          <w:color w:val="000000" w:themeColor="text1"/>
          <w:sz w:val="24"/>
          <w:szCs w:val="24"/>
          <w:lang w:eastAsia="en-IN"/>
        </w:rPr>
        <w:t xml:space="preserve">trient cycling, and </w:t>
      </w:r>
      <w:r w:rsidRPr="00F42774">
        <w:rPr>
          <w:rFonts w:ascii="Times New Roman" w:eastAsia="Times New Roman" w:hAnsi="Times New Roman" w:cs="Times New Roman"/>
          <w:color w:val="000000" w:themeColor="text1"/>
          <w:sz w:val="24"/>
          <w:szCs w:val="24"/>
          <w:lang w:eastAsia="en-IN"/>
        </w:rPr>
        <w:t>growth</w:t>
      </w:r>
      <w:r w:rsidR="00C579D6" w:rsidRPr="00F42774">
        <w:rPr>
          <w:rFonts w:ascii="Times New Roman" w:eastAsia="Times New Roman" w:hAnsi="Times New Roman" w:cs="Times New Roman"/>
          <w:color w:val="000000" w:themeColor="text1"/>
          <w:sz w:val="24"/>
          <w:szCs w:val="24"/>
          <w:lang w:eastAsia="en-IN"/>
        </w:rPr>
        <w:t xml:space="preserve"> level in maize</w:t>
      </w:r>
      <w:r w:rsidRPr="00F42774">
        <w:rPr>
          <w:rFonts w:ascii="Times New Roman" w:eastAsia="Times New Roman" w:hAnsi="Times New Roman" w:cs="Times New Roman"/>
          <w:color w:val="000000" w:themeColor="text1"/>
          <w:sz w:val="24"/>
          <w:szCs w:val="24"/>
          <w:lang w:eastAsia="en-IN"/>
        </w:rPr>
        <w:t xml:space="preserve"> through biofilm formation and also improved soil carbon, biomass, and dehydrogenase activity</w:t>
      </w:r>
      <w:r w:rsidR="00F42774">
        <w:rPr>
          <w:rFonts w:ascii="Times New Roman" w:eastAsia="Times New Roman" w:hAnsi="Times New Roman" w:cs="Times New Roman"/>
          <w:color w:val="000000" w:themeColor="text1"/>
          <w:sz w:val="24"/>
          <w:szCs w:val="24"/>
          <w:lang w:eastAsia="en-IN"/>
        </w:rPr>
        <w:t xml:space="preserve"> upon crop</w:t>
      </w:r>
      <w:r w:rsidRPr="00F42774">
        <w:rPr>
          <w:rFonts w:ascii="Times New Roman" w:eastAsia="Times New Roman" w:hAnsi="Times New Roman" w:cs="Times New Roman"/>
          <w:color w:val="000000" w:themeColor="text1"/>
          <w:sz w:val="24"/>
          <w:szCs w:val="24"/>
          <w:lang w:eastAsia="en-IN"/>
        </w:rPr>
        <w:t xml:space="preserve">. </w:t>
      </w:r>
      <w:proofErr w:type="gramStart"/>
      <w:r w:rsidR="00F42774" w:rsidRPr="00F42774">
        <w:rPr>
          <w:rFonts w:ascii="Times New Roman" w:eastAsia="Times New Roman" w:hAnsi="Times New Roman" w:cs="Times New Roman"/>
          <w:color w:val="000000" w:themeColor="text1"/>
          <w:sz w:val="24"/>
          <w:szCs w:val="24"/>
          <w:lang w:eastAsia="en-IN"/>
        </w:rPr>
        <w:t>Also</w:t>
      </w:r>
      <w:proofErr w:type="gramEnd"/>
      <w:r w:rsidR="00F42774" w:rsidRPr="00F42774">
        <w:rPr>
          <w:rFonts w:ascii="Times New Roman" w:eastAsia="Times New Roman" w:hAnsi="Times New Roman" w:cs="Times New Roman"/>
          <w:color w:val="000000" w:themeColor="text1"/>
          <w:sz w:val="24"/>
          <w:szCs w:val="24"/>
          <w:lang w:eastAsia="en-IN"/>
        </w:rPr>
        <w:t xml:space="preserve"> </w:t>
      </w:r>
      <w:r w:rsidR="00F42774" w:rsidRPr="00F42774">
        <w:rPr>
          <w:rFonts w:ascii="Times New Roman" w:eastAsia="Times New Roman" w:hAnsi="Times New Roman" w:cs="Times New Roman"/>
          <w:color w:val="000000" w:themeColor="text1"/>
          <w:sz w:val="24"/>
          <w:szCs w:val="24"/>
          <w:lang w:eastAsia="en-IN"/>
        </w:rPr>
        <w:lastRenderedPageBreak/>
        <w:t xml:space="preserve">EPS </w:t>
      </w:r>
      <w:r w:rsidR="00F42774">
        <w:rPr>
          <w:rFonts w:ascii="Times New Roman" w:eastAsia="Times New Roman" w:hAnsi="Times New Roman" w:cs="Times New Roman"/>
          <w:color w:val="000000" w:themeColor="text1"/>
          <w:sz w:val="24"/>
          <w:szCs w:val="24"/>
          <w:lang w:eastAsia="en-IN"/>
        </w:rPr>
        <w:t xml:space="preserve">produced from microbial synthesis in soil </w:t>
      </w:r>
      <w:r w:rsidR="00F42774" w:rsidRPr="00F42774">
        <w:rPr>
          <w:rFonts w:ascii="Times New Roman" w:eastAsia="Times New Roman" w:hAnsi="Times New Roman" w:cs="Times New Roman"/>
          <w:color w:val="000000" w:themeColor="text1"/>
          <w:sz w:val="24"/>
          <w:szCs w:val="24"/>
          <w:lang w:eastAsia="en-IN"/>
        </w:rPr>
        <w:t>were involved in mitigating salt stress especially in arid and semi-arid regions (</w:t>
      </w:r>
      <w:r w:rsidR="00F42774" w:rsidRPr="00695525">
        <w:rPr>
          <w:rFonts w:ascii="Times New Roman" w:eastAsia="Times New Roman" w:hAnsi="Times New Roman" w:cs="Times New Roman"/>
          <w:color w:val="000000" w:themeColor="text1"/>
          <w:sz w:val="24"/>
          <w:szCs w:val="24"/>
          <w:lang w:eastAsia="en-IN"/>
        </w:rPr>
        <w:t>Yin</w:t>
      </w:r>
      <w:r w:rsidR="00F42774" w:rsidRPr="00F42774">
        <w:rPr>
          <w:rFonts w:ascii="Times New Roman" w:eastAsia="Times New Roman" w:hAnsi="Times New Roman" w:cs="Times New Roman"/>
          <w:color w:val="000000" w:themeColor="text1"/>
          <w:sz w:val="24"/>
          <w:szCs w:val="24"/>
          <w:lang w:eastAsia="en-IN"/>
        </w:rPr>
        <w:t xml:space="preserve"> </w:t>
      </w:r>
      <w:r w:rsidR="00F42774" w:rsidRPr="00F42774">
        <w:rPr>
          <w:rFonts w:ascii="Times New Roman" w:eastAsia="Times New Roman" w:hAnsi="Times New Roman" w:cs="Times New Roman"/>
          <w:i/>
          <w:color w:val="000000" w:themeColor="text1"/>
          <w:sz w:val="24"/>
          <w:szCs w:val="24"/>
          <w:lang w:eastAsia="en-IN"/>
        </w:rPr>
        <w:t>et al</w:t>
      </w:r>
      <w:r w:rsidR="00F42774" w:rsidRPr="00F42774">
        <w:rPr>
          <w:rFonts w:ascii="Times New Roman" w:eastAsia="Times New Roman" w:hAnsi="Times New Roman" w:cs="Times New Roman"/>
          <w:color w:val="000000" w:themeColor="text1"/>
          <w:sz w:val="24"/>
          <w:szCs w:val="24"/>
          <w:lang w:eastAsia="en-IN"/>
        </w:rPr>
        <w:t xml:space="preserve">., 2024; </w:t>
      </w:r>
      <w:r w:rsidR="00F42774" w:rsidRPr="00F42774">
        <w:rPr>
          <w:rFonts w:ascii="Times New Roman" w:hAnsi="Times New Roman" w:cs="Times New Roman"/>
          <w:color w:val="000000" w:themeColor="text1"/>
          <w:sz w:val="24"/>
          <w:szCs w:val="24"/>
          <w:shd w:val="clear" w:color="auto" w:fill="FFFFFF"/>
        </w:rPr>
        <w:t xml:space="preserve">Rizzo </w:t>
      </w:r>
      <w:r w:rsidR="00F42774" w:rsidRPr="00F42774">
        <w:rPr>
          <w:rFonts w:ascii="Times New Roman" w:hAnsi="Times New Roman" w:cs="Times New Roman"/>
          <w:i/>
          <w:color w:val="000000" w:themeColor="text1"/>
          <w:sz w:val="24"/>
          <w:szCs w:val="24"/>
          <w:shd w:val="clear" w:color="auto" w:fill="FFFFFF"/>
        </w:rPr>
        <w:t>et al</w:t>
      </w:r>
      <w:r w:rsidR="00F42774" w:rsidRPr="00F42774">
        <w:rPr>
          <w:rFonts w:ascii="Times New Roman" w:hAnsi="Times New Roman" w:cs="Times New Roman"/>
          <w:color w:val="000000" w:themeColor="text1"/>
          <w:sz w:val="24"/>
          <w:szCs w:val="24"/>
          <w:shd w:val="clear" w:color="auto" w:fill="FFFFFF"/>
        </w:rPr>
        <w:t>., 2024)</w:t>
      </w:r>
      <w:r w:rsidR="00F42774">
        <w:rPr>
          <w:rFonts w:ascii="Times New Roman" w:hAnsi="Times New Roman" w:cs="Times New Roman"/>
          <w:color w:val="000000" w:themeColor="text1"/>
          <w:sz w:val="24"/>
          <w:szCs w:val="24"/>
          <w:shd w:val="clear" w:color="auto" w:fill="FFFFFF"/>
        </w:rPr>
        <w:t xml:space="preserve"> like </w:t>
      </w:r>
      <w:r w:rsidR="00F42774" w:rsidRPr="00F42774">
        <w:rPr>
          <w:rFonts w:ascii="Times New Roman" w:hAnsi="Times New Roman" w:cs="Times New Roman"/>
          <w:i/>
          <w:color w:val="000000" w:themeColor="text1"/>
          <w:sz w:val="24"/>
          <w:szCs w:val="24"/>
          <w:shd w:val="clear" w:color="auto" w:fill="FFFFFF"/>
        </w:rPr>
        <w:t>Bacillus subtilis</w:t>
      </w:r>
      <w:r w:rsidR="00F42774" w:rsidRPr="00F42774">
        <w:rPr>
          <w:rFonts w:ascii="Times New Roman" w:hAnsi="Times New Roman" w:cs="Times New Roman"/>
          <w:color w:val="000000" w:themeColor="text1"/>
          <w:sz w:val="24"/>
          <w:szCs w:val="24"/>
          <w:shd w:val="clear" w:color="auto" w:fill="FFFFFF"/>
        </w:rPr>
        <w:t xml:space="preserve"> GBW HF-98</w:t>
      </w:r>
      <w:r w:rsidR="00F42774">
        <w:rPr>
          <w:rFonts w:ascii="Times New Roman" w:hAnsi="Times New Roman" w:cs="Times New Roman"/>
          <w:color w:val="000000" w:themeColor="text1"/>
          <w:sz w:val="24"/>
          <w:szCs w:val="24"/>
          <w:shd w:val="clear" w:color="auto" w:fill="FFFFFF"/>
        </w:rPr>
        <w:t xml:space="preserve"> an species which facilitates better aggregate formation and structural stability d</w:t>
      </w:r>
      <w:r w:rsidR="009211ED">
        <w:rPr>
          <w:rFonts w:ascii="Times New Roman" w:hAnsi="Times New Roman" w:cs="Times New Roman"/>
          <w:color w:val="000000" w:themeColor="text1"/>
          <w:sz w:val="24"/>
          <w:szCs w:val="24"/>
          <w:shd w:val="clear" w:color="auto" w:fill="FFFFFF"/>
        </w:rPr>
        <w:t xml:space="preserve">uring abiotic stress condition. </w:t>
      </w:r>
      <w:r w:rsidR="00563FE5">
        <w:rPr>
          <w:rFonts w:ascii="Times New Roman" w:hAnsi="Times New Roman" w:cs="Times New Roman"/>
          <w:color w:val="000000"/>
          <w:sz w:val="24"/>
          <w:szCs w:val="24"/>
        </w:rPr>
        <w:t xml:space="preserve">EPS are key component in soil system as it had to be investigated depth in order to bring about crop resilient tool, eco-friendly and alternative for synthetic polymers. But the resources of EPS strains pertaining towards each bacterial species is limited and further </w:t>
      </w:r>
      <w:r w:rsidR="009211ED">
        <w:rPr>
          <w:rFonts w:ascii="Times New Roman" w:hAnsi="Times New Roman" w:cs="Times New Roman"/>
          <w:color w:val="000000"/>
          <w:sz w:val="24"/>
          <w:szCs w:val="24"/>
        </w:rPr>
        <w:t xml:space="preserve">extended studies rely on developing crop specific EPS strain for better crop performance and improvement in soil structure. Though the limited condition of EPS is present, but it was affected by external abiotic stress like temperature, soil reaction </w:t>
      </w:r>
      <w:r w:rsidR="009211ED" w:rsidRPr="009211ED">
        <w:rPr>
          <w:rFonts w:ascii="Times New Roman" w:hAnsi="Times New Roman" w:cs="Times New Roman"/>
          <w:color w:val="000000"/>
          <w:sz w:val="24"/>
          <w:szCs w:val="24"/>
        </w:rPr>
        <w:t>level, salinity co</w:t>
      </w:r>
      <w:r w:rsidR="009211ED" w:rsidRPr="009211ED">
        <w:rPr>
          <w:rFonts w:ascii="Times New Roman" w:hAnsi="Times New Roman" w:cs="Times New Roman"/>
          <w:color w:val="0D0D0D" w:themeColor="text1" w:themeTint="F2"/>
          <w:sz w:val="24"/>
          <w:szCs w:val="24"/>
        </w:rPr>
        <w:t>ndition, synergistic effect upon other species, soil organic matter level etc. (</w:t>
      </w:r>
      <w:r w:rsidR="009211ED" w:rsidRPr="009211ED">
        <w:rPr>
          <w:rFonts w:ascii="Times New Roman" w:hAnsi="Times New Roman" w:cs="Times New Roman"/>
          <w:color w:val="0D0D0D" w:themeColor="text1" w:themeTint="F2"/>
          <w:sz w:val="24"/>
          <w:szCs w:val="24"/>
          <w:shd w:val="clear" w:color="auto" w:fill="FFFFFF"/>
        </w:rPr>
        <w:t xml:space="preserve">Chen </w:t>
      </w:r>
      <w:r w:rsidR="009211ED" w:rsidRPr="009211ED">
        <w:rPr>
          <w:rFonts w:ascii="Times New Roman" w:hAnsi="Times New Roman" w:cs="Times New Roman"/>
          <w:i/>
          <w:color w:val="0D0D0D" w:themeColor="text1" w:themeTint="F2"/>
          <w:sz w:val="24"/>
          <w:szCs w:val="24"/>
          <w:shd w:val="clear" w:color="auto" w:fill="FFFFFF"/>
        </w:rPr>
        <w:t>et al</w:t>
      </w:r>
      <w:r w:rsidR="009211ED" w:rsidRPr="009211ED">
        <w:rPr>
          <w:rFonts w:ascii="Times New Roman" w:hAnsi="Times New Roman" w:cs="Times New Roman"/>
          <w:color w:val="0D0D0D" w:themeColor="text1" w:themeTint="F2"/>
          <w:sz w:val="24"/>
          <w:szCs w:val="24"/>
          <w:shd w:val="clear" w:color="auto" w:fill="FFFFFF"/>
        </w:rPr>
        <w:t>., 2024)</w:t>
      </w:r>
      <w:r w:rsidR="009211ED" w:rsidRPr="009211ED">
        <w:rPr>
          <w:rFonts w:ascii="Times New Roman" w:hAnsi="Times New Roman" w:cs="Times New Roman"/>
          <w:color w:val="0D0D0D" w:themeColor="text1" w:themeTint="F2"/>
          <w:sz w:val="24"/>
          <w:szCs w:val="24"/>
        </w:rPr>
        <w:t>.</w:t>
      </w:r>
      <w:r w:rsidR="009211ED">
        <w:rPr>
          <w:rFonts w:ascii="Times New Roman" w:hAnsi="Times New Roman" w:cs="Times New Roman"/>
          <w:color w:val="0D0D0D" w:themeColor="text1" w:themeTint="F2"/>
          <w:sz w:val="24"/>
          <w:szCs w:val="24"/>
        </w:rPr>
        <w:t xml:space="preserve"> </w:t>
      </w:r>
      <w:proofErr w:type="gramStart"/>
      <w:r w:rsidR="009211ED">
        <w:rPr>
          <w:rFonts w:ascii="Times New Roman" w:hAnsi="Times New Roman" w:cs="Times New Roman"/>
          <w:color w:val="0D0D0D" w:themeColor="text1" w:themeTint="F2"/>
          <w:sz w:val="24"/>
          <w:szCs w:val="24"/>
        </w:rPr>
        <w:t>Also</w:t>
      </w:r>
      <w:proofErr w:type="gramEnd"/>
      <w:r w:rsidR="009211ED">
        <w:rPr>
          <w:rFonts w:ascii="Times New Roman" w:hAnsi="Times New Roman" w:cs="Times New Roman"/>
          <w:color w:val="0D0D0D" w:themeColor="text1" w:themeTint="F2"/>
          <w:sz w:val="24"/>
          <w:szCs w:val="24"/>
        </w:rPr>
        <w:t xml:space="preserve"> it was known to occur that developing consortia of EPS as a booster solution at root level feeding improves crop level can be consider as an critical study in future studies. Hence deploying exopolysaccharide as a tool in agriculture especially in plant micro-biome approach will be a promising one and act as a valuable candidate in promoting soil condition and utilizing it into large scale industrial production in future scale. </w:t>
      </w:r>
      <w:r w:rsidR="009211ED" w:rsidRPr="009211ED">
        <w:rPr>
          <w:rFonts w:ascii="Times New Roman" w:hAnsi="Times New Roman" w:cs="Times New Roman"/>
          <w:color w:val="0D0D0D" w:themeColor="text1" w:themeTint="F2"/>
          <w:sz w:val="24"/>
          <w:szCs w:val="24"/>
        </w:rPr>
        <w:t xml:space="preserve"> </w:t>
      </w:r>
    </w:p>
    <w:p w14:paraId="36A239FF" w14:textId="77777777" w:rsidR="00DE404F" w:rsidRPr="00FB3A3D" w:rsidRDefault="00DE404F" w:rsidP="008C091D">
      <w:pPr>
        <w:autoSpaceDE w:val="0"/>
        <w:autoSpaceDN w:val="0"/>
        <w:adjustRightInd w:val="0"/>
        <w:spacing w:line="360" w:lineRule="auto"/>
        <w:jc w:val="both"/>
        <w:rPr>
          <w:rFonts w:ascii="Times New Roman" w:hAnsi="Times New Roman" w:cs="Times New Roman"/>
          <w:b/>
          <w:color w:val="000000"/>
          <w:sz w:val="24"/>
          <w:szCs w:val="24"/>
        </w:rPr>
      </w:pPr>
      <w:r w:rsidRPr="00FB3A3D">
        <w:rPr>
          <w:rFonts w:ascii="Times New Roman" w:hAnsi="Times New Roman" w:cs="Times New Roman"/>
          <w:b/>
          <w:color w:val="000000"/>
          <w:sz w:val="24"/>
          <w:szCs w:val="24"/>
        </w:rPr>
        <w:t>Table. 1. Plant growth promoting substances</w:t>
      </w:r>
      <w:r w:rsidR="00C579D6">
        <w:rPr>
          <w:rFonts w:ascii="Times New Roman" w:hAnsi="Times New Roman" w:cs="Times New Roman"/>
          <w:b/>
          <w:color w:val="000000"/>
          <w:sz w:val="24"/>
          <w:szCs w:val="24"/>
        </w:rPr>
        <w:t xml:space="preserve"> (PGPR)</w:t>
      </w:r>
      <w:r w:rsidR="009211ED">
        <w:rPr>
          <w:rFonts w:ascii="Times New Roman" w:hAnsi="Times New Roman" w:cs="Times New Roman"/>
          <w:b/>
          <w:color w:val="000000"/>
          <w:sz w:val="24"/>
          <w:szCs w:val="24"/>
        </w:rPr>
        <w:t xml:space="preserve"> released by beneficial</w:t>
      </w:r>
      <w:r w:rsidRPr="00FB3A3D">
        <w:rPr>
          <w:rFonts w:ascii="Times New Roman" w:hAnsi="Times New Roman" w:cs="Times New Roman"/>
          <w:b/>
          <w:color w:val="000000"/>
          <w:sz w:val="24"/>
          <w:szCs w:val="24"/>
        </w:rPr>
        <w:t xml:space="preserve"> microbes and their </w:t>
      </w:r>
      <w:r w:rsidR="009211ED">
        <w:rPr>
          <w:rFonts w:ascii="Times New Roman" w:hAnsi="Times New Roman" w:cs="Times New Roman"/>
          <w:b/>
          <w:color w:val="000000"/>
          <w:sz w:val="24"/>
          <w:szCs w:val="24"/>
        </w:rPr>
        <w:t xml:space="preserve">critical </w:t>
      </w:r>
      <w:r w:rsidRPr="00FB3A3D">
        <w:rPr>
          <w:rFonts w:ascii="Times New Roman" w:hAnsi="Times New Roman" w:cs="Times New Roman"/>
          <w:b/>
          <w:color w:val="000000"/>
          <w:sz w:val="24"/>
          <w:szCs w:val="24"/>
        </w:rPr>
        <w:t>role in plant growth and development</w:t>
      </w:r>
    </w:p>
    <w:tbl>
      <w:tblPr>
        <w:tblStyle w:val="TableGrid"/>
        <w:tblW w:w="5000" w:type="pct"/>
        <w:tblLook w:val="04A0" w:firstRow="1" w:lastRow="0" w:firstColumn="1" w:lastColumn="0" w:noHBand="0" w:noVBand="1"/>
      </w:tblPr>
      <w:tblGrid>
        <w:gridCol w:w="609"/>
        <w:gridCol w:w="2523"/>
        <w:gridCol w:w="1293"/>
        <w:gridCol w:w="2930"/>
        <w:gridCol w:w="1661"/>
      </w:tblGrid>
      <w:tr w:rsidR="00DE404F" w14:paraId="6F936594" w14:textId="77777777" w:rsidTr="00F1371E">
        <w:tc>
          <w:tcPr>
            <w:tcW w:w="338" w:type="pct"/>
          </w:tcPr>
          <w:p w14:paraId="0897AE8D"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Sl. No.</w:t>
            </w:r>
          </w:p>
        </w:tc>
        <w:tc>
          <w:tcPr>
            <w:tcW w:w="1399" w:type="pct"/>
          </w:tcPr>
          <w:p w14:paraId="3E101291"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Plant growth promoting microbes</w:t>
            </w:r>
          </w:p>
        </w:tc>
        <w:tc>
          <w:tcPr>
            <w:tcW w:w="717" w:type="pct"/>
          </w:tcPr>
          <w:p w14:paraId="09A51920"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Sources / plants</w:t>
            </w:r>
          </w:p>
        </w:tc>
        <w:tc>
          <w:tcPr>
            <w:tcW w:w="1625" w:type="pct"/>
          </w:tcPr>
          <w:p w14:paraId="1DC188F0"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Plant growth regulation</w:t>
            </w:r>
          </w:p>
        </w:tc>
        <w:tc>
          <w:tcPr>
            <w:tcW w:w="921" w:type="pct"/>
          </w:tcPr>
          <w:p w14:paraId="24AF2E64"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References</w:t>
            </w:r>
          </w:p>
        </w:tc>
      </w:tr>
      <w:tr w:rsidR="00DE404F" w14:paraId="362C2793" w14:textId="77777777" w:rsidTr="00F1371E">
        <w:tc>
          <w:tcPr>
            <w:tcW w:w="338" w:type="pct"/>
          </w:tcPr>
          <w:p w14:paraId="04ACC1E6"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1.</w:t>
            </w:r>
          </w:p>
        </w:tc>
        <w:tc>
          <w:tcPr>
            <w:tcW w:w="1399" w:type="pct"/>
          </w:tcPr>
          <w:p w14:paraId="72975404" w14:textId="77777777" w:rsidR="00A90E68"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i/>
                <w:color w:val="000000"/>
                <w:sz w:val="24"/>
                <w:szCs w:val="24"/>
              </w:rPr>
              <w:t>Erwinia</w:t>
            </w:r>
            <w:r w:rsidRPr="00EA3FD7">
              <w:rPr>
                <w:rFonts w:ascii="Times New Roman" w:hAnsi="Times New Roman" w:cs="Times New Roman"/>
                <w:color w:val="000000"/>
                <w:sz w:val="24"/>
                <w:szCs w:val="24"/>
              </w:rPr>
              <w:t xml:space="preserve"> species and</w:t>
            </w:r>
          </w:p>
          <w:p w14:paraId="327F17E3"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P. </w:t>
            </w:r>
            <w:proofErr w:type="spellStart"/>
            <w:r w:rsidRPr="00EA3FD7">
              <w:rPr>
                <w:rFonts w:ascii="Times New Roman" w:hAnsi="Times New Roman" w:cs="Times New Roman"/>
                <w:i/>
                <w:color w:val="000000"/>
                <w:sz w:val="24"/>
                <w:szCs w:val="24"/>
              </w:rPr>
              <w:t>chlororaphis</w:t>
            </w:r>
            <w:proofErr w:type="spellEnd"/>
          </w:p>
        </w:tc>
        <w:tc>
          <w:tcPr>
            <w:tcW w:w="717" w:type="pct"/>
          </w:tcPr>
          <w:p w14:paraId="50C431CF" w14:textId="77777777" w:rsidR="00A90E68" w:rsidRPr="00EA3FD7" w:rsidRDefault="00A90E68" w:rsidP="008C091D">
            <w:pPr>
              <w:autoSpaceDE w:val="0"/>
              <w:autoSpaceDN w:val="0"/>
              <w:adjustRightInd w:val="0"/>
              <w:spacing w:line="360" w:lineRule="auto"/>
              <w:jc w:val="both"/>
              <w:rPr>
                <w:rFonts w:ascii="Times New Roman" w:hAnsi="Times New Roman" w:cs="Times New Roman"/>
                <w:i/>
                <w:color w:val="000000"/>
                <w:sz w:val="24"/>
                <w:szCs w:val="24"/>
              </w:rPr>
            </w:pPr>
            <w:r w:rsidRPr="00EA3FD7">
              <w:rPr>
                <w:rFonts w:ascii="Times New Roman" w:hAnsi="Times New Roman" w:cs="Times New Roman"/>
                <w:i/>
                <w:color w:val="000000"/>
                <w:sz w:val="24"/>
                <w:szCs w:val="24"/>
              </w:rPr>
              <w:t>Coffea</w:t>
            </w:r>
          </w:p>
          <w:p w14:paraId="11B7C3F2" w14:textId="77777777" w:rsidR="00DE404F" w:rsidRPr="00EA3FD7" w:rsidRDefault="00DC4053" w:rsidP="008C091D">
            <w:pPr>
              <w:autoSpaceDE w:val="0"/>
              <w:autoSpaceDN w:val="0"/>
              <w:adjustRightInd w:val="0"/>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i/>
                <w:color w:val="000000"/>
                <w:sz w:val="24"/>
                <w:szCs w:val="24"/>
              </w:rPr>
              <w:t>r</w:t>
            </w:r>
            <w:r w:rsidR="00F55454">
              <w:rPr>
                <w:rFonts w:ascii="Times New Roman" w:hAnsi="Times New Roman" w:cs="Times New Roman"/>
                <w:i/>
                <w:color w:val="000000"/>
                <w:sz w:val="24"/>
                <w:szCs w:val="24"/>
              </w:rPr>
              <w:t>hizosp</w:t>
            </w:r>
            <w:proofErr w:type="spellEnd"/>
            <w:r w:rsidR="00A90E68" w:rsidRPr="00EA3FD7">
              <w:rPr>
                <w:rFonts w:ascii="Times New Roman" w:hAnsi="Times New Roman" w:cs="Times New Roman"/>
                <w:color w:val="000000"/>
                <w:sz w:val="24"/>
                <w:szCs w:val="24"/>
              </w:rPr>
              <w:t xml:space="preserve"> L</w:t>
            </w:r>
          </w:p>
        </w:tc>
        <w:tc>
          <w:tcPr>
            <w:tcW w:w="1625" w:type="pct"/>
          </w:tcPr>
          <w:p w14:paraId="51E4C40D" w14:textId="77777777" w:rsidR="00A90E68"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Efficient uptake of insoluble</w:t>
            </w:r>
          </w:p>
          <w:p w14:paraId="5041F5D9"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phosphate from the soil</w:t>
            </w:r>
          </w:p>
        </w:tc>
        <w:tc>
          <w:tcPr>
            <w:tcW w:w="921" w:type="pct"/>
          </w:tcPr>
          <w:p w14:paraId="0D81587B"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Muleta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(2013)</w:t>
            </w:r>
          </w:p>
        </w:tc>
      </w:tr>
      <w:tr w:rsidR="00DE404F" w14:paraId="46AEBBFF" w14:textId="77777777" w:rsidTr="00F1371E">
        <w:tc>
          <w:tcPr>
            <w:tcW w:w="338" w:type="pct"/>
          </w:tcPr>
          <w:p w14:paraId="56F6F16A"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2.</w:t>
            </w:r>
          </w:p>
        </w:tc>
        <w:tc>
          <w:tcPr>
            <w:tcW w:w="1399" w:type="pct"/>
          </w:tcPr>
          <w:p w14:paraId="5A98667E" w14:textId="77777777" w:rsidR="00A90E68" w:rsidRPr="00EA3FD7" w:rsidRDefault="00A90E68"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Pseudomonas</w:t>
            </w:r>
          </w:p>
          <w:p w14:paraId="23A0DAB3"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aeruginosa FP6</w:t>
            </w:r>
          </w:p>
        </w:tc>
        <w:tc>
          <w:tcPr>
            <w:tcW w:w="717" w:type="pct"/>
          </w:tcPr>
          <w:p w14:paraId="6CF2C038"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Chili</w:t>
            </w:r>
          </w:p>
        </w:tc>
        <w:tc>
          <w:tcPr>
            <w:tcW w:w="1625" w:type="pct"/>
          </w:tcPr>
          <w:p w14:paraId="37C51137" w14:textId="77777777" w:rsid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Siderophore produced by</w:t>
            </w:r>
          </w:p>
          <w:p w14:paraId="1E3241F9"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biocontrol strain for </w:t>
            </w:r>
            <w:proofErr w:type="spellStart"/>
            <w:r w:rsidRPr="00EA3FD7">
              <w:rPr>
                <w:rFonts w:ascii="Times New Roman" w:hAnsi="Times New Roman" w:cs="Times New Roman"/>
                <w:i/>
                <w:sz w:val="24"/>
                <w:szCs w:val="24"/>
              </w:rPr>
              <w:t>Rhizoctonia</w:t>
            </w:r>
            <w:proofErr w:type="spellEnd"/>
            <w:r w:rsidRPr="00EA3FD7">
              <w:rPr>
                <w:rFonts w:ascii="Times New Roman" w:hAnsi="Times New Roman" w:cs="Times New Roman"/>
                <w:i/>
                <w:sz w:val="24"/>
                <w:szCs w:val="24"/>
              </w:rPr>
              <w:t xml:space="preserve"> </w:t>
            </w:r>
            <w:proofErr w:type="spellStart"/>
            <w:r w:rsidR="00A90E68" w:rsidRPr="00EA3FD7">
              <w:rPr>
                <w:rFonts w:ascii="Times New Roman" w:hAnsi="Times New Roman" w:cs="Times New Roman"/>
                <w:i/>
                <w:sz w:val="24"/>
                <w:szCs w:val="24"/>
              </w:rPr>
              <w:t>solani</w:t>
            </w:r>
            <w:proofErr w:type="spellEnd"/>
            <w:r w:rsidR="00A90E68" w:rsidRPr="00EA3FD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A3FD7">
              <w:rPr>
                <w:rFonts w:ascii="Times New Roman" w:hAnsi="Times New Roman" w:cs="Times New Roman"/>
                <w:i/>
                <w:sz w:val="24"/>
                <w:szCs w:val="24"/>
              </w:rPr>
              <w:t xml:space="preserve">Colletotrichum </w:t>
            </w:r>
            <w:proofErr w:type="spellStart"/>
            <w:r w:rsidR="00A90E68" w:rsidRPr="00EA3FD7">
              <w:rPr>
                <w:rFonts w:ascii="Times New Roman" w:hAnsi="Times New Roman" w:cs="Times New Roman"/>
                <w:i/>
                <w:sz w:val="24"/>
                <w:szCs w:val="24"/>
              </w:rPr>
              <w:t>gloeosporioides</w:t>
            </w:r>
            <w:proofErr w:type="spellEnd"/>
          </w:p>
        </w:tc>
        <w:tc>
          <w:tcPr>
            <w:tcW w:w="921" w:type="pct"/>
          </w:tcPr>
          <w:p w14:paraId="0919C2E1" w14:textId="77777777" w:rsidR="00A90E68"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Sasirekha and</w:t>
            </w:r>
          </w:p>
          <w:p w14:paraId="3C55E7E9"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Srividya (</w:t>
            </w:r>
            <w:r w:rsidRPr="00EA3FD7">
              <w:rPr>
                <w:rFonts w:ascii="Times New Roman" w:hAnsi="Times New Roman" w:cs="Times New Roman"/>
                <w:color w:val="0000FF"/>
                <w:sz w:val="24"/>
                <w:szCs w:val="24"/>
              </w:rPr>
              <w:t>2016</w:t>
            </w:r>
            <w:r w:rsidRPr="00EA3FD7">
              <w:rPr>
                <w:rFonts w:ascii="Times New Roman" w:hAnsi="Times New Roman" w:cs="Times New Roman"/>
                <w:color w:val="000000"/>
                <w:sz w:val="24"/>
                <w:szCs w:val="24"/>
              </w:rPr>
              <w:t>)</w:t>
            </w:r>
          </w:p>
        </w:tc>
      </w:tr>
      <w:tr w:rsidR="00DE404F" w14:paraId="1152079F" w14:textId="77777777" w:rsidTr="00F1371E">
        <w:tc>
          <w:tcPr>
            <w:tcW w:w="338" w:type="pct"/>
          </w:tcPr>
          <w:p w14:paraId="386F041F"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3.</w:t>
            </w:r>
          </w:p>
        </w:tc>
        <w:tc>
          <w:tcPr>
            <w:tcW w:w="1399" w:type="pct"/>
          </w:tcPr>
          <w:p w14:paraId="15FDF4FA" w14:textId="77777777" w:rsidR="00A90E68" w:rsidRPr="00EA3FD7" w:rsidRDefault="00A90E68"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w:t>
            </w:r>
          </w:p>
          <w:p w14:paraId="4AABDAE2" w14:textId="77777777" w:rsidR="00A90E68" w:rsidRPr="00EA3FD7" w:rsidRDefault="00A90E68" w:rsidP="008C091D">
            <w:pPr>
              <w:autoSpaceDE w:val="0"/>
              <w:autoSpaceDN w:val="0"/>
              <w:adjustRightInd w:val="0"/>
              <w:spacing w:line="360" w:lineRule="auto"/>
              <w:jc w:val="both"/>
              <w:rPr>
                <w:rFonts w:ascii="Times New Roman" w:hAnsi="Times New Roman" w:cs="Times New Roman"/>
                <w:sz w:val="24"/>
                <w:szCs w:val="24"/>
              </w:rPr>
            </w:pPr>
            <w:proofErr w:type="spellStart"/>
            <w:r w:rsidRPr="00EA3FD7">
              <w:rPr>
                <w:rFonts w:ascii="Times New Roman" w:hAnsi="Times New Roman" w:cs="Times New Roman"/>
                <w:i/>
                <w:sz w:val="24"/>
                <w:szCs w:val="24"/>
              </w:rPr>
              <w:t>amyloliquefaciens</w:t>
            </w:r>
            <w:proofErr w:type="spellEnd"/>
            <w:r w:rsidRPr="00EA3FD7">
              <w:rPr>
                <w:rFonts w:ascii="Times New Roman" w:hAnsi="Times New Roman" w:cs="Times New Roman"/>
                <w:sz w:val="24"/>
                <w:szCs w:val="24"/>
              </w:rPr>
              <w:t xml:space="preserve"> 5113</w:t>
            </w:r>
          </w:p>
          <w:p w14:paraId="3DF8F58E" w14:textId="77777777" w:rsidR="00A90E68" w:rsidRPr="00EA3FD7" w:rsidRDefault="00A90E68"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sz w:val="24"/>
                <w:szCs w:val="24"/>
              </w:rPr>
              <w:t xml:space="preserve">and </w:t>
            </w:r>
            <w:proofErr w:type="spellStart"/>
            <w:r w:rsidRPr="00EA3FD7">
              <w:rPr>
                <w:rFonts w:ascii="Times New Roman" w:hAnsi="Times New Roman" w:cs="Times New Roman"/>
                <w:i/>
                <w:sz w:val="24"/>
                <w:szCs w:val="24"/>
              </w:rPr>
              <w:t>Azospirillum</w:t>
            </w:r>
            <w:proofErr w:type="spellEnd"/>
          </w:p>
          <w:p w14:paraId="12F1202E"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proofErr w:type="spellStart"/>
            <w:r w:rsidRPr="00EA3FD7">
              <w:rPr>
                <w:rFonts w:ascii="Times New Roman" w:hAnsi="Times New Roman" w:cs="Times New Roman"/>
                <w:i/>
                <w:sz w:val="24"/>
                <w:szCs w:val="24"/>
              </w:rPr>
              <w:t>brasilense</w:t>
            </w:r>
            <w:proofErr w:type="spellEnd"/>
            <w:r w:rsidRPr="00EA3FD7">
              <w:rPr>
                <w:rFonts w:ascii="Times New Roman" w:hAnsi="Times New Roman" w:cs="Times New Roman"/>
                <w:sz w:val="24"/>
                <w:szCs w:val="24"/>
              </w:rPr>
              <w:t xml:space="preserve"> NO 40</w:t>
            </w:r>
          </w:p>
        </w:tc>
        <w:tc>
          <w:tcPr>
            <w:tcW w:w="717" w:type="pct"/>
          </w:tcPr>
          <w:p w14:paraId="476C4526"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Wheat</w:t>
            </w:r>
          </w:p>
        </w:tc>
        <w:tc>
          <w:tcPr>
            <w:tcW w:w="1625" w:type="pct"/>
          </w:tcPr>
          <w:p w14:paraId="1FA5A4BD"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Promote plant growth under drought condition, increase enzyme </w:t>
            </w:r>
            <w:r w:rsidRPr="00EA3FD7">
              <w:rPr>
                <w:rFonts w:ascii="Times New Roman" w:hAnsi="Times New Roman" w:cs="Times New Roman"/>
                <w:sz w:val="24"/>
                <w:szCs w:val="24"/>
              </w:rPr>
              <w:t>activity in wheat plant</w:t>
            </w:r>
          </w:p>
        </w:tc>
        <w:tc>
          <w:tcPr>
            <w:tcW w:w="921" w:type="pct"/>
          </w:tcPr>
          <w:p w14:paraId="30ADA9A6"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Kasim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2013</w:t>
            </w:r>
            <w:r w:rsidRPr="00EA3FD7">
              <w:rPr>
                <w:rFonts w:ascii="Times New Roman" w:hAnsi="Times New Roman" w:cs="Times New Roman"/>
                <w:color w:val="000000"/>
                <w:sz w:val="24"/>
                <w:szCs w:val="24"/>
              </w:rPr>
              <w:t>)</w:t>
            </w:r>
          </w:p>
        </w:tc>
      </w:tr>
      <w:tr w:rsidR="00DE404F" w14:paraId="09E5960D" w14:textId="77777777" w:rsidTr="00F1371E">
        <w:tc>
          <w:tcPr>
            <w:tcW w:w="338" w:type="pct"/>
          </w:tcPr>
          <w:p w14:paraId="12FB08BA"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lastRenderedPageBreak/>
              <w:t>4.</w:t>
            </w:r>
          </w:p>
        </w:tc>
        <w:tc>
          <w:tcPr>
            <w:tcW w:w="1399" w:type="pct"/>
          </w:tcPr>
          <w:p w14:paraId="438A7042"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w:t>
            </w:r>
          </w:p>
          <w:p w14:paraId="31015FA8"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proofErr w:type="spellStart"/>
            <w:r w:rsidRPr="00EA3FD7">
              <w:rPr>
                <w:rFonts w:ascii="Times New Roman" w:hAnsi="Times New Roman" w:cs="Times New Roman"/>
                <w:i/>
                <w:sz w:val="24"/>
                <w:szCs w:val="24"/>
              </w:rPr>
              <w:t>amyloliquefaciens</w:t>
            </w:r>
            <w:proofErr w:type="spellEnd"/>
          </w:p>
          <w:p w14:paraId="1CBF750B"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HK34</w:t>
            </w:r>
          </w:p>
        </w:tc>
        <w:tc>
          <w:tcPr>
            <w:tcW w:w="717" w:type="pct"/>
          </w:tcPr>
          <w:p w14:paraId="77F9E5A2"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Panax</w:t>
            </w:r>
          </w:p>
        </w:tc>
        <w:tc>
          <w:tcPr>
            <w:tcW w:w="1625" w:type="pct"/>
          </w:tcPr>
          <w:p w14:paraId="48EB725C"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Induction of systemic resistance </w:t>
            </w:r>
            <w:r w:rsidRPr="00EA3FD7">
              <w:rPr>
                <w:rFonts w:ascii="Times New Roman" w:hAnsi="Times New Roman" w:cs="Times New Roman"/>
                <w:sz w:val="24"/>
                <w:szCs w:val="24"/>
              </w:rPr>
              <w:t xml:space="preserve">against </w:t>
            </w:r>
            <w:r w:rsidRPr="00EA3FD7">
              <w:rPr>
                <w:rFonts w:ascii="Times New Roman" w:hAnsi="Times New Roman" w:cs="Times New Roman"/>
                <w:i/>
                <w:sz w:val="24"/>
                <w:szCs w:val="24"/>
              </w:rPr>
              <w:t>Phytophthora cactorum</w:t>
            </w:r>
          </w:p>
        </w:tc>
        <w:tc>
          <w:tcPr>
            <w:tcW w:w="921" w:type="pct"/>
          </w:tcPr>
          <w:p w14:paraId="0B8F0CAA"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Lee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2015</w:t>
            </w:r>
            <w:r w:rsidRPr="00EA3FD7">
              <w:rPr>
                <w:rFonts w:ascii="Times New Roman" w:hAnsi="Times New Roman" w:cs="Times New Roman"/>
                <w:color w:val="000000"/>
                <w:sz w:val="24"/>
                <w:szCs w:val="24"/>
              </w:rPr>
              <w:t>)</w:t>
            </w:r>
          </w:p>
        </w:tc>
      </w:tr>
      <w:tr w:rsidR="00DE404F" w14:paraId="19B892D0" w14:textId="77777777" w:rsidTr="00F1371E">
        <w:tc>
          <w:tcPr>
            <w:tcW w:w="338" w:type="pct"/>
          </w:tcPr>
          <w:p w14:paraId="47BA1E5B"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5.</w:t>
            </w:r>
          </w:p>
        </w:tc>
        <w:tc>
          <w:tcPr>
            <w:tcW w:w="1399" w:type="pct"/>
          </w:tcPr>
          <w:p w14:paraId="4A2B5449"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 thuringiensis</w:t>
            </w:r>
          </w:p>
          <w:p w14:paraId="7B4D5C71"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AZP2</w:t>
            </w:r>
          </w:p>
        </w:tc>
        <w:tc>
          <w:tcPr>
            <w:tcW w:w="717" w:type="pct"/>
          </w:tcPr>
          <w:p w14:paraId="61E058C7"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Wheat</w:t>
            </w:r>
          </w:p>
        </w:tc>
        <w:tc>
          <w:tcPr>
            <w:tcW w:w="1625" w:type="pct"/>
          </w:tcPr>
          <w:p w14:paraId="76BAC2B3"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Decrease volatile emissions and </w:t>
            </w:r>
            <w:r w:rsidRPr="00EA3FD7">
              <w:rPr>
                <w:rFonts w:ascii="Times New Roman" w:hAnsi="Times New Roman" w:cs="Times New Roman"/>
                <w:sz w:val="24"/>
                <w:szCs w:val="24"/>
              </w:rPr>
              <w:t>increase</w:t>
            </w:r>
            <w:r>
              <w:rPr>
                <w:rFonts w:ascii="Times New Roman" w:hAnsi="Times New Roman" w:cs="Times New Roman"/>
                <w:sz w:val="24"/>
                <w:szCs w:val="24"/>
              </w:rPr>
              <w:t xml:space="preserve"> photosynthesis</w:t>
            </w:r>
          </w:p>
        </w:tc>
        <w:tc>
          <w:tcPr>
            <w:tcW w:w="921" w:type="pct"/>
          </w:tcPr>
          <w:p w14:paraId="75CC4941"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proofErr w:type="spellStart"/>
            <w:r w:rsidRPr="00EA3FD7">
              <w:rPr>
                <w:rFonts w:ascii="Times New Roman" w:hAnsi="Times New Roman" w:cs="Times New Roman"/>
                <w:color w:val="000000"/>
                <w:sz w:val="24"/>
                <w:szCs w:val="24"/>
              </w:rPr>
              <w:t>Timmusk</w:t>
            </w:r>
            <w:proofErr w:type="spellEnd"/>
            <w:r w:rsidRPr="00EA3FD7">
              <w:rPr>
                <w:rFonts w:ascii="Times New Roman" w:hAnsi="Times New Roman" w:cs="Times New Roman"/>
                <w:color w:val="000000"/>
                <w:sz w:val="24"/>
                <w:szCs w:val="24"/>
              </w:rPr>
              <w:t xml:space="preserve">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w:t>
            </w:r>
          </w:p>
          <w:p w14:paraId="3923491C"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w:t>
            </w:r>
            <w:r w:rsidRPr="00EA3FD7">
              <w:rPr>
                <w:rFonts w:ascii="Times New Roman" w:hAnsi="Times New Roman" w:cs="Times New Roman"/>
                <w:color w:val="0000FF"/>
                <w:sz w:val="24"/>
                <w:szCs w:val="24"/>
              </w:rPr>
              <w:t>2014</w:t>
            </w:r>
            <w:r w:rsidRPr="00EA3FD7">
              <w:rPr>
                <w:rFonts w:ascii="Times New Roman" w:hAnsi="Times New Roman" w:cs="Times New Roman"/>
                <w:color w:val="000000"/>
                <w:sz w:val="24"/>
                <w:szCs w:val="24"/>
              </w:rPr>
              <w:t>)</w:t>
            </w:r>
          </w:p>
        </w:tc>
      </w:tr>
      <w:tr w:rsidR="00EA3FD7" w14:paraId="3B94BD9F" w14:textId="77777777" w:rsidTr="00F1371E">
        <w:tc>
          <w:tcPr>
            <w:tcW w:w="338" w:type="pct"/>
          </w:tcPr>
          <w:p w14:paraId="58E4EEA8"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6.</w:t>
            </w:r>
          </w:p>
        </w:tc>
        <w:tc>
          <w:tcPr>
            <w:tcW w:w="1399" w:type="pct"/>
          </w:tcPr>
          <w:p w14:paraId="61A48C9A"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 thuringiensis</w:t>
            </w:r>
          </w:p>
          <w:p w14:paraId="00B2ED88"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GDB-1</w:t>
            </w:r>
          </w:p>
        </w:tc>
        <w:tc>
          <w:tcPr>
            <w:tcW w:w="717" w:type="pct"/>
          </w:tcPr>
          <w:p w14:paraId="6B4F1800"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Lavandula</w:t>
            </w:r>
          </w:p>
          <w:p w14:paraId="5458AE89"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dentate</w:t>
            </w:r>
          </w:p>
        </w:tc>
        <w:tc>
          <w:tcPr>
            <w:tcW w:w="1625" w:type="pct"/>
          </w:tcPr>
          <w:p w14:paraId="692CB0C8"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Enhanced phytoremediation of</w:t>
            </w:r>
            <w:r>
              <w:rPr>
                <w:rFonts w:ascii="Times New Roman" w:hAnsi="Times New Roman" w:cs="Times New Roman"/>
                <w:sz w:val="24"/>
                <w:szCs w:val="24"/>
              </w:rPr>
              <w:t xml:space="preserve"> </w:t>
            </w:r>
            <w:r w:rsidRPr="00EA3FD7">
              <w:rPr>
                <w:rFonts w:ascii="Times New Roman" w:hAnsi="Times New Roman" w:cs="Times New Roman"/>
                <w:sz w:val="24"/>
                <w:szCs w:val="24"/>
              </w:rPr>
              <w:t>heavy metals (Pb, Zn, As, Cd, etc.)</w:t>
            </w:r>
          </w:p>
        </w:tc>
        <w:tc>
          <w:tcPr>
            <w:tcW w:w="921" w:type="pct"/>
          </w:tcPr>
          <w:p w14:paraId="7286E1E3"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Babu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2013</w:t>
            </w:r>
            <w:r w:rsidRPr="00EA3FD7">
              <w:rPr>
                <w:rFonts w:ascii="Times New Roman" w:hAnsi="Times New Roman" w:cs="Times New Roman"/>
                <w:color w:val="000000"/>
                <w:sz w:val="24"/>
                <w:szCs w:val="24"/>
              </w:rPr>
              <w:t>)</w:t>
            </w:r>
          </w:p>
        </w:tc>
      </w:tr>
      <w:tr w:rsidR="00EA3FD7" w14:paraId="032E1BBE" w14:textId="77777777" w:rsidTr="00F1371E">
        <w:tc>
          <w:tcPr>
            <w:tcW w:w="338" w:type="pct"/>
          </w:tcPr>
          <w:p w14:paraId="543B55DA"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7.</w:t>
            </w:r>
          </w:p>
        </w:tc>
        <w:tc>
          <w:tcPr>
            <w:tcW w:w="1399" w:type="pct"/>
          </w:tcPr>
          <w:p w14:paraId="035964EA"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Pseudomonas putida</w:t>
            </w:r>
          </w:p>
          <w:p w14:paraId="17811AE2"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H-2-3</w:t>
            </w:r>
          </w:p>
        </w:tc>
        <w:tc>
          <w:tcPr>
            <w:tcW w:w="717" w:type="pct"/>
          </w:tcPr>
          <w:p w14:paraId="4EF11A94"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Soybean</w:t>
            </w:r>
          </w:p>
        </w:tc>
        <w:tc>
          <w:tcPr>
            <w:tcW w:w="1625" w:type="pct"/>
          </w:tcPr>
          <w:p w14:paraId="12958EBD"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Im</w:t>
            </w:r>
            <w:r>
              <w:rPr>
                <w:rFonts w:ascii="Times New Roman" w:hAnsi="Times New Roman" w:cs="Times New Roman"/>
                <w:sz w:val="24"/>
                <w:szCs w:val="24"/>
              </w:rPr>
              <w:t xml:space="preserve">prove plant growth under saline </w:t>
            </w:r>
            <w:r w:rsidRPr="00EA3FD7">
              <w:rPr>
                <w:rFonts w:ascii="Times New Roman" w:hAnsi="Times New Roman" w:cs="Times New Roman"/>
                <w:sz w:val="24"/>
                <w:szCs w:val="24"/>
              </w:rPr>
              <w:t>and d</w:t>
            </w:r>
            <w:r>
              <w:rPr>
                <w:rFonts w:ascii="Times New Roman" w:hAnsi="Times New Roman" w:cs="Times New Roman"/>
                <w:sz w:val="24"/>
                <w:szCs w:val="24"/>
              </w:rPr>
              <w:t xml:space="preserve">rought condition. Increase leaf length and chlorophyll </w:t>
            </w:r>
            <w:r w:rsidRPr="00EA3FD7">
              <w:rPr>
                <w:rFonts w:ascii="Times New Roman" w:hAnsi="Times New Roman" w:cs="Times New Roman"/>
                <w:sz w:val="24"/>
                <w:szCs w:val="24"/>
              </w:rPr>
              <w:t>content</w:t>
            </w:r>
          </w:p>
        </w:tc>
        <w:tc>
          <w:tcPr>
            <w:tcW w:w="921" w:type="pct"/>
          </w:tcPr>
          <w:p w14:paraId="0E919C84"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Kang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2014</w:t>
            </w:r>
            <w:r w:rsidRPr="00EA3FD7">
              <w:rPr>
                <w:rFonts w:ascii="Times New Roman" w:hAnsi="Times New Roman" w:cs="Times New Roman"/>
                <w:color w:val="000000"/>
                <w:sz w:val="24"/>
                <w:szCs w:val="24"/>
              </w:rPr>
              <w:t>)</w:t>
            </w:r>
          </w:p>
        </w:tc>
      </w:tr>
      <w:tr w:rsidR="00C579D6" w14:paraId="13635825" w14:textId="77777777" w:rsidTr="00F1371E">
        <w:tc>
          <w:tcPr>
            <w:tcW w:w="338" w:type="pct"/>
          </w:tcPr>
          <w:p w14:paraId="1AEB0CCF" w14:textId="77777777" w:rsidR="00C579D6" w:rsidRPr="00EA3FD7"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99" w:type="pct"/>
          </w:tcPr>
          <w:p w14:paraId="4657314D" w14:textId="77777777" w:rsidR="00C579D6" w:rsidRPr="00F1371E" w:rsidRDefault="00C579D6" w:rsidP="008C091D">
            <w:pPr>
              <w:autoSpaceDE w:val="0"/>
              <w:autoSpaceDN w:val="0"/>
              <w:adjustRightInd w:val="0"/>
              <w:spacing w:line="360" w:lineRule="auto"/>
              <w:jc w:val="both"/>
              <w:rPr>
                <w:rFonts w:ascii="Times New Roman" w:hAnsi="Times New Roman" w:cs="Times New Roman"/>
                <w:i/>
                <w:color w:val="0D0D0D" w:themeColor="text1" w:themeTint="F2"/>
                <w:sz w:val="24"/>
                <w:szCs w:val="24"/>
              </w:rPr>
            </w:pPr>
            <w:r w:rsidRPr="00F1371E">
              <w:rPr>
                <w:rStyle w:val="Emphasis"/>
                <w:rFonts w:ascii="Times New Roman" w:hAnsi="Times New Roman" w:cs="Times New Roman"/>
                <w:color w:val="0D0D0D" w:themeColor="text1" w:themeTint="F2"/>
                <w:sz w:val="24"/>
                <w:szCs w:val="24"/>
              </w:rPr>
              <w:t xml:space="preserve">Aeromonas </w:t>
            </w:r>
            <w:proofErr w:type="spellStart"/>
            <w:r w:rsidRPr="00F1371E">
              <w:rPr>
                <w:rStyle w:val="Emphasis"/>
                <w:rFonts w:ascii="Times New Roman" w:hAnsi="Times New Roman" w:cs="Times New Roman"/>
                <w:color w:val="0D0D0D" w:themeColor="text1" w:themeTint="F2"/>
                <w:sz w:val="24"/>
                <w:szCs w:val="24"/>
              </w:rPr>
              <w:t>hydrophila</w:t>
            </w:r>
            <w:proofErr w:type="spellEnd"/>
            <w:r w:rsidRPr="00F1371E">
              <w:rPr>
                <w:rFonts w:ascii="Times New Roman" w:hAnsi="Times New Roman" w:cs="Times New Roman"/>
                <w:color w:val="0D0D0D" w:themeColor="text1" w:themeTint="F2"/>
                <w:sz w:val="24"/>
                <w:szCs w:val="24"/>
              </w:rPr>
              <w:t xml:space="preserve"> QS74 and </w:t>
            </w:r>
            <w:r w:rsidRPr="00F1371E">
              <w:rPr>
                <w:rStyle w:val="Emphasis"/>
                <w:rFonts w:ascii="Times New Roman" w:hAnsi="Times New Roman" w:cs="Times New Roman"/>
                <w:color w:val="0D0D0D" w:themeColor="text1" w:themeTint="F2"/>
                <w:sz w:val="24"/>
                <w:szCs w:val="24"/>
              </w:rPr>
              <w:t xml:space="preserve">A. </w:t>
            </w:r>
            <w:proofErr w:type="spellStart"/>
            <w:r w:rsidRPr="00F1371E">
              <w:rPr>
                <w:rStyle w:val="Emphasis"/>
                <w:rFonts w:ascii="Times New Roman" w:hAnsi="Times New Roman" w:cs="Times New Roman"/>
                <w:color w:val="0D0D0D" w:themeColor="text1" w:themeTint="F2"/>
                <w:sz w:val="24"/>
                <w:szCs w:val="24"/>
              </w:rPr>
              <w:t>hydrophila</w:t>
            </w:r>
            <w:proofErr w:type="spellEnd"/>
            <w:r w:rsidRPr="00F1371E">
              <w:rPr>
                <w:rFonts w:ascii="Times New Roman" w:hAnsi="Times New Roman" w:cs="Times New Roman"/>
                <w:color w:val="0D0D0D" w:themeColor="text1" w:themeTint="F2"/>
                <w:sz w:val="24"/>
                <w:szCs w:val="24"/>
              </w:rPr>
              <w:t> QSRB5</w:t>
            </w:r>
          </w:p>
        </w:tc>
        <w:tc>
          <w:tcPr>
            <w:tcW w:w="717" w:type="pct"/>
          </w:tcPr>
          <w:p w14:paraId="1A0B281F" w14:textId="77777777" w:rsidR="00C579D6" w:rsidRPr="00EA3FD7" w:rsidRDefault="00C579D6"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Maize</w:t>
            </w:r>
          </w:p>
        </w:tc>
        <w:tc>
          <w:tcPr>
            <w:tcW w:w="1625" w:type="pct"/>
          </w:tcPr>
          <w:p w14:paraId="390EFC3D" w14:textId="77777777" w:rsidR="00C579D6" w:rsidRPr="00EA3FD7" w:rsidRDefault="00C579D6" w:rsidP="008C091D">
            <w:pPr>
              <w:autoSpaceDE w:val="0"/>
              <w:autoSpaceDN w:val="0"/>
              <w:adjustRightInd w:val="0"/>
              <w:spacing w:line="36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IN"/>
              </w:rPr>
              <w:t>E</w:t>
            </w:r>
            <w:r w:rsidRPr="002261BE">
              <w:rPr>
                <w:rFonts w:ascii="Times New Roman" w:eastAsia="Times New Roman" w:hAnsi="Times New Roman" w:cs="Times New Roman"/>
                <w:color w:val="222222"/>
                <w:sz w:val="24"/>
                <w:szCs w:val="24"/>
                <w:lang w:eastAsia="en-IN"/>
              </w:rPr>
              <w:t>nhanced soil aggregation</w:t>
            </w:r>
            <w:r>
              <w:rPr>
                <w:rFonts w:ascii="Times New Roman" w:eastAsia="Times New Roman" w:hAnsi="Times New Roman" w:cs="Times New Roman"/>
                <w:color w:val="222222"/>
                <w:sz w:val="24"/>
                <w:szCs w:val="24"/>
                <w:lang w:eastAsia="en-IN"/>
              </w:rPr>
              <w:t xml:space="preserve"> and</w:t>
            </w:r>
            <w:r w:rsidRPr="002261BE">
              <w:rPr>
                <w:rFonts w:ascii="Times New Roman" w:eastAsia="Times New Roman" w:hAnsi="Times New Roman" w:cs="Times New Roman"/>
                <w:color w:val="222222"/>
                <w:sz w:val="24"/>
                <w:szCs w:val="24"/>
                <w:lang w:eastAsia="en-IN"/>
              </w:rPr>
              <w:t xml:space="preserve"> nu</w:t>
            </w:r>
            <w:r>
              <w:rPr>
                <w:rFonts w:ascii="Times New Roman" w:eastAsia="Times New Roman" w:hAnsi="Times New Roman" w:cs="Times New Roman"/>
                <w:color w:val="222222"/>
                <w:sz w:val="24"/>
                <w:szCs w:val="24"/>
                <w:lang w:eastAsia="en-IN"/>
              </w:rPr>
              <w:t>trient cycling</w:t>
            </w:r>
          </w:p>
        </w:tc>
        <w:tc>
          <w:tcPr>
            <w:tcW w:w="921" w:type="pct"/>
          </w:tcPr>
          <w:p w14:paraId="0EEF74DF" w14:textId="77777777" w:rsidR="00C579D6" w:rsidRPr="00EA3FD7"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eastAsia="Times New Roman" w:hAnsi="Times New Roman" w:cs="Times New Roman"/>
                <w:color w:val="222222"/>
                <w:sz w:val="24"/>
                <w:szCs w:val="24"/>
                <w:lang w:eastAsia="en-IN"/>
              </w:rPr>
              <w:t xml:space="preserve">Naveen and </w:t>
            </w:r>
            <w:proofErr w:type="gramStart"/>
            <w:r>
              <w:rPr>
                <w:rFonts w:ascii="Times New Roman" w:eastAsia="Times New Roman" w:hAnsi="Times New Roman" w:cs="Times New Roman"/>
                <w:color w:val="222222"/>
                <w:sz w:val="24"/>
                <w:szCs w:val="24"/>
                <w:lang w:eastAsia="en-IN"/>
              </w:rPr>
              <w:t>Balachandar  (</w:t>
            </w:r>
            <w:proofErr w:type="gramEnd"/>
            <w:r w:rsidRPr="00C579D6">
              <w:rPr>
                <w:rFonts w:ascii="Times New Roman" w:eastAsia="Times New Roman" w:hAnsi="Times New Roman" w:cs="Times New Roman"/>
                <w:color w:val="0070C0"/>
                <w:sz w:val="24"/>
                <w:szCs w:val="24"/>
                <w:lang w:eastAsia="en-IN"/>
              </w:rPr>
              <w:t>2025</w:t>
            </w:r>
            <w:r>
              <w:rPr>
                <w:rFonts w:ascii="Times New Roman" w:eastAsia="Times New Roman" w:hAnsi="Times New Roman" w:cs="Times New Roman"/>
                <w:color w:val="222222"/>
                <w:sz w:val="24"/>
                <w:szCs w:val="24"/>
                <w:lang w:eastAsia="en-IN"/>
              </w:rPr>
              <w:t>)</w:t>
            </w:r>
          </w:p>
        </w:tc>
      </w:tr>
      <w:tr w:rsidR="00C579D6" w14:paraId="4FE80317" w14:textId="77777777" w:rsidTr="00F1371E">
        <w:tc>
          <w:tcPr>
            <w:tcW w:w="338" w:type="pct"/>
          </w:tcPr>
          <w:p w14:paraId="653941B4" w14:textId="77777777" w:rsidR="00C579D6"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99" w:type="pct"/>
          </w:tcPr>
          <w:p w14:paraId="609A946B" w14:textId="77777777" w:rsidR="00C579D6" w:rsidRPr="00F1371E" w:rsidRDefault="00C579D6" w:rsidP="008C091D">
            <w:pPr>
              <w:autoSpaceDE w:val="0"/>
              <w:autoSpaceDN w:val="0"/>
              <w:adjustRightInd w:val="0"/>
              <w:spacing w:line="360" w:lineRule="auto"/>
              <w:jc w:val="both"/>
              <w:rPr>
                <w:rStyle w:val="Emphasis"/>
                <w:rFonts w:ascii="Times New Roman" w:hAnsi="Times New Roman" w:cs="Times New Roman"/>
                <w:color w:val="0D0D0D" w:themeColor="text1" w:themeTint="F2"/>
                <w:sz w:val="24"/>
                <w:szCs w:val="24"/>
              </w:rPr>
            </w:pPr>
            <w:r w:rsidRPr="00F1371E">
              <w:rPr>
                <w:rStyle w:val="Emphasis"/>
                <w:rFonts w:ascii="Times New Roman" w:hAnsi="Times New Roman" w:cs="Times New Roman"/>
                <w:color w:val="0D0D0D" w:themeColor="text1" w:themeTint="F2"/>
                <w:sz w:val="24"/>
                <w:szCs w:val="24"/>
              </w:rPr>
              <w:t xml:space="preserve">Bacillus subtilis, and Bacillus </w:t>
            </w:r>
            <w:proofErr w:type="spellStart"/>
            <w:r w:rsidRPr="00F1371E">
              <w:rPr>
                <w:rStyle w:val="Emphasis"/>
                <w:rFonts w:ascii="Times New Roman" w:hAnsi="Times New Roman" w:cs="Times New Roman"/>
                <w:color w:val="0D0D0D" w:themeColor="text1" w:themeTint="F2"/>
                <w:sz w:val="24"/>
                <w:szCs w:val="24"/>
              </w:rPr>
              <w:t>amyloliquefaciens</w:t>
            </w:r>
            <w:proofErr w:type="spellEnd"/>
          </w:p>
        </w:tc>
        <w:tc>
          <w:tcPr>
            <w:tcW w:w="717" w:type="pct"/>
          </w:tcPr>
          <w:p w14:paraId="253CBAA5" w14:textId="77777777" w:rsidR="00C579D6" w:rsidRDefault="00C579D6"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Tomato</w:t>
            </w:r>
          </w:p>
        </w:tc>
        <w:tc>
          <w:tcPr>
            <w:tcW w:w="1625" w:type="pct"/>
          </w:tcPr>
          <w:p w14:paraId="25D10364" w14:textId="77777777" w:rsidR="00C579D6" w:rsidRDefault="00C579D6"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I</w:t>
            </w:r>
            <w:r w:rsidRPr="00C579D6">
              <w:rPr>
                <w:rFonts w:ascii="Times New Roman" w:eastAsia="Times New Roman" w:hAnsi="Times New Roman" w:cs="Times New Roman"/>
                <w:color w:val="222222"/>
                <w:sz w:val="24"/>
                <w:szCs w:val="24"/>
                <w:lang w:eastAsia="en-IN"/>
              </w:rPr>
              <w:t>ncreased thickness of the upper epidermis, lower epidermis, palisade tissue, spongy tissue, and vascular bundles</w:t>
            </w:r>
            <w:r>
              <w:rPr>
                <w:rFonts w:ascii="Times New Roman" w:eastAsia="Times New Roman" w:hAnsi="Times New Roman" w:cs="Times New Roman"/>
                <w:color w:val="222222"/>
                <w:sz w:val="24"/>
                <w:szCs w:val="24"/>
                <w:lang w:eastAsia="en-IN"/>
              </w:rPr>
              <w:t xml:space="preserve"> and improved photosynthetic efficiency</w:t>
            </w:r>
          </w:p>
        </w:tc>
        <w:tc>
          <w:tcPr>
            <w:tcW w:w="921" w:type="pct"/>
          </w:tcPr>
          <w:p w14:paraId="5E7BD6B0" w14:textId="77777777" w:rsidR="00C579D6" w:rsidRPr="00C579D6" w:rsidRDefault="00C579D6"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proofErr w:type="spellStart"/>
            <w:r w:rsidRPr="00C579D6">
              <w:rPr>
                <w:rFonts w:ascii="Times New Roman" w:hAnsi="Times New Roman" w:cs="Times New Roman"/>
                <w:color w:val="000000" w:themeColor="text1"/>
                <w:sz w:val="24"/>
                <w:szCs w:val="18"/>
                <w:shd w:val="clear" w:color="auto" w:fill="FFFFFF"/>
              </w:rPr>
              <w:t>Gashash</w:t>
            </w:r>
            <w:proofErr w:type="spellEnd"/>
            <w:r w:rsidRPr="00C579D6">
              <w:rPr>
                <w:rFonts w:ascii="Times New Roman" w:hAnsi="Times New Roman" w:cs="Times New Roman"/>
                <w:color w:val="000000" w:themeColor="text1"/>
                <w:sz w:val="24"/>
                <w:szCs w:val="18"/>
                <w:shd w:val="clear" w:color="auto" w:fill="FFFFFF"/>
              </w:rPr>
              <w:t xml:space="preserve"> </w:t>
            </w:r>
            <w:r w:rsidRPr="00C579D6">
              <w:rPr>
                <w:rFonts w:ascii="Times New Roman" w:hAnsi="Times New Roman" w:cs="Times New Roman"/>
                <w:i/>
                <w:color w:val="000000" w:themeColor="text1"/>
                <w:sz w:val="24"/>
                <w:szCs w:val="18"/>
                <w:shd w:val="clear" w:color="auto" w:fill="FFFFFF"/>
              </w:rPr>
              <w:t>et al</w:t>
            </w:r>
            <w:r>
              <w:rPr>
                <w:rFonts w:ascii="Times New Roman" w:hAnsi="Times New Roman" w:cs="Times New Roman"/>
                <w:color w:val="000000" w:themeColor="text1"/>
                <w:sz w:val="24"/>
                <w:szCs w:val="18"/>
                <w:shd w:val="clear" w:color="auto" w:fill="FFFFFF"/>
              </w:rPr>
              <w:t>.</w:t>
            </w:r>
            <w:r w:rsidRPr="00C579D6">
              <w:rPr>
                <w:rFonts w:ascii="Times New Roman" w:hAnsi="Times New Roman" w:cs="Times New Roman"/>
                <w:color w:val="000000" w:themeColor="text1"/>
                <w:sz w:val="24"/>
                <w:szCs w:val="18"/>
                <w:shd w:val="clear" w:color="auto" w:fill="FFFFFF"/>
              </w:rPr>
              <w:t xml:space="preserve"> </w:t>
            </w:r>
            <w:r>
              <w:rPr>
                <w:rFonts w:ascii="Times New Roman" w:hAnsi="Times New Roman" w:cs="Times New Roman"/>
                <w:color w:val="000000" w:themeColor="text1"/>
                <w:sz w:val="24"/>
                <w:szCs w:val="18"/>
                <w:shd w:val="clear" w:color="auto" w:fill="FFFFFF"/>
              </w:rPr>
              <w:t>(</w:t>
            </w:r>
            <w:r w:rsidRPr="00C579D6">
              <w:rPr>
                <w:rFonts w:ascii="Times New Roman" w:hAnsi="Times New Roman" w:cs="Times New Roman"/>
                <w:color w:val="000000" w:themeColor="text1"/>
                <w:sz w:val="24"/>
                <w:szCs w:val="18"/>
                <w:shd w:val="clear" w:color="auto" w:fill="FFFFFF"/>
              </w:rPr>
              <w:t>2022</w:t>
            </w:r>
            <w:r>
              <w:rPr>
                <w:rFonts w:ascii="Times New Roman" w:hAnsi="Times New Roman" w:cs="Times New Roman"/>
                <w:color w:val="000000" w:themeColor="text1"/>
                <w:sz w:val="24"/>
                <w:szCs w:val="18"/>
                <w:shd w:val="clear" w:color="auto" w:fill="FFFFFF"/>
              </w:rPr>
              <w:t>)</w:t>
            </w:r>
          </w:p>
        </w:tc>
      </w:tr>
      <w:tr w:rsidR="00C579D6" w14:paraId="5A6C4200" w14:textId="77777777" w:rsidTr="00F1371E">
        <w:tc>
          <w:tcPr>
            <w:tcW w:w="338" w:type="pct"/>
          </w:tcPr>
          <w:p w14:paraId="12CB6B71" w14:textId="77777777" w:rsidR="00C579D6"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99" w:type="pct"/>
          </w:tcPr>
          <w:p w14:paraId="20E5789D" w14:textId="77777777" w:rsidR="00C579D6" w:rsidRPr="00F1371E" w:rsidRDefault="00C579D6" w:rsidP="008C091D">
            <w:pPr>
              <w:autoSpaceDE w:val="0"/>
              <w:autoSpaceDN w:val="0"/>
              <w:adjustRightInd w:val="0"/>
              <w:spacing w:line="360" w:lineRule="auto"/>
              <w:jc w:val="both"/>
              <w:rPr>
                <w:rStyle w:val="Emphasis"/>
                <w:rFonts w:ascii="Times New Roman" w:hAnsi="Times New Roman" w:cs="Times New Roman"/>
                <w:color w:val="0D0D0D" w:themeColor="text1" w:themeTint="F2"/>
                <w:sz w:val="24"/>
                <w:szCs w:val="24"/>
              </w:rPr>
            </w:pPr>
            <w:r w:rsidRPr="00F1371E">
              <w:rPr>
                <w:rStyle w:val="Emphasis"/>
                <w:rFonts w:ascii="Times New Roman" w:hAnsi="Times New Roman" w:cs="Times New Roman"/>
                <w:color w:val="0D0D0D" w:themeColor="text1" w:themeTint="F2"/>
                <w:sz w:val="24"/>
                <w:szCs w:val="24"/>
              </w:rPr>
              <w:t>FJS-3(</w:t>
            </w:r>
            <w:proofErr w:type="spellStart"/>
            <w:r w:rsidRPr="00F1371E">
              <w:rPr>
                <w:rStyle w:val="Emphasis"/>
                <w:rFonts w:ascii="Times New Roman" w:hAnsi="Times New Roman" w:cs="Times New Roman"/>
                <w:color w:val="0D0D0D" w:themeColor="text1" w:themeTint="F2"/>
                <w:sz w:val="24"/>
                <w:szCs w:val="24"/>
              </w:rPr>
              <w:t>Burkholderia</w:t>
            </w:r>
            <w:proofErr w:type="spellEnd"/>
            <w:r w:rsidRPr="00F1371E">
              <w:rPr>
                <w:rStyle w:val="Emphasis"/>
                <w:rFonts w:ascii="Times New Roman" w:hAnsi="Times New Roman" w:cs="Times New Roman"/>
                <w:color w:val="0D0D0D" w:themeColor="text1" w:themeTint="F2"/>
                <w:sz w:val="24"/>
                <w:szCs w:val="24"/>
              </w:rPr>
              <w:t xml:space="preserve"> pyromania), FJS-7(Pseudomonas </w:t>
            </w:r>
            <w:proofErr w:type="spellStart"/>
            <w:r w:rsidRPr="00F1371E">
              <w:rPr>
                <w:rStyle w:val="Emphasis"/>
                <w:rFonts w:ascii="Times New Roman" w:hAnsi="Times New Roman" w:cs="Times New Roman"/>
                <w:color w:val="0D0D0D" w:themeColor="text1" w:themeTint="F2"/>
                <w:sz w:val="24"/>
                <w:szCs w:val="24"/>
              </w:rPr>
              <w:t>rhodesiae</w:t>
            </w:r>
            <w:proofErr w:type="spellEnd"/>
            <w:r w:rsidRPr="00F1371E">
              <w:rPr>
                <w:rStyle w:val="Emphasis"/>
                <w:rFonts w:ascii="Times New Roman" w:hAnsi="Times New Roman" w:cs="Times New Roman"/>
                <w:color w:val="0D0D0D" w:themeColor="text1" w:themeTint="F2"/>
                <w:sz w:val="24"/>
                <w:szCs w:val="24"/>
              </w:rPr>
              <w:t xml:space="preserve">), and FJS-16(Pseudomonas </w:t>
            </w:r>
            <w:proofErr w:type="spellStart"/>
            <w:r w:rsidRPr="00F1371E">
              <w:rPr>
                <w:rStyle w:val="Emphasis"/>
                <w:rFonts w:ascii="Times New Roman" w:hAnsi="Times New Roman" w:cs="Times New Roman"/>
                <w:color w:val="0D0D0D" w:themeColor="text1" w:themeTint="F2"/>
                <w:sz w:val="24"/>
                <w:szCs w:val="24"/>
              </w:rPr>
              <w:t>baetica</w:t>
            </w:r>
            <w:proofErr w:type="spellEnd"/>
            <w:r w:rsidRPr="00F1371E">
              <w:rPr>
                <w:rStyle w:val="Emphasis"/>
                <w:rFonts w:ascii="Times New Roman" w:hAnsi="Times New Roman" w:cs="Times New Roman"/>
                <w:color w:val="0D0D0D" w:themeColor="text1" w:themeTint="F2"/>
                <w:sz w:val="24"/>
                <w:szCs w:val="24"/>
              </w:rPr>
              <w:t>)</w:t>
            </w:r>
          </w:p>
        </w:tc>
        <w:tc>
          <w:tcPr>
            <w:tcW w:w="717" w:type="pct"/>
          </w:tcPr>
          <w:p w14:paraId="1E50D91B" w14:textId="77777777" w:rsidR="00C579D6" w:rsidRDefault="00F1371E"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Tea plant, Tobacco, and C</w:t>
            </w:r>
            <w:r w:rsidRPr="00F1371E">
              <w:rPr>
                <w:rFonts w:ascii="Times New Roman" w:hAnsi="Times New Roman" w:cs="Times New Roman"/>
                <w:sz w:val="24"/>
                <w:szCs w:val="24"/>
              </w:rPr>
              <w:t>hili pepper</w:t>
            </w:r>
          </w:p>
        </w:tc>
        <w:tc>
          <w:tcPr>
            <w:tcW w:w="1625" w:type="pct"/>
          </w:tcPr>
          <w:p w14:paraId="1EA5B1E2" w14:textId="77777777" w:rsidR="00C579D6" w:rsidRDefault="00F1371E"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Increased plant biomass, enhanced chlorophyll content and carotenoid content</w:t>
            </w:r>
          </w:p>
        </w:tc>
        <w:tc>
          <w:tcPr>
            <w:tcW w:w="921" w:type="pct"/>
          </w:tcPr>
          <w:p w14:paraId="55A5F31B" w14:textId="77777777" w:rsidR="00C579D6" w:rsidRPr="00C579D6" w:rsidRDefault="00F1371E" w:rsidP="008C091D">
            <w:pPr>
              <w:autoSpaceDE w:val="0"/>
              <w:autoSpaceDN w:val="0"/>
              <w:adjustRightInd w:val="0"/>
              <w:spacing w:line="36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 xml:space="preserve">Zhang </w:t>
            </w:r>
            <w:r w:rsidRPr="00F1371E">
              <w:rPr>
                <w:rFonts w:ascii="Times New Roman" w:hAnsi="Times New Roman" w:cs="Times New Roman"/>
                <w:i/>
                <w:color w:val="000000" w:themeColor="text1"/>
                <w:sz w:val="24"/>
                <w:szCs w:val="18"/>
                <w:shd w:val="clear" w:color="auto" w:fill="FFFFFF"/>
              </w:rPr>
              <w:t>et al</w:t>
            </w:r>
            <w:r>
              <w:rPr>
                <w:rFonts w:ascii="Times New Roman" w:hAnsi="Times New Roman" w:cs="Times New Roman"/>
                <w:color w:val="000000" w:themeColor="text1"/>
                <w:sz w:val="24"/>
                <w:szCs w:val="18"/>
                <w:shd w:val="clear" w:color="auto" w:fill="FFFFFF"/>
              </w:rPr>
              <w:t>. (2024)</w:t>
            </w:r>
          </w:p>
        </w:tc>
      </w:tr>
    </w:tbl>
    <w:p w14:paraId="062CE91F" w14:textId="77777777" w:rsidR="00564A24" w:rsidRDefault="005C1B2F" w:rsidP="008C091D">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564A24" w:rsidRPr="00564A24">
        <w:rPr>
          <w:rFonts w:ascii="Times New Roman" w:hAnsi="Times New Roman" w:cs="Times New Roman"/>
          <w:b/>
          <w:sz w:val="24"/>
          <w:szCs w:val="24"/>
        </w:rPr>
        <w:t xml:space="preserve">Use of microbial strains in producing </w:t>
      </w:r>
      <w:r w:rsidR="00C70A47" w:rsidRPr="00564A24">
        <w:rPr>
          <w:rFonts w:ascii="Times New Roman" w:hAnsi="Times New Roman" w:cs="Times New Roman"/>
          <w:b/>
          <w:sz w:val="24"/>
          <w:szCs w:val="24"/>
        </w:rPr>
        <w:t>bio fertilizers</w:t>
      </w:r>
    </w:p>
    <w:p w14:paraId="03F80C0E" w14:textId="77777777" w:rsidR="005665DB" w:rsidRDefault="00C939AB" w:rsidP="008C091D">
      <w:pPr>
        <w:spacing w:line="360" w:lineRule="auto"/>
        <w:jc w:val="both"/>
        <w:rPr>
          <w:rFonts w:ascii="Times New Roman" w:hAnsi="Times New Roman" w:cs="Times New Roman"/>
          <w:sz w:val="24"/>
          <w:szCs w:val="24"/>
        </w:rPr>
      </w:pPr>
      <w:r w:rsidRPr="00C939AB">
        <w:rPr>
          <w:rFonts w:ascii="Times New Roman" w:hAnsi="Times New Roman" w:cs="Times New Roman"/>
          <w:sz w:val="24"/>
          <w:szCs w:val="24"/>
        </w:rPr>
        <w:t xml:space="preserve">Bio-fertilizer are an important component of integrated nutrients management. Microorganisms that are used as bio-fertilizer components include; nitrogen fixers (N-fixer), potassium and phosphorus solubilizers, growth promoting rhizobacteria (PGPRs), endo and </w:t>
      </w:r>
      <w:proofErr w:type="spellStart"/>
      <w:r w:rsidRPr="00C939AB">
        <w:rPr>
          <w:rFonts w:ascii="Times New Roman" w:hAnsi="Times New Roman" w:cs="Times New Roman"/>
          <w:sz w:val="24"/>
          <w:szCs w:val="24"/>
        </w:rPr>
        <w:lastRenderedPageBreak/>
        <w:t>ecto</w:t>
      </w:r>
      <w:proofErr w:type="spellEnd"/>
      <w:r w:rsidRPr="00C939AB">
        <w:rPr>
          <w:rFonts w:ascii="Times New Roman" w:hAnsi="Times New Roman" w:cs="Times New Roman"/>
          <w:sz w:val="24"/>
          <w:szCs w:val="24"/>
        </w:rPr>
        <w:t xml:space="preserve"> mycorrhizal fungi, cyanobacteria and other useful microscopic organisms. The use of bio-fertilizers leads to improved nutrients, water uptake, plant growth and plant tolerance to abiotic and biotic factors. </w:t>
      </w:r>
      <w:r w:rsidR="005665DB" w:rsidRPr="005665DB">
        <w:rPr>
          <w:rFonts w:ascii="Times New Roman" w:hAnsi="Times New Roman" w:cs="Times New Roman"/>
          <w:sz w:val="24"/>
          <w:szCs w:val="24"/>
        </w:rPr>
        <w:t xml:space="preserve">The different mechanisms of action of biofertilizers, including nutrient uptake facilitation, phytohormone regulation, and </w:t>
      </w:r>
      <w:proofErr w:type="spellStart"/>
      <w:r w:rsidR="005665DB" w:rsidRPr="005665DB">
        <w:rPr>
          <w:rFonts w:ascii="Times New Roman" w:hAnsi="Times New Roman" w:cs="Times New Roman"/>
          <w:sz w:val="24"/>
          <w:szCs w:val="24"/>
        </w:rPr>
        <w:t>phytoprotection</w:t>
      </w:r>
      <w:proofErr w:type="spellEnd"/>
      <w:r w:rsidR="005665DB" w:rsidRPr="005665DB">
        <w:rPr>
          <w:rFonts w:ascii="Times New Roman" w:hAnsi="Times New Roman" w:cs="Times New Roman"/>
          <w:sz w:val="24"/>
          <w:szCs w:val="24"/>
        </w:rPr>
        <w:t>, must be understood to effectively utilize their potential for increasing the ecological services of forest biomes and promoting production in agriculture sec</w:t>
      </w:r>
      <w:r w:rsidR="005665DB">
        <w:rPr>
          <w:rFonts w:ascii="Times New Roman" w:hAnsi="Times New Roman" w:cs="Times New Roman"/>
          <w:sz w:val="24"/>
          <w:szCs w:val="24"/>
        </w:rPr>
        <w:t>tors (Liu and Boopathy, 2021)</w:t>
      </w:r>
      <w:r w:rsidR="005665DB" w:rsidRPr="005665DB">
        <w:rPr>
          <w:rFonts w:ascii="Times New Roman" w:hAnsi="Times New Roman" w:cs="Times New Roman"/>
          <w:sz w:val="24"/>
          <w:szCs w:val="24"/>
        </w:rPr>
        <w:t xml:space="preserve">. By supplying vital nutrients such as nitrogen, phosphorous, and potassium, biofertilizers preserve the soil’s natural qualities (Aloo </w:t>
      </w:r>
      <w:r w:rsidR="005665DB" w:rsidRPr="005665DB">
        <w:rPr>
          <w:rFonts w:ascii="Times New Roman" w:hAnsi="Times New Roman" w:cs="Times New Roman"/>
          <w:i/>
          <w:sz w:val="24"/>
          <w:szCs w:val="24"/>
        </w:rPr>
        <w:t>et al</w:t>
      </w:r>
      <w:r w:rsidR="005665DB" w:rsidRPr="005665DB">
        <w:rPr>
          <w:rFonts w:ascii="Times New Roman" w:hAnsi="Times New Roman" w:cs="Times New Roman"/>
          <w:sz w:val="24"/>
          <w:szCs w:val="24"/>
        </w:rPr>
        <w:t>.</w:t>
      </w:r>
      <w:r w:rsidR="005665DB">
        <w:rPr>
          <w:rFonts w:ascii="Times New Roman" w:hAnsi="Times New Roman" w:cs="Times New Roman"/>
          <w:sz w:val="24"/>
          <w:szCs w:val="24"/>
        </w:rPr>
        <w:t xml:space="preserve">, 2021) </w:t>
      </w:r>
      <w:r w:rsidR="00847FA4">
        <w:rPr>
          <w:rFonts w:ascii="Times New Roman" w:hAnsi="Times New Roman" w:cs="Times New Roman"/>
          <w:sz w:val="24"/>
          <w:szCs w:val="24"/>
        </w:rPr>
        <w:t>in Fig. 3.</w:t>
      </w:r>
    </w:p>
    <w:p w14:paraId="5DF314A1" w14:textId="77777777" w:rsidR="005665DB" w:rsidRDefault="00F1371E" w:rsidP="008C091D">
      <w:pPr>
        <w:spacing w:line="360" w:lineRule="auto"/>
        <w:jc w:val="both"/>
        <w:rPr>
          <w:rFonts w:ascii="Times New Roman" w:hAnsi="Times New Roman" w:cs="Times New Roman"/>
          <w:sz w:val="24"/>
          <w:szCs w:val="24"/>
        </w:rPr>
      </w:pPr>
      <w:r w:rsidRPr="00C01A79">
        <w:rPr>
          <w:rFonts w:ascii="Times New Roman" w:hAnsi="Times New Roman" w:cs="Times New Roman"/>
          <w:noProof/>
          <w:sz w:val="24"/>
          <w:szCs w:val="24"/>
          <w:lang w:eastAsia="en-IN"/>
        </w:rPr>
        <w:drawing>
          <wp:anchor distT="0" distB="0" distL="114300" distR="114300" simplePos="0" relativeHeight="251669504" behindDoc="0" locked="0" layoutInCell="1" allowOverlap="1" wp14:anchorId="05FF343A" wp14:editId="2A833FA2">
            <wp:simplePos x="0" y="0"/>
            <wp:positionH relativeFrom="column">
              <wp:posOffset>13970</wp:posOffset>
            </wp:positionH>
            <wp:positionV relativeFrom="paragraph">
              <wp:posOffset>5715</wp:posOffset>
            </wp:positionV>
            <wp:extent cx="5682152" cy="3196590"/>
            <wp:effectExtent l="0" t="0" r="0" b="3810"/>
            <wp:wrapNone/>
            <wp:docPr id="3" name="Picture 3" descr="C:\Users\PERSONAL\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2152" cy="319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B5062" w14:textId="77777777" w:rsidR="005665DB" w:rsidRDefault="005665DB" w:rsidP="008C091D">
      <w:pPr>
        <w:spacing w:line="360" w:lineRule="auto"/>
        <w:jc w:val="both"/>
        <w:rPr>
          <w:rFonts w:ascii="Times New Roman" w:hAnsi="Times New Roman" w:cs="Times New Roman"/>
          <w:sz w:val="24"/>
          <w:szCs w:val="24"/>
        </w:rPr>
      </w:pPr>
    </w:p>
    <w:p w14:paraId="1CF7AF06" w14:textId="77777777" w:rsidR="005665DB" w:rsidRDefault="005665DB" w:rsidP="008C091D">
      <w:pPr>
        <w:spacing w:line="360" w:lineRule="auto"/>
        <w:jc w:val="both"/>
        <w:rPr>
          <w:rFonts w:ascii="Times New Roman" w:hAnsi="Times New Roman" w:cs="Times New Roman"/>
          <w:sz w:val="24"/>
          <w:szCs w:val="24"/>
        </w:rPr>
      </w:pPr>
    </w:p>
    <w:p w14:paraId="6502307A" w14:textId="77777777" w:rsidR="005665DB" w:rsidRDefault="005665DB" w:rsidP="008C091D">
      <w:pPr>
        <w:spacing w:line="360" w:lineRule="auto"/>
        <w:jc w:val="both"/>
        <w:rPr>
          <w:rFonts w:ascii="Times New Roman" w:hAnsi="Times New Roman" w:cs="Times New Roman"/>
          <w:sz w:val="24"/>
          <w:szCs w:val="24"/>
        </w:rPr>
      </w:pPr>
    </w:p>
    <w:p w14:paraId="200A941C" w14:textId="77777777" w:rsidR="005665DB" w:rsidRDefault="005665DB" w:rsidP="008C091D">
      <w:pPr>
        <w:spacing w:line="360" w:lineRule="auto"/>
        <w:jc w:val="both"/>
        <w:rPr>
          <w:rFonts w:ascii="Times New Roman" w:hAnsi="Times New Roman" w:cs="Times New Roman"/>
          <w:sz w:val="24"/>
          <w:szCs w:val="24"/>
        </w:rPr>
      </w:pPr>
    </w:p>
    <w:p w14:paraId="50E0BD34" w14:textId="77777777" w:rsidR="00C96C5E" w:rsidRDefault="00C96C5E" w:rsidP="008C091D">
      <w:pPr>
        <w:spacing w:line="360" w:lineRule="auto"/>
        <w:jc w:val="both"/>
        <w:rPr>
          <w:rFonts w:ascii="Times New Roman" w:hAnsi="Times New Roman" w:cs="Times New Roman"/>
          <w:sz w:val="24"/>
          <w:szCs w:val="24"/>
        </w:rPr>
      </w:pPr>
    </w:p>
    <w:p w14:paraId="58C75539" w14:textId="77777777" w:rsidR="00C96C5E" w:rsidRDefault="00C96C5E" w:rsidP="008C091D">
      <w:pPr>
        <w:spacing w:line="360" w:lineRule="auto"/>
        <w:jc w:val="both"/>
        <w:rPr>
          <w:rFonts w:ascii="Times New Roman" w:hAnsi="Times New Roman" w:cs="Times New Roman"/>
          <w:sz w:val="24"/>
          <w:szCs w:val="24"/>
        </w:rPr>
      </w:pPr>
    </w:p>
    <w:p w14:paraId="721D43AC" w14:textId="77777777" w:rsidR="00C96C5E" w:rsidRDefault="00C96C5E" w:rsidP="008C091D">
      <w:pPr>
        <w:spacing w:line="360" w:lineRule="auto"/>
        <w:jc w:val="both"/>
        <w:rPr>
          <w:rFonts w:ascii="Times New Roman" w:hAnsi="Times New Roman" w:cs="Times New Roman"/>
          <w:sz w:val="24"/>
          <w:szCs w:val="24"/>
        </w:rPr>
      </w:pPr>
    </w:p>
    <w:p w14:paraId="67BA00C3" w14:textId="77777777" w:rsidR="00C96C5E" w:rsidRDefault="00C96C5E" w:rsidP="008C091D">
      <w:pPr>
        <w:spacing w:line="360" w:lineRule="auto"/>
        <w:jc w:val="both"/>
        <w:rPr>
          <w:rFonts w:ascii="Times New Roman" w:hAnsi="Times New Roman" w:cs="Times New Roman"/>
          <w:sz w:val="24"/>
          <w:szCs w:val="24"/>
        </w:rPr>
      </w:pPr>
    </w:p>
    <w:p w14:paraId="65BC2C9A" w14:textId="77777777" w:rsidR="00C96C5E" w:rsidRPr="00C3673E" w:rsidRDefault="00C96C5E" w:rsidP="008C091D">
      <w:pPr>
        <w:spacing w:line="360" w:lineRule="auto"/>
        <w:jc w:val="both"/>
        <w:rPr>
          <w:rFonts w:ascii="Times New Roman" w:hAnsi="Times New Roman" w:cs="Times New Roman"/>
          <w:b/>
          <w:sz w:val="24"/>
          <w:szCs w:val="24"/>
        </w:rPr>
      </w:pPr>
      <w:r w:rsidRPr="00C3673E">
        <w:rPr>
          <w:rFonts w:ascii="Times New Roman" w:hAnsi="Times New Roman" w:cs="Times New Roman"/>
          <w:b/>
          <w:sz w:val="24"/>
          <w:szCs w:val="24"/>
        </w:rPr>
        <w:t xml:space="preserve">Fig. </w:t>
      </w:r>
      <w:r w:rsidR="00847FA4">
        <w:rPr>
          <w:rFonts w:ascii="Times New Roman" w:hAnsi="Times New Roman" w:cs="Times New Roman"/>
          <w:b/>
          <w:sz w:val="24"/>
          <w:szCs w:val="24"/>
        </w:rPr>
        <w:t>3</w:t>
      </w:r>
      <w:r w:rsidRPr="00C3673E">
        <w:rPr>
          <w:rFonts w:ascii="Times New Roman" w:hAnsi="Times New Roman" w:cs="Times New Roman"/>
          <w:b/>
          <w:sz w:val="24"/>
          <w:szCs w:val="24"/>
        </w:rPr>
        <w:t xml:space="preserve">. The beneficial mechanisms of microbial strains as a </w:t>
      </w:r>
      <w:r w:rsidR="00C3673E" w:rsidRPr="00C3673E">
        <w:rPr>
          <w:rFonts w:ascii="Times New Roman" w:hAnsi="Times New Roman" w:cs="Times New Roman"/>
          <w:b/>
          <w:sz w:val="24"/>
          <w:szCs w:val="24"/>
        </w:rPr>
        <w:t>bio fertilizer</w:t>
      </w:r>
      <w:r w:rsidRPr="00C3673E">
        <w:rPr>
          <w:rFonts w:ascii="Times New Roman" w:hAnsi="Times New Roman" w:cs="Times New Roman"/>
          <w:b/>
          <w:sz w:val="24"/>
          <w:szCs w:val="24"/>
        </w:rPr>
        <w:t xml:space="preserve"> and their role in maintaining soil fertility and enhancing crop productivity.</w:t>
      </w:r>
    </w:p>
    <w:p w14:paraId="7F080222" w14:textId="77777777" w:rsidR="00C96C5E" w:rsidRDefault="00C96C5E" w:rsidP="008C091D">
      <w:pPr>
        <w:spacing w:line="360" w:lineRule="auto"/>
        <w:jc w:val="both"/>
        <w:rPr>
          <w:rFonts w:ascii="Times New Roman" w:hAnsi="Times New Roman" w:cs="Times New Roman"/>
          <w:sz w:val="24"/>
          <w:szCs w:val="24"/>
        </w:rPr>
      </w:pPr>
      <w:r w:rsidRPr="00C96C5E">
        <w:rPr>
          <w:rFonts w:ascii="Times New Roman" w:hAnsi="Times New Roman" w:cs="Times New Roman"/>
          <w:sz w:val="24"/>
          <w:szCs w:val="24"/>
        </w:rPr>
        <w:t xml:space="preserve">Bio-fertilizer is a substance which contains living microorganisms which when applied to the soil; a seed or plant surface colonizes the </w:t>
      </w:r>
      <w:r w:rsidR="00C579D6">
        <w:rPr>
          <w:rFonts w:ascii="Times New Roman" w:hAnsi="Times New Roman" w:cs="Times New Roman"/>
          <w:sz w:val="24"/>
          <w:szCs w:val="24"/>
        </w:rPr>
        <w:t>r</w:t>
      </w:r>
      <w:r w:rsidR="00F55454">
        <w:rPr>
          <w:rFonts w:ascii="Times New Roman" w:hAnsi="Times New Roman" w:cs="Times New Roman"/>
          <w:sz w:val="24"/>
          <w:szCs w:val="24"/>
        </w:rPr>
        <w:t>hizosphere</w:t>
      </w:r>
      <w:r w:rsidRPr="00C96C5E">
        <w:rPr>
          <w:rFonts w:ascii="Times New Roman" w:hAnsi="Times New Roman" w:cs="Times New Roman"/>
          <w:sz w:val="24"/>
          <w:szCs w:val="24"/>
        </w:rPr>
        <w:t xml:space="preserve"> </w:t>
      </w:r>
      <w:r w:rsidR="005753DB">
        <w:rPr>
          <w:rFonts w:ascii="Times New Roman" w:hAnsi="Times New Roman" w:cs="Times New Roman"/>
          <w:sz w:val="24"/>
          <w:szCs w:val="24"/>
        </w:rPr>
        <w:t xml:space="preserve">(Muhilan </w:t>
      </w:r>
      <w:r w:rsidR="005753DB" w:rsidRPr="005753DB">
        <w:rPr>
          <w:rFonts w:ascii="Times New Roman" w:hAnsi="Times New Roman" w:cs="Times New Roman"/>
          <w:i/>
          <w:sz w:val="24"/>
          <w:szCs w:val="24"/>
        </w:rPr>
        <w:t>et al</w:t>
      </w:r>
      <w:r w:rsidR="005753DB">
        <w:rPr>
          <w:rFonts w:ascii="Times New Roman" w:hAnsi="Times New Roman" w:cs="Times New Roman"/>
          <w:sz w:val="24"/>
          <w:szCs w:val="24"/>
        </w:rPr>
        <w:t xml:space="preserve">., 2024) </w:t>
      </w:r>
      <w:r w:rsidRPr="00C96C5E">
        <w:rPr>
          <w:rFonts w:ascii="Times New Roman" w:hAnsi="Times New Roman" w:cs="Times New Roman"/>
          <w:sz w:val="24"/>
          <w:szCs w:val="24"/>
        </w:rPr>
        <w:t>and promotes growth by increasing the supply or availability of nutrients to the host plant and containing living cells of different of micro-organisms which have ability to convert nutritionally important elements from unavailable to available form through biological processes (Vessey JK, 2003).</w:t>
      </w:r>
      <w:r w:rsidR="00C939AB" w:rsidRPr="00C939AB">
        <w:rPr>
          <w:rFonts w:ascii="Times New Roman" w:hAnsi="Times New Roman" w:cs="Times New Roman"/>
          <w:sz w:val="24"/>
          <w:szCs w:val="24"/>
        </w:rPr>
        <w:t xml:space="preserve">This biological fertilizers would play a key role in productivity and sustainability of soil and also in protecting the environment as eco-friendly and cost effective inputs for the small holder farmers. Adding of the nutrients through the natural processes of nitrogen fixation, solubilizing phosphorus, and stimulating plant growth through the synthesis of growth-promoting substances are a good way to sustain our agricultural systems. Soil management </w:t>
      </w:r>
      <w:r w:rsidR="00C939AB" w:rsidRPr="00C939AB">
        <w:rPr>
          <w:rFonts w:ascii="Times New Roman" w:hAnsi="Times New Roman" w:cs="Times New Roman"/>
          <w:sz w:val="24"/>
          <w:szCs w:val="24"/>
        </w:rPr>
        <w:lastRenderedPageBreak/>
        <w:t>strategies today are mainly dependent on inorganic chemical-based fertilizers, which cause a serious threat to human health and the environment</w:t>
      </w:r>
      <w:r w:rsidR="00D64770">
        <w:rPr>
          <w:rFonts w:ascii="Times New Roman" w:hAnsi="Times New Roman" w:cs="Times New Roman"/>
          <w:sz w:val="24"/>
          <w:szCs w:val="24"/>
        </w:rPr>
        <w:t xml:space="preserve"> </w:t>
      </w:r>
      <w:r w:rsidR="00D64770" w:rsidRPr="00C07D82">
        <w:rPr>
          <w:rFonts w:ascii="Times New Roman" w:hAnsi="Times New Roman" w:cs="Times New Roman"/>
          <w:sz w:val="24"/>
          <w:szCs w:val="24"/>
        </w:rPr>
        <w:t xml:space="preserve">Ritika and </w:t>
      </w:r>
      <w:proofErr w:type="spellStart"/>
      <w:r w:rsidR="00D64770" w:rsidRPr="00C07D82">
        <w:rPr>
          <w:rFonts w:ascii="Times New Roman" w:hAnsi="Times New Roman" w:cs="Times New Roman"/>
          <w:sz w:val="24"/>
          <w:szCs w:val="24"/>
        </w:rPr>
        <w:t>Uptal</w:t>
      </w:r>
      <w:proofErr w:type="spellEnd"/>
      <w:r w:rsidR="00D64770" w:rsidRPr="00C07D82">
        <w:rPr>
          <w:rFonts w:ascii="Times New Roman" w:hAnsi="Times New Roman" w:cs="Times New Roman"/>
          <w:sz w:val="24"/>
          <w:szCs w:val="24"/>
        </w:rPr>
        <w:t xml:space="preserve"> (2014)</w:t>
      </w:r>
      <w:r w:rsidR="00C939AB" w:rsidRPr="00C939AB">
        <w:rPr>
          <w:rFonts w:ascii="Times New Roman" w:hAnsi="Times New Roman" w:cs="Times New Roman"/>
          <w:sz w:val="24"/>
          <w:szCs w:val="24"/>
        </w:rPr>
        <w:t>.</w:t>
      </w:r>
      <w:r w:rsidR="00B6471D">
        <w:rPr>
          <w:rFonts w:ascii="Times New Roman" w:hAnsi="Times New Roman" w:cs="Times New Roman"/>
          <w:sz w:val="24"/>
          <w:szCs w:val="24"/>
        </w:rPr>
        <w:t xml:space="preserve"> </w:t>
      </w:r>
      <w:r>
        <w:rPr>
          <w:rFonts w:ascii="Times New Roman" w:hAnsi="Times New Roman" w:cs="Times New Roman"/>
          <w:sz w:val="24"/>
          <w:szCs w:val="24"/>
        </w:rPr>
        <w:t>The different types of microorganisms used in biofertilizers</w:t>
      </w:r>
      <w:r w:rsidR="00847FA4">
        <w:rPr>
          <w:rFonts w:ascii="Times New Roman" w:hAnsi="Times New Roman" w:cs="Times New Roman"/>
          <w:sz w:val="24"/>
          <w:szCs w:val="24"/>
        </w:rPr>
        <w:t xml:space="preserve"> are tabulated below in table. 2</w:t>
      </w:r>
      <w:r>
        <w:rPr>
          <w:rFonts w:ascii="Times New Roman" w:hAnsi="Times New Roman" w:cs="Times New Roman"/>
          <w:sz w:val="24"/>
          <w:szCs w:val="24"/>
        </w:rPr>
        <w:t>.</w:t>
      </w:r>
    </w:p>
    <w:p w14:paraId="7146CBA8" w14:textId="77777777" w:rsidR="00C07D82" w:rsidRPr="00C07D82" w:rsidRDefault="00847FA4"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2</w:t>
      </w:r>
      <w:r w:rsidR="004547ED">
        <w:rPr>
          <w:rFonts w:ascii="Times New Roman" w:hAnsi="Times New Roman" w:cs="Times New Roman"/>
          <w:b/>
          <w:sz w:val="24"/>
          <w:szCs w:val="24"/>
        </w:rPr>
        <w:t xml:space="preserve"> </w:t>
      </w:r>
      <w:r w:rsidR="00C07D82" w:rsidRPr="00C07D82">
        <w:rPr>
          <w:rFonts w:ascii="Times New Roman" w:hAnsi="Times New Roman" w:cs="Times New Roman"/>
          <w:b/>
          <w:sz w:val="24"/>
          <w:szCs w:val="24"/>
        </w:rPr>
        <w:t>Microorganisms</w:t>
      </w:r>
      <w:r w:rsidR="004547ED">
        <w:rPr>
          <w:rFonts w:ascii="Times New Roman" w:hAnsi="Times New Roman" w:cs="Times New Roman"/>
          <w:b/>
          <w:sz w:val="24"/>
          <w:szCs w:val="24"/>
        </w:rPr>
        <w:t xml:space="preserve"> inoculum</w:t>
      </w:r>
      <w:r w:rsidR="00C07D82" w:rsidRPr="00C07D82">
        <w:rPr>
          <w:rFonts w:ascii="Times New Roman" w:hAnsi="Times New Roman" w:cs="Times New Roman"/>
          <w:b/>
          <w:sz w:val="24"/>
          <w:szCs w:val="24"/>
        </w:rPr>
        <w:t xml:space="preserve"> used in Bio-fertilizer Production</w:t>
      </w:r>
    </w:p>
    <w:tbl>
      <w:tblPr>
        <w:tblStyle w:val="TableGrid"/>
        <w:tblW w:w="0" w:type="auto"/>
        <w:tblInd w:w="-5" w:type="dxa"/>
        <w:tblLook w:val="04A0" w:firstRow="1" w:lastRow="0" w:firstColumn="1" w:lastColumn="0" w:noHBand="0" w:noVBand="1"/>
      </w:tblPr>
      <w:tblGrid>
        <w:gridCol w:w="1933"/>
        <w:gridCol w:w="5441"/>
        <w:gridCol w:w="1647"/>
      </w:tblGrid>
      <w:tr w:rsidR="00D64770" w14:paraId="1262AAC7" w14:textId="77777777" w:rsidTr="00FC0A30">
        <w:tc>
          <w:tcPr>
            <w:tcW w:w="0" w:type="auto"/>
          </w:tcPr>
          <w:p w14:paraId="43FFEF3B" w14:textId="77777777" w:rsidR="00F55454" w:rsidRPr="00C96C5E" w:rsidRDefault="00F55454" w:rsidP="008C091D">
            <w:pPr>
              <w:spacing w:line="360" w:lineRule="auto"/>
              <w:jc w:val="both"/>
              <w:rPr>
                <w:rFonts w:ascii="Times New Roman" w:hAnsi="Times New Roman" w:cs="Times New Roman"/>
                <w:b/>
                <w:sz w:val="24"/>
                <w:szCs w:val="24"/>
              </w:rPr>
            </w:pPr>
            <w:r w:rsidRPr="00C96C5E">
              <w:rPr>
                <w:rFonts w:ascii="Times New Roman" w:hAnsi="Times New Roman" w:cs="Times New Roman"/>
                <w:b/>
                <w:sz w:val="24"/>
                <w:szCs w:val="24"/>
              </w:rPr>
              <w:t>Group</w:t>
            </w:r>
          </w:p>
        </w:tc>
        <w:tc>
          <w:tcPr>
            <w:tcW w:w="0" w:type="auto"/>
          </w:tcPr>
          <w:p w14:paraId="4C89865F" w14:textId="77777777" w:rsidR="00F55454" w:rsidRPr="00C96C5E" w:rsidRDefault="00F55454" w:rsidP="008C091D">
            <w:pPr>
              <w:spacing w:line="360" w:lineRule="auto"/>
              <w:jc w:val="both"/>
              <w:rPr>
                <w:rFonts w:ascii="Times New Roman" w:hAnsi="Times New Roman" w:cs="Times New Roman"/>
                <w:b/>
                <w:sz w:val="24"/>
                <w:szCs w:val="24"/>
              </w:rPr>
            </w:pPr>
            <w:r w:rsidRPr="00C96C5E">
              <w:rPr>
                <w:rFonts w:ascii="Times New Roman" w:hAnsi="Times New Roman" w:cs="Times New Roman"/>
                <w:b/>
                <w:sz w:val="24"/>
                <w:szCs w:val="24"/>
              </w:rPr>
              <w:t>Example</w:t>
            </w:r>
          </w:p>
        </w:tc>
        <w:tc>
          <w:tcPr>
            <w:tcW w:w="0" w:type="auto"/>
          </w:tcPr>
          <w:p w14:paraId="52F4BF7B" w14:textId="77777777" w:rsidR="00F55454" w:rsidRPr="00C96C5E" w:rsidRDefault="00FC0A30"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tc>
      </w:tr>
      <w:tr w:rsidR="00FC0A30" w14:paraId="4E922344" w14:textId="77777777" w:rsidTr="00FC0A30">
        <w:tc>
          <w:tcPr>
            <w:tcW w:w="0" w:type="auto"/>
            <w:gridSpan w:val="2"/>
          </w:tcPr>
          <w:p w14:paraId="6E3E46A4" w14:textId="77777777" w:rsidR="00FC0A30" w:rsidRPr="00C96C5E" w:rsidRDefault="00791AD9" w:rsidP="008C091D">
            <w:pPr>
              <w:pStyle w:val="Default"/>
              <w:spacing w:line="360" w:lineRule="auto"/>
              <w:jc w:val="center"/>
              <w:rPr>
                <w:b/>
                <w:szCs w:val="20"/>
              </w:rPr>
            </w:pPr>
            <w:r>
              <w:rPr>
                <w:b/>
                <w:bCs/>
                <w:szCs w:val="20"/>
              </w:rPr>
              <w:t xml:space="preserve">1. </w:t>
            </w:r>
            <w:r w:rsidR="00FC0A30" w:rsidRPr="00C96C5E">
              <w:rPr>
                <w:b/>
                <w:bCs/>
                <w:szCs w:val="20"/>
              </w:rPr>
              <w:t>Nitrogen fixing bio-fertilizers</w:t>
            </w:r>
          </w:p>
        </w:tc>
        <w:tc>
          <w:tcPr>
            <w:tcW w:w="0" w:type="auto"/>
            <w:vMerge w:val="restart"/>
            <w:vAlign w:val="center"/>
          </w:tcPr>
          <w:p w14:paraId="6629042D" w14:textId="77777777" w:rsidR="00FC0A30" w:rsidRPr="00FC0A30" w:rsidRDefault="00FC0A30" w:rsidP="008C091D">
            <w:pPr>
              <w:pStyle w:val="Default"/>
              <w:spacing w:line="360" w:lineRule="auto"/>
              <w:jc w:val="center"/>
              <w:rPr>
                <w:bCs/>
                <w:szCs w:val="20"/>
              </w:rPr>
            </w:pPr>
            <w:r w:rsidRPr="00FC0A30">
              <w:rPr>
                <w:color w:val="222222"/>
                <w:szCs w:val="20"/>
                <w:shd w:val="clear" w:color="auto" w:fill="FFFFFF"/>
              </w:rPr>
              <w:t>(Choudhury and Kennedy, 2004)</w:t>
            </w:r>
          </w:p>
        </w:tc>
      </w:tr>
      <w:tr w:rsidR="00FC0A30" w14:paraId="3BED76FE" w14:textId="77777777" w:rsidTr="00FC0A30">
        <w:tc>
          <w:tcPr>
            <w:tcW w:w="0" w:type="auto"/>
            <w:gridSpan w:val="2"/>
          </w:tcPr>
          <w:p w14:paraId="575FB747" w14:textId="77777777" w:rsidR="00FC0A30" w:rsidRPr="00F55454" w:rsidRDefault="00FC0A30" w:rsidP="008C091D">
            <w:pPr>
              <w:pStyle w:val="Default"/>
              <w:spacing w:line="360" w:lineRule="auto"/>
              <w:jc w:val="both"/>
              <w:rPr>
                <w:bCs/>
                <w:szCs w:val="20"/>
              </w:rPr>
            </w:pPr>
            <w:r w:rsidRPr="00F55454">
              <w:rPr>
                <w:bCs/>
                <w:szCs w:val="20"/>
                <w:u w:val="single"/>
              </w:rPr>
              <w:t>Mechanism</w:t>
            </w:r>
            <w:r w:rsidRPr="00F55454">
              <w:rPr>
                <w:bCs/>
                <w:szCs w:val="20"/>
              </w:rPr>
              <w:t>: Increase soil nitrogen content by fixing atmospheric N and make it available to the plants</w:t>
            </w:r>
          </w:p>
        </w:tc>
        <w:tc>
          <w:tcPr>
            <w:tcW w:w="0" w:type="auto"/>
            <w:vMerge/>
            <w:vAlign w:val="center"/>
          </w:tcPr>
          <w:p w14:paraId="0E06F4E4" w14:textId="77777777" w:rsidR="00FC0A30" w:rsidRPr="00F55454" w:rsidRDefault="00FC0A30" w:rsidP="008C091D">
            <w:pPr>
              <w:pStyle w:val="Default"/>
              <w:spacing w:line="360" w:lineRule="auto"/>
              <w:jc w:val="center"/>
              <w:rPr>
                <w:bCs/>
                <w:szCs w:val="20"/>
                <w:u w:val="single"/>
              </w:rPr>
            </w:pPr>
          </w:p>
        </w:tc>
      </w:tr>
      <w:tr w:rsidR="00D64770" w14:paraId="6EA44836" w14:textId="77777777" w:rsidTr="00FC0A30">
        <w:tc>
          <w:tcPr>
            <w:tcW w:w="0" w:type="auto"/>
          </w:tcPr>
          <w:p w14:paraId="1FFAAF8A" w14:textId="77777777" w:rsidR="00FC0A30" w:rsidRPr="00C07D82" w:rsidRDefault="00FC0A30" w:rsidP="008C091D">
            <w:pPr>
              <w:pStyle w:val="Default"/>
              <w:spacing w:line="360" w:lineRule="auto"/>
              <w:jc w:val="both"/>
              <w:rPr>
                <w:szCs w:val="20"/>
              </w:rPr>
            </w:pPr>
            <w:r w:rsidRPr="00C07D82">
              <w:rPr>
                <w:szCs w:val="20"/>
              </w:rPr>
              <w:t xml:space="preserve">Free living </w:t>
            </w:r>
          </w:p>
          <w:p w14:paraId="6F2CFCA0" w14:textId="77777777" w:rsidR="00FC0A30" w:rsidRPr="00C07D82" w:rsidRDefault="00FC0A30" w:rsidP="008C091D">
            <w:pPr>
              <w:spacing w:line="360" w:lineRule="auto"/>
              <w:jc w:val="both"/>
              <w:rPr>
                <w:rFonts w:ascii="Times New Roman" w:hAnsi="Times New Roman" w:cs="Times New Roman"/>
                <w:sz w:val="24"/>
                <w:szCs w:val="24"/>
              </w:rPr>
            </w:pPr>
          </w:p>
        </w:tc>
        <w:tc>
          <w:tcPr>
            <w:tcW w:w="0" w:type="auto"/>
          </w:tcPr>
          <w:p w14:paraId="2BE46882" w14:textId="77777777" w:rsidR="00FC0A30" w:rsidRPr="00822897" w:rsidRDefault="00FC0A30" w:rsidP="008C091D">
            <w:pPr>
              <w:pStyle w:val="Default"/>
              <w:spacing w:line="360" w:lineRule="auto"/>
              <w:jc w:val="both"/>
              <w:rPr>
                <w:i/>
                <w:szCs w:val="20"/>
              </w:rPr>
            </w:pPr>
            <w:proofErr w:type="spellStart"/>
            <w:r w:rsidRPr="00822897">
              <w:rPr>
                <w:i/>
                <w:szCs w:val="20"/>
              </w:rPr>
              <w:t>Azotobacter</w:t>
            </w:r>
            <w:proofErr w:type="spellEnd"/>
            <w:r w:rsidRPr="00822897">
              <w:rPr>
                <w:i/>
                <w:szCs w:val="20"/>
              </w:rPr>
              <w:t xml:space="preserve">, </w:t>
            </w:r>
            <w:proofErr w:type="spellStart"/>
            <w:r w:rsidRPr="00822897">
              <w:rPr>
                <w:i/>
                <w:szCs w:val="20"/>
              </w:rPr>
              <w:t>Bejerinkia</w:t>
            </w:r>
            <w:proofErr w:type="spellEnd"/>
            <w:r w:rsidRPr="00822897">
              <w:rPr>
                <w:i/>
                <w:szCs w:val="20"/>
              </w:rPr>
              <w:t xml:space="preserve">, Clostridium, Klebsiella, Anabaena, Nostoc </w:t>
            </w:r>
          </w:p>
        </w:tc>
        <w:tc>
          <w:tcPr>
            <w:tcW w:w="0" w:type="auto"/>
            <w:vMerge/>
            <w:vAlign w:val="center"/>
          </w:tcPr>
          <w:p w14:paraId="748A09BB" w14:textId="77777777" w:rsidR="00FC0A30" w:rsidRPr="00C07D82" w:rsidRDefault="00FC0A30" w:rsidP="008C091D">
            <w:pPr>
              <w:pStyle w:val="Default"/>
              <w:spacing w:line="360" w:lineRule="auto"/>
              <w:jc w:val="center"/>
              <w:rPr>
                <w:szCs w:val="20"/>
              </w:rPr>
            </w:pPr>
          </w:p>
        </w:tc>
      </w:tr>
      <w:tr w:rsidR="00D64770" w14:paraId="385655EC" w14:textId="77777777" w:rsidTr="00FC0A30">
        <w:tc>
          <w:tcPr>
            <w:tcW w:w="0" w:type="auto"/>
          </w:tcPr>
          <w:p w14:paraId="2F73346F" w14:textId="77777777" w:rsidR="00FC0A30" w:rsidRPr="00C07D82" w:rsidRDefault="00FC0A30" w:rsidP="008C091D">
            <w:pPr>
              <w:pStyle w:val="Default"/>
              <w:spacing w:line="360" w:lineRule="auto"/>
              <w:jc w:val="both"/>
              <w:rPr>
                <w:szCs w:val="20"/>
              </w:rPr>
            </w:pPr>
            <w:r w:rsidRPr="00C07D82">
              <w:rPr>
                <w:szCs w:val="20"/>
              </w:rPr>
              <w:t xml:space="preserve">Symbiotic </w:t>
            </w:r>
          </w:p>
        </w:tc>
        <w:tc>
          <w:tcPr>
            <w:tcW w:w="0" w:type="auto"/>
          </w:tcPr>
          <w:p w14:paraId="71AF40B1" w14:textId="77777777" w:rsidR="00FC0A30" w:rsidRPr="00822897" w:rsidRDefault="00FC0A30" w:rsidP="008C091D">
            <w:pPr>
              <w:pStyle w:val="Default"/>
              <w:spacing w:line="360" w:lineRule="auto"/>
              <w:jc w:val="both"/>
              <w:rPr>
                <w:i/>
                <w:szCs w:val="20"/>
              </w:rPr>
            </w:pPr>
            <w:r w:rsidRPr="00822897">
              <w:rPr>
                <w:i/>
                <w:szCs w:val="20"/>
              </w:rPr>
              <w:t xml:space="preserve">Rhizobium, Frankia, Anabaena, Azollae </w:t>
            </w:r>
          </w:p>
        </w:tc>
        <w:tc>
          <w:tcPr>
            <w:tcW w:w="0" w:type="auto"/>
            <w:vMerge/>
            <w:vAlign w:val="center"/>
          </w:tcPr>
          <w:p w14:paraId="6B51B33F" w14:textId="77777777" w:rsidR="00FC0A30" w:rsidRPr="00C07D82" w:rsidRDefault="00FC0A30" w:rsidP="008C091D">
            <w:pPr>
              <w:pStyle w:val="Default"/>
              <w:spacing w:line="360" w:lineRule="auto"/>
              <w:jc w:val="center"/>
              <w:rPr>
                <w:szCs w:val="20"/>
              </w:rPr>
            </w:pPr>
          </w:p>
        </w:tc>
      </w:tr>
      <w:tr w:rsidR="00D64770" w14:paraId="546A4A6A" w14:textId="77777777" w:rsidTr="00FC0A30">
        <w:tc>
          <w:tcPr>
            <w:tcW w:w="0" w:type="auto"/>
          </w:tcPr>
          <w:p w14:paraId="632B1713" w14:textId="77777777" w:rsidR="00FC0A30" w:rsidRPr="00C07D82" w:rsidRDefault="00FC0A30" w:rsidP="008C091D">
            <w:pPr>
              <w:pStyle w:val="Default"/>
              <w:spacing w:line="360" w:lineRule="auto"/>
              <w:jc w:val="both"/>
              <w:rPr>
                <w:szCs w:val="20"/>
              </w:rPr>
            </w:pPr>
            <w:r>
              <w:rPr>
                <w:szCs w:val="20"/>
              </w:rPr>
              <w:t>Associative symbiotic</w:t>
            </w:r>
          </w:p>
        </w:tc>
        <w:tc>
          <w:tcPr>
            <w:tcW w:w="0" w:type="auto"/>
          </w:tcPr>
          <w:p w14:paraId="072113AA" w14:textId="77777777" w:rsidR="00FC0A30" w:rsidRPr="00822897" w:rsidRDefault="00FC0A30" w:rsidP="008C091D">
            <w:pPr>
              <w:pStyle w:val="Default"/>
              <w:spacing w:line="360" w:lineRule="auto"/>
              <w:jc w:val="both"/>
              <w:rPr>
                <w:i/>
                <w:szCs w:val="20"/>
              </w:rPr>
            </w:pPr>
            <w:proofErr w:type="spellStart"/>
            <w:r w:rsidRPr="00822897">
              <w:rPr>
                <w:i/>
                <w:szCs w:val="20"/>
              </w:rPr>
              <w:t>Azospirillum</w:t>
            </w:r>
            <w:proofErr w:type="spellEnd"/>
            <w:r w:rsidRPr="00822897">
              <w:rPr>
                <w:i/>
                <w:szCs w:val="20"/>
              </w:rPr>
              <w:t xml:space="preserve"> </w:t>
            </w:r>
          </w:p>
        </w:tc>
        <w:tc>
          <w:tcPr>
            <w:tcW w:w="0" w:type="auto"/>
            <w:vMerge/>
            <w:vAlign w:val="center"/>
          </w:tcPr>
          <w:p w14:paraId="1AFC197B" w14:textId="77777777" w:rsidR="00FC0A30" w:rsidRPr="00C07D82" w:rsidRDefault="00FC0A30" w:rsidP="008C091D">
            <w:pPr>
              <w:pStyle w:val="Default"/>
              <w:spacing w:line="360" w:lineRule="auto"/>
              <w:jc w:val="center"/>
              <w:rPr>
                <w:szCs w:val="20"/>
              </w:rPr>
            </w:pPr>
          </w:p>
        </w:tc>
      </w:tr>
      <w:tr w:rsidR="00FC0A30" w14:paraId="29BFDB83" w14:textId="77777777" w:rsidTr="00FC0A30">
        <w:tc>
          <w:tcPr>
            <w:tcW w:w="0" w:type="auto"/>
            <w:gridSpan w:val="2"/>
          </w:tcPr>
          <w:p w14:paraId="0CB5B055" w14:textId="77777777" w:rsidR="00FC0A30" w:rsidRPr="00C07D82" w:rsidRDefault="00791AD9" w:rsidP="008C091D">
            <w:pPr>
              <w:pStyle w:val="Default"/>
              <w:spacing w:line="360" w:lineRule="auto"/>
              <w:jc w:val="center"/>
              <w:rPr>
                <w:szCs w:val="20"/>
              </w:rPr>
            </w:pPr>
            <w:r>
              <w:rPr>
                <w:b/>
                <w:bCs/>
                <w:szCs w:val="20"/>
              </w:rPr>
              <w:t xml:space="preserve">2. </w:t>
            </w:r>
            <w:r w:rsidR="00FC0A30" w:rsidRPr="00C07D82">
              <w:rPr>
                <w:b/>
                <w:bCs/>
                <w:szCs w:val="20"/>
              </w:rPr>
              <w:t>Phosphate solubilizing bio-fertilizer</w:t>
            </w:r>
          </w:p>
        </w:tc>
        <w:tc>
          <w:tcPr>
            <w:tcW w:w="0" w:type="auto"/>
            <w:vMerge w:val="restart"/>
            <w:vAlign w:val="center"/>
          </w:tcPr>
          <w:p w14:paraId="313A6EF8" w14:textId="77777777" w:rsidR="00FC0A30" w:rsidRPr="00FC0A30" w:rsidRDefault="00FC0A30" w:rsidP="008C091D">
            <w:pPr>
              <w:pStyle w:val="Default"/>
              <w:spacing w:line="360" w:lineRule="auto"/>
              <w:jc w:val="center"/>
              <w:rPr>
                <w:bCs/>
                <w:szCs w:val="20"/>
              </w:rPr>
            </w:pPr>
            <w:r w:rsidRPr="00FC0A30">
              <w:rPr>
                <w:bCs/>
                <w:szCs w:val="20"/>
              </w:rPr>
              <w:t>(Board, 2004)</w:t>
            </w:r>
          </w:p>
        </w:tc>
      </w:tr>
      <w:tr w:rsidR="00FC0A30" w14:paraId="1B25A2F3" w14:textId="77777777" w:rsidTr="00FC0A30">
        <w:tc>
          <w:tcPr>
            <w:tcW w:w="0" w:type="auto"/>
            <w:gridSpan w:val="2"/>
          </w:tcPr>
          <w:p w14:paraId="40550C01" w14:textId="77777777" w:rsidR="00FC0A30" w:rsidRPr="00FC0A30" w:rsidRDefault="00FC0A30" w:rsidP="008C091D">
            <w:pPr>
              <w:pStyle w:val="Default"/>
              <w:spacing w:line="360" w:lineRule="auto"/>
              <w:jc w:val="both"/>
              <w:rPr>
                <w:bCs/>
                <w:szCs w:val="20"/>
              </w:rPr>
            </w:pPr>
            <w:r w:rsidRPr="00FC0A30">
              <w:rPr>
                <w:bCs/>
                <w:szCs w:val="20"/>
              </w:rPr>
              <w:t>Mechanism: Solubilize the insoluble forms of P in the soil into soluble forms by secreting organic acids and lowering soil pH to dissolve bound phosphates</w:t>
            </w:r>
          </w:p>
        </w:tc>
        <w:tc>
          <w:tcPr>
            <w:tcW w:w="0" w:type="auto"/>
            <w:vMerge/>
            <w:vAlign w:val="center"/>
          </w:tcPr>
          <w:p w14:paraId="19BA4CEB" w14:textId="77777777" w:rsidR="00FC0A30" w:rsidRPr="00C07D82" w:rsidRDefault="00FC0A30" w:rsidP="008C091D">
            <w:pPr>
              <w:pStyle w:val="Default"/>
              <w:spacing w:line="360" w:lineRule="auto"/>
              <w:jc w:val="center"/>
              <w:rPr>
                <w:b/>
                <w:bCs/>
                <w:szCs w:val="20"/>
              </w:rPr>
            </w:pPr>
          </w:p>
        </w:tc>
      </w:tr>
      <w:tr w:rsidR="00D64770" w14:paraId="3874303B" w14:textId="77777777" w:rsidTr="00FC0A30">
        <w:tc>
          <w:tcPr>
            <w:tcW w:w="0" w:type="auto"/>
          </w:tcPr>
          <w:p w14:paraId="0DE8F403" w14:textId="77777777" w:rsidR="00FC0A30" w:rsidRPr="00C07D82" w:rsidRDefault="00FC0A30" w:rsidP="008C091D">
            <w:pPr>
              <w:pStyle w:val="Default"/>
              <w:spacing w:line="360" w:lineRule="auto"/>
              <w:jc w:val="both"/>
              <w:rPr>
                <w:szCs w:val="20"/>
              </w:rPr>
            </w:pPr>
            <w:r w:rsidRPr="00C07D82">
              <w:rPr>
                <w:szCs w:val="20"/>
              </w:rPr>
              <w:t xml:space="preserve">Bacteria </w:t>
            </w:r>
          </w:p>
        </w:tc>
        <w:tc>
          <w:tcPr>
            <w:tcW w:w="0" w:type="auto"/>
          </w:tcPr>
          <w:p w14:paraId="3CE5BF40" w14:textId="77777777" w:rsidR="00FC0A30" w:rsidRPr="00822897" w:rsidRDefault="00FC0A30" w:rsidP="008C091D">
            <w:pPr>
              <w:pStyle w:val="Default"/>
              <w:spacing w:line="360" w:lineRule="auto"/>
              <w:jc w:val="both"/>
              <w:rPr>
                <w:i/>
                <w:szCs w:val="20"/>
              </w:rPr>
            </w:pPr>
            <w:r w:rsidRPr="00822897">
              <w:rPr>
                <w:i/>
                <w:szCs w:val="20"/>
              </w:rPr>
              <w:t xml:space="preserve">Bacillus megaterium var, </w:t>
            </w:r>
            <w:proofErr w:type="spellStart"/>
            <w:r w:rsidRPr="00822897">
              <w:rPr>
                <w:i/>
                <w:szCs w:val="20"/>
              </w:rPr>
              <w:t>Phosphaticum</w:t>
            </w:r>
            <w:proofErr w:type="spellEnd"/>
            <w:r w:rsidRPr="00822897">
              <w:rPr>
                <w:i/>
                <w:szCs w:val="20"/>
              </w:rPr>
              <w:t xml:space="preserve">, Bacillus subtilis, Bacillus </w:t>
            </w:r>
            <w:proofErr w:type="spellStart"/>
            <w:r w:rsidRPr="00822897">
              <w:rPr>
                <w:i/>
                <w:szCs w:val="20"/>
              </w:rPr>
              <w:t>circulans</w:t>
            </w:r>
            <w:proofErr w:type="spellEnd"/>
            <w:r w:rsidRPr="00822897">
              <w:rPr>
                <w:i/>
                <w:szCs w:val="20"/>
              </w:rPr>
              <w:t xml:space="preserve"> </w:t>
            </w:r>
          </w:p>
        </w:tc>
        <w:tc>
          <w:tcPr>
            <w:tcW w:w="0" w:type="auto"/>
            <w:vMerge/>
            <w:vAlign w:val="center"/>
          </w:tcPr>
          <w:p w14:paraId="54E6E1E0" w14:textId="77777777" w:rsidR="00FC0A30" w:rsidRPr="00C07D82" w:rsidRDefault="00FC0A30" w:rsidP="008C091D">
            <w:pPr>
              <w:pStyle w:val="Default"/>
              <w:spacing w:line="360" w:lineRule="auto"/>
              <w:jc w:val="center"/>
              <w:rPr>
                <w:szCs w:val="20"/>
              </w:rPr>
            </w:pPr>
          </w:p>
        </w:tc>
      </w:tr>
      <w:tr w:rsidR="00D64770" w14:paraId="02F14916" w14:textId="77777777" w:rsidTr="00FC0A30">
        <w:tc>
          <w:tcPr>
            <w:tcW w:w="0" w:type="auto"/>
          </w:tcPr>
          <w:p w14:paraId="5C6B29D0" w14:textId="77777777" w:rsidR="00FC0A30" w:rsidRPr="00C07D82" w:rsidRDefault="00FC0A30" w:rsidP="008C091D">
            <w:pPr>
              <w:pStyle w:val="Default"/>
              <w:spacing w:line="360" w:lineRule="auto"/>
              <w:jc w:val="both"/>
              <w:rPr>
                <w:szCs w:val="20"/>
              </w:rPr>
            </w:pPr>
            <w:r w:rsidRPr="00C07D82">
              <w:rPr>
                <w:szCs w:val="20"/>
              </w:rPr>
              <w:t xml:space="preserve">Fungi </w:t>
            </w:r>
          </w:p>
        </w:tc>
        <w:tc>
          <w:tcPr>
            <w:tcW w:w="0" w:type="auto"/>
          </w:tcPr>
          <w:p w14:paraId="162FFD5C" w14:textId="77777777" w:rsidR="00FC0A30" w:rsidRPr="00822897" w:rsidRDefault="00FC0A30" w:rsidP="008C091D">
            <w:pPr>
              <w:pStyle w:val="Default"/>
              <w:spacing w:line="360" w:lineRule="auto"/>
              <w:jc w:val="both"/>
              <w:rPr>
                <w:i/>
                <w:szCs w:val="20"/>
              </w:rPr>
            </w:pPr>
            <w:proofErr w:type="spellStart"/>
            <w:r w:rsidRPr="00822897">
              <w:rPr>
                <w:i/>
                <w:szCs w:val="20"/>
              </w:rPr>
              <w:t>Penicillum</w:t>
            </w:r>
            <w:proofErr w:type="spellEnd"/>
            <w:r w:rsidRPr="00822897">
              <w:rPr>
                <w:i/>
                <w:szCs w:val="20"/>
              </w:rPr>
              <w:t xml:space="preserve"> Spp. Aspergillus awamori </w:t>
            </w:r>
          </w:p>
        </w:tc>
        <w:tc>
          <w:tcPr>
            <w:tcW w:w="0" w:type="auto"/>
            <w:vMerge/>
            <w:vAlign w:val="center"/>
          </w:tcPr>
          <w:p w14:paraId="4A17825F" w14:textId="77777777" w:rsidR="00FC0A30" w:rsidRPr="00C07D82" w:rsidRDefault="00FC0A30" w:rsidP="008C091D">
            <w:pPr>
              <w:pStyle w:val="Default"/>
              <w:spacing w:line="360" w:lineRule="auto"/>
              <w:jc w:val="center"/>
              <w:rPr>
                <w:szCs w:val="20"/>
              </w:rPr>
            </w:pPr>
          </w:p>
        </w:tc>
      </w:tr>
      <w:tr w:rsidR="00FC0A30" w14:paraId="1DEDD0C5" w14:textId="77777777" w:rsidTr="00FC0A30">
        <w:tc>
          <w:tcPr>
            <w:tcW w:w="0" w:type="auto"/>
            <w:gridSpan w:val="2"/>
          </w:tcPr>
          <w:p w14:paraId="7D8D8AE9" w14:textId="77777777" w:rsidR="00FC0A30" w:rsidRPr="00C07D82" w:rsidRDefault="00791AD9" w:rsidP="008C091D">
            <w:pPr>
              <w:pStyle w:val="Default"/>
              <w:spacing w:line="360" w:lineRule="auto"/>
              <w:jc w:val="center"/>
              <w:rPr>
                <w:szCs w:val="20"/>
              </w:rPr>
            </w:pPr>
            <w:r>
              <w:rPr>
                <w:b/>
                <w:szCs w:val="20"/>
              </w:rPr>
              <w:t xml:space="preserve">3. </w:t>
            </w:r>
            <w:r w:rsidR="00FC0A30" w:rsidRPr="00C07D82">
              <w:rPr>
                <w:b/>
                <w:szCs w:val="20"/>
              </w:rPr>
              <w:t>Phosphate mobilizing bio-fertilizers</w:t>
            </w:r>
          </w:p>
        </w:tc>
        <w:tc>
          <w:tcPr>
            <w:tcW w:w="0" w:type="auto"/>
            <w:vMerge w:val="restart"/>
            <w:vAlign w:val="center"/>
          </w:tcPr>
          <w:p w14:paraId="3A16F626" w14:textId="77777777" w:rsidR="00FC0A30" w:rsidRPr="00FC0A30" w:rsidRDefault="00FC0A30" w:rsidP="008C091D">
            <w:pPr>
              <w:pStyle w:val="Default"/>
              <w:spacing w:line="360" w:lineRule="auto"/>
              <w:jc w:val="center"/>
              <w:rPr>
                <w:szCs w:val="20"/>
              </w:rPr>
            </w:pPr>
            <w:r w:rsidRPr="00FC0A30">
              <w:rPr>
                <w:szCs w:val="20"/>
              </w:rPr>
              <w:t>(Chang and Yang, 2009)</w:t>
            </w:r>
          </w:p>
        </w:tc>
      </w:tr>
      <w:tr w:rsidR="00FC0A30" w14:paraId="5262B081" w14:textId="77777777" w:rsidTr="00FC0A30">
        <w:tc>
          <w:tcPr>
            <w:tcW w:w="0" w:type="auto"/>
            <w:gridSpan w:val="2"/>
          </w:tcPr>
          <w:p w14:paraId="476EDB8D" w14:textId="77777777" w:rsidR="00FC0A30" w:rsidRPr="00FC0A30" w:rsidRDefault="00FC0A30" w:rsidP="008C091D">
            <w:pPr>
              <w:pStyle w:val="Default"/>
              <w:spacing w:line="360" w:lineRule="auto"/>
              <w:jc w:val="center"/>
              <w:rPr>
                <w:szCs w:val="20"/>
              </w:rPr>
            </w:pPr>
            <w:r>
              <w:rPr>
                <w:szCs w:val="20"/>
              </w:rPr>
              <w:t xml:space="preserve">Mechanism: </w:t>
            </w:r>
            <w:r w:rsidRPr="00FC0A30">
              <w:rPr>
                <w:szCs w:val="20"/>
              </w:rPr>
              <w:t>Transfer phosphorus from the soil to the root cortex. These are broad spectrum bio-fertilizers.</w:t>
            </w:r>
          </w:p>
        </w:tc>
        <w:tc>
          <w:tcPr>
            <w:tcW w:w="0" w:type="auto"/>
            <w:vMerge/>
            <w:vAlign w:val="center"/>
          </w:tcPr>
          <w:p w14:paraId="02E97CBA" w14:textId="77777777" w:rsidR="00FC0A30" w:rsidRPr="00C07D82" w:rsidRDefault="00FC0A30" w:rsidP="008C091D">
            <w:pPr>
              <w:pStyle w:val="Default"/>
              <w:spacing w:line="360" w:lineRule="auto"/>
              <w:jc w:val="center"/>
              <w:rPr>
                <w:b/>
                <w:szCs w:val="20"/>
              </w:rPr>
            </w:pPr>
          </w:p>
        </w:tc>
      </w:tr>
      <w:tr w:rsidR="00D64770" w14:paraId="0F351691" w14:textId="77777777" w:rsidTr="00FC0A30">
        <w:tc>
          <w:tcPr>
            <w:tcW w:w="0" w:type="auto"/>
          </w:tcPr>
          <w:p w14:paraId="2F1A22E7" w14:textId="77777777" w:rsidR="00FC0A30" w:rsidRPr="00C07D82" w:rsidRDefault="00FC0A30" w:rsidP="008C091D">
            <w:pPr>
              <w:pStyle w:val="Default"/>
              <w:spacing w:line="360" w:lineRule="auto"/>
              <w:jc w:val="both"/>
              <w:rPr>
                <w:szCs w:val="20"/>
              </w:rPr>
            </w:pPr>
            <w:r w:rsidRPr="00C07D82">
              <w:rPr>
                <w:szCs w:val="20"/>
              </w:rPr>
              <w:t xml:space="preserve">Arbuscular Mycorrhiza </w:t>
            </w:r>
          </w:p>
          <w:p w14:paraId="18B9C0D3" w14:textId="77777777" w:rsidR="00FC0A30" w:rsidRPr="00C07D82" w:rsidRDefault="00FC0A30" w:rsidP="008C091D">
            <w:pPr>
              <w:pStyle w:val="Default"/>
              <w:spacing w:line="360" w:lineRule="auto"/>
              <w:jc w:val="both"/>
              <w:rPr>
                <w:szCs w:val="20"/>
              </w:rPr>
            </w:pPr>
          </w:p>
        </w:tc>
        <w:tc>
          <w:tcPr>
            <w:tcW w:w="0" w:type="auto"/>
          </w:tcPr>
          <w:p w14:paraId="29272E61" w14:textId="77777777" w:rsidR="00FC0A30" w:rsidRPr="00822897" w:rsidRDefault="00FC0A30" w:rsidP="008C091D">
            <w:pPr>
              <w:pStyle w:val="Default"/>
              <w:spacing w:line="360" w:lineRule="auto"/>
              <w:jc w:val="both"/>
              <w:rPr>
                <w:i/>
                <w:szCs w:val="20"/>
              </w:rPr>
            </w:pPr>
            <w:r w:rsidRPr="00822897">
              <w:rPr>
                <w:i/>
                <w:szCs w:val="20"/>
              </w:rPr>
              <w:t xml:space="preserve">Glomus Spp., </w:t>
            </w:r>
            <w:proofErr w:type="spellStart"/>
            <w:r w:rsidRPr="00822897">
              <w:rPr>
                <w:i/>
                <w:szCs w:val="20"/>
              </w:rPr>
              <w:t>Gigaspora</w:t>
            </w:r>
            <w:proofErr w:type="spellEnd"/>
            <w:r w:rsidRPr="00822897">
              <w:rPr>
                <w:i/>
                <w:szCs w:val="20"/>
              </w:rPr>
              <w:t xml:space="preserve"> Spp., </w:t>
            </w:r>
            <w:proofErr w:type="spellStart"/>
            <w:r w:rsidRPr="00822897">
              <w:rPr>
                <w:i/>
                <w:szCs w:val="20"/>
              </w:rPr>
              <w:t>Acaulospora</w:t>
            </w:r>
            <w:proofErr w:type="spellEnd"/>
            <w:r w:rsidRPr="00822897">
              <w:rPr>
                <w:i/>
                <w:szCs w:val="20"/>
              </w:rPr>
              <w:t xml:space="preserve"> Spp. </w:t>
            </w:r>
            <w:proofErr w:type="spellStart"/>
            <w:r w:rsidRPr="00822897">
              <w:rPr>
                <w:i/>
                <w:szCs w:val="20"/>
              </w:rPr>
              <w:t>Scutellospora</w:t>
            </w:r>
            <w:proofErr w:type="spellEnd"/>
            <w:r w:rsidRPr="00822897">
              <w:rPr>
                <w:i/>
                <w:szCs w:val="20"/>
              </w:rPr>
              <w:t xml:space="preserve"> Spp. and </w:t>
            </w:r>
            <w:proofErr w:type="spellStart"/>
            <w:r w:rsidRPr="00822897">
              <w:rPr>
                <w:i/>
                <w:szCs w:val="20"/>
              </w:rPr>
              <w:t>Sclerocystis</w:t>
            </w:r>
            <w:proofErr w:type="spellEnd"/>
            <w:r w:rsidRPr="00822897">
              <w:rPr>
                <w:i/>
                <w:szCs w:val="20"/>
              </w:rPr>
              <w:t xml:space="preserve"> Spp. </w:t>
            </w:r>
          </w:p>
        </w:tc>
        <w:tc>
          <w:tcPr>
            <w:tcW w:w="0" w:type="auto"/>
            <w:vMerge/>
            <w:vAlign w:val="center"/>
          </w:tcPr>
          <w:p w14:paraId="5F2AFCE7" w14:textId="77777777" w:rsidR="00FC0A30" w:rsidRPr="00C07D82" w:rsidRDefault="00FC0A30" w:rsidP="008C091D">
            <w:pPr>
              <w:pStyle w:val="Default"/>
              <w:spacing w:line="360" w:lineRule="auto"/>
              <w:jc w:val="center"/>
              <w:rPr>
                <w:szCs w:val="20"/>
              </w:rPr>
            </w:pPr>
          </w:p>
        </w:tc>
      </w:tr>
      <w:tr w:rsidR="00D64770" w14:paraId="2FC4F97F" w14:textId="77777777" w:rsidTr="00FC0A30">
        <w:tc>
          <w:tcPr>
            <w:tcW w:w="0" w:type="auto"/>
          </w:tcPr>
          <w:p w14:paraId="02AF7AB1" w14:textId="77777777" w:rsidR="00FC0A30" w:rsidRPr="00C07D82" w:rsidRDefault="00FC0A30" w:rsidP="008C091D">
            <w:pPr>
              <w:pStyle w:val="Default"/>
              <w:spacing w:line="360" w:lineRule="auto"/>
              <w:jc w:val="both"/>
              <w:rPr>
                <w:szCs w:val="20"/>
              </w:rPr>
            </w:pPr>
            <w:r w:rsidRPr="00C07D82">
              <w:rPr>
                <w:szCs w:val="20"/>
              </w:rPr>
              <w:t xml:space="preserve">Ectomycorrhiza </w:t>
            </w:r>
          </w:p>
          <w:p w14:paraId="21028CC1" w14:textId="77777777" w:rsidR="00FC0A30" w:rsidRPr="00C07D82" w:rsidRDefault="00FC0A30" w:rsidP="008C091D">
            <w:pPr>
              <w:pStyle w:val="Default"/>
              <w:spacing w:line="360" w:lineRule="auto"/>
              <w:jc w:val="both"/>
              <w:rPr>
                <w:szCs w:val="20"/>
              </w:rPr>
            </w:pPr>
          </w:p>
        </w:tc>
        <w:tc>
          <w:tcPr>
            <w:tcW w:w="0" w:type="auto"/>
          </w:tcPr>
          <w:p w14:paraId="79DE8148" w14:textId="77777777" w:rsidR="00FC0A30" w:rsidRPr="00822897" w:rsidRDefault="00FC0A30" w:rsidP="008C091D">
            <w:pPr>
              <w:pStyle w:val="Default"/>
              <w:spacing w:line="360" w:lineRule="auto"/>
              <w:jc w:val="both"/>
              <w:rPr>
                <w:i/>
                <w:szCs w:val="20"/>
              </w:rPr>
            </w:pPr>
            <w:proofErr w:type="spellStart"/>
            <w:r w:rsidRPr="00822897">
              <w:rPr>
                <w:i/>
                <w:szCs w:val="20"/>
              </w:rPr>
              <w:t>Laccaria</w:t>
            </w:r>
            <w:proofErr w:type="spellEnd"/>
            <w:r w:rsidRPr="00822897">
              <w:rPr>
                <w:i/>
                <w:szCs w:val="20"/>
              </w:rPr>
              <w:t xml:space="preserve"> Spp. </w:t>
            </w:r>
            <w:proofErr w:type="spellStart"/>
            <w:r w:rsidRPr="00822897">
              <w:rPr>
                <w:i/>
                <w:szCs w:val="20"/>
              </w:rPr>
              <w:t>Pisolithus</w:t>
            </w:r>
            <w:proofErr w:type="spellEnd"/>
            <w:r w:rsidRPr="00822897">
              <w:rPr>
                <w:i/>
                <w:szCs w:val="20"/>
              </w:rPr>
              <w:t xml:space="preserve"> </w:t>
            </w:r>
            <w:proofErr w:type="spellStart"/>
            <w:r w:rsidRPr="00822897">
              <w:rPr>
                <w:i/>
                <w:szCs w:val="20"/>
              </w:rPr>
              <w:t>Spp</w:t>
            </w:r>
            <w:proofErr w:type="spellEnd"/>
            <w:r w:rsidRPr="00822897">
              <w:rPr>
                <w:i/>
                <w:szCs w:val="20"/>
              </w:rPr>
              <w:t xml:space="preserve">, Boletus Spp. and Amanita Spp. </w:t>
            </w:r>
          </w:p>
        </w:tc>
        <w:tc>
          <w:tcPr>
            <w:tcW w:w="0" w:type="auto"/>
            <w:vMerge/>
            <w:vAlign w:val="center"/>
          </w:tcPr>
          <w:p w14:paraId="6812AEB3" w14:textId="77777777" w:rsidR="00FC0A30" w:rsidRPr="00C07D82" w:rsidRDefault="00FC0A30" w:rsidP="008C091D">
            <w:pPr>
              <w:pStyle w:val="Default"/>
              <w:spacing w:line="360" w:lineRule="auto"/>
              <w:jc w:val="center"/>
              <w:rPr>
                <w:szCs w:val="20"/>
              </w:rPr>
            </w:pPr>
          </w:p>
        </w:tc>
      </w:tr>
      <w:tr w:rsidR="00D64770" w14:paraId="43D6E960" w14:textId="77777777" w:rsidTr="00FC0A30">
        <w:tc>
          <w:tcPr>
            <w:tcW w:w="0" w:type="auto"/>
          </w:tcPr>
          <w:p w14:paraId="32A44944" w14:textId="77777777" w:rsidR="00FC0A30" w:rsidRPr="00C07D82" w:rsidRDefault="00FC0A30" w:rsidP="008C091D">
            <w:pPr>
              <w:pStyle w:val="Default"/>
              <w:spacing w:line="360" w:lineRule="auto"/>
              <w:jc w:val="both"/>
              <w:rPr>
                <w:szCs w:val="20"/>
              </w:rPr>
            </w:pPr>
            <w:r w:rsidRPr="00C07D82">
              <w:rPr>
                <w:szCs w:val="20"/>
              </w:rPr>
              <w:t xml:space="preserve">Ericoid Mycorrhiza </w:t>
            </w:r>
          </w:p>
        </w:tc>
        <w:tc>
          <w:tcPr>
            <w:tcW w:w="0" w:type="auto"/>
          </w:tcPr>
          <w:p w14:paraId="639B7E28" w14:textId="77777777" w:rsidR="00FC0A30" w:rsidRPr="00822897" w:rsidRDefault="00FC0A30" w:rsidP="008C091D">
            <w:pPr>
              <w:pStyle w:val="Default"/>
              <w:spacing w:line="360" w:lineRule="auto"/>
              <w:jc w:val="both"/>
              <w:rPr>
                <w:i/>
                <w:szCs w:val="20"/>
              </w:rPr>
            </w:pPr>
            <w:proofErr w:type="spellStart"/>
            <w:r w:rsidRPr="00822897">
              <w:rPr>
                <w:i/>
                <w:szCs w:val="20"/>
              </w:rPr>
              <w:t>Pezizella</w:t>
            </w:r>
            <w:proofErr w:type="spellEnd"/>
            <w:r w:rsidRPr="00822897">
              <w:rPr>
                <w:i/>
                <w:szCs w:val="20"/>
              </w:rPr>
              <w:t xml:space="preserve"> </w:t>
            </w:r>
            <w:proofErr w:type="spellStart"/>
            <w:r w:rsidRPr="00822897">
              <w:rPr>
                <w:i/>
                <w:szCs w:val="20"/>
              </w:rPr>
              <w:t>ericae</w:t>
            </w:r>
            <w:proofErr w:type="spellEnd"/>
          </w:p>
        </w:tc>
        <w:tc>
          <w:tcPr>
            <w:tcW w:w="0" w:type="auto"/>
            <w:vMerge/>
            <w:vAlign w:val="center"/>
          </w:tcPr>
          <w:p w14:paraId="5F43B72C" w14:textId="77777777" w:rsidR="00FC0A30" w:rsidRDefault="00FC0A30" w:rsidP="008C091D">
            <w:pPr>
              <w:pStyle w:val="Default"/>
              <w:spacing w:line="360" w:lineRule="auto"/>
              <w:jc w:val="center"/>
              <w:rPr>
                <w:szCs w:val="20"/>
              </w:rPr>
            </w:pPr>
          </w:p>
        </w:tc>
      </w:tr>
      <w:tr w:rsidR="00D64770" w14:paraId="170DD8FD" w14:textId="77777777" w:rsidTr="00FC0A30">
        <w:tc>
          <w:tcPr>
            <w:tcW w:w="0" w:type="auto"/>
          </w:tcPr>
          <w:p w14:paraId="26C3F246" w14:textId="77777777" w:rsidR="00FC0A30" w:rsidRPr="00C07D82" w:rsidRDefault="00FC0A30" w:rsidP="008C091D">
            <w:pPr>
              <w:pStyle w:val="Default"/>
              <w:spacing w:line="360" w:lineRule="auto"/>
              <w:jc w:val="both"/>
            </w:pPr>
            <w:r w:rsidRPr="00C07D82">
              <w:t xml:space="preserve">Orchid Mycorrhiza </w:t>
            </w:r>
          </w:p>
        </w:tc>
        <w:tc>
          <w:tcPr>
            <w:tcW w:w="0" w:type="auto"/>
          </w:tcPr>
          <w:p w14:paraId="46323E92" w14:textId="77777777" w:rsidR="00FC0A30" w:rsidRPr="00822897" w:rsidRDefault="00FC0A30" w:rsidP="008C091D">
            <w:pPr>
              <w:pStyle w:val="Default"/>
              <w:spacing w:line="360" w:lineRule="auto"/>
              <w:jc w:val="both"/>
              <w:rPr>
                <w:i/>
              </w:rPr>
            </w:pPr>
            <w:proofErr w:type="spellStart"/>
            <w:r w:rsidRPr="00822897">
              <w:rPr>
                <w:i/>
              </w:rPr>
              <w:t>Rhizoctonia</w:t>
            </w:r>
            <w:proofErr w:type="spellEnd"/>
            <w:r w:rsidRPr="00822897">
              <w:rPr>
                <w:i/>
              </w:rPr>
              <w:t xml:space="preserve"> </w:t>
            </w:r>
            <w:proofErr w:type="spellStart"/>
            <w:r w:rsidRPr="00822897">
              <w:rPr>
                <w:i/>
              </w:rPr>
              <w:t>solani</w:t>
            </w:r>
            <w:proofErr w:type="spellEnd"/>
            <w:r w:rsidRPr="00822897">
              <w:rPr>
                <w:i/>
              </w:rPr>
              <w:t xml:space="preserve"> </w:t>
            </w:r>
          </w:p>
        </w:tc>
        <w:tc>
          <w:tcPr>
            <w:tcW w:w="0" w:type="auto"/>
            <w:vMerge/>
            <w:vAlign w:val="center"/>
          </w:tcPr>
          <w:p w14:paraId="10974A66" w14:textId="77777777" w:rsidR="00FC0A30" w:rsidRPr="00C07D82" w:rsidRDefault="00FC0A30" w:rsidP="008C091D">
            <w:pPr>
              <w:pStyle w:val="Default"/>
              <w:spacing w:line="360" w:lineRule="auto"/>
              <w:jc w:val="center"/>
            </w:pPr>
          </w:p>
        </w:tc>
      </w:tr>
      <w:tr w:rsidR="00791AD9" w14:paraId="7555A540" w14:textId="77777777" w:rsidTr="0067574F">
        <w:tc>
          <w:tcPr>
            <w:tcW w:w="0" w:type="auto"/>
            <w:gridSpan w:val="2"/>
          </w:tcPr>
          <w:p w14:paraId="094A22A7" w14:textId="77777777" w:rsidR="00791AD9" w:rsidRPr="00791AD9" w:rsidRDefault="00791AD9" w:rsidP="008C091D">
            <w:pPr>
              <w:pStyle w:val="Default"/>
              <w:spacing w:line="360" w:lineRule="auto"/>
              <w:jc w:val="center"/>
              <w:rPr>
                <w:b/>
              </w:rPr>
            </w:pPr>
            <w:r w:rsidRPr="00791AD9">
              <w:rPr>
                <w:b/>
              </w:rPr>
              <w:lastRenderedPageBreak/>
              <w:t>4. Potassium (K) solubilizing bio-fertilizer</w:t>
            </w:r>
          </w:p>
        </w:tc>
        <w:tc>
          <w:tcPr>
            <w:tcW w:w="0" w:type="auto"/>
            <w:vMerge w:val="restart"/>
            <w:vAlign w:val="center"/>
          </w:tcPr>
          <w:p w14:paraId="7C2011BE" w14:textId="77777777" w:rsidR="00791AD9" w:rsidRPr="00C07D82" w:rsidRDefault="00791AD9" w:rsidP="008C091D">
            <w:pPr>
              <w:pStyle w:val="Default"/>
              <w:spacing w:line="360" w:lineRule="auto"/>
              <w:jc w:val="center"/>
            </w:pPr>
            <w:r>
              <w:t>(</w:t>
            </w:r>
            <w:proofErr w:type="spellStart"/>
            <w:r>
              <w:t>Etesami</w:t>
            </w:r>
            <w:proofErr w:type="spellEnd"/>
            <w:r>
              <w:t xml:space="preserve"> </w:t>
            </w:r>
            <w:r w:rsidRPr="00791AD9">
              <w:rPr>
                <w:i/>
              </w:rPr>
              <w:t>et al</w:t>
            </w:r>
            <w:r>
              <w:t>., 2017)</w:t>
            </w:r>
          </w:p>
        </w:tc>
      </w:tr>
      <w:tr w:rsidR="00791AD9" w14:paraId="76346BD2" w14:textId="77777777" w:rsidTr="0067574F">
        <w:tc>
          <w:tcPr>
            <w:tcW w:w="0" w:type="auto"/>
            <w:gridSpan w:val="2"/>
          </w:tcPr>
          <w:p w14:paraId="71B17292" w14:textId="77777777" w:rsidR="00791AD9" w:rsidRPr="00C07D82" w:rsidRDefault="00791AD9" w:rsidP="008C091D">
            <w:pPr>
              <w:pStyle w:val="Default"/>
              <w:spacing w:line="360" w:lineRule="auto"/>
              <w:jc w:val="both"/>
            </w:pPr>
            <w:r>
              <w:t xml:space="preserve">Mechanism: </w:t>
            </w:r>
            <w:r w:rsidRPr="00791AD9">
              <w:t>Solubilize potassium (silicates) by producing organic acids that decompose silicates and help in the removal of metal ions and make it available to plants.</w:t>
            </w:r>
          </w:p>
        </w:tc>
        <w:tc>
          <w:tcPr>
            <w:tcW w:w="0" w:type="auto"/>
            <w:vMerge/>
            <w:vAlign w:val="center"/>
          </w:tcPr>
          <w:p w14:paraId="3F8541A7" w14:textId="77777777" w:rsidR="00791AD9" w:rsidRPr="00C07D82" w:rsidRDefault="00791AD9" w:rsidP="008C091D">
            <w:pPr>
              <w:pStyle w:val="Default"/>
              <w:spacing w:line="360" w:lineRule="auto"/>
              <w:jc w:val="center"/>
            </w:pPr>
          </w:p>
        </w:tc>
      </w:tr>
      <w:tr w:rsidR="00D64770" w14:paraId="21345CAE" w14:textId="77777777" w:rsidTr="00FC0A30">
        <w:tc>
          <w:tcPr>
            <w:tcW w:w="0" w:type="auto"/>
          </w:tcPr>
          <w:p w14:paraId="5419546B" w14:textId="77777777" w:rsidR="00791AD9" w:rsidRPr="00791AD9" w:rsidRDefault="00791AD9" w:rsidP="008C091D">
            <w:pPr>
              <w:pStyle w:val="Default"/>
              <w:spacing w:line="360" w:lineRule="auto"/>
              <w:jc w:val="both"/>
            </w:pPr>
            <w:r w:rsidRPr="00791AD9">
              <w:rPr>
                <w:color w:val="222222"/>
                <w:shd w:val="clear" w:color="auto" w:fill="FFFFFF"/>
              </w:rPr>
              <w:t>Bacteria</w:t>
            </w:r>
          </w:p>
        </w:tc>
        <w:tc>
          <w:tcPr>
            <w:tcW w:w="0" w:type="auto"/>
          </w:tcPr>
          <w:p w14:paraId="6AC873E5" w14:textId="77777777" w:rsidR="00791AD9" w:rsidRPr="00822897" w:rsidRDefault="00791AD9" w:rsidP="008C091D">
            <w:pPr>
              <w:pStyle w:val="Default"/>
              <w:spacing w:line="360" w:lineRule="auto"/>
              <w:jc w:val="both"/>
              <w:rPr>
                <w:i/>
              </w:rPr>
            </w:pPr>
            <w:r w:rsidRPr="00822897">
              <w:rPr>
                <w:rStyle w:val="html-italic"/>
                <w:i/>
                <w:iCs/>
                <w:color w:val="222222"/>
                <w:shd w:val="clear" w:color="auto" w:fill="FFFFFF"/>
              </w:rPr>
              <w:t xml:space="preserve">Bacillus. </w:t>
            </w:r>
            <w:proofErr w:type="spellStart"/>
            <w:r w:rsidRPr="00822897">
              <w:rPr>
                <w:rStyle w:val="html-italic"/>
                <w:i/>
                <w:iCs/>
                <w:color w:val="222222"/>
                <w:shd w:val="clear" w:color="auto" w:fill="FFFFFF"/>
              </w:rPr>
              <w:t>mucilaginosus</w:t>
            </w:r>
            <w:proofErr w:type="spellEnd"/>
            <w:r w:rsidRPr="00822897">
              <w:rPr>
                <w:i/>
                <w:color w:val="222222"/>
                <w:shd w:val="clear" w:color="auto" w:fill="FFFFFF"/>
              </w:rPr>
              <w:t>, </w:t>
            </w:r>
            <w:r w:rsidRPr="00822897">
              <w:rPr>
                <w:rStyle w:val="html-italic"/>
                <w:i/>
                <w:iCs/>
                <w:color w:val="222222"/>
                <w:shd w:val="clear" w:color="auto" w:fill="FFFFFF"/>
              </w:rPr>
              <w:t xml:space="preserve">B. </w:t>
            </w:r>
            <w:proofErr w:type="spellStart"/>
            <w:r w:rsidRPr="00822897">
              <w:rPr>
                <w:rStyle w:val="html-italic"/>
                <w:i/>
                <w:iCs/>
                <w:color w:val="222222"/>
                <w:shd w:val="clear" w:color="auto" w:fill="FFFFFF"/>
              </w:rPr>
              <w:t>circulanscan</w:t>
            </w:r>
            <w:proofErr w:type="spellEnd"/>
            <w:r w:rsidRPr="00822897">
              <w:rPr>
                <w:i/>
                <w:color w:val="222222"/>
                <w:shd w:val="clear" w:color="auto" w:fill="FFFFFF"/>
              </w:rPr>
              <w:t>, </w:t>
            </w:r>
            <w:r w:rsidRPr="00822897">
              <w:rPr>
                <w:rStyle w:val="html-italic"/>
                <w:i/>
                <w:iCs/>
                <w:color w:val="222222"/>
                <w:shd w:val="clear" w:color="auto" w:fill="FFFFFF"/>
              </w:rPr>
              <w:t xml:space="preserve">B. </w:t>
            </w:r>
            <w:proofErr w:type="spellStart"/>
            <w:r w:rsidRPr="00822897">
              <w:rPr>
                <w:rStyle w:val="html-italic"/>
                <w:i/>
                <w:iCs/>
                <w:color w:val="222222"/>
                <w:shd w:val="clear" w:color="auto" w:fill="FFFFFF"/>
              </w:rPr>
              <w:t>edaphicus</w:t>
            </w:r>
            <w:proofErr w:type="spellEnd"/>
            <w:r w:rsidRPr="00822897">
              <w:rPr>
                <w:i/>
                <w:color w:val="222222"/>
                <w:shd w:val="clear" w:color="auto" w:fill="FFFFFF"/>
              </w:rPr>
              <w:t>, and </w:t>
            </w:r>
            <w:r w:rsidRPr="00822897">
              <w:rPr>
                <w:rStyle w:val="html-italic"/>
                <w:i/>
                <w:iCs/>
                <w:color w:val="222222"/>
                <w:shd w:val="clear" w:color="auto" w:fill="FFFFFF"/>
              </w:rPr>
              <w:t>Arthrobacter</w:t>
            </w:r>
            <w:r w:rsidRPr="00822897">
              <w:rPr>
                <w:i/>
                <w:color w:val="222222"/>
                <w:shd w:val="clear" w:color="auto" w:fill="FFFFFF"/>
              </w:rPr>
              <w:t> spp.</w:t>
            </w:r>
          </w:p>
        </w:tc>
        <w:tc>
          <w:tcPr>
            <w:tcW w:w="0" w:type="auto"/>
            <w:vMerge/>
            <w:vAlign w:val="center"/>
          </w:tcPr>
          <w:p w14:paraId="27130F08" w14:textId="77777777" w:rsidR="00791AD9" w:rsidRPr="00C07D82" w:rsidRDefault="00791AD9" w:rsidP="008C091D">
            <w:pPr>
              <w:pStyle w:val="Default"/>
              <w:spacing w:line="360" w:lineRule="auto"/>
              <w:jc w:val="center"/>
            </w:pPr>
          </w:p>
        </w:tc>
      </w:tr>
      <w:tr w:rsidR="00D64770" w14:paraId="7CEF99CF" w14:textId="77777777" w:rsidTr="00FC0A30">
        <w:tc>
          <w:tcPr>
            <w:tcW w:w="0" w:type="auto"/>
          </w:tcPr>
          <w:p w14:paraId="70D45095" w14:textId="77777777" w:rsidR="00791AD9" w:rsidRPr="00791AD9" w:rsidRDefault="00791AD9" w:rsidP="008C091D">
            <w:pPr>
              <w:pStyle w:val="Default"/>
              <w:spacing w:line="360" w:lineRule="auto"/>
              <w:jc w:val="both"/>
            </w:pPr>
            <w:r w:rsidRPr="00791AD9">
              <w:rPr>
                <w:color w:val="222222"/>
                <w:shd w:val="clear" w:color="auto" w:fill="FFFFFF"/>
              </w:rPr>
              <w:t>Fungi</w:t>
            </w:r>
          </w:p>
        </w:tc>
        <w:tc>
          <w:tcPr>
            <w:tcW w:w="0" w:type="auto"/>
          </w:tcPr>
          <w:p w14:paraId="1C244803" w14:textId="77777777" w:rsidR="00791AD9" w:rsidRPr="00822897" w:rsidRDefault="00791AD9" w:rsidP="008C091D">
            <w:pPr>
              <w:pStyle w:val="Default"/>
              <w:spacing w:line="360" w:lineRule="auto"/>
              <w:jc w:val="both"/>
              <w:rPr>
                <w:i/>
              </w:rPr>
            </w:pPr>
            <w:r w:rsidRPr="00822897">
              <w:rPr>
                <w:rStyle w:val="html-italic"/>
                <w:i/>
                <w:iCs/>
                <w:color w:val="222222"/>
                <w:shd w:val="clear" w:color="auto" w:fill="FFFFFF"/>
              </w:rPr>
              <w:t xml:space="preserve">Aspergillus </w:t>
            </w:r>
            <w:proofErr w:type="spellStart"/>
            <w:r w:rsidRPr="00822897">
              <w:rPr>
                <w:rStyle w:val="html-italic"/>
                <w:i/>
                <w:iCs/>
                <w:color w:val="222222"/>
                <w:shd w:val="clear" w:color="auto" w:fill="FFFFFF"/>
              </w:rPr>
              <w:t>niger</w:t>
            </w:r>
            <w:proofErr w:type="spellEnd"/>
            <w:r w:rsidRPr="00822897">
              <w:rPr>
                <w:i/>
                <w:color w:val="222222"/>
                <w:shd w:val="clear" w:color="auto" w:fill="FFFFFF"/>
              </w:rPr>
              <w:t>.</w:t>
            </w:r>
          </w:p>
        </w:tc>
        <w:tc>
          <w:tcPr>
            <w:tcW w:w="0" w:type="auto"/>
            <w:vMerge/>
            <w:vAlign w:val="center"/>
          </w:tcPr>
          <w:p w14:paraId="36EB5383" w14:textId="77777777" w:rsidR="00791AD9" w:rsidRPr="00C07D82" w:rsidRDefault="00791AD9" w:rsidP="008C091D">
            <w:pPr>
              <w:pStyle w:val="Default"/>
              <w:spacing w:line="360" w:lineRule="auto"/>
              <w:jc w:val="center"/>
            </w:pPr>
          </w:p>
        </w:tc>
      </w:tr>
      <w:tr w:rsidR="00791AD9" w14:paraId="0B26304E" w14:textId="77777777" w:rsidTr="0067574F">
        <w:tc>
          <w:tcPr>
            <w:tcW w:w="0" w:type="auto"/>
            <w:gridSpan w:val="2"/>
          </w:tcPr>
          <w:p w14:paraId="0EEC9682" w14:textId="77777777" w:rsidR="00791AD9" w:rsidRPr="00791AD9" w:rsidRDefault="00791AD9" w:rsidP="008C091D">
            <w:pPr>
              <w:pStyle w:val="Default"/>
              <w:spacing w:line="360" w:lineRule="auto"/>
              <w:jc w:val="center"/>
              <w:rPr>
                <w:rStyle w:val="html-italic"/>
                <w:b/>
                <w:iCs/>
                <w:color w:val="222222"/>
                <w:shd w:val="clear" w:color="auto" w:fill="FFFFFF"/>
              </w:rPr>
            </w:pPr>
            <w:r w:rsidRPr="00791AD9">
              <w:rPr>
                <w:rStyle w:val="html-italic"/>
                <w:b/>
                <w:iCs/>
                <w:color w:val="222222"/>
                <w:shd w:val="clear" w:color="auto" w:fill="FFFFFF"/>
              </w:rPr>
              <w:t>5. K mobilizing bio-fertilizers</w:t>
            </w:r>
          </w:p>
        </w:tc>
        <w:tc>
          <w:tcPr>
            <w:tcW w:w="0" w:type="auto"/>
            <w:vMerge w:val="restart"/>
            <w:vAlign w:val="center"/>
          </w:tcPr>
          <w:p w14:paraId="2556B9E4" w14:textId="77777777" w:rsidR="00791AD9" w:rsidRPr="00C07D82" w:rsidRDefault="00822897" w:rsidP="008C091D">
            <w:pPr>
              <w:pStyle w:val="Default"/>
              <w:spacing w:line="360" w:lineRule="auto"/>
              <w:jc w:val="center"/>
            </w:pPr>
            <w:r>
              <w:t>(Jha, 2017)</w:t>
            </w:r>
          </w:p>
        </w:tc>
      </w:tr>
      <w:tr w:rsidR="00791AD9" w14:paraId="5AA7CA98" w14:textId="77777777" w:rsidTr="0067574F">
        <w:tc>
          <w:tcPr>
            <w:tcW w:w="0" w:type="auto"/>
            <w:gridSpan w:val="2"/>
          </w:tcPr>
          <w:p w14:paraId="5317D6F5" w14:textId="77777777" w:rsidR="00791AD9" w:rsidRPr="00791AD9" w:rsidRDefault="00791AD9" w:rsidP="008C091D">
            <w:pPr>
              <w:pStyle w:val="Default"/>
              <w:spacing w:line="360" w:lineRule="auto"/>
              <w:jc w:val="both"/>
              <w:rPr>
                <w:rStyle w:val="html-italic"/>
                <w:iCs/>
                <w:color w:val="222222"/>
                <w:shd w:val="clear" w:color="auto" w:fill="FFFFFF"/>
              </w:rPr>
            </w:pPr>
            <w:r w:rsidRPr="00791AD9">
              <w:rPr>
                <w:rStyle w:val="html-italic"/>
                <w:iCs/>
                <w:color w:val="222222"/>
                <w:shd w:val="clear" w:color="auto" w:fill="FFFFFF"/>
              </w:rPr>
              <w:t xml:space="preserve">Mechanism: </w:t>
            </w:r>
            <w:r w:rsidRPr="00791AD9">
              <w:rPr>
                <w:color w:val="222222"/>
                <w:shd w:val="clear" w:color="auto" w:fill="FFFFFF"/>
              </w:rPr>
              <w:t>mobilize the inaccessible forms of potassium in the soil and confronts near root zone for proper uptake into plant system</w:t>
            </w:r>
          </w:p>
        </w:tc>
        <w:tc>
          <w:tcPr>
            <w:tcW w:w="0" w:type="auto"/>
            <w:vMerge/>
            <w:vAlign w:val="center"/>
          </w:tcPr>
          <w:p w14:paraId="549E5ECD" w14:textId="77777777" w:rsidR="00791AD9" w:rsidRPr="00C07D82" w:rsidRDefault="00791AD9" w:rsidP="008C091D">
            <w:pPr>
              <w:pStyle w:val="Default"/>
              <w:spacing w:line="360" w:lineRule="auto"/>
              <w:jc w:val="center"/>
            </w:pPr>
          </w:p>
        </w:tc>
      </w:tr>
      <w:tr w:rsidR="00D64770" w14:paraId="21BA1DEB" w14:textId="77777777" w:rsidTr="00FC0A30">
        <w:tc>
          <w:tcPr>
            <w:tcW w:w="0" w:type="auto"/>
          </w:tcPr>
          <w:p w14:paraId="7214072D" w14:textId="77777777" w:rsidR="00791AD9" w:rsidRPr="00791AD9" w:rsidRDefault="00791AD9" w:rsidP="008C091D">
            <w:pPr>
              <w:pStyle w:val="Default"/>
              <w:spacing w:line="360" w:lineRule="auto"/>
              <w:jc w:val="both"/>
              <w:rPr>
                <w:color w:val="222222"/>
                <w:shd w:val="clear" w:color="auto" w:fill="FFFFFF"/>
              </w:rPr>
            </w:pPr>
            <w:r>
              <w:rPr>
                <w:color w:val="222222"/>
                <w:shd w:val="clear" w:color="auto" w:fill="FFFFFF"/>
              </w:rPr>
              <w:t>Bacteria</w:t>
            </w:r>
          </w:p>
        </w:tc>
        <w:tc>
          <w:tcPr>
            <w:tcW w:w="0" w:type="auto"/>
          </w:tcPr>
          <w:p w14:paraId="05644103" w14:textId="77777777" w:rsidR="00791AD9" w:rsidRPr="00791AD9" w:rsidRDefault="00791AD9" w:rsidP="008C091D">
            <w:pPr>
              <w:pStyle w:val="Default"/>
              <w:spacing w:line="360" w:lineRule="auto"/>
              <w:jc w:val="both"/>
              <w:rPr>
                <w:rStyle w:val="html-italic"/>
                <w:i/>
                <w:iCs/>
                <w:color w:val="222222"/>
                <w:shd w:val="clear" w:color="auto" w:fill="FFFFFF"/>
              </w:rPr>
            </w:pPr>
            <w:r w:rsidRPr="00791AD9">
              <w:rPr>
                <w:rStyle w:val="html-italic"/>
                <w:i/>
                <w:iCs/>
                <w:color w:val="222222"/>
                <w:shd w:val="clear" w:color="auto" w:fill="FFFFFF"/>
              </w:rPr>
              <w:t>Bacillus spp.</w:t>
            </w:r>
          </w:p>
        </w:tc>
        <w:tc>
          <w:tcPr>
            <w:tcW w:w="0" w:type="auto"/>
            <w:vMerge/>
            <w:vAlign w:val="center"/>
          </w:tcPr>
          <w:p w14:paraId="721EC6B6" w14:textId="77777777" w:rsidR="00791AD9" w:rsidRPr="00C07D82" w:rsidRDefault="00791AD9" w:rsidP="008C091D">
            <w:pPr>
              <w:pStyle w:val="Default"/>
              <w:spacing w:line="360" w:lineRule="auto"/>
              <w:jc w:val="center"/>
            </w:pPr>
          </w:p>
        </w:tc>
      </w:tr>
      <w:tr w:rsidR="00D64770" w14:paraId="39D0380E" w14:textId="77777777" w:rsidTr="00FC0A30">
        <w:tc>
          <w:tcPr>
            <w:tcW w:w="0" w:type="auto"/>
          </w:tcPr>
          <w:p w14:paraId="7C1A8620" w14:textId="77777777" w:rsidR="00791AD9" w:rsidRPr="00791AD9" w:rsidRDefault="00791AD9" w:rsidP="008C091D">
            <w:pPr>
              <w:pStyle w:val="Default"/>
              <w:spacing w:line="360" w:lineRule="auto"/>
              <w:jc w:val="both"/>
              <w:rPr>
                <w:color w:val="222222"/>
                <w:shd w:val="clear" w:color="auto" w:fill="FFFFFF"/>
              </w:rPr>
            </w:pPr>
            <w:r>
              <w:rPr>
                <w:color w:val="222222"/>
                <w:shd w:val="clear" w:color="auto" w:fill="FFFFFF"/>
              </w:rPr>
              <w:t>Fungi</w:t>
            </w:r>
          </w:p>
        </w:tc>
        <w:tc>
          <w:tcPr>
            <w:tcW w:w="0" w:type="auto"/>
          </w:tcPr>
          <w:p w14:paraId="20987DF3" w14:textId="77777777" w:rsidR="00791AD9" w:rsidRPr="00791AD9" w:rsidRDefault="00791AD9" w:rsidP="008C091D">
            <w:pPr>
              <w:pStyle w:val="Default"/>
              <w:spacing w:line="360" w:lineRule="auto"/>
              <w:jc w:val="both"/>
              <w:rPr>
                <w:rStyle w:val="html-italic"/>
                <w:i/>
                <w:iCs/>
                <w:color w:val="222222"/>
                <w:shd w:val="clear" w:color="auto" w:fill="FFFFFF"/>
              </w:rPr>
            </w:pPr>
            <w:r w:rsidRPr="00791AD9">
              <w:rPr>
                <w:rStyle w:val="html-italic"/>
                <w:i/>
                <w:iCs/>
                <w:color w:val="222222"/>
                <w:shd w:val="clear" w:color="auto" w:fill="FFFFFF"/>
              </w:rPr>
              <w:t xml:space="preserve">Aspergillus </w:t>
            </w:r>
            <w:proofErr w:type="spellStart"/>
            <w:r w:rsidRPr="00791AD9">
              <w:rPr>
                <w:rStyle w:val="html-italic"/>
                <w:i/>
                <w:iCs/>
                <w:color w:val="222222"/>
                <w:shd w:val="clear" w:color="auto" w:fill="FFFFFF"/>
              </w:rPr>
              <w:t>niger</w:t>
            </w:r>
            <w:proofErr w:type="spellEnd"/>
            <w:r w:rsidRPr="00791AD9">
              <w:rPr>
                <w:rStyle w:val="html-italic"/>
                <w:i/>
                <w:iCs/>
                <w:color w:val="222222"/>
                <w:shd w:val="clear" w:color="auto" w:fill="FFFFFF"/>
              </w:rPr>
              <w:t>.</w:t>
            </w:r>
          </w:p>
        </w:tc>
        <w:tc>
          <w:tcPr>
            <w:tcW w:w="0" w:type="auto"/>
            <w:vMerge/>
            <w:vAlign w:val="center"/>
          </w:tcPr>
          <w:p w14:paraId="1524A4BA" w14:textId="77777777" w:rsidR="00791AD9" w:rsidRPr="00C07D82" w:rsidRDefault="00791AD9" w:rsidP="008C091D">
            <w:pPr>
              <w:pStyle w:val="Default"/>
              <w:spacing w:line="360" w:lineRule="auto"/>
              <w:jc w:val="center"/>
            </w:pPr>
          </w:p>
        </w:tc>
      </w:tr>
      <w:tr w:rsidR="00FC0A30" w14:paraId="414E7CDD" w14:textId="77777777" w:rsidTr="00FC0A30">
        <w:tc>
          <w:tcPr>
            <w:tcW w:w="0" w:type="auto"/>
            <w:gridSpan w:val="2"/>
          </w:tcPr>
          <w:p w14:paraId="04034BAE" w14:textId="77777777" w:rsidR="00FC0A30" w:rsidRPr="00C07D82" w:rsidRDefault="00791AD9" w:rsidP="008C091D">
            <w:pPr>
              <w:pStyle w:val="Default"/>
              <w:spacing w:line="360" w:lineRule="auto"/>
              <w:jc w:val="center"/>
            </w:pPr>
            <w:r>
              <w:rPr>
                <w:b/>
                <w:bCs/>
              </w:rPr>
              <w:t xml:space="preserve">6. </w:t>
            </w:r>
            <w:r w:rsidR="00FC0A30" w:rsidRPr="00C07D82">
              <w:rPr>
                <w:b/>
                <w:bCs/>
              </w:rPr>
              <w:t>Bio-fertilizers for micronutrients</w:t>
            </w:r>
          </w:p>
        </w:tc>
        <w:tc>
          <w:tcPr>
            <w:tcW w:w="0" w:type="auto"/>
            <w:vMerge w:val="restart"/>
            <w:vAlign w:val="center"/>
          </w:tcPr>
          <w:p w14:paraId="0D7AF67B" w14:textId="77777777" w:rsidR="00FC0A30" w:rsidRPr="00791AD9" w:rsidRDefault="00791AD9" w:rsidP="008C091D">
            <w:pPr>
              <w:pStyle w:val="Default"/>
              <w:spacing w:line="360" w:lineRule="auto"/>
              <w:jc w:val="center"/>
              <w:rPr>
                <w:bCs/>
              </w:rPr>
            </w:pPr>
            <w:r w:rsidRPr="00791AD9">
              <w:rPr>
                <w:bCs/>
              </w:rPr>
              <w:t>(</w:t>
            </w:r>
            <w:proofErr w:type="spellStart"/>
            <w:r w:rsidRPr="00791AD9">
              <w:rPr>
                <w:bCs/>
              </w:rPr>
              <w:t>Itelima</w:t>
            </w:r>
            <w:proofErr w:type="spellEnd"/>
            <w:r w:rsidRPr="00791AD9">
              <w:rPr>
                <w:bCs/>
              </w:rPr>
              <w:t xml:space="preserve"> </w:t>
            </w:r>
            <w:r w:rsidRPr="00791AD9">
              <w:rPr>
                <w:bCs/>
                <w:i/>
              </w:rPr>
              <w:t>et al</w:t>
            </w:r>
            <w:r w:rsidRPr="00791AD9">
              <w:rPr>
                <w:bCs/>
              </w:rPr>
              <w:t xml:space="preserve">., 2018; </w:t>
            </w:r>
            <w:r>
              <w:rPr>
                <w:bCs/>
              </w:rPr>
              <w:t xml:space="preserve">Kamran </w:t>
            </w:r>
            <w:r w:rsidRPr="00791AD9">
              <w:rPr>
                <w:bCs/>
                <w:i/>
              </w:rPr>
              <w:t>et al</w:t>
            </w:r>
            <w:r>
              <w:rPr>
                <w:bCs/>
              </w:rPr>
              <w:t>., 2017)</w:t>
            </w:r>
          </w:p>
        </w:tc>
      </w:tr>
      <w:tr w:rsidR="00FC0A30" w14:paraId="6D82FB8D" w14:textId="77777777" w:rsidTr="00FC0A30">
        <w:tc>
          <w:tcPr>
            <w:tcW w:w="0" w:type="auto"/>
            <w:gridSpan w:val="2"/>
          </w:tcPr>
          <w:p w14:paraId="7B18FC41" w14:textId="77777777" w:rsidR="00FC0A30" w:rsidRPr="00791AD9" w:rsidRDefault="00FC0A30" w:rsidP="008C091D">
            <w:pPr>
              <w:pStyle w:val="Default"/>
              <w:numPr>
                <w:ilvl w:val="0"/>
                <w:numId w:val="4"/>
              </w:numPr>
              <w:spacing w:line="360" w:lineRule="auto"/>
              <w:jc w:val="both"/>
              <w:rPr>
                <w:bCs/>
              </w:rPr>
            </w:pPr>
            <w:r w:rsidRPr="00791AD9">
              <w:rPr>
                <w:bCs/>
              </w:rPr>
              <w:t xml:space="preserve">Oxidizing </w:t>
            </w:r>
            <w:r w:rsidR="00791AD9" w:rsidRPr="00791AD9">
              <w:rPr>
                <w:bCs/>
              </w:rPr>
              <w:t>sulphur</w:t>
            </w:r>
            <w:r w:rsidRPr="00791AD9">
              <w:rPr>
                <w:bCs/>
              </w:rPr>
              <w:t xml:space="preserve"> to </w:t>
            </w:r>
            <w:r w:rsidR="00791AD9" w:rsidRPr="00791AD9">
              <w:rPr>
                <w:bCs/>
              </w:rPr>
              <w:t>sulphates</w:t>
            </w:r>
            <w:r w:rsidRPr="00791AD9">
              <w:rPr>
                <w:bCs/>
              </w:rPr>
              <w:t xml:space="preserve"> which are usable by plants - </w:t>
            </w:r>
            <w:r w:rsidR="00791AD9">
              <w:rPr>
                <w:bCs/>
              </w:rPr>
              <w:t>s</w:t>
            </w:r>
            <w:r w:rsidR="00791AD9" w:rsidRPr="00791AD9">
              <w:rPr>
                <w:bCs/>
              </w:rPr>
              <w:t>ulphur</w:t>
            </w:r>
            <w:r w:rsidRPr="00791AD9">
              <w:rPr>
                <w:bCs/>
              </w:rPr>
              <w:t xml:space="preserve"> oxidizing</w:t>
            </w:r>
          </w:p>
        </w:tc>
        <w:tc>
          <w:tcPr>
            <w:tcW w:w="0" w:type="auto"/>
            <w:vMerge/>
            <w:vAlign w:val="center"/>
          </w:tcPr>
          <w:p w14:paraId="08923EE1" w14:textId="77777777" w:rsidR="00FC0A30" w:rsidRPr="00C07D82" w:rsidRDefault="00FC0A30" w:rsidP="008C091D">
            <w:pPr>
              <w:pStyle w:val="Default"/>
              <w:spacing w:line="360" w:lineRule="auto"/>
              <w:jc w:val="center"/>
              <w:rPr>
                <w:b/>
                <w:bCs/>
              </w:rPr>
            </w:pPr>
          </w:p>
        </w:tc>
      </w:tr>
      <w:tr w:rsidR="00791AD9" w14:paraId="71A725A7" w14:textId="77777777" w:rsidTr="00FC0A30">
        <w:tc>
          <w:tcPr>
            <w:tcW w:w="0" w:type="auto"/>
            <w:gridSpan w:val="2"/>
          </w:tcPr>
          <w:p w14:paraId="54F94ACE" w14:textId="77777777" w:rsidR="00791AD9" w:rsidRPr="00791AD9" w:rsidRDefault="00791AD9" w:rsidP="008C091D">
            <w:pPr>
              <w:pStyle w:val="Default"/>
              <w:numPr>
                <w:ilvl w:val="0"/>
                <w:numId w:val="4"/>
              </w:numPr>
              <w:spacing w:line="360" w:lineRule="auto"/>
              <w:jc w:val="both"/>
              <w:rPr>
                <w:bCs/>
              </w:rPr>
            </w:pPr>
            <w:r w:rsidRPr="00791AD9">
              <w:rPr>
                <w:bCs/>
              </w:rPr>
              <w:t>Solubilize the zinc by proton, chelated ligands, acidification, and by oxidoreductive systems - zinc solubilizing</w:t>
            </w:r>
          </w:p>
        </w:tc>
        <w:tc>
          <w:tcPr>
            <w:tcW w:w="0" w:type="auto"/>
            <w:vMerge/>
            <w:vAlign w:val="center"/>
          </w:tcPr>
          <w:p w14:paraId="7AB7A0F7" w14:textId="77777777" w:rsidR="00791AD9" w:rsidRPr="00C07D82" w:rsidRDefault="00791AD9" w:rsidP="008C091D">
            <w:pPr>
              <w:pStyle w:val="Default"/>
              <w:spacing w:line="360" w:lineRule="auto"/>
              <w:jc w:val="center"/>
              <w:rPr>
                <w:b/>
                <w:bCs/>
              </w:rPr>
            </w:pPr>
          </w:p>
        </w:tc>
      </w:tr>
      <w:tr w:rsidR="00D64770" w14:paraId="13F0319B" w14:textId="77777777" w:rsidTr="00FC0A30">
        <w:tc>
          <w:tcPr>
            <w:tcW w:w="0" w:type="auto"/>
          </w:tcPr>
          <w:p w14:paraId="345C76AC" w14:textId="77777777" w:rsidR="00FC0A30" w:rsidRPr="00822897" w:rsidRDefault="00FC0A30" w:rsidP="008C091D">
            <w:pPr>
              <w:pStyle w:val="Default"/>
              <w:spacing w:line="360" w:lineRule="auto"/>
              <w:jc w:val="both"/>
              <w:rPr>
                <w:i/>
              </w:rPr>
            </w:pPr>
            <w:r w:rsidRPr="00822897">
              <w:rPr>
                <w:i/>
              </w:rPr>
              <w:t xml:space="preserve">Bacillus </w:t>
            </w:r>
            <w:proofErr w:type="spellStart"/>
            <w:r w:rsidRPr="00822897">
              <w:rPr>
                <w:i/>
              </w:rPr>
              <w:t>Spp</w:t>
            </w:r>
            <w:proofErr w:type="spellEnd"/>
            <w:r w:rsidRPr="00822897">
              <w:rPr>
                <w:i/>
              </w:rPr>
              <w:t xml:space="preserve"> </w:t>
            </w:r>
          </w:p>
        </w:tc>
        <w:tc>
          <w:tcPr>
            <w:tcW w:w="0" w:type="auto"/>
          </w:tcPr>
          <w:p w14:paraId="5A4179D4" w14:textId="77777777" w:rsidR="00FC0A30" w:rsidRPr="00C07D82" w:rsidRDefault="00FC0A30" w:rsidP="008C091D">
            <w:pPr>
              <w:pStyle w:val="Default"/>
              <w:spacing w:line="360" w:lineRule="auto"/>
              <w:jc w:val="both"/>
            </w:pPr>
            <w:r w:rsidRPr="00C07D82">
              <w:t xml:space="preserve">Silicate and zinc </w:t>
            </w:r>
            <w:r w:rsidR="00791AD9">
              <w:t>solubilizer</w:t>
            </w:r>
            <w:r w:rsidRPr="00C07D82">
              <w:t xml:space="preserve"> </w:t>
            </w:r>
          </w:p>
        </w:tc>
        <w:tc>
          <w:tcPr>
            <w:tcW w:w="0" w:type="auto"/>
            <w:vMerge/>
            <w:vAlign w:val="center"/>
          </w:tcPr>
          <w:p w14:paraId="1CEB8F96" w14:textId="77777777" w:rsidR="00FC0A30" w:rsidRPr="00C07D82" w:rsidRDefault="00FC0A30" w:rsidP="008C091D">
            <w:pPr>
              <w:pStyle w:val="Default"/>
              <w:spacing w:line="360" w:lineRule="auto"/>
              <w:jc w:val="center"/>
            </w:pPr>
          </w:p>
        </w:tc>
      </w:tr>
      <w:tr w:rsidR="00FC0A30" w14:paraId="7C352D75" w14:textId="77777777" w:rsidTr="00FC0A30">
        <w:tc>
          <w:tcPr>
            <w:tcW w:w="0" w:type="auto"/>
            <w:gridSpan w:val="2"/>
          </w:tcPr>
          <w:p w14:paraId="00ABBF0F" w14:textId="77777777" w:rsidR="00FC0A30" w:rsidRPr="00C07D82" w:rsidRDefault="00791AD9" w:rsidP="008C091D">
            <w:pPr>
              <w:pStyle w:val="Default"/>
              <w:spacing w:line="360" w:lineRule="auto"/>
              <w:jc w:val="center"/>
            </w:pPr>
            <w:r>
              <w:rPr>
                <w:b/>
                <w:bCs/>
              </w:rPr>
              <w:t xml:space="preserve">7. </w:t>
            </w:r>
            <w:r w:rsidR="00FC0A30" w:rsidRPr="00C07D82">
              <w:rPr>
                <w:b/>
                <w:bCs/>
              </w:rPr>
              <w:t>Plant growth promoting Rhizobacteria</w:t>
            </w:r>
          </w:p>
        </w:tc>
        <w:tc>
          <w:tcPr>
            <w:tcW w:w="0" w:type="auto"/>
            <w:vMerge w:val="restart"/>
            <w:vAlign w:val="center"/>
          </w:tcPr>
          <w:p w14:paraId="57CD5B52" w14:textId="77777777" w:rsidR="00FC0A30" w:rsidRPr="00791AD9" w:rsidRDefault="00791AD9" w:rsidP="008C091D">
            <w:pPr>
              <w:pStyle w:val="Default"/>
              <w:spacing w:line="360" w:lineRule="auto"/>
              <w:jc w:val="center"/>
              <w:rPr>
                <w:bCs/>
              </w:rPr>
            </w:pPr>
            <w:r w:rsidRPr="00791AD9">
              <w:rPr>
                <w:bCs/>
              </w:rPr>
              <w:t xml:space="preserve">(Backer </w:t>
            </w:r>
            <w:r w:rsidRPr="00791AD9">
              <w:rPr>
                <w:bCs/>
                <w:i/>
              </w:rPr>
              <w:t>et al</w:t>
            </w:r>
            <w:r w:rsidRPr="00791AD9">
              <w:rPr>
                <w:bCs/>
              </w:rPr>
              <w:t>., 2018)</w:t>
            </w:r>
          </w:p>
        </w:tc>
      </w:tr>
      <w:tr w:rsidR="00791AD9" w14:paraId="1E016BC5" w14:textId="77777777" w:rsidTr="00FC0A30">
        <w:tc>
          <w:tcPr>
            <w:tcW w:w="0" w:type="auto"/>
            <w:gridSpan w:val="2"/>
          </w:tcPr>
          <w:p w14:paraId="1F1DD08D" w14:textId="77777777" w:rsidR="00791AD9" w:rsidRPr="00791AD9" w:rsidRDefault="00791AD9" w:rsidP="008C091D">
            <w:pPr>
              <w:pStyle w:val="Default"/>
              <w:spacing w:line="360" w:lineRule="auto"/>
              <w:jc w:val="both"/>
              <w:rPr>
                <w:bCs/>
              </w:rPr>
            </w:pPr>
            <w:r w:rsidRPr="00791AD9">
              <w:rPr>
                <w:bCs/>
              </w:rPr>
              <w:t>Mechanism: Produce hormones that promote root growth, improve nutrient availability, and improve crop yield</w:t>
            </w:r>
          </w:p>
        </w:tc>
        <w:tc>
          <w:tcPr>
            <w:tcW w:w="0" w:type="auto"/>
            <w:vMerge/>
            <w:vAlign w:val="center"/>
          </w:tcPr>
          <w:p w14:paraId="55D66C31" w14:textId="77777777" w:rsidR="00791AD9" w:rsidRPr="00C07D82" w:rsidRDefault="00791AD9" w:rsidP="008C091D">
            <w:pPr>
              <w:pStyle w:val="Default"/>
              <w:spacing w:line="360" w:lineRule="auto"/>
              <w:jc w:val="center"/>
              <w:rPr>
                <w:b/>
                <w:bCs/>
              </w:rPr>
            </w:pPr>
          </w:p>
        </w:tc>
      </w:tr>
      <w:tr w:rsidR="00D64770" w14:paraId="7366C55C" w14:textId="77777777" w:rsidTr="00FC0A30">
        <w:tc>
          <w:tcPr>
            <w:tcW w:w="0" w:type="auto"/>
          </w:tcPr>
          <w:p w14:paraId="3790217C" w14:textId="77777777" w:rsidR="00FC0A30" w:rsidRPr="00C07D82" w:rsidRDefault="00FC0A30" w:rsidP="008C091D">
            <w:pPr>
              <w:pStyle w:val="Default"/>
              <w:spacing w:line="360" w:lineRule="auto"/>
              <w:jc w:val="both"/>
            </w:pPr>
            <w:r>
              <w:t>Ps</w:t>
            </w:r>
            <w:r w:rsidRPr="00C07D82">
              <w:t xml:space="preserve">eudomonas </w:t>
            </w:r>
          </w:p>
        </w:tc>
        <w:tc>
          <w:tcPr>
            <w:tcW w:w="0" w:type="auto"/>
          </w:tcPr>
          <w:p w14:paraId="2F615F60" w14:textId="77777777" w:rsidR="00FC0A30" w:rsidRPr="00C07D82" w:rsidRDefault="00FC0A30" w:rsidP="008C091D">
            <w:pPr>
              <w:pStyle w:val="Default"/>
              <w:spacing w:line="360" w:lineRule="auto"/>
              <w:jc w:val="both"/>
            </w:pPr>
            <w:r w:rsidRPr="00C07D82">
              <w:t xml:space="preserve">Pseudomonas fluorescens </w:t>
            </w:r>
          </w:p>
        </w:tc>
        <w:tc>
          <w:tcPr>
            <w:tcW w:w="0" w:type="auto"/>
            <w:vMerge/>
          </w:tcPr>
          <w:p w14:paraId="4594AABC" w14:textId="77777777" w:rsidR="00FC0A30" w:rsidRPr="00C07D82" w:rsidRDefault="00FC0A30" w:rsidP="008C091D">
            <w:pPr>
              <w:pStyle w:val="Default"/>
              <w:spacing w:line="360" w:lineRule="auto"/>
              <w:jc w:val="both"/>
            </w:pPr>
          </w:p>
        </w:tc>
      </w:tr>
      <w:tr w:rsidR="00D64770" w14:paraId="08AB1183" w14:textId="77777777" w:rsidTr="00D64770">
        <w:tc>
          <w:tcPr>
            <w:tcW w:w="0" w:type="auto"/>
            <w:gridSpan w:val="2"/>
          </w:tcPr>
          <w:p w14:paraId="48AE5D2C" w14:textId="77777777" w:rsidR="00D64770" w:rsidRPr="00EC303B" w:rsidRDefault="00D64770" w:rsidP="008C091D">
            <w:pPr>
              <w:pStyle w:val="Default"/>
              <w:spacing w:line="360" w:lineRule="auto"/>
              <w:jc w:val="center"/>
              <w:rPr>
                <w:b/>
              </w:rPr>
            </w:pPr>
            <w:r w:rsidRPr="00EC303B">
              <w:rPr>
                <w:b/>
              </w:rPr>
              <w:t>8. Algae as bio-fertilizer compound</w:t>
            </w:r>
          </w:p>
        </w:tc>
        <w:tc>
          <w:tcPr>
            <w:tcW w:w="0" w:type="auto"/>
            <w:vMerge w:val="restart"/>
            <w:vAlign w:val="center"/>
          </w:tcPr>
          <w:p w14:paraId="64393979" w14:textId="77777777" w:rsidR="00D64770" w:rsidRDefault="00D64770" w:rsidP="008C091D">
            <w:pPr>
              <w:pStyle w:val="Default"/>
              <w:spacing w:line="360" w:lineRule="auto"/>
              <w:jc w:val="center"/>
            </w:pPr>
          </w:p>
          <w:p w14:paraId="025EC4A8" w14:textId="77777777" w:rsidR="00D64770" w:rsidRPr="00C07D82" w:rsidRDefault="00D64770" w:rsidP="008C091D">
            <w:pPr>
              <w:pStyle w:val="Default"/>
              <w:spacing w:line="360" w:lineRule="auto"/>
              <w:jc w:val="center"/>
            </w:pPr>
            <w:r>
              <w:t xml:space="preserve">(Chatterjee </w:t>
            </w:r>
            <w:r w:rsidRPr="00D64770">
              <w:rPr>
                <w:i/>
              </w:rPr>
              <w:t>et al</w:t>
            </w:r>
            <w:r>
              <w:t xml:space="preserve">., 2017; Ammar </w:t>
            </w:r>
            <w:r w:rsidRPr="00D64770">
              <w:rPr>
                <w:i/>
              </w:rPr>
              <w:t>et al</w:t>
            </w:r>
            <w:r>
              <w:t>., 2022)</w:t>
            </w:r>
          </w:p>
        </w:tc>
      </w:tr>
      <w:tr w:rsidR="00D64770" w14:paraId="2835C65A" w14:textId="77777777" w:rsidTr="00420610">
        <w:tc>
          <w:tcPr>
            <w:tcW w:w="0" w:type="auto"/>
            <w:gridSpan w:val="2"/>
          </w:tcPr>
          <w:p w14:paraId="25CB9613" w14:textId="77777777" w:rsidR="00D64770" w:rsidRPr="00C07D82" w:rsidRDefault="00D64770" w:rsidP="008C091D">
            <w:pPr>
              <w:pStyle w:val="Default"/>
              <w:spacing w:line="360" w:lineRule="auto"/>
              <w:jc w:val="both"/>
            </w:pPr>
            <w:r>
              <w:t xml:space="preserve">Mechanism: </w:t>
            </w:r>
            <w:r w:rsidRPr="00D64770">
              <w:t>Certain algae, particularly blue-green algae (cyanobacteria), can convert atmospheric nitrogen into forms usable by plants, reducing the need for synthetic nitrogen fertilizers.</w:t>
            </w:r>
          </w:p>
        </w:tc>
        <w:tc>
          <w:tcPr>
            <w:tcW w:w="0" w:type="auto"/>
            <w:vMerge/>
          </w:tcPr>
          <w:p w14:paraId="0E492C51" w14:textId="77777777" w:rsidR="00D64770" w:rsidRPr="00C07D82" w:rsidRDefault="00D64770" w:rsidP="008C091D">
            <w:pPr>
              <w:pStyle w:val="Default"/>
              <w:spacing w:line="360" w:lineRule="auto"/>
              <w:jc w:val="both"/>
            </w:pPr>
          </w:p>
        </w:tc>
      </w:tr>
      <w:tr w:rsidR="00D64770" w14:paraId="3E438405" w14:textId="77777777" w:rsidTr="00FC0A30">
        <w:tc>
          <w:tcPr>
            <w:tcW w:w="0" w:type="auto"/>
          </w:tcPr>
          <w:p w14:paraId="32073F41" w14:textId="77777777" w:rsidR="00D64770" w:rsidRDefault="00D64770" w:rsidP="008C091D">
            <w:pPr>
              <w:pStyle w:val="Default"/>
              <w:spacing w:line="360" w:lineRule="auto"/>
              <w:jc w:val="both"/>
            </w:pPr>
            <w:r>
              <w:t>Brown macro algae</w:t>
            </w:r>
          </w:p>
        </w:tc>
        <w:tc>
          <w:tcPr>
            <w:tcW w:w="0" w:type="auto"/>
          </w:tcPr>
          <w:p w14:paraId="5B12668F" w14:textId="77777777" w:rsidR="00D64770" w:rsidRPr="00C07D82" w:rsidRDefault="00D64770" w:rsidP="008C091D">
            <w:pPr>
              <w:pStyle w:val="Default"/>
              <w:spacing w:line="360" w:lineRule="auto"/>
              <w:jc w:val="both"/>
            </w:pPr>
            <w:r w:rsidRPr="00D64770">
              <w:rPr>
                <w:i/>
                <w:color w:val="auto"/>
              </w:rPr>
              <w:t xml:space="preserve">Laminaria </w:t>
            </w:r>
            <w:proofErr w:type="spellStart"/>
            <w:r w:rsidRPr="00D64770">
              <w:rPr>
                <w:i/>
                <w:color w:val="auto"/>
              </w:rPr>
              <w:t>digitata</w:t>
            </w:r>
            <w:proofErr w:type="spellEnd"/>
            <w:r w:rsidRPr="00D64770">
              <w:rPr>
                <w:color w:val="auto"/>
              </w:rPr>
              <w:t xml:space="preserve"> (</w:t>
            </w:r>
            <w:proofErr w:type="spellStart"/>
            <w:r w:rsidRPr="00D64770">
              <w:rPr>
                <w:color w:val="auto"/>
              </w:rPr>
              <w:t>Oarweed</w:t>
            </w:r>
            <w:proofErr w:type="spellEnd"/>
            <w:r w:rsidRPr="00D64770">
              <w:rPr>
                <w:color w:val="auto"/>
              </w:rPr>
              <w:t xml:space="preserve">), </w:t>
            </w:r>
            <w:proofErr w:type="spellStart"/>
            <w:r w:rsidRPr="00D64770">
              <w:rPr>
                <w:i/>
                <w:color w:val="auto"/>
              </w:rPr>
              <w:t>Saccharina</w:t>
            </w:r>
            <w:proofErr w:type="spellEnd"/>
            <w:r w:rsidRPr="00D64770">
              <w:rPr>
                <w:i/>
                <w:color w:val="auto"/>
              </w:rPr>
              <w:t xml:space="preserve"> </w:t>
            </w:r>
            <w:proofErr w:type="spellStart"/>
            <w:r w:rsidRPr="00D64770">
              <w:rPr>
                <w:i/>
                <w:color w:val="auto"/>
              </w:rPr>
              <w:t>latissima</w:t>
            </w:r>
            <w:proofErr w:type="spellEnd"/>
            <w:r w:rsidRPr="00D64770">
              <w:rPr>
                <w:color w:val="auto"/>
              </w:rPr>
              <w:t xml:space="preserve"> (Sugar Kelp), </w:t>
            </w:r>
            <w:r w:rsidRPr="00D64770">
              <w:rPr>
                <w:i/>
                <w:color w:val="auto"/>
              </w:rPr>
              <w:t>Fucus vesiculosus</w:t>
            </w:r>
            <w:r w:rsidRPr="00D64770">
              <w:rPr>
                <w:color w:val="auto"/>
              </w:rPr>
              <w:t xml:space="preserve"> (Bladder wrack), </w:t>
            </w:r>
            <w:r w:rsidRPr="00D64770">
              <w:rPr>
                <w:i/>
                <w:color w:val="auto"/>
              </w:rPr>
              <w:t>Ascophyllum nodosum</w:t>
            </w:r>
            <w:r w:rsidRPr="00D64770">
              <w:rPr>
                <w:color w:val="auto"/>
              </w:rPr>
              <w:t xml:space="preserve"> (Knotted wrack), </w:t>
            </w:r>
            <w:proofErr w:type="spellStart"/>
            <w:r w:rsidRPr="00D64770">
              <w:rPr>
                <w:i/>
                <w:color w:val="auto"/>
              </w:rPr>
              <w:t>Ecklonia</w:t>
            </w:r>
            <w:proofErr w:type="spellEnd"/>
            <w:r w:rsidRPr="00D64770">
              <w:rPr>
                <w:i/>
                <w:color w:val="auto"/>
              </w:rPr>
              <w:t xml:space="preserve"> maxima, </w:t>
            </w:r>
            <w:proofErr w:type="spellStart"/>
            <w:r w:rsidRPr="00D64770">
              <w:rPr>
                <w:i/>
                <w:color w:val="auto"/>
              </w:rPr>
              <w:t>Stoechospermum</w:t>
            </w:r>
            <w:proofErr w:type="spellEnd"/>
            <w:r w:rsidRPr="00D64770">
              <w:rPr>
                <w:i/>
                <w:color w:val="auto"/>
              </w:rPr>
              <w:t xml:space="preserve"> marginatum</w:t>
            </w:r>
          </w:p>
        </w:tc>
        <w:tc>
          <w:tcPr>
            <w:tcW w:w="0" w:type="auto"/>
            <w:vMerge/>
          </w:tcPr>
          <w:p w14:paraId="6BF55825" w14:textId="77777777" w:rsidR="00D64770" w:rsidRPr="00C07D82" w:rsidRDefault="00D64770" w:rsidP="008C091D">
            <w:pPr>
              <w:pStyle w:val="Default"/>
              <w:spacing w:line="360" w:lineRule="auto"/>
              <w:jc w:val="both"/>
            </w:pPr>
          </w:p>
        </w:tc>
      </w:tr>
      <w:tr w:rsidR="00D64770" w14:paraId="7FAE603F" w14:textId="77777777" w:rsidTr="00FC0A30">
        <w:tc>
          <w:tcPr>
            <w:tcW w:w="0" w:type="auto"/>
          </w:tcPr>
          <w:p w14:paraId="3F2C81F8" w14:textId="77777777" w:rsidR="00D64770" w:rsidRDefault="00D64770" w:rsidP="008C091D">
            <w:pPr>
              <w:pStyle w:val="Default"/>
              <w:spacing w:line="360" w:lineRule="auto"/>
              <w:jc w:val="both"/>
            </w:pPr>
            <w:r>
              <w:t>Red macro algae and blue green algae</w:t>
            </w:r>
          </w:p>
        </w:tc>
        <w:tc>
          <w:tcPr>
            <w:tcW w:w="0" w:type="auto"/>
          </w:tcPr>
          <w:p w14:paraId="2982CBE1" w14:textId="77777777" w:rsidR="00D64770" w:rsidRPr="00D64770" w:rsidRDefault="00D64770" w:rsidP="008C091D">
            <w:pPr>
              <w:pStyle w:val="Default"/>
              <w:spacing w:line="360" w:lineRule="auto"/>
              <w:jc w:val="both"/>
              <w:rPr>
                <w:i/>
              </w:rPr>
            </w:pPr>
            <w:proofErr w:type="spellStart"/>
            <w:r w:rsidRPr="00D64770">
              <w:rPr>
                <w:i/>
              </w:rPr>
              <w:t>Phymatolithon</w:t>
            </w:r>
            <w:proofErr w:type="spellEnd"/>
            <w:r w:rsidRPr="00D64770">
              <w:rPr>
                <w:i/>
              </w:rPr>
              <w:t xml:space="preserve"> </w:t>
            </w:r>
            <w:proofErr w:type="spellStart"/>
            <w:r w:rsidRPr="00D64770">
              <w:rPr>
                <w:i/>
              </w:rPr>
              <w:t>calcareum</w:t>
            </w:r>
            <w:proofErr w:type="spellEnd"/>
            <w:r w:rsidRPr="00D64770">
              <w:rPr>
                <w:i/>
              </w:rPr>
              <w:t xml:space="preserve">, </w:t>
            </w:r>
            <w:proofErr w:type="spellStart"/>
            <w:r w:rsidRPr="00D64770">
              <w:rPr>
                <w:i/>
              </w:rPr>
              <w:t>Lithothamnion</w:t>
            </w:r>
            <w:proofErr w:type="spellEnd"/>
            <w:r w:rsidRPr="00D64770">
              <w:rPr>
                <w:i/>
              </w:rPr>
              <w:t xml:space="preserve"> </w:t>
            </w:r>
            <w:proofErr w:type="spellStart"/>
            <w:r w:rsidRPr="00D64770">
              <w:rPr>
                <w:i/>
              </w:rPr>
              <w:t>corallioides</w:t>
            </w:r>
            <w:proofErr w:type="spellEnd"/>
            <w:r w:rsidRPr="00D64770">
              <w:rPr>
                <w:i/>
              </w:rPr>
              <w:t xml:space="preserve"> </w:t>
            </w:r>
            <w:proofErr w:type="spellStart"/>
            <w:r w:rsidRPr="00D64770">
              <w:rPr>
                <w:i/>
              </w:rPr>
              <w:t>Nostoc</w:t>
            </w:r>
            <w:proofErr w:type="spellEnd"/>
            <w:r w:rsidRPr="00D64770">
              <w:rPr>
                <w:i/>
              </w:rPr>
              <w:t xml:space="preserve">, Anabaena, </w:t>
            </w:r>
            <w:proofErr w:type="spellStart"/>
            <w:r w:rsidRPr="00D64770">
              <w:rPr>
                <w:i/>
              </w:rPr>
              <w:t>Aulosira</w:t>
            </w:r>
            <w:proofErr w:type="spellEnd"/>
            <w:r w:rsidRPr="00D64770">
              <w:rPr>
                <w:i/>
              </w:rPr>
              <w:t xml:space="preserve">, </w:t>
            </w:r>
            <w:proofErr w:type="spellStart"/>
            <w:r w:rsidRPr="00D64770">
              <w:rPr>
                <w:i/>
              </w:rPr>
              <w:t>Tolypothrix</w:t>
            </w:r>
            <w:proofErr w:type="spellEnd"/>
            <w:r w:rsidRPr="00D64770">
              <w:rPr>
                <w:i/>
              </w:rPr>
              <w:t xml:space="preserve">, </w:t>
            </w:r>
            <w:proofErr w:type="spellStart"/>
            <w:r w:rsidRPr="00D64770">
              <w:rPr>
                <w:i/>
              </w:rPr>
              <w:t>Nodularia</w:t>
            </w:r>
            <w:proofErr w:type="spellEnd"/>
            <w:r w:rsidRPr="00D64770">
              <w:rPr>
                <w:i/>
              </w:rPr>
              <w:t xml:space="preserve">, </w:t>
            </w:r>
            <w:proofErr w:type="spellStart"/>
            <w:r w:rsidRPr="00D64770">
              <w:rPr>
                <w:i/>
              </w:rPr>
              <w:t>Cylindrospermum</w:t>
            </w:r>
            <w:proofErr w:type="spellEnd"/>
            <w:r w:rsidRPr="00D64770">
              <w:rPr>
                <w:i/>
              </w:rPr>
              <w:t xml:space="preserve">, </w:t>
            </w:r>
            <w:proofErr w:type="spellStart"/>
            <w:r w:rsidRPr="00D64770">
              <w:rPr>
                <w:i/>
              </w:rPr>
              <w:t>Scytonema</w:t>
            </w:r>
            <w:proofErr w:type="spellEnd"/>
            <w:r w:rsidRPr="00D64770">
              <w:rPr>
                <w:i/>
              </w:rPr>
              <w:t xml:space="preserve">, </w:t>
            </w:r>
            <w:proofErr w:type="spellStart"/>
            <w:r w:rsidRPr="00D64770">
              <w:rPr>
                <w:i/>
              </w:rPr>
              <w:t>Aphanothece</w:t>
            </w:r>
            <w:proofErr w:type="spellEnd"/>
            <w:r w:rsidRPr="00D64770">
              <w:rPr>
                <w:i/>
              </w:rPr>
              <w:t xml:space="preserve">, </w:t>
            </w:r>
            <w:proofErr w:type="spellStart"/>
            <w:r w:rsidRPr="00D64770">
              <w:rPr>
                <w:i/>
              </w:rPr>
              <w:lastRenderedPageBreak/>
              <w:t>Calothrix</w:t>
            </w:r>
            <w:proofErr w:type="spellEnd"/>
            <w:r w:rsidRPr="00D64770">
              <w:rPr>
                <w:i/>
              </w:rPr>
              <w:t xml:space="preserve">, </w:t>
            </w:r>
            <w:proofErr w:type="spellStart"/>
            <w:r w:rsidRPr="00D64770">
              <w:rPr>
                <w:i/>
              </w:rPr>
              <w:t>Anabaenopsis</w:t>
            </w:r>
            <w:proofErr w:type="spellEnd"/>
            <w:r w:rsidRPr="00D64770">
              <w:rPr>
                <w:i/>
              </w:rPr>
              <w:t xml:space="preserve">, </w:t>
            </w:r>
            <w:proofErr w:type="spellStart"/>
            <w:r w:rsidRPr="00D64770">
              <w:rPr>
                <w:i/>
              </w:rPr>
              <w:t>Mastigocladus</w:t>
            </w:r>
            <w:proofErr w:type="spellEnd"/>
            <w:r w:rsidRPr="00D64770">
              <w:rPr>
                <w:i/>
              </w:rPr>
              <w:t xml:space="preserve">, </w:t>
            </w:r>
            <w:proofErr w:type="spellStart"/>
            <w:r w:rsidRPr="00D64770">
              <w:rPr>
                <w:i/>
              </w:rPr>
              <w:t>Fischerella</w:t>
            </w:r>
            <w:proofErr w:type="spellEnd"/>
            <w:r w:rsidRPr="00D64770">
              <w:rPr>
                <w:i/>
              </w:rPr>
              <w:t xml:space="preserve">, </w:t>
            </w:r>
            <w:proofErr w:type="spellStart"/>
            <w:r w:rsidRPr="00D64770">
              <w:rPr>
                <w:i/>
              </w:rPr>
              <w:t>Stigonema</w:t>
            </w:r>
            <w:proofErr w:type="spellEnd"/>
            <w:r w:rsidRPr="00D64770">
              <w:rPr>
                <w:i/>
              </w:rPr>
              <w:t xml:space="preserve">, </w:t>
            </w:r>
            <w:proofErr w:type="spellStart"/>
            <w:r w:rsidRPr="00D64770">
              <w:rPr>
                <w:i/>
              </w:rPr>
              <w:t>Haplosiphon</w:t>
            </w:r>
            <w:proofErr w:type="spellEnd"/>
            <w:r w:rsidRPr="00D64770">
              <w:rPr>
                <w:i/>
              </w:rPr>
              <w:t xml:space="preserve">, </w:t>
            </w:r>
            <w:proofErr w:type="spellStart"/>
            <w:r w:rsidRPr="00D64770">
              <w:rPr>
                <w:i/>
              </w:rPr>
              <w:t>Chlorogloeopsis</w:t>
            </w:r>
            <w:proofErr w:type="spellEnd"/>
            <w:r w:rsidRPr="00D64770">
              <w:rPr>
                <w:i/>
              </w:rPr>
              <w:t xml:space="preserve">, </w:t>
            </w:r>
            <w:proofErr w:type="spellStart"/>
            <w:r w:rsidRPr="00D64770">
              <w:rPr>
                <w:i/>
              </w:rPr>
              <w:t>Camptylonema</w:t>
            </w:r>
            <w:proofErr w:type="spellEnd"/>
            <w:r w:rsidRPr="00D64770">
              <w:rPr>
                <w:i/>
              </w:rPr>
              <w:t xml:space="preserve">, </w:t>
            </w:r>
            <w:proofErr w:type="spellStart"/>
            <w:r w:rsidRPr="00D64770">
              <w:rPr>
                <w:i/>
              </w:rPr>
              <w:t>Gloeotrichia</w:t>
            </w:r>
            <w:proofErr w:type="spellEnd"/>
            <w:r w:rsidRPr="00D64770">
              <w:rPr>
                <w:i/>
              </w:rPr>
              <w:t xml:space="preserve">, </w:t>
            </w:r>
            <w:proofErr w:type="spellStart"/>
            <w:r w:rsidRPr="00D64770">
              <w:rPr>
                <w:i/>
              </w:rPr>
              <w:t>Nostochopsis</w:t>
            </w:r>
            <w:proofErr w:type="spellEnd"/>
            <w:r w:rsidRPr="00D64770">
              <w:rPr>
                <w:i/>
              </w:rPr>
              <w:t xml:space="preserve">, </w:t>
            </w:r>
            <w:proofErr w:type="spellStart"/>
            <w:r w:rsidRPr="00D64770">
              <w:rPr>
                <w:i/>
              </w:rPr>
              <w:t>Rivularia</w:t>
            </w:r>
            <w:proofErr w:type="spellEnd"/>
            <w:r w:rsidRPr="00D64770">
              <w:rPr>
                <w:i/>
              </w:rPr>
              <w:t xml:space="preserve">, </w:t>
            </w:r>
            <w:proofErr w:type="spellStart"/>
            <w:proofErr w:type="gramStart"/>
            <w:r w:rsidRPr="00D64770">
              <w:rPr>
                <w:i/>
              </w:rPr>
              <w:t>Schytonematopsis,Westiella</w:t>
            </w:r>
            <w:proofErr w:type="spellEnd"/>
            <w:proofErr w:type="gramEnd"/>
            <w:r w:rsidRPr="00D64770">
              <w:rPr>
                <w:i/>
              </w:rPr>
              <w:t xml:space="preserve">, </w:t>
            </w:r>
            <w:proofErr w:type="spellStart"/>
            <w:r w:rsidRPr="00D64770">
              <w:rPr>
                <w:i/>
              </w:rPr>
              <w:t>Westiellopsis</w:t>
            </w:r>
            <w:proofErr w:type="spellEnd"/>
            <w:r w:rsidRPr="00D64770">
              <w:rPr>
                <w:i/>
              </w:rPr>
              <w:t xml:space="preserve">, </w:t>
            </w:r>
            <w:proofErr w:type="spellStart"/>
            <w:r w:rsidRPr="00D64770">
              <w:rPr>
                <w:i/>
              </w:rPr>
              <w:t>Wollea</w:t>
            </w:r>
            <w:proofErr w:type="spellEnd"/>
            <w:r w:rsidRPr="00D64770">
              <w:rPr>
                <w:i/>
              </w:rPr>
              <w:t xml:space="preserve">, </w:t>
            </w:r>
            <w:proofErr w:type="spellStart"/>
            <w:r w:rsidRPr="00D64770">
              <w:rPr>
                <w:i/>
              </w:rPr>
              <w:t>Plectonema</w:t>
            </w:r>
            <w:proofErr w:type="spellEnd"/>
            <w:r w:rsidRPr="00D64770">
              <w:rPr>
                <w:i/>
              </w:rPr>
              <w:t xml:space="preserve"> and </w:t>
            </w:r>
            <w:proofErr w:type="spellStart"/>
            <w:r w:rsidRPr="00D64770">
              <w:rPr>
                <w:i/>
              </w:rPr>
              <w:t>Chlorogloea</w:t>
            </w:r>
            <w:proofErr w:type="spellEnd"/>
          </w:p>
        </w:tc>
        <w:tc>
          <w:tcPr>
            <w:tcW w:w="0" w:type="auto"/>
            <w:vMerge/>
          </w:tcPr>
          <w:p w14:paraId="19D446D7" w14:textId="77777777" w:rsidR="00D64770" w:rsidRPr="00C07D82" w:rsidRDefault="00D64770" w:rsidP="008C091D">
            <w:pPr>
              <w:pStyle w:val="Default"/>
              <w:spacing w:line="360" w:lineRule="auto"/>
              <w:jc w:val="both"/>
            </w:pPr>
          </w:p>
        </w:tc>
      </w:tr>
      <w:tr w:rsidR="00D64770" w14:paraId="3507AE13" w14:textId="77777777" w:rsidTr="00FC0A30">
        <w:tc>
          <w:tcPr>
            <w:tcW w:w="0" w:type="auto"/>
          </w:tcPr>
          <w:p w14:paraId="5FAF4F4A" w14:textId="77777777" w:rsidR="00D64770" w:rsidRDefault="00D64770" w:rsidP="008C091D">
            <w:pPr>
              <w:pStyle w:val="Default"/>
              <w:spacing w:line="360" w:lineRule="auto"/>
              <w:jc w:val="both"/>
            </w:pPr>
            <w:r>
              <w:t>Anabaena Azolla association</w:t>
            </w:r>
          </w:p>
        </w:tc>
        <w:tc>
          <w:tcPr>
            <w:tcW w:w="0" w:type="auto"/>
          </w:tcPr>
          <w:p w14:paraId="6381B434" w14:textId="77777777" w:rsidR="00D64770" w:rsidRPr="00D64770" w:rsidRDefault="00D64770" w:rsidP="008C091D">
            <w:pPr>
              <w:pStyle w:val="Default"/>
              <w:spacing w:line="360" w:lineRule="auto"/>
              <w:jc w:val="both"/>
              <w:rPr>
                <w:i/>
              </w:rPr>
            </w:pPr>
            <w:r w:rsidRPr="00D64770">
              <w:rPr>
                <w:i/>
              </w:rPr>
              <w:t>Anabaena azollae</w:t>
            </w:r>
          </w:p>
        </w:tc>
        <w:tc>
          <w:tcPr>
            <w:tcW w:w="0" w:type="auto"/>
            <w:vMerge/>
          </w:tcPr>
          <w:p w14:paraId="01EB256E" w14:textId="77777777" w:rsidR="00D64770" w:rsidRPr="00C07D82" w:rsidRDefault="00D64770" w:rsidP="008C091D">
            <w:pPr>
              <w:pStyle w:val="Default"/>
              <w:spacing w:line="360" w:lineRule="auto"/>
              <w:jc w:val="both"/>
            </w:pPr>
          </w:p>
        </w:tc>
      </w:tr>
    </w:tbl>
    <w:p w14:paraId="02ADE2D4" w14:textId="77777777" w:rsidR="00C939AB" w:rsidRDefault="00C939AB" w:rsidP="008C091D">
      <w:pPr>
        <w:spacing w:before="240" w:line="360" w:lineRule="auto"/>
        <w:jc w:val="both"/>
        <w:rPr>
          <w:rFonts w:ascii="Times New Roman" w:hAnsi="Times New Roman" w:cs="Times New Roman"/>
          <w:sz w:val="24"/>
          <w:szCs w:val="24"/>
        </w:rPr>
      </w:pPr>
      <w:r w:rsidRPr="00C939AB">
        <w:rPr>
          <w:rFonts w:ascii="Times New Roman" w:hAnsi="Times New Roman" w:cs="Times New Roman"/>
          <w:sz w:val="24"/>
          <w:szCs w:val="24"/>
        </w:rPr>
        <w:t>Various kinds of soil indicators are used for assessing t</w:t>
      </w:r>
      <w:r>
        <w:rPr>
          <w:rFonts w:ascii="Times New Roman" w:hAnsi="Times New Roman" w:cs="Times New Roman"/>
          <w:sz w:val="24"/>
          <w:szCs w:val="24"/>
        </w:rPr>
        <w:t xml:space="preserve">he effects of fertilizers. Some </w:t>
      </w:r>
      <w:r w:rsidRPr="00C939AB">
        <w:rPr>
          <w:rFonts w:ascii="Times New Roman" w:hAnsi="Times New Roman" w:cs="Times New Roman"/>
          <w:sz w:val="24"/>
          <w:szCs w:val="24"/>
        </w:rPr>
        <w:t>of them utilize soil physical and chemical properties whereas other</w:t>
      </w:r>
      <w:r>
        <w:rPr>
          <w:rFonts w:ascii="Times New Roman" w:hAnsi="Times New Roman" w:cs="Times New Roman"/>
          <w:sz w:val="24"/>
          <w:szCs w:val="24"/>
        </w:rPr>
        <w:t xml:space="preserve">s focus on biochemical </w:t>
      </w:r>
      <w:r w:rsidRPr="00C939AB">
        <w:rPr>
          <w:rFonts w:ascii="Times New Roman" w:hAnsi="Times New Roman" w:cs="Times New Roman"/>
          <w:sz w:val="24"/>
          <w:szCs w:val="24"/>
        </w:rPr>
        <w:t>properties that directly reflect the size and activity of soil micro</w:t>
      </w:r>
      <w:r>
        <w:rPr>
          <w:rFonts w:ascii="Times New Roman" w:hAnsi="Times New Roman" w:cs="Times New Roman"/>
          <w:sz w:val="24"/>
          <w:szCs w:val="24"/>
        </w:rPr>
        <w:t xml:space="preserve">bial biomass (Sparling, 1992). This section </w:t>
      </w:r>
      <w:r w:rsidRPr="00C939AB">
        <w:rPr>
          <w:rFonts w:ascii="Times New Roman" w:hAnsi="Times New Roman" w:cs="Times New Roman"/>
          <w:sz w:val="24"/>
          <w:szCs w:val="24"/>
        </w:rPr>
        <w:t xml:space="preserve">encompasses effects of algal biofertilizers on soil </w:t>
      </w:r>
      <w:proofErr w:type="spellStart"/>
      <w:r w:rsidRPr="00C939AB">
        <w:rPr>
          <w:rFonts w:ascii="Times New Roman" w:hAnsi="Times New Roman" w:cs="Times New Roman"/>
          <w:sz w:val="24"/>
          <w:szCs w:val="24"/>
        </w:rPr>
        <w:t>physico</w:t>
      </w:r>
      <w:proofErr w:type="spellEnd"/>
      <w:r w:rsidRPr="00C939AB">
        <w:rPr>
          <w:rFonts w:ascii="Times New Roman" w:hAnsi="Times New Roman" w:cs="Times New Roman"/>
          <w:sz w:val="24"/>
          <w:szCs w:val="24"/>
        </w:rPr>
        <w:t>-ch</w:t>
      </w:r>
      <w:r>
        <w:rPr>
          <w:rFonts w:ascii="Times New Roman" w:hAnsi="Times New Roman" w:cs="Times New Roman"/>
          <w:sz w:val="24"/>
          <w:szCs w:val="24"/>
        </w:rPr>
        <w:t xml:space="preserve">emical, biochemical properties, </w:t>
      </w:r>
      <w:r w:rsidRPr="00C939AB">
        <w:rPr>
          <w:rFonts w:ascii="Times New Roman" w:hAnsi="Times New Roman" w:cs="Times New Roman"/>
          <w:sz w:val="24"/>
          <w:szCs w:val="24"/>
        </w:rPr>
        <w:t>and indigenous soil microbial com</w:t>
      </w:r>
      <w:r w:rsidR="00847FA4">
        <w:rPr>
          <w:rFonts w:ascii="Times New Roman" w:hAnsi="Times New Roman" w:cs="Times New Roman"/>
          <w:sz w:val="24"/>
          <w:szCs w:val="24"/>
        </w:rPr>
        <w:t>munity as depicted in Fig. 4</w:t>
      </w:r>
      <w:r w:rsidR="00C96C5E">
        <w:rPr>
          <w:rFonts w:ascii="Times New Roman" w:hAnsi="Times New Roman" w:cs="Times New Roman"/>
          <w:sz w:val="24"/>
          <w:szCs w:val="24"/>
        </w:rPr>
        <w:t>.</w:t>
      </w:r>
    </w:p>
    <w:p w14:paraId="58309202" w14:textId="77777777" w:rsidR="00EF5D96" w:rsidRDefault="00EF5D96" w:rsidP="008C091D">
      <w:pPr>
        <w:spacing w:before="240" w:line="360" w:lineRule="auto"/>
        <w:jc w:val="both"/>
        <w:rPr>
          <w:rFonts w:ascii="Times New Roman" w:hAnsi="Times New Roman" w:cs="Times New Roman"/>
          <w:sz w:val="24"/>
          <w:szCs w:val="24"/>
        </w:rPr>
      </w:pPr>
    </w:p>
    <w:p w14:paraId="5A5E4133" w14:textId="77777777" w:rsidR="00EF5D96" w:rsidRDefault="00EF5D96" w:rsidP="008C091D">
      <w:pPr>
        <w:spacing w:before="240" w:line="360" w:lineRule="auto"/>
        <w:jc w:val="both"/>
        <w:rPr>
          <w:rFonts w:ascii="Times New Roman" w:hAnsi="Times New Roman" w:cs="Times New Roman"/>
          <w:sz w:val="24"/>
          <w:szCs w:val="24"/>
        </w:rPr>
      </w:pPr>
    </w:p>
    <w:p w14:paraId="0BA92257" w14:textId="6ED5A0D2" w:rsidR="00EF5D96" w:rsidRDefault="008C091D" w:rsidP="008D0E0E">
      <w:pPr>
        <w:spacing w:before="240" w:line="360" w:lineRule="auto"/>
        <w:jc w:val="both"/>
        <w:rPr>
          <w:rFonts w:ascii="Times New Roman" w:hAnsi="Times New Roman" w:cs="Times New Roman"/>
          <w:sz w:val="24"/>
          <w:szCs w:val="24"/>
        </w:rPr>
      </w:pPr>
      <w:r w:rsidRPr="00EF5D96">
        <w:rPr>
          <w:rFonts w:ascii="Times New Roman" w:hAnsi="Times New Roman" w:cs="Times New Roman"/>
          <w:noProof/>
          <w:sz w:val="24"/>
          <w:szCs w:val="24"/>
          <w:lang w:eastAsia="en-IN"/>
        </w:rPr>
        <w:drawing>
          <wp:inline distT="0" distB="0" distL="0" distR="0" wp14:anchorId="082CE3ED" wp14:editId="765FB426">
            <wp:extent cx="5634180" cy="4029075"/>
            <wp:effectExtent l="0" t="0" r="5080" b="0"/>
            <wp:docPr id="8" name="Picture 8" descr="C:\Users\PERSONAL\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3.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67" r="10665"/>
                    <a:stretch/>
                  </pic:blipFill>
                  <pic:spPr bwMode="auto">
                    <a:xfrm>
                      <a:off x="0" y="0"/>
                      <a:ext cx="5634180"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729719DA" w14:textId="77777777" w:rsidR="005665DB" w:rsidRPr="00890796" w:rsidRDefault="005665DB" w:rsidP="008C091D">
      <w:pPr>
        <w:spacing w:line="360" w:lineRule="auto"/>
        <w:jc w:val="center"/>
        <w:rPr>
          <w:rFonts w:ascii="Times New Roman" w:hAnsi="Times New Roman" w:cs="Times New Roman"/>
          <w:b/>
          <w:sz w:val="40"/>
          <w:szCs w:val="24"/>
        </w:rPr>
      </w:pPr>
      <w:r w:rsidRPr="005665DB">
        <w:rPr>
          <w:rFonts w:ascii="Times New Roman" w:hAnsi="Times New Roman" w:cs="Times New Roman"/>
          <w:b/>
          <w:sz w:val="24"/>
          <w:szCs w:val="16"/>
        </w:rPr>
        <w:t>Fig.</w:t>
      </w:r>
      <w:r w:rsidR="00C96C5E">
        <w:rPr>
          <w:rFonts w:ascii="Times New Roman" w:hAnsi="Times New Roman" w:cs="Times New Roman"/>
          <w:b/>
          <w:sz w:val="24"/>
          <w:szCs w:val="16"/>
        </w:rPr>
        <w:t xml:space="preserve"> </w:t>
      </w:r>
      <w:r w:rsidR="00847FA4">
        <w:rPr>
          <w:rFonts w:ascii="Times New Roman" w:hAnsi="Times New Roman" w:cs="Times New Roman"/>
          <w:b/>
          <w:sz w:val="24"/>
          <w:szCs w:val="16"/>
        </w:rPr>
        <w:t>4</w:t>
      </w:r>
      <w:r w:rsidR="00C96C5E">
        <w:rPr>
          <w:rFonts w:ascii="Times New Roman" w:hAnsi="Times New Roman" w:cs="Times New Roman"/>
          <w:b/>
          <w:sz w:val="24"/>
          <w:szCs w:val="16"/>
        </w:rPr>
        <w:t>.</w:t>
      </w:r>
      <w:r w:rsidRPr="005665DB">
        <w:rPr>
          <w:rFonts w:ascii="Times New Roman" w:hAnsi="Times New Roman" w:cs="Times New Roman"/>
          <w:b/>
          <w:sz w:val="24"/>
          <w:szCs w:val="16"/>
        </w:rPr>
        <w:t xml:space="preserve"> Effects of biofertilizers on physiological and biochemical properties of soil</w:t>
      </w:r>
    </w:p>
    <w:p w14:paraId="29C7AD84"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682B34" w:rsidRPr="00682B34">
        <w:rPr>
          <w:rFonts w:ascii="Times New Roman" w:hAnsi="Times New Roman" w:cs="Times New Roman"/>
          <w:b/>
          <w:sz w:val="24"/>
          <w:szCs w:val="24"/>
        </w:rPr>
        <w:t>Re</w:t>
      </w:r>
      <w:r w:rsidR="008E0B71">
        <w:rPr>
          <w:rFonts w:ascii="Times New Roman" w:hAnsi="Times New Roman" w:cs="Times New Roman"/>
          <w:b/>
          <w:sz w:val="24"/>
          <w:szCs w:val="24"/>
        </w:rPr>
        <w:t xml:space="preserve">cent </w:t>
      </w:r>
      <w:r w:rsidR="00682B34" w:rsidRPr="00682B34">
        <w:rPr>
          <w:rFonts w:ascii="Times New Roman" w:hAnsi="Times New Roman" w:cs="Times New Roman"/>
          <w:b/>
          <w:sz w:val="24"/>
          <w:szCs w:val="24"/>
        </w:rPr>
        <w:t>advancement of</w:t>
      </w:r>
      <w:r w:rsidR="00890796">
        <w:rPr>
          <w:rFonts w:ascii="Times New Roman" w:hAnsi="Times New Roman" w:cs="Times New Roman"/>
          <w:b/>
          <w:sz w:val="24"/>
          <w:szCs w:val="24"/>
        </w:rPr>
        <w:t xml:space="preserve"> micro-biome in soil system by </w:t>
      </w:r>
      <w:r w:rsidR="00D762F2">
        <w:rPr>
          <w:rFonts w:ascii="Times New Roman" w:hAnsi="Times New Roman" w:cs="Times New Roman"/>
          <w:b/>
          <w:sz w:val="24"/>
          <w:szCs w:val="24"/>
        </w:rPr>
        <w:t>metagenomics study</w:t>
      </w:r>
    </w:p>
    <w:p w14:paraId="6C587B64" w14:textId="77777777" w:rsidR="00D762F2" w:rsidRPr="00D762F2" w:rsidRDefault="00D762F2"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762F2">
        <w:rPr>
          <w:rFonts w:ascii="Times New Roman" w:hAnsi="Times New Roman" w:cs="Times New Roman"/>
          <w:sz w:val="24"/>
          <w:szCs w:val="24"/>
        </w:rPr>
        <w:t xml:space="preserve">Soil microorganisms play an important role in the decomposition and circulation of organic matter, nutrients or </w:t>
      </w:r>
      <w:r w:rsidR="00EF5D96" w:rsidRPr="00D762F2">
        <w:rPr>
          <w:rFonts w:ascii="Times New Roman" w:hAnsi="Times New Roman" w:cs="Times New Roman"/>
          <w:sz w:val="24"/>
          <w:szCs w:val="24"/>
        </w:rPr>
        <w:t>xenobiotic</w:t>
      </w:r>
      <w:r w:rsidRPr="00D762F2">
        <w:rPr>
          <w:rFonts w:ascii="Times New Roman" w:hAnsi="Times New Roman" w:cs="Times New Roman"/>
          <w:sz w:val="24"/>
          <w:szCs w:val="24"/>
        </w:rPr>
        <w:t>. They are responsible for plant health and nutrition and have an impact on the structure and fertility of the soil</w:t>
      </w:r>
      <w:r>
        <w:rPr>
          <w:rFonts w:ascii="Times New Roman" w:hAnsi="Times New Roman" w:cs="Times New Roman"/>
          <w:sz w:val="24"/>
          <w:szCs w:val="24"/>
        </w:rPr>
        <w:t xml:space="preserve"> </w:t>
      </w:r>
      <w:r w:rsidRPr="00D762F2">
        <w:rPr>
          <w:rFonts w:ascii="Times New Roman" w:hAnsi="Times New Roman" w:cs="Times New Roman"/>
          <w:sz w:val="24"/>
          <w:szCs w:val="24"/>
        </w:rPr>
        <w:t>(</w:t>
      </w:r>
      <w:proofErr w:type="spellStart"/>
      <w:r>
        <w:rPr>
          <w:rFonts w:ascii="Times New Roman" w:hAnsi="Times New Roman" w:cs="Times New Roman"/>
          <w:color w:val="222222"/>
          <w:sz w:val="24"/>
          <w:szCs w:val="24"/>
          <w:shd w:val="clear" w:color="auto" w:fill="FFFFFF"/>
        </w:rPr>
        <w:t>Wole</w:t>
      </w:r>
      <w:r w:rsidRPr="00D762F2">
        <w:rPr>
          <w:rFonts w:ascii="Times New Roman" w:hAnsi="Times New Roman" w:cs="Times New Roman"/>
          <w:color w:val="222222"/>
          <w:sz w:val="24"/>
          <w:szCs w:val="24"/>
          <w:shd w:val="clear" w:color="auto" w:fill="FFFFFF"/>
        </w:rPr>
        <w:t>jko</w:t>
      </w:r>
      <w:proofErr w:type="spellEnd"/>
      <w:r w:rsidRPr="00D762F2">
        <w:rPr>
          <w:rFonts w:ascii="Times New Roman" w:hAnsi="Times New Roman" w:cs="Times New Roman"/>
          <w:color w:val="222222"/>
          <w:sz w:val="24"/>
          <w:szCs w:val="24"/>
          <w:shd w:val="clear" w:color="auto" w:fill="FFFFFF"/>
        </w:rPr>
        <w:t xml:space="preserve"> </w:t>
      </w:r>
      <w:r w:rsidRPr="00D762F2">
        <w:rPr>
          <w:rFonts w:ascii="Times New Roman" w:hAnsi="Times New Roman" w:cs="Times New Roman"/>
          <w:i/>
          <w:color w:val="222222"/>
          <w:sz w:val="24"/>
          <w:szCs w:val="24"/>
          <w:shd w:val="clear" w:color="auto" w:fill="FFFFFF"/>
        </w:rPr>
        <w:t>et al</w:t>
      </w:r>
      <w:r w:rsidRPr="00D762F2">
        <w:rPr>
          <w:rFonts w:ascii="Times New Roman" w:hAnsi="Times New Roman" w:cs="Times New Roman"/>
          <w:color w:val="222222"/>
          <w:sz w:val="24"/>
          <w:szCs w:val="24"/>
          <w:shd w:val="clear" w:color="auto" w:fill="FFFFFF"/>
        </w:rPr>
        <w:t>., 2020)</w:t>
      </w:r>
      <w:r>
        <w:rPr>
          <w:rFonts w:ascii="Times New Roman" w:hAnsi="Times New Roman" w:cs="Times New Roman"/>
          <w:color w:val="222222"/>
          <w:sz w:val="24"/>
          <w:szCs w:val="24"/>
          <w:shd w:val="clear" w:color="auto" w:fill="FFFFFF"/>
        </w:rPr>
        <w:t xml:space="preserve">. </w:t>
      </w:r>
      <w:r w:rsidRPr="00D762F2">
        <w:rPr>
          <w:rFonts w:ascii="Times New Roman" w:hAnsi="Times New Roman" w:cs="Times New Roman"/>
          <w:sz w:val="24"/>
          <w:szCs w:val="24"/>
        </w:rPr>
        <w:t>Soil metagenomics is a cultivation-independent molecular approach to explore and exploit the enormous diversity of soil microbial communities. This technology comprises isolation of soil DNA and production and screening of clone libraries</w:t>
      </w:r>
      <w:r>
        <w:rPr>
          <w:rFonts w:ascii="Times New Roman" w:hAnsi="Times New Roman" w:cs="Times New Roman"/>
          <w:sz w:val="24"/>
          <w:szCs w:val="24"/>
        </w:rPr>
        <w:t xml:space="preserve">. </w:t>
      </w:r>
      <w:r w:rsidR="00C86921" w:rsidRPr="00C86921">
        <w:rPr>
          <w:rFonts w:ascii="Times New Roman" w:hAnsi="Times New Roman" w:cs="Times New Roman"/>
          <w:sz w:val="24"/>
          <w:szCs w:val="24"/>
        </w:rPr>
        <w:t>Screening of metagenomic soil libraries, especially by activity-based approaches, has led to the identification of various novel biomolecules, including enzymes and antib</w:t>
      </w:r>
      <w:r w:rsidR="00C86921">
        <w:rPr>
          <w:rFonts w:ascii="Times New Roman" w:hAnsi="Times New Roman" w:cs="Times New Roman"/>
          <w:sz w:val="24"/>
          <w:szCs w:val="24"/>
        </w:rPr>
        <w:t>iotics of industrial importance (Daniel, 2005).</w:t>
      </w:r>
    </w:p>
    <w:p w14:paraId="19828E63" w14:textId="77777777" w:rsidR="00D762F2" w:rsidRDefault="00D762F2" w:rsidP="008C091D">
      <w:pPr>
        <w:spacing w:line="360" w:lineRule="auto"/>
        <w:rPr>
          <w:rFonts w:ascii="Times New Roman" w:hAnsi="Times New Roman" w:cs="Times New Roman"/>
          <w:b/>
          <w:sz w:val="24"/>
        </w:rPr>
      </w:pPr>
    </w:p>
    <w:p w14:paraId="2A1FEE8D" w14:textId="77777777" w:rsidR="00D762F2" w:rsidRDefault="00D762F2" w:rsidP="008C091D">
      <w:pPr>
        <w:spacing w:line="360" w:lineRule="auto"/>
        <w:rPr>
          <w:rFonts w:ascii="Times New Roman" w:hAnsi="Times New Roman" w:cs="Times New Roman"/>
          <w:b/>
          <w:sz w:val="24"/>
        </w:rPr>
      </w:pPr>
    </w:p>
    <w:p w14:paraId="260F5A83" w14:textId="77777777" w:rsidR="00D762F2" w:rsidRDefault="00EF5D96" w:rsidP="008C091D">
      <w:pPr>
        <w:spacing w:line="360" w:lineRule="auto"/>
        <w:rPr>
          <w:rFonts w:ascii="Times New Roman" w:hAnsi="Times New Roman" w:cs="Times New Roman"/>
          <w:b/>
          <w:sz w:val="24"/>
        </w:rPr>
      </w:pPr>
      <w:r w:rsidRPr="00A05090">
        <w:rPr>
          <w:rFonts w:ascii="Times New Roman" w:hAnsi="Times New Roman" w:cs="Times New Roman"/>
          <w:b/>
          <w:noProof/>
          <w:sz w:val="24"/>
          <w:lang w:eastAsia="en-IN"/>
        </w:rPr>
        <w:lastRenderedPageBreak/>
        <w:drawing>
          <wp:inline distT="0" distB="0" distL="0" distR="0" wp14:anchorId="0E55BE35" wp14:editId="342243AF">
            <wp:extent cx="4629150" cy="6012180"/>
            <wp:effectExtent l="0" t="0" r="0" b="7620"/>
            <wp:docPr id="6" name="Picture 6" descr="C:\Users\PERSONAL\Desktop\art prtra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rt prtrair.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4178" b="22756"/>
                    <a:stretch/>
                  </pic:blipFill>
                  <pic:spPr bwMode="auto">
                    <a:xfrm>
                      <a:off x="0" y="0"/>
                      <a:ext cx="4629150" cy="6012180"/>
                    </a:xfrm>
                    <a:prstGeom prst="rect">
                      <a:avLst/>
                    </a:prstGeom>
                    <a:noFill/>
                    <a:ln>
                      <a:noFill/>
                    </a:ln>
                    <a:extLst>
                      <a:ext uri="{53640926-AAD7-44D8-BBD7-CCE9431645EC}">
                        <a14:shadowObscured xmlns:a14="http://schemas.microsoft.com/office/drawing/2010/main"/>
                      </a:ext>
                    </a:extLst>
                  </pic:spPr>
                </pic:pic>
              </a:graphicData>
            </a:graphic>
          </wp:inline>
        </w:drawing>
      </w:r>
    </w:p>
    <w:p w14:paraId="7D0A9E63" w14:textId="77777777" w:rsidR="00D762F2" w:rsidRDefault="00D762F2" w:rsidP="008C091D">
      <w:pPr>
        <w:spacing w:line="360" w:lineRule="auto"/>
        <w:rPr>
          <w:rFonts w:ascii="Times New Roman" w:hAnsi="Times New Roman" w:cs="Times New Roman"/>
          <w:b/>
          <w:sz w:val="24"/>
        </w:rPr>
      </w:pPr>
    </w:p>
    <w:p w14:paraId="1B6B33A1" w14:textId="77777777" w:rsidR="00EF5D96" w:rsidRDefault="00EF5D96" w:rsidP="008C091D">
      <w:pPr>
        <w:spacing w:line="360" w:lineRule="auto"/>
        <w:rPr>
          <w:rFonts w:ascii="Times New Roman" w:hAnsi="Times New Roman" w:cs="Times New Roman"/>
          <w:b/>
          <w:sz w:val="24"/>
        </w:rPr>
      </w:pPr>
    </w:p>
    <w:p w14:paraId="7AA85E1C" w14:textId="77777777" w:rsidR="00D762F2" w:rsidRDefault="00847FA4" w:rsidP="008C091D">
      <w:pPr>
        <w:spacing w:line="360" w:lineRule="auto"/>
        <w:jc w:val="both"/>
        <w:rPr>
          <w:rFonts w:ascii="Times New Roman" w:hAnsi="Times New Roman" w:cs="Times New Roman"/>
          <w:b/>
          <w:sz w:val="24"/>
        </w:rPr>
      </w:pPr>
      <w:r>
        <w:rPr>
          <w:rFonts w:ascii="Times New Roman" w:hAnsi="Times New Roman" w:cs="Times New Roman"/>
          <w:b/>
          <w:sz w:val="24"/>
        </w:rPr>
        <w:t>Fig. 5</w:t>
      </w:r>
      <w:r w:rsidR="00D762F2">
        <w:rPr>
          <w:rFonts w:ascii="Times New Roman" w:hAnsi="Times New Roman" w:cs="Times New Roman"/>
          <w:b/>
          <w:sz w:val="24"/>
        </w:rPr>
        <w:t xml:space="preserve">. </w:t>
      </w:r>
      <w:r w:rsidR="00D762F2" w:rsidRPr="00D762F2">
        <w:rPr>
          <w:rFonts w:ascii="Times New Roman" w:hAnsi="Times New Roman" w:cs="Times New Roman"/>
          <w:b/>
          <w:sz w:val="24"/>
        </w:rPr>
        <w:t>Essential steps to explore and exploit the genomic diversity of soil microbial</w:t>
      </w:r>
      <w:r w:rsidR="00D762F2">
        <w:rPr>
          <w:rFonts w:ascii="Times New Roman" w:hAnsi="Times New Roman" w:cs="Times New Roman"/>
          <w:b/>
          <w:sz w:val="24"/>
        </w:rPr>
        <w:t xml:space="preserve"> </w:t>
      </w:r>
      <w:r w:rsidR="00D762F2" w:rsidRPr="00D762F2">
        <w:rPr>
          <w:rFonts w:ascii="Times New Roman" w:hAnsi="Times New Roman" w:cs="Times New Roman"/>
          <w:b/>
          <w:sz w:val="24"/>
        </w:rPr>
        <w:t>communities by metagenomics</w:t>
      </w:r>
    </w:p>
    <w:p w14:paraId="282F41F9" w14:textId="1A8ADF4A" w:rsidR="00D762F2" w:rsidRDefault="00C86921" w:rsidP="008C091D">
      <w:pPr>
        <w:spacing w:line="360" w:lineRule="auto"/>
        <w:jc w:val="both"/>
        <w:rPr>
          <w:rFonts w:ascii="Times New Roman" w:hAnsi="Times New Roman" w:cs="Times New Roman"/>
          <w:sz w:val="24"/>
          <w:szCs w:val="24"/>
        </w:rPr>
      </w:pPr>
      <w:r w:rsidRPr="00C86921">
        <w:rPr>
          <w:rFonts w:ascii="Times New Roman" w:hAnsi="Times New Roman" w:cs="Times New Roman"/>
          <w:sz w:val="24"/>
          <w:szCs w:val="24"/>
        </w:rPr>
        <w:t>Also, other method for quantifying the soil microbiome is profiling. The method of analysing soil microbial community composition and function is known as SM analysis. Since scientists have realised how important microorganisms are to the production and health of soil, this method has grown in popularity. This is a step</w:t>
      </w:r>
      <w:r>
        <w:rPr>
          <w:rFonts w:ascii="Times New Roman" w:hAnsi="Times New Roman" w:cs="Times New Roman"/>
          <w:sz w:val="24"/>
          <w:szCs w:val="24"/>
        </w:rPr>
        <w:t xml:space="preserve"> </w:t>
      </w:r>
      <w:r w:rsidRPr="00C86921">
        <w:rPr>
          <w:rFonts w:ascii="Times New Roman" w:hAnsi="Times New Roman" w:cs="Times New Roman"/>
          <w:sz w:val="24"/>
          <w:szCs w:val="24"/>
        </w:rPr>
        <w:t>by-step instruction explaining our methodology for microbiome analysis</w:t>
      </w:r>
      <w:r>
        <w:rPr>
          <w:rFonts w:ascii="Times New Roman" w:hAnsi="Times New Roman" w:cs="Times New Roman"/>
          <w:sz w:val="24"/>
          <w:szCs w:val="24"/>
        </w:rPr>
        <w:t xml:space="preserve"> (</w:t>
      </w:r>
      <w:proofErr w:type="spellStart"/>
      <w:r>
        <w:rPr>
          <w:rFonts w:ascii="Times New Roman" w:hAnsi="Times New Roman" w:cs="Times New Roman"/>
          <w:sz w:val="24"/>
          <w:szCs w:val="24"/>
        </w:rPr>
        <w:t>Nalage</w:t>
      </w:r>
      <w:proofErr w:type="spellEnd"/>
      <w:r>
        <w:rPr>
          <w:rFonts w:ascii="Times New Roman" w:hAnsi="Times New Roman" w:cs="Times New Roman"/>
          <w:sz w:val="24"/>
          <w:szCs w:val="24"/>
        </w:rPr>
        <w:t xml:space="preserve"> </w:t>
      </w:r>
      <w:r w:rsidRPr="00C86921">
        <w:rPr>
          <w:rFonts w:ascii="Times New Roman" w:hAnsi="Times New Roman" w:cs="Times New Roman"/>
          <w:i/>
          <w:sz w:val="24"/>
          <w:szCs w:val="24"/>
        </w:rPr>
        <w:t>et al</w:t>
      </w:r>
      <w:r>
        <w:rPr>
          <w:rFonts w:ascii="Times New Roman" w:hAnsi="Times New Roman" w:cs="Times New Roman"/>
          <w:sz w:val="24"/>
          <w:szCs w:val="24"/>
        </w:rPr>
        <w:t>., 2022</w:t>
      </w:r>
      <w:r w:rsidR="00F42774">
        <w:rPr>
          <w:rFonts w:ascii="Times New Roman" w:hAnsi="Times New Roman" w:cs="Times New Roman"/>
          <w:sz w:val="24"/>
          <w:szCs w:val="24"/>
        </w:rPr>
        <w:t>; Wydro, 2022</w:t>
      </w:r>
      <w:r>
        <w:rPr>
          <w:rFonts w:ascii="Times New Roman" w:hAnsi="Times New Roman" w:cs="Times New Roman"/>
          <w:sz w:val="24"/>
          <w:szCs w:val="24"/>
        </w:rPr>
        <w:t xml:space="preserve">). It involves Sample collection, </w:t>
      </w:r>
      <w:r>
        <w:rPr>
          <w:rFonts w:ascii="Times New Roman" w:hAnsi="Times New Roman" w:cs="Times New Roman"/>
          <w:sz w:val="24"/>
          <w:szCs w:val="24"/>
        </w:rPr>
        <w:lastRenderedPageBreak/>
        <w:t xml:space="preserve">DNA extraction, sequencing and finally data interpretation. </w:t>
      </w:r>
      <w:r w:rsidR="008054BD">
        <w:rPr>
          <w:rFonts w:ascii="Times New Roman" w:hAnsi="Times New Roman" w:cs="Times New Roman"/>
          <w:sz w:val="24"/>
          <w:szCs w:val="24"/>
        </w:rPr>
        <w:t xml:space="preserve">Thus, it aids in </w:t>
      </w:r>
      <w:proofErr w:type="gramStart"/>
      <w:r w:rsidR="008054BD">
        <w:rPr>
          <w:rFonts w:ascii="Times New Roman" w:hAnsi="Times New Roman" w:cs="Times New Roman"/>
          <w:sz w:val="24"/>
          <w:szCs w:val="24"/>
        </w:rPr>
        <w:t>strain based</w:t>
      </w:r>
      <w:proofErr w:type="gramEnd"/>
      <w:r w:rsidR="008054BD">
        <w:rPr>
          <w:rFonts w:ascii="Times New Roman" w:hAnsi="Times New Roman" w:cs="Times New Roman"/>
          <w:sz w:val="24"/>
          <w:szCs w:val="24"/>
        </w:rPr>
        <w:t xml:space="preserve"> bio-formulation preparation on crop specific target which facilitates better use of microbial activity in soil. Usually the character of any species or human or animal were determined by their DNA. </w:t>
      </w:r>
      <w:proofErr w:type="gramStart"/>
      <w:r w:rsidR="008054BD">
        <w:rPr>
          <w:rFonts w:ascii="Times New Roman" w:hAnsi="Times New Roman" w:cs="Times New Roman"/>
          <w:sz w:val="24"/>
          <w:szCs w:val="24"/>
        </w:rPr>
        <w:t>Thus</w:t>
      </w:r>
      <w:proofErr w:type="gramEnd"/>
      <w:r w:rsidR="008054BD">
        <w:rPr>
          <w:rFonts w:ascii="Times New Roman" w:hAnsi="Times New Roman" w:cs="Times New Roman"/>
          <w:sz w:val="24"/>
          <w:szCs w:val="24"/>
        </w:rPr>
        <w:t xml:space="preserve"> extraction of DNA will prone for species identification. Fig. 6. </w:t>
      </w:r>
      <w:r w:rsidR="00EF5D96">
        <w:rPr>
          <w:rFonts w:ascii="Times New Roman" w:hAnsi="Times New Roman" w:cs="Times New Roman"/>
          <w:sz w:val="24"/>
          <w:szCs w:val="24"/>
        </w:rPr>
        <w:t>Explains</w:t>
      </w:r>
      <w:r w:rsidR="008054BD">
        <w:rPr>
          <w:rFonts w:ascii="Times New Roman" w:hAnsi="Times New Roman" w:cs="Times New Roman"/>
          <w:sz w:val="24"/>
          <w:szCs w:val="24"/>
        </w:rPr>
        <w:t xml:space="preserve"> </w:t>
      </w:r>
      <w:r w:rsidR="005A150F">
        <w:rPr>
          <w:rFonts w:ascii="Times New Roman" w:hAnsi="Times New Roman" w:cs="Times New Roman"/>
          <w:sz w:val="24"/>
          <w:szCs w:val="24"/>
        </w:rPr>
        <w:t>different soil DNA extraction procedure.</w:t>
      </w:r>
    </w:p>
    <w:p w14:paraId="26CBF525" w14:textId="77777777" w:rsidR="00A05090" w:rsidRDefault="00A05090" w:rsidP="008C091D">
      <w:pPr>
        <w:spacing w:line="360" w:lineRule="auto"/>
        <w:jc w:val="both"/>
        <w:rPr>
          <w:rFonts w:ascii="Times New Roman" w:hAnsi="Times New Roman" w:cs="Times New Roman"/>
          <w:sz w:val="24"/>
          <w:szCs w:val="24"/>
        </w:rPr>
      </w:pPr>
    </w:p>
    <w:p w14:paraId="45032066" w14:textId="2CB89E95" w:rsidR="008D0E0E" w:rsidRDefault="008D0E0E" w:rsidP="008C091D">
      <w:pPr>
        <w:spacing w:line="360" w:lineRule="auto"/>
        <w:jc w:val="both"/>
        <w:rPr>
          <w:rFonts w:ascii="Times New Roman" w:hAnsi="Times New Roman" w:cs="Times New Roman"/>
          <w:sz w:val="24"/>
          <w:szCs w:val="24"/>
        </w:rPr>
      </w:pPr>
      <w:r w:rsidRPr="00F42774">
        <w:rPr>
          <w:rFonts w:ascii="Times New Roman" w:hAnsi="Times New Roman" w:cs="Times New Roman"/>
          <w:noProof/>
          <w:sz w:val="24"/>
          <w:szCs w:val="24"/>
          <w:lang w:eastAsia="en-IN"/>
        </w:rPr>
        <w:drawing>
          <wp:anchor distT="0" distB="0" distL="114300" distR="114300" simplePos="0" relativeHeight="251684864" behindDoc="0" locked="0" layoutInCell="1" allowOverlap="1" wp14:anchorId="41A8782B" wp14:editId="7716F2BE">
            <wp:simplePos x="0" y="0"/>
            <wp:positionH relativeFrom="margin">
              <wp:posOffset>0</wp:posOffset>
            </wp:positionH>
            <wp:positionV relativeFrom="paragraph">
              <wp:posOffset>-635</wp:posOffset>
            </wp:positionV>
            <wp:extent cx="5838825" cy="3284729"/>
            <wp:effectExtent l="0" t="0" r="0" b="0"/>
            <wp:wrapNone/>
            <wp:docPr id="2" name="Picture 2" descr="C:\Users\PERSONAL\Desktop\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Presentation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284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31AB4" w14:textId="77777777" w:rsidR="008D0E0E" w:rsidRDefault="008D0E0E" w:rsidP="008C091D">
      <w:pPr>
        <w:spacing w:line="360" w:lineRule="auto"/>
        <w:jc w:val="both"/>
        <w:rPr>
          <w:rFonts w:ascii="Times New Roman" w:hAnsi="Times New Roman" w:cs="Times New Roman"/>
          <w:sz w:val="24"/>
          <w:szCs w:val="24"/>
        </w:rPr>
      </w:pPr>
    </w:p>
    <w:p w14:paraId="13E22097" w14:textId="77777777" w:rsidR="008D0E0E" w:rsidRDefault="008D0E0E" w:rsidP="008C091D">
      <w:pPr>
        <w:spacing w:line="360" w:lineRule="auto"/>
        <w:jc w:val="both"/>
        <w:rPr>
          <w:rFonts w:ascii="Times New Roman" w:hAnsi="Times New Roman" w:cs="Times New Roman"/>
          <w:sz w:val="24"/>
          <w:szCs w:val="24"/>
        </w:rPr>
      </w:pPr>
    </w:p>
    <w:p w14:paraId="26A2EF3F" w14:textId="77777777" w:rsidR="008D0E0E" w:rsidRDefault="008D0E0E" w:rsidP="008C091D">
      <w:pPr>
        <w:spacing w:line="360" w:lineRule="auto"/>
        <w:jc w:val="both"/>
        <w:rPr>
          <w:rFonts w:ascii="Times New Roman" w:hAnsi="Times New Roman" w:cs="Times New Roman"/>
          <w:sz w:val="24"/>
          <w:szCs w:val="24"/>
        </w:rPr>
      </w:pPr>
    </w:p>
    <w:p w14:paraId="30ACF09E" w14:textId="77777777" w:rsidR="008D0E0E" w:rsidRDefault="008D0E0E" w:rsidP="008C091D">
      <w:pPr>
        <w:spacing w:line="360" w:lineRule="auto"/>
        <w:jc w:val="both"/>
        <w:rPr>
          <w:rFonts w:ascii="Times New Roman" w:hAnsi="Times New Roman" w:cs="Times New Roman"/>
          <w:sz w:val="24"/>
          <w:szCs w:val="24"/>
        </w:rPr>
      </w:pPr>
    </w:p>
    <w:p w14:paraId="55E7ED27" w14:textId="77777777" w:rsidR="008D0E0E" w:rsidRDefault="008D0E0E" w:rsidP="008C091D">
      <w:pPr>
        <w:spacing w:line="360" w:lineRule="auto"/>
        <w:jc w:val="both"/>
        <w:rPr>
          <w:rFonts w:ascii="Times New Roman" w:hAnsi="Times New Roman" w:cs="Times New Roman"/>
          <w:sz w:val="24"/>
          <w:szCs w:val="24"/>
        </w:rPr>
      </w:pPr>
    </w:p>
    <w:p w14:paraId="3A4CBB42" w14:textId="77777777" w:rsidR="008D0E0E" w:rsidRDefault="008D0E0E" w:rsidP="008C091D">
      <w:pPr>
        <w:spacing w:line="360" w:lineRule="auto"/>
        <w:jc w:val="both"/>
        <w:rPr>
          <w:rFonts w:ascii="Times New Roman" w:hAnsi="Times New Roman" w:cs="Times New Roman"/>
          <w:sz w:val="24"/>
          <w:szCs w:val="24"/>
        </w:rPr>
      </w:pPr>
    </w:p>
    <w:p w14:paraId="79885D23" w14:textId="77777777" w:rsidR="00A05090" w:rsidRDefault="00A05090" w:rsidP="008C091D">
      <w:pPr>
        <w:spacing w:line="360" w:lineRule="auto"/>
        <w:jc w:val="both"/>
        <w:rPr>
          <w:rFonts w:ascii="Times New Roman" w:hAnsi="Times New Roman" w:cs="Times New Roman"/>
          <w:sz w:val="24"/>
          <w:szCs w:val="24"/>
        </w:rPr>
      </w:pPr>
    </w:p>
    <w:p w14:paraId="7F69F99A" w14:textId="77777777" w:rsidR="005E7E6C" w:rsidRDefault="005E7E6C" w:rsidP="008C091D">
      <w:pPr>
        <w:spacing w:line="360" w:lineRule="auto"/>
        <w:jc w:val="both"/>
        <w:rPr>
          <w:rFonts w:ascii="Times New Roman" w:hAnsi="Times New Roman" w:cs="Times New Roman"/>
          <w:sz w:val="24"/>
          <w:szCs w:val="24"/>
        </w:rPr>
      </w:pPr>
    </w:p>
    <w:p w14:paraId="1F998CBF" w14:textId="77777777" w:rsidR="00C86921" w:rsidRDefault="00847FA4" w:rsidP="008C091D">
      <w:pPr>
        <w:spacing w:line="360" w:lineRule="auto"/>
        <w:jc w:val="center"/>
        <w:rPr>
          <w:rFonts w:ascii="Times New Roman" w:hAnsi="Times New Roman" w:cs="Times New Roman"/>
          <w:b/>
          <w:sz w:val="24"/>
        </w:rPr>
      </w:pPr>
      <w:r>
        <w:rPr>
          <w:rFonts w:ascii="Times New Roman" w:hAnsi="Times New Roman" w:cs="Times New Roman"/>
          <w:b/>
          <w:sz w:val="24"/>
        </w:rPr>
        <w:t>Fig. 6</w:t>
      </w:r>
      <w:r w:rsidR="00C86921">
        <w:rPr>
          <w:rFonts w:ascii="Times New Roman" w:hAnsi="Times New Roman" w:cs="Times New Roman"/>
          <w:b/>
          <w:sz w:val="24"/>
        </w:rPr>
        <w:t xml:space="preserve">. </w:t>
      </w:r>
      <w:r w:rsidR="00C86921" w:rsidRPr="00C86921">
        <w:rPr>
          <w:rFonts w:ascii="Times New Roman" w:hAnsi="Times New Roman" w:cs="Times New Roman"/>
          <w:b/>
          <w:sz w:val="24"/>
        </w:rPr>
        <w:t>Procedures for analysing the soil microbiome (SM)</w:t>
      </w:r>
      <w:r w:rsidR="00F42774">
        <w:rPr>
          <w:rFonts w:ascii="Times New Roman" w:hAnsi="Times New Roman" w:cs="Times New Roman"/>
          <w:b/>
          <w:sz w:val="24"/>
        </w:rPr>
        <w:t xml:space="preserve"> through PCR and Sequencing</w:t>
      </w:r>
    </w:p>
    <w:p w14:paraId="60B94258" w14:textId="77777777" w:rsidR="00082EBB" w:rsidRDefault="005C1B2F" w:rsidP="008C091D">
      <w:pPr>
        <w:spacing w:line="360" w:lineRule="auto"/>
        <w:jc w:val="both"/>
        <w:rPr>
          <w:rFonts w:ascii="Times New Roman" w:hAnsi="Times New Roman" w:cs="Times New Roman"/>
          <w:b/>
          <w:sz w:val="24"/>
        </w:rPr>
      </w:pPr>
      <w:r>
        <w:rPr>
          <w:rFonts w:ascii="Times New Roman" w:hAnsi="Times New Roman" w:cs="Times New Roman"/>
          <w:b/>
          <w:sz w:val="24"/>
        </w:rPr>
        <w:t xml:space="preserve">5. </w:t>
      </w:r>
      <w:r w:rsidR="00082EBB">
        <w:rPr>
          <w:rFonts w:ascii="Times New Roman" w:hAnsi="Times New Roman" w:cs="Times New Roman"/>
          <w:b/>
          <w:sz w:val="24"/>
        </w:rPr>
        <w:t>Future Thrust</w:t>
      </w:r>
    </w:p>
    <w:p w14:paraId="3E330455" w14:textId="77777777" w:rsidR="00082EBB" w:rsidRDefault="00082EBB" w:rsidP="008C091D">
      <w:pPr>
        <w:spacing w:line="360" w:lineRule="auto"/>
        <w:jc w:val="both"/>
        <w:rPr>
          <w:rFonts w:ascii="Times New Roman" w:hAnsi="Times New Roman" w:cs="Times New Roman"/>
          <w:sz w:val="24"/>
        </w:rPr>
      </w:pPr>
      <w:r>
        <w:rPr>
          <w:rFonts w:ascii="Times New Roman" w:hAnsi="Times New Roman" w:cs="Times New Roman"/>
          <w:sz w:val="24"/>
        </w:rPr>
        <w:t xml:space="preserve">Plant and soil are inter-connected in biosphere. Plant </w:t>
      </w:r>
      <w:r w:rsidR="005C1B2F">
        <w:rPr>
          <w:rFonts w:ascii="Times New Roman" w:hAnsi="Times New Roman" w:cs="Times New Roman"/>
          <w:sz w:val="24"/>
        </w:rPr>
        <w:t>micro biomes</w:t>
      </w:r>
      <w:r>
        <w:rPr>
          <w:rFonts w:ascii="Times New Roman" w:hAnsi="Times New Roman" w:cs="Times New Roman"/>
          <w:sz w:val="24"/>
        </w:rPr>
        <w:t xml:space="preserve"> levering in agriculture plays a significant role in promoting rapid diverse and beneficial micro-organisms which contributes to better crop health and productivity. Although interlinking of plant associated microbiome towards cropping system had been utilized and recognized for past centuries, and it was known to be progress for mid 1980s, and harnessed its potential. Several research studies and scientists were focused on preparation of microbial consortia (group of microbial </w:t>
      </w:r>
      <w:proofErr w:type="gramStart"/>
      <w:r>
        <w:rPr>
          <w:rFonts w:ascii="Times New Roman" w:hAnsi="Times New Roman" w:cs="Times New Roman"/>
          <w:sz w:val="24"/>
        </w:rPr>
        <w:t>inoculum</w:t>
      </w:r>
      <w:proofErr w:type="gramEnd"/>
      <w:r>
        <w:rPr>
          <w:rFonts w:ascii="Times New Roman" w:hAnsi="Times New Roman" w:cs="Times New Roman"/>
          <w:sz w:val="24"/>
        </w:rPr>
        <w:t xml:space="preserve">) and its effectiveness in real </w:t>
      </w:r>
      <w:r w:rsidRPr="00082EBB">
        <w:rPr>
          <w:rFonts w:ascii="Times New Roman" w:hAnsi="Times New Roman" w:cs="Times New Roman"/>
          <w:sz w:val="24"/>
          <w:szCs w:val="24"/>
        </w:rPr>
        <w:t xml:space="preserve">world scenario was limited and haven’t reach other end circumstances (Kimotho </w:t>
      </w:r>
      <w:r w:rsidRPr="00082EBB">
        <w:rPr>
          <w:rFonts w:ascii="Times New Roman" w:hAnsi="Times New Roman" w:cs="Times New Roman"/>
          <w:i/>
          <w:sz w:val="24"/>
          <w:szCs w:val="24"/>
        </w:rPr>
        <w:t>et al</w:t>
      </w:r>
      <w:r w:rsidRPr="00082EBB">
        <w:rPr>
          <w:rFonts w:ascii="Times New Roman" w:hAnsi="Times New Roman" w:cs="Times New Roman"/>
          <w:sz w:val="24"/>
          <w:szCs w:val="24"/>
        </w:rPr>
        <w:t>., 2024).</w:t>
      </w:r>
      <w:r>
        <w:rPr>
          <w:rFonts w:ascii="Times New Roman" w:hAnsi="Times New Roman" w:cs="Times New Roman"/>
          <w:sz w:val="24"/>
          <w:szCs w:val="24"/>
        </w:rPr>
        <w:t xml:space="preserve"> This urgency delineates</w:t>
      </w:r>
      <w:r w:rsidR="00B85170">
        <w:rPr>
          <w:rFonts w:ascii="Times New Roman" w:hAnsi="Times New Roman" w:cs="Times New Roman"/>
          <w:sz w:val="24"/>
          <w:szCs w:val="24"/>
        </w:rPr>
        <w:t xml:space="preserve"> in preparing crop specific microbial inoculum through its RNA pattern and synergistic effect, different formulation with altering ratios, improved delivery method through ML algorithm practices and predicting soil organic status through DSSAT or RothC models.</w:t>
      </w:r>
      <w:r>
        <w:rPr>
          <w:rFonts w:ascii="Times New Roman" w:hAnsi="Times New Roman" w:cs="Times New Roman"/>
          <w:sz w:val="24"/>
          <w:szCs w:val="24"/>
        </w:rPr>
        <w:t xml:space="preserve"> </w:t>
      </w:r>
      <w:r>
        <w:t xml:space="preserve"> </w:t>
      </w:r>
      <w:r>
        <w:rPr>
          <w:rFonts w:ascii="Times New Roman" w:hAnsi="Times New Roman" w:cs="Times New Roman"/>
          <w:sz w:val="24"/>
        </w:rPr>
        <w:t xml:space="preserve">       </w:t>
      </w:r>
    </w:p>
    <w:p w14:paraId="463A0CF7" w14:textId="77777777" w:rsidR="00B85170" w:rsidRDefault="00B85170" w:rsidP="008C091D">
      <w:pPr>
        <w:spacing w:line="360" w:lineRule="auto"/>
        <w:jc w:val="both"/>
        <w:rPr>
          <w:rFonts w:ascii="Times New Roman" w:hAnsi="Times New Roman" w:cs="Times New Roman"/>
          <w:sz w:val="24"/>
          <w:szCs w:val="24"/>
        </w:rPr>
      </w:pPr>
      <w:r>
        <w:rPr>
          <w:rFonts w:ascii="Times New Roman" w:hAnsi="Times New Roman" w:cs="Times New Roman"/>
          <w:sz w:val="24"/>
        </w:rPr>
        <w:lastRenderedPageBreak/>
        <w:t>Promoting microbial inoculum towards crop specific and environmentally stable without altering its structure and function can show maximum promising effect in overcoming challenges like land degradation, land use changes, soil desertification. Tailoring and interlinking various agronomic practices like crop rotation, intercropping, mulching, soil residue management, legume cropping, rice fallow pulse might increase the state of native microbial population and can effectively recruit other organisms through synergistic effects</w:t>
      </w:r>
      <w:r w:rsidRPr="00B85170">
        <w:rPr>
          <w:rFonts w:ascii="Times New Roman" w:hAnsi="Times New Roman" w:cs="Times New Roman"/>
          <w:sz w:val="24"/>
          <w:szCs w:val="24"/>
        </w:rPr>
        <w:t xml:space="preserve"> (Wang and Li, 2019).</w:t>
      </w:r>
      <w:r>
        <w:rPr>
          <w:rFonts w:ascii="Times New Roman" w:hAnsi="Times New Roman" w:cs="Times New Roman"/>
          <w:sz w:val="24"/>
          <w:szCs w:val="24"/>
        </w:rPr>
        <w:t xml:space="preserve"> Also, advancing microbial sequencing can favour and can enumerate their efficiency and tolerance towards biotic as well as abiotic stress in environmental condition offering exciting possibility for boosting crop productivity and sustainability.</w:t>
      </w:r>
    </w:p>
    <w:p w14:paraId="3C1042A3" w14:textId="77777777" w:rsidR="00B85170" w:rsidRDefault="002261BE" w:rsidP="008C091D">
      <w:pPr>
        <w:spacing w:line="360" w:lineRule="auto"/>
        <w:jc w:val="both"/>
        <w:rPr>
          <w:rFonts w:ascii="Times New Roman" w:hAnsi="Times New Roman" w:cs="Times New Roman"/>
          <w:sz w:val="24"/>
        </w:rPr>
      </w:pPr>
      <w:r w:rsidRPr="002261BE">
        <w:rPr>
          <w:rFonts w:ascii="Times New Roman" w:hAnsi="Times New Roman" w:cs="Times New Roman"/>
          <w:sz w:val="24"/>
          <w:szCs w:val="24"/>
        </w:rPr>
        <w:t xml:space="preserve">Soil microorganisms, regarded as the biological bridge between plant and soil ecosystems, play a pivotal role in the PSF </w:t>
      </w:r>
      <w:r>
        <w:rPr>
          <w:rFonts w:ascii="Times New Roman" w:hAnsi="Times New Roman" w:cs="Times New Roman"/>
          <w:sz w:val="24"/>
          <w:szCs w:val="24"/>
        </w:rPr>
        <w:t xml:space="preserve">(positive soil feedback) </w:t>
      </w:r>
      <w:r w:rsidRPr="002261BE">
        <w:rPr>
          <w:rFonts w:ascii="Times New Roman" w:hAnsi="Times New Roman" w:cs="Times New Roman"/>
          <w:sz w:val="24"/>
          <w:szCs w:val="24"/>
        </w:rPr>
        <w:t xml:space="preserve">system. </w:t>
      </w:r>
      <w:r w:rsidR="00B85170">
        <w:rPr>
          <w:rFonts w:ascii="Times New Roman" w:hAnsi="Times New Roman" w:cs="Times New Roman"/>
          <w:sz w:val="24"/>
          <w:szCs w:val="24"/>
        </w:rPr>
        <w:t xml:space="preserve">Future prediction studies can </w:t>
      </w:r>
      <w:proofErr w:type="gramStart"/>
      <w:r w:rsidR="00B85170">
        <w:rPr>
          <w:rFonts w:ascii="Times New Roman" w:hAnsi="Times New Roman" w:cs="Times New Roman"/>
          <w:sz w:val="24"/>
          <w:szCs w:val="24"/>
        </w:rPr>
        <w:t>focuses</w:t>
      </w:r>
      <w:proofErr w:type="gramEnd"/>
      <w:r w:rsidR="001C1AE3">
        <w:rPr>
          <w:rFonts w:ascii="Times New Roman" w:hAnsi="Times New Roman" w:cs="Times New Roman"/>
          <w:sz w:val="24"/>
          <w:szCs w:val="24"/>
        </w:rPr>
        <w:t xml:space="preserve"> and fill the existing gap</w:t>
      </w:r>
      <w:r w:rsidR="00B85170">
        <w:rPr>
          <w:rFonts w:ascii="Times New Roman" w:hAnsi="Times New Roman" w:cs="Times New Roman"/>
          <w:sz w:val="24"/>
          <w:szCs w:val="24"/>
        </w:rPr>
        <w:t xml:space="preserve"> on how introduced inoculum affects native standard microbial diversity, </w:t>
      </w:r>
      <w:r w:rsidR="001C1AE3">
        <w:rPr>
          <w:rFonts w:ascii="Times New Roman" w:hAnsi="Times New Roman" w:cs="Times New Roman"/>
          <w:sz w:val="24"/>
          <w:szCs w:val="24"/>
        </w:rPr>
        <w:t xml:space="preserve">their dynamic changes and what are the factors which promotes and limits the microbial population in agriculture forum. This make a necessary for preparing resilient microbial inoculants and consortia which can sustain at various environmental situations. Developing target and delivery mechanism which suites to specific crop and local climatic condition is essential in inoculating microbiome load. Bridging the gap between lab to field level and possible errors can be minimised in future research shall promote sustainable and precision farming thereby farmers will be benefitted in better ways in future scenarios.  </w:t>
      </w:r>
      <w:r w:rsidR="00B85170">
        <w:rPr>
          <w:rFonts w:ascii="Times New Roman" w:hAnsi="Times New Roman" w:cs="Times New Roman"/>
          <w:sz w:val="24"/>
          <w:szCs w:val="24"/>
        </w:rPr>
        <w:t xml:space="preserve"> </w:t>
      </w:r>
      <w:r w:rsidR="00B85170">
        <w:rPr>
          <w:rFonts w:ascii="Times New Roman" w:hAnsi="Times New Roman" w:cs="Times New Roman"/>
          <w:sz w:val="24"/>
        </w:rPr>
        <w:t xml:space="preserve">   </w:t>
      </w:r>
    </w:p>
    <w:p w14:paraId="56D93810" w14:textId="77777777" w:rsidR="005C1B2F" w:rsidRDefault="005C1B2F" w:rsidP="008C091D">
      <w:pPr>
        <w:spacing w:line="360" w:lineRule="auto"/>
        <w:rPr>
          <w:rFonts w:ascii="Times New Roman" w:hAnsi="Times New Roman" w:cs="Times New Roman"/>
          <w:b/>
          <w:sz w:val="24"/>
        </w:rPr>
      </w:pPr>
      <w:r>
        <w:rPr>
          <w:rFonts w:ascii="Times New Roman" w:hAnsi="Times New Roman" w:cs="Times New Roman"/>
          <w:b/>
          <w:sz w:val="24"/>
        </w:rPr>
        <w:t xml:space="preserve">6. </w:t>
      </w:r>
      <w:r w:rsidRPr="00682B34">
        <w:rPr>
          <w:rFonts w:ascii="Times New Roman" w:hAnsi="Times New Roman" w:cs="Times New Roman"/>
          <w:b/>
          <w:sz w:val="24"/>
        </w:rPr>
        <w:t>Conclusion</w:t>
      </w:r>
      <w:r>
        <w:rPr>
          <w:rFonts w:ascii="Times New Roman" w:hAnsi="Times New Roman" w:cs="Times New Roman"/>
          <w:b/>
          <w:sz w:val="24"/>
        </w:rPr>
        <w:t xml:space="preserve"> </w:t>
      </w:r>
    </w:p>
    <w:p w14:paraId="66489746" w14:textId="77777777" w:rsidR="005C1B2F" w:rsidRPr="00082EBB" w:rsidRDefault="005C1B2F" w:rsidP="008C091D">
      <w:pPr>
        <w:spacing w:line="360" w:lineRule="auto"/>
        <w:jc w:val="both"/>
        <w:rPr>
          <w:rFonts w:ascii="Times New Roman" w:hAnsi="Times New Roman" w:cs="Times New Roman"/>
          <w:sz w:val="24"/>
        </w:rPr>
      </w:pPr>
      <w:r>
        <w:rPr>
          <w:rFonts w:ascii="Times New Roman" w:hAnsi="Times New Roman" w:cs="Times New Roman"/>
          <w:sz w:val="24"/>
        </w:rPr>
        <w:t xml:space="preserve">Soil is the base for cultivation and nation food security. Hence keeping soil media healthy and more </w:t>
      </w:r>
      <w:r w:rsidRPr="00232938">
        <w:rPr>
          <w:rFonts w:ascii="Times New Roman" w:hAnsi="Times New Roman" w:cs="Times New Roman"/>
          <w:sz w:val="24"/>
          <w:szCs w:val="24"/>
        </w:rPr>
        <w:t>fertile helps us to make diversified cultivation and for sustainable future. This review paper clearly stated the role of soil micro biome</w:t>
      </w:r>
      <w:r>
        <w:rPr>
          <w:rFonts w:ascii="Times New Roman" w:hAnsi="Times New Roman" w:cs="Times New Roman"/>
          <w:sz w:val="24"/>
          <w:szCs w:val="24"/>
        </w:rPr>
        <w:t xml:space="preserve"> under soil system</w:t>
      </w:r>
      <w:r w:rsidRPr="00232938">
        <w:rPr>
          <w:rFonts w:ascii="Times New Roman" w:hAnsi="Times New Roman" w:cs="Times New Roman"/>
          <w:sz w:val="24"/>
          <w:szCs w:val="24"/>
        </w:rPr>
        <w:t xml:space="preserve"> and usage of biofertilizer in agricultural. As its use enhance productivity by biological nitrogen fixation or solubilization of insoluble phosphate or by producing hormones, vitamins and other growth promoters required for plant growth, minimize the use of chemical fertilizers, to stimulate the production of growth promoting substances, mobilize phosphate, antagonists, suppress the occurrence of soil borne pathogens, bio-control of diseases, nitrogen fixing and thereby in the recycling of plant nutrients.</w:t>
      </w:r>
      <w:r>
        <w:rPr>
          <w:sz w:val="20"/>
          <w:szCs w:val="20"/>
        </w:rPr>
        <w:t xml:space="preserve"> </w:t>
      </w:r>
      <w:r w:rsidRPr="00232938">
        <w:rPr>
          <w:rFonts w:ascii="Times New Roman" w:hAnsi="Times New Roman" w:cs="Times New Roman"/>
          <w:sz w:val="24"/>
        </w:rPr>
        <w:t>Ultimately, the complex interplay of microbes, soil health, and ecosystems production has been made clear by advancements in the study of the soil microbiome.</w:t>
      </w:r>
      <w:r>
        <w:rPr>
          <w:rFonts w:ascii="Times New Roman" w:hAnsi="Times New Roman" w:cs="Times New Roman"/>
          <w:sz w:val="24"/>
        </w:rPr>
        <w:t xml:space="preserve"> Hence, it is clearly believed that everyone shall add well decomposed organic manure like FYM, </w:t>
      </w:r>
      <w:r>
        <w:rPr>
          <w:rFonts w:ascii="Times New Roman" w:hAnsi="Times New Roman" w:cs="Times New Roman"/>
          <w:sz w:val="24"/>
        </w:rPr>
        <w:lastRenderedPageBreak/>
        <w:t>compost, goat manure can create a wide complex in soil system and pave a way for soil organisms to develop more and give beneficial attributes towards soil ecosystem.</w:t>
      </w:r>
    </w:p>
    <w:p w14:paraId="4E3A18D9" w14:textId="77777777" w:rsidR="00675A8A" w:rsidRPr="00675A8A" w:rsidRDefault="00203D81" w:rsidP="008C091D">
      <w:pPr>
        <w:spacing w:line="360" w:lineRule="auto"/>
        <w:jc w:val="both"/>
        <w:rPr>
          <w:rFonts w:ascii="Times New Roman" w:hAnsi="Times New Roman" w:cs="Times New Roman"/>
          <w:b/>
          <w:sz w:val="24"/>
        </w:rPr>
      </w:pPr>
      <w:bookmarkStart w:id="0" w:name="_GoBack"/>
      <w:bookmarkEnd w:id="0"/>
      <w:r>
        <w:rPr>
          <w:rFonts w:ascii="Times New Roman" w:hAnsi="Times New Roman" w:cs="Times New Roman"/>
          <w:b/>
          <w:sz w:val="24"/>
        </w:rPr>
        <w:t>Details of software used in art preparation</w:t>
      </w:r>
    </w:p>
    <w:p w14:paraId="25D81A45" w14:textId="77777777" w:rsidR="00675A8A" w:rsidRPr="00F47DD9" w:rsidRDefault="00675A8A" w:rsidP="008C091D">
      <w:pPr>
        <w:spacing w:line="360" w:lineRule="auto"/>
        <w:jc w:val="both"/>
        <w:rPr>
          <w:rFonts w:ascii="Times New Roman" w:hAnsi="Times New Roman" w:cs="Times New Roman"/>
          <w:sz w:val="24"/>
        </w:rPr>
      </w:pPr>
      <w:r>
        <w:rPr>
          <w:rFonts w:ascii="Times New Roman" w:hAnsi="Times New Roman" w:cs="Times New Roman"/>
          <w:sz w:val="24"/>
        </w:rPr>
        <w:t xml:space="preserve">The smart art illustration </w:t>
      </w:r>
      <w:proofErr w:type="gramStart"/>
      <w:r>
        <w:rPr>
          <w:rFonts w:ascii="Times New Roman" w:hAnsi="Times New Roman" w:cs="Times New Roman"/>
          <w:sz w:val="24"/>
        </w:rPr>
        <w:t>were</w:t>
      </w:r>
      <w:proofErr w:type="gramEnd"/>
      <w:r>
        <w:rPr>
          <w:rFonts w:ascii="Times New Roman" w:hAnsi="Times New Roman" w:cs="Times New Roman"/>
          <w:sz w:val="24"/>
        </w:rPr>
        <w:t xml:space="preserve"> prepared using </w:t>
      </w:r>
      <w:r w:rsidRPr="00675A8A">
        <w:rPr>
          <w:rFonts w:ascii="Times New Roman" w:hAnsi="Times New Roman" w:cs="Times New Roman"/>
          <w:b/>
          <w:sz w:val="24"/>
        </w:rPr>
        <w:t>MS PowerPoint v 2013</w:t>
      </w:r>
      <w:r>
        <w:rPr>
          <w:rFonts w:ascii="Times New Roman" w:hAnsi="Times New Roman" w:cs="Times New Roman"/>
          <w:sz w:val="24"/>
        </w:rPr>
        <w:t xml:space="preserve"> and </w:t>
      </w:r>
      <w:r w:rsidRPr="00675A8A">
        <w:rPr>
          <w:rFonts w:ascii="Times New Roman" w:hAnsi="Times New Roman" w:cs="Times New Roman"/>
          <w:b/>
          <w:sz w:val="24"/>
        </w:rPr>
        <w:t>bio render</w:t>
      </w:r>
      <w:r>
        <w:rPr>
          <w:rFonts w:ascii="Times New Roman" w:hAnsi="Times New Roman" w:cs="Times New Roman"/>
          <w:sz w:val="24"/>
        </w:rPr>
        <w:t xml:space="preserve"> software (free licensed)  </w:t>
      </w:r>
    </w:p>
    <w:p w14:paraId="5EE556A9" w14:textId="5AE426B1" w:rsidR="00682B34" w:rsidRPr="00F1371E" w:rsidRDefault="00682B34" w:rsidP="008C091D">
      <w:pPr>
        <w:spacing w:line="360" w:lineRule="auto"/>
        <w:jc w:val="both"/>
        <w:rPr>
          <w:rFonts w:ascii="Times New Roman" w:hAnsi="Times New Roman" w:cs="Times New Roman"/>
          <w:sz w:val="24"/>
        </w:rPr>
      </w:pPr>
      <w:r>
        <w:rPr>
          <w:rFonts w:ascii="Times New Roman" w:hAnsi="Times New Roman" w:cs="Times New Roman"/>
          <w:b/>
          <w:sz w:val="24"/>
        </w:rPr>
        <w:t>References</w:t>
      </w:r>
    </w:p>
    <w:p w14:paraId="1F3A6CB2" w14:textId="77777777" w:rsidR="00921BBF" w:rsidRPr="004547ED" w:rsidRDefault="00921BBF" w:rsidP="008C091D">
      <w:pPr>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4547ED">
        <w:rPr>
          <w:rFonts w:ascii="Times New Roman" w:eastAsia="Times New Roman" w:hAnsi="Times New Roman" w:cs="Times New Roman"/>
          <w:color w:val="222222"/>
          <w:sz w:val="24"/>
          <w:szCs w:val="24"/>
          <w:lang w:eastAsia="en-IN"/>
        </w:rPr>
        <w:t xml:space="preserve">A. Chatterjee, S. Singh, C. Agrawal, S. Yadav, R. Rai, L.C. Rai, Chapter 10 - Role of Algae as a Biofertilizer, Editor(s): Rajesh Prasad Rastogi, Datta </w:t>
      </w:r>
      <w:proofErr w:type="spellStart"/>
      <w:r w:rsidRPr="004547ED">
        <w:rPr>
          <w:rFonts w:ascii="Times New Roman" w:eastAsia="Times New Roman" w:hAnsi="Times New Roman" w:cs="Times New Roman"/>
          <w:color w:val="222222"/>
          <w:sz w:val="24"/>
          <w:szCs w:val="24"/>
          <w:lang w:eastAsia="en-IN"/>
        </w:rPr>
        <w:t>Madamwar</w:t>
      </w:r>
      <w:proofErr w:type="spellEnd"/>
      <w:r w:rsidRPr="004547ED">
        <w:rPr>
          <w:rFonts w:ascii="Times New Roman" w:eastAsia="Times New Roman" w:hAnsi="Times New Roman" w:cs="Times New Roman"/>
          <w:color w:val="222222"/>
          <w:sz w:val="24"/>
          <w:szCs w:val="24"/>
          <w:lang w:eastAsia="en-IN"/>
        </w:rPr>
        <w:t xml:space="preserve">, Ashok Pandey, Algal Green Chemistry, Elsevier, 2017, Pages 189-200, ISBN 9780444637840, </w:t>
      </w:r>
      <w:hyperlink r:id="rId14" w:history="1">
        <w:r w:rsidRPr="004547ED">
          <w:rPr>
            <w:rStyle w:val="Hyperlink"/>
            <w:rFonts w:ascii="Times New Roman" w:eastAsia="Times New Roman" w:hAnsi="Times New Roman" w:cs="Times New Roman"/>
            <w:sz w:val="24"/>
            <w:szCs w:val="24"/>
            <w:lang w:eastAsia="en-IN"/>
          </w:rPr>
          <w:t>https://doi.org/10.1016/B978-0-444-63784-0.00010-2</w:t>
        </w:r>
      </w:hyperlink>
      <w:r w:rsidRPr="004547ED">
        <w:rPr>
          <w:rFonts w:ascii="Times New Roman" w:eastAsia="Times New Roman" w:hAnsi="Times New Roman" w:cs="Times New Roman"/>
          <w:color w:val="222222"/>
          <w:sz w:val="24"/>
          <w:szCs w:val="24"/>
          <w:lang w:eastAsia="en-IN"/>
        </w:rPr>
        <w:t>.</w:t>
      </w:r>
    </w:p>
    <w:p w14:paraId="1F68BBF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 xml:space="preserve">Ahmad, F., Ahmad, I., &amp; Khan, M. S. (2008). Screening of free-living </w:t>
      </w:r>
      <w:proofErr w:type="spellStart"/>
      <w:r w:rsidRPr="00364250">
        <w:rPr>
          <w:rFonts w:ascii="Times New Roman" w:hAnsi="Times New Roman" w:cs="Times New Roman"/>
          <w:color w:val="212121"/>
          <w:sz w:val="24"/>
          <w:szCs w:val="24"/>
          <w:shd w:val="clear" w:color="auto" w:fill="FFFFFF"/>
        </w:rPr>
        <w:t>rhizospheric</w:t>
      </w:r>
      <w:proofErr w:type="spellEnd"/>
      <w:r w:rsidRPr="00364250">
        <w:rPr>
          <w:rFonts w:ascii="Times New Roman" w:hAnsi="Times New Roman" w:cs="Times New Roman"/>
          <w:color w:val="212121"/>
          <w:sz w:val="24"/>
          <w:szCs w:val="24"/>
          <w:shd w:val="clear" w:color="auto" w:fill="FFFFFF"/>
        </w:rPr>
        <w:t xml:space="preserve"> bacteria for their multiple plant growth promoting activities. </w:t>
      </w:r>
      <w:r w:rsidRPr="00364250">
        <w:rPr>
          <w:rFonts w:ascii="Times New Roman" w:hAnsi="Times New Roman" w:cs="Times New Roman"/>
          <w:i/>
          <w:iCs/>
          <w:color w:val="212121"/>
          <w:sz w:val="24"/>
          <w:szCs w:val="24"/>
          <w:shd w:val="clear" w:color="auto" w:fill="FFFFFF"/>
        </w:rPr>
        <w:t>Microbiological research</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163</w:t>
      </w:r>
      <w:r w:rsidRPr="00364250">
        <w:rPr>
          <w:rFonts w:ascii="Times New Roman" w:hAnsi="Times New Roman" w:cs="Times New Roman"/>
          <w:color w:val="212121"/>
          <w:sz w:val="24"/>
          <w:szCs w:val="24"/>
          <w:shd w:val="clear" w:color="auto" w:fill="FFFFFF"/>
        </w:rPr>
        <w:t xml:space="preserve">(2), 173–181. </w:t>
      </w:r>
      <w:hyperlink r:id="rId15" w:history="1">
        <w:r w:rsidRPr="00364250">
          <w:rPr>
            <w:rStyle w:val="Hyperlink"/>
            <w:rFonts w:ascii="Times New Roman" w:hAnsi="Times New Roman" w:cs="Times New Roman"/>
            <w:sz w:val="24"/>
            <w:szCs w:val="24"/>
            <w:shd w:val="clear" w:color="auto" w:fill="FFFFFF"/>
          </w:rPr>
          <w:t>https://doi.org/10.1016/j.micres.2006.04.001</w:t>
        </w:r>
      </w:hyperlink>
    </w:p>
    <w:p w14:paraId="10008BCA"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proofErr w:type="spellStart"/>
      <w:r w:rsidRPr="00A07E1C">
        <w:rPr>
          <w:rFonts w:ascii="Times New Roman" w:eastAsia="Times New Roman" w:hAnsi="Times New Roman" w:cs="Times New Roman"/>
          <w:color w:val="222222"/>
          <w:sz w:val="24"/>
          <w:szCs w:val="20"/>
          <w:lang w:eastAsia="en-IN"/>
        </w:rPr>
        <w:t>Almaghrabi</w:t>
      </w:r>
      <w:proofErr w:type="spellEnd"/>
      <w:r w:rsidRPr="00A07E1C">
        <w:rPr>
          <w:rFonts w:ascii="Times New Roman" w:eastAsia="Times New Roman" w:hAnsi="Times New Roman" w:cs="Times New Roman"/>
          <w:color w:val="222222"/>
          <w:sz w:val="24"/>
          <w:szCs w:val="20"/>
          <w:lang w:eastAsia="en-IN"/>
        </w:rPr>
        <w:t xml:space="preserve">, O.A.; </w:t>
      </w:r>
      <w:proofErr w:type="spellStart"/>
      <w:r w:rsidRPr="00A07E1C">
        <w:rPr>
          <w:rFonts w:ascii="Times New Roman" w:eastAsia="Times New Roman" w:hAnsi="Times New Roman" w:cs="Times New Roman"/>
          <w:color w:val="222222"/>
          <w:sz w:val="24"/>
          <w:szCs w:val="20"/>
          <w:lang w:eastAsia="en-IN"/>
        </w:rPr>
        <w:t>Abdelmoneim</w:t>
      </w:r>
      <w:proofErr w:type="spellEnd"/>
      <w:r w:rsidRPr="00A07E1C">
        <w:rPr>
          <w:rFonts w:ascii="Times New Roman" w:eastAsia="Times New Roman" w:hAnsi="Times New Roman" w:cs="Times New Roman"/>
          <w:color w:val="222222"/>
          <w:sz w:val="24"/>
          <w:szCs w:val="20"/>
          <w:lang w:eastAsia="en-IN"/>
        </w:rPr>
        <w:t xml:space="preserve">, T.; </w:t>
      </w:r>
      <w:proofErr w:type="spellStart"/>
      <w:r w:rsidRPr="00A07E1C">
        <w:rPr>
          <w:rFonts w:ascii="Times New Roman" w:eastAsia="Times New Roman" w:hAnsi="Times New Roman" w:cs="Times New Roman"/>
          <w:color w:val="222222"/>
          <w:sz w:val="24"/>
          <w:szCs w:val="20"/>
          <w:lang w:eastAsia="en-IN"/>
        </w:rPr>
        <w:t>Albishri</w:t>
      </w:r>
      <w:proofErr w:type="spellEnd"/>
      <w:r w:rsidRPr="00A07E1C">
        <w:rPr>
          <w:rFonts w:ascii="Times New Roman" w:eastAsia="Times New Roman" w:hAnsi="Times New Roman" w:cs="Times New Roman"/>
          <w:color w:val="222222"/>
          <w:sz w:val="24"/>
          <w:szCs w:val="20"/>
          <w:lang w:eastAsia="en-IN"/>
        </w:rPr>
        <w:t>, H.M.; Moussa, T.A. Enhancement of maize growth using some plant growth promoting rhizobacteria (PGPR) under laboratory conditions. </w:t>
      </w:r>
      <w:r w:rsidRPr="00A07E1C">
        <w:rPr>
          <w:rFonts w:ascii="Times New Roman" w:eastAsia="Times New Roman" w:hAnsi="Times New Roman" w:cs="Times New Roman"/>
          <w:i/>
          <w:iCs/>
          <w:color w:val="222222"/>
          <w:sz w:val="24"/>
          <w:szCs w:val="20"/>
          <w:lang w:eastAsia="en-IN"/>
        </w:rPr>
        <w:t>J. Life Sci. J.</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2014</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11</w:t>
      </w:r>
      <w:r w:rsidRPr="00A07E1C">
        <w:rPr>
          <w:rFonts w:ascii="Times New Roman" w:eastAsia="Times New Roman" w:hAnsi="Times New Roman" w:cs="Times New Roman"/>
          <w:color w:val="222222"/>
          <w:sz w:val="24"/>
          <w:szCs w:val="20"/>
          <w:lang w:eastAsia="en-IN"/>
        </w:rPr>
        <w:t>, 764–772.</w:t>
      </w:r>
    </w:p>
    <w:p w14:paraId="7FFF84AB"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Aloo Becky N. , Tripathi Vishal , Makumba Billy A. , </w:t>
      </w:r>
      <w:proofErr w:type="spellStart"/>
      <w:r w:rsidRPr="00364250">
        <w:rPr>
          <w:rFonts w:ascii="Times New Roman" w:hAnsi="Times New Roman" w:cs="Times New Roman"/>
          <w:sz w:val="24"/>
          <w:szCs w:val="24"/>
        </w:rPr>
        <w:t>Mbega</w:t>
      </w:r>
      <w:proofErr w:type="spellEnd"/>
      <w:r w:rsidRPr="00364250">
        <w:rPr>
          <w:rFonts w:ascii="Times New Roman" w:hAnsi="Times New Roman" w:cs="Times New Roman"/>
          <w:sz w:val="24"/>
          <w:szCs w:val="24"/>
        </w:rPr>
        <w:t xml:space="preserve"> Ernest R. Plant growth-promoting rhizobacterial biofertilizers for crop production: The past, present, and future, Frontiers in Plant Science, Volume 13, 2022, </w:t>
      </w:r>
      <w:hyperlink r:id="rId16" w:history="1">
        <w:r w:rsidRPr="00364250">
          <w:rPr>
            <w:rStyle w:val="Hyperlink"/>
            <w:rFonts w:ascii="Times New Roman" w:hAnsi="Times New Roman" w:cs="Times New Roman"/>
            <w:sz w:val="24"/>
            <w:szCs w:val="24"/>
          </w:rPr>
          <w:t>https://www.frontiersin.org/journals/plantscience/articles/10.3389/fpls.2022.1002448</w:t>
        </w:r>
      </w:hyperlink>
      <w:r w:rsidRPr="00364250">
        <w:rPr>
          <w:rFonts w:ascii="Times New Roman" w:hAnsi="Times New Roman" w:cs="Times New Roman"/>
          <w:sz w:val="24"/>
          <w:szCs w:val="24"/>
        </w:rPr>
        <w:t xml:space="preserve">, </w:t>
      </w:r>
      <w:proofErr w:type="spellStart"/>
      <w:r w:rsidRPr="00364250">
        <w:rPr>
          <w:rFonts w:ascii="Times New Roman" w:hAnsi="Times New Roman" w:cs="Times New Roman"/>
          <w:sz w:val="24"/>
          <w:szCs w:val="24"/>
        </w:rPr>
        <w:t>doi</w:t>
      </w:r>
      <w:proofErr w:type="spellEnd"/>
      <w:r w:rsidRPr="00364250">
        <w:rPr>
          <w:rFonts w:ascii="Times New Roman" w:hAnsi="Times New Roman" w:cs="Times New Roman"/>
          <w:sz w:val="24"/>
          <w:szCs w:val="24"/>
        </w:rPr>
        <w:t>: 10.3389/fpls.2022.1002448</w:t>
      </w:r>
    </w:p>
    <w:p w14:paraId="08918E7C"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hAnsi="Times New Roman" w:cs="Times New Roman"/>
          <w:color w:val="222222"/>
          <w:sz w:val="24"/>
          <w:szCs w:val="24"/>
          <w:shd w:val="clear" w:color="auto" w:fill="FFFFFF"/>
        </w:rPr>
        <w:t xml:space="preserve">Azizi, A.; </w:t>
      </w:r>
      <w:proofErr w:type="spellStart"/>
      <w:r w:rsidRPr="009211ED">
        <w:rPr>
          <w:rFonts w:ascii="Times New Roman" w:hAnsi="Times New Roman" w:cs="Times New Roman"/>
          <w:color w:val="222222"/>
          <w:sz w:val="24"/>
          <w:szCs w:val="24"/>
          <w:shd w:val="clear" w:color="auto" w:fill="FFFFFF"/>
        </w:rPr>
        <w:t>Gilandeh</w:t>
      </w:r>
      <w:proofErr w:type="spellEnd"/>
      <w:r w:rsidRPr="009211ED">
        <w:rPr>
          <w:rFonts w:ascii="Times New Roman" w:hAnsi="Times New Roman" w:cs="Times New Roman"/>
          <w:color w:val="222222"/>
          <w:sz w:val="24"/>
          <w:szCs w:val="24"/>
          <w:shd w:val="clear" w:color="auto" w:fill="FFFFFF"/>
        </w:rPr>
        <w:t xml:space="preserve">, Y.A.; </w:t>
      </w:r>
      <w:proofErr w:type="spellStart"/>
      <w:r w:rsidRPr="009211ED">
        <w:rPr>
          <w:rFonts w:ascii="Times New Roman" w:hAnsi="Times New Roman" w:cs="Times New Roman"/>
          <w:color w:val="222222"/>
          <w:sz w:val="24"/>
          <w:szCs w:val="24"/>
          <w:shd w:val="clear" w:color="auto" w:fill="FFFFFF"/>
        </w:rPr>
        <w:t>Mesri-Gundoshmian</w:t>
      </w:r>
      <w:proofErr w:type="spellEnd"/>
      <w:r w:rsidRPr="009211ED">
        <w:rPr>
          <w:rFonts w:ascii="Times New Roman" w:hAnsi="Times New Roman" w:cs="Times New Roman"/>
          <w:color w:val="222222"/>
          <w:sz w:val="24"/>
          <w:szCs w:val="24"/>
          <w:shd w:val="clear" w:color="auto" w:fill="FFFFFF"/>
        </w:rPr>
        <w:t>, T.; Saleh-Bigdeli, A.A.; Moghaddam, H.A. Classification of soil aggregates: A novel approach based on deep learning. </w:t>
      </w:r>
      <w:r w:rsidRPr="009211ED">
        <w:rPr>
          <w:rStyle w:val="html-italic"/>
          <w:rFonts w:ascii="Times New Roman" w:hAnsi="Times New Roman" w:cs="Times New Roman"/>
          <w:i/>
          <w:iCs/>
          <w:color w:val="222222"/>
          <w:sz w:val="24"/>
          <w:szCs w:val="24"/>
          <w:shd w:val="clear" w:color="auto" w:fill="FFFFFF"/>
        </w:rPr>
        <w:t>Soil Tillage Res.</w:t>
      </w:r>
      <w:r w:rsidRPr="009211ED">
        <w:rPr>
          <w:rFonts w:ascii="Times New Roman" w:hAnsi="Times New Roman" w:cs="Times New Roman"/>
          <w:color w:val="222222"/>
          <w:sz w:val="24"/>
          <w:szCs w:val="24"/>
          <w:shd w:val="clear" w:color="auto" w:fill="FFFFFF"/>
        </w:rPr>
        <w:t> </w:t>
      </w:r>
      <w:r w:rsidRPr="009211ED">
        <w:rPr>
          <w:rFonts w:ascii="Times New Roman" w:hAnsi="Times New Roman" w:cs="Times New Roman"/>
          <w:b/>
          <w:bCs/>
          <w:color w:val="222222"/>
          <w:sz w:val="24"/>
          <w:szCs w:val="24"/>
          <w:shd w:val="clear" w:color="auto" w:fill="FFFFFF"/>
        </w:rPr>
        <w:t>2020</w:t>
      </w:r>
      <w:r w:rsidRPr="009211ED">
        <w:rPr>
          <w:rFonts w:ascii="Times New Roman" w:hAnsi="Times New Roman" w:cs="Times New Roman"/>
          <w:color w:val="222222"/>
          <w:sz w:val="24"/>
          <w:szCs w:val="24"/>
          <w:shd w:val="clear" w:color="auto" w:fill="FFFFFF"/>
        </w:rPr>
        <w:t>, </w:t>
      </w:r>
      <w:r w:rsidRPr="009211ED">
        <w:rPr>
          <w:rStyle w:val="html-italic"/>
          <w:rFonts w:ascii="Times New Roman" w:hAnsi="Times New Roman" w:cs="Times New Roman"/>
          <w:i/>
          <w:iCs/>
          <w:color w:val="222222"/>
          <w:sz w:val="24"/>
          <w:szCs w:val="24"/>
          <w:shd w:val="clear" w:color="auto" w:fill="FFFFFF"/>
        </w:rPr>
        <w:t>199</w:t>
      </w:r>
      <w:r w:rsidRPr="009211ED">
        <w:rPr>
          <w:rFonts w:ascii="Times New Roman" w:hAnsi="Times New Roman" w:cs="Times New Roman"/>
          <w:color w:val="222222"/>
          <w:sz w:val="24"/>
          <w:szCs w:val="24"/>
          <w:shd w:val="clear" w:color="auto" w:fill="FFFFFF"/>
        </w:rPr>
        <w:t>, 104586.</w:t>
      </w:r>
    </w:p>
    <w:p w14:paraId="5313CFF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 xml:space="preserve">Babu, A. G., Kim, J. D., &amp; Oh, B. T. (2013). Enhancement of heavy metal phytoremediation by </w:t>
      </w:r>
      <w:proofErr w:type="spellStart"/>
      <w:r w:rsidRPr="00364250">
        <w:rPr>
          <w:rFonts w:ascii="Times New Roman" w:hAnsi="Times New Roman" w:cs="Times New Roman"/>
          <w:color w:val="212121"/>
          <w:sz w:val="24"/>
          <w:szCs w:val="24"/>
          <w:shd w:val="clear" w:color="auto" w:fill="FFFFFF"/>
        </w:rPr>
        <w:t>Alnus</w:t>
      </w:r>
      <w:proofErr w:type="spellEnd"/>
      <w:r w:rsidRPr="00364250">
        <w:rPr>
          <w:rFonts w:ascii="Times New Roman" w:hAnsi="Times New Roman" w:cs="Times New Roman"/>
          <w:color w:val="212121"/>
          <w:sz w:val="24"/>
          <w:szCs w:val="24"/>
          <w:shd w:val="clear" w:color="auto" w:fill="FFFFFF"/>
        </w:rPr>
        <w:t xml:space="preserve"> </w:t>
      </w:r>
      <w:proofErr w:type="spellStart"/>
      <w:r w:rsidRPr="00364250">
        <w:rPr>
          <w:rFonts w:ascii="Times New Roman" w:hAnsi="Times New Roman" w:cs="Times New Roman"/>
          <w:color w:val="212121"/>
          <w:sz w:val="24"/>
          <w:szCs w:val="24"/>
          <w:shd w:val="clear" w:color="auto" w:fill="FFFFFF"/>
        </w:rPr>
        <w:t>firma</w:t>
      </w:r>
      <w:proofErr w:type="spellEnd"/>
      <w:r w:rsidRPr="00364250">
        <w:rPr>
          <w:rFonts w:ascii="Times New Roman" w:hAnsi="Times New Roman" w:cs="Times New Roman"/>
          <w:color w:val="212121"/>
          <w:sz w:val="24"/>
          <w:szCs w:val="24"/>
          <w:shd w:val="clear" w:color="auto" w:fill="FFFFFF"/>
        </w:rPr>
        <w:t xml:space="preserve"> with endophytic Bacillus thuringiensis GDB-1. </w:t>
      </w:r>
      <w:r w:rsidRPr="00364250">
        <w:rPr>
          <w:rFonts w:ascii="Times New Roman" w:hAnsi="Times New Roman" w:cs="Times New Roman"/>
          <w:i/>
          <w:iCs/>
          <w:color w:val="212121"/>
          <w:sz w:val="24"/>
          <w:szCs w:val="24"/>
          <w:shd w:val="clear" w:color="auto" w:fill="FFFFFF"/>
        </w:rPr>
        <w:t>Journal of hazardous materials</w:t>
      </w:r>
      <w:r w:rsidRPr="00364250">
        <w:rPr>
          <w:rFonts w:ascii="Times New Roman" w:hAnsi="Times New Roman" w:cs="Times New Roman"/>
          <w:color w:val="212121"/>
          <w:sz w:val="24"/>
          <w:szCs w:val="24"/>
          <w:shd w:val="clear" w:color="auto" w:fill="FFFFFF"/>
        </w:rPr>
        <w:t xml:space="preserve">, </w:t>
      </w:r>
      <w:r w:rsidRPr="00364250">
        <w:rPr>
          <w:rFonts w:ascii="Times New Roman" w:hAnsi="Times New Roman" w:cs="Times New Roman"/>
          <w:i/>
          <w:iCs/>
          <w:color w:val="212121"/>
          <w:sz w:val="24"/>
          <w:szCs w:val="24"/>
          <w:shd w:val="clear" w:color="auto" w:fill="FFFFFF"/>
        </w:rPr>
        <w:t>250-251</w:t>
      </w:r>
      <w:r w:rsidRPr="00364250">
        <w:rPr>
          <w:rFonts w:ascii="Times New Roman" w:hAnsi="Times New Roman" w:cs="Times New Roman"/>
          <w:color w:val="212121"/>
          <w:sz w:val="24"/>
          <w:szCs w:val="24"/>
          <w:shd w:val="clear" w:color="auto" w:fill="FFFFFF"/>
        </w:rPr>
        <w:t xml:space="preserve">, 477–483. </w:t>
      </w:r>
      <w:hyperlink r:id="rId17" w:history="1">
        <w:r w:rsidRPr="00364250">
          <w:rPr>
            <w:rStyle w:val="Hyperlink"/>
            <w:rFonts w:ascii="Times New Roman" w:hAnsi="Times New Roman" w:cs="Times New Roman"/>
            <w:sz w:val="24"/>
            <w:szCs w:val="24"/>
            <w:shd w:val="clear" w:color="auto" w:fill="FFFFFF"/>
          </w:rPr>
          <w:t>https://doi.org/10.1016/j.jhazmat.2013.02.014</w:t>
        </w:r>
      </w:hyperlink>
    </w:p>
    <w:p w14:paraId="3A1EE571"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822897">
        <w:rPr>
          <w:rFonts w:ascii="Times New Roman" w:hAnsi="Times New Roman" w:cs="Times New Roman"/>
          <w:color w:val="000000" w:themeColor="text1"/>
          <w:sz w:val="24"/>
        </w:rPr>
        <w:t xml:space="preserve">Backer, R.; </w:t>
      </w:r>
      <w:proofErr w:type="spellStart"/>
      <w:r w:rsidRPr="00822897">
        <w:rPr>
          <w:rFonts w:ascii="Times New Roman" w:hAnsi="Times New Roman" w:cs="Times New Roman"/>
          <w:color w:val="000000" w:themeColor="text1"/>
          <w:sz w:val="24"/>
        </w:rPr>
        <w:t>Rokem</w:t>
      </w:r>
      <w:proofErr w:type="spellEnd"/>
      <w:r w:rsidRPr="00822897">
        <w:rPr>
          <w:rFonts w:ascii="Times New Roman" w:hAnsi="Times New Roman" w:cs="Times New Roman"/>
          <w:color w:val="000000" w:themeColor="text1"/>
          <w:sz w:val="24"/>
        </w:rPr>
        <w:t xml:space="preserve">, J.S.; </w:t>
      </w:r>
      <w:proofErr w:type="spellStart"/>
      <w:r w:rsidRPr="00822897">
        <w:rPr>
          <w:rFonts w:ascii="Times New Roman" w:hAnsi="Times New Roman" w:cs="Times New Roman"/>
          <w:color w:val="000000" w:themeColor="text1"/>
          <w:sz w:val="24"/>
        </w:rPr>
        <w:t>Ilangumaran</w:t>
      </w:r>
      <w:proofErr w:type="spellEnd"/>
      <w:r w:rsidRPr="00822897">
        <w:rPr>
          <w:rFonts w:ascii="Times New Roman" w:hAnsi="Times New Roman" w:cs="Times New Roman"/>
          <w:color w:val="000000" w:themeColor="text1"/>
          <w:sz w:val="24"/>
        </w:rPr>
        <w:t xml:space="preserve">, G.; Lamont, J.; </w:t>
      </w:r>
      <w:proofErr w:type="spellStart"/>
      <w:r w:rsidRPr="00822897">
        <w:rPr>
          <w:rFonts w:ascii="Times New Roman" w:hAnsi="Times New Roman" w:cs="Times New Roman"/>
          <w:color w:val="000000" w:themeColor="text1"/>
          <w:sz w:val="24"/>
        </w:rPr>
        <w:t>Praslickova</w:t>
      </w:r>
      <w:proofErr w:type="spellEnd"/>
      <w:r w:rsidRPr="00822897">
        <w:rPr>
          <w:rFonts w:ascii="Times New Roman" w:hAnsi="Times New Roman" w:cs="Times New Roman"/>
          <w:color w:val="000000" w:themeColor="text1"/>
          <w:sz w:val="24"/>
        </w:rPr>
        <w:t xml:space="preserve">, D.; Ricci, E.; Subramanian, S.; Smith, D.L. Plant growth-promoting rhizobacteria: Context, mechanisms of action, and roadmap to commercialization of </w:t>
      </w:r>
      <w:proofErr w:type="spellStart"/>
      <w:r w:rsidRPr="00822897">
        <w:rPr>
          <w:rFonts w:ascii="Times New Roman" w:hAnsi="Times New Roman" w:cs="Times New Roman"/>
          <w:color w:val="000000" w:themeColor="text1"/>
          <w:sz w:val="24"/>
        </w:rPr>
        <w:t>biostimulants</w:t>
      </w:r>
      <w:proofErr w:type="spellEnd"/>
      <w:r w:rsidRPr="00822897">
        <w:rPr>
          <w:rFonts w:ascii="Times New Roman" w:hAnsi="Times New Roman" w:cs="Times New Roman"/>
          <w:color w:val="000000" w:themeColor="text1"/>
          <w:sz w:val="24"/>
        </w:rPr>
        <w:t xml:space="preserve"> for sustainable agriculture. Front. Plant Sci. 2018, 9, 1473. </w:t>
      </w:r>
    </w:p>
    <w:p w14:paraId="4E54F34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lastRenderedPageBreak/>
        <w:t>Bais, H. P., Weir, T. L., Perry, L. G., Gilroy, S., &amp; Vivanco, J. M. (2006). The role of root exudates in rhizosphere interactions with plants and other organisms. </w:t>
      </w:r>
      <w:r w:rsidRPr="00364250">
        <w:rPr>
          <w:rFonts w:ascii="Times New Roman" w:hAnsi="Times New Roman" w:cs="Times New Roman"/>
          <w:i/>
          <w:iCs/>
          <w:color w:val="212121"/>
          <w:sz w:val="24"/>
          <w:szCs w:val="24"/>
          <w:shd w:val="clear" w:color="auto" w:fill="FFFFFF"/>
        </w:rPr>
        <w:t>Annual review of plant biology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57</w:t>
      </w:r>
      <w:r w:rsidRPr="00364250">
        <w:rPr>
          <w:rFonts w:ascii="Times New Roman" w:hAnsi="Times New Roman" w:cs="Times New Roman"/>
          <w:color w:val="212121"/>
          <w:sz w:val="24"/>
          <w:szCs w:val="24"/>
          <w:shd w:val="clear" w:color="auto" w:fill="FFFFFF"/>
        </w:rPr>
        <w:t xml:space="preserve">, 233–266. </w:t>
      </w:r>
      <w:hyperlink r:id="rId18" w:history="1">
        <w:r w:rsidRPr="00364250">
          <w:rPr>
            <w:rStyle w:val="Hyperlink"/>
            <w:rFonts w:ascii="Times New Roman" w:hAnsi="Times New Roman" w:cs="Times New Roman"/>
            <w:sz w:val="24"/>
            <w:szCs w:val="24"/>
            <w:shd w:val="clear" w:color="auto" w:fill="FFFFFF"/>
          </w:rPr>
          <w:t>https://doi.org/10.1146/annurev.arplant.57.032905.105159</w:t>
        </w:r>
      </w:hyperlink>
    </w:p>
    <w:p w14:paraId="2C067CE2"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proofErr w:type="spellStart"/>
      <w:r w:rsidRPr="00364250">
        <w:rPr>
          <w:rFonts w:ascii="Times New Roman" w:hAnsi="Times New Roman" w:cs="Times New Roman"/>
          <w:sz w:val="24"/>
          <w:szCs w:val="24"/>
        </w:rPr>
        <w:t>Bakthavatchalu</w:t>
      </w:r>
      <w:proofErr w:type="spellEnd"/>
      <w:r w:rsidRPr="00364250">
        <w:rPr>
          <w:rFonts w:ascii="Times New Roman" w:hAnsi="Times New Roman" w:cs="Times New Roman"/>
          <w:sz w:val="24"/>
          <w:szCs w:val="24"/>
        </w:rPr>
        <w:t xml:space="preserve"> </w:t>
      </w:r>
      <w:proofErr w:type="spellStart"/>
      <w:r w:rsidRPr="00364250">
        <w:rPr>
          <w:rFonts w:ascii="Times New Roman" w:hAnsi="Times New Roman" w:cs="Times New Roman"/>
          <w:sz w:val="24"/>
          <w:szCs w:val="24"/>
        </w:rPr>
        <w:t>Sasirekha</w:t>
      </w:r>
      <w:proofErr w:type="spellEnd"/>
      <w:r w:rsidRPr="00364250">
        <w:rPr>
          <w:rFonts w:ascii="Times New Roman" w:hAnsi="Times New Roman" w:cs="Times New Roman"/>
          <w:sz w:val="24"/>
          <w:szCs w:val="24"/>
        </w:rPr>
        <w:t xml:space="preserve">, </w:t>
      </w:r>
      <w:proofErr w:type="spellStart"/>
      <w:r w:rsidRPr="00364250">
        <w:rPr>
          <w:rFonts w:ascii="Times New Roman" w:hAnsi="Times New Roman" w:cs="Times New Roman"/>
          <w:sz w:val="24"/>
          <w:szCs w:val="24"/>
        </w:rPr>
        <w:t>Shivakumar</w:t>
      </w:r>
      <w:proofErr w:type="spellEnd"/>
      <w:r w:rsidRPr="00364250">
        <w:rPr>
          <w:rFonts w:ascii="Times New Roman" w:hAnsi="Times New Roman" w:cs="Times New Roman"/>
          <w:sz w:val="24"/>
          <w:szCs w:val="24"/>
        </w:rPr>
        <w:t xml:space="preserve"> Srividya, Siderophore production by Pseudomonas aeruginosa FP6, a biocontrol strain for </w:t>
      </w:r>
      <w:proofErr w:type="spellStart"/>
      <w:r w:rsidRPr="00364250">
        <w:rPr>
          <w:rFonts w:ascii="Times New Roman" w:hAnsi="Times New Roman" w:cs="Times New Roman"/>
          <w:sz w:val="24"/>
          <w:szCs w:val="24"/>
        </w:rPr>
        <w:t>Rhizoctonia</w:t>
      </w:r>
      <w:proofErr w:type="spellEnd"/>
      <w:r w:rsidRPr="00364250">
        <w:rPr>
          <w:rFonts w:ascii="Times New Roman" w:hAnsi="Times New Roman" w:cs="Times New Roman"/>
          <w:sz w:val="24"/>
          <w:szCs w:val="24"/>
        </w:rPr>
        <w:t xml:space="preserve"> </w:t>
      </w:r>
      <w:proofErr w:type="spellStart"/>
      <w:r w:rsidRPr="00364250">
        <w:rPr>
          <w:rFonts w:ascii="Times New Roman" w:hAnsi="Times New Roman" w:cs="Times New Roman"/>
          <w:sz w:val="24"/>
          <w:szCs w:val="24"/>
        </w:rPr>
        <w:t>solani</w:t>
      </w:r>
      <w:proofErr w:type="spellEnd"/>
      <w:r w:rsidRPr="00364250">
        <w:rPr>
          <w:rFonts w:ascii="Times New Roman" w:hAnsi="Times New Roman" w:cs="Times New Roman"/>
          <w:sz w:val="24"/>
          <w:szCs w:val="24"/>
        </w:rPr>
        <w:t xml:space="preserve"> and Colletotrichum </w:t>
      </w:r>
      <w:proofErr w:type="spellStart"/>
      <w:r w:rsidRPr="00364250">
        <w:rPr>
          <w:rFonts w:ascii="Times New Roman" w:hAnsi="Times New Roman" w:cs="Times New Roman"/>
          <w:sz w:val="24"/>
          <w:szCs w:val="24"/>
        </w:rPr>
        <w:t>gloeosporioides</w:t>
      </w:r>
      <w:proofErr w:type="spellEnd"/>
      <w:r w:rsidRPr="00364250">
        <w:rPr>
          <w:rFonts w:ascii="Times New Roman" w:hAnsi="Times New Roman" w:cs="Times New Roman"/>
          <w:sz w:val="24"/>
          <w:szCs w:val="24"/>
        </w:rPr>
        <w:t xml:space="preserve"> causing diseases in chilli, Agriculture and Natural Resources, Volume 50, Issue 4, 2016, Pages 250-256, ISSN 2452-316X.</w:t>
      </w:r>
    </w:p>
    <w:p w14:paraId="0FF1AE84"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364250">
        <w:rPr>
          <w:rFonts w:ascii="Times New Roman" w:hAnsi="Times New Roman" w:cs="Times New Roman"/>
          <w:color w:val="000000" w:themeColor="text1"/>
          <w:sz w:val="24"/>
          <w:szCs w:val="24"/>
          <w:shd w:val="clear" w:color="auto" w:fill="FFFFFF"/>
        </w:rPr>
        <w:t>Barea, J. M. (2015). Future challenges and perspectives for applying microbial biotechnology in sustainable agriculture based on a better understanding of plant-microbiome interactions. </w:t>
      </w:r>
      <w:r w:rsidRPr="00364250">
        <w:rPr>
          <w:rFonts w:ascii="Times New Roman" w:hAnsi="Times New Roman" w:cs="Times New Roman"/>
          <w:i/>
          <w:iCs/>
          <w:color w:val="000000" w:themeColor="text1"/>
          <w:sz w:val="24"/>
          <w:szCs w:val="24"/>
          <w:bdr w:val="single" w:sz="2" w:space="0" w:color="E4E6E8" w:frame="1"/>
          <w:shd w:val="clear" w:color="auto" w:fill="FFFFFF"/>
        </w:rPr>
        <w:t>Journal of Soil Science and Plant Nutrition</w:t>
      </w:r>
      <w:r w:rsidRPr="00364250">
        <w:rPr>
          <w:rFonts w:ascii="Times New Roman" w:hAnsi="Times New Roman" w:cs="Times New Roman"/>
          <w:color w:val="000000" w:themeColor="text1"/>
          <w:sz w:val="24"/>
          <w:szCs w:val="24"/>
          <w:shd w:val="clear" w:color="auto" w:fill="FFFFFF"/>
        </w:rPr>
        <w:t>, </w:t>
      </w:r>
      <w:r w:rsidRPr="00364250">
        <w:rPr>
          <w:rFonts w:ascii="Times New Roman" w:hAnsi="Times New Roman" w:cs="Times New Roman"/>
          <w:i/>
          <w:iCs/>
          <w:color w:val="000000" w:themeColor="text1"/>
          <w:sz w:val="24"/>
          <w:szCs w:val="24"/>
          <w:bdr w:val="single" w:sz="2" w:space="0" w:color="E4E6E8" w:frame="1"/>
          <w:shd w:val="clear" w:color="auto" w:fill="FFFFFF"/>
        </w:rPr>
        <w:t>15</w:t>
      </w:r>
      <w:r w:rsidRPr="00364250">
        <w:rPr>
          <w:rFonts w:ascii="Times New Roman" w:hAnsi="Times New Roman" w:cs="Times New Roman"/>
          <w:color w:val="000000" w:themeColor="text1"/>
          <w:sz w:val="24"/>
          <w:szCs w:val="24"/>
          <w:shd w:val="clear" w:color="auto" w:fill="FFFFFF"/>
        </w:rPr>
        <w:t xml:space="preserve">(2), 261–282. </w:t>
      </w:r>
      <w:hyperlink r:id="rId19" w:history="1">
        <w:r w:rsidRPr="00364250">
          <w:rPr>
            <w:rStyle w:val="Hyperlink"/>
            <w:rFonts w:ascii="Times New Roman" w:hAnsi="Times New Roman" w:cs="Times New Roman"/>
            <w:sz w:val="24"/>
            <w:szCs w:val="24"/>
            <w:shd w:val="clear" w:color="auto" w:fill="FFFFFF"/>
          </w:rPr>
          <w:t>https://doi.org/10.4067/S0718-95162015005000021</w:t>
        </w:r>
      </w:hyperlink>
    </w:p>
    <w:p w14:paraId="45C0AB36"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proofErr w:type="spellStart"/>
      <w:r w:rsidRPr="00A07E1C">
        <w:rPr>
          <w:rFonts w:ascii="Times New Roman" w:eastAsia="Times New Roman" w:hAnsi="Times New Roman" w:cs="Times New Roman"/>
          <w:color w:val="222222"/>
          <w:sz w:val="24"/>
          <w:szCs w:val="20"/>
          <w:lang w:eastAsia="en-IN"/>
        </w:rPr>
        <w:t>Barnawal</w:t>
      </w:r>
      <w:proofErr w:type="spellEnd"/>
      <w:r w:rsidRPr="00A07E1C">
        <w:rPr>
          <w:rFonts w:ascii="Times New Roman" w:eastAsia="Times New Roman" w:hAnsi="Times New Roman" w:cs="Times New Roman"/>
          <w:color w:val="222222"/>
          <w:sz w:val="24"/>
          <w:szCs w:val="20"/>
          <w:lang w:eastAsia="en-IN"/>
        </w:rPr>
        <w:t xml:space="preserve">, D.; Bharti, N.; Pandey, S.S.; Pandey, A.; </w:t>
      </w:r>
      <w:proofErr w:type="spellStart"/>
      <w:r w:rsidRPr="00A07E1C">
        <w:rPr>
          <w:rFonts w:ascii="Times New Roman" w:eastAsia="Times New Roman" w:hAnsi="Times New Roman" w:cs="Times New Roman"/>
          <w:color w:val="222222"/>
          <w:sz w:val="24"/>
          <w:szCs w:val="20"/>
          <w:lang w:eastAsia="en-IN"/>
        </w:rPr>
        <w:t>Chanotiya</w:t>
      </w:r>
      <w:proofErr w:type="spellEnd"/>
      <w:r w:rsidRPr="00A07E1C">
        <w:rPr>
          <w:rFonts w:ascii="Times New Roman" w:eastAsia="Times New Roman" w:hAnsi="Times New Roman" w:cs="Times New Roman"/>
          <w:color w:val="222222"/>
          <w:sz w:val="24"/>
          <w:szCs w:val="20"/>
          <w:lang w:eastAsia="en-IN"/>
        </w:rPr>
        <w:t xml:space="preserve">, C.S.; </w:t>
      </w:r>
      <w:proofErr w:type="spellStart"/>
      <w:r w:rsidRPr="00A07E1C">
        <w:rPr>
          <w:rFonts w:ascii="Times New Roman" w:eastAsia="Times New Roman" w:hAnsi="Times New Roman" w:cs="Times New Roman"/>
          <w:color w:val="222222"/>
          <w:sz w:val="24"/>
          <w:szCs w:val="20"/>
          <w:lang w:eastAsia="en-IN"/>
        </w:rPr>
        <w:t>Kalra</w:t>
      </w:r>
      <w:proofErr w:type="spellEnd"/>
      <w:r w:rsidRPr="00A07E1C">
        <w:rPr>
          <w:rFonts w:ascii="Times New Roman" w:eastAsia="Times New Roman" w:hAnsi="Times New Roman" w:cs="Times New Roman"/>
          <w:color w:val="222222"/>
          <w:sz w:val="24"/>
          <w:szCs w:val="20"/>
          <w:lang w:eastAsia="en-IN"/>
        </w:rPr>
        <w:t>, A. Plant growth-promoting rhizobacteria enhance wheat salt and drought stress tolerance by altering endogenous phytohormone levels and TaCTR1/TaDREB2 expression. </w:t>
      </w:r>
      <w:r w:rsidRPr="00A07E1C">
        <w:rPr>
          <w:rFonts w:ascii="Times New Roman" w:eastAsia="Times New Roman" w:hAnsi="Times New Roman" w:cs="Times New Roman"/>
          <w:i/>
          <w:iCs/>
          <w:color w:val="222222"/>
          <w:sz w:val="24"/>
          <w:szCs w:val="20"/>
          <w:lang w:eastAsia="en-IN"/>
        </w:rPr>
        <w:t>J. Physiol. Plant.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2017</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161</w:t>
      </w:r>
      <w:r w:rsidRPr="00A07E1C">
        <w:rPr>
          <w:rFonts w:ascii="Times New Roman" w:eastAsia="Times New Roman" w:hAnsi="Times New Roman" w:cs="Times New Roman"/>
          <w:color w:val="222222"/>
          <w:sz w:val="24"/>
          <w:szCs w:val="20"/>
          <w:lang w:eastAsia="en-IN"/>
        </w:rPr>
        <w:t>, 502–514.</w:t>
      </w:r>
    </w:p>
    <w:p w14:paraId="0B75055F" w14:textId="77777777" w:rsidR="00921BBF"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proofErr w:type="spellStart"/>
      <w:r w:rsidRPr="00A07E1C">
        <w:rPr>
          <w:rFonts w:ascii="Times New Roman" w:hAnsi="Times New Roman" w:cs="Times New Roman"/>
          <w:color w:val="222222"/>
          <w:sz w:val="24"/>
          <w:szCs w:val="20"/>
          <w:shd w:val="clear" w:color="auto" w:fill="FFFFFF"/>
        </w:rPr>
        <w:t>Beneduzi</w:t>
      </w:r>
      <w:proofErr w:type="spellEnd"/>
      <w:r w:rsidRPr="00A07E1C">
        <w:rPr>
          <w:rFonts w:ascii="Times New Roman" w:hAnsi="Times New Roman" w:cs="Times New Roman"/>
          <w:color w:val="222222"/>
          <w:sz w:val="24"/>
          <w:szCs w:val="20"/>
          <w:shd w:val="clear" w:color="auto" w:fill="FFFFFF"/>
        </w:rPr>
        <w:t>, A.; Ambrosini, A.; Passaglia, L.M. Plant growth-promoting rhizobacteria (PGPR): Their potential as antagonists and biocontrol agents. </w:t>
      </w:r>
      <w:r w:rsidRPr="00A07E1C">
        <w:rPr>
          <w:rStyle w:val="html-italic"/>
          <w:rFonts w:ascii="Times New Roman" w:hAnsi="Times New Roman" w:cs="Times New Roman"/>
          <w:i/>
          <w:iCs/>
          <w:color w:val="222222"/>
          <w:sz w:val="24"/>
          <w:szCs w:val="20"/>
          <w:shd w:val="clear" w:color="auto" w:fill="FFFFFF"/>
        </w:rPr>
        <w:t>Genet. Mol. Biol.</w:t>
      </w:r>
      <w:r w:rsidRPr="00A07E1C">
        <w:rPr>
          <w:rFonts w:ascii="Times New Roman" w:hAnsi="Times New Roman" w:cs="Times New Roman"/>
          <w:color w:val="222222"/>
          <w:sz w:val="24"/>
          <w:szCs w:val="20"/>
          <w:shd w:val="clear" w:color="auto" w:fill="FFFFFF"/>
        </w:rPr>
        <w:t> </w:t>
      </w:r>
      <w:r w:rsidRPr="00A07E1C">
        <w:rPr>
          <w:rFonts w:ascii="Times New Roman" w:hAnsi="Times New Roman" w:cs="Times New Roman"/>
          <w:b/>
          <w:bCs/>
          <w:color w:val="222222"/>
          <w:sz w:val="24"/>
          <w:szCs w:val="20"/>
          <w:shd w:val="clear" w:color="auto" w:fill="FFFFFF"/>
        </w:rPr>
        <w:t>2012</w:t>
      </w:r>
      <w:r w:rsidRPr="00A07E1C">
        <w:rPr>
          <w:rFonts w:ascii="Times New Roman" w:hAnsi="Times New Roman" w:cs="Times New Roman"/>
          <w:color w:val="222222"/>
          <w:sz w:val="24"/>
          <w:szCs w:val="20"/>
          <w:shd w:val="clear" w:color="auto" w:fill="FFFFFF"/>
        </w:rPr>
        <w:t>, </w:t>
      </w:r>
      <w:r w:rsidRPr="00A07E1C">
        <w:rPr>
          <w:rStyle w:val="html-italic"/>
          <w:rFonts w:ascii="Times New Roman" w:hAnsi="Times New Roman" w:cs="Times New Roman"/>
          <w:i/>
          <w:iCs/>
          <w:color w:val="222222"/>
          <w:sz w:val="24"/>
          <w:szCs w:val="20"/>
          <w:shd w:val="clear" w:color="auto" w:fill="FFFFFF"/>
        </w:rPr>
        <w:t>35</w:t>
      </w:r>
      <w:r w:rsidRPr="00A07E1C">
        <w:rPr>
          <w:rFonts w:ascii="Times New Roman" w:hAnsi="Times New Roman" w:cs="Times New Roman"/>
          <w:color w:val="222222"/>
          <w:sz w:val="24"/>
          <w:szCs w:val="20"/>
          <w:shd w:val="clear" w:color="auto" w:fill="FFFFFF"/>
        </w:rPr>
        <w:t>, 1044–1051.</w:t>
      </w:r>
    </w:p>
    <w:p w14:paraId="235BBD51"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Bharti, N.; Yadav, D.; </w:t>
      </w:r>
      <w:proofErr w:type="spellStart"/>
      <w:r w:rsidRPr="00A07E1C">
        <w:rPr>
          <w:rFonts w:ascii="Times New Roman" w:eastAsia="Times New Roman" w:hAnsi="Times New Roman" w:cs="Times New Roman"/>
          <w:color w:val="222222"/>
          <w:sz w:val="24"/>
          <w:szCs w:val="20"/>
          <w:lang w:eastAsia="en-IN"/>
        </w:rPr>
        <w:t>Barnawal</w:t>
      </w:r>
      <w:proofErr w:type="spellEnd"/>
      <w:r w:rsidRPr="00A07E1C">
        <w:rPr>
          <w:rFonts w:ascii="Times New Roman" w:eastAsia="Times New Roman" w:hAnsi="Times New Roman" w:cs="Times New Roman"/>
          <w:color w:val="222222"/>
          <w:sz w:val="24"/>
          <w:szCs w:val="20"/>
          <w:lang w:eastAsia="en-IN"/>
        </w:rPr>
        <w:t xml:space="preserve">, D.; Maji, D.; Kalra, A. </w:t>
      </w:r>
      <w:proofErr w:type="spellStart"/>
      <w:r w:rsidRPr="00A07E1C">
        <w:rPr>
          <w:rFonts w:ascii="Times New Roman" w:eastAsia="Times New Roman" w:hAnsi="Times New Roman" w:cs="Times New Roman"/>
          <w:color w:val="222222"/>
          <w:sz w:val="24"/>
          <w:szCs w:val="20"/>
          <w:lang w:eastAsia="en-IN"/>
        </w:rPr>
        <w:t>Exiguobacterium</w:t>
      </w:r>
      <w:proofErr w:type="spellEnd"/>
      <w:r w:rsidRPr="00A07E1C">
        <w:rPr>
          <w:rFonts w:ascii="Times New Roman" w:eastAsia="Times New Roman" w:hAnsi="Times New Roman" w:cs="Times New Roman"/>
          <w:color w:val="222222"/>
          <w:sz w:val="24"/>
          <w:szCs w:val="20"/>
          <w:lang w:eastAsia="en-IN"/>
        </w:rPr>
        <w:t xml:space="preserve"> </w:t>
      </w:r>
      <w:proofErr w:type="spellStart"/>
      <w:r w:rsidRPr="00A07E1C">
        <w:rPr>
          <w:rFonts w:ascii="Times New Roman" w:eastAsia="Times New Roman" w:hAnsi="Times New Roman" w:cs="Times New Roman"/>
          <w:color w:val="222222"/>
          <w:sz w:val="24"/>
          <w:szCs w:val="20"/>
          <w:lang w:eastAsia="en-IN"/>
        </w:rPr>
        <w:t>oxidotolerans</w:t>
      </w:r>
      <w:proofErr w:type="spellEnd"/>
      <w:r w:rsidRPr="00A07E1C">
        <w:rPr>
          <w:rFonts w:ascii="Times New Roman" w:eastAsia="Times New Roman" w:hAnsi="Times New Roman" w:cs="Times New Roman"/>
          <w:color w:val="222222"/>
          <w:sz w:val="24"/>
          <w:szCs w:val="20"/>
          <w:lang w:eastAsia="en-IN"/>
        </w:rPr>
        <w:t xml:space="preserve">, a halotolerant plant growth promoting rhizobacteria, improves yield and content of secondary metabolites in Bacopa </w:t>
      </w:r>
      <w:proofErr w:type="spellStart"/>
      <w:r w:rsidRPr="00A07E1C">
        <w:rPr>
          <w:rFonts w:ascii="Times New Roman" w:eastAsia="Times New Roman" w:hAnsi="Times New Roman" w:cs="Times New Roman"/>
          <w:color w:val="222222"/>
          <w:sz w:val="24"/>
          <w:szCs w:val="20"/>
          <w:lang w:eastAsia="en-IN"/>
        </w:rPr>
        <w:t>monnieri</w:t>
      </w:r>
      <w:proofErr w:type="spellEnd"/>
      <w:r w:rsidRPr="00A07E1C">
        <w:rPr>
          <w:rFonts w:ascii="Times New Roman" w:eastAsia="Times New Roman" w:hAnsi="Times New Roman" w:cs="Times New Roman"/>
          <w:color w:val="222222"/>
          <w:sz w:val="24"/>
          <w:szCs w:val="20"/>
          <w:lang w:eastAsia="en-IN"/>
        </w:rPr>
        <w:t xml:space="preserve"> (L.) Pennell under primary and secondary salt stress. </w:t>
      </w:r>
      <w:r w:rsidRPr="00A07E1C">
        <w:rPr>
          <w:rFonts w:ascii="Times New Roman" w:eastAsia="Times New Roman" w:hAnsi="Times New Roman" w:cs="Times New Roman"/>
          <w:i/>
          <w:iCs/>
          <w:color w:val="222222"/>
          <w:sz w:val="24"/>
          <w:szCs w:val="20"/>
          <w:lang w:eastAsia="en-IN"/>
        </w:rPr>
        <w:t xml:space="preserve">J. World J.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 xml:space="preserve">. </w:t>
      </w:r>
      <w:proofErr w:type="spellStart"/>
      <w:r w:rsidRPr="00A07E1C">
        <w:rPr>
          <w:rFonts w:ascii="Times New Roman" w:eastAsia="Times New Roman" w:hAnsi="Times New Roman" w:cs="Times New Roman"/>
          <w:i/>
          <w:iCs/>
          <w:color w:val="222222"/>
          <w:sz w:val="24"/>
          <w:szCs w:val="20"/>
          <w:lang w:eastAsia="en-IN"/>
        </w:rPr>
        <w:t>Biotechnol</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2013</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29</w:t>
      </w:r>
      <w:r w:rsidRPr="00A07E1C">
        <w:rPr>
          <w:rFonts w:ascii="Times New Roman" w:eastAsia="Times New Roman" w:hAnsi="Times New Roman" w:cs="Times New Roman"/>
          <w:color w:val="222222"/>
          <w:sz w:val="24"/>
          <w:szCs w:val="20"/>
          <w:lang w:eastAsia="en-IN"/>
        </w:rPr>
        <w:t>, 379–387.</w:t>
      </w:r>
    </w:p>
    <w:p w14:paraId="117AA1E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Bhattacharyya, P. N., &amp; Jha, D. K. (2012). Plant growth-promoting rhizobacteria (PGPR): emergence in agriculture. </w:t>
      </w:r>
      <w:r w:rsidRPr="00364250">
        <w:rPr>
          <w:rFonts w:ascii="Times New Roman" w:hAnsi="Times New Roman" w:cs="Times New Roman"/>
          <w:i/>
          <w:iCs/>
          <w:color w:val="212121"/>
          <w:sz w:val="24"/>
          <w:szCs w:val="24"/>
          <w:shd w:val="clear" w:color="auto" w:fill="FFFFFF"/>
        </w:rPr>
        <w:t>World journal of microbiology &amp; biotechnology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28</w:t>
      </w:r>
      <w:r w:rsidRPr="00364250">
        <w:rPr>
          <w:rFonts w:ascii="Times New Roman" w:hAnsi="Times New Roman" w:cs="Times New Roman"/>
          <w:color w:val="212121"/>
          <w:sz w:val="24"/>
          <w:szCs w:val="24"/>
          <w:shd w:val="clear" w:color="auto" w:fill="FFFFFF"/>
        </w:rPr>
        <w:t xml:space="preserve">(4), 1327–1350. </w:t>
      </w:r>
      <w:hyperlink r:id="rId20" w:history="1">
        <w:r w:rsidRPr="00364250">
          <w:rPr>
            <w:rStyle w:val="Hyperlink"/>
            <w:rFonts w:ascii="Times New Roman" w:hAnsi="Times New Roman" w:cs="Times New Roman"/>
            <w:sz w:val="24"/>
            <w:szCs w:val="24"/>
            <w:shd w:val="clear" w:color="auto" w:fill="FFFFFF"/>
          </w:rPr>
          <w:t>https://doi.org/10.1007/s11274-011-0979-9</w:t>
        </w:r>
      </w:hyperlink>
    </w:p>
    <w:p w14:paraId="28A297E1"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000000" w:themeColor="text1"/>
          <w:sz w:val="24"/>
          <w:szCs w:val="24"/>
          <w:shd w:val="clear" w:color="auto" w:fill="FFFFFF"/>
        </w:rPr>
        <w:t>BLOTT, S.J. and PYE, K. (2012), Particle size scales and classification of sediment types based on particle size distributions: Review and recommended procedures. Sedimentology, 59: 2071-2096, </w:t>
      </w:r>
      <w:hyperlink r:id="rId21" w:history="1">
        <w:r w:rsidRPr="00364250">
          <w:rPr>
            <w:rStyle w:val="Hyperlink"/>
            <w:rFonts w:ascii="Times New Roman" w:hAnsi="Times New Roman" w:cs="Times New Roman"/>
            <w:color w:val="123D80"/>
            <w:sz w:val="24"/>
            <w:szCs w:val="24"/>
            <w:u w:val="none"/>
            <w:shd w:val="clear" w:color="auto" w:fill="FFFFFF"/>
          </w:rPr>
          <w:t>https://doi.org/10.1111/j.1365-3091.2012.01335.x</w:t>
        </w:r>
      </w:hyperlink>
    </w:p>
    <w:p w14:paraId="00A94E9C"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627624">
        <w:rPr>
          <w:rFonts w:ascii="Times New Roman" w:hAnsi="Times New Roman" w:cs="Times New Roman"/>
          <w:color w:val="000000" w:themeColor="text1"/>
          <w:sz w:val="24"/>
          <w:szCs w:val="24"/>
        </w:rPr>
        <w:t>Board, N. The Complete Technology Book on Bio-Fertilizer and Organic Farming; National Institute of Industrial Research: Delhi, India, 2004.</w:t>
      </w:r>
    </w:p>
    <w:p w14:paraId="7A396F2A"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proofErr w:type="spellStart"/>
      <w:r w:rsidRPr="00364250">
        <w:rPr>
          <w:rFonts w:ascii="Times New Roman" w:hAnsi="Times New Roman" w:cs="Times New Roman"/>
          <w:sz w:val="24"/>
          <w:szCs w:val="24"/>
        </w:rPr>
        <w:t>BrueW</w:t>
      </w:r>
      <w:proofErr w:type="spellEnd"/>
      <w:r w:rsidRPr="00364250">
        <w:rPr>
          <w:rFonts w:ascii="Times New Roman" w:hAnsi="Times New Roman" w:cs="Times New Roman"/>
          <w:sz w:val="24"/>
          <w:szCs w:val="24"/>
        </w:rPr>
        <w:t xml:space="preserve">, G.W. 1987. Soilborne Plant Pathogens. </w:t>
      </w:r>
      <w:proofErr w:type="spellStart"/>
      <w:r w:rsidRPr="00364250">
        <w:rPr>
          <w:rFonts w:ascii="Times New Roman" w:hAnsi="Times New Roman" w:cs="Times New Roman"/>
          <w:sz w:val="24"/>
          <w:szCs w:val="24"/>
        </w:rPr>
        <w:t>Macmillian</w:t>
      </w:r>
      <w:proofErr w:type="spellEnd"/>
      <w:r w:rsidRPr="00364250">
        <w:rPr>
          <w:rFonts w:ascii="Times New Roman" w:hAnsi="Times New Roman" w:cs="Times New Roman"/>
          <w:sz w:val="24"/>
          <w:szCs w:val="24"/>
        </w:rPr>
        <w:t xml:space="preserve"> Publishing Co., New York, USA.</w:t>
      </w:r>
    </w:p>
    <w:p w14:paraId="086A9CD1"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32323"/>
          <w:sz w:val="24"/>
          <w:szCs w:val="24"/>
          <w:shd w:val="clear" w:color="auto" w:fill="FFFFFF"/>
        </w:rPr>
        <w:lastRenderedPageBreak/>
        <w:t>Carvajal-Muñoz, J.S. and Carmona-Garcia, C.E. (2012) Benefits and Limitations of Biofertilization in Agricultural Practices. Livestock Research for Rural Development, 24.</w:t>
      </w:r>
      <w:hyperlink r:id="rId22" w:history="1">
        <w:r w:rsidRPr="00364250">
          <w:rPr>
            <w:rStyle w:val="Hyperlink"/>
            <w:rFonts w:ascii="Times New Roman" w:hAnsi="Times New Roman" w:cs="Times New Roman"/>
            <w:sz w:val="24"/>
            <w:szCs w:val="24"/>
            <w:shd w:val="clear" w:color="auto" w:fill="FFFFFF"/>
          </w:rPr>
          <w:t>http://www.lrrd.org/lrrd24/3/carv24043.htm</w:t>
        </w:r>
      </w:hyperlink>
    </w:p>
    <w:p w14:paraId="7D0EB4FF"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627624">
        <w:rPr>
          <w:rFonts w:ascii="Times New Roman" w:hAnsi="Times New Roman" w:cs="Times New Roman"/>
          <w:color w:val="000000" w:themeColor="text1"/>
          <w:sz w:val="24"/>
          <w:szCs w:val="24"/>
        </w:rPr>
        <w:t>Chang, C.-H.; Yang, S.-S. Thermo-tolerant phosphate</w:t>
      </w:r>
      <w:r w:rsidRPr="00822897">
        <w:rPr>
          <w:rFonts w:ascii="Times New Roman" w:hAnsi="Times New Roman" w:cs="Times New Roman"/>
          <w:color w:val="000000" w:themeColor="text1"/>
          <w:sz w:val="24"/>
        </w:rPr>
        <w:t xml:space="preserve">-solubilizing microbes for multi-functional biofertilizer preparation. </w:t>
      </w:r>
      <w:proofErr w:type="spellStart"/>
      <w:r w:rsidRPr="00822897">
        <w:rPr>
          <w:rFonts w:ascii="Times New Roman" w:hAnsi="Times New Roman" w:cs="Times New Roman"/>
          <w:color w:val="000000" w:themeColor="text1"/>
          <w:sz w:val="24"/>
        </w:rPr>
        <w:t>Bioresour</w:t>
      </w:r>
      <w:proofErr w:type="spellEnd"/>
      <w:r w:rsidRPr="00822897">
        <w:rPr>
          <w:rFonts w:ascii="Times New Roman" w:hAnsi="Times New Roman" w:cs="Times New Roman"/>
          <w:color w:val="000000" w:themeColor="text1"/>
          <w:sz w:val="24"/>
        </w:rPr>
        <w:t>. Technol. 2009, 100, 1648–1658.</w:t>
      </w:r>
    </w:p>
    <w:p w14:paraId="384287E2"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hAnsi="Times New Roman" w:cs="Times New Roman"/>
          <w:color w:val="222222"/>
          <w:sz w:val="24"/>
          <w:szCs w:val="24"/>
          <w:shd w:val="clear" w:color="auto" w:fill="FFFFFF"/>
        </w:rPr>
        <w:t>Chen, Q., Song, Y., An, Y., Lu, Y., &amp; Zhong, G. (2024). Mechanisms and Impact of Rhizosphere Microbial Metabolites on Crop Health, Traits, Functional Components: A Comprehensive Review. </w:t>
      </w:r>
      <w:r w:rsidRPr="009211ED">
        <w:rPr>
          <w:rStyle w:val="Emphasis"/>
          <w:rFonts w:ascii="Times New Roman" w:hAnsi="Times New Roman" w:cs="Times New Roman"/>
          <w:color w:val="222222"/>
          <w:sz w:val="24"/>
          <w:szCs w:val="24"/>
          <w:shd w:val="clear" w:color="auto" w:fill="FFFFFF"/>
        </w:rPr>
        <w:t>Molecules</w:t>
      </w:r>
      <w:r w:rsidRPr="009211ED">
        <w:rPr>
          <w:rFonts w:ascii="Times New Roman" w:hAnsi="Times New Roman" w:cs="Times New Roman"/>
          <w:color w:val="222222"/>
          <w:sz w:val="24"/>
          <w:szCs w:val="24"/>
          <w:shd w:val="clear" w:color="auto" w:fill="FFFFFF"/>
        </w:rPr>
        <w:t>, </w:t>
      </w:r>
      <w:r w:rsidRPr="009211ED">
        <w:rPr>
          <w:rStyle w:val="Emphasis"/>
          <w:rFonts w:ascii="Times New Roman" w:hAnsi="Times New Roman" w:cs="Times New Roman"/>
          <w:color w:val="222222"/>
          <w:sz w:val="24"/>
          <w:szCs w:val="24"/>
          <w:shd w:val="clear" w:color="auto" w:fill="FFFFFF"/>
        </w:rPr>
        <w:t>29</w:t>
      </w:r>
      <w:r w:rsidRPr="009211ED">
        <w:rPr>
          <w:rFonts w:ascii="Times New Roman" w:hAnsi="Times New Roman" w:cs="Times New Roman"/>
          <w:color w:val="222222"/>
          <w:sz w:val="24"/>
          <w:szCs w:val="24"/>
          <w:shd w:val="clear" w:color="auto" w:fill="FFFFFF"/>
        </w:rPr>
        <w:t xml:space="preserve">(24), 5922. </w:t>
      </w:r>
      <w:hyperlink r:id="rId23" w:history="1">
        <w:r w:rsidRPr="009211ED">
          <w:rPr>
            <w:rStyle w:val="Hyperlink"/>
            <w:rFonts w:ascii="Times New Roman" w:hAnsi="Times New Roman" w:cs="Times New Roman"/>
            <w:sz w:val="24"/>
            <w:szCs w:val="24"/>
            <w:shd w:val="clear" w:color="auto" w:fill="FFFFFF"/>
          </w:rPr>
          <w:t>https://doi.org/10.3390/molecules29245922</w:t>
        </w:r>
      </w:hyperlink>
    </w:p>
    <w:p w14:paraId="6B63BCA5"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627624">
        <w:rPr>
          <w:rFonts w:ascii="Times New Roman" w:hAnsi="Times New Roman" w:cs="Times New Roman"/>
          <w:color w:val="232323"/>
          <w:sz w:val="24"/>
          <w:szCs w:val="24"/>
          <w:shd w:val="clear" w:color="auto" w:fill="FFFFFF"/>
        </w:rPr>
        <w:t>Choudhary, A.T.M.A. and Kennedy, I.R. (2004) Prospects and Potentials for System of Biological Nitrogen Fixation in Sustainable Rice Production. Biology and Fertility of Soils, 39, 219-227.</w:t>
      </w:r>
      <w:hyperlink r:id="rId24" w:history="1">
        <w:r w:rsidRPr="00627624">
          <w:rPr>
            <w:rStyle w:val="Hyperlink"/>
            <w:rFonts w:ascii="Times New Roman" w:hAnsi="Times New Roman" w:cs="Times New Roman"/>
            <w:sz w:val="24"/>
            <w:szCs w:val="24"/>
            <w:shd w:val="clear" w:color="auto" w:fill="FFFFFF"/>
          </w:rPr>
          <w:t>http://dx.doi.org/10.1007/s00374-003-0706-2</w:t>
        </w:r>
      </w:hyperlink>
    </w:p>
    <w:p w14:paraId="6C48F415" w14:textId="77777777" w:rsidR="00921BBF" w:rsidRPr="00F1371E" w:rsidRDefault="00921BBF" w:rsidP="008C091D">
      <w:pPr>
        <w:pStyle w:val="ListParagraph"/>
        <w:numPr>
          <w:ilvl w:val="0"/>
          <w:numId w:val="1"/>
        </w:numPr>
        <w:spacing w:line="360" w:lineRule="auto"/>
        <w:jc w:val="both"/>
        <w:rPr>
          <w:rFonts w:ascii="Times New Roman" w:hAnsi="Times New Roman" w:cs="Times New Roman"/>
          <w:sz w:val="24"/>
          <w:szCs w:val="24"/>
        </w:rPr>
      </w:pPr>
      <w:r w:rsidRPr="00F1371E">
        <w:rPr>
          <w:rFonts w:ascii="Times New Roman" w:hAnsi="Times New Roman" w:cs="Times New Roman"/>
          <w:color w:val="262626"/>
          <w:sz w:val="24"/>
          <w:szCs w:val="24"/>
        </w:rPr>
        <w:t xml:space="preserve">D. Tilman, C. Balzer, J. Hill, &amp; B.L. Befort, </w:t>
      </w:r>
      <w:r w:rsidRPr="00F1371E">
        <w:rPr>
          <w:rFonts w:ascii="Times New Roman" w:hAnsi="Times New Roman" w:cs="Times New Roman"/>
          <w:color w:val="262626"/>
          <w:sz w:val="24"/>
          <w:szCs w:val="24"/>
          <w:shd w:val="clear" w:color="auto" w:fill="FFFFFF"/>
        </w:rPr>
        <w:t>Global food demand and the sustainable intensification of agriculture, </w:t>
      </w:r>
      <w:r w:rsidRPr="00F1371E">
        <w:rPr>
          <w:rFonts w:ascii="Times New Roman" w:hAnsi="Times New Roman" w:cs="Times New Roman"/>
          <w:i/>
          <w:iCs/>
          <w:color w:val="262626"/>
          <w:sz w:val="24"/>
          <w:szCs w:val="24"/>
          <w:shd w:val="clear" w:color="auto" w:fill="FFFFFF"/>
        </w:rPr>
        <w:t>Proc. Natl. Acad. Sci. U.S.A.</w:t>
      </w:r>
      <w:r w:rsidRPr="00F1371E">
        <w:rPr>
          <w:rFonts w:ascii="Times New Roman" w:hAnsi="Times New Roman" w:cs="Times New Roman"/>
          <w:color w:val="262626"/>
          <w:sz w:val="24"/>
          <w:szCs w:val="24"/>
          <w:shd w:val="clear" w:color="auto" w:fill="FFFFFF"/>
        </w:rPr>
        <w:t> </w:t>
      </w:r>
      <w:r w:rsidRPr="00F1371E">
        <w:rPr>
          <w:rStyle w:val="volumeissueid"/>
          <w:rFonts w:ascii="Times New Roman" w:hAnsi="Times New Roman" w:cs="Times New Roman"/>
          <w:color w:val="262626"/>
          <w:sz w:val="24"/>
          <w:szCs w:val="24"/>
          <w:shd w:val="clear" w:color="auto" w:fill="FFFFFF"/>
        </w:rPr>
        <w:t>108 (50) 20260-20264,</w:t>
      </w:r>
      <w:r w:rsidRPr="00F1371E">
        <w:rPr>
          <w:rFonts w:ascii="Times New Roman" w:hAnsi="Times New Roman" w:cs="Times New Roman"/>
          <w:color w:val="262626"/>
          <w:sz w:val="24"/>
          <w:szCs w:val="24"/>
          <w:shd w:val="clear" w:color="auto" w:fill="FFFFFF"/>
        </w:rPr>
        <w:t> </w:t>
      </w:r>
      <w:hyperlink r:id="rId25" w:history="1">
        <w:r w:rsidRPr="00F1371E">
          <w:rPr>
            <w:rStyle w:val="Hyperlink"/>
            <w:rFonts w:ascii="Times New Roman" w:hAnsi="Times New Roman" w:cs="Times New Roman"/>
            <w:color w:val="1F75B9"/>
            <w:sz w:val="24"/>
            <w:szCs w:val="24"/>
          </w:rPr>
          <w:t>https://doi.org/10.1073/pnas.1116437108</w:t>
        </w:r>
      </w:hyperlink>
      <w:r w:rsidRPr="00F1371E">
        <w:rPr>
          <w:rStyle w:val="doi-url"/>
          <w:rFonts w:ascii="Times New Roman" w:hAnsi="Times New Roman" w:cs="Times New Roman"/>
          <w:color w:val="262626"/>
          <w:sz w:val="24"/>
          <w:szCs w:val="24"/>
          <w:shd w:val="clear" w:color="auto" w:fill="FFFFFF"/>
        </w:rPr>
        <w:t> </w:t>
      </w:r>
      <w:r w:rsidRPr="00F1371E">
        <w:rPr>
          <w:rStyle w:val="year"/>
          <w:rFonts w:ascii="Times New Roman" w:hAnsi="Times New Roman" w:cs="Times New Roman"/>
          <w:color w:val="262626"/>
          <w:sz w:val="24"/>
          <w:szCs w:val="24"/>
          <w:shd w:val="clear" w:color="auto" w:fill="FFFFFF"/>
        </w:rPr>
        <w:t>(2011).</w:t>
      </w:r>
    </w:p>
    <w:p w14:paraId="45C8CA6E"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Daniel R. (2005). The metagenomics of soil. </w:t>
      </w:r>
      <w:r w:rsidRPr="00364250">
        <w:rPr>
          <w:rFonts w:ascii="Times New Roman" w:hAnsi="Times New Roman" w:cs="Times New Roman"/>
          <w:i/>
          <w:iCs/>
          <w:color w:val="212121"/>
          <w:sz w:val="24"/>
          <w:szCs w:val="24"/>
          <w:shd w:val="clear" w:color="auto" w:fill="FFFFFF"/>
        </w:rPr>
        <w:t>Nature reviews. Microbiology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3</w:t>
      </w:r>
      <w:r w:rsidRPr="00364250">
        <w:rPr>
          <w:rFonts w:ascii="Times New Roman" w:hAnsi="Times New Roman" w:cs="Times New Roman"/>
          <w:color w:val="212121"/>
          <w:sz w:val="24"/>
          <w:szCs w:val="24"/>
          <w:shd w:val="clear" w:color="auto" w:fill="FFFFFF"/>
        </w:rPr>
        <w:t xml:space="preserve">(6), 470–478. </w:t>
      </w:r>
      <w:hyperlink r:id="rId26" w:history="1">
        <w:r w:rsidRPr="00364250">
          <w:rPr>
            <w:rStyle w:val="Hyperlink"/>
            <w:rFonts w:ascii="Times New Roman" w:hAnsi="Times New Roman" w:cs="Times New Roman"/>
            <w:sz w:val="24"/>
            <w:szCs w:val="24"/>
            <w:shd w:val="clear" w:color="auto" w:fill="FFFFFF"/>
          </w:rPr>
          <w:t>https://doi.org/10.1038/nrmicro1160</w:t>
        </w:r>
      </w:hyperlink>
    </w:p>
    <w:p w14:paraId="430AC117"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de Vasconcellos, R.L.F.; Cardoso, E.J.B.N. </w:t>
      </w:r>
      <w:proofErr w:type="spellStart"/>
      <w:r w:rsidRPr="00A07E1C">
        <w:rPr>
          <w:rFonts w:ascii="Times New Roman" w:eastAsia="Times New Roman" w:hAnsi="Times New Roman" w:cs="Times New Roman"/>
          <w:color w:val="222222"/>
          <w:sz w:val="24"/>
          <w:szCs w:val="20"/>
          <w:lang w:eastAsia="en-IN"/>
        </w:rPr>
        <w:t>Rhizospheric</w:t>
      </w:r>
      <w:proofErr w:type="spellEnd"/>
      <w:r w:rsidRPr="00A07E1C">
        <w:rPr>
          <w:rFonts w:ascii="Times New Roman" w:eastAsia="Times New Roman" w:hAnsi="Times New Roman" w:cs="Times New Roman"/>
          <w:color w:val="222222"/>
          <w:sz w:val="24"/>
          <w:szCs w:val="20"/>
          <w:lang w:eastAsia="en-IN"/>
        </w:rPr>
        <w:t xml:space="preserve"> </w:t>
      </w:r>
      <w:proofErr w:type="spellStart"/>
      <w:r w:rsidRPr="00A07E1C">
        <w:rPr>
          <w:rFonts w:ascii="Times New Roman" w:eastAsia="Times New Roman" w:hAnsi="Times New Roman" w:cs="Times New Roman"/>
          <w:color w:val="222222"/>
          <w:sz w:val="24"/>
          <w:szCs w:val="20"/>
          <w:lang w:eastAsia="en-IN"/>
        </w:rPr>
        <w:t>streptomycetes</w:t>
      </w:r>
      <w:proofErr w:type="spellEnd"/>
      <w:r w:rsidRPr="00A07E1C">
        <w:rPr>
          <w:rFonts w:ascii="Times New Roman" w:eastAsia="Times New Roman" w:hAnsi="Times New Roman" w:cs="Times New Roman"/>
          <w:color w:val="222222"/>
          <w:sz w:val="24"/>
          <w:szCs w:val="20"/>
          <w:lang w:eastAsia="en-IN"/>
        </w:rPr>
        <w:t xml:space="preserve"> as potential biocontrol agents of Fusarium and Armillaria pine rot and as PGPR for Pinus </w:t>
      </w:r>
      <w:proofErr w:type="spellStart"/>
      <w:r w:rsidRPr="00A07E1C">
        <w:rPr>
          <w:rFonts w:ascii="Times New Roman" w:eastAsia="Times New Roman" w:hAnsi="Times New Roman" w:cs="Times New Roman"/>
          <w:color w:val="222222"/>
          <w:sz w:val="24"/>
          <w:szCs w:val="20"/>
          <w:lang w:eastAsia="en-IN"/>
        </w:rPr>
        <w:t>taeda</w:t>
      </w:r>
      <w:proofErr w:type="spellEnd"/>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J. Biocontrol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2009</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54</w:t>
      </w:r>
      <w:r w:rsidRPr="00A07E1C">
        <w:rPr>
          <w:rFonts w:ascii="Times New Roman" w:eastAsia="Times New Roman" w:hAnsi="Times New Roman" w:cs="Times New Roman"/>
          <w:color w:val="222222"/>
          <w:sz w:val="24"/>
          <w:szCs w:val="20"/>
          <w:lang w:eastAsia="en-IN"/>
        </w:rPr>
        <w:t>, 807–816.</w:t>
      </w:r>
    </w:p>
    <w:p w14:paraId="0E9E751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proofErr w:type="spellStart"/>
      <w:r w:rsidRPr="00364250">
        <w:rPr>
          <w:rFonts w:ascii="Times New Roman" w:hAnsi="Times New Roman" w:cs="Times New Roman"/>
          <w:sz w:val="24"/>
          <w:szCs w:val="24"/>
        </w:rPr>
        <w:t>Diriba</w:t>
      </w:r>
      <w:proofErr w:type="spellEnd"/>
      <w:r w:rsidRPr="00364250">
        <w:rPr>
          <w:rFonts w:ascii="Times New Roman" w:hAnsi="Times New Roman" w:cs="Times New Roman"/>
          <w:sz w:val="24"/>
          <w:szCs w:val="24"/>
        </w:rPr>
        <w:t xml:space="preserve"> Muleta, </w:t>
      </w:r>
      <w:proofErr w:type="spellStart"/>
      <w:r w:rsidRPr="00364250">
        <w:rPr>
          <w:rFonts w:ascii="Times New Roman" w:hAnsi="Times New Roman" w:cs="Times New Roman"/>
          <w:sz w:val="24"/>
          <w:szCs w:val="24"/>
        </w:rPr>
        <w:t>Fassil</w:t>
      </w:r>
      <w:proofErr w:type="spellEnd"/>
      <w:r w:rsidRPr="00364250">
        <w:rPr>
          <w:rFonts w:ascii="Times New Roman" w:hAnsi="Times New Roman" w:cs="Times New Roman"/>
          <w:sz w:val="24"/>
          <w:szCs w:val="24"/>
        </w:rPr>
        <w:t xml:space="preserve"> Assefa, </w:t>
      </w:r>
      <w:proofErr w:type="spellStart"/>
      <w:r w:rsidRPr="00364250">
        <w:rPr>
          <w:rFonts w:ascii="Times New Roman" w:hAnsi="Times New Roman" w:cs="Times New Roman"/>
          <w:sz w:val="24"/>
          <w:szCs w:val="24"/>
        </w:rPr>
        <w:t>Elisabet</w:t>
      </w:r>
      <w:proofErr w:type="spellEnd"/>
      <w:r w:rsidRPr="00364250">
        <w:rPr>
          <w:rFonts w:ascii="Times New Roman" w:hAnsi="Times New Roman" w:cs="Times New Roman"/>
          <w:sz w:val="24"/>
          <w:szCs w:val="24"/>
        </w:rPr>
        <w:t xml:space="preserve"> </w:t>
      </w:r>
      <w:proofErr w:type="spellStart"/>
      <w:r w:rsidRPr="00364250">
        <w:rPr>
          <w:rFonts w:ascii="Times New Roman" w:hAnsi="Times New Roman" w:cs="Times New Roman"/>
          <w:sz w:val="24"/>
          <w:szCs w:val="24"/>
        </w:rPr>
        <w:t>Börjesson</w:t>
      </w:r>
      <w:proofErr w:type="spellEnd"/>
      <w:r w:rsidRPr="00364250">
        <w:rPr>
          <w:rFonts w:ascii="Times New Roman" w:hAnsi="Times New Roman" w:cs="Times New Roman"/>
          <w:sz w:val="24"/>
          <w:szCs w:val="24"/>
        </w:rPr>
        <w:t xml:space="preserve">, Ulf </w:t>
      </w:r>
      <w:proofErr w:type="spellStart"/>
      <w:r w:rsidRPr="00364250">
        <w:rPr>
          <w:rFonts w:ascii="Times New Roman" w:hAnsi="Times New Roman" w:cs="Times New Roman"/>
          <w:sz w:val="24"/>
          <w:szCs w:val="24"/>
        </w:rPr>
        <w:t>Granhall</w:t>
      </w:r>
      <w:proofErr w:type="spellEnd"/>
      <w:r w:rsidRPr="00364250">
        <w:rPr>
          <w:rFonts w:ascii="Times New Roman" w:hAnsi="Times New Roman" w:cs="Times New Roman"/>
          <w:sz w:val="24"/>
          <w:szCs w:val="24"/>
        </w:rPr>
        <w:t xml:space="preserve">, Phosphate-solubilising rhizobacteria associated with Coffea arabica L. in natural coffee forests of southwestern Ethiopia, Journal of the Saudi Society of Agricultural Sciences, Volume 12, Issue 1, 2013, Pages 73-84, ISSN 1658-077X, </w:t>
      </w:r>
      <w:hyperlink r:id="rId27" w:history="1">
        <w:r w:rsidRPr="00364250">
          <w:rPr>
            <w:rStyle w:val="Hyperlink"/>
            <w:rFonts w:ascii="Times New Roman" w:hAnsi="Times New Roman" w:cs="Times New Roman"/>
            <w:sz w:val="24"/>
            <w:szCs w:val="24"/>
          </w:rPr>
          <w:t>https://doi.org/10.1016/j.jssas.2012.07.002</w:t>
        </w:r>
      </w:hyperlink>
      <w:r w:rsidRPr="00364250">
        <w:rPr>
          <w:rFonts w:ascii="Times New Roman" w:hAnsi="Times New Roman" w:cs="Times New Roman"/>
          <w:sz w:val="24"/>
          <w:szCs w:val="24"/>
        </w:rPr>
        <w:t>.</w:t>
      </w:r>
    </w:p>
    <w:p w14:paraId="6FFF804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Dutta, S.; </w:t>
      </w:r>
      <w:proofErr w:type="spellStart"/>
      <w:r w:rsidRPr="00A07E1C">
        <w:rPr>
          <w:rFonts w:ascii="Times New Roman" w:eastAsia="Times New Roman" w:hAnsi="Times New Roman" w:cs="Times New Roman"/>
          <w:color w:val="222222"/>
          <w:sz w:val="24"/>
          <w:szCs w:val="20"/>
          <w:lang w:eastAsia="en-IN"/>
        </w:rPr>
        <w:t>Podile</w:t>
      </w:r>
      <w:proofErr w:type="spellEnd"/>
      <w:r w:rsidRPr="00A07E1C">
        <w:rPr>
          <w:rFonts w:ascii="Times New Roman" w:eastAsia="Times New Roman" w:hAnsi="Times New Roman" w:cs="Times New Roman"/>
          <w:color w:val="222222"/>
          <w:sz w:val="24"/>
          <w:szCs w:val="20"/>
          <w:lang w:eastAsia="en-IN"/>
        </w:rPr>
        <w:t>, A.R. Plant growth promoting rhizobacteria (PGPR): The bugs to debug the root zone. </w:t>
      </w:r>
      <w:r w:rsidRPr="00A07E1C">
        <w:rPr>
          <w:rFonts w:ascii="Times New Roman" w:eastAsia="Times New Roman" w:hAnsi="Times New Roman" w:cs="Times New Roman"/>
          <w:i/>
          <w:iCs/>
          <w:color w:val="222222"/>
          <w:sz w:val="24"/>
          <w:szCs w:val="20"/>
          <w:lang w:eastAsia="en-IN"/>
        </w:rPr>
        <w:t xml:space="preserve">J. Crit. Rev.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2010</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36</w:t>
      </w:r>
      <w:r w:rsidRPr="00A07E1C">
        <w:rPr>
          <w:rFonts w:ascii="Times New Roman" w:eastAsia="Times New Roman" w:hAnsi="Times New Roman" w:cs="Times New Roman"/>
          <w:color w:val="222222"/>
          <w:sz w:val="24"/>
          <w:szCs w:val="20"/>
          <w:lang w:eastAsia="en-IN"/>
        </w:rPr>
        <w:t>, 232–244.</w:t>
      </w:r>
    </w:p>
    <w:p w14:paraId="37E8D3BF"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proofErr w:type="spellStart"/>
      <w:r w:rsidRPr="00921BBF">
        <w:rPr>
          <w:rFonts w:ascii="Times New Roman" w:hAnsi="Times New Roman" w:cs="Times New Roman"/>
          <w:sz w:val="24"/>
          <w:szCs w:val="24"/>
        </w:rPr>
        <w:t>Elżbieta</w:t>
      </w:r>
      <w:proofErr w:type="spellEnd"/>
      <w:r w:rsidRPr="00921BBF">
        <w:rPr>
          <w:rFonts w:ascii="Times New Roman" w:hAnsi="Times New Roman" w:cs="Times New Roman"/>
          <w:sz w:val="24"/>
          <w:szCs w:val="24"/>
        </w:rPr>
        <w:t xml:space="preserve"> </w:t>
      </w:r>
      <w:proofErr w:type="spellStart"/>
      <w:r w:rsidRPr="00921BBF">
        <w:rPr>
          <w:rFonts w:ascii="Times New Roman" w:hAnsi="Times New Roman" w:cs="Times New Roman"/>
          <w:sz w:val="24"/>
          <w:szCs w:val="24"/>
        </w:rPr>
        <w:t>Wołejko</w:t>
      </w:r>
      <w:proofErr w:type="spellEnd"/>
      <w:r w:rsidRPr="00921BBF">
        <w:rPr>
          <w:rFonts w:ascii="Times New Roman" w:hAnsi="Times New Roman" w:cs="Times New Roman"/>
          <w:sz w:val="24"/>
          <w:szCs w:val="24"/>
        </w:rPr>
        <w:t xml:space="preserve">, </w:t>
      </w:r>
      <w:proofErr w:type="spellStart"/>
      <w:r w:rsidRPr="00921BBF">
        <w:rPr>
          <w:rFonts w:ascii="Times New Roman" w:hAnsi="Times New Roman" w:cs="Times New Roman"/>
          <w:sz w:val="24"/>
          <w:szCs w:val="24"/>
        </w:rPr>
        <w:t>Agata</w:t>
      </w:r>
      <w:proofErr w:type="spellEnd"/>
      <w:r w:rsidRPr="00921BBF">
        <w:rPr>
          <w:rFonts w:ascii="Times New Roman" w:hAnsi="Times New Roman" w:cs="Times New Roman"/>
          <w:sz w:val="24"/>
          <w:szCs w:val="24"/>
        </w:rPr>
        <w:t xml:space="preserve"> </w:t>
      </w:r>
      <w:proofErr w:type="spellStart"/>
      <w:r w:rsidRPr="00921BBF">
        <w:rPr>
          <w:rFonts w:ascii="Times New Roman" w:hAnsi="Times New Roman" w:cs="Times New Roman"/>
          <w:sz w:val="24"/>
          <w:szCs w:val="24"/>
        </w:rPr>
        <w:t>Jabłońska-Trypuć</w:t>
      </w:r>
      <w:proofErr w:type="spellEnd"/>
      <w:r w:rsidRPr="00921BBF">
        <w:rPr>
          <w:rFonts w:ascii="Times New Roman" w:hAnsi="Times New Roman" w:cs="Times New Roman"/>
          <w:sz w:val="24"/>
          <w:szCs w:val="24"/>
        </w:rPr>
        <w:t xml:space="preserve">, </w:t>
      </w:r>
      <w:proofErr w:type="spellStart"/>
      <w:r w:rsidRPr="00921BBF">
        <w:rPr>
          <w:rFonts w:ascii="Times New Roman" w:hAnsi="Times New Roman" w:cs="Times New Roman"/>
          <w:sz w:val="24"/>
          <w:szCs w:val="24"/>
        </w:rPr>
        <w:t>Urszula</w:t>
      </w:r>
      <w:proofErr w:type="spellEnd"/>
      <w:r w:rsidRPr="00921BBF">
        <w:rPr>
          <w:rFonts w:ascii="Times New Roman" w:hAnsi="Times New Roman" w:cs="Times New Roman"/>
          <w:sz w:val="24"/>
          <w:szCs w:val="24"/>
        </w:rPr>
        <w:t xml:space="preserve"> </w:t>
      </w:r>
      <w:proofErr w:type="spellStart"/>
      <w:r w:rsidRPr="00921BBF">
        <w:rPr>
          <w:rFonts w:ascii="Times New Roman" w:hAnsi="Times New Roman" w:cs="Times New Roman"/>
          <w:sz w:val="24"/>
          <w:szCs w:val="24"/>
        </w:rPr>
        <w:t>Wydro</w:t>
      </w:r>
      <w:proofErr w:type="spellEnd"/>
      <w:r w:rsidRPr="00921BBF">
        <w:rPr>
          <w:rFonts w:ascii="Times New Roman" w:hAnsi="Times New Roman" w:cs="Times New Roman"/>
          <w:sz w:val="24"/>
          <w:szCs w:val="24"/>
        </w:rPr>
        <w:t xml:space="preserve">, Andrzej </w:t>
      </w:r>
      <w:proofErr w:type="spellStart"/>
      <w:r w:rsidRPr="00921BBF">
        <w:rPr>
          <w:rFonts w:ascii="Times New Roman" w:hAnsi="Times New Roman" w:cs="Times New Roman"/>
          <w:sz w:val="24"/>
          <w:szCs w:val="24"/>
        </w:rPr>
        <w:t>Butarewicz</w:t>
      </w:r>
      <w:proofErr w:type="spellEnd"/>
      <w:r w:rsidRPr="00921BBF">
        <w:rPr>
          <w:rFonts w:ascii="Times New Roman" w:hAnsi="Times New Roman" w:cs="Times New Roman"/>
          <w:sz w:val="24"/>
          <w:szCs w:val="24"/>
        </w:rPr>
        <w:t xml:space="preserve">, </w:t>
      </w:r>
      <w:proofErr w:type="spellStart"/>
      <w:r w:rsidRPr="00921BBF">
        <w:rPr>
          <w:rFonts w:ascii="Times New Roman" w:hAnsi="Times New Roman" w:cs="Times New Roman"/>
          <w:sz w:val="24"/>
          <w:szCs w:val="24"/>
        </w:rPr>
        <w:t>Bożena</w:t>
      </w:r>
      <w:proofErr w:type="spellEnd"/>
      <w:r w:rsidRPr="00921BBF">
        <w:rPr>
          <w:rFonts w:ascii="Times New Roman" w:hAnsi="Times New Roman" w:cs="Times New Roman"/>
          <w:sz w:val="24"/>
          <w:szCs w:val="24"/>
        </w:rPr>
        <w:t xml:space="preserve"> </w:t>
      </w:r>
      <w:proofErr w:type="spellStart"/>
      <w:r w:rsidRPr="00921BBF">
        <w:rPr>
          <w:rFonts w:ascii="Times New Roman" w:hAnsi="Times New Roman" w:cs="Times New Roman"/>
          <w:sz w:val="24"/>
          <w:szCs w:val="24"/>
        </w:rPr>
        <w:t>Łozowicka</w:t>
      </w:r>
      <w:proofErr w:type="spellEnd"/>
      <w:r w:rsidRPr="00921BBF">
        <w:rPr>
          <w:rFonts w:ascii="Times New Roman" w:hAnsi="Times New Roman" w:cs="Times New Roman"/>
          <w:sz w:val="24"/>
          <w:szCs w:val="24"/>
        </w:rPr>
        <w:t xml:space="preserve">, Soil biological activity as an indicator of soil pollution with pesticides – A review, Applied Soil Ecology, Volume 147, 2020, 103356, ISSN 0929-1393, </w:t>
      </w:r>
      <w:hyperlink r:id="rId28" w:history="1">
        <w:r w:rsidRPr="00921BBF">
          <w:rPr>
            <w:rStyle w:val="Hyperlink"/>
            <w:rFonts w:ascii="Times New Roman" w:hAnsi="Times New Roman" w:cs="Times New Roman"/>
            <w:sz w:val="24"/>
            <w:szCs w:val="24"/>
          </w:rPr>
          <w:t>https://doi.org/10.1016/j.apsoil.2019.09.006</w:t>
        </w:r>
      </w:hyperlink>
      <w:r w:rsidRPr="00921BBF">
        <w:rPr>
          <w:rFonts w:ascii="Times New Roman" w:hAnsi="Times New Roman" w:cs="Times New Roman"/>
          <w:sz w:val="24"/>
          <w:szCs w:val="24"/>
        </w:rPr>
        <w:t>.</w:t>
      </w:r>
    </w:p>
    <w:p w14:paraId="7A1029D0"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21BBF">
        <w:rPr>
          <w:rFonts w:ascii="Times New Roman" w:eastAsia="Times New Roman" w:hAnsi="Times New Roman" w:cs="Times New Roman"/>
          <w:color w:val="222222"/>
          <w:sz w:val="24"/>
          <w:szCs w:val="24"/>
          <w:lang w:eastAsia="en-IN"/>
        </w:rPr>
        <w:t xml:space="preserve">Esraa E. Ammar, Ahmed A.A. </w:t>
      </w:r>
      <w:proofErr w:type="spellStart"/>
      <w:r w:rsidRPr="00921BBF">
        <w:rPr>
          <w:rFonts w:ascii="Times New Roman" w:eastAsia="Times New Roman" w:hAnsi="Times New Roman" w:cs="Times New Roman"/>
          <w:color w:val="222222"/>
          <w:sz w:val="24"/>
          <w:szCs w:val="24"/>
          <w:lang w:eastAsia="en-IN"/>
        </w:rPr>
        <w:t>Aioub</w:t>
      </w:r>
      <w:proofErr w:type="spellEnd"/>
      <w:r w:rsidRPr="00921BBF">
        <w:rPr>
          <w:rFonts w:ascii="Times New Roman" w:eastAsia="Times New Roman" w:hAnsi="Times New Roman" w:cs="Times New Roman"/>
          <w:color w:val="222222"/>
          <w:sz w:val="24"/>
          <w:szCs w:val="24"/>
          <w:lang w:eastAsia="en-IN"/>
        </w:rPr>
        <w:t xml:space="preserve">, Ahmed E. </w:t>
      </w:r>
      <w:proofErr w:type="spellStart"/>
      <w:r w:rsidRPr="00921BBF">
        <w:rPr>
          <w:rFonts w:ascii="Times New Roman" w:eastAsia="Times New Roman" w:hAnsi="Times New Roman" w:cs="Times New Roman"/>
          <w:color w:val="222222"/>
          <w:sz w:val="24"/>
          <w:szCs w:val="24"/>
          <w:lang w:eastAsia="en-IN"/>
        </w:rPr>
        <w:t>Elesawy</w:t>
      </w:r>
      <w:proofErr w:type="spellEnd"/>
      <w:r w:rsidRPr="00921BBF">
        <w:rPr>
          <w:rFonts w:ascii="Times New Roman" w:eastAsia="Times New Roman" w:hAnsi="Times New Roman" w:cs="Times New Roman"/>
          <w:color w:val="222222"/>
          <w:sz w:val="24"/>
          <w:szCs w:val="24"/>
          <w:lang w:eastAsia="en-IN"/>
        </w:rPr>
        <w:t xml:space="preserve">, Ali M. </w:t>
      </w:r>
      <w:proofErr w:type="spellStart"/>
      <w:r w:rsidRPr="00921BBF">
        <w:rPr>
          <w:rFonts w:ascii="Times New Roman" w:eastAsia="Times New Roman" w:hAnsi="Times New Roman" w:cs="Times New Roman"/>
          <w:color w:val="222222"/>
          <w:sz w:val="24"/>
          <w:szCs w:val="24"/>
          <w:lang w:eastAsia="en-IN"/>
        </w:rPr>
        <w:t>Karkour</w:t>
      </w:r>
      <w:proofErr w:type="spellEnd"/>
      <w:r w:rsidRPr="00921BBF">
        <w:rPr>
          <w:rFonts w:ascii="Times New Roman" w:eastAsia="Times New Roman" w:hAnsi="Times New Roman" w:cs="Times New Roman"/>
          <w:color w:val="222222"/>
          <w:sz w:val="24"/>
          <w:szCs w:val="24"/>
          <w:lang w:eastAsia="en-IN"/>
        </w:rPr>
        <w:t xml:space="preserve">, </w:t>
      </w:r>
      <w:proofErr w:type="spellStart"/>
      <w:r w:rsidRPr="00921BBF">
        <w:rPr>
          <w:rFonts w:ascii="Times New Roman" w:eastAsia="Times New Roman" w:hAnsi="Times New Roman" w:cs="Times New Roman"/>
          <w:color w:val="222222"/>
          <w:sz w:val="24"/>
          <w:szCs w:val="24"/>
          <w:lang w:eastAsia="en-IN"/>
        </w:rPr>
        <w:t>Moustafa</w:t>
      </w:r>
      <w:proofErr w:type="spellEnd"/>
      <w:r w:rsidRPr="00921BBF">
        <w:rPr>
          <w:rFonts w:ascii="Times New Roman" w:eastAsia="Times New Roman" w:hAnsi="Times New Roman" w:cs="Times New Roman"/>
          <w:color w:val="222222"/>
          <w:sz w:val="24"/>
          <w:szCs w:val="24"/>
          <w:lang w:eastAsia="en-IN"/>
        </w:rPr>
        <w:t xml:space="preserve"> S. Mouhamed, Aliaa A. Amer, Nouran A. EL-</w:t>
      </w:r>
      <w:proofErr w:type="spellStart"/>
      <w:r w:rsidRPr="00921BBF">
        <w:rPr>
          <w:rFonts w:ascii="Times New Roman" w:eastAsia="Times New Roman" w:hAnsi="Times New Roman" w:cs="Times New Roman"/>
          <w:color w:val="222222"/>
          <w:sz w:val="24"/>
          <w:szCs w:val="24"/>
          <w:lang w:eastAsia="en-IN"/>
        </w:rPr>
        <w:t>Shershaby</w:t>
      </w:r>
      <w:proofErr w:type="spellEnd"/>
      <w:r w:rsidRPr="00921BBF">
        <w:rPr>
          <w:rFonts w:ascii="Times New Roman" w:eastAsia="Times New Roman" w:hAnsi="Times New Roman" w:cs="Times New Roman"/>
          <w:color w:val="222222"/>
          <w:sz w:val="24"/>
          <w:szCs w:val="24"/>
          <w:lang w:eastAsia="en-IN"/>
        </w:rPr>
        <w:t xml:space="preserve">, Algae as Bio-fertilizers: Between current situation and future prospective, Saudi Journal of Biological Sciences, </w:t>
      </w:r>
      <w:r w:rsidRPr="00921BBF">
        <w:rPr>
          <w:rFonts w:ascii="Times New Roman" w:eastAsia="Times New Roman" w:hAnsi="Times New Roman" w:cs="Times New Roman"/>
          <w:color w:val="222222"/>
          <w:sz w:val="24"/>
          <w:szCs w:val="24"/>
          <w:lang w:eastAsia="en-IN"/>
        </w:rPr>
        <w:lastRenderedPageBreak/>
        <w:t xml:space="preserve">Volume 29, Issue 5, 2022, Pages 3083-3096, ISSN 1319-562X, </w:t>
      </w:r>
      <w:hyperlink r:id="rId29" w:history="1">
        <w:r w:rsidRPr="00921BBF">
          <w:rPr>
            <w:rStyle w:val="Hyperlink"/>
            <w:rFonts w:ascii="Times New Roman" w:eastAsia="Times New Roman" w:hAnsi="Times New Roman" w:cs="Times New Roman"/>
            <w:sz w:val="24"/>
            <w:szCs w:val="24"/>
            <w:lang w:eastAsia="en-IN"/>
          </w:rPr>
          <w:t>https://doi.org/10.1016/j.sjbs.2022.03.020</w:t>
        </w:r>
      </w:hyperlink>
      <w:r w:rsidRPr="00921BBF">
        <w:rPr>
          <w:rFonts w:ascii="Times New Roman" w:eastAsia="Times New Roman" w:hAnsi="Times New Roman" w:cs="Times New Roman"/>
          <w:color w:val="222222"/>
          <w:sz w:val="24"/>
          <w:szCs w:val="24"/>
          <w:lang w:eastAsia="en-IN"/>
        </w:rPr>
        <w:t>.</w:t>
      </w:r>
    </w:p>
    <w:p w14:paraId="59211230"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proofErr w:type="spellStart"/>
      <w:r w:rsidRPr="00921BBF">
        <w:rPr>
          <w:rFonts w:ascii="Times New Roman" w:hAnsi="Times New Roman" w:cs="Times New Roman"/>
          <w:color w:val="000000" w:themeColor="text1"/>
          <w:sz w:val="24"/>
        </w:rPr>
        <w:t>Etesami</w:t>
      </w:r>
      <w:proofErr w:type="spellEnd"/>
      <w:r w:rsidRPr="00921BBF">
        <w:rPr>
          <w:rFonts w:ascii="Times New Roman" w:hAnsi="Times New Roman" w:cs="Times New Roman"/>
          <w:color w:val="000000" w:themeColor="text1"/>
          <w:sz w:val="24"/>
        </w:rPr>
        <w:t xml:space="preserve">, H.; Emami, S.; Alikhani, H.A. Potassium solubilizing bacteria (KSB): Mechanisms, promotion of plant growth, and future prospects A review. J. Soil Sci. Plant </w:t>
      </w:r>
      <w:proofErr w:type="spellStart"/>
      <w:r w:rsidRPr="00921BBF">
        <w:rPr>
          <w:rFonts w:ascii="Times New Roman" w:hAnsi="Times New Roman" w:cs="Times New Roman"/>
          <w:color w:val="000000" w:themeColor="text1"/>
          <w:sz w:val="24"/>
        </w:rPr>
        <w:t>Nutr</w:t>
      </w:r>
      <w:proofErr w:type="spellEnd"/>
      <w:r w:rsidRPr="00921BBF">
        <w:rPr>
          <w:rFonts w:ascii="Times New Roman" w:hAnsi="Times New Roman" w:cs="Times New Roman"/>
          <w:color w:val="000000" w:themeColor="text1"/>
          <w:sz w:val="24"/>
        </w:rPr>
        <w:t>. 2017, 17, 897–911.</w:t>
      </w:r>
    </w:p>
    <w:p w14:paraId="64C39E91"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proofErr w:type="spellStart"/>
      <w:r w:rsidRPr="00921BBF">
        <w:rPr>
          <w:rFonts w:ascii="Times New Roman" w:eastAsia="Times New Roman" w:hAnsi="Times New Roman" w:cs="Times New Roman"/>
          <w:color w:val="222222"/>
          <w:sz w:val="24"/>
          <w:szCs w:val="20"/>
          <w:lang w:eastAsia="en-IN"/>
        </w:rPr>
        <w:t>Gangadaran</w:t>
      </w:r>
      <w:proofErr w:type="spellEnd"/>
      <w:r w:rsidRPr="00921BBF">
        <w:rPr>
          <w:rFonts w:ascii="Times New Roman" w:eastAsia="Times New Roman" w:hAnsi="Times New Roman" w:cs="Times New Roman"/>
          <w:color w:val="222222"/>
          <w:sz w:val="24"/>
          <w:szCs w:val="20"/>
          <w:lang w:eastAsia="en-IN"/>
        </w:rPr>
        <w:t xml:space="preserve"> </w:t>
      </w:r>
      <w:proofErr w:type="spellStart"/>
      <w:r w:rsidRPr="00921BBF">
        <w:rPr>
          <w:rFonts w:ascii="Times New Roman" w:eastAsia="Times New Roman" w:hAnsi="Times New Roman" w:cs="Times New Roman"/>
          <w:color w:val="222222"/>
          <w:sz w:val="24"/>
          <w:szCs w:val="20"/>
          <w:lang w:eastAsia="en-IN"/>
        </w:rPr>
        <w:t>Muhilan</w:t>
      </w:r>
      <w:proofErr w:type="spellEnd"/>
      <w:r w:rsidRPr="00921BBF">
        <w:rPr>
          <w:rFonts w:ascii="Times New Roman" w:eastAsia="Times New Roman" w:hAnsi="Times New Roman" w:cs="Times New Roman"/>
          <w:color w:val="222222"/>
          <w:sz w:val="24"/>
          <w:szCs w:val="20"/>
          <w:lang w:eastAsia="en-IN"/>
        </w:rPr>
        <w:t xml:space="preserve">, U. Bagavathi Ammal, Rangasamy Rajakumar and Venkatraman Ganesan Venkatesan. 2024. Black Treasure: Unlocking the Key Potential Effects of Biochar as Organic Input for Restoring Healthy Soil and Carbon Credit for Next-Gen Agriculture in </w:t>
      </w:r>
      <w:proofErr w:type="spellStart"/>
      <w:r w:rsidRPr="00921BBF">
        <w:rPr>
          <w:rFonts w:ascii="Times New Roman" w:eastAsia="Times New Roman" w:hAnsi="Times New Roman" w:cs="Times New Roman"/>
          <w:color w:val="222222"/>
          <w:sz w:val="24"/>
          <w:szCs w:val="20"/>
          <w:lang w:eastAsia="en-IN"/>
        </w:rPr>
        <w:t>Soil.Int.J.Curr.Microbiol.App.Sci</w:t>
      </w:r>
      <w:proofErr w:type="spellEnd"/>
      <w:r w:rsidRPr="00921BBF">
        <w:rPr>
          <w:rFonts w:ascii="Times New Roman" w:eastAsia="Times New Roman" w:hAnsi="Times New Roman" w:cs="Times New Roman"/>
          <w:color w:val="222222"/>
          <w:sz w:val="24"/>
          <w:szCs w:val="20"/>
          <w:lang w:eastAsia="en-IN"/>
        </w:rPr>
        <w:t xml:space="preserve">. 13(12): 163-173. </w:t>
      </w:r>
      <w:proofErr w:type="spellStart"/>
      <w:r w:rsidRPr="00921BBF">
        <w:rPr>
          <w:rFonts w:ascii="Times New Roman" w:eastAsia="Times New Roman" w:hAnsi="Times New Roman" w:cs="Times New Roman"/>
          <w:color w:val="222222"/>
          <w:sz w:val="24"/>
          <w:szCs w:val="20"/>
          <w:lang w:eastAsia="en-IN"/>
        </w:rPr>
        <w:t>doi</w:t>
      </w:r>
      <w:proofErr w:type="spellEnd"/>
      <w:r w:rsidRPr="00921BBF">
        <w:rPr>
          <w:rFonts w:ascii="Times New Roman" w:eastAsia="Times New Roman" w:hAnsi="Times New Roman" w:cs="Times New Roman"/>
          <w:color w:val="222222"/>
          <w:sz w:val="24"/>
          <w:szCs w:val="20"/>
          <w:lang w:eastAsia="en-IN"/>
        </w:rPr>
        <w:t xml:space="preserve">: </w:t>
      </w:r>
      <w:hyperlink r:id="rId30" w:history="1">
        <w:r w:rsidRPr="00921BBF">
          <w:rPr>
            <w:rStyle w:val="Hyperlink"/>
            <w:rFonts w:ascii="Times New Roman" w:eastAsia="Times New Roman" w:hAnsi="Times New Roman" w:cs="Times New Roman"/>
            <w:sz w:val="24"/>
            <w:szCs w:val="20"/>
            <w:lang w:eastAsia="en-IN"/>
          </w:rPr>
          <w:t>https://doi.org/10.20546/ijcmas.2024.1312.018</w:t>
        </w:r>
      </w:hyperlink>
    </w:p>
    <w:p w14:paraId="3FA7066E" w14:textId="77777777" w:rsidR="00921BBF" w:rsidRPr="00215947" w:rsidRDefault="00921BBF" w:rsidP="008C091D">
      <w:pPr>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proofErr w:type="spellStart"/>
      <w:r w:rsidRPr="00215947">
        <w:rPr>
          <w:rFonts w:ascii="Times New Roman" w:eastAsia="Times New Roman" w:hAnsi="Times New Roman" w:cs="Times New Roman"/>
          <w:color w:val="222222"/>
          <w:sz w:val="24"/>
          <w:szCs w:val="20"/>
          <w:lang w:eastAsia="en-IN"/>
        </w:rPr>
        <w:t>Gangadaran</w:t>
      </w:r>
      <w:proofErr w:type="spellEnd"/>
      <w:r w:rsidRPr="00215947">
        <w:rPr>
          <w:rFonts w:ascii="Times New Roman" w:eastAsia="Times New Roman" w:hAnsi="Times New Roman" w:cs="Times New Roman"/>
          <w:color w:val="222222"/>
          <w:sz w:val="24"/>
          <w:szCs w:val="20"/>
          <w:lang w:eastAsia="en-IN"/>
        </w:rPr>
        <w:t xml:space="preserve"> </w:t>
      </w:r>
      <w:proofErr w:type="spellStart"/>
      <w:r w:rsidRPr="00215947">
        <w:rPr>
          <w:rFonts w:ascii="Times New Roman" w:eastAsia="Times New Roman" w:hAnsi="Times New Roman" w:cs="Times New Roman"/>
          <w:color w:val="222222"/>
          <w:sz w:val="24"/>
          <w:szCs w:val="20"/>
          <w:lang w:eastAsia="en-IN"/>
        </w:rPr>
        <w:t>Muhilan</w:t>
      </w:r>
      <w:proofErr w:type="spellEnd"/>
      <w:r w:rsidRPr="00215947">
        <w:rPr>
          <w:rFonts w:ascii="Times New Roman" w:eastAsia="Times New Roman" w:hAnsi="Times New Roman" w:cs="Times New Roman"/>
          <w:color w:val="222222"/>
          <w:sz w:val="24"/>
          <w:szCs w:val="20"/>
          <w:lang w:eastAsia="en-IN"/>
        </w:rPr>
        <w:t xml:space="preserve">, Venkatraman Ganesan </w:t>
      </w:r>
      <w:proofErr w:type="gramStart"/>
      <w:r w:rsidRPr="00215947">
        <w:rPr>
          <w:rFonts w:ascii="Times New Roman" w:eastAsia="Times New Roman" w:hAnsi="Times New Roman" w:cs="Times New Roman"/>
          <w:color w:val="222222"/>
          <w:sz w:val="24"/>
          <w:szCs w:val="20"/>
          <w:lang w:eastAsia="en-IN"/>
        </w:rPr>
        <w:t>Venkatesan ,</w:t>
      </w:r>
      <w:proofErr w:type="gramEnd"/>
      <w:r w:rsidRPr="00215947">
        <w:rPr>
          <w:rFonts w:ascii="Times New Roman" w:eastAsia="Times New Roman" w:hAnsi="Times New Roman" w:cs="Times New Roman"/>
          <w:color w:val="222222"/>
          <w:sz w:val="24"/>
          <w:szCs w:val="20"/>
          <w:lang w:eastAsia="en-IN"/>
        </w:rPr>
        <w:t xml:space="preserve"> A. </w:t>
      </w:r>
      <w:proofErr w:type="spellStart"/>
      <w:r w:rsidRPr="00215947">
        <w:rPr>
          <w:rFonts w:ascii="Times New Roman" w:eastAsia="Times New Roman" w:hAnsi="Times New Roman" w:cs="Times New Roman"/>
          <w:color w:val="222222"/>
          <w:sz w:val="24"/>
          <w:szCs w:val="20"/>
          <w:lang w:eastAsia="en-IN"/>
        </w:rPr>
        <w:t>Kalaiselvi</w:t>
      </w:r>
      <w:proofErr w:type="spellEnd"/>
      <w:r w:rsidRPr="00215947">
        <w:rPr>
          <w:rFonts w:ascii="Times New Roman" w:eastAsia="Times New Roman" w:hAnsi="Times New Roman" w:cs="Times New Roman"/>
          <w:color w:val="222222"/>
          <w:sz w:val="24"/>
          <w:szCs w:val="20"/>
          <w:lang w:eastAsia="en-IN"/>
        </w:rPr>
        <w:t xml:space="preserve">, Kannan </w:t>
      </w:r>
      <w:proofErr w:type="spellStart"/>
      <w:r w:rsidRPr="00215947">
        <w:rPr>
          <w:rFonts w:ascii="Times New Roman" w:eastAsia="Times New Roman" w:hAnsi="Times New Roman" w:cs="Times New Roman"/>
          <w:color w:val="222222"/>
          <w:sz w:val="24"/>
          <w:szCs w:val="20"/>
          <w:lang w:eastAsia="en-IN"/>
        </w:rPr>
        <w:t>Poongothai</w:t>
      </w:r>
      <w:proofErr w:type="spellEnd"/>
      <w:r w:rsidRPr="00215947">
        <w:rPr>
          <w:rFonts w:ascii="Times New Roman" w:eastAsia="Times New Roman" w:hAnsi="Times New Roman" w:cs="Times New Roman"/>
          <w:color w:val="222222"/>
          <w:sz w:val="24"/>
          <w:szCs w:val="20"/>
          <w:lang w:eastAsia="en-IN"/>
        </w:rPr>
        <w:t xml:space="preserve"> </w:t>
      </w:r>
      <w:proofErr w:type="spellStart"/>
      <w:r w:rsidRPr="00215947">
        <w:rPr>
          <w:rFonts w:ascii="Times New Roman" w:eastAsia="Times New Roman" w:hAnsi="Times New Roman" w:cs="Times New Roman"/>
          <w:color w:val="222222"/>
          <w:sz w:val="24"/>
          <w:szCs w:val="20"/>
          <w:lang w:eastAsia="en-IN"/>
        </w:rPr>
        <w:t>Leninbabu</w:t>
      </w:r>
      <w:proofErr w:type="spellEnd"/>
      <w:r w:rsidRPr="00215947">
        <w:rPr>
          <w:rFonts w:ascii="Times New Roman" w:eastAsia="Times New Roman" w:hAnsi="Times New Roman" w:cs="Times New Roman"/>
          <w:color w:val="222222"/>
          <w:sz w:val="24"/>
          <w:szCs w:val="20"/>
          <w:lang w:eastAsia="en-IN"/>
        </w:rPr>
        <w:t xml:space="preserve">, S. Harini and Karthikeyan, M.. 2024. Unravelling the Zone of Rhizosphere and its Biotic Interaction Over Plant – Soil </w:t>
      </w:r>
      <w:proofErr w:type="spellStart"/>
      <w:r w:rsidRPr="00215947">
        <w:rPr>
          <w:rFonts w:ascii="Times New Roman" w:eastAsia="Times New Roman" w:hAnsi="Times New Roman" w:cs="Times New Roman"/>
          <w:color w:val="222222"/>
          <w:sz w:val="24"/>
          <w:szCs w:val="20"/>
          <w:lang w:eastAsia="en-IN"/>
        </w:rPr>
        <w:t>Relationship.Int.J.Curr.Microbiol.App.Sci</w:t>
      </w:r>
      <w:proofErr w:type="spellEnd"/>
      <w:r w:rsidRPr="00215947">
        <w:rPr>
          <w:rFonts w:ascii="Times New Roman" w:eastAsia="Times New Roman" w:hAnsi="Times New Roman" w:cs="Times New Roman"/>
          <w:color w:val="222222"/>
          <w:sz w:val="24"/>
          <w:szCs w:val="20"/>
          <w:lang w:eastAsia="en-IN"/>
        </w:rPr>
        <w:t xml:space="preserve">. 13(11): 68-81. </w:t>
      </w:r>
      <w:proofErr w:type="spellStart"/>
      <w:r w:rsidRPr="00215947">
        <w:rPr>
          <w:rFonts w:ascii="Times New Roman" w:eastAsia="Times New Roman" w:hAnsi="Times New Roman" w:cs="Times New Roman"/>
          <w:color w:val="222222"/>
          <w:sz w:val="24"/>
          <w:szCs w:val="20"/>
          <w:lang w:eastAsia="en-IN"/>
        </w:rPr>
        <w:t>doi</w:t>
      </w:r>
      <w:proofErr w:type="spellEnd"/>
      <w:r w:rsidRPr="00215947">
        <w:rPr>
          <w:rFonts w:ascii="Times New Roman" w:eastAsia="Times New Roman" w:hAnsi="Times New Roman" w:cs="Times New Roman"/>
          <w:color w:val="222222"/>
          <w:sz w:val="24"/>
          <w:szCs w:val="20"/>
          <w:lang w:eastAsia="en-IN"/>
        </w:rPr>
        <w:t xml:space="preserve">: </w:t>
      </w:r>
      <w:hyperlink r:id="rId31" w:history="1">
        <w:r w:rsidRPr="00215947">
          <w:rPr>
            <w:rStyle w:val="Hyperlink"/>
            <w:rFonts w:ascii="Times New Roman" w:eastAsia="Times New Roman" w:hAnsi="Times New Roman" w:cs="Times New Roman"/>
            <w:sz w:val="24"/>
            <w:szCs w:val="20"/>
            <w:lang w:eastAsia="en-IN"/>
          </w:rPr>
          <w:t>https://doi.org/10.20546/ijcmas.2024.1311.009</w:t>
        </w:r>
      </w:hyperlink>
    </w:p>
    <w:p w14:paraId="05AE7711" w14:textId="77777777" w:rsidR="00921BBF" w:rsidRPr="009211ED" w:rsidRDefault="00921BBF" w:rsidP="008C091D">
      <w:pPr>
        <w:pStyle w:val="ListParagraph"/>
        <w:numPr>
          <w:ilvl w:val="0"/>
          <w:numId w:val="1"/>
        </w:numPr>
        <w:spacing w:line="360" w:lineRule="auto"/>
        <w:jc w:val="both"/>
        <w:rPr>
          <w:rStyle w:val="Hyperlink"/>
          <w:rFonts w:ascii="Times New Roman" w:hAnsi="Times New Roman" w:cs="Times New Roman"/>
          <w:color w:val="000000" w:themeColor="text1"/>
          <w:sz w:val="24"/>
          <w:u w:val="none"/>
        </w:rPr>
      </w:pPr>
      <w:proofErr w:type="spellStart"/>
      <w:r w:rsidRPr="00F1371E">
        <w:rPr>
          <w:rFonts w:ascii="Times New Roman" w:hAnsi="Times New Roman" w:cs="Times New Roman"/>
          <w:sz w:val="24"/>
        </w:rPr>
        <w:t>Gashash</w:t>
      </w:r>
      <w:proofErr w:type="spellEnd"/>
      <w:r w:rsidRPr="00F1371E">
        <w:rPr>
          <w:rFonts w:ascii="Times New Roman" w:hAnsi="Times New Roman" w:cs="Times New Roman"/>
          <w:sz w:val="24"/>
        </w:rPr>
        <w:t xml:space="preserve">, E. A., Osman, N. A., Alsahli, A. A., </w:t>
      </w:r>
      <w:proofErr w:type="spellStart"/>
      <w:r w:rsidRPr="00F1371E">
        <w:rPr>
          <w:rFonts w:ascii="Times New Roman" w:hAnsi="Times New Roman" w:cs="Times New Roman"/>
          <w:sz w:val="24"/>
        </w:rPr>
        <w:t>Hewait</w:t>
      </w:r>
      <w:proofErr w:type="spellEnd"/>
      <w:r w:rsidRPr="00F1371E">
        <w:rPr>
          <w:rFonts w:ascii="Times New Roman" w:hAnsi="Times New Roman" w:cs="Times New Roman"/>
          <w:sz w:val="24"/>
        </w:rPr>
        <w:t xml:space="preserve">, H. M., </w:t>
      </w:r>
      <w:proofErr w:type="spellStart"/>
      <w:r w:rsidRPr="00F1371E">
        <w:rPr>
          <w:rFonts w:ascii="Times New Roman" w:hAnsi="Times New Roman" w:cs="Times New Roman"/>
          <w:sz w:val="24"/>
        </w:rPr>
        <w:t>Ashmawi</w:t>
      </w:r>
      <w:proofErr w:type="spellEnd"/>
      <w:r w:rsidRPr="00F1371E">
        <w:rPr>
          <w:rFonts w:ascii="Times New Roman" w:hAnsi="Times New Roman" w:cs="Times New Roman"/>
          <w:sz w:val="24"/>
        </w:rPr>
        <w:t xml:space="preserve">, A. E., </w:t>
      </w:r>
      <w:proofErr w:type="spellStart"/>
      <w:r w:rsidRPr="00F1371E">
        <w:rPr>
          <w:rFonts w:ascii="Times New Roman" w:hAnsi="Times New Roman" w:cs="Times New Roman"/>
          <w:sz w:val="24"/>
        </w:rPr>
        <w:t>Alshallash</w:t>
      </w:r>
      <w:proofErr w:type="spellEnd"/>
      <w:r w:rsidRPr="00F1371E">
        <w:rPr>
          <w:rFonts w:ascii="Times New Roman" w:hAnsi="Times New Roman" w:cs="Times New Roman"/>
          <w:sz w:val="24"/>
        </w:rPr>
        <w:t xml:space="preserve">, K. S., El-Taher, A. M., Azab, E. S., Abd El-Raouf, H. S., &amp; Ibrahim, M. F. M. (2022). Effects of Plant-Growth-Promoting Rhizobacteria (PGPR) and Cyanobacteria on Botanical Characteristics of Tomato (Solanum </w:t>
      </w:r>
      <w:proofErr w:type="spellStart"/>
      <w:r w:rsidRPr="00F1371E">
        <w:rPr>
          <w:rFonts w:ascii="Times New Roman" w:hAnsi="Times New Roman" w:cs="Times New Roman"/>
          <w:sz w:val="24"/>
        </w:rPr>
        <w:t>lycopersicon</w:t>
      </w:r>
      <w:proofErr w:type="spellEnd"/>
      <w:r w:rsidRPr="00F1371E">
        <w:rPr>
          <w:rFonts w:ascii="Times New Roman" w:hAnsi="Times New Roman" w:cs="Times New Roman"/>
          <w:sz w:val="24"/>
        </w:rPr>
        <w:t xml:space="preserve"> L.) Plants. Plants, 11(20), 2732. </w:t>
      </w:r>
      <w:hyperlink r:id="rId32" w:history="1">
        <w:r w:rsidRPr="00A42A84">
          <w:rPr>
            <w:rStyle w:val="Hyperlink"/>
            <w:rFonts w:ascii="Times New Roman" w:hAnsi="Times New Roman" w:cs="Times New Roman"/>
            <w:sz w:val="24"/>
          </w:rPr>
          <w:t>https://doi.org/10.3390/plants11202732</w:t>
        </w:r>
      </w:hyperlink>
    </w:p>
    <w:p w14:paraId="111A7722" w14:textId="77777777" w:rsidR="00921BBF" w:rsidRPr="00C209BC" w:rsidRDefault="00921BBF" w:rsidP="008C091D">
      <w:pPr>
        <w:pStyle w:val="ListParagraph"/>
        <w:numPr>
          <w:ilvl w:val="0"/>
          <w:numId w:val="1"/>
        </w:numPr>
        <w:spacing w:line="360" w:lineRule="auto"/>
        <w:jc w:val="both"/>
        <w:rPr>
          <w:rFonts w:ascii="Times New Roman" w:hAnsi="Times New Roman" w:cs="Times New Roman"/>
          <w:sz w:val="28"/>
          <w:szCs w:val="24"/>
        </w:rPr>
      </w:pPr>
      <w:r w:rsidRPr="00C209BC">
        <w:rPr>
          <w:rFonts w:ascii="Times New Roman" w:hAnsi="Times New Roman" w:cs="Times New Roman"/>
          <w:color w:val="212121"/>
          <w:sz w:val="24"/>
          <w:shd w:val="clear" w:color="auto" w:fill="FFFFFF"/>
        </w:rPr>
        <w:t>Glick B. R. (2012). Plant growth-promoting bacteria: mechanisms and applications. </w:t>
      </w:r>
      <w:proofErr w:type="spellStart"/>
      <w:r w:rsidRPr="00C209BC">
        <w:rPr>
          <w:rFonts w:ascii="Times New Roman" w:hAnsi="Times New Roman" w:cs="Times New Roman"/>
          <w:i/>
          <w:iCs/>
          <w:color w:val="212121"/>
          <w:sz w:val="24"/>
          <w:shd w:val="clear" w:color="auto" w:fill="FFFFFF"/>
        </w:rPr>
        <w:t>Scientifica</w:t>
      </w:r>
      <w:proofErr w:type="spellEnd"/>
      <w:r w:rsidRPr="00C209BC">
        <w:rPr>
          <w:rFonts w:ascii="Times New Roman" w:hAnsi="Times New Roman" w:cs="Times New Roman"/>
          <w:color w:val="212121"/>
          <w:sz w:val="24"/>
          <w:shd w:val="clear" w:color="auto" w:fill="FFFFFF"/>
        </w:rPr>
        <w:t>, </w:t>
      </w:r>
      <w:r w:rsidRPr="00C209BC">
        <w:rPr>
          <w:rFonts w:ascii="Times New Roman" w:hAnsi="Times New Roman" w:cs="Times New Roman"/>
          <w:i/>
          <w:iCs/>
          <w:color w:val="212121"/>
          <w:sz w:val="24"/>
          <w:shd w:val="clear" w:color="auto" w:fill="FFFFFF"/>
        </w:rPr>
        <w:t>2012</w:t>
      </w:r>
      <w:r w:rsidRPr="00C209BC">
        <w:rPr>
          <w:rFonts w:ascii="Times New Roman" w:hAnsi="Times New Roman" w:cs="Times New Roman"/>
          <w:color w:val="212121"/>
          <w:sz w:val="24"/>
          <w:shd w:val="clear" w:color="auto" w:fill="FFFFFF"/>
        </w:rPr>
        <w:t xml:space="preserve">, 963401. </w:t>
      </w:r>
      <w:hyperlink r:id="rId33" w:history="1">
        <w:r w:rsidRPr="00C209BC">
          <w:rPr>
            <w:rStyle w:val="Hyperlink"/>
            <w:rFonts w:ascii="Times New Roman" w:hAnsi="Times New Roman" w:cs="Times New Roman"/>
            <w:sz w:val="24"/>
            <w:shd w:val="clear" w:color="auto" w:fill="FFFFFF"/>
          </w:rPr>
          <w:t>https://doi.org/10.6064/2012/963401</w:t>
        </w:r>
      </w:hyperlink>
    </w:p>
    <w:p w14:paraId="3F59106B"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627624">
        <w:rPr>
          <w:rFonts w:ascii="Times New Roman" w:hAnsi="Times New Roman" w:cs="Times New Roman"/>
          <w:color w:val="212121"/>
          <w:sz w:val="24"/>
          <w:szCs w:val="24"/>
          <w:shd w:val="clear" w:color="auto" w:fill="FFFFFF"/>
        </w:rPr>
        <w:t xml:space="preserve">Gouda, S., Kerry, R. G., Das, G., </w:t>
      </w:r>
      <w:proofErr w:type="spellStart"/>
      <w:r w:rsidRPr="00627624">
        <w:rPr>
          <w:rFonts w:ascii="Times New Roman" w:hAnsi="Times New Roman" w:cs="Times New Roman"/>
          <w:color w:val="212121"/>
          <w:sz w:val="24"/>
          <w:szCs w:val="24"/>
          <w:shd w:val="clear" w:color="auto" w:fill="FFFFFF"/>
        </w:rPr>
        <w:t>Paramithiotis</w:t>
      </w:r>
      <w:proofErr w:type="spellEnd"/>
      <w:r w:rsidRPr="00627624">
        <w:rPr>
          <w:rFonts w:ascii="Times New Roman" w:hAnsi="Times New Roman" w:cs="Times New Roman"/>
          <w:color w:val="212121"/>
          <w:sz w:val="24"/>
          <w:szCs w:val="24"/>
          <w:shd w:val="clear" w:color="auto" w:fill="FFFFFF"/>
        </w:rPr>
        <w:t>, S., Shin, H. S., &amp; Patra, J. K. (2018). Revitalization of plant growth promoting rhizobacteria for sustainable development in agriculture. </w:t>
      </w:r>
      <w:r w:rsidRPr="00627624">
        <w:rPr>
          <w:rFonts w:ascii="Times New Roman" w:hAnsi="Times New Roman" w:cs="Times New Roman"/>
          <w:i/>
          <w:iCs/>
          <w:color w:val="212121"/>
          <w:sz w:val="24"/>
          <w:szCs w:val="24"/>
          <w:shd w:val="clear" w:color="auto" w:fill="FFFFFF"/>
        </w:rPr>
        <w:t>Microbiological research</w:t>
      </w:r>
      <w:r w:rsidRPr="00627624">
        <w:rPr>
          <w:rFonts w:ascii="Times New Roman" w:hAnsi="Times New Roman" w:cs="Times New Roman"/>
          <w:color w:val="212121"/>
          <w:sz w:val="24"/>
          <w:szCs w:val="24"/>
          <w:shd w:val="clear" w:color="auto" w:fill="FFFFFF"/>
        </w:rPr>
        <w:t>, </w:t>
      </w:r>
      <w:r w:rsidRPr="00627624">
        <w:rPr>
          <w:rFonts w:ascii="Times New Roman" w:hAnsi="Times New Roman" w:cs="Times New Roman"/>
          <w:i/>
          <w:iCs/>
          <w:color w:val="212121"/>
          <w:sz w:val="24"/>
          <w:szCs w:val="24"/>
          <w:shd w:val="clear" w:color="auto" w:fill="FFFFFF"/>
        </w:rPr>
        <w:t>206</w:t>
      </w:r>
      <w:r w:rsidRPr="00627624">
        <w:rPr>
          <w:rFonts w:ascii="Times New Roman" w:hAnsi="Times New Roman" w:cs="Times New Roman"/>
          <w:color w:val="212121"/>
          <w:sz w:val="24"/>
          <w:szCs w:val="24"/>
          <w:shd w:val="clear" w:color="auto" w:fill="FFFFFF"/>
        </w:rPr>
        <w:t xml:space="preserve">, 131–140. </w:t>
      </w:r>
      <w:hyperlink r:id="rId34" w:history="1">
        <w:r w:rsidRPr="00627624">
          <w:rPr>
            <w:rStyle w:val="Hyperlink"/>
            <w:rFonts w:ascii="Times New Roman" w:hAnsi="Times New Roman" w:cs="Times New Roman"/>
            <w:sz w:val="24"/>
            <w:szCs w:val="24"/>
            <w:shd w:val="clear" w:color="auto" w:fill="FFFFFF"/>
          </w:rPr>
          <w:t>https://doi.org/10.1016/j.micres.2017.08.016</w:t>
        </w:r>
      </w:hyperlink>
    </w:p>
    <w:p w14:paraId="56D7B422"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https://doi.org/10.1016/j.anres.2016.02.003.</w:t>
      </w:r>
      <w:r w:rsidRPr="00364250">
        <w:rPr>
          <w:rFonts w:ascii="Times New Roman" w:hAnsi="Times New Roman" w:cs="Times New Roman"/>
          <w:color w:val="212121"/>
          <w:sz w:val="24"/>
          <w:szCs w:val="24"/>
          <w:shd w:val="clear" w:color="auto" w:fill="FFFFFF"/>
        </w:rPr>
        <w:t xml:space="preserve">Lee, B. D., Dutta, S., Ryu, H., Yoo, S. J., Suh, D. S., &amp; Park, K. (2015). Induction of systemic resistance in Panax ginseng against Phytophthora cactorum by native Bacillus </w:t>
      </w:r>
      <w:proofErr w:type="spellStart"/>
      <w:r w:rsidRPr="00364250">
        <w:rPr>
          <w:rFonts w:ascii="Times New Roman" w:hAnsi="Times New Roman" w:cs="Times New Roman"/>
          <w:color w:val="212121"/>
          <w:sz w:val="24"/>
          <w:szCs w:val="24"/>
          <w:shd w:val="clear" w:color="auto" w:fill="FFFFFF"/>
        </w:rPr>
        <w:t>amyloliquefaciens</w:t>
      </w:r>
      <w:proofErr w:type="spellEnd"/>
      <w:r w:rsidRPr="00364250">
        <w:rPr>
          <w:rFonts w:ascii="Times New Roman" w:hAnsi="Times New Roman" w:cs="Times New Roman"/>
          <w:color w:val="212121"/>
          <w:sz w:val="24"/>
          <w:szCs w:val="24"/>
          <w:shd w:val="clear" w:color="auto" w:fill="FFFFFF"/>
        </w:rPr>
        <w:t xml:space="preserve"> HK34. </w:t>
      </w:r>
      <w:r w:rsidRPr="00364250">
        <w:rPr>
          <w:rFonts w:ascii="Times New Roman" w:hAnsi="Times New Roman" w:cs="Times New Roman"/>
          <w:i/>
          <w:iCs/>
          <w:color w:val="212121"/>
          <w:sz w:val="24"/>
          <w:szCs w:val="24"/>
          <w:shd w:val="clear" w:color="auto" w:fill="FFFFFF"/>
        </w:rPr>
        <w:t>Journal of ginseng research</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39</w:t>
      </w:r>
      <w:r w:rsidRPr="00364250">
        <w:rPr>
          <w:rFonts w:ascii="Times New Roman" w:hAnsi="Times New Roman" w:cs="Times New Roman"/>
          <w:color w:val="212121"/>
          <w:sz w:val="24"/>
          <w:szCs w:val="24"/>
          <w:shd w:val="clear" w:color="auto" w:fill="FFFFFF"/>
        </w:rPr>
        <w:t xml:space="preserve">(3), 213–220. </w:t>
      </w:r>
      <w:hyperlink r:id="rId35" w:history="1">
        <w:r w:rsidRPr="00364250">
          <w:rPr>
            <w:rStyle w:val="Hyperlink"/>
            <w:rFonts w:ascii="Times New Roman" w:hAnsi="Times New Roman" w:cs="Times New Roman"/>
            <w:sz w:val="24"/>
            <w:szCs w:val="24"/>
            <w:shd w:val="clear" w:color="auto" w:fill="FFFFFF"/>
          </w:rPr>
          <w:t>https://doi.org/10.1016/j.jgr.2014.12.002</w:t>
        </w:r>
      </w:hyperlink>
    </w:p>
    <w:p w14:paraId="2C265F5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Ilyas, N.; Mumtaz, K.; Akhtar, N.; Yasmin, H.; Sayyed, R.; Khan, W.; </w:t>
      </w:r>
      <w:proofErr w:type="spellStart"/>
      <w:r w:rsidRPr="00A07E1C">
        <w:rPr>
          <w:rFonts w:ascii="Times New Roman" w:eastAsia="Times New Roman" w:hAnsi="Times New Roman" w:cs="Times New Roman"/>
          <w:color w:val="222222"/>
          <w:sz w:val="24"/>
          <w:szCs w:val="20"/>
          <w:lang w:eastAsia="en-IN"/>
        </w:rPr>
        <w:t>Enshasy</w:t>
      </w:r>
      <w:proofErr w:type="spellEnd"/>
      <w:r w:rsidRPr="00A07E1C">
        <w:rPr>
          <w:rFonts w:ascii="Times New Roman" w:eastAsia="Times New Roman" w:hAnsi="Times New Roman" w:cs="Times New Roman"/>
          <w:color w:val="222222"/>
          <w:sz w:val="24"/>
          <w:szCs w:val="20"/>
          <w:lang w:eastAsia="en-IN"/>
        </w:rPr>
        <w:t xml:space="preserve">, H.A.E.; </w:t>
      </w:r>
      <w:proofErr w:type="spellStart"/>
      <w:r w:rsidRPr="00A07E1C">
        <w:rPr>
          <w:rFonts w:ascii="Times New Roman" w:eastAsia="Times New Roman" w:hAnsi="Times New Roman" w:cs="Times New Roman"/>
          <w:color w:val="222222"/>
          <w:sz w:val="24"/>
          <w:szCs w:val="20"/>
          <w:lang w:eastAsia="en-IN"/>
        </w:rPr>
        <w:t>Dailin</w:t>
      </w:r>
      <w:proofErr w:type="spellEnd"/>
      <w:r w:rsidRPr="00A07E1C">
        <w:rPr>
          <w:rFonts w:ascii="Times New Roman" w:eastAsia="Times New Roman" w:hAnsi="Times New Roman" w:cs="Times New Roman"/>
          <w:color w:val="222222"/>
          <w:sz w:val="24"/>
          <w:szCs w:val="20"/>
          <w:lang w:eastAsia="en-IN"/>
        </w:rPr>
        <w:t>, D.J.; Elsayed, E.A.; Ali, Z. Exopolysaccharides Producing Bacteria for the Amelioration of Drought Stress in Wheat. </w:t>
      </w:r>
      <w:r w:rsidRPr="00A07E1C">
        <w:rPr>
          <w:rFonts w:ascii="Times New Roman" w:eastAsia="Times New Roman" w:hAnsi="Times New Roman" w:cs="Times New Roman"/>
          <w:i/>
          <w:iCs/>
          <w:color w:val="222222"/>
          <w:sz w:val="24"/>
          <w:szCs w:val="20"/>
          <w:lang w:eastAsia="en-IN"/>
        </w:rPr>
        <w:t>J. Sustain.</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2020</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12</w:t>
      </w:r>
      <w:r w:rsidRPr="00A07E1C">
        <w:rPr>
          <w:rFonts w:ascii="Times New Roman" w:eastAsia="Times New Roman" w:hAnsi="Times New Roman" w:cs="Times New Roman"/>
          <w:color w:val="222222"/>
          <w:sz w:val="24"/>
          <w:szCs w:val="20"/>
          <w:lang w:eastAsia="en-IN"/>
        </w:rPr>
        <w:t>, 8876.</w:t>
      </w:r>
    </w:p>
    <w:p w14:paraId="572417B2"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lastRenderedPageBreak/>
        <w:t xml:space="preserve">Islam, S.; </w:t>
      </w:r>
      <w:proofErr w:type="spellStart"/>
      <w:r w:rsidRPr="00A07E1C">
        <w:rPr>
          <w:rFonts w:ascii="Times New Roman" w:eastAsia="Times New Roman" w:hAnsi="Times New Roman" w:cs="Times New Roman"/>
          <w:color w:val="222222"/>
          <w:sz w:val="24"/>
          <w:szCs w:val="20"/>
          <w:lang w:eastAsia="en-IN"/>
        </w:rPr>
        <w:t>Akanda</w:t>
      </w:r>
      <w:proofErr w:type="spellEnd"/>
      <w:r w:rsidRPr="00A07E1C">
        <w:rPr>
          <w:rFonts w:ascii="Times New Roman" w:eastAsia="Times New Roman" w:hAnsi="Times New Roman" w:cs="Times New Roman"/>
          <w:color w:val="222222"/>
          <w:sz w:val="24"/>
          <w:szCs w:val="20"/>
          <w:lang w:eastAsia="en-IN"/>
        </w:rPr>
        <w:t xml:space="preserve">, A.M.; </w:t>
      </w:r>
      <w:proofErr w:type="spellStart"/>
      <w:r w:rsidRPr="00A07E1C">
        <w:rPr>
          <w:rFonts w:ascii="Times New Roman" w:eastAsia="Times New Roman" w:hAnsi="Times New Roman" w:cs="Times New Roman"/>
          <w:color w:val="222222"/>
          <w:sz w:val="24"/>
          <w:szCs w:val="20"/>
          <w:lang w:eastAsia="en-IN"/>
        </w:rPr>
        <w:t>Prova</w:t>
      </w:r>
      <w:proofErr w:type="spellEnd"/>
      <w:r w:rsidRPr="00A07E1C">
        <w:rPr>
          <w:rFonts w:ascii="Times New Roman" w:eastAsia="Times New Roman" w:hAnsi="Times New Roman" w:cs="Times New Roman"/>
          <w:color w:val="222222"/>
          <w:sz w:val="24"/>
          <w:szCs w:val="20"/>
          <w:lang w:eastAsia="en-IN"/>
        </w:rPr>
        <w:t>, A.; Islam, M.T.; Hossain, M.M. Isolation and identification of plant growth promoting rhizobacteria from cucumber rhizosphere and their effect on plant growth promotion and disease suppression. </w:t>
      </w:r>
      <w:r w:rsidRPr="00A07E1C">
        <w:rPr>
          <w:rFonts w:ascii="Times New Roman" w:eastAsia="Times New Roman" w:hAnsi="Times New Roman" w:cs="Times New Roman"/>
          <w:i/>
          <w:iCs/>
          <w:color w:val="222222"/>
          <w:sz w:val="24"/>
          <w:szCs w:val="20"/>
          <w:lang w:eastAsia="en-IN"/>
        </w:rPr>
        <w:t xml:space="preserve">J. Front.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6</w:t>
      </w:r>
      <w:r w:rsidRPr="00A07E1C">
        <w:rPr>
          <w:rFonts w:ascii="Times New Roman" w:eastAsia="Times New Roman" w:hAnsi="Times New Roman" w:cs="Times New Roman"/>
          <w:color w:val="222222"/>
          <w:sz w:val="24"/>
          <w:szCs w:val="20"/>
          <w:lang w:eastAsia="en-IN"/>
        </w:rPr>
        <w:t>, 1360.</w:t>
      </w:r>
    </w:p>
    <w:p w14:paraId="1EADDD02"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proofErr w:type="spellStart"/>
      <w:r w:rsidRPr="00822897">
        <w:rPr>
          <w:rFonts w:ascii="Times New Roman" w:hAnsi="Times New Roman" w:cs="Times New Roman"/>
          <w:color w:val="000000" w:themeColor="text1"/>
          <w:sz w:val="24"/>
        </w:rPr>
        <w:t>Itelima</w:t>
      </w:r>
      <w:proofErr w:type="spellEnd"/>
      <w:r w:rsidRPr="00822897">
        <w:rPr>
          <w:rFonts w:ascii="Times New Roman" w:hAnsi="Times New Roman" w:cs="Times New Roman"/>
          <w:color w:val="000000" w:themeColor="text1"/>
          <w:sz w:val="24"/>
        </w:rPr>
        <w:t xml:space="preserve">, J.; Bang, W.; </w:t>
      </w:r>
      <w:proofErr w:type="spellStart"/>
      <w:r w:rsidRPr="00822897">
        <w:rPr>
          <w:rFonts w:ascii="Times New Roman" w:hAnsi="Times New Roman" w:cs="Times New Roman"/>
          <w:color w:val="000000" w:themeColor="text1"/>
          <w:sz w:val="24"/>
        </w:rPr>
        <w:t>Onyimba</w:t>
      </w:r>
      <w:proofErr w:type="spellEnd"/>
      <w:r w:rsidRPr="00822897">
        <w:rPr>
          <w:rFonts w:ascii="Times New Roman" w:hAnsi="Times New Roman" w:cs="Times New Roman"/>
          <w:color w:val="000000" w:themeColor="text1"/>
          <w:sz w:val="24"/>
        </w:rPr>
        <w:t xml:space="preserve">, I.; </w:t>
      </w:r>
      <w:proofErr w:type="spellStart"/>
      <w:r w:rsidRPr="00822897">
        <w:rPr>
          <w:rFonts w:ascii="Times New Roman" w:hAnsi="Times New Roman" w:cs="Times New Roman"/>
          <w:color w:val="000000" w:themeColor="text1"/>
          <w:sz w:val="24"/>
        </w:rPr>
        <w:t>Oj</w:t>
      </w:r>
      <w:proofErr w:type="spellEnd"/>
      <w:r w:rsidRPr="00822897">
        <w:rPr>
          <w:rFonts w:ascii="Times New Roman" w:hAnsi="Times New Roman" w:cs="Times New Roman"/>
          <w:color w:val="000000" w:themeColor="text1"/>
          <w:sz w:val="24"/>
        </w:rPr>
        <w:t xml:space="preserve">, E. A review: Biofertilizer; a key player in enhancing soil fertility and crop productivity. J. </w:t>
      </w:r>
      <w:proofErr w:type="spellStart"/>
      <w:r w:rsidRPr="00822897">
        <w:rPr>
          <w:rFonts w:ascii="Times New Roman" w:hAnsi="Times New Roman" w:cs="Times New Roman"/>
          <w:color w:val="000000" w:themeColor="text1"/>
          <w:sz w:val="24"/>
        </w:rPr>
        <w:t>Microbiol</w:t>
      </w:r>
      <w:proofErr w:type="spellEnd"/>
      <w:r w:rsidRPr="00822897">
        <w:rPr>
          <w:rFonts w:ascii="Times New Roman" w:hAnsi="Times New Roman" w:cs="Times New Roman"/>
          <w:color w:val="000000" w:themeColor="text1"/>
          <w:sz w:val="24"/>
        </w:rPr>
        <w:t xml:space="preserve">. </w:t>
      </w:r>
      <w:proofErr w:type="spellStart"/>
      <w:r w:rsidRPr="00822897">
        <w:rPr>
          <w:rFonts w:ascii="Times New Roman" w:hAnsi="Times New Roman" w:cs="Times New Roman"/>
          <w:color w:val="000000" w:themeColor="text1"/>
          <w:sz w:val="24"/>
        </w:rPr>
        <w:t>Biotechnol</w:t>
      </w:r>
      <w:proofErr w:type="spellEnd"/>
      <w:r w:rsidRPr="00822897">
        <w:rPr>
          <w:rFonts w:ascii="Times New Roman" w:hAnsi="Times New Roman" w:cs="Times New Roman"/>
          <w:color w:val="000000" w:themeColor="text1"/>
          <w:sz w:val="24"/>
        </w:rPr>
        <w:t>. Rep. 2018, 2, 22–28.</w:t>
      </w:r>
    </w:p>
    <w:p w14:paraId="0F046B4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364250">
        <w:rPr>
          <w:rFonts w:ascii="Times New Roman" w:hAnsi="Times New Roman" w:cs="Times New Roman"/>
          <w:sz w:val="24"/>
          <w:szCs w:val="24"/>
        </w:rPr>
        <w:t xml:space="preserve">Jacoby, R., </w:t>
      </w:r>
      <w:proofErr w:type="spellStart"/>
      <w:r w:rsidRPr="00364250">
        <w:rPr>
          <w:rFonts w:ascii="Times New Roman" w:hAnsi="Times New Roman" w:cs="Times New Roman"/>
          <w:sz w:val="24"/>
          <w:szCs w:val="24"/>
        </w:rPr>
        <w:t>Peukert</w:t>
      </w:r>
      <w:proofErr w:type="spellEnd"/>
      <w:r w:rsidRPr="00364250">
        <w:rPr>
          <w:rFonts w:ascii="Times New Roman" w:hAnsi="Times New Roman" w:cs="Times New Roman"/>
          <w:sz w:val="24"/>
          <w:szCs w:val="24"/>
        </w:rPr>
        <w:t xml:space="preserve">, M., </w:t>
      </w:r>
      <w:proofErr w:type="spellStart"/>
      <w:r w:rsidRPr="00364250">
        <w:rPr>
          <w:rFonts w:ascii="Times New Roman" w:hAnsi="Times New Roman" w:cs="Times New Roman"/>
          <w:sz w:val="24"/>
          <w:szCs w:val="24"/>
        </w:rPr>
        <w:t>Succurro</w:t>
      </w:r>
      <w:proofErr w:type="spellEnd"/>
      <w:r w:rsidRPr="00364250">
        <w:rPr>
          <w:rFonts w:ascii="Times New Roman" w:hAnsi="Times New Roman" w:cs="Times New Roman"/>
          <w:sz w:val="24"/>
          <w:szCs w:val="24"/>
        </w:rPr>
        <w:t xml:space="preserve">, A., </w:t>
      </w:r>
      <w:proofErr w:type="spellStart"/>
      <w:r w:rsidRPr="00364250">
        <w:rPr>
          <w:rFonts w:ascii="Times New Roman" w:hAnsi="Times New Roman" w:cs="Times New Roman"/>
          <w:sz w:val="24"/>
          <w:szCs w:val="24"/>
        </w:rPr>
        <w:t>Koprivova</w:t>
      </w:r>
      <w:proofErr w:type="spellEnd"/>
      <w:r w:rsidRPr="00364250">
        <w:rPr>
          <w:rFonts w:ascii="Times New Roman" w:hAnsi="Times New Roman" w:cs="Times New Roman"/>
          <w:sz w:val="24"/>
          <w:szCs w:val="24"/>
        </w:rPr>
        <w:t xml:space="preserve">, A., Kopriva, S., 2017. The role of soil microorganisms in plant mineral nutrition—current knowledge and future directions. Front. Plant Sci. 8 </w:t>
      </w:r>
      <w:hyperlink r:id="rId36" w:history="1">
        <w:r w:rsidRPr="00364250">
          <w:rPr>
            <w:rStyle w:val="Hyperlink"/>
            <w:rFonts w:ascii="Times New Roman" w:hAnsi="Times New Roman" w:cs="Times New Roman"/>
            <w:sz w:val="24"/>
            <w:szCs w:val="24"/>
          </w:rPr>
          <w:t>https://doi.org/10.3389/fpls.2017.01617</w:t>
        </w:r>
      </w:hyperlink>
      <w:r w:rsidRPr="00364250">
        <w:rPr>
          <w:rFonts w:ascii="Times New Roman" w:hAnsi="Times New Roman" w:cs="Times New Roman"/>
          <w:sz w:val="24"/>
          <w:szCs w:val="24"/>
        </w:rPr>
        <w:t>.</w:t>
      </w:r>
    </w:p>
    <w:p w14:paraId="379506B8"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Jang, J.H.; Woo, S.Y.; Kim, S.H.; </w:t>
      </w:r>
      <w:proofErr w:type="spellStart"/>
      <w:r w:rsidRPr="00A07E1C">
        <w:rPr>
          <w:rFonts w:ascii="Times New Roman" w:eastAsia="Times New Roman" w:hAnsi="Times New Roman" w:cs="Times New Roman"/>
          <w:color w:val="222222"/>
          <w:sz w:val="24"/>
          <w:szCs w:val="20"/>
          <w:lang w:eastAsia="en-IN"/>
        </w:rPr>
        <w:t>Khaine</w:t>
      </w:r>
      <w:proofErr w:type="spellEnd"/>
      <w:r w:rsidRPr="00A07E1C">
        <w:rPr>
          <w:rFonts w:ascii="Times New Roman" w:eastAsia="Times New Roman" w:hAnsi="Times New Roman" w:cs="Times New Roman"/>
          <w:color w:val="222222"/>
          <w:sz w:val="24"/>
          <w:szCs w:val="20"/>
          <w:lang w:eastAsia="en-IN"/>
        </w:rPr>
        <w:t xml:space="preserve">, I.; Kwak, M.J.; Lee, H.K.; Lee, T.Y.; Lee, W.Y. Effects of increased soil fertility and plant growth-promoting rhizobacteria inoculation on biomass yield, energy value, and physiological response of poplar in short-rotation coppices in a reclaimed tideland: A case study in the </w:t>
      </w:r>
      <w:proofErr w:type="spellStart"/>
      <w:r w:rsidRPr="00A07E1C">
        <w:rPr>
          <w:rFonts w:ascii="Times New Roman" w:eastAsia="Times New Roman" w:hAnsi="Times New Roman" w:cs="Times New Roman"/>
          <w:color w:val="222222"/>
          <w:sz w:val="24"/>
          <w:szCs w:val="20"/>
          <w:lang w:eastAsia="en-IN"/>
        </w:rPr>
        <w:t>Saemangeum</w:t>
      </w:r>
      <w:proofErr w:type="spellEnd"/>
      <w:r w:rsidRPr="00A07E1C">
        <w:rPr>
          <w:rFonts w:ascii="Times New Roman" w:eastAsia="Times New Roman" w:hAnsi="Times New Roman" w:cs="Times New Roman"/>
          <w:color w:val="222222"/>
          <w:sz w:val="24"/>
          <w:szCs w:val="20"/>
          <w:lang w:eastAsia="en-IN"/>
        </w:rPr>
        <w:t xml:space="preserve"> area of Korea. </w:t>
      </w:r>
      <w:r w:rsidRPr="00A07E1C">
        <w:rPr>
          <w:rFonts w:ascii="Times New Roman" w:eastAsia="Times New Roman" w:hAnsi="Times New Roman" w:cs="Times New Roman"/>
          <w:i/>
          <w:iCs/>
          <w:color w:val="222222"/>
          <w:sz w:val="24"/>
          <w:szCs w:val="20"/>
          <w:lang w:eastAsia="en-IN"/>
        </w:rPr>
        <w:t>J. Biomass</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2017</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107</w:t>
      </w:r>
      <w:r w:rsidRPr="00A07E1C">
        <w:rPr>
          <w:rFonts w:ascii="Times New Roman" w:eastAsia="Times New Roman" w:hAnsi="Times New Roman" w:cs="Times New Roman"/>
          <w:color w:val="222222"/>
          <w:sz w:val="24"/>
          <w:szCs w:val="20"/>
          <w:lang w:eastAsia="en-IN"/>
        </w:rPr>
        <w:t>, 29–38.</w:t>
      </w:r>
    </w:p>
    <w:p w14:paraId="6B2F9EF4"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822897">
        <w:rPr>
          <w:rFonts w:ascii="Times New Roman" w:hAnsi="Times New Roman" w:cs="Times New Roman"/>
          <w:color w:val="000000" w:themeColor="text1"/>
          <w:sz w:val="24"/>
        </w:rPr>
        <w:t>Jha, Y. Potassium mobilizing bacteria: Enhance potassium intake in paddy to regulates membrane permeability and accumulate carbohydrates under salinity stress. Braz. J. Biol. Sci. 2017, 4, 333–344.</w:t>
      </w:r>
    </w:p>
    <w:p w14:paraId="1CF1D5E1"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822897">
        <w:rPr>
          <w:rFonts w:ascii="Times New Roman" w:hAnsi="Times New Roman" w:cs="Times New Roman"/>
          <w:color w:val="000000" w:themeColor="text1"/>
          <w:sz w:val="24"/>
        </w:rPr>
        <w:t xml:space="preserve">Kamran, S.; Shahid, I.; Baig, D.N.; Rizwan, M.; Malik, K.A.; Mehnaz, S. Contribution of zinc solubilizing bacteria in growth promotion and zinc content of wheat. Front. </w:t>
      </w:r>
      <w:proofErr w:type="spellStart"/>
      <w:r w:rsidRPr="00822897">
        <w:rPr>
          <w:rFonts w:ascii="Times New Roman" w:hAnsi="Times New Roman" w:cs="Times New Roman"/>
          <w:color w:val="000000" w:themeColor="text1"/>
          <w:sz w:val="24"/>
        </w:rPr>
        <w:t>Microbiol</w:t>
      </w:r>
      <w:proofErr w:type="spellEnd"/>
      <w:r w:rsidRPr="00822897">
        <w:rPr>
          <w:rFonts w:ascii="Times New Roman" w:hAnsi="Times New Roman" w:cs="Times New Roman"/>
          <w:color w:val="000000" w:themeColor="text1"/>
          <w:sz w:val="24"/>
        </w:rPr>
        <w:t>. 2017, 8, 2593.</w:t>
      </w:r>
    </w:p>
    <w:p w14:paraId="04A6C71F"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Kang, S. M., Radhakrishnan, R., Khan, A. L., Kim, M. J., Park, J. M., Kim, B. R., Shin, D. H., &amp; Lee, I. J. (2014). Gibberellin secreting rhizobacterium, Pseudomonas putida H-2-3 modulates the hormonal and stress physiology of soybean to improve the plant growth under saline and drought conditions. </w:t>
      </w:r>
      <w:r w:rsidRPr="00364250">
        <w:rPr>
          <w:rFonts w:ascii="Times New Roman" w:hAnsi="Times New Roman" w:cs="Times New Roman"/>
          <w:i/>
          <w:iCs/>
          <w:color w:val="212121"/>
          <w:sz w:val="24"/>
          <w:szCs w:val="24"/>
          <w:shd w:val="clear" w:color="auto" w:fill="FFFFFF"/>
        </w:rPr>
        <w:t>Plant physiology and biochemistry: PPB</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84</w:t>
      </w:r>
      <w:r w:rsidRPr="00364250">
        <w:rPr>
          <w:rFonts w:ascii="Times New Roman" w:hAnsi="Times New Roman" w:cs="Times New Roman"/>
          <w:color w:val="212121"/>
          <w:sz w:val="24"/>
          <w:szCs w:val="24"/>
          <w:shd w:val="clear" w:color="auto" w:fill="FFFFFF"/>
        </w:rPr>
        <w:t xml:space="preserve">, 115–124. </w:t>
      </w:r>
      <w:hyperlink r:id="rId37" w:history="1">
        <w:r w:rsidRPr="00364250">
          <w:rPr>
            <w:rStyle w:val="Hyperlink"/>
            <w:rFonts w:ascii="Times New Roman" w:hAnsi="Times New Roman" w:cs="Times New Roman"/>
            <w:sz w:val="24"/>
            <w:szCs w:val="24"/>
            <w:shd w:val="clear" w:color="auto" w:fill="FFFFFF"/>
          </w:rPr>
          <w:t>https://doi.org/10.1016/j.plaphy.2014.09.001</w:t>
        </w:r>
      </w:hyperlink>
    </w:p>
    <w:p w14:paraId="0D31B473"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Khan, N.; Bano, A. Role of plant growth promoting rhizobacteria and Ag-nano particle in the bioremediation of heavy metals and maize growth under municipal wastewater irrigation. </w:t>
      </w:r>
      <w:r w:rsidRPr="00A07E1C">
        <w:rPr>
          <w:rFonts w:ascii="Times New Roman" w:eastAsia="Times New Roman" w:hAnsi="Times New Roman" w:cs="Times New Roman"/>
          <w:i/>
          <w:iCs/>
          <w:color w:val="222222"/>
          <w:sz w:val="24"/>
          <w:szCs w:val="20"/>
          <w:lang w:eastAsia="en-IN"/>
        </w:rPr>
        <w:t>Int. J. Phytoremediation</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18</w:t>
      </w:r>
      <w:r w:rsidRPr="00A07E1C">
        <w:rPr>
          <w:rFonts w:ascii="Times New Roman" w:eastAsia="Times New Roman" w:hAnsi="Times New Roman" w:cs="Times New Roman"/>
          <w:color w:val="222222"/>
          <w:sz w:val="24"/>
          <w:szCs w:val="20"/>
          <w:lang w:eastAsia="en-IN"/>
        </w:rPr>
        <w:t>, 211–221.</w:t>
      </w:r>
    </w:p>
    <w:p w14:paraId="46E45E7E" w14:textId="77777777" w:rsidR="00921BBF" w:rsidRPr="00EC0B28"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proofErr w:type="spellStart"/>
      <w:r w:rsidRPr="00EC0B28">
        <w:rPr>
          <w:rFonts w:ascii="Times New Roman" w:eastAsia="Times New Roman" w:hAnsi="Times New Roman" w:cs="Times New Roman"/>
          <w:color w:val="222222"/>
          <w:sz w:val="24"/>
          <w:szCs w:val="20"/>
          <w:lang w:eastAsia="en-IN"/>
        </w:rPr>
        <w:t>Koushal</w:t>
      </w:r>
      <w:proofErr w:type="spellEnd"/>
      <w:r w:rsidRPr="00EC0B28">
        <w:rPr>
          <w:rFonts w:ascii="Times New Roman" w:eastAsia="Times New Roman" w:hAnsi="Times New Roman" w:cs="Times New Roman"/>
          <w:color w:val="222222"/>
          <w:sz w:val="24"/>
          <w:szCs w:val="20"/>
          <w:lang w:eastAsia="en-IN"/>
        </w:rPr>
        <w:t xml:space="preserve">, Sanjay, Arun C </w:t>
      </w:r>
      <w:proofErr w:type="spellStart"/>
      <w:r w:rsidRPr="00EC0B28">
        <w:rPr>
          <w:rFonts w:ascii="Times New Roman" w:eastAsia="Times New Roman" w:hAnsi="Times New Roman" w:cs="Times New Roman"/>
          <w:color w:val="222222"/>
          <w:sz w:val="24"/>
          <w:szCs w:val="20"/>
          <w:lang w:eastAsia="en-IN"/>
        </w:rPr>
        <w:t>Kanagalabavi</w:t>
      </w:r>
      <w:proofErr w:type="spellEnd"/>
      <w:r w:rsidRPr="00EC0B28">
        <w:rPr>
          <w:rFonts w:ascii="Times New Roman" w:eastAsia="Times New Roman" w:hAnsi="Times New Roman" w:cs="Times New Roman"/>
          <w:color w:val="222222"/>
          <w:sz w:val="24"/>
          <w:szCs w:val="20"/>
          <w:lang w:eastAsia="en-IN"/>
        </w:rPr>
        <w:t xml:space="preserve">, Ashutosh Kumar, Devesh Arya, Janardhan </w:t>
      </w:r>
      <w:proofErr w:type="spellStart"/>
      <w:r w:rsidRPr="00EC0B28">
        <w:rPr>
          <w:rFonts w:ascii="Times New Roman" w:eastAsia="Times New Roman" w:hAnsi="Times New Roman" w:cs="Times New Roman"/>
          <w:color w:val="222222"/>
          <w:sz w:val="24"/>
          <w:szCs w:val="20"/>
          <w:lang w:eastAsia="en-IN"/>
        </w:rPr>
        <w:t>Namdeo</w:t>
      </w:r>
      <w:proofErr w:type="spellEnd"/>
      <w:r w:rsidRPr="00EC0B28">
        <w:rPr>
          <w:rFonts w:ascii="Times New Roman" w:eastAsia="Times New Roman" w:hAnsi="Times New Roman" w:cs="Times New Roman"/>
          <w:color w:val="222222"/>
          <w:sz w:val="24"/>
          <w:szCs w:val="20"/>
          <w:lang w:eastAsia="en-IN"/>
        </w:rPr>
        <w:t xml:space="preserve"> </w:t>
      </w:r>
      <w:proofErr w:type="spellStart"/>
      <w:r w:rsidRPr="00EC0B28">
        <w:rPr>
          <w:rFonts w:ascii="Times New Roman" w:eastAsia="Times New Roman" w:hAnsi="Times New Roman" w:cs="Times New Roman"/>
          <w:color w:val="222222"/>
          <w:sz w:val="24"/>
          <w:szCs w:val="20"/>
          <w:lang w:eastAsia="en-IN"/>
        </w:rPr>
        <w:t>Nehul</w:t>
      </w:r>
      <w:proofErr w:type="spellEnd"/>
      <w:r w:rsidRPr="00EC0B28">
        <w:rPr>
          <w:rFonts w:ascii="Times New Roman" w:eastAsia="Times New Roman" w:hAnsi="Times New Roman" w:cs="Times New Roman"/>
          <w:color w:val="222222"/>
          <w:sz w:val="24"/>
          <w:szCs w:val="20"/>
          <w:lang w:eastAsia="en-IN"/>
        </w:rPr>
        <w:t xml:space="preserve">, Chandan Kumar </w:t>
      </w:r>
      <w:proofErr w:type="spellStart"/>
      <w:r w:rsidRPr="00EC0B28">
        <w:rPr>
          <w:rFonts w:ascii="Times New Roman" w:eastAsia="Times New Roman" w:hAnsi="Times New Roman" w:cs="Times New Roman"/>
          <w:color w:val="222222"/>
          <w:sz w:val="24"/>
          <w:szCs w:val="20"/>
          <w:lang w:eastAsia="en-IN"/>
        </w:rPr>
        <w:t>Panigrahi</w:t>
      </w:r>
      <w:proofErr w:type="spellEnd"/>
      <w:r w:rsidRPr="00EC0B28">
        <w:rPr>
          <w:rFonts w:ascii="Times New Roman" w:eastAsia="Times New Roman" w:hAnsi="Times New Roman" w:cs="Times New Roman"/>
          <w:color w:val="222222"/>
          <w:sz w:val="24"/>
          <w:szCs w:val="20"/>
          <w:lang w:eastAsia="en-IN"/>
        </w:rPr>
        <w:t xml:space="preserve">, Dipankar </w:t>
      </w:r>
      <w:proofErr w:type="spellStart"/>
      <w:r w:rsidRPr="00EC0B28">
        <w:rPr>
          <w:rFonts w:ascii="Times New Roman" w:eastAsia="Times New Roman" w:hAnsi="Times New Roman" w:cs="Times New Roman"/>
          <w:color w:val="222222"/>
          <w:sz w:val="24"/>
          <w:szCs w:val="20"/>
          <w:lang w:eastAsia="en-IN"/>
        </w:rPr>
        <w:t>Haloi</w:t>
      </w:r>
      <w:proofErr w:type="spellEnd"/>
      <w:r w:rsidRPr="00EC0B28">
        <w:rPr>
          <w:rFonts w:ascii="Times New Roman" w:eastAsia="Times New Roman" w:hAnsi="Times New Roman" w:cs="Times New Roman"/>
          <w:color w:val="222222"/>
          <w:sz w:val="24"/>
          <w:szCs w:val="20"/>
          <w:lang w:eastAsia="en-IN"/>
        </w:rPr>
        <w:t xml:space="preserve">, Neha Chauhan, and Muhilan. G. 2025. “Bioremediation of Soil Pollution: An Effective Approach for Sustainable Agriculture”. International Journal of Plant &amp; Soil Science 37 (1):400-410. </w:t>
      </w:r>
      <w:hyperlink r:id="rId38" w:history="1">
        <w:r w:rsidRPr="00EC0B28">
          <w:rPr>
            <w:rStyle w:val="Hyperlink"/>
            <w:rFonts w:ascii="Times New Roman" w:eastAsia="Times New Roman" w:hAnsi="Times New Roman" w:cs="Times New Roman"/>
            <w:sz w:val="24"/>
            <w:szCs w:val="20"/>
            <w:lang w:eastAsia="en-IN"/>
          </w:rPr>
          <w:t>https://doi.org/10.9734/ijpss/2025/v37i15282</w:t>
        </w:r>
      </w:hyperlink>
      <w:r w:rsidRPr="00EC0B28">
        <w:rPr>
          <w:rFonts w:ascii="Times New Roman" w:eastAsia="Times New Roman" w:hAnsi="Times New Roman" w:cs="Times New Roman"/>
          <w:color w:val="222222"/>
          <w:sz w:val="24"/>
          <w:szCs w:val="20"/>
          <w:lang w:eastAsia="en-IN"/>
        </w:rPr>
        <w:t>.</w:t>
      </w:r>
    </w:p>
    <w:p w14:paraId="4209E2E3"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lastRenderedPageBreak/>
        <w:t>Kumari, B.; Mallick, M.; Hora, A. Plant growth-promoting rhizobacteria (PGPR): Their potential for development of sustainable agriculture. </w:t>
      </w:r>
      <w:proofErr w:type="spellStart"/>
      <w:r w:rsidRPr="00A07E1C">
        <w:rPr>
          <w:rFonts w:ascii="Times New Roman" w:eastAsia="Times New Roman" w:hAnsi="Times New Roman" w:cs="Times New Roman"/>
          <w:i/>
          <w:iCs/>
          <w:color w:val="222222"/>
          <w:sz w:val="24"/>
          <w:szCs w:val="20"/>
          <w:lang w:eastAsia="en-IN"/>
        </w:rPr>
        <w:t>Bioexploit</w:t>
      </w:r>
      <w:proofErr w:type="spellEnd"/>
      <w:r w:rsidRPr="00A07E1C">
        <w:rPr>
          <w:rFonts w:ascii="Times New Roman" w:eastAsia="Times New Roman" w:hAnsi="Times New Roman" w:cs="Times New Roman"/>
          <w:i/>
          <w:iCs/>
          <w:color w:val="222222"/>
          <w:sz w:val="24"/>
          <w:szCs w:val="20"/>
          <w:lang w:eastAsia="en-IN"/>
        </w:rPr>
        <w:t>. Sustain. Agric.</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1–19.</w:t>
      </w:r>
    </w:p>
    <w:p w14:paraId="1051F383"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1C1D1E"/>
          <w:sz w:val="24"/>
          <w:szCs w:val="24"/>
          <w:shd w:val="clear" w:color="auto" w:fill="FFFFFF"/>
        </w:rPr>
        <w:t xml:space="preserve">Liu, W.Y.Y. and </w:t>
      </w:r>
      <w:proofErr w:type="spellStart"/>
      <w:r w:rsidRPr="00364250">
        <w:rPr>
          <w:rFonts w:ascii="Times New Roman" w:hAnsi="Times New Roman" w:cs="Times New Roman"/>
          <w:color w:val="1C1D1E"/>
          <w:sz w:val="24"/>
          <w:szCs w:val="24"/>
          <w:shd w:val="clear" w:color="auto" w:fill="FFFFFF"/>
        </w:rPr>
        <w:t>Poobathy</w:t>
      </w:r>
      <w:proofErr w:type="spellEnd"/>
      <w:r w:rsidRPr="00364250">
        <w:rPr>
          <w:rFonts w:ascii="Times New Roman" w:hAnsi="Times New Roman" w:cs="Times New Roman"/>
          <w:color w:val="1C1D1E"/>
          <w:sz w:val="24"/>
          <w:szCs w:val="24"/>
          <w:shd w:val="clear" w:color="auto" w:fill="FFFFFF"/>
        </w:rPr>
        <w:t xml:space="preserve">, R. (2021). Biofertilizer Utilization in Forestry. In Biofertilizers (eds </w:t>
      </w:r>
      <w:proofErr w:type="spellStart"/>
      <w:r w:rsidRPr="00364250">
        <w:rPr>
          <w:rFonts w:ascii="Times New Roman" w:hAnsi="Times New Roman" w:cs="Times New Roman"/>
          <w:color w:val="1C1D1E"/>
          <w:sz w:val="24"/>
          <w:szCs w:val="24"/>
          <w:shd w:val="clear" w:color="auto" w:fill="FFFFFF"/>
        </w:rPr>
        <w:t>Inamuddin</w:t>
      </w:r>
      <w:proofErr w:type="spellEnd"/>
      <w:r w:rsidRPr="00364250">
        <w:rPr>
          <w:rFonts w:ascii="Times New Roman" w:hAnsi="Times New Roman" w:cs="Times New Roman"/>
          <w:color w:val="1C1D1E"/>
          <w:sz w:val="24"/>
          <w:szCs w:val="24"/>
          <w:shd w:val="clear" w:color="auto" w:fill="FFFFFF"/>
        </w:rPr>
        <w:t xml:space="preserve">, M.I. Ahamed, R. </w:t>
      </w:r>
      <w:proofErr w:type="spellStart"/>
      <w:r w:rsidRPr="00364250">
        <w:rPr>
          <w:rFonts w:ascii="Times New Roman" w:hAnsi="Times New Roman" w:cs="Times New Roman"/>
          <w:color w:val="1C1D1E"/>
          <w:sz w:val="24"/>
          <w:szCs w:val="24"/>
          <w:shd w:val="clear" w:color="auto" w:fill="FFFFFF"/>
        </w:rPr>
        <w:t>Boddula</w:t>
      </w:r>
      <w:proofErr w:type="spellEnd"/>
      <w:r w:rsidRPr="00364250">
        <w:rPr>
          <w:rFonts w:ascii="Times New Roman" w:hAnsi="Times New Roman" w:cs="Times New Roman"/>
          <w:color w:val="1C1D1E"/>
          <w:sz w:val="24"/>
          <w:szCs w:val="24"/>
          <w:shd w:val="clear" w:color="auto" w:fill="FFFFFF"/>
        </w:rPr>
        <w:t xml:space="preserve"> and M. </w:t>
      </w:r>
      <w:proofErr w:type="spellStart"/>
      <w:r w:rsidRPr="00364250">
        <w:rPr>
          <w:rFonts w:ascii="Times New Roman" w:hAnsi="Times New Roman" w:cs="Times New Roman"/>
          <w:color w:val="1C1D1E"/>
          <w:sz w:val="24"/>
          <w:szCs w:val="24"/>
          <w:shd w:val="clear" w:color="auto" w:fill="FFFFFF"/>
        </w:rPr>
        <w:t>Rezakazemi</w:t>
      </w:r>
      <w:proofErr w:type="spellEnd"/>
      <w:r w:rsidRPr="00364250">
        <w:rPr>
          <w:rFonts w:ascii="Times New Roman" w:hAnsi="Times New Roman" w:cs="Times New Roman"/>
          <w:color w:val="1C1D1E"/>
          <w:sz w:val="24"/>
          <w:szCs w:val="24"/>
          <w:shd w:val="clear" w:color="auto" w:fill="FFFFFF"/>
        </w:rPr>
        <w:t>). </w:t>
      </w:r>
      <w:hyperlink r:id="rId39" w:history="1">
        <w:r w:rsidRPr="00364250">
          <w:rPr>
            <w:rStyle w:val="Hyperlink"/>
            <w:rFonts w:ascii="Times New Roman" w:hAnsi="Times New Roman" w:cs="Times New Roman"/>
            <w:color w:val="123D80"/>
            <w:sz w:val="24"/>
            <w:szCs w:val="24"/>
            <w:u w:val="none"/>
            <w:shd w:val="clear" w:color="auto" w:fill="FFFFFF"/>
          </w:rPr>
          <w:t>https://doi.org/10.1002/9781119724995.ch1</w:t>
        </w:r>
      </w:hyperlink>
    </w:p>
    <w:p w14:paraId="32F7A249"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Luciana D’Acunto, José F. Andrade, Santiago L. </w:t>
      </w:r>
      <w:proofErr w:type="spellStart"/>
      <w:r w:rsidRPr="00364250">
        <w:rPr>
          <w:rFonts w:ascii="Times New Roman" w:hAnsi="Times New Roman" w:cs="Times New Roman"/>
          <w:sz w:val="24"/>
          <w:szCs w:val="24"/>
        </w:rPr>
        <w:t>Poggio</w:t>
      </w:r>
      <w:proofErr w:type="spellEnd"/>
      <w:r w:rsidRPr="00364250">
        <w:rPr>
          <w:rFonts w:ascii="Times New Roman" w:hAnsi="Times New Roman" w:cs="Times New Roman"/>
          <w:sz w:val="24"/>
          <w:szCs w:val="24"/>
        </w:rPr>
        <w:t xml:space="preserve">, María </w:t>
      </w:r>
      <w:proofErr w:type="spellStart"/>
      <w:r w:rsidRPr="00364250">
        <w:rPr>
          <w:rFonts w:ascii="Times New Roman" w:hAnsi="Times New Roman" w:cs="Times New Roman"/>
          <w:sz w:val="24"/>
          <w:szCs w:val="24"/>
        </w:rPr>
        <w:t>Semmartin</w:t>
      </w:r>
      <w:proofErr w:type="spellEnd"/>
      <w:r w:rsidRPr="00364250">
        <w:rPr>
          <w:rFonts w:ascii="Times New Roman" w:hAnsi="Times New Roman" w:cs="Times New Roman"/>
          <w:sz w:val="24"/>
          <w:szCs w:val="24"/>
        </w:rPr>
        <w:t xml:space="preserve">, Diversifying crop rotation increased metabolic soil diversity and activity of the microbial community, Agriculture, Ecosystems &amp; Environment, Volume 257, 2018, Pages 159-164, ISSN 0167-8809, </w:t>
      </w:r>
      <w:hyperlink r:id="rId40" w:history="1">
        <w:r w:rsidRPr="00364250">
          <w:rPr>
            <w:rStyle w:val="Hyperlink"/>
            <w:rFonts w:ascii="Times New Roman" w:hAnsi="Times New Roman" w:cs="Times New Roman"/>
            <w:sz w:val="24"/>
            <w:szCs w:val="24"/>
          </w:rPr>
          <w:t>https://doi.org/10.1016/j.agee.2018.02.011</w:t>
        </w:r>
      </w:hyperlink>
      <w:r w:rsidRPr="00364250">
        <w:rPr>
          <w:rFonts w:ascii="Times New Roman" w:hAnsi="Times New Roman" w:cs="Times New Roman"/>
          <w:sz w:val="24"/>
          <w:szCs w:val="24"/>
        </w:rPr>
        <w:t>.</w:t>
      </w:r>
    </w:p>
    <w:p w14:paraId="61199F1D"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Mayak, S.; Tirosh, T.; Glick, B.R. Plant growth-promoting bacteria confer resistance in tomato plants to salt stress. </w:t>
      </w:r>
      <w:r w:rsidRPr="00A07E1C">
        <w:rPr>
          <w:rFonts w:ascii="Times New Roman" w:eastAsia="Times New Roman" w:hAnsi="Times New Roman" w:cs="Times New Roman"/>
          <w:i/>
          <w:iCs/>
          <w:color w:val="222222"/>
          <w:sz w:val="24"/>
          <w:szCs w:val="20"/>
          <w:lang w:eastAsia="en-IN"/>
        </w:rPr>
        <w:t xml:space="preserve">Plant Physiol. </w:t>
      </w:r>
      <w:proofErr w:type="spellStart"/>
      <w:r w:rsidRPr="00A07E1C">
        <w:rPr>
          <w:rFonts w:ascii="Times New Roman" w:eastAsia="Times New Roman" w:hAnsi="Times New Roman" w:cs="Times New Roman"/>
          <w:i/>
          <w:iCs/>
          <w:color w:val="222222"/>
          <w:sz w:val="24"/>
          <w:szCs w:val="20"/>
          <w:lang w:eastAsia="en-IN"/>
        </w:rPr>
        <w:t>Biochem</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2004</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42</w:t>
      </w:r>
      <w:r w:rsidRPr="00A07E1C">
        <w:rPr>
          <w:rFonts w:ascii="Times New Roman" w:eastAsia="Times New Roman" w:hAnsi="Times New Roman" w:cs="Times New Roman"/>
          <w:color w:val="222222"/>
          <w:sz w:val="24"/>
          <w:szCs w:val="20"/>
          <w:lang w:eastAsia="en-IN"/>
        </w:rPr>
        <w:t>, 565–572.</w:t>
      </w:r>
    </w:p>
    <w:p w14:paraId="2EF9F826"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 xml:space="preserve">Micallef, S. A., </w:t>
      </w:r>
      <w:proofErr w:type="spellStart"/>
      <w:r w:rsidRPr="00364250">
        <w:rPr>
          <w:rFonts w:ascii="Times New Roman" w:hAnsi="Times New Roman" w:cs="Times New Roman"/>
          <w:color w:val="212121"/>
          <w:sz w:val="24"/>
          <w:szCs w:val="24"/>
          <w:shd w:val="clear" w:color="auto" w:fill="FFFFFF"/>
        </w:rPr>
        <w:t>Shiaris</w:t>
      </w:r>
      <w:proofErr w:type="spellEnd"/>
      <w:r w:rsidRPr="00364250">
        <w:rPr>
          <w:rFonts w:ascii="Times New Roman" w:hAnsi="Times New Roman" w:cs="Times New Roman"/>
          <w:color w:val="212121"/>
          <w:sz w:val="24"/>
          <w:szCs w:val="24"/>
          <w:shd w:val="clear" w:color="auto" w:fill="FFFFFF"/>
        </w:rPr>
        <w:t>, M. P., &amp; Colón-Carmona, A. (2009). Influence of Arabidopsis thaliana accessions on rhizobacterial communities and natural variation in root exudates. </w:t>
      </w:r>
      <w:r w:rsidRPr="00364250">
        <w:rPr>
          <w:rFonts w:ascii="Times New Roman" w:hAnsi="Times New Roman" w:cs="Times New Roman"/>
          <w:i/>
          <w:iCs/>
          <w:color w:val="212121"/>
          <w:sz w:val="24"/>
          <w:szCs w:val="24"/>
          <w:shd w:val="clear" w:color="auto" w:fill="FFFFFF"/>
        </w:rPr>
        <w:t>Journal of experimental botany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60</w:t>
      </w:r>
      <w:r w:rsidRPr="00364250">
        <w:rPr>
          <w:rFonts w:ascii="Times New Roman" w:hAnsi="Times New Roman" w:cs="Times New Roman"/>
          <w:color w:val="212121"/>
          <w:sz w:val="24"/>
          <w:szCs w:val="24"/>
          <w:shd w:val="clear" w:color="auto" w:fill="FFFFFF"/>
        </w:rPr>
        <w:t xml:space="preserve">(6), 1729–1742. </w:t>
      </w:r>
      <w:hyperlink r:id="rId41" w:history="1">
        <w:r w:rsidRPr="00364250">
          <w:rPr>
            <w:rStyle w:val="Hyperlink"/>
            <w:rFonts w:ascii="Times New Roman" w:hAnsi="Times New Roman" w:cs="Times New Roman"/>
            <w:sz w:val="24"/>
            <w:szCs w:val="24"/>
            <w:shd w:val="clear" w:color="auto" w:fill="FFFFFF"/>
          </w:rPr>
          <w:t>https://doi.org/10.1093/jxb/erp053</w:t>
        </w:r>
      </w:hyperlink>
    </w:p>
    <w:p w14:paraId="46B190C3" w14:textId="77777777" w:rsidR="00921BBF" w:rsidRPr="00921BBF" w:rsidRDefault="00921BBF" w:rsidP="008C091D">
      <w:pPr>
        <w:pStyle w:val="ListParagraph"/>
        <w:numPr>
          <w:ilvl w:val="0"/>
          <w:numId w:val="1"/>
        </w:numPr>
        <w:spacing w:line="360" w:lineRule="auto"/>
        <w:jc w:val="both"/>
        <w:rPr>
          <w:rFonts w:ascii="Times New Roman" w:eastAsia="Times New Roman" w:hAnsi="Times New Roman" w:cs="Times New Roman"/>
          <w:color w:val="222222"/>
          <w:sz w:val="24"/>
          <w:szCs w:val="20"/>
          <w:lang w:eastAsia="en-IN"/>
        </w:rPr>
      </w:pPr>
      <w:proofErr w:type="spellStart"/>
      <w:r w:rsidRPr="00627624">
        <w:rPr>
          <w:rFonts w:ascii="Times New Roman" w:eastAsia="Times New Roman" w:hAnsi="Times New Roman" w:cs="Times New Roman"/>
          <w:color w:val="222222"/>
          <w:sz w:val="24"/>
          <w:szCs w:val="20"/>
          <w:lang w:eastAsia="en-IN"/>
        </w:rPr>
        <w:t>Munees</w:t>
      </w:r>
      <w:proofErr w:type="spellEnd"/>
      <w:r w:rsidRPr="00627624">
        <w:rPr>
          <w:rFonts w:ascii="Times New Roman" w:eastAsia="Times New Roman" w:hAnsi="Times New Roman" w:cs="Times New Roman"/>
          <w:color w:val="222222"/>
          <w:sz w:val="24"/>
          <w:szCs w:val="20"/>
          <w:lang w:eastAsia="en-IN"/>
        </w:rPr>
        <w:t xml:space="preserve"> </w:t>
      </w:r>
      <w:proofErr w:type="spellStart"/>
      <w:r w:rsidRPr="00627624">
        <w:rPr>
          <w:rFonts w:ascii="Times New Roman" w:eastAsia="Times New Roman" w:hAnsi="Times New Roman" w:cs="Times New Roman"/>
          <w:color w:val="222222"/>
          <w:sz w:val="24"/>
          <w:szCs w:val="20"/>
          <w:lang w:eastAsia="en-IN"/>
        </w:rPr>
        <w:t>Ahemad</w:t>
      </w:r>
      <w:proofErr w:type="spellEnd"/>
      <w:r w:rsidRPr="00627624">
        <w:rPr>
          <w:rFonts w:ascii="Times New Roman" w:eastAsia="Times New Roman" w:hAnsi="Times New Roman" w:cs="Times New Roman"/>
          <w:color w:val="222222"/>
          <w:sz w:val="24"/>
          <w:szCs w:val="20"/>
          <w:lang w:eastAsia="en-IN"/>
        </w:rPr>
        <w:t xml:space="preserve">, </w:t>
      </w:r>
      <w:proofErr w:type="spellStart"/>
      <w:r w:rsidRPr="00627624">
        <w:rPr>
          <w:rFonts w:ascii="Times New Roman" w:eastAsia="Times New Roman" w:hAnsi="Times New Roman" w:cs="Times New Roman"/>
          <w:color w:val="222222"/>
          <w:sz w:val="24"/>
          <w:szCs w:val="20"/>
          <w:lang w:eastAsia="en-IN"/>
        </w:rPr>
        <w:t>Mulugeta</w:t>
      </w:r>
      <w:proofErr w:type="spellEnd"/>
      <w:r w:rsidRPr="00627624">
        <w:rPr>
          <w:rFonts w:ascii="Times New Roman" w:eastAsia="Times New Roman" w:hAnsi="Times New Roman" w:cs="Times New Roman"/>
          <w:color w:val="222222"/>
          <w:sz w:val="24"/>
          <w:szCs w:val="20"/>
          <w:lang w:eastAsia="en-IN"/>
        </w:rPr>
        <w:t xml:space="preserve"> </w:t>
      </w:r>
      <w:proofErr w:type="spellStart"/>
      <w:r w:rsidRPr="00627624">
        <w:rPr>
          <w:rFonts w:ascii="Times New Roman" w:eastAsia="Times New Roman" w:hAnsi="Times New Roman" w:cs="Times New Roman"/>
          <w:color w:val="222222"/>
          <w:sz w:val="24"/>
          <w:szCs w:val="20"/>
          <w:lang w:eastAsia="en-IN"/>
        </w:rPr>
        <w:t>Kibret</w:t>
      </w:r>
      <w:proofErr w:type="spellEnd"/>
      <w:r w:rsidRPr="00627624">
        <w:rPr>
          <w:rFonts w:ascii="Times New Roman" w:eastAsia="Times New Roman" w:hAnsi="Times New Roman" w:cs="Times New Roman"/>
          <w:color w:val="222222"/>
          <w:sz w:val="24"/>
          <w:szCs w:val="20"/>
          <w:lang w:eastAsia="en-IN"/>
        </w:rPr>
        <w:t>,</w:t>
      </w:r>
      <w:r>
        <w:rPr>
          <w:rFonts w:ascii="Times New Roman" w:eastAsia="Times New Roman" w:hAnsi="Times New Roman" w:cs="Times New Roman"/>
          <w:color w:val="222222"/>
          <w:sz w:val="24"/>
          <w:szCs w:val="20"/>
          <w:lang w:eastAsia="en-IN"/>
        </w:rPr>
        <w:t xml:space="preserve"> </w:t>
      </w:r>
      <w:r w:rsidRPr="00921BBF">
        <w:rPr>
          <w:rFonts w:ascii="Times New Roman" w:eastAsia="Times New Roman" w:hAnsi="Times New Roman" w:cs="Times New Roman"/>
          <w:color w:val="222222"/>
          <w:sz w:val="24"/>
          <w:szCs w:val="24"/>
          <w:lang w:eastAsia="en-IN"/>
        </w:rPr>
        <w:t xml:space="preserve">Mechanisms and applications of plant growth promoting rhizobacteria: Current perspective, Journal of King Saud University - Science, Volume 26, Issue 1, 2014, Pages 1-20, ISSN 1018-3647, </w:t>
      </w:r>
      <w:hyperlink r:id="rId42" w:history="1">
        <w:r w:rsidRPr="00921BBF">
          <w:rPr>
            <w:rStyle w:val="Hyperlink"/>
            <w:rFonts w:ascii="Times New Roman" w:eastAsia="Times New Roman" w:hAnsi="Times New Roman" w:cs="Times New Roman"/>
            <w:sz w:val="24"/>
            <w:szCs w:val="24"/>
            <w:lang w:eastAsia="en-IN"/>
          </w:rPr>
          <w:t>https://doi.org/10.1016/j.jksus.2013.05.001</w:t>
        </w:r>
      </w:hyperlink>
      <w:r w:rsidRPr="00921BBF">
        <w:rPr>
          <w:rFonts w:ascii="Times New Roman" w:eastAsia="Times New Roman" w:hAnsi="Times New Roman" w:cs="Times New Roman"/>
          <w:color w:val="222222"/>
          <w:sz w:val="24"/>
          <w:szCs w:val="24"/>
          <w:lang w:eastAsia="en-IN"/>
        </w:rPr>
        <w:t>.</w:t>
      </w:r>
    </w:p>
    <w:p w14:paraId="250B6335"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shd w:val="clear" w:color="auto" w:fill="FFFFFF"/>
        </w:rPr>
        <w:t>Murphy, D., Sparling, G. P., &amp; Fillery, I. R. P. (1998). Stratification of microbial biomass C and N and gross N mineralisation with soil depth in two contrasting Western Australian agricultural soils. </w:t>
      </w:r>
      <w:r w:rsidRPr="00364250">
        <w:rPr>
          <w:rStyle w:val="Emphasis"/>
          <w:rFonts w:ascii="Times New Roman" w:hAnsi="Times New Roman" w:cs="Times New Roman"/>
          <w:sz w:val="24"/>
          <w:szCs w:val="24"/>
          <w:shd w:val="clear" w:color="auto" w:fill="FFFFFF"/>
        </w:rPr>
        <w:t>Australian Journal of Soil Research</w:t>
      </w:r>
      <w:r w:rsidRPr="00364250">
        <w:rPr>
          <w:rFonts w:ascii="Times New Roman" w:hAnsi="Times New Roman" w:cs="Times New Roman"/>
          <w:sz w:val="24"/>
          <w:szCs w:val="24"/>
          <w:shd w:val="clear" w:color="auto" w:fill="FFFFFF"/>
        </w:rPr>
        <w:t>, </w:t>
      </w:r>
      <w:r w:rsidRPr="00364250">
        <w:rPr>
          <w:rStyle w:val="Emphasis"/>
          <w:rFonts w:ascii="Times New Roman" w:hAnsi="Times New Roman" w:cs="Times New Roman"/>
          <w:sz w:val="24"/>
          <w:szCs w:val="24"/>
          <w:shd w:val="clear" w:color="auto" w:fill="FFFFFF"/>
        </w:rPr>
        <w:t>36</w:t>
      </w:r>
      <w:r w:rsidRPr="00364250">
        <w:rPr>
          <w:rFonts w:ascii="Times New Roman" w:hAnsi="Times New Roman" w:cs="Times New Roman"/>
          <w:sz w:val="24"/>
          <w:szCs w:val="24"/>
          <w:shd w:val="clear" w:color="auto" w:fill="FFFFFF"/>
        </w:rPr>
        <w:t>, 45-55. </w:t>
      </w:r>
      <w:hyperlink r:id="rId43" w:history="1">
        <w:r w:rsidRPr="00364250">
          <w:rPr>
            <w:rStyle w:val="Hyperlink"/>
            <w:rFonts w:ascii="Times New Roman" w:hAnsi="Times New Roman" w:cs="Times New Roman"/>
            <w:color w:val="2E74B5" w:themeColor="accent1" w:themeShade="BF"/>
            <w:sz w:val="24"/>
            <w:szCs w:val="24"/>
            <w:shd w:val="clear" w:color="auto" w:fill="FFFFFF"/>
          </w:rPr>
          <w:t>https://doi.org/10.1071/S97045</w:t>
        </w:r>
      </w:hyperlink>
    </w:p>
    <w:p w14:paraId="40E99DFA"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proofErr w:type="spellStart"/>
      <w:r w:rsidRPr="00364250">
        <w:rPr>
          <w:rFonts w:ascii="Times New Roman" w:hAnsi="Times New Roman" w:cs="Times New Roman"/>
          <w:sz w:val="24"/>
          <w:szCs w:val="24"/>
        </w:rPr>
        <w:t>Nalage</w:t>
      </w:r>
      <w:proofErr w:type="spellEnd"/>
      <w:r w:rsidRPr="00364250">
        <w:rPr>
          <w:rFonts w:ascii="Times New Roman" w:hAnsi="Times New Roman" w:cs="Times New Roman"/>
          <w:sz w:val="24"/>
          <w:szCs w:val="24"/>
        </w:rPr>
        <w:t xml:space="preserve"> D., et al. “First Three Days of Life”. Mumbai: </w:t>
      </w:r>
      <w:proofErr w:type="spellStart"/>
      <w:r w:rsidRPr="00364250">
        <w:rPr>
          <w:rFonts w:ascii="Times New Roman" w:hAnsi="Times New Roman" w:cs="Times New Roman"/>
          <w:sz w:val="24"/>
          <w:szCs w:val="24"/>
        </w:rPr>
        <w:t>Gaurang</w:t>
      </w:r>
      <w:proofErr w:type="spellEnd"/>
      <w:r w:rsidRPr="00364250">
        <w:rPr>
          <w:rFonts w:ascii="Times New Roman" w:hAnsi="Times New Roman" w:cs="Times New Roman"/>
          <w:sz w:val="24"/>
          <w:szCs w:val="24"/>
        </w:rPr>
        <w:t xml:space="preserve"> Publishing Globalize </w:t>
      </w:r>
      <w:proofErr w:type="spellStart"/>
      <w:r w:rsidRPr="00364250">
        <w:rPr>
          <w:rFonts w:ascii="Times New Roman" w:hAnsi="Times New Roman" w:cs="Times New Roman"/>
          <w:sz w:val="24"/>
          <w:szCs w:val="24"/>
        </w:rPr>
        <w:t>Pvt.</w:t>
      </w:r>
      <w:proofErr w:type="spellEnd"/>
      <w:r w:rsidRPr="00364250">
        <w:rPr>
          <w:rFonts w:ascii="Times New Roman" w:hAnsi="Times New Roman" w:cs="Times New Roman"/>
          <w:sz w:val="24"/>
          <w:szCs w:val="24"/>
        </w:rPr>
        <w:t xml:space="preserve"> Ltd (2022).</w:t>
      </w:r>
    </w:p>
    <w:p w14:paraId="5D5E62B9"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proofErr w:type="spellStart"/>
      <w:r w:rsidRPr="00A07E1C">
        <w:rPr>
          <w:rFonts w:ascii="Times New Roman" w:eastAsia="Times New Roman" w:hAnsi="Times New Roman" w:cs="Times New Roman"/>
          <w:color w:val="222222"/>
          <w:sz w:val="24"/>
          <w:szCs w:val="20"/>
          <w:lang w:eastAsia="en-IN"/>
        </w:rPr>
        <w:t>Nezarat</w:t>
      </w:r>
      <w:proofErr w:type="spellEnd"/>
      <w:r w:rsidRPr="00A07E1C">
        <w:rPr>
          <w:rFonts w:ascii="Times New Roman" w:eastAsia="Times New Roman" w:hAnsi="Times New Roman" w:cs="Times New Roman"/>
          <w:color w:val="222222"/>
          <w:sz w:val="24"/>
          <w:szCs w:val="20"/>
          <w:lang w:eastAsia="en-IN"/>
        </w:rPr>
        <w:t>, S.; Gholami, A. Screening plant growth promoting rhizobacteria for improving seed germination, seedling growth and yield of maize. </w:t>
      </w:r>
      <w:r w:rsidRPr="00A07E1C">
        <w:rPr>
          <w:rFonts w:ascii="Times New Roman" w:eastAsia="Times New Roman" w:hAnsi="Times New Roman" w:cs="Times New Roman"/>
          <w:i/>
          <w:iCs/>
          <w:color w:val="222222"/>
          <w:sz w:val="24"/>
          <w:szCs w:val="20"/>
          <w:lang w:eastAsia="en-IN"/>
        </w:rPr>
        <w:t>J. Pak. J. Biol. Sci.</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2009</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12</w:t>
      </w:r>
      <w:r w:rsidRPr="00A07E1C">
        <w:rPr>
          <w:rFonts w:ascii="Times New Roman" w:eastAsia="Times New Roman" w:hAnsi="Times New Roman" w:cs="Times New Roman"/>
          <w:color w:val="222222"/>
          <w:sz w:val="24"/>
          <w:szCs w:val="20"/>
          <w:lang w:eastAsia="en-IN"/>
        </w:rPr>
        <w:t>, 26. </w:t>
      </w:r>
    </w:p>
    <w:p w14:paraId="08FE4A6C"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Niu, X.; Song, L.; Xiao, Y.; Ge, W. Drought-tolerant plant growth-promoting rhizobacteria associated with foxtail millet in a semi-arid agroecosystem and their potential in alleviating drought stress. </w:t>
      </w:r>
      <w:r w:rsidRPr="00A07E1C">
        <w:rPr>
          <w:rFonts w:ascii="Times New Roman" w:eastAsia="Times New Roman" w:hAnsi="Times New Roman" w:cs="Times New Roman"/>
          <w:i/>
          <w:iCs/>
          <w:color w:val="222222"/>
          <w:sz w:val="24"/>
          <w:szCs w:val="20"/>
          <w:lang w:eastAsia="en-IN"/>
        </w:rPr>
        <w:t xml:space="preserve">J. Front.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2018</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8</w:t>
      </w:r>
      <w:r w:rsidRPr="00A07E1C">
        <w:rPr>
          <w:rFonts w:ascii="Times New Roman" w:eastAsia="Times New Roman" w:hAnsi="Times New Roman" w:cs="Times New Roman"/>
          <w:color w:val="222222"/>
          <w:sz w:val="24"/>
          <w:szCs w:val="20"/>
          <w:lang w:eastAsia="en-IN"/>
        </w:rPr>
        <w:t>, 2580.</w:t>
      </w:r>
    </w:p>
    <w:p w14:paraId="1E79C456"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sz w:val="24"/>
          <w:szCs w:val="24"/>
        </w:rPr>
      </w:pPr>
      <w:r w:rsidRPr="00A07E1C">
        <w:rPr>
          <w:rFonts w:ascii="Times New Roman" w:hAnsi="Times New Roman" w:cs="Times New Roman"/>
          <w:color w:val="222222"/>
          <w:sz w:val="24"/>
          <w:szCs w:val="24"/>
          <w:shd w:val="clear" w:color="auto" w:fill="FFFFFF"/>
        </w:rPr>
        <w:lastRenderedPageBreak/>
        <w:t xml:space="preserve">Nosheen, S., Ajmal, I., &amp; Song, Y. (2021). Microbes as Biofertilizers, a Potential Approach for Sustainable Crop Production. Sustainability, 13(4), 1868. </w:t>
      </w:r>
      <w:hyperlink r:id="rId44" w:history="1">
        <w:r w:rsidRPr="00A07E1C">
          <w:rPr>
            <w:rStyle w:val="Hyperlink"/>
            <w:rFonts w:ascii="Times New Roman" w:hAnsi="Times New Roman" w:cs="Times New Roman"/>
            <w:sz w:val="24"/>
            <w:szCs w:val="24"/>
            <w:shd w:val="clear" w:color="auto" w:fill="FFFFFF"/>
          </w:rPr>
          <w:t>https://doi.org/10.3390/su13041868</w:t>
        </w:r>
      </w:hyperlink>
    </w:p>
    <w:p w14:paraId="406DEC70"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sz w:val="24"/>
          <w:szCs w:val="24"/>
        </w:rPr>
      </w:pPr>
      <w:r w:rsidRPr="00627624">
        <w:rPr>
          <w:rFonts w:ascii="Times New Roman" w:hAnsi="Times New Roman" w:cs="Times New Roman"/>
          <w:color w:val="212121"/>
          <w:sz w:val="24"/>
          <w:szCs w:val="24"/>
          <w:shd w:val="clear" w:color="auto" w:fill="FFFFFF"/>
        </w:rPr>
        <w:t xml:space="preserve">Oleńska, E., Małek, W., Wójcik, M., Swiecicka, I., Thijs, S., &amp; </w:t>
      </w:r>
      <w:proofErr w:type="spellStart"/>
      <w:r w:rsidRPr="00627624">
        <w:rPr>
          <w:rFonts w:ascii="Times New Roman" w:hAnsi="Times New Roman" w:cs="Times New Roman"/>
          <w:color w:val="212121"/>
          <w:sz w:val="24"/>
          <w:szCs w:val="24"/>
          <w:shd w:val="clear" w:color="auto" w:fill="FFFFFF"/>
        </w:rPr>
        <w:t>Vangronsveld</w:t>
      </w:r>
      <w:proofErr w:type="spellEnd"/>
      <w:r w:rsidRPr="00627624">
        <w:rPr>
          <w:rFonts w:ascii="Times New Roman" w:hAnsi="Times New Roman" w:cs="Times New Roman"/>
          <w:color w:val="212121"/>
          <w:sz w:val="24"/>
          <w:szCs w:val="24"/>
          <w:shd w:val="clear" w:color="auto" w:fill="FFFFFF"/>
        </w:rPr>
        <w:t>, J. (2020). Beneficial features of plant growth-promoting rhizobacteria for improving plant growth and health in challenging conditions: A methodical review. </w:t>
      </w:r>
      <w:r w:rsidRPr="00627624">
        <w:rPr>
          <w:rFonts w:ascii="Times New Roman" w:hAnsi="Times New Roman" w:cs="Times New Roman"/>
          <w:i/>
          <w:iCs/>
          <w:color w:val="212121"/>
          <w:sz w:val="24"/>
          <w:szCs w:val="24"/>
          <w:shd w:val="clear" w:color="auto" w:fill="FFFFFF"/>
        </w:rPr>
        <w:t>The Science of the total environment</w:t>
      </w:r>
      <w:r w:rsidRPr="00627624">
        <w:rPr>
          <w:rFonts w:ascii="Times New Roman" w:hAnsi="Times New Roman" w:cs="Times New Roman"/>
          <w:color w:val="212121"/>
          <w:sz w:val="24"/>
          <w:szCs w:val="24"/>
          <w:shd w:val="clear" w:color="auto" w:fill="FFFFFF"/>
        </w:rPr>
        <w:t>, </w:t>
      </w:r>
      <w:r w:rsidRPr="00627624">
        <w:rPr>
          <w:rFonts w:ascii="Times New Roman" w:hAnsi="Times New Roman" w:cs="Times New Roman"/>
          <w:i/>
          <w:iCs/>
          <w:color w:val="212121"/>
          <w:sz w:val="24"/>
          <w:szCs w:val="24"/>
          <w:shd w:val="clear" w:color="auto" w:fill="FFFFFF"/>
        </w:rPr>
        <w:t>743</w:t>
      </w:r>
      <w:r w:rsidRPr="00627624">
        <w:rPr>
          <w:rFonts w:ascii="Times New Roman" w:hAnsi="Times New Roman" w:cs="Times New Roman"/>
          <w:color w:val="212121"/>
          <w:sz w:val="24"/>
          <w:szCs w:val="24"/>
          <w:shd w:val="clear" w:color="auto" w:fill="FFFFFF"/>
        </w:rPr>
        <w:t xml:space="preserve">, 140682. </w:t>
      </w:r>
      <w:hyperlink r:id="rId45" w:history="1">
        <w:r w:rsidRPr="00627624">
          <w:rPr>
            <w:rStyle w:val="Hyperlink"/>
            <w:rFonts w:ascii="Times New Roman" w:hAnsi="Times New Roman" w:cs="Times New Roman"/>
            <w:sz w:val="24"/>
            <w:szCs w:val="24"/>
            <w:shd w:val="clear" w:color="auto" w:fill="FFFFFF"/>
          </w:rPr>
          <w:t>https://doi.org/10.1016/j.scitotenv.2020.140682</w:t>
        </w:r>
      </w:hyperlink>
    </w:p>
    <w:p w14:paraId="54144C51"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proofErr w:type="spellStart"/>
      <w:r w:rsidRPr="00A07E1C">
        <w:rPr>
          <w:rFonts w:ascii="Times New Roman" w:eastAsia="Times New Roman" w:hAnsi="Times New Roman" w:cs="Times New Roman"/>
          <w:color w:val="222222"/>
          <w:sz w:val="24"/>
          <w:szCs w:val="20"/>
          <w:lang w:eastAsia="en-IN"/>
        </w:rPr>
        <w:t>Ordookhani</w:t>
      </w:r>
      <w:proofErr w:type="spellEnd"/>
      <w:r w:rsidRPr="00A07E1C">
        <w:rPr>
          <w:rFonts w:ascii="Times New Roman" w:eastAsia="Times New Roman" w:hAnsi="Times New Roman" w:cs="Times New Roman"/>
          <w:color w:val="222222"/>
          <w:sz w:val="24"/>
          <w:szCs w:val="20"/>
          <w:lang w:eastAsia="en-IN"/>
        </w:rPr>
        <w:t xml:space="preserve">, K.; </w:t>
      </w:r>
      <w:proofErr w:type="spellStart"/>
      <w:r w:rsidRPr="00A07E1C">
        <w:rPr>
          <w:rFonts w:ascii="Times New Roman" w:eastAsia="Times New Roman" w:hAnsi="Times New Roman" w:cs="Times New Roman"/>
          <w:color w:val="222222"/>
          <w:sz w:val="24"/>
          <w:szCs w:val="20"/>
          <w:lang w:eastAsia="en-IN"/>
        </w:rPr>
        <w:t>Sharafzadeh</w:t>
      </w:r>
      <w:proofErr w:type="spellEnd"/>
      <w:r w:rsidRPr="00A07E1C">
        <w:rPr>
          <w:rFonts w:ascii="Times New Roman" w:eastAsia="Times New Roman" w:hAnsi="Times New Roman" w:cs="Times New Roman"/>
          <w:color w:val="222222"/>
          <w:sz w:val="24"/>
          <w:szCs w:val="20"/>
          <w:lang w:eastAsia="en-IN"/>
        </w:rPr>
        <w:t>, S.; Zare, M. Influence of PGPR on growth, essential oil and nutrients uptake of sweet basil. </w:t>
      </w:r>
      <w:r w:rsidRPr="00A07E1C">
        <w:rPr>
          <w:rFonts w:ascii="Times New Roman" w:eastAsia="Times New Roman" w:hAnsi="Times New Roman" w:cs="Times New Roman"/>
          <w:i/>
          <w:iCs/>
          <w:color w:val="222222"/>
          <w:sz w:val="24"/>
          <w:szCs w:val="20"/>
          <w:lang w:eastAsia="en-IN"/>
        </w:rPr>
        <w:t>J. Adv. Environ. 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2011</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w:t>
      </w:r>
      <w:r>
        <w:rPr>
          <w:rFonts w:ascii="Times New Roman" w:eastAsia="Times New Roman" w:hAnsi="Times New Roman" w:cs="Times New Roman"/>
          <w:color w:val="222222"/>
          <w:sz w:val="24"/>
          <w:szCs w:val="20"/>
          <w:lang w:eastAsia="en-IN"/>
        </w:rPr>
        <w:t>, 672–677.</w:t>
      </w:r>
    </w:p>
    <w:p w14:paraId="29C0B22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Pandey, S.; Ghosh, P.K.; Ghosh, S.; De, T.K.; Maiti, T.K. Role of heavy metal resistant </w:t>
      </w:r>
      <w:proofErr w:type="spellStart"/>
      <w:r w:rsidRPr="00A07E1C">
        <w:rPr>
          <w:rFonts w:ascii="Times New Roman" w:eastAsia="Times New Roman" w:hAnsi="Times New Roman" w:cs="Times New Roman"/>
          <w:color w:val="222222"/>
          <w:sz w:val="24"/>
          <w:szCs w:val="20"/>
          <w:lang w:eastAsia="en-IN"/>
        </w:rPr>
        <w:t>Ochrobactrum</w:t>
      </w:r>
      <w:proofErr w:type="spellEnd"/>
      <w:r w:rsidRPr="00A07E1C">
        <w:rPr>
          <w:rFonts w:ascii="Times New Roman" w:eastAsia="Times New Roman" w:hAnsi="Times New Roman" w:cs="Times New Roman"/>
          <w:color w:val="222222"/>
          <w:sz w:val="24"/>
          <w:szCs w:val="20"/>
          <w:lang w:eastAsia="en-IN"/>
        </w:rPr>
        <w:t xml:space="preserve"> sp. and Bacillus spp. strains in bioremediation of a rice cultivar and their PGPR like activities. </w:t>
      </w:r>
      <w:r w:rsidRPr="00A07E1C">
        <w:rPr>
          <w:rFonts w:ascii="Times New Roman" w:eastAsia="Times New Roman" w:hAnsi="Times New Roman" w:cs="Times New Roman"/>
          <w:i/>
          <w:iCs/>
          <w:color w:val="222222"/>
          <w:sz w:val="24"/>
          <w:szCs w:val="20"/>
          <w:lang w:eastAsia="en-IN"/>
        </w:rPr>
        <w:t xml:space="preserve">J.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2013</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51</w:t>
      </w:r>
      <w:r w:rsidRPr="00A07E1C">
        <w:rPr>
          <w:rFonts w:ascii="Times New Roman" w:eastAsia="Times New Roman" w:hAnsi="Times New Roman" w:cs="Times New Roman"/>
          <w:color w:val="222222"/>
          <w:sz w:val="24"/>
          <w:szCs w:val="20"/>
          <w:lang w:eastAsia="en-IN"/>
        </w:rPr>
        <w:t>, 11–17.</w:t>
      </w:r>
    </w:p>
    <w:p w14:paraId="607EEC70"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627624">
        <w:rPr>
          <w:rFonts w:ascii="Times New Roman" w:eastAsia="Times New Roman" w:hAnsi="Times New Roman" w:cs="Times New Roman"/>
          <w:color w:val="222222"/>
          <w:sz w:val="24"/>
          <w:szCs w:val="24"/>
          <w:lang w:eastAsia="en-IN"/>
        </w:rPr>
        <w:t>Parray</w:t>
      </w:r>
      <w:proofErr w:type="spellEnd"/>
      <w:r w:rsidRPr="00627624">
        <w:rPr>
          <w:rFonts w:ascii="Times New Roman" w:eastAsia="Times New Roman" w:hAnsi="Times New Roman" w:cs="Times New Roman"/>
          <w:color w:val="222222"/>
          <w:sz w:val="24"/>
          <w:szCs w:val="24"/>
          <w:lang w:eastAsia="en-IN"/>
        </w:rPr>
        <w:t xml:space="preserve">, J.A.; Jan, S.; Kamili, A.N.; </w:t>
      </w:r>
      <w:proofErr w:type="spellStart"/>
      <w:r w:rsidRPr="00627624">
        <w:rPr>
          <w:rFonts w:ascii="Times New Roman" w:eastAsia="Times New Roman" w:hAnsi="Times New Roman" w:cs="Times New Roman"/>
          <w:color w:val="222222"/>
          <w:sz w:val="24"/>
          <w:szCs w:val="24"/>
          <w:lang w:eastAsia="en-IN"/>
        </w:rPr>
        <w:t>Qadri</w:t>
      </w:r>
      <w:proofErr w:type="spellEnd"/>
      <w:r w:rsidRPr="00627624">
        <w:rPr>
          <w:rFonts w:ascii="Times New Roman" w:eastAsia="Times New Roman" w:hAnsi="Times New Roman" w:cs="Times New Roman"/>
          <w:color w:val="222222"/>
          <w:sz w:val="24"/>
          <w:szCs w:val="24"/>
          <w:lang w:eastAsia="en-IN"/>
        </w:rPr>
        <w:t xml:space="preserve">, R.A.; </w:t>
      </w:r>
      <w:proofErr w:type="spellStart"/>
      <w:r w:rsidRPr="00627624">
        <w:rPr>
          <w:rFonts w:ascii="Times New Roman" w:eastAsia="Times New Roman" w:hAnsi="Times New Roman" w:cs="Times New Roman"/>
          <w:color w:val="222222"/>
          <w:sz w:val="24"/>
          <w:szCs w:val="24"/>
          <w:lang w:eastAsia="en-IN"/>
        </w:rPr>
        <w:t>Egamberdieva</w:t>
      </w:r>
      <w:proofErr w:type="spellEnd"/>
      <w:r w:rsidRPr="00627624">
        <w:rPr>
          <w:rFonts w:ascii="Times New Roman" w:eastAsia="Times New Roman" w:hAnsi="Times New Roman" w:cs="Times New Roman"/>
          <w:color w:val="222222"/>
          <w:sz w:val="24"/>
          <w:szCs w:val="24"/>
          <w:lang w:eastAsia="en-IN"/>
        </w:rPr>
        <w:t>, D.; Ahmad, P. Current perspectives on plant growth-promoting rhizobacteria. </w:t>
      </w:r>
      <w:r w:rsidRPr="00627624">
        <w:rPr>
          <w:rFonts w:ascii="Times New Roman" w:eastAsia="Times New Roman" w:hAnsi="Times New Roman" w:cs="Times New Roman"/>
          <w:i/>
          <w:iCs/>
          <w:color w:val="222222"/>
          <w:sz w:val="24"/>
          <w:szCs w:val="24"/>
          <w:lang w:eastAsia="en-IN"/>
        </w:rPr>
        <w:t xml:space="preserve">J. Plant Growth </w:t>
      </w:r>
      <w:proofErr w:type="spellStart"/>
      <w:r w:rsidRPr="00627624">
        <w:rPr>
          <w:rFonts w:ascii="Times New Roman" w:eastAsia="Times New Roman" w:hAnsi="Times New Roman" w:cs="Times New Roman"/>
          <w:i/>
          <w:iCs/>
          <w:color w:val="222222"/>
          <w:sz w:val="24"/>
          <w:szCs w:val="24"/>
          <w:lang w:eastAsia="en-IN"/>
        </w:rPr>
        <w:t>Regul</w:t>
      </w:r>
      <w:proofErr w:type="spellEnd"/>
      <w:r w:rsidRPr="00627624">
        <w:rPr>
          <w:rFonts w:ascii="Times New Roman" w:eastAsia="Times New Roman" w:hAnsi="Times New Roman" w:cs="Times New Roman"/>
          <w:i/>
          <w:iCs/>
          <w:color w:val="222222"/>
          <w:sz w:val="24"/>
          <w:szCs w:val="24"/>
          <w:lang w:eastAsia="en-IN"/>
        </w:rPr>
        <w:t>.</w:t>
      </w:r>
      <w:r w:rsidRPr="00627624">
        <w:rPr>
          <w:rFonts w:ascii="Times New Roman" w:eastAsia="Times New Roman" w:hAnsi="Times New Roman" w:cs="Times New Roman"/>
          <w:color w:val="222222"/>
          <w:sz w:val="24"/>
          <w:szCs w:val="24"/>
          <w:lang w:eastAsia="en-IN"/>
        </w:rPr>
        <w:t> </w:t>
      </w:r>
      <w:r w:rsidRPr="00627624">
        <w:rPr>
          <w:rFonts w:ascii="Times New Roman" w:eastAsia="Times New Roman" w:hAnsi="Times New Roman" w:cs="Times New Roman"/>
          <w:b/>
          <w:bCs/>
          <w:color w:val="222222"/>
          <w:sz w:val="24"/>
          <w:szCs w:val="24"/>
          <w:lang w:eastAsia="en-IN"/>
        </w:rPr>
        <w:t>2016</w:t>
      </w:r>
      <w:r w:rsidRPr="00627624">
        <w:rPr>
          <w:rFonts w:ascii="Times New Roman" w:eastAsia="Times New Roman" w:hAnsi="Times New Roman" w:cs="Times New Roman"/>
          <w:color w:val="222222"/>
          <w:sz w:val="24"/>
          <w:szCs w:val="24"/>
          <w:lang w:eastAsia="en-IN"/>
        </w:rPr>
        <w:t>, </w:t>
      </w:r>
      <w:r w:rsidRPr="00627624">
        <w:rPr>
          <w:rFonts w:ascii="Times New Roman" w:eastAsia="Times New Roman" w:hAnsi="Times New Roman" w:cs="Times New Roman"/>
          <w:i/>
          <w:iCs/>
          <w:color w:val="222222"/>
          <w:sz w:val="24"/>
          <w:szCs w:val="24"/>
          <w:lang w:eastAsia="en-IN"/>
        </w:rPr>
        <w:t>35</w:t>
      </w:r>
      <w:r w:rsidRPr="00627624">
        <w:rPr>
          <w:rFonts w:ascii="Times New Roman" w:eastAsia="Times New Roman" w:hAnsi="Times New Roman" w:cs="Times New Roman"/>
          <w:color w:val="222222"/>
          <w:sz w:val="24"/>
          <w:szCs w:val="24"/>
          <w:lang w:eastAsia="en-IN"/>
        </w:rPr>
        <w:t>, 877–902, doi:10.1007/s00344-016-9583-4</w:t>
      </w:r>
    </w:p>
    <w:p w14:paraId="00416AF8"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Patel, P.; Shaikh, S.; Sayyed, R. Dynamism of PGPR in bioremediation and plant growth promotion in heavy metal contaminated soil. </w:t>
      </w:r>
      <w:r w:rsidRPr="00A07E1C">
        <w:rPr>
          <w:rFonts w:ascii="Times New Roman" w:eastAsia="Times New Roman" w:hAnsi="Times New Roman" w:cs="Times New Roman"/>
          <w:i/>
          <w:iCs/>
          <w:color w:val="222222"/>
          <w:sz w:val="24"/>
          <w:szCs w:val="20"/>
          <w:lang w:eastAsia="en-IN"/>
        </w:rPr>
        <w:t>Indian J. Exp. 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54</w:t>
      </w:r>
      <w:r w:rsidRPr="00A07E1C">
        <w:rPr>
          <w:rFonts w:ascii="Times New Roman" w:eastAsia="Times New Roman" w:hAnsi="Times New Roman" w:cs="Times New Roman"/>
          <w:color w:val="222222"/>
          <w:sz w:val="24"/>
          <w:szCs w:val="20"/>
          <w:lang w:eastAsia="en-IN"/>
        </w:rPr>
        <w:t>, 286–290.</w:t>
      </w:r>
    </w:p>
    <w:p w14:paraId="68B15D3F"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Ritika B, </w:t>
      </w:r>
      <w:proofErr w:type="spellStart"/>
      <w:r w:rsidRPr="00364250">
        <w:rPr>
          <w:rFonts w:ascii="Times New Roman" w:hAnsi="Times New Roman" w:cs="Times New Roman"/>
          <w:sz w:val="24"/>
          <w:szCs w:val="24"/>
        </w:rPr>
        <w:t>Uptal</w:t>
      </w:r>
      <w:proofErr w:type="spellEnd"/>
      <w:r w:rsidRPr="00364250">
        <w:rPr>
          <w:rFonts w:ascii="Times New Roman" w:hAnsi="Times New Roman" w:cs="Times New Roman"/>
          <w:sz w:val="24"/>
          <w:szCs w:val="24"/>
        </w:rPr>
        <w:t xml:space="preserve"> D. Bio-fertilizer a way towards organic </w:t>
      </w:r>
      <w:proofErr w:type="gramStart"/>
      <w:r w:rsidRPr="00364250">
        <w:rPr>
          <w:rFonts w:ascii="Times New Roman" w:hAnsi="Times New Roman" w:cs="Times New Roman"/>
          <w:sz w:val="24"/>
          <w:szCs w:val="24"/>
        </w:rPr>
        <w:t>agriculture.(</w:t>
      </w:r>
      <w:proofErr w:type="gramEnd"/>
      <w:r w:rsidRPr="00364250">
        <w:rPr>
          <w:rFonts w:ascii="Times New Roman" w:hAnsi="Times New Roman" w:cs="Times New Roman"/>
          <w:sz w:val="24"/>
          <w:szCs w:val="24"/>
        </w:rPr>
        <w:t>2014) A Review. Academic Journals. 2014;8(24):2332-</w:t>
      </w:r>
      <w:proofErr w:type="gramStart"/>
      <w:r w:rsidRPr="00364250">
        <w:rPr>
          <w:rFonts w:ascii="Times New Roman" w:hAnsi="Times New Roman" w:cs="Times New Roman"/>
          <w:sz w:val="24"/>
          <w:szCs w:val="24"/>
        </w:rPr>
        <w:t>42.Sciences</w:t>
      </w:r>
      <w:proofErr w:type="gramEnd"/>
      <w:r w:rsidRPr="00364250">
        <w:rPr>
          <w:rFonts w:ascii="Times New Roman" w:hAnsi="Times New Roman" w:cs="Times New Roman"/>
          <w:sz w:val="24"/>
          <w:szCs w:val="24"/>
        </w:rPr>
        <w:t xml:space="preserve"> 28: 95-109. </w:t>
      </w:r>
    </w:p>
    <w:p w14:paraId="775319B8"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eastAsia="Times New Roman" w:hAnsi="Times New Roman" w:cs="Times New Roman"/>
          <w:color w:val="222222"/>
          <w:sz w:val="24"/>
          <w:szCs w:val="24"/>
          <w:lang w:eastAsia="en-IN"/>
        </w:rPr>
        <w:t xml:space="preserve">Rizzo, M.G.; Zammuto, V.; Spano, A.; </w:t>
      </w:r>
      <w:proofErr w:type="spellStart"/>
      <w:r w:rsidRPr="009211ED">
        <w:rPr>
          <w:rFonts w:ascii="Times New Roman" w:eastAsia="Times New Roman" w:hAnsi="Times New Roman" w:cs="Times New Roman"/>
          <w:color w:val="222222"/>
          <w:sz w:val="24"/>
          <w:szCs w:val="24"/>
          <w:lang w:eastAsia="en-IN"/>
        </w:rPr>
        <w:t>Gugliandolo</w:t>
      </w:r>
      <w:proofErr w:type="spellEnd"/>
      <w:r w:rsidRPr="009211ED">
        <w:rPr>
          <w:rFonts w:ascii="Times New Roman" w:eastAsia="Times New Roman" w:hAnsi="Times New Roman" w:cs="Times New Roman"/>
          <w:color w:val="222222"/>
          <w:sz w:val="24"/>
          <w:szCs w:val="24"/>
          <w:lang w:eastAsia="en-IN"/>
        </w:rPr>
        <w:t>, C.; Calabrese, G.; Guglielmino, S. Anti-inflammatory effects in LPS-induced macrophages and antibiofilm activity of the mannose-rich exopolysaccharide produced by Bacillus licheniformis B3-15. </w:t>
      </w:r>
      <w:proofErr w:type="spellStart"/>
      <w:r w:rsidRPr="009211ED">
        <w:rPr>
          <w:rFonts w:ascii="Times New Roman" w:eastAsia="Times New Roman" w:hAnsi="Times New Roman" w:cs="Times New Roman"/>
          <w:i/>
          <w:iCs/>
          <w:color w:val="222222"/>
          <w:sz w:val="24"/>
          <w:szCs w:val="24"/>
          <w:lang w:eastAsia="en-IN"/>
        </w:rPr>
        <w:t>Heliyon</w:t>
      </w:r>
      <w:proofErr w:type="spellEnd"/>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b/>
          <w:bCs/>
          <w:color w:val="222222"/>
          <w:sz w:val="24"/>
          <w:szCs w:val="24"/>
          <w:lang w:eastAsia="en-IN"/>
        </w:rPr>
        <w:t>2024</w:t>
      </w:r>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i/>
          <w:iCs/>
          <w:color w:val="222222"/>
          <w:sz w:val="24"/>
          <w:szCs w:val="24"/>
          <w:lang w:eastAsia="en-IN"/>
        </w:rPr>
        <w:t>10</w:t>
      </w:r>
      <w:r w:rsidRPr="009211ED">
        <w:rPr>
          <w:rFonts w:ascii="Times New Roman" w:eastAsia="Times New Roman" w:hAnsi="Times New Roman" w:cs="Times New Roman"/>
          <w:color w:val="222222"/>
          <w:sz w:val="24"/>
          <w:szCs w:val="24"/>
          <w:lang w:eastAsia="en-IN"/>
        </w:rPr>
        <w:t>, e38367. </w:t>
      </w:r>
    </w:p>
    <w:p w14:paraId="4A0E9C48" w14:textId="77777777" w:rsidR="00921BBF" w:rsidRPr="00EC0B28"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r w:rsidRPr="00EC0B28">
        <w:rPr>
          <w:rFonts w:ascii="Times New Roman" w:hAnsi="Times New Roman" w:cs="Times New Roman"/>
          <w:color w:val="000000" w:themeColor="text1"/>
          <w:sz w:val="24"/>
        </w:rPr>
        <w:t xml:space="preserve">Ronald Amundson et al., Soil and human security in the 21st </w:t>
      </w:r>
      <w:proofErr w:type="gramStart"/>
      <w:r w:rsidRPr="00EC0B28">
        <w:rPr>
          <w:rFonts w:ascii="Times New Roman" w:hAnsi="Times New Roman" w:cs="Times New Roman"/>
          <w:color w:val="000000" w:themeColor="text1"/>
          <w:sz w:val="24"/>
        </w:rPr>
        <w:t>century.Science</w:t>
      </w:r>
      <w:proofErr w:type="gramEnd"/>
      <w:r w:rsidRPr="00EC0B28">
        <w:rPr>
          <w:rFonts w:ascii="Times New Roman" w:hAnsi="Times New Roman" w:cs="Times New Roman"/>
          <w:color w:val="000000" w:themeColor="text1"/>
          <w:sz w:val="24"/>
        </w:rPr>
        <w:t>348,1261071(</w:t>
      </w:r>
      <w:r w:rsidRPr="00EC0B28">
        <w:rPr>
          <w:rFonts w:ascii="Times New Roman" w:hAnsi="Times New Roman" w:cs="Times New Roman"/>
          <w:b/>
          <w:color w:val="000000" w:themeColor="text1"/>
          <w:sz w:val="24"/>
        </w:rPr>
        <w:t>2015</w:t>
      </w:r>
      <w:r w:rsidRPr="00EC0B28">
        <w:rPr>
          <w:rFonts w:ascii="Times New Roman" w:hAnsi="Times New Roman" w:cs="Times New Roman"/>
          <w:color w:val="000000" w:themeColor="text1"/>
          <w:sz w:val="24"/>
        </w:rPr>
        <w:t>).DOI:10.1126/science.1261071</w:t>
      </w:r>
    </w:p>
    <w:p w14:paraId="2D8E5A7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22222"/>
          <w:sz w:val="24"/>
          <w:szCs w:val="24"/>
          <w:shd w:val="clear" w:color="auto" w:fill="FFFFFF"/>
        </w:rPr>
        <w:t>Rovira, A.D. Plant root exudates. </w:t>
      </w:r>
      <w:r w:rsidRPr="00364250">
        <w:rPr>
          <w:rFonts w:ascii="Times New Roman" w:hAnsi="Times New Roman" w:cs="Times New Roman"/>
          <w:i/>
          <w:iCs/>
          <w:color w:val="222222"/>
          <w:sz w:val="24"/>
          <w:szCs w:val="24"/>
          <w:shd w:val="clear" w:color="auto" w:fill="FFFFFF"/>
        </w:rPr>
        <w:t>Bot. Rev</w:t>
      </w:r>
      <w:r w:rsidRPr="00364250">
        <w:rPr>
          <w:rFonts w:ascii="Times New Roman" w:hAnsi="Times New Roman" w:cs="Times New Roman"/>
          <w:color w:val="222222"/>
          <w:sz w:val="24"/>
          <w:szCs w:val="24"/>
          <w:shd w:val="clear" w:color="auto" w:fill="FFFFFF"/>
        </w:rPr>
        <w:t> </w:t>
      </w:r>
      <w:r w:rsidRPr="00364250">
        <w:rPr>
          <w:rFonts w:ascii="Times New Roman" w:hAnsi="Times New Roman" w:cs="Times New Roman"/>
          <w:b/>
          <w:bCs/>
          <w:color w:val="222222"/>
          <w:sz w:val="24"/>
          <w:szCs w:val="24"/>
          <w:shd w:val="clear" w:color="auto" w:fill="FFFFFF"/>
        </w:rPr>
        <w:t>35</w:t>
      </w:r>
      <w:r w:rsidRPr="00364250">
        <w:rPr>
          <w:rFonts w:ascii="Times New Roman" w:hAnsi="Times New Roman" w:cs="Times New Roman"/>
          <w:color w:val="222222"/>
          <w:sz w:val="24"/>
          <w:szCs w:val="24"/>
          <w:shd w:val="clear" w:color="auto" w:fill="FFFFFF"/>
        </w:rPr>
        <w:t xml:space="preserve">, 35–57 (1969). </w:t>
      </w:r>
      <w:hyperlink r:id="rId46" w:history="1">
        <w:r w:rsidRPr="00364250">
          <w:rPr>
            <w:rStyle w:val="Hyperlink"/>
            <w:rFonts w:ascii="Times New Roman" w:hAnsi="Times New Roman" w:cs="Times New Roman"/>
            <w:sz w:val="24"/>
            <w:szCs w:val="24"/>
            <w:shd w:val="clear" w:color="auto" w:fill="FFFFFF"/>
          </w:rPr>
          <w:t>https://doi.org/10.1007/BF02859887</w:t>
        </w:r>
      </w:hyperlink>
    </w:p>
    <w:p w14:paraId="49322934"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Sahoo, R. K., Ansari, M. W., Tuteja, R., &amp; Tuteja, N. (2015). Salt tolerant SUV3 overexpressing transgenic rice plants conserve physicochemical properties and microbial communities of rhizosphere. </w:t>
      </w:r>
      <w:r w:rsidRPr="00364250">
        <w:rPr>
          <w:rFonts w:ascii="Times New Roman" w:hAnsi="Times New Roman" w:cs="Times New Roman"/>
          <w:i/>
          <w:iCs/>
          <w:color w:val="212121"/>
          <w:sz w:val="24"/>
          <w:szCs w:val="24"/>
          <w:shd w:val="clear" w:color="auto" w:fill="FFFFFF"/>
        </w:rPr>
        <w:t>Chemosphere</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119</w:t>
      </w:r>
      <w:r w:rsidRPr="00364250">
        <w:rPr>
          <w:rFonts w:ascii="Times New Roman" w:hAnsi="Times New Roman" w:cs="Times New Roman"/>
          <w:color w:val="212121"/>
          <w:sz w:val="24"/>
          <w:szCs w:val="24"/>
          <w:shd w:val="clear" w:color="auto" w:fill="FFFFFF"/>
        </w:rPr>
        <w:t xml:space="preserve">, 1040–1047. </w:t>
      </w:r>
      <w:hyperlink r:id="rId47" w:history="1">
        <w:r w:rsidRPr="00364250">
          <w:rPr>
            <w:rStyle w:val="Hyperlink"/>
            <w:rFonts w:ascii="Times New Roman" w:hAnsi="Times New Roman" w:cs="Times New Roman"/>
            <w:sz w:val="24"/>
            <w:szCs w:val="24"/>
            <w:shd w:val="clear" w:color="auto" w:fill="FFFFFF"/>
          </w:rPr>
          <w:t>https://doi.org/10.1016/j.chemosphere.2014.08.011</w:t>
        </w:r>
      </w:hyperlink>
    </w:p>
    <w:p w14:paraId="246387C9"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lastRenderedPageBreak/>
        <w:t>Sayyed, R.; Patel, P.; Shaikh, S. Plant growth promotion and root colonization by EPS producing Enterobacter sp. RZS5 under heavy metal contaminated soil. </w:t>
      </w:r>
      <w:r w:rsidRPr="00A07E1C">
        <w:rPr>
          <w:rFonts w:ascii="Times New Roman" w:eastAsia="Times New Roman" w:hAnsi="Times New Roman" w:cs="Times New Roman"/>
          <w:i/>
          <w:iCs/>
          <w:color w:val="222222"/>
          <w:sz w:val="24"/>
          <w:szCs w:val="20"/>
          <w:lang w:eastAsia="en-IN"/>
        </w:rPr>
        <w:t>Indian J. Exp. 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2015</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53</w:t>
      </w:r>
      <w:r w:rsidRPr="00A07E1C">
        <w:rPr>
          <w:rFonts w:ascii="Times New Roman" w:eastAsia="Times New Roman" w:hAnsi="Times New Roman" w:cs="Times New Roman"/>
          <w:color w:val="222222"/>
          <w:sz w:val="24"/>
          <w:szCs w:val="20"/>
          <w:lang w:eastAsia="en-IN"/>
        </w:rPr>
        <w:t>, 116–123.</w:t>
      </w:r>
    </w:p>
    <w:p w14:paraId="195CDFF8" w14:textId="77777777" w:rsidR="00921BBF" w:rsidRDefault="00921BBF" w:rsidP="008C091D">
      <w:pPr>
        <w:pStyle w:val="ListParagraph"/>
        <w:numPr>
          <w:ilvl w:val="0"/>
          <w:numId w:val="1"/>
        </w:numPr>
        <w:spacing w:line="360" w:lineRule="auto"/>
        <w:jc w:val="both"/>
        <w:rPr>
          <w:rFonts w:ascii="Times New Roman" w:hAnsi="Times New Roman" w:cs="Times New Roman"/>
          <w:sz w:val="24"/>
          <w:szCs w:val="24"/>
        </w:rPr>
      </w:pPr>
      <w:r w:rsidRPr="00A07E1C">
        <w:rPr>
          <w:rFonts w:ascii="Times New Roman" w:hAnsi="Times New Roman" w:cs="Times New Roman"/>
          <w:sz w:val="24"/>
          <w:szCs w:val="24"/>
        </w:rPr>
        <w:t xml:space="preserve">Shanmugam Naveen, </w:t>
      </w:r>
      <w:proofErr w:type="spellStart"/>
      <w:r w:rsidRPr="00A07E1C">
        <w:rPr>
          <w:rFonts w:ascii="Times New Roman" w:hAnsi="Times New Roman" w:cs="Times New Roman"/>
          <w:sz w:val="24"/>
          <w:szCs w:val="24"/>
        </w:rPr>
        <w:t>Dananjeyan</w:t>
      </w:r>
      <w:proofErr w:type="spellEnd"/>
      <w:r w:rsidRPr="00A07E1C">
        <w:rPr>
          <w:rFonts w:ascii="Times New Roman" w:hAnsi="Times New Roman" w:cs="Times New Roman"/>
          <w:sz w:val="24"/>
          <w:szCs w:val="24"/>
        </w:rPr>
        <w:t xml:space="preserve"> </w:t>
      </w:r>
      <w:proofErr w:type="spellStart"/>
      <w:r w:rsidRPr="00A07E1C">
        <w:rPr>
          <w:rFonts w:ascii="Times New Roman" w:hAnsi="Times New Roman" w:cs="Times New Roman"/>
          <w:sz w:val="24"/>
          <w:szCs w:val="24"/>
        </w:rPr>
        <w:t>Balachandar</w:t>
      </w:r>
      <w:proofErr w:type="spellEnd"/>
      <w:r w:rsidRPr="00A07E1C">
        <w:rPr>
          <w:rFonts w:ascii="Times New Roman" w:hAnsi="Times New Roman" w:cs="Times New Roman"/>
          <w:sz w:val="24"/>
          <w:szCs w:val="24"/>
        </w:rPr>
        <w:t xml:space="preserve">, Extracellular polymeric substances of plant-growth-promoting rhizobacteria modulate the positive plant-soil feedback in maize via soil conditioning, Science of The Total Environment, Volume 975, 2025, 179256, ISSN 0048-9697, </w:t>
      </w:r>
      <w:hyperlink r:id="rId48" w:history="1">
        <w:r w:rsidRPr="00D60BBC">
          <w:rPr>
            <w:rStyle w:val="Hyperlink"/>
            <w:rFonts w:ascii="Times New Roman" w:hAnsi="Times New Roman" w:cs="Times New Roman"/>
            <w:sz w:val="24"/>
            <w:szCs w:val="24"/>
          </w:rPr>
          <w:t>https://doi.org/10.1016/j.scitotenv.2025.179256</w:t>
        </w:r>
      </w:hyperlink>
      <w:r w:rsidRPr="00A07E1C">
        <w:rPr>
          <w:rFonts w:ascii="Times New Roman" w:hAnsi="Times New Roman" w:cs="Times New Roman"/>
          <w:sz w:val="24"/>
          <w:szCs w:val="24"/>
        </w:rPr>
        <w:t>.</w:t>
      </w:r>
    </w:p>
    <w:p w14:paraId="1B08FE8B" w14:textId="77777777" w:rsidR="00921BBF" w:rsidRPr="00F1371E" w:rsidRDefault="00921BBF" w:rsidP="008C091D">
      <w:pPr>
        <w:pStyle w:val="ListParagraph"/>
        <w:numPr>
          <w:ilvl w:val="0"/>
          <w:numId w:val="1"/>
        </w:numPr>
        <w:spacing w:line="360" w:lineRule="auto"/>
        <w:jc w:val="both"/>
        <w:rPr>
          <w:rStyle w:val="Hyperlink"/>
          <w:rFonts w:ascii="Times New Roman" w:hAnsi="Times New Roman" w:cs="Times New Roman"/>
          <w:color w:val="auto"/>
          <w:sz w:val="24"/>
          <w:szCs w:val="24"/>
          <w:u w:val="none"/>
        </w:rPr>
      </w:pPr>
      <w:r w:rsidRPr="00364250">
        <w:rPr>
          <w:rFonts w:ascii="Times New Roman" w:hAnsi="Times New Roman" w:cs="Times New Roman"/>
          <w:sz w:val="24"/>
          <w:szCs w:val="24"/>
        </w:rPr>
        <w:t xml:space="preserve">Sparling, G.P. (1992) Ratio of Microbial Biomass Carbon to Soil Organic Carbon as a Sensitive Indicator of Changes in Soil Organic Matter. Australian Journal of Soil Research, 30, 195-207, </w:t>
      </w:r>
      <w:hyperlink r:id="rId49" w:history="1">
        <w:r w:rsidRPr="00364250">
          <w:rPr>
            <w:rStyle w:val="Hyperlink"/>
            <w:rFonts w:ascii="Times New Roman" w:hAnsi="Times New Roman" w:cs="Times New Roman"/>
            <w:sz w:val="24"/>
            <w:szCs w:val="24"/>
          </w:rPr>
          <w:t>https://doi.org/10.1071/SR9920195</w:t>
        </w:r>
      </w:hyperlink>
    </w:p>
    <w:p w14:paraId="4319DEFB"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627624">
        <w:rPr>
          <w:rFonts w:ascii="Times New Roman" w:hAnsi="Times New Roman" w:cs="Times New Roman"/>
          <w:color w:val="222222"/>
          <w:sz w:val="24"/>
          <w:szCs w:val="24"/>
          <w:shd w:val="clear" w:color="auto" w:fill="FFFFFF"/>
        </w:rPr>
        <w:t>Swarnalakshmi</w:t>
      </w:r>
      <w:proofErr w:type="spellEnd"/>
      <w:r w:rsidRPr="00627624">
        <w:rPr>
          <w:rFonts w:ascii="Times New Roman" w:hAnsi="Times New Roman" w:cs="Times New Roman"/>
          <w:color w:val="222222"/>
          <w:sz w:val="24"/>
          <w:szCs w:val="24"/>
          <w:shd w:val="clear" w:color="auto" w:fill="FFFFFF"/>
        </w:rPr>
        <w:t xml:space="preserve">, K., Yadav, V., Tyagi, D., Dhar, D. W., </w:t>
      </w:r>
      <w:proofErr w:type="spellStart"/>
      <w:r w:rsidRPr="00627624">
        <w:rPr>
          <w:rFonts w:ascii="Times New Roman" w:hAnsi="Times New Roman" w:cs="Times New Roman"/>
          <w:color w:val="222222"/>
          <w:sz w:val="24"/>
          <w:szCs w:val="24"/>
          <w:shd w:val="clear" w:color="auto" w:fill="FFFFFF"/>
        </w:rPr>
        <w:t>Kannepalli</w:t>
      </w:r>
      <w:proofErr w:type="spellEnd"/>
      <w:r w:rsidRPr="00627624">
        <w:rPr>
          <w:rFonts w:ascii="Times New Roman" w:hAnsi="Times New Roman" w:cs="Times New Roman"/>
          <w:color w:val="222222"/>
          <w:sz w:val="24"/>
          <w:szCs w:val="24"/>
          <w:shd w:val="clear" w:color="auto" w:fill="FFFFFF"/>
        </w:rPr>
        <w:t>, A., &amp; Kumar, S. (2020). Significance of Plant Growth Promoting Rhizobacteria in Grain Legumes: Growth Promotion and Crop Production. </w:t>
      </w:r>
      <w:r w:rsidRPr="00627624">
        <w:rPr>
          <w:rStyle w:val="Emphasis"/>
          <w:rFonts w:ascii="Times New Roman" w:hAnsi="Times New Roman" w:cs="Times New Roman"/>
          <w:color w:val="222222"/>
          <w:sz w:val="24"/>
          <w:szCs w:val="24"/>
          <w:shd w:val="clear" w:color="auto" w:fill="FFFFFF"/>
        </w:rPr>
        <w:t>Plants</w:t>
      </w:r>
      <w:r w:rsidRPr="00627624">
        <w:rPr>
          <w:rFonts w:ascii="Times New Roman" w:hAnsi="Times New Roman" w:cs="Times New Roman"/>
          <w:color w:val="222222"/>
          <w:sz w:val="24"/>
          <w:szCs w:val="24"/>
          <w:shd w:val="clear" w:color="auto" w:fill="FFFFFF"/>
        </w:rPr>
        <w:t>, </w:t>
      </w:r>
      <w:r w:rsidRPr="00627624">
        <w:rPr>
          <w:rStyle w:val="Emphasis"/>
          <w:rFonts w:ascii="Times New Roman" w:hAnsi="Times New Roman" w:cs="Times New Roman"/>
          <w:color w:val="222222"/>
          <w:sz w:val="24"/>
          <w:szCs w:val="24"/>
          <w:shd w:val="clear" w:color="auto" w:fill="FFFFFF"/>
        </w:rPr>
        <w:t>9</w:t>
      </w:r>
      <w:r w:rsidRPr="00627624">
        <w:rPr>
          <w:rFonts w:ascii="Times New Roman" w:hAnsi="Times New Roman" w:cs="Times New Roman"/>
          <w:color w:val="222222"/>
          <w:sz w:val="24"/>
          <w:szCs w:val="24"/>
          <w:shd w:val="clear" w:color="auto" w:fill="FFFFFF"/>
        </w:rPr>
        <w:t xml:space="preserve">(11), 1596. </w:t>
      </w:r>
      <w:hyperlink r:id="rId50" w:history="1">
        <w:r w:rsidRPr="00627624">
          <w:rPr>
            <w:rStyle w:val="Hyperlink"/>
            <w:rFonts w:ascii="Times New Roman" w:hAnsi="Times New Roman" w:cs="Times New Roman"/>
            <w:sz w:val="24"/>
            <w:szCs w:val="24"/>
            <w:shd w:val="clear" w:color="auto" w:fill="FFFFFF"/>
          </w:rPr>
          <w:t>https://doi.org/10.3390/plants9111596</w:t>
        </w:r>
      </w:hyperlink>
    </w:p>
    <w:p w14:paraId="528C1DC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Tahir, H.A.; Gu, Q.; Wu, H.; Raza, W.; Hanif, A.; Wu, L.; Colman, M.V.; Gao, X. Plant growth promotion by volatile organic compounds produced by Bacillus subtilis SYST2. </w:t>
      </w:r>
      <w:r w:rsidRPr="00A07E1C">
        <w:rPr>
          <w:rFonts w:ascii="Times New Roman" w:eastAsia="Times New Roman" w:hAnsi="Times New Roman" w:cs="Times New Roman"/>
          <w:i/>
          <w:iCs/>
          <w:color w:val="222222"/>
          <w:sz w:val="24"/>
          <w:szCs w:val="20"/>
          <w:lang w:eastAsia="en-IN"/>
        </w:rPr>
        <w:t xml:space="preserve">J. Front.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2017</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8</w:t>
      </w:r>
      <w:r w:rsidRPr="00A07E1C">
        <w:rPr>
          <w:rFonts w:ascii="Times New Roman" w:eastAsia="Times New Roman" w:hAnsi="Times New Roman" w:cs="Times New Roman"/>
          <w:color w:val="222222"/>
          <w:sz w:val="24"/>
          <w:szCs w:val="20"/>
          <w:lang w:eastAsia="en-IN"/>
        </w:rPr>
        <w:t>, 171.</w:t>
      </w:r>
    </w:p>
    <w:p w14:paraId="645EFF8E"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proofErr w:type="spellStart"/>
      <w:r w:rsidRPr="00364250">
        <w:rPr>
          <w:rFonts w:ascii="Times New Roman" w:hAnsi="Times New Roman" w:cs="Times New Roman"/>
          <w:color w:val="212121"/>
          <w:sz w:val="24"/>
          <w:szCs w:val="24"/>
          <w:shd w:val="clear" w:color="auto" w:fill="FFFFFF"/>
        </w:rPr>
        <w:t>Timmusk</w:t>
      </w:r>
      <w:proofErr w:type="spellEnd"/>
      <w:r w:rsidRPr="00364250">
        <w:rPr>
          <w:rFonts w:ascii="Times New Roman" w:hAnsi="Times New Roman" w:cs="Times New Roman"/>
          <w:color w:val="212121"/>
          <w:sz w:val="24"/>
          <w:szCs w:val="24"/>
          <w:shd w:val="clear" w:color="auto" w:fill="FFFFFF"/>
        </w:rPr>
        <w:t xml:space="preserve">, S., Abd El-Daim, I. A., </w:t>
      </w:r>
      <w:proofErr w:type="spellStart"/>
      <w:r w:rsidRPr="00364250">
        <w:rPr>
          <w:rFonts w:ascii="Times New Roman" w:hAnsi="Times New Roman" w:cs="Times New Roman"/>
          <w:color w:val="212121"/>
          <w:sz w:val="24"/>
          <w:szCs w:val="24"/>
          <w:shd w:val="clear" w:color="auto" w:fill="FFFFFF"/>
        </w:rPr>
        <w:t>Copolovici</w:t>
      </w:r>
      <w:proofErr w:type="spellEnd"/>
      <w:r w:rsidRPr="00364250">
        <w:rPr>
          <w:rFonts w:ascii="Times New Roman" w:hAnsi="Times New Roman" w:cs="Times New Roman"/>
          <w:color w:val="212121"/>
          <w:sz w:val="24"/>
          <w:szCs w:val="24"/>
          <w:shd w:val="clear" w:color="auto" w:fill="FFFFFF"/>
        </w:rPr>
        <w:t xml:space="preserve">, L., </w:t>
      </w:r>
      <w:proofErr w:type="spellStart"/>
      <w:r w:rsidRPr="00364250">
        <w:rPr>
          <w:rFonts w:ascii="Times New Roman" w:hAnsi="Times New Roman" w:cs="Times New Roman"/>
          <w:color w:val="212121"/>
          <w:sz w:val="24"/>
          <w:szCs w:val="24"/>
          <w:shd w:val="clear" w:color="auto" w:fill="FFFFFF"/>
        </w:rPr>
        <w:t>Tanilas</w:t>
      </w:r>
      <w:proofErr w:type="spellEnd"/>
      <w:r w:rsidRPr="00364250">
        <w:rPr>
          <w:rFonts w:ascii="Times New Roman" w:hAnsi="Times New Roman" w:cs="Times New Roman"/>
          <w:color w:val="212121"/>
          <w:sz w:val="24"/>
          <w:szCs w:val="24"/>
          <w:shd w:val="clear" w:color="auto" w:fill="FFFFFF"/>
        </w:rPr>
        <w:t xml:space="preserve">, T., </w:t>
      </w:r>
      <w:proofErr w:type="spellStart"/>
      <w:r w:rsidRPr="00364250">
        <w:rPr>
          <w:rFonts w:ascii="Times New Roman" w:hAnsi="Times New Roman" w:cs="Times New Roman"/>
          <w:color w:val="212121"/>
          <w:sz w:val="24"/>
          <w:szCs w:val="24"/>
          <w:shd w:val="clear" w:color="auto" w:fill="FFFFFF"/>
        </w:rPr>
        <w:t>Kännaste</w:t>
      </w:r>
      <w:proofErr w:type="spellEnd"/>
      <w:r w:rsidRPr="00364250">
        <w:rPr>
          <w:rFonts w:ascii="Times New Roman" w:hAnsi="Times New Roman" w:cs="Times New Roman"/>
          <w:color w:val="212121"/>
          <w:sz w:val="24"/>
          <w:szCs w:val="24"/>
          <w:shd w:val="clear" w:color="auto" w:fill="FFFFFF"/>
        </w:rPr>
        <w:t xml:space="preserve">, A., </w:t>
      </w:r>
      <w:proofErr w:type="spellStart"/>
      <w:r w:rsidRPr="00364250">
        <w:rPr>
          <w:rFonts w:ascii="Times New Roman" w:hAnsi="Times New Roman" w:cs="Times New Roman"/>
          <w:color w:val="212121"/>
          <w:sz w:val="24"/>
          <w:szCs w:val="24"/>
          <w:shd w:val="clear" w:color="auto" w:fill="FFFFFF"/>
        </w:rPr>
        <w:t>Behers</w:t>
      </w:r>
      <w:proofErr w:type="spellEnd"/>
      <w:r w:rsidRPr="00364250">
        <w:rPr>
          <w:rFonts w:ascii="Times New Roman" w:hAnsi="Times New Roman" w:cs="Times New Roman"/>
          <w:color w:val="212121"/>
          <w:sz w:val="24"/>
          <w:szCs w:val="24"/>
          <w:shd w:val="clear" w:color="auto" w:fill="FFFFFF"/>
        </w:rPr>
        <w:t xml:space="preserve">, L., Nevo, E., </w:t>
      </w:r>
      <w:proofErr w:type="spellStart"/>
      <w:r w:rsidRPr="00364250">
        <w:rPr>
          <w:rFonts w:ascii="Times New Roman" w:hAnsi="Times New Roman" w:cs="Times New Roman"/>
          <w:color w:val="212121"/>
          <w:sz w:val="24"/>
          <w:szCs w:val="24"/>
          <w:shd w:val="clear" w:color="auto" w:fill="FFFFFF"/>
        </w:rPr>
        <w:t>Seisenbaeva</w:t>
      </w:r>
      <w:proofErr w:type="spellEnd"/>
      <w:r w:rsidRPr="00364250">
        <w:rPr>
          <w:rFonts w:ascii="Times New Roman" w:hAnsi="Times New Roman" w:cs="Times New Roman"/>
          <w:color w:val="212121"/>
          <w:sz w:val="24"/>
          <w:szCs w:val="24"/>
          <w:shd w:val="clear" w:color="auto" w:fill="FFFFFF"/>
        </w:rPr>
        <w:t xml:space="preserve">, G., </w:t>
      </w:r>
      <w:proofErr w:type="spellStart"/>
      <w:r w:rsidRPr="00364250">
        <w:rPr>
          <w:rFonts w:ascii="Times New Roman" w:hAnsi="Times New Roman" w:cs="Times New Roman"/>
          <w:color w:val="212121"/>
          <w:sz w:val="24"/>
          <w:szCs w:val="24"/>
          <w:shd w:val="clear" w:color="auto" w:fill="FFFFFF"/>
        </w:rPr>
        <w:t>Stenström</w:t>
      </w:r>
      <w:proofErr w:type="spellEnd"/>
      <w:r w:rsidRPr="00364250">
        <w:rPr>
          <w:rFonts w:ascii="Times New Roman" w:hAnsi="Times New Roman" w:cs="Times New Roman"/>
          <w:color w:val="212121"/>
          <w:sz w:val="24"/>
          <w:szCs w:val="24"/>
          <w:shd w:val="clear" w:color="auto" w:fill="FFFFFF"/>
        </w:rPr>
        <w:t>, E., &amp; Niinemets, Ü. (2014). Drought-tolerance of wheat improved by rhizosphere bacteria from harsh environments: enhanced biomass production and reduced emissions of stress volatiles. </w:t>
      </w:r>
      <w:proofErr w:type="spellStart"/>
      <w:r w:rsidRPr="00364250">
        <w:rPr>
          <w:rFonts w:ascii="Times New Roman" w:hAnsi="Times New Roman" w:cs="Times New Roman"/>
          <w:i/>
          <w:iCs/>
          <w:color w:val="212121"/>
          <w:sz w:val="24"/>
          <w:szCs w:val="24"/>
          <w:shd w:val="clear" w:color="auto" w:fill="FFFFFF"/>
        </w:rPr>
        <w:t>PloS</w:t>
      </w:r>
      <w:proofErr w:type="spellEnd"/>
      <w:r w:rsidRPr="00364250">
        <w:rPr>
          <w:rFonts w:ascii="Times New Roman" w:hAnsi="Times New Roman" w:cs="Times New Roman"/>
          <w:i/>
          <w:iCs/>
          <w:color w:val="212121"/>
          <w:sz w:val="24"/>
          <w:szCs w:val="24"/>
          <w:shd w:val="clear" w:color="auto" w:fill="FFFFFF"/>
        </w:rPr>
        <w:t xml:space="preserve"> one</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9</w:t>
      </w:r>
      <w:r w:rsidRPr="00364250">
        <w:rPr>
          <w:rFonts w:ascii="Times New Roman" w:hAnsi="Times New Roman" w:cs="Times New Roman"/>
          <w:color w:val="212121"/>
          <w:sz w:val="24"/>
          <w:szCs w:val="24"/>
          <w:shd w:val="clear" w:color="auto" w:fill="FFFFFF"/>
        </w:rPr>
        <w:t xml:space="preserve">(5), e96086. </w:t>
      </w:r>
      <w:hyperlink r:id="rId51" w:history="1">
        <w:r w:rsidRPr="00364250">
          <w:rPr>
            <w:rStyle w:val="Hyperlink"/>
            <w:rFonts w:ascii="Times New Roman" w:hAnsi="Times New Roman" w:cs="Times New Roman"/>
            <w:sz w:val="24"/>
            <w:szCs w:val="24"/>
            <w:shd w:val="clear" w:color="auto" w:fill="FFFFFF"/>
          </w:rPr>
          <w:t>https://doi.org/10.1371/journal.pone.0096086</w:t>
        </w:r>
      </w:hyperlink>
    </w:p>
    <w:p w14:paraId="2B7EE77E"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proofErr w:type="spellStart"/>
      <w:r w:rsidRPr="00A07E1C">
        <w:rPr>
          <w:rFonts w:ascii="Times New Roman" w:eastAsia="Times New Roman" w:hAnsi="Times New Roman" w:cs="Times New Roman"/>
          <w:color w:val="222222"/>
          <w:sz w:val="24"/>
          <w:szCs w:val="20"/>
          <w:lang w:eastAsia="en-IN"/>
        </w:rPr>
        <w:t>Timmusk</w:t>
      </w:r>
      <w:proofErr w:type="spellEnd"/>
      <w:r w:rsidRPr="00A07E1C">
        <w:rPr>
          <w:rFonts w:ascii="Times New Roman" w:eastAsia="Times New Roman" w:hAnsi="Times New Roman" w:cs="Times New Roman"/>
          <w:color w:val="222222"/>
          <w:sz w:val="24"/>
          <w:szCs w:val="20"/>
          <w:lang w:eastAsia="en-IN"/>
        </w:rPr>
        <w:t>, S.; Abd El-</w:t>
      </w:r>
      <w:proofErr w:type="spellStart"/>
      <w:r w:rsidRPr="00A07E1C">
        <w:rPr>
          <w:rFonts w:ascii="Times New Roman" w:eastAsia="Times New Roman" w:hAnsi="Times New Roman" w:cs="Times New Roman"/>
          <w:color w:val="222222"/>
          <w:sz w:val="24"/>
          <w:szCs w:val="20"/>
          <w:lang w:eastAsia="en-IN"/>
        </w:rPr>
        <w:t>Daim</w:t>
      </w:r>
      <w:proofErr w:type="spellEnd"/>
      <w:r w:rsidRPr="00A07E1C">
        <w:rPr>
          <w:rFonts w:ascii="Times New Roman" w:eastAsia="Times New Roman" w:hAnsi="Times New Roman" w:cs="Times New Roman"/>
          <w:color w:val="222222"/>
          <w:sz w:val="24"/>
          <w:szCs w:val="20"/>
          <w:lang w:eastAsia="en-IN"/>
        </w:rPr>
        <w:t xml:space="preserve">, I.A.; </w:t>
      </w:r>
      <w:proofErr w:type="spellStart"/>
      <w:r w:rsidRPr="00A07E1C">
        <w:rPr>
          <w:rFonts w:ascii="Times New Roman" w:eastAsia="Times New Roman" w:hAnsi="Times New Roman" w:cs="Times New Roman"/>
          <w:color w:val="222222"/>
          <w:sz w:val="24"/>
          <w:szCs w:val="20"/>
          <w:lang w:eastAsia="en-IN"/>
        </w:rPr>
        <w:t>Copolovici</w:t>
      </w:r>
      <w:proofErr w:type="spellEnd"/>
      <w:r w:rsidRPr="00A07E1C">
        <w:rPr>
          <w:rFonts w:ascii="Times New Roman" w:eastAsia="Times New Roman" w:hAnsi="Times New Roman" w:cs="Times New Roman"/>
          <w:color w:val="222222"/>
          <w:sz w:val="24"/>
          <w:szCs w:val="20"/>
          <w:lang w:eastAsia="en-IN"/>
        </w:rPr>
        <w:t xml:space="preserve">, L.; </w:t>
      </w:r>
      <w:proofErr w:type="spellStart"/>
      <w:r w:rsidRPr="00A07E1C">
        <w:rPr>
          <w:rFonts w:ascii="Times New Roman" w:eastAsia="Times New Roman" w:hAnsi="Times New Roman" w:cs="Times New Roman"/>
          <w:color w:val="222222"/>
          <w:sz w:val="24"/>
          <w:szCs w:val="20"/>
          <w:lang w:eastAsia="en-IN"/>
        </w:rPr>
        <w:t>Tanilas</w:t>
      </w:r>
      <w:proofErr w:type="spellEnd"/>
      <w:r w:rsidRPr="00A07E1C">
        <w:rPr>
          <w:rFonts w:ascii="Times New Roman" w:eastAsia="Times New Roman" w:hAnsi="Times New Roman" w:cs="Times New Roman"/>
          <w:color w:val="222222"/>
          <w:sz w:val="24"/>
          <w:szCs w:val="20"/>
          <w:lang w:eastAsia="en-IN"/>
        </w:rPr>
        <w:t xml:space="preserve">, T.; </w:t>
      </w:r>
      <w:proofErr w:type="spellStart"/>
      <w:r w:rsidRPr="00A07E1C">
        <w:rPr>
          <w:rFonts w:ascii="Times New Roman" w:eastAsia="Times New Roman" w:hAnsi="Times New Roman" w:cs="Times New Roman"/>
          <w:color w:val="222222"/>
          <w:sz w:val="24"/>
          <w:szCs w:val="20"/>
          <w:lang w:eastAsia="en-IN"/>
        </w:rPr>
        <w:t>Kännaste</w:t>
      </w:r>
      <w:proofErr w:type="spellEnd"/>
      <w:r w:rsidRPr="00A07E1C">
        <w:rPr>
          <w:rFonts w:ascii="Times New Roman" w:eastAsia="Times New Roman" w:hAnsi="Times New Roman" w:cs="Times New Roman"/>
          <w:color w:val="222222"/>
          <w:sz w:val="24"/>
          <w:szCs w:val="20"/>
          <w:lang w:eastAsia="en-IN"/>
        </w:rPr>
        <w:t xml:space="preserve">, A.; </w:t>
      </w:r>
      <w:proofErr w:type="spellStart"/>
      <w:r w:rsidRPr="00A07E1C">
        <w:rPr>
          <w:rFonts w:ascii="Times New Roman" w:eastAsia="Times New Roman" w:hAnsi="Times New Roman" w:cs="Times New Roman"/>
          <w:color w:val="222222"/>
          <w:sz w:val="24"/>
          <w:szCs w:val="20"/>
          <w:lang w:eastAsia="en-IN"/>
        </w:rPr>
        <w:t>Behers</w:t>
      </w:r>
      <w:proofErr w:type="spellEnd"/>
      <w:r w:rsidRPr="00A07E1C">
        <w:rPr>
          <w:rFonts w:ascii="Times New Roman" w:eastAsia="Times New Roman" w:hAnsi="Times New Roman" w:cs="Times New Roman"/>
          <w:color w:val="222222"/>
          <w:sz w:val="24"/>
          <w:szCs w:val="20"/>
          <w:lang w:eastAsia="en-IN"/>
        </w:rPr>
        <w:t xml:space="preserve">, L.; Nevo, E.; </w:t>
      </w:r>
      <w:proofErr w:type="spellStart"/>
      <w:r w:rsidRPr="00A07E1C">
        <w:rPr>
          <w:rFonts w:ascii="Times New Roman" w:eastAsia="Times New Roman" w:hAnsi="Times New Roman" w:cs="Times New Roman"/>
          <w:color w:val="222222"/>
          <w:sz w:val="24"/>
          <w:szCs w:val="20"/>
          <w:lang w:eastAsia="en-IN"/>
        </w:rPr>
        <w:t>Seisenbaeva</w:t>
      </w:r>
      <w:proofErr w:type="spellEnd"/>
      <w:r w:rsidRPr="00A07E1C">
        <w:rPr>
          <w:rFonts w:ascii="Times New Roman" w:eastAsia="Times New Roman" w:hAnsi="Times New Roman" w:cs="Times New Roman"/>
          <w:color w:val="222222"/>
          <w:sz w:val="24"/>
          <w:szCs w:val="20"/>
          <w:lang w:eastAsia="en-IN"/>
        </w:rPr>
        <w:t xml:space="preserve">, G.; </w:t>
      </w:r>
      <w:proofErr w:type="spellStart"/>
      <w:r w:rsidRPr="00A07E1C">
        <w:rPr>
          <w:rFonts w:ascii="Times New Roman" w:eastAsia="Times New Roman" w:hAnsi="Times New Roman" w:cs="Times New Roman"/>
          <w:color w:val="222222"/>
          <w:sz w:val="24"/>
          <w:szCs w:val="20"/>
          <w:lang w:eastAsia="en-IN"/>
        </w:rPr>
        <w:t>Stenström</w:t>
      </w:r>
      <w:proofErr w:type="spellEnd"/>
      <w:r w:rsidRPr="00A07E1C">
        <w:rPr>
          <w:rFonts w:ascii="Times New Roman" w:eastAsia="Times New Roman" w:hAnsi="Times New Roman" w:cs="Times New Roman"/>
          <w:color w:val="222222"/>
          <w:sz w:val="24"/>
          <w:szCs w:val="20"/>
          <w:lang w:eastAsia="en-IN"/>
        </w:rPr>
        <w:t>, E.; Niinemets, Ü. Drought-tolerance of wheat improved by rhizosphere bacteria from harsh environments: Enhanced biomass production and reduced emissions of stress volatiles. </w:t>
      </w:r>
      <w:proofErr w:type="spellStart"/>
      <w:r w:rsidRPr="00A07E1C">
        <w:rPr>
          <w:rFonts w:ascii="Times New Roman" w:eastAsia="Times New Roman" w:hAnsi="Times New Roman" w:cs="Times New Roman"/>
          <w:i/>
          <w:iCs/>
          <w:color w:val="222222"/>
          <w:sz w:val="24"/>
          <w:szCs w:val="20"/>
          <w:lang w:eastAsia="en-IN"/>
        </w:rPr>
        <w:t>PLoS</w:t>
      </w:r>
      <w:proofErr w:type="spellEnd"/>
      <w:r w:rsidRPr="00A07E1C">
        <w:rPr>
          <w:rFonts w:ascii="Times New Roman" w:eastAsia="Times New Roman" w:hAnsi="Times New Roman" w:cs="Times New Roman"/>
          <w:i/>
          <w:iCs/>
          <w:color w:val="222222"/>
          <w:sz w:val="24"/>
          <w:szCs w:val="20"/>
          <w:lang w:eastAsia="en-IN"/>
        </w:rPr>
        <w:t xml:space="preserve"> ONE</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2014</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9</w:t>
      </w:r>
      <w:r w:rsidRPr="00A07E1C">
        <w:rPr>
          <w:rFonts w:ascii="Times New Roman" w:eastAsia="Times New Roman" w:hAnsi="Times New Roman" w:cs="Times New Roman"/>
          <w:color w:val="222222"/>
          <w:sz w:val="24"/>
          <w:szCs w:val="20"/>
          <w:lang w:eastAsia="en-IN"/>
        </w:rPr>
        <w:t>, e96086.</w:t>
      </w:r>
    </w:p>
    <w:p w14:paraId="3E839EBF" w14:textId="77777777" w:rsidR="00921BBF" w:rsidRPr="00C209BC"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proofErr w:type="spellStart"/>
      <w:r w:rsidRPr="00F1371E">
        <w:rPr>
          <w:rFonts w:ascii="Times New Roman" w:hAnsi="Times New Roman" w:cs="Times New Roman"/>
          <w:color w:val="000000" w:themeColor="text1"/>
          <w:sz w:val="24"/>
        </w:rPr>
        <w:t>Tongrui</w:t>
      </w:r>
      <w:proofErr w:type="spellEnd"/>
      <w:r w:rsidRPr="00F1371E">
        <w:rPr>
          <w:rFonts w:ascii="Times New Roman" w:hAnsi="Times New Roman" w:cs="Times New Roman"/>
          <w:color w:val="000000" w:themeColor="text1"/>
          <w:sz w:val="24"/>
        </w:rPr>
        <w:t xml:space="preserve"> Zhang, </w:t>
      </w:r>
      <w:proofErr w:type="spellStart"/>
      <w:r w:rsidRPr="00F1371E">
        <w:rPr>
          <w:rFonts w:ascii="Times New Roman" w:hAnsi="Times New Roman" w:cs="Times New Roman"/>
          <w:color w:val="000000" w:themeColor="text1"/>
          <w:sz w:val="24"/>
        </w:rPr>
        <w:t>Qinhao</w:t>
      </w:r>
      <w:proofErr w:type="spellEnd"/>
      <w:r w:rsidRPr="00F1371E">
        <w:rPr>
          <w:rFonts w:ascii="Times New Roman" w:hAnsi="Times New Roman" w:cs="Times New Roman"/>
          <w:color w:val="000000" w:themeColor="text1"/>
          <w:sz w:val="24"/>
        </w:rPr>
        <w:t xml:space="preserve"> Jian, </w:t>
      </w:r>
      <w:proofErr w:type="spellStart"/>
      <w:r w:rsidRPr="00F1371E">
        <w:rPr>
          <w:rFonts w:ascii="Times New Roman" w:hAnsi="Times New Roman" w:cs="Times New Roman"/>
          <w:color w:val="000000" w:themeColor="text1"/>
          <w:sz w:val="24"/>
        </w:rPr>
        <w:t>Xinzhuan</w:t>
      </w:r>
      <w:proofErr w:type="spellEnd"/>
      <w:r w:rsidRPr="00F1371E">
        <w:rPr>
          <w:rFonts w:ascii="Times New Roman" w:hAnsi="Times New Roman" w:cs="Times New Roman"/>
          <w:color w:val="000000" w:themeColor="text1"/>
          <w:sz w:val="24"/>
        </w:rPr>
        <w:t xml:space="preserve"> Yao, Li Guan, </w:t>
      </w:r>
      <w:proofErr w:type="spellStart"/>
      <w:r w:rsidRPr="00F1371E">
        <w:rPr>
          <w:rFonts w:ascii="Times New Roman" w:hAnsi="Times New Roman" w:cs="Times New Roman"/>
          <w:color w:val="000000" w:themeColor="text1"/>
          <w:sz w:val="24"/>
        </w:rPr>
        <w:t>Linlin</w:t>
      </w:r>
      <w:proofErr w:type="spellEnd"/>
      <w:r w:rsidRPr="00F1371E">
        <w:rPr>
          <w:rFonts w:ascii="Times New Roman" w:hAnsi="Times New Roman" w:cs="Times New Roman"/>
          <w:color w:val="000000" w:themeColor="text1"/>
          <w:sz w:val="24"/>
        </w:rPr>
        <w:t xml:space="preserve"> Li, Fei Liu, Can Zhang, Dan Li, Hu Tang, </w:t>
      </w:r>
      <w:proofErr w:type="spellStart"/>
      <w:r w:rsidRPr="00F1371E">
        <w:rPr>
          <w:rFonts w:ascii="Times New Roman" w:hAnsi="Times New Roman" w:cs="Times New Roman"/>
          <w:color w:val="000000" w:themeColor="text1"/>
          <w:sz w:val="24"/>
        </w:rPr>
        <w:t>Litang</w:t>
      </w:r>
      <w:proofErr w:type="spellEnd"/>
      <w:r w:rsidRPr="00F1371E">
        <w:rPr>
          <w:rFonts w:ascii="Times New Roman" w:hAnsi="Times New Roman" w:cs="Times New Roman"/>
          <w:color w:val="000000" w:themeColor="text1"/>
          <w:sz w:val="24"/>
        </w:rPr>
        <w:t xml:space="preserve"> Lu,</w:t>
      </w:r>
      <w:r>
        <w:rPr>
          <w:rFonts w:ascii="Times New Roman" w:hAnsi="Times New Roman" w:cs="Times New Roman"/>
          <w:color w:val="000000" w:themeColor="text1"/>
          <w:sz w:val="24"/>
        </w:rPr>
        <w:t xml:space="preserve"> </w:t>
      </w:r>
      <w:r w:rsidRPr="00C209BC">
        <w:rPr>
          <w:rFonts w:ascii="Times New Roman" w:hAnsi="Times New Roman" w:cs="Times New Roman"/>
          <w:color w:val="000000" w:themeColor="text1"/>
          <w:sz w:val="24"/>
        </w:rPr>
        <w:t xml:space="preserve">Plant growth-promoting rhizobacteria (PGPR) improve the growth and quality of several crops, </w:t>
      </w:r>
      <w:proofErr w:type="spellStart"/>
      <w:r w:rsidRPr="00C209BC">
        <w:rPr>
          <w:rFonts w:ascii="Times New Roman" w:hAnsi="Times New Roman" w:cs="Times New Roman"/>
          <w:color w:val="000000" w:themeColor="text1"/>
          <w:sz w:val="24"/>
        </w:rPr>
        <w:t>Heliyon</w:t>
      </w:r>
      <w:proofErr w:type="spellEnd"/>
      <w:r w:rsidRPr="00C209BC">
        <w:rPr>
          <w:rFonts w:ascii="Times New Roman" w:hAnsi="Times New Roman" w:cs="Times New Roman"/>
          <w:color w:val="000000" w:themeColor="text1"/>
          <w:sz w:val="24"/>
        </w:rPr>
        <w:t xml:space="preserve">, Volume 10, Issue 10, 2024, e31553, ISSN 2405-8440, </w:t>
      </w:r>
      <w:hyperlink r:id="rId52" w:history="1">
        <w:r w:rsidRPr="00C209BC">
          <w:rPr>
            <w:rStyle w:val="Hyperlink"/>
            <w:rFonts w:ascii="Times New Roman" w:hAnsi="Times New Roman" w:cs="Times New Roman"/>
            <w:sz w:val="24"/>
          </w:rPr>
          <w:t>https://doi.org/10.1016/j.heliyon.2024.e31553</w:t>
        </w:r>
      </w:hyperlink>
      <w:r w:rsidRPr="00C209BC">
        <w:rPr>
          <w:rFonts w:ascii="Times New Roman" w:hAnsi="Times New Roman" w:cs="Times New Roman"/>
          <w:color w:val="000000" w:themeColor="text1"/>
          <w:sz w:val="24"/>
        </w:rPr>
        <w:t>.</w:t>
      </w:r>
    </w:p>
    <w:p w14:paraId="5A6DD449"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21BBF">
        <w:rPr>
          <w:rFonts w:ascii="Times New Roman" w:hAnsi="Times New Roman" w:cs="Times New Roman"/>
          <w:sz w:val="24"/>
          <w:szCs w:val="24"/>
        </w:rPr>
        <w:t xml:space="preserve">Uren NC (2007) Types, amounts, and possible functions of compounds released into the rhizosphere by soil-grown plants. In: </w:t>
      </w:r>
      <w:proofErr w:type="spellStart"/>
      <w:r w:rsidRPr="00921BBF">
        <w:rPr>
          <w:rFonts w:ascii="Times New Roman" w:hAnsi="Times New Roman" w:cs="Times New Roman"/>
          <w:sz w:val="24"/>
          <w:szCs w:val="24"/>
        </w:rPr>
        <w:t>Pinton</w:t>
      </w:r>
      <w:proofErr w:type="spellEnd"/>
      <w:r w:rsidRPr="00921BBF">
        <w:rPr>
          <w:rFonts w:ascii="Times New Roman" w:hAnsi="Times New Roman" w:cs="Times New Roman"/>
          <w:sz w:val="24"/>
          <w:szCs w:val="24"/>
        </w:rPr>
        <w:t xml:space="preserve"> R, </w:t>
      </w:r>
      <w:proofErr w:type="spellStart"/>
      <w:r w:rsidRPr="00921BBF">
        <w:rPr>
          <w:rFonts w:ascii="Times New Roman" w:hAnsi="Times New Roman" w:cs="Times New Roman"/>
          <w:sz w:val="24"/>
          <w:szCs w:val="24"/>
        </w:rPr>
        <w:t>Varanini</w:t>
      </w:r>
      <w:proofErr w:type="spellEnd"/>
      <w:r w:rsidRPr="00921BBF">
        <w:rPr>
          <w:rFonts w:ascii="Times New Roman" w:hAnsi="Times New Roman" w:cs="Times New Roman"/>
          <w:sz w:val="24"/>
          <w:szCs w:val="24"/>
        </w:rPr>
        <w:t xml:space="preserve"> Z, </w:t>
      </w:r>
      <w:proofErr w:type="spellStart"/>
      <w:r w:rsidRPr="00921BBF">
        <w:rPr>
          <w:rFonts w:ascii="Times New Roman" w:hAnsi="Times New Roman" w:cs="Times New Roman"/>
          <w:sz w:val="24"/>
          <w:szCs w:val="24"/>
        </w:rPr>
        <w:t>Nannipieri</w:t>
      </w:r>
      <w:proofErr w:type="spellEnd"/>
      <w:r w:rsidRPr="00921BBF">
        <w:rPr>
          <w:rFonts w:ascii="Times New Roman" w:hAnsi="Times New Roman" w:cs="Times New Roman"/>
          <w:sz w:val="24"/>
          <w:szCs w:val="24"/>
        </w:rPr>
        <w:t xml:space="preserve"> P (eds) The rhizosphere biochemistry and organic substances at the soil-plant interface, 2nd </w:t>
      </w:r>
      <w:proofErr w:type="spellStart"/>
      <w:r w:rsidRPr="00921BBF">
        <w:rPr>
          <w:rFonts w:ascii="Times New Roman" w:hAnsi="Times New Roman" w:cs="Times New Roman"/>
          <w:sz w:val="24"/>
          <w:szCs w:val="24"/>
        </w:rPr>
        <w:t>edn</w:t>
      </w:r>
      <w:proofErr w:type="spellEnd"/>
      <w:r w:rsidRPr="00921BBF">
        <w:rPr>
          <w:rFonts w:ascii="Times New Roman" w:hAnsi="Times New Roman" w:cs="Times New Roman"/>
          <w:sz w:val="24"/>
          <w:szCs w:val="24"/>
        </w:rPr>
        <w:t>. CRC, Boca Raton, pp 1–21</w:t>
      </w:r>
    </w:p>
    <w:p w14:paraId="4275D8A0"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21BBF">
        <w:rPr>
          <w:rFonts w:ascii="Times New Roman" w:eastAsia="Times New Roman" w:hAnsi="Times New Roman" w:cs="Times New Roman"/>
          <w:color w:val="222222"/>
          <w:sz w:val="24"/>
          <w:szCs w:val="20"/>
          <w:lang w:eastAsia="en-IN"/>
        </w:rPr>
        <w:lastRenderedPageBreak/>
        <w:t xml:space="preserve">V.G, V., </w:t>
      </w:r>
      <w:proofErr w:type="spellStart"/>
      <w:r w:rsidRPr="00921BBF">
        <w:rPr>
          <w:rFonts w:ascii="Times New Roman" w:eastAsia="Times New Roman" w:hAnsi="Times New Roman" w:cs="Times New Roman"/>
          <w:color w:val="222222"/>
          <w:sz w:val="24"/>
          <w:szCs w:val="20"/>
          <w:lang w:eastAsia="en-IN"/>
        </w:rPr>
        <w:t>Indianraj</w:t>
      </w:r>
      <w:proofErr w:type="spellEnd"/>
      <w:r w:rsidRPr="00921BBF">
        <w:rPr>
          <w:rFonts w:ascii="Times New Roman" w:eastAsia="Times New Roman" w:hAnsi="Times New Roman" w:cs="Times New Roman"/>
          <w:color w:val="222222"/>
          <w:sz w:val="24"/>
          <w:szCs w:val="20"/>
          <w:lang w:eastAsia="en-IN"/>
        </w:rPr>
        <w:t xml:space="preserve">, N., Muhilan, G., Naveen, N., &amp; Karthikeyan, M. (2024). Organic Farming in India: A Dual Strategy for Climate Change Adaptation and Mitigation. International Journal of Environment and Climate Change, 14(11), 755–764. </w:t>
      </w:r>
      <w:hyperlink r:id="rId53" w:history="1">
        <w:r w:rsidRPr="00921BBF">
          <w:rPr>
            <w:rStyle w:val="Hyperlink"/>
            <w:rFonts w:ascii="Times New Roman" w:eastAsia="Times New Roman" w:hAnsi="Times New Roman" w:cs="Times New Roman"/>
            <w:sz w:val="24"/>
            <w:szCs w:val="24"/>
            <w:lang w:eastAsia="en-IN"/>
          </w:rPr>
          <w:t>https://doi.org/10.9734/ijecc/2024/v14i114585</w:t>
        </w:r>
      </w:hyperlink>
    </w:p>
    <w:p w14:paraId="3E043F60"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627624">
        <w:rPr>
          <w:rFonts w:ascii="Times New Roman" w:hAnsi="Times New Roman" w:cs="Times New Roman"/>
          <w:color w:val="222222"/>
          <w:sz w:val="24"/>
          <w:szCs w:val="24"/>
          <w:shd w:val="clear" w:color="auto" w:fill="FFFFFF"/>
        </w:rPr>
        <w:t>Vejan</w:t>
      </w:r>
      <w:proofErr w:type="spellEnd"/>
      <w:r w:rsidRPr="00627624">
        <w:rPr>
          <w:rFonts w:ascii="Times New Roman" w:hAnsi="Times New Roman" w:cs="Times New Roman"/>
          <w:color w:val="222222"/>
          <w:sz w:val="24"/>
          <w:szCs w:val="24"/>
          <w:shd w:val="clear" w:color="auto" w:fill="FFFFFF"/>
        </w:rPr>
        <w:t xml:space="preserve">, P., Abdullah, R., </w:t>
      </w:r>
      <w:proofErr w:type="spellStart"/>
      <w:r w:rsidRPr="00627624">
        <w:rPr>
          <w:rFonts w:ascii="Times New Roman" w:hAnsi="Times New Roman" w:cs="Times New Roman"/>
          <w:color w:val="222222"/>
          <w:sz w:val="24"/>
          <w:szCs w:val="24"/>
          <w:shd w:val="clear" w:color="auto" w:fill="FFFFFF"/>
        </w:rPr>
        <w:t>Khadiran</w:t>
      </w:r>
      <w:proofErr w:type="spellEnd"/>
      <w:r w:rsidRPr="00627624">
        <w:rPr>
          <w:rFonts w:ascii="Times New Roman" w:hAnsi="Times New Roman" w:cs="Times New Roman"/>
          <w:color w:val="222222"/>
          <w:sz w:val="24"/>
          <w:szCs w:val="24"/>
          <w:shd w:val="clear" w:color="auto" w:fill="FFFFFF"/>
        </w:rPr>
        <w:t xml:space="preserve">, T., Ismail, S., &amp; </w:t>
      </w:r>
      <w:proofErr w:type="spellStart"/>
      <w:r w:rsidRPr="00627624">
        <w:rPr>
          <w:rFonts w:ascii="Times New Roman" w:hAnsi="Times New Roman" w:cs="Times New Roman"/>
          <w:color w:val="222222"/>
          <w:sz w:val="24"/>
          <w:szCs w:val="24"/>
          <w:shd w:val="clear" w:color="auto" w:fill="FFFFFF"/>
        </w:rPr>
        <w:t>Nasrulhaq</w:t>
      </w:r>
      <w:proofErr w:type="spellEnd"/>
      <w:r w:rsidRPr="00627624">
        <w:rPr>
          <w:rFonts w:ascii="Times New Roman" w:hAnsi="Times New Roman" w:cs="Times New Roman"/>
          <w:color w:val="222222"/>
          <w:sz w:val="24"/>
          <w:szCs w:val="24"/>
          <w:shd w:val="clear" w:color="auto" w:fill="FFFFFF"/>
        </w:rPr>
        <w:t xml:space="preserve"> Boyce, A. (2016). Role of Plant Growth Promoting Rhizobacteria in Agricultural Sustainability—A Review. </w:t>
      </w:r>
      <w:r w:rsidRPr="00627624">
        <w:rPr>
          <w:rStyle w:val="Emphasis"/>
          <w:rFonts w:ascii="Times New Roman" w:hAnsi="Times New Roman" w:cs="Times New Roman"/>
          <w:color w:val="222222"/>
          <w:sz w:val="24"/>
          <w:szCs w:val="24"/>
          <w:shd w:val="clear" w:color="auto" w:fill="FFFFFF"/>
        </w:rPr>
        <w:t>Molecules</w:t>
      </w:r>
      <w:r w:rsidRPr="00627624">
        <w:rPr>
          <w:rFonts w:ascii="Times New Roman" w:hAnsi="Times New Roman" w:cs="Times New Roman"/>
          <w:color w:val="222222"/>
          <w:sz w:val="24"/>
          <w:szCs w:val="24"/>
          <w:shd w:val="clear" w:color="auto" w:fill="FFFFFF"/>
        </w:rPr>
        <w:t>, </w:t>
      </w:r>
      <w:r w:rsidRPr="00627624">
        <w:rPr>
          <w:rStyle w:val="Emphasis"/>
          <w:rFonts w:ascii="Times New Roman" w:hAnsi="Times New Roman" w:cs="Times New Roman"/>
          <w:color w:val="222222"/>
          <w:sz w:val="24"/>
          <w:szCs w:val="24"/>
          <w:shd w:val="clear" w:color="auto" w:fill="FFFFFF"/>
        </w:rPr>
        <w:t>21</w:t>
      </w:r>
      <w:r w:rsidRPr="00627624">
        <w:rPr>
          <w:rFonts w:ascii="Times New Roman" w:hAnsi="Times New Roman" w:cs="Times New Roman"/>
          <w:color w:val="222222"/>
          <w:sz w:val="24"/>
          <w:szCs w:val="24"/>
          <w:shd w:val="clear" w:color="auto" w:fill="FFFFFF"/>
        </w:rPr>
        <w:t xml:space="preserve">(5), 573. </w:t>
      </w:r>
      <w:hyperlink r:id="rId54" w:history="1">
        <w:r w:rsidRPr="00627624">
          <w:rPr>
            <w:rStyle w:val="Hyperlink"/>
            <w:rFonts w:ascii="Times New Roman" w:hAnsi="Times New Roman" w:cs="Times New Roman"/>
            <w:sz w:val="24"/>
            <w:szCs w:val="24"/>
            <w:shd w:val="clear" w:color="auto" w:fill="FFFFFF"/>
          </w:rPr>
          <w:t>https://doi.org/10.3390/molecules21050573</w:t>
        </w:r>
      </w:hyperlink>
    </w:p>
    <w:p w14:paraId="44002A21"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Verma, P.; Yadav, A.N.; </w:t>
      </w:r>
      <w:proofErr w:type="spellStart"/>
      <w:r w:rsidRPr="00A07E1C">
        <w:rPr>
          <w:rFonts w:ascii="Times New Roman" w:eastAsia="Times New Roman" w:hAnsi="Times New Roman" w:cs="Times New Roman"/>
          <w:color w:val="222222"/>
          <w:sz w:val="24"/>
          <w:szCs w:val="20"/>
          <w:lang w:eastAsia="en-IN"/>
        </w:rPr>
        <w:t>Khannam</w:t>
      </w:r>
      <w:proofErr w:type="spellEnd"/>
      <w:r w:rsidRPr="00A07E1C">
        <w:rPr>
          <w:rFonts w:ascii="Times New Roman" w:eastAsia="Times New Roman" w:hAnsi="Times New Roman" w:cs="Times New Roman"/>
          <w:color w:val="222222"/>
          <w:sz w:val="24"/>
          <w:szCs w:val="20"/>
          <w:lang w:eastAsia="en-IN"/>
        </w:rPr>
        <w:t xml:space="preserve">, K.S.; Kumar, S.; Saxena, A.K.; Suman, A. Molecular diversity and multifarious plant growth promoting attributes of Bacilli associated with wheat (Triticum aestivum L.) rhizosphere from six diverse </w:t>
      </w:r>
      <w:proofErr w:type="spellStart"/>
      <w:r w:rsidRPr="00A07E1C">
        <w:rPr>
          <w:rFonts w:ascii="Times New Roman" w:eastAsia="Times New Roman" w:hAnsi="Times New Roman" w:cs="Times New Roman"/>
          <w:color w:val="222222"/>
          <w:sz w:val="24"/>
          <w:szCs w:val="20"/>
          <w:lang w:eastAsia="en-IN"/>
        </w:rPr>
        <w:t>agro</w:t>
      </w:r>
      <w:proofErr w:type="spellEnd"/>
      <w:r w:rsidRPr="00A07E1C">
        <w:rPr>
          <w:rFonts w:ascii="Times New Roman" w:eastAsia="Times New Roman" w:hAnsi="Times New Roman" w:cs="Times New Roman"/>
          <w:color w:val="222222"/>
          <w:sz w:val="24"/>
          <w:szCs w:val="20"/>
          <w:lang w:eastAsia="en-IN"/>
        </w:rPr>
        <w:t>-ecological zones of India. </w:t>
      </w:r>
      <w:r w:rsidRPr="00A07E1C">
        <w:rPr>
          <w:rFonts w:ascii="Times New Roman" w:eastAsia="Times New Roman" w:hAnsi="Times New Roman" w:cs="Times New Roman"/>
          <w:i/>
          <w:iCs/>
          <w:color w:val="222222"/>
          <w:sz w:val="24"/>
          <w:szCs w:val="20"/>
          <w:lang w:eastAsia="en-IN"/>
        </w:rPr>
        <w:t xml:space="preserve">J. Basic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56</w:t>
      </w:r>
      <w:r w:rsidRPr="00A07E1C">
        <w:rPr>
          <w:rFonts w:ascii="Times New Roman" w:eastAsia="Times New Roman" w:hAnsi="Times New Roman" w:cs="Times New Roman"/>
          <w:color w:val="222222"/>
          <w:sz w:val="24"/>
          <w:szCs w:val="20"/>
          <w:lang w:eastAsia="en-IN"/>
        </w:rPr>
        <w:t>, 44–58.</w:t>
      </w:r>
    </w:p>
    <w:p w14:paraId="555D0F2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32323"/>
          <w:sz w:val="24"/>
          <w:szCs w:val="24"/>
          <w:shd w:val="clear" w:color="auto" w:fill="FFFFFF"/>
        </w:rPr>
        <w:t xml:space="preserve">Vessey, J.K. (2003) Plant Growth Promoting Rhizobacteria as Biofertilizers. Plant and Soil, 255, 571-586, </w:t>
      </w:r>
      <w:hyperlink r:id="rId55" w:history="1">
        <w:r w:rsidRPr="00364250">
          <w:rPr>
            <w:rStyle w:val="Hyperlink"/>
            <w:rFonts w:ascii="Times New Roman" w:hAnsi="Times New Roman" w:cs="Times New Roman"/>
            <w:sz w:val="24"/>
            <w:szCs w:val="24"/>
            <w:shd w:val="clear" w:color="auto" w:fill="FFFFFF"/>
          </w:rPr>
          <w:t>http://dx.doi.org/10.1023/A:1026037216893</w:t>
        </w:r>
      </w:hyperlink>
    </w:p>
    <w:p w14:paraId="6E1C0D5B"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proofErr w:type="spellStart"/>
      <w:r w:rsidRPr="00A07E1C">
        <w:rPr>
          <w:rFonts w:ascii="Times New Roman" w:eastAsia="Times New Roman" w:hAnsi="Times New Roman" w:cs="Times New Roman"/>
          <w:color w:val="222222"/>
          <w:sz w:val="24"/>
          <w:szCs w:val="20"/>
          <w:lang w:eastAsia="en-IN"/>
        </w:rPr>
        <w:t>Vurukonda</w:t>
      </w:r>
      <w:proofErr w:type="spellEnd"/>
      <w:r w:rsidRPr="00A07E1C">
        <w:rPr>
          <w:rFonts w:ascii="Times New Roman" w:eastAsia="Times New Roman" w:hAnsi="Times New Roman" w:cs="Times New Roman"/>
          <w:color w:val="222222"/>
          <w:sz w:val="24"/>
          <w:szCs w:val="20"/>
          <w:lang w:eastAsia="en-IN"/>
        </w:rPr>
        <w:t xml:space="preserve">, S.S.K.P.; </w:t>
      </w:r>
      <w:proofErr w:type="spellStart"/>
      <w:r w:rsidRPr="00A07E1C">
        <w:rPr>
          <w:rFonts w:ascii="Times New Roman" w:eastAsia="Times New Roman" w:hAnsi="Times New Roman" w:cs="Times New Roman"/>
          <w:color w:val="222222"/>
          <w:sz w:val="24"/>
          <w:szCs w:val="20"/>
          <w:lang w:eastAsia="en-IN"/>
        </w:rPr>
        <w:t>Vardharajula</w:t>
      </w:r>
      <w:proofErr w:type="spellEnd"/>
      <w:r w:rsidRPr="00A07E1C">
        <w:rPr>
          <w:rFonts w:ascii="Times New Roman" w:eastAsia="Times New Roman" w:hAnsi="Times New Roman" w:cs="Times New Roman"/>
          <w:color w:val="222222"/>
          <w:sz w:val="24"/>
          <w:szCs w:val="20"/>
          <w:lang w:eastAsia="en-IN"/>
        </w:rPr>
        <w:t xml:space="preserve">, S.; Shrivastava, M.; </w:t>
      </w:r>
      <w:proofErr w:type="spellStart"/>
      <w:r w:rsidRPr="00A07E1C">
        <w:rPr>
          <w:rFonts w:ascii="Times New Roman" w:eastAsia="Times New Roman" w:hAnsi="Times New Roman" w:cs="Times New Roman"/>
          <w:color w:val="222222"/>
          <w:sz w:val="24"/>
          <w:szCs w:val="20"/>
          <w:lang w:eastAsia="en-IN"/>
        </w:rPr>
        <w:t>SkZ</w:t>
      </w:r>
      <w:proofErr w:type="spellEnd"/>
      <w:r w:rsidRPr="00A07E1C">
        <w:rPr>
          <w:rFonts w:ascii="Times New Roman" w:eastAsia="Times New Roman" w:hAnsi="Times New Roman" w:cs="Times New Roman"/>
          <w:color w:val="222222"/>
          <w:sz w:val="24"/>
          <w:szCs w:val="20"/>
          <w:lang w:eastAsia="en-IN"/>
        </w:rPr>
        <w:t>, A. Enhancement of drought stress tolerance in crops by plant growth promoting rhizobacteria. </w:t>
      </w:r>
      <w:r w:rsidRPr="00A07E1C">
        <w:rPr>
          <w:rFonts w:ascii="Times New Roman" w:eastAsia="Times New Roman" w:hAnsi="Times New Roman" w:cs="Times New Roman"/>
          <w:i/>
          <w:iCs/>
          <w:color w:val="222222"/>
          <w:sz w:val="24"/>
          <w:szCs w:val="20"/>
          <w:lang w:eastAsia="en-IN"/>
        </w:rPr>
        <w:t xml:space="preserve">J. </w:t>
      </w:r>
      <w:proofErr w:type="spellStart"/>
      <w:r w:rsidRPr="00A07E1C">
        <w:rPr>
          <w:rFonts w:ascii="Times New Roman" w:eastAsia="Times New Roman" w:hAnsi="Times New Roman" w:cs="Times New Roman"/>
          <w:i/>
          <w:iCs/>
          <w:color w:val="222222"/>
          <w:sz w:val="24"/>
          <w:szCs w:val="20"/>
          <w:lang w:eastAsia="en-IN"/>
        </w:rPr>
        <w:t>Microbiol</w:t>
      </w:r>
      <w:proofErr w:type="spellEnd"/>
      <w:r w:rsidRPr="00A07E1C">
        <w:rPr>
          <w:rFonts w:ascii="Times New Roman" w:eastAsia="Times New Roman" w:hAnsi="Times New Roman" w:cs="Times New Roman"/>
          <w:i/>
          <w:iCs/>
          <w:color w:val="222222"/>
          <w:sz w:val="24"/>
          <w:szCs w:val="20"/>
          <w:lang w:eastAsia="en-IN"/>
        </w:rPr>
        <w:t>. Res.</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184</w:t>
      </w:r>
      <w:r w:rsidRPr="00A07E1C">
        <w:rPr>
          <w:rFonts w:ascii="Times New Roman" w:eastAsia="Times New Roman" w:hAnsi="Times New Roman" w:cs="Times New Roman"/>
          <w:color w:val="222222"/>
          <w:sz w:val="24"/>
          <w:szCs w:val="20"/>
          <w:lang w:eastAsia="en-IN"/>
        </w:rPr>
        <w:t>, 13–24.</w:t>
      </w:r>
    </w:p>
    <w:p w14:paraId="45395E5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32323"/>
          <w:sz w:val="24"/>
          <w:szCs w:val="24"/>
          <w:shd w:val="clear" w:color="auto" w:fill="FFFFFF"/>
        </w:rPr>
        <w:t xml:space="preserve">W. A. Kasim, M. E. Osman, M. N. Omar, I. A. Abd </w:t>
      </w:r>
      <w:proofErr w:type="spellStart"/>
      <w:r w:rsidRPr="00364250">
        <w:rPr>
          <w:rFonts w:ascii="Times New Roman" w:hAnsi="Times New Roman" w:cs="Times New Roman"/>
          <w:color w:val="232323"/>
          <w:sz w:val="24"/>
          <w:szCs w:val="24"/>
          <w:shd w:val="clear" w:color="auto" w:fill="FFFFFF"/>
        </w:rPr>
        <w:t>ElDain</w:t>
      </w:r>
      <w:proofErr w:type="spellEnd"/>
      <w:r w:rsidRPr="00364250">
        <w:rPr>
          <w:rFonts w:ascii="Times New Roman" w:hAnsi="Times New Roman" w:cs="Times New Roman"/>
          <w:color w:val="232323"/>
          <w:sz w:val="24"/>
          <w:szCs w:val="24"/>
          <w:shd w:val="clear" w:color="auto" w:fill="FFFFFF"/>
        </w:rPr>
        <w:t xml:space="preserve">, S. </w:t>
      </w:r>
      <w:proofErr w:type="spellStart"/>
      <w:r w:rsidRPr="00364250">
        <w:rPr>
          <w:rFonts w:ascii="Times New Roman" w:hAnsi="Times New Roman" w:cs="Times New Roman"/>
          <w:color w:val="232323"/>
          <w:sz w:val="24"/>
          <w:szCs w:val="24"/>
          <w:shd w:val="clear" w:color="auto" w:fill="FFFFFF"/>
        </w:rPr>
        <w:t>Bejai</w:t>
      </w:r>
      <w:proofErr w:type="spellEnd"/>
      <w:r w:rsidRPr="00364250">
        <w:rPr>
          <w:rFonts w:ascii="Times New Roman" w:hAnsi="Times New Roman" w:cs="Times New Roman"/>
          <w:color w:val="232323"/>
          <w:sz w:val="24"/>
          <w:szCs w:val="24"/>
          <w:shd w:val="clear" w:color="auto" w:fill="FFFFFF"/>
        </w:rPr>
        <w:t xml:space="preserve"> and J. Meijer, “Control of Drought Stress in Wheat Using Plant-Growth-Promoting Bacteria,” Journal of Plant Growth Regulations, Vol. 32, 2013, pp. 122-130. </w:t>
      </w:r>
      <w:hyperlink r:id="rId56" w:history="1">
        <w:r w:rsidRPr="00364250">
          <w:rPr>
            <w:rStyle w:val="Hyperlink"/>
            <w:rFonts w:ascii="Times New Roman" w:hAnsi="Times New Roman" w:cs="Times New Roman"/>
            <w:sz w:val="24"/>
            <w:szCs w:val="24"/>
            <w:shd w:val="clear" w:color="auto" w:fill="FFFFFF"/>
          </w:rPr>
          <w:t>http://dx.doi.org/10.1007/s00344-012-9283-7</w:t>
        </w:r>
      </w:hyperlink>
    </w:p>
    <w:p w14:paraId="44E5C477"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proofErr w:type="spellStart"/>
      <w:r w:rsidRPr="00364250">
        <w:rPr>
          <w:rFonts w:ascii="Times New Roman" w:hAnsi="Times New Roman" w:cs="Times New Roman"/>
          <w:sz w:val="24"/>
          <w:szCs w:val="24"/>
        </w:rPr>
        <w:t>Wilpiszeski</w:t>
      </w:r>
      <w:proofErr w:type="spellEnd"/>
      <w:r w:rsidRPr="00364250">
        <w:rPr>
          <w:rFonts w:ascii="Times New Roman" w:hAnsi="Times New Roman" w:cs="Times New Roman"/>
          <w:sz w:val="24"/>
          <w:szCs w:val="24"/>
        </w:rPr>
        <w:t xml:space="preserve"> RL, </w:t>
      </w:r>
      <w:proofErr w:type="spellStart"/>
      <w:r w:rsidRPr="00364250">
        <w:rPr>
          <w:rFonts w:ascii="Times New Roman" w:hAnsi="Times New Roman" w:cs="Times New Roman"/>
          <w:sz w:val="24"/>
          <w:szCs w:val="24"/>
        </w:rPr>
        <w:t>Aufrecht</w:t>
      </w:r>
      <w:proofErr w:type="spellEnd"/>
      <w:r w:rsidRPr="00364250">
        <w:rPr>
          <w:rFonts w:ascii="Times New Roman" w:hAnsi="Times New Roman" w:cs="Times New Roman"/>
          <w:sz w:val="24"/>
          <w:szCs w:val="24"/>
        </w:rPr>
        <w:t xml:space="preserve"> JA, </w:t>
      </w:r>
      <w:proofErr w:type="spellStart"/>
      <w:r w:rsidRPr="00364250">
        <w:rPr>
          <w:rFonts w:ascii="Times New Roman" w:hAnsi="Times New Roman" w:cs="Times New Roman"/>
          <w:sz w:val="24"/>
          <w:szCs w:val="24"/>
        </w:rPr>
        <w:t>Retterer</w:t>
      </w:r>
      <w:proofErr w:type="spellEnd"/>
      <w:r w:rsidRPr="00364250">
        <w:rPr>
          <w:rFonts w:ascii="Times New Roman" w:hAnsi="Times New Roman" w:cs="Times New Roman"/>
          <w:sz w:val="24"/>
          <w:szCs w:val="24"/>
        </w:rPr>
        <w:t xml:space="preserve"> ST, Sullivan </w:t>
      </w:r>
      <w:proofErr w:type="spellStart"/>
      <w:r w:rsidRPr="00364250">
        <w:rPr>
          <w:rFonts w:ascii="Times New Roman" w:hAnsi="Times New Roman" w:cs="Times New Roman"/>
          <w:sz w:val="24"/>
          <w:szCs w:val="24"/>
        </w:rPr>
        <w:t>MBGraham</w:t>
      </w:r>
      <w:proofErr w:type="spellEnd"/>
      <w:r w:rsidRPr="00364250">
        <w:rPr>
          <w:rFonts w:ascii="Times New Roman" w:hAnsi="Times New Roman" w:cs="Times New Roman"/>
          <w:sz w:val="24"/>
          <w:szCs w:val="24"/>
        </w:rPr>
        <w:t xml:space="preserve"> DE, Pierce EM, Zablocki OD, Palumbo AV, Elias DA.2019.Soil Aggregate Microbial Communities: Towards Understanding Microbiome Interactions at Biologically Relevant Scales. Appl Environ Microbiol</w:t>
      </w:r>
      <w:proofErr w:type="gramStart"/>
      <w:r w:rsidRPr="00364250">
        <w:rPr>
          <w:rFonts w:ascii="Times New Roman" w:hAnsi="Times New Roman" w:cs="Times New Roman"/>
          <w:sz w:val="24"/>
          <w:szCs w:val="24"/>
        </w:rPr>
        <w:t>85:e</w:t>
      </w:r>
      <w:proofErr w:type="gramEnd"/>
      <w:r w:rsidRPr="00364250">
        <w:rPr>
          <w:rFonts w:ascii="Times New Roman" w:hAnsi="Times New Roman" w:cs="Times New Roman"/>
          <w:sz w:val="24"/>
          <w:szCs w:val="24"/>
        </w:rPr>
        <w:t xml:space="preserve">00324-19. </w:t>
      </w:r>
      <w:r w:rsidRPr="00364250">
        <w:rPr>
          <w:rFonts w:ascii="Times New Roman" w:hAnsi="Times New Roman" w:cs="Times New Roman"/>
          <w:color w:val="2E74B5" w:themeColor="accent1" w:themeShade="BF"/>
          <w:sz w:val="24"/>
          <w:szCs w:val="24"/>
          <w:u w:val="single"/>
        </w:rPr>
        <w:t>https://doi.org/10.1128/AEM.00324-19</w:t>
      </w:r>
    </w:p>
    <w:p w14:paraId="3DAEE94A" w14:textId="77777777" w:rsidR="00921BBF" w:rsidRPr="00627624" w:rsidRDefault="00921BBF" w:rsidP="008C091D">
      <w:pPr>
        <w:pStyle w:val="ListParagraph"/>
        <w:numPr>
          <w:ilvl w:val="0"/>
          <w:numId w:val="1"/>
        </w:numPr>
        <w:spacing w:line="360" w:lineRule="auto"/>
        <w:jc w:val="both"/>
        <w:rPr>
          <w:rStyle w:val="Hyperlink"/>
          <w:rFonts w:ascii="Times New Roman" w:hAnsi="Times New Roman" w:cs="Times New Roman"/>
          <w:color w:val="000000" w:themeColor="text1"/>
          <w:sz w:val="24"/>
          <w:szCs w:val="24"/>
          <w:u w:val="none"/>
        </w:rPr>
      </w:pPr>
      <w:r w:rsidRPr="00364250">
        <w:rPr>
          <w:rFonts w:ascii="Times New Roman" w:hAnsi="Times New Roman" w:cs="Times New Roman"/>
          <w:color w:val="000000" w:themeColor="text1"/>
          <w:sz w:val="24"/>
          <w:szCs w:val="24"/>
        </w:rPr>
        <w:t xml:space="preserve">Wydro, U. (2022). Soil Microbiome Study Based on DNA Extraction: A Review. Water, 14(24), 3999. </w:t>
      </w:r>
      <w:hyperlink r:id="rId57" w:history="1">
        <w:r w:rsidRPr="00627624">
          <w:rPr>
            <w:rStyle w:val="Hyperlink"/>
            <w:rFonts w:ascii="Times New Roman" w:hAnsi="Times New Roman" w:cs="Times New Roman"/>
            <w:sz w:val="24"/>
            <w:szCs w:val="24"/>
          </w:rPr>
          <w:t>https://doi.org/10.3390/w14243999</w:t>
        </w:r>
      </w:hyperlink>
    </w:p>
    <w:p w14:paraId="7A389079" w14:textId="77777777" w:rsidR="00921BBF"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hAnsi="Times New Roman" w:cs="Times New Roman"/>
          <w:color w:val="222222"/>
          <w:sz w:val="24"/>
          <w:szCs w:val="20"/>
          <w:shd w:val="clear" w:color="auto" w:fill="FFFFFF"/>
        </w:rPr>
        <w:t xml:space="preserve">Yadav, A.; Verma, P.; Singh, B.; </w:t>
      </w:r>
      <w:proofErr w:type="spellStart"/>
      <w:r w:rsidRPr="00A07E1C">
        <w:rPr>
          <w:rFonts w:ascii="Times New Roman" w:hAnsi="Times New Roman" w:cs="Times New Roman"/>
          <w:color w:val="222222"/>
          <w:sz w:val="24"/>
          <w:szCs w:val="20"/>
          <w:shd w:val="clear" w:color="auto" w:fill="FFFFFF"/>
        </w:rPr>
        <w:t>Chauahan</w:t>
      </w:r>
      <w:proofErr w:type="spellEnd"/>
      <w:r w:rsidRPr="00A07E1C">
        <w:rPr>
          <w:rFonts w:ascii="Times New Roman" w:hAnsi="Times New Roman" w:cs="Times New Roman"/>
          <w:color w:val="222222"/>
          <w:sz w:val="24"/>
          <w:szCs w:val="20"/>
          <w:shd w:val="clear" w:color="auto" w:fill="FFFFFF"/>
        </w:rPr>
        <w:t>, V. Plant growth promoting bacteria: Biodiversity and multifunctional attributes for sustainable agriculture. </w:t>
      </w:r>
      <w:r w:rsidRPr="00A07E1C">
        <w:rPr>
          <w:rStyle w:val="html-italic"/>
          <w:rFonts w:ascii="Times New Roman" w:hAnsi="Times New Roman" w:cs="Times New Roman"/>
          <w:i/>
          <w:iCs/>
          <w:color w:val="222222"/>
          <w:sz w:val="24"/>
          <w:szCs w:val="20"/>
          <w:shd w:val="clear" w:color="auto" w:fill="FFFFFF"/>
        </w:rPr>
        <w:t xml:space="preserve">Adv. </w:t>
      </w:r>
      <w:proofErr w:type="spellStart"/>
      <w:r w:rsidRPr="00A07E1C">
        <w:rPr>
          <w:rStyle w:val="html-italic"/>
          <w:rFonts w:ascii="Times New Roman" w:hAnsi="Times New Roman" w:cs="Times New Roman"/>
          <w:i/>
          <w:iCs/>
          <w:color w:val="222222"/>
          <w:sz w:val="24"/>
          <w:szCs w:val="20"/>
          <w:shd w:val="clear" w:color="auto" w:fill="FFFFFF"/>
        </w:rPr>
        <w:t>Biotechnol</w:t>
      </w:r>
      <w:proofErr w:type="spellEnd"/>
      <w:r w:rsidRPr="00A07E1C">
        <w:rPr>
          <w:rStyle w:val="html-italic"/>
          <w:rFonts w:ascii="Times New Roman" w:hAnsi="Times New Roman" w:cs="Times New Roman"/>
          <w:i/>
          <w:iCs/>
          <w:color w:val="222222"/>
          <w:sz w:val="24"/>
          <w:szCs w:val="20"/>
          <w:shd w:val="clear" w:color="auto" w:fill="FFFFFF"/>
        </w:rPr>
        <w:t xml:space="preserve">. </w:t>
      </w:r>
      <w:proofErr w:type="spellStart"/>
      <w:r w:rsidRPr="00A07E1C">
        <w:rPr>
          <w:rStyle w:val="html-italic"/>
          <w:rFonts w:ascii="Times New Roman" w:hAnsi="Times New Roman" w:cs="Times New Roman"/>
          <w:i/>
          <w:iCs/>
          <w:color w:val="222222"/>
          <w:sz w:val="24"/>
          <w:szCs w:val="20"/>
          <w:shd w:val="clear" w:color="auto" w:fill="FFFFFF"/>
        </w:rPr>
        <w:t>Microbiol</w:t>
      </w:r>
      <w:proofErr w:type="spellEnd"/>
      <w:r w:rsidRPr="00A07E1C">
        <w:rPr>
          <w:rStyle w:val="html-italic"/>
          <w:rFonts w:ascii="Times New Roman" w:hAnsi="Times New Roman" w:cs="Times New Roman"/>
          <w:i/>
          <w:iCs/>
          <w:color w:val="222222"/>
          <w:sz w:val="24"/>
          <w:szCs w:val="20"/>
          <w:shd w:val="clear" w:color="auto" w:fill="FFFFFF"/>
        </w:rPr>
        <w:t>.</w:t>
      </w:r>
      <w:r w:rsidRPr="00A07E1C">
        <w:rPr>
          <w:rFonts w:ascii="Times New Roman" w:hAnsi="Times New Roman" w:cs="Times New Roman"/>
          <w:color w:val="222222"/>
          <w:sz w:val="24"/>
          <w:szCs w:val="20"/>
          <w:shd w:val="clear" w:color="auto" w:fill="FFFFFF"/>
        </w:rPr>
        <w:t> </w:t>
      </w:r>
      <w:r w:rsidRPr="00A07E1C">
        <w:rPr>
          <w:rFonts w:ascii="Times New Roman" w:hAnsi="Times New Roman" w:cs="Times New Roman"/>
          <w:b/>
          <w:bCs/>
          <w:color w:val="222222"/>
          <w:sz w:val="24"/>
          <w:szCs w:val="20"/>
          <w:shd w:val="clear" w:color="auto" w:fill="FFFFFF"/>
        </w:rPr>
        <w:t>2017</w:t>
      </w:r>
      <w:r w:rsidRPr="00A07E1C">
        <w:rPr>
          <w:rFonts w:ascii="Times New Roman" w:hAnsi="Times New Roman" w:cs="Times New Roman"/>
          <w:color w:val="222222"/>
          <w:sz w:val="24"/>
          <w:szCs w:val="20"/>
          <w:shd w:val="clear" w:color="auto" w:fill="FFFFFF"/>
        </w:rPr>
        <w:t>, </w:t>
      </w:r>
      <w:r w:rsidRPr="00A07E1C">
        <w:rPr>
          <w:rStyle w:val="html-italic"/>
          <w:rFonts w:ascii="Times New Roman" w:hAnsi="Times New Roman" w:cs="Times New Roman"/>
          <w:i/>
          <w:iCs/>
          <w:color w:val="222222"/>
          <w:sz w:val="24"/>
          <w:szCs w:val="20"/>
          <w:shd w:val="clear" w:color="auto" w:fill="FFFFFF"/>
        </w:rPr>
        <w:t>5</w:t>
      </w:r>
      <w:r w:rsidRPr="00A07E1C">
        <w:rPr>
          <w:rFonts w:ascii="Times New Roman" w:hAnsi="Times New Roman" w:cs="Times New Roman"/>
          <w:color w:val="222222"/>
          <w:sz w:val="24"/>
          <w:szCs w:val="20"/>
          <w:shd w:val="clear" w:color="auto" w:fill="FFFFFF"/>
        </w:rPr>
        <w:t>, 1–16.</w:t>
      </w:r>
    </w:p>
    <w:p w14:paraId="670B74EE"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eastAsia="Times New Roman" w:hAnsi="Times New Roman" w:cs="Times New Roman"/>
          <w:color w:val="222222"/>
          <w:sz w:val="24"/>
          <w:szCs w:val="24"/>
          <w:lang w:eastAsia="en-IN"/>
        </w:rPr>
        <w:t>Yin, Z.-y.; Yuan, Y.-c.; Zhang, R.; Gan, J.-t.; Yu, L.; Qiu, X.-h.; Chen, R.-p.; Wang, Q. Understanding </w:t>
      </w:r>
      <w:r w:rsidRPr="009211ED">
        <w:rPr>
          <w:rFonts w:ascii="Times New Roman" w:eastAsia="Times New Roman" w:hAnsi="Times New Roman" w:cs="Times New Roman"/>
          <w:i/>
          <w:iCs/>
          <w:color w:val="222222"/>
          <w:sz w:val="24"/>
          <w:szCs w:val="24"/>
          <w:lang w:eastAsia="en-IN"/>
        </w:rPr>
        <w:t>Bacillus</w:t>
      </w:r>
      <w:r w:rsidRPr="009211ED">
        <w:rPr>
          <w:rFonts w:ascii="Times New Roman" w:eastAsia="Times New Roman" w:hAnsi="Times New Roman" w:cs="Times New Roman"/>
          <w:color w:val="222222"/>
          <w:sz w:val="24"/>
          <w:szCs w:val="24"/>
          <w:lang w:eastAsia="en-IN"/>
        </w:rPr>
        <w:t> response to salt stress: Growth inhibition, enhanced EPS secretion, and molecular adaptation mechanisms. </w:t>
      </w:r>
      <w:r w:rsidRPr="009211ED">
        <w:rPr>
          <w:rFonts w:ascii="Times New Roman" w:eastAsia="Times New Roman" w:hAnsi="Times New Roman" w:cs="Times New Roman"/>
          <w:i/>
          <w:iCs/>
          <w:color w:val="222222"/>
          <w:sz w:val="24"/>
          <w:szCs w:val="24"/>
          <w:lang w:eastAsia="en-IN"/>
        </w:rPr>
        <w:t xml:space="preserve">Process </w:t>
      </w:r>
      <w:proofErr w:type="spellStart"/>
      <w:r w:rsidRPr="009211ED">
        <w:rPr>
          <w:rFonts w:ascii="Times New Roman" w:eastAsia="Times New Roman" w:hAnsi="Times New Roman" w:cs="Times New Roman"/>
          <w:i/>
          <w:iCs/>
          <w:color w:val="222222"/>
          <w:sz w:val="24"/>
          <w:szCs w:val="24"/>
          <w:lang w:eastAsia="en-IN"/>
        </w:rPr>
        <w:t>Biochem</w:t>
      </w:r>
      <w:proofErr w:type="spellEnd"/>
      <w:r w:rsidRPr="009211ED">
        <w:rPr>
          <w:rFonts w:ascii="Times New Roman" w:eastAsia="Times New Roman" w:hAnsi="Times New Roman" w:cs="Times New Roman"/>
          <w:i/>
          <w:iCs/>
          <w:color w:val="222222"/>
          <w:sz w:val="24"/>
          <w:szCs w:val="24"/>
          <w:lang w:eastAsia="en-IN"/>
        </w:rPr>
        <w:t>.</w:t>
      </w:r>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b/>
          <w:bCs/>
          <w:color w:val="222222"/>
          <w:sz w:val="24"/>
          <w:szCs w:val="24"/>
          <w:lang w:eastAsia="en-IN"/>
        </w:rPr>
        <w:t>2024</w:t>
      </w:r>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i/>
          <w:iCs/>
          <w:color w:val="222222"/>
          <w:sz w:val="24"/>
          <w:szCs w:val="24"/>
          <w:lang w:eastAsia="en-IN"/>
        </w:rPr>
        <w:t>146</w:t>
      </w:r>
      <w:r w:rsidRPr="009211ED">
        <w:rPr>
          <w:rFonts w:ascii="Times New Roman" w:eastAsia="Times New Roman" w:hAnsi="Times New Roman" w:cs="Times New Roman"/>
          <w:color w:val="222222"/>
          <w:sz w:val="24"/>
          <w:szCs w:val="24"/>
          <w:lang w:eastAsia="en-IN"/>
        </w:rPr>
        <w:t>, 412–422.</w:t>
      </w:r>
    </w:p>
    <w:p w14:paraId="3D91BBC8" w14:textId="77777777" w:rsidR="0084416D" w:rsidRDefault="00287920" w:rsidP="008C091D">
      <w:pPr>
        <w:pStyle w:val="ListParagraph"/>
        <w:numPr>
          <w:ilvl w:val="0"/>
          <w:numId w:val="1"/>
        </w:numPr>
        <w:spacing w:line="360" w:lineRule="auto"/>
        <w:jc w:val="both"/>
        <w:rPr>
          <w:rFonts w:ascii="Times New Roman" w:hAnsi="Times New Roman" w:cs="Times New Roman"/>
          <w:color w:val="000000" w:themeColor="text1"/>
          <w:sz w:val="24"/>
        </w:rPr>
      </w:pPr>
      <w:r w:rsidRPr="00287920">
        <w:rPr>
          <w:rFonts w:ascii="Times New Roman" w:hAnsi="Times New Roman" w:cs="Times New Roman"/>
          <w:color w:val="000000" w:themeColor="text1"/>
          <w:sz w:val="24"/>
        </w:rPr>
        <w:lastRenderedPageBreak/>
        <w:t xml:space="preserve">Ali, Sadiq &amp; </w:t>
      </w:r>
      <w:proofErr w:type="spellStart"/>
      <w:r w:rsidRPr="00287920">
        <w:rPr>
          <w:rFonts w:ascii="Times New Roman" w:hAnsi="Times New Roman" w:cs="Times New Roman"/>
          <w:color w:val="000000" w:themeColor="text1"/>
          <w:sz w:val="24"/>
        </w:rPr>
        <w:t>Fradi</w:t>
      </w:r>
      <w:proofErr w:type="spellEnd"/>
      <w:r w:rsidRPr="00287920">
        <w:rPr>
          <w:rFonts w:ascii="Times New Roman" w:hAnsi="Times New Roman" w:cs="Times New Roman"/>
          <w:color w:val="000000" w:themeColor="text1"/>
          <w:sz w:val="24"/>
        </w:rPr>
        <w:t>, Ahmed &amp; Al-</w:t>
      </w:r>
      <w:proofErr w:type="spellStart"/>
      <w:r w:rsidRPr="00287920">
        <w:rPr>
          <w:rFonts w:ascii="Times New Roman" w:hAnsi="Times New Roman" w:cs="Times New Roman"/>
          <w:color w:val="000000" w:themeColor="text1"/>
          <w:sz w:val="24"/>
        </w:rPr>
        <w:t>araji</w:t>
      </w:r>
      <w:proofErr w:type="spellEnd"/>
      <w:r w:rsidRPr="00287920">
        <w:rPr>
          <w:rFonts w:ascii="Times New Roman" w:hAnsi="Times New Roman" w:cs="Times New Roman"/>
          <w:color w:val="000000" w:themeColor="text1"/>
          <w:sz w:val="24"/>
        </w:rPr>
        <w:t xml:space="preserve">, </w:t>
      </w:r>
      <w:proofErr w:type="spellStart"/>
      <w:r w:rsidRPr="00287920">
        <w:rPr>
          <w:rFonts w:ascii="Times New Roman" w:hAnsi="Times New Roman" w:cs="Times New Roman"/>
          <w:color w:val="000000" w:themeColor="text1"/>
          <w:sz w:val="24"/>
        </w:rPr>
        <w:t>Alaa</w:t>
      </w:r>
      <w:proofErr w:type="spellEnd"/>
      <w:r w:rsidRPr="00287920">
        <w:rPr>
          <w:rFonts w:ascii="Times New Roman" w:hAnsi="Times New Roman" w:cs="Times New Roman"/>
          <w:color w:val="000000" w:themeColor="text1"/>
          <w:sz w:val="24"/>
        </w:rPr>
        <w:t>. (2017). Effect of some physical factors on growth of five fungal species. European Academic Research. V. 1069-1078.</w:t>
      </w:r>
    </w:p>
    <w:p w14:paraId="1ADDC206" w14:textId="77777777" w:rsidR="00287920" w:rsidRDefault="00287920" w:rsidP="008C091D">
      <w:pPr>
        <w:pStyle w:val="ListParagraph"/>
        <w:numPr>
          <w:ilvl w:val="0"/>
          <w:numId w:val="1"/>
        </w:numPr>
        <w:spacing w:line="360" w:lineRule="auto"/>
        <w:jc w:val="both"/>
        <w:rPr>
          <w:rFonts w:ascii="Times New Roman" w:hAnsi="Times New Roman" w:cs="Times New Roman"/>
          <w:color w:val="000000" w:themeColor="text1"/>
          <w:sz w:val="24"/>
        </w:rPr>
      </w:pPr>
      <w:proofErr w:type="spellStart"/>
      <w:r w:rsidRPr="00287920">
        <w:rPr>
          <w:rFonts w:ascii="Times New Roman" w:hAnsi="Times New Roman" w:cs="Times New Roman"/>
          <w:color w:val="000000" w:themeColor="text1"/>
          <w:sz w:val="24"/>
        </w:rPr>
        <w:t>Junhui</w:t>
      </w:r>
      <w:proofErr w:type="spellEnd"/>
      <w:r w:rsidRPr="00287920">
        <w:rPr>
          <w:rFonts w:ascii="Times New Roman" w:hAnsi="Times New Roman" w:cs="Times New Roman"/>
          <w:color w:val="000000" w:themeColor="text1"/>
          <w:sz w:val="24"/>
        </w:rPr>
        <w:t xml:space="preserve"> Yin, Wenjing Cui, </w:t>
      </w:r>
      <w:proofErr w:type="spellStart"/>
      <w:r w:rsidRPr="00287920">
        <w:rPr>
          <w:rFonts w:ascii="Times New Roman" w:hAnsi="Times New Roman" w:cs="Times New Roman"/>
          <w:color w:val="000000" w:themeColor="text1"/>
          <w:sz w:val="24"/>
        </w:rPr>
        <w:t>Yumeng</w:t>
      </w:r>
      <w:proofErr w:type="spellEnd"/>
      <w:r w:rsidRPr="00287920">
        <w:rPr>
          <w:rFonts w:ascii="Times New Roman" w:hAnsi="Times New Roman" w:cs="Times New Roman"/>
          <w:color w:val="000000" w:themeColor="text1"/>
          <w:sz w:val="24"/>
        </w:rPr>
        <w:t xml:space="preserve"> Xu, Yan Ma, </w:t>
      </w:r>
      <w:proofErr w:type="spellStart"/>
      <w:r w:rsidRPr="00287920">
        <w:rPr>
          <w:rFonts w:ascii="Times New Roman" w:hAnsi="Times New Roman" w:cs="Times New Roman"/>
          <w:color w:val="000000" w:themeColor="text1"/>
          <w:sz w:val="24"/>
        </w:rPr>
        <w:t>Huaih</w:t>
      </w:r>
      <w:r>
        <w:rPr>
          <w:rFonts w:ascii="Times New Roman" w:hAnsi="Times New Roman" w:cs="Times New Roman"/>
          <w:color w:val="000000" w:themeColor="text1"/>
          <w:sz w:val="24"/>
        </w:rPr>
        <w:t>ai</w:t>
      </w:r>
      <w:proofErr w:type="spellEnd"/>
      <w:r>
        <w:rPr>
          <w:rFonts w:ascii="Times New Roman" w:hAnsi="Times New Roman" w:cs="Times New Roman"/>
          <w:color w:val="000000" w:themeColor="text1"/>
          <w:sz w:val="24"/>
        </w:rPr>
        <w:t xml:space="preserve"> Chen, </w:t>
      </w:r>
      <w:proofErr w:type="spellStart"/>
      <w:r>
        <w:rPr>
          <w:rFonts w:ascii="Times New Roman" w:hAnsi="Times New Roman" w:cs="Times New Roman"/>
          <w:color w:val="000000" w:themeColor="text1"/>
          <w:sz w:val="24"/>
        </w:rPr>
        <w:t>Jingheng</w:t>
      </w:r>
      <w:proofErr w:type="spellEnd"/>
      <w:r>
        <w:rPr>
          <w:rFonts w:ascii="Times New Roman" w:hAnsi="Times New Roman" w:cs="Times New Roman"/>
          <w:color w:val="000000" w:themeColor="text1"/>
          <w:sz w:val="24"/>
        </w:rPr>
        <w:t xml:space="preserve"> Guo, Rui Liu, </w:t>
      </w:r>
      <w:r w:rsidRPr="00287920">
        <w:rPr>
          <w:rFonts w:ascii="Times New Roman" w:hAnsi="Times New Roman" w:cs="Times New Roman"/>
          <w:color w:val="000000" w:themeColor="text1"/>
          <w:sz w:val="24"/>
        </w:rPr>
        <w:t>Qing Chen,</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Understanding the relative contributions of</w:t>
      </w:r>
      <w:r>
        <w:rPr>
          <w:rFonts w:ascii="Times New Roman" w:hAnsi="Times New Roman" w:cs="Times New Roman"/>
          <w:color w:val="000000" w:themeColor="text1"/>
          <w:sz w:val="24"/>
        </w:rPr>
        <w:t xml:space="preserve"> fungi and bacteria led nitrous </w:t>
      </w:r>
      <w:r w:rsidRPr="00287920">
        <w:rPr>
          <w:rFonts w:ascii="Times New Roman" w:hAnsi="Times New Roman" w:cs="Times New Roman"/>
          <w:color w:val="000000" w:themeColor="text1"/>
          <w:sz w:val="24"/>
        </w:rPr>
        <w:t>oxide emissions in an acidic soil amended with industrial waste,</w:t>
      </w:r>
      <w:r>
        <w:rPr>
          <w:rFonts w:ascii="Times New Roman" w:hAnsi="Times New Roman" w:cs="Times New Roman"/>
          <w:color w:val="000000" w:themeColor="text1"/>
          <w:sz w:val="24"/>
        </w:rPr>
        <w:t xml:space="preserve"> Ecotoxicology and </w:t>
      </w:r>
      <w:r w:rsidRPr="00287920">
        <w:rPr>
          <w:rFonts w:ascii="Times New Roman" w:hAnsi="Times New Roman" w:cs="Times New Roman"/>
          <w:color w:val="000000" w:themeColor="text1"/>
          <w:sz w:val="24"/>
        </w:rPr>
        <w:t>Environmental Safety,</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Volume 255,</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2023,</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114727,</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ISSN 0147-6513,</w:t>
      </w:r>
      <w:r>
        <w:rPr>
          <w:rFonts w:ascii="Times New Roman" w:hAnsi="Times New Roman" w:cs="Times New Roman"/>
          <w:color w:val="000000" w:themeColor="text1"/>
          <w:sz w:val="24"/>
        </w:rPr>
        <w:t xml:space="preserve"> </w:t>
      </w:r>
      <w:hyperlink r:id="rId58" w:history="1">
        <w:r w:rsidRPr="00B517BD">
          <w:rPr>
            <w:rStyle w:val="Hyperlink"/>
            <w:rFonts w:ascii="Times New Roman" w:hAnsi="Times New Roman" w:cs="Times New Roman"/>
            <w:sz w:val="24"/>
          </w:rPr>
          <w:t>https://doi.org/10.1016/j.ecoenv.2023.114727</w:t>
        </w:r>
      </w:hyperlink>
      <w:r w:rsidRPr="00287920">
        <w:rPr>
          <w:rFonts w:ascii="Times New Roman" w:hAnsi="Times New Roman" w:cs="Times New Roman"/>
          <w:color w:val="000000" w:themeColor="text1"/>
          <w:sz w:val="24"/>
        </w:rPr>
        <w:t>.</w:t>
      </w:r>
    </w:p>
    <w:p w14:paraId="486915E7" w14:textId="77777777" w:rsidR="00287920" w:rsidRDefault="000A07E9" w:rsidP="008C091D">
      <w:pPr>
        <w:pStyle w:val="ListParagraph"/>
        <w:numPr>
          <w:ilvl w:val="0"/>
          <w:numId w:val="1"/>
        </w:numPr>
        <w:spacing w:line="360" w:lineRule="auto"/>
        <w:jc w:val="both"/>
        <w:rPr>
          <w:rFonts w:ascii="Times New Roman" w:hAnsi="Times New Roman" w:cs="Times New Roman"/>
          <w:color w:val="000000" w:themeColor="text1"/>
          <w:sz w:val="24"/>
        </w:rPr>
      </w:pPr>
      <w:r w:rsidRPr="000A07E9">
        <w:rPr>
          <w:rFonts w:ascii="Times New Roman" w:hAnsi="Times New Roman" w:cs="Times New Roman"/>
          <w:color w:val="000000" w:themeColor="text1"/>
          <w:sz w:val="24"/>
        </w:rPr>
        <w:t>Zhang Tao , Wang Neng-Fei , Liu Hong-Yu , Zhang Yu-Qin , Yu Li-Yan</w:t>
      </w:r>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Soil pH is a Key Determinant of Soil Fungal Community Composition in the Ny-Ålesund Region, Svalbard (High Arctic)</w:t>
      </w:r>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Frontiers in Microbiology</w:t>
      </w:r>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Volume 7 - 2016</w:t>
      </w:r>
      <w:r>
        <w:rPr>
          <w:rFonts w:ascii="Times New Roman" w:hAnsi="Times New Roman" w:cs="Times New Roman"/>
          <w:color w:val="000000" w:themeColor="text1"/>
          <w:sz w:val="24"/>
        </w:rPr>
        <w:t xml:space="preserve">, </w:t>
      </w:r>
      <w:hyperlink r:id="rId59" w:history="1">
        <w:r w:rsidRPr="00B517BD">
          <w:rPr>
            <w:rStyle w:val="Hyperlink"/>
            <w:rFonts w:ascii="Times New Roman" w:hAnsi="Times New Roman" w:cs="Times New Roman"/>
            <w:sz w:val="24"/>
          </w:rPr>
          <w:t>https://www.frontiersin.org/journals/microbiology/articles/10.3389/fmicb.2016.00227</w:t>
        </w:r>
      </w:hyperlink>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DOI=10.3389/fmicb.2016.00227</w:t>
      </w:r>
    </w:p>
    <w:p w14:paraId="027A21D4" w14:textId="77777777" w:rsidR="000A07E9" w:rsidRPr="000A07E9" w:rsidRDefault="000A07E9"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0A07E9">
        <w:rPr>
          <w:rFonts w:ascii="Times New Roman" w:hAnsi="Times New Roman" w:cs="Times New Roman"/>
          <w:color w:val="000000" w:themeColor="text1"/>
          <w:sz w:val="24"/>
          <w:szCs w:val="24"/>
          <w:shd w:val="clear" w:color="auto" w:fill="FFFFFF"/>
        </w:rPr>
        <w:t>Wang, Cy., Zhou, X., Guo, D. </w:t>
      </w:r>
      <w:r w:rsidRPr="000A07E9">
        <w:rPr>
          <w:rFonts w:ascii="Times New Roman" w:hAnsi="Times New Roman" w:cs="Times New Roman"/>
          <w:i/>
          <w:iCs/>
          <w:color w:val="000000" w:themeColor="text1"/>
          <w:sz w:val="24"/>
          <w:szCs w:val="24"/>
          <w:shd w:val="clear" w:color="auto" w:fill="FFFFFF"/>
        </w:rPr>
        <w:t>et al.</w:t>
      </w:r>
      <w:r w:rsidRPr="000A07E9">
        <w:rPr>
          <w:rFonts w:ascii="Times New Roman" w:hAnsi="Times New Roman" w:cs="Times New Roman"/>
          <w:color w:val="000000" w:themeColor="text1"/>
          <w:sz w:val="24"/>
          <w:szCs w:val="24"/>
          <w:shd w:val="clear" w:color="auto" w:fill="FFFFFF"/>
        </w:rPr>
        <w:t> Soil pH is the primary factor driving the distribution and function of microorganisms in farmland soils in northeastern China. </w:t>
      </w:r>
      <w:r w:rsidRPr="000A07E9">
        <w:rPr>
          <w:rFonts w:ascii="Times New Roman" w:hAnsi="Times New Roman" w:cs="Times New Roman"/>
          <w:i/>
          <w:iCs/>
          <w:color w:val="000000" w:themeColor="text1"/>
          <w:sz w:val="24"/>
          <w:szCs w:val="24"/>
          <w:shd w:val="clear" w:color="auto" w:fill="FFFFFF"/>
        </w:rPr>
        <w:t xml:space="preserve">Ann </w:t>
      </w:r>
      <w:proofErr w:type="spellStart"/>
      <w:r w:rsidRPr="000A07E9">
        <w:rPr>
          <w:rFonts w:ascii="Times New Roman" w:hAnsi="Times New Roman" w:cs="Times New Roman"/>
          <w:i/>
          <w:iCs/>
          <w:color w:val="000000" w:themeColor="text1"/>
          <w:sz w:val="24"/>
          <w:szCs w:val="24"/>
          <w:shd w:val="clear" w:color="auto" w:fill="FFFFFF"/>
        </w:rPr>
        <w:t>Microbiol</w:t>
      </w:r>
      <w:proofErr w:type="spellEnd"/>
      <w:r w:rsidRPr="000A07E9">
        <w:rPr>
          <w:rFonts w:ascii="Times New Roman" w:hAnsi="Times New Roman" w:cs="Times New Roman"/>
          <w:color w:val="000000" w:themeColor="text1"/>
          <w:sz w:val="24"/>
          <w:szCs w:val="24"/>
          <w:shd w:val="clear" w:color="auto" w:fill="FFFFFF"/>
        </w:rPr>
        <w:t> </w:t>
      </w:r>
      <w:r w:rsidRPr="000A07E9">
        <w:rPr>
          <w:rFonts w:ascii="Times New Roman" w:hAnsi="Times New Roman" w:cs="Times New Roman"/>
          <w:b/>
          <w:bCs/>
          <w:color w:val="000000" w:themeColor="text1"/>
          <w:sz w:val="24"/>
          <w:szCs w:val="24"/>
          <w:shd w:val="clear" w:color="auto" w:fill="FFFFFF"/>
        </w:rPr>
        <w:t>69</w:t>
      </w:r>
      <w:r w:rsidRPr="000A07E9">
        <w:rPr>
          <w:rFonts w:ascii="Times New Roman" w:hAnsi="Times New Roman" w:cs="Times New Roman"/>
          <w:color w:val="000000" w:themeColor="text1"/>
          <w:sz w:val="24"/>
          <w:szCs w:val="24"/>
          <w:shd w:val="clear" w:color="auto" w:fill="FFFFFF"/>
        </w:rPr>
        <w:t xml:space="preserve">, 1461–1473 (2019). </w:t>
      </w:r>
      <w:hyperlink r:id="rId60" w:history="1">
        <w:r w:rsidRPr="00B517BD">
          <w:rPr>
            <w:rStyle w:val="Hyperlink"/>
            <w:rFonts w:ascii="Times New Roman" w:hAnsi="Times New Roman" w:cs="Times New Roman"/>
            <w:sz w:val="24"/>
            <w:szCs w:val="24"/>
            <w:shd w:val="clear" w:color="auto" w:fill="FFFFFF"/>
          </w:rPr>
          <w:t>https://doi.org/10.1007/s13213-019-01529-9</w:t>
        </w:r>
      </w:hyperlink>
    </w:p>
    <w:p w14:paraId="22706C81" w14:textId="77777777" w:rsidR="000A07E9" w:rsidRPr="006F0B7B" w:rsidRDefault="000A07E9" w:rsidP="006F0B7B">
      <w:pPr>
        <w:pStyle w:val="ListParagraph"/>
        <w:numPr>
          <w:ilvl w:val="0"/>
          <w:numId w:val="1"/>
        </w:numPr>
        <w:spacing w:line="360" w:lineRule="auto"/>
        <w:jc w:val="both"/>
        <w:rPr>
          <w:rFonts w:ascii="Times New Roman" w:hAnsi="Times New Roman" w:cs="Times New Roman"/>
          <w:color w:val="000000" w:themeColor="text1"/>
          <w:sz w:val="24"/>
          <w:szCs w:val="24"/>
        </w:rPr>
      </w:pPr>
      <w:r w:rsidRPr="000A07E9">
        <w:rPr>
          <w:rFonts w:ascii="Times New Roman" w:hAnsi="Times New Roman" w:cs="Times New Roman"/>
          <w:color w:val="000000" w:themeColor="text1"/>
          <w:sz w:val="24"/>
          <w:szCs w:val="24"/>
        </w:rPr>
        <w:t xml:space="preserve">Ricardo Araujo, </w:t>
      </w:r>
      <w:proofErr w:type="spellStart"/>
      <w:r w:rsidRPr="000A07E9">
        <w:rPr>
          <w:rFonts w:ascii="Times New Roman" w:hAnsi="Times New Roman" w:cs="Times New Roman"/>
          <w:color w:val="000000" w:themeColor="text1"/>
          <w:sz w:val="24"/>
          <w:szCs w:val="24"/>
        </w:rPr>
        <w:t>Vadakattu</w:t>
      </w:r>
      <w:proofErr w:type="spellEnd"/>
      <w:r w:rsidRPr="000A07E9">
        <w:rPr>
          <w:rFonts w:ascii="Times New Roman" w:hAnsi="Times New Roman" w:cs="Times New Roman"/>
          <w:color w:val="000000" w:themeColor="text1"/>
          <w:sz w:val="24"/>
          <w:szCs w:val="24"/>
        </w:rPr>
        <w:t xml:space="preserve"> V.S.R. Gupta, Frank Reith, Andrew Bissett, Pauline Mele, Christopher M.M. Franco,</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Biogeography and emerging significance of Actinobacteria in Australia and Northern Antarctica soils,</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Soil Biology and Biochemistry,</w:t>
      </w:r>
      <w:r>
        <w:rPr>
          <w:rFonts w:ascii="Times New Roman" w:hAnsi="Times New Roman" w:cs="Times New Roman"/>
          <w:color w:val="000000" w:themeColor="text1"/>
          <w:sz w:val="24"/>
          <w:szCs w:val="24"/>
        </w:rPr>
        <w:t xml:space="preserve"> Volume </w:t>
      </w:r>
      <w:r w:rsidRPr="000A07E9">
        <w:rPr>
          <w:rFonts w:ascii="Times New Roman" w:hAnsi="Times New Roman" w:cs="Times New Roman"/>
          <w:color w:val="000000" w:themeColor="text1"/>
          <w:sz w:val="24"/>
          <w:szCs w:val="24"/>
        </w:rPr>
        <w:t>146,</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2020,</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107805,</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ISSN 0038-0717,</w:t>
      </w:r>
      <w:r>
        <w:rPr>
          <w:rFonts w:ascii="Times New Roman" w:hAnsi="Times New Roman" w:cs="Times New Roman"/>
          <w:color w:val="000000" w:themeColor="text1"/>
          <w:sz w:val="24"/>
          <w:szCs w:val="24"/>
        </w:rPr>
        <w:t xml:space="preserve"> </w:t>
      </w:r>
      <w:hyperlink r:id="rId61" w:history="1">
        <w:r w:rsidRPr="00B517BD">
          <w:rPr>
            <w:rStyle w:val="Hyperlink"/>
            <w:rFonts w:ascii="Times New Roman" w:hAnsi="Times New Roman" w:cs="Times New Roman"/>
            <w:sz w:val="24"/>
            <w:szCs w:val="24"/>
          </w:rPr>
          <w:t>https://doi.org/10.1016/j.soilbio.2020.107805</w:t>
        </w:r>
      </w:hyperlink>
      <w:r w:rsidRPr="000A07E9">
        <w:rPr>
          <w:rFonts w:ascii="Times New Roman" w:hAnsi="Times New Roman" w:cs="Times New Roman"/>
          <w:color w:val="000000" w:themeColor="text1"/>
          <w:sz w:val="24"/>
          <w:szCs w:val="24"/>
        </w:rPr>
        <w:t>.</w:t>
      </w:r>
    </w:p>
    <w:p w14:paraId="4DFF43F7" w14:textId="77777777" w:rsidR="00DF35EB" w:rsidRPr="00DF35EB" w:rsidRDefault="00DF35EB" w:rsidP="008C091D">
      <w:pPr>
        <w:spacing w:line="360" w:lineRule="auto"/>
      </w:pPr>
    </w:p>
    <w:p w14:paraId="54DF46ED" w14:textId="77777777" w:rsidR="00DF35EB" w:rsidRDefault="00DF35EB" w:rsidP="008C091D">
      <w:pPr>
        <w:spacing w:line="360" w:lineRule="auto"/>
      </w:pPr>
    </w:p>
    <w:p w14:paraId="14B0D707" w14:textId="77777777" w:rsidR="00DF35EB" w:rsidRDefault="00DF35EB" w:rsidP="008C091D">
      <w:pPr>
        <w:spacing w:line="360" w:lineRule="auto"/>
        <w:ind w:firstLine="720"/>
      </w:pPr>
    </w:p>
    <w:p w14:paraId="5F35F4B8" w14:textId="77777777" w:rsidR="00DF35EB" w:rsidRPr="00DF35EB" w:rsidRDefault="00DF35EB" w:rsidP="008C091D">
      <w:pPr>
        <w:spacing w:line="360" w:lineRule="auto"/>
        <w:ind w:firstLine="720"/>
      </w:pPr>
    </w:p>
    <w:sectPr w:rsidR="00DF35EB" w:rsidRPr="00DF35EB">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C0D89" w14:textId="77777777" w:rsidR="00F20416" w:rsidRDefault="00F20416" w:rsidP="007F6797">
      <w:pPr>
        <w:spacing w:after="0" w:line="240" w:lineRule="auto"/>
      </w:pPr>
      <w:r>
        <w:separator/>
      </w:r>
    </w:p>
  </w:endnote>
  <w:endnote w:type="continuationSeparator" w:id="0">
    <w:p w14:paraId="39FEC6AD" w14:textId="77777777" w:rsidR="00F20416" w:rsidRDefault="00F20416" w:rsidP="007F6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CD31" w14:textId="77777777" w:rsidR="007F6797" w:rsidRDefault="007F6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36F1" w14:textId="77777777" w:rsidR="007F6797" w:rsidRDefault="007F6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FBEF" w14:textId="77777777" w:rsidR="007F6797" w:rsidRDefault="007F6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DDFCE" w14:textId="77777777" w:rsidR="00F20416" w:rsidRDefault="00F20416" w:rsidP="007F6797">
      <w:pPr>
        <w:spacing w:after="0" w:line="240" w:lineRule="auto"/>
      </w:pPr>
      <w:r>
        <w:separator/>
      </w:r>
    </w:p>
  </w:footnote>
  <w:footnote w:type="continuationSeparator" w:id="0">
    <w:p w14:paraId="18695AB2" w14:textId="77777777" w:rsidR="00F20416" w:rsidRDefault="00F20416" w:rsidP="007F6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E4CEE" w14:textId="6ED9C212" w:rsidR="007F6797" w:rsidRDefault="007F6797">
    <w:pPr>
      <w:pStyle w:val="Header"/>
    </w:pPr>
    <w:r>
      <w:rPr>
        <w:noProof/>
      </w:rPr>
      <w:pict w14:anchorId="4FD30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726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5E0B1" w14:textId="3D2438AE" w:rsidR="007F6797" w:rsidRDefault="007F6797">
    <w:pPr>
      <w:pStyle w:val="Header"/>
    </w:pPr>
    <w:r>
      <w:rPr>
        <w:noProof/>
      </w:rPr>
      <w:pict w14:anchorId="4AF1E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726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C1E97" w14:textId="2C25B20D" w:rsidR="007F6797" w:rsidRDefault="007F6797">
    <w:pPr>
      <w:pStyle w:val="Header"/>
    </w:pPr>
    <w:r>
      <w:rPr>
        <w:noProof/>
      </w:rPr>
      <w:pict w14:anchorId="00648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726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77C67"/>
    <w:multiLevelType w:val="multilevel"/>
    <w:tmpl w:val="A538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33BAE"/>
    <w:multiLevelType w:val="multilevel"/>
    <w:tmpl w:val="94807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5B4538"/>
    <w:multiLevelType w:val="hybridMultilevel"/>
    <w:tmpl w:val="5A0866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D4F637D"/>
    <w:multiLevelType w:val="hybridMultilevel"/>
    <w:tmpl w:val="C2B2C3A6"/>
    <w:lvl w:ilvl="0" w:tplc="4C62DF36">
      <w:start w:val="1"/>
      <w:numFmt w:val="decimal"/>
      <w:lvlText w:val="%1."/>
      <w:lvlJc w:val="left"/>
      <w:pPr>
        <w:ind w:left="720" w:hanging="360"/>
      </w:pPr>
      <w:rPr>
        <w:rFonts w:hint="default"/>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6D6BF1"/>
    <w:multiLevelType w:val="hybridMultilevel"/>
    <w:tmpl w:val="ED683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14317CA"/>
    <w:multiLevelType w:val="multilevel"/>
    <w:tmpl w:val="94807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3E2DA4"/>
    <w:multiLevelType w:val="multilevel"/>
    <w:tmpl w:val="2E086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2B"/>
    <w:rsid w:val="00024AB2"/>
    <w:rsid w:val="00082EBB"/>
    <w:rsid w:val="000A07E9"/>
    <w:rsid w:val="001951C8"/>
    <w:rsid w:val="001B4E8C"/>
    <w:rsid w:val="001C1AE3"/>
    <w:rsid w:val="001D2B69"/>
    <w:rsid w:val="001D2E8E"/>
    <w:rsid w:val="001F3D74"/>
    <w:rsid w:val="00203D81"/>
    <w:rsid w:val="002261BE"/>
    <w:rsid w:val="00232938"/>
    <w:rsid w:val="00287920"/>
    <w:rsid w:val="00364250"/>
    <w:rsid w:val="003A1FD6"/>
    <w:rsid w:val="003B47BC"/>
    <w:rsid w:val="003D7F37"/>
    <w:rsid w:val="004273C9"/>
    <w:rsid w:val="00431C0A"/>
    <w:rsid w:val="004547ED"/>
    <w:rsid w:val="004F2363"/>
    <w:rsid w:val="00525587"/>
    <w:rsid w:val="005359A5"/>
    <w:rsid w:val="00555F49"/>
    <w:rsid w:val="00563FE5"/>
    <w:rsid w:val="00564A24"/>
    <w:rsid w:val="005665DB"/>
    <w:rsid w:val="005753DB"/>
    <w:rsid w:val="00586E15"/>
    <w:rsid w:val="005A150F"/>
    <w:rsid w:val="005A25EC"/>
    <w:rsid w:val="005A41E9"/>
    <w:rsid w:val="005C1B2F"/>
    <w:rsid w:val="005E7E6C"/>
    <w:rsid w:val="00612E2B"/>
    <w:rsid w:val="00623381"/>
    <w:rsid w:val="00625726"/>
    <w:rsid w:val="00627624"/>
    <w:rsid w:val="00642B0D"/>
    <w:rsid w:val="0067574F"/>
    <w:rsid w:val="00675A8A"/>
    <w:rsid w:val="00682B34"/>
    <w:rsid w:val="006C004D"/>
    <w:rsid w:val="006C386A"/>
    <w:rsid w:val="006C5A61"/>
    <w:rsid w:val="006F0B7B"/>
    <w:rsid w:val="007257BB"/>
    <w:rsid w:val="007438FF"/>
    <w:rsid w:val="00744C8F"/>
    <w:rsid w:val="00750DD8"/>
    <w:rsid w:val="00755D37"/>
    <w:rsid w:val="00791AD9"/>
    <w:rsid w:val="007E593E"/>
    <w:rsid w:val="007E7D22"/>
    <w:rsid w:val="007F24C1"/>
    <w:rsid w:val="007F6797"/>
    <w:rsid w:val="008054BD"/>
    <w:rsid w:val="008136EB"/>
    <w:rsid w:val="00822897"/>
    <w:rsid w:val="0083222A"/>
    <w:rsid w:val="0084416D"/>
    <w:rsid w:val="00845207"/>
    <w:rsid w:val="00847FA4"/>
    <w:rsid w:val="00890796"/>
    <w:rsid w:val="008A471C"/>
    <w:rsid w:val="008B75D4"/>
    <w:rsid w:val="008C091D"/>
    <w:rsid w:val="008C5357"/>
    <w:rsid w:val="008D0E0E"/>
    <w:rsid w:val="008E0B71"/>
    <w:rsid w:val="008E26DA"/>
    <w:rsid w:val="009211ED"/>
    <w:rsid w:val="00921BBF"/>
    <w:rsid w:val="00937F9E"/>
    <w:rsid w:val="00950E32"/>
    <w:rsid w:val="00970E20"/>
    <w:rsid w:val="009905BC"/>
    <w:rsid w:val="00994985"/>
    <w:rsid w:val="009C7416"/>
    <w:rsid w:val="00A05090"/>
    <w:rsid w:val="00A15370"/>
    <w:rsid w:val="00A20B0C"/>
    <w:rsid w:val="00A6778D"/>
    <w:rsid w:val="00A90E68"/>
    <w:rsid w:val="00B3265A"/>
    <w:rsid w:val="00B6471D"/>
    <w:rsid w:val="00B84208"/>
    <w:rsid w:val="00B85170"/>
    <w:rsid w:val="00C01A79"/>
    <w:rsid w:val="00C07D82"/>
    <w:rsid w:val="00C209BC"/>
    <w:rsid w:val="00C3673E"/>
    <w:rsid w:val="00C51D20"/>
    <w:rsid w:val="00C579D6"/>
    <w:rsid w:val="00C70A47"/>
    <w:rsid w:val="00C822A2"/>
    <w:rsid w:val="00C86921"/>
    <w:rsid w:val="00C939AB"/>
    <w:rsid w:val="00C96C5E"/>
    <w:rsid w:val="00CC1F49"/>
    <w:rsid w:val="00D34711"/>
    <w:rsid w:val="00D428CA"/>
    <w:rsid w:val="00D64770"/>
    <w:rsid w:val="00D7182F"/>
    <w:rsid w:val="00D762F2"/>
    <w:rsid w:val="00D83197"/>
    <w:rsid w:val="00DC4053"/>
    <w:rsid w:val="00DE404F"/>
    <w:rsid w:val="00DF35EB"/>
    <w:rsid w:val="00E6439A"/>
    <w:rsid w:val="00E85674"/>
    <w:rsid w:val="00EA3FD7"/>
    <w:rsid w:val="00EC0B28"/>
    <w:rsid w:val="00EC303B"/>
    <w:rsid w:val="00EF5D96"/>
    <w:rsid w:val="00F00531"/>
    <w:rsid w:val="00F1118F"/>
    <w:rsid w:val="00F127FE"/>
    <w:rsid w:val="00F1371E"/>
    <w:rsid w:val="00F202C6"/>
    <w:rsid w:val="00F20416"/>
    <w:rsid w:val="00F42774"/>
    <w:rsid w:val="00F47DD9"/>
    <w:rsid w:val="00F55454"/>
    <w:rsid w:val="00F764A6"/>
    <w:rsid w:val="00FB3A3D"/>
    <w:rsid w:val="00FC0A30"/>
    <w:rsid w:val="00FC1B8E"/>
    <w:rsid w:val="00FF47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7C0D81"/>
  <w15:chartTrackingRefBased/>
  <w15:docId w15:val="{6EC46EEB-A121-4BE6-85A1-75701D38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2E2B"/>
    <w:rPr>
      <w:color w:val="0563C1" w:themeColor="hyperlink"/>
      <w:u w:val="single"/>
    </w:rPr>
  </w:style>
  <w:style w:type="paragraph" w:styleId="ListParagraph">
    <w:name w:val="List Paragraph"/>
    <w:basedOn w:val="Normal"/>
    <w:uiPriority w:val="34"/>
    <w:qFormat/>
    <w:rsid w:val="005665DB"/>
    <w:pPr>
      <w:ind w:left="720"/>
      <w:contextualSpacing/>
    </w:pPr>
  </w:style>
  <w:style w:type="table" w:styleId="TableGrid">
    <w:name w:val="Table Grid"/>
    <w:basedOn w:val="TableNormal"/>
    <w:uiPriority w:val="39"/>
    <w:rsid w:val="00C96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6C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7F24C1"/>
    <w:pPr>
      <w:widowControl w:val="0"/>
      <w:spacing w:after="0" w:line="240" w:lineRule="auto"/>
    </w:pPr>
    <w:rPr>
      <w:rFonts w:ascii="Calibri" w:eastAsia="Calibri" w:hAnsi="Calibri" w:cs="Times New Roman"/>
      <w:lang w:val="en-US"/>
    </w:rPr>
  </w:style>
  <w:style w:type="character" w:customStyle="1" w:styleId="volumeissueid">
    <w:name w:val="volumeissueid"/>
    <w:basedOn w:val="DefaultParagraphFont"/>
    <w:rsid w:val="00DF35EB"/>
  </w:style>
  <w:style w:type="character" w:customStyle="1" w:styleId="doi-url">
    <w:name w:val="doi-url"/>
    <w:basedOn w:val="DefaultParagraphFont"/>
    <w:rsid w:val="00DF35EB"/>
  </w:style>
  <w:style w:type="character" w:customStyle="1" w:styleId="year">
    <w:name w:val="year"/>
    <w:basedOn w:val="DefaultParagraphFont"/>
    <w:rsid w:val="00DF35EB"/>
  </w:style>
  <w:style w:type="character" w:styleId="Emphasis">
    <w:name w:val="Emphasis"/>
    <w:basedOn w:val="DefaultParagraphFont"/>
    <w:uiPriority w:val="20"/>
    <w:qFormat/>
    <w:rsid w:val="00CC1F49"/>
    <w:rPr>
      <w:i/>
      <w:iCs/>
    </w:rPr>
  </w:style>
  <w:style w:type="character" w:customStyle="1" w:styleId="html-italic">
    <w:name w:val="html-italic"/>
    <w:basedOn w:val="DefaultParagraphFont"/>
    <w:rsid w:val="00791AD9"/>
  </w:style>
  <w:style w:type="paragraph" w:styleId="NormalWeb">
    <w:name w:val="Normal (Web)"/>
    <w:basedOn w:val="Normal"/>
    <w:uiPriority w:val="99"/>
    <w:semiHidden/>
    <w:unhideWhenUsed/>
    <w:rsid w:val="00D3471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755D37"/>
    <w:rPr>
      <w:color w:val="605E5C"/>
      <w:shd w:val="clear" w:color="auto" w:fill="E1DFDD"/>
    </w:rPr>
  </w:style>
  <w:style w:type="paragraph" w:styleId="Header">
    <w:name w:val="header"/>
    <w:basedOn w:val="Normal"/>
    <w:link w:val="HeaderChar"/>
    <w:uiPriority w:val="99"/>
    <w:unhideWhenUsed/>
    <w:rsid w:val="007F6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797"/>
  </w:style>
  <w:style w:type="paragraph" w:styleId="Footer">
    <w:name w:val="footer"/>
    <w:basedOn w:val="Normal"/>
    <w:link w:val="FooterChar"/>
    <w:uiPriority w:val="99"/>
    <w:unhideWhenUsed/>
    <w:rsid w:val="007F67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4994">
      <w:bodyDiv w:val="1"/>
      <w:marLeft w:val="0"/>
      <w:marRight w:val="0"/>
      <w:marTop w:val="0"/>
      <w:marBottom w:val="0"/>
      <w:divBdr>
        <w:top w:val="none" w:sz="0" w:space="0" w:color="auto"/>
        <w:left w:val="none" w:sz="0" w:space="0" w:color="auto"/>
        <w:bottom w:val="none" w:sz="0" w:space="0" w:color="auto"/>
        <w:right w:val="none" w:sz="0" w:space="0" w:color="auto"/>
      </w:divBdr>
    </w:div>
    <w:div w:id="348336741">
      <w:bodyDiv w:val="1"/>
      <w:marLeft w:val="0"/>
      <w:marRight w:val="0"/>
      <w:marTop w:val="0"/>
      <w:marBottom w:val="0"/>
      <w:divBdr>
        <w:top w:val="none" w:sz="0" w:space="0" w:color="auto"/>
        <w:left w:val="none" w:sz="0" w:space="0" w:color="auto"/>
        <w:bottom w:val="none" w:sz="0" w:space="0" w:color="auto"/>
        <w:right w:val="none" w:sz="0" w:space="0" w:color="auto"/>
      </w:divBdr>
    </w:div>
    <w:div w:id="501706503">
      <w:bodyDiv w:val="1"/>
      <w:marLeft w:val="0"/>
      <w:marRight w:val="0"/>
      <w:marTop w:val="0"/>
      <w:marBottom w:val="0"/>
      <w:divBdr>
        <w:top w:val="none" w:sz="0" w:space="0" w:color="auto"/>
        <w:left w:val="none" w:sz="0" w:space="0" w:color="auto"/>
        <w:bottom w:val="none" w:sz="0" w:space="0" w:color="auto"/>
        <w:right w:val="none" w:sz="0" w:space="0" w:color="auto"/>
      </w:divBdr>
      <w:divsChild>
        <w:div w:id="1664895660">
          <w:marLeft w:val="0"/>
          <w:marRight w:val="0"/>
          <w:marTop w:val="0"/>
          <w:marBottom w:val="0"/>
          <w:divBdr>
            <w:top w:val="none" w:sz="0" w:space="0" w:color="auto"/>
            <w:left w:val="none" w:sz="0" w:space="0" w:color="auto"/>
            <w:bottom w:val="none" w:sz="0" w:space="0" w:color="auto"/>
            <w:right w:val="none" w:sz="0" w:space="0" w:color="auto"/>
          </w:divBdr>
        </w:div>
        <w:div w:id="1502618954">
          <w:marLeft w:val="0"/>
          <w:marRight w:val="0"/>
          <w:marTop w:val="0"/>
          <w:marBottom w:val="0"/>
          <w:divBdr>
            <w:top w:val="none" w:sz="0" w:space="0" w:color="auto"/>
            <w:left w:val="none" w:sz="0" w:space="0" w:color="auto"/>
            <w:bottom w:val="none" w:sz="0" w:space="0" w:color="auto"/>
            <w:right w:val="none" w:sz="0" w:space="0" w:color="auto"/>
          </w:divBdr>
        </w:div>
      </w:divsChild>
    </w:div>
    <w:div w:id="588123702">
      <w:bodyDiv w:val="1"/>
      <w:marLeft w:val="0"/>
      <w:marRight w:val="0"/>
      <w:marTop w:val="0"/>
      <w:marBottom w:val="0"/>
      <w:divBdr>
        <w:top w:val="none" w:sz="0" w:space="0" w:color="auto"/>
        <w:left w:val="none" w:sz="0" w:space="0" w:color="auto"/>
        <w:bottom w:val="none" w:sz="0" w:space="0" w:color="auto"/>
        <w:right w:val="none" w:sz="0" w:space="0" w:color="auto"/>
      </w:divBdr>
    </w:div>
    <w:div w:id="650451029">
      <w:bodyDiv w:val="1"/>
      <w:marLeft w:val="0"/>
      <w:marRight w:val="0"/>
      <w:marTop w:val="0"/>
      <w:marBottom w:val="0"/>
      <w:divBdr>
        <w:top w:val="none" w:sz="0" w:space="0" w:color="auto"/>
        <w:left w:val="none" w:sz="0" w:space="0" w:color="auto"/>
        <w:bottom w:val="none" w:sz="0" w:space="0" w:color="auto"/>
        <w:right w:val="none" w:sz="0" w:space="0" w:color="auto"/>
      </w:divBdr>
    </w:div>
    <w:div w:id="921572377">
      <w:bodyDiv w:val="1"/>
      <w:marLeft w:val="0"/>
      <w:marRight w:val="0"/>
      <w:marTop w:val="0"/>
      <w:marBottom w:val="0"/>
      <w:divBdr>
        <w:top w:val="none" w:sz="0" w:space="0" w:color="auto"/>
        <w:left w:val="none" w:sz="0" w:space="0" w:color="auto"/>
        <w:bottom w:val="none" w:sz="0" w:space="0" w:color="auto"/>
        <w:right w:val="none" w:sz="0" w:space="0" w:color="auto"/>
      </w:divBdr>
    </w:div>
    <w:div w:id="1004746367">
      <w:bodyDiv w:val="1"/>
      <w:marLeft w:val="0"/>
      <w:marRight w:val="0"/>
      <w:marTop w:val="0"/>
      <w:marBottom w:val="0"/>
      <w:divBdr>
        <w:top w:val="none" w:sz="0" w:space="0" w:color="auto"/>
        <w:left w:val="none" w:sz="0" w:space="0" w:color="auto"/>
        <w:bottom w:val="none" w:sz="0" w:space="0" w:color="auto"/>
        <w:right w:val="none" w:sz="0" w:space="0" w:color="auto"/>
      </w:divBdr>
    </w:div>
    <w:div w:id="1133331960">
      <w:bodyDiv w:val="1"/>
      <w:marLeft w:val="0"/>
      <w:marRight w:val="0"/>
      <w:marTop w:val="0"/>
      <w:marBottom w:val="0"/>
      <w:divBdr>
        <w:top w:val="none" w:sz="0" w:space="0" w:color="auto"/>
        <w:left w:val="none" w:sz="0" w:space="0" w:color="auto"/>
        <w:bottom w:val="none" w:sz="0" w:space="0" w:color="auto"/>
        <w:right w:val="none" w:sz="0" w:space="0" w:color="auto"/>
      </w:divBdr>
    </w:div>
    <w:div w:id="1313871721">
      <w:bodyDiv w:val="1"/>
      <w:marLeft w:val="0"/>
      <w:marRight w:val="0"/>
      <w:marTop w:val="0"/>
      <w:marBottom w:val="0"/>
      <w:divBdr>
        <w:top w:val="none" w:sz="0" w:space="0" w:color="auto"/>
        <w:left w:val="none" w:sz="0" w:space="0" w:color="auto"/>
        <w:bottom w:val="none" w:sz="0" w:space="0" w:color="auto"/>
        <w:right w:val="none" w:sz="0" w:space="0" w:color="auto"/>
      </w:divBdr>
    </w:div>
    <w:div w:id="1661154512">
      <w:bodyDiv w:val="1"/>
      <w:marLeft w:val="0"/>
      <w:marRight w:val="0"/>
      <w:marTop w:val="0"/>
      <w:marBottom w:val="0"/>
      <w:divBdr>
        <w:top w:val="none" w:sz="0" w:space="0" w:color="auto"/>
        <w:left w:val="none" w:sz="0" w:space="0" w:color="auto"/>
        <w:bottom w:val="none" w:sz="0" w:space="0" w:color="auto"/>
        <w:right w:val="none" w:sz="0" w:space="0" w:color="auto"/>
      </w:divBdr>
      <w:divsChild>
        <w:div w:id="1835343287">
          <w:marLeft w:val="547"/>
          <w:marRight w:val="0"/>
          <w:marTop w:val="106"/>
          <w:marBottom w:val="0"/>
          <w:divBdr>
            <w:top w:val="none" w:sz="0" w:space="0" w:color="auto"/>
            <w:left w:val="none" w:sz="0" w:space="0" w:color="auto"/>
            <w:bottom w:val="none" w:sz="0" w:space="0" w:color="auto"/>
            <w:right w:val="none" w:sz="0" w:space="0" w:color="auto"/>
          </w:divBdr>
        </w:div>
        <w:div w:id="918296957">
          <w:marLeft w:val="547"/>
          <w:marRight w:val="0"/>
          <w:marTop w:val="106"/>
          <w:marBottom w:val="0"/>
          <w:divBdr>
            <w:top w:val="none" w:sz="0" w:space="0" w:color="auto"/>
            <w:left w:val="none" w:sz="0" w:space="0" w:color="auto"/>
            <w:bottom w:val="none" w:sz="0" w:space="0" w:color="auto"/>
            <w:right w:val="none" w:sz="0" w:space="0" w:color="auto"/>
          </w:divBdr>
        </w:div>
        <w:div w:id="542862172">
          <w:marLeft w:val="547"/>
          <w:marRight w:val="0"/>
          <w:marTop w:val="106"/>
          <w:marBottom w:val="0"/>
          <w:divBdr>
            <w:top w:val="none" w:sz="0" w:space="0" w:color="auto"/>
            <w:left w:val="none" w:sz="0" w:space="0" w:color="auto"/>
            <w:bottom w:val="none" w:sz="0" w:space="0" w:color="auto"/>
            <w:right w:val="none" w:sz="0" w:space="0" w:color="auto"/>
          </w:divBdr>
        </w:div>
      </w:divsChild>
    </w:div>
    <w:div w:id="192526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nrmicro1160" TargetMode="External"/><Relationship Id="rId21" Type="http://schemas.openxmlformats.org/officeDocument/2006/relationships/hyperlink" Target="https://doi.org/10.1111/j.1365-3091.2012.01335.x" TargetMode="External"/><Relationship Id="rId42" Type="http://schemas.openxmlformats.org/officeDocument/2006/relationships/hyperlink" Target="https://doi.org/10.1016/j.jksus.2013.05.001" TargetMode="External"/><Relationship Id="rId47" Type="http://schemas.openxmlformats.org/officeDocument/2006/relationships/hyperlink" Target="https://doi.org/10.1016/j.chemosphere.2014.08.011"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rontiersin.org/journals/plantscience/articles/10.3389/fpls.2022.1002448" TargetMode="External"/><Relationship Id="rId29" Type="http://schemas.openxmlformats.org/officeDocument/2006/relationships/hyperlink" Target="https://doi.org/10.1016/j.sjbs.2022.03.020" TargetMode="External"/><Relationship Id="rId11" Type="http://schemas.openxmlformats.org/officeDocument/2006/relationships/image" Target="media/image4.tiff"/><Relationship Id="rId24" Type="http://schemas.openxmlformats.org/officeDocument/2006/relationships/hyperlink" Target="http://dx.doi.org/10.1007/s00374-003-0706-2" TargetMode="External"/><Relationship Id="rId32" Type="http://schemas.openxmlformats.org/officeDocument/2006/relationships/hyperlink" Target="https://doi.org/10.3390/plants11202732" TargetMode="External"/><Relationship Id="rId37" Type="http://schemas.openxmlformats.org/officeDocument/2006/relationships/hyperlink" Target="https://doi.org/10.1016/j.plaphy.2014.09.001" TargetMode="External"/><Relationship Id="rId40" Type="http://schemas.openxmlformats.org/officeDocument/2006/relationships/hyperlink" Target="https://doi.org/10.1016/j.agee.2018.02.011" TargetMode="External"/><Relationship Id="rId45" Type="http://schemas.openxmlformats.org/officeDocument/2006/relationships/hyperlink" Target="https://doi.org/10.1016/j.scitotenv.2020.140682" TargetMode="External"/><Relationship Id="rId53" Type="http://schemas.openxmlformats.org/officeDocument/2006/relationships/hyperlink" Target="https://doi.org/10.9734/ijecc/2024/v14i114585" TargetMode="External"/><Relationship Id="rId58" Type="http://schemas.openxmlformats.org/officeDocument/2006/relationships/hyperlink" Target="https://doi.org/10.1016/j.ecoenv.2023.114727"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16/j.soilbio.2020.107805" TargetMode="External"/><Relationship Id="rId19" Type="http://schemas.openxmlformats.org/officeDocument/2006/relationships/hyperlink" Target="https://doi.org/10.4067/S0718-95162015005000021" TargetMode="External"/><Relationship Id="rId14" Type="http://schemas.openxmlformats.org/officeDocument/2006/relationships/hyperlink" Target="https://doi.org/10.1016/B978-0-444-63784-0.00010-2" TargetMode="External"/><Relationship Id="rId22" Type="http://schemas.openxmlformats.org/officeDocument/2006/relationships/hyperlink" Target="http://www.lrrd.org/lrrd24/3/carv24043.htm" TargetMode="External"/><Relationship Id="rId27" Type="http://schemas.openxmlformats.org/officeDocument/2006/relationships/hyperlink" Target="https://doi.org/10.1016/j.jssas.2012.07.002" TargetMode="External"/><Relationship Id="rId30" Type="http://schemas.openxmlformats.org/officeDocument/2006/relationships/hyperlink" Target="https://doi.org/10.20546/ijcmas.2024.1312.018" TargetMode="External"/><Relationship Id="rId35" Type="http://schemas.openxmlformats.org/officeDocument/2006/relationships/hyperlink" Target="https://doi.org/10.1016/j.jgr.2014.12.002" TargetMode="External"/><Relationship Id="rId43" Type="http://schemas.openxmlformats.org/officeDocument/2006/relationships/hyperlink" Target="https://doi.org/10.1071/S97045" TargetMode="External"/><Relationship Id="rId48" Type="http://schemas.openxmlformats.org/officeDocument/2006/relationships/hyperlink" Target="https://doi.org/10.1016/j.scitotenv.2025.179256" TargetMode="External"/><Relationship Id="rId56" Type="http://schemas.openxmlformats.org/officeDocument/2006/relationships/hyperlink" Target="http://dx.doi.org/10.1007/s00344-012-9283-7"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tiff"/><Relationship Id="rId51" Type="http://schemas.openxmlformats.org/officeDocument/2006/relationships/hyperlink" Target="https://doi.org/10.1371/journal.pone.0096086" TargetMode="External"/><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hyperlink" Target="https://doi.org/10.1016/j.jhazmat.2013.02.014" TargetMode="External"/><Relationship Id="rId25" Type="http://schemas.openxmlformats.org/officeDocument/2006/relationships/hyperlink" Target="https://doi.org/10.1073/pnas.1116437108" TargetMode="External"/><Relationship Id="rId33" Type="http://schemas.openxmlformats.org/officeDocument/2006/relationships/hyperlink" Target="https://doi.org/10.6064/2012/963401" TargetMode="External"/><Relationship Id="rId38" Type="http://schemas.openxmlformats.org/officeDocument/2006/relationships/hyperlink" Target="https://doi.org/10.9734/ijpss/2025/v37i15282" TargetMode="External"/><Relationship Id="rId46" Type="http://schemas.openxmlformats.org/officeDocument/2006/relationships/hyperlink" Target="https://doi.org/10.1007/BF02859887" TargetMode="External"/><Relationship Id="rId59" Type="http://schemas.openxmlformats.org/officeDocument/2006/relationships/hyperlink" Target="https://www.frontiersin.org/journals/microbiology/articles/10.3389/fmicb.2016.00227" TargetMode="External"/><Relationship Id="rId67" Type="http://schemas.openxmlformats.org/officeDocument/2006/relationships/footer" Target="footer3.xml"/><Relationship Id="rId20" Type="http://schemas.openxmlformats.org/officeDocument/2006/relationships/hyperlink" Target="https://doi.org/10.1007/s11274-011-0979-9" TargetMode="External"/><Relationship Id="rId41" Type="http://schemas.openxmlformats.org/officeDocument/2006/relationships/hyperlink" Target="https://doi.org/10.1093/jxb/erp053" TargetMode="External"/><Relationship Id="rId54" Type="http://schemas.openxmlformats.org/officeDocument/2006/relationships/hyperlink" Target="https://doi.org/10.3390/molecules21050573"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micres.2006.04.001" TargetMode="External"/><Relationship Id="rId23" Type="http://schemas.openxmlformats.org/officeDocument/2006/relationships/hyperlink" Target="https://doi.org/10.3390/molecules29245922" TargetMode="External"/><Relationship Id="rId28" Type="http://schemas.openxmlformats.org/officeDocument/2006/relationships/hyperlink" Target="https://doi.org/10.1016/j.apsoil.2019.09.006" TargetMode="External"/><Relationship Id="rId36" Type="http://schemas.openxmlformats.org/officeDocument/2006/relationships/hyperlink" Target="https://doi.org/10.3389/fpls.2017.01617" TargetMode="External"/><Relationship Id="rId49" Type="http://schemas.openxmlformats.org/officeDocument/2006/relationships/hyperlink" Target="https://doi.org/10.1071/SR9920195" TargetMode="External"/><Relationship Id="rId57" Type="http://schemas.openxmlformats.org/officeDocument/2006/relationships/hyperlink" Target="https://doi.org/10.3390/w14243999" TargetMode="External"/><Relationship Id="rId10" Type="http://schemas.openxmlformats.org/officeDocument/2006/relationships/image" Target="media/image3.tiff"/><Relationship Id="rId31" Type="http://schemas.openxmlformats.org/officeDocument/2006/relationships/hyperlink" Target="https://doi.org/10.20546/ijcmas.2024.1311.009" TargetMode="External"/><Relationship Id="rId44" Type="http://schemas.openxmlformats.org/officeDocument/2006/relationships/hyperlink" Target="https://doi.org/10.3390/su13041868" TargetMode="External"/><Relationship Id="rId52" Type="http://schemas.openxmlformats.org/officeDocument/2006/relationships/hyperlink" Target="https://doi.org/10.1016/j.heliyon.2024.e31553" TargetMode="External"/><Relationship Id="rId60" Type="http://schemas.openxmlformats.org/officeDocument/2006/relationships/hyperlink" Target="https://doi.org/10.1007/s13213-019-01529-9"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image" Target="media/image6.tiff"/><Relationship Id="rId18" Type="http://schemas.openxmlformats.org/officeDocument/2006/relationships/hyperlink" Target="https://doi.org/10.1146/annurev.arplant.57.032905.105159" TargetMode="External"/><Relationship Id="rId39" Type="http://schemas.openxmlformats.org/officeDocument/2006/relationships/hyperlink" Target="https://doi.org/10.1002/9781119724995.ch1" TargetMode="External"/><Relationship Id="rId34" Type="http://schemas.openxmlformats.org/officeDocument/2006/relationships/hyperlink" Target="https://doi.org/10.1016/j.micres.2017.08.016" TargetMode="External"/><Relationship Id="rId50" Type="http://schemas.openxmlformats.org/officeDocument/2006/relationships/hyperlink" Target="https://doi.org/10.3390/plants9111596" TargetMode="External"/><Relationship Id="rId55" Type="http://schemas.openxmlformats.org/officeDocument/2006/relationships/hyperlink" Target="http://dx.doi.org/10.1023/A:102603721689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r>
              <a:rPr lang="en-IN" sz="1800">
                <a:solidFill>
                  <a:srgbClr val="002060"/>
                </a:solidFill>
              </a:rPr>
              <a:t>Microbial biomass nitrogen and release of nitrogen </a:t>
            </a:r>
          </a:p>
        </c:rich>
      </c:tx>
      <c:layout>
        <c:manualLayout>
          <c:xMode val="edge"/>
          <c:yMode val="edge"/>
          <c:x val="0.1418381555593915"/>
          <c:y val="4.6296296296296294E-2"/>
        </c:manualLayout>
      </c:layout>
      <c:overlay val="0"/>
      <c:spPr>
        <a:noFill/>
        <a:ln>
          <a:noFill/>
        </a:ln>
        <a:effectLst/>
      </c:spPr>
      <c:txPr>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72025371828522"/>
          <c:y val="0.27342592592592591"/>
          <c:w val="0.81472419072615931"/>
          <c:h val="0.42074803149606299"/>
        </c:manualLayout>
      </c:layout>
      <c:bar3DChart>
        <c:barDir val="bar"/>
        <c:grouping val="stacked"/>
        <c:varyColors val="0"/>
        <c:ser>
          <c:idx val="0"/>
          <c:order val="0"/>
          <c:tx>
            <c:strRef>
              <c:f>Sheet1!$B$1</c:f>
              <c:strCache>
                <c:ptCount val="1"/>
                <c:pt idx="0">
                  <c:v>Microbial biomass N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Sheet1!$A$2:$A$6</c:f>
              <c:strCache>
                <c:ptCount val="5"/>
                <c:pt idx="0">
                  <c:v>0-10 cm</c:v>
                </c:pt>
                <c:pt idx="1">
                  <c:v>10-20 cm</c:v>
                </c:pt>
                <c:pt idx="2">
                  <c:v>20-30 cm</c:v>
                </c:pt>
                <c:pt idx="3">
                  <c:v>30-40 cm</c:v>
                </c:pt>
                <c:pt idx="4">
                  <c:v>40-50 cm</c:v>
                </c:pt>
              </c:strCache>
            </c:strRef>
          </c:cat>
          <c:val>
            <c:numRef>
              <c:f>Sheet1!$B$2:$B$6</c:f>
              <c:numCache>
                <c:formatCode>General</c:formatCode>
                <c:ptCount val="5"/>
                <c:pt idx="0">
                  <c:v>66</c:v>
                </c:pt>
                <c:pt idx="1">
                  <c:v>16</c:v>
                </c:pt>
                <c:pt idx="2">
                  <c:v>4</c:v>
                </c:pt>
                <c:pt idx="3">
                  <c:v>5</c:v>
                </c:pt>
                <c:pt idx="4">
                  <c:v>4.5</c:v>
                </c:pt>
              </c:numCache>
            </c:numRef>
          </c:val>
          <c:extLst>
            <c:ext xmlns:c16="http://schemas.microsoft.com/office/drawing/2014/chart" uri="{C3380CC4-5D6E-409C-BE32-E72D297353CC}">
              <c16:uniqueId val="{00000000-06C3-4786-B8FA-2B85A569F46A}"/>
            </c:ext>
          </c:extLst>
        </c:ser>
        <c:ser>
          <c:idx val="1"/>
          <c:order val="1"/>
          <c:tx>
            <c:strRef>
              <c:f>Sheet1!$C$1</c:f>
              <c:strCache>
                <c:ptCount val="1"/>
                <c:pt idx="0">
                  <c:v>N Release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Sheet1!$A$2:$A$6</c:f>
              <c:strCache>
                <c:ptCount val="5"/>
                <c:pt idx="0">
                  <c:v>0-10 cm</c:v>
                </c:pt>
                <c:pt idx="1">
                  <c:v>10-20 cm</c:v>
                </c:pt>
                <c:pt idx="2">
                  <c:v>20-30 cm</c:v>
                </c:pt>
                <c:pt idx="3">
                  <c:v>30-40 cm</c:v>
                </c:pt>
                <c:pt idx="4">
                  <c:v>40-50 cm</c:v>
                </c:pt>
              </c:strCache>
            </c:strRef>
          </c:cat>
          <c:val>
            <c:numRef>
              <c:f>Sheet1!$C$2:$C$6</c:f>
              <c:numCache>
                <c:formatCode>General</c:formatCode>
                <c:ptCount val="5"/>
                <c:pt idx="0">
                  <c:v>77</c:v>
                </c:pt>
                <c:pt idx="1">
                  <c:v>16</c:v>
                </c:pt>
                <c:pt idx="2">
                  <c:v>5</c:v>
                </c:pt>
                <c:pt idx="3">
                  <c:v>10</c:v>
                </c:pt>
                <c:pt idx="4">
                  <c:v>3.5</c:v>
                </c:pt>
              </c:numCache>
            </c:numRef>
          </c:val>
          <c:extLst>
            <c:ext xmlns:c16="http://schemas.microsoft.com/office/drawing/2014/chart" uri="{C3380CC4-5D6E-409C-BE32-E72D297353CC}">
              <c16:uniqueId val="{00000001-06C3-4786-B8FA-2B85A569F46A}"/>
            </c:ext>
          </c:extLst>
        </c:ser>
        <c:dLbls>
          <c:showLegendKey val="0"/>
          <c:showVal val="0"/>
          <c:showCatName val="0"/>
          <c:showSerName val="0"/>
          <c:showPercent val="0"/>
          <c:showBubbleSize val="0"/>
        </c:dLbls>
        <c:gapWidth val="150"/>
        <c:shape val="box"/>
        <c:axId val="-1447204720"/>
        <c:axId val="-1447197648"/>
        <c:axId val="0"/>
      </c:bar3DChart>
      <c:catAx>
        <c:axId val="-1447204720"/>
        <c:scaling>
          <c:orientation val="minMax"/>
        </c:scaling>
        <c:delete val="0"/>
        <c:axPos val="l"/>
        <c:title>
          <c:tx>
            <c:rich>
              <a:bodyPr rot="-5400000" spcFirstLastPara="1" vertOverflow="ellipsis" vert="horz" wrap="square" anchor="ctr" anchorCtr="1"/>
              <a:lstStyle/>
              <a:p>
                <a:pPr>
                  <a:defRPr sz="1050" b="1" i="0" u="none" strike="noStrike" kern="1200" baseline="0">
                    <a:solidFill>
                      <a:srgbClr val="002060"/>
                    </a:solidFill>
                    <a:latin typeface="+mn-lt"/>
                    <a:ea typeface="+mn-ea"/>
                    <a:cs typeface="+mn-cs"/>
                  </a:defRPr>
                </a:pPr>
                <a:r>
                  <a:rPr lang="en-IN" sz="1050" b="1">
                    <a:solidFill>
                      <a:srgbClr val="002060"/>
                    </a:solidFill>
                  </a:rPr>
                  <a:t>Depth</a:t>
                </a:r>
              </a:p>
            </c:rich>
          </c:tx>
          <c:layout>
            <c:manualLayout>
              <c:xMode val="edge"/>
              <c:yMode val="edge"/>
              <c:x val="2.110307037927173E-2"/>
              <c:y val="0.42012212015164774"/>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rgbClr val="00206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crossAx val="-1447197648"/>
        <c:crosses val="autoZero"/>
        <c:auto val="1"/>
        <c:lblAlgn val="ctr"/>
        <c:lblOffset val="100"/>
        <c:noMultiLvlLbl val="0"/>
      </c:catAx>
      <c:valAx>
        <c:axId val="-1447197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Percentage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n-US"/>
          </a:p>
        </c:txPr>
        <c:crossAx val="-1447204720"/>
        <c:crosses val="autoZero"/>
        <c:crossBetween val="between"/>
      </c:valAx>
      <c:spPr>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3500000" scaled="1"/>
          <a:tileRect/>
        </a:gradFill>
        <a:ln>
          <a:solidFill>
            <a:schemeClr val="bg1">
              <a:lumMod val="95000"/>
            </a:schemeClr>
          </a:solid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1233</TotalTime>
  <Pages>28</Pages>
  <Words>8353</Words>
  <Characters>47614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SDI 1180</cp:lastModifiedBy>
  <cp:revision>68</cp:revision>
  <dcterms:created xsi:type="dcterms:W3CDTF">2024-09-29T03:59:00Z</dcterms:created>
  <dcterms:modified xsi:type="dcterms:W3CDTF">2025-07-16T07:00:00Z</dcterms:modified>
</cp:coreProperties>
</file>