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432" w:rsidRPr="005B4686" w:rsidRDefault="000D04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0D0432" w:rsidRPr="005B4686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0D0432" w:rsidRPr="005B4686" w:rsidRDefault="00782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B4686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2" w:rsidRPr="005B4686" w:rsidRDefault="00782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8">
              <w:r w:rsidRPr="005B4686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0D0432" w:rsidRPr="005B4686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0D0432" w:rsidRPr="005B4686" w:rsidRDefault="00782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B4686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2" w:rsidRPr="005B4686" w:rsidRDefault="00782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B468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Ms_JODAGH_13351</w:t>
            </w:r>
          </w:p>
        </w:tc>
      </w:tr>
      <w:tr w:rsidR="000D0432" w:rsidRPr="005B4686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:rsidR="000D0432" w:rsidRPr="005B4686" w:rsidRDefault="00782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B4686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2" w:rsidRPr="005B4686" w:rsidRDefault="00782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B468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ENVIRONMENTAL DRIVERS OF OBESITY AND LEPTIN IMBALANCE: UNVEILING THEIR ROLE IN HORMONE-RELATED CANCER</w:t>
            </w:r>
          </w:p>
        </w:tc>
      </w:tr>
      <w:tr w:rsidR="000D0432" w:rsidRPr="005B4686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:rsidR="000D0432" w:rsidRPr="005B4686" w:rsidRDefault="00782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B4686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2" w:rsidRPr="005B4686" w:rsidRDefault="00782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5B468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0D0432" w:rsidRPr="005B4686" w:rsidRDefault="000D04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:rsidR="000D0432" w:rsidRPr="005B4686" w:rsidRDefault="000D04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0" w:name="_heading=h.ghme8gmwn829" w:colFirst="0" w:colLast="0"/>
      <w:bookmarkEnd w:id="0"/>
    </w:p>
    <w:p w:rsidR="000D0432" w:rsidRPr="005B4686" w:rsidRDefault="000D0432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D0432" w:rsidRPr="005B4686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5B4686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0D0432" w:rsidRPr="005B4686" w:rsidRDefault="000D04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432" w:rsidRPr="005B4686">
        <w:tc>
          <w:tcPr>
            <w:tcW w:w="3334" w:type="dxa"/>
          </w:tcPr>
          <w:p w:rsidR="000D0432" w:rsidRPr="005B4686" w:rsidRDefault="000D043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5B4686">
              <w:rPr>
                <w:rFonts w:ascii="Arial" w:hAnsi="Arial" w:cs="Arial"/>
                <w:sz w:val="20"/>
                <w:szCs w:val="20"/>
              </w:rPr>
              <w:t xml:space="preserve">(It is mandatory that </w:t>
            </w:r>
            <w:proofErr w:type="spellStart"/>
            <w:r w:rsidRPr="005B4686">
              <w:rPr>
                <w:rFonts w:ascii="Arial" w:hAnsi="Arial" w:cs="Arial"/>
                <w:sz w:val="20"/>
                <w:szCs w:val="20"/>
              </w:rPr>
              <w:t>authNors</w:t>
            </w:r>
            <w:proofErr w:type="spellEnd"/>
            <w:r w:rsidRPr="005B4686">
              <w:rPr>
                <w:rFonts w:ascii="Arial" w:hAnsi="Arial" w:cs="Arial"/>
                <w:sz w:val="20"/>
                <w:szCs w:val="20"/>
              </w:rPr>
              <w:t xml:space="preserve"> should write his/her feedback here)</w:t>
            </w:r>
          </w:p>
          <w:p w:rsidR="000D0432" w:rsidRPr="005B4686" w:rsidRDefault="000D043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432" w:rsidRPr="005B4686">
        <w:trPr>
          <w:trHeight w:val="1264"/>
        </w:trPr>
        <w:tc>
          <w:tcPr>
            <w:tcW w:w="3334" w:type="dxa"/>
          </w:tcPr>
          <w:p w:rsidR="000D0432" w:rsidRPr="005B4686" w:rsidRDefault="0078262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D0432" w:rsidRPr="005B4686" w:rsidRDefault="000D043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0D0432" w:rsidRPr="005B4686" w:rsidRDefault="0078262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The topic discussed in this manuscript is a significant one in the field of endocrinology.</w:t>
            </w:r>
          </w:p>
          <w:p w:rsidR="000D0432" w:rsidRPr="005B4686" w:rsidRDefault="0078262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Lep</w:t>
            </w:r>
            <w:r w:rsidRPr="005B4686">
              <w:rPr>
                <w:rFonts w:ascii="Arial" w:hAnsi="Arial" w:cs="Arial"/>
                <w:b/>
                <w:sz w:val="20"/>
                <w:szCs w:val="20"/>
              </w:rPr>
              <w:t>tin plays numerous roles in the body's normal physiology; however, recent studies have begun to highlight its important involvement in various diseases.</w:t>
            </w:r>
          </w:p>
          <w:p w:rsidR="000D0432" w:rsidRPr="005B4686" w:rsidRDefault="0078262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Polycystic ovary syndrome was among the first conditions found to be influenced by leptin, but emerging</w:t>
            </w:r>
            <w:r w:rsidRPr="005B4686">
              <w:rPr>
                <w:rFonts w:ascii="Arial" w:hAnsi="Arial" w:cs="Arial"/>
                <w:b/>
                <w:sz w:val="20"/>
                <w:szCs w:val="20"/>
              </w:rPr>
              <w:t xml:space="preserve"> evidence now suggests its significant roles in cancer, hyperlipidemia, hyperplasia, and several immune-related disorders.</w:t>
            </w:r>
          </w:p>
          <w:p w:rsidR="000D0432" w:rsidRPr="005B4686" w:rsidRDefault="000D04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0D0432" w:rsidRPr="005B4686">
        <w:trPr>
          <w:trHeight w:val="1262"/>
        </w:trPr>
        <w:tc>
          <w:tcPr>
            <w:tcW w:w="3334" w:type="dxa"/>
          </w:tcPr>
          <w:p w:rsidR="000D0432" w:rsidRPr="005B4686" w:rsidRDefault="0078262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0D0432" w:rsidRPr="005B4686" w:rsidRDefault="0078262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0D0432" w:rsidRPr="005B4686" w:rsidRDefault="000D0432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0D0432" w:rsidRPr="005B4686" w:rsidRDefault="00782623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The title is appropriate, but I suggest another title: Obesity, Leptin Alterations, and the Environment: Investigating Their Connection to Hormone-Driven Cancers</w:t>
            </w:r>
          </w:p>
          <w:p w:rsidR="000D0432" w:rsidRPr="005B4686" w:rsidRDefault="000D043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0D0432" w:rsidRPr="005B4686" w:rsidRDefault="000D043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0D0432" w:rsidRPr="005B4686">
        <w:trPr>
          <w:trHeight w:val="1262"/>
        </w:trPr>
        <w:tc>
          <w:tcPr>
            <w:tcW w:w="3334" w:type="dxa"/>
          </w:tcPr>
          <w:p w:rsidR="000D0432" w:rsidRPr="005B4686" w:rsidRDefault="00782623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0D0432" w:rsidRPr="005B4686" w:rsidRDefault="000D0432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0D0432" w:rsidRPr="005B4686" w:rsidRDefault="00782623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Edit the following sentence:</w:t>
            </w:r>
          </w:p>
          <w:p w:rsidR="000D0432" w:rsidRPr="005B4686" w:rsidRDefault="00782623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 xml:space="preserve">(We look at mechanisms that make people more susceptible to metabolic </w:t>
            </w:r>
            <w:r w:rsidRPr="005B4686">
              <w:rPr>
                <w:rFonts w:ascii="Arial" w:hAnsi="Arial" w:cs="Arial"/>
                <w:b/>
                <w:sz w:val="20"/>
                <w:szCs w:val="20"/>
              </w:rPr>
              <w:t xml:space="preserve">imbalance, including oxidative stress, hormonal mimicry, and epigenetic reprogramming) to (this study </w:t>
            </w:r>
            <w:proofErr w:type="gramStart"/>
            <w:r w:rsidRPr="005B4686">
              <w:rPr>
                <w:rFonts w:ascii="Arial" w:hAnsi="Arial" w:cs="Arial"/>
                <w:b/>
                <w:sz w:val="20"/>
                <w:szCs w:val="20"/>
              </w:rPr>
              <w:t>look</w:t>
            </w:r>
            <w:proofErr w:type="gramEnd"/>
            <w:r w:rsidRPr="005B4686">
              <w:rPr>
                <w:rFonts w:ascii="Arial" w:hAnsi="Arial" w:cs="Arial"/>
                <w:b/>
                <w:sz w:val="20"/>
                <w:szCs w:val="20"/>
              </w:rPr>
              <w:t xml:space="preserve"> at mechanisms that make people more susceptible to metabolic imbalance, including oxidative stress, hormonal mimicry, and epigenetic reprogramming)</w:t>
            </w:r>
          </w:p>
        </w:tc>
        <w:tc>
          <w:tcPr>
            <w:tcW w:w="4013" w:type="dxa"/>
          </w:tcPr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sz w:val="20"/>
                <w:szCs w:val="20"/>
              </w:rPr>
              <w:t>N</w:t>
            </w:r>
            <w:r w:rsidRPr="005B4686">
              <w:rPr>
                <w:rFonts w:ascii="Arial" w:hAnsi="Arial" w:cs="Arial"/>
                <w:sz w:val="20"/>
                <w:szCs w:val="20"/>
              </w:rPr>
              <w:t xml:space="preserve">OTED, CORRECTION WAS </w:t>
            </w:r>
            <w:proofErr w:type="gramStart"/>
            <w:r w:rsidRPr="005B4686">
              <w:rPr>
                <w:rFonts w:ascii="Arial" w:hAnsi="Arial" w:cs="Arial"/>
                <w:sz w:val="20"/>
                <w:szCs w:val="20"/>
              </w:rPr>
              <w:t>EFFECTED</w:t>
            </w:r>
            <w:proofErr w:type="gramEnd"/>
          </w:p>
        </w:tc>
      </w:tr>
      <w:tr w:rsidR="000D0432" w:rsidRPr="005B4686">
        <w:trPr>
          <w:trHeight w:val="704"/>
        </w:trPr>
        <w:tc>
          <w:tcPr>
            <w:tcW w:w="3334" w:type="dxa"/>
          </w:tcPr>
          <w:p w:rsidR="000D0432" w:rsidRPr="005B4686" w:rsidRDefault="00782623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:rsidR="000D0432" w:rsidRPr="005B4686" w:rsidRDefault="007826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Yes, the manuscript is scientifically correct and is supported   by recent literature. It also includes high-resolution figures that enhance the clarity of the pre</w:t>
            </w:r>
            <w:r w:rsidRPr="005B4686">
              <w:rPr>
                <w:rFonts w:ascii="Arial" w:hAnsi="Arial" w:cs="Arial"/>
                <w:b/>
                <w:sz w:val="20"/>
                <w:szCs w:val="20"/>
              </w:rPr>
              <w:t>sented data.</w:t>
            </w:r>
          </w:p>
          <w:p w:rsidR="000D0432" w:rsidRPr="005B4686" w:rsidRDefault="000D04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0D0432" w:rsidRPr="005B4686">
        <w:trPr>
          <w:trHeight w:val="703"/>
        </w:trPr>
        <w:tc>
          <w:tcPr>
            <w:tcW w:w="3334" w:type="dxa"/>
          </w:tcPr>
          <w:p w:rsidR="000D0432" w:rsidRPr="005B4686" w:rsidRDefault="0078262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0D0432" w:rsidRPr="005B4686" w:rsidRDefault="007826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There is a paper titled 'Role of Gonadotropin-Releasing Hormone, Leptin Hormone, Luteinizing Hormone, Follicle-Stimulating Hormone, and Obesity in Polycystic Ovarian Syndrome.' I believe it contains appropriate information about the leptin hormone.</w:t>
            </w:r>
            <w:r w:rsidRPr="005B468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13" w:type="dxa"/>
          </w:tcPr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sz w:val="20"/>
                <w:szCs w:val="20"/>
              </w:rPr>
              <w:t>NOTED,</w:t>
            </w:r>
            <w:r w:rsidRPr="005B4686">
              <w:rPr>
                <w:rFonts w:ascii="Arial" w:hAnsi="Arial" w:cs="Arial"/>
                <w:sz w:val="20"/>
                <w:szCs w:val="20"/>
              </w:rPr>
              <w:t xml:space="preserve"> PAPER WAS CITED</w:t>
            </w:r>
          </w:p>
        </w:tc>
      </w:tr>
      <w:tr w:rsidR="000D0432" w:rsidRPr="005B4686">
        <w:trPr>
          <w:trHeight w:val="386"/>
        </w:trPr>
        <w:tc>
          <w:tcPr>
            <w:tcW w:w="3334" w:type="dxa"/>
          </w:tcPr>
          <w:p w:rsidR="000D0432" w:rsidRPr="005B4686" w:rsidRDefault="00782623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0D0432" w:rsidRPr="005B4686" w:rsidRDefault="000D04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0D0432" w:rsidRPr="005B4686" w:rsidRDefault="00782623">
            <w:pPr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</w:rPr>
              <w:t>The manuscript's language is appropriate and requires no further revision.</w:t>
            </w:r>
          </w:p>
          <w:p w:rsidR="000D0432" w:rsidRPr="005B4686" w:rsidRDefault="000D04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0D0432" w:rsidRPr="005B4686" w:rsidRDefault="00782623">
            <w:pPr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0D0432" w:rsidRPr="005B4686" w:rsidTr="005B4686">
        <w:trPr>
          <w:trHeight w:val="854"/>
        </w:trPr>
        <w:tc>
          <w:tcPr>
            <w:tcW w:w="3334" w:type="dxa"/>
          </w:tcPr>
          <w:p w:rsidR="000D0432" w:rsidRPr="005B4686" w:rsidRDefault="0078262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5B468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B46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B4686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0D0432" w:rsidRPr="005B4686" w:rsidRDefault="000D043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0D0432" w:rsidRPr="005B4686" w:rsidRDefault="000D04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0D0432" w:rsidRPr="005B4686" w:rsidRDefault="000D04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D0432" w:rsidRPr="005B4686" w:rsidRDefault="000D0432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1" w:name="_heading=h.qlr6ddrbo8ss" w:colFirst="0" w:colLast="0"/>
      <w:bookmarkEnd w:id="1"/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0D0432" w:rsidRPr="005B4686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2" w:rsidRPr="005B4686" w:rsidRDefault="00782623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5B4686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5B4686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0D0432" w:rsidRPr="005B4686" w:rsidRDefault="000D0432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0D0432" w:rsidRPr="005B4686">
        <w:tc>
          <w:tcPr>
            <w:tcW w:w="4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2" w:rsidRPr="005B4686" w:rsidRDefault="000D043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432" w:rsidRPr="005B4686" w:rsidRDefault="00782623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5B4686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</w:tcPr>
          <w:p w:rsidR="000D0432" w:rsidRPr="005B4686" w:rsidRDefault="00782623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5B4686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5B468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5B4686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D0432" w:rsidRPr="005B4686">
        <w:trPr>
          <w:trHeight w:val="890"/>
        </w:trPr>
        <w:tc>
          <w:tcPr>
            <w:tcW w:w="4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2" w:rsidRPr="005B4686" w:rsidRDefault="0078262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5B4686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0D0432" w:rsidRPr="005B4686" w:rsidRDefault="000D043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2" w:rsidRPr="005B4686" w:rsidRDefault="00782623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5B468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5B468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5B468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0D0432" w:rsidRPr="005B4686" w:rsidRDefault="000D0432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0D0432" w:rsidRPr="005B4686" w:rsidRDefault="000D043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03" w:type="dxa"/>
            <w:vAlign w:val="center"/>
          </w:tcPr>
          <w:p w:rsidR="000D0432" w:rsidRPr="005B4686" w:rsidRDefault="000D0432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0D0432" w:rsidRPr="005B4686" w:rsidRDefault="0078262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5B4686">
              <w:rPr>
                <w:rFonts w:ascii="Arial" w:eastAsia="Arial" w:hAnsi="Arial" w:cs="Arial"/>
                <w:sz w:val="20"/>
                <w:szCs w:val="20"/>
              </w:rPr>
              <w:t>THERE ARE NO ETHICAL ISSUES</w:t>
            </w:r>
          </w:p>
          <w:p w:rsidR="000D0432" w:rsidRPr="005B4686" w:rsidRDefault="000D043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0D0432" w:rsidRPr="005B4686" w:rsidRDefault="000D0432">
      <w:pPr>
        <w:rPr>
          <w:rFonts w:ascii="Arial" w:hAnsi="Arial" w:cs="Arial"/>
          <w:sz w:val="20"/>
          <w:szCs w:val="20"/>
        </w:rPr>
      </w:pPr>
    </w:p>
    <w:p w:rsidR="000D0432" w:rsidRPr="005B4686" w:rsidRDefault="000D0432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2" w:name="_GoBack"/>
      <w:bookmarkEnd w:id="2"/>
    </w:p>
    <w:sectPr w:rsidR="000D0432" w:rsidRPr="005B4686">
      <w:headerReference w:type="default" r:id="rId9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623" w:rsidRDefault="00782623">
      <w:r>
        <w:separator/>
      </w:r>
    </w:p>
  </w:endnote>
  <w:endnote w:type="continuationSeparator" w:id="0">
    <w:p w:rsidR="00782623" w:rsidRDefault="00782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623" w:rsidRDefault="00782623">
      <w:r>
        <w:separator/>
      </w:r>
    </w:p>
  </w:footnote>
  <w:footnote w:type="continuationSeparator" w:id="0">
    <w:p w:rsidR="00782623" w:rsidRDefault="00782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432" w:rsidRDefault="000D0432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0D0432" w:rsidRDefault="000D0432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F50D7"/>
    <w:multiLevelType w:val="multilevel"/>
    <w:tmpl w:val="2E98ED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432"/>
    <w:rsid w:val="000D0432"/>
    <w:rsid w:val="005B4686"/>
    <w:rsid w:val="0078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E9EA3"/>
  <w15:docId w15:val="{8DDB08C0-C424-4E5C-AE30-81F6A834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DAG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lOwWl3Q24kQqvsvCwfmPcjDMbw==">CgMxLjAyDmguZ2htZThnbXduODI5Mg5oLnFscjZkZHJibzhzczgAciExUmtSbVAzS2ZtNXRFeE44N2FMX08yaEVrazhzckRSVkU=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2023-10-11T05:39:00Z</dcterms:created>
  <dcterms:modified xsi:type="dcterms:W3CDTF">2025-07-18T11:54:00Z</dcterms:modified>
</cp:coreProperties>
</file>