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617" w:rsidRPr="001A265C" w:rsidRDefault="00DE5617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971"/>
      </w:tblGrid>
      <w:tr w:rsidR="00DE5617" w:rsidRPr="001A265C" w:rsidTr="001A265C">
        <w:trPr>
          <w:trHeight w:val="276"/>
        </w:trPr>
        <w:tc>
          <w:tcPr>
            <w:tcW w:w="2119" w:type="dxa"/>
          </w:tcPr>
          <w:p w:rsidR="00DE5617" w:rsidRPr="001A265C" w:rsidRDefault="00151D40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Journal</w:t>
            </w:r>
            <w:r w:rsidRPr="001A265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971" w:type="dxa"/>
          </w:tcPr>
          <w:p w:rsidR="00DE5617" w:rsidRPr="001A265C" w:rsidRDefault="001A265C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151D40" w:rsidRPr="001A26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51D40" w:rsidRPr="001A265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51D40" w:rsidRPr="001A26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51D40" w:rsidRPr="001A265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51D40" w:rsidRPr="001A26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151D40" w:rsidRPr="001A265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51D40" w:rsidRPr="001A26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51D40" w:rsidRPr="001A265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51D40" w:rsidRPr="001A265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Nature</w:t>
              </w:r>
            </w:hyperlink>
          </w:p>
        </w:tc>
      </w:tr>
      <w:tr w:rsidR="00DE5617" w:rsidRPr="001A265C" w:rsidTr="001A265C">
        <w:trPr>
          <w:trHeight w:val="290"/>
        </w:trPr>
        <w:tc>
          <w:tcPr>
            <w:tcW w:w="2119" w:type="dxa"/>
          </w:tcPr>
          <w:p w:rsidR="00DE5617" w:rsidRPr="001A265C" w:rsidRDefault="00151D40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1A265C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971" w:type="dxa"/>
          </w:tcPr>
          <w:p w:rsidR="00DE5617" w:rsidRPr="001A265C" w:rsidRDefault="00151D40">
            <w:pPr>
              <w:pStyle w:val="TableParagraph"/>
              <w:spacing w:before="42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Ms_JOBAN_13387</w:t>
            </w:r>
          </w:p>
        </w:tc>
      </w:tr>
      <w:tr w:rsidR="00DE5617" w:rsidRPr="001A265C" w:rsidTr="001A265C">
        <w:trPr>
          <w:trHeight w:val="560"/>
        </w:trPr>
        <w:tc>
          <w:tcPr>
            <w:tcW w:w="2119" w:type="dxa"/>
          </w:tcPr>
          <w:p w:rsidR="00DE5617" w:rsidRPr="001A265C" w:rsidRDefault="00151D40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Title</w:t>
            </w:r>
            <w:r w:rsidRPr="001A26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971" w:type="dxa"/>
          </w:tcPr>
          <w:p w:rsidR="00DE5617" w:rsidRPr="001A265C" w:rsidRDefault="00151D40">
            <w:pPr>
              <w:pStyle w:val="TableParagraph"/>
              <w:spacing w:before="222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1A265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Ber</w:t>
            </w:r>
            <w:r w:rsidRPr="001A26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1A265C">
              <w:rPr>
                <w:rFonts w:ascii="Arial" w:hAnsi="Arial" w:cs="Arial"/>
                <w:b/>
                <w:sz w:val="20"/>
                <w:szCs w:val="20"/>
              </w:rPr>
              <w:t>ziziphus</w:t>
            </w:r>
            <w:proofErr w:type="spellEnd"/>
            <w:r w:rsidRPr="001A265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1A265C">
              <w:rPr>
                <w:rFonts w:ascii="Arial" w:hAnsi="Arial" w:cs="Arial"/>
                <w:b/>
                <w:sz w:val="20"/>
                <w:szCs w:val="20"/>
              </w:rPr>
              <w:t>mauritiana</w:t>
            </w:r>
            <w:proofErr w:type="spellEnd"/>
            <w:r w:rsidRPr="001A265C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varieties</w:t>
            </w:r>
            <w:r w:rsidRPr="001A26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Influences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1A26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Dehydration</w:t>
            </w:r>
            <w:r w:rsidRPr="001A26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methods</w:t>
            </w:r>
          </w:p>
        </w:tc>
      </w:tr>
      <w:tr w:rsidR="00DE5617" w:rsidRPr="001A265C" w:rsidTr="001A265C">
        <w:trPr>
          <w:trHeight w:val="434"/>
        </w:trPr>
        <w:tc>
          <w:tcPr>
            <w:tcW w:w="2119" w:type="dxa"/>
          </w:tcPr>
          <w:p w:rsidR="00DE5617" w:rsidRPr="001A265C" w:rsidRDefault="00151D40">
            <w:pPr>
              <w:pStyle w:val="TableParagraph"/>
              <w:spacing w:before="10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Type</w:t>
            </w:r>
            <w:r w:rsidRPr="001A26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971" w:type="dxa"/>
          </w:tcPr>
          <w:p w:rsidR="00DE5617" w:rsidRPr="001A265C" w:rsidRDefault="00ED655D">
            <w:pPr>
              <w:pStyle w:val="TableParagraph"/>
              <w:spacing w:before="151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  <w:t>Original Research Article</w:t>
            </w:r>
          </w:p>
        </w:tc>
      </w:tr>
    </w:tbl>
    <w:p w:rsidR="00DE5617" w:rsidRPr="001A265C" w:rsidRDefault="00DE561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DE5617" w:rsidRPr="001A265C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DE5617" w:rsidRPr="001A265C" w:rsidRDefault="00151D4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A265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E5617" w:rsidRPr="001A265C">
        <w:trPr>
          <w:trHeight w:val="688"/>
        </w:trPr>
        <w:tc>
          <w:tcPr>
            <w:tcW w:w="3334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DE5617" w:rsidRPr="001A265C" w:rsidRDefault="00151D4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E5617" w:rsidRPr="001A265C" w:rsidRDefault="00151D40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A265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A265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A265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A265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A265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A265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A26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:rsidR="00DE5617" w:rsidRPr="001A265C" w:rsidRDefault="00151D40">
            <w:pPr>
              <w:pStyle w:val="TableParagraph"/>
              <w:ind w:right="438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A265C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1A265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should</w:t>
            </w:r>
            <w:r w:rsidRPr="001A26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write</w:t>
            </w:r>
            <w:r w:rsidRPr="001A265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his/her</w:t>
            </w:r>
            <w:r w:rsidRPr="001A26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feedback</w:t>
            </w:r>
            <w:r w:rsidRPr="001A265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DE5617" w:rsidRPr="001A265C" w:rsidTr="00ED655D">
        <w:trPr>
          <w:trHeight w:val="4210"/>
        </w:trPr>
        <w:tc>
          <w:tcPr>
            <w:tcW w:w="3334" w:type="dxa"/>
          </w:tcPr>
          <w:p w:rsidR="00DE5617" w:rsidRPr="001A265C" w:rsidRDefault="00151D4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1A26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1A26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A26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:rsidR="00DE5617" w:rsidRPr="001A265C" w:rsidRDefault="00151D40">
            <w:pPr>
              <w:pStyle w:val="TableParagraph"/>
              <w:spacing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A comparative study of different fruit crop </w:t>
            </w:r>
            <w:proofErr w:type="spellStart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varities</w:t>
            </w:r>
            <w:proofErr w:type="spellEnd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 like Ber (</w:t>
            </w:r>
            <w:proofErr w:type="spellStart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Ziziphus</w:t>
            </w:r>
            <w:proofErr w:type="spellEnd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 </w:t>
            </w:r>
            <w:proofErr w:type="spellStart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mauritiana</w:t>
            </w:r>
            <w:proofErr w:type="spellEnd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) varieties and the influence of various dehydration methods/ processes like </w:t>
            </w:r>
            <w:r w:rsidRPr="001A265C">
              <w:rPr>
                <w:rFonts w:ascii="Arial" w:hAnsi="Arial" w:cs="Arial"/>
                <w:sz w:val="20"/>
                <w:szCs w:val="20"/>
              </w:rPr>
              <w:t>Osmo- dehydration, KMS blanching, NaOH + citric acid treatment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, sun drying, oven drying, and or other methods on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their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product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quality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is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a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valuable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area</w:t>
            </w:r>
            <w:r w:rsidRPr="001A265C">
              <w:rPr>
                <w:rFonts w:ascii="Arial" w:hAnsi="Arial" w:cs="Arial"/>
                <w:color w:val="001D35"/>
                <w:spacing w:val="8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of research.</w:t>
            </w:r>
            <w:r w:rsidRPr="001A265C">
              <w:rPr>
                <w:rFonts w:ascii="Arial" w:hAnsi="Arial" w:cs="Arial"/>
                <w:color w:val="001D35"/>
                <w:spacing w:val="-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This research would properly assess how different</w:t>
            </w:r>
            <w:r w:rsidRPr="001A265C">
              <w:rPr>
                <w:rFonts w:ascii="Arial" w:hAnsi="Arial" w:cs="Arial"/>
                <w:color w:val="001D35"/>
                <w:spacing w:val="4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varieties</w:t>
            </w:r>
            <w:r w:rsidRPr="001A265C">
              <w:rPr>
                <w:rFonts w:ascii="Arial" w:hAnsi="Arial" w:cs="Arial"/>
                <w:color w:val="001D35"/>
                <w:spacing w:val="4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respond</w:t>
            </w:r>
            <w:r w:rsidRPr="001A265C">
              <w:rPr>
                <w:rFonts w:ascii="Arial" w:hAnsi="Arial" w:cs="Arial"/>
                <w:color w:val="001D35"/>
                <w:spacing w:val="46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to</w:t>
            </w:r>
            <w:r w:rsidRPr="001A265C">
              <w:rPr>
                <w:rFonts w:ascii="Arial" w:hAnsi="Arial" w:cs="Arial"/>
                <w:color w:val="001D35"/>
                <w:spacing w:val="49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different</w:t>
            </w:r>
            <w:r w:rsidRPr="001A265C">
              <w:rPr>
                <w:rFonts w:ascii="Arial" w:hAnsi="Arial" w:cs="Arial"/>
                <w:color w:val="001D35"/>
                <w:spacing w:val="5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drying</w:t>
            </w:r>
            <w:r w:rsidRPr="001A265C">
              <w:rPr>
                <w:rFonts w:ascii="Arial" w:hAnsi="Arial" w:cs="Arial"/>
                <w:color w:val="001D35"/>
                <w:spacing w:val="4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001D35"/>
                <w:spacing w:val="-2"/>
                <w:sz w:val="20"/>
                <w:szCs w:val="20"/>
              </w:rPr>
              <w:t>processes</w:t>
            </w:r>
          </w:p>
          <w:p w:rsidR="00DE5617" w:rsidRPr="001A265C" w:rsidRDefault="00151D40">
            <w:pPr>
              <w:pStyle w:val="TableParagraph"/>
              <w:spacing w:line="276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/methods, and how these processes/ methods affect the final product's quality attributes such as color, texture, flavor nutritional value content like </w:t>
            </w:r>
            <w:r w:rsidRPr="001A265C">
              <w:rPr>
                <w:rFonts w:ascii="Arial" w:hAnsi="Arial" w:cs="Arial"/>
                <w:sz w:val="20"/>
                <w:szCs w:val="20"/>
              </w:rPr>
              <w:t>total soluble solids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, </w:t>
            </w:r>
            <w:r w:rsidRPr="001A265C">
              <w:rPr>
                <w:rFonts w:ascii="Arial" w:hAnsi="Arial" w:cs="Arial"/>
                <w:sz w:val="20"/>
                <w:szCs w:val="20"/>
              </w:rPr>
              <w:t>total sugars, ascorbic acid content etc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.</w:t>
            </w:r>
          </w:p>
          <w:p w:rsidR="00DE5617" w:rsidRPr="001A265C" w:rsidRDefault="00151D40">
            <w:pPr>
              <w:pStyle w:val="TableParagraph"/>
              <w:spacing w:line="276" w:lineRule="auto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color w:val="221F1F"/>
                <w:sz w:val="20"/>
                <w:szCs w:val="20"/>
              </w:rPr>
              <w:t>Therefore, it is important matter to know about the</w:t>
            </w:r>
            <w:r w:rsidRPr="001A265C">
              <w:rPr>
                <w:rFonts w:ascii="Arial" w:hAnsi="Arial" w:cs="Arial"/>
                <w:color w:val="221F1F"/>
                <w:spacing w:val="80"/>
                <w:w w:val="15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color w:val="221F1F"/>
                <w:sz w:val="20"/>
                <w:szCs w:val="20"/>
              </w:rPr>
              <w:t xml:space="preserve">effects of above said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various dehydration methods/ processes </w:t>
            </w:r>
            <w:r w:rsidRPr="001A265C">
              <w:rPr>
                <w:rFonts w:ascii="Arial" w:hAnsi="Arial" w:cs="Arial"/>
                <w:color w:val="221F1F"/>
                <w:sz w:val="20"/>
                <w:szCs w:val="20"/>
              </w:rPr>
              <w:t xml:space="preserve">on </w:t>
            </w:r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final product's quality attributes of different </w:t>
            </w:r>
            <w:proofErr w:type="spellStart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varities</w:t>
            </w:r>
            <w:proofErr w:type="spellEnd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 of Ber (</w:t>
            </w:r>
            <w:proofErr w:type="spellStart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Ziziphus</w:t>
            </w:r>
            <w:proofErr w:type="spellEnd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 </w:t>
            </w:r>
            <w:proofErr w:type="spellStart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>mauritiana</w:t>
            </w:r>
            <w:proofErr w:type="spellEnd"/>
            <w:r w:rsidRPr="001A265C">
              <w:rPr>
                <w:rFonts w:ascii="Arial" w:hAnsi="Arial" w:cs="Arial"/>
                <w:color w:val="001D35"/>
                <w:sz w:val="20"/>
                <w:szCs w:val="20"/>
              </w:rPr>
              <w:t xml:space="preserve">). </w:t>
            </w:r>
            <w:r w:rsidRPr="001A265C">
              <w:rPr>
                <w:rFonts w:ascii="Arial" w:hAnsi="Arial" w:cs="Arial"/>
                <w:color w:val="221F1F"/>
                <w:sz w:val="20"/>
                <w:szCs w:val="20"/>
              </w:rPr>
              <w:t xml:space="preserve">In </w:t>
            </w:r>
            <w:proofErr w:type="spellStart"/>
            <w:r w:rsidRPr="001A265C">
              <w:rPr>
                <w:rFonts w:ascii="Arial" w:hAnsi="Arial" w:cs="Arial"/>
                <w:color w:val="221F1F"/>
                <w:sz w:val="20"/>
                <w:szCs w:val="20"/>
              </w:rPr>
              <w:t>conciusion</w:t>
            </w:r>
            <w:proofErr w:type="spellEnd"/>
            <w:r w:rsidRPr="001A265C">
              <w:rPr>
                <w:rFonts w:ascii="Arial" w:hAnsi="Arial" w:cs="Arial"/>
                <w:color w:val="221F1F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more research work focuses needed in these dimensions.</w:t>
            </w:r>
          </w:p>
        </w:tc>
        <w:tc>
          <w:tcPr>
            <w:tcW w:w="4014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617" w:rsidRPr="001A265C">
        <w:trPr>
          <w:trHeight w:val="1262"/>
        </w:trPr>
        <w:tc>
          <w:tcPr>
            <w:tcW w:w="3334" w:type="dxa"/>
          </w:tcPr>
          <w:p w:rsidR="00DE5617" w:rsidRPr="001A265C" w:rsidRDefault="00151D4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26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A26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1A265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E5617" w:rsidRPr="001A265C" w:rsidRDefault="00151D4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A265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:rsidR="00DE5617" w:rsidRPr="001A265C" w:rsidRDefault="00151D40">
            <w:pPr>
              <w:pStyle w:val="TableParagraph"/>
              <w:spacing w:line="271" w:lineRule="exact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Yes,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title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of the</w:t>
            </w:r>
            <w:r w:rsidRPr="001A26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is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appropriate</w:t>
            </w:r>
            <w:r w:rsidRPr="001A265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/suitable.</w:t>
            </w:r>
          </w:p>
        </w:tc>
        <w:tc>
          <w:tcPr>
            <w:tcW w:w="4014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E5617" w:rsidRPr="001A265C" w:rsidRDefault="00DE5617">
      <w:pPr>
        <w:pStyle w:val="TableParagraph"/>
        <w:rPr>
          <w:rFonts w:ascii="Arial" w:hAnsi="Arial" w:cs="Arial"/>
          <w:sz w:val="20"/>
          <w:szCs w:val="20"/>
        </w:rPr>
        <w:sectPr w:rsidR="00DE5617" w:rsidRPr="001A265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DE5617" w:rsidRPr="001A265C" w:rsidRDefault="00DE5617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13896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5"/>
        <w:gridCol w:w="6149"/>
        <w:gridCol w:w="4232"/>
      </w:tblGrid>
      <w:tr w:rsidR="00DE5617" w:rsidRPr="001A265C" w:rsidTr="00ED655D">
        <w:trPr>
          <w:trHeight w:val="314"/>
        </w:trPr>
        <w:tc>
          <w:tcPr>
            <w:tcW w:w="3515" w:type="dxa"/>
          </w:tcPr>
          <w:p w:rsidR="00DE5617" w:rsidRPr="001A265C" w:rsidRDefault="00151D40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1A26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DE5617" w:rsidRPr="001A265C" w:rsidRDefault="00151D4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A26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1A265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149" w:type="dxa"/>
          </w:tcPr>
          <w:p w:rsidR="00DE5617" w:rsidRPr="001A265C" w:rsidRDefault="00151D40">
            <w:pPr>
              <w:pStyle w:val="TableParagraph"/>
              <w:spacing w:line="278" w:lineRule="auto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Yes,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abstract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is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well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written</w:t>
            </w:r>
            <w:r w:rsidRPr="001A26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and structured comprehensively.</w:t>
            </w:r>
          </w:p>
        </w:tc>
        <w:tc>
          <w:tcPr>
            <w:tcW w:w="4232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617" w:rsidRPr="001A265C" w:rsidTr="00ED655D">
        <w:trPr>
          <w:trHeight w:val="137"/>
        </w:trPr>
        <w:tc>
          <w:tcPr>
            <w:tcW w:w="3515" w:type="dxa"/>
          </w:tcPr>
          <w:p w:rsidR="00DE5617" w:rsidRPr="001A265C" w:rsidRDefault="00151D4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6149" w:type="dxa"/>
          </w:tcPr>
          <w:p w:rsidR="00DE5617" w:rsidRPr="001A265C" w:rsidRDefault="00151D40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is scientifically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correct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novel.</w:t>
            </w:r>
          </w:p>
        </w:tc>
        <w:tc>
          <w:tcPr>
            <w:tcW w:w="4232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617" w:rsidRPr="001A265C" w:rsidTr="00ED655D">
        <w:trPr>
          <w:trHeight w:val="224"/>
        </w:trPr>
        <w:tc>
          <w:tcPr>
            <w:tcW w:w="3515" w:type="dxa"/>
          </w:tcPr>
          <w:p w:rsidR="00DE5617" w:rsidRPr="001A265C" w:rsidRDefault="00151D40">
            <w:pPr>
              <w:pStyle w:val="TableParagraph"/>
              <w:ind w:left="468" w:right="121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26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:rsidR="00DE5617" w:rsidRPr="001A265C" w:rsidRDefault="00151D40">
            <w:pPr>
              <w:pStyle w:val="TableParagraph"/>
              <w:spacing w:line="211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26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A26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6149" w:type="dxa"/>
          </w:tcPr>
          <w:p w:rsidR="00DE5617" w:rsidRPr="001A265C" w:rsidRDefault="00151D4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references/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review</w:t>
            </w:r>
            <w:r w:rsidRPr="001A26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literature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1A265C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1A26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sufficient</w:t>
            </w:r>
            <w:r w:rsidRPr="001A26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as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per work and recent.</w:t>
            </w:r>
          </w:p>
        </w:tc>
        <w:tc>
          <w:tcPr>
            <w:tcW w:w="4232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617" w:rsidRPr="001A265C" w:rsidTr="00ED655D">
        <w:trPr>
          <w:trHeight w:val="179"/>
        </w:trPr>
        <w:tc>
          <w:tcPr>
            <w:tcW w:w="3515" w:type="dxa"/>
          </w:tcPr>
          <w:p w:rsidR="00DE5617" w:rsidRPr="001A265C" w:rsidRDefault="00151D4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A265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6149" w:type="dxa"/>
          </w:tcPr>
          <w:p w:rsidR="00DE5617" w:rsidRPr="001A265C" w:rsidRDefault="00151D40">
            <w:pPr>
              <w:pStyle w:val="TableParagraph"/>
              <w:spacing w:line="276" w:lineRule="auto"/>
              <w:ind w:right="179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language</w:t>
            </w:r>
            <w:r w:rsidRPr="001A26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of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the</w:t>
            </w:r>
            <w:r w:rsidRPr="001A26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whole</w:t>
            </w:r>
            <w:r w:rsidRPr="001A26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is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good</w:t>
            </w:r>
            <w:r w:rsidRPr="001A26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and suitable for effective scholarly communications.</w:t>
            </w:r>
          </w:p>
        </w:tc>
        <w:tc>
          <w:tcPr>
            <w:tcW w:w="4232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617" w:rsidRPr="001A265C" w:rsidTr="00ED655D">
        <w:trPr>
          <w:trHeight w:val="433"/>
        </w:trPr>
        <w:tc>
          <w:tcPr>
            <w:tcW w:w="3515" w:type="dxa"/>
          </w:tcPr>
          <w:p w:rsidR="00DE5617" w:rsidRPr="001A265C" w:rsidRDefault="00151D4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A265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149" w:type="dxa"/>
          </w:tcPr>
          <w:p w:rsidR="00DE5617" w:rsidRPr="001A265C" w:rsidRDefault="00151D40" w:rsidP="00ED655D">
            <w:pPr>
              <w:pStyle w:val="TableParagraph"/>
              <w:spacing w:line="276" w:lineRule="auto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The manuscript is well written and structured. In terms of experimental techniques/ data analysis, review of</w:t>
            </w:r>
            <w:r w:rsidRPr="001A265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literature cited, materials and methods used are novel.</w:t>
            </w:r>
            <w:r w:rsidR="00ED655D" w:rsidRPr="001A26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And I feel this unique manuscript dataset has been</w:t>
            </w:r>
            <w:r w:rsidRPr="001A265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utilized to its full extent.</w:t>
            </w:r>
          </w:p>
          <w:p w:rsidR="00DE5617" w:rsidRPr="001A265C" w:rsidRDefault="00151D40">
            <w:pPr>
              <w:pStyle w:val="TableParagraph"/>
              <w:spacing w:line="272" w:lineRule="exact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z w:val="20"/>
                <w:szCs w:val="20"/>
              </w:rPr>
              <w:t>Hence,</w:t>
            </w:r>
            <w:r w:rsidRPr="001A265C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I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recommend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that</w:t>
            </w:r>
            <w:r w:rsidRPr="001A265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this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265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>be</w:t>
            </w: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265C">
              <w:rPr>
                <w:rFonts w:ascii="Arial" w:hAnsi="Arial" w:cs="Arial"/>
                <w:sz w:val="20"/>
                <w:szCs w:val="20"/>
              </w:rPr>
              <w:t xml:space="preserve">accepted </w:t>
            </w:r>
            <w:r w:rsidRPr="001A265C">
              <w:rPr>
                <w:rFonts w:ascii="Arial" w:hAnsi="Arial" w:cs="Arial"/>
                <w:spacing w:val="-5"/>
                <w:sz w:val="20"/>
                <w:szCs w:val="20"/>
              </w:rPr>
              <w:t>for</w:t>
            </w:r>
          </w:p>
          <w:p w:rsidR="00DE5617" w:rsidRPr="001A265C" w:rsidRDefault="00151D40">
            <w:pPr>
              <w:pStyle w:val="TableParagraph"/>
              <w:spacing w:before="33"/>
              <w:rPr>
                <w:rFonts w:ascii="Arial" w:hAnsi="Arial" w:cs="Arial"/>
                <w:sz w:val="20"/>
                <w:szCs w:val="20"/>
              </w:rPr>
            </w:pPr>
            <w:r w:rsidRPr="001A265C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</w:tc>
        <w:tc>
          <w:tcPr>
            <w:tcW w:w="4232" w:type="dxa"/>
          </w:tcPr>
          <w:p w:rsidR="00DE5617" w:rsidRPr="001A265C" w:rsidRDefault="00DE56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396"/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ED655D" w:rsidRPr="001A265C" w:rsidTr="00ED655D">
        <w:tc>
          <w:tcPr>
            <w:tcW w:w="13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1A265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265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D655D" w:rsidRPr="001A265C" w:rsidTr="00ED655D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55D" w:rsidRPr="001A265C" w:rsidRDefault="00ED655D" w:rsidP="00ED655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26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55D" w:rsidRPr="001A265C" w:rsidRDefault="00ED655D" w:rsidP="00ED655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26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A26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A265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D655D" w:rsidRPr="001A265C" w:rsidTr="00ED655D">
        <w:trPr>
          <w:trHeight w:val="890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265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26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A26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A26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D655D" w:rsidRPr="001A265C" w:rsidRDefault="00ED655D" w:rsidP="00ED65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A265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lang w:val="en-GB"/>
              </w:rPr>
              <w:t>No ethical issues are there in this manuscript</w:t>
            </w:r>
          </w:p>
          <w:p w:rsidR="00ED655D" w:rsidRPr="001A265C" w:rsidRDefault="00ED655D" w:rsidP="00ED655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ED655D" w:rsidRPr="001A265C" w:rsidRDefault="00ED655D" w:rsidP="00ED655D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p w:rsidR="00ED655D" w:rsidRPr="001A265C" w:rsidRDefault="00ED655D" w:rsidP="00ED655D">
      <w:pPr>
        <w:rPr>
          <w:rFonts w:ascii="Arial" w:hAnsi="Arial" w:cs="Arial"/>
          <w:sz w:val="20"/>
          <w:szCs w:val="20"/>
        </w:rPr>
      </w:pPr>
    </w:p>
    <w:p w:rsidR="001A265C" w:rsidRPr="001A265C" w:rsidRDefault="001A265C">
      <w:pPr>
        <w:spacing w:before="225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1A265C" w:rsidRPr="001A265C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37B71"/>
    <w:multiLevelType w:val="hybridMultilevel"/>
    <w:tmpl w:val="DF901F66"/>
    <w:lvl w:ilvl="0" w:tplc="FE7A43DE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1E49834">
      <w:numFmt w:val="bullet"/>
      <w:lvlText w:val="•"/>
      <w:lvlJc w:val="left"/>
      <w:pPr>
        <w:ind w:left="1695" w:hanging="360"/>
      </w:pPr>
      <w:rPr>
        <w:rFonts w:hint="default"/>
        <w:lang w:val="en-US" w:eastAsia="en-US" w:bidi="ar-SA"/>
      </w:rPr>
    </w:lvl>
    <w:lvl w:ilvl="2" w:tplc="82A69538">
      <w:numFmt w:val="bullet"/>
      <w:lvlText w:val="•"/>
      <w:lvlJc w:val="left"/>
      <w:pPr>
        <w:ind w:left="2571" w:hanging="360"/>
      </w:pPr>
      <w:rPr>
        <w:rFonts w:hint="default"/>
        <w:lang w:val="en-US" w:eastAsia="en-US" w:bidi="ar-SA"/>
      </w:rPr>
    </w:lvl>
    <w:lvl w:ilvl="3" w:tplc="1236FBB6">
      <w:numFmt w:val="bullet"/>
      <w:lvlText w:val="•"/>
      <w:lvlJc w:val="left"/>
      <w:pPr>
        <w:ind w:left="3447" w:hanging="360"/>
      </w:pPr>
      <w:rPr>
        <w:rFonts w:hint="default"/>
        <w:lang w:val="en-US" w:eastAsia="en-US" w:bidi="ar-SA"/>
      </w:rPr>
    </w:lvl>
    <w:lvl w:ilvl="4" w:tplc="168EAE88">
      <w:numFmt w:val="bullet"/>
      <w:lvlText w:val="•"/>
      <w:lvlJc w:val="left"/>
      <w:pPr>
        <w:ind w:left="4323" w:hanging="360"/>
      </w:pPr>
      <w:rPr>
        <w:rFonts w:hint="default"/>
        <w:lang w:val="en-US" w:eastAsia="en-US" w:bidi="ar-SA"/>
      </w:rPr>
    </w:lvl>
    <w:lvl w:ilvl="5" w:tplc="2EEA1B58">
      <w:numFmt w:val="bullet"/>
      <w:lvlText w:val="•"/>
      <w:lvlJc w:val="left"/>
      <w:pPr>
        <w:ind w:left="5199" w:hanging="360"/>
      </w:pPr>
      <w:rPr>
        <w:rFonts w:hint="default"/>
        <w:lang w:val="en-US" w:eastAsia="en-US" w:bidi="ar-SA"/>
      </w:rPr>
    </w:lvl>
    <w:lvl w:ilvl="6" w:tplc="62F48578">
      <w:numFmt w:val="bullet"/>
      <w:lvlText w:val="•"/>
      <w:lvlJc w:val="left"/>
      <w:pPr>
        <w:ind w:left="6075" w:hanging="360"/>
      </w:pPr>
      <w:rPr>
        <w:rFonts w:hint="default"/>
        <w:lang w:val="en-US" w:eastAsia="en-US" w:bidi="ar-SA"/>
      </w:rPr>
    </w:lvl>
    <w:lvl w:ilvl="7" w:tplc="DA3CB1D0">
      <w:numFmt w:val="bullet"/>
      <w:lvlText w:val="•"/>
      <w:lvlJc w:val="left"/>
      <w:pPr>
        <w:ind w:left="6951" w:hanging="360"/>
      </w:pPr>
      <w:rPr>
        <w:rFonts w:hint="default"/>
        <w:lang w:val="en-US" w:eastAsia="en-US" w:bidi="ar-SA"/>
      </w:rPr>
    </w:lvl>
    <w:lvl w:ilvl="8" w:tplc="FB92B082">
      <w:numFmt w:val="bullet"/>
      <w:lvlText w:val="•"/>
      <w:lvlJc w:val="left"/>
      <w:pPr>
        <w:ind w:left="7827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5617"/>
    <w:rsid w:val="000F670D"/>
    <w:rsid w:val="00137288"/>
    <w:rsid w:val="00151D40"/>
    <w:rsid w:val="001A265C"/>
    <w:rsid w:val="00DE5617"/>
    <w:rsid w:val="00ED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26AF0"/>
  <w15:docId w15:val="{8D9764BF-5283-4950-8EDA-54869CEA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372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2025-07-17T11:40:00Z</dcterms:created>
  <dcterms:modified xsi:type="dcterms:W3CDTF">2025-07-18T11:42:00Z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2025-07-17T00:00:00Z</vt:filetime>
  </property>
  <property fmtid="{D5CDD505-2E9C-101B-9397-08002B2CF9AE}" pid="5" name="Producer">
    <vt:lpwstr>3-Heights(TM) PDF Security Shell 4.8.25.2 (http://www.pdf-tools.com)</vt:lpwstr>
  </property>
</Properties>
</file>