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FF40" w14:textId="77777777" w:rsidR="007437C4" w:rsidRDefault="003662C1" w:rsidP="003662C1">
      <w:pPr>
        <w:rPr>
          <w:b/>
        </w:rPr>
      </w:pPr>
      <w:r w:rsidRPr="003662C1">
        <w:rPr>
          <w:b/>
        </w:rPr>
        <w:t xml:space="preserve">                                                </w:t>
      </w:r>
    </w:p>
    <w:p w14:paraId="195722DA" w14:textId="77777777" w:rsidR="007437C4" w:rsidRDefault="007437C4" w:rsidP="003662C1">
      <w:pPr>
        <w:rPr>
          <w:b/>
        </w:rPr>
      </w:pPr>
    </w:p>
    <w:p w14:paraId="3EE0CE8D" w14:textId="6F43CFDB" w:rsidR="00253B5B" w:rsidRDefault="00253B5B" w:rsidP="00253B5B">
      <w:pPr>
        <w:ind w:left="720" w:hanging="720"/>
        <w:rPr>
          <w:rFonts w:ascii="Times New Roman" w:hAnsi="Times New Roman" w:cs="Times New Roman"/>
          <w:b/>
          <w:sz w:val="24"/>
          <w:szCs w:val="24"/>
        </w:rPr>
      </w:pPr>
      <w:r w:rsidRPr="00322ED5">
        <w:rPr>
          <w:rFonts w:ascii="Times New Roman" w:hAnsi="Times New Roman" w:cs="Times New Roman"/>
          <w:b/>
          <w:sz w:val="24"/>
          <w:szCs w:val="24"/>
        </w:rPr>
        <w:t xml:space="preserve">         </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Impact of silicon along with microbial supplements in </w:t>
      </w:r>
      <w:r w:rsidR="00322ED5">
        <w:rPr>
          <w:rFonts w:ascii="Times New Roman" w:hAnsi="Times New Roman" w:cs="Times New Roman"/>
          <w:b/>
          <w:sz w:val="24"/>
          <w:szCs w:val="24"/>
        </w:rPr>
        <w:t>enhancement of seed germination</w:t>
      </w:r>
      <w:r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parameters of wheat seedlings </w:t>
      </w:r>
      <w:r w:rsidRPr="00322ED5">
        <w:rPr>
          <w:rFonts w:ascii="Times New Roman" w:hAnsi="Times New Roman" w:cs="Times New Roman"/>
          <w:b/>
          <w:i/>
          <w:sz w:val="24"/>
          <w:szCs w:val="24"/>
        </w:rPr>
        <w:t>(T</w:t>
      </w:r>
      <w:r w:rsidR="007437C4" w:rsidRPr="00322ED5">
        <w:rPr>
          <w:rFonts w:ascii="Times New Roman" w:hAnsi="Times New Roman" w:cs="Times New Roman"/>
          <w:b/>
          <w:i/>
          <w:sz w:val="24"/>
          <w:szCs w:val="24"/>
        </w:rPr>
        <w:t>riticum aestivum L.</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w:t>
      </w:r>
    </w:p>
    <w:p w14:paraId="2CAFBB39" w14:textId="77777777" w:rsidR="000A5D83" w:rsidRDefault="000A5D83" w:rsidP="00AD1B67">
      <w:pPr>
        <w:rPr>
          <w:rFonts w:ascii="Times New Roman" w:hAnsi="Times New Roman" w:cs="Times New Roman"/>
          <w:b/>
          <w:sz w:val="24"/>
          <w:szCs w:val="24"/>
        </w:rPr>
      </w:pPr>
    </w:p>
    <w:p w14:paraId="7B0DEEDD" w14:textId="770F9ABA" w:rsidR="001B3F11" w:rsidRPr="00322ED5" w:rsidRDefault="003D2AEA" w:rsidP="00AD1B67">
      <w:pPr>
        <w:rPr>
          <w:rFonts w:ascii="Times New Roman" w:hAnsi="Times New Roman" w:cs="Times New Roman"/>
          <w:sz w:val="24"/>
          <w:szCs w:val="24"/>
        </w:rPr>
      </w:pPr>
      <w:r w:rsidRPr="00322ED5">
        <w:rPr>
          <w:rFonts w:ascii="Times New Roman" w:hAnsi="Times New Roman" w:cs="Times New Roman"/>
          <w:b/>
          <w:sz w:val="24"/>
          <w:szCs w:val="24"/>
        </w:rPr>
        <w:t>Abstract</w:t>
      </w:r>
      <w:r w:rsidRPr="00322ED5">
        <w:rPr>
          <w:rFonts w:ascii="Times New Roman" w:hAnsi="Times New Roman" w:cs="Times New Roman"/>
          <w:sz w:val="24"/>
          <w:szCs w:val="24"/>
        </w:rPr>
        <w:t xml:space="preserve">:  </w:t>
      </w:r>
      <w:r w:rsidR="009921C1" w:rsidRPr="00322ED5">
        <w:rPr>
          <w:rFonts w:ascii="Times New Roman" w:hAnsi="Times New Roman" w:cs="Times New Roman"/>
          <w:sz w:val="24"/>
          <w:szCs w:val="24"/>
        </w:rPr>
        <w:t>The most important variable in determining the finished output of the main yield is seed germination and seedling growth. Effective seed germination is the first stage that affects the plant's establishment</w:t>
      </w:r>
      <w:r w:rsidR="001B3F11" w:rsidRPr="00322ED5">
        <w:rPr>
          <w:rFonts w:ascii="Times New Roman" w:hAnsi="Times New Roman" w:cs="Times New Roman"/>
          <w:sz w:val="24"/>
          <w:szCs w:val="24"/>
        </w:rPr>
        <w:t>. It determines the percentage of seeds that develop into viable seedlings, directly impacting the overall stand and potential yield. Seedling growth further builds upon the germination phase, laying the groundwork for the plant's structural and physiological development. The current study has been designed to observe the effects of silicon, silicon solubilizing bacteria and phosphate solubilizing bacteria on the seed germination</w:t>
      </w:r>
      <w:r w:rsidR="0055373C" w:rsidRPr="00322ED5">
        <w:rPr>
          <w:rFonts w:ascii="Times New Roman" w:hAnsi="Times New Roman" w:cs="Times New Roman"/>
          <w:sz w:val="24"/>
          <w:szCs w:val="24"/>
        </w:rPr>
        <w:t xml:space="preserve"> and seedling growth parameter </w:t>
      </w:r>
      <w:r w:rsidR="001B3F11" w:rsidRPr="00322ED5">
        <w:rPr>
          <w:rFonts w:ascii="Times New Roman" w:hAnsi="Times New Roman" w:cs="Times New Roman"/>
          <w:sz w:val="24"/>
          <w:szCs w:val="24"/>
        </w:rPr>
        <w:t>on varieties Golden Sharbati 306 and HD 2967 of wheat (</w:t>
      </w:r>
      <w:r w:rsidR="001B3F11" w:rsidRPr="00322ED5">
        <w:rPr>
          <w:rFonts w:ascii="Times New Roman" w:hAnsi="Times New Roman" w:cs="Times New Roman"/>
          <w:i/>
          <w:sz w:val="24"/>
          <w:szCs w:val="24"/>
        </w:rPr>
        <w:t>Triticum aestivum L.)</w:t>
      </w:r>
      <w:r w:rsidR="001B3F11" w:rsidRPr="00322ED5">
        <w:rPr>
          <w:rFonts w:ascii="Times New Roman" w:hAnsi="Times New Roman" w:cs="Times New Roman"/>
          <w:sz w:val="24"/>
          <w:szCs w:val="24"/>
        </w:rPr>
        <w:t xml:space="preserve"> in the soil of district Rohtak, Haryana, India. This study aims to evaluate the effects of </w:t>
      </w:r>
      <w:commentRangeStart w:id="0"/>
      <w:r w:rsidR="001B3F11" w:rsidRPr="00322ED5">
        <w:rPr>
          <w:rFonts w:ascii="Times New Roman" w:hAnsi="Times New Roman" w:cs="Times New Roman"/>
          <w:sz w:val="24"/>
          <w:szCs w:val="24"/>
        </w:rPr>
        <w:t xml:space="preserve">potassium  silicate </w:t>
      </w:r>
      <w:commentRangeEnd w:id="0"/>
      <w:r w:rsidR="00952158">
        <w:rPr>
          <w:rStyle w:val="CommentReference"/>
        </w:rPr>
        <w:commentReference w:id="0"/>
      </w:r>
      <w:r w:rsidR="001B3F11" w:rsidRPr="00322ED5">
        <w:rPr>
          <w:rFonts w:ascii="Times New Roman" w:hAnsi="Times New Roman" w:cs="Times New Roman"/>
          <w:sz w:val="24"/>
          <w:szCs w:val="24"/>
        </w:rPr>
        <w:t>and two combined doses of SSB and PSB  on wheat crop. The experiment was performed in thermocol disposable containers. The effect of different concentration 5 and 7mg</w:t>
      </w:r>
      <w:r w:rsidR="00405C4A" w:rsidRPr="00322ED5">
        <w:rPr>
          <w:rFonts w:ascii="Times New Roman" w:hAnsi="Times New Roman" w:cs="Times New Roman"/>
          <w:sz w:val="24"/>
          <w:szCs w:val="24"/>
        </w:rPr>
        <w:t xml:space="preserve"> of silicon</w:t>
      </w:r>
      <w:r w:rsidR="001B3F11" w:rsidRPr="00322ED5">
        <w:rPr>
          <w:rFonts w:ascii="Times New Roman" w:hAnsi="Times New Roman" w:cs="Times New Roman"/>
          <w:sz w:val="24"/>
          <w:szCs w:val="24"/>
        </w:rPr>
        <w:t>,</w:t>
      </w:r>
      <w:r w:rsidR="00405C4A" w:rsidRPr="00322ED5">
        <w:rPr>
          <w:rFonts w:ascii="Times New Roman" w:hAnsi="Times New Roman" w:cs="Times New Roman"/>
          <w:sz w:val="24"/>
          <w:szCs w:val="24"/>
        </w:rPr>
        <w:t xml:space="preserve"> </w:t>
      </w:r>
      <w:r w:rsidR="001B3F11" w:rsidRPr="00322ED5">
        <w:rPr>
          <w:rFonts w:ascii="Times New Roman" w:hAnsi="Times New Roman" w:cs="Times New Roman"/>
          <w:sz w:val="24"/>
          <w:szCs w:val="24"/>
        </w:rPr>
        <w:t xml:space="preserve">0.25 ,0.50, 0.75 and 1mg of SSB and PSB have been studied on seeds  of wheat </w:t>
      </w:r>
      <w:r w:rsidR="00875658" w:rsidRPr="00322ED5">
        <w:rPr>
          <w:rFonts w:ascii="Times New Roman" w:hAnsi="Times New Roman" w:cs="Times New Roman"/>
          <w:sz w:val="24"/>
          <w:szCs w:val="24"/>
        </w:rPr>
        <w:t>(</w:t>
      </w:r>
      <w:r w:rsidR="00875658" w:rsidRPr="00322ED5">
        <w:rPr>
          <w:rFonts w:ascii="Times New Roman" w:hAnsi="Times New Roman" w:cs="Times New Roman"/>
          <w:i/>
          <w:sz w:val="24"/>
          <w:szCs w:val="24"/>
        </w:rPr>
        <w:t>Tri</w:t>
      </w:r>
      <w:r w:rsidR="0055373C" w:rsidRPr="00322ED5">
        <w:rPr>
          <w:rFonts w:ascii="Times New Roman" w:hAnsi="Times New Roman" w:cs="Times New Roman"/>
          <w:i/>
          <w:sz w:val="24"/>
          <w:szCs w:val="24"/>
        </w:rPr>
        <w:t>ticum aestivum L</w:t>
      </w:r>
      <w:r w:rsidR="00875658" w:rsidRPr="00322ED5">
        <w:rPr>
          <w:rFonts w:ascii="Times New Roman" w:hAnsi="Times New Roman" w:cs="Times New Roman"/>
          <w:i/>
          <w:sz w:val="24"/>
          <w:szCs w:val="24"/>
        </w:rPr>
        <w:t>.</w:t>
      </w:r>
      <w:r w:rsidR="00875658" w:rsidRPr="00322ED5">
        <w:rPr>
          <w:rFonts w:ascii="Times New Roman" w:hAnsi="Times New Roman" w:cs="Times New Roman"/>
          <w:sz w:val="24"/>
          <w:szCs w:val="24"/>
        </w:rPr>
        <w:t xml:space="preserve">) </w:t>
      </w:r>
      <w:commentRangeStart w:id="1"/>
      <w:r w:rsidR="00875658" w:rsidRPr="00322ED5">
        <w:rPr>
          <w:rFonts w:ascii="Times New Roman" w:hAnsi="Times New Roman" w:cs="Times New Roman"/>
          <w:sz w:val="24"/>
          <w:szCs w:val="24"/>
        </w:rPr>
        <w:t>varities</w:t>
      </w:r>
      <w:commentRangeEnd w:id="1"/>
      <w:r w:rsidR="008F6198">
        <w:rPr>
          <w:rStyle w:val="CommentReference"/>
        </w:rPr>
        <w:commentReference w:id="1"/>
      </w:r>
      <w:r w:rsidR="00875658" w:rsidRPr="00322ED5">
        <w:rPr>
          <w:rFonts w:ascii="Times New Roman" w:hAnsi="Times New Roman" w:cs="Times New Roman"/>
          <w:sz w:val="24"/>
          <w:szCs w:val="24"/>
        </w:rPr>
        <w:t xml:space="preserve"> Golden Sharbati</w:t>
      </w:r>
      <w:r w:rsidR="009F6155" w:rsidRPr="00322ED5">
        <w:rPr>
          <w:rFonts w:ascii="Times New Roman" w:hAnsi="Times New Roman" w:cs="Times New Roman"/>
          <w:sz w:val="24"/>
          <w:szCs w:val="24"/>
        </w:rPr>
        <w:t xml:space="preserve"> 306 and HD 2967 . I</w:t>
      </w:r>
      <w:r w:rsidR="00875658" w:rsidRPr="00322ED5">
        <w:rPr>
          <w:rFonts w:ascii="Times New Roman" w:hAnsi="Times New Roman" w:cs="Times New Roman"/>
          <w:sz w:val="24"/>
          <w:szCs w:val="24"/>
        </w:rPr>
        <w:t>n this study Si , along with  SSB   and PSB has found quite effective at all parameters and decrease  in 20.15 and 18.89% in MGT</w:t>
      </w:r>
      <w:r w:rsidR="0055373C" w:rsidRPr="00322ED5">
        <w:rPr>
          <w:rFonts w:ascii="Times New Roman" w:hAnsi="Times New Roman" w:cs="Times New Roman"/>
          <w:sz w:val="24"/>
          <w:szCs w:val="24"/>
        </w:rPr>
        <w:t xml:space="preserve"> </w:t>
      </w:r>
      <w:r w:rsidR="00875658" w:rsidRPr="00322ED5">
        <w:rPr>
          <w:rFonts w:ascii="Times New Roman" w:hAnsi="Times New Roman" w:cs="Times New Roman"/>
          <w:sz w:val="24"/>
          <w:szCs w:val="24"/>
        </w:rPr>
        <w:t>and rise of 25 %and 33.33% in MGR ,5.96% and 6.28 %  in germination percentage ,21.95% and 24.39% in GI and 1.78% and 2.06% in G value than control has been observed in variety Golden Sharbati 306</w:t>
      </w:r>
      <w:r w:rsidR="0055373C" w:rsidRPr="00322ED5">
        <w:rPr>
          <w:rFonts w:ascii="Times New Roman" w:hAnsi="Times New Roman" w:cs="Times New Roman"/>
          <w:sz w:val="24"/>
          <w:szCs w:val="24"/>
        </w:rPr>
        <w:t>.S</w:t>
      </w:r>
      <w:r w:rsidR="002A4D7B" w:rsidRPr="00322ED5">
        <w:rPr>
          <w:rFonts w:ascii="Times New Roman" w:hAnsi="Times New Roman" w:cs="Times New Roman"/>
          <w:sz w:val="24"/>
          <w:szCs w:val="24"/>
        </w:rPr>
        <w:t xml:space="preserve">imilarly a decrease </w:t>
      </w:r>
      <w:r w:rsidR="00875658" w:rsidRPr="00322ED5">
        <w:rPr>
          <w:rFonts w:ascii="Times New Roman" w:hAnsi="Times New Roman" w:cs="Times New Roman"/>
          <w:sz w:val="24"/>
          <w:szCs w:val="24"/>
        </w:rPr>
        <w:t xml:space="preserve"> in 39.16% and 37.8%  in MGT and rise of 5.32% and 5.43% in germination percent,25% and 33.33 %</w:t>
      </w:r>
      <w:r w:rsidR="00405C4A" w:rsidRPr="00322ED5">
        <w:rPr>
          <w:rFonts w:ascii="Times New Roman" w:hAnsi="Times New Roman" w:cs="Times New Roman"/>
          <w:sz w:val="24"/>
          <w:szCs w:val="24"/>
        </w:rPr>
        <w:t xml:space="preserve"> </w:t>
      </w:r>
      <w:r w:rsidR="00875658" w:rsidRPr="00322ED5">
        <w:rPr>
          <w:rFonts w:ascii="Times New Roman" w:hAnsi="Times New Roman" w:cs="Times New Roman"/>
          <w:sz w:val="24"/>
          <w:szCs w:val="24"/>
        </w:rPr>
        <w:t>in MGR ,6.72% and 7.11% in GI and 20.08% and 21.7%in G value  than control</w:t>
      </w:r>
      <w:r w:rsidR="0055373C" w:rsidRPr="00322ED5">
        <w:rPr>
          <w:rFonts w:ascii="Times New Roman" w:hAnsi="Times New Roman" w:cs="Times New Roman"/>
          <w:sz w:val="24"/>
          <w:szCs w:val="24"/>
        </w:rPr>
        <w:t xml:space="preserve"> in HD 2967 variety. S</w:t>
      </w:r>
      <w:r w:rsidR="002A4D7B" w:rsidRPr="00322ED5">
        <w:rPr>
          <w:rFonts w:ascii="Times New Roman" w:hAnsi="Times New Roman" w:cs="Times New Roman"/>
          <w:sz w:val="24"/>
          <w:szCs w:val="24"/>
        </w:rPr>
        <w:t>im</w:t>
      </w:r>
      <w:r w:rsidR="00405C4A" w:rsidRPr="00322ED5">
        <w:rPr>
          <w:rFonts w:ascii="Times New Roman" w:hAnsi="Times New Roman" w:cs="Times New Roman"/>
          <w:sz w:val="24"/>
          <w:szCs w:val="24"/>
        </w:rPr>
        <w:t>ilarly a significant rise in CVt</w:t>
      </w:r>
      <w:r w:rsidR="002A4D7B" w:rsidRPr="00322ED5">
        <w:rPr>
          <w:rFonts w:ascii="Times New Roman" w:hAnsi="Times New Roman" w:cs="Times New Roman"/>
          <w:sz w:val="24"/>
          <w:szCs w:val="24"/>
        </w:rPr>
        <w:t>,</w:t>
      </w:r>
      <w:r w:rsidR="0055373C" w:rsidRPr="00322ED5">
        <w:rPr>
          <w:rFonts w:ascii="Times New Roman" w:hAnsi="Times New Roman" w:cs="Times New Roman"/>
          <w:sz w:val="24"/>
          <w:szCs w:val="24"/>
        </w:rPr>
        <w:t xml:space="preserve"> </w:t>
      </w:r>
      <w:r w:rsidR="002A4D7B" w:rsidRPr="00322ED5">
        <w:rPr>
          <w:rFonts w:ascii="Times New Roman" w:hAnsi="Times New Roman" w:cs="Times New Roman"/>
          <w:sz w:val="24"/>
          <w:szCs w:val="24"/>
        </w:rPr>
        <w:t>CVg,</w:t>
      </w:r>
      <w:r w:rsidR="0055373C" w:rsidRPr="00322ED5">
        <w:rPr>
          <w:rFonts w:ascii="Times New Roman" w:hAnsi="Times New Roman" w:cs="Times New Roman"/>
          <w:sz w:val="24"/>
          <w:szCs w:val="24"/>
        </w:rPr>
        <w:t xml:space="preserve"> </w:t>
      </w:r>
      <w:r w:rsidR="002A4D7B" w:rsidRPr="00322ED5">
        <w:rPr>
          <w:rFonts w:ascii="Times New Roman" w:hAnsi="Times New Roman" w:cs="Times New Roman"/>
          <w:sz w:val="24"/>
          <w:szCs w:val="24"/>
        </w:rPr>
        <w:t xml:space="preserve">MDG and peak value has been observed than control in both the varities. </w:t>
      </w:r>
      <w:commentRangeStart w:id="2"/>
      <w:r w:rsidR="0055373C" w:rsidRPr="00322ED5">
        <w:rPr>
          <w:rFonts w:ascii="Times New Roman" w:hAnsi="Times New Roman" w:cs="Times New Roman"/>
          <w:sz w:val="24"/>
          <w:szCs w:val="24"/>
        </w:rPr>
        <w:t xml:space="preserve">The present study suggested that Si along with </w:t>
      </w:r>
      <w:r w:rsidR="00405C4A" w:rsidRPr="00322ED5">
        <w:rPr>
          <w:rFonts w:ascii="Times New Roman" w:hAnsi="Times New Roman" w:cs="Times New Roman"/>
          <w:sz w:val="24"/>
          <w:szCs w:val="24"/>
        </w:rPr>
        <w:t xml:space="preserve">microbial nutrients can be </w:t>
      </w:r>
      <w:r w:rsidR="0055373C" w:rsidRPr="00322ED5">
        <w:rPr>
          <w:rFonts w:ascii="Times New Roman" w:hAnsi="Times New Roman" w:cs="Times New Roman"/>
          <w:sz w:val="24"/>
          <w:szCs w:val="24"/>
        </w:rPr>
        <w:t>used as a stimulating agent for seed germination and can enhance the growth of wheat crop.</w:t>
      </w:r>
      <w:commentRangeEnd w:id="2"/>
      <w:r w:rsidR="00382E35">
        <w:rPr>
          <w:rStyle w:val="CommentReference"/>
        </w:rPr>
        <w:commentReference w:id="2"/>
      </w:r>
    </w:p>
    <w:p w14:paraId="60918CEB" w14:textId="77777777" w:rsidR="003D2AEA" w:rsidRDefault="001B3F11" w:rsidP="00AD1B67">
      <w:pPr>
        <w:rPr>
          <w:rFonts w:ascii="Times New Roman" w:hAnsi="Times New Roman" w:cs="Times New Roman"/>
          <w:sz w:val="24"/>
          <w:szCs w:val="24"/>
        </w:rPr>
      </w:pPr>
      <w:r w:rsidRPr="00322ED5">
        <w:rPr>
          <w:rFonts w:ascii="Times New Roman" w:hAnsi="Times New Roman" w:cs="Times New Roman"/>
          <w:sz w:val="24"/>
          <w:szCs w:val="24"/>
        </w:rPr>
        <w:t xml:space="preserve">Key Words: </w:t>
      </w:r>
      <w:commentRangeStart w:id="3"/>
      <w:r w:rsidRPr="00322ED5">
        <w:rPr>
          <w:rFonts w:ascii="Times New Roman" w:hAnsi="Times New Roman" w:cs="Times New Roman"/>
          <w:sz w:val="24"/>
          <w:szCs w:val="24"/>
        </w:rPr>
        <w:t>Sodium silicate</w:t>
      </w:r>
      <w:commentRangeEnd w:id="3"/>
      <w:r w:rsidR="00952158">
        <w:rPr>
          <w:rStyle w:val="CommentReference"/>
        </w:rPr>
        <w:commentReference w:id="3"/>
      </w:r>
      <w:r w:rsidRPr="00322ED5">
        <w:rPr>
          <w:rFonts w:ascii="Times New Roman" w:hAnsi="Times New Roman" w:cs="Times New Roman"/>
          <w:sz w:val="24"/>
          <w:szCs w:val="24"/>
        </w:rPr>
        <w:t>, silicon solubilizing bacteria, phosphate solubilizing bacteria, seed germination, wheat crop</w:t>
      </w:r>
    </w:p>
    <w:p w14:paraId="555F1BCF" w14:textId="77777777" w:rsidR="00336748" w:rsidRDefault="00336748" w:rsidP="00AD1B67">
      <w:pPr>
        <w:rPr>
          <w:rFonts w:ascii="Times New Roman" w:hAnsi="Times New Roman" w:cs="Times New Roman"/>
          <w:sz w:val="24"/>
          <w:szCs w:val="24"/>
        </w:rPr>
      </w:pPr>
    </w:p>
    <w:p w14:paraId="61969D16" w14:textId="77777777" w:rsidR="00336748" w:rsidRPr="00322ED5" w:rsidRDefault="00336748" w:rsidP="00AD1B67">
      <w:pPr>
        <w:rPr>
          <w:rFonts w:ascii="Times New Roman" w:hAnsi="Times New Roman" w:cs="Times New Roman"/>
          <w:sz w:val="24"/>
          <w:szCs w:val="24"/>
        </w:rPr>
      </w:pPr>
    </w:p>
    <w:p w14:paraId="4AD7FE4B" w14:textId="77777777" w:rsidR="00733950" w:rsidRPr="00322ED5" w:rsidRDefault="007371FE" w:rsidP="009921C1">
      <w:pPr>
        <w:tabs>
          <w:tab w:val="right" w:pos="9360"/>
        </w:tabs>
        <w:rPr>
          <w:rFonts w:ascii="Times New Roman" w:hAnsi="Times New Roman" w:cs="Times New Roman"/>
          <w:b/>
          <w:sz w:val="24"/>
          <w:szCs w:val="24"/>
        </w:rPr>
      </w:pPr>
      <w:r w:rsidRPr="00322ED5">
        <w:rPr>
          <w:rFonts w:ascii="Times New Roman" w:hAnsi="Times New Roman" w:cs="Times New Roman"/>
          <w:b/>
          <w:sz w:val="24"/>
          <w:szCs w:val="24"/>
        </w:rPr>
        <w:t xml:space="preserve">Introduction </w:t>
      </w:r>
    </w:p>
    <w:p w14:paraId="5B4364CD" w14:textId="77777777" w:rsidR="007371FE" w:rsidRPr="00322ED5" w:rsidRDefault="00733950" w:rsidP="009921C1">
      <w:pPr>
        <w:tabs>
          <w:tab w:val="right" w:pos="9360"/>
        </w:tabs>
        <w:rPr>
          <w:rFonts w:ascii="Times New Roman" w:hAnsi="Times New Roman" w:cs="Times New Roman"/>
          <w:sz w:val="24"/>
          <w:szCs w:val="24"/>
        </w:rPr>
      </w:pPr>
      <w:r w:rsidRPr="00322ED5">
        <w:rPr>
          <w:rFonts w:ascii="Times New Roman" w:hAnsi="Times New Roman" w:cs="Times New Roman"/>
          <w:sz w:val="24"/>
          <w:szCs w:val="24"/>
        </w:rPr>
        <w:t xml:space="preserve">Crop species around the world are challenged by climate change, and biotic and abiotic stressors significantly lower crop yields. </w:t>
      </w:r>
      <w:commentRangeStart w:id="4"/>
      <w:r w:rsidRPr="00322ED5">
        <w:rPr>
          <w:rFonts w:ascii="Times New Roman" w:hAnsi="Times New Roman" w:cs="Times New Roman"/>
          <w:sz w:val="24"/>
          <w:szCs w:val="24"/>
        </w:rPr>
        <w:t>By 2050, there will be too many people to meet the growing demand due to the current trend in crop production</w:t>
      </w:r>
      <w:commentRangeEnd w:id="4"/>
      <w:r w:rsidR="00E266AA">
        <w:rPr>
          <w:rStyle w:val="CommentReference"/>
        </w:rPr>
        <w:commentReference w:id="4"/>
      </w:r>
      <w:r w:rsidRPr="00322ED5">
        <w:rPr>
          <w:rFonts w:ascii="Times New Roman" w:hAnsi="Times New Roman" w:cs="Times New Roman"/>
          <w:sz w:val="24"/>
          <w:szCs w:val="24"/>
        </w:rPr>
        <w:t xml:space="preserve">. Therefore, in order to increase crop </w:t>
      </w:r>
      <w:r w:rsidRPr="00322ED5">
        <w:rPr>
          <w:rFonts w:ascii="Times New Roman" w:hAnsi="Times New Roman" w:cs="Times New Roman"/>
          <w:sz w:val="24"/>
          <w:szCs w:val="24"/>
        </w:rPr>
        <w:lastRenderedPageBreak/>
        <w:t>productivity, a variety of management technologies are needed. Notably, sustainability is essential to both the planet's and agriculture's future. In this regard, the application of better fertilizers, like Si fertilizer, can have a significant impact on plant characteristics and help to increase plant yield and health</w:t>
      </w:r>
      <w:commentRangeStart w:id="5"/>
      <w:r w:rsidRPr="00322ED5">
        <w:rPr>
          <w:rFonts w:ascii="Times New Roman" w:hAnsi="Times New Roman" w:cs="Times New Roman"/>
          <w:sz w:val="24"/>
          <w:szCs w:val="24"/>
        </w:rPr>
        <w:t xml:space="preserve">. Si fertilizer's effects on crop quality, yield, and growth are widely known.  </w:t>
      </w:r>
      <w:commentRangeEnd w:id="5"/>
      <w:r w:rsidR="00D95FD3">
        <w:rPr>
          <w:rStyle w:val="CommentReference"/>
        </w:rPr>
        <w:commentReference w:id="5"/>
      </w:r>
      <w:r w:rsidR="009921C1" w:rsidRPr="00322ED5">
        <w:rPr>
          <w:rFonts w:ascii="Times New Roman" w:hAnsi="Times New Roman" w:cs="Times New Roman"/>
          <w:sz w:val="24"/>
          <w:szCs w:val="24"/>
        </w:rPr>
        <w:tab/>
      </w:r>
    </w:p>
    <w:p w14:paraId="437EF958" w14:textId="77777777" w:rsidR="007371FE" w:rsidRPr="00322ED5" w:rsidRDefault="00E579F2" w:rsidP="00AD1B67">
      <w:pPr>
        <w:rPr>
          <w:rFonts w:ascii="Times New Roman" w:hAnsi="Times New Roman" w:cs="Times New Roman"/>
          <w:sz w:val="24"/>
          <w:szCs w:val="24"/>
        </w:rPr>
      </w:pPr>
      <w:r>
        <w:rPr>
          <w:rFonts w:ascii="Times New Roman" w:hAnsi="Times New Roman" w:cs="Times New Roman"/>
          <w:sz w:val="24"/>
          <w:szCs w:val="24"/>
        </w:rPr>
        <w:t>On the other hand</w:t>
      </w:r>
      <w:r w:rsidR="007371FE" w:rsidRPr="00322ED5">
        <w:rPr>
          <w:rFonts w:ascii="Times New Roman" w:hAnsi="Times New Roman" w:cs="Times New Roman"/>
          <w:sz w:val="24"/>
          <w:szCs w:val="24"/>
        </w:rPr>
        <w:t xml:space="preserve">, </w:t>
      </w:r>
      <w:commentRangeStart w:id="6"/>
      <w:r w:rsidR="007371FE" w:rsidRPr="00322ED5">
        <w:rPr>
          <w:rFonts w:ascii="Times New Roman" w:hAnsi="Times New Roman" w:cs="Times New Roman"/>
          <w:sz w:val="24"/>
          <w:szCs w:val="24"/>
        </w:rPr>
        <w:t>Soil microorganisms affect soil fertility by influencing several soil processes via many mechanisms such as decomposition, immobilization, and mineralization. Phosphate-solubilizing bacteria (PSB) are thought to be an effective, secure, commercially sustainable, and environmentally friendly environmentally friendly substitute to help plants absorb P that is fixed in the soil.</w:t>
      </w:r>
      <w:commentRangeEnd w:id="6"/>
      <w:r w:rsidR="00D95FD3">
        <w:rPr>
          <w:rStyle w:val="CommentReference"/>
        </w:rPr>
        <w:commentReference w:id="6"/>
      </w:r>
    </w:p>
    <w:p w14:paraId="79307BE2" w14:textId="77777777" w:rsidR="007371FE" w:rsidRPr="00322ED5" w:rsidRDefault="007371FE" w:rsidP="00AD1B67">
      <w:pPr>
        <w:rPr>
          <w:rFonts w:ascii="Times New Roman" w:hAnsi="Times New Roman" w:cs="Times New Roman"/>
          <w:sz w:val="24"/>
          <w:szCs w:val="24"/>
        </w:rPr>
      </w:pPr>
      <w:r w:rsidRPr="00322ED5">
        <w:rPr>
          <w:rFonts w:ascii="Times New Roman" w:hAnsi="Times New Roman" w:cs="Times New Roman"/>
          <w:sz w:val="24"/>
          <w:szCs w:val="24"/>
        </w:rPr>
        <w:t>Around the world, wheat (</w:t>
      </w:r>
      <w:r w:rsidRPr="00322ED5">
        <w:rPr>
          <w:rFonts w:ascii="Times New Roman" w:hAnsi="Times New Roman" w:cs="Times New Roman"/>
          <w:i/>
          <w:sz w:val="24"/>
          <w:szCs w:val="24"/>
        </w:rPr>
        <w:t>Triticum aestivum L.)</w:t>
      </w:r>
      <w:r w:rsidRPr="00322ED5">
        <w:rPr>
          <w:rFonts w:ascii="Times New Roman" w:hAnsi="Times New Roman" w:cs="Times New Roman"/>
          <w:sz w:val="24"/>
          <w:szCs w:val="24"/>
        </w:rPr>
        <w:t xml:space="preserve"> is a cereal crop that is extensively farmed (Cuong </w:t>
      </w:r>
      <w:r w:rsidRPr="00E23864">
        <w:rPr>
          <w:rFonts w:ascii="Times New Roman" w:hAnsi="Times New Roman" w:cs="Times New Roman"/>
          <w:i/>
          <w:sz w:val="24"/>
          <w:szCs w:val="24"/>
        </w:rPr>
        <w:t>et al.,</w:t>
      </w:r>
      <w:r w:rsidRPr="00322ED5">
        <w:rPr>
          <w:rFonts w:ascii="Times New Roman" w:hAnsi="Times New Roman" w:cs="Times New Roman"/>
          <w:sz w:val="24"/>
          <w:szCs w:val="24"/>
        </w:rPr>
        <w:t xml:space="preserve"> 2020; Chang </w:t>
      </w:r>
      <w:r w:rsidRPr="00322ED5">
        <w:rPr>
          <w:rFonts w:ascii="Times New Roman" w:hAnsi="Times New Roman" w:cs="Times New Roman"/>
          <w:i/>
          <w:sz w:val="24"/>
          <w:szCs w:val="24"/>
        </w:rPr>
        <w:t>et al</w:t>
      </w:r>
      <w:r w:rsidRPr="00322ED5">
        <w:rPr>
          <w:rFonts w:ascii="Times New Roman" w:hAnsi="Times New Roman" w:cs="Times New Roman"/>
          <w:sz w:val="24"/>
          <w:szCs w:val="24"/>
        </w:rPr>
        <w:t xml:space="preserve">., 2022). It belongs to the Poaceae family. </w:t>
      </w:r>
      <w:commentRangeStart w:id="7"/>
      <w:r w:rsidRPr="00322ED5">
        <w:rPr>
          <w:rFonts w:ascii="Times New Roman" w:hAnsi="Times New Roman" w:cs="Times New Roman"/>
          <w:sz w:val="24"/>
          <w:szCs w:val="24"/>
        </w:rPr>
        <w:t>About 768.9 million metric tonnes of wheat could be produced worldwide in 2020–2021</w:t>
      </w:r>
      <w:commentRangeEnd w:id="7"/>
      <w:r w:rsidR="00D95FD3">
        <w:rPr>
          <w:rStyle w:val="CommentReference"/>
        </w:rPr>
        <w:commentReference w:id="7"/>
      </w:r>
      <w:r w:rsidRPr="00322ED5">
        <w:rPr>
          <w:rFonts w:ascii="Times New Roman" w:hAnsi="Times New Roman" w:cs="Times New Roman"/>
          <w:sz w:val="24"/>
          <w:szCs w:val="24"/>
        </w:rPr>
        <w:t xml:space="preserve"> (Lark </w:t>
      </w:r>
      <w:r w:rsidRPr="00322ED5">
        <w:rPr>
          <w:rFonts w:ascii="Times New Roman" w:hAnsi="Times New Roman" w:cs="Times New Roman"/>
          <w:i/>
          <w:sz w:val="24"/>
          <w:szCs w:val="24"/>
        </w:rPr>
        <w:t>et al</w:t>
      </w:r>
      <w:r w:rsidRPr="00322ED5">
        <w:rPr>
          <w:rFonts w:ascii="Times New Roman" w:hAnsi="Times New Roman" w:cs="Times New Roman"/>
          <w:sz w:val="24"/>
          <w:szCs w:val="24"/>
        </w:rPr>
        <w:t>., 2021). The physiological processes of germination and dormancy of seeds are different, and the success or failure of the subsequent establishment of seed</w:t>
      </w:r>
      <w:r w:rsidR="00AD1967">
        <w:rPr>
          <w:rFonts w:ascii="Times New Roman" w:hAnsi="Times New Roman" w:cs="Times New Roman"/>
          <w:sz w:val="24"/>
          <w:szCs w:val="24"/>
        </w:rPr>
        <w:t xml:space="preserve">lings. </w:t>
      </w:r>
      <w:r w:rsidR="00781C1D" w:rsidRPr="00322ED5">
        <w:rPr>
          <w:rFonts w:ascii="Times New Roman" w:hAnsi="Times New Roman" w:cs="Times New Roman"/>
          <w:sz w:val="24"/>
          <w:szCs w:val="24"/>
        </w:rPr>
        <w:t xml:space="preserve"> According to Rana (2020), the output of the wheat crop increased by up to 8.1% from the previous year. </w:t>
      </w:r>
      <w:r w:rsidRPr="00322ED5">
        <w:rPr>
          <w:rFonts w:ascii="Times New Roman" w:hAnsi="Times New Roman" w:cs="Times New Roman"/>
          <w:sz w:val="24"/>
          <w:szCs w:val="24"/>
        </w:rPr>
        <w:t>gent upon the shift from dormancy to germination. This is a crucial developmental stage in the life cycle of higher plants. Following the dry seed consumes water (imbibition), the process of seed germination comes to an end once the radicles protrude. Unfavorable environmental factors, such as salinity, high temperatures, and drought, can hinder the germination of seeds</w:t>
      </w:r>
      <w:r w:rsidRPr="00322ED5">
        <w:rPr>
          <w:rStyle w:val="Heading1Char"/>
          <w:rFonts w:ascii="Times New Roman" w:hAnsi="Times New Roman" w:cs="Times New Roman"/>
          <w:sz w:val="24"/>
          <w:szCs w:val="24"/>
        </w:rPr>
        <w:t xml:space="preserve">. </w:t>
      </w:r>
      <w:r w:rsidRPr="00322ED5">
        <w:rPr>
          <w:rFonts w:ascii="Times New Roman" w:hAnsi="Times New Roman" w:cs="Times New Roman"/>
          <w:sz w:val="24"/>
          <w:szCs w:val="24"/>
        </w:rPr>
        <w:t>Co application of silicon along with microbial supplements is expected to benefit the wheat crop. However, research on the synergistic effects and combined application of siliceous material along with microbes for seed germination is very scarce.  Keeping above in view, the objectives of the this study were to study the combined and single effects of Si and PSB and SSB on seed germination parameter.</w:t>
      </w:r>
    </w:p>
    <w:p w14:paraId="540D81EA" w14:textId="77777777" w:rsidR="00B5395D" w:rsidRPr="00322ED5" w:rsidRDefault="00366220" w:rsidP="00AD1B67">
      <w:pPr>
        <w:rPr>
          <w:rFonts w:ascii="Times New Roman" w:hAnsi="Times New Roman" w:cs="Times New Roman"/>
          <w:sz w:val="24"/>
          <w:szCs w:val="24"/>
        </w:rPr>
      </w:pPr>
      <w:commentRangeStart w:id="8"/>
      <w:r w:rsidRPr="00322ED5">
        <w:rPr>
          <w:rFonts w:ascii="Times New Roman" w:hAnsi="Times New Roman" w:cs="Times New Roman"/>
          <w:b/>
          <w:sz w:val="24"/>
          <w:szCs w:val="24"/>
        </w:rPr>
        <w:t>Geographical</w:t>
      </w:r>
      <w:commentRangeEnd w:id="8"/>
      <w:r w:rsidR="00D30A14">
        <w:rPr>
          <w:rStyle w:val="CommentReference"/>
        </w:rPr>
        <w:commentReference w:id="8"/>
      </w:r>
      <w:r w:rsidRPr="00322ED5">
        <w:rPr>
          <w:rFonts w:ascii="Times New Roman" w:hAnsi="Times New Roman" w:cs="Times New Roman"/>
          <w:b/>
          <w:sz w:val="24"/>
          <w:szCs w:val="24"/>
        </w:rPr>
        <w:t xml:space="preserve"> p</w:t>
      </w:r>
      <w:r w:rsidR="00E15C35" w:rsidRPr="00322ED5">
        <w:rPr>
          <w:rFonts w:ascii="Times New Roman" w:hAnsi="Times New Roman" w:cs="Times New Roman"/>
          <w:b/>
          <w:sz w:val="24"/>
          <w:szCs w:val="24"/>
        </w:rPr>
        <w:t>osition of Experimental site :</w:t>
      </w:r>
      <w:r w:rsidR="00E15C35" w:rsidRPr="00322ED5">
        <w:rPr>
          <w:rFonts w:ascii="Times New Roman" w:hAnsi="Times New Roman" w:cs="Times New Roman"/>
          <w:sz w:val="24"/>
          <w:szCs w:val="24"/>
        </w:rPr>
        <w:t xml:space="preserve"> </w:t>
      </w:r>
      <w:r w:rsidR="00491ABB" w:rsidRPr="00322ED5">
        <w:rPr>
          <w:rFonts w:ascii="Times New Roman" w:hAnsi="Times New Roman" w:cs="Times New Roman"/>
          <w:sz w:val="24"/>
          <w:szCs w:val="24"/>
        </w:rPr>
        <w:br/>
      </w:r>
      <w:commentRangeStart w:id="9"/>
      <w:r w:rsidR="00491ABB" w:rsidRPr="00322ED5">
        <w:rPr>
          <w:rFonts w:ascii="Times New Roman" w:hAnsi="Times New Roman" w:cs="Times New Roman"/>
          <w:sz w:val="24"/>
          <w:szCs w:val="24"/>
        </w:rPr>
        <w:t>The current investigation was conducted f</w:t>
      </w:r>
      <w:r w:rsidR="009F6155" w:rsidRPr="00322ED5">
        <w:rPr>
          <w:rFonts w:ascii="Times New Roman" w:hAnsi="Times New Roman" w:cs="Times New Roman"/>
          <w:sz w:val="24"/>
          <w:szCs w:val="24"/>
        </w:rPr>
        <w:t>rom O</w:t>
      </w:r>
      <w:r w:rsidR="005C486C" w:rsidRPr="00322ED5">
        <w:rPr>
          <w:rFonts w:ascii="Times New Roman" w:hAnsi="Times New Roman" w:cs="Times New Roman"/>
          <w:sz w:val="24"/>
          <w:szCs w:val="24"/>
        </w:rPr>
        <w:t>ctober to November  of 2023</w:t>
      </w:r>
      <w:r w:rsidR="00491ABB" w:rsidRPr="00322ED5">
        <w:rPr>
          <w:rFonts w:ascii="Times New Roman" w:hAnsi="Times New Roman" w:cs="Times New Roman"/>
          <w:sz w:val="24"/>
          <w:szCs w:val="24"/>
        </w:rPr>
        <w:t>. in Baba Mastnath University's Department of Botany, Ashtal Bohar, Rohtak, Haryana, India. The village of Ashtal Bohar is located in the Rohtak district of the state of Haryana. It spans 1668 square kilometers and is located between latitudes 28°40'30" N and 29°05'35" N and longitudes 76°13'22" E and 76° 51'20" E. The region experiences hot summers and an arid to semi-arid climate. The district's soil is naturally loamy. The district grows its main crops during Rabi and Kharif seasons. The principal crops grown during rabi are wheat,</w:t>
      </w:r>
      <w:r w:rsidR="00AD1B67" w:rsidRPr="00322ED5">
        <w:rPr>
          <w:rFonts w:ascii="Times New Roman" w:hAnsi="Times New Roman" w:cs="Times New Roman"/>
          <w:sz w:val="24"/>
          <w:szCs w:val="24"/>
        </w:rPr>
        <w:t xml:space="preserve"> </w:t>
      </w:r>
      <w:r w:rsidR="00E35567" w:rsidRPr="00322ED5">
        <w:rPr>
          <w:rFonts w:ascii="Times New Roman" w:hAnsi="Times New Roman" w:cs="Times New Roman"/>
          <w:sz w:val="24"/>
          <w:szCs w:val="24"/>
        </w:rPr>
        <w:t>mustard and peas.</w:t>
      </w:r>
      <w:r w:rsidR="00B5395D" w:rsidRPr="00322ED5">
        <w:rPr>
          <w:rFonts w:ascii="Times New Roman" w:hAnsi="Times New Roman" w:cs="Times New Roman"/>
          <w:sz w:val="24"/>
          <w:szCs w:val="24"/>
        </w:rPr>
        <w:t xml:space="preserve"> </w:t>
      </w:r>
      <w:commentRangeEnd w:id="9"/>
      <w:r w:rsidR="001C641D">
        <w:rPr>
          <w:rStyle w:val="CommentReference"/>
        </w:rPr>
        <w:commentReference w:id="9"/>
      </w:r>
    </w:p>
    <w:p w14:paraId="253DCEBE" w14:textId="77777777" w:rsidR="00B5395D" w:rsidRPr="00322ED5" w:rsidRDefault="004F598F" w:rsidP="00AD1B67">
      <w:pPr>
        <w:rPr>
          <w:rFonts w:ascii="Times New Roman" w:hAnsi="Times New Roman" w:cs="Times New Roman"/>
          <w:b/>
          <w:sz w:val="24"/>
          <w:szCs w:val="24"/>
        </w:rPr>
      </w:pPr>
      <w:r w:rsidRPr="00322ED5">
        <w:rPr>
          <w:rFonts w:ascii="Times New Roman" w:hAnsi="Times New Roman" w:cs="Times New Roman"/>
          <w:b/>
          <w:sz w:val="24"/>
          <w:szCs w:val="24"/>
        </w:rPr>
        <w:t>Collection of the wheat</w:t>
      </w:r>
      <w:r w:rsidR="00B5395D" w:rsidRPr="00322ED5">
        <w:rPr>
          <w:rFonts w:ascii="Times New Roman" w:hAnsi="Times New Roman" w:cs="Times New Roman"/>
          <w:b/>
          <w:sz w:val="24"/>
          <w:szCs w:val="24"/>
        </w:rPr>
        <w:t xml:space="preserve"> s</w:t>
      </w:r>
      <w:r w:rsidR="005C486C" w:rsidRPr="00322ED5">
        <w:rPr>
          <w:rFonts w:ascii="Times New Roman" w:hAnsi="Times New Roman" w:cs="Times New Roman"/>
          <w:b/>
          <w:sz w:val="24"/>
          <w:szCs w:val="24"/>
        </w:rPr>
        <w:t>eeds and chemicals:</w:t>
      </w:r>
    </w:p>
    <w:p w14:paraId="4F31159B" w14:textId="77777777" w:rsidR="00366220" w:rsidRPr="00322ED5" w:rsidRDefault="00366220" w:rsidP="00AD1B67">
      <w:pPr>
        <w:rPr>
          <w:rFonts w:ascii="Times New Roman" w:hAnsi="Times New Roman" w:cs="Times New Roman"/>
          <w:b/>
          <w:sz w:val="24"/>
          <w:szCs w:val="24"/>
        </w:rPr>
      </w:pPr>
      <w:r w:rsidRPr="00322ED5">
        <w:rPr>
          <w:rFonts w:ascii="Times New Roman" w:hAnsi="Times New Roman" w:cs="Times New Roman"/>
          <w:b/>
          <w:sz w:val="24"/>
          <w:szCs w:val="24"/>
        </w:rPr>
        <w:t>Wheat seeds:</w:t>
      </w:r>
    </w:p>
    <w:p w14:paraId="2916B932" w14:textId="77777777" w:rsidR="00AD1B67" w:rsidRPr="00322ED5" w:rsidRDefault="00B5395D" w:rsidP="00AD1B67">
      <w:pPr>
        <w:rPr>
          <w:rFonts w:ascii="Times New Roman" w:hAnsi="Times New Roman" w:cs="Times New Roman"/>
          <w:sz w:val="24"/>
          <w:szCs w:val="24"/>
        </w:rPr>
      </w:pPr>
      <w:r w:rsidRPr="00322ED5">
        <w:rPr>
          <w:rFonts w:ascii="Times New Roman" w:hAnsi="Times New Roman" w:cs="Times New Roman"/>
          <w:sz w:val="24"/>
          <w:szCs w:val="24"/>
        </w:rPr>
        <w:t>The cer</w:t>
      </w:r>
      <w:r w:rsidR="00AD1B67" w:rsidRPr="00322ED5">
        <w:rPr>
          <w:rFonts w:ascii="Times New Roman" w:hAnsi="Times New Roman" w:cs="Times New Roman"/>
          <w:sz w:val="24"/>
          <w:szCs w:val="24"/>
        </w:rPr>
        <w:t xml:space="preserve">tified and healthy seeds of </w:t>
      </w:r>
      <w:r w:rsidR="005C486C" w:rsidRPr="00322ED5">
        <w:rPr>
          <w:rFonts w:ascii="Times New Roman" w:hAnsi="Times New Roman" w:cs="Times New Roman"/>
          <w:sz w:val="24"/>
          <w:szCs w:val="24"/>
        </w:rPr>
        <w:t xml:space="preserve">selected wheat variety HD 2967 and Golden Sharbati 306 </w:t>
      </w:r>
      <w:r w:rsidR="00366220" w:rsidRPr="00322ED5">
        <w:rPr>
          <w:rFonts w:ascii="Times New Roman" w:hAnsi="Times New Roman" w:cs="Times New Roman"/>
          <w:i/>
          <w:sz w:val="24"/>
          <w:szCs w:val="24"/>
        </w:rPr>
        <w:t>(</w:t>
      </w:r>
      <w:r w:rsidR="005C486C" w:rsidRPr="00322ED5">
        <w:rPr>
          <w:rFonts w:ascii="Times New Roman" w:hAnsi="Times New Roman" w:cs="Times New Roman"/>
          <w:i/>
          <w:sz w:val="24"/>
          <w:szCs w:val="24"/>
        </w:rPr>
        <w:t xml:space="preserve">Triticum aestivum </w:t>
      </w:r>
      <w:r w:rsidR="00366220" w:rsidRPr="00322ED5">
        <w:rPr>
          <w:rFonts w:ascii="Times New Roman" w:hAnsi="Times New Roman" w:cs="Times New Roman"/>
          <w:i/>
          <w:sz w:val="24"/>
          <w:szCs w:val="24"/>
        </w:rPr>
        <w:t>L.</w:t>
      </w:r>
      <w:r w:rsidR="00366220" w:rsidRPr="00322ED5">
        <w:rPr>
          <w:rFonts w:ascii="Times New Roman" w:hAnsi="Times New Roman" w:cs="Times New Roman"/>
          <w:sz w:val="24"/>
          <w:szCs w:val="24"/>
        </w:rPr>
        <w:t>)</w:t>
      </w:r>
      <w:r w:rsidRPr="00322ED5">
        <w:rPr>
          <w:rFonts w:ascii="Times New Roman" w:hAnsi="Times New Roman" w:cs="Times New Roman"/>
          <w:sz w:val="24"/>
          <w:szCs w:val="24"/>
        </w:rPr>
        <w:t xml:space="preserve"> were collected from “The Haryana State Seed Certification Agency”, Rohtak, India.</w:t>
      </w:r>
      <w:r w:rsidR="00366220" w:rsidRPr="00322ED5">
        <w:rPr>
          <w:rFonts w:ascii="Times New Roman" w:hAnsi="Times New Roman" w:cs="Times New Roman"/>
          <w:sz w:val="24"/>
          <w:szCs w:val="24"/>
        </w:rPr>
        <w:t xml:space="preserve"> </w:t>
      </w:r>
    </w:p>
    <w:p w14:paraId="67CB7D7E" w14:textId="480D0C53" w:rsidR="005B54B3" w:rsidRPr="00322ED5" w:rsidRDefault="00366220"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Chemicals:</w:t>
      </w:r>
      <w:r w:rsidR="00AD1B67" w:rsidRPr="00322ED5">
        <w:rPr>
          <w:rFonts w:ascii="Times New Roman" w:hAnsi="Times New Roman" w:cs="Times New Roman"/>
          <w:sz w:val="24"/>
          <w:szCs w:val="24"/>
        </w:rPr>
        <w:t xml:space="preserve"> </w:t>
      </w:r>
      <w:r w:rsidR="003A4162" w:rsidRPr="00322ED5">
        <w:rPr>
          <w:rFonts w:ascii="Times New Roman" w:hAnsi="Times New Roman" w:cs="Times New Roman"/>
          <w:sz w:val="24"/>
          <w:szCs w:val="24"/>
        </w:rPr>
        <w:t>S</w:t>
      </w:r>
      <w:r w:rsidRPr="00322ED5">
        <w:rPr>
          <w:rFonts w:ascii="Times New Roman" w:hAnsi="Times New Roman" w:cs="Times New Roman"/>
          <w:sz w:val="24"/>
          <w:szCs w:val="24"/>
        </w:rPr>
        <w:t xml:space="preserve">ilicon fertilizer, </w:t>
      </w:r>
      <w:commentRangeStart w:id="10"/>
      <w:commentRangeStart w:id="11"/>
      <w:r w:rsidRPr="00322ED5">
        <w:rPr>
          <w:rFonts w:ascii="Times New Roman" w:hAnsi="Times New Roman" w:cs="Times New Roman"/>
          <w:sz w:val="24"/>
          <w:szCs w:val="24"/>
        </w:rPr>
        <w:t>SSB</w:t>
      </w:r>
      <w:commentRangeEnd w:id="10"/>
      <w:r w:rsidR="00847F89">
        <w:rPr>
          <w:rStyle w:val="CommentReference"/>
        </w:rPr>
        <w:commentReference w:id="10"/>
      </w:r>
      <w:r w:rsidRPr="00322ED5">
        <w:rPr>
          <w:rFonts w:ascii="Times New Roman" w:hAnsi="Times New Roman" w:cs="Times New Roman"/>
          <w:sz w:val="24"/>
          <w:szCs w:val="24"/>
        </w:rPr>
        <w:t xml:space="preserve"> and PSB </w:t>
      </w:r>
      <w:commentRangeEnd w:id="11"/>
      <w:r w:rsidR="006D2828">
        <w:rPr>
          <w:rStyle w:val="CommentReference"/>
        </w:rPr>
        <w:commentReference w:id="11"/>
      </w:r>
      <w:r w:rsidRPr="00322ED5">
        <w:rPr>
          <w:rFonts w:ascii="Times New Roman" w:hAnsi="Times New Roman" w:cs="Times New Roman"/>
          <w:sz w:val="24"/>
          <w:szCs w:val="24"/>
        </w:rPr>
        <w:t>are purchased from Akshar Chem. Private limited, Mumbai.</w:t>
      </w:r>
    </w:p>
    <w:p w14:paraId="049A2BCF" w14:textId="77777777" w:rsidR="00EC70D6" w:rsidRPr="00E23864" w:rsidRDefault="00EC70D6" w:rsidP="00AD1B67">
      <w:pPr>
        <w:rPr>
          <w:rFonts w:ascii="Times New Roman" w:hAnsi="Times New Roman" w:cs="Times New Roman"/>
          <w:b/>
          <w:sz w:val="24"/>
          <w:szCs w:val="24"/>
        </w:rPr>
      </w:pPr>
      <w:r w:rsidRPr="00E23864">
        <w:rPr>
          <w:rFonts w:ascii="Times New Roman" w:hAnsi="Times New Roman" w:cs="Times New Roman"/>
          <w:b/>
          <w:sz w:val="24"/>
          <w:szCs w:val="24"/>
        </w:rPr>
        <w:t>Experiment in Disposable Thermocol Glasses:</w:t>
      </w:r>
    </w:p>
    <w:p w14:paraId="298F604B" w14:textId="3980F652" w:rsidR="00EC70D6" w:rsidRPr="00322ED5" w:rsidRDefault="00EC70D6" w:rsidP="00AD1B67">
      <w:pPr>
        <w:rPr>
          <w:rFonts w:ascii="Times New Roman" w:hAnsi="Times New Roman" w:cs="Times New Roman"/>
          <w:sz w:val="24"/>
          <w:szCs w:val="24"/>
        </w:rPr>
      </w:pPr>
      <w:r w:rsidRPr="00322ED5">
        <w:rPr>
          <w:rFonts w:ascii="Times New Roman" w:hAnsi="Times New Roman" w:cs="Times New Roman"/>
          <w:sz w:val="24"/>
          <w:szCs w:val="24"/>
        </w:rPr>
        <w:t>The wheat seeds of inferior quality were discarded by floating in tap water</w:t>
      </w:r>
      <w:r w:rsidR="00534E8B" w:rsidRPr="00322ED5">
        <w:rPr>
          <w:rFonts w:ascii="Times New Roman" w:hAnsi="Times New Roman" w:cs="Times New Roman"/>
          <w:sz w:val="24"/>
          <w:szCs w:val="24"/>
        </w:rPr>
        <w:t xml:space="preserve"> </w:t>
      </w:r>
      <w:r w:rsidR="0092335C" w:rsidRPr="00322ED5">
        <w:rPr>
          <w:rFonts w:ascii="Times New Roman" w:hAnsi="Times New Roman" w:cs="Times New Roman"/>
          <w:sz w:val="24"/>
          <w:szCs w:val="24"/>
        </w:rPr>
        <w:t xml:space="preserve">After being surface sterilized for five minutes with a 0.01% mercuric chloride solution to rid them of surface pathogens, healthy, uniformly sized seeds were repeatedly cleaned with double distilled water (DDW).  </w:t>
      </w:r>
      <w:commentRangeStart w:id="12"/>
      <w:r w:rsidR="0092335C" w:rsidRPr="00322ED5">
        <w:rPr>
          <w:rFonts w:ascii="Times New Roman" w:hAnsi="Times New Roman" w:cs="Times New Roman"/>
          <w:sz w:val="24"/>
          <w:szCs w:val="24"/>
        </w:rPr>
        <w:t>Soil was inside the disposable glasses</w:t>
      </w:r>
      <w:commentRangeEnd w:id="12"/>
      <w:r w:rsidR="00DB5BC8">
        <w:rPr>
          <w:rStyle w:val="CommentReference"/>
        </w:rPr>
        <w:commentReference w:id="12"/>
      </w:r>
      <w:r w:rsidR="0092335C" w:rsidRPr="00322ED5">
        <w:rPr>
          <w:rFonts w:ascii="Times New Roman" w:hAnsi="Times New Roman" w:cs="Times New Roman"/>
          <w:sz w:val="24"/>
          <w:szCs w:val="24"/>
        </w:rPr>
        <w:t>.</w:t>
      </w:r>
      <w:r w:rsidR="00E579F2">
        <w:rPr>
          <w:rFonts w:ascii="Times New Roman" w:hAnsi="Times New Roman" w:cs="Times New Roman"/>
          <w:sz w:val="24"/>
          <w:szCs w:val="24"/>
        </w:rPr>
        <w:t xml:space="preserve"> </w:t>
      </w:r>
      <w:r w:rsidR="00534E8B" w:rsidRPr="00322ED5">
        <w:rPr>
          <w:rFonts w:ascii="Times New Roman" w:hAnsi="Times New Roman" w:cs="Times New Roman"/>
          <w:sz w:val="24"/>
          <w:szCs w:val="24"/>
        </w:rPr>
        <w:t xml:space="preserve">The </w:t>
      </w:r>
      <w:commentRangeStart w:id="13"/>
      <w:r w:rsidR="00534E8B" w:rsidRPr="00322ED5">
        <w:rPr>
          <w:rFonts w:ascii="Times New Roman" w:hAnsi="Times New Roman" w:cs="Times New Roman"/>
          <w:sz w:val="24"/>
          <w:szCs w:val="24"/>
        </w:rPr>
        <w:t xml:space="preserve">recommended dose </w:t>
      </w:r>
      <w:commentRangeEnd w:id="13"/>
      <w:r w:rsidR="00DB5BC8">
        <w:rPr>
          <w:rStyle w:val="CommentReference"/>
        </w:rPr>
        <w:commentReference w:id="13"/>
      </w:r>
      <w:r w:rsidR="00534E8B" w:rsidRPr="00322ED5">
        <w:rPr>
          <w:rFonts w:ascii="Times New Roman" w:hAnsi="Times New Roman" w:cs="Times New Roman"/>
          <w:sz w:val="24"/>
          <w:szCs w:val="24"/>
        </w:rPr>
        <w:t xml:space="preserve">of fertilizer were mixed with soil present in disposable glasses.  </w:t>
      </w:r>
      <w:r w:rsidR="00905216" w:rsidRPr="00322ED5">
        <w:rPr>
          <w:rFonts w:ascii="Times New Roman" w:hAnsi="Times New Roman" w:cs="Times New Roman"/>
          <w:sz w:val="24"/>
          <w:szCs w:val="24"/>
        </w:rPr>
        <w:t>Seeds of two</w:t>
      </w:r>
      <w:r w:rsidR="00930E49" w:rsidRPr="00322ED5">
        <w:rPr>
          <w:rFonts w:ascii="Times New Roman" w:hAnsi="Times New Roman" w:cs="Times New Roman"/>
          <w:sz w:val="24"/>
          <w:szCs w:val="24"/>
        </w:rPr>
        <w:t xml:space="preserve"> wheat varieties, HD 2967 and Golden Sharbati 306, were sown in thermocol disposable glasses’s </w:t>
      </w:r>
      <w:r w:rsidR="00905216" w:rsidRPr="00322ED5">
        <w:rPr>
          <w:rFonts w:ascii="Times New Roman" w:hAnsi="Times New Roman" w:cs="Times New Roman"/>
          <w:sz w:val="24"/>
          <w:szCs w:val="24"/>
        </w:rPr>
        <w:t>soils</w:t>
      </w:r>
      <w:r w:rsidR="004220B7" w:rsidRPr="00322ED5">
        <w:rPr>
          <w:rFonts w:ascii="Times New Roman" w:hAnsi="Times New Roman" w:cs="Times New Roman"/>
          <w:sz w:val="24"/>
          <w:szCs w:val="24"/>
        </w:rPr>
        <w:t>.</w:t>
      </w:r>
      <w:r w:rsidR="00534E8B" w:rsidRPr="00322ED5">
        <w:rPr>
          <w:rFonts w:ascii="Times New Roman" w:hAnsi="Times New Roman" w:cs="Times New Roman"/>
          <w:sz w:val="24"/>
          <w:szCs w:val="24"/>
        </w:rPr>
        <w:t xml:space="preserve"> F</w:t>
      </w:r>
      <w:r w:rsidR="00CF23E7" w:rsidRPr="00322ED5">
        <w:rPr>
          <w:rFonts w:ascii="Times New Roman" w:hAnsi="Times New Roman" w:cs="Times New Roman"/>
          <w:sz w:val="24"/>
          <w:szCs w:val="24"/>
        </w:rPr>
        <w:t>ive seeds per glas</w:t>
      </w:r>
      <w:r w:rsidR="003A4162" w:rsidRPr="00322ED5">
        <w:rPr>
          <w:rFonts w:ascii="Times New Roman" w:hAnsi="Times New Roman" w:cs="Times New Roman"/>
          <w:sz w:val="24"/>
          <w:szCs w:val="24"/>
        </w:rPr>
        <w:t>ses</w:t>
      </w:r>
      <w:r w:rsidR="00CF23E7" w:rsidRPr="00322ED5">
        <w:rPr>
          <w:rFonts w:ascii="Times New Roman" w:hAnsi="Times New Roman" w:cs="Times New Roman"/>
          <w:sz w:val="24"/>
          <w:szCs w:val="24"/>
        </w:rPr>
        <w:t xml:space="preserve"> were sown. </w:t>
      </w:r>
    </w:p>
    <w:p w14:paraId="7C6DEAA5" w14:textId="55336092" w:rsidR="00F8556E" w:rsidRPr="00322ED5" w:rsidRDefault="00EC70D6" w:rsidP="00AD1B67">
      <w:pPr>
        <w:rPr>
          <w:rFonts w:ascii="Times New Roman" w:hAnsi="Times New Roman" w:cs="Times New Roman"/>
          <w:sz w:val="24"/>
          <w:szCs w:val="24"/>
        </w:rPr>
      </w:pPr>
      <w:r w:rsidRPr="00322ED5">
        <w:rPr>
          <w:rFonts w:ascii="Times New Roman" w:hAnsi="Times New Roman" w:cs="Times New Roman"/>
          <w:sz w:val="24"/>
          <w:szCs w:val="24"/>
        </w:rPr>
        <w:t>Treatment index:</w:t>
      </w:r>
      <w:r w:rsidR="00F8556E" w:rsidRPr="00322ED5">
        <w:rPr>
          <w:rFonts w:ascii="Times New Roman" w:hAnsi="Times New Roman" w:cs="Times New Roman"/>
          <w:sz w:val="24"/>
          <w:szCs w:val="24"/>
        </w:rPr>
        <w:t xml:space="preserve"> The arrangement of thermocol glass was done in the following way:</w:t>
      </w:r>
    </w:p>
    <w:p w14:paraId="1FCFAE22" w14:textId="7E4C6E60"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19168B" w:rsidRPr="00322ED5">
        <w:rPr>
          <w:rFonts w:ascii="Times New Roman" w:hAnsi="Times New Roman" w:cs="Times New Roman"/>
          <w:sz w:val="24"/>
          <w:szCs w:val="24"/>
        </w:rPr>
        <w:t>Control:</w:t>
      </w:r>
      <w:r w:rsidR="006A08AD" w:rsidRPr="00322ED5">
        <w:rPr>
          <w:rFonts w:ascii="Times New Roman" w:hAnsi="Times New Roman" w:cs="Times New Roman"/>
          <w:sz w:val="24"/>
          <w:szCs w:val="24"/>
        </w:rPr>
        <w:t xml:space="preserve"> </w:t>
      </w:r>
      <w:commentRangeStart w:id="14"/>
      <w:r w:rsidR="006A08AD" w:rsidRPr="00322ED5">
        <w:rPr>
          <w:rFonts w:ascii="Times New Roman" w:hAnsi="Times New Roman" w:cs="Times New Roman"/>
          <w:sz w:val="24"/>
          <w:szCs w:val="24"/>
        </w:rPr>
        <w:t>G</w:t>
      </w:r>
      <w:r w:rsidR="00F8556E" w:rsidRPr="00322ED5">
        <w:rPr>
          <w:rFonts w:ascii="Times New Roman" w:hAnsi="Times New Roman" w:cs="Times New Roman"/>
          <w:sz w:val="24"/>
          <w:szCs w:val="24"/>
        </w:rPr>
        <w:t>ard</w:t>
      </w:r>
      <w:r w:rsidR="00CF23E7" w:rsidRPr="00322ED5">
        <w:rPr>
          <w:rFonts w:ascii="Times New Roman" w:hAnsi="Times New Roman" w:cs="Times New Roman"/>
          <w:sz w:val="24"/>
          <w:szCs w:val="24"/>
        </w:rPr>
        <w:t xml:space="preserve">en soil </w:t>
      </w:r>
      <w:commentRangeEnd w:id="14"/>
      <w:r w:rsidR="00090BB7">
        <w:rPr>
          <w:rStyle w:val="CommentReference"/>
        </w:rPr>
        <w:commentReference w:id="14"/>
      </w:r>
      <w:r w:rsidR="00CF23E7" w:rsidRPr="00322ED5">
        <w:rPr>
          <w:rFonts w:ascii="Times New Roman" w:hAnsi="Times New Roman" w:cs="Times New Roman"/>
          <w:sz w:val="24"/>
          <w:szCs w:val="24"/>
        </w:rPr>
        <w:t>+</w:t>
      </w:r>
      <w:r w:rsidR="00F8556E" w:rsidRPr="00322ED5">
        <w:rPr>
          <w:rFonts w:ascii="Times New Roman" w:hAnsi="Times New Roman" w:cs="Times New Roman"/>
          <w:sz w:val="24"/>
          <w:szCs w:val="24"/>
        </w:rPr>
        <w:t xml:space="preserve"> wheat seeds </w:t>
      </w:r>
    </w:p>
    <w:p w14:paraId="7D58214B" w14:textId="237E7484"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Treatment 1: G</w:t>
      </w:r>
      <w:r w:rsidR="00F8556E" w:rsidRPr="00322ED5">
        <w:rPr>
          <w:rFonts w:ascii="Times New Roman" w:hAnsi="Times New Roman" w:cs="Times New Roman"/>
          <w:sz w:val="24"/>
          <w:szCs w:val="24"/>
        </w:rPr>
        <w:t>arden soil +5mg Si +0.25mg SSB</w:t>
      </w:r>
      <w:r w:rsidR="006A08AD" w:rsidRPr="00322ED5">
        <w:rPr>
          <w:rFonts w:ascii="Times New Roman" w:hAnsi="Times New Roman" w:cs="Times New Roman"/>
          <w:sz w:val="24"/>
          <w:szCs w:val="24"/>
        </w:rPr>
        <w:t xml:space="preserve"> </w:t>
      </w:r>
      <w:r w:rsidR="00346E97" w:rsidRPr="00322ED5">
        <w:rPr>
          <w:rFonts w:ascii="Times New Roman" w:hAnsi="Times New Roman" w:cs="Times New Roman"/>
          <w:sz w:val="24"/>
          <w:szCs w:val="24"/>
        </w:rPr>
        <w:t xml:space="preserve">+wheat seeds </w:t>
      </w:r>
    </w:p>
    <w:p w14:paraId="39023D5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2: G</w:t>
      </w:r>
      <w:r w:rsidR="00F8556E" w:rsidRPr="00322ED5">
        <w:rPr>
          <w:rFonts w:ascii="Times New Roman" w:hAnsi="Times New Roman" w:cs="Times New Roman"/>
          <w:sz w:val="24"/>
          <w:szCs w:val="24"/>
        </w:rPr>
        <w:t>arden soil +5mg Si +0.50mg SSB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25F93A8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3: G</w:t>
      </w:r>
      <w:r w:rsidR="00F8556E" w:rsidRPr="00322ED5">
        <w:rPr>
          <w:rFonts w:ascii="Times New Roman" w:hAnsi="Times New Roman" w:cs="Times New Roman"/>
          <w:sz w:val="24"/>
          <w:szCs w:val="24"/>
        </w:rPr>
        <w:t>arden soil +</w:t>
      </w:r>
      <w:r w:rsidR="006A08AD" w:rsidRPr="00322ED5">
        <w:rPr>
          <w:rFonts w:ascii="Times New Roman" w:hAnsi="Times New Roman" w:cs="Times New Roman"/>
          <w:sz w:val="24"/>
          <w:szCs w:val="24"/>
        </w:rPr>
        <w:t xml:space="preserve"> 5mg Si+0.25mg SSB+0.25mgPSB</w:t>
      </w:r>
      <w:r w:rsidR="009E183C" w:rsidRPr="00322ED5">
        <w:rPr>
          <w:rFonts w:ascii="Times New Roman" w:hAnsi="Times New Roman" w:cs="Times New Roman"/>
          <w:sz w:val="24"/>
          <w:szCs w:val="24"/>
        </w:rPr>
        <w:t xml:space="preserve">+wheat seeds </w:t>
      </w:r>
    </w:p>
    <w:p w14:paraId="654839A4"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4: Garden soil +5mg Si+0.50mg S</w:t>
      </w:r>
      <w:r w:rsidR="00F8556E" w:rsidRPr="00322ED5">
        <w:rPr>
          <w:rFonts w:ascii="Times New Roman" w:hAnsi="Times New Roman" w:cs="Times New Roman"/>
          <w:sz w:val="24"/>
          <w:szCs w:val="24"/>
        </w:rPr>
        <w:t>SB</w:t>
      </w:r>
      <w:r w:rsidR="000245A0" w:rsidRPr="00322ED5">
        <w:rPr>
          <w:rFonts w:ascii="Times New Roman" w:hAnsi="Times New Roman" w:cs="Times New Roman"/>
          <w:sz w:val="24"/>
          <w:szCs w:val="24"/>
        </w:rPr>
        <w:t xml:space="preserve"> +0.50</w:t>
      </w:r>
      <w:r w:rsidR="006A08AD" w:rsidRPr="00322ED5">
        <w:rPr>
          <w:rFonts w:ascii="Times New Roman" w:hAnsi="Times New Roman" w:cs="Times New Roman"/>
          <w:sz w:val="24"/>
          <w:szCs w:val="24"/>
        </w:rPr>
        <w:t>mg P</w:t>
      </w:r>
      <w:r w:rsidR="00435187" w:rsidRPr="00322ED5">
        <w:rPr>
          <w:rFonts w:ascii="Times New Roman" w:hAnsi="Times New Roman" w:cs="Times New Roman"/>
          <w:sz w:val="24"/>
          <w:szCs w:val="24"/>
        </w:rPr>
        <w:t>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1ED8438A" w14:textId="1848040F"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Treatment </w:t>
      </w:r>
      <w:r w:rsidR="0019168B" w:rsidRPr="00322ED5">
        <w:rPr>
          <w:rFonts w:ascii="Times New Roman" w:hAnsi="Times New Roman" w:cs="Times New Roman"/>
          <w:sz w:val="24"/>
          <w:szCs w:val="24"/>
        </w:rPr>
        <w:t>5: Garden</w:t>
      </w:r>
      <w:r w:rsidR="00F8556E" w:rsidRPr="00322ED5">
        <w:rPr>
          <w:rFonts w:ascii="Times New Roman" w:hAnsi="Times New Roman" w:cs="Times New Roman"/>
          <w:sz w:val="24"/>
          <w:szCs w:val="24"/>
        </w:rPr>
        <w:t xml:space="preserve"> soil+7mgSi+0.75mg SSB+0.75mgPSB</w:t>
      </w:r>
      <w:r w:rsidR="009E183C" w:rsidRPr="00322ED5">
        <w:rPr>
          <w:rFonts w:ascii="Times New Roman" w:hAnsi="Times New Roman" w:cs="Times New Roman"/>
          <w:sz w:val="24"/>
          <w:szCs w:val="24"/>
        </w:rPr>
        <w:t xml:space="preserve">+wheat seeds </w:t>
      </w:r>
    </w:p>
    <w:p w14:paraId="69A3BB61" w14:textId="752D4436" w:rsidR="00EC70D6"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6: G</w:t>
      </w:r>
      <w:r w:rsidR="00F8556E" w:rsidRPr="00322ED5">
        <w:rPr>
          <w:rFonts w:ascii="Times New Roman" w:hAnsi="Times New Roman" w:cs="Times New Roman"/>
          <w:sz w:val="24"/>
          <w:szCs w:val="24"/>
        </w:rPr>
        <w:t>arden soil +7mg Si+1mgSSB+1mgPSB</w:t>
      </w:r>
      <w:r w:rsidR="009E183C" w:rsidRPr="00322ED5">
        <w:rPr>
          <w:rFonts w:ascii="Times New Roman" w:hAnsi="Times New Roman" w:cs="Times New Roman"/>
          <w:sz w:val="24"/>
          <w:szCs w:val="24"/>
        </w:rPr>
        <w:t xml:space="preserve">+wheat seeds </w:t>
      </w:r>
    </w:p>
    <w:p w14:paraId="4958658F" w14:textId="77777777" w:rsidR="00CF23E7"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 xml:space="preserve">Determination of Seed </w:t>
      </w:r>
      <w:r w:rsidR="00957227" w:rsidRPr="00E23864">
        <w:rPr>
          <w:rFonts w:ascii="Times New Roman" w:hAnsi="Times New Roman" w:cs="Times New Roman"/>
          <w:b/>
          <w:sz w:val="24"/>
          <w:szCs w:val="24"/>
        </w:rPr>
        <w:t xml:space="preserve">Germination </w:t>
      </w:r>
      <w:r w:rsidR="00CF23E7" w:rsidRPr="00E23864">
        <w:rPr>
          <w:rFonts w:ascii="Times New Roman" w:hAnsi="Times New Roman" w:cs="Times New Roman"/>
          <w:b/>
          <w:sz w:val="24"/>
          <w:szCs w:val="24"/>
        </w:rPr>
        <w:t>Parameters</w:t>
      </w:r>
    </w:p>
    <w:p w14:paraId="5F3CF950" w14:textId="7A64D4BB" w:rsidR="005B54B3" w:rsidRPr="00322ED5" w:rsidRDefault="00CF23E7" w:rsidP="00AD1B67">
      <w:pPr>
        <w:rPr>
          <w:rFonts w:ascii="Times New Roman" w:hAnsi="Times New Roman" w:cs="Times New Roman"/>
          <w:sz w:val="24"/>
          <w:szCs w:val="24"/>
        </w:rPr>
      </w:pPr>
      <w:commentRangeStart w:id="15"/>
      <w:r w:rsidRPr="00322ED5">
        <w:rPr>
          <w:rFonts w:ascii="Times New Roman" w:hAnsi="Times New Roman" w:cs="Times New Roman"/>
          <w:sz w:val="24"/>
          <w:szCs w:val="24"/>
        </w:rPr>
        <w:t>Different growth parameters such as germination percentage, relative germination rate, germination index,</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mean germination time,</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coefficient of velocity of germination,</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mean germination rate, peak value, mean daily germination</w:t>
      </w:r>
      <w:commentRangeEnd w:id="15"/>
      <w:r w:rsidR="00EE6B2F">
        <w:rPr>
          <w:rStyle w:val="CommentReference"/>
        </w:rPr>
        <w:commentReference w:id="15"/>
      </w:r>
    </w:p>
    <w:p w14:paraId="41354E26" w14:textId="3E0DFF37" w:rsidR="00663D84" w:rsidRPr="00322ED5" w:rsidRDefault="005B54B3" w:rsidP="00AD1B67">
      <w:pPr>
        <w:rPr>
          <w:rFonts w:ascii="Times New Roman" w:hAnsi="Times New Roman" w:cs="Times New Roman"/>
          <w:sz w:val="24"/>
          <w:szCs w:val="24"/>
        </w:rPr>
      </w:pPr>
      <w:r w:rsidRPr="00322ED5">
        <w:rPr>
          <w:rFonts w:ascii="Times New Roman" w:hAnsi="Times New Roman" w:cs="Times New Roman"/>
          <w:sz w:val="24"/>
          <w:szCs w:val="24"/>
        </w:rPr>
        <w:t>To asses different seed germination parameters following</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fo</w:t>
      </w:r>
      <w:r w:rsidR="00937938" w:rsidRPr="00322ED5">
        <w:rPr>
          <w:rFonts w:ascii="Times New Roman" w:hAnsi="Times New Roman" w:cs="Times New Roman"/>
          <w:sz w:val="24"/>
          <w:szCs w:val="24"/>
        </w:rPr>
        <w:t>rmulas were used</w:t>
      </w:r>
      <w:r w:rsidR="00F57177" w:rsidRPr="00322ED5">
        <w:rPr>
          <w:rFonts w:ascii="Times New Roman" w:hAnsi="Times New Roman" w:cs="Times New Roman"/>
          <w:sz w:val="24"/>
          <w:szCs w:val="24"/>
        </w:rPr>
        <w:t>:</w:t>
      </w:r>
      <w:r w:rsidR="00663D84" w:rsidRPr="00322ED5">
        <w:rPr>
          <w:rFonts w:ascii="Times New Roman" w:hAnsi="Times New Roman" w:cs="Times New Roman"/>
          <w:sz w:val="24"/>
          <w:szCs w:val="24"/>
        </w:rPr>
        <w:t xml:space="preserve"> To measure the seed germination </w:t>
      </w:r>
      <w:r w:rsidR="00CD1AE0" w:rsidRPr="00322ED5">
        <w:rPr>
          <w:rFonts w:ascii="Times New Roman" w:hAnsi="Times New Roman" w:cs="Times New Roman"/>
          <w:sz w:val="24"/>
          <w:szCs w:val="24"/>
        </w:rPr>
        <w:t>indices of</w:t>
      </w:r>
      <w:r w:rsidR="00663D84" w:rsidRPr="00322ED5">
        <w:rPr>
          <w:rFonts w:ascii="Times New Roman" w:hAnsi="Times New Roman" w:cs="Times New Roman"/>
          <w:sz w:val="24"/>
          <w:szCs w:val="24"/>
        </w:rPr>
        <w:t xml:space="preserve"> two varieties of wheat (</w:t>
      </w:r>
      <w:r w:rsidR="00663D84" w:rsidRPr="00322ED5">
        <w:rPr>
          <w:rFonts w:ascii="Times New Roman" w:hAnsi="Times New Roman" w:cs="Times New Roman"/>
          <w:i/>
          <w:sz w:val="24"/>
          <w:szCs w:val="24"/>
        </w:rPr>
        <w:t>Triticum aestivum L</w:t>
      </w:r>
      <w:r w:rsidR="00663D84" w:rsidRPr="00322ED5">
        <w:rPr>
          <w:rFonts w:ascii="Times New Roman" w:hAnsi="Times New Roman" w:cs="Times New Roman"/>
          <w:sz w:val="24"/>
          <w:szCs w:val="24"/>
        </w:rPr>
        <w:t xml:space="preserve">.) methodology and equations were followed: </w:t>
      </w:r>
    </w:p>
    <w:p w14:paraId="3503EAB6" w14:textId="77777777" w:rsidR="00C271B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1.</w:t>
      </w:r>
      <w:r w:rsidR="00663D84" w:rsidRPr="00322ED5">
        <w:rPr>
          <w:rFonts w:ascii="Times New Roman" w:hAnsi="Times New Roman" w:cs="Times New Roman"/>
          <w:sz w:val="24"/>
          <w:szCs w:val="24"/>
        </w:rPr>
        <w:tab/>
      </w:r>
      <w:commentRangeStart w:id="16"/>
      <w:r w:rsidR="00C271BF" w:rsidRPr="00322ED5">
        <w:rPr>
          <w:rFonts w:ascii="Times New Roman" w:hAnsi="Times New Roman" w:cs="Times New Roman"/>
          <w:sz w:val="24"/>
          <w:szCs w:val="24"/>
        </w:rPr>
        <w:t>GP</w:t>
      </w:r>
      <w:commentRangeEnd w:id="16"/>
      <w:r w:rsidR="0087219A">
        <w:rPr>
          <w:rStyle w:val="CommentReference"/>
        </w:rPr>
        <w:commentReference w:id="16"/>
      </w:r>
      <w:r w:rsidR="00C271BF" w:rsidRPr="00322ED5">
        <w:rPr>
          <w:rFonts w:ascii="Times New Roman" w:hAnsi="Times New Roman" w:cs="Times New Roman"/>
          <w:sz w:val="24"/>
          <w:szCs w:val="24"/>
        </w:rPr>
        <w:t xml:space="preserve"> percent is the percentage of seeds that sprouted dividing by the total number of seedlings calculated by 100.</w:t>
      </w:r>
    </w:p>
    <w:p w14:paraId="725018F6"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2.</w:t>
      </w:r>
      <w:r w:rsidR="00663D84" w:rsidRPr="00322ED5">
        <w:rPr>
          <w:rFonts w:ascii="Times New Roman" w:hAnsi="Times New Roman" w:cs="Times New Roman"/>
          <w:sz w:val="24"/>
          <w:szCs w:val="24"/>
        </w:rPr>
        <w:tab/>
        <w:t>Mean Germination Time (MGT) = G</w:t>
      </w:r>
      <w:commentRangeStart w:id="17"/>
      <w:r w:rsidR="00663D84" w:rsidRPr="00322ED5">
        <w:rPr>
          <w:rFonts w:ascii="Times New Roman" w:hAnsi="Times New Roman" w:cs="Times New Roman"/>
          <w:sz w:val="24"/>
          <w:szCs w:val="24"/>
        </w:rPr>
        <w:t>x</w:t>
      </w:r>
      <w:commentRangeEnd w:id="17"/>
      <w:r w:rsidR="004266E9">
        <w:rPr>
          <w:rStyle w:val="CommentReference"/>
        </w:rPr>
        <w:commentReference w:id="17"/>
      </w:r>
      <w:r w:rsidR="00663D84" w:rsidRPr="00322ED5">
        <w:rPr>
          <w:rFonts w:ascii="Times New Roman" w:hAnsi="Times New Roman" w:cs="Times New Roman"/>
          <w:sz w:val="24"/>
          <w:szCs w:val="24"/>
        </w:rPr>
        <w:t>/G, where G is the number of seeds germinated on day X and G is the number of seeds germinated on day G.</w:t>
      </w:r>
    </w:p>
    <w:p w14:paraId="05DA9533"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3.</w:t>
      </w:r>
      <w:r w:rsidR="00663D84" w:rsidRPr="00322ED5">
        <w:rPr>
          <w:rFonts w:ascii="Times New Roman" w:hAnsi="Times New Roman" w:cs="Times New Roman"/>
          <w:sz w:val="24"/>
          <w:szCs w:val="24"/>
        </w:rPr>
        <w:tab/>
      </w:r>
      <w:commentRangeStart w:id="18"/>
      <w:r w:rsidR="00663D84" w:rsidRPr="00322ED5">
        <w:rPr>
          <w:rFonts w:ascii="Times New Roman" w:hAnsi="Times New Roman" w:cs="Times New Roman"/>
          <w:sz w:val="24"/>
          <w:szCs w:val="24"/>
        </w:rPr>
        <w:t>CVG</w:t>
      </w:r>
      <w:commentRangeEnd w:id="18"/>
      <w:r w:rsidR="0087219A">
        <w:rPr>
          <w:rStyle w:val="CommentReference"/>
        </w:rPr>
        <w:commentReference w:id="18"/>
      </w:r>
      <w:r w:rsidR="00663D84" w:rsidRPr="00322ED5">
        <w:rPr>
          <w:rFonts w:ascii="Times New Roman" w:hAnsi="Times New Roman" w:cs="Times New Roman"/>
          <w:sz w:val="24"/>
          <w:szCs w:val="24"/>
        </w:rPr>
        <w:t xml:space="preserve"> = X1+X2+.X3......+ /100 </w:t>
      </w:r>
      <w:commentRangeStart w:id="19"/>
      <w:r w:rsidR="00663D84" w:rsidRPr="00322ED5">
        <w:rPr>
          <w:rFonts w:ascii="Times New Roman" w:hAnsi="Times New Roman" w:cs="Times New Roman"/>
          <w:sz w:val="24"/>
          <w:szCs w:val="24"/>
        </w:rPr>
        <w:t>x</w:t>
      </w:r>
      <w:commentRangeEnd w:id="19"/>
      <w:r w:rsidR="00E140C4">
        <w:rPr>
          <w:rStyle w:val="CommentReference"/>
        </w:rPr>
        <w:commentReference w:id="19"/>
      </w:r>
      <w:r w:rsidR="00663D84" w:rsidRPr="00322ED5">
        <w:rPr>
          <w:rFonts w:ascii="Times New Roman" w:hAnsi="Times New Roman" w:cs="Times New Roman"/>
          <w:sz w:val="24"/>
          <w:szCs w:val="24"/>
        </w:rPr>
        <w:t xml:space="preserve"> X1T1+...+XiTi; where X is the number of seeds germinated per day and T is the number of days from seeding corresponding to X.</w:t>
      </w:r>
    </w:p>
    <w:p w14:paraId="2D9A7482"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4.</w:t>
      </w:r>
      <w:r w:rsidR="00663D84" w:rsidRPr="00322ED5">
        <w:rPr>
          <w:rFonts w:ascii="Times New Roman" w:hAnsi="Times New Roman" w:cs="Times New Roman"/>
          <w:sz w:val="24"/>
          <w:szCs w:val="24"/>
        </w:rPr>
        <w:tab/>
        <w:t>The mean germination rate (MGR) is calculated as Coefficient velocity/100 = 1/T, where T is the mean germination time.</w:t>
      </w:r>
    </w:p>
    <w:p w14:paraId="197474CC" w14:textId="77777777" w:rsidR="0007452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5.</w:t>
      </w:r>
      <w:r w:rsidR="005C3713" w:rsidRPr="00322ED5">
        <w:rPr>
          <w:rFonts w:ascii="Times New Roman" w:hAnsi="Times New Roman" w:cs="Times New Roman"/>
          <w:sz w:val="24"/>
          <w:szCs w:val="24"/>
        </w:rPr>
        <w:t xml:space="preserve">         X1/1+X2/2+ X3/3.. +Xi/i was the formula used to calculate the Germination Rate Index (GI), where X1 is the amount of germination at day 1, X2 at day 2, X3 at day 3, and so on.</w:t>
      </w:r>
    </w:p>
    <w:p w14:paraId="23B17A39"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6.</w:t>
      </w:r>
      <w:r w:rsidR="00663D84" w:rsidRPr="00322ED5">
        <w:rPr>
          <w:rFonts w:ascii="Times New Roman" w:hAnsi="Times New Roman" w:cs="Times New Roman"/>
          <w:sz w:val="24"/>
          <w:szCs w:val="24"/>
        </w:rPr>
        <w:tab/>
        <w:t>Germination index (GI) = (15</w:t>
      </w:r>
      <w:commentRangeStart w:id="20"/>
      <w:r w:rsidR="00663D84" w:rsidRPr="00322ED5">
        <w:rPr>
          <w:rFonts w:ascii="Times New Roman" w:hAnsi="Times New Roman" w:cs="Times New Roman"/>
          <w:sz w:val="24"/>
          <w:szCs w:val="24"/>
        </w:rPr>
        <w:t>x</w:t>
      </w:r>
      <w:commentRangeEnd w:id="20"/>
      <w:r w:rsidR="00E140C4">
        <w:rPr>
          <w:rStyle w:val="CommentReference"/>
        </w:rPr>
        <w:commentReference w:id="20"/>
      </w:r>
      <w:r w:rsidR="00663D84" w:rsidRPr="00322ED5">
        <w:rPr>
          <w:rFonts w:ascii="Times New Roman" w:hAnsi="Times New Roman" w:cs="Times New Roman"/>
          <w:sz w:val="24"/>
          <w:szCs w:val="24"/>
        </w:rPr>
        <w:t>X1) +(14</w:t>
      </w:r>
      <w:commentRangeStart w:id="21"/>
      <w:r w:rsidR="00663D84" w:rsidRPr="00322ED5">
        <w:rPr>
          <w:rFonts w:ascii="Times New Roman" w:hAnsi="Times New Roman" w:cs="Times New Roman"/>
          <w:sz w:val="24"/>
          <w:szCs w:val="24"/>
        </w:rPr>
        <w:t>x</w:t>
      </w:r>
      <w:commentRangeEnd w:id="21"/>
      <w:r w:rsidR="00E140C4">
        <w:rPr>
          <w:rStyle w:val="CommentReference"/>
        </w:rPr>
        <w:commentReference w:id="21"/>
      </w:r>
      <w:r w:rsidR="00663D84" w:rsidRPr="00322ED5">
        <w:rPr>
          <w:rFonts w:ascii="Times New Roman" w:hAnsi="Times New Roman" w:cs="Times New Roman"/>
          <w:sz w:val="24"/>
          <w:szCs w:val="24"/>
        </w:rPr>
        <w:t>X2) + ... +(1</w:t>
      </w:r>
      <w:commentRangeStart w:id="22"/>
      <w:r w:rsidR="00663D84" w:rsidRPr="00322ED5">
        <w:rPr>
          <w:rFonts w:ascii="Times New Roman" w:hAnsi="Times New Roman" w:cs="Times New Roman"/>
          <w:sz w:val="24"/>
          <w:szCs w:val="24"/>
        </w:rPr>
        <w:t>x</w:t>
      </w:r>
      <w:commentRangeEnd w:id="22"/>
      <w:r w:rsidR="00E140C4">
        <w:rPr>
          <w:rStyle w:val="CommentReference"/>
        </w:rPr>
        <w:commentReference w:id="22"/>
      </w:r>
      <w:r w:rsidR="00663D84" w:rsidRPr="00322ED5">
        <w:rPr>
          <w:rFonts w:ascii="Times New Roman" w:hAnsi="Times New Roman" w:cs="Times New Roman"/>
          <w:sz w:val="24"/>
          <w:szCs w:val="24"/>
        </w:rPr>
        <w:t>X15)</w:t>
      </w:r>
    </w:p>
    <w:p w14:paraId="6AAA9474" w14:textId="77777777" w:rsidR="004E2208"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7</w:t>
      </w:r>
      <w:r w:rsidR="001332E2" w:rsidRPr="00322ED5">
        <w:rPr>
          <w:rFonts w:ascii="Times New Roman" w:hAnsi="Times New Roman" w:cs="Times New Roman"/>
          <w:sz w:val="24"/>
          <w:szCs w:val="24"/>
        </w:rPr>
        <w:tab/>
      </w:r>
      <w:r w:rsidR="004E2208" w:rsidRPr="00322ED5">
        <w:rPr>
          <w:rFonts w:ascii="Times New Roman" w:hAnsi="Times New Roman" w:cs="Times New Roman"/>
          <w:sz w:val="24"/>
          <w:szCs w:val="24"/>
        </w:rPr>
        <w:t xml:space="preserve">The following formula was used to determine germination (G): Number of seeds germinated / Days of first count + + …number of seeds that sprouted divided by the final count days (seed day-1)  </w:t>
      </w:r>
    </w:p>
    <w:p w14:paraId="2D0E0560"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8.</w:t>
      </w:r>
      <w:r w:rsidR="00663D84" w:rsidRPr="00322ED5">
        <w:rPr>
          <w:rFonts w:ascii="Times New Roman" w:hAnsi="Times New Roman" w:cs="Times New Roman"/>
          <w:sz w:val="24"/>
          <w:szCs w:val="24"/>
        </w:rPr>
        <w:tab/>
        <w:t xml:space="preserve">Mean Daily Germination (MDG) was calculated according to the formula </w:t>
      </w:r>
    </w:p>
    <w:p w14:paraId="0DF1088C"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MDG =</w:t>
      </w:r>
      <w:r w:rsidR="00663D84" w:rsidRPr="00322ED5">
        <w:rPr>
          <w:rFonts w:ascii="Times New Roman" w:hAnsi="Times New Roman" w:cs="Times New Roman"/>
          <w:sz w:val="24"/>
          <w:szCs w:val="24"/>
        </w:rPr>
        <w:t xml:space="preserve"> GP/D </w:t>
      </w:r>
    </w:p>
    <w:p w14:paraId="72E1A013" w14:textId="77777777" w:rsidR="002854CA"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9.</w:t>
      </w:r>
      <w:r w:rsidR="00663D84" w:rsidRPr="00322ED5">
        <w:rPr>
          <w:rFonts w:ascii="Times New Roman" w:hAnsi="Times New Roman" w:cs="Times New Roman"/>
          <w:sz w:val="24"/>
          <w:szCs w:val="24"/>
        </w:rPr>
        <w:tab/>
      </w:r>
      <w:r w:rsidR="002854CA" w:rsidRPr="00322ED5">
        <w:rPr>
          <w:rFonts w:ascii="Times New Roman" w:hAnsi="Times New Roman" w:cs="Times New Roman"/>
          <w:sz w:val="24"/>
          <w:szCs w:val="24"/>
        </w:rPr>
        <w:t>The highest quotient obtained from the total cumulative full-seed germination percentages on any given day or number of days to reach that percentage is known as the peak value (PV).</w:t>
      </w:r>
    </w:p>
    <w:p w14:paraId="54C6E21A" w14:textId="77777777" w:rsidR="002153F1"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Statistical analysis</w:t>
      </w:r>
    </w:p>
    <w:p w14:paraId="6CDCDA2E" w14:textId="0EFD3F2F" w:rsidR="005B54B3" w:rsidRPr="00322ED5" w:rsidRDefault="00B61615" w:rsidP="00AD1B67">
      <w:pPr>
        <w:rPr>
          <w:rFonts w:ascii="Times New Roman" w:hAnsi="Times New Roman" w:cs="Times New Roman"/>
          <w:sz w:val="24"/>
          <w:szCs w:val="24"/>
        </w:rPr>
      </w:pPr>
      <w:commentRangeStart w:id="23"/>
      <w:r w:rsidRPr="00322ED5">
        <w:rPr>
          <w:rFonts w:ascii="Times New Roman" w:hAnsi="Times New Roman" w:cs="Times New Roman"/>
          <w:sz w:val="24"/>
          <w:szCs w:val="24"/>
        </w:rPr>
        <w:t>Excel</w:t>
      </w:r>
      <w:commentRangeEnd w:id="23"/>
      <w:r w:rsidR="00EB5C3B">
        <w:rPr>
          <w:rStyle w:val="CommentReference"/>
        </w:rPr>
        <w:commentReference w:id="23"/>
      </w:r>
      <w:r w:rsidRPr="00322ED5">
        <w:rPr>
          <w:rFonts w:ascii="Times New Roman" w:hAnsi="Times New Roman" w:cs="Times New Roman"/>
          <w:sz w:val="24"/>
          <w:szCs w:val="24"/>
        </w:rPr>
        <w:t xml:space="preserve"> was utilized to statistically analyze the data using analysis of variance (ANOVA).</w:t>
      </w:r>
      <w:r w:rsidR="00EB5C3B">
        <w:rPr>
          <w:rFonts w:ascii="Times New Roman" w:hAnsi="Times New Roman" w:cs="Times New Roman"/>
          <w:sz w:val="24"/>
          <w:szCs w:val="24"/>
        </w:rPr>
        <w:t xml:space="preserve"> </w:t>
      </w:r>
      <w:r w:rsidR="00975288" w:rsidRPr="00322ED5">
        <w:rPr>
          <w:rFonts w:ascii="Times New Roman" w:hAnsi="Times New Roman" w:cs="Times New Roman"/>
          <w:sz w:val="24"/>
          <w:szCs w:val="24"/>
        </w:rPr>
        <w:t>The treatment means were analysed by Turkey HSD Test at p value&lt;0.05.</w:t>
      </w:r>
    </w:p>
    <w:p w14:paraId="6FAB15A3" w14:textId="77777777" w:rsidR="00667B69" w:rsidRPr="00E23864" w:rsidRDefault="00667B69" w:rsidP="00AD1B67">
      <w:pPr>
        <w:rPr>
          <w:rFonts w:ascii="Times New Roman" w:hAnsi="Times New Roman" w:cs="Times New Roman"/>
          <w:b/>
          <w:sz w:val="24"/>
          <w:szCs w:val="24"/>
        </w:rPr>
      </w:pPr>
      <w:r w:rsidRPr="00E23864">
        <w:rPr>
          <w:rFonts w:ascii="Times New Roman" w:hAnsi="Times New Roman" w:cs="Times New Roman"/>
          <w:b/>
          <w:sz w:val="24"/>
          <w:szCs w:val="24"/>
        </w:rPr>
        <w:t>Results and discussion:</w:t>
      </w:r>
    </w:p>
    <w:p w14:paraId="116A0308" w14:textId="77777777" w:rsidR="00CD7145" w:rsidRPr="00322ED5" w:rsidRDefault="00937938" w:rsidP="00AD1B67">
      <w:pPr>
        <w:rPr>
          <w:rFonts w:ascii="Times New Roman" w:hAnsi="Times New Roman" w:cs="Times New Roman"/>
          <w:sz w:val="24"/>
          <w:szCs w:val="24"/>
        </w:rPr>
      </w:pPr>
      <w:r w:rsidRPr="00FC7535">
        <w:rPr>
          <w:rFonts w:ascii="Times New Roman" w:hAnsi="Times New Roman" w:cs="Times New Roman"/>
          <w:b/>
          <w:sz w:val="24"/>
          <w:szCs w:val="24"/>
        </w:rPr>
        <w:t>Effect of Silicon and S</w:t>
      </w:r>
      <w:r w:rsidR="00CD7145" w:rsidRPr="00FC7535">
        <w:rPr>
          <w:rFonts w:ascii="Times New Roman" w:hAnsi="Times New Roman" w:cs="Times New Roman"/>
          <w:b/>
          <w:sz w:val="24"/>
          <w:szCs w:val="24"/>
        </w:rPr>
        <w:t xml:space="preserve">ilicon solubilizing </w:t>
      </w:r>
      <w:r w:rsidRPr="00FC7535">
        <w:rPr>
          <w:rFonts w:ascii="Times New Roman" w:hAnsi="Times New Roman" w:cs="Times New Roman"/>
          <w:b/>
          <w:sz w:val="24"/>
          <w:szCs w:val="24"/>
        </w:rPr>
        <w:t>bacteria and P</w:t>
      </w:r>
      <w:r w:rsidR="00834E5A" w:rsidRPr="00FC7535">
        <w:rPr>
          <w:rFonts w:ascii="Times New Roman" w:hAnsi="Times New Roman" w:cs="Times New Roman"/>
          <w:b/>
          <w:sz w:val="24"/>
          <w:szCs w:val="24"/>
        </w:rPr>
        <w:t>hosphate solubilizing bacteria</w:t>
      </w:r>
      <w:r w:rsidR="003F7669" w:rsidRPr="00FC7535">
        <w:rPr>
          <w:rFonts w:ascii="Times New Roman" w:hAnsi="Times New Roman" w:cs="Times New Roman"/>
          <w:b/>
          <w:sz w:val="24"/>
          <w:szCs w:val="24"/>
        </w:rPr>
        <w:t xml:space="preserve"> </w:t>
      </w:r>
      <w:r w:rsidR="00CF3E01" w:rsidRPr="00FC7535">
        <w:rPr>
          <w:rFonts w:ascii="Times New Roman" w:hAnsi="Times New Roman" w:cs="Times New Roman"/>
          <w:b/>
          <w:sz w:val="24"/>
          <w:szCs w:val="24"/>
        </w:rPr>
        <w:t xml:space="preserve">in various amount </w:t>
      </w:r>
      <w:r w:rsidR="00CD7145" w:rsidRPr="00FC7535">
        <w:rPr>
          <w:rFonts w:ascii="Times New Roman" w:hAnsi="Times New Roman" w:cs="Times New Roman"/>
          <w:b/>
          <w:sz w:val="24"/>
          <w:szCs w:val="24"/>
        </w:rPr>
        <w:t>on seed germination parameter</w:t>
      </w:r>
      <w:r w:rsidR="00CD7145" w:rsidRPr="00322ED5">
        <w:rPr>
          <w:rFonts w:ascii="Times New Roman" w:hAnsi="Times New Roman" w:cs="Times New Roman"/>
          <w:sz w:val="24"/>
          <w:szCs w:val="24"/>
        </w:rPr>
        <w:t>:</w:t>
      </w:r>
    </w:p>
    <w:p w14:paraId="2B030447" w14:textId="1B3FB0BE" w:rsidR="006F4BF3" w:rsidRPr="00322ED5" w:rsidRDefault="00CD7145" w:rsidP="00AD1B67">
      <w:pPr>
        <w:rPr>
          <w:rFonts w:ascii="Times New Roman" w:hAnsi="Times New Roman" w:cs="Times New Roman"/>
          <w:sz w:val="24"/>
          <w:szCs w:val="24"/>
        </w:rPr>
      </w:pPr>
      <w:commentRangeStart w:id="24"/>
      <w:r w:rsidRPr="00322ED5">
        <w:rPr>
          <w:rFonts w:ascii="Times New Roman" w:hAnsi="Times New Roman" w:cs="Times New Roman"/>
          <w:sz w:val="24"/>
          <w:szCs w:val="24"/>
        </w:rPr>
        <w:t>Silicon</w:t>
      </w:r>
      <w:r w:rsidR="00937938" w:rsidRPr="00322ED5">
        <w:rPr>
          <w:rFonts w:ascii="Times New Roman" w:hAnsi="Times New Roman" w:cs="Times New Roman"/>
          <w:sz w:val="24"/>
          <w:szCs w:val="24"/>
        </w:rPr>
        <w:t>, SSB</w:t>
      </w:r>
      <w:r w:rsidR="00B72B1F" w:rsidRPr="00322ED5">
        <w:rPr>
          <w:rFonts w:ascii="Times New Roman" w:hAnsi="Times New Roman" w:cs="Times New Roman"/>
          <w:sz w:val="24"/>
          <w:szCs w:val="24"/>
        </w:rPr>
        <w:t xml:space="preserve">, PSB </w:t>
      </w:r>
      <w:r w:rsidRPr="00322ED5">
        <w:rPr>
          <w:rFonts w:ascii="Times New Roman" w:hAnsi="Times New Roman" w:cs="Times New Roman"/>
          <w:sz w:val="24"/>
          <w:szCs w:val="24"/>
        </w:rPr>
        <w:t xml:space="preserve">has been found effective in </w:t>
      </w:r>
      <w:r w:rsidR="00937938" w:rsidRPr="00322ED5">
        <w:rPr>
          <w:rFonts w:ascii="Times New Roman" w:hAnsi="Times New Roman" w:cs="Times New Roman"/>
          <w:sz w:val="24"/>
          <w:szCs w:val="24"/>
        </w:rPr>
        <w:t>promotin</w:t>
      </w:r>
      <w:r w:rsidRPr="00322ED5">
        <w:rPr>
          <w:rFonts w:ascii="Times New Roman" w:hAnsi="Times New Roman" w:cs="Times New Roman"/>
          <w:sz w:val="24"/>
          <w:szCs w:val="24"/>
        </w:rPr>
        <w:t>g in germination of wheat seeds and resulted in signif</w:t>
      </w:r>
      <w:r w:rsidR="003D30D9" w:rsidRPr="00322ED5">
        <w:rPr>
          <w:rFonts w:ascii="Times New Roman" w:hAnsi="Times New Roman" w:cs="Times New Roman"/>
          <w:sz w:val="24"/>
          <w:szCs w:val="24"/>
        </w:rPr>
        <w:t>icant increase in values of GP,GR,GRI,MDG,MGT etc.</w:t>
      </w:r>
      <w:r w:rsidR="00937938" w:rsidRPr="00322ED5">
        <w:rPr>
          <w:rFonts w:ascii="Times New Roman" w:hAnsi="Times New Roman" w:cs="Times New Roman"/>
          <w:sz w:val="24"/>
          <w:szCs w:val="24"/>
        </w:rPr>
        <w:t xml:space="preserve"> </w:t>
      </w:r>
      <w:r w:rsidR="003D30D9" w:rsidRPr="00322ED5">
        <w:rPr>
          <w:rFonts w:ascii="Times New Roman" w:hAnsi="Times New Roman" w:cs="Times New Roman"/>
          <w:sz w:val="24"/>
          <w:szCs w:val="24"/>
        </w:rPr>
        <w:t xml:space="preserve">on both </w:t>
      </w:r>
      <w:commentRangeStart w:id="25"/>
      <w:r w:rsidR="003D30D9" w:rsidRPr="00322ED5">
        <w:rPr>
          <w:rFonts w:ascii="Times New Roman" w:hAnsi="Times New Roman" w:cs="Times New Roman"/>
          <w:sz w:val="24"/>
          <w:szCs w:val="24"/>
        </w:rPr>
        <w:t>varities</w:t>
      </w:r>
      <w:commentRangeEnd w:id="25"/>
      <w:r w:rsidR="008E4CC3">
        <w:rPr>
          <w:rStyle w:val="CommentReference"/>
        </w:rPr>
        <w:commentReference w:id="25"/>
      </w:r>
      <w:r w:rsidR="003D30D9" w:rsidRPr="00322ED5">
        <w:rPr>
          <w:rFonts w:ascii="Times New Roman" w:hAnsi="Times New Roman" w:cs="Times New Roman"/>
          <w:sz w:val="24"/>
          <w:szCs w:val="24"/>
        </w:rPr>
        <w:t xml:space="preserve"> than control.</w:t>
      </w:r>
      <w:r w:rsidR="00937938" w:rsidRPr="00322ED5">
        <w:rPr>
          <w:rFonts w:ascii="Times New Roman" w:hAnsi="Times New Roman" w:cs="Times New Roman"/>
          <w:sz w:val="24"/>
          <w:szCs w:val="24"/>
        </w:rPr>
        <w:t xml:space="preserve"> </w:t>
      </w:r>
      <w:r w:rsidR="003D30D9" w:rsidRPr="00322ED5">
        <w:rPr>
          <w:rFonts w:ascii="Times New Roman" w:hAnsi="Times New Roman" w:cs="Times New Roman"/>
          <w:sz w:val="24"/>
          <w:szCs w:val="24"/>
        </w:rPr>
        <w:t xml:space="preserve">Markedly decrease in </w:t>
      </w:r>
      <w:r w:rsidR="00EE1196" w:rsidRPr="00322ED5">
        <w:rPr>
          <w:rFonts w:ascii="Times New Roman" w:hAnsi="Times New Roman" w:cs="Times New Roman"/>
          <w:sz w:val="24"/>
          <w:szCs w:val="24"/>
        </w:rPr>
        <w:t>20.15 and 18.89% in MGT</w:t>
      </w:r>
      <w:r w:rsidR="00937938" w:rsidRPr="00322ED5">
        <w:rPr>
          <w:rFonts w:ascii="Times New Roman" w:hAnsi="Times New Roman" w:cs="Times New Roman"/>
          <w:sz w:val="24"/>
          <w:szCs w:val="24"/>
        </w:rPr>
        <w:t xml:space="preserve"> </w:t>
      </w:r>
      <w:r w:rsidR="00EE1196" w:rsidRPr="00322ED5">
        <w:rPr>
          <w:rFonts w:ascii="Times New Roman" w:hAnsi="Times New Roman" w:cs="Times New Roman"/>
          <w:sz w:val="24"/>
          <w:szCs w:val="24"/>
        </w:rPr>
        <w:t>and rise of 25 %and 33.33% in MGR ,5.96% and 6.28 %  in germination percentage ,</w:t>
      </w:r>
      <w:r w:rsidR="008475B9" w:rsidRPr="00322ED5">
        <w:rPr>
          <w:rFonts w:ascii="Times New Roman" w:hAnsi="Times New Roman" w:cs="Times New Roman"/>
          <w:sz w:val="24"/>
          <w:szCs w:val="24"/>
        </w:rPr>
        <w:t xml:space="preserve">21.95% and 24.39% in GI and 1.78% and 2.06% in G value </w:t>
      </w:r>
      <w:commentRangeStart w:id="26"/>
      <w:r w:rsidR="008475B9" w:rsidRPr="00322ED5">
        <w:rPr>
          <w:rFonts w:ascii="Times New Roman" w:hAnsi="Times New Roman" w:cs="Times New Roman"/>
          <w:sz w:val="24"/>
          <w:szCs w:val="24"/>
        </w:rPr>
        <w:t xml:space="preserve">than control has been observed </w:t>
      </w:r>
      <w:commentRangeEnd w:id="26"/>
      <w:r w:rsidR="00442495">
        <w:rPr>
          <w:rStyle w:val="CommentReference"/>
        </w:rPr>
        <w:commentReference w:id="26"/>
      </w:r>
      <w:r w:rsidR="008475B9" w:rsidRPr="00322ED5">
        <w:rPr>
          <w:rFonts w:ascii="Times New Roman" w:hAnsi="Times New Roman" w:cs="Times New Roman"/>
          <w:sz w:val="24"/>
          <w:szCs w:val="24"/>
        </w:rPr>
        <w:t>in</w:t>
      </w:r>
      <w:r w:rsidR="00C52FC2" w:rsidRPr="00322ED5">
        <w:rPr>
          <w:rFonts w:ascii="Times New Roman" w:hAnsi="Times New Roman" w:cs="Times New Roman"/>
          <w:sz w:val="24"/>
          <w:szCs w:val="24"/>
        </w:rPr>
        <w:t xml:space="preserve"> variety Golden Sharbati 306 ( Table 1 ) at  the concentration of  7 mg Si, 1.75 mg and 1 mg SSB  and PSB respectively.</w:t>
      </w:r>
      <w:r w:rsidR="00937938" w:rsidRPr="00322ED5">
        <w:rPr>
          <w:rFonts w:ascii="Times New Roman" w:hAnsi="Times New Roman" w:cs="Times New Roman"/>
          <w:sz w:val="24"/>
          <w:szCs w:val="24"/>
        </w:rPr>
        <w:t xml:space="preserve"> </w:t>
      </w:r>
      <w:r w:rsidR="00244987" w:rsidRPr="00322ED5">
        <w:rPr>
          <w:rFonts w:ascii="Times New Roman" w:hAnsi="Times New Roman" w:cs="Times New Roman"/>
          <w:sz w:val="24"/>
          <w:szCs w:val="24"/>
        </w:rPr>
        <w:t xml:space="preserve">Markedely decrease in 39.16% and 37.8%  in MGT and rise of </w:t>
      </w:r>
      <w:r w:rsidR="006F4BF3" w:rsidRPr="00322ED5">
        <w:rPr>
          <w:rFonts w:ascii="Times New Roman" w:hAnsi="Times New Roman" w:cs="Times New Roman"/>
          <w:sz w:val="24"/>
          <w:szCs w:val="24"/>
        </w:rPr>
        <w:t>5.32% and 5.43% in germination percent,</w:t>
      </w:r>
      <w:r w:rsidR="00937938" w:rsidRPr="00322ED5">
        <w:rPr>
          <w:rFonts w:ascii="Times New Roman" w:hAnsi="Times New Roman" w:cs="Times New Roman"/>
          <w:sz w:val="24"/>
          <w:szCs w:val="24"/>
        </w:rPr>
        <w:t xml:space="preserve"> </w:t>
      </w:r>
      <w:r w:rsidR="006F4BF3" w:rsidRPr="00322ED5">
        <w:rPr>
          <w:rFonts w:ascii="Times New Roman" w:hAnsi="Times New Roman" w:cs="Times New Roman"/>
          <w:sz w:val="24"/>
          <w:szCs w:val="24"/>
        </w:rPr>
        <w:t xml:space="preserve">25% and 33.33 %in MGR ,6.72% and 7.11% in GI and 20.08% and 21.7%in G value than control ( table 2) has been observed in </w:t>
      </w:r>
      <w:commentRangeStart w:id="27"/>
      <w:r w:rsidR="006F4BF3" w:rsidRPr="00322ED5">
        <w:rPr>
          <w:rFonts w:ascii="Times New Roman" w:hAnsi="Times New Roman" w:cs="Times New Roman"/>
          <w:sz w:val="24"/>
          <w:szCs w:val="24"/>
        </w:rPr>
        <w:t xml:space="preserve">2967 variety </w:t>
      </w:r>
      <w:commentRangeEnd w:id="27"/>
      <w:r w:rsidR="00EE2C57">
        <w:rPr>
          <w:rStyle w:val="CommentReference"/>
        </w:rPr>
        <w:commentReference w:id="27"/>
      </w:r>
      <w:r w:rsidR="006F4BF3" w:rsidRPr="00322ED5">
        <w:rPr>
          <w:rFonts w:ascii="Times New Roman" w:hAnsi="Times New Roman" w:cs="Times New Roman"/>
          <w:sz w:val="24"/>
          <w:szCs w:val="24"/>
        </w:rPr>
        <w:t>at the concentration 7mg Si and 1.75mg, 1mg concentration of SSB and PSB respectively.</w:t>
      </w:r>
      <w:r w:rsidR="00937938" w:rsidRPr="00322ED5">
        <w:rPr>
          <w:rFonts w:ascii="Times New Roman" w:hAnsi="Times New Roman" w:cs="Times New Roman"/>
          <w:sz w:val="24"/>
          <w:szCs w:val="24"/>
        </w:rPr>
        <w:t xml:space="preserve"> S</w:t>
      </w:r>
      <w:r w:rsidR="006F4BF3" w:rsidRPr="00322ED5">
        <w:rPr>
          <w:rFonts w:ascii="Times New Roman" w:hAnsi="Times New Roman" w:cs="Times New Roman"/>
          <w:sz w:val="24"/>
          <w:szCs w:val="24"/>
        </w:rPr>
        <w:t xml:space="preserve">imilarly significant rise of </w:t>
      </w:r>
      <w:r w:rsidR="00E579F2">
        <w:rPr>
          <w:rFonts w:ascii="Times New Roman" w:hAnsi="Times New Roman" w:cs="Times New Roman"/>
          <w:sz w:val="24"/>
          <w:szCs w:val="24"/>
        </w:rPr>
        <w:t>12.9% and 12.87 in CVt  ,23.44% and 31.25 % in CV</w:t>
      </w:r>
      <w:r w:rsidR="00F6432E" w:rsidRPr="00322ED5">
        <w:rPr>
          <w:rFonts w:ascii="Times New Roman" w:hAnsi="Times New Roman" w:cs="Times New Roman"/>
          <w:sz w:val="24"/>
          <w:szCs w:val="24"/>
        </w:rPr>
        <w:t xml:space="preserve">g, 28.19% and 28.33% in MDG and </w:t>
      </w:r>
      <w:r w:rsidR="00EB52A6" w:rsidRPr="00322ED5">
        <w:rPr>
          <w:rFonts w:ascii="Times New Roman" w:hAnsi="Times New Roman" w:cs="Times New Roman"/>
          <w:sz w:val="24"/>
          <w:szCs w:val="24"/>
        </w:rPr>
        <w:t xml:space="preserve">14.85% and 20% in </w:t>
      </w:r>
      <w:r w:rsidR="00F05DD5" w:rsidRPr="00322ED5">
        <w:rPr>
          <w:rFonts w:ascii="Times New Roman" w:hAnsi="Times New Roman" w:cs="Times New Roman"/>
          <w:sz w:val="24"/>
          <w:szCs w:val="24"/>
        </w:rPr>
        <w:t>P value than control in Golden Sharbati 306 (table 3) and rise of</w:t>
      </w:r>
      <w:r w:rsidR="001136DC" w:rsidRPr="00322ED5">
        <w:rPr>
          <w:rFonts w:ascii="Times New Roman" w:hAnsi="Times New Roman" w:cs="Times New Roman"/>
          <w:sz w:val="24"/>
          <w:szCs w:val="24"/>
        </w:rPr>
        <w:t>34.82% and 38.84%</w:t>
      </w:r>
      <w:r w:rsidR="00F05DD5" w:rsidRPr="00322ED5">
        <w:rPr>
          <w:rFonts w:ascii="Times New Roman" w:hAnsi="Times New Roman" w:cs="Times New Roman"/>
          <w:sz w:val="24"/>
          <w:szCs w:val="24"/>
        </w:rPr>
        <w:t xml:space="preserve"> </w:t>
      </w:r>
      <w:r w:rsidR="00937938" w:rsidRPr="00322ED5">
        <w:rPr>
          <w:rFonts w:ascii="Times New Roman" w:hAnsi="Times New Roman" w:cs="Times New Roman"/>
          <w:sz w:val="24"/>
          <w:szCs w:val="24"/>
        </w:rPr>
        <w:t xml:space="preserve"> in CV</w:t>
      </w:r>
      <w:r w:rsidR="001136DC" w:rsidRPr="00322ED5">
        <w:rPr>
          <w:rFonts w:ascii="Times New Roman" w:hAnsi="Times New Roman" w:cs="Times New Roman"/>
          <w:sz w:val="24"/>
          <w:szCs w:val="24"/>
        </w:rPr>
        <w:t xml:space="preserve">t ,36.27% and </w:t>
      </w:r>
      <w:r w:rsidR="00937938" w:rsidRPr="00322ED5">
        <w:rPr>
          <w:rFonts w:ascii="Times New Roman" w:hAnsi="Times New Roman" w:cs="Times New Roman"/>
          <w:sz w:val="24"/>
          <w:szCs w:val="24"/>
        </w:rPr>
        <w:t xml:space="preserve">38.24 % in </w:t>
      </w:r>
      <w:r w:rsidR="00937938" w:rsidRPr="00322ED5">
        <w:rPr>
          <w:rFonts w:ascii="Times New Roman" w:hAnsi="Times New Roman" w:cs="Times New Roman"/>
          <w:sz w:val="24"/>
          <w:szCs w:val="24"/>
        </w:rPr>
        <w:lastRenderedPageBreak/>
        <w:t>CV</w:t>
      </w:r>
      <w:r w:rsidR="001136DC" w:rsidRPr="00322ED5">
        <w:rPr>
          <w:rFonts w:ascii="Times New Roman" w:hAnsi="Times New Roman" w:cs="Times New Roman"/>
          <w:sz w:val="24"/>
          <w:szCs w:val="24"/>
        </w:rPr>
        <w:t xml:space="preserve">g </w:t>
      </w:r>
      <w:r w:rsidR="006E4DD9" w:rsidRPr="00322ED5">
        <w:rPr>
          <w:rFonts w:ascii="Times New Roman" w:hAnsi="Times New Roman" w:cs="Times New Roman"/>
          <w:sz w:val="24"/>
          <w:szCs w:val="24"/>
        </w:rPr>
        <w:t xml:space="preserve">, 7.04% 7.19% in MDG and 29.49 % and 32.27 % in P value than control has been observed in 2967 variety at the concentration of 7mg Si and 1.75mg </w:t>
      </w:r>
      <w:r w:rsidR="00AA661A" w:rsidRPr="00322ED5">
        <w:rPr>
          <w:rFonts w:ascii="Times New Roman" w:hAnsi="Times New Roman" w:cs="Times New Roman"/>
          <w:sz w:val="24"/>
          <w:szCs w:val="24"/>
        </w:rPr>
        <w:t>,1mg SSB and PSB respectively(table 4).</w:t>
      </w:r>
      <w:commentRangeEnd w:id="24"/>
      <w:r w:rsidR="00C97C99">
        <w:rPr>
          <w:rStyle w:val="CommentReference"/>
        </w:rPr>
        <w:commentReference w:id="24"/>
      </w:r>
    </w:p>
    <w:p w14:paraId="2DC7DE60" w14:textId="4624DEC1" w:rsidR="007364F6" w:rsidRPr="00322ED5" w:rsidRDefault="00937938" w:rsidP="00AD1B67">
      <w:pPr>
        <w:rPr>
          <w:rFonts w:ascii="Times New Roman" w:hAnsi="Times New Roman" w:cs="Times New Roman"/>
          <w:sz w:val="24"/>
          <w:szCs w:val="24"/>
        </w:rPr>
      </w:pPr>
      <w:bookmarkStart w:id="28" w:name="_Hlk199063005"/>
      <w:r w:rsidRPr="00322ED5">
        <w:rPr>
          <w:rFonts w:ascii="Times New Roman" w:hAnsi="Times New Roman" w:cs="Times New Roman"/>
          <w:sz w:val="24"/>
          <w:szCs w:val="24"/>
        </w:rPr>
        <w:t>Table 1 Effect of Silicon ,S</w:t>
      </w:r>
      <w:r w:rsidR="007364F6" w:rsidRPr="00322ED5">
        <w:rPr>
          <w:rFonts w:ascii="Times New Roman" w:hAnsi="Times New Roman" w:cs="Times New Roman"/>
          <w:sz w:val="24"/>
          <w:szCs w:val="24"/>
        </w:rPr>
        <w:t>i</w:t>
      </w:r>
      <w:r w:rsidRPr="00322ED5">
        <w:rPr>
          <w:rFonts w:ascii="Times New Roman" w:hAnsi="Times New Roman" w:cs="Times New Roman"/>
          <w:sz w:val="24"/>
          <w:szCs w:val="24"/>
        </w:rPr>
        <w:t>l</w:t>
      </w:r>
      <w:r w:rsidR="007364F6" w:rsidRPr="00322ED5">
        <w:rPr>
          <w:rFonts w:ascii="Times New Roman" w:hAnsi="Times New Roman" w:cs="Times New Roman"/>
          <w:sz w:val="24"/>
          <w:szCs w:val="24"/>
        </w:rPr>
        <w:t xml:space="preserve">icon solubilizing bacteria </w:t>
      </w:r>
      <w:r w:rsidRPr="00322ED5">
        <w:rPr>
          <w:rFonts w:ascii="Times New Roman" w:hAnsi="Times New Roman" w:cs="Times New Roman"/>
          <w:sz w:val="24"/>
          <w:szCs w:val="24"/>
        </w:rPr>
        <w:t>and P</w:t>
      </w:r>
      <w:r w:rsidR="007364F6" w:rsidRPr="00322ED5">
        <w:rPr>
          <w:rFonts w:ascii="Times New Roman" w:hAnsi="Times New Roman" w:cs="Times New Roman"/>
          <w:sz w:val="24"/>
          <w:szCs w:val="24"/>
        </w:rPr>
        <w:t>hosphate solubi</w:t>
      </w:r>
      <w:r w:rsidR="00A06DFD" w:rsidRPr="00322ED5">
        <w:rPr>
          <w:rFonts w:ascii="Times New Roman" w:hAnsi="Times New Roman" w:cs="Times New Roman"/>
          <w:sz w:val="24"/>
          <w:szCs w:val="24"/>
        </w:rPr>
        <w:t>lizing bacteria on MGR ,MGT, GI value G  value, G</w:t>
      </w:r>
      <w:r w:rsidR="007364F6" w:rsidRPr="00322ED5">
        <w:rPr>
          <w:rFonts w:ascii="Times New Roman" w:hAnsi="Times New Roman" w:cs="Times New Roman"/>
          <w:sz w:val="24"/>
          <w:szCs w:val="24"/>
        </w:rPr>
        <w:t xml:space="preserve"> % value on</w:t>
      </w:r>
      <w:r w:rsidR="007F5F92" w:rsidRPr="00322ED5">
        <w:rPr>
          <w:rFonts w:ascii="Times New Roman" w:hAnsi="Times New Roman" w:cs="Times New Roman"/>
          <w:sz w:val="24"/>
          <w:szCs w:val="24"/>
        </w:rPr>
        <w:t xml:space="preserve"> seed germination indices of (</w:t>
      </w:r>
      <w:r w:rsidR="007F5F92" w:rsidRPr="00322ED5">
        <w:rPr>
          <w:rFonts w:ascii="Times New Roman" w:hAnsi="Times New Roman" w:cs="Times New Roman"/>
          <w:i/>
          <w:sz w:val="24"/>
          <w:szCs w:val="24"/>
        </w:rPr>
        <w:t>T</w:t>
      </w:r>
      <w:r w:rsidR="00964C0B" w:rsidRPr="00322ED5">
        <w:rPr>
          <w:rFonts w:ascii="Times New Roman" w:hAnsi="Times New Roman" w:cs="Times New Roman"/>
          <w:i/>
          <w:sz w:val="24"/>
          <w:szCs w:val="24"/>
        </w:rPr>
        <w:t>riticum aestivum L.</w:t>
      </w:r>
      <w:r w:rsidR="00964C0B" w:rsidRPr="00322ED5">
        <w:rPr>
          <w:rFonts w:ascii="Times New Roman" w:hAnsi="Times New Roman" w:cs="Times New Roman"/>
          <w:sz w:val="24"/>
          <w:szCs w:val="24"/>
        </w:rPr>
        <w:t xml:space="preserve"> )</w:t>
      </w:r>
      <w:r w:rsidR="007364F6" w:rsidRPr="00322ED5">
        <w:rPr>
          <w:rFonts w:ascii="Times New Roman" w:hAnsi="Times New Roman" w:cs="Times New Roman"/>
          <w:sz w:val="24"/>
          <w:szCs w:val="24"/>
        </w:rPr>
        <w:t xml:space="preserve"> the </w:t>
      </w:r>
      <w:r w:rsidRPr="00322ED5">
        <w:rPr>
          <w:rFonts w:ascii="Times New Roman" w:hAnsi="Times New Roman" w:cs="Times New Roman"/>
          <w:sz w:val="24"/>
          <w:szCs w:val="24"/>
        </w:rPr>
        <w:t xml:space="preserve"> Golden Sharbati </w:t>
      </w:r>
      <w:r w:rsidR="007364F6" w:rsidRPr="00322ED5">
        <w:rPr>
          <w:rFonts w:ascii="Times New Roman" w:hAnsi="Times New Roman" w:cs="Times New Roman"/>
          <w:sz w:val="24"/>
          <w:szCs w:val="24"/>
        </w:rPr>
        <w:t xml:space="preserve">306 variety </w:t>
      </w:r>
    </w:p>
    <w:tbl>
      <w:tblPr>
        <w:tblStyle w:val="TableGrid"/>
        <w:tblpPr w:leftFromText="180" w:rightFromText="180" w:vertAnchor="text" w:horzAnchor="margin" w:tblpY="33"/>
        <w:tblW w:w="0" w:type="auto"/>
        <w:tblLook w:val="04A0" w:firstRow="1" w:lastRow="0" w:firstColumn="1" w:lastColumn="0" w:noHBand="0" w:noVBand="1"/>
      </w:tblPr>
      <w:tblGrid>
        <w:gridCol w:w="950"/>
        <w:gridCol w:w="1452"/>
        <w:gridCol w:w="1865"/>
        <w:gridCol w:w="1795"/>
        <w:gridCol w:w="1622"/>
        <w:gridCol w:w="1892"/>
      </w:tblGrid>
      <w:tr w:rsidR="008A61ED" w:rsidRPr="00322ED5" w14:paraId="372B6FEC" w14:textId="77777777" w:rsidTr="008A61ED">
        <w:tc>
          <w:tcPr>
            <w:tcW w:w="882" w:type="dxa"/>
          </w:tcPr>
          <w:p w14:paraId="67AAE6C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452" w:type="dxa"/>
          </w:tcPr>
          <w:p w14:paraId="2263912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MGR value </w:t>
            </w:r>
          </w:p>
        </w:tc>
        <w:tc>
          <w:tcPr>
            <w:tcW w:w="1884" w:type="dxa"/>
          </w:tcPr>
          <w:p w14:paraId="60C4FFA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MGT value </w:t>
            </w:r>
          </w:p>
        </w:tc>
        <w:tc>
          <w:tcPr>
            <w:tcW w:w="1812" w:type="dxa"/>
          </w:tcPr>
          <w:p w14:paraId="00908C2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GI  value </w:t>
            </w:r>
          </w:p>
        </w:tc>
        <w:tc>
          <w:tcPr>
            <w:tcW w:w="1632" w:type="dxa"/>
          </w:tcPr>
          <w:p w14:paraId="445C750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  value </w:t>
            </w:r>
          </w:p>
        </w:tc>
        <w:tc>
          <w:tcPr>
            <w:tcW w:w="1914" w:type="dxa"/>
          </w:tcPr>
          <w:p w14:paraId="2A02596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 %</w:t>
            </w:r>
          </w:p>
        </w:tc>
      </w:tr>
      <w:tr w:rsidR="008A61ED" w:rsidRPr="00322ED5" w14:paraId="405CF619" w14:textId="77777777" w:rsidTr="008A61ED">
        <w:tc>
          <w:tcPr>
            <w:tcW w:w="882" w:type="dxa"/>
          </w:tcPr>
          <w:p w14:paraId="1871857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1452" w:type="dxa"/>
          </w:tcPr>
          <w:p w14:paraId="561A83D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0.12±0.0021</w:t>
            </w:r>
          </w:p>
        </w:tc>
        <w:tc>
          <w:tcPr>
            <w:tcW w:w="1884" w:type="dxa"/>
          </w:tcPr>
          <w:p w14:paraId="5241C0B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7.94±0.01</w:t>
            </w:r>
          </w:p>
        </w:tc>
        <w:tc>
          <w:tcPr>
            <w:tcW w:w="1812" w:type="dxa"/>
          </w:tcPr>
          <w:p w14:paraId="3F8B7AAF"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2.05±0.03</w:t>
            </w:r>
          </w:p>
        </w:tc>
        <w:tc>
          <w:tcPr>
            <w:tcW w:w="1632" w:type="dxa"/>
          </w:tcPr>
          <w:p w14:paraId="64EE609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71.43±0.01</w:t>
            </w:r>
          </w:p>
        </w:tc>
        <w:tc>
          <w:tcPr>
            <w:tcW w:w="1914" w:type="dxa"/>
          </w:tcPr>
          <w:p w14:paraId="27FD6D7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94.0±1.00</w:t>
            </w:r>
          </w:p>
        </w:tc>
      </w:tr>
      <w:tr w:rsidR="008A61ED" w:rsidRPr="00322ED5" w14:paraId="10D7AB03" w14:textId="77777777" w:rsidTr="008A61ED">
        <w:tc>
          <w:tcPr>
            <w:tcW w:w="882" w:type="dxa"/>
          </w:tcPr>
          <w:p w14:paraId="4959F9B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452" w:type="dxa"/>
          </w:tcPr>
          <w:p w14:paraId="1BCCE8A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0.13±0.0010</w:t>
            </w:r>
          </w:p>
        </w:tc>
        <w:tc>
          <w:tcPr>
            <w:tcW w:w="1884" w:type="dxa"/>
          </w:tcPr>
          <w:p w14:paraId="1F04F62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7.34±0.01</w:t>
            </w:r>
          </w:p>
        </w:tc>
        <w:tc>
          <w:tcPr>
            <w:tcW w:w="1812" w:type="dxa"/>
          </w:tcPr>
          <w:p w14:paraId="1C6305B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2.08.±0.01</w:t>
            </w:r>
          </w:p>
        </w:tc>
        <w:tc>
          <w:tcPr>
            <w:tcW w:w="1632" w:type="dxa"/>
          </w:tcPr>
          <w:p w14:paraId="1DDEFA06"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62.2±0.01</w:t>
            </w:r>
          </w:p>
        </w:tc>
        <w:tc>
          <w:tcPr>
            <w:tcW w:w="1914" w:type="dxa"/>
          </w:tcPr>
          <w:p w14:paraId="0E2A890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96.0±1.00</w:t>
            </w:r>
          </w:p>
        </w:tc>
      </w:tr>
      <w:tr w:rsidR="008A61ED" w:rsidRPr="00322ED5" w14:paraId="11C2ED9D" w14:textId="77777777" w:rsidTr="008A61ED">
        <w:tc>
          <w:tcPr>
            <w:tcW w:w="882" w:type="dxa"/>
          </w:tcPr>
          <w:p w14:paraId="3CC840E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452" w:type="dxa"/>
          </w:tcPr>
          <w:p w14:paraId="696F655D"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0.14±0.0010</w:t>
            </w:r>
          </w:p>
        </w:tc>
        <w:tc>
          <w:tcPr>
            <w:tcW w:w="1884" w:type="dxa"/>
          </w:tcPr>
          <w:p w14:paraId="7190937F"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7.12±0.02</w:t>
            </w:r>
          </w:p>
        </w:tc>
        <w:tc>
          <w:tcPr>
            <w:tcW w:w="1812" w:type="dxa"/>
          </w:tcPr>
          <w:p w14:paraId="527772D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2.36±0.03</w:t>
            </w:r>
          </w:p>
        </w:tc>
        <w:tc>
          <w:tcPr>
            <w:tcW w:w="1632" w:type="dxa"/>
          </w:tcPr>
          <w:p w14:paraId="4B7E485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tc>
        <w:tc>
          <w:tcPr>
            <w:tcW w:w="1914" w:type="dxa"/>
          </w:tcPr>
          <w:p w14:paraId="46AA63C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97.3±1.52</w:t>
            </w:r>
          </w:p>
        </w:tc>
      </w:tr>
      <w:tr w:rsidR="008A61ED" w:rsidRPr="00322ED5" w14:paraId="4A186EA6" w14:textId="77777777" w:rsidTr="008A61ED">
        <w:tc>
          <w:tcPr>
            <w:tcW w:w="882" w:type="dxa"/>
          </w:tcPr>
          <w:p w14:paraId="7E22607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452" w:type="dxa"/>
          </w:tcPr>
          <w:p w14:paraId="07DBE3E4"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0.14±0.0020</w:t>
            </w:r>
          </w:p>
          <w:p w14:paraId="19C264E4" w14:textId="77777777" w:rsidR="008A61ED" w:rsidRPr="00322ED5" w:rsidRDefault="008A61ED" w:rsidP="00AD1B67">
            <w:pPr>
              <w:spacing w:line="276" w:lineRule="auto"/>
              <w:rPr>
                <w:rFonts w:ascii="Times New Roman" w:hAnsi="Times New Roman" w:cs="Times New Roman"/>
                <w:sz w:val="24"/>
                <w:szCs w:val="24"/>
              </w:rPr>
            </w:pPr>
          </w:p>
        </w:tc>
        <w:tc>
          <w:tcPr>
            <w:tcW w:w="1884" w:type="dxa"/>
          </w:tcPr>
          <w:p w14:paraId="51A5481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7.01±0.03</w:t>
            </w:r>
          </w:p>
          <w:p w14:paraId="4CCC2660" w14:textId="77777777" w:rsidR="008A61ED" w:rsidRPr="00322ED5" w:rsidRDefault="008A61ED" w:rsidP="00AD1B67">
            <w:pPr>
              <w:spacing w:line="276" w:lineRule="auto"/>
              <w:rPr>
                <w:rFonts w:ascii="Times New Roman" w:hAnsi="Times New Roman" w:cs="Times New Roman"/>
                <w:sz w:val="24"/>
                <w:szCs w:val="24"/>
              </w:rPr>
            </w:pPr>
          </w:p>
        </w:tc>
        <w:tc>
          <w:tcPr>
            <w:tcW w:w="1812" w:type="dxa"/>
          </w:tcPr>
          <w:p w14:paraId="4EE9004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2.32±0.01</w:t>
            </w:r>
          </w:p>
          <w:p w14:paraId="5BBD5221" w14:textId="77777777" w:rsidR="008A61ED" w:rsidRPr="00322ED5" w:rsidRDefault="008A61ED" w:rsidP="00AD1B67">
            <w:pPr>
              <w:spacing w:line="276" w:lineRule="auto"/>
              <w:rPr>
                <w:rFonts w:ascii="Times New Roman" w:hAnsi="Times New Roman" w:cs="Times New Roman"/>
                <w:sz w:val="24"/>
                <w:szCs w:val="24"/>
              </w:rPr>
            </w:pPr>
          </w:p>
        </w:tc>
        <w:tc>
          <w:tcPr>
            <w:tcW w:w="1632" w:type="dxa"/>
          </w:tcPr>
          <w:p w14:paraId="090492C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71.6±0.01</w:t>
            </w:r>
          </w:p>
          <w:p w14:paraId="0F7EDCFE" w14:textId="77777777" w:rsidR="008A61ED" w:rsidRPr="00322ED5" w:rsidRDefault="008A61ED" w:rsidP="00AD1B67">
            <w:pPr>
              <w:spacing w:line="276" w:lineRule="auto"/>
              <w:rPr>
                <w:rFonts w:ascii="Times New Roman" w:hAnsi="Times New Roman" w:cs="Times New Roman"/>
                <w:sz w:val="24"/>
                <w:szCs w:val="24"/>
              </w:rPr>
            </w:pPr>
          </w:p>
        </w:tc>
        <w:tc>
          <w:tcPr>
            <w:tcW w:w="1914" w:type="dxa"/>
          </w:tcPr>
          <w:p w14:paraId="10F0BED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97.6±1.52</w:t>
            </w:r>
          </w:p>
          <w:p w14:paraId="7ED4F06D" w14:textId="77777777" w:rsidR="008A61ED" w:rsidRPr="00322ED5" w:rsidRDefault="008A61ED" w:rsidP="00AD1B67">
            <w:pPr>
              <w:spacing w:line="276" w:lineRule="auto"/>
              <w:rPr>
                <w:rFonts w:ascii="Times New Roman" w:hAnsi="Times New Roman" w:cs="Times New Roman"/>
                <w:sz w:val="24"/>
                <w:szCs w:val="24"/>
              </w:rPr>
            </w:pPr>
          </w:p>
        </w:tc>
      </w:tr>
      <w:tr w:rsidR="008A61ED" w:rsidRPr="00322ED5" w14:paraId="6A5E1533" w14:textId="77777777" w:rsidTr="008A61ED">
        <w:tc>
          <w:tcPr>
            <w:tcW w:w="882" w:type="dxa"/>
          </w:tcPr>
          <w:p w14:paraId="2659A34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452" w:type="dxa"/>
          </w:tcPr>
          <w:p w14:paraId="57D8E35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0.14±0.0020</w:t>
            </w:r>
          </w:p>
          <w:p w14:paraId="369705BB" w14:textId="77777777" w:rsidR="008A61ED" w:rsidRPr="00322ED5" w:rsidRDefault="008A61ED" w:rsidP="00AD1B67">
            <w:pPr>
              <w:spacing w:line="276" w:lineRule="auto"/>
              <w:rPr>
                <w:rFonts w:ascii="Times New Roman" w:hAnsi="Times New Roman" w:cs="Times New Roman"/>
                <w:sz w:val="24"/>
                <w:szCs w:val="24"/>
              </w:rPr>
            </w:pPr>
          </w:p>
        </w:tc>
        <w:tc>
          <w:tcPr>
            <w:tcW w:w="1884" w:type="dxa"/>
          </w:tcPr>
          <w:p w14:paraId="5AC3B17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6.88±0.01</w:t>
            </w:r>
          </w:p>
          <w:p w14:paraId="207B4C71" w14:textId="77777777" w:rsidR="008A61ED" w:rsidRPr="00322ED5" w:rsidRDefault="008A61ED" w:rsidP="00AD1B67">
            <w:pPr>
              <w:spacing w:line="276" w:lineRule="auto"/>
              <w:rPr>
                <w:rFonts w:ascii="Times New Roman" w:hAnsi="Times New Roman" w:cs="Times New Roman"/>
                <w:sz w:val="24"/>
                <w:szCs w:val="24"/>
              </w:rPr>
            </w:pPr>
          </w:p>
        </w:tc>
        <w:tc>
          <w:tcPr>
            <w:tcW w:w="1812" w:type="dxa"/>
          </w:tcPr>
          <w:p w14:paraId="35303F5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2.39±0.01</w:t>
            </w:r>
          </w:p>
          <w:p w14:paraId="16FB314C" w14:textId="77777777" w:rsidR="008A61ED" w:rsidRPr="00322ED5" w:rsidRDefault="008A61ED" w:rsidP="00AD1B67">
            <w:pPr>
              <w:spacing w:line="276" w:lineRule="auto"/>
              <w:rPr>
                <w:rFonts w:ascii="Times New Roman" w:hAnsi="Times New Roman" w:cs="Times New Roman"/>
                <w:sz w:val="24"/>
                <w:szCs w:val="24"/>
              </w:rPr>
            </w:pPr>
          </w:p>
        </w:tc>
        <w:tc>
          <w:tcPr>
            <w:tcW w:w="1632" w:type="dxa"/>
          </w:tcPr>
          <w:p w14:paraId="3D9EDCA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72.4±0.01</w:t>
            </w:r>
          </w:p>
          <w:p w14:paraId="12845E78" w14:textId="77777777" w:rsidR="008A61ED" w:rsidRPr="00322ED5" w:rsidRDefault="008A61ED" w:rsidP="00AD1B67">
            <w:pPr>
              <w:spacing w:line="276" w:lineRule="auto"/>
              <w:rPr>
                <w:rFonts w:ascii="Times New Roman" w:hAnsi="Times New Roman" w:cs="Times New Roman"/>
                <w:sz w:val="24"/>
                <w:szCs w:val="24"/>
              </w:rPr>
            </w:pPr>
          </w:p>
        </w:tc>
        <w:tc>
          <w:tcPr>
            <w:tcW w:w="1914" w:type="dxa"/>
          </w:tcPr>
          <w:p w14:paraId="7B28ECF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98.6±2.08</w:t>
            </w:r>
          </w:p>
          <w:p w14:paraId="6C17DBF4" w14:textId="77777777" w:rsidR="008A61ED" w:rsidRPr="00322ED5" w:rsidRDefault="008A61ED" w:rsidP="00AD1B67">
            <w:pPr>
              <w:spacing w:line="276" w:lineRule="auto"/>
              <w:rPr>
                <w:rFonts w:ascii="Times New Roman" w:hAnsi="Times New Roman" w:cs="Times New Roman"/>
                <w:sz w:val="24"/>
                <w:szCs w:val="24"/>
              </w:rPr>
            </w:pPr>
          </w:p>
        </w:tc>
      </w:tr>
      <w:tr w:rsidR="008A61ED" w:rsidRPr="00322ED5" w14:paraId="56A04F97" w14:textId="77777777" w:rsidTr="008A61ED">
        <w:tc>
          <w:tcPr>
            <w:tcW w:w="882" w:type="dxa"/>
          </w:tcPr>
          <w:p w14:paraId="3660459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452" w:type="dxa"/>
          </w:tcPr>
          <w:p w14:paraId="265A28DE" w14:textId="77777777" w:rsidR="008A61ED" w:rsidRPr="00322ED5" w:rsidRDefault="00266EB8"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w:t>
            </w:r>
            <w:r w:rsidR="008A61ED" w:rsidRPr="00322ED5">
              <w:rPr>
                <w:rFonts w:ascii="Times New Roman" w:hAnsi="Times New Roman" w:cs="Times New Roman"/>
                <w:sz w:val="24"/>
                <w:szCs w:val="24"/>
              </w:rPr>
              <w:t>.0010</w:t>
            </w:r>
          </w:p>
          <w:p w14:paraId="6BDE87E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w:t>
            </w:r>
          </w:p>
        </w:tc>
        <w:tc>
          <w:tcPr>
            <w:tcW w:w="1884" w:type="dxa"/>
          </w:tcPr>
          <w:p w14:paraId="53110FD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6.34±0.01</w:t>
            </w:r>
          </w:p>
          <w:p w14:paraId="5099CAC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(20.15%)*</w:t>
            </w:r>
          </w:p>
        </w:tc>
        <w:tc>
          <w:tcPr>
            <w:tcW w:w="1812" w:type="dxa"/>
          </w:tcPr>
          <w:p w14:paraId="3705110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2.50±0.01</w:t>
            </w:r>
          </w:p>
          <w:p w14:paraId="586C1AF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(21.95%)*</w:t>
            </w:r>
          </w:p>
        </w:tc>
        <w:tc>
          <w:tcPr>
            <w:tcW w:w="1632" w:type="dxa"/>
          </w:tcPr>
          <w:p w14:paraId="4653E14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72.7±0.01</w:t>
            </w:r>
          </w:p>
          <w:p w14:paraId="1AF74A2D"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(1.78%)*</w:t>
            </w:r>
          </w:p>
        </w:tc>
        <w:tc>
          <w:tcPr>
            <w:tcW w:w="1914" w:type="dxa"/>
          </w:tcPr>
          <w:p w14:paraId="1BE555D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99.6±1.52</w:t>
            </w:r>
          </w:p>
          <w:p w14:paraId="481B33D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(5.96%)*</w:t>
            </w:r>
          </w:p>
        </w:tc>
      </w:tr>
      <w:tr w:rsidR="008A61ED" w:rsidRPr="00322ED5" w14:paraId="7D4129BA" w14:textId="77777777" w:rsidTr="008A61ED">
        <w:tc>
          <w:tcPr>
            <w:tcW w:w="882" w:type="dxa"/>
          </w:tcPr>
          <w:p w14:paraId="5F1A2C3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452" w:type="dxa"/>
          </w:tcPr>
          <w:p w14:paraId="0A1E59ED" w14:textId="77777777" w:rsidR="008A61ED" w:rsidRPr="00322ED5" w:rsidRDefault="008A61ED" w:rsidP="00AD1B67">
            <w:pPr>
              <w:spacing w:line="276" w:lineRule="auto"/>
              <w:ind w:left="12"/>
              <w:rPr>
                <w:rFonts w:ascii="Times New Roman" w:hAnsi="Times New Roman" w:cs="Times New Roman"/>
                <w:sz w:val="24"/>
                <w:szCs w:val="24"/>
              </w:rPr>
            </w:pPr>
            <w:r w:rsidRPr="00322ED5">
              <w:rPr>
                <w:rFonts w:ascii="Times New Roman" w:hAnsi="Times New Roman" w:cs="Times New Roman"/>
                <w:sz w:val="24"/>
                <w:szCs w:val="24"/>
              </w:rPr>
              <w:t>0.16±0.0015</w:t>
            </w:r>
          </w:p>
          <w:p w14:paraId="496C91D1" w14:textId="77777777" w:rsidR="008A61ED" w:rsidRPr="00322ED5" w:rsidRDefault="008A61ED" w:rsidP="00AD1B67">
            <w:pPr>
              <w:spacing w:line="276" w:lineRule="auto"/>
              <w:ind w:left="12"/>
              <w:rPr>
                <w:rFonts w:ascii="Times New Roman" w:hAnsi="Times New Roman" w:cs="Times New Roman"/>
                <w:sz w:val="24"/>
                <w:szCs w:val="24"/>
              </w:rPr>
            </w:pPr>
            <w:r w:rsidRPr="00322ED5">
              <w:rPr>
                <w:rFonts w:ascii="Times New Roman" w:hAnsi="Times New Roman" w:cs="Times New Roman"/>
                <w:sz w:val="24"/>
                <w:szCs w:val="24"/>
              </w:rPr>
              <w:t>(33.33%)*</w:t>
            </w:r>
          </w:p>
        </w:tc>
        <w:tc>
          <w:tcPr>
            <w:tcW w:w="1884" w:type="dxa"/>
          </w:tcPr>
          <w:p w14:paraId="6522EC0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6.44±0..01</w:t>
            </w:r>
          </w:p>
          <w:p w14:paraId="07C567A4"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(18.89%)*</w:t>
            </w:r>
          </w:p>
        </w:tc>
        <w:tc>
          <w:tcPr>
            <w:tcW w:w="1812" w:type="dxa"/>
          </w:tcPr>
          <w:p w14:paraId="3B25C0A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2.55±0.01</w:t>
            </w:r>
          </w:p>
          <w:p w14:paraId="325D1B8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(24.39%)*</w:t>
            </w:r>
          </w:p>
        </w:tc>
        <w:tc>
          <w:tcPr>
            <w:tcW w:w="1632" w:type="dxa"/>
          </w:tcPr>
          <w:p w14:paraId="38F6588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72.9±0.01</w:t>
            </w:r>
          </w:p>
          <w:p w14:paraId="5DAFBD6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(2.06%)*</w:t>
            </w:r>
          </w:p>
        </w:tc>
        <w:tc>
          <w:tcPr>
            <w:tcW w:w="1914" w:type="dxa"/>
          </w:tcPr>
          <w:p w14:paraId="3A025B1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99.9±1.00</w:t>
            </w:r>
          </w:p>
          <w:p w14:paraId="076D0AB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(6.28%)*</w:t>
            </w:r>
          </w:p>
        </w:tc>
      </w:tr>
    </w:tbl>
    <w:bookmarkEnd w:id="28"/>
    <w:p w14:paraId="47EAD28F" w14:textId="77777777" w:rsidR="002153F1" w:rsidRPr="00322ED5" w:rsidRDefault="008A61ED"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932005" w:rsidRPr="00322ED5">
        <w:rPr>
          <w:rFonts w:ascii="Times New Roman" w:hAnsi="Times New Roman" w:cs="Times New Roman"/>
          <w:sz w:val="24"/>
          <w:szCs w:val="24"/>
        </w:rPr>
        <w:t>es and ± standard deviation. * S</w:t>
      </w:r>
      <w:r w:rsidRPr="00322ED5">
        <w:rPr>
          <w:rFonts w:ascii="Times New Roman" w:hAnsi="Times New Roman" w:cs="Times New Roman"/>
          <w:sz w:val="24"/>
          <w:szCs w:val="24"/>
        </w:rPr>
        <w:t>timulation percentage over control. Different letters in each group show significant differences at P&lt;0.05.</w:t>
      </w:r>
    </w:p>
    <w:p w14:paraId="169C99E2" w14:textId="77777777" w:rsidR="00667849" w:rsidRPr="00322ED5" w:rsidRDefault="002153F1" w:rsidP="00AD1B67">
      <w:pPr>
        <w:rPr>
          <w:rFonts w:ascii="Times New Roman" w:hAnsi="Times New Roman" w:cs="Times New Roman"/>
          <w:sz w:val="24"/>
          <w:szCs w:val="24"/>
        </w:rPr>
      </w:pPr>
      <w:r w:rsidRPr="00322ED5">
        <w:rPr>
          <w:rFonts w:ascii="Times New Roman" w:hAnsi="Times New Roman" w:cs="Times New Roman"/>
          <w:sz w:val="24"/>
          <w:szCs w:val="24"/>
        </w:rPr>
        <w:t xml:space="preserve"> </w:t>
      </w:r>
      <w:bookmarkStart w:id="29" w:name="_Hlk199063025"/>
      <w:r w:rsidR="00937938" w:rsidRPr="00322ED5">
        <w:rPr>
          <w:rFonts w:ascii="Times New Roman" w:hAnsi="Times New Roman" w:cs="Times New Roman"/>
          <w:sz w:val="24"/>
          <w:szCs w:val="24"/>
        </w:rPr>
        <w:t>Table 2: E</w:t>
      </w:r>
      <w:r w:rsidR="00360A77" w:rsidRPr="00322ED5">
        <w:rPr>
          <w:rFonts w:ascii="Times New Roman" w:hAnsi="Times New Roman" w:cs="Times New Roman"/>
          <w:sz w:val="24"/>
          <w:szCs w:val="24"/>
        </w:rPr>
        <w:t>ffect of silicon ,</w:t>
      </w:r>
      <w:commentRangeStart w:id="30"/>
      <w:r w:rsidR="00360A77" w:rsidRPr="00322ED5">
        <w:rPr>
          <w:rFonts w:ascii="Times New Roman" w:hAnsi="Times New Roman" w:cs="Times New Roman"/>
          <w:sz w:val="24"/>
          <w:szCs w:val="24"/>
        </w:rPr>
        <w:t>siicon</w:t>
      </w:r>
      <w:commentRangeEnd w:id="30"/>
      <w:r w:rsidR="00BF4CCA">
        <w:rPr>
          <w:rStyle w:val="CommentReference"/>
        </w:rPr>
        <w:commentReference w:id="30"/>
      </w:r>
      <w:r w:rsidR="00360A77" w:rsidRPr="00322ED5">
        <w:rPr>
          <w:rFonts w:ascii="Times New Roman" w:hAnsi="Times New Roman" w:cs="Times New Roman"/>
          <w:sz w:val="24"/>
          <w:szCs w:val="24"/>
        </w:rPr>
        <w:t xml:space="preserve"> solubilizing bacteria and phosphate solubi</w:t>
      </w:r>
      <w:r w:rsidR="00485B5F" w:rsidRPr="00322ED5">
        <w:rPr>
          <w:rFonts w:ascii="Times New Roman" w:hAnsi="Times New Roman" w:cs="Times New Roman"/>
          <w:sz w:val="24"/>
          <w:szCs w:val="24"/>
        </w:rPr>
        <w:t>lizing bacteria on MGR ,MGT, GI value G value, G</w:t>
      </w:r>
      <w:r w:rsidR="00360A77" w:rsidRPr="00322ED5">
        <w:rPr>
          <w:rFonts w:ascii="Times New Roman" w:hAnsi="Times New Roman" w:cs="Times New Roman"/>
          <w:sz w:val="24"/>
          <w:szCs w:val="24"/>
        </w:rPr>
        <w:t xml:space="preserve"> % value on seed germination indices of (</w:t>
      </w:r>
      <w:r w:rsidR="00FB76A1" w:rsidRPr="00322ED5">
        <w:rPr>
          <w:rFonts w:ascii="Times New Roman" w:hAnsi="Times New Roman" w:cs="Times New Roman"/>
          <w:sz w:val="24"/>
          <w:szCs w:val="24"/>
        </w:rPr>
        <w:t xml:space="preserve"> </w:t>
      </w:r>
      <w:r w:rsidR="006F4BF3" w:rsidRPr="00322ED5">
        <w:rPr>
          <w:rFonts w:ascii="Times New Roman" w:hAnsi="Times New Roman" w:cs="Times New Roman"/>
          <w:i/>
          <w:sz w:val="24"/>
          <w:szCs w:val="24"/>
        </w:rPr>
        <w:t>Triticum aestivum L.</w:t>
      </w:r>
      <w:r w:rsidR="006F4BF3" w:rsidRPr="00322ED5">
        <w:rPr>
          <w:rFonts w:ascii="Times New Roman" w:hAnsi="Times New Roman" w:cs="Times New Roman"/>
          <w:sz w:val="24"/>
          <w:szCs w:val="24"/>
        </w:rPr>
        <w:t xml:space="preserve"> ) the </w:t>
      </w:r>
      <w:r w:rsidR="00834961" w:rsidRPr="00322ED5">
        <w:rPr>
          <w:rFonts w:ascii="Times New Roman" w:hAnsi="Times New Roman" w:cs="Times New Roman"/>
          <w:sz w:val="24"/>
          <w:szCs w:val="24"/>
        </w:rPr>
        <w:t xml:space="preserve"> HD </w:t>
      </w:r>
      <w:r w:rsidR="006F4BF3" w:rsidRPr="00322ED5">
        <w:rPr>
          <w:rFonts w:ascii="Times New Roman" w:hAnsi="Times New Roman" w:cs="Times New Roman"/>
          <w:sz w:val="24"/>
          <w:szCs w:val="24"/>
        </w:rPr>
        <w:t xml:space="preserve">2967 </w:t>
      </w:r>
      <w:r w:rsidR="00360A77" w:rsidRPr="00322ED5">
        <w:rPr>
          <w:rFonts w:ascii="Times New Roman" w:hAnsi="Times New Roman" w:cs="Times New Roman"/>
          <w:sz w:val="24"/>
          <w:szCs w:val="24"/>
        </w:rPr>
        <w:t>variety</w:t>
      </w:r>
    </w:p>
    <w:tbl>
      <w:tblPr>
        <w:tblStyle w:val="TableGrid"/>
        <w:tblpPr w:leftFromText="180" w:rightFromText="180" w:vertAnchor="text" w:horzAnchor="margin" w:tblpY="35"/>
        <w:tblW w:w="0" w:type="auto"/>
        <w:tblLook w:val="04A0" w:firstRow="1" w:lastRow="0" w:firstColumn="1" w:lastColumn="0" w:noHBand="0" w:noVBand="1"/>
      </w:tblPr>
      <w:tblGrid>
        <w:gridCol w:w="1098"/>
        <w:gridCol w:w="1710"/>
        <w:gridCol w:w="1800"/>
        <w:gridCol w:w="1854"/>
        <w:gridCol w:w="1430"/>
        <w:gridCol w:w="1299"/>
      </w:tblGrid>
      <w:tr w:rsidR="00B50414" w:rsidRPr="00322ED5" w14:paraId="206273EE" w14:textId="77777777" w:rsidTr="00CB42FA">
        <w:trPr>
          <w:trHeight w:val="530"/>
        </w:trPr>
        <w:tc>
          <w:tcPr>
            <w:tcW w:w="1098" w:type="dxa"/>
          </w:tcPr>
          <w:p w14:paraId="10C83617"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710" w:type="dxa"/>
          </w:tcPr>
          <w:p w14:paraId="6BCFD2AA" w14:textId="77777777" w:rsidR="00B50414" w:rsidRPr="00322ED5" w:rsidRDefault="00CB42FA"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MGR </w:t>
            </w:r>
          </w:p>
          <w:p w14:paraId="1ED1BA72"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6EEA7676"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MGT </w:t>
            </w:r>
          </w:p>
          <w:p w14:paraId="33CF7EE9"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3A4475C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GI</w:t>
            </w:r>
          </w:p>
          <w:p w14:paraId="6F682C69"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0A7CAA6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 </w:t>
            </w:r>
          </w:p>
          <w:p w14:paraId="6BA25822"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4E1BEFF6"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 %</w:t>
            </w:r>
          </w:p>
          <w:p w14:paraId="20D18184"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4BC44735" w14:textId="77777777" w:rsidTr="00CB42FA">
        <w:trPr>
          <w:trHeight w:val="271"/>
        </w:trPr>
        <w:tc>
          <w:tcPr>
            <w:tcW w:w="1098" w:type="dxa"/>
          </w:tcPr>
          <w:p w14:paraId="7C06362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Control </w:t>
            </w:r>
          </w:p>
        </w:tc>
        <w:tc>
          <w:tcPr>
            <w:tcW w:w="1710" w:type="dxa"/>
          </w:tcPr>
          <w:p w14:paraId="1558FF1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0.12±0.0010</w:t>
            </w:r>
          </w:p>
        </w:tc>
        <w:tc>
          <w:tcPr>
            <w:tcW w:w="1800" w:type="dxa"/>
          </w:tcPr>
          <w:p w14:paraId="123FE02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9.55±0.02</w:t>
            </w:r>
          </w:p>
        </w:tc>
        <w:tc>
          <w:tcPr>
            <w:tcW w:w="1854" w:type="dxa"/>
          </w:tcPr>
          <w:p w14:paraId="378782E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2.53±0.01</w:t>
            </w:r>
          </w:p>
        </w:tc>
        <w:tc>
          <w:tcPr>
            <w:tcW w:w="1430" w:type="dxa"/>
          </w:tcPr>
          <w:p w14:paraId="64B6858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66.87±0.01</w:t>
            </w:r>
          </w:p>
        </w:tc>
        <w:tc>
          <w:tcPr>
            <w:tcW w:w="1299" w:type="dxa"/>
          </w:tcPr>
          <w:p w14:paraId="492C83A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94.0±1.00</w:t>
            </w:r>
          </w:p>
        </w:tc>
      </w:tr>
      <w:tr w:rsidR="00B50414" w:rsidRPr="00322ED5" w14:paraId="3B9687EA" w14:textId="77777777" w:rsidTr="00CB42FA">
        <w:trPr>
          <w:trHeight w:val="271"/>
        </w:trPr>
        <w:tc>
          <w:tcPr>
            <w:tcW w:w="1098" w:type="dxa"/>
          </w:tcPr>
          <w:p w14:paraId="43ECA16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710" w:type="dxa"/>
          </w:tcPr>
          <w:p w14:paraId="67F8F4D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0.13±0.0010</w:t>
            </w:r>
          </w:p>
        </w:tc>
        <w:tc>
          <w:tcPr>
            <w:tcW w:w="1800" w:type="dxa"/>
          </w:tcPr>
          <w:p w14:paraId="54D6933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7.26±0.02</w:t>
            </w:r>
          </w:p>
        </w:tc>
        <w:tc>
          <w:tcPr>
            <w:tcW w:w="1854" w:type="dxa"/>
          </w:tcPr>
          <w:p w14:paraId="46DA38B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2.28±0.01</w:t>
            </w:r>
          </w:p>
        </w:tc>
        <w:tc>
          <w:tcPr>
            <w:tcW w:w="1430" w:type="dxa"/>
          </w:tcPr>
          <w:p w14:paraId="3CBD890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66.68±0.01</w:t>
            </w:r>
          </w:p>
        </w:tc>
        <w:tc>
          <w:tcPr>
            <w:tcW w:w="1299" w:type="dxa"/>
          </w:tcPr>
          <w:p w14:paraId="4E3E001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tc>
      </w:tr>
      <w:tr w:rsidR="00B50414" w:rsidRPr="00322ED5" w14:paraId="69953738" w14:textId="77777777" w:rsidTr="00CB42FA">
        <w:trPr>
          <w:trHeight w:val="260"/>
        </w:trPr>
        <w:tc>
          <w:tcPr>
            <w:tcW w:w="1098" w:type="dxa"/>
          </w:tcPr>
          <w:p w14:paraId="18E8E4C4"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710" w:type="dxa"/>
          </w:tcPr>
          <w:p w14:paraId="399CF4F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0.13±0.0015</w:t>
            </w:r>
          </w:p>
        </w:tc>
        <w:tc>
          <w:tcPr>
            <w:tcW w:w="1800" w:type="dxa"/>
          </w:tcPr>
          <w:p w14:paraId="556F7A2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7.26±0.01</w:t>
            </w:r>
          </w:p>
        </w:tc>
        <w:tc>
          <w:tcPr>
            <w:tcW w:w="1854" w:type="dxa"/>
          </w:tcPr>
          <w:p w14:paraId="30AF229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2.38±0.01</w:t>
            </w:r>
          </w:p>
        </w:tc>
        <w:tc>
          <w:tcPr>
            <w:tcW w:w="1430" w:type="dxa"/>
          </w:tcPr>
          <w:p w14:paraId="49CF83B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66.88±0.01</w:t>
            </w:r>
          </w:p>
        </w:tc>
        <w:tc>
          <w:tcPr>
            <w:tcW w:w="1299" w:type="dxa"/>
          </w:tcPr>
          <w:p w14:paraId="38FD543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tc>
      </w:tr>
      <w:tr w:rsidR="00B50414" w:rsidRPr="00322ED5" w14:paraId="752E1947" w14:textId="77777777" w:rsidTr="00CB42FA">
        <w:trPr>
          <w:trHeight w:val="530"/>
        </w:trPr>
        <w:tc>
          <w:tcPr>
            <w:tcW w:w="1098" w:type="dxa"/>
          </w:tcPr>
          <w:p w14:paraId="1C744CB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710" w:type="dxa"/>
          </w:tcPr>
          <w:p w14:paraId="34B0CFF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7E281B3C"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63A9D67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6.61±0.01</w:t>
            </w:r>
          </w:p>
          <w:p w14:paraId="05947A75"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2C2A7FF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2.47±0.01</w:t>
            </w:r>
          </w:p>
          <w:p w14:paraId="757C2009"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35E5FC6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74.08±0.01</w:t>
            </w:r>
          </w:p>
          <w:p w14:paraId="531083BC"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3B9AA35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98.6±1.52</w:t>
            </w:r>
          </w:p>
          <w:p w14:paraId="3679AEA7"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0EC91D2C" w14:textId="77777777" w:rsidTr="00CB42FA">
        <w:trPr>
          <w:trHeight w:val="530"/>
        </w:trPr>
        <w:tc>
          <w:tcPr>
            <w:tcW w:w="1098" w:type="dxa"/>
          </w:tcPr>
          <w:p w14:paraId="048CA61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710" w:type="dxa"/>
          </w:tcPr>
          <w:p w14:paraId="22CD80F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40D9B383"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7AC8875F"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6.46±0.01</w:t>
            </w:r>
          </w:p>
          <w:p w14:paraId="79FE3F18"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29C77807"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2.50±0.01</w:t>
            </w:r>
          </w:p>
          <w:p w14:paraId="64546534"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14BB72B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79.38±0.01</w:t>
            </w:r>
          </w:p>
          <w:p w14:paraId="762D268E"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3D2CFF6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p w14:paraId="024E3EBA"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797D9FDB" w14:textId="77777777" w:rsidTr="00CB42FA">
        <w:trPr>
          <w:trHeight w:val="530"/>
        </w:trPr>
        <w:tc>
          <w:tcPr>
            <w:tcW w:w="1098" w:type="dxa"/>
          </w:tcPr>
          <w:p w14:paraId="5470CBE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710" w:type="dxa"/>
          </w:tcPr>
          <w:p w14:paraId="064BEA4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2967CC49"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w:t>
            </w:r>
          </w:p>
        </w:tc>
        <w:tc>
          <w:tcPr>
            <w:tcW w:w="1800" w:type="dxa"/>
          </w:tcPr>
          <w:p w14:paraId="0E14D73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5.81±0.01</w:t>
            </w:r>
          </w:p>
          <w:p w14:paraId="5091833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(39.16%)</w:t>
            </w:r>
            <w:r w:rsidR="00932005" w:rsidRPr="00322ED5">
              <w:rPr>
                <w:rFonts w:ascii="Times New Roman" w:hAnsi="Times New Roman" w:cs="Times New Roman"/>
                <w:sz w:val="24"/>
                <w:szCs w:val="24"/>
              </w:rPr>
              <w:t>*</w:t>
            </w:r>
          </w:p>
        </w:tc>
        <w:tc>
          <w:tcPr>
            <w:tcW w:w="1854" w:type="dxa"/>
          </w:tcPr>
          <w:p w14:paraId="7963C93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2.70±0.01</w:t>
            </w:r>
          </w:p>
          <w:p w14:paraId="042A527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(6.72%)</w:t>
            </w:r>
            <w:r w:rsidR="00932005" w:rsidRPr="00322ED5">
              <w:rPr>
                <w:rFonts w:ascii="Times New Roman" w:hAnsi="Times New Roman" w:cs="Times New Roman"/>
                <w:sz w:val="24"/>
                <w:szCs w:val="24"/>
              </w:rPr>
              <w:t>*</w:t>
            </w:r>
          </w:p>
        </w:tc>
        <w:tc>
          <w:tcPr>
            <w:tcW w:w="1430" w:type="dxa"/>
          </w:tcPr>
          <w:p w14:paraId="66A9736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80.30±0.01</w:t>
            </w:r>
          </w:p>
          <w:p w14:paraId="0DBDBCD2"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(20.08%)</w:t>
            </w:r>
            <w:r w:rsidR="00932005" w:rsidRPr="00322ED5">
              <w:rPr>
                <w:rFonts w:ascii="Times New Roman" w:hAnsi="Times New Roman" w:cs="Times New Roman"/>
                <w:sz w:val="24"/>
                <w:szCs w:val="24"/>
              </w:rPr>
              <w:t>*</w:t>
            </w:r>
          </w:p>
        </w:tc>
        <w:tc>
          <w:tcPr>
            <w:tcW w:w="1299" w:type="dxa"/>
          </w:tcPr>
          <w:p w14:paraId="43017BD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99.0±1.52</w:t>
            </w:r>
          </w:p>
          <w:p w14:paraId="2AF7A4E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(5.32%)</w:t>
            </w:r>
            <w:r w:rsidR="00932005" w:rsidRPr="00322ED5">
              <w:rPr>
                <w:rFonts w:ascii="Times New Roman" w:hAnsi="Times New Roman" w:cs="Times New Roman"/>
                <w:sz w:val="24"/>
                <w:szCs w:val="24"/>
              </w:rPr>
              <w:t>*</w:t>
            </w:r>
          </w:p>
        </w:tc>
      </w:tr>
      <w:tr w:rsidR="00B50414" w:rsidRPr="00322ED5" w14:paraId="4BFCD55F" w14:textId="77777777" w:rsidTr="00CB42FA">
        <w:trPr>
          <w:trHeight w:val="551"/>
        </w:trPr>
        <w:tc>
          <w:tcPr>
            <w:tcW w:w="1098" w:type="dxa"/>
          </w:tcPr>
          <w:p w14:paraId="636A9D6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710" w:type="dxa"/>
          </w:tcPr>
          <w:p w14:paraId="0C245FC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0.16±0.0015</w:t>
            </w:r>
          </w:p>
          <w:p w14:paraId="6A7BA22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(33.33%)*</w:t>
            </w:r>
          </w:p>
        </w:tc>
        <w:tc>
          <w:tcPr>
            <w:tcW w:w="1800" w:type="dxa"/>
          </w:tcPr>
          <w:p w14:paraId="2408568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5.94±0.01</w:t>
            </w:r>
          </w:p>
          <w:p w14:paraId="6EEB96B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(37.8%)</w:t>
            </w:r>
            <w:r w:rsidR="00932005" w:rsidRPr="00322ED5">
              <w:rPr>
                <w:rFonts w:ascii="Times New Roman" w:hAnsi="Times New Roman" w:cs="Times New Roman"/>
                <w:sz w:val="24"/>
                <w:szCs w:val="24"/>
              </w:rPr>
              <w:t>*</w:t>
            </w:r>
          </w:p>
        </w:tc>
        <w:tc>
          <w:tcPr>
            <w:tcW w:w="1854" w:type="dxa"/>
          </w:tcPr>
          <w:p w14:paraId="5F029E82"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2.71±0.01</w:t>
            </w:r>
          </w:p>
          <w:p w14:paraId="0287D6F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(7.11%)</w:t>
            </w:r>
            <w:r w:rsidR="00932005" w:rsidRPr="00322ED5">
              <w:rPr>
                <w:rFonts w:ascii="Times New Roman" w:hAnsi="Times New Roman" w:cs="Times New Roman"/>
                <w:sz w:val="24"/>
                <w:szCs w:val="24"/>
              </w:rPr>
              <w:t>*</w:t>
            </w:r>
          </w:p>
        </w:tc>
        <w:tc>
          <w:tcPr>
            <w:tcW w:w="1430" w:type="dxa"/>
          </w:tcPr>
          <w:p w14:paraId="304D9CB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81.30±0.01</w:t>
            </w:r>
          </w:p>
          <w:p w14:paraId="2C82D98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(21.7%)</w:t>
            </w:r>
            <w:r w:rsidR="00932005" w:rsidRPr="00322ED5">
              <w:rPr>
                <w:rFonts w:ascii="Times New Roman" w:hAnsi="Times New Roman" w:cs="Times New Roman"/>
                <w:sz w:val="24"/>
                <w:szCs w:val="24"/>
              </w:rPr>
              <w:t>*</w:t>
            </w:r>
          </w:p>
        </w:tc>
        <w:tc>
          <w:tcPr>
            <w:tcW w:w="1299" w:type="dxa"/>
          </w:tcPr>
          <w:p w14:paraId="32E0CD5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99.1±1.00</w:t>
            </w:r>
          </w:p>
          <w:p w14:paraId="75334C2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(5.43%)</w:t>
            </w:r>
            <w:r w:rsidR="00932005" w:rsidRPr="00322ED5">
              <w:rPr>
                <w:rFonts w:ascii="Times New Roman" w:hAnsi="Times New Roman" w:cs="Times New Roman"/>
                <w:sz w:val="24"/>
                <w:szCs w:val="24"/>
              </w:rPr>
              <w:t>*</w:t>
            </w:r>
          </w:p>
        </w:tc>
      </w:tr>
    </w:tbl>
    <w:bookmarkEnd w:id="29"/>
    <w:p w14:paraId="3D9284B0" w14:textId="77777777" w:rsidR="00E926A2" w:rsidRPr="00322ED5" w:rsidRDefault="00E926A2"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The data in the table are mean of three replicates and ± standard d</w:t>
      </w:r>
      <w:r w:rsidR="00932005" w:rsidRPr="00322ED5">
        <w:rPr>
          <w:rFonts w:ascii="Times New Roman" w:hAnsi="Times New Roman" w:cs="Times New Roman"/>
          <w:sz w:val="24"/>
          <w:szCs w:val="24"/>
        </w:rPr>
        <w:t>eviation. * S</w:t>
      </w:r>
      <w:r w:rsidRPr="00322ED5">
        <w:rPr>
          <w:rFonts w:ascii="Times New Roman" w:hAnsi="Times New Roman" w:cs="Times New Roman"/>
          <w:sz w:val="24"/>
          <w:szCs w:val="24"/>
        </w:rPr>
        <w:t>timulation percentage over control. Different letters in each group show significant differences at P&lt;0.05.</w:t>
      </w:r>
    </w:p>
    <w:p w14:paraId="38F93259" w14:textId="77777777" w:rsidR="00AF17BE" w:rsidRPr="00322ED5" w:rsidRDefault="007A21CA" w:rsidP="00AD1B67">
      <w:pPr>
        <w:rPr>
          <w:rFonts w:ascii="Times New Roman" w:hAnsi="Times New Roman" w:cs="Times New Roman"/>
          <w:sz w:val="24"/>
          <w:szCs w:val="24"/>
        </w:rPr>
      </w:pPr>
      <w:r w:rsidRPr="00322ED5">
        <w:rPr>
          <w:rFonts w:ascii="Times New Roman" w:hAnsi="Times New Roman" w:cs="Times New Roman"/>
          <w:sz w:val="24"/>
          <w:szCs w:val="24"/>
        </w:rPr>
        <w:t>Table 3</w:t>
      </w:r>
      <w:r w:rsidR="00834961" w:rsidRPr="00322ED5">
        <w:rPr>
          <w:rFonts w:ascii="Times New Roman" w:hAnsi="Times New Roman" w:cs="Times New Roman"/>
          <w:sz w:val="24"/>
          <w:szCs w:val="24"/>
        </w:rPr>
        <w:t xml:space="preserve"> E</w:t>
      </w:r>
      <w:r w:rsidR="007364F6" w:rsidRPr="00322ED5">
        <w:rPr>
          <w:rFonts w:ascii="Times New Roman" w:hAnsi="Times New Roman" w:cs="Times New Roman"/>
          <w:sz w:val="24"/>
          <w:szCs w:val="24"/>
        </w:rPr>
        <w:t>ffect of silicon ,siicon solubilizing bacteria and phosphate solubiliz</w:t>
      </w:r>
      <w:r w:rsidR="00834961" w:rsidRPr="00322ED5">
        <w:rPr>
          <w:rFonts w:ascii="Times New Roman" w:hAnsi="Times New Roman" w:cs="Times New Roman"/>
          <w:sz w:val="24"/>
          <w:szCs w:val="24"/>
        </w:rPr>
        <w:t>ing bacteria on Peak value , CVt value CV</w:t>
      </w:r>
      <w:r w:rsidR="00C52D25" w:rsidRPr="00322ED5">
        <w:rPr>
          <w:rFonts w:ascii="Times New Roman" w:hAnsi="Times New Roman" w:cs="Times New Roman"/>
          <w:sz w:val="24"/>
          <w:szCs w:val="24"/>
        </w:rPr>
        <w:t xml:space="preserve">g </w:t>
      </w:r>
      <w:r w:rsidR="007364F6" w:rsidRPr="00322ED5">
        <w:rPr>
          <w:rFonts w:ascii="Times New Roman" w:hAnsi="Times New Roman" w:cs="Times New Roman"/>
          <w:sz w:val="24"/>
          <w:szCs w:val="24"/>
        </w:rPr>
        <w:t xml:space="preserve">value and </w:t>
      </w:r>
      <w:r w:rsidR="00C52D25" w:rsidRPr="00322ED5">
        <w:rPr>
          <w:rFonts w:ascii="Times New Roman" w:hAnsi="Times New Roman" w:cs="Times New Roman"/>
          <w:sz w:val="24"/>
          <w:szCs w:val="24"/>
        </w:rPr>
        <w:t>MD</w:t>
      </w:r>
      <w:r w:rsidR="007364F6" w:rsidRPr="00322ED5">
        <w:rPr>
          <w:rFonts w:ascii="Times New Roman" w:hAnsi="Times New Roman" w:cs="Times New Roman"/>
          <w:sz w:val="24"/>
          <w:szCs w:val="24"/>
        </w:rPr>
        <w:t xml:space="preserve">G  value on </w:t>
      </w:r>
      <w:r w:rsidR="008272A4" w:rsidRPr="00322ED5">
        <w:rPr>
          <w:rFonts w:ascii="Times New Roman" w:hAnsi="Times New Roman" w:cs="Times New Roman"/>
          <w:sz w:val="24"/>
          <w:szCs w:val="24"/>
        </w:rPr>
        <w:t xml:space="preserve">seed </w:t>
      </w:r>
      <w:r w:rsidR="004A1C3C" w:rsidRPr="00322ED5">
        <w:rPr>
          <w:rFonts w:ascii="Times New Roman" w:hAnsi="Times New Roman" w:cs="Times New Roman"/>
          <w:sz w:val="24"/>
          <w:szCs w:val="24"/>
        </w:rPr>
        <w:t xml:space="preserve">germination indices of wheat ( </w:t>
      </w:r>
      <w:r w:rsidR="004A1C3C" w:rsidRPr="00322ED5">
        <w:rPr>
          <w:rFonts w:ascii="Times New Roman" w:hAnsi="Times New Roman" w:cs="Times New Roman"/>
          <w:i/>
          <w:sz w:val="24"/>
          <w:szCs w:val="24"/>
        </w:rPr>
        <w:t>T</w:t>
      </w:r>
      <w:r w:rsidR="008272A4" w:rsidRPr="00322ED5">
        <w:rPr>
          <w:rFonts w:ascii="Times New Roman" w:hAnsi="Times New Roman" w:cs="Times New Roman"/>
          <w:i/>
          <w:sz w:val="24"/>
          <w:szCs w:val="24"/>
        </w:rPr>
        <w:t>riticum aestivum L.)</w:t>
      </w:r>
      <w:r w:rsidR="008272A4" w:rsidRPr="00322ED5">
        <w:rPr>
          <w:rFonts w:ascii="Times New Roman" w:hAnsi="Times New Roman" w:cs="Times New Roman"/>
          <w:sz w:val="24"/>
          <w:szCs w:val="24"/>
        </w:rPr>
        <w:t xml:space="preserve"> </w:t>
      </w:r>
      <w:r w:rsidR="00834961" w:rsidRPr="00322ED5">
        <w:rPr>
          <w:rFonts w:ascii="Times New Roman" w:hAnsi="Times New Roman" w:cs="Times New Roman"/>
          <w:sz w:val="24"/>
          <w:szCs w:val="24"/>
        </w:rPr>
        <w:t xml:space="preserve"> Golden Sharbati </w:t>
      </w:r>
      <w:r w:rsidR="007364F6" w:rsidRPr="00322ED5">
        <w:rPr>
          <w:rFonts w:ascii="Times New Roman" w:hAnsi="Times New Roman" w:cs="Times New Roman"/>
          <w:sz w:val="24"/>
          <w:szCs w:val="24"/>
        </w:rPr>
        <w:t>306 variety</w:t>
      </w:r>
    </w:p>
    <w:tbl>
      <w:tblPr>
        <w:tblStyle w:val="TableGrid"/>
        <w:tblpPr w:leftFromText="180" w:rightFromText="180" w:vertAnchor="text" w:horzAnchor="margin" w:tblpY="65"/>
        <w:tblW w:w="9583" w:type="dxa"/>
        <w:tblLook w:val="04A0" w:firstRow="1" w:lastRow="0" w:firstColumn="1" w:lastColumn="0" w:noHBand="0" w:noVBand="1"/>
      </w:tblPr>
      <w:tblGrid>
        <w:gridCol w:w="1354"/>
        <w:gridCol w:w="2520"/>
        <w:gridCol w:w="2410"/>
        <w:gridCol w:w="1832"/>
        <w:gridCol w:w="1467"/>
      </w:tblGrid>
      <w:tr w:rsidR="001D0E92" w:rsidRPr="00322ED5" w14:paraId="61AEFA19" w14:textId="77777777" w:rsidTr="00B52E56">
        <w:trPr>
          <w:trHeight w:val="260"/>
        </w:trPr>
        <w:tc>
          <w:tcPr>
            <w:tcW w:w="1354" w:type="dxa"/>
          </w:tcPr>
          <w:p w14:paraId="4B0D551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2520" w:type="dxa"/>
          </w:tcPr>
          <w:p w14:paraId="5985A47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Peak value</w:t>
            </w:r>
          </w:p>
        </w:tc>
        <w:tc>
          <w:tcPr>
            <w:tcW w:w="2410" w:type="dxa"/>
          </w:tcPr>
          <w:p w14:paraId="7702B4D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Cvt value </w:t>
            </w:r>
          </w:p>
        </w:tc>
        <w:tc>
          <w:tcPr>
            <w:tcW w:w="1832" w:type="dxa"/>
          </w:tcPr>
          <w:p w14:paraId="3DE110A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Cvg value </w:t>
            </w:r>
          </w:p>
        </w:tc>
        <w:tc>
          <w:tcPr>
            <w:tcW w:w="1467" w:type="dxa"/>
          </w:tcPr>
          <w:p w14:paraId="7E496B86"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MDG </w:t>
            </w:r>
          </w:p>
        </w:tc>
      </w:tr>
      <w:tr w:rsidR="001D0E92" w:rsidRPr="00322ED5" w14:paraId="21014BF3" w14:textId="77777777" w:rsidTr="00B52E56">
        <w:trPr>
          <w:trHeight w:val="271"/>
        </w:trPr>
        <w:tc>
          <w:tcPr>
            <w:tcW w:w="1354" w:type="dxa"/>
          </w:tcPr>
          <w:p w14:paraId="10BD8C31"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2520" w:type="dxa"/>
          </w:tcPr>
          <w:p w14:paraId="52B7F7F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10.1±0.10</w:t>
            </w:r>
          </w:p>
        </w:tc>
        <w:tc>
          <w:tcPr>
            <w:tcW w:w="2410" w:type="dxa"/>
          </w:tcPr>
          <w:p w14:paraId="76B1639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24.9±0.01</w:t>
            </w:r>
          </w:p>
        </w:tc>
        <w:tc>
          <w:tcPr>
            <w:tcW w:w="1832" w:type="dxa"/>
          </w:tcPr>
          <w:p w14:paraId="0E47CC3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12.8±0.20</w:t>
            </w:r>
          </w:p>
        </w:tc>
        <w:tc>
          <w:tcPr>
            <w:tcW w:w="1467" w:type="dxa"/>
          </w:tcPr>
          <w:p w14:paraId="7373153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7.13±0.01</w:t>
            </w:r>
          </w:p>
        </w:tc>
      </w:tr>
      <w:tr w:rsidR="001D0E92" w:rsidRPr="00322ED5" w14:paraId="24489A24" w14:textId="77777777" w:rsidTr="00B52E56">
        <w:trPr>
          <w:trHeight w:val="271"/>
        </w:trPr>
        <w:tc>
          <w:tcPr>
            <w:tcW w:w="1354" w:type="dxa"/>
          </w:tcPr>
          <w:p w14:paraId="49CB7E0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2520" w:type="dxa"/>
          </w:tcPr>
          <w:p w14:paraId="1EAE705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9.34±0.01</w:t>
            </w:r>
          </w:p>
        </w:tc>
        <w:tc>
          <w:tcPr>
            <w:tcW w:w="2410" w:type="dxa"/>
          </w:tcPr>
          <w:p w14:paraId="251984D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28.0±0.01</w:t>
            </w:r>
          </w:p>
        </w:tc>
        <w:tc>
          <w:tcPr>
            <w:tcW w:w="1832" w:type="dxa"/>
          </w:tcPr>
          <w:p w14:paraId="5F0AED6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13.3±0.41</w:t>
            </w:r>
          </w:p>
        </w:tc>
        <w:tc>
          <w:tcPr>
            <w:tcW w:w="1467" w:type="dxa"/>
          </w:tcPr>
          <w:p w14:paraId="4142371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6.68±0.01</w:t>
            </w:r>
          </w:p>
        </w:tc>
      </w:tr>
      <w:tr w:rsidR="001D0E92" w:rsidRPr="00322ED5" w14:paraId="006F871E" w14:textId="77777777" w:rsidTr="00B52E56">
        <w:trPr>
          <w:trHeight w:val="260"/>
        </w:trPr>
        <w:tc>
          <w:tcPr>
            <w:tcW w:w="1354" w:type="dxa"/>
          </w:tcPr>
          <w:p w14:paraId="104E2BA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2520" w:type="dxa"/>
          </w:tcPr>
          <w:p w14:paraId="21EE421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10.1±0.15</w:t>
            </w:r>
          </w:p>
        </w:tc>
        <w:tc>
          <w:tcPr>
            <w:tcW w:w="2410" w:type="dxa"/>
          </w:tcPr>
          <w:p w14:paraId="4C6A800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31.7±0.01</w:t>
            </w:r>
          </w:p>
        </w:tc>
        <w:tc>
          <w:tcPr>
            <w:tcW w:w="1832" w:type="dxa"/>
          </w:tcPr>
          <w:p w14:paraId="2CBED9FF" w14:textId="77777777" w:rsidR="001D0E92" w:rsidRPr="00322ED5" w:rsidRDefault="001D0E92" w:rsidP="00AD1B67">
            <w:pPr>
              <w:tabs>
                <w:tab w:val="right" w:pos="1764"/>
              </w:tabs>
              <w:spacing w:line="276" w:lineRule="auto"/>
              <w:rPr>
                <w:rFonts w:ascii="Times New Roman" w:hAnsi="Times New Roman" w:cs="Times New Roman"/>
                <w:sz w:val="24"/>
                <w:szCs w:val="24"/>
              </w:rPr>
            </w:pPr>
            <w:r w:rsidRPr="00322ED5">
              <w:rPr>
                <w:rFonts w:ascii="Times New Roman" w:hAnsi="Times New Roman" w:cs="Times New Roman"/>
                <w:sz w:val="24"/>
                <w:szCs w:val="24"/>
              </w:rPr>
              <w:t>14.6±0.55</w:t>
            </w:r>
          </w:p>
        </w:tc>
        <w:tc>
          <w:tcPr>
            <w:tcW w:w="1467" w:type="dxa"/>
          </w:tcPr>
          <w:p w14:paraId="30BDE7BA" w14:textId="77777777" w:rsidR="001D0E92" w:rsidRPr="00322ED5" w:rsidRDefault="001D0E92" w:rsidP="00AD1B67">
            <w:pPr>
              <w:tabs>
                <w:tab w:val="right" w:pos="1764"/>
              </w:tabs>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tc>
      </w:tr>
      <w:tr w:rsidR="001D0E92" w:rsidRPr="00322ED5" w14:paraId="3FD834EF" w14:textId="77777777" w:rsidTr="00B52E56">
        <w:trPr>
          <w:trHeight w:val="531"/>
        </w:trPr>
        <w:tc>
          <w:tcPr>
            <w:tcW w:w="1354" w:type="dxa"/>
          </w:tcPr>
          <w:p w14:paraId="519F3462"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2520" w:type="dxa"/>
          </w:tcPr>
          <w:p w14:paraId="63A96D11"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10.1±0.01</w:t>
            </w:r>
          </w:p>
        </w:tc>
        <w:tc>
          <w:tcPr>
            <w:tcW w:w="2410" w:type="dxa"/>
          </w:tcPr>
          <w:p w14:paraId="75CA05D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27.0±0.01</w:t>
            </w:r>
          </w:p>
          <w:p w14:paraId="624EA25B" w14:textId="77777777" w:rsidR="001D0E92" w:rsidRPr="00322ED5" w:rsidRDefault="001D0E92" w:rsidP="00AD1B67">
            <w:pPr>
              <w:spacing w:line="276" w:lineRule="auto"/>
              <w:rPr>
                <w:rFonts w:ascii="Times New Roman" w:hAnsi="Times New Roman" w:cs="Times New Roman"/>
                <w:sz w:val="24"/>
                <w:szCs w:val="24"/>
              </w:rPr>
            </w:pPr>
          </w:p>
        </w:tc>
        <w:tc>
          <w:tcPr>
            <w:tcW w:w="1832" w:type="dxa"/>
          </w:tcPr>
          <w:p w14:paraId="7DB75F2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14.8±0.87</w:t>
            </w:r>
          </w:p>
          <w:p w14:paraId="7EC9B8FF" w14:textId="77777777" w:rsidR="001D0E92" w:rsidRPr="00322ED5" w:rsidRDefault="001D0E92" w:rsidP="00AD1B67">
            <w:pPr>
              <w:spacing w:line="276" w:lineRule="auto"/>
              <w:rPr>
                <w:rFonts w:ascii="Times New Roman" w:hAnsi="Times New Roman" w:cs="Times New Roman"/>
                <w:sz w:val="24"/>
                <w:szCs w:val="24"/>
              </w:rPr>
            </w:pPr>
          </w:p>
        </w:tc>
        <w:tc>
          <w:tcPr>
            <w:tcW w:w="1467" w:type="dxa"/>
          </w:tcPr>
          <w:p w14:paraId="1BCB156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8.14±0.01</w:t>
            </w:r>
          </w:p>
          <w:p w14:paraId="59021478" w14:textId="77777777" w:rsidR="001D0E92" w:rsidRPr="00322ED5" w:rsidRDefault="001D0E92" w:rsidP="00AD1B67">
            <w:pPr>
              <w:spacing w:line="276" w:lineRule="auto"/>
              <w:rPr>
                <w:rFonts w:ascii="Times New Roman" w:hAnsi="Times New Roman" w:cs="Times New Roman"/>
                <w:sz w:val="24"/>
                <w:szCs w:val="24"/>
              </w:rPr>
            </w:pPr>
          </w:p>
        </w:tc>
      </w:tr>
      <w:tr w:rsidR="001D0E92" w:rsidRPr="00322ED5" w14:paraId="5BDBD730" w14:textId="77777777" w:rsidTr="00B52E56">
        <w:trPr>
          <w:trHeight w:val="531"/>
        </w:trPr>
        <w:tc>
          <w:tcPr>
            <w:tcW w:w="1354" w:type="dxa"/>
          </w:tcPr>
          <w:p w14:paraId="64737988"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2520" w:type="dxa"/>
          </w:tcPr>
          <w:p w14:paraId="3D0A45E6"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10.3±0.26</w:t>
            </w:r>
          </w:p>
          <w:p w14:paraId="4E286D2F" w14:textId="77777777" w:rsidR="001D0E92" w:rsidRPr="00322ED5" w:rsidRDefault="001D0E92" w:rsidP="00AD1B67">
            <w:pPr>
              <w:spacing w:line="276" w:lineRule="auto"/>
              <w:rPr>
                <w:rFonts w:ascii="Times New Roman" w:hAnsi="Times New Roman" w:cs="Times New Roman"/>
                <w:sz w:val="24"/>
                <w:szCs w:val="24"/>
              </w:rPr>
            </w:pPr>
          </w:p>
        </w:tc>
        <w:tc>
          <w:tcPr>
            <w:tcW w:w="2410" w:type="dxa"/>
          </w:tcPr>
          <w:p w14:paraId="7FF17BB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30.0±0.01</w:t>
            </w:r>
          </w:p>
          <w:p w14:paraId="6E24EF6D" w14:textId="77777777" w:rsidR="001D0E92" w:rsidRPr="00322ED5" w:rsidRDefault="001D0E92" w:rsidP="00AD1B67">
            <w:pPr>
              <w:spacing w:line="276" w:lineRule="auto"/>
              <w:rPr>
                <w:rFonts w:ascii="Times New Roman" w:hAnsi="Times New Roman" w:cs="Times New Roman"/>
                <w:sz w:val="24"/>
                <w:szCs w:val="24"/>
              </w:rPr>
            </w:pPr>
          </w:p>
        </w:tc>
        <w:tc>
          <w:tcPr>
            <w:tcW w:w="1832" w:type="dxa"/>
          </w:tcPr>
          <w:p w14:paraId="1A022CD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14.9±0.87</w:t>
            </w:r>
          </w:p>
          <w:p w14:paraId="607F4B3C" w14:textId="77777777" w:rsidR="001D0E92" w:rsidRPr="00322ED5" w:rsidRDefault="001D0E92" w:rsidP="00AD1B67">
            <w:pPr>
              <w:spacing w:line="276" w:lineRule="auto"/>
              <w:rPr>
                <w:rFonts w:ascii="Times New Roman" w:hAnsi="Times New Roman" w:cs="Times New Roman"/>
                <w:sz w:val="24"/>
                <w:szCs w:val="24"/>
              </w:rPr>
            </w:pPr>
          </w:p>
        </w:tc>
        <w:tc>
          <w:tcPr>
            <w:tcW w:w="1467" w:type="dxa"/>
          </w:tcPr>
          <w:p w14:paraId="0E7624C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9.13±0.01</w:t>
            </w:r>
          </w:p>
          <w:p w14:paraId="656E8471" w14:textId="77777777" w:rsidR="001D0E92" w:rsidRPr="00322ED5" w:rsidRDefault="001D0E92" w:rsidP="00AD1B67">
            <w:pPr>
              <w:spacing w:line="276" w:lineRule="auto"/>
              <w:rPr>
                <w:rFonts w:ascii="Times New Roman" w:hAnsi="Times New Roman" w:cs="Times New Roman"/>
                <w:sz w:val="24"/>
                <w:szCs w:val="24"/>
              </w:rPr>
            </w:pPr>
          </w:p>
        </w:tc>
      </w:tr>
      <w:tr w:rsidR="001D0E92" w:rsidRPr="00322ED5" w14:paraId="00D73983" w14:textId="77777777" w:rsidTr="00B52E56">
        <w:trPr>
          <w:trHeight w:val="541"/>
        </w:trPr>
        <w:tc>
          <w:tcPr>
            <w:tcW w:w="1354" w:type="dxa"/>
          </w:tcPr>
          <w:p w14:paraId="1BDB3B1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2520" w:type="dxa"/>
          </w:tcPr>
          <w:p w14:paraId="44775F8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11.6±0.01</w:t>
            </w:r>
          </w:p>
          <w:p w14:paraId="3298033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(14.85%)*</w:t>
            </w:r>
          </w:p>
        </w:tc>
        <w:tc>
          <w:tcPr>
            <w:tcW w:w="2410" w:type="dxa"/>
          </w:tcPr>
          <w:p w14:paraId="0CC08B5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27.3±0.01</w:t>
            </w:r>
          </w:p>
          <w:p w14:paraId="51AF003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(12.9%)*</w:t>
            </w:r>
          </w:p>
        </w:tc>
        <w:tc>
          <w:tcPr>
            <w:tcW w:w="1832" w:type="dxa"/>
          </w:tcPr>
          <w:p w14:paraId="41A930B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15.8±0.15</w:t>
            </w:r>
          </w:p>
          <w:p w14:paraId="12BF201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(23.44%)*</w:t>
            </w:r>
          </w:p>
        </w:tc>
        <w:tc>
          <w:tcPr>
            <w:tcW w:w="1467" w:type="dxa"/>
          </w:tcPr>
          <w:p w14:paraId="494002D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9.14±0.01</w:t>
            </w:r>
          </w:p>
          <w:p w14:paraId="37BA4AE0"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(28.19%)*</w:t>
            </w:r>
          </w:p>
        </w:tc>
      </w:tr>
      <w:tr w:rsidR="001D0E92" w:rsidRPr="00322ED5" w14:paraId="53831404" w14:textId="77777777" w:rsidTr="00B52E56">
        <w:trPr>
          <w:trHeight w:val="541"/>
        </w:trPr>
        <w:tc>
          <w:tcPr>
            <w:tcW w:w="1354" w:type="dxa"/>
          </w:tcPr>
          <w:p w14:paraId="5BC60AA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2520" w:type="dxa"/>
          </w:tcPr>
          <w:p w14:paraId="5793FED0"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12.12±0.01</w:t>
            </w:r>
          </w:p>
          <w:p w14:paraId="63A35BC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w:t>
            </w:r>
          </w:p>
        </w:tc>
        <w:tc>
          <w:tcPr>
            <w:tcW w:w="2410" w:type="dxa"/>
          </w:tcPr>
          <w:p w14:paraId="0D0603C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27.1±0.01</w:t>
            </w:r>
          </w:p>
          <w:p w14:paraId="3ACB61C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(12.87%)*</w:t>
            </w:r>
          </w:p>
        </w:tc>
        <w:tc>
          <w:tcPr>
            <w:tcW w:w="1832" w:type="dxa"/>
          </w:tcPr>
          <w:p w14:paraId="2773C90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16.8±0.01</w:t>
            </w:r>
          </w:p>
          <w:p w14:paraId="1FF38C9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(31.25%)*</w:t>
            </w:r>
          </w:p>
        </w:tc>
        <w:tc>
          <w:tcPr>
            <w:tcW w:w="1467" w:type="dxa"/>
          </w:tcPr>
          <w:p w14:paraId="5D65A3D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9.15±0.01</w:t>
            </w:r>
          </w:p>
          <w:p w14:paraId="1F4C7722"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(28.33%)*</w:t>
            </w:r>
          </w:p>
        </w:tc>
      </w:tr>
    </w:tbl>
    <w:p w14:paraId="66A3ADED" w14:textId="77777777" w:rsidR="001E2F91" w:rsidRPr="00322ED5" w:rsidRDefault="001E2F91"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834961" w:rsidRPr="00322ED5">
        <w:rPr>
          <w:rFonts w:ascii="Times New Roman" w:hAnsi="Times New Roman" w:cs="Times New Roman"/>
          <w:sz w:val="24"/>
          <w:szCs w:val="24"/>
        </w:rPr>
        <w:t>es and ± standard deviation. * S</w:t>
      </w:r>
      <w:r w:rsidRPr="00322ED5">
        <w:rPr>
          <w:rFonts w:ascii="Times New Roman" w:hAnsi="Times New Roman" w:cs="Times New Roman"/>
          <w:sz w:val="24"/>
          <w:szCs w:val="24"/>
        </w:rPr>
        <w:t xml:space="preserve">timulation percentage over control. Different letters in each group show significant differences at P&lt;0.05. </w:t>
      </w:r>
    </w:p>
    <w:p w14:paraId="30543A16" w14:textId="77777777" w:rsidR="007B36EC" w:rsidRPr="00322ED5" w:rsidRDefault="00DC5CA3" w:rsidP="00AD1B67">
      <w:pPr>
        <w:rPr>
          <w:rFonts w:ascii="Times New Roman" w:hAnsi="Times New Roman" w:cs="Times New Roman"/>
          <w:sz w:val="24"/>
          <w:szCs w:val="24"/>
        </w:rPr>
      </w:pPr>
      <w:r w:rsidRPr="00322ED5">
        <w:rPr>
          <w:rFonts w:ascii="Times New Roman" w:hAnsi="Times New Roman" w:cs="Times New Roman"/>
          <w:sz w:val="24"/>
          <w:szCs w:val="24"/>
        </w:rPr>
        <w:t xml:space="preserve">Table 4 </w:t>
      </w:r>
      <w:r w:rsidR="00C41079" w:rsidRPr="00322ED5">
        <w:rPr>
          <w:rFonts w:ascii="Times New Roman" w:hAnsi="Times New Roman" w:cs="Times New Roman"/>
          <w:sz w:val="24"/>
          <w:szCs w:val="24"/>
        </w:rPr>
        <w:t>:</w:t>
      </w:r>
      <w:r w:rsidR="00834961" w:rsidRPr="00322ED5">
        <w:rPr>
          <w:rFonts w:ascii="Times New Roman" w:hAnsi="Times New Roman" w:cs="Times New Roman"/>
          <w:sz w:val="24"/>
          <w:szCs w:val="24"/>
        </w:rPr>
        <w:t xml:space="preserve"> E</w:t>
      </w:r>
      <w:r w:rsidR="007B36EC" w:rsidRPr="00322ED5">
        <w:rPr>
          <w:rFonts w:ascii="Times New Roman" w:hAnsi="Times New Roman" w:cs="Times New Roman"/>
          <w:sz w:val="24"/>
          <w:szCs w:val="24"/>
        </w:rPr>
        <w:t>ffect of silicon ,si</w:t>
      </w:r>
      <w:r w:rsidR="00834961" w:rsidRPr="00322ED5">
        <w:rPr>
          <w:rFonts w:ascii="Times New Roman" w:hAnsi="Times New Roman" w:cs="Times New Roman"/>
          <w:sz w:val="24"/>
          <w:szCs w:val="24"/>
        </w:rPr>
        <w:t>l</w:t>
      </w:r>
      <w:r w:rsidR="007B36EC" w:rsidRPr="00322ED5">
        <w:rPr>
          <w:rFonts w:ascii="Times New Roman" w:hAnsi="Times New Roman" w:cs="Times New Roman"/>
          <w:sz w:val="24"/>
          <w:szCs w:val="24"/>
        </w:rPr>
        <w:t>icon solubilizing bacteria and phosphate solubiliz</w:t>
      </w:r>
      <w:r w:rsidR="00C41079" w:rsidRPr="00322ED5">
        <w:rPr>
          <w:rFonts w:ascii="Times New Roman" w:hAnsi="Times New Roman" w:cs="Times New Roman"/>
          <w:sz w:val="24"/>
          <w:szCs w:val="24"/>
        </w:rPr>
        <w:t>ing bacteria on peak value , CV</w:t>
      </w:r>
      <w:r w:rsidR="00432630" w:rsidRPr="00322ED5">
        <w:rPr>
          <w:rFonts w:ascii="Times New Roman" w:hAnsi="Times New Roman" w:cs="Times New Roman"/>
          <w:sz w:val="24"/>
          <w:szCs w:val="24"/>
        </w:rPr>
        <w:t xml:space="preserve">t </w:t>
      </w:r>
      <w:r w:rsidR="007B36EC" w:rsidRPr="00322ED5">
        <w:rPr>
          <w:rFonts w:ascii="Times New Roman" w:hAnsi="Times New Roman" w:cs="Times New Roman"/>
          <w:sz w:val="24"/>
          <w:szCs w:val="24"/>
        </w:rPr>
        <w:t xml:space="preserve">value </w:t>
      </w:r>
      <w:r w:rsidR="00C41079" w:rsidRPr="00322ED5">
        <w:rPr>
          <w:rFonts w:ascii="Times New Roman" w:hAnsi="Times New Roman" w:cs="Times New Roman"/>
          <w:sz w:val="24"/>
          <w:szCs w:val="24"/>
        </w:rPr>
        <w:t>,CV</w:t>
      </w:r>
      <w:r w:rsidR="00432630" w:rsidRPr="00322ED5">
        <w:rPr>
          <w:rFonts w:ascii="Times New Roman" w:hAnsi="Times New Roman" w:cs="Times New Roman"/>
          <w:sz w:val="24"/>
          <w:szCs w:val="24"/>
        </w:rPr>
        <w:t xml:space="preserve">g value </w:t>
      </w:r>
      <w:r w:rsidR="00C41079" w:rsidRPr="00322ED5">
        <w:rPr>
          <w:rFonts w:ascii="Times New Roman" w:hAnsi="Times New Roman" w:cs="Times New Roman"/>
          <w:sz w:val="24"/>
          <w:szCs w:val="24"/>
        </w:rPr>
        <w:t xml:space="preserve">and MDG value </w:t>
      </w:r>
      <w:r w:rsidR="007B36EC" w:rsidRPr="00322ED5">
        <w:rPr>
          <w:rFonts w:ascii="Times New Roman" w:hAnsi="Times New Roman" w:cs="Times New Roman"/>
          <w:sz w:val="24"/>
          <w:szCs w:val="24"/>
        </w:rPr>
        <w:t xml:space="preserve"> on seed germination indices of wheat</w:t>
      </w:r>
      <w:r w:rsidR="004A1C3C" w:rsidRPr="00322ED5">
        <w:rPr>
          <w:rFonts w:ascii="Times New Roman" w:hAnsi="Times New Roman" w:cs="Times New Roman"/>
          <w:sz w:val="24"/>
          <w:szCs w:val="24"/>
        </w:rPr>
        <w:t xml:space="preserve"> ( </w:t>
      </w:r>
      <w:r w:rsidR="004A1C3C" w:rsidRPr="00322ED5">
        <w:rPr>
          <w:rFonts w:ascii="Times New Roman" w:hAnsi="Times New Roman" w:cs="Times New Roman"/>
          <w:i/>
          <w:sz w:val="24"/>
          <w:szCs w:val="24"/>
        </w:rPr>
        <w:t>T</w:t>
      </w:r>
      <w:r w:rsidR="007B36EC" w:rsidRPr="00322ED5">
        <w:rPr>
          <w:rFonts w:ascii="Times New Roman" w:hAnsi="Times New Roman" w:cs="Times New Roman"/>
          <w:i/>
          <w:sz w:val="24"/>
          <w:szCs w:val="24"/>
        </w:rPr>
        <w:t>riticum aestivum L.)</w:t>
      </w:r>
      <w:r w:rsidR="007B36EC" w:rsidRPr="00322ED5">
        <w:rPr>
          <w:rFonts w:ascii="Times New Roman" w:hAnsi="Times New Roman" w:cs="Times New Roman"/>
          <w:sz w:val="24"/>
          <w:szCs w:val="24"/>
        </w:rPr>
        <w:t xml:space="preserve"> on the </w:t>
      </w:r>
      <w:r w:rsidR="00C41079" w:rsidRPr="00322ED5">
        <w:rPr>
          <w:rFonts w:ascii="Times New Roman" w:hAnsi="Times New Roman" w:cs="Times New Roman"/>
          <w:sz w:val="24"/>
          <w:szCs w:val="24"/>
        </w:rPr>
        <w:t xml:space="preserve">HD </w:t>
      </w:r>
      <w:r w:rsidR="007B36EC" w:rsidRPr="00322ED5">
        <w:rPr>
          <w:rFonts w:ascii="Times New Roman" w:hAnsi="Times New Roman" w:cs="Times New Roman"/>
          <w:sz w:val="24"/>
          <w:szCs w:val="24"/>
        </w:rPr>
        <w:t>2967  variety</w:t>
      </w:r>
    </w:p>
    <w:tbl>
      <w:tblPr>
        <w:tblStyle w:val="TableGrid"/>
        <w:tblpPr w:leftFromText="180" w:rightFromText="180" w:vertAnchor="text" w:horzAnchor="margin" w:tblpY="7"/>
        <w:tblW w:w="0" w:type="auto"/>
        <w:tblLook w:val="04A0" w:firstRow="1" w:lastRow="0" w:firstColumn="1" w:lastColumn="0" w:noHBand="0" w:noVBand="1"/>
      </w:tblPr>
      <w:tblGrid>
        <w:gridCol w:w="1308"/>
        <w:gridCol w:w="1884"/>
        <w:gridCol w:w="1560"/>
        <w:gridCol w:w="1632"/>
        <w:gridCol w:w="2664"/>
      </w:tblGrid>
      <w:tr w:rsidR="00C41079" w:rsidRPr="00322ED5" w14:paraId="4CC6EC2B" w14:textId="77777777" w:rsidTr="00C41079">
        <w:tc>
          <w:tcPr>
            <w:tcW w:w="1308" w:type="dxa"/>
          </w:tcPr>
          <w:p w14:paraId="2A45216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884" w:type="dxa"/>
          </w:tcPr>
          <w:p w14:paraId="39203EB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Peak value </w:t>
            </w:r>
          </w:p>
        </w:tc>
        <w:tc>
          <w:tcPr>
            <w:tcW w:w="1560" w:type="dxa"/>
          </w:tcPr>
          <w:p w14:paraId="2512F6C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Cvt value</w:t>
            </w:r>
          </w:p>
        </w:tc>
        <w:tc>
          <w:tcPr>
            <w:tcW w:w="1632" w:type="dxa"/>
          </w:tcPr>
          <w:p w14:paraId="63930E22"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Cvg value </w:t>
            </w:r>
          </w:p>
        </w:tc>
        <w:tc>
          <w:tcPr>
            <w:tcW w:w="2664" w:type="dxa"/>
            <w:tcBorders>
              <w:bottom w:val="single" w:sz="4" w:space="0" w:color="auto"/>
            </w:tcBorders>
            <w:shd w:val="clear" w:color="auto" w:fill="auto"/>
          </w:tcPr>
          <w:p w14:paraId="1B920B4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MDG value </w:t>
            </w:r>
          </w:p>
        </w:tc>
      </w:tr>
      <w:tr w:rsidR="00C41079" w:rsidRPr="00322ED5" w14:paraId="2474AA46" w14:textId="77777777" w:rsidTr="00C41079">
        <w:tc>
          <w:tcPr>
            <w:tcW w:w="1308" w:type="dxa"/>
          </w:tcPr>
          <w:p w14:paraId="065F1DD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1884" w:type="dxa"/>
          </w:tcPr>
          <w:p w14:paraId="0A0984E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7.19±0.01</w:t>
            </w:r>
          </w:p>
        </w:tc>
        <w:tc>
          <w:tcPr>
            <w:tcW w:w="1560" w:type="dxa"/>
          </w:tcPr>
          <w:p w14:paraId="2A3B33D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22.4±0.01</w:t>
            </w:r>
          </w:p>
        </w:tc>
        <w:tc>
          <w:tcPr>
            <w:tcW w:w="1632" w:type="dxa"/>
          </w:tcPr>
          <w:p w14:paraId="3C403D8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10.2±0.15</w:t>
            </w:r>
          </w:p>
        </w:tc>
        <w:tc>
          <w:tcPr>
            <w:tcW w:w="2664" w:type="dxa"/>
            <w:tcBorders>
              <w:bottom w:val="single" w:sz="4" w:space="0" w:color="auto"/>
            </w:tcBorders>
            <w:shd w:val="clear" w:color="auto" w:fill="auto"/>
          </w:tcPr>
          <w:p w14:paraId="07856B5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6.68±0.01</w:t>
            </w:r>
          </w:p>
        </w:tc>
      </w:tr>
      <w:tr w:rsidR="00C41079" w:rsidRPr="00322ED5" w14:paraId="0FB1B6ED" w14:textId="77777777" w:rsidTr="00C41079">
        <w:tc>
          <w:tcPr>
            <w:tcW w:w="1308" w:type="dxa"/>
          </w:tcPr>
          <w:p w14:paraId="2AB510F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884" w:type="dxa"/>
          </w:tcPr>
          <w:p w14:paraId="7F582C1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8.34±0.01</w:t>
            </w:r>
          </w:p>
        </w:tc>
        <w:tc>
          <w:tcPr>
            <w:tcW w:w="1560" w:type="dxa"/>
          </w:tcPr>
          <w:p w14:paraId="74A06B2F"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28.9±0.01</w:t>
            </w:r>
          </w:p>
        </w:tc>
        <w:tc>
          <w:tcPr>
            <w:tcW w:w="1632" w:type="dxa"/>
          </w:tcPr>
          <w:p w14:paraId="493CDB9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11.8±0.10</w:t>
            </w:r>
          </w:p>
        </w:tc>
        <w:tc>
          <w:tcPr>
            <w:tcW w:w="2664" w:type="dxa"/>
            <w:tcBorders>
              <w:bottom w:val="single" w:sz="4" w:space="0" w:color="auto"/>
            </w:tcBorders>
            <w:shd w:val="clear" w:color="auto" w:fill="auto"/>
          </w:tcPr>
          <w:p w14:paraId="3EC110E3"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tc>
      </w:tr>
      <w:tr w:rsidR="00C41079" w:rsidRPr="00322ED5" w14:paraId="00EB2985" w14:textId="77777777" w:rsidTr="00C41079">
        <w:tc>
          <w:tcPr>
            <w:tcW w:w="1308" w:type="dxa"/>
          </w:tcPr>
          <w:p w14:paraId="2FC34923"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884" w:type="dxa"/>
          </w:tcPr>
          <w:p w14:paraId="71D98F8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8.34±0.01</w:t>
            </w:r>
          </w:p>
        </w:tc>
        <w:tc>
          <w:tcPr>
            <w:tcW w:w="1560" w:type="dxa"/>
          </w:tcPr>
          <w:p w14:paraId="42649A71"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29.9±0.02</w:t>
            </w:r>
          </w:p>
        </w:tc>
        <w:tc>
          <w:tcPr>
            <w:tcW w:w="1632" w:type="dxa"/>
          </w:tcPr>
          <w:p w14:paraId="2885BDE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12.7±0.10</w:t>
            </w:r>
          </w:p>
        </w:tc>
        <w:tc>
          <w:tcPr>
            <w:tcW w:w="2664" w:type="dxa"/>
            <w:tcBorders>
              <w:bottom w:val="single" w:sz="4" w:space="0" w:color="auto"/>
            </w:tcBorders>
            <w:shd w:val="clear" w:color="auto" w:fill="auto"/>
          </w:tcPr>
          <w:p w14:paraId="2DD2895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tc>
      </w:tr>
      <w:tr w:rsidR="00C41079" w:rsidRPr="00322ED5" w14:paraId="6676F86C" w14:textId="77777777" w:rsidTr="00C41079">
        <w:tc>
          <w:tcPr>
            <w:tcW w:w="1308" w:type="dxa"/>
          </w:tcPr>
          <w:p w14:paraId="58A48A2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884" w:type="dxa"/>
          </w:tcPr>
          <w:p w14:paraId="3B55459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8.38±0.01</w:t>
            </w:r>
          </w:p>
          <w:p w14:paraId="515BE9CE" w14:textId="77777777" w:rsidR="00C41079" w:rsidRPr="00322ED5" w:rsidRDefault="00C41079" w:rsidP="00AD1B67">
            <w:pPr>
              <w:spacing w:line="276" w:lineRule="auto"/>
              <w:rPr>
                <w:rFonts w:ascii="Times New Roman" w:hAnsi="Times New Roman" w:cs="Times New Roman"/>
                <w:sz w:val="24"/>
                <w:szCs w:val="24"/>
              </w:rPr>
            </w:pPr>
          </w:p>
        </w:tc>
        <w:tc>
          <w:tcPr>
            <w:tcW w:w="1560" w:type="dxa"/>
          </w:tcPr>
          <w:p w14:paraId="4E255AE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30.5±0.01</w:t>
            </w:r>
          </w:p>
          <w:p w14:paraId="0A1D2C4F" w14:textId="77777777" w:rsidR="00C41079" w:rsidRPr="00322ED5" w:rsidRDefault="00C41079" w:rsidP="00AD1B67">
            <w:pPr>
              <w:spacing w:line="276" w:lineRule="auto"/>
              <w:rPr>
                <w:rFonts w:ascii="Times New Roman" w:hAnsi="Times New Roman" w:cs="Times New Roman"/>
                <w:sz w:val="24"/>
                <w:szCs w:val="24"/>
              </w:rPr>
            </w:pPr>
          </w:p>
        </w:tc>
        <w:tc>
          <w:tcPr>
            <w:tcW w:w="1632" w:type="dxa"/>
          </w:tcPr>
          <w:p w14:paraId="1C3984C1"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12.2±0.10</w:t>
            </w:r>
          </w:p>
          <w:p w14:paraId="65A6A07A" w14:textId="77777777" w:rsidR="00C41079" w:rsidRPr="00322ED5" w:rsidRDefault="00C41079" w:rsidP="00AD1B67">
            <w:pPr>
              <w:spacing w:line="276" w:lineRule="auto"/>
              <w:rPr>
                <w:rFonts w:ascii="Times New Roman" w:hAnsi="Times New Roman" w:cs="Times New Roman"/>
                <w:sz w:val="24"/>
                <w:szCs w:val="24"/>
              </w:rPr>
            </w:pPr>
          </w:p>
        </w:tc>
        <w:tc>
          <w:tcPr>
            <w:tcW w:w="2664" w:type="dxa"/>
            <w:tcBorders>
              <w:bottom w:val="single" w:sz="4" w:space="0" w:color="auto"/>
            </w:tcBorders>
            <w:shd w:val="clear" w:color="auto" w:fill="auto"/>
          </w:tcPr>
          <w:p w14:paraId="44674349"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p w14:paraId="488D0EA0" w14:textId="77777777" w:rsidR="00C41079" w:rsidRPr="00322ED5" w:rsidRDefault="00C41079" w:rsidP="00AD1B67">
            <w:pPr>
              <w:spacing w:line="276" w:lineRule="auto"/>
              <w:rPr>
                <w:rFonts w:ascii="Times New Roman" w:hAnsi="Times New Roman" w:cs="Times New Roman"/>
                <w:sz w:val="24"/>
                <w:szCs w:val="24"/>
              </w:rPr>
            </w:pPr>
          </w:p>
        </w:tc>
      </w:tr>
      <w:tr w:rsidR="00C41079" w:rsidRPr="00322ED5" w14:paraId="5B981933" w14:textId="77777777" w:rsidTr="00C41079">
        <w:tc>
          <w:tcPr>
            <w:tcW w:w="1308" w:type="dxa"/>
          </w:tcPr>
          <w:p w14:paraId="7D25417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884" w:type="dxa"/>
          </w:tcPr>
          <w:p w14:paraId="194C6FB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9.12±0.01</w:t>
            </w:r>
          </w:p>
          <w:p w14:paraId="24663CB6" w14:textId="77777777" w:rsidR="00C41079" w:rsidRPr="00322ED5" w:rsidRDefault="00C41079" w:rsidP="00AD1B67">
            <w:pPr>
              <w:spacing w:line="276" w:lineRule="auto"/>
              <w:rPr>
                <w:rFonts w:ascii="Times New Roman" w:hAnsi="Times New Roman" w:cs="Times New Roman"/>
                <w:sz w:val="24"/>
                <w:szCs w:val="24"/>
              </w:rPr>
            </w:pPr>
          </w:p>
        </w:tc>
        <w:tc>
          <w:tcPr>
            <w:tcW w:w="1560" w:type="dxa"/>
          </w:tcPr>
          <w:p w14:paraId="0133D05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30.7±0.01</w:t>
            </w:r>
          </w:p>
          <w:p w14:paraId="3BCB3766" w14:textId="77777777" w:rsidR="00C41079" w:rsidRPr="00322ED5" w:rsidRDefault="00C41079" w:rsidP="00AD1B67">
            <w:pPr>
              <w:spacing w:line="276" w:lineRule="auto"/>
              <w:rPr>
                <w:rFonts w:ascii="Times New Roman" w:hAnsi="Times New Roman" w:cs="Times New Roman"/>
                <w:sz w:val="24"/>
                <w:szCs w:val="24"/>
              </w:rPr>
            </w:pPr>
          </w:p>
        </w:tc>
        <w:tc>
          <w:tcPr>
            <w:tcW w:w="1632" w:type="dxa"/>
          </w:tcPr>
          <w:p w14:paraId="7E190F9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13.2±0.10</w:t>
            </w:r>
          </w:p>
          <w:p w14:paraId="2277B008" w14:textId="77777777" w:rsidR="00C41079" w:rsidRPr="00322ED5" w:rsidRDefault="00C41079" w:rsidP="00AD1B67">
            <w:pPr>
              <w:spacing w:line="276" w:lineRule="auto"/>
              <w:rPr>
                <w:rFonts w:ascii="Times New Roman" w:hAnsi="Times New Roman" w:cs="Times New Roman"/>
                <w:sz w:val="24"/>
                <w:szCs w:val="24"/>
              </w:rPr>
            </w:pPr>
          </w:p>
        </w:tc>
        <w:tc>
          <w:tcPr>
            <w:tcW w:w="2664" w:type="dxa"/>
            <w:tcBorders>
              <w:bottom w:val="single" w:sz="4" w:space="0" w:color="auto"/>
            </w:tcBorders>
            <w:shd w:val="clear" w:color="auto" w:fill="auto"/>
          </w:tcPr>
          <w:p w14:paraId="64A8E1C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p w14:paraId="3DEA2B9E" w14:textId="77777777" w:rsidR="00C41079" w:rsidRPr="00322ED5" w:rsidRDefault="00C41079" w:rsidP="00AD1B67">
            <w:pPr>
              <w:spacing w:line="276" w:lineRule="auto"/>
              <w:rPr>
                <w:rFonts w:ascii="Times New Roman" w:hAnsi="Times New Roman" w:cs="Times New Roman"/>
                <w:sz w:val="24"/>
                <w:szCs w:val="24"/>
              </w:rPr>
            </w:pPr>
          </w:p>
        </w:tc>
      </w:tr>
      <w:tr w:rsidR="00C41079" w:rsidRPr="00322ED5" w14:paraId="4FB80EB6" w14:textId="77777777" w:rsidTr="00C41079">
        <w:tc>
          <w:tcPr>
            <w:tcW w:w="1308" w:type="dxa"/>
          </w:tcPr>
          <w:p w14:paraId="750B9A5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884" w:type="dxa"/>
          </w:tcPr>
          <w:p w14:paraId="592CA2CB"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9.31±0.01</w:t>
            </w:r>
          </w:p>
          <w:p w14:paraId="206E1F9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(29.49%)*</w:t>
            </w:r>
          </w:p>
        </w:tc>
        <w:tc>
          <w:tcPr>
            <w:tcW w:w="1560" w:type="dxa"/>
          </w:tcPr>
          <w:p w14:paraId="3BBE8F2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30.2±0.02</w:t>
            </w:r>
          </w:p>
          <w:p w14:paraId="188717A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(34.82%)*</w:t>
            </w:r>
          </w:p>
        </w:tc>
        <w:tc>
          <w:tcPr>
            <w:tcW w:w="1632" w:type="dxa"/>
          </w:tcPr>
          <w:p w14:paraId="11A3098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13.9±0.30</w:t>
            </w:r>
          </w:p>
          <w:p w14:paraId="36B17229"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(36.27%)*</w:t>
            </w:r>
          </w:p>
        </w:tc>
        <w:tc>
          <w:tcPr>
            <w:tcW w:w="2664" w:type="dxa"/>
            <w:tcBorders>
              <w:bottom w:val="single" w:sz="4" w:space="0" w:color="auto"/>
            </w:tcBorders>
            <w:shd w:val="clear" w:color="auto" w:fill="auto"/>
          </w:tcPr>
          <w:p w14:paraId="50755ADF"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p w14:paraId="412BFDE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(7.04%)*</w:t>
            </w:r>
          </w:p>
        </w:tc>
      </w:tr>
      <w:tr w:rsidR="00C41079" w:rsidRPr="00322ED5" w14:paraId="07A96AAF" w14:textId="77777777" w:rsidTr="00C41079">
        <w:tc>
          <w:tcPr>
            <w:tcW w:w="1308" w:type="dxa"/>
          </w:tcPr>
          <w:p w14:paraId="631931C2"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884" w:type="dxa"/>
          </w:tcPr>
          <w:p w14:paraId="5896D0EB"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9.51±0.01</w:t>
            </w:r>
          </w:p>
          <w:p w14:paraId="2CD9A15D"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(32.27%)*</w:t>
            </w:r>
          </w:p>
        </w:tc>
        <w:tc>
          <w:tcPr>
            <w:tcW w:w="1560" w:type="dxa"/>
          </w:tcPr>
          <w:p w14:paraId="3410260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31.1±0.01</w:t>
            </w:r>
          </w:p>
          <w:p w14:paraId="6A8FD20D"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(38.84%)*</w:t>
            </w:r>
          </w:p>
        </w:tc>
        <w:tc>
          <w:tcPr>
            <w:tcW w:w="1632" w:type="dxa"/>
          </w:tcPr>
          <w:p w14:paraId="2A7A321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14.1±0.10</w:t>
            </w:r>
          </w:p>
          <w:p w14:paraId="2CDF548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(38.24%)*</w:t>
            </w:r>
          </w:p>
        </w:tc>
        <w:tc>
          <w:tcPr>
            <w:tcW w:w="2664" w:type="dxa"/>
            <w:tcBorders>
              <w:bottom w:val="single" w:sz="4" w:space="0" w:color="auto"/>
            </w:tcBorders>
            <w:shd w:val="clear" w:color="auto" w:fill="auto"/>
          </w:tcPr>
          <w:p w14:paraId="0EBA61D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7.16±0.01</w:t>
            </w:r>
          </w:p>
          <w:p w14:paraId="1F4726D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(7.19%)*</w:t>
            </w:r>
          </w:p>
        </w:tc>
      </w:tr>
    </w:tbl>
    <w:p w14:paraId="096E82FC" w14:textId="77777777" w:rsidR="008F77BD" w:rsidRPr="00322ED5" w:rsidRDefault="008F77BD" w:rsidP="00AD1B67">
      <w:pPr>
        <w:rPr>
          <w:rFonts w:ascii="Times New Roman" w:hAnsi="Times New Roman" w:cs="Times New Roman"/>
          <w:sz w:val="24"/>
          <w:szCs w:val="24"/>
        </w:rPr>
      </w:pPr>
    </w:p>
    <w:p w14:paraId="6FA3B4FE" w14:textId="77777777" w:rsidR="00B17556" w:rsidRPr="00322ED5" w:rsidRDefault="000D5A45"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E579F2">
        <w:rPr>
          <w:rFonts w:ascii="Times New Roman" w:hAnsi="Times New Roman" w:cs="Times New Roman"/>
          <w:sz w:val="24"/>
          <w:szCs w:val="24"/>
        </w:rPr>
        <w:t>es and ± standard deviation. * S</w:t>
      </w:r>
      <w:r w:rsidRPr="00322ED5">
        <w:rPr>
          <w:rFonts w:ascii="Times New Roman" w:hAnsi="Times New Roman" w:cs="Times New Roman"/>
          <w:sz w:val="24"/>
          <w:szCs w:val="24"/>
        </w:rPr>
        <w:t xml:space="preserve">timulation percentage over control. Different letters in each group show significant differences at P&lt;0.05. </w:t>
      </w:r>
    </w:p>
    <w:p w14:paraId="76635DFF" w14:textId="77777777" w:rsidR="004503E7" w:rsidRDefault="004503E7" w:rsidP="00FC7535">
      <w:r>
        <w:rPr>
          <w:rFonts w:ascii="Times New Roman" w:hAnsi="Times New Roman" w:cs="Times New Roman"/>
          <w:b/>
          <w:sz w:val="24"/>
          <w:szCs w:val="24"/>
        </w:rPr>
        <w:lastRenderedPageBreak/>
        <w:t>Conclusion</w:t>
      </w:r>
      <w:r w:rsidR="00956D0B" w:rsidRPr="00322ED5">
        <w:rPr>
          <w:rFonts w:ascii="Times New Roman" w:hAnsi="Times New Roman" w:cs="Times New Roman"/>
          <w:sz w:val="24"/>
          <w:szCs w:val="24"/>
        </w:rPr>
        <w:t>:</w:t>
      </w:r>
      <w:r w:rsidR="00437B62" w:rsidRPr="00322ED5">
        <w:rPr>
          <w:rFonts w:ascii="Times New Roman" w:eastAsia="Times New Roman" w:hAnsi="Times New Roman" w:cs="Times New Roman"/>
          <w:sz w:val="24"/>
          <w:szCs w:val="24"/>
        </w:rPr>
        <w:t xml:space="preserve"> </w:t>
      </w:r>
      <w:commentRangeStart w:id="31"/>
      <w:r w:rsidR="00437B62" w:rsidRPr="00322ED5">
        <w:rPr>
          <w:rFonts w:ascii="Times New Roman" w:hAnsi="Times New Roman" w:cs="Times New Roman"/>
          <w:sz w:val="24"/>
          <w:szCs w:val="24"/>
        </w:rPr>
        <w:t>A key component in determining the overall yield and biomass generated of any crop is seed germination, which is the first set of plant establishment.</w:t>
      </w:r>
      <w:r w:rsidR="004175A8" w:rsidRPr="00322ED5">
        <w:rPr>
          <w:rFonts w:ascii="Times New Roman" w:hAnsi="Times New Roman" w:cs="Times New Roman"/>
          <w:sz w:val="24"/>
          <w:szCs w:val="24"/>
        </w:rPr>
        <w:t xml:space="preserve"> This study displayed how inoculating wheat plants with Si, SSB ,PSB  h</w:t>
      </w:r>
      <w:r>
        <w:rPr>
          <w:rFonts w:ascii="Times New Roman" w:hAnsi="Times New Roman" w:cs="Times New Roman"/>
          <w:sz w:val="24"/>
          <w:szCs w:val="24"/>
        </w:rPr>
        <w:t>ad positive effects on their MGR , MGT, G% , GI , MDG value,  P</w:t>
      </w:r>
      <w:r w:rsidR="004175A8" w:rsidRPr="00322ED5">
        <w:rPr>
          <w:rFonts w:ascii="Times New Roman" w:hAnsi="Times New Roman" w:cs="Times New Roman"/>
          <w:sz w:val="24"/>
          <w:szCs w:val="24"/>
        </w:rPr>
        <w:t xml:space="preserve">eak </w:t>
      </w:r>
      <w:r w:rsidR="00807D64" w:rsidRPr="00322ED5">
        <w:rPr>
          <w:rFonts w:ascii="Times New Roman" w:hAnsi="Times New Roman" w:cs="Times New Roman"/>
          <w:sz w:val="24"/>
          <w:szCs w:val="24"/>
        </w:rPr>
        <w:t>value.</w:t>
      </w:r>
      <w:r>
        <w:rPr>
          <w:rFonts w:ascii="Times New Roman" w:hAnsi="Times New Roman" w:cs="Times New Roman"/>
          <w:sz w:val="24"/>
          <w:szCs w:val="24"/>
        </w:rPr>
        <w:t xml:space="preserve"> </w:t>
      </w:r>
      <w:r w:rsidR="004175A8" w:rsidRPr="00322ED5">
        <w:rPr>
          <w:rFonts w:ascii="Times New Roman" w:hAnsi="Times New Roman" w:cs="Times New Roman"/>
          <w:sz w:val="24"/>
          <w:szCs w:val="24"/>
        </w:rPr>
        <w:t>These results demonstrate the potential of silicon , SSB and PSB as useful tactics for promot</w:t>
      </w:r>
      <w:r>
        <w:rPr>
          <w:rFonts w:ascii="Times New Roman" w:hAnsi="Times New Roman" w:cs="Times New Roman"/>
          <w:sz w:val="24"/>
          <w:szCs w:val="24"/>
        </w:rPr>
        <w:t xml:space="preserve">ing  wheat plant growth and </w:t>
      </w:r>
      <w:r w:rsidR="004175A8" w:rsidRPr="00322ED5">
        <w:rPr>
          <w:rFonts w:ascii="Times New Roman" w:hAnsi="Times New Roman" w:cs="Times New Roman"/>
          <w:sz w:val="24"/>
          <w:szCs w:val="24"/>
        </w:rPr>
        <w:t xml:space="preserve">has positive impact on wheat crops. Future </w:t>
      </w:r>
      <w:commentRangeStart w:id="32"/>
      <w:r w:rsidR="004175A8" w:rsidRPr="00322ED5">
        <w:rPr>
          <w:rFonts w:ascii="Times New Roman" w:hAnsi="Times New Roman" w:cs="Times New Roman"/>
          <w:sz w:val="24"/>
          <w:szCs w:val="24"/>
        </w:rPr>
        <w:t xml:space="preserve">studies ought focus on </w:t>
      </w:r>
      <w:commentRangeEnd w:id="32"/>
      <w:r w:rsidR="00422FE0">
        <w:rPr>
          <w:rStyle w:val="CommentReference"/>
        </w:rPr>
        <w:commentReference w:id="32"/>
      </w:r>
      <w:r w:rsidR="004175A8" w:rsidRPr="00322ED5">
        <w:rPr>
          <w:rFonts w:ascii="Times New Roman" w:hAnsi="Times New Roman" w:cs="Times New Roman"/>
          <w:sz w:val="24"/>
          <w:szCs w:val="24"/>
        </w:rPr>
        <w:t xml:space="preserve">identifying the precise mechanisms that occur </w:t>
      </w:r>
      <w:r w:rsidR="00DF0636" w:rsidRPr="00322ED5">
        <w:rPr>
          <w:rFonts w:ascii="Times New Roman" w:hAnsi="Times New Roman" w:cs="Times New Roman"/>
          <w:sz w:val="24"/>
          <w:szCs w:val="24"/>
        </w:rPr>
        <w:t xml:space="preserve"> should p</w:t>
      </w:r>
      <w:r w:rsidR="004175A8" w:rsidRPr="00322ED5">
        <w:rPr>
          <w:rFonts w:ascii="Times New Roman" w:hAnsi="Times New Roman" w:cs="Times New Roman"/>
          <w:sz w:val="24"/>
          <w:szCs w:val="24"/>
        </w:rPr>
        <w:t xml:space="preserve">romoting the practical use of these treatments in agriculture also requires examining the long-term the effects of these treatments on crop yield, soil health, and ecosystem </w:t>
      </w:r>
      <w:r w:rsidR="00AB3D6C" w:rsidRPr="00322ED5">
        <w:rPr>
          <w:rFonts w:ascii="Times New Roman" w:hAnsi="Times New Roman" w:cs="Times New Roman"/>
          <w:sz w:val="24"/>
          <w:szCs w:val="24"/>
        </w:rPr>
        <w:t xml:space="preserve">sustainability </w:t>
      </w:r>
      <w:commentRangeEnd w:id="31"/>
      <w:r w:rsidR="005E75CD">
        <w:rPr>
          <w:rStyle w:val="CommentReference"/>
        </w:rPr>
        <w:commentReference w:id="31"/>
      </w:r>
      <w:r w:rsidR="00AB3D6C" w:rsidRPr="00322ED5">
        <w:rPr>
          <w:rFonts w:ascii="Times New Roman" w:hAnsi="Times New Roman" w:cs="Times New Roman"/>
          <w:sz w:val="24"/>
          <w:szCs w:val="24"/>
        </w:rPr>
        <w:t>.</w:t>
      </w:r>
      <w:r w:rsidR="00FC7535" w:rsidRPr="00FC7535">
        <w:t xml:space="preserve"> </w:t>
      </w:r>
    </w:p>
    <w:p w14:paraId="2461AA1F" w14:textId="77777777" w:rsidR="000A5D83" w:rsidRDefault="000A5D83" w:rsidP="00AD1B67">
      <w:pPr>
        <w:rPr>
          <w:rFonts w:ascii="Times New Roman" w:hAnsi="Times New Roman" w:cs="Times New Roman"/>
          <w:b/>
          <w:sz w:val="24"/>
          <w:szCs w:val="24"/>
        </w:rPr>
      </w:pPr>
    </w:p>
    <w:p w14:paraId="34B9D3B2" w14:textId="75930632" w:rsidR="005A3A31" w:rsidRPr="00322ED5" w:rsidRDefault="005A3A31" w:rsidP="00AD1B67">
      <w:pPr>
        <w:rPr>
          <w:rFonts w:ascii="Times New Roman" w:hAnsi="Times New Roman" w:cs="Times New Roman"/>
          <w:b/>
          <w:sz w:val="24"/>
          <w:szCs w:val="24"/>
        </w:rPr>
      </w:pPr>
      <w:r w:rsidRPr="00322ED5">
        <w:rPr>
          <w:rFonts w:ascii="Times New Roman" w:hAnsi="Times New Roman" w:cs="Times New Roman"/>
          <w:b/>
          <w:sz w:val="24"/>
          <w:szCs w:val="24"/>
        </w:rPr>
        <w:t>References</w:t>
      </w:r>
    </w:p>
    <w:p w14:paraId="57FB2197" w14:textId="77777777" w:rsidR="00502F3F"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Rana, A. W. (2020). Rationalization of Wheat Markets in Pakistan: Policy Options. Washington, DC: International Food Policy Research Institute. doi: 10.2499/p15738coll2.133728</w:t>
      </w:r>
    </w:p>
    <w:p w14:paraId="58447419"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Cuong, D. M., Kwon, S.-J., Nguyen, B. V., Chun, S. W., Kim, J. K., and Park, S. U. (2020). Effect of salinity stress on phenylpropanoid genes expression and related gene expression in wheat sprout. Agronomy 10:390. doi: 10.3390/agronomy10030390</w:t>
      </w:r>
    </w:p>
    <w:p w14:paraId="5526BF8B"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Lark, T. J., Schelly, I. H., and Gibbs, H. K. (2021). Accuracy, bias, and improvements in mapping crops and cropland across the United States using the USDA cropland data layer. Remote Sens. 13:968. doi: 10.3390/rs13050968</w:t>
      </w:r>
    </w:p>
    <w:p w14:paraId="4A8F16E1"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Ahmed, H. G. M. D., Zeng, Y., Raza, H., Muhammad, D., Iqbal, M., Uzair, M., ... &amp; El Sabagh, A. (2022). Characterization of wheat (Triticum aestivum L.) accessions using morpho-physiological traits under varying levels of salinity stress at seedling stage. Frontiers in Plant Science, 13, 953670. </w:t>
      </w:r>
    </w:p>
    <w:p w14:paraId="6E6D9857" w14:textId="77777777" w:rsidR="005A3A31" w:rsidRPr="00322ED5" w:rsidRDefault="005A3A31" w:rsidP="00AD1B67">
      <w:pPr>
        <w:pStyle w:val="ListParagraph"/>
        <w:numPr>
          <w:ilvl w:val="0"/>
          <w:numId w:val="1"/>
        </w:numPr>
        <w:rPr>
          <w:rFonts w:ascii="Times New Roman" w:hAnsi="Times New Roman" w:cs="Times New Roman"/>
          <w:sz w:val="24"/>
          <w:szCs w:val="24"/>
        </w:rPr>
      </w:pPr>
      <w:commentRangeStart w:id="33"/>
      <w:r w:rsidRPr="00322ED5">
        <w:rPr>
          <w:rFonts w:ascii="Times New Roman" w:hAnsi="Times New Roman" w:cs="Times New Roman"/>
          <w:sz w:val="24"/>
          <w:szCs w:val="24"/>
        </w:rPr>
        <w:t xml:space="preserve">Ray, D.K.; Mueller, N.D.; West, P.C.; Foley, J.A. Yield trends are insufficient to double global Samal, D. K., &amp; Sukla, L. B. (2024). Assessment of potent Phosphate-Solubilizing Bacteria isolated from Rice Fields in Odisha and Unraveling their Growth-Promoting Efficacies. Geomicrobiology Journal, 41(2), 135-148.crop production by 2050. PLoS ONE 2013, 8, e66428. [Google Scholar] [CrossRef] [Green Version]. </w:t>
      </w:r>
      <w:commentRangeEnd w:id="33"/>
      <w:r w:rsidR="008556CA">
        <w:rPr>
          <w:rStyle w:val="CommentReference"/>
        </w:rPr>
        <w:commentReference w:id="33"/>
      </w:r>
    </w:p>
    <w:p w14:paraId="7D7A434E"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0507D5">
        <w:rPr>
          <w:rFonts w:ascii="Times New Roman" w:hAnsi="Times New Roman" w:cs="Times New Roman"/>
          <w:sz w:val="24"/>
          <w:szCs w:val="24"/>
          <w:lang w:val="nb-NO"/>
        </w:rPr>
        <w:t xml:space="preserve">Samal, D. K., &amp; Sukla, L. B. (2024). </w:t>
      </w:r>
      <w:r w:rsidRPr="00322ED5">
        <w:rPr>
          <w:rFonts w:ascii="Times New Roman" w:hAnsi="Times New Roman" w:cs="Times New Roman"/>
          <w:sz w:val="24"/>
          <w:szCs w:val="24"/>
        </w:rPr>
        <w:t>Assessment of potent Phosphate-Solubilizing Bacteria isolated from Rice Fields in Odisha and Unraveling their Growth-Promoting Efficacies. Geomicrobiology Journal, 41(2), 135-148.</w:t>
      </w:r>
    </w:p>
    <w:p w14:paraId="5674F15C" w14:textId="77777777" w:rsidR="00600CC8" w:rsidRPr="00322ED5" w:rsidRDefault="005A3A31" w:rsidP="00AD1B67">
      <w:pPr>
        <w:pStyle w:val="ListParagraph"/>
        <w:numPr>
          <w:ilvl w:val="0"/>
          <w:numId w:val="1"/>
        </w:numPr>
        <w:rPr>
          <w:rFonts w:ascii="Times New Roman" w:hAnsi="Times New Roman" w:cs="Times New Roman"/>
          <w:sz w:val="24"/>
          <w:szCs w:val="24"/>
        </w:rPr>
      </w:pPr>
      <w:r w:rsidRPr="000507D5">
        <w:rPr>
          <w:rFonts w:ascii="Times New Roman" w:hAnsi="Times New Roman" w:cs="Times New Roman"/>
          <w:sz w:val="24"/>
          <w:szCs w:val="24"/>
          <w:lang w:val="de-DE"/>
        </w:rPr>
        <w:t xml:space="preserve">Wang, W., Sun, X., Zheng, F., Zhang, Z., Wang, Z., Qu, L., &amp; Hong, X. (2024). </w:t>
      </w:r>
      <w:r w:rsidRPr="00322ED5">
        <w:rPr>
          <w:rFonts w:ascii="Times New Roman" w:hAnsi="Times New Roman" w:cs="Times New Roman"/>
          <w:sz w:val="24"/>
          <w:szCs w:val="24"/>
        </w:rPr>
        <w:t>Salt–alkali-resistant phosphate-solubilizing bacterium: Kushneria sp. YCWA18 improves soil available phosphorus and promotes the growth of Suaeda salsa. Journal of Plant Growth Regulation, 43(1), 272-282.</w:t>
      </w:r>
      <w:r w:rsidR="00600CC8" w:rsidRPr="00322ED5">
        <w:rPr>
          <w:rFonts w:ascii="Times New Roman" w:hAnsi="Times New Roman" w:cs="Times New Roman"/>
          <w:sz w:val="24"/>
          <w:szCs w:val="24"/>
        </w:rPr>
        <w:t xml:space="preserve"> </w:t>
      </w:r>
    </w:p>
    <w:p w14:paraId="5F5C3129" w14:textId="77777777" w:rsidR="002E0A00" w:rsidRPr="00322ED5" w:rsidRDefault="00600CC8"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Ramegowda, V., Senthil, A., &amp; Senthil-Kumar, M. (2024). Stress combinations and their interactions in crop plants. Plant Physiology Reports, 29(1), 1-5.</w:t>
      </w:r>
      <w:r w:rsidR="002E0A00" w:rsidRPr="00322ED5">
        <w:rPr>
          <w:rFonts w:ascii="Times New Roman" w:hAnsi="Times New Roman" w:cs="Times New Roman"/>
          <w:sz w:val="24"/>
          <w:szCs w:val="24"/>
        </w:rPr>
        <w:t xml:space="preserve"> </w:t>
      </w:r>
    </w:p>
    <w:p w14:paraId="6ED6CA75" w14:textId="77777777" w:rsidR="00876090" w:rsidRPr="00322ED5" w:rsidRDefault="002E0A00"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Dönmez, D., Isak, M. A., İzgü, T., &amp; Şimşek, Ö. (2024). Green Horizons: Navigating the future of agriculture through sustainable practices. Sustainability, 16(8), 3505.</w:t>
      </w:r>
      <w:r w:rsidR="00876090" w:rsidRPr="00322ED5">
        <w:rPr>
          <w:rFonts w:ascii="Times New Roman" w:hAnsi="Times New Roman" w:cs="Times New Roman"/>
          <w:sz w:val="24"/>
          <w:szCs w:val="24"/>
        </w:rPr>
        <w:t xml:space="preserve"> </w:t>
      </w:r>
    </w:p>
    <w:p w14:paraId="4121DF2B" w14:textId="77777777" w:rsidR="00C028D9" w:rsidRPr="00322ED5" w:rsidRDefault="00876090" w:rsidP="00AD1B67">
      <w:pPr>
        <w:pStyle w:val="ListParagraph"/>
        <w:numPr>
          <w:ilvl w:val="0"/>
          <w:numId w:val="1"/>
        </w:numPr>
        <w:rPr>
          <w:rFonts w:ascii="Times New Roman" w:hAnsi="Times New Roman" w:cs="Times New Roman"/>
          <w:sz w:val="24"/>
          <w:szCs w:val="24"/>
        </w:rPr>
      </w:pPr>
      <w:r w:rsidRPr="000507D5">
        <w:rPr>
          <w:rFonts w:ascii="Times New Roman" w:hAnsi="Times New Roman" w:cs="Times New Roman"/>
          <w:sz w:val="24"/>
          <w:szCs w:val="24"/>
          <w:lang w:val="de-DE"/>
        </w:rPr>
        <w:lastRenderedPageBreak/>
        <w:t xml:space="preserve">Wei, J., Zhang, Q., Zhang, Y., Yang, L., Zeng, Z., Zhou, Y., &amp; Chen, B. (2024). </w:t>
      </w:r>
      <w:r w:rsidRPr="00322ED5">
        <w:rPr>
          <w:rFonts w:ascii="Times New Roman" w:hAnsi="Times New Roman" w:cs="Times New Roman"/>
          <w:sz w:val="24"/>
          <w:szCs w:val="24"/>
        </w:rPr>
        <w:t>Advance in the thermoinhibition of lettuce (Lactuca sativa L.) seed germination. Plants, 13(15), 2051.</w:t>
      </w:r>
    </w:p>
    <w:p w14:paraId="4B7B476B" w14:textId="77777777" w:rsidR="000063C9" w:rsidRPr="00322ED5" w:rsidRDefault="00C028D9"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Bhatla, S. C., &amp; Lal, M. A. (2023). Seed dormancy and germination. In Plant physiology, development and metabolism (pp. 625-640). Singapore: Springer Nature Singapore.</w:t>
      </w:r>
      <w:r w:rsidR="000063C9" w:rsidRPr="00322ED5">
        <w:rPr>
          <w:rFonts w:ascii="Times New Roman" w:hAnsi="Times New Roman" w:cs="Times New Roman"/>
          <w:sz w:val="24"/>
          <w:szCs w:val="24"/>
        </w:rPr>
        <w:t xml:space="preserve"> </w:t>
      </w:r>
    </w:p>
    <w:p w14:paraId="536FA2B2" w14:textId="77777777" w:rsidR="005A3A31" w:rsidRPr="00322ED5" w:rsidRDefault="000063C9"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Etesami, H. (2025). Unveiling a Hidden Synergy: Empowering Biofertilizers for Enhanced Plant Growth With Silicon in Stressed Agriculture. Plant, Cell &amp; Environment, 48(3), 2411-2433.</w:t>
      </w:r>
    </w:p>
    <w:p w14:paraId="7CC163CC" w14:textId="77777777" w:rsidR="00AB3D6C" w:rsidRPr="00C41079" w:rsidRDefault="00AB3D6C" w:rsidP="00AD1B67">
      <w:pPr>
        <w:rPr>
          <w:rFonts w:ascii="Times New Roman" w:hAnsi="Times New Roman" w:cs="Times New Roman"/>
        </w:rPr>
      </w:pPr>
    </w:p>
    <w:p w14:paraId="221E80D9" w14:textId="77777777" w:rsidR="00C10542" w:rsidRPr="00C41079" w:rsidRDefault="00C10542" w:rsidP="00AD1B67">
      <w:pPr>
        <w:rPr>
          <w:rFonts w:ascii="Times New Roman" w:hAnsi="Times New Roman" w:cs="Times New Roman"/>
        </w:rPr>
      </w:pPr>
    </w:p>
    <w:sectPr w:rsidR="00C10542" w:rsidRPr="00C41079" w:rsidSect="00DC53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hyuta Basak" w:date="2025-05-25T11:20:00Z" w:initials="AB">
    <w:p w14:paraId="4487A3D9" w14:textId="4E5AD2CC" w:rsidR="00952158" w:rsidRDefault="00952158">
      <w:pPr>
        <w:pStyle w:val="CommentText"/>
      </w:pPr>
      <w:r>
        <w:rPr>
          <w:rStyle w:val="CommentReference"/>
        </w:rPr>
        <w:annotationRef/>
      </w:r>
      <w:r>
        <w:t xml:space="preserve">Check this, </w:t>
      </w:r>
      <w:r w:rsidR="00B3403C">
        <w:t>did not match with materials and methods</w:t>
      </w:r>
    </w:p>
  </w:comment>
  <w:comment w:id="1" w:author="Achyuta Basak" w:date="2025-05-25T00:44:00Z" w:initials="AB">
    <w:p w14:paraId="586398F5" w14:textId="47440573" w:rsidR="008F6198" w:rsidRDefault="008F6198">
      <w:pPr>
        <w:pStyle w:val="CommentText"/>
      </w:pPr>
      <w:r>
        <w:rPr>
          <w:rStyle w:val="CommentReference"/>
        </w:rPr>
        <w:annotationRef/>
      </w:r>
      <w:r>
        <w:t>Spelling mistake</w:t>
      </w:r>
    </w:p>
  </w:comment>
  <w:comment w:id="2" w:author="Achyuta Basak" w:date="2025-05-25T11:18:00Z" w:initials="AB">
    <w:p w14:paraId="6DFEFF03" w14:textId="6032ACEA" w:rsidR="00382E35" w:rsidRDefault="00382E35">
      <w:pPr>
        <w:pStyle w:val="CommentText"/>
      </w:pPr>
      <w:r>
        <w:rPr>
          <w:rStyle w:val="CommentReference"/>
        </w:rPr>
        <w:annotationRef/>
      </w:r>
      <w:r>
        <w:t>Make it direct by specify the treatment</w:t>
      </w:r>
    </w:p>
  </w:comment>
  <w:comment w:id="3" w:author="Achyuta Basak" w:date="2025-05-25T11:19:00Z" w:initials="AB">
    <w:p w14:paraId="645A1D40" w14:textId="64A90DEA" w:rsidR="00952158" w:rsidRDefault="00952158">
      <w:pPr>
        <w:pStyle w:val="CommentText"/>
      </w:pPr>
      <w:r>
        <w:rPr>
          <w:rStyle w:val="CommentReference"/>
        </w:rPr>
        <w:annotationRef/>
      </w:r>
      <w:r>
        <w:t>Check it</w:t>
      </w:r>
    </w:p>
  </w:comment>
  <w:comment w:id="4" w:author="Achyuta Basak" w:date="2025-05-25T00:49:00Z" w:initials="AB">
    <w:p w14:paraId="5A0D6B1E" w14:textId="44F4EFE6" w:rsidR="00E266AA" w:rsidRDefault="00E266AA">
      <w:pPr>
        <w:pStyle w:val="CommentText"/>
      </w:pPr>
      <w:r>
        <w:rPr>
          <w:rStyle w:val="CommentReference"/>
        </w:rPr>
        <w:annotationRef/>
      </w:r>
      <w:r>
        <w:t xml:space="preserve">Meaning is not clear  </w:t>
      </w:r>
    </w:p>
  </w:comment>
  <w:comment w:id="5" w:author="Achyuta Basak" w:date="2025-05-25T00:52:00Z" w:initials="AB">
    <w:p w14:paraId="7FA277FC" w14:textId="0119E6D3" w:rsidR="00D95FD3" w:rsidRDefault="00D95FD3">
      <w:pPr>
        <w:pStyle w:val="CommentText"/>
      </w:pPr>
      <w:r>
        <w:rPr>
          <w:rStyle w:val="CommentReference"/>
        </w:rPr>
        <w:annotationRef/>
      </w:r>
      <w:r>
        <w:t>Write more about importance of silicon for plant</w:t>
      </w:r>
    </w:p>
  </w:comment>
  <w:comment w:id="6" w:author="Achyuta Basak" w:date="2025-05-25T00:54:00Z" w:initials="AB">
    <w:p w14:paraId="660FD804" w14:textId="42FCF7AB" w:rsidR="00D95FD3" w:rsidRDefault="00D95FD3">
      <w:pPr>
        <w:pStyle w:val="CommentText"/>
      </w:pPr>
      <w:r>
        <w:rPr>
          <w:rStyle w:val="CommentReference"/>
        </w:rPr>
        <w:annotationRef/>
      </w:r>
      <w:r>
        <w:t>Write more about different beneficial soil microorganism and then focus to PSB</w:t>
      </w:r>
    </w:p>
  </w:comment>
  <w:comment w:id="7" w:author="Achyuta Basak" w:date="2025-05-25T00:55:00Z" w:initials="AB">
    <w:p w14:paraId="7DB6454B" w14:textId="5F3FD24D" w:rsidR="00D95FD3" w:rsidRDefault="00D95FD3">
      <w:pPr>
        <w:pStyle w:val="CommentText"/>
      </w:pPr>
      <w:r>
        <w:rPr>
          <w:rStyle w:val="CommentReference"/>
        </w:rPr>
        <w:annotationRef/>
      </w:r>
      <w:r>
        <w:t>Search for some current data</w:t>
      </w:r>
    </w:p>
  </w:comment>
  <w:comment w:id="8" w:author="Achyuta Basak" w:date="2025-05-25T01:01:00Z" w:initials="AB">
    <w:p w14:paraId="6CF595BE" w14:textId="27AF1BB6" w:rsidR="00D30A14" w:rsidRDefault="00D30A14">
      <w:pPr>
        <w:pStyle w:val="CommentText"/>
      </w:pPr>
      <w:r>
        <w:rPr>
          <w:rStyle w:val="CommentReference"/>
        </w:rPr>
        <w:annotationRef/>
      </w:r>
      <w:r>
        <w:t>Indicate “Materials and Methods”</w:t>
      </w:r>
    </w:p>
  </w:comment>
  <w:comment w:id="9" w:author="Achyuta Basak" w:date="2025-05-25T01:20:00Z" w:initials="AB">
    <w:p w14:paraId="11BD6A21" w14:textId="713AEE4C" w:rsidR="001C641D" w:rsidRPr="001C641D" w:rsidRDefault="001C641D" w:rsidP="001C641D">
      <w:pPr>
        <w:pStyle w:val="CommentText"/>
      </w:pPr>
      <w:r>
        <w:rPr>
          <w:rStyle w:val="CommentReference"/>
        </w:rPr>
        <w:annotationRef/>
      </w:r>
      <w:r w:rsidRPr="001C641D">
        <w:t>Specify environmental conditions (temperature, humidity, light)</w:t>
      </w:r>
      <w:r>
        <w:t xml:space="preserve">, </w:t>
      </w:r>
      <w:r w:rsidRPr="001C641D">
        <w:t>Add details about soil composition and characteristics</w:t>
      </w:r>
    </w:p>
    <w:p w14:paraId="7AF7D8E0" w14:textId="2A9D37CD" w:rsidR="001C641D" w:rsidRDefault="001C641D">
      <w:pPr>
        <w:pStyle w:val="CommentText"/>
      </w:pPr>
    </w:p>
  </w:comment>
  <w:comment w:id="10" w:author="Achyuta Basak" w:date="2025-05-25T01:04:00Z" w:initials="AB">
    <w:p w14:paraId="51353CF6" w14:textId="00694293" w:rsidR="00847F89" w:rsidRDefault="00847F89">
      <w:pPr>
        <w:pStyle w:val="CommentText"/>
      </w:pPr>
      <w:r>
        <w:rPr>
          <w:rStyle w:val="CommentReference"/>
        </w:rPr>
        <w:annotationRef/>
      </w:r>
      <w:r>
        <w:t xml:space="preserve">Mention </w:t>
      </w:r>
      <w:r w:rsidR="00D07966">
        <w:t>SSB in introduction</w:t>
      </w:r>
    </w:p>
  </w:comment>
  <w:comment w:id="11" w:author="Achyuta Basak" w:date="2025-05-25T01:08:00Z" w:initials="AB">
    <w:p w14:paraId="379EAD8F" w14:textId="7A905B8B" w:rsidR="006D2828" w:rsidRDefault="006D2828">
      <w:pPr>
        <w:pStyle w:val="CommentText"/>
      </w:pPr>
      <w:r>
        <w:rPr>
          <w:rStyle w:val="CommentReference"/>
        </w:rPr>
        <w:annotationRef/>
      </w:r>
      <w:r>
        <w:t>Also mention full form</w:t>
      </w:r>
    </w:p>
  </w:comment>
  <w:comment w:id="12" w:author="Achyuta Basak" w:date="2025-05-25T01:23:00Z" w:initials="AB">
    <w:p w14:paraId="40F28734" w14:textId="0B18A5D0" w:rsidR="00DB5BC8" w:rsidRDefault="00DB5BC8">
      <w:pPr>
        <w:pStyle w:val="CommentText"/>
      </w:pPr>
      <w:r>
        <w:rPr>
          <w:rStyle w:val="CommentReference"/>
        </w:rPr>
        <w:annotationRef/>
      </w:r>
      <w:r w:rsidRPr="00DB5BC8">
        <w:t>Include replication number for statistical analysis</w:t>
      </w:r>
    </w:p>
  </w:comment>
  <w:comment w:id="13" w:author="Achyuta Basak" w:date="2025-05-25T01:23:00Z" w:initials="AB">
    <w:p w14:paraId="4B9DDB34" w14:textId="1429B25E" w:rsidR="00DB5BC8" w:rsidRDefault="00DB5BC8">
      <w:pPr>
        <w:pStyle w:val="CommentText"/>
      </w:pPr>
      <w:r>
        <w:rPr>
          <w:rStyle w:val="CommentReference"/>
        </w:rPr>
        <w:annotationRef/>
      </w:r>
      <w:r>
        <w:t>Please specify</w:t>
      </w:r>
    </w:p>
  </w:comment>
  <w:comment w:id="14" w:author="Achyuta Basak" w:date="2025-05-25T01:24:00Z" w:initials="AB">
    <w:p w14:paraId="2B3633E3" w14:textId="6B297991" w:rsidR="00090BB7" w:rsidRDefault="00090BB7">
      <w:pPr>
        <w:pStyle w:val="CommentText"/>
      </w:pPr>
      <w:r>
        <w:t xml:space="preserve">Mention </w:t>
      </w:r>
      <w:r>
        <w:rPr>
          <w:rStyle w:val="CommentReference"/>
        </w:rPr>
        <w:annotationRef/>
      </w:r>
      <w:r>
        <w:t>Soil properties</w:t>
      </w:r>
    </w:p>
  </w:comment>
  <w:comment w:id="15" w:author="Achyuta Basak" w:date="2025-05-25T01:26:00Z" w:initials="AB">
    <w:p w14:paraId="5B7584F9" w14:textId="66FE284E" w:rsidR="00EE6B2F" w:rsidRDefault="00EE6B2F">
      <w:pPr>
        <w:pStyle w:val="CommentText"/>
      </w:pPr>
      <w:r>
        <w:rPr>
          <w:rStyle w:val="CommentReference"/>
        </w:rPr>
        <w:annotationRef/>
      </w:r>
      <w:r>
        <w:t>Complete the sentence</w:t>
      </w:r>
    </w:p>
  </w:comment>
  <w:comment w:id="16" w:author="Achyuta Basak" w:date="2025-05-25T10:47:00Z" w:initials="AB">
    <w:p w14:paraId="3EAAE21B" w14:textId="13FD7039" w:rsidR="0087219A" w:rsidRDefault="0087219A">
      <w:pPr>
        <w:pStyle w:val="CommentText"/>
      </w:pPr>
      <w:r>
        <w:rPr>
          <w:rStyle w:val="CommentReference"/>
        </w:rPr>
        <w:annotationRef/>
      </w:r>
      <w:r>
        <w:t>Mention full form</w:t>
      </w:r>
    </w:p>
  </w:comment>
  <w:comment w:id="17" w:author="Achyuta Basak" w:date="2025-05-25T01:27:00Z" w:initials="AB">
    <w:p w14:paraId="33C94E11" w14:textId="7F769349" w:rsidR="004266E9" w:rsidRDefault="004266E9">
      <w:pPr>
        <w:pStyle w:val="CommentText"/>
      </w:pPr>
      <w:r>
        <w:rPr>
          <w:rStyle w:val="CommentReference"/>
        </w:rPr>
        <w:annotationRef/>
      </w:r>
      <w:r>
        <w:t xml:space="preserve">Please use the correct symbol (Don’t use x, use </w:t>
      </w:r>
      <w:r w:rsidR="007132D8" w:rsidRPr="007132D8">
        <w:t>multiplication sign</w:t>
      </w:r>
      <w:r w:rsidR="007132D8">
        <w:t>)</w:t>
      </w:r>
      <w:r>
        <w:t xml:space="preserve"> </w:t>
      </w:r>
    </w:p>
  </w:comment>
  <w:comment w:id="18" w:author="Achyuta Basak" w:date="2025-05-25T10:47:00Z" w:initials="AB">
    <w:p w14:paraId="7CC6F24D" w14:textId="12E8FF43" w:rsidR="0087219A" w:rsidRDefault="0087219A">
      <w:pPr>
        <w:pStyle w:val="CommentText"/>
      </w:pPr>
      <w:r>
        <w:rPr>
          <w:rStyle w:val="CommentReference"/>
        </w:rPr>
        <w:annotationRef/>
      </w:r>
      <w:r>
        <w:t>Mention full form</w:t>
      </w:r>
    </w:p>
  </w:comment>
  <w:comment w:id="19" w:author="Achyuta Basak" w:date="2025-05-25T01:28:00Z" w:initials="AB">
    <w:p w14:paraId="6E347098" w14:textId="346E7E30" w:rsidR="00E140C4" w:rsidRDefault="00E140C4">
      <w:pPr>
        <w:pStyle w:val="CommentText"/>
      </w:pPr>
      <w:r>
        <w:rPr>
          <w:rStyle w:val="CommentReference"/>
        </w:rPr>
        <w:annotationRef/>
      </w:r>
      <w:r>
        <w:t xml:space="preserve">Please use the correct symbol (Don’t use x, use </w:t>
      </w:r>
      <w:r w:rsidRPr="007132D8">
        <w:t>multiplication sign</w:t>
      </w:r>
      <w:r>
        <w:t xml:space="preserve">) </w:t>
      </w:r>
    </w:p>
  </w:comment>
  <w:comment w:id="20" w:author="Achyuta Basak" w:date="2025-05-25T01:29:00Z" w:initials="AB">
    <w:p w14:paraId="0DEBC059" w14:textId="0A4CCD55" w:rsidR="00E140C4" w:rsidRDefault="00E140C4">
      <w:pPr>
        <w:pStyle w:val="CommentText"/>
      </w:pPr>
      <w:r>
        <w:rPr>
          <w:rStyle w:val="CommentReference"/>
        </w:rPr>
        <w:annotationRef/>
      </w:r>
      <w:r>
        <w:t xml:space="preserve">Please use the correct symbol (Don’t use x, use </w:t>
      </w:r>
      <w:r w:rsidRPr="007132D8">
        <w:t>multiplication sign</w:t>
      </w:r>
      <w:r>
        <w:t xml:space="preserve">) </w:t>
      </w:r>
    </w:p>
  </w:comment>
  <w:comment w:id="21" w:author="Achyuta Basak" w:date="2025-05-25T01:29:00Z" w:initials="AB">
    <w:p w14:paraId="3F6DFC29" w14:textId="4957C6E1" w:rsidR="00E140C4" w:rsidRDefault="00E140C4">
      <w:pPr>
        <w:pStyle w:val="CommentText"/>
      </w:pPr>
      <w:r>
        <w:rPr>
          <w:rStyle w:val="CommentReference"/>
        </w:rPr>
        <w:annotationRef/>
      </w:r>
      <w:r>
        <w:t xml:space="preserve">Please use the correct symbol (Don’t use x, use </w:t>
      </w:r>
      <w:r w:rsidRPr="007132D8">
        <w:t>multiplication sign</w:t>
      </w:r>
      <w:r>
        <w:t xml:space="preserve">) </w:t>
      </w:r>
    </w:p>
  </w:comment>
  <w:comment w:id="22" w:author="Achyuta Basak" w:date="2025-05-25T01:29:00Z" w:initials="AB">
    <w:p w14:paraId="47758546" w14:textId="00996BC6" w:rsidR="00E140C4" w:rsidRDefault="00E140C4">
      <w:pPr>
        <w:pStyle w:val="CommentText"/>
      </w:pPr>
      <w:r>
        <w:rPr>
          <w:rStyle w:val="CommentReference"/>
        </w:rPr>
        <w:annotationRef/>
      </w:r>
      <w:r>
        <w:t xml:space="preserve">Please use the correct symbol (Don’t use x, use </w:t>
      </w:r>
      <w:r w:rsidRPr="007132D8">
        <w:t>multiplication sign</w:t>
      </w:r>
      <w:r>
        <w:t xml:space="preserve">) </w:t>
      </w:r>
    </w:p>
  </w:comment>
  <w:comment w:id="23" w:author="Achyuta Basak" w:date="2025-05-25T10:45:00Z" w:initials="AB">
    <w:p w14:paraId="493BDD78" w14:textId="462D5FEC" w:rsidR="00EB5C3B" w:rsidRDefault="00EB5C3B">
      <w:pPr>
        <w:pStyle w:val="CommentText"/>
      </w:pPr>
      <w:r>
        <w:rPr>
          <w:rStyle w:val="CommentReference"/>
        </w:rPr>
        <w:annotationRef/>
      </w:r>
      <w:r>
        <w:t>MS Excel</w:t>
      </w:r>
    </w:p>
  </w:comment>
  <w:comment w:id="25" w:author="Achyuta Basak" w:date="2025-05-25T10:48:00Z" w:initials="AB">
    <w:p w14:paraId="29F57DEC" w14:textId="099A1E51" w:rsidR="008E4CC3" w:rsidRDefault="008E4CC3">
      <w:pPr>
        <w:pStyle w:val="CommentText"/>
      </w:pPr>
      <w:r>
        <w:rPr>
          <w:rStyle w:val="CommentReference"/>
        </w:rPr>
        <w:annotationRef/>
      </w:r>
      <w:r>
        <w:t>spelling</w:t>
      </w:r>
    </w:p>
  </w:comment>
  <w:comment w:id="26" w:author="Achyuta Basak" w:date="2025-05-25T11:07:00Z" w:initials="AB">
    <w:p w14:paraId="5FCC2AE1" w14:textId="28C42A78" w:rsidR="00442495" w:rsidRDefault="00442495">
      <w:pPr>
        <w:pStyle w:val="CommentText"/>
      </w:pPr>
      <w:r>
        <w:rPr>
          <w:rStyle w:val="CommentReference"/>
        </w:rPr>
        <w:annotationRef/>
      </w:r>
      <w:r>
        <w:t xml:space="preserve">Please specify the treatment where increase/decrease value </w:t>
      </w:r>
      <w:r w:rsidR="00C97C99">
        <w:t xml:space="preserve">over </w:t>
      </w:r>
      <w:r>
        <w:t>th</w:t>
      </w:r>
      <w:r w:rsidR="00C97C99">
        <w:t>e</w:t>
      </w:r>
      <w:r>
        <w:t xml:space="preserve"> control</w:t>
      </w:r>
    </w:p>
  </w:comment>
  <w:comment w:id="27" w:author="Achyuta Basak" w:date="2025-05-25T10:55:00Z" w:initials="AB">
    <w:p w14:paraId="4788E79B" w14:textId="12C88C10" w:rsidR="00EE2C57" w:rsidRDefault="00EE2C57">
      <w:pPr>
        <w:pStyle w:val="CommentText"/>
      </w:pPr>
      <w:r>
        <w:rPr>
          <w:rStyle w:val="CommentReference"/>
        </w:rPr>
        <w:annotationRef/>
      </w:r>
      <w:r>
        <w:t>full name</w:t>
      </w:r>
    </w:p>
  </w:comment>
  <w:comment w:id="24" w:author="Achyuta Basak" w:date="2025-05-25T11:09:00Z" w:initials="AB">
    <w:p w14:paraId="28A6963B" w14:textId="77777777" w:rsidR="00A22ECA" w:rsidRDefault="00C97C99">
      <w:pPr>
        <w:pStyle w:val="CommentText"/>
      </w:pPr>
      <w:r>
        <w:rPr>
          <w:rStyle w:val="CommentReference"/>
        </w:rPr>
        <w:annotationRef/>
      </w:r>
      <w:r w:rsidR="00A22ECA">
        <w:t xml:space="preserve">1. </w:t>
      </w:r>
      <w:r w:rsidR="00B7475E" w:rsidRPr="00B7475E">
        <w:t>Break long sentences into shorter ones</w:t>
      </w:r>
      <w:r w:rsidR="00B7475E">
        <w:t xml:space="preserve"> for clarity.</w:t>
      </w:r>
      <w:r w:rsidR="00A22ECA">
        <w:t xml:space="preserve"> </w:t>
      </w:r>
    </w:p>
    <w:p w14:paraId="1E38C6DB" w14:textId="77777777" w:rsidR="00C97C99" w:rsidRDefault="00A22ECA">
      <w:pPr>
        <w:pStyle w:val="CommentText"/>
      </w:pPr>
      <w:r>
        <w:t xml:space="preserve">2. Add </w:t>
      </w:r>
      <w:r w:rsidRPr="00A22ECA">
        <w:t>explanations for observed effects</w:t>
      </w:r>
      <w:r>
        <w:t xml:space="preserve"> with references.</w:t>
      </w:r>
    </w:p>
    <w:p w14:paraId="18E25FB1" w14:textId="77777777" w:rsidR="00A22ECA" w:rsidRDefault="00A22ECA">
      <w:pPr>
        <w:pStyle w:val="CommentText"/>
      </w:pPr>
      <w:r>
        <w:t>3. Compare with similar studies</w:t>
      </w:r>
    </w:p>
    <w:p w14:paraId="089DFAE4" w14:textId="5453E3DA" w:rsidR="00A22ECA" w:rsidRDefault="00A22ECA">
      <w:pPr>
        <w:pStyle w:val="CommentText"/>
      </w:pPr>
      <w:r>
        <w:t>4. Add v</w:t>
      </w:r>
      <w:r w:rsidRPr="00A22ECA">
        <w:t xml:space="preserve">isual representations (graphs) </w:t>
      </w:r>
      <w:r w:rsidR="00B45C93">
        <w:t>as percentage increase/ decrease respective to the treatment for better understanding.</w:t>
      </w:r>
    </w:p>
  </w:comment>
  <w:comment w:id="30" w:author="Achyuta Basak" w:date="2025-05-25T10:54:00Z" w:initials="AB">
    <w:p w14:paraId="1C2412F0" w14:textId="1040D66D" w:rsidR="00BF4CCA" w:rsidRDefault="00BF4CCA">
      <w:pPr>
        <w:pStyle w:val="CommentText"/>
      </w:pPr>
      <w:r>
        <w:rPr>
          <w:rStyle w:val="CommentReference"/>
        </w:rPr>
        <w:annotationRef/>
      </w:r>
      <w:r>
        <w:t>Spelling</w:t>
      </w:r>
    </w:p>
  </w:comment>
  <w:comment w:id="32" w:author="Achyuta Basak" w:date="2025-05-25T11:14:00Z" w:initials="AB">
    <w:p w14:paraId="63878551" w14:textId="7546A483" w:rsidR="00422FE0" w:rsidRDefault="00422FE0">
      <w:pPr>
        <w:pStyle w:val="CommentText"/>
      </w:pPr>
      <w:r>
        <w:rPr>
          <w:rStyle w:val="CommentReference"/>
        </w:rPr>
        <w:annotationRef/>
      </w:r>
      <w:r>
        <w:t xml:space="preserve">Check </w:t>
      </w:r>
    </w:p>
  </w:comment>
  <w:comment w:id="31" w:author="Achyuta Basak" w:date="2025-05-25T11:15:00Z" w:initials="AB">
    <w:p w14:paraId="132F38B1" w14:textId="4A68DF0A" w:rsidR="005E75CD" w:rsidRDefault="005E75CD">
      <w:pPr>
        <w:pStyle w:val="CommentText"/>
      </w:pPr>
      <w:r>
        <w:rPr>
          <w:rStyle w:val="CommentReference"/>
        </w:rPr>
        <w:annotationRef/>
      </w:r>
      <w:r>
        <w:t>Give specific</w:t>
      </w:r>
      <w:r w:rsidRPr="005E75CD">
        <w:t xml:space="preserve"> recommendations</w:t>
      </w:r>
      <w:r>
        <w:t xml:space="preserve">, </w:t>
      </w:r>
      <w:r w:rsidR="008556CA">
        <w:t>suggestion to farmers</w:t>
      </w:r>
    </w:p>
  </w:comment>
  <w:comment w:id="33" w:author="Achyuta Basak" w:date="2025-05-25T11:16:00Z" w:initials="AB">
    <w:p w14:paraId="34416311" w14:textId="673447FE" w:rsidR="008556CA" w:rsidRDefault="008556CA">
      <w:pPr>
        <w:pStyle w:val="CommentText"/>
      </w:pPr>
      <w:r>
        <w:rPr>
          <w:rStyle w:val="CommentReference"/>
        </w:rPr>
        <w:annotationRef/>
      </w:r>
      <w:r>
        <w:t>Check the referencing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87A3D9" w15:done="0"/>
  <w15:commentEx w15:paraId="586398F5" w15:done="0"/>
  <w15:commentEx w15:paraId="6DFEFF03" w15:done="0"/>
  <w15:commentEx w15:paraId="645A1D40" w15:done="0"/>
  <w15:commentEx w15:paraId="5A0D6B1E" w15:done="0"/>
  <w15:commentEx w15:paraId="7FA277FC" w15:done="0"/>
  <w15:commentEx w15:paraId="660FD804" w15:done="0"/>
  <w15:commentEx w15:paraId="7DB6454B" w15:done="0"/>
  <w15:commentEx w15:paraId="6CF595BE" w15:done="0"/>
  <w15:commentEx w15:paraId="7AF7D8E0" w15:done="0"/>
  <w15:commentEx w15:paraId="51353CF6" w15:done="0"/>
  <w15:commentEx w15:paraId="379EAD8F" w15:done="0"/>
  <w15:commentEx w15:paraId="40F28734" w15:done="0"/>
  <w15:commentEx w15:paraId="4B9DDB34" w15:done="0"/>
  <w15:commentEx w15:paraId="2B3633E3" w15:done="0"/>
  <w15:commentEx w15:paraId="5B7584F9" w15:done="0"/>
  <w15:commentEx w15:paraId="3EAAE21B" w15:done="0"/>
  <w15:commentEx w15:paraId="33C94E11" w15:done="0"/>
  <w15:commentEx w15:paraId="7CC6F24D" w15:done="0"/>
  <w15:commentEx w15:paraId="6E347098" w15:done="0"/>
  <w15:commentEx w15:paraId="0DEBC059" w15:done="0"/>
  <w15:commentEx w15:paraId="3F6DFC29" w15:done="0"/>
  <w15:commentEx w15:paraId="47758546" w15:done="0"/>
  <w15:commentEx w15:paraId="493BDD78" w15:done="0"/>
  <w15:commentEx w15:paraId="29F57DEC" w15:done="0"/>
  <w15:commentEx w15:paraId="5FCC2AE1" w15:done="0"/>
  <w15:commentEx w15:paraId="4788E79B" w15:done="0"/>
  <w15:commentEx w15:paraId="089DFAE4" w15:done="0"/>
  <w15:commentEx w15:paraId="1C2412F0" w15:done="0"/>
  <w15:commentEx w15:paraId="63878551" w15:done="0"/>
  <w15:commentEx w15:paraId="132F38B1" w15:done="0"/>
  <w15:commentEx w15:paraId="34416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06122" w16cex:dateUtc="2025-05-25T05:50:00Z"/>
  <w16cex:commentExtensible w16cex:durableId="48A3A911" w16cex:dateUtc="2025-05-24T19:14:00Z"/>
  <w16cex:commentExtensible w16cex:durableId="240E9C1C" w16cex:dateUtc="2025-05-25T05:48:00Z"/>
  <w16cex:commentExtensible w16cex:durableId="125CB9EE" w16cex:dateUtc="2025-05-25T05:49:00Z"/>
  <w16cex:commentExtensible w16cex:durableId="45B224DE" w16cex:dateUtc="2025-05-24T19:19:00Z"/>
  <w16cex:commentExtensible w16cex:durableId="65EAD136" w16cex:dateUtc="2025-05-24T19:22:00Z"/>
  <w16cex:commentExtensible w16cex:durableId="53E6B481" w16cex:dateUtc="2025-05-24T19:24:00Z"/>
  <w16cex:commentExtensible w16cex:durableId="223C82AA" w16cex:dateUtc="2025-05-24T19:25:00Z"/>
  <w16cex:commentExtensible w16cex:durableId="455710BD" w16cex:dateUtc="2025-05-24T19:31:00Z"/>
  <w16cex:commentExtensible w16cex:durableId="583B3514" w16cex:dateUtc="2025-05-24T19:50:00Z"/>
  <w16cex:commentExtensible w16cex:durableId="67564A18" w16cex:dateUtc="2025-05-24T19:34:00Z"/>
  <w16cex:commentExtensible w16cex:durableId="7383D22D" w16cex:dateUtc="2025-05-24T19:38:00Z"/>
  <w16cex:commentExtensible w16cex:durableId="480FC3AC" w16cex:dateUtc="2025-05-24T19:53:00Z"/>
  <w16cex:commentExtensible w16cex:durableId="414419D5" w16cex:dateUtc="2025-05-24T19:53:00Z"/>
  <w16cex:commentExtensible w16cex:durableId="57824364" w16cex:dateUtc="2025-05-24T19:54:00Z"/>
  <w16cex:commentExtensible w16cex:durableId="5B5F027E" w16cex:dateUtc="2025-05-24T19:56:00Z"/>
  <w16cex:commentExtensible w16cex:durableId="5DBA24CF" w16cex:dateUtc="2025-05-25T05:17:00Z"/>
  <w16cex:commentExtensible w16cex:durableId="3F979FD9" w16cex:dateUtc="2025-05-24T19:57:00Z"/>
  <w16cex:commentExtensible w16cex:durableId="7FC94BB4" w16cex:dateUtc="2025-05-25T05:17:00Z"/>
  <w16cex:commentExtensible w16cex:durableId="0F1615CB" w16cex:dateUtc="2025-05-24T19:58:00Z"/>
  <w16cex:commentExtensible w16cex:durableId="657638AC" w16cex:dateUtc="2025-05-24T19:59:00Z"/>
  <w16cex:commentExtensible w16cex:durableId="15934FFA" w16cex:dateUtc="2025-05-24T19:59:00Z"/>
  <w16cex:commentExtensible w16cex:durableId="619B7B28" w16cex:dateUtc="2025-05-24T19:59:00Z"/>
  <w16cex:commentExtensible w16cex:durableId="7CF14AC4" w16cex:dateUtc="2025-05-25T05:15:00Z"/>
  <w16cex:commentExtensible w16cex:durableId="3D676905" w16cex:dateUtc="2025-05-25T05:18:00Z"/>
  <w16cex:commentExtensible w16cex:durableId="2E4CC45E" w16cex:dateUtc="2025-05-25T05:37:00Z"/>
  <w16cex:commentExtensible w16cex:durableId="476B1DF4" w16cex:dateUtc="2025-05-25T05:25:00Z"/>
  <w16cex:commentExtensible w16cex:durableId="411F3537" w16cex:dateUtc="2025-05-25T05:39:00Z"/>
  <w16cex:commentExtensible w16cex:durableId="4E9CDA0D" w16cex:dateUtc="2025-05-25T05:24:00Z"/>
  <w16cex:commentExtensible w16cex:durableId="1A11BBF3" w16cex:dateUtc="2025-05-25T05:44:00Z"/>
  <w16cex:commentExtensible w16cex:durableId="77311DCF" w16cex:dateUtc="2025-05-25T05:45:00Z"/>
  <w16cex:commentExtensible w16cex:durableId="670EDB2D" w16cex:dateUtc="2025-05-25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87A3D9" w16cid:durableId="76F06122"/>
  <w16cid:commentId w16cid:paraId="586398F5" w16cid:durableId="48A3A911"/>
  <w16cid:commentId w16cid:paraId="6DFEFF03" w16cid:durableId="240E9C1C"/>
  <w16cid:commentId w16cid:paraId="645A1D40" w16cid:durableId="125CB9EE"/>
  <w16cid:commentId w16cid:paraId="5A0D6B1E" w16cid:durableId="45B224DE"/>
  <w16cid:commentId w16cid:paraId="7FA277FC" w16cid:durableId="65EAD136"/>
  <w16cid:commentId w16cid:paraId="660FD804" w16cid:durableId="53E6B481"/>
  <w16cid:commentId w16cid:paraId="7DB6454B" w16cid:durableId="223C82AA"/>
  <w16cid:commentId w16cid:paraId="6CF595BE" w16cid:durableId="455710BD"/>
  <w16cid:commentId w16cid:paraId="7AF7D8E0" w16cid:durableId="583B3514"/>
  <w16cid:commentId w16cid:paraId="51353CF6" w16cid:durableId="67564A18"/>
  <w16cid:commentId w16cid:paraId="379EAD8F" w16cid:durableId="7383D22D"/>
  <w16cid:commentId w16cid:paraId="40F28734" w16cid:durableId="480FC3AC"/>
  <w16cid:commentId w16cid:paraId="4B9DDB34" w16cid:durableId="414419D5"/>
  <w16cid:commentId w16cid:paraId="2B3633E3" w16cid:durableId="57824364"/>
  <w16cid:commentId w16cid:paraId="5B7584F9" w16cid:durableId="5B5F027E"/>
  <w16cid:commentId w16cid:paraId="3EAAE21B" w16cid:durableId="5DBA24CF"/>
  <w16cid:commentId w16cid:paraId="33C94E11" w16cid:durableId="3F979FD9"/>
  <w16cid:commentId w16cid:paraId="7CC6F24D" w16cid:durableId="7FC94BB4"/>
  <w16cid:commentId w16cid:paraId="6E347098" w16cid:durableId="0F1615CB"/>
  <w16cid:commentId w16cid:paraId="0DEBC059" w16cid:durableId="657638AC"/>
  <w16cid:commentId w16cid:paraId="3F6DFC29" w16cid:durableId="15934FFA"/>
  <w16cid:commentId w16cid:paraId="47758546" w16cid:durableId="619B7B28"/>
  <w16cid:commentId w16cid:paraId="493BDD78" w16cid:durableId="7CF14AC4"/>
  <w16cid:commentId w16cid:paraId="29F57DEC" w16cid:durableId="3D676905"/>
  <w16cid:commentId w16cid:paraId="5FCC2AE1" w16cid:durableId="2E4CC45E"/>
  <w16cid:commentId w16cid:paraId="4788E79B" w16cid:durableId="476B1DF4"/>
  <w16cid:commentId w16cid:paraId="089DFAE4" w16cid:durableId="411F3537"/>
  <w16cid:commentId w16cid:paraId="1C2412F0" w16cid:durableId="4E9CDA0D"/>
  <w16cid:commentId w16cid:paraId="63878551" w16cid:durableId="1A11BBF3"/>
  <w16cid:commentId w16cid:paraId="132F38B1" w16cid:durableId="77311DCF"/>
  <w16cid:commentId w16cid:paraId="34416311" w16cid:durableId="670ED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CAFE" w14:textId="77777777" w:rsidR="002F6E0C" w:rsidRDefault="002F6E0C" w:rsidP="00312CEE">
      <w:pPr>
        <w:spacing w:after="0" w:line="240" w:lineRule="auto"/>
      </w:pPr>
      <w:r>
        <w:separator/>
      </w:r>
    </w:p>
  </w:endnote>
  <w:endnote w:type="continuationSeparator" w:id="0">
    <w:p w14:paraId="0C83CD74" w14:textId="77777777" w:rsidR="002F6E0C" w:rsidRDefault="002F6E0C" w:rsidP="0031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066F" w14:textId="77777777" w:rsidR="000A5D83" w:rsidRDefault="000A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64D4" w14:textId="77777777" w:rsidR="000A5D83" w:rsidRDefault="000A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12A1" w14:textId="77777777" w:rsidR="000A5D83" w:rsidRDefault="000A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DB50" w14:textId="77777777" w:rsidR="002F6E0C" w:rsidRDefault="002F6E0C" w:rsidP="00312CEE">
      <w:pPr>
        <w:spacing w:after="0" w:line="240" w:lineRule="auto"/>
      </w:pPr>
      <w:r>
        <w:separator/>
      </w:r>
    </w:p>
  </w:footnote>
  <w:footnote w:type="continuationSeparator" w:id="0">
    <w:p w14:paraId="3A50B8E7" w14:textId="77777777" w:rsidR="002F6E0C" w:rsidRDefault="002F6E0C" w:rsidP="0031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09A1" w14:textId="7BA923EC" w:rsidR="000A5D83" w:rsidRDefault="00000000">
    <w:pPr>
      <w:pStyle w:val="Header"/>
    </w:pPr>
    <w:r>
      <w:rPr>
        <w:noProof/>
      </w:rPr>
      <w:pict w14:anchorId="19B9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2B00" w14:textId="57DC862D" w:rsidR="000A5D83" w:rsidRDefault="00000000">
    <w:pPr>
      <w:pStyle w:val="Header"/>
    </w:pPr>
    <w:r>
      <w:rPr>
        <w:noProof/>
      </w:rPr>
      <w:pict w14:anchorId="0AE39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CB5C" w14:textId="4039AF5D" w:rsidR="000A5D83" w:rsidRDefault="00000000">
    <w:pPr>
      <w:pStyle w:val="Header"/>
    </w:pPr>
    <w:r>
      <w:rPr>
        <w:noProof/>
      </w:rPr>
      <w:pict w14:anchorId="6BF8B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2A77"/>
    <w:multiLevelType w:val="multilevel"/>
    <w:tmpl w:val="A01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3038D2"/>
    <w:multiLevelType w:val="hybridMultilevel"/>
    <w:tmpl w:val="1318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37860">
    <w:abstractNumId w:val="1"/>
  </w:num>
  <w:num w:numId="2" w16cid:durableId="6555698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hyuta Basak">
    <w15:presenceInfo w15:providerId="Windows Live" w15:userId="a3f075bb78e32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75"/>
    <w:rsid w:val="00004B5D"/>
    <w:rsid w:val="000063C9"/>
    <w:rsid w:val="00021C3D"/>
    <w:rsid w:val="00023A2C"/>
    <w:rsid w:val="000245A0"/>
    <w:rsid w:val="00046327"/>
    <w:rsid w:val="000507D5"/>
    <w:rsid w:val="00055EA2"/>
    <w:rsid w:val="00061FAD"/>
    <w:rsid w:val="0007452F"/>
    <w:rsid w:val="000746D8"/>
    <w:rsid w:val="00090BB7"/>
    <w:rsid w:val="00097255"/>
    <w:rsid w:val="000A50E1"/>
    <w:rsid w:val="000A5D83"/>
    <w:rsid w:val="000B41CE"/>
    <w:rsid w:val="000C1687"/>
    <w:rsid w:val="000D31DA"/>
    <w:rsid w:val="000D3F68"/>
    <w:rsid w:val="000D5A45"/>
    <w:rsid w:val="000E01C3"/>
    <w:rsid w:val="000E1134"/>
    <w:rsid w:val="001004D5"/>
    <w:rsid w:val="001020CE"/>
    <w:rsid w:val="00105361"/>
    <w:rsid w:val="001136DC"/>
    <w:rsid w:val="0013169B"/>
    <w:rsid w:val="00132418"/>
    <w:rsid w:val="001332E2"/>
    <w:rsid w:val="00147445"/>
    <w:rsid w:val="001478E9"/>
    <w:rsid w:val="00165959"/>
    <w:rsid w:val="001669FE"/>
    <w:rsid w:val="0018237B"/>
    <w:rsid w:val="00186EBD"/>
    <w:rsid w:val="001870B0"/>
    <w:rsid w:val="0019168B"/>
    <w:rsid w:val="001A6B0D"/>
    <w:rsid w:val="001B3726"/>
    <w:rsid w:val="001B3F11"/>
    <w:rsid w:val="001C0B6D"/>
    <w:rsid w:val="001C584D"/>
    <w:rsid w:val="001C641D"/>
    <w:rsid w:val="001C71A2"/>
    <w:rsid w:val="001D0E92"/>
    <w:rsid w:val="001D3380"/>
    <w:rsid w:val="001D38ED"/>
    <w:rsid w:val="001E10F7"/>
    <w:rsid w:val="001E2F91"/>
    <w:rsid w:val="002062EE"/>
    <w:rsid w:val="002153F1"/>
    <w:rsid w:val="00236D5B"/>
    <w:rsid w:val="00243E76"/>
    <w:rsid w:val="00244987"/>
    <w:rsid w:val="002475AC"/>
    <w:rsid w:val="00253B5B"/>
    <w:rsid w:val="00266EB8"/>
    <w:rsid w:val="0028071C"/>
    <w:rsid w:val="002854CA"/>
    <w:rsid w:val="002922BB"/>
    <w:rsid w:val="00293372"/>
    <w:rsid w:val="00293E66"/>
    <w:rsid w:val="002A3011"/>
    <w:rsid w:val="002A4D7B"/>
    <w:rsid w:val="002C07FC"/>
    <w:rsid w:val="002C4169"/>
    <w:rsid w:val="002C550E"/>
    <w:rsid w:val="002E0A00"/>
    <w:rsid w:val="002E5D92"/>
    <w:rsid w:val="002F6E0C"/>
    <w:rsid w:val="00312CEE"/>
    <w:rsid w:val="00322ED5"/>
    <w:rsid w:val="00331771"/>
    <w:rsid w:val="00336748"/>
    <w:rsid w:val="00344FE4"/>
    <w:rsid w:val="00346E97"/>
    <w:rsid w:val="0035199B"/>
    <w:rsid w:val="00355041"/>
    <w:rsid w:val="00360A77"/>
    <w:rsid w:val="003629BE"/>
    <w:rsid w:val="00366220"/>
    <w:rsid w:val="003662C1"/>
    <w:rsid w:val="00382E35"/>
    <w:rsid w:val="003908EC"/>
    <w:rsid w:val="00392DCD"/>
    <w:rsid w:val="00394FDB"/>
    <w:rsid w:val="003A4162"/>
    <w:rsid w:val="003A4A22"/>
    <w:rsid w:val="003A65E9"/>
    <w:rsid w:val="003C2D17"/>
    <w:rsid w:val="003C4E8B"/>
    <w:rsid w:val="003C70E5"/>
    <w:rsid w:val="003D2AEA"/>
    <w:rsid w:val="003D30D9"/>
    <w:rsid w:val="003D45C7"/>
    <w:rsid w:val="003E417B"/>
    <w:rsid w:val="003E60A4"/>
    <w:rsid w:val="003E6925"/>
    <w:rsid w:val="003F08AD"/>
    <w:rsid w:val="003F1F08"/>
    <w:rsid w:val="003F26A7"/>
    <w:rsid w:val="003F7669"/>
    <w:rsid w:val="004000D3"/>
    <w:rsid w:val="0040385C"/>
    <w:rsid w:val="00405C4A"/>
    <w:rsid w:val="004071BA"/>
    <w:rsid w:val="00416AE3"/>
    <w:rsid w:val="004175A8"/>
    <w:rsid w:val="00417F58"/>
    <w:rsid w:val="004220B7"/>
    <w:rsid w:val="0042258C"/>
    <w:rsid w:val="00422FE0"/>
    <w:rsid w:val="004266E9"/>
    <w:rsid w:val="00431079"/>
    <w:rsid w:val="004310EA"/>
    <w:rsid w:val="00432630"/>
    <w:rsid w:val="00435187"/>
    <w:rsid w:val="00437B62"/>
    <w:rsid w:val="00442495"/>
    <w:rsid w:val="00445575"/>
    <w:rsid w:val="00445791"/>
    <w:rsid w:val="00445F9E"/>
    <w:rsid w:val="004503E7"/>
    <w:rsid w:val="00455001"/>
    <w:rsid w:val="00474B1E"/>
    <w:rsid w:val="00476049"/>
    <w:rsid w:val="00485B5F"/>
    <w:rsid w:val="00491ABB"/>
    <w:rsid w:val="00492867"/>
    <w:rsid w:val="004936D7"/>
    <w:rsid w:val="00493C3B"/>
    <w:rsid w:val="004A1C3C"/>
    <w:rsid w:val="004B1675"/>
    <w:rsid w:val="004B2F75"/>
    <w:rsid w:val="004C7F04"/>
    <w:rsid w:val="004D2AE8"/>
    <w:rsid w:val="004E049E"/>
    <w:rsid w:val="004E2208"/>
    <w:rsid w:val="004E6603"/>
    <w:rsid w:val="004F598F"/>
    <w:rsid w:val="00502F3F"/>
    <w:rsid w:val="00503A9D"/>
    <w:rsid w:val="00505255"/>
    <w:rsid w:val="00514C8A"/>
    <w:rsid w:val="00520485"/>
    <w:rsid w:val="00520502"/>
    <w:rsid w:val="0053180A"/>
    <w:rsid w:val="00534E8B"/>
    <w:rsid w:val="00544ACB"/>
    <w:rsid w:val="0055373C"/>
    <w:rsid w:val="005603C3"/>
    <w:rsid w:val="005730CF"/>
    <w:rsid w:val="0059154E"/>
    <w:rsid w:val="00596961"/>
    <w:rsid w:val="005A2EFA"/>
    <w:rsid w:val="005A3A31"/>
    <w:rsid w:val="005A4F6C"/>
    <w:rsid w:val="005B1946"/>
    <w:rsid w:val="005B19F1"/>
    <w:rsid w:val="005B25A9"/>
    <w:rsid w:val="005B54B3"/>
    <w:rsid w:val="005C3713"/>
    <w:rsid w:val="005C486C"/>
    <w:rsid w:val="005E3915"/>
    <w:rsid w:val="005E75CD"/>
    <w:rsid w:val="005F1AC5"/>
    <w:rsid w:val="005F2D5B"/>
    <w:rsid w:val="005F42CA"/>
    <w:rsid w:val="0060085C"/>
    <w:rsid w:val="00600CC8"/>
    <w:rsid w:val="00601E9E"/>
    <w:rsid w:val="0060285B"/>
    <w:rsid w:val="00604D4C"/>
    <w:rsid w:val="00612018"/>
    <w:rsid w:val="00612F02"/>
    <w:rsid w:val="00630510"/>
    <w:rsid w:val="006326C2"/>
    <w:rsid w:val="0063300B"/>
    <w:rsid w:val="00641009"/>
    <w:rsid w:val="00644E81"/>
    <w:rsid w:val="0064577F"/>
    <w:rsid w:val="00663D84"/>
    <w:rsid w:val="00667849"/>
    <w:rsid w:val="00667B69"/>
    <w:rsid w:val="00667ED3"/>
    <w:rsid w:val="00683DD5"/>
    <w:rsid w:val="00694DB7"/>
    <w:rsid w:val="0069615B"/>
    <w:rsid w:val="00696511"/>
    <w:rsid w:val="00696C1F"/>
    <w:rsid w:val="006A08AD"/>
    <w:rsid w:val="006A2274"/>
    <w:rsid w:val="006A7745"/>
    <w:rsid w:val="006A7B00"/>
    <w:rsid w:val="006C1010"/>
    <w:rsid w:val="006D2132"/>
    <w:rsid w:val="006D2828"/>
    <w:rsid w:val="006D316E"/>
    <w:rsid w:val="006E40D0"/>
    <w:rsid w:val="006E4DD9"/>
    <w:rsid w:val="006E795C"/>
    <w:rsid w:val="006F4BF3"/>
    <w:rsid w:val="006F7F3A"/>
    <w:rsid w:val="007006FC"/>
    <w:rsid w:val="00712FC5"/>
    <w:rsid w:val="007132D8"/>
    <w:rsid w:val="0071649C"/>
    <w:rsid w:val="00733950"/>
    <w:rsid w:val="00735BEF"/>
    <w:rsid w:val="007364F6"/>
    <w:rsid w:val="007371FE"/>
    <w:rsid w:val="007437C4"/>
    <w:rsid w:val="007440B6"/>
    <w:rsid w:val="00745347"/>
    <w:rsid w:val="00745ECA"/>
    <w:rsid w:val="007579BB"/>
    <w:rsid w:val="007721DE"/>
    <w:rsid w:val="007750E4"/>
    <w:rsid w:val="00777235"/>
    <w:rsid w:val="00780629"/>
    <w:rsid w:val="00781C1D"/>
    <w:rsid w:val="007824B9"/>
    <w:rsid w:val="0078754A"/>
    <w:rsid w:val="00795C19"/>
    <w:rsid w:val="007A21CA"/>
    <w:rsid w:val="007A435B"/>
    <w:rsid w:val="007A46CB"/>
    <w:rsid w:val="007A7830"/>
    <w:rsid w:val="007B36EC"/>
    <w:rsid w:val="007D6A3A"/>
    <w:rsid w:val="007E0A93"/>
    <w:rsid w:val="007F1F96"/>
    <w:rsid w:val="007F4934"/>
    <w:rsid w:val="007F57CC"/>
    <w:rsid w:val="007F5F92"/>
    <w:rsid w:val="00804AF3"/>
    <w:rsid w:val="00807D64"/>
    <w:rsid w:val="008135B5"/>
    <w:rsid w:val="00815357"/>
    <w:rsid w:val="008207A1"/>
    <w:rsid w:val="00820F85"/>
    <w:rsid w:val="00825E57"/>
    <w:rsid w:val="008272A4"/>
    <w:rsid w:val="0083155D"/>
    <w:rsid w:val="00834961"/>
    <w:rsid w:val="00834E5A"/>
    <w:rsid w:val="008475B9"/>
    <w:rsid w:val="00847F89"/>
    <w:rsid w:val="008509DC"/>
    <w:rsid w:val="00853DE7"/>
    <w:rsid w:val="008553EE"/>
    <w:rsid w:val="008556CA"/>
    <w:rsid w:val="00861091"/>
    <w:rsid w:val="0086257D"/>
    <w:rsid w:val="00864E80"/>
    <w:rsid w:val="0087219A"/>
    <w:rsid w:val="0087221F"/>
    <w:rsid w:val="00875658"/>
    <w:rsid w:val="00875FF0"/>
    <w:rsid w:val="00876090"/>
    <w:rsid w:val="008762B2"/>
    <w:rsid w:val="008A61ED"/>
    <w:rsid w:val="008B1389"/>
    <w:rsid w:val="008B290F"/>
    <w:rsid w:val="008B50C2"/>
    <w:rsid w:val="008C785C"/>
    <w:rsid w:val="008D0CE1"/>
    <w:rsid w:val="008D29A4"/>
    <w:rsid w:val="008E2018"/>
    <w:rsid w:val="008E42E6"/>
    <w:rsid w:val="008E4CC3"/>
    <w:rsid w:val="008F6198"/>
    <w:rsid w:val="008F77BD"/>
    <w:rsid w:val="00900682"/>
    <w:rsid w:val="00903D87"/>
    <w:rsid w:val="00904D88"/>
    <w:rsid w:val="0090505A"/>
    <w:rsid w:val="00905216"/>
    <w:rsid w:val="0090664E"/>
    <w:rsid w:val="00921DE1"/>
    <w:rsid w:val="0092335C"/>
    <w:rsid w:val="00930E49"/>
    <w:rsid w:val="00931A10"/>
    <w:rsid w:val="00932005"/>
    <w:rsid w:val="00937938"/>
    <w:rsid w:val="00942F45"/>
    <w:rsid w:val="00952158"/>
    <w:rsid w:val="00952A16"/>
    <w:rsid w:val="0095354B"/>
    <w:rsid w:val="00954C2C"/>
    <w:rsid w:val="00956D0B"/>
    <w:rsid w:val="00957227"/>
    <w:rsid w:val="00964C0B"/>
    <w:rsid w:val="00965F17"/>
    <w:rsid w:val="00971FFD"/>
    <w:rsid w:val="00974A77"/>
    <w:rsid w:val="00975288"/>
    <w:rsid w:val="00981D77"/>
    <w:rsid w:val="009921C1"/>
    <w:rsid w:val="009A3942"/>
    <w:rsid w:val="009A49C2"/>
    <w:rsid w:val="009A7A4F"/>
    <w:rsid w:val="009B5909"/>
    <w:rsid w:val="009B612E"/>
    <w:rsid w:val="009C1B2F"/>
    <w:rsid w:val="009D79F4"/>
    <w:rsid w:val="009E15DC"/>
    <w:rsid w:val="009E183C"/>
    <w:rsid w:val="009E2977"/>
    <w:rsid w:val="009F6155"/>
    <w:rsid w:val="00A00949"/>
    <w:rsid w:val="00A00B32"/>
    <w:rsid w:val="00A04614"/>
    <w:rsid w:val="00A06DFD"/>
    <w:rsid w:val="00A1188E"/>
    <w:rsid w:val="00A12F8D"/>
    <w:rsid w:val="00A151A3"/>
    <w:rsid w:val="00A22ECA"/>
    <w:rsid w:val="00A2305B"/>
    <w:rsid w:val="00A24138"/>
    <w:rsid w:val="00A423BC"/>
    <w:rsid w:val="00A5158A"/>
    <w:rsid w:val="00A56220"/>
    <w:rsid w:val="00A77233"/>
    <w:rsid w:val="00A77865"/>
    <w:rsid w:val="00A96FC2"/>
    <w:rsid w:val="00AA35AC"/>
    <w:rsid w:val="00AA661A"/>
    <w:rsid w:val="00AB1468"/>
    <w:rsid w:val="00AB3D6C"/>
    <w:rsid w:val="00AB60D0"/>
    <w:rsid w:val="00AD1967"/>
    <w:rsid w:val="00AD1B67"/>
    <w:rsid w:val="00AE3F9E"/>
    <w:rsid w:val="00AF17BE"/>
    <w:rsid w:val="00AF2C58"/>
    <w:rsid w:val="00AF6FAB"/>
    <w:rsid w:val="00B00581"/>
    <w:rsid w:val="00B12DD3"/>
    <w:rsid w:val="00B1558C"/>
    <w:rsid w:val="00B17556"/>
    <w:rsid w:val="00B17957"/>
    <w:rsid w:val="00B2072A"/>
    <w:rsid w:val="00B23039"/>
    <w:rsid w:val="00B247EF"/>
    <w:rsid w:val="00B27262"/>
    <w:rsid w:val="00B312FB"/>
    <w:rsid w:val="00B31D48"/>
    <w:rsid w:val="00B3403C"/>
    <w:rsid w:val="00B3436D"/>
    <w:rsid w:val="00B42541"/>
    <w:rsid w:val="00B45C93"/>
    <w:rsid w:val="00B50414"/>
    <w:rsid w:val="00B52E56"/>
    <w:rsid w:val="00B5395D"/>
    <w:rsid w:val="00B54689"/>
    <w:rsid w:val="00B614C8"/>
    <w:rsid w:val="00B61615"/>
    <w:rsid w:val="00B72B1F"/>
    <w:rsid w:val="00B7475E"/>
    <w:rsid w:val="00B77A6D"/>
    <w:rsid w:val="00B8168D"/>
    <w:rsid w:val="00B835A0"/>
    <w:rsid w:val="00B87EE4"/>
    <w:rsid w:val="00BB050F"/>
    <w:rsid w:val="00BC37AD"/>
    <w:rsid w:val="00BD6568"/>
    <w:rsid w:val="00BF0707"/>
    <w:rsid w:val="00BF4CCA"/>
    <w:rsid w:val="00C007EE"/>
    <w:rsid w:val="00C028D9"/>
    <w:rsid w:val="00C10542"/>
    <w:rsid w:val="00C14B89"/>
    <w:rsid w:val="00C2318D"/>
    <w:rsid w:val="00C271BF"/>
    <w:rsid w:val="00C32E0F"/>
    <w:rsid w:val="00C3400B"/>
    <w:rsid w:val="00C41079"/>
    <w:rsid w:val="00C52D25"/>
    <w:rsid w:val="00C52FC2"/>
    <w:rsid w:val="00C56731"/>
    <w:rsid w:val="00C66F79"/>
    <w:rsid w:val="00C67F3D"/>
    <w:rsid w:val="00C70F86"/>
    <w:rsid w:val="00C9188C"/>
    <w:rsid w:val="00C968E0"/>
    <w:rsid w:val="00C971D5"/>
    <w:rsid w:val="00C97C99"/>
    <w:rsid w:val="00CA4EBF"/>
    <w:rsid w:val="00CB0958"/>
    <w:rsid w:val="00CB18A3"/>
    <w:rsid w:val="00CB42FA"/>
    <w:rsid w:val="00CB7822"/>
    <w:rsid w:val="00CB7B08"/>
    <w:rsid w:val="00CC2ACD"/>
    <w:rsid w:val="00CD1AE0"/>
    <w:rsid w:val="00CD5339"/>
    <w:rsid w:val="00CD7145"/>
    <w:rsid w:val="00CE1502"/>
    <w:rsid w:val="00CE437A"/>
    <w:rsid w:val="00CF23E7"/>
    <w:rsid w:val="00CF3E01"/>
    <w:rsid w:val="00D02142"/>
    <w:rsid w:val="00D03D4D"/>
    <w:rsid w:val="00D07966"/>
    <w:rsid w:val="00D1014D"/>
    <w:rsid w:val="00D17FBA"/>
    <w:rsid w:val="00D2406B"/>
    <w:rsid w:val="00D30A14"/>
    <w:rsid w:val="00D31D67"/>
    <w:rsid w:val="00D3418D"/>
    <w:rsid w:val="00D37783"/>
    <w:rsid w:val="00D449CB"/>
    <w:rsid w:val="00D4545C"/>
    <w:rsid w:val="00D557F8"/>
    <w:rsid w:val="00D643B3"/>
    <w:rsid w:val="00D717A4"/>
    <w:rsid w:val="00D73EB2"/>
    <w:rsid w:val="00D760B7"/>
    <w:rsid w:val="00D779E6"/>
    <w:rsid w:val="00D81A84"/>
    <w:rsid w:val="00D82397"/>
    <w:rsid w:val="00D927C7"/>
    <w:rsid w:val="00D93784"/>
    <w:rsid w:val="00D95FD3"/>
    <w:rsid w:val="00DB5BC8"/>
    <w:rsid w:val="00DC2B89"/>
    <w:rsid w:val="00DC346F"/>
    <w:rsid w:val="00DC534B"/>
    <w:rsid w:val="00DC5812"/>
    <w:rsid w:val="00DC5CA3"/>
    <w:rsid w:val="00DC6BF6"/>
    <w:rsid w:val="00DF0636"/>
    <w:rsid w:val="00DF5B8C"/>
    <w:rsid w:val="00E03BE0"/>
    <w:rsid w:val="00E05BDA"/>
    <w:rsid w:val="00E140C4"/>
    <w:rsid w:val="00E15C35"/>
    <w:rsid w:val="00E1671F"/>
    <w:rsid w:val="00E23864"/>
    <w:rsid w:val="00E266AA"/>
    <w:rsid w:val="00E33D41"/>
    <w:rsid w:val="00E35567"/>
    <w:rsid w:val="00E406B2"/>
    <w:rsid w:val="00E43A9B"/>
    <w:rsid w:val="00E53061"/>
    <w:rsid w:val="00E579F2"/>
    <w:rsid w:val="00E623A9"/>
    <w:rsid w:val="00E7447F"/>
    <w:rsid w:val="00E7680F"/>
    <w:rsid w:val="00E926A2"/>
    <w:rsid w:val="00E92E02"/>
    <w:rsid w:val="00E947D4"/>
    <w:rsid w:val="00EA3FB4"/>
    <w:rsid w:val="00EB3002"/>
    <w:rsid w:val="00EB52A6"/>
    <w:rsid w:val="00EB5C3B"/>
    <w:rsid w:val="00EC70D6"/>
    <w:rsid w:val="00EE1196"/>
    <w:rsid w:val="00EE2C57"/>
    <w:rsid w:val="00EE6B2F"/>
    <w:rsid w:val="00EF19A0"/>
    <w:rsid w:val="00EF3227"/>
    <w:rsid w:val="00EF7160"/>
    <w:rsid w:val="00EF7328"/>
    <w:rsid w:val="00F009EE"/>
    <w:rsid w:val="00F05DD5"/>
    <w:rsid w:val="00F110A7"/>
    <w:rsid w:val="00F41096"/>
    <w:rsid w:val="00F57177"/>
    <w:rsid w:val="00F6432E"/>
    <w:rsid w:val="00F82F97"/>
    <w:rsid w:val="00F8556E"/>
    <w:rsid w:val="00F94FD0"/>
    <w:rsid w:val="00FA2A3F"/>
    <w:rsid w:val="00FA6E45"/>
    <w:rsid w:val="00FB76A1"/>
    <w:rsid w:val="00FC7070"/>
    <w:rsid w:val="00FC7535"/>
    <w:rsid w:val="00FE5EA8"/>
    <w:rsid w:val="00FE6978"/>
    <w:rsid w:val="00FF1F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2FA54"/>
  <w15:docId w15:val="{AAED0EDC-B32C-47DB-A3DB-6611AB9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EE"/>
  </w:style>
  <w:style w:type="paragraph" w:styleId="Footer">
    <w:name w:val="footer"/>
    <w:basedOn w:val="Normal"/>
    <w:link w:val="FooterChar"/>
    <w:uiPriority w:val="99"/>
    <w:unhideWhenUsed/>
    <w:rsid w:val="0031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EE"/>
  </w:style>
  <w:style w:type="table" w:styleId="TableGrid">
    <w:name w:val="Table Grid"/>
    <w:basedOn w:val="TableNormal"/>
    <w:uiPriority w:val="59"/>
    <w:rsid w:val="009D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9E"/>
    <w:pPr>
      <w:ind w:left="720"/>
      <w:contextualSpacing/>
    </w:pPr>
  </w:style>
  <w:style w:type="character" w:customStyle="1" w:styleId="Heading1Char">
    <w:name w:val="Heading 1 Char"/>
    <w:basedOn w:val="DefaultParagraphFont"/>
    <w:link w:val="Heading1"/>
    <w:uiPriority w:val="9"/>
    <w:rsid w:val="000063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0F7"/>
    <w:rPr>
      <w:color w:val="0000FF" w:themeColor="hyperlink"/>
      <w:u w:val="single"/>
    </w:rPr>
  </w:style>
  <w:style w:type="character" w:styleId="UnresolvedMention">
    <w:name w:val="Unresolved Mention"/>
    <w:basedOn w:val="DefaultParagraphFont"/>
    <w:uiPriority w:val="99"/>
    <w:semiHidden/>
    <w:unhideWhenUsed/>
    <w:rsid w:val="001E10F7"/>
    <w:rPr>
      <w:color w:val="605E5C"/>
      <w:shd w:val="clear" w:color="auto" w:fill="E1DFDD"/>
    </w:rPr>
  </w:style>
  <w:style w:type="character" w:styleId="CommentReference">
    <w:name w:val="annotation reference"/>
    <w:basedOn w:val="DefaultParagraphFont"/>
    <w:uiPriority w:val="99"/>
    <w:semiHidden/>
    <w:unhideWhenUsed/>
    <w:rsid w:val="00CB18A3"/>
    <w:rPr>
      <w:sz w:val="16"/>
      <w:szCs w:val="16"/>
    </w:rPr>
  </w:style>
  <w:style w:type="paragraph" w:styleId="CommentText">
    <w:name w:val="annotation text"/>
    <w:basedOn w:val="Normal"/>
    <w:link w:val="CommentTextChar"/>
    <w:uiPriority w:val="99"/>
    <w:unhideWhenUsed/>
    <w:rsid w:val="00CB18A3"/>
    <w:pPr>
      <w:spacing w:line="240" w:lineRule="auto"/>
    </w:pPr>
    <w:rPr>
      <w:sz w:val="20"/>
      <w:szCs w:val="20"/>
    </w:rPr>
  </w:style>
  <w:style w:type="character" w:customStyle="1" w:styleId="CommentTextChar">
    <w:name w:val="Comment Text Char"/>
    <w:basedOn w:val="DefaultParagraphFont"/>
    <w:link w:val="CommentText"/>
    <w:uiPriority w:val="99"/>
    <w:rsid w:val="00CB18A3"/>
    <w:rPr>
      <w:sz w:val="20"/>
      <w:szCs w:val="20"/>
    </w:rPr>
  </w:style>
  <w:style w:type="paragraph" w:styleId="CommentSubject">
    <w:name w:val="annotation subject"/>
    <w:basedOn w:val="CommentText"/>
    <w:next w:val="CommentText"/>
    <w:link w:val="CommentSubjectChar"/>
    <w:uiPriority w:val="99"/>
    <w:semiHidden/>
    <w:unhideWhenUsed/>
    <w:rsid w:val="00CB18A3"/>
    <w:rPr>
      <w:b/>
      <w:bCs/>
    </w:rPr>
  </w:style>
  <w:style w:type="character" w:customStyle="1" w:styleId="CommentSubjectChar">
    <w:name w:val="Comment Subject Char"/>
    <w:basedOn w:val="CommentTextChar"/>
    <w:link w:val="CommentSubject"/>
    <w:uiPriority w:val="99"/>
    <w:semiHidden/>
    <w:rsid w:val="00CB1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5385">
      <w:bodyDiv w:val="1"/>
      <w:marLeft w:val="0"/>
      <w:marRight w:val="0"/>
      <w:marTop w:val="0"/>
      <w:marBottom w:val="0"/>
      <w:divBdr>
        <w:top w:val="none" w:sz="0" w:space="0" w:color="auto"/>
        <w:left w:val="none" w:sz="0" w:space="0" w:color="auto"/>
        <w:bottom w:val="none" w:sz="0" w:space="0" w:color="auto"/>
        <w:right w:val="none" w:sz="0" w:space="0" w:color="auto"/>
      </w:divBdr>
    </w:div>
    <w:div w:id="1028332622">
      <w:bodyDiv w:val="1"/>
      <w:marLeft w:val="0"/>
      <w:marRight w:val="0"/>
      <w:marTop w:val="0"/>
      <w:marBottom w:val="0"/>
      <w:divBdr>
        <w:top w:val="none" w:sz="0" w:space="0" w:color="auto"/>
        <w:left w:val="none" w:sz="0" w:space="0" w:color="auto"/>
        <w:bottom w:val="none" w:sz="0" w:space="0" w:color="auto"/>
        <w:right w:val="none" w:sz="0" w:space="0" w:color="auto"/>
      </w:divBdr>
    </w:div>
    <w:div w:id="1031414027">
      <w:bodyDiv w:val="1"/>
      <w:marLeft w:val="0"/>
      <w:marRight w:val="0"/>
      <w:marTop w:val="0"/>
      <w:marBottom w:val="0"/>
      <w:divBdr>
        <w:top w:val="none" w:sz="0" w:space="0" w:color="auto"/>
        <w:left w:val="none" w:sz="0" w:space="0" w:color="auto"/>
        <w:bottom w:val="none" w:sz="0" w:space="0" w:color="auto"/>
        <w:right w:val="none" w:sz="0" w:space="0" w:color="auto"/>
      </w:divBdr>
    </w:div>
    <w:div w:id="1240600578">
      <w:bodyDiv w:val="1"/>
      <w:marLeft w:val="0"/>
      <w:marRight w:val="0"/>
      <w:marTop w:val="0"/>
      <w:marBottom w:val="0"/>
      <w:divBdr>
        <w:top w:val="none" w:sz="0" w:space="0" w:color="auto"/>
        <w:left w:val="none" w:sz="0" w:space="0" w:color="auto"/>
        <w:bottom w:val="none" w:sz="0" w:space="0" w:color="auto"/>
        <w:right w:val="none" w:sz="0" w:space="0" w:color="auto"/>
      </w:divBdr>
    </w:div>
    <w:div w:id="1364164281">
      <w:bodyDiv w:val="1"/>
      <w:marLeft w:val="0"/>
      <w:marRight w:val="0"/>
      <w:marTop w:val="0"/>
      <w:marBottom w:val="0"/>
      <w:divBdr>
        <w:top w:val="none" w:sz="0" w:space="0" w:color="auto"/>
        <w:left w:val="none" w:sz="0" w:space="0" w:color="auto"/>
        <w:bottom w:val="none" w:sz="0" w:space="0" w:color="auto"/>
        <w:right w:val="none" w:sz="0" w:space="0" w:color="auto"/>
      </w:divBdr>
    </w:div>
    <w:div w:id="1489008424">
      <w:bodyDiv w:val="1"/>
      <w:marLeft w:val="0"/>
      <w:marRight w:val="0"/>
      <w:marTop w:val="0"/>
      <w:marBottom w:val="0"/>
      <w:divBdr>
        <w:top w:val="none" w:sz="0" w:space="0" w:color="auto"/>
        <w:left w:val="none" w:sz="0" w:space="0" w:color="auto"/>
        <w:bottom w:val="none" w:sz="0" w:space="0" w:color="auto"/>
        <w:right w:val="none" w:sz="0" w:space="0" w:color="auto"/>
      </w:divBdr>
    </w:div>
    <w:div w:id="1731877714">
      <w:bodyDiv w:val="1"/>
      <w:marLeft w:val="0"/>
      <w:marRight w:val="0"/>
      <w:marTop w:val="0"/>
      <w:marBottom w:val="0"/>
      <w:divBdr>
        <w:top w:val="none" w:sz="0" w:space="0" w:color="auto"/>
        <w:left w:val="none" w:sz="0" w:space="0" w:color="auto"/>
        <w:bottom w:val="none" w:sz="0" w:space="0" w:color="auto"/>
        <w:right w:val="none" w:sz="0" w:space="0" w:color="auto"/>
      </w:divBdr>
    </w:div>
    <w:div w:id="1996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F4FC-D997-417F-A997-07F488ED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TotalTime>
  <Pages>8</Pages>
  <Words>2668</Words>
  <Characters>14705</Characters>
  <Application>Microsoft Office Word</Application>
  <DocSecurity>0</DocSecurity>
  <Lines>474</Lines>
  <Paragraphs>327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Achyuta Basak</cp:lastModifiedBy>
  <cp:revision>396</cp:revision>
  <dcterms:created xsi:type="dcterms:W3CDTF">2024-04-23T06:51:00Z</dcterms:created>
  <dcterms:modified xsi:type="dcterms:W3CDTF">2025-05-25T05:50:00Z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862fecc7-2738-44d9-bf5b-025bb011e98a</vt:lpwstr>
  </property>
</Properties>
</file>