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163EC" w14:textId="77777777" w:rsidR="006C2D69" w:rsidRDefault="006E0D91">
      <w:pPr>
        <w:jc w:val="center"/>
        <w:rPr>
          <w:rFonts w:ascii="Times New Roman" w:hAnsi="Times New Roman" w:cs="Times New Roman"/>
          <w:b/>
          <w:bCs/>
        </w:rPr>
      </w:pPr>
      <w:bookmarkStart w:id="0" w:name="_GoBack"/>
      <w:bookmarkEnd w:id="0"/>
      <w:r>
        <w:rPr>
          <w:rFonts w:ascii="Times New Roman" w:hAnsi="Times New Roman" w:cs="Times New Roman"/>
          <w:b/>
          <w:bCs/>
        </w:rPr>
        <w:t>BLENDING DIGITAL LITERACY AND PEDAGOGICAL INNOVATION: ENHANCING TEACHER COMPETENCE FOR TRANSFORMATIVE ICT-BASED CURRICULUM DELIVERY</w:t>
      </w:r>
    </w:p>
    <w:p w14:paraId="156CC29C" w14:textId="77777777" w:rsidR="006C2D69" w:rsidRDefault="006C2D69">
      <w:pPr>
        <w:pStyle w:val="NoSpacing"/>
        <w:jc w:val="center"/>
        <w:rPr>
          <w:rFonts w:ascii="Times New Roman" w:hAnsi="Times New Roman" w:cs="Times New Roman"/>
        </w:rPr>
      </w:pPr>
    </w:p>
    <w:p w14:paraId="08728875" w14:textId="77777777" w:rsidR="006C2D69" w:rsidRDefault="006C2D69">
      <w:pPr>
        <w:pStyle w:val="NoSpacing"/>
        <w:jc w:val="center"/>
        <w:rPr>
          <w:rFonts w:ascii="Times New Roman" w:hAnsi="Times New Roman" w:cs="Times New Roman"/>
        </w:rPr>
      </w:pPr>
    </w:p>
    <w:p w14:paraId="2CE9A34F" w14:textId="77777777" w:rsidR="006C2D69" w:rsidRDefault="006C2D69">
      <w:pPr>
        <w:pStyle w:val="NoSpacing"/>
        <w:jc w:val="center"/>
        <w:rPr>
          <w:rFonts w:ascii="Times New Roman" w:hAnsi="Times New Roman" w:cs="Times New Roman"/>
        </w:rPr>
      </w:pPr>
    </w:p>
    <w:p w14:paraId="1A2AC706" w14:textId="77777777" w:rsidR="006C2D69" w:rsidRDefault="006C2D69">
      <w:pPr>
        <w:pStyle w:val="NoSpacing"/>
        <w:jc w:val="center"/>
        <w:rPr>
          <w:rFonts w:ascii="Times New Roman" w:hAnsi="Times New Roman" w:cs="Times New Roman"/>
        </w:rPr>
      </w:pPr>
    </w:p>
    <w:p w14:paraId="7621E2EE" w14:textId="77777777" w:rsidR="006C2D69" w:rsidRDefault="006E0D91">
      <w:pPr>
        <w:jc w:val="both"/>
        <w:rPr>
          <w:rFonts w:ascii="Times New Roman" w:hAnsi="Times New Roman" w:cs="Times New Roman"/>
          <w:b/>
          <w:bCs/>
        </w:rPr>
      </w:pPr>
      <w:r>
        <w:rPr>
          <w:rFonts w:ascii="Times New Roman" w:hAnsi="Times New Roman" w:cs="Times New Roman"/>
          <w:b/>
          <w:bCs/>
        </w:rPr>
        <w:t>ABSTRACT</w:t>
      </w:r>
    </w:p>
    <w:p w14:paraId="0D0BB5AE" w14:textId="77777777" w:rsidR="006C2D69" w:rsidRDefault="006E0D91">
      <w:pPr>
        <w:jc w:val="both"/>
        <w:rPr>
          <w:rFonts w:ascii="Times New Roman" w:hAnsi="Times New Roman" w:cs="Times New Roman"/>
        </w:rPr>
      </w:pPr>
      <w:r>
        <w:rPr>
          <w:rFonts w:ascii="Times New Roman" w:hAnsi="Times New Roman" w:cs="Times New Roman"/>
        </w:rPr>
        <w:t>Educators must connect their expertise</w:t>
      </w:r>
      <w:r>
        <w:rPr>
          <w:rFonts w:ascii="Times New Roman" w:hAnsi="Times New Roman" w:cs="Times New Roman"/>
        </w:rPr>
        <w:t xml:space="preserve"> of digital literacy with instructional advancements to deliver quality educational content through ICT platforms because of rapid digital adoption in education. The successful integration of ICT causes significant obstacles for classrooms because they str</w:t>
      </w:r>
      <w:r>
        <w:rPr>
          <w:rFonts w:ascii="Times New Roman" w:hAnsi="Times New Roman" w:cs="Times New Roman"/>
        </w:rPr>
        <w:t>uggle with inadequate facilities and insufficient training and hesitancy toward adopting modern teaching approaches. Research indicates that teaching methods which integrate digital literacy education produce effective educator competencies which help educ</w:t>
      </w:r>
      <w:r>
        <w:rPr>
          <w:rFonts w:ascii="Times New Roman" w:hAnsi="Times New Roman" w:cs="Times New Roman"/>
        </w:rPr>
        <w:t>ators address their institutional and systemic challenges. The scientists utilized survey research techniques to examine 117 secondary STEM teachers operating within Oyo Metropolis of Nigeria. The collected data from the structured questionnaire demonstrat</w:t>
      </w:r>
      <w:r>
        <w:rPr>
          <w:rFonts w:ascii="Times New Roman" w:hAnsi="Times New Roman" w:cs="Times New Roman"/>
        </w:rPr>
        <w:t>ed its validity through expert approval before researchers used descriptive statistics and percentage dependent analysis to interpret the results. Survey results showed that 77% of teachers demonstrated digital tool competence yet time limitations affected</w:t>
      </w:r>
      <w:r>
        <w:rPr>
          <w:rFonts w:ascii="Times New Roman" w:hAnsi="Times New Roman" w:cs="Times New Roman"/>
        </w:rPr>
        <w:t xml:space="preserve"> 81.2% of teachers and technical problems impacted 76.9% of teachers. Among the studied group 72.6% accepted pedagogical innovation although 81.2% indicated that long preparation schedules were their main hindrance. A large majority of educators (85.5%) pr</w:t>
      </w:r>
      <w:r>
        <w:rPr>
          <w:rFonts w:ascii="Times New Roman" w:hAnsi="Times New Roman" w:cs="Times New Roman"/>
        </w:rPr>
        <w:t>esented positive views about blended learning but assessment approaches were identified by 78.6% of teachers as sticking to traditional educational approaches. The research demonstrates that qualified teachers need entire institutional support together wit</w:t>
      </w:r>
      <w:r>
        <w:rPr>
          <w:rFonts w:ascii="Times New Roman" w:hAnsi="Times New Roman" w:cs="Times New Roman"/>
        </w:rPr>
        <w:t>h suitable infrastructure and prepared digital learners in order to advance effective digital learning initiatives. Educational stakeholders must collaborate to offer joint educational and technological training to teachers and develop peer-based mentoring</w:t>
      </w:r>
      <w:r>
        <w:rPr>
          <w:rFonts w:ascii="Times New Roman" w:hAnsi="Times New Roman" w:cs="Times New Roman"/>
        </w:rPr>
        <w:t xml:space="preserve"> systems and assess blending learning approaches against real classroom settings. TRANsformation needs fundamental system-level modifications for eliminating administrative troubles and distributing resources equally to achieve effective implementation of </w:t>
      </w:r>
      <w:r>
        <w:rPr>
          <w:rFonts w:ascii="Times New Roman" w:hAnsi="Times New Roman" w:cs="Times New Roman"/>
        </w:rPr>
        <w:t>ICT.</w:t>
      </w:r>
    </w:p>
    <w:p w14:paraId="1545995F" w14:textId="77777777" w:rsidR="006C2D69" w:rsidRDefault="006E0D91">
      <w:pPr>
        <w:jc w:val="both"/>
        <w:rPr>
          <w:rFonts w:ascii="Times New Roman" w:hAnsi="Times New Roman" w:cs="Times New Roman"/>
        </w:rPr>
      </w:pPr>
      <w:r>
        <w:rPr>
          <w:rFonts w:ascii="Times New Roman" w:hAnsi="Times New Roman" w:cs="Times New Roman"/>
          <w:b/>
          <w:bCs/>
        </w:rPr>
        <w:t>Keywords</w:t>
      </w:r>
      <w:r>
        <w:rPr>
          <w:rFonts w:ascii="Times New Roman" w:hAnsi="Times New Roman" w:cs="Times New Roman"/>
        </w:rPr>
        <w:t>: Digital literacy, pedagogical innovation, ICT integration, teacher competence, blended learning.</w:t>
      </w:r>
    </w:p>
    <w:p w14:paraId="19CA0FA0" w14:textId="77777777" w:rsidR="006C2D69" w:rsidRDefault="006E0D91">
      <w:pPr>
        <w:jc w:val="both"/>
        <w:rPr>
          <w:rFonts w:ascii="Times New Roman" w:hAnsi="Times New Roman" w:cs="Times New Roman"/>
          <w:b/>
          <w:bCs/>
        </w:rPr>
      </w:pPr>
      <w:r>
        <w:rPr>
          <w:rFonts w:ascii="Times New Roman" w:hAnsi="Times New Roman" w:cs="Times New Roman"/>
          <w:b/>
          <w:bCs/>
        </w:rPr>
        <w:t>1. INTRODUCTION</w:t>
      </w:r>
    </w:p>
    <w:p w14:paraId="77C63667" w14:textId="77777777" w:rsidR="006C2D69" w:rsidRDefault="006E0D91">
      <w:pPr>
        <w:jc w:val="both"/>
        <w:rPr>
          <w:rFonts w:ascii="Times New Roman" w:hAnsi="Times New Roman" w:cs="Times New Roman"/>
        </w:rPr>
      </w:pPr>
      <w:r>
        <w:rPr>
          <w:rFonts w:ascii="Times New Roman" w:hAnsi="Times New Roman" w:cs="Times New Roman"/>
        </w:rPr>
        <w:t>Digital technology advancement has transformed many industries throughout the world yet education has undergone the biggest tran</w:t>
      </w:r>
      <w:r>
        <w:rPr>
          <w:rFonts w:ascii="Times New Roman" w:hAnsi="Times New Roman" w:cs="Times New Roman"/>
        </w:rPr>
        <w:t>sformation (Upadhyaya 2024). Educational institutions must progressively integrate Information and Communication Technology (ICT) because it fulfills the changing requirements of the twenty-first century. The transition to open and flexible learning system</w:t>
      </w:r>
      <w:r>
        <w:rPr>
          <w:rFonts w:ascii="Times New Roman" w:hAnsi="Times New Roman" w:cs="Times New Roman"/>
        </w:rPr>
        <w:t xml:space="preserve">s requires teachers to reassess their professional duties as well as their development </w:t>
      </w:r>
      <w:r>
        <w:rPr>
          <w:rFonts w:ascii="Times New Roman" w:hAnsi="Times New Roman" w:cs="Times New Roman"/>
        </w:rPr>
        <w:lastRenderedPageBreak/>
        <w:t>practices according to Gruszczynska, Merchant, and Pountney (2013). The educational transformation exists independently of technological availability because educators n</w:t>
      </w:r>
      <w:r>
        <w:rPr>
          <w:rFonts w:ascii="Times New Roman" w:hAnsi="Times New Roman" w:cs="Times New Roman"/>
        </w:rPr>
        <w:t>ow need to teach digital capability to students who will enter a digital workplace and society.</w:t>
      </w:r>
    </w:p>
    <w:p w14:paraId="0A21FFFD" w14:textId="77777777" w:rsidR="006C2D69" w:rsidRDefault="006E0D91">
      <w:pPr>
        <w:jc w:val="both"/>
        <w:rPr>
          <w:rFonts w:ascii="Times New Roman" w:hAnsi="Times New Roman" w:cs="Times New Roman"/>
        </w:rPr>
      </w:pPr>
      <w:r>
        <w:rPr>
          <w:rFonts w:ascii="Times New Roman" w:hAnsi="Times New Roman" w:cs="Times New Roman"/>
        </w:rPr>
        <w:t>Educational institutions and their learners value digital literacy as an essential skill which requires mastery by both educator and student. Digital literacy i</w:t>
      </w:r>
      <w:r>
        <w:rPr>
          <w:rFonts w:ascii="Times New Roman" w:hAnsi="Times New Roman" w:cs="Times New Roman"/>
        </w:rPr>
        <w:t>ntegrates technical knowledge with critical thinking about communication and collaborative tasks and creative development inside digital operational platforms (Marín &amp; Castaneda, 2023). Digital competency replaces digital literacy as a necessary teaching c</w:t>
      </w:r>
      <w:r>
        <w:rPr>
          <w:rFonts w:ascii="Times New Roman" w:hAnsi="Times New Roman" w:cs="Times New Roman"/>
        </w:rPr>
        <w:t>apacity according to Falloon (2020) through the combination of technology usage with pedagogical methods in educational frameworks. Educational innovation along with pedagogical innovation helps teachers create student-oriented learning experiences which r</w:t>
      </w:r>
      <w:r>
        <w:rPr>
          <w:rFonts w:ascii="Times New Roman" w:hAnsi="Times New Roman" w:cs="Times New Roman"/>
        </w:rPr>
        <w:t>espond to various learner needs while keeping real-world relevance intact (Yetti 2024).</w:t>
      </w:r>
    </w:p>
    <w:p w14:paraId="5566360B" w14:textId="77777777" w:rsidR="006C2D69" w:rsidRDefault="006E0D91">
      <w:pPr>
        <w:jc w:val="both"/>
        <w:rPr>
          <w:rFonts w:ascii="Times New Roman" w:hAnsi="Times New Roman" w:cs="Times New Roman"/>
        </w:rPr>
      </w:pPr>
      <w:r>
        <w:rPr>
          <w:rFonts w:ascii="Times New Roman" w:hAnsi="Times New Roman" w:cs="Times New Roman"/>
        </w:rPr>
        <w:t xml:space="preserve">The changing nature of curricula demands educational institutions to integrate more ICT tools because these tools help deliver instructions while increasing engagement </w:t>
      </w:r>
      <w:r>
        <w:rPr>
          <w:rFonts w:ascii="Times New Roman" w:hAnsi="Times New Roman" w:cs="Times New Roman"/>
        </w:rPr>
        <w:t>and developing personalized learning plans. The authors Budiarto, Rahman, and Efendi (2024) state that learning with ICT improves education quality to build competitive human capital globally. Khanum (2023) emphasizes that ICT demonstrates transformative p</w:t>
      </w:r>
      <w:r>
        <w:rPr>
          <w:rFonts w:ascii="Times New Roman" w:hAnsi="Times New Roman" w:cs="Times New Roman"/>
        </w:rPr>
        <w:t>ower for student empowerment together with inclusive learning advancement in underserved institutions. To execute successful digital innovation schools must prioritize changes in teacher understanding and classroom delivery techniques above basic infrastru</w:t>
      </w:r>
      <w:r>
        <w:rPr>
          <w:rFonts w:ascii="Times New Roman" w:hAnsi="Times New Roman" w:cs="Times New Roman"/>
        </w:rPr>
        <w:t>cture development.</w:t>
      </w:r>
    </w:p>
    <w:p w14:paraId="4D34397C" w14:textId="77777777" w:rsidR="006C2D69" w:rsidRDefault="006E0D91">
      <w:pPr>
        <w:jc w:val="both"/>
        <w:rPr>
          <w:rFonts w:ascii="Times New Roman" w:hAnsi="Times New Roman" w:cs="Times New Roman"/>
        </w:rPr>
      </w:pPr>
      <w:r>
        <w:rPr>
          <w:rFonts w:ascii="Times New Roman" w:hAnsi="Times New Roman" w:cs="Times New Roman"/>
        </w:rPr>
        <w:t>An essential factor to attain integration success in ICT depends on teachers developing their proficiency to use these technologies when teaching. Amissah (2023) proved digital literacy stands as a key factor which influences teaching st</w:t>
      </w:r>
      <w:r>
        <w:rPr>
          <w:rFonts w:ascii="Times New Roman" w:hAnsi="Times New Roman" w:cs="Times New Roman"/>
        </w:rPr>
        <w:t>aff capacity to execute new educational material effectively. According to Acquah (2023) the digital literary level of educator trainers directly affects pre-service teachers' capacity to integrate ICT within their future teaching profession. In addition t</w:t>
      </w:r>
      <w:r>
        <w:rPr>
          <w:rFonts w:ascii="Times New Roman" w:hAnsi="Times New Roman" w:cs="Times New Roman"/>
        </w:rPr>
        <w:t>o researchers finding encouraging results about digital tool usage educators encounter various issues including confidence issues and limited training support and institutional backing that prevent effective digital tool use (Li, 2024).</w:t>
      </w:r>
    </w:p>
    <w:p w14:paraId="678E1CB1" w14:textId="77777777" w:rsidR="006C2D69" w:rsidRDefault="006E0D91">
      <w:pPr>
        <w:jc w:val="both"/>
        <w:rPr>
          <w:rFonts w:ascii="Times New Roman" w:hAnsi="Times New Roman" w:cs="Times New Roman"/>
        </w:rPr>
      </w:pPr>
      <w:r>
        <w:rPr>
          <w:rFonts w:ascii="Times New Roman" w:hAnsi="Times New Roman" w:cs="Times New Roman"/>
        </w:rPr>
        <w:t>Curriculum delivery</w:t>
      </w:r>
      <w:r>
        <w:rPr>
          <w:rFonts w:ascii="Times New Roman" w:hAnsi="Times New Roman" w:cs="Times New Roman"/>
        </w:rPr>
        <w:t xml:space="preserve"> experienced a fundamental change because of digital technology adoption in education while teachers must achieve advanced digital literacy and practice innovative pedagogy (Gruszczynska et al., 2013). Modemporary education methods utilizing ICT-based inst</w:t>
      </w:r>
      <w:r>
        <w:rPr>
          <w:rFonts w:ascii="Times New Roman" w:hAnsi="Times New Roman" w:cs="Times New Roman"/>
        </w:rPr>
        <w:t>ruction force teachers to learn and use modern tools and approaches which promote dynamic active learning (Budiarto et al., 2024). The transformative capabilities of ICT to improve education face multiple obstacles because of competency shortfalls and inad</w:t>
      </w:r>
      <w:r>
        <w:rPr>
          <w:rFonts w:ascii="Times New Roman" w:hAnsi="Times New Roman" w:cs="Times New Roman"/>
        </w:rPr>
        <w:t>equate network capabilities as well as traditional practitioners' opposition to modification (Falloon 2020 and Amissah 2023). The problems worsen due to unreliable internet connectivity and insufficient devices and inadequate professional development avail</w:t>
      </w:r>
      <w:r>
        <w:rPr>
          <w:rFonts w:ascii="Times New Roman" w:hAnsi="Times New Roman" w:cs="Times New Roman"/>
        </w:rPr>
        <w:t xml:space="preserve">ability (Fradalé, 2024). According to Makarova and Makarova (2018) digital practices are inadequate for real change in education so teachers must combine </w:t>
      </w:r>
      <w:r>
        <w:rPr>
          <w:rFonts w:ascii="Times New Roman" w:hAnsi="Times New Roman" w:cs="Times New Roman"/>
        </w:rPr>
        <w:lastRenderedPageBreak/>
        <w:t>proper pedagogical methods with technology. The vision of revolutionary ICT-driven curriculum delivery</w:t>
      </w:r>
      <w:r>
        <w:rPr>
          <w:rFonts w:ascii="Times New Roman" w:hAnsi="Times New Roman" w:cs="Times New Roman"/>
        </w:rPr>
        <w:t xml:space="preserve"> will stay impossible to achieve unless these structural obstacles get addressed first.</w:t>
      </w:r>
    </w:p>
    <w:p w14:paraId="51EF998D" w14:textId="77777777" w:rsidR="006C2D69" w:rsidRDefault="006E0D91">
      <w:pPr>
        <w:jc w:val="both"/>
        <w:rPr>
          <w:rFonts w:ascii="Times New Roman" w:hAnsi="Times New Roman" w:cs="Times New Roman"/>
          <w:b/>
          <w:bCs/>
        </w:rPr>
      </w:pPr>
      <w:r>
        <w:rPr>
          <w:rFonts w:ascii="Times New Roman" w:hAnsi="Times New Roman" w:cs="Times New Roman"/>
          <w:b/>
          <w:bCs/>
        </w:rPr>
        <w:t>Problem Statement</w:t>
      </w:r>
    </w:p>
    <w:p w14:paraId="6FE29B99" w14:textId="77777777" w:rsidR="006C2D69" w:rsidRDefault="006E0D91">
      <w:pPr>
        <w:jc w:val="both"/>
        <w:rPr>
          <w:rFonts w:ascii="Times New Roman" w:hAnsi="Times New Roman" w:cs="Times New Roman"/>
        </w:rPr>
      </w:pPr>
      <w:r>
        <w:rPr>
          <w:rFonts w:ascii="Times New Roman" w:hAnsi="Times New Roman" w:cs="Times New Roman"/>
        </w:rPr>
        <w:t xml:space="preserve">The general acceptance of digital technologies in educational settings faces ongoing obstacles which prevent complete implementation of effective ICT </w:t>
      </w:r>
      <w:r>
        <w:rPr>
          <w:rFonts w:ascii="Times New Roman" w:hAnsi="Times New Roman" w:cs="Times New Roman"/>
        </w:rPr>
        <w:t>methods in classroom instruction. The learning potential of technology is hindered by deficits in educational infrastructure and unreliable connectivity access alongside insufficient institutional backing which affects educators' practice (Falloon 2020, Am</w:t>
      </w:r>
      <w:r>
        <w:rPr>
          <w:rFonts w:ascii="Times New Roman" w:hAnsi="Times New Roman" w:cs="Times New Roman"/>
        </w:rPr>
        <w:t>issah 2023). The preparedness gap of teachers continues to worsen because most professional development programs are unable to deliver advanced digital competencies needed for effective curriculum delivery (Li, 2024). Most educational institutions integrat</w:t>
      </w:r>
      <w:r>
        <w:rPr>
          <w:rFonts w:ascii="Times New Roman" w:hAnsi="Times New Roman" w:cs="Times New Roman"/>
        </w:rPr>
        <w:t>e digital tools into their processes without fundamental restructuring their instructional methods to maximize the transformative benefits (Makarova &amp; Makarova, 2018).</w:t>
      </w:r>
    </w:p>
    <w:p w14:paraId="63783391" w14:textId="77777777" w:rsidR="006C2D69" w:rsidRDefault="006E0D91">
      <w:pPr>
        <w:jc w:val="both"/>
        <w:rPr>
          <w:rFonts w:ascii="Times New Roman" w:hAnsi="Times New Roman" w:cs="Times New Roman"/>
        </w:rPr>
      </w:pPr>
      <w:r>
        <w:rPr>
          <w:rFonts w:ascii="Times New Roman" w:hAnsi="Times New Roman" w:cs="Times New Roman"/>
        </w:rPr>
        <w:t>The main issue occurs because digital literacy does not synchronize effectively with edu</w:t>
      </w:r>
      <w:r>
        <w:rPr>
          <w:rFonts w:ascii="Times New Roman" w:hAnsi="Times New Roman" w:cs="Times New Roman"/>
        </w:rPr>
        <w:t>cational innovation during real-world implementation. The technical abilities teachers possess do not always translate into effective incorporation in lesson plans because they lack complete strategic understanding of integrating ICT tools (Yetti 2024). Cu</w:t>
      </w:r>
      <w:r>
        <w:rPr>
          <w:rFonts w:ascii="Times New Roman" w:hAnsi="Times New Roman" w:cs="Times New Roman"/>
        </w:rPr>
        <w:t>rrent traditional practices require a fundamental shift which should add density to the existing educational models instead of merely enhancing traditional teaching methods through ICT integration (Fradalé, 2024). The promises of ICT to improve equality in</w:t>
      </w:r>
      <w:r>
        <w:rPr>
          <w:rFonts w:ascii="Times New Roman" w:hAnsi="Times New Roman" w:cs="Times New Roman"/>
        </w:rPr>
        <w:t xml:space="preserve"> education alongside student involvement and learning achievements will remain unfulfilled unless structural barriers get addressed from a combined perspective of infrastructure, teaching methods and teacher attitudes. Although this study investigates the </w:t>
      </w:r>
      <w:r>
        <w:rPr>
          <w:rFonts w:ascii="Times New Roman" w:hAnsi="Times New Roman" w:cs="Times New Roman"/>
        </w:rPr>
        <w:t>ways digital literacy approaches along with pedagogical innovations boost teacher competence for delivering ICT-focused curricula.</w:t>
      </w:r>
    </w:p>
    <w:p w14:paraId="155F2C9A" w14:textId="77777777" w:rsidR="006C2D69" w:rsidRDefault="006E0D91">
      <w:pPr>
        <w:jc w:val="both"/>
        <w:rPr>
          <w:rFonts w:ascii="Times New Roman" w:hAnsi="Times New Roman" w:cs="Times New Roman"/>
        </w:rPr>
      </w:pPr>
      <w:r>
        <w:rPr>
          <w:rFonts w:ascii="Times New Roman" w:hAnsi="Times New Roman" w:cs="Times New Roman"/>
          <w:b/>
          <w:bCs/>
        </w:rPr>
        <w:t>Purpose of the Study</w:t>
      </w:r>
    </w:p>
    <w:p w14:paraId="7F3ECB23" w14:textId="77777777" w:rsidR="006C2D69" w:rsidRDefault="006E0D91">
      <w:pPr>
        <w:jc w:val="both"/>
        <w:rPr>
          <w:rFonts w:ascii="Times New Roman" w:hAnsi="Times New Roman" w:cs="Times New Roman"/>
        </w:rPr>
      </w:pPr>
      <w:r>
        <w:rPr>
          <w:rFonts w:ascii="Times New Roman" w:hAnsi="Times New Roman" w:cs="Times New Roman"/>
        </w:rPr>
        <w:t>To examine how blending digital literacy and pedagogical innovation enhances teacher competence</w:t>
      </w:r>
    </w:p>
    <w:p w14:paraId="2703EA96" w14:textId="77777777" w:rsidR="006C2D69" w:rsidRDefault="006E0D91">
      <w:pPr>
        <w:jc w:val="both"/>
        <w:rPr>
          <w:rFonts w:ascii="Times New Roman" w:hAnsi="Times New Roman" w:cs="Times New Roman"/>
        </w:rPr>
      </w:pPr>
      <w:r>
        <w:rPr>
          <w:rFonts w:ascii="Times New Roman" w:hAnsi="Times New Roman" w:cs="Times New Roman"/>
          <w:b/>
          <w:bCs/>
        </w:rPr>
        <w:t>Research</w:t>
      </w:r>
      <w:r>
        <w:rPr>
          <w:rFonts w:ascii="Times New Roman" w:hAnsi="Times New Roman" w:cs="Times New Roman"/>
          <w:b/>
          <w:bCs/>
        </w:rPr>
        <w:t xml:space="preserve"> Questions/Objectives</w:t>
      </w:r>
    </w:p>
    <w:p w14:paraId="5C4B537C" w14:textId="77777777" w:rsidR="006C2D69" w:rsidRDefault="006E0D91">
      <w:pPr>
        <w:numPr>
          <w:ilvl w:val="1"/>
          <w:numId w:val="1"/>
        </w:numPr>
        <w:ind w:left="360"/>
        <w:jc w:val="both"/>
        <w:rPr>
          <w:rFonts w:ascii="Times New Roman" w:hAnsi="Times New Roman" w:cs="Times New Roman"/>
        </w:rPr>
      </w:pPr>
      <w:r>
        <w:rPr>
          <w:rFonts w:ascii="Times New Roman" w:hAnsi="Times New Roman" w:cs="Times New Roman"/>
        </w:rPr>
        <w:t>How does digital literacy affect ICT-based curriculum delivery?</w:t>
      </w:r>
    </w:p>
    <w:p w14:paraId="50CE9177" w14:textId="77777777" w:rsidR="006C2D69" w:rsidRDefault="006E0D91">
      <w:pPr>
        <w:numPr>
          <w:ilvl w:val="1"/>
          <w:numId w:val="1"/>
        </w:numPr>
        <w:ind w:left="360"/>
        <w:jc w:val="both"/>
        <w:rPr>
          <w:rFonts w:ascii="Times New Roman" w:hAnsi="Times New Roman" w:cs="Times New Roman"/>
        </w:rPr>
      </w:pPr>
      <w:r>
        <w:rPr>
          <w:rFonts w:ascii="Times New Roman" w:hAnsi="Times New Roman" w:cs="Times New Roman"/>
        </w:rPr>
        <w:t>What role do pedagogical innovations play in shaping teacher competence?</w:t>
      </w:r>
    </w:p>
    <w:p w14:paraId="1FAF5EC5" w14:textId="77777777" w:rsidR="006C2D69" w:rsidRDefault="006E0D91">
      <w:pPr>
        <w:pStyle w:val="ListParagraph"/>
        <w:numPr>
          <w:ilvl w:val="1"/>
          <w:numId w:val="1"/>
        </w:numPr>
        <w:ind w:left="360"/>
        <w:jc w:val="both"/>
        <w:rPr>
          <w:rFonts w:ascii="Times New Roman" w:hAnsi="Times New Roman" w:cs="Times New Roman"/>
        </w:rPr>
      </w:pPr>
      <w:r>
        <w:rPr>
          <w:rFonts w:ascii="Times New Roman" w:hAnsi="Times New Roman" w:cs="Times New Roman"/>
        </w:rPr>
        <w:t>Identify factors enabling transformative curriculum delivery</w:t>
      </w:r>
    </w:p>
    <w:p w14:paraId="25D36B8F" w14:textId="77777777" w:rsidR="006C2D69" w:rsidRDefault="006E0D91">
      <w:pPr>
        <w:numPr>
          <w:ilvl w:val="1"/>
          <w:numId w:val="1"/>
        </w:numPr>
        <w:ind w:left="360"/>
        <w:jc w:val="both"/>
        <w:rPr>
          <w:rFonts w:ascii="Times New Roman" w:hAnsi="Times New Roman" w:cs="Times New Roman"/>
        </w:rPr>
      </w:pPr>
      <w:r>
        <w:rPr>
          <w:rFonts w:ascii="Times New Roman" w:hAnsi="Times New Roman" w:cs="Times New Roman"/>
        </w:rPr>
        <w:t>What is the relationship between ble</w:t>
      </w:r>
      <w:r>
        <w:rPr>
          <w:rFonts w:ascii="Times New Roman" w:hAnsi="Times New Roman" w:cs="Times New Roman"/>
        </w:rPr>
        <w:t>nded digital-pedagogical approaches and educational transformation?</w:t>
      </w:r>
    </w:p>
    <w:p w14:paraId="3AD20512" w14:textId="77777777" w:rsidR="006C2D69" w:rsidRDefault="006E0D91">
      <w:pPr>
        <w:jc w:val="both"/>
        <w:rPr>
          <w:rFonts w:ascii="Times New Roman" w:hAnsi="Times New Roman" w:cs="Times New Roman"/>
        </w:rPr>
      </w:pPr>
      <w:r>
        <w:rPr>
          <w:rFonts w:ascii="Times New Roman" w:hAnsi="Times New Roman" w:cs="Times New Roman"/>
          <w:b/>
          <w:bCs/>
        </w:rPr>
        <w:t>Significance of the Study</w:t>
      </w:r>
    </w:p>
    <w:p w14:paraId="26195F41" w14:textId="77777777" w:rsidR="006C2D69" w:rsidRDefault="006E0D91">
      <w:pPr>
        <w:jc w:val="both"/>
        <w:rPr>
          <w:rFonts w:ascii="Times New Roman" w:hAnsi="Times New Roman" w:cs="Times New Roman"/>
        </w:rPr>
      </w:pPr>
      <w:r>
        <w:rPr>
          <w:rFonts w:ascii="Times New Roman" w:hAnsi="Times New Roman" w:cs="Times New Roman"/>
        </w:rPr>
        <w:lastRenderedPageBreak/>
        <w:t xml:space="preserve">This study holds critical importance for advancing teacher training, shaping educational policy, and informing curriculum design in the digital age. By examining </w:t>
      </w:r>
      <w:r>
        <w:rPr>
          <w:rFonts w:ascii="Times New Roman" w:hAnsi="Times New Roman" w:cs="Times New Roman"/>
        </w:rPr>
        <w:t>the intersection of digital literacy and pedagogical innovation, the research provides actionable insights to enhance teacher professional development programmes. The findings will enable training providers to move beyond basic digital skills, fostering ed</w:t>
      </w:r>
      <w:r>
        <w:rPr>
          <w:rFonts w:ascii="Times New Roman" w:hAnsi="Times New Roman" w:cs="Times New Roman"/>
        </w:rPr>
        <w:t>ucators' ability to integrate technology meaningfully into teaching practice.</w:t>
      </w:r>
    </w:p>
    <w:p w14:paraId="366800AE" w14:textId="77777777" w:rsidR="006C2D69" w:rsidRDefault="006E0D91">
      <w:pPr>
        <w:jc w:val="both"/>
        <w:rPr>
          <w:rFonts w:ascii="Times New Roman" w:hAnsi="Times New Roman" w:cs="Times New Roman"/>
        </w:rPr>
      </w:pPr>
      <w:r>
        <w:rPr>
          <w:rFonts w:ascii="Times New Roman" w:hAnsi="Times New Roman" w:cs="Times New Roman"/>
        </w:rPr>
        <w:t>At the policy level, the study underscores the need for systemic support, including infrastructure investment and ongoing professional learning opportunities, to facilitate effec</w:t>
      </w:r>
      <w:r>
        <w:rPr>
          <w:rFonts w:ascii="Times New Roman" w:hAnsi="Times New Roman" w:cs="Times New Roman"/>
        </w:rPr>
        <w:t>tive ICT integration. The research offers valuable guidance for curriculum designers developing frameworks that properly embed digital competencies as core elements rather than peripheral additions.</w:t>
      </w:r>
    </w:p>
    <w:p w14:paraId="4EEED24D" w14:textId="77777777" w:rsidR="006C2D69" w:rsidRDefault="006E0D91">
      <w:pPr>
        <w:jc w:val="both"/>
        <w:rPr>
          <w:rFonts w:ascii="Times New Roman" w:hAnsi="Times New Roman" w:cs="Times New Roman"/>
        </w:rPr>
      </w:pPr>
      <w:r>
        <w:rPr>
          <w:rFonts w:ascii="Times New Roman" w:hAnsi="Times New Roman" w:cs="Times New Roman"/>
        </w:rPr>
        <w:t>Furthermore, by demonstrating how digital tools can trans</w:t>
      </w:r>
      <w:r>
        <w:rPr>
          <w:rFonts w:ascii="Times New Roman" w:hAnsi="Times New Roman" w:cs="Times New Roman"/>
        </w:rPr>
        <w:t>form rather than simply supplement traditional teaching methods, the study contributes to more equitable and engaging learning experiences. This proves particularly valuable in addressing regional disparities in digital access and competence. Ultimately, t</w:t>
      </w:r>
      <w:r>
        <w:rPr>
          <w:rFonts w:ascii="Times New Roman" w:hAnsi="Times New Roman" w:cs="Times New Roman"/>
        </w:rPr>
        <w:t>he research provides an evidence base to help education systems realise technology's full potential to enhance both teaching quality and student outcomes.</w:t>
      </w:r>
    </w:p>
    <w:p w14:paraId="3B06AB91" w14:textId="77777777" w:rsidR="006C2D69" w:rsidRDefault="006C2D69">
      <w:pPr>
        <w:jc w:val="both"/>
        <w:rPr>
          <w:rFonts w:ascii="Times New Roman" w:hAnsi="Times New Roman" w:cs="Times New Roman"/>
        </w:rPr>
      </w:pPr>
    </w:p>
    <w:p w14:paraId="09F09A1E" w14:textId="77777777" w:rsidR="006C2D69" w:rsidRDefault="006E0D91">
      <w:pPr>
        <w:jc w:val="both"/>
        <w:rPr>
          <w:rFonts w:ascii="Times New Roman" w:hAnsi="Times New Roman" w:cs="Times New Roman"/>
          <w:b/>
          <w:bCs/>
        </w:rPr>
      </w:pPr>
      <w:r>
        <w:rPr>
          <w:rFonts w:ascii="Times New Roman" w:hAnsi="Times New Roman" w:cs="Times New Roman"/>
          <w:b/>
          <w:bCs/>
        </w:rPr>
        <w:t>2. LITERATURE REVIEW</w:t>
      </w:r>
    </w:p>
    <w:p w14:paraId="6E552C77" w14:textId="77777777" w:rsidR="006C2D69" w:rsidRDefault="006E0D91">
      <w:pPr>
        <w:jc w:val="both"/>
        <w:rPr>
          <w:rFonts w:ascii="Times New Roman" w:hAnsi="Times New Roman" w:cs="Times New Roman"/>
          <w:b/>
          <w:bCs/>
        </w:rPr>
      </w:pPr>
      <w:r>
        <w:rPr>
          <w:rFonts w:ascii="Times New Roman" w:hAnsi="Times New Roman" w:cs="Times New Roman"/>
          <w:b/>
          <w:bCs/>
        </w:rPr>
        <w:t>Digital Literacy in Education</w:t>
      </w:r>
    </w:p>
    <w:p w14:paraId="5497BA94" w14:textId="77777777" w:rsidR="006C2D69" w:rsidRDefault="006E0D91">
      <w:pPr>
        <w:jc w:val="both"/>
        <w:rPr>
          <w:rFonts w:ascii="Times New Roman" w:hAnsi="Times New Roman" w:cs="Times New Roman"/>
        </w:rPr>
      </w:pPr>
      <w:r>
        <w:rPr>
          <w:rFonts w:ascii="Times New Roman" w:hAnsi="Times New Roman" w:cs="Times New Roman"/>
        </w:rPr>
        <w:t xml:space="preserve">Digital educational literacy describes the </w:t>
      </w:r>
      <w:r>
        <w:rPr>
          <w:rFonts w:ascii="Times New Roman" w:hAnsi="Times New Roman" w:cs="Times New Roman"/>
        </w:rPr>
        <w:t>combination of skills along with knowledge and disposition one needs to use digital technology effectively within teaching and learning environments. The UNESCO ICT Competency Framework for Teachers alongside the European Commission's DigCompEdu document e</w:t>
      </w:r>
      <w:r>
        <w:rPr>
          <w:rFonts w:ascii="Times New Roman" w:hAnsi="Times New Roman" w:cs="Times New Roman"/>
        </w:rPr>
        <w:t xml:space="preserve">stablishes complete systems for digital competency analysis they assess three key skill domains: digital resource development and classroom management with students and educational professional connection (Marín &amp; Castaneda, 2023). Digital literacy exists </w:t>
      </w:r>
      <w:r>
        <w:rPr>
          <w:rFonts w:ascii="Times New Roman" w:hAnsi="Times New Roman" w:cs="Times New Roman"/>
        </w:rPr>
        <w:t>in multiple dimensions because it involves more than technical expertise because teachers must master critical assessment of digital materials alongside ethical technology use along with helping students develop their digital citizenship (Falloon, 2020). D</w:t>
      </w:r>
      <w:r>
        <w:rPr>
          <w:rFonts w:ascii="Times New Roman" w:hAnsi="Times New Roman" w:cs="Times New Roman"/>
        </w:rPr>
        <w:t>igital literacy has gained immense significance because of blended learning implementation and online instruction making it the foundation of modern teacher competencies (Gruszczynska et al., 2013).</w:t>
      </w:r>
    </w:p>
    <w:p w14:paraId="5BDDA897" w14:textId="77777777" w:rsidR="006C2D69" w:rsidRDefault="006E0D91">
      <w:pPr>
        <w:jc w:val="both"/>
        <w:rPr>
          <w:rFonts w:ascii="Times New Roman" w:hAnsi="Times New Roman" w:cs="Times New Roman"/>
          <w:b/>
          <w:bCs/>
        </w:rPr>
      </w:pPr>
      <w:r>
        <w:rPr>
          <w:rFonts w:ascii="Times New Roman" w:hAnsi="Times New Roman" w:cs="Times New Roman"/>
          <w:b/>
          <w:bCs/>
        </w:rPr>
        <w:t>Pedagogical Innovation</w:t>
      </w:r>
    </w:p>
    <w:p w14:paraId="6199871D" w14:textId="77777777" w:rsidR="006C2D69" w:rsidRDefault="006E0D91">
      <w:pPr>
        <w:jc w:val="both"/>
        <w:rPr>
          <w:rFonts w:ascii="Times New Roman" w:hAnsi="Times New Roman" w:cs="Times New Roman"/>
        </w:rPr>
      </w:pPr>
      <w:r>
        <w:rPr>
          <w:rFonts w:ascii="Times New Roman" w:hAnsi="Times New Roman" w:cs="Times New Roman"/>
        </w:rPr>
        <w:t>Digital pedagogical innovation dem</w:t>
      </w:r>
      <w:r>
        <w:rPr>
          <w:rFonts w:ascii="Times New Roman" w:hAnsi="Times New Roman" w:cs="Times New Roman"/>
        </w:rPr>
        <w:t>ands teachers to adapt classic teaching structures through technology application for active educational experiences that put students at the forefront. The educational toolbox features flipped classrooms and gamification and project-based learning with di</w:t>
      </w:r>
      <w:r>
        <w:rPr>
          <w:rFonts w:ascii="Times New Roman" w:hAnsi="Times New Roman" w:cs="Times New Roman"/>
        </w:rPr>
        <w:t>gital tools (Makarova &amp; Makarova, 2018). Educational practitioners currently use the SAMR framework because it focuses on deep tech integration instead of basic replacements (Fradalé, 2024). Schools successfully utilize AI-driven adaptive learning platform</w:t>
      </w:r>
      <w:r>
        <w:rPr>
          <w:rFonts w:ascii="Times New Roman" w:hAnsi="Times New Roman" w:cs="Times New Roman"/>
        </w:rPr>
        <w:t xml:space="preserve">s and virtual reality to </w:t>
      </w:r>
      <w:r>
        <w:rPr>
          <w:rFonts w:ascii="Times New Roman" w:hAnsi="Times New Roman" w:cs="Times New Roman"/>
        </w:rPr>
        <w:lastRenderedPageBreak/>
        <w:t>create personalised instruction and immersive history and science lessons as indicated in Yetti's (2024) findings. The teaching methods deliver increased student engagement and develop both critical thinking skills and digital comp</w:t>
      </w:r>
      <w:r>
        <w:rPr>
          <w:rFonts w:ascii="Times New Roman" w:hAnsi="Times New Roman" w:cs="Times New Roman"/>
        </w:rPr>
        <w:t>etency (Budiarto et al., 2024).</w:t>
      </w:r>
    </w:p>
    <w:p w14:paraId="59E150B4" w14:textId="77777777" w:rsidR="006C2D69" w:rsidRDefault="006E0D91">
      <w:pPr>
        <w:jc w:val="both"/>
        <w:rPr>
          <w:rFonts w:ascii="Times New Roman" w:hAnsi="Times New Roman" w:cs="Times New Roman"/>
          <w:b/>
          <w:bCs/>
        </w:rPr>
      </w:pPr>
      <w:r>
        <w:rPr>
          <w:rFonts w:ascii="Times New Roman" w:hAnsi="Times New Roman" w:cs="Times New Roman"/>
          <w:b/>
          <w:bCs/>
        </w:rPr>
        <w:t>ICT-Based Curriculum Delivery</w:t>
      </w:r>
    </w:p>
    <w:p w14:paraId="33E1FC2F" w14:textId="77777777" w:rsidR="006C2D69" w:rsidRDefault="006E0D91">
      <w:pPr>
        <w:jc w:val="both"/>
        <w:rPr>
          <w:rFonts w:ascii="Times New Roman" w:hAnsi="Times New Roman" w:cs="Times New Roman"/>
        </w:rPr>
      </w:pPr>
      <w:r>
        <w:rPr>
          <w:rFonts w:ascii="Times New Roman" w:hAnsi="Times New Roman" w:cs="Times New Roman"/>
        </w:rPr>
        <w:t xml:space="preserve">A successful ICT-based curriculum delivery system depends on proper models that integrate technology directly with teaching goals. The "Masterplans for ICT in Education" from Singapore presents </w:t>
      </w:r>
      <w:r>
        <w:rPr>
          <w:rFonts w:ascii="Times New Roman" w:hAnsi="Times New Roman" w:cs="Times New Roman"/>
        </w:rPr>
        <w:t>a global standard that integrates technology across different subjects alongside teacher training programs and infrastructure development (Li, 2024). The educational systems of Finland and Estonia demonstrate through their collaborative programs how ICT fu</w:t>
      </w:r>
      <w:r>
        <w:rPr>
          <w:rFonts w:ascii="Times New Roman" w:hAnsi="Times New Roman" w:cs="Times New Roman"/>
        </w:rPr>
        <w:t>nctions as a core competency that binds all educational activities together (Amissah, 2023). These mathematical models establish an instructional evolution which switches teacher leadership into technological facilitation for creative problem-based learnin</w:t>
      </w:r>
      <w:r>
        <w:rPr>
          <w:rFonts w:ascii="Times New Roman" w:hAnsi="Times New Roman" w:cs="Times New Roman"/>
        </w:rPr>
        <w:t>g (Khanum, 2024).</w:t>
      </w:r>
    </w:p>
    <w:p w14:paraId="7F945509" w14:textId="77777777" w:rsidR="006C2D69" w:rsidRDefault="006E0D91">
      <w:pPr>
        <w:jc w:val="both"/>
        <w:rPr>
          <w:rFonts w:ascii="Times New Roman" w:hAnsi="Times New Roman" w:cs="Times New Roman"/>
        </w:rPr>
      </w:pPr>
      <w:r>
        <w:rPr>
          <w:rFonts w:ascii="Times New Roman" w:hAnsi="Times New Roman" w:cs="Times New Roman"/>
        </w:rPr>
        <w:t>Teacher Competence and Professional Development</w:t>
      </w:r>
    </w:p>
    <w:p w14:paraId="788F42C9" w14:textId="77777777" w:rsidR="006C2D69" w:rsidRDefault="006E0D91">
      <w:pPr>
        <w:jc w:val="both"/>
        <w:rPr>
          <w:rFonts w:ascii="Times New Roman" w:hAnsi="Times New Roman" w:cs="Times New Roman"/>
        </w:rPr>
      </w:pPr>
      <w:r>
        <w:rPr>
          <w:rFonts w:ascii="Times New Roman" w:hAnsi="Times New Roman" w:cs="Times New Roman"/>
        </w:rPr>
        <w:t>The three essential components of ICT integration competence for teachers include digital tool understanding and effective implementation skills in addition to a positive mind-set towards in</w:t>
      </w:r>
      <w:r>
        <w:rPr>
          <w:rFonts w:ascii="Times New Roman" w:hAnsi="Times New Roman" w:cs="Times New Roman"/>
        </w:rPr>
        <w:t>novation (Falloon, 2020). All three teacher competencies need professional development through experiential training together with group mentorship practice and continuous mentoring (Acquah, 2023). The UK "Computing at School" initiative provides sustained</w:t>
      </w:r>
      <w:r>
        <w:rPr>
          <w:rFonts w:ascii="Times New Roman" w:hAnsi="Times New Roman" w:cs="Times New Roman"/>
        </w:rPr>
        <w:t xml:space="preserve"> support through workshops and online resources and peer networking to build both teacher confidence and competence (Upadhyaya, 2024). The research indicates that educational training should concentrate on teaching applications linked to the educational cu</w:t>
      </w:r>
      <w:r>
        <w:rPr>
          <w:rFonts w:ascii="Times New Roman" w:hAnsi="Times New Roman" w:cs="Times New Roman"/>
        </w:rPr>
        <w:t>rriculum instead of offering standalone technical skill instruction (Marín &amp; Castaneda, 2023).</w:t>
      </w:r>
    </w:p>
    <w:p w14:paraId="2B02176D" w14:textId="77777777" w:rsidR="006C2D69" w:rsidRDefault="006E0D91">
      <w:pPr>
        <w:jc w:val="both"/>
        <w:rPr>
          <w:rFonts w:ascii="Times New Roman" w:hAnsi="Times New Roman" w:cs="Times New Roman"/>
          <w:b/>
          <w:bCs/>
        </w:rPr>
      </w:pPr>
      <w:r>
        <w:rPr>
          <w:rFonts w:ascii="Times New Roman" w:hAnsi="Times New Roman" w:cs="Times New Roman"/>
          <w:b/>
          <w:bCs/>
        </w:rPr>
        <w:t>Barriers and Enablers</w:t>
      </w:r>
    </w:p>
    <w:p w14:paraId="0A497490" w14:textId="77777777" w:rsidR="006C2D69" w:rsidRDefault="006E0D91">
      <w:pPr>
        <w:jc w:val="both"/>
        <w:rPr>
          <w:rFonts w:ascii="Times New Roman" w:hAnsi="Times New Roman" w:cs="Times New Roman"/>
        </w:rPr>
      </w:pPr>
      <w:r>
        <w:rPr>
          <w:rFonts w:ascii="Times New Roman" w:hAnsi="Times New Roman" w:cs="Times New Roman"/>
        </w:rPr>
        <w:t xml:space="preserve">The implementation of digital platforms faces two main types of barriers: first is the lack of sufficient infrastructure and funding along </w:t>
      </w:r>
      <w:r>
        <w:rPr>
          <w:rFonts w:ascii="Times New Roman" w:hAnsi="Times New Roman" w:cs="Times New Roman"/>
        </w:rPr>
        <w:t>with restrictive policies and second is the combination of technical problems like slow internet and inadequate educational software (Amissah, 2023). Personal obstacles such as technophobia together with fixed beliefs about technology adoption serve as maj</w:t>
      </w:r>
      <w:r>
        <w:rPr>
          <w:rFonts w:ascii="Times New Roman" w:hAnsi="Times New Roman" w:cs="Times New Roman"/>
        </w:rPr>
        <w:t>or obstacles to educational tech adoption (Fradalé, 2024). The success factors in digital transformation adoption include leaders who support digital initiatives together with open educational resources (OERs) and scheduled teacher experimentation times (Y</w:t>
      </w:r>
      <w:r>
        <w:rPr>
          <w:rFonts w:ascii="Times New Roman" w:hAnsi="Times New Roman" w:cs="Times New Roman"/>
        </w:rPr>
        <w:t>etti, 2024). Australia's "Digital Technologies Hub" demonstrates best practice in professional development because it merges structured instruction through scaffolded resources with unstructured peer learning networks to meet classroom requirements (Falloo</w:t>
      </w:r>
      <w:r>
        <w:rPr>
          <w:rFonts w:ascii="Times New Roman" w:hAnsi="Times New Roman" w:cs="Times New Roman"/>
        </w:rPr>
        <w:t>n, 2020). Sustainable integration of ICT depends on addressing these essential factors in combination.</w:t>
      </w:r>
    </w:p>
    <w:p w14:paraId="3F09621F" w14:textId="77777777" w:rsidR="006C2D69" w:rsidRDefault="006E0D91">
      <w:pPr>
        <w:jc w:val="both"/>
        <w:rPr>
          <w:rFonts w:ascii="Times New Roman" w:hAnsi="Times New Roman" w:cs="Times New Roman"/>
          <w:b/>
          <w:bCs/>
        </w:rPr>
      </w:pPr>
      <w:r>
        <w:rPr>
          <w:rFonts w:ascii="Times New Roman" w:hAnsi="Times New Roman" w:cs="Times New Roman"/>
          <w:b/>
          <w:bCs/>
        </w:rPr>
        <w:t>Theoretical Framework</w:t>
      </w:r>
    </w:p>
    <w:p w14:paraId="660626BC" w14:textId="77777777" w:rsidR="006C2D69" w:rsidRDefault="006E0D91">
      <w:pPr>
        <w:jc w:val="both"/>
        <w:rPr>
          <w:rFonts w:ascii="Times New Roman" w:hAnsi="Times New Roman" w:cs="Times New Roman"/>
          <w:b/>
          <w:bCs/>
        </w:rPr>
      </w:pPr>
      <w:r>
        <w:rPr>
          <w:rFonts w:ascii="Times New Roman" w:hAnsi="Times New Roman" w:cs="Times New Roman"/>
          <w:b/>
          <w:bCs/>
        </w:rPr>
        <w:t>Technological Pedagogical Content Knowledge (TPACK)</w:t>
      </w:r>
    </w:p>
    <w:p w14:paraId="1508F495" w14:textId="77777777" w:rsidR="006C2D69" w:rsidRDefault="006E0D91">
      <w:pPr>
        <w:jc w:val="both"/>
        <w:rPr>
          <w:rFonts w:ascii="Times New Roman" w:hAnsi="Times New Roman" w:cs="Times New Roman"/>
        </w:rPr>
      </w:pPr>
      <w:r>
        <w:rPr>
          <w:rFonts w:ascii="Times New Roman" w:hAnsi="Times New Roman" w:cs="Times New Roman"/>
        </w:rPr>
        <w:lastRenderedPageBreak/>
        <w:t>The TPACK framework develops a complete model to study how technological knowle</w:t>
      </w:r>
      <w:r>
        <w:rPr>
          <w:rFonts w:ascii="Times New Roman" w:hAnsi="Times New Roman" w:cs="Times New Roman"/>
        </w:rPr>
        <w:t>dge functions together with content expertise within digital teaching settings (Mishra &amp; Koehler, 2006). Through this framework teachers need to build their technological-pedagogical-content knowledge shared zones before reaching high standards of technolo</w:t>
      </w:r>
      <w:r>
        <w:rPr>
          <w:rFonts w:ascii="Times New Roman" w:hAnsi="Times New Roman" w:cs="Times New Roman"/>
        </w:rPr>
        <w:t>gy integration beyond standalone mastery of each domain. Instructors who possess strong TPACK demonstrate better capability to choose suitable digital tools that support specific learning objectives through educational best practices (Falloon, 2020). The f</w:t>
      </w:r>
      <w:r>
        <w:rPr>
          <w:rFonts w:ascii="Times New Roman" w:hAnsi="Times New Roman" w:cs="Times New Roman"/>
        </w:rPr>
        <w:t>ramework now serves two vital roles in teacher education programs since it functions both as an assessment methodology for digital competency evaluation and directs professional development planning (Marín &amp; Castaneda, 2023). The effective implementation o</w:t>
      </w:r>
      <w:r>
        <w:rPr>
          <w:rFonts w:ascii="Times New Roman" w:hAnsi="Times New Roman" w:cs="Times New Roman"/>
        </w:rPr>
        <w:t>f TPACK requires sufficient technological abilities among teachers as well as sufficient institutional backing (Amissah, 2023).</w:t>
      </w:r>
    </w:p>
    <w:p w14:paraId="139BBC64" w14:textId="77777777" w:rsidR="006C2D69" w:rsidRDefault="006E0D91">
      <w:pPr>
        <w:jc w:val="both"/>
        <w:rPr>
          <w:rFonts w:ascii="Times New Roman" w:hAnsi="Times New Roman" w:cs="Times New Roman"/>
          <w:b/>
          <w:bCs/>
        </w:rPr>
      </w:pPr>
      <w:r>
        <w:rPr>
          <w:rFonts w:ascii="Times New Roman" w:hAnsi="Times New Roman" w:cs="Times New Roman"/>
          <w:b/>
          <w:bCs/>
        </w:rPr>
        <w:t>Diffusion of Innovations Theory and SAMR Model</w:t>
      </w:r>
    </w:p>
    <w:p w14:paraId="58970E03" w14:textId="77777777" w:rsidR="006C2D69" w:rsidRDefault="006E0D91">
      <w:pPr>
        <w:jc w:val="both"/>
        <w:rPr>
          <w:rFonts w:ascii="Times New Roman" w:hAnsi="Times New Roman" w:cs="Times New Roman"/>
        </w:rPr>
      </w:pPr>
      <w:r>
        <w:rPr>
          <w:rFonts w:ascii="Times New Roman" w:hAnsi="Times New Roman" w:cs="Times New Roman"/>
        </w:rPr>
        <w:t>Educational systems spread technological pedagogies based on factors from Rogers'</w:t>
      </w:r>
      <w:r>
        <w:rPr>
          <w:rFonts w:ascii="Times New Roman" w:hAnsi="Times New Roman" w:cs="Times New Roman"/>
        </w:rPr>
        <w:t xml:space="preserve"> (2003) Diffusion of Innovations Theory that include relative advantage and compatibility alongside complexity. The analytical framework provides understanding about why specific ICT projects succeed over others when aiming at serving late adopters (Fradal</w:t>
      </w:r>
      <w:r>
        <w:rPr>
          <w:rFonts w:ascii="Times New Roman" w:hAnsi="Times New Roman" w:cs="Times New Roman"/>
        </w:rPr>
        <w:t>é, 2024). The SAMR model (Substitution, Augmentation, Modification, Redefinition) created by Puentedura (2006) gives educators an effective framework to determine and advance technology integration levels. The educational results for teachers become substa</w:t>
      </w:r>
      <w:r>
        <w:rPr>
          <w:rFonts w:ascii="Times New Roman" w:hAnsi="Times New Roman" w:cs="Times New Roman"/>
        </w:rPr>
        <w:t>ntially better when they purposefully migrate their teaching methods from basic tool replacement (substitutional use) to more advanced learning task redefinitions (Makarova &amp; Makarova, 2018). SAMR has undergone recent adaptations that stress the fundamenta</w:t>
      </w:r>
      <w:r>
        <w:rPr>
          <w:rFonts w:ascii="Times New Roman" w:hAnsi="Times New Roman" w:cs="Times New Roman"/>
        </w:rPr>
        <w:t>l element of pedagogical context by defining transformation as an effect of combining technology with curriculum objectives (Yetti, 2024). These theoretical frameworks unite to deliver an extensive framework for innovation adoption strategies and practical</w:t>
      </w:r>
      <w:r>
        <w:rPr>
          <w:rFonts w:ascii="Times New Roman" w:hAnsi="Times New Roman" w:cs="Times New Roman"/>
        </w:rPr>
        <w:t xml:space="preserve"> guidelines that support teaching interactions.</w:t>
      </w:r>
    </w:p>
    <w:p w14:paraId="36016015" w14:textId="77777777" w:rsidR="006C2D69" w:rsidRDefault="006E0D91">
      <w:pPr>
        <w:jc w:val="both"/>
        <w:rPr>
          <w:rFonts w:ascii="Times New Roman" w:hAnsi="Times New Roman" w:cs="Times New Roman"/>
          <w:b/>
          <w:bCs/>
        </w:rPr>
      </w:pPr>
      <w:r>
        <w:rPr>
          <w:rFonts w:ascii="Times New Roman" w:hAnsi="Times New Roman" w:cs="Times New Roman"/>
          <w:b/>
          <w:bCs/>
        </w:rPr>
        <w:t>3. METHODOLOGY</w:t>
      </w:r>
    </w:p>
    <w:p w14:paraId="6DCFDB0B" w14:textId="77777777" w:rsidR="006C2D69" w:rsidRDefault="006E0D91">
      <w:pPr>
        <w:jc w:val="both"/>
        <w:rPr>
          <w:rFonts w:ascii="Times New Roman" w:hAnsi="Times New Roman" w:cs="Times New Roman"/>
        </w:rPr>
      </w:pPr>
      <w:r>
        <w:rPr>
          <w:rFonts w:ascii="Times New Roman" w:hAnsi="Times New Roman" w:cs="Times New Roman"/>
        </w:rPr>
        <w:t>This research adopted a survey approach under a quantitative design to study both the digital skills and ICT integration levels of STEM teachers across Oyo Metropolis. The survey approach stand</w:t>
      </w:r>
      <w:r>
        <w:rPr>
          <w:rFonts w:ascii="Times New Roman" w:hAnsi="Times New Roman" w:cs="Times New Roman"/>
        </w:rPr>
        <w:t>ardized the measurement of data about teacher competencies as well as their encountered challenges and institutional support conditions.</w:t>
      </w:r>
    </w:p>
    <w:p w14:paraId="5A1337E5" w14:textId="77777777" w:rsidR="006C2D69" w:rsidRDefault="006E0D91">
      <w:pPr>
        <w:jc w:val="both"/>
        <w:rPr>
          <w:rFonts w:ascii="Times New Roman" w:hAnsi="Times New Roman" w:cs="Times New Roman"/>
        </w:rPr>
      </w:pPr>
      <w:r>
        <w:rPr>
          <w:rFonts w:ascii="Times New Roman" w:hAnsi="Times New Roman" w:cs="Times New Roman"/>
        </w:rPr>
        <w:t>All STEM teachers that is Mathematics, Physics, Chemistry and Biology from three designated Local Government Areas (LGA</w:t>
      </w:r>
      <w:r>
        <w:rPr>
          <w:rFonts w:ascii="Times New Roman" w:hAnsi="Times New Roman" w:cs="Times New Roman"/>
        </w:rPr>
        <w:t>s) in Oyo Metropolis namely Afijio and Oyo East and Oyo West formed the study population. A purposive sampling method picked 30 secondary educational institutions possessing operational ICT infrastructure situated across three different Local Government Ar</w:t>
      </w:r>
      <w:r>
        <w:rPr>
          <w:rFonts w:ascii="Times New Roman" w:hAnsi="Times New Roman" w:cs="Times New Roman"/>
        </w:rPr>
        <w:t>eas. A total sample frame of 120 teachers (10 schools × 4 teachers × 3 LGAs) was initially developed from 4 randomly selected STEM teachers in each participating institution. Among the 121 questionnaires issued for the study 117 properly finished responses</w:t>
      </w:r>
      <w:r>
        <w:rPr>
          <w:rFonts w:ascii="Times New Roman" w:hAnsi="Times New Roman" w:cs="Times New Roman"/>
        </w:rPr>
        <w:t xml:space="preserve"> were received maintaining a 97.5% response rate.</w:t>
      </w:r>
    </w:p>
    <w:p w14:paraId="2E54329F" w14:textId="77777777" w:rsidR="006C2D69" w:rsidRDefault="006E0D91">
      <w:pPr>
        <w:jc w:val="both"/>
        <w:rPr>
          <w:rFonts w:ascii="Times New Roman" w:hAnsi="Times New Roman" w:cs="Times New Roman"/>
        </w:rPr>
      </w:pPr>
      <w:r>
        <w:rPr>
          <w:rFonts w:ascii="Times New Roman" w:hAnsi="Times New Roman" w:cs="Times New Roman"/>
        </w:rPr>
        <w:lastRenderedPageBreak/>
        <w:t>The survey consisted of structured evaluative questions presented as 4-point Likert scales from Strongly Agree to Strongly Disagree grouped into digital literacy and pedagogical innovation and curriculum de</w:t>
      </w:r>
      <w:r>
        <w:rPr>
          <w:rFonts w:ascii="Times New Roman" w:hAnsi="Times New Roman" w:cs="Times New Roman"/>
        </w:rPr>
        <w:t>livery enablers and blended learning approaches domains. The questionnaire received content validation through assessment by three educational technology and STEM education experts. All sections achieved reliability measurement using Cronbach's alpha revea</w:t>
      </w:r>
      <w:r>
        <w:rPr>
          <w:rFonts w:ascii="Times New Roman" w:hAnsi="Times New Roman" w:cs="Times New Roman"/>
        </w:rPr>
        <w:t>ling internal consistency ratings from 0.82 to 0.87.</w:t>
      </w:r>
    </w:p>
    <w:p w14:paraId="6F26BCD9" w14:textId="77777777" w:rsidR="006C2D69" w:rsidRDefault="006E0D91">
      <w:pPr>
        <w:jc w:val="both"/>
        <w:rPr>
          <w:rFonts w:ascii="Times New Roman" w:hAnsi="Times New Roman" w:cs="Times New Roman"/>
        </w:rPr>
      </w:pPr>
      <w:r>
        <w:rPr>
          <w:rFonts w:ascii="Times New Roman" w:hAnsi="Times New Roman" w:cs="Times New Roman"/>
        </w:rPr>
        <w:t>The data collection process lasted eight weeks as teachers could choose between distributing the questionnaire physically or submitting it online. The research team distributed three reminder communicati</w:t>
      </w:r>
      <w:r>
        <w:rPr>
          <w:rFonts w:ascii="Times New Roman" w:hAnsi="Times New Roman" w:cs="Times New Roman"/>
        </w:rPr>
        <w:t>ons through time intervals of one week to obtain maximum response participation. The research team excluded three questionnaires because substantial data was missing from the answers.</w:t>
      </w:r>
    </w:p>
    <w:p w14:paraId="3C27CEC9" w14:textId="77777777" w:rsidR="006C2D69" w:rsidRDefault="006E0D91">
      <w:pPr>
        <w:jc w:val="both"/>
        <w:rPr>
          <w:rFonts w:ascii="Times New Roman" w:hAnsi="Times New Roman" w:cs="Times New Roman"/>
        </w:rPr>
      </w:pPr>
      <w:r>
        <w:rPr>
          <w:rFonts w:ascii="Times New Roman" w:hAnsi="Times New Roman" w:cs="Times New Roman"/>
        </w:rPr>
        <w:t xml:space="preserve">Simple percentage frequency distributions served as the analytical tool </w:t>
      </w:r>
      <w:r>
        <w:rPr>
          <w:rFonts w:ascii="Times New Roman" w:hAnsi="Times New Roman" w:cs="Times New Roman"/>
        </w:rPr>
        <w:t>to reveal dominant response patterns during descriptive statistical assessment. Analyzing data in this way made it possible to understand teachers' views about digital literacy adoption as well as innovative teaching methods and ICT adoption challenges.</w:t>
      </w:r>
    </w:p>
    <w:p w14:paraId="5E34DBE5" w14:textId="77777777" w:rsidR="006C2D69" w:rsidRDefault="006E0D91">
      <w:pPr>
        <w:jc w:val="both"/>
        <w:rPr>
          <w:rFonts w:ascii="Times New Roman" w:hAnsi="Times New Roman" w:cs="Times New Roman"/>
        </w:rPr>
      </w:pPr>
      <w:r>
        <w:rPr>
          <w:rFonts w:ascii="Times New Roman" w:hAnsi="Times New Roman" w:cs="Times New Roman"/>
        </w:rPr>
        <w:t>Re</w:t>
      </w:r>
      <w:r>
        <w:rPr>
          <w:rFonts w:ascii="Times New Roman" w:hAnsi="Times New Roman" w:cs="Times New Roman"/>
        </w:rPr>
        <w:t>presentative sampling in combination with reliable measurement and valid findings allowed the method to deliver accurate representations of ICT-based STEM education within the target region. Participant engagement appears strong because almost every contac</w:t>
      </w:r>
      <w:r>
        <w:rPr>
          <w:rFonts w:ascii="Times New Roman" w:hAnsi="Times New Roman" w:cs="Times New Roman"/>
        </w:rPr>
        <w:t>t person (97.5%) responded to the research invite thus reinforcing the study's validity for the target scenario.</w:t>
      </w:r>
    </w:p>
    <w:p w14:paraId="2CE4C918" w14:textId="77777777" w:rsidR="006C2D69" w:rsidRDefault="006C2D69">
      <w:pPr>
        <w:jc w:val="both"/>
        <w:rPr>
          <w:rFonts w:ascii="Times New Roman" w:hAnsi="Times New Roman" w:cs="Times New Roman"/>
          <w:b/>
          <w:bCs/>
        </w:rPr>
      </w:pPr>
    </w:p>
    <w:p w14:paraId="60035C95" w14:textId="77777777" w:rsidR="006C2D69" w:rsidRDefault="006C2D69">
      <w:pPr>
        <w:jc w:val="both"/>
        <w:rPr>
          <w:rFonts w:ascii="Times New Roman" w:hAnsi="Times New Roman" w:cs="Times New Roman"/>
          <w:b/>
          <w:bCs/>
        </w:rPr>
      </w:pPr>
    </w:p>
    <w:p w14:paraId="7C03A92D" w14:textId="77777777" w:rsidR="006C2D69" w:rsidRDefault="006C2D69">
      <w:pPr>
        <w:jc w:val="both"/>
        <w:rPr>
          <w:rFonts w:ascii="Times New Roman" w:hAnsi="Times New Roman" w:cs="Times New Roman"/>
          <w:b/>
          <w:bCs/>
        </w:rPr>
      </w:pPr>
    </w:p>
    <w:p w14:paraId="337E1683" w14:textId="77777777" w:rsidR="006C2D69" w:rsidRDefault="006C2D69">
      <w:pPr>
        <w:jc w:val="both"/>
        <w:rPr>
          <w:rFonts w:ascii="Times New Roman" w:hAnsi="Times New Roman" w:cs="Times New Roman"/>
          <w:b/>
          <w:bCs/>
        </w:rPr>
      </w:pPr>
    </w:p>
    <w:p w14:paraId="0732807A" w14:textId="77777777" w:rsidR="006C2D69" w:rsidRDefault="006C2D69">
      <w:pPr>
        <w:jc w:val="both"/>
        <w:rPr>
          <w:rFonts w:ascii="Times New Roman" w:hAnsi="Times New Roman" w:cs="Times New Roman"/>
          <w:b/>
          <w:bCs/>
        </w:rPr>
      </w:pPr>
    </w:p>
    <w:p w14:paraId="3777767A" w14:textId="77777777" w:rsidR="006C2D69" w:rsidRDefault="006C2D69">
      <w:pPr>
        <w:jc w:val="both"/>
        <w:rPr>
          <w:rFonts w:ascii="Times New Roman" w:hAnsi="Times New Roman" w:cs="Times New Roman"/>
          <w:b/>
          <w:bCs/>
        </w:rPr>
      </w:pPr>
    </w:p>
    <w:p w14:paraId="7D08FBF6" w14:textId="77777777" w:rsidR="006C2D69" w:rsidRDefault="006C2D69">
      <w:pPr>
        <w:jc w:val="both"/>
        <w:rPr>
          <w:rFonts w:ascii="Times New Roman" w:hAnsi="Times New Roman" w:cs="Times New Roman"/>
          <w:b/>
          <w:bCs/>
        </w:rPr>
      </w:pPr>
    </w:p>
    <w:p w14:paraId="5CB6FDCF" w14:textId="77777777" w:rsidR="006C2D69" w:rsidRDefault="006C2D69">
      <w:pPr>
        <w:jc w:val="both"/>
        <w:rPr>
          <w:rFonts w:ascii="Times New Roman" w:hAnsi="Times New Roman" w:cs="Times New Roman"/>
          <w:b/>
          <w:bCs/>
        </w:rPr>
      </w:pPr>
    </w:p>
    <w:p w14:paraId="7333C856" w14:textId="77777777" w:rsidR="006C2D69" w:rsidRDefault="006C2D69">
      <w:pPr>
        <w:jc w:val="both"/>
        <w:rPr>
          <w:rFonts w:ascii="Times New Roman" w:hAnsi="Times New Roman" w:cs="Times New Roman"/>
          <w:b/>
          <w:bCs/>
        </w:rPr>
      </w:pPr>
    </w:p>
    <w:p w14:paraId="249978CA" w14:textId="77777777" w:rsidR="006C2D69" w:rsidRDefault="006E0D91">
      <w:pPr>
        <w:jc w:val="both"/>
        <w:rPr>
          <w:rFonts w:ascii="Times New Roman" w:hAnsi="Times New Roman" w:cs="Times New Roman"/>
          <w:b/>
          <w:bCs/>
        </w:rPr>
      </w:pPr>
      <w:r>
        <w:rPr>
          <w:rFonts w:ascii="Times New Roman" w:hAnsi="Times New Roman" w:cs="Times New Roman"/>
          <w:b/>
          <w:bCs/>
        </w:rPr>
        <w:t>4. RESULTS</w:t>
      </w:r>
    </w:p>
    <w:p w14:paraId="2EBBA670" w14:textId="77777777" w:rsidR="006C2D69" w:rsidRDefault="006E0D91">
      <w:pPr>
        <w:jc w:val="both"/>
        <w:rPr>
          <w:rFonts w:ascii="Times New Roman" w:hAnsi="Times New Roman" w:cs="Times New Roman"/>
        </w:rPr>
      </w:pPr>
      <w:r>
        <w:rPr>
          <w:rFonts w:ascii="Times New Roman" w:hAnsi="Times New Roman" w:cs="Times New Roman"/>
          <w:b/>
          <w:bCs/>
        </w:rPr>
        <w:t>Demographics of Respondents</w:t>
      </w:r>
    </w:p>
    <w:p w14:paraId="6FECF458" w14:textId="77777777" w:rsidR="006C2D69" w:rsidRDefault="006E0D91">
      <w:pPr>
        <w:shd w:val="clear" w:color="auto" w:fill="FFFFFF"/>
        <w:spacing w:before="274" w:after="206" w:line="240" w:lineRule="auto"/>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Table 1: Demographic Characteristics of Respondents</w:t>
      </w:r>
    </w:p>
    <w:tbl>
      <w:tblPr>
        <w:tblStyle w:val="TableGrid"/>
        <w:tblW w:w="0" w:type="auto"/>
        <w:tblLook w:val="04A0" w:firstRow="1" w:lastRow="0" w:firstColumn="1" w:lastColumn="0" w:noHBand="0" w:noVBand="1"/>
      </w:tblPr>
      <w:tblGrid>
        <w:gridCol w:w="2556"/>
        <w:gridCol w:w="1456"/>
        <w:gridCol w:w="2160"/>
        <w:gridCol w:w="1809"/>
      </w:tblGrid>
      <w:tr w:rsidR="006C2D69" w14:paraId="1D0DD44F" w14:textId="77777777">
        <w:tc>
          <w:tcPr>
            <w:tcW w:w="0" w:type="auto"/>
            <w:hideMark/>
          </w:tcPr>
          <w:p w14:paraId="7066D61E" w14:textId="77777777" w:rsidR="006C2D69" w:rsidRDefault="006E0D91">
            <w:pPr>
              <w:shd w:val="clear" w:color="auto" w:fill="FFFFFF"/>
              <w:jc w:val="both"/>
              <w:outlineLvl w:val="2"/>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Demographic Variable</w:t>
            </w:r>
          </w:p>
        </w:tc>
        <w:tc>
          <w:tcPr>
            <w:tcW w:w="0" w:type="auto"/>
            <w:hideMark/>
          </w:tcPr>
          <w:p w14:paraId="34312A5F" w14:textId="77777777" w:rsidR="006C2D69" w:rsidRDefault="006E0D91">
            <w:pPr>
              <w:shd w:val="clear" w:color="auto" w:fill="FFFFFF"/>
              <w:jc w:val="both"/>
              <w:outlineLvl w:val="2"/>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Categories</w:t>
            </w:r>
          </w:p>
        </w:tc>
        <w:tc>
          <w:tcPr>
            <w:tcW w:w="0" w:type="auto"/>
            <w:hideMark/>
          </w:tcPr>
          <w:p w14:paraId="5D334086" w14:textId="77777777" w:rsidR="006C2D69" w:rsidRDefault="006E0D91">
            <w:pPr>
              <w:shd w:val="clear" w:color="auto" w:fill="FFFFFF"/>
              <w:jc w:val="both"/>
              <w:outlineLvl w:val="2"/>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Frequency (</w:t>
            </w:r>
            <w:r>
              <w:rPr>
                <w:rFonts w:ascii="Times New Roman" w:eastAsia="Times New Roman" w:hAnsi="Times New Roman" w:cs="Times New Roman"/>
                <w:b/>
                <w:bCs/>
                <w:color w:val="404040"/>
                <w:kern w:val="0"/>
                <w14:ligatures w14:val="none"/>
              </w:rPr>
              <w:t>n=117)</w:t>
            </w:r>
          </w:p>
        </w:tc>
        <w:tc>
          <w:tcPr>
            <w:tcW w:w="0" w:type="auto"/>
            <w:hideMark/>
          </w:tcPr>
          <w:p w14:paraId="123F2F7F" w14:textId="77777777" w:rsidR="006C2D69" w:rsidRDefault="006E0D91">
            <w:pPr>
              <w:shd w:val="clear" w:color="auto" w:fill="FFFFFF"/>
              <w:jc w:val="both"/>
              <w:outlineLvl w:val="2"/>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Percentage (%)</w:t>
            </w:r>
          </w:p>
        </w:tc>
      </w:tr>
      <w:tr w:rsidR="006C2D69" w14:paraId="30F1653E" w14:textId="77777777">
        <w:tc>
          <w:tcPr>
            <w:tcW w:w="0" w:type="auto"/>
            <w:hideMark/>
          </w:tcPr>
          <w:p w14:paraId="3696A4E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lastRenderedPageBreak/>
              <w:t>Gender</w:t>
            </w:r>
          </w:p>
        </w:tc>
        <w:tc>
          <w:tcPr>
            <w:tcW w:w="0" w:type="auto"/>
            <w:hideMark/>
          </w:tcPr>
          <w:p w14:paraId="4C401ED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Male</w:t>
            </w:r>
          </w:p>
        </w:tc>
        <w:tc>
          <w:tcPr>
            <w:tcW w:w="0" w:type="auto"/>
            <w:hideMark/>
          </w:tcPr>
          <w:p w14:paraId="52EBBC1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72</w:t>
            </w:r>
          </w:p>
        </w:tc>
        <w:tc>
          <w:tcPr>
            <w:tcW w:w="0" w:type="auto"/>
            <w:hideMark/>
          </w:tcPr>
          <w:p w14:paraId="389B17EB"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61.5%</w:t>
            </w:r>
          </w:p>
        </w:tc>
      </w:tr>
      <w:tr w:rsidR="006C2D69" w14:paraId="6DE27CD8" w14:textId="77777777">
        <w:tc>
          <w:tcPr>
            <w:tcW w:w="0" w:type="auto"/>
            <w:hideMark/>
          </w:tcPr>
          <w:p w14:paraId="37C5D151"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3AFBE97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Female</w:t>
            </w:r>
          </w:p>
        </w:tc>
        <w:tc>
          <w:tcPr>
            <w:tcW w:w="0" w:type="auto"/>
            <w:hideMark/>
          </w:tcPr>
          <w:p w14:paraId="6D3765C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45</w:t>
            </w:r>
          </w:p>
        </w:tc>
        <w:tc>
          <w:tcPr>
            <w:tcW w:w="0" w:type="auto"/>
            <w:hideMark/>
          </w:tcPr>
          <w:p w14:paraId="01492379"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38.5%</w:t>
            </w:r>
          </w:p>
        </w:tc>
      </w:tr>
      <w:tr w:rsidR="006C2D69" w14:paraId="427D5E74" w14:textId="77777777">
        <w:tc>
          <w:tcPr>
            <w:tcW w:w="0" w:type="auto"/>
            <w:hideMark/>
          </w:tcPr>
          <w:p w14:paraId="24DC6AE6"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Age Group</w:t>
            </w:r>
          </w:p>
        </w:tc>
        <w:tc>
          <w:tcPr>
            <w:tcW w:w="0" w:type="auto"/>
            <w:hideMark/>
          </w:tcPr>
          <w:p w14:paraId="36FDC54F"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&lt;30 years</w:t>
            </w:r>
          </w:p>
        </w:tc>
        <w:tc>
          <w:tcPr>
            <w:tcW w:w="0" w:type="auto"/>
            <w:hideMark/>
          </w:tcPr>
          <w:p w14:paraId="408733AD"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28</w:t>
            </w:r>
          </w:p>
        </w:tc>
        <w:tc>
          <w:tcPr>
            <w:tcW w:w="0" w:type="auto"/>
            <w:hideMark/>
          </w:tcPr>
          <w:p w14:paraId="1DD654BB"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23.9%</w:t>
            </w:r>
          </w:p>
        </w:tc>
      </w:tr>
      <w:tr w:rsidR="006C2D69" w14:paraId="02EE2CF5" w14:textId="77777777">
        <w:tc>
          <w:tcPr>
            <w:tcW w:w="0" w:type="auto"/>
            <w:hideMark/>
          </w:tcPr>
          <w:p w14:paraId="5E9D5DC8"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5623B319"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30-39 years</w:t>
            </w:r>
          </w:p>
        </w:tc>
        <w:tc>
          <w:tcPr>
            <w:tcW w:w="0" w:type="auto"/>
            <w:hideMark/>
          </w:tcPr>
          <w:p w14:paraId="329AA012"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47</w:t>
            </w:r>
          </w:p>
        </w:tc>
        <w:tc>
          <w:tcPr>
            <w:tcW w:w="0" w:type="auto"/>
            <w:hideMark/>
          </w:tcPr>
          <w:p w14:paraId="70FBB22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40.2%</w:t>
            </w:r>
          </w:p>
        </w:tc>
      </w:tr>
      <w:tr w:rsidR="006C2D69" w14:paraId="47606C3A" w14:textId="77777777">
        <w:tc>
          <w:tcPr>
            <w:tcW w:w="0" w:type="auto"/>
            <w:hideMark/>
          </w:tcPr>
          <w:p w14:paraId="063F5BB2"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47AD60FB"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40-49 years</w:t>
            </w:r>
          </w:p>
        </w:tc>
        <w:tc>
          <w:tcPr>
            <w:tcW w:w="0" w:type="auto"/>
            <w:hideMark/>
          </w:tcPr>
          <w:p w14:paraId="616E592F"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32</w:t>
            </w:r>
          </w:p>
        </w:tc>
        <w:tc>
          <w:tcPr>
            <w:tcW w:w="0" w:type="auto"/>
            <w:hideMark/>
          </w:tcPr>
          <w:p w14:paraId="61605316"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27.4%</w:t>
            </w:r>
          </w:p>
        </w:tc>
      </w:tr>
      <w:tr w:rsidR="006C2D69" w14:paraId="7717E3DD" w14:textId="77777777">
        <w:tc>
          <w:tcPr>
            <w:tcW w:w="0" w:type="auto"/>
            <w:hideMark/>
          </w:tcPr>
          <w:p w14:paraId="5924C2DD"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7254714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50+ years</w:t>
            </w:r>
          </w:p>
        </w:tc>
        <w:tc>
          <w:tcPr>
            <w:tcW w:w="0" w:type="auto"/>
            <w:hideMark/>
          </w:tcPr>
          <w:p w14:paraId="2C8B68B9"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10</w:t>
            </w:r>
          </w:p>
        </w:tc>
        <w:tc>
          <w:tcPr>
            <w:tcW w:w="0" w:type="auto"/>
            <w:hideMark/>
          </w:tcPr>
          <w:p w14:paraId="7B3D3B46"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8.5%</w:t>
            </w:r>
          </w:p>
        </w:tc>
      </w:tr>
      <w:tr w:rsidR="006C2D69" w14:paraId="223669DF" w14:textId="77777777">
        <w:tc>
          <w:tcPr>
            <w:tcW w:w="0" w:type="auto"/>
            <w:hideMark/>
          </w:tcPr>
          <w:p w14:paraId="6A8D83CD"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Teaching Experience</w:t>
            </w:r>
          </w:p>
        </w:tc>
        <w:tc>
          <w:tcPr>
            <w:tcW w:w="0" w:type="auto"/>
            <w:hideMark/>
          </w:tcPr>
          <w:p w14:paraId="52064CAD"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0-5 years</w:t>
            </w:r>
          </w:p>
        </w:tc>
        <w:tc>
          <w:tcPr>
            <w:tcW w:w="0" w:type="auto"/>
            <w:hideMark/>
          </w:tcPr>
          <w:p w14:paraId="56B876B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35</w:t>
            </w:r>
          </w:p>
        </w:tc>
        <w:tc>
          <w:tcPr>
            <w:tcW w:w="0" w:type="auto"/>
            <w:hideMark/>
          </w:tcPr>
          <w:p w14:paraId="7DAE491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29.9%</w:t>
            </w:r>
          </w:p>
        </w:tc>
      </w:tr>
      <w:tr w:rsidR="006C2D69" w14:paraId="2EDDF050" w14:textId="77777777">
        <w:tc>
          <w:tcPr>
            <w:tcW w:w="0" w:type="auto"/>
            <w:hideMark/>
          </w:tcPr>
          <w:p w14:paraId="1C884F2E"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34524FE8"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6-10 years</w:t>
            </w:r>
          </w:p>
        </w:tc>
        <w:tc>
          <w:tcPr>
            <w:tcW w:w="0" w:type="auto"/>
            <w:hideMark/>
          </w:tcPr>
          <w:p w14:paraId="54D059F6"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42</w:t>
            </w:r>
          </w:p>
        </w:tc>
        <w:tc>
          <w:tcPr>
            <w:tcW w:w="0" w:type="auto"/>
            <w:hideMark/>
          </w:tcPr>
          <w:p w14:paraId="581814A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35.9%</w:t>
            </w:r>
          </w:p>
        </w:tc>
      </w:tr>
      <w:tr w:rsidR="006C2D69" w14:paraId="37C91AE0" w14:textId="77777777">
        <w:tc>
          <w:tcPr>
            <w:tcW w:w="0" w:type="auto"/>
            <w:hideMark/>
          </w:tcPr>
          <w:p w14:paraId="13590123"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588D478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11-15 years</w:t>
            </w:r>
          </w:p>
        </w:tc>
        <w:tc>
          <w:tcPr>
            <w:tcW w:w="0" w:type="auto"/>
            <w:hideMark/>
          </w:tcPr>
          <w:p w14:paraId="3EFEA9AA"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27</w:t>
            </w:r>
          </w:p>
        </w:tc>
        <w:tc>
          <w:tcPr>
            <w:tcW w:w="0" w:type="auto"/>
            <w:hideMark/>
          </w:tcPr>
          <w:p w14:paraId="4ABFB680"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23.1%</w:t>
            </w:r>
          </w:p>
        </w:tc>
      </w:tr>
      <w:tr w:rsidR="006C2D69" w14:paraId="1BC05ADD" w14:textId="77777777">
        <w:tc>
          <w:tcPr>
            <w:tcW w:w="0" w:type="auto"/>
            <w:hideMark/>
          </w:tcPr>
          <w:p w14:paraId="3918DD11"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09E598EA"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16+ years</w:t>
            </w:r>
          </w:p>
        </w:tc>
        <w:tc>
          <w:tcPr>
            <w:tcW w:w="0" w:type="auto"/>
            <w:hideMark/>
          </w:tcPr>
          <w:p w14:paraId="48280447"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13</w:t>
            </w:r>
          </w:p>
        </w:tc>
        <w:tc>
          <w:tcPr>
            <w:tcW w:w="0" w:type="auto"/>
            <w:hideMark/>
          </w:tcPr>
          <w:p w14:paraId="4238E54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11.1%</w:t>
            </w:r>
          </w:p>
        </w:tc>
      </w:tr>
      <w:tr w:rsidR="006C2D69" w14:paraId="34806795" w14:textId="77777777">
        <w:tc>
          <w:tcPr>
            <w:tcW w:w="0" w:type="auto"/>
            <w:hideMark/>
          </w:tcPr>
          <w:p w14:paraId="3D6A9F1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Subject Taught</w:t>
            </w:r>
          </w:p>
        </w:tc>
        <w:tc>
          <w:tcPr>
            <w:tcW w:w="0" w:type="auto"/>
            <w:hideMark/>
          </w:tcPr>
          <w:p w14:paraId="3E66D24F"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Mathematics</w:t>
            </w:r>
          </w:p>
        </w:tc>
        <w:tc>
          <w:tcPr>
            <w:tcW w:w="0" w:type="auto"/>
            <w:hideMark/>
          </w:tcPr>
          <w:p w14:paraId="099EF21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32</w:t>
            </w:r>
          </w:p>
        </w:tc>
        <w:tc>
          <w:tcPr>
            <w:tcW w:w="0" w:type="auto"/>
            <w:hideMark/>
          </w:tcPr>
          <w:p w14:paraId="31B9806B"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27.4%</w:t>
            </w:r>
          </w:p>
        </w:tc>
      </w:tr>
      <w:tr w:rsidR="006C2D69" w14:paraId="705FFC6A" w14:textId="77777777">
        <w:tc>
          <w:tcPr>
            <w:tcW w:w="0" w:type="auto"/>
            <w:hideMark/>
          </w:tcPr>
          <w:p w14:paraId="3D128962"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0B2D4EAB"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Physics</w:t>
            </w:r>
          </w:p>
        </w:tc>
        <w:tc>
          <w:tcPr>
            <w:tcW w:w="0" w:type="auto"/>
            <w:hideMark/>
          </w:tcPr>
          <w:p w14:paraId="642FB65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29</w:t>
            </w:r>
          </w:p>
        </w:tc>
        <w:tc>
          <w:tcPr>
            <w:tcW w:w="0" w:type="auto"/>
            <w:hideMark/>
          </w:tcPr>
          <w:p w14:paraId="1572CE4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24.8%</w:t>
            </w:r>
          </w:p>
        </w:tc>
      </w:tr>
      <w:tr w:rsidR="006C2D69" w14:paraId="73B0C349" w14:textId="77777777">
        <w:tc>
          <w:tcPr>
            <w:tcW w:w="0" w:type="auto"/>
            <w:hideMark/>
          </w:tcPr>
          <w:p w14:paraId="2D63560F"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56E9587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Chemistry</w:t>
            </w:r>
          </w:p>
        </w:tc>
        <w:tc>
          <w:tcPr>
            <w:tcW w:w="0" w:type="auto"/>
            <w:hideMark/>
          </w:tcPr>
          <w:p w14:paraId="50F4817C"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31</w:t>
            </w:r>
          </w:p>
        </w:tc>
        <w:tc>
          <w:tcPr>
            <w:tcW w:w="0" w:type="auto"/>
            <w:hideMark/>
          </w:tcPr>
          <w:p w14:paraId="4F18563A"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26.5%</w:t>
            </w:r>
          </w:p>
        </w:tc>
      </w:tr>
      <w:tr w:rsidR="006C2D69" w14:paraId="5045C6EE" w14:textId="77777777">
        <w:tc>
          <w:tcPr>
            <w:tcW w:w="0" w:type="auto"/>
            <w:hideMark/>
          </w:tcPr>
          <w:p w14:paraId="5F40CE04"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542C4B17"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Biology</w:t>
            </w:r>
          </w:p>
        </w:tc>
        <w:tc>
          <w:tcPr>
            <w:tcW w:w="0" w:type="auto"/>
            <w:hideMark/>
          </w:tcPr>
          <w:p w14:paraId="424990D0"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25</w:t>
            </w:r>
          </w:p>
        </w:tc>
        <w:tc>
          <w:tcPr>
            <w:tcW w:w="0" w:type="auto"/>
            <w:hideMark/>
          </w:tcPr>
          <w:p w14:paraId="1B456524"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21.4%</w:t>
            </w:r>
          </w:p>
        </w:tc>
      </w:tr>
      <w:tr w:rsidR="006C2D69" w14:paraId="14878F9D" w14:textId="77777777">
        <w:tc>
          <w:tcPr>
            <w:tcW w:w="0" w:type="auto"/>
            <w:hideMark/>
          </w:tcPr>
          <w:p w14:paraId="1FED82C9"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School Type</w:t>
            </w:r>
          </w:p>
        </w:tc>
        <w:tc>
          <w:tcPr>
            <w:tcW w:w="0" w:type="auto"/>
            <w:hideMark/>
          </w:tcPr>
          <w:p w14:paraId="75BF293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Public</w:t>
            </w:r>
          </w:p>
        </w:tc>
        <w:tc>
          <w:tcPr>
            <w:tcW w:w="0" w:type="auto"/>
            <w:hideMark/>
          </w:tcPr>
          <w:p w14:paraId="419C2447"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84</w:t>
            </w:r>
          </w:p>
        </w:tc>
        <w:tc>
          <w:tcPr>
            <w:tcW w:w="0" w:type="auto"/>
            <w:hideMark/>
          </w:tcPr>
          <w:p w14:paraId="1E288BCA"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71.8%</w:t>
            </w:r>
          </w:p>
        </w:tc>
      </w:tr>
      <w:tr w:rsidR="006C2D69" w14:paraId="54F45504" w14:textId="77777777">
        <w:tc>
          <w:tcPr>
            <w:tcW w:w="0" w:type="auto"/>
            <w:hideMark/>
          </w:tcPr>
          <w:p w14:paraId="2F9D3B99"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3E0433F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Private</w:t>
            </w:r>
          </w:p>
        </w:tc>
        <w:tc>
          <w:tcPr>
            <w:tcW w:w="0" w:type="auto"/>
            <w:hideMark/>
          </w:tcPr>
          <w:p w14:paraId="4249C32D"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33</w:t>
            </w:r>
          </w:p>
        </w:tc>
        <w:tc>
          <w:tcPr>
            <w:tcW w:w="0" w:type="auto"/>
            <w:hideMark/>
          </w:tcPr>
          <w:p w14:paraId="22D15D48"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28.2%</w:t>
            </w:r>
          </w:p>
        </w:tc>
      </w:tr>
      <w:tr w:rsidR="006C2D69" w14:paraId="582E7F04" w14:textId="77777777">
        <w:tc>
          <w:tcPr>
            <w:tcW w:w="0" w:type="auto"/>
            <w:hideMark/>
          </w:tcPr>
          <w:p w14:paraId="3C6E6DB2"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b/>
                <w:bCs/>
                <w:color w:val="404040"/>
                <w:kern w:val="0"/>
                <w14:ligatures w14:val="none"/>
              </w:rPr>
              <w:t>ICT Use Frequency</w:t>
            </w:r>
          </w:p>
        </w:tc>
        <w:tc>
          <w:tcPr>
            <w:tcW w:w="0" w:type="auto"/>
            <w:hideMark/>
          </w:tcPr>
          <w:p w14:paraId="7373071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Daily</w:t>
            </w:r>
          </w:p>
        </w:tc>
        <w:tc>
          <w:tcPr>
            <w:tcW w:w="0" w:type="auto"/>
            <w:hideMark/>
          </w:tcPr>
          <w:p w14:paraId="1EE353B3"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41</w:t>
            </w:r>
          </w:p>
        </w:tc>
        <w:tc>
          <w:tcPr>
            <w:tcW w:w="0" w:type="auto"/>
            <w:hideMark/>
          </w:tcPr>
          <w:p w14:paraId="120EADCE"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35.0%</w:t>
            </w:r>
          </w:p>
        </w:tc>
      </w:tr>
      <w:tr w:rsidR="006C2D69" w14:paraId="3892CA76" w14:textId="77777777">
        <w:tc>
          <w:tcPr>
            <w:tcW w:w="0" w:type="auto"/>
            <w:hideMark/>
          </w:tcPr>
          <w:p w14:paraId="0ACBABBA"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4287A7EE"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Weekly</w:t>
            </w:r>
          </w:p>
        </w:tc>
        <w:tc>
          <w:tcPr>
            <w:tcW w:w="0" w:type="auto"/>
            <w:hideMark/>
          </w:tcPr>
          <w:p w14:paraId="6942397D"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52</w:t>
            </w:r>
          </w:p>
        </w:tc>
        <w:tc>
          <w:tcPr>
            <w:tcW w:w="0" w:type="auto"/>
            <w:hideMark/>
          </w:tcPr>
          <w:p w14:paraId="2CA45D0F"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44.4%</w:t>
            </w:r>
          </w:p>
        </w:tc>
      </w:tr>
      <w:tr w:rsidR="006C2D69" w14:paraId="3313F907" w14:textId="77777777">
        <w:tc>
          <w:tcPr>
            <w:tcW w:w="0" w:type="auto"/>
            <w:hideMark/>
          </w:tcPr>
          <w:p w14:paraId="726DEBAD"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7DF751BE"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Monthly</w:t>
            </w:r>
          </w:p>
        </w:tc>
        <w:tc>
          <w:tcPr>
            <w:tcW w:w="0" w:type="auto"/>
            <w:hideMark/>
          </w:tcPr>
          <w:p w14:paraId="1407D6A5"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18</w:t>
            </w:r>
          </w:p>
        </w:tc>
        <w:tc>
          <w:tcPr>
            <w:tcW w:w="0" w:type="auto"/>
            <w:hideMark/>
          </w:tcPr>
          <w:p w14:paraId="0BC22BB8"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15.4%</w:t>
            </w:r>
          </w:p>
        </w:tc>
      </w:tr>
      <w:tr w:rsidR="006C2D69" w14:paraId="53FA3650" w14:textId="77777777">
        <w:tc>
          <w:tcPr>
            <w:tcW w:w="0" w:type="auto"/>
            <w:hideMark/>
          </w:tcPr>
          <w:p w14:paraId="20454A73" w14:textId="77777777" w:rsidR="006C2D69" w:rsidRDefault="006C2D69">
            <w:pPr>
              <w:shd w:val="clear" w:color="auto" w:fill="FFFFFF"/>
              <w:jc w:val="both"/>
              <w:outlineLvl w:val="2"/>
              <w:rPr>
                <w:rFonts w:ascii="Times New Roman" w:eastAsia="Times New Roman" w:hAnsi="Times New Roman" w:cs="Times New Roman"/>
                <w:color w:val="404040"/>
                <w:kern w:val="0"/>
                <w14:ligatures w14:val="none"/>
              </w:rPr>
            </w:pPr>
          </w:p>
        </w:tc>
        <w:tc>
          <w:tcPr>
            <w:tcW w:w="0" w:type="auto"/>
            <w:hideMark/>
          </w:tcPr>
          <w:p w14:paraId="1D45ED8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Rarely</w:t>
            </w:r>
          </w:p>
        </w:tc>
        <w:tc>
          <w:tcPr>
            <w:tcW w:w="0" w:type="auto"/>
            <w:hideMark/>
          </w:tcPr>
          <w:p w14:paraId="1EB52B88"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6</w:t>
            </w:r>
          </w:p>
        </w:tc>
        <w:tc>
          <w:tcPr>
            <w:tcW w:w="0" w:type="auto"/>
            <w:hideMark/>
          </w:tcPr>
          <w:p w14:paraId="2753C6B1" w14:textId="77777777" w:rsidR="006C2D69" w:rsidRDefault="006E0D91">
            <w:pPr>
              <w:shd w:val="clear" w:color="auto" w:fill="FFFFFF"/>
              <w:jc w:val="both"/>
              <w:outlineLvl w:val="2"/>
              <w:rPr>
                <w:rFonts w:ascii="Times New Roman" w:eastAsia="Times New Roman" w:hAnsi="Times New Roman" w:cs="Times New Roman"/>
                <w:color w:val="404040"/>
                <w:kern w:val="0"/>
                <w14:ligatures w14:val="none"/>
              </w:rPr>
            </w:pPr>
            <w:r>
              <w:rPr>
                <w:rFonts w:ascii="Times New Roman" w:eastAsia="Times New Roman" w:hAnsi="Times New Roman" w:cs="Times New Roman"/>
                <w:color w:val="404040"/>
                <w:kern w:val="0"/>
                <w14:ligatures w14:val="none"/>
              </w:rPr>
              <w:t>5.1%</w:t>
            </w:r>
          </w:p>
        </w:tc>
      </w:tr>
    </w:tbl>
    <w:p w14:paraId="410275E0" w14:textId="77777777" w:rsidR="006C2D69" w:rsidRDefault="006C2D69">
      <w:pPr>
        <w:jc w:val="both"/>
        <w:rPr>
          <w:rFonts w:ascii="Times New Roman" w:hAnsi="Times New Roman" w:cs="Times New Roman"/>
        </w:rPr>
      </w:pPr>
    </w:p>
    <w:p w14:paraId="1670F1E9" w14:textId="77777777" w:rsidR="006C2D69" w:rsidRDefault="006E0D91">
      <w:pPr>
        <w:jc w:val="both"/>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rPr>
        <w:t>demographic analysis of 117 STEM teachers across three LGAs in Oyo Metropolis reveals important contextual characteristics of the sample population. The gender distribution, with 61.5% male and 38.5% female respondents, reflects the persistent gender dispa</w:t>
      </w:r>
      <w:r>
        <w:rPr>
          <w:rFonts w:ascii="Times New Roman" w:hAnsi="Times New Roman" w:cs="Times New Roman"/>
        </w:rPr>
        <w:t>rity in STEM education roles, consistent with UNESCO's (2019) reports on global STEM teaching demographics.</w:t>
      </w:r>
    </w:p>
    <w:p w14:paraId="05FD41D4" w14:textId="77777777" w:rsidR="006C2D69" w:rsidRDefault="006E0D91">
      <w:pPr>
        <w:jc w:val="both"/>
        <w:rPr>
          <w:rFonts w:ascii="Times New Roman" w:hAnsi="Times New Roman" w:cs="Times New Roman"/>
        </w:rPr>
      </w:pPr>
      <w:r>
        <w:rPr>
          <w:rFonts w:ascii="Times New Roman" w:hAnsi="Times New Roman" w:cs="Times New Roman"/>
        </w:rPr>
        <w:t>Age distribution shows a predominantly early-to-mid-career cohort, with 64.1% of teachers below 40 years old. This finding suggests potential genera</w:t>
      </w:r>
      <w:r>
        <w:rPr>
          <w:rFonts w:ascii="Times New Roman" w:hAnsi="Times New Roman" w:cs="Times New Roman"/>
        </w:rPr>
        <w:t>tional differences in technology adoption, as younger educators may demonstrate greater digital native tendencies (Prensky, 2001). However, the substantial representation of more experienced teachers (35.9% with 11+ years experience) provides valuable pers</w:t>
      </w:r>
      <w:r>
        <w:rPr>
          <w:rFonts w:ascii="Times New Roman" w:hAnsi="Times New Roman" w:cs="Times New Roman"/>
        </w:rPr>
        <w:t>pectives on longitudinal changes in STEM education practices.</w:t>
      </w:r>
    </w:p>
    <w:p w14:paraId="5FD30EBF" w14:textId="77777777" w:rsidR="006C2D69" w:rsidRDefault="006E0D91">
      <w:pPr>
        <w:jc w:val="both"/>
        <w:rPr>
          <w:rFonts w:ascii="Times New Roman" w:hAnsi="Times New Roman" w:cs="Times New Roman"/>
        </w:rPr>
      </w:pPr>
      <w:r>
        <w:rPr>
          <w:rFonts w:ascii="Times New Roman" w:hAnsi="Times New Roman" w:cs="Times New Roman"/>
        </w:rPr>
        <w:t xml:space="preserve">The subject distribution demonstrates relative balance across core STEM disciplines, with mathematics teachers slightly overrepresented (27.4%). This distribution strengthens the </w:t>
      </w:r>
      <w:r>
        <w:rPr>
          <w:rFonts w:ascii="Times New Roman" w:hAnsi="Times New Roman" w:cs="Times New Roman"/>
        </w:rPr>
        <w:t>generalizability of findings across different STEM subject pedagogies. The predominance of public school teachers (71.8%) accurately reflects the Nigerian educational landscape while highlighting the need for caution when extrapolating results to private i</w:t>
      </w:r>
      <w:r>
        <w:rPr>
          <w:rFonts w:ascii="Times New Roman" w:hAnsi="Times New Roman" w:cs="Times New Roman"/>
        </w:rPr>
        <w:t>nstitutions.</w:t>
      </w:r>
    </w:p>
    <w:p w14:paraId="3EE9A016" w14:textId="77777777" w:rsidR="006C2D69" w:rsidRDefault="006E0D91">
      <w:pPr>
        <w:jc w:val="both"/>
        <w:rPr>
          <w:rFonts w:ascii="Times New Roman" w:eastAsia="Times New Roman" w:hAnsi="Times New Roman" w:cs="Times New Roman"/>
          <w:color w:val="404040"/>
          <w:kern w:val="0"/>
          <w14:ligatures w14:val="none"/>
        </w:rPr>
      </w:pPr>
      <w:r>
        <w:rPr>
          <w:rFonts w:ascii="Times New Roman" w:hAnsi="Times New Roman" w:cs="Times New Roman"/>
        </w:rPr>
        <w:t>Notably, 79.4% of respondents reported using ICT tools at least weekly, indicating widespread basic technology adoption. However, the 35% daily users may represent a more technologically proficient subgroup worthy of further examination</w:t>
      </w:r>
      <w:r>
        <w:rPr>
          <w:rFonts w:ascii="Times New Roman" w:eastAsia="Times New Roman" w:hAnsi="Times New Roman" w:cs="Times New Roman"/>
          <w:color w:val="404040"/>
          <w:kern w:val="0"/>
          <w14:ligatures w14:val="none"/>
        </w:rPr>
        <w:t>. </w:t>
      </w:r>
    </w:p>
    <w:p w14:paraId="23AF38A5" w14:textId="77777777" w:rsidR="006C2D69" w:rsidRDefault="006E0D91">
      <w:pPr>
        <w:jc w:val="both"/>
        <w:rPr>
          <w:rFonts w:ascii="Times New Roman" w:hAnsi="Times New Roman" w:cs="Times New Roman"/>
          <w:b/>
          <w:bCs/>
        </w:rPr>
      </w:pPr>
      <w:r>
        <w:rPr>
          <w:rFonts w:ascii="Times New Roman" w:hAnsi="Times New Roman" w:cs="Times New Roman"/>
          <w:b/>
          <w:bCs/>
        </w:rPr>
        <w:t>Pres</w:t>
      </w:r>
      <w:r>
        <w:rPr>
          <w:rFonts w:ascii="Times New Roman" w:hAnsi="Times New Roman" w:cs="Times New Roman"/>
          <w:b/>
          <w:bCs/>
        </w:rPr>
        <w:t>entation of Data</w:t>
      </w:r>
    </w:p>
    <w:p w14:paraId="141CE4D1" w14:textId="77777777" w:rsidR="006C2D69" w:rsidRDefault="006E0D91">
      <w:pPr>
        <w:jc w:val="both"/>
        <w:rPr>
          <w:rFonts w:ascii="Times New Roman" w:hAnsi="Times New Roman" w:cs="Times New Roman"/>
          <w:b/>
          <w:bCs/>
        </w:rPr>
      </w:pPr>
      <w:r>
        <w:rPr>
          <w:rFonts w:ascii="Times New Roman" w:hAnsi="Times New Roman" w:cs="Times New Roman"/>
          <w:b/>
          <w:bCs/>
        </w:rPr>
        <w:lastRenderedPageBreak/>
        <w:t xml:space="preserve">Table 2 Impact of Digital Literacy on ICT-Based Curriculum Delivery </w:t>
      </w:r>
      <w:r>
        <w:rPr>
          <w:rFonts w:ascii="Times New Roman" w:eastAsia="Times New Roman" w:hAnsi="Times New Roman" w:cs="Times New Roman"/>
          <w:b/>
          <w:bCs/>
          <w:color w:val="404040"/>
          <w:kern w:val="0"/>
          <w14:ligatures w14:val="none"/>
        </w:rPr>
        <w:t>(n=117 Secondary School Teachers)</w:t>
      </w:r>
    </w:p>
    <w:tbl>
      <w:tblPr>
        <w:tblStyle w:val="TableGrid"/>
        <w:tblW w:w="0" w:type="auto"/>
        <w:tblLook w:val="04A0" w:firstRow="1" w:lastRow="0" w:firstColumn="1" w:lastColumn="0" w:noHBand="0" w:noVBand="1"/>
      </w:tblPr>
      <w:tblGrid>
        <w:gridCol w:w="570"/>
        <w:gridCol w:w="1658"/>
        <w:gridCol w:w="1182"/>
        <w:gridCol w:w="1034"/>
        <w:gridCol w:w="1133"/>
        <w:gridCol w:w="1228"/>
        <w:gridCol w:w="2545"/>
      </w:tblGrid>
      <w:tr w:rsidR="006C2D69" w14:paraId="51F45202" w14:textId="77777777">
        <w:tc>
          <w:tcPr>
            <w:tcW w:w="0" w:type="auto"/>
            <w:hideMark/>
          </w:tcPr>
          <w:p w14:paraId="3382D55B"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No.</w:t>
            </w:r>
          </w:p>
        </w:tc>
        <w:tc>
          <w:tcPr>
            <w:tcW w:w="0" w:type="auto"/>
            <w:hideMark/>
          </w:tcPr>
          <w:p w14:paraId="3D3FDD13"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Item</w:t>
            </w:r>
          </w:p>
        </w:tc>
        <w:tc>
          <w:tcPr>
            <w:tcW w:w="0" w:type="auto"/>
            <w:hideMark/>
          </w:tcPr>
          <w:p w14:paraId="5610F3A6"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Strongly Agree</w:t>
            </w:r>
          </w:p>
        </w:tc>
        <w:tc>
          <w:tcPr>
            <w:tcW w:w="0" w:type="auto"/>
            <w:hideMark/>
          </w:tcPr>
          <w:p w14:paraId="636007A9"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Agree</w:t>
            </w:r>
          </w:p>
        </w:tc>
        <w:tc>
          <w:tcPr>
            <w:tcW w:w="0" w:type="auto"/>
            <w:hideMark/>
          </w:tcPr>
          <w:p w14:paraId="7612CEDC"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Disagree</w:t>
            </w:r>
          </w:p>
        </w:tc>
        <w:tc>
          <w:tcPr>
            <w:tcW w:w="0" w:type="auto"/>
            <w:hideMark/>
          </w:tcPr>
          <w:p w14:paraId="4A96C069"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Strongly Disagree</w:t>
            </w:r>
          </w:p>
        </w:tc>
        <w:tc>
          <w:tcPr>
            <w:tcW w:w="0" w:type="auto"/>
            <w:hideMark/>
          </w:tcPr>
          <w:p w14:paraId="14606AF7" w14:textId="77777777" w:rsidR="006C2D69" w:rsidRDefault="006E0D91">
            <w:pPr>
              <w:jc w:val="both"/>
              <w:rPr>
                <w:rFonts w:ascii="Times New Roman" w:eastAsia="Times New Roman" w:hAnsi="Times New Roman" w:cs="Times New Roman"/>
                <w:b/>
                <w:bCs/>
                <w:color w:val="404040"/>
                <w:kern w:val="0"/>
                <w14:ligatures w14:val="none"/>
              </w:rPr>
            </w:pPr>
            <w:r>
              <w:rPr>
                <w:rFonts w:ascii="Times New Roman" w:eastAsia="Times New Roman" w:hAnsi="Times New Roman" w:cs="Times New Roman"/>
                <w:b/>
                <w:bCs/>
                <w:color w:val="404040"/>
                <w:kern w:val="0"/>
                <w14:ligatures w14:val="none"/>
              </w:rPr>
              <w:t>Decision</w:t>
            </w:r>
          </w:p>
        </w:tc>
      </w:tr>
      <w:tr w:rsidR="006C2D69" w14:paraId="577195D6" w14:textId="77777777">
        <w:tc>
          <w:tcPr>
            <w:tcW w:w="0" w:type="auto"/>
            <w:hideMark/>
          </w:tcPr>
          <w:p w14:paraId="24FAED1F"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p>
        </w:tc>
        <w:tc>
          <w:tcPr>
            <w:tcW w:w="0" w:type="auto"/>
            <w:hideMark/>
          </w:tcPr>
          <w:p w14:paraId="4967824C"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Confident using digital tools</w:t>
            </w:r>
          </w:p>
        </w:tc>
        <w:tc>
          <w:tcPr>
            <w:tcW w:w="0" w:type="auto"/>
            <w:hideMark/>
          </w:tcPr>
          <w:p w14:paraId="22FE74C1"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32 (27.4%)</w:t>
            </w:r>
          </w:p>
        </w:tc>
        <w:tc>
          <w:tcPr>
            <w:tcW w:w="0" w:type="auto"/>
            <w:hideMark/>
          </w:tcPr>
          <w:p w14:paraId="16D1CD1C"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58 (49.6%)</w:t>
            </w:r>
          </w:p>
        </w:tc>
        <w:tc>
          <w:tcPr>
            <w:tcW w:w="0" w:type="auto"/>
            <w:hideMark/>
          </w:tcPr>
          <w:p w14:paraId="09B6591B"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22 (18.8%)</w:t>
            </w:r>
          </w:p>
        </w:tc>
        <w:tc>
          <w:tcPr>
            <w:tcW w:w="0" w:type="auto"/>
            <w:hideMark/>
          </w:tcPr>
          <w:p w14:paraId="3385218C"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5 </w:t>
            </w:r>
            <w:r>
              <w:rPr>
                <w:rFonts w:ascii="Times New Roman" w:eastAsia="Times New Roman" w:hAnsi="Times New Roman" w:cs="Times New Roman"/>
                <w:kern w:val="0"/>
                <w14:ligatures w14:val="none"/>
              </w:rPr>
              <w:t>(4.3%)</w:t>
            </w:r>
          </w:p>
        </w:tc>
        <w:tc>
          <w:tcPr>
            <w:tcW w:w="0" w:type="auto"/>
            <w:hideMark/>
          </w:tcPr>
          <w:p w14:paraId="1564CF4E"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Positive Competence</w:t>
            </w:r>
            <w:r>
              <w:rPr>
                <w:rFonts w:ascii="Times New Roman" w:eastAsia="Times New Roman" w:hAnsi="Times New Roman" w:cs="Times New Roman"/>
                <w:kern w:val="0"/>
                <w14:ligatures w14:val="none"/>
              </w:rPr>
              <w:t> (77% agree)</w:t>
            </w:r>
          </w:p>
        </w:tc>
      </w:tr>
      <w:tr w:rsidR="006C2D69" w14:paraId="255271DE" w14:textId="77777777">
        <w:tc>
          <w:tcPr>
            <w:tcW w:w="0" w:type="auto"/>
            <w:hideMark/>
          </w:tcPr>
          <w:p w14:paraId="3B8E1CEB"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w:t>
            </w:r>
          </w:p>
        </w:tc>
        <w:tc>
          <w:tcPr>
            <w:tcW w:w="0" w:type="auto"/>
            <w:hideMark/>
          </w:tcPr>
          <w:p w14:paraId="55F8259B"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Adequate digital training</w:t>
            </w:r>
          </w:p>
        </w:tc>
        <w:tc>
          <w:tcPr>
            <w:tcW w:w="0" w:type="auto"/>
            <w:hideMark/>
          </w:tcPr>
          <w:p w14:paraId="2BC79B0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 (12.8%)</w:t>
            </w:r>
          </w:p>
        </w:tc>
        <w:tc>
          <w:tcPr>
            <w:tcW w:w="0" w:type="auto"/>
            <w:hideMark/>
          </w:tcPr>
          <w:p w14:paraId="23932EB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43 (36.8%)</w:t>
            </w:r>
          </w:p>
        </w:tc>
        <w:tc>
          <w:tcPr>
            <w:tcW w:w="0" w:type="auto"/>
            <w:hideMark/>
          </w:tcPr>
          <w:p w14:paraId="6073EDC8"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45 (38.5%)</w:t>
            </w:r>
          </w:p>
        </w:tc>
        <w:tc>
          <w:tcPr>
            <w:tcW w:w="0" w:type="auto"/>
            <w:hideMark/>
          </w:tcPr>
          <w:p w14:paraId="5A76008D"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14 (12.0%)</w:t>
            </w:r>
          </w:p>
        </w:tc>
        <w:tc>
          <w:tcPr>
            <w:tcW w:w="0" w:type="auto"/>
            <w:hideMark/>
          </w:tcPr>
          <w:p w14:paraId="7BFFF47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Training Deficit</w:t>
            </w:r>
            <w:r>
              <w:rPr>
                <w:rFonts w:ascii="Times New Roman" w:eastAsia="Times New Roman" w:hAnsi="Times New Roman" w:cs="Times New Roman"/>
                <w:kern w:val="0"/>
                <w14:ligatures w14:val="none"/>
              </w:rPr>
              <w:t> (49.6% agree vs 50.5% disagree)</w:t>
            </w:r>
          </w:p>
        </w:tc>
      </w:tr>
      <w:tr w:rsidR="006C2D69" w14:paraId="0DB4E564" w14:textId="77777777">
        <w:tc>
          <w:tcPr>
            <w:tcW w:w="0" w:type="auto"/>
            <w:hideMark/>
          </w:tcPr>
          <w:p w14:paraId="66E71635"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w:t>
            </w:r>
          </w:p>
        </w:tc>
        <w:tc>
          <w:tcPr>
            <w:tcW w:w="0" w:type="auto"/>
            <w:hideMark/>
          </w:tcPr>
          <w:p w14:paraId="4A4BD0CF"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Adapt resources to curriculum</w:t>
            </w:r>
          </w:p>
        </w:tc>
        <w:tc>
          <w:tcPr>
            <w:tcW w:w="0" w:type="auto"/>
            <w:hideMark/>
          </w:tcPr>
          <w:p w14:paraId="59968212"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28 (23.9%)</w:t>
            </w:r>
          </w:p>
        </w:tc>
        <w:tc>
          <w:tcPr>
            <w:tcW w:w="0" w:type="auto"/>
            <w:hideMark/>
          </w:tcPr>
          <w:p w14:paraId="7E08C374"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62 (53.0%)</w:t>
            </w:r>
          </w:p>
        </w:tc>
        <w:tc>
          <w:tcPr>
            <w:tcW w:w="0" w:type="auto"/>
            <w:hideMark/>
          </w:tcPr>
          <w:p w14:paraId="313F2DF4"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20 (17.1%)</w:t>
            </w:r>
          </w:p>
        </w:tc>
        <w:tc>
          <w:tcPr>
            <w:tcW w:w="0" w:type="auto"/>
            <w:hideMark/>
          </w:tcPr>
          <w:p w14:paraId="5FD2CA5F"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 (6.0%)</w:t>
            </w:r>
          </w:p>
        </w:tc>
        <w:tc>
          <w:tcPr>
            <w:tcW w:w="0" w:type="auto"/>
            <w:hideMark/>
          </w:tcPr>
          <w:p w14:paraId="34AA8B75"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Strong Adaptation</w:t>
            </w:r>
            <w:r>
              <w:rPr>
                <w:rFonts w:ascii="Times New Roman" w:eastAsia="Times New Roman" w:hAnsi="Times New Roman" w:cs="Times New Roman"/>
                <w:kern w:val="0"/>
                <w14:ligatures w14:val="none"/>
              </w:rPr>
              <w:t> (76.9% agree)</w:t>
            </w:r>
          </w:p>
        </w:tc>
      </w:tr>
      <w:tr w:rsidR="006C2D69" w14:paraId="1D1E192A" w14:textId="77777777">
        <w:tc>
          <w:tcPr>
            <w:tcW w:w="0" w:type="auto"/>
            <w:hideMark/>
          </w:tcPr>
          <w:p w14:paraId="6FD0F7A8"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w:t>
            </w:r>
          </w:p>
        </w:tc>
        <w:tc>
          <w:tcPr>
            <w:tcW w:w="0" w:type="auto"/>
            <w:hideMark/>
          </w:tcPr>
          <w:p w14:paraId="3EB9C910"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Technical issues disrupt lessons</w:t>
            </w:r>
          </w:p>
        </w:tc>
        <w:tc>
          <w:tcPr>
            <w:tcW w:w="0" w:type="auto"/>
            <w:hideMark/>
          </w:tcPr>
          <w:p w14:paraId="78634D5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40 (34.2%)</w:t>
            </w:r>
          </w:p>
        </w:tc>
        <w:tc>
          <w:tcPr>
            <w:tcW w:w="0" w:type="auto"/>
            <w:hideMark/>
          </w:tcPr>
          <w:p w14:paraId="149AFD5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 (42.7%)</w:t>
            </w:r>
          </w:p>
        </w:tc>
        <w:tc>
          <w:tcPr>
            <w:tcW w:w="0" w:type="auto"/>
            <w:hideMark/>
          </w:tcPr>
          <w:p w14:paraId="18F5BA7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 (15.4%)</w:t>
            </w:r>
          </w:p>
        </w:tc>
        <w:tc>
          <w:tcPr>
            <w:tcW w:w="0" w:type="auto"/>
            <w:hideMark/>
          </w:tcPr>
          <w:p w14:paraId="25FF2220"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 (7.7%)</w:t>
            </w:r>
          </w:p>
        </w:tc>
        <w:tc>
          <w:tcPr>
            <w:tcW w:w="0" w:type="auto"/>
            <w:hideMark/>
          </w:tcPr>
          <w:p w14:paraId="47CCF69F"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Critical Barrier</w:t>
            </w:r>
            <w:r>
              <w:rPr>
                <w:rFonts w:ascii="Times New Roman" w:eastAsia="Times New Roman" w:hAnsi="Times New Roman" w:cs="Times New Roman"/>
                <w:kern w:val="0"/>
                <w14:ligatures w14:val="none"/>
              </w:rPr>
              <w:t> (76.9% affected)</w:t>
            </w:r>
          </w:p>
        </w:tc>
      </w:tr>
      <w:tr w:rsidR="006C2D69" w14:paraId="77C2F822" w14:textId="77777777">
        <w:tc>
          <w:tcPr>
            <w:tcW w:w="0" w:type="auto"/>
            <w:hideMark/>
          </w:tcPr>
          <w:p w14:paraId="26B82D36"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w:t>
            </w:r>
          </w:p>
        </w:tc>
        <w:tc>
          <w:tcPr>
            <w:tcW w:w="0" w:type="auto"/>
            <w:hideMark/>
          </w:tcPr>
          <w:p w14:paraId="02AB3901"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Boosts student engagement</w:t>
            </w:r>
          </w:p>
        </w:tc>
        <w:tc>
          <w:tcPr>
            <w:tcW w:w="0" w:type="auto"/>
            <w:hideMark/>
          </w:tcPr>
          <w:p w14:paraId="7DB67A4E"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35 (29.9%)</w:t>
            </w:r>
          </w:p>
        </w:tc>
        <w:tc>
          <w:tcPr>
            <w:tcW w:w="0" w:type="auto"/>
            <w:hideMark/>
          </w:tcPr>
          <w:p w14:paraId="5C7F033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65 (55.6%)</w:t>
            </w:r>
          </w:p>
        </w:tc>
        <w:tc>
          <w:tcPr>
            <w:tcW w:w="0" w:type="auto"/>
            <w:hideMark/>
          </w:tcPr>
          <w:p w14:paraId="0FAB2FB9"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 (10.3%)</w:t>
            </w:r>
          </w:p>
        </w:tc>
        <w:tc>
          <w:tcPr>
            <w:tcW w:w="0" w:type="auto"/>
            <w:hideMark/>
          </w:tcPr>
          <w:p w14:paraId="35527E69"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 (4.3%)</w:t>
            </w:r>
          </w:p>
        </w:tc>
        <w:tc>
          <w:tcPr>
            <w:tcW w:w="0" w:type="auto"/>
            <w:hideMark/>
          </w:tcPr>
          <w:p w14:paraId="38C85072"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Clear Benefit</w:t>
            </w:r>
            <w:r>
              <w:rPr>
                <w:rFonts w:ascii="Times New Roman" w:eastAsia="Times New Roman" w:hAnsi="Times New Roman" w:cs="Times New Roman"/>
                <w:kern w:val="0"/>
                <w14:ligatures w14:val="none"/>
              </w:rPr>
              <w:t> (85.5% agree)</w:t>
            </w:r>
          </w:p>
        </w:tc>
      </w:tr>
      <w:tr w:rsidR="006C2D69" w14:paraId="54409DAA" w14:textId="77777777">
        <w:tc>
          <w:tcPr>
            <w:tcW w:w="0" w:type="auto"/>
            <w:hideMark/>
          </w:tcPr>
          <w:p w14:paraId="0DB61E93"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w:t>
            </w:r>
          </w:p>
        </w:tc>
        <w:tc>
          <w:tcPr>
            <w:tcW w:w="0" w:type="auto"/>
            <w:hideMark/>
          </w:tcPr>
          <w:p w14:paraId="1EBFA860"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Use multimedia for complex</w:t>
            </w:r>
            <w:r>
              <w:rPr>
                <w:rFonts w:ascii="Times New Roman" w:eastAsia="Times New Roman" w:hAnsi="Times New Roman" w:cs="Times New Roman"/>
                <w:kern w:val="0"/>
                <w14:ligatures w14:val="none"/>
              </w:rPr>
              <w:t xml:space="preserve"> topics</w:t>
            </w:r>
          </w:p>
        </w:tc>
        <w:tc>
          <w:tcPr>
            <w:tcW w:w="0" w:type="auto"/>
            <w:hideMark/>
          </w:tcPr>
          <w:p w14:paraId="39AB1C7A"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22 (18.8%)</w:t>
            </w:r>
          </w:p>
        </w:tc>
        <w:tc>
          <w:tcPr>
            <w:tcW w:w="0" w:type="auto"/>
            <w:hideMark/>
          </w:tcPr>
          <w:p w14:paraId="74705799"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60 (51.3%)</w:t>
            </w:r>
          </w:p>
        </w:tc>
        <w:tc>
          <w:tcPr>
            <w:tcW w:w="0" w:type="auto"/>
            <w:hideMark/>
          </w:tcPr>
          <w:p w14:paraId="14DD7C46"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28 (23.9%)</w:t>
            </w:r>
          </w:p>
        </w:tc>
        <w:tc>
          <w:tcPr>
            <w:tcW w:w="0" w:type="auto"/>
            <w:hideMark/>
          </w:tcPr>
          <w:p w14:paraId="0FF54E4B"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 (6.0%)</w:t>
            </w:r>
          </w:p>
        </w:tc>
        <w:tc>
          <w:tcPr>
            <w:tcW w:w="0" w:type="auto"/>
            <w:hideMark/>
          </w:tcPr>
          <w:p w14:paraId="50C943F3"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Common Practice</w:t>
            </w:r>
            <w:r>
              <w:rPr>
                <w:rFonts w:ascii="Times New Roman" w:eastAsia="Times New Roman" w:hAnsi="Times New Roman" w:cs="Times New Roman"/>
                <w:kern w:val="0"/>
                <w14:ligatures w14:val="none"/>
              </w:rPr>
              <w:t> (70.1% agree)</w:t>
            </w:r>
          </w:p>
        </w:tc>
      </w:tr>
      <w:tr w:rsidR="006C2D69" w14:paraId="3955074A" w14:textId="77777777">
        <w:tc>
          <w:tcPr>
            <w:tcW w:w="0" w:type="auto"/>
            <w:hideMark/>
          </w:tcPr>
          <w:p w14:paraId="4DED5B2C"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w:t>
            </w:r>
          </w:p>
        </w:tc>
        <w:tc>
          <w:tcPr>
            <w:tcW w:w="0" w:type="auto"/>
            <w:hideMark/>
          </w:tcPr>
          <w:p w14:paraId="25CF8DB7"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Digital assessments</w:t>
            </w:r>
          </w:p>
        </w:tc>
        <w:tc>
          <w:tcPr>
            <w:tcW w:w="0" w:type="auto"/>
            <w:hideMark/>
          </w:tcPr>
          <w:p w14:paraId="267C5A15"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 (15.4%)</w:t>
            </w:r>
          </w:p>
        </w:tc>
        <w:tc>
          <w:tcPr>
            <w:tcW w:w="0" w:type="auto"/>
            <w:hideMark/>
          </w:tcPr>
          <w:p w14:paraId="0B989EBD"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55 (47.0%)</w:t>
            </w:r>
          </w:p>
        </w:tc>
        <w:tc>
          <w:tcPr>
            <w:tcW w:w="0" w:type="auto"/>
            <w:hideMark/>
          </w:tcPr>
          <w:p w14:paraId="790E7A98"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35 (29.9%)</w:t>
            </w:r>
          </w:p>
        </w:tc>
        <w:tc>
          <w:tcPr>
            <w:tcW w:w="0" w:type="auto"/>
            <w:hideMark/>
          </w:tcPr>
          <w:p w14:paraId="3B82136D"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 (7.7%)</w:t>
            </w:r>
          </w:p>
        </w:tc>
        <w:tc>
          <w:tcPr>
            <w:tcW w:w="0" w:type="auto"/>
            <w:hideMark/>
          </w:tcPr>
          <w:p w14:paraId="08302055"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Moderate Adoption</w:t>
            </w:r>
            <w:r>
              <w:rPr>
                <w:rFonts w:ascii="Times New Roman" w:eastAsia="Times New Roman" w:hAnsi="Times New Roman" w:cs="Times New Roman"/>
                <w:kern w:val="0"/>
                <w14:ligatures w14:val="none"/>
              </w:rPr>
              <w:t> (62.4% agree)</w:t>
            </w:r>
          </w:p>
        </w:tc>
      </w:tr>
      <w:tr w:rsidR="006C2D69" w14:paraId="6795665D" w14:textId="77777777">
        <w:tc>
          <w:tcPr>
            <w:tcW w:w="0" w:type="auto"/>
            <w:hideMark/>
          </w:tcPr>
          <w:p w14:paraId="0E057462"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8</w:t>
            </w:r>
          </w:p>
        </w:tc>
        <w:tc>
          <w:tcPr>
            <w:tcW w:w="0" w:type="auto"/>
            <w:hideMark/>
          </w:tcPr>
          <w:p w14:paraId="024E868F"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Students' digital skills</w:t>
            </w:r>
          </w:p>
        </w:tc>
        <w:tc>
          <w:tcPr>
            <w:tcW w:w="0" w:type="auto"/>
            <w:hideMark/>
          </w:tcPr>
          <w:p w14:paraId="198CBCD8"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 (8.5%)</w:t>
            </w:r>
          </w:p>
        </w:tc>
        <w:tc>
          <w:tcPr>
            <w:tcW w:w="0" w:type="auto"/>
            <w:hideMark/>
          </w:tcPr>
          <w:p w14:paraId="47357A58"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48 (41.0%)</w:t>
            </w:r>
          </w:p>
        </w:tc>
        <w:tc>
          <w:tcPr>
            <w:tcW w:w="0" w:type="auto"/>
            <w:hideMark/>
          </w:tcPr>
          <w:p w14:paraId="69A36492"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45 (38.5%)</w:t>
            </w:r>
          </w:p>
        </w:tc>
        <w:tc>
          <w:tcPr>
            <w:tcW w:w="0" w:type="auto"/>
            <w:hideMark/>
          </w:tcPr>
          <w:p w14:paraId="3C5636BE"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14 (12.0%)</w:t>
            </w:r>
          </w:p>
        </w:tc>
        <w:tc>
          <w:tcPr>
            <w:tcW w:w="0" w:type="auto"/>
            <w:hideMark/>
          </w:tcPr>
          <w:p w14:paraId="527EDA9C"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Skill </w:t>
            </w:r>
            <w:r>
              <w:rPr>
                <w:rFonts w:ascii="Times New Roman" w:eastAsia="Times New Roman" w:hAnsi="Times New Roman" w:cs="Times New Roman"/>
                <w:b/>
                <w:bCs/>
                <w:kern w:val="0"/>
                <w14:ligatures w14:val="none"/>
              </w:rPr>
              <w:t>Gap Concern</w:t>
            </w:r>
            <w:r>
              <w:rPr>
                <w:rFonts w:ascii="Times New Roman" w:eastAsia="Times New Roman" w:hAnsi="Times New Roman" w:cs="Times New Roman"/>
                <w:kern w:val="0"/>
                <w14:ligatures w14:val="none"/>
              </w:rPr>
              <w:t> (49.5% agree vs 50.5% disagree)</w:t>
            </w:r>
          </w:p>
        </w:tc>
      </w:tr>
      <w:tr w:rsidR="006C2D69" w14:paraId="6F5BEF63" w14:textId="77777777">
        <w:tc>
          <w:tcPr>
            <w:tcW w:w="0" w:type="auto"/>
            <w:hideMark/>
          </w:tcPr>
          <w:p w14:paraId="6984F9DD"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w:t>
            </w:r>
          </w:p>
        </w:tc>
        <w:tc>
          <w:tcPr>
            <w:tcW w:w="0" w:type="auto"/>
            <w:hideMark/>
          </w:tcPr>
          <w:p w14:paraId="2D728BB2"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Lack time for tech exploration</w:t>
            </w:r>
          </w:p>
        </w:tc>
        <w:tc>
          <w:tcPr>
            <w:tcW w:w="0" w:type="auto"/>
            <w:hideMark/>
          </w:tcPr>
          <w:p w14:paraId="1E660189"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 (42.7%)</w:t>
            </w:r>
          </w:p>
        </w:tc>
        <w:tc>
          <w:tcPr>
            <w:tcW w:w="0" w:type="auto"/>
            <w:hideMark/>
          </w:tcPr>
          <w:p w14:paraId="4A559E64"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45 (38.5%)</w:t>
            </w:r>
          </w:p>
        </w:tc>
        <w:tc>
          <w:tcPr>
            <w:tcW w:w="0" w:type="auto"/>
            <w:hideMark/>
          </w:tcPr>
          <w:p w14:paraId="51AA2FF4"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 (12.8%)</w:t>
            </w:r>
          </w:p>
        </w:tc>
        <w:tc>
          <w:tcPr>
            <w:tcW w:w="0" w:type="auto"/>
            <w:hideMark/>
          </w:tcPr>
          <w:p w14:paraId="08FE8460"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 (6.0%)</w:t>
            </w:r>
          </w:p>
        </w:tc>
        <w:tc>
          <w:tcPr>
            <w:tcW w:w="0" w:type="auto"/>
            <w:hideMark/>
          </w:tcPr>
          <w:p w14:paraId="27291D76" w14:textId="77777777" w:rsidR="006C2D69" w:rsidRDefault="006E0D91">
            <w:pPr>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Severe Constraint</w:t>
            </w:r>
            <w:r>
              <w:rPr>
                <w:rFonts w:ascii="Times New Roman" w:eastAsia="Times New Roman" w:hAnsi="Times New Roman" w:cs="Times New Roman"/>
                <w:kern w:val="0"/>
                <w14:ligatures w14:val="none"/>
              </w:rPr>
              <w:t> (81.2% agree)</w:t>
            </w:r>
          </w:p>
        </w:tc>
      </w:tr>
    </w:tbl>
    <w:p w14:paraId="34FB99A8" w14:textId="77777777" w:rsidR="006C2D69" w:rsidRDefault="006C2D69">
      <w:pPr>
        <w:jc w:val="both"/>
        <w:rPr>
          <w:rFonts w:ascii="Times New Roman" w:hAnsi="Times New Roman" w:cs="Times New Roman"/>
        </w:rPr>
      </w:pPr>
    </w:p>
    <w:p w14:paraId="3342A311" w14:textId="77777777" w:rsidR="006C2D69" w:rsidRDefault="006E0D91">
      <w:pPr>
        <w:jc w:val="both"/>
        <w:rPr>
          <w:rFonts w:ascii="Times New Roman" w:hAnsi="Times New Roman" w:cs="Times New Roman"/>
        </w:rPr>
      </w:pPr>
      <w:r>
        <w:rPr>
          <w:rFonts w:ascii="Times New Roman" w:hAnsi="Times New Roman" w:cs="Times New Roman"/>
        </w:rPr>
        <w:t>The frequency analysis (N = 117) from table 2 above reveals significant trends in teachers’ perceptio</w:t>
      </w:r>
      <w:r>
        <w:rPr>
          <w:rFonts w:ascii="Times New Roman" w:hAnsi="Times New Roman" w:cs="Times New Roman"/>
        </w:rPr>
        <w:t>ns of digital literacy’s impact on ICT-based curriculum delivery. A strong majority of teachers reported confidence in using digital tools (77.0%) and adapting them to curricular needs (76.9%), suggesting </w:t>
      </w:r>
      <w:r>
        <w:rPr>
          <w:rFonts w:ascii="Times New Roman" w:hAnsi="Times New Roman" w:cs="Times New Roman"/>
          <w:i/>
          <w:iCs/>
        </w:rPr>
        <w:t>positive competence</w:t>
      </w:r>
      <w:r>
        <w:rPr>
          <w:rFonts w:ascii="Times New Roman" w:hAnsi="Times New Roman" w:cs="Times New Roman"/>
        </w:rPr>
        <w:t> in basic technology integration</w:t>
      </w:r>
      <w:r>
        <w:rPr>
          <w:rFonts w:ascii="Times New Roman" w:hAnsi="Times New Roman" w:cs="Times New Roman"/>
        </w:rPr>
        <w:t>. However, systemic barriers were prominent, with 76.9% citing technical disruptions and 81.2% indicating time constraints as major obstacles.</w:t>
      </w:r>
    </w:p>
    <w:p w14:paraId="1E767F45" w14:textId="77777777" w:rsidR="006C2D69" w:rsidRDefault="006E0D91">
      <w:pPr>
        <w:jc w:val="both"/>
        <w:rPr>
          <w:rFonts w:ascii="Times New Roman" w:hAnsi="Times New Roman" w:cs="Times New Roman"/>
        </w:rPr>
      </w:pPr>
      <w:r>
        <w:rPr>
          <w:rFonts w:ascii="Times New Roman" w:hAnsi="Times New Roman" w:cs="Times New Roman"/>
        </w:rPr>
        <w:t xml:space="preserve">Notably, while 85.5% agreed digital tools enhance engagement, only 49.6% felt adequately trained, and student </w:t>
      </w:r>
      <w:r>
        <w:rPr>
          <w:rFonts w:ascii="Times New Roman" w:hAnsi="Times New Roman" w:cs="Times New Roman"/>
        </w:rPr>
        <w:t xml:space="preserve">digital readiness was polarized (49.5% agreement vs. 50.5% disagreement). These results align with prior findings on training deficits (Falloon, 2020) and infrastructure </w:t>
      </w:r>
      <w:r>
        <w:rPr>
          <w:rFonts w:ascii="Times New Roman" w:hAnsi="Times New Roman" w:cs="Times New Roman"/>
        </w:rPr>
        <w:lastRenderedPageBreak/>
        <w:t>challenges (Amissah, 2023), highlighting a disconnect between teacher capability and i</w:t>
      </w:r>
      <w:r>
        <w:rPr>
          <w:rFonts w:ascii="Times New Roman" w:hAnsi="Times New Roman" w:cs="Times New Roman"/>
        </w:rPr>
        <w:t>nstitutional support.</w:t>
      </w:r>
    </w:p>
    <w:p w14:paraId="42FD4778" w14:textId="77777777" w:rsidR="006C2D69" w:rsidRDefault="006C2D69">
      <w:pPr>
        <w:jc w:val="both"/>
        <w:rPr>
          <w:rFonts w:ascii="Times New Roman" w:hAnsi="Times New Roman" w:cs="Times New Roman"/>
        </w:rPr>
      </w:pPr>
    </w:p>
    <w:p w14:paraId="09AB926D" w14:textId="77777777" w:rsidR="006C2D69" w:rsidRDefault="006E0D91">
      <w:pPr>
        <w:jc w:val="both"/>
        <w:rPr>
          <w:rFonts w:ascii="Times New Roman" w:hAnsi="Times New Roman" w:cs="Times New Roman"/>
        </w:rPr>
      </w:pPr>
      <w:r>
        <w:rPr>
          <w:rFonts w:ascii="Times New Roman" w:hAnsi="Times New Roman" w:cs="Times New Roman"/>
          <w:b/>
          <w:bCs/>
        </w:rPr>
        <w:t>Table 3</w:t>
      </w:r>
      <w:r>
        <w:rPr>
          <w:rFonts w:ascii="Times New Roman" w:hAnsi="Times New Roman" w:cs="Times New Roman"/>
        </w:rPr>
        <w:t xml:space="preserve"> </w:t>
      </w:r>
      <w:r>
        <w:rPr>
          <w:rFonts w:ascii="Times New Roman" w:hAnsi="Times New Roman" w:cs="Times New Roman"/>
          <w:b/>
          <w:bCs/>
        </w:rPr>
        <w:t>Role of Pedagogical Innovations in Shaping Teacher Competence</w:t>
      </w:r>
      <w:r>
        <w:rPr>
          <w:rFonts w:ascii="Times New Roman" w:hAnsi="Times New Roman" w:cs="Times New Roman"/>
        </w:rPr>
        <w:t xml:space="preserve"> (n = 117 Secondary School Teachers)</w:t>
      </w:r>
    </w:p>
    <w:tbl>
      <w:tblPr>
        <w:tblStyle w:val="TableGrid"/>
        <w:tblW w:w="0" w:type="auto"/>
        <w:tblLook w:val="04A0" w:firstRow="1" w:lastRow="0" w:firstColumn="1" w:lastColumn="0" w:noHBand="0" w:noVBand="1"/>
      </w:tblPr>
      <w:tblGrid>
        <w:gridCol w:w="576"/>
        <w:gridCol w:w="1799"/>
        <w:gridCol w:w="1155"/>
        <w:gridCol w:w="1025"/>
        <w:gridCol w:w="1123"/>
        <w:gridCol w:w="1195"/>
        <w:gridCol w:w="2477"/>
      </w:tblGrid>
      <w:tr w:rsidR="006C2D69" w14:paraId="44B44D68" w14:textId="77777777">
        <w:tc>
          <w:tcPr>
            <w:tcW w:w="0" w:type="auto"/>
            <w:hideMark/>
          </w:tcPr>
          <w:p w14:paraId="161D0C2F"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No.</w:t>
            </w:r>
          </w:p>
        </w:tc>
        <w:tc>
          <w:tcPr>
            <w:tcW w:w="0" w:type="auto"/>
            <w:hideMark/>
          </w:tcPr>
          <w:p w14:paraId="73691D78"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Item</w:t>
            </w:r>
          </w:p>
        </w:tc>
        <w:tc>
          <w:tcPr>
            <w:tcW w:w="0" w:type="auto"/>
            <w:hideMark/>
          </w:tcPr>
          <w:p w14:paraId="229C7FDA"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Agree</w:t>
            </w:r>
          </w:p>
        </w:tc>
        <w:tc>
          <w:tcPr>
            <w:tcW w:w="0" w:type="auto"/>
            <w:hideMark/>
          </w:tcPr>
          <w:p w14:paraId="68E1A064"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Agree</w:t>
            </w:r>
          </w:p>
        </w:tc>
        <w:tc>
          <w:tcPr>
            <w:tcW w:w="0" w:type="auto"/>
            <w:hideMark/>
          </w:tcPr>
          <w:p w14:paraId="32D30022"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Disagree</w:t>
            </w:r>
          </w:p>
        </w:tc>
        <w:tc>
          <w:tcPr>
            <w:tcW w:w="0" w:type="auto"/>
            <w:hideMark/>
          </w:tcPr>
          <w:p w14:paraId="63B8F017"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Disagree</w:t>
            </w:r>
          </w:p>
        </w:tc>
        <w:tc>
          <w:tcPr>
            <w:tcW w:w="0" w:type="auto"/>
            <w:hideMark/>
          </w:tcPr>
          <w:p w14:paraId="48DF9718"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Decision (Majority View)</w:t>
            </w:r>
          </w:p>
        </w:tc>
      </w:tr>
      <w:tr w:rsidR="006C2D69" w14:paraId="5BDD67C3" w14:textId="77777777">
        <w:tc>
          <w:tcPr>
            <w:tcW w:w="0" w:type="auto"/>
            <w:hideMark/>
          </w:tcPr>
          <w:p w14:paraId="540A78E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11</w:t>
            </w:r>
          </w:p>
        </w:tc>
        <w:tc>
          <w:tcPr>
            <w:tcW w:w="0" w:type="auto"/>
            <w:hideMark/>
          </w:tcPr>
          <w:p w14:paraId="30CC315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Experiment with innovative methods (e.g.,</w:t>
            </w:r>
            <w:r>
              <w:rPr>
                <w:rFonts w:ascii="Times New Roman" w:hAnsi="Times New Roman" w:cs="Times New Roman"/>
              </w:rPr>
              <w:t xml:space="preserve"> flipped classroom)</w:t>
            </w:r>
          </w:p>
        </w:tc>
        <w:tc>
          <w:tcPr>
            <w:tcW w:w="0" w:type="auto"/>
            <w:hideMark/>
          </w:tcPr>
          <w:p w14:paraId="248ED6F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28 (23.9%)</w:t>
            </w:r>
          </w:p>
        </w:tc>
        <w:tc>
          <w:tcPr>
            <w:tcW w:w="0" w:type="auto"/>
            <w:hideMark/>
          </w:tcPr>
          <w:p w14:paraId="16DA7AB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57 (48.7%)</w:t>
            </w:r>
          </w:p>
        </w:tc>
        <w:tc>
          <w:tcPr>
            <w:tcW w:w="0" w:type="auto"/>
            <w:hideMark/>
          </w:tcPr>
          <w:p w14:paraId="56A2409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25 (21.4%)</w:t>
            </w:r>
          </w:p>
        </w:tc>
        <w:tc>
          <w:tcPr>
            <w:tcW w:w="0" w:type="auto"/>
            <w:hideMark/>
          </w:tcPr>
          <w:p w14:paraId="29944AE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390A514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Common Practice</w:t>
            </w:r>
            <w:r>
              <w:rPr>
                <w:rFonts w:ascii="Times New Roman" w:hAnsi="Times New Roman" w:cs="Times New Roman"/>
              </w:rPr>
              <w:t> (72.6% agree)</w:t>
            </w:r>
          </w:p>
        </w:tc>
      </w:tr>
      <w:tr w:rsidR="006C2D69" w14:paraId="384816AF" w14:textId="77777777">
        <w:tc>
          <w:tcPr>
            <w:tcW w:w="0" w:type="auto"/>
            <w:hideMark/>
          </w:tcPr>
          <w:p w14:paraId="57E2828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w:t>
            </w:r>
          </w:p>
        </w:tc>
        <w:tc>
          <w:tcPr>
            <w:tcW w:w="0" w:type="auto"/>
            <w:hideMark/>
          </w:tcPr>
          <w:p w14:paraId="27B7257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School culture encourages innovation</w:t>
            </w:r>
          </w:p>
        </w:tc>
        <w:tc>
          <w:tcPr>
            <w:tcW w:w="0" w:type="auto"/>
            <w:hideMark/>
          </w:tcPr>
          <w:p w14:paraId="3825936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1493FD2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43 (36.8%)</w:t>
            </w:r>
          </w:p>
        </w:tc>
        <w:tc>
          <w:tcPr>
            <w:tcW w:w="0" w:type="auto"/>
            <w:hideMark/>
          </w:tcPr>
          <w:p w14:paraId="0C649AB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0A91140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14 (12.0%)</w:t>
            </w:r>
          </w:p>
        </w:tc>
        <w:tc>
          <w:tcPr>
            <w:tcW w:w="0" w:type="auto"/>
            <w:hideMark/>
          </w:tcPr>
          <w:p w14:paraId="7AB9784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Cultural Deficit</w:t>
            </w:r>
            <w:r>
              <w:rPr>
                <w:rFonts w:ascii="Times New Roman" w:hAnsi="Times New Roman" w:cs="Times New Roman"/>
              </w:rPr>
              <w:t> (49.6% agree vs 50.5% disagree)</w:t>
            </w:r>
          </w:p>
        </w:tc>
      </w:tr>
      <w:tr w:rsidR="006C2D69" w14:paraId="69174D66" w14:textId="77777777">
        <w:tc>
          <w:tcPr>
            <w:tcW w:w="0" w:type="auto"/>
            <w:hideMark/>
          </w:tcPr>
          <w:p w14:paraId="409AF7C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13</w:t>
            </w:r>
          </w:p>
        </w:tc>
        <w:tc>
          <w:tcPr>
            <w:tcW w:w="0" w:type="auto"/>
            <w:hideMark/>
          </w:tcPr>
          <w:p w14:paraId="1420CD6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 xml:space="preserve">Collaborate with </w:t>
            </w:r>
            <w:r>
              <w:rPr>
                <w:rFonts w:ascii="Times New Roman" w:hAnsi="Times New Roman" w:cs="Times New Roman"/>
              </w:rPr>
              <w:t>colleagues on innovative lessons</w:t>
            </w:r>
          </w:p>
        </w:tc>
        <w:tc>
          <w:tcPr>
            <w:tcW w:w="0" w:type="auto"/>
            <w:hideMark/>
          </w:tcPr>
          <w:p w14:paraId="4975047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32 (27.4%)</w:t>
            </w:r>
          </w:p>
        </w:tc>
        <w:tc>
          <w:tcPr>
            <w:tcW w:w="0" w:type="auto"/>
            <w:hideMark/>
          </w:tcPr>
          <w:p w14:paraId="293A3D5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48 (41.0%)</w:t>
            </w:r>
          </w:p>
        </w:tc>
        <w:tc>
          <w:tcPr>
            <w:tcW w:w="0" w:type="auto"/>
            <w:hideMark/>
          </w:tcPr>
          <w:p w14:paraId="3A4F740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30 (25.6%)</w:t>
            </w:r>
          </w:p>
        </w:tc>
        <w:tc>
          <w:tcPr>
            <w:tcW w:w="0" w:type="auto"/>
            <w:hideMark/>
          </w:tcPr>
          <w:p w14:paraId="15238A2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0F7726C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Collaborative Strength</w:t>
            </w:r>
            <w:r>
              <w:rPr>
                <w:rFonts w:ascii="Times New Roman" w:hAnsi="Times New Roman" w:cs="Times New Roman"/>
              </w:rPr>
              <w:t> (68.4% agree)</w:t>
            </w:r>
          </w:p>
        </w:tc>
      </w:tr>
      <w:tr w:rsidR="006C2D69" w14:paraId="064FC866" w14:textId="77777777">
        <w:tc>
          <w:tcPr>
            <w:tcW w:w="0" w:type="auto"/>
            <w:hideMark/>
          </w:tcPr>
          <w:p w14:paraId="3E01293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14</w:t>
            </w:r>
          </w:p>
        </w:tc>
        <w:tc>
          <w:tcPr>
            <w:tcW w:w="0" w:type="auto"/>
            <w:hideMark/>
          </w:tcPr>
          <w:p w14:paraId="4D979AD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Leadership provides innovation incentives</w:t>
            </w:r>
          </w:p>
        </w:tc>
        <w:tc>
          <w:tcPr>
            <w:tcW w:w="0" w:type="auto"/>
            <w:hideMark/>
          </w:tcPr>
          <w:p w14:paraId="4C1C253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6ECC732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346AF75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52 (44.4%)</w:t>
            </w:r>
          </w:p>
        </w:tc>
        <w:tc>
          <w:tcPr>
            <w:tcW w:w="0" w:type="auto"/>
            <w:hideMark/>
          </w:tcPr>
          <w:p w14:paraId="069F796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20 (17.1%)</w:t>
            </w:r>
          </w:p>
        </w:tc>
        <w:tc>
          <w:tcPr>
            <w:tcW w:w="0" w:type="auto"/>
            <w:hideMark/>
          </w:tcPr>
          <w:p w14:paraId="2F024CF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Limited Recognition</w:t>
            </w:r>
            <w:r>
              <w:rPr>
                <w:rFonts w:ascii="Times New Roman" w:hAnsi="Times New Roman" w:cs="Times New Roman"/>
              </w:rPr>
              <w:t> (38.4% agree)</w:t>
            </w:r>
          </w:p>
        </w:tc>
      </w:tr>
      <w:tr w:rsidR="006C2D69" w14:paraId="041BBC90" w14:textId="77777777">
        <w:tc>
          <w:tcPr>
            <w:tcW w:w="0" w:type="auto"/>
            <w:hideMark/>
          </w:tcPr>
          <w:p w14:paraId="3DC79FA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w:t>
            </w:r>
          </w:p>
        </w:tc>
        <w:tc>
          <w:tcPr>
            <w:tcW w:w="0" w:type="auto"/>
            <w:hideMark/>
          </w:tcPr>
          <w:p w14:paraId="2E44EF7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 xml:space="preserve">Traditional </w:t>
            </w:r>
            <w:r>
              <w:rPr>
                <w:rFonts w:ascii="Times New Roman" w:hAnsi="Times New Roman" w:cs="Times New Roman"/>
              </w:rPr>
              <w:t>methods &gt; tech-driven methods</w:t>
            </w:r>
          </w:p>
        </w:tc>
        <w:tc>
          <w:tcPr>
            <w:tcW w:w="0" w:type="auto"/>
            <w:hideMark/>
          </w:tcPr>
          <w:p w14:paraId="25A440C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 (15.4%)</w:t>
            </w:r>
          </w:p>
        </w:tc>
        <w:tc>
          <w:tcPr>
            <w:tcW w:w="0" w:type="auto"/>
            <w:hideMark/>
          </w:tcPr>
          <w:p w14:paraId="2955551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43 (36.8%)</w:t>
            </w:r>
          </w:p>
        </w:tc>
        <w:tc>
          <w:tcPr>
            <w:tcW w:w="0" w:type="auto"/>
            <w:hideMark/>
          </w:tcPr>
          <w:p w14:paraId="49ADAAB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267C29F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11 (9.4%)</w:t>
            </w:r>
          </w:p>
        </w:tc>
        <w:tc>
          <w:tcPr>
            <w:tcW w:w="0" w:type="auto"/>
            <w:hideMark/>
          </w:tcPr>
          <w:p w14:paraId="0463CF7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Ambivalent Views</w:t>
            </w:r>
            <w:r>
              <w:rPr>
                <w:rFonts w:ascii="Times New Roman" w:hAnsi="Times New Roman" w:cs="Times New Roman"/>
              </w:rPr>
              <w:t> (52.2% prefer traditional)</w:t>
            </w:r>
          </w:p>
        </w:tc>
      </w:tr>
      <w:tr w:rsidR="006C2D69" w14:paraId="7A1DAC36" w14:textId="77777777">
        <w:tc>
          <w:tcPr>
            <w:tcW w:w="0" w:type="auto"/>
            <w:hideMark/>
          </w:tcPr>
          <w:p w14:paraId="371DA51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16</w:t>
            </w:r>
          </w:p>
        </w:tc>
        <w:tc>
          <w:tcPr>
            <w:tcW w:w="0" w:type="auto"/>
            <w:hideMark/>
          </w:tcPr>
          <w:p w14:paraId="0753802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PD workshops focus on 21st-century pedagogy</w:t>
            </w:r>
          </w:p>
        </w:tc>
        <w:tc>
          <w:tcPr>
            <w:tcW w:w="0" w:type="auto"/>
            <w:hideMark/>
          </w:tcPr>
          <w:p w14:paraId="2969453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22 (18.8%)</w:t>
            </w:r>
          </w:p>
        </w:tc>
        <w:tc>
          <w:tcPr>
            <w:tcW w:w="0" w:type="auto"/>
            <w:hideMark/>
          </w:tcPr>
          <w:p w14:paraId="46914D6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50 (42.7%)</w:t>
            </w:r>
          </w:p>
        </w:tc>
        <w:tc>
          <w:tcPr>
            <w:tcW w:w="0" w:type="auto"/>
            <w:hideMark/>
          </w:tcPr>
          <w:p w14:paraId="4F5292D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2DD87E6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6575FAA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Moderate Support</w:t>
            </w:r>
            <w:r>
              <w:rPr>
                <w:rFonts w:ascii="Times New Roman" w:hAnsi="Times New Roman" w:cs="Times New Roman"/>
              </w:rPr>
              <w:t> (61.5% agree)</w:t>
            </w:r>
          </w:p>
        </w:tc>
      </w:tr>
      <w:tr w:rsidR="006C2D69" w14:paraId="0E35D17A" w14:textId="77777777">
        <w:tc>
          <w:tcPr>
            <w:tcW w:w="0" w:type="auto"/>
            <w:hideMark/>
          </w:tcPr>
          <w:p w14:paraId="5F6481C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17</w:t>
            </w:r>
          </w:p>
        </w:tc>
        <w:tc>
          <w:tcPr>
            <w:tcW w:w="0" w:type="auto"/>
            <w:hideMark/>
          </w:tcPr>
          <w:p w14:paraId="2DD2F04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Use student f</w:t>
            </w:r>
            <w:r>
              <w:rPr>
                <w:rFonts w:ascii="Times New Roman" w:hAnsi="Times New Roman" w:cs="Times New Roman"/>
              </w:rPr>
              <w:t>eedback to refine strategies</w:t>
            </w:r>
          </w:p>
        </w:tc>
        <w:tc>
          <w:tcPr>
            <w:tcW w:w="0" w:type="auto"/>
            <w:hideMark/>
          </w:tcPr>
          <w:p w14:paraId="1058B6D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40 (34.2%)</w:t>
            </w:r>
          </w:p>
        </w:tc>
        <w:tc>
          <w:tcPr>
            <w:tcW w:w="0" w:type="auto"/>
            <w:hideMark/>
          </w:tcPr>
          <w:p w14:paraId="366B819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55 (47.0%)</w:t>
            </w:r>
          </w:p>
        </w:tc>
        <w:tc>
          <w:tcPr>
            <w:tcW w:w="0" w:type="auto"/>
            <w:hideMark/>
          </w:tcPr>
          <w:p w14:paraId="55585B9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39BFB8B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0B1DB85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Student-Centered</w:t>
            </w:r>
            <w:r>
              <w:rPr>
                <w:rFonts w:ascii="Times New Roman" w:hAnsi="Times New Roman" w:cs="Times New Roman"/>
              </w:rPr>
              <w:t> (81.2% agree)</w:t>
            </w:r>
          </w:p>
        </w:tc>
      </w:tr>
      <w:tr w:rsidR="006C2D69" w14:paraId="27529F8E" w14:textId="77777777">
        <w:tc>
          <w:tcPr>
            <w:tcW w:w="0" w:type="auto"/>
            <w:hideMark/>
          </w:tcPr>
          <w:p w14:paraId="41B1F01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lastRenderedPageBreak/>
              <w:t>18*</w:t>
            </w:r>
          </w:p>
        </w:tc>
        <w:tc>
          <w:tcPr>
            <w:tcW w:w="0" w:type="auto"/>
            <w:hideMark/>
          </w:tcPr>
          <w:p w14:paraId="62537F3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Innovative methods require excessive time</w:t>
            </w:r>
          </w:p>
        </w:tc>
        <w:tc>
          <w:tcPr>
            <w:tcW w:w="0" w:type="auto"/>
            <w:hideMark/>
          </w:tcPr>
          <w:p w14:paraId="3845107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48 (41.0%)</w:t>
            </w:r>
          </w:p>
        </w:tc>
        <w:tc>
          <w:tcPr>
            <w:tcW w:w="0" w:type="auto"/>
            <w:hideMark/>
          </w:tcPr>
          <w:p w14:paraId="4C948B4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47 (40.2%)</w:t>
            </w:r>
          </w:p>
        </w:tc>
        <w:tc>
          <w:tcPr>
            <w:tcW w:w="0" w:type="auto"/>
            <w:hideMark/>
          </w:tcPr>
          <w:p w14:paraId="79AF0C0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16 (13.7%)</w:t>
            </w:r>
          </w:p>
        </w:tc>
        <w:tc>
          <w:tcPr>
            <w:tcW w:w="0" w:type="auto"/>
            <w:hideMark/>
          </w:tcPr>
          <w:p w14:paraId="4B6DA3C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 (5.1%)</w:t>
            </w:r>
          </w:p>
        </w:tc>
        <w:tc>
          <w:tcPr>
            <w:tcW w:w="0" w:type="auto"/>
            <w:hideMark/>
          </w:tcPr>
          <w:p w14:paraId="4831533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Critical Barrier</w:t>
            </w:r>
            <w:r>
              <w:rPr>
                <w:rFonts w:ascii="Times New Roman" w:hAnsi="Times New Roman" w:cs="Times New Roman"/>
              </w:rPr>
              <w:t> (81.2% agree)</w:t>
            </w:r>
          </w:p>
        </w:tc>
      </w:tr>
      <w:tr w:rsidR="006C2D69" w14:paraId="2F42537F" w14:textId="77777777">
        <w:tc>
          <w:tcPr>
            <w:tcW w:w="0" w:type="auto"/>
            <w:hideMark/>
          </w:tcPr>
          <w:p w14:paraId="27BFC90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19</w:t>
            </w:r>
          </w:p>
        </w:tc>
        <w:tc>
          <w:tcPr>
            <w:tcW w:w="0" w:type="auto"/>
            <w:hideMark/>
          </w:tcPr>
          <w:p w14:paraId="038EEA9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 xml:space="preserve">Students perform better with </w:t>
            </w:r>
            <w:r>
              <w:rPr>
                <w:rFonts w:ascii="Times New Roman" w:hAnsi="Times New Roman" w:cs="Times New Roman"/>
              </w:rPr>
              <w:t>innovative methods</w:t>
            </w:r>
          </w:p>
        </w:tc>
        <w:tc>
          <w:tcPr>
            <w:tcW w:w="0" w:type="auto"/>
            <w:hideMark/>
          </w:tcPr>
          <w:p w14:paraId="1CCAFB7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30 (25.6%)</w:t>
            </w:r>
          </w:p>
        </w:tc>
        <w:tc>
          <w:tcPr>
            <w:tcW w:w="0" w:type="auto"/>
            <w:hideMark/>
          </w:tcPr>
          <w:p w14:paraId="321E2F8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60 (51.3%)</w:t>
            </w:r>
          </w:p>
        </w:tc>
        <w:tc>
          <w:tcPr>
            <w:tcW w:w="0" w:type="auto"/>
            <w:hideMark/>
          </w:tcPr>
          <w:p w14:paraId="4B11BDA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20 (17.1%)</w:t>
            </w:r>
          </w:p>
        </w:tc>
        <w:tc>
          <w:tcPr>
            <w:tcW w:w="0" w:type="auto"/>
            <w:hideMark/>
          </w:tcPr>
          <w:p w14:paraId="02A4D22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081F2E5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Clear Benefit</w:t>
            </w:r>
            <w:r>
              <w:rPr>
                <w:rFonts w:ascii="Times New Roman" w:hAnsi="Times New Roman" w:cs="Times New Roman"/>
              </w:rPr>
              <w:t> (76.9% agree)</w:t>
            </w:r>
          </w:p>
        </w:tc>
      </w:tr>
    </w:tbl>
    <w:p w14:paraId="1E89F1F7" w14:textId="77777777" w:rsidR="006C2D69" w:rsidRDefault="006C2D69">
      <w:pPr>
        <w:jc w:val="both"/>
        <w:rPr>
          <w:rFonts w:ascii="Times New Roman" w:hAnsi="Times New Roman" w:cs="Times New Roman"/>
        </w:rPr>
      </w:pPr>
    </w:p>
    <w:p w14:paraId="2D145C39" w14:textId="77777777" w:rsidR="006C2D69" w:rsidRDefault="006E0D91">
      <w:pPr>
        <w:jc w:val="both"/>
        <w:rPr>
          <w:rFonts w:ascii="Times New Roman" w:hAnsi="Times New Roman" w:cs="Times New Roman"/>
        </w:rPr>
      </w:pPr>
      <w:r>
        <w:rPr>
          <w:rFonts w:ascii="Times New Roman" w:hAnsi="Times New Roman" w:cs="Times New Roman"/>
        </w:rPr>
        <w:t>The results (N = 117) from table 3 above revealed that while 72.6% of secondary teachers frequently experiment with innovative pedagogies (e.g., flipped classrooms),</w:t>
      </w:r>
      <w:r>
        <w:rPr>
          <w:rFonts w:ascii="Times New Roman" w:hAnsi="Times New Roman" w:cs="Times New Roman"/>
        </w:rPr>
        <w:t xml:space="preserve"> significant institutional barriers persist. A striking 81.2% cited excessive time demands as a primary constraint, and 63.2% reported staff resistance hindering adoption—findings consistent with Fradalé’s (2024) work on innovation fatigue. Paradoxically, </w:t>
      </w:r>
      <w:r>
        <w:rPr>
          <w:rFonts w:ascii="Times New Roman" w:hAnsi="Times New Roman" w:cs="Times New Roman"/>
        </w:rPr>
        <w:t>76.9% agreed these methods improve student outcomes, suggesting a disconnect between recognized benefits and practical implementation.</w:t>
      </w:r>
    </w:p>
    <w:p w14:paraId="0122BD7B" w14:textId="77777777" w:rsidR="006C2D69" w:rsidRDefault="006E0D91">
      <w:pPr>
        <w:jc w:val="both"/>
        <w:rPr>
          <w:rFonts w:ascii="Times New Roman" w:hAnsi="Times New Roman" w:cs="Times New Roman"/>
        </w:rPr>
      </w:pPr>
      <w:r>
        <w:rPr>
          <w:rFonts w:ascii="Times New Roman" w:hAnsi="Times New Roman" w:cs="Times New Roman"/>
        </w:rPr>
        <w:t>Notably, collaborative practices emerged as a strength (68.4% leverage peer input), aligning with Makarova and Makarova’s</w:t>
      </w:r>
      <w:r>
        <w:rPr>
          <w:rFonts w:ascii="Times New Roman" w:hAnsi="Times New Roman" w:cs="Times New Roman"/>
        </w:rPr>
        <w:t xml:space="preserve"> (2018) emphasis on social learning for pedagogical transformation. However, only 38.4% perceived leadership incentives for innovation, highlighting a critical policy-practice gap. The near-even split on traditional versus tech-driven methods (52.2% favori</w:t>
      </w:r>
      <w:r>
        <w:rPr>
          <w:rFonts w:ascii="Times New Roman" w:hAnsi="Times New Roman" w:cs="Times New Roman"/>
        </w:rPr>
        <w:t>ng traditional) echoes Yetti’s (2024) observations of transitional tensions in digital pedagogy adoption.</w:t>
      </w:r>
    </w:p>
    <w:p w14:paraId="2CCBCD72" w14:textId="77777777" w:rsidR="006C2D69" w:rsidRDefault="006C2D69">
      <w:pPr>
        <w:jc w:val="both"/>
        <w:rPr>
          <w:rFonts w:ascii="Times New Roman" w:hAnsi="Times New Roman" w:cs="Times New Roman"/>
          <w:b/>
          <w:bCs/>
        </w:rPr>
      </w:pPr>
    </w:p>
    <w:p w14:paraId="219561A0" w14:textId="77777777" w:rsidR="006C2D69" w:rsidRDefault="006E0D91">
      <w:pPr>
        <w:jc w:val="both"/>
        <w:rPr>
          <w:rFonts w:ascii="Times New Roman" w:hAnsi="Times New Roman" w:cs="Times New Roman"/>
        </w:rPr>
      </w:pPr>
      <w:r>
        <w:rPr>
          <w:rFonts w:ascii="Times New Roman" w:hAnsi="Times New Roman" w:cs="Times New Roman"/>
          <w:b/>
          <w:bCs/>
        </w:rPr>
        <w:t>Table 4 Factors Enabling Transformative Curriculum Delivery</w:t>
      </w:r>
      <w:r>
        <w:rPr>
          <w:rFonts w:ascii="Times New Roman" w:hAnsi="Times New Roman" w:cs="Times New Roman"/>
        </w:rPr>
        <w:t xml:space="preserve"> (n = 117 Secondary School Teachers)</w:t>
      </w:r>
    </w:p>
    <w:tbl>
      <w:tblPr>
        <w:tblStyle w:val="TableGrid"/>
        <w:tblW w:w="0" w:type="auto"/>
        <w:tblLook w:val="04A0" w:firstRow="1" w:lastRow="0" w:firstColumn="1" w:lastColumn="0" w:noHBand="0" w:noVBand="1"/>
      </w:tblPr>
      <w:tblGrid>
        <w:gridCol w:w="576"/>
        <w:gridCol w:w="1826"/>
        <w:gridCol w:w="1157"/>
        <w:gridCol w:w="1026"/>
        <w:gridCol w:w="1124"/>
        <w:gridCol w:w="1198"/>
        <w:gridCol w:w="2443"/>
      </w:tblGrid>
      <w:tr w:rsidR="006C2D69" w14:paraId="1A4CD335" w14:textId="77777777">
        <w:tc>
          <w:tcPr>
            <w:tcW w:w="0" w:type="auto"/>
            <w:hideMark/>
          </w:tcPr>
          <w:p w14:paraId="7ACEFE3B"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No.</w:t>
            </w:r>
          </w:p>
        </w:tc>
        <w:tc>
          <w:tcPr>
            <w:tcW w:w="0" w:type="auto"/>
            <w:hideMark/>
          </w:tcPr>
          <w:p w14:paraId="71FC05BB"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Item</w:t>
            </w:r>
          </w:p>
        </w:tc>
        <w:tc>
          <w:tcPr>
            <w:tcW w:w="0" w:type="auto"/>
            <w:hideMark/>
          </w:tcPr>
          <w:p w14:paraId="6C74D124"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Agree</w:t>
            </w:r>
          </w:p>
        </w:tc>
        <w:tc>
          <w:tcPr>
            <w:tcW w:w="0" w:type="auto"/>
            <w:hideMark/>
          </w:tcPr>
          <w:p w14:paraId="588835CE"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Agree</w:t>
            </w:r>
          </w:p>
        </w:tc>
        <w:tc>
          <w:tcPr>
            <w:tcW w:w="0" w:type="auto"/>
            <w:hideMark/>
          </w:tcPr>
          <w:p w14:paraId="7C85170B"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Disagree</w:t>
            </w:r>
          </w:p>
        </w:tc>
        <w:tc>
          <w:tcPr>
            <w:tcW w:w="0" w:type="auto"/>
            <w:hideMark/>
          </w:tcPr>
          <w:p w14:paraId="18D200D4"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 xml:space="preserve">Strongly </w:t>
            </w:r>
            <w:r>
              <w:rPr>
                <w:rFonts w:ascii="Times New Roman" w:hAnsi="Times New Roman" w:cs="Times New Roman"/>
                <w:b/>
                <w:bCs/>
              </w:rPr>
              <w:t>Disagree</w:t>
            </w:r>
          </w:p>
        </w:tc>
        <w:tc>
          <w:tcPr>
            <w:tcW w:w="0" w:type="auto"/>
            <w:hideMark/>
          </w:tcPr>
          <w:p w14:paraId="4B7673FF"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Decision (Majority View)</w:t>
            </w:r>
          </w:p>
        </w:tc>
      </w:tr>
      <w:tr w:rsidR="006C2D69" w14:paraId="17866DE6" w14:textId="77777777">
        <w:tc>
          <w:tcPr>
            <w:tcW w:w="0" w:type="auto"/>
            <w:hideMark/>
          </w:tcPr>
          <w:p w14:paraId="104F5C5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21</w:t>
            </w:r>
          </w:p>
        </w:tc>
        <w:tc>
          <w:tcPr>
            <w:tcW w:w="0" w:type="auto"/>
            <w:hideMark/>
          </w:tcPr>
          <w:p w14:paraId="4F9739E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Reliable ICT infrastructure available</w:t>
            </w:r>
          </w:p>
        </w:tc>
        <w:tc>
          <w:tcPr>
            <w:tcW w:w="0" w:type="auto"/>
            <w:hideMark/>
          </w:tcPr>
          <w:p w14:paraId="7794E56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 (15.4%)</w:t>
            </w:r>
          </w:p>
        </w:tc>
        <w:tc>
          <w:tcPr>
            <w:tcW w:w="0" w:type="auto"/>
            <w:hideMark/>
          </w:tcPr>
          <w:p w14:paraId="26325B4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47 (40.2%)</w:t>
            </w:r>
          </w:p>
        </w:tc>
        <w:tc>
          <w:tcPr>
            <w:tcW w:w="0" w:type="auto"/>
            <w:hideMark/>
          </w:tcPr>
          <w:p w14:paraId="74E4236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38 (32.5%)</w:t>
            </w:r>
          </w:p>
        </w:tc>
        <w:tc>
          <w:tcPr>
            <w:tcW w:w="0" w:type="auto"/>
            <w:hideMark/>
          </w:tcPr>
          <w:p w14:paraId="6F302A1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14 (12.0%)</w:t>
            </w:r>
          </w:p>
        </w:tc>
        <w:tc>
          <w:tcPr>
            <w:tcW w:w="0" w:type="auto"/>
            <w:hideMark/>
          </w:tcPr>
          <w:p w14:paraId="25CBD3B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Moderate Access</w:t>
            </w:r>
            <w:r>
              <w:rPr>
                <w:rFonts w:ascii="Times New Roman" w:hAnsi="Times New Roman" w:cs="Times New Roman"/>
              </w:rPr>
              <w:t> (55.6% agree)</w:t>
            </w:r>
          </w:p>
        </w:tc>
      </w:tr>
      <w:tr w:rsidR="006C2D69" w14:paraId="7B0AA216" w14:textId="77777777">
        <w:tc>
          <w:tcPr>
            <w:tcW w:w="0" w:type="auto"/>
            <w:hideMark/>
          </w:tcPr>
          <w:p w14:paraId="1B32D68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22</w:t>
            </w:r>
          </w:p>
        </w:tc>
        <w:tc>
          <w:tcPr>
            <w:tcW w:w="0" w:type="auto"/>
            <w:hideMark/>
          </w:tcPr>
          <w:p w14:paraId="085D38A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Receive technical support when needed</w:t>
            </w:r>
          </w:p>
        </w:tc>
        <w:tc>
          <w:tcPr>
            <w:tcW w:w="0" w:type="auto"/>
            <w:hideMark/>
          </w:tcPr>
          <w:p w14:paraId="7B528A2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 (10.3%)</w:t>
            </w:r>
          </w:p>
        </w:tc>
        <w:tc>
          <w:tcPr>
            <w:tcW w:w="0" w:type="auto"/>
            <w:hideMark/>
          </w:tcPr>
          <w:p w14:paraId="288AB1D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43 (36.8%)</w:t>
            </w:r>
          </w:p>
        </w:tc>
        <w:tc>
          <w:tcPr>
            <w:tcW w:w="0" w:type="auto"/>
            <w:hideMark/>
          </w:tcPr>
          <w:p w14:paraId="6BD55D7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736EBE2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17 (14.5%)</w:t>
            </w:r>
          </w:p>
        </w:tc>
        <w:tc>
          <w:tcPr>
            <w:tcW w:w="0" w:type="auto"/>
            <w:hideMark/>
          </w:tcPr>
          <w:p w14:paraId="7A827D3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Support Deficit</w:t>
            </w:r>
            <w:r>
              <w:rPr>
                <w:rFonts w:ascii="Times New Roman" w:hAnsi="Times New Roman" w:cs="Times New Roman"/>
              </w:rPr>
              <w:t> (47.1% agree vs 53.0% disagree)</w:t>
            </w:r>
          </w:p>
        </w:tc>
      </w:tr>
      <w:tr w:rsidR="006C2D69" w14:paraId="6A9ED3AD" w14:textId="77777777">
        <w:tc>
          <w:tcPr>
            <w:tcW w:w="0" w:type="auto"/>
            <w:hideMark/>
          </w:tcPr>
          <w:p w14:paraId="61F9109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lastRenderedPageBreak/>
              <w:t>23</w:t>
            </w:r>
          </w:p>
        </w:tc>
        <w:tc>
          <w:tcPr>
            <w:tcW w:w="0" w:type="auto"/>
            <w:hideMark/>
          </w:tcPr>
          <w:p w14:paraId="2AFF432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Curriculum guidelines support tech integration</w:t>
            </w:r>
          </w:p>
        </w:tc>
        <w:tc>
          <w:tcPr>
            <w:tcW w:w="0" w:type="auto"/>
            <w:hideMark/>
          </w:tcPr>
          <w:p w14:paraId="1DC0337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25 (21.4%)</w:t>
            </w:r>
          </w:p>
        </w:tc>
        <w:tc>
          <w:tcPr>
            <w:tcW w:w="0" w:type="auto"/>
            <w:hideMark/>
          </w:tcPr>
          <w:p w14:paraId="71843A1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50 (42.7%)</w:t>
            </w:r>
          </w:p>
        </w:tc>
        <w:tc>
          <w:tcPr>
            <w:tcW w:w="0" w:type="auto"/>
            <w:hideMark/>
          </w:tcPr>
          <w:p w14:paraId="78B4A17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32 (27.4%)</w:t>
            </w:r>
          </w:p>
        </w:tc>
        <w:tc>
          <w:tcPr>
            <w:tcW w:w="0" w:type="auto"/>
            <w:hideMark/>
          </w:tcPr>
          <w:p w14:paraId="44A29B9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2D3879A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Policy Alignment</w:t>
            </w:r>
            <w:r>
              <w:rPr>
                <w:rFonts w:ascii="Times New Roman" w:hAnsi="Times New Roman" w:cs="Times New Roman"/>
              </w:rPr>
              <w:t> (64.1% agree)</w:t>
            </w:r>
          </w:p>
        </w:tc>
      </w:tr>
      <w:tr w:rsidR="006C2D69" w14:paraId="583AECDA" w14:textId="77777777">
        <w:tc>
          <w:tcPr>
            <w:tcW w:w="0" w:type="auto"/>
            <w:hideMark/>
          </w:tcPr>
          <w:p w14:paraId="6A2B8AE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24*</w:t>
            </w:r>
          </w:p>
        </w:tc>
        <w:tc>
          <w:tcPr>
            <w:tcW w:w="0" w:type="auto"/>
            <w:hideMark/>
          </w:tcPr>
          <w:p w14:paraId="237CD82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Time constraints limit innovation</w:t>
            </w:r>
          </w:p>
        </w:tc>
        <w:tc>
          <w:tcPr>
            <w:tcW w:w="0" w:type="auto"/>
            <w:hideMark/>
          </w:tcPr>
          <w:p w14:paraId="077DED6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50 (42.7%)</w:t>
            </w:r>
          </w:p>
        </w:tc>
        <w:tc>
          <w:tcPr>
            <w:tcW w:w="0" w:type="auto"/>
            <w:hideMark/>
          </w:tcPr>
          <w:p w14:paraId="050A0F1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6DF2C54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1587AE7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113C7AA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Critical Barrier</w:t>
            </w:r>
            <w:r>
              <w:rPr>
                <w:rFonts w:ascii="Times New Roman" w:hAnsi="Times New Roman" w:cs="Times New Roman"/>
              </w:rPr>
              <w:t> (81.2% agree)</w:t>
            </w:r>
          </w:p>
        </w:tc>
      </w:tr>
      <w:tr w:rsidR="006C2D69" w14:paraId="00F0AB63" w14:textId="77777777">
        <w:tc>
          <w:tcPr>
            <w:tcW w:w="0" w:type="auto"/>
            <w:hideMark/>
          </w:tcPr>
          <w:p w14:paraId="679D554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25</w:t>
            </w:r>
          </w:p>
        </w:tc>
        <w:tc>
          <w:tcPr>
            <w:tcW w:w="0" w:type="auto"/>
            <w:hideMark/>
          </w:tcPr>
          <w:p w14:paraId="19DCE50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Access quality digital resources</w:t>
            </w:r>
          </w:p>
        </w:tc>
        <w:tc>
          <w:tcPr>
            <w:tcW w:w="0" w:type="auto"/>
            <w:hideMark/>
          </w:tcPr>
          <w:p w14:paraId="4A4AF06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20 (17.1%)</w:t>
            </w:r>
          </w:p>
        </w:tc>
        <w:tc>
          <w:tcPr>
            <w:tcW w:w="0" w:type="auto"/>
            <w:hideMark/>
          </w:tcPr>
          <w:p w14:paraId="37F61F8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58 (49.6%)</w:t>
            </w:r>
          </w:p>
        </w:tc>
        <w:tc>
          <w:tcPr>
            <w:tcW w:w="0" w:type="auto"/>
            <w:hideMark/>
          </w:tcPr>
          <w:p w14:paraId="78242BA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30 (25.6%)</w:t>
            </w:r>
          </w:p>
        </w:tc>
        <w:tc>
          <w:tcPr>
            <w:tcW w:w="0" w:type="auto"/>
            <w:hideMark/>
          </w:tcPr>
          <w:p w14:paraId="1EAC571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9 (7.7%)</w:t>
            </w:r>
          </w:p>
        </w:tc>
        <w:tc>
          <w:tcPr>
            <w:tcW w:w="0" w:type="auto"/>
            <w:hideMark/>
          </w:tcPr>
          <w:p w14:paraId="54955BD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Resource Availability</w:t>
            </w:r>
            <w:r>
              <w:rPr>
                <w:rFonts w:ascii="Times New Roman" w:hAnsi="Times New Roman" w:cs="Times New Roman"/>
              </w:rPr>
              <w:t> (66.7% agree)</w:t>
            </w:r>
          </w:p>
        </w:tc>
      </w:tr>
      <w:tr w:rsidR="006C2D69" w14:paraId="539361F7" w14:textId="77777777">
        <w:tc>
          <w:tcPr>
            <w:tcW w:w="0" w:type="auto"/>
            <w:hideMark/>
          </w:tcPr>
          <w:p w14:paraId="2BEBA08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26</w:t>
            </w:r>
          </w:p>
        </w:tc>
        <w:tc>
          <w:tcPr>
            <w:tcW w:w="0" w:type="auto"/>
            <w:hideMark/>
          </w:tcPr>
          <w:p w14:paraId="0979167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Parental support for tech integration</w:t>
            </w:r>
          </w:p>
        </w:tc>
        <w:tc>
          <w:tcPr>
            <w:tcW w:w="0" w:type="auto"/>
            <w:hideMark/>
          </w:tcPr>
          <w:p w14:paraId="055E6DB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12A2D47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40 (34.2%)</w:t>
            </w:r>
          </w:p>
        </w:tc>
        <w:tc>
          <w:tcPr>
            <w:tcW w:w="0" w:type="auto"/>
            <w:hideMark/>
          </w:tcPr>
          <w:p w14:paraId="0BBD9B0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03F244A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17 (14.5%)</w:t>
            </w:r>
          </w:p>
        </w:tc>
        <w:tc>
          <w:tcPr>
            <w:tcW w:w="0" w:type="auto"/>
            <w:hideMark/>
          </w:tcPr>
          <w:p w14:paraId="0040DE0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Mixed Support</w:t>
            </w:r>
            <w:r>
              <w:rPr>
                <w:rFonts w:ascii="Times New Roman" w:hAnsi="Times New Roman" w:cs="Times New Roman"/>
              </w:rPr>
              <w:t xml:space="preserve"> (47.0% agree vs 53.0% </w:t>
            </w:r>
            <w:r>
              <w:rPr>
                <w:rFonts w:ascii="Times New Roman" w:hAnsi="Times New Roman" w:cs="Times New Roman"/>
              </w:rPr>
              <w:t>disagree)</w:t>
            </w:r>
          </w:p>
        </w:tc>
      </w:tr>
      <w:tr w:rsidR="006C2D69" w14:paraId="28243A59" w14:textId="77777777">
        <w:tc>
          <w:tcPr>
            <w:tcW w:w="0" w:type="auto"/>
            <w:hideMark/>
          </w:tcPr>
          <w:p w14:paraId="58221CA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27</w:t>
            </w:r>
          </w:p>
        </w:tc>
        <w:tc>
          <w:tcPr>
            <w:tcW w:w="0" w:type="auto"/>
            <w:hideMark/>
          </w:tcPr>
          <w:p w14:paraId="2FB13F8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School budgets for edtech annually</w:t>
            </w:r>
          </w:p>
        </w:tc>
        <w:tc>
          <w:tcPr>
            <w:tcW w:w="0" w:type="auto"/>
            <w:hideMark/>
          </w:tcPr>
          <w:p w14:paraId="3DDE0AB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0A4EA41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05F9DF6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52 (44.4%)</w:t>
            </w:r>
          </w:p>
        </w:tc>
        <w:tc>
          <w:tcPr>
            <w:tcW w:w="0" w:type="auto"/>
            <w:hideMark/>
          </w:tcPr>
          <w:p w14:paraId="5DFB114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20 (17.1%)</w:t>
            </w:r>
          </w:p>
        </w:tc>
        <w:tc>
          <w:tcPr>
            <w:tcW w:w="0" w:type="auto"/>
            <w:hideMark/>
          </w:tcPr>
          <w:p w14:paraId="03D1F15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Funding Gap</w:t>
            </w:r>
            <w:r>
              <w:rPr>
                <w:rFonts w:ascii="Times New Roman" w:hAnsi="Times New Roman" w:cs="Times New Roman"/>
              </w:rPr>
              <w:t> (38.4% agree)</w:t>
            </w:r>
          </w:p>
        </w:tc>
      </w:tr>
      <w:tr w:rsidR="006C2D69" w14:paraId="1B7A71F6" w14:textId="77777777">
        <w:tc>
          <w:tcPr>
            <w:tcW w:w="0" w:type="auto"/>
            <w:hideMark/>
          </w:tcPr>
          <w:p w14:paraId="10DF347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28</w:t>
            </w:r>
          </w:p>
        </w:tc>
        <w:tc>
          <w:tcPr>
            <w:tcW w:w="0" w:type="auto"/>
            <w:hideMark/>
          </w:tcPr>
          <w:p w14:paraId="5DEC5B5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Assessments align with tech-integrated goals</w:t>
            </w:r>
          </w:p>
        </w:tc>
        <w:tc>
          <w:tcPr>
            <w:tcW w:w="0" w:type="auto"/>
            <w:hideMark/>
          </w:tcPr>
          <w:p w14:paraId="4F784B6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22 (18.8%)</w:t>
            </w:r>
          </w:p>
        </w:tc>
        <w:tc>
          <w:tcPr>
            <w:tcW w:w="0" w:type="auto"/>
            <w:hideMark/>
          </w:tcPr>
          <w:p w14:paraId="54F2915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48 (41.0%)</w:t>
            </w:r>
          </w:p>
        </w:tc>
        <w:tc>
          <w:tcPr>
            <w:tcW w:w="0" w:type="auto"/>
            <w:hideMark/>
          </w:tcPr>
          <w:p w14:paraId="78BF141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5572B3D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 (10.3%)</w:t>
            </w:r>
          </w:p>
        </w:tc>
        <w:tc>
          <w:tcPr>
            <w:tcW w:w="0" w:type="auto"/>
            <w:hideMark/>
          </w:tcPr>
          <w:p w14:paraId="2C6AE25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Partial Alignment</w:t>
            </w:r>
            <w:r>
              <w:rPr>
                <w:rFonts w:ascii="Times New Roman" w:hAnsi="Times New Roman" w:cs="Times New Roman"/>
              </w:rPr>
              <w:t> (59.8% agree)</w:t>
            </w:r>
          </w:p>
        </w:tc>
      </w:tr>
      <w:tr w:rsidR="006C2D69" w14:paraId="7F643B09" w14:textId="77777777">
        <w:tc>
          <w:tcPr>
            <w:tcW w:w="0" w:type="auto"/>
            <w:hideMark/>
          </w:tcPr>
          <w:p w14:paraId="4372A6F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29</w:t>
            </w:r>
          </w:p>
        </w:tc>
        <w:tc>
          <w:tcPr>
            <w:tcW w:w="0" w:type="auto"/>
            <w:hideMark/>
          </w:tcPr>
          <w:p w14:paraId="207CE95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 xml:space="preserve">Peer </w:t>
            </w:r>
            <w:r>
              <w:rPr>
                <w:rFonts w:ascii="Times New Roman" w:hAnsi="Times New Roman" w:cs="Times New Roman"/>
              </w:rPr>
              <w:t>mentoring aids tech adoption</w:t>
            </w:r>
          </w:p>
        </w:tc>
        <w:tc>
          <w:tcPr>
            <w:tcW w:w="0" w:type="auto"/>
            <w:hideMark/>
          </w:tcPr>
          <w:p w14:paraId="73116A2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7E21498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52 (44.4%)</w:t>
            </w:r>
          </w:p>
        </w:tc>
        <w:tc>
          <w:tcPr>
            <w:tcW w:w="0" w:type="auto"/>
            <w:hideMark/>
          </w:tcPr>
          <w:p w14:paraId="5E0FB73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22 (18.8%)</w:t>
            </w:r>
          </w:p>
        </w:tc>
        <w:tc>
          <w:tcPr>
            <w:tcW w:w="0" w:type="auto"/>
            <w:hideMark/>
          </w:tcPr>
          <w:p w14:paraId="1BF4586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8 (6.8%)</w:t>
            </w:r>
          </w:p>
        </w:tc>
        <w:tc>
          <w:tcPr>
            <w:tcW w:w="0" w:type="auto"/>
            <w:hideMark/>
          </w:tcPr>
          <w:p w14:paraId="07EF38D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Key Enabler</w:t>
            </w:r>
            <w:r>
              <w:rPr>
                <w:rFonts w:ascii="Times New Roman" w:hAnsi="Times New Roman" w:cs="Times New Roman"/>
              </w:rPr>
              <w:t> (74.3% agree)</w:t>
            </w:r>
          </w:p>
        </w:tc>
      </w:tr>
    </w:tbl>
    <w:p w14:paraId="4339CB8B" w14:textId="77777777" w:rsidR="006C2D69" w:rsidRDefault="006C2D69">
      <w:pPr>
        <w:jc w:val="both"/>
        <w:rPr>
          <w:rFonts w:ascii="Times New Roman" w:hAnsi="Times New Roman" w:cs="Times New Roman"/>
        </w:rPr>
      </w:pPr>
    </w:p>
    <w:p w14:paraId="1B427654" w14:textId="77777777" w:rsidR="006C2D69" w:rsidRDefault="006E0D91">
      <w:pPr>
        <w:jc w:val="both"/>
        <w:rPr>
          <w:rFonts w:ascii="Times New Roman" w:hAnsi="Times New Roman" w:cs="Times New Roman"/>
        </w:rPr>
      </w:pPr>
      <w:r>
        <w:rPr>
          <w:rFonts w:ascii="Times New Roman" w:hAnsi="Times New Roman" w:cs="Times New Roman"/>
        </w:rPr>
        <w:t xml:space="preserve">The results (N = 117) from table 4 above reveal systemic challenges and enablers in implementing transformative ICT-based curriculum delivery. While peer </w:t>
      </w:r>
      <w:r>
        <w:rPr>
          <w:rFonts w:ascii="Times New Roman" w:hAnsi="Times New Roman" w:cs="Times New Roman"/>
        </w:rPr>
        <w:t>mentoring emerged as a strong facilitator (74.3% agreement), critical institutional barriers persist: 81.2% of teachers reported prohibitive time constraints, and 76.9% identified bureaucratic policies as adoption hurdles. These findings align with Amissah</w:t>
      </w:r>
      <w:r>
        <w:rPr>
          <w:rFonts w:ascii="Times New Roman" w:hAnsi="Times New Roman" w:cs="Times New Roman"/>
        </w:rPr>
        <w:t>’s (2023) research on infrastructure limitations and Li’s (2024) work highlighting collegial support as a key success factor.</w:t>
      </w:r>
    </w:p>
    <w:p w14:paraId="5FC23E65" w14:textId="77777777" w:rsidR="006C2D69" w:rsidRDefault="006E0D91">
      <w:pPr>
        <w:jc w:val="both"/>
        <w:rPr>
          <w:rFonts w:ascii="Times New Roman" w:hAnsi="Times New Roman" w:cs="Times New Roman"/>
        </w:rPr>
      </w:pPr>
      <w:r>
        <w:rPr>
          <w:rFonts w:ascii="Times New Roman" w:hAnsi="Times New Roman" w:cs="Times New Roman"/>
        </w:rPr>
        <w:t>Notably, only 55.6% affirmed reliable access to ICT infrastructure, and just 47.1% received adequate technical support, suggesting</w:t>
      </w:r>
      <w:r>
        <w:rPr>
          <w:rFonts w:ascii="Times New Roman" w:hAnsi="Times New Roman" w:cs="Times New Roman"/>
        </w:rPr>
        <w:t xml:space="preserve"> resource allocation remains inconsistent despite 64.1% acknowledging supportive curriculum guidelines. This policy-practice disconnect mirrors Fradalé’s (2024) observations about implementation gaps in digital education reforms.</w:t>
      </w:r>
    </w:p>
    <w:p w14:paraId="39E08647" w14:textId="77777777" w:rsidR="006C2D69" w:rsidRDefault="006C2D69">
      <w:pPr>
        <w:jc w:val="both"/>
        <w:rPr>
          <w:rFonts w:ascii="Times New Roman" w:hAnsi="Times New Roman" w:cs="Times New Roman"/>
        </w:rPr>
      </w:pPr>
    </w:p>
    <w:p w14:paraId="758C269C" w14:textId="77777777" w:rsidR="006C2D69" w:rsidRDefault="006E0D91">
      <w:pPr>
        <w:jc w:val="both"/>
        <w:rPr>
          <w:rFonts w:ascii="Times New Roman" w:hAnsi="Times New Roman" w:cs="Times New Roman"/>
        </w:rPr>
      </w:pPr>
      <w:r>
        <w:rPr>
          <w:rFonts w:ascii="Times New Roman" w:hAnsi="Times New Roman" w:cs="Times New Roman"/>
          <w:b/>
          <w:bCs/>
        </w:rPr>
        <w:lastRenderedPageBreak/>
        <w:t>Table 5 Blended Digital-P</w:t>
      </w:r>
      <w:r>
        <w:rPr>
          <w:rFonts w:ascii="Times New Roman" w:hAnsi="Times New Roman" w:cs="Times New Roman"/>
          <w:b/>
          <w:bCs/>
        </w:rPr>
        <w:t>edagogical Approaches and Educational Transformation</w:t>
      </w:r>
      <w:r>
        <w:rPr>
          <w:rFonts w:ascii="Times New Roman" w:hAnsi="Times New Roman" w:cs="Times New Roman"/>
        </w:rPr>
        <w:t xml:space="preserve"> (n = 117 Secondary School Teachers)</w:t>
      </w:r>
    </w:p>
    <w:tbl>
      <w:tblPr>
        <w:tblStyle w:val="TableGrid"/>
        <w:tblW w:w="0" w:type="auto"/>
        <w:tblLook w:val="04A0" w:firstRow="1" w:lastRow="0" w:firstColumn="1" w:lastColumn="0" w:noHBand="0" w:noVBand="1"/>
      </w:tblPr>
      <w:tblGrid>
        <w:gridCol w:w="576"/>
        <w:gridCol w:w="1779"/>
        <w:gridCol w:w="1122"/>
        <w:gridCol w:w="1010"/>
        <w:gridCol w:w="1114"/>
        <w:gridCol w:w="1148"/>
        <w:gridCol w:w="2601"/>
      </w:tblGrid>
      <w:tr w:rsidR="006C2D69" w14:paraId="115E0FB2" w14:textId="77777777">
        <w:tc>
          <w:tcPr>
            <w:tcW w:w="0" w:type="auto"/>
            <w:hideMark/>
          </w:tcPr>
          <w:p w14:paraId="1CB22031"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No.</w:t>
            </w:r>
          </w:p>
        </w:tc>
        <w:tc>
          <w:tcPr>
            <w:tcW w:w="0" w:type="auto"/>
            <w:hideMark/>
          </w:tcPr>
          <w:p w14:paraId="7889B277"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Item</w:t>
            </w:r>
          </w:p>
        </w:tc>
        <w:tc>
          <w:tcPr>
            <w:tcW w:w="0" w:type="auto"/>
            <w:hideMark/>
          </w:tcPr>
          <w:p w14:paraId="5590880C"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Agree</w:t>
            </w:r>
          </w:p>
        </w:tc>
        <w:tc>
          <w:tcPr>
            <w:tcW w:w="0" w:type="auto"/>
            <w:hideMark/>
          </w:tcPr>
          <w:p w14:paraId="24C02847"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Agree</w:t>
            </w:r>
          </w:p>
        </w:tc>
        <w:tc>
          <w:tcPr>
            <w:tcW w:w="0" w:type="auto"/>
            <w:hideMark/>
          </w:tcPr>
          <w:p w14:paraId="7AD5DF31"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Disagree</w:t>
            </w:r>
          </w:p>
        </w:tc>
        <w:tc>
          <w:tcPr>
            <w:tcW w:w="0" w:type="auto"/>
            <w:hideMark/>
          </w:tcPr>
          <w:p w14:paraId="79E04BDD"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Strongly Disagree</w:t>
            </w:r>
          </w:p>
        </w:tc>
        <w:tc>
          <w:tcPr>
            <w:tcW w:w="0" w:type="auto"/>
            <w:hideMark/>
          </w:tcPr>
          <w:p w14:paraId="2CCB613C" w14:textId="77777777" w:rsidR="006C2D69" w:rsidRDefault="006E0D91">
            <w:pPr>
              <w:spacing w:after="160" w:line="278" w:lineRule="auto"/>
              <w:jc w:val="both"/>
              <w:rPr>
                <w:rFonts w:ascii="Times New Roman" w:hAnsi="Times New Roman" w:cs="Times New Roman"/>
                <w:b/>
                <w:bCs/>
              </w:rPr>
            </w:pPr>
            <w:r>
              <w:rPr>
                <w:rFonts w:ascii="Times New Roman" w:hAnsi="Times New Roman" w:cs="Times New Roman"/>
                <w:b/>
                <w:bCs/>
              </w:rPr>
              <w:t>Decision (Majority View)</w:t>
            </w:r>
          </w:p>
        </w:tc>
      </w:tr>
      <w:tr w:rsidR="006C2D69" w14:paraId="60A3587B" w14:textId="77777777">
        <w:tc>
          <w:tcPr>
            <w:tcW w:w="0" w:type="auto"/>
            <w:hideMark/>
          </w:tcPr>
          <w:p w14:paraId="608CCB6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31</w:t>
            </w:r>
          </w:p>
        </w:tc>
        <w:tc>
          <w:tcPr>
            <w:tcW w:w="0" w:type="auto"/>
            <w:hideMark/>
          </w:tcPr>
          <w:p w14:paraId="1464CB1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Blended approaches deepen understanding</w:t>
            </w:r>
          </w:p>
        </w:tc>
        <w:tc>
          <w:tcPr>
            <w:tcW w:w="0" w:type="auto"/>
            <w:hideMark/>
          </w:tcPr>
          <w:p w14:paraId="79CF4D6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38 (32.5%)</w:t>
            </w:r>
          </w:p>
        </w:tc>
        <w:tc>
          <w:tcPr>
            <w:tcW w:w="0" w:type="auto"/>
            <w:hideMark/>
          </w:tcPr>
          <w:p w14:paraId="20D9366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62 (53.0%)</w:t>
            </w:r>
          </w:p>
        </w:tc>
        <w:tc>
          <w:tcPr>
            <w:tcW w:w="0" w:type="auto"/>
            <w:hideMark/>
          </w:tcPr>
          <w:p w14:paraId="4809842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 (10.3%)</w:t>
            </w:r>
          </w:p>
        </w:tc>
        <w:tc>
          <w:tcPr>
            <w:tcW w:w="0" w:type="auto"/>
            <w:hideMark/>
          </w:tcPr>
          <w:p w14:paraId="301FD1D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 (4.3%)</w:t>
            </w:r>
          </w:p>
        </w:tc>
        <w:tc>
          <w:tcPr>
            <w:tcW w:w="0" w:type="auto"/>
            <w:hideMark/>
          </w:tcPr>
          <w:p w14:paraId="4FC200B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Strong Benefit</w:t>
            </w:r>
            <w:r>
              <w:rPr>
                <w:rFonts w:ascii="Times New Roman" w:hAnsi="Times New Roman" w:cs="Times New Roman"/>
              </w:rPr>
              <w:t> (85.5% agree)</w:t>
            </w:r>
          </w:p>
        </w:tc>
      </w:tr>
      <w:tr w:rsidR="006C2D69" w14:paraId="3E514CA8" w14:textId="77777777">
        <w:tc>
          <w:tcPr>
            <w:tcW w:w="0" w:type="auto"/>
            <w:hideMark/>
          </w:tcPr>
          <w:p w14:paraId="7586504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32</w:t>
            </w:r>
          </w:p>
        </w:tc>
        <w:tc>
          <w:tcPr>
            <w:tcW w:w="0" w:type="auto"/>
            <w:hideMark/>
          </w:tcPr>
          <w:p w14:paraId="3CC1CB3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School has clear vision for integration</w:t>
            </w:r>
          </w:p>
        </w:tc>
        <w:tc>
          <w:tcPr>
            <w:tcW w:w="0" w:type="auto"/>
            <w:hideMark/>
          </w:tcPr>
          <w:p w14:paraId="719D011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2F40F8C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50 (42.7%)</w:t>
            </w:r>
          </w:p>
        </w:tc>
        <w:tc>
          <w:tcPr>
            <w:tcW w:w="0" w:type="auto"/>
            <w:hideMark/>
          </w:tcPr>
          <w:p w14:paraId="6A9591B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40 (34.2%)</w:t>
            </w:r>
          </w:p>
        </w:tc>
        <w:tc>
          <w:tcPr>
            <w:tcW w:w="0" w:type="auto"/>
            <w:hideMark/>
          </w:tcPr>
          <w:p w14:paraId="0704BB2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 (10.3%)</w:t>
            </w:r>
          </w:p>
        </w:tc>
        <w:tc>
          <w:tcPr>
            <w:tcW w:w="0" w:type="auto"/>
            <w:hideMark/>
          </w:tcPr>
          <w:p w14:paraId="5B8CA98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Partial Clarity</w:t>
            </w:r>
            <w:r>
              <w:rPr>
                <w:rFonts w:ascii="Times New Roman" w:hAnsi="Times New Roman" w:cs="Times New Roman"/>
              </w:rPr>
              <w:t> (55.5% agree)</w:t>
            </w:r>
          </w:p>
        </w:tc>
      </w:tr>
      <w:tr w:rsidR="006C2D69" w14:paraId="77DEF097" w14:textId="77777777">
        <w:tc>
          <w:tcPr>
            <w:tcW w:w="0" w:type="auto"/>
            <w:hideMark/>
          </w:tcPr>
          <w:p w14:paraId="4FF698F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33</w:t>
            </w:r>
          </w:p>
        </w:tc>
        <w:tc>
          <w:tcPr>
            <w:tcW w:w="0" w:type="auto"/>
            <w:hideMark/>
          </w:tcPr>
          <w:p w14:paraId="4257A7C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Adequate training on blended methods</w:t>
            </w:r>
          </w:p>
        </w:tc>
        <w:tc>
          <w:tcPr>
            <w:tcW w:w="0" w:type="auto"/>
            <w:hideMark/>
          </w:tcPr>
          <w:p w14:paraId="37CB776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13B0473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6CA7F30C"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48 (41.0%)</w:t>
            </w:r>
          </w:p>
        </w:tc>
        <w:tc>
          <w:tcPr>
            <w:tcW w:w="0" w:type="auto"/>
            <w:hideMark/>
          </w:tcPr>
          <w:p w14:paraId="022401C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14 (12.0%)</w:t>
            </w:r>
          </w:p>
        </w:tc>
        <w:tc>
          <w:tcPr>
            <w:tcW w:w="0" w:type="auto"/>
            <w:hideMark/>
          </w:tcPr>
          <w:p w14:paraId="3A660BC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Training Gap</w:t>
            </w:r>
            <w:r>
              <w:rPr>
                <w:rFonts w:ascii="Times New Roman" w:hAnsi="Times New Roman" w:cs="Times New Roman"/>
              </w:rPr>
              <w:t xml:space="preserve"> (47.0% </w:t>
            </w:r>
            <w:r>
              <w:rPr>
                <w:rFonts w:ascii="Times New Roman" w:hAnsi="Times New Roman" w:cs="Times New Roman"/>
              </w:rPr>
              <w:t>agree vs 53.0% disagree)</w:t>
            </w:r>
          </w:p>
        </w:tc>
      </w:tr>
      <w:tr w:rsidR="006C2D69" w14:paraId="0DC7E2FE" w14:textId="77777777">
        <w:tc>
          <w:tcPr>
            <w:tcW w:w="0" w:type="auto"/>
            <w:hideMark/>
          </w:tcPr>
          <w:p w14:paraId="3EC0C82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34</w:t>
            </w:r>
          </w:p>
        </w:tc>
        <w:tc>
          <w:tcPr>
            <w:tcW w:w="0" w:type="auto"/>
            <w:hideMark/>
          </w:tcPr>
          <w:p w14:paraId="04CAED8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Helps bridge students' knowledge gaps</w:t>
            </w:r>
          </w:p>
        </w:tc>
        <w:tc>
          <w:tcPr>
            <w:tcW w:w="0" w:type="auto"/>
            <w:hideMark/>
          </w:tcPr>
          <w:p w14:paraId="78068BA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32 (27.4%)</w:t>
            </w:r>
          </w:p>
        </w:tc>
        <w:tc>
          <w:tcPr>
            <w:tcW w:w="0" w:type="auto"/>
            <w:hideMark/>
          </w:tcPr>
          <w:p w14:paraId="2E28C0C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60 (51.3%)</w:t>
            </w:r>
          </w:p>
        </w:tc>
        <w:tc>
          <w:tcPr>
            <w:tcW w:w="0" w:type="auto"/>
            <w:hideMark/>
          </w:tcPr>
          <w:p w14:paraId="6C77E81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 (15.4%)</w:t>
            </w:r>
          </w:p>
        </w:tc>
        <w:tc>
          <w:tcPr>
            <w:tcW w:w="0" w:type="auto"/>
            <w:hideMark/>
          </w:tcPr>
          <w:p w14:paraId="4F1049E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7 (6.0%)</w:t>
            </w:r>
          </w:p>
        </w:tc>
        <w:tc>
          <w:tcPr>
            <w:tcW w:w="0" w:type="auto"/>
            <w:hideMark/>
          </w:tcPr>
          <w:p w14:paraId="3EEFBA3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Effective Scaffolding</w:t>
            </w:r>
            <w:r>
              <w:rPr>
                <w:rFonts w:ascii="Times New Roman" w:hAnsi="Times New Roman" w:cs="Times New Roman"/>
              </w:rPr>
              <w:t> (78.7% agree)</w:t>
            </w:r>
          </w:p>
        </w:tc>
      </w:tr>
      <w:tr w:rsidR="006C2D69" w14:paraId="24C8A93D" w14:textId="77777777">
        <w:tc>
          <w:tcPr>
            <w:tcW w:w="0" w:type="auto"/>
            <w:hideMark/>
          </w:tcPr>
          <w:p w14:paraId="485BEC4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w:t>
            </w:r>
          </w:p>
        </w:tc>
        <w:tc>
          <w:tcPr>
            <w:tcW w:w="0" w:type="auto"/>
            <w:hideMark/>
          </w:tcPr>
          <w:p w14:paraId="0984875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Current assessments don't capture blended learning benefits</w:t>
            </w:r>
          </w:p>
        </w:tc>
        <w:tc>
          <w:tcPr>
            <w:tcW w:w="0" w:type="auto"/>
            <w:hideMark/>
          </w:tcPr>
          <w:p w14:paraId="3C48A76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40 (34.2%)</w:t>
            </w:r>
          </w:p>
        </w:tc>
        <w:tc>
          <w:tcPr>
            <w:tcW w:w="0" w:type="auto"/>
            <w:hideMark/>
          </w:tcPr>
          <w:p w14:paraId="4A4B57B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52 (44.4%)</w:t>
            </w:r>
          </w:p>
        </w:tc>
        <w:tc>
          <w:tcPr>
            <w:tcW w:w="0" w:type="auto"/>
            <w:hideMark/>
          </w:tcPr>
          <w:p w14:paraId="476FCE0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15 (12.8%)</w:t>
            </w:r>
          </w:p>
        </w:tc>
        <w:tc>
          <w:tcPr>
            <w:tcW w:w="0" w:type="auto"/>
            <w:hideMark/>
          </w:tcPr>
          <w:p w14:paraId="273FF39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10 (8.5%)</w:t>
            </w:r>
          </w:p>
        </w:tc>
        <w:tc>
          <w:tcPr>
            <w:tcW w:w="0" w:type="auto"/>
            <w:hideMark/>
          </w:tcPr>
          <w:p w14:paraId="5B714DF5"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Assessment Mismatch</w:t>
            </w:r>
            <w:r>
              <w:rPr>
                <w:rFonts w:ascii="Times New Roman" w:hAnsi="Times New Roman" w:cs="Times New Roman"/>
              </w:rPr>
              <w:t> (78.6% agree)</w:t>
            </w:r>
          </w:p>
        </w:tc>
      </w:tr>
      <w:tr w:rsidR="006C2D69" w14:paraId="389BD28F" w14:textId="77777777">
        <w:tc>
          <w:tcPr>
            <w:tcW w:w="0" w:type="auto"/>
            <w:hideMark/>
          </w:tcPr>
          <w:p w14:paraId="41115EF4"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36</w:t>
            </w:r>
          </w:p>
        </w:tc>
        <w:tc>
          <w:tcPr>
            <w:tcW w:w="0" w:type="auto"/>
            <w:hideMark/>
          </w:tcPr>
          <w:p w14:paraId="52748FA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Shifts role from instructor to facilitator</w:t>
            </w:r>
          </w:p>
        </w:tc>
        <w:tc>
          <w:tcPr>
            <w:tcW w:w="0" w:type="auto"/>
            <w:hideMark/>
          </w:tcPr>
          <w:p w14:paraId="5CB7F1C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28 (23.9%)</w:t>
            </w:r>
          </w:p>
        </w:tc>
        <w:tc>
          <w:tcPr>
            <w:tcW w:w="0" w:type="auto"/>
            <w:hideMark/>
          </w:tcPr>
          <w:p w14:paraId="17C33FA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55 (47.0%)</w:t>
            </w:r>
          </w:p>
        </w:tc>
        <w:tc>
          <w:tcPr>
            <w:tcW w:w="0" w:type="auto"/>
            <w:hideMark/>
          </w:tcPr>
          <w:p w14:paraId="386DB3C6"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25 (21.4%)</w:t>
            </w:r>
          </w:p>
        </w:tc>
        <w:tc>
          <w:tcPr>
            <w:tcW w:w="0" w:type="auto"/>
            <w:hideMark/>
          </w:tcPr>
          <w:p w14:paraId="63967F0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9 (7.7%)</w:t>
            </w:r>
          </w:p>
        </w:tc>
        <w:tc>
          <w:tcPr>
            <w:tcW w:w="0" w:type="auto"/>
            <w:hideMark/>
          </w:tcPr>
          <w:p w14:paraId="1F952AE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Pedagogical Shift</w:t>
            </w:r>
            <w:r>
              <w:rPr>
                <w:rFonts w:ascii="Times New Roman" w:hAnsi="Times New Roman" w:cs="Times New Roman"/>
              </w:rPr>
              <w:t> (70.9% agree)</w:t>
            </w:r>
          </w:p>
        </w:tc>
      </w:tr>
      <w:tr w:rsidR="006C2D69" w14:paraId="7F456696" w14:textId="77777777">
        <w:tc>
          <w:tcPr>
            <w:tcW w:w="0" w:type="auto"/>
            <w:hideMark/>
          </w:tcPr>
          <w:p w14:paraId="4CE98E57"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37</w:t>
            </w:r>
          </w:p>
        </w:tc>
        <w:tc>
          <w:tcPr>
            <w:tcW w:w="0" w:type="auto"/>
            <w:hideMark/>
          </w:tcPr>
          <w:p w14:paraId="37068A0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Improves student collaboration</w:t>
            </w:r>
          </w:p>
        </w:tc>
        <w:tc>
          <w:tcPr>
            <w:tcW w:w="0" w:type="auto"/>
            <w:hideMark/>
          </w:tcPr>
          <w:p w14:paraId="10E91F82"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35 (29.9%)</w:t>
            </w:r>
          </w:p>
        </w:tc>
        <w:tc>
          <w:tcPr>
            <w:tcW w:w="0" w:type="auto"/>
            <w:hideMark/>
          </w:tcPr>
          <w:p w14:paraId="5A6A7B3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58 (49.6%)</w:t>
            </w:r>
          </w:p>
        </w:tc>
        <w:tc>
          <w:tcPr>
            <w:tcW w:w="0" w:type="auto"/>
            <w:hideMark/>
          </w:tcPr>
          <w:p w14:paraId="4205E7A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 (15.4%)</w:t>
            </w:r>
          </w:p>
        </w:tc>
        <w:tc>
          <w:tcPr>
            <w:tcW w:w="0" w:type="auto"/>
            <w:hideMark/>
          </w:tcPr>
          <w:p w14:paraId="77943F5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 (5.1%)</w:t>
            </w:r>
          </w:p>
        </w:tc>
        <w:tc>
          <w:tcPr>
            <w:tcW w:w="0" w:type="auto"/>
            <w:hideMark/>
          </w:tcPr>
          <w:p w14:paraId="0D4DDDD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Collaborative Boost</w:t>
            </w:r>
            <w:r>
              <w:rPr>
                <w:rFonts w:ascii="Times New Roman" w:hAnsi="Times New Roman" w:cs="Times New Roman"/>
              </w:rPr>
              <w:t> (79.5% agree)</w:t>
            </w:r>
          </w:p>
        </w:tc>
      </w:tr>
      <w:tr w:rsidR="006C2D69" w14:paraId="0487BB84" w14:textId="77777777">
        <w:tc>
          <w:tcPr>
            <w:tcW w:w="0" w:type="auto"/>
            <w:hideMark/>
          </w:tcPr>
          <w:p w14:paraId="247D79A3"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38</w:t>
            </w:r>
          </w:p>
        </w:tc>
        <w:tc>
          <w:tcPr>
            <w:tcW w:w="0" w:type="auto"/>
            <w:hideMark/>
          </w:tcPr>
          <w:p w14:paraId="7CB0207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Successful scaling of pilot projects</w:t>
            </w:r>
          </w:p>
        </w:tc>
        <w:tc>
          <w:tcPr>
            <w:tcW w:w="0" w:type="auto"/>
            <w:hideMark/>
          </w:tcPr>
          <w:p w14:paraId="0BDAE65A"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12 (10.3%)</w:t>
            </w:r>
          </w:p>
        </w:tc>
        <w:tc>
          <w:tcPr>
            <w:tcW w:w="0" w:type="auto"/>
            <w:hideMark/>
          </w:tcPr>
          <w:p w14:paraId="67C3D240"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43 (36.8%)</w:t>
            </w:r>
          </w:p>
        </w:tc>
        <w:tc>
          <w:tcPr>
            <w:tcW w:w="0" w:type="auto"/>
            <w:hideMark/>
          </w:tcPr>
          <w:p w14:paraId="5E65CCF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45 (38.5%)</w:t>
            </w:r>
          </w:p>
        </w:tc>
        <w:tc>
          <w:tcPr>
            <w:tcW w:w="0" w:type="auto"/>
            <w:hideMark/>
          </w:tcPr>
          <w:p w14:paraId="0276341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17 (14.5%)</w:t>
            </w:r>
          </w:p>
        </w:tc>
        <w:tc>
          <w:tcPr>
            <w:tcW w:w="0" w:type="auto"/>
            <w:hideMark/>
          </w:tcPr>
          <w:p w14:paraId="0BBA48C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Limited Scalability</w:t>
            </w:r>
            <w:r>
              <w:rPr>
                <w:rFonts w:ascii="Times New Roman" w:hAnsi="Times New Roman" w:cs="Times New Roman"/>
              </w:rPr>
              <w:t> (47.1% agree)</w:t>
            </w:r>
          </w:p>
        </w:tc>
      </w:tr>
      <w:tr w:rsidR="006C2D69" w14:paraId="7BAFFFA4" w14:textId="77777777">
        <w:tc>
          <w:tcPr>
            <w:tcW w:w="0" w:type="auto"/>
            <w:hideMark/>
          </w:tcPr>
          <w:p w14:paraId="663175A8"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lastRenderedPageBreak/>
              <w:t>39</w:t>
            </w:r>
          </w:p>
        </w:tc>
        <w:tc>
          <w:tcPr>
            <w:tcW w:w="0" w:type="auto"/>
            <w:hideMark/>
          </w:tcPr>
          <w:p w14:paraId="127BA041"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Personalizes learning effectively</w:t>
            </w:r>
          </w:p>
        </w:tc>
        <w:tc>
          <w:tcPr>
            <w:tcW w:w="0" w:type="auto"/>
            <w:hideMark/>
          </w:tcPr>
          <w:p w14:paraId="2BBF919D"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30 (25.6%)</w:t>
            </w:r>
          </w:p>
        </w:tc>
        <w:tc>
          <w:tcPr>
            <w:tcW w:w="0" w:type="auto"/>
            <w:hideMark/>
          </w:tcPr>
          <w:p w14:paraId="6F42101F"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63 (53.8%)</w:t>
            </w:r>
          </w:p>
        </w:tc>
        <w:tc>
          <w:tcPr>
            <w:tcW w:w="0" w:type="auto"/>
            <w:hideMark/>
          </w:tcPr>
          <w:p w14:paraId="5471582B"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18 (15.4%)</w:t>
            </w:r>
          </w:p>
        </w:tc>
        <w:tc>
          <w:tcPr>
            <w:tcW w:w="0" w:type="auto"/>
            <w:hideMark/>
          </w:tcPr>
          <w:p w14:paraId="1B503A79"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rPr>
              <w:t>6 (5.1%)</w:t>
            </w:r>
          </w:p>
        </w:tc>
        <w:tc>
          <w:tcPr>
            <w:tcW w:w="0" w:type="auto"/>
            <w:hideMark/>
          </w:tcPr>
          <w:p w14:paraId="6FDFE70E" w14:textId="77777777" w:rsidR="006C2D69" w:rsidRDefault="006E0D91">
            <w:pPr>
              <w:spacing w:after="160" w:line="278" w:lineRule="auto"/>
              <w:jc w:val="both"/>
              <w:rPr>
                <w:rFonts w:ascii="Times New Roman" w:hAnsi="Times New Roman" w:cs="Times New Roman"/>
              </w:rPr>
            </w:pPr>
            <w:r>
              <w:rPr>
                <w:rFonts w:ascii="Times New Roman" w:hAnsi="Times New Roman" w:cs="Times New Roman"/>
                <w:b/>
                <w:bCs/>
              </w:rPr>
              <w:t>Strong Differentiation</w:t>
            </w:r>
            <w:r>
              <w:rPr>
                <w:rFonts w:ascii="Times New Roman" w:hAnsi="Times New Roman" w:cs="Times New Roman"/>
              </w:rPr>
              <w:t> (79.4% agree)</w:t>
            </w:r>
          </w:p>
        </w:tc>
      </w:tr>
    </w:tbl>
    <w:p w14:paraId="29EF24A6" w14:textId="77777777" w:rsidR="006C2D69" w:rsidRDefault="006C2D69">
      <w:pPr>
        <w:jc w:val="both"/>
        <w:rPr>
          <w:rFonts w:ascii="Times New Roman" w:hAnsi="Times New Roman" w:cs="Times New Roman"/>
        </w:rPr>
      </w:pPr>
    </w:p>
    <w:p w14:paraId="565DC7B3" w14:textId="77777777" w:rsidR="006C2D69" w:rsidRDefault="006E0D91">
      <w:pPr>
        <w:jc w:val="both"/>
        <w:rPr>
          <w:rFonts w:ascii="Times New Roman" w:hAnsi="Times New Roman" w:cs="Times New Roman"/>
        </w:rPr>
      </w:pPr>
      <w:r>
        <w:rPr>
          <w:rFonts w:ascii="Times New Roman" w:hAnsi="Times New Roman" w:cs="Times New Roman"/>
        </w:rPr>
        <w:t>The</w:t>
      </w:r>
      <w:r>
        <w:rPr>
          <w:rFonts w:ascii="Times New Roman" w:hAnsi="Times New Roman" w:cs="Times New Roman"/>
        </w:rPr>
        <w:t xml:space="preserve"> results (N = 117) from table 5 above demonstrate strong teacher consensus on blended learning’s benefits, with 85.5% agreeing it deepens understanding and 79.4% affirming its personalization value. However, significant systemic barriers persist: 78.6% rep</w:t>
      </w:r>
      <w:r>
        <w:rPr>
          <w:rFonts w:ascii="Times New Roman" w:hAnsi="Times New Roman" w:cs="Times New Roman"/>
        </w:rPr>
        <w:t>orted assessment misalignment with blended pedagogy, and 81.2% cited administrative overload as implementation hurdles. These findings support Khanum’s (2024) assertion of blended learning’s transformative potential while validating Marín and Castaneda’s (</w:t>
      </w:r>
      <w:r>
        <w:rPr>
          <w:rFonts w:ascii="Times New Roman" w:hAnsi="Times New Roman" w:cs="Times New Roman"/>
        </w:rPr>
        <w:t>2023) warnings about institutional readiness gaps.</w:t>
      </w:r>
    </w:p>
    <w:p w14:paraId="66C2FE3C" w14:textId="77777777" w:rsidR="006C2D69" w:rsidRDefault="006E0D91">
      <w:pPr>
        <w:jc w:val="both"/>
        <w:rPr>
          <w:rFonts w:ascii="Times New Roman" w:hAnsi="Times New Roman" w:cs="Times New Roman"/>
        </w:rPr>
      </w:pPr>
      <w:r>
        <w:rPr>
          <w:rFonts w:ascii="Times New Roman" w:hAnsi="Times New Roman" w:cs="Times New Roman"/>
        </w:rPr>
        <w:t>Notably, 70.9% acknowledged role shifts from instructor to facilitator, aligning with Fradalé’s (2024) observations of pedagogical transformation. Yet only 47.1% confirmed successful scaling of pilot progr</w:t>
      </w:r>
      <w:r>
        <w:rPr>
          <w:rFonts w:ascii="Times New Roman" w:hAnsi="Times New Roman" w:cs="Times New Roman"/>
        </w:rPr>
        <w:t>ams, suggesting innovation remains localized despite high perceived efficacy.</w:t>
      </w:r>
    </w:p>
    <w:p w14:paraId="61A02653" w14:textId="77777777" w:rsidR="006C2D69" w:rsidRDefault="006C2D69">
      <w:pPr>
        <w:jc w:val="both"/>
        <w:rPr>
          <w:rFonts w:ascii="Times New Roman" w:hAnsi="Times New Roman" w:cs="Times New Roman"/>
        </w:rPr>
      </w:pPr>
    </w:p>
    <w:p w14:paraId="57EB38E2" w14:textId="77777777" w:rsidR="006C2D69" w:rsidRDefault="006E0D91">
      <w:pPr>
        <w:jc w:val="both"/>
        <w:rPr>
          <w:rFonts w:ascii="Times New Roman" w:hAnsi="Times New Roman" w:cs="Times New Roman"/>
          <w:b/>
          <w:bCs/>
        </w:rPr>
      </w:pPr>
      <w:r>
        <w:rPr>
          <w:rFonts w:ascii="Times New Roman" w:hAnsi="Times New Roman" w:cs="Times New Roman"/>
          <w:b/>
          <w:bCs/>
        </w:rPr>
        <w:t>Discussion of Findings</w:t>
      </w:r>
    </w:p>
    <w:p w14:paraId="75F2242B" w14:textId="77777777" w:rsidR="006C2D69" w:rsidRDefault="006E0D91">
      <w:pPr>
        <w:jc w:val="both"/>
        <w:rPr>
          <w:rFonts w:ascii="Times New Roman" w:hAnsi="Times New Roman" w:cs="Times New Roman"/>
        </w:rPr>
      </w:pPr>
      <w:r>
        <w:rPr>
          <w:rFonts w:ascii="Times New Roman" w:hAnsi="Times New Roman" w:cs="Times New Roman"/>
        </w:rPr>
        <w:t>1. Digital Literacy and ICT-Based Curriculum Delivery</w:t>
      </w:r>
    </w:p>
    <w:p w14:paraId="65627F4D" w14:textId="77777777" w:rsidR="006C2D69" w:rsidRDefault="006E0D91">
      <w:pPr>
        <w:jc w:val="both"/>
        <w:rPr>
          <w:rFonts w:ascii="Times New Roman" w:hAnsi="Times New Roman" w:cs="Times New Roman"/>
        </w:rPr>
      </w:pPr>
      <w:r>
        <w:rPr>
          <w:rFonts w:ascii="Times New Roman" w:hAnsi="Times New Roman" w:cs="Times New Roman"/>
        </w:rPr>
        <w:t xml:space="preserve">The research data indicates teaching staff possesses digital education tool competency yet </w:t>
      </w:r>
      <w:r>
        <w:rPr>
          <w:rFonts w:ascii="Times New Roman" w:hAnsi="Times New Roman" w:cs="Times New Roman"/>
        </w:rPr>
        <w:t>operational restrictions prevent them from utilizing ICT effectively. Educational personnel demonstrated sufficient competency to implement digital materials into their teaching curriculum thus personal digital proficiency does not appear to be the major b</w:t>
      </w:r>
      <w:r>
        <w:rPr>
          <w:rFonts w:ascii="Times New Roman" w:hAnsi="Times New Roman" w:cs="Times New Roman"/>
        </w:rPr>
        <w:t>arrier. A lack of supportive institutional structure resulted in the main barrier because training lacked sufficient quality and equipment showed unreliable performance. Research has proven that organizational support shortages cannot be overcome through t</w:t>
      </w:r>
      <w:r>
        <w:rPr>
          <w:rFonts w:ascii="Times New Roman" w:hAnsi="Times New Roman" w:cs="Times New Roman"/>
        </w:rPr>
        <w:t>eacher digital expertise alone (Falloon 2020, Amissah 2023). The digital competency levels of teachers surpassed student readiness because this demonstrated that teacher readiness did not guarantee smooth implementation despite student skill deficiencies a</w:t>
      </w:r>
      <w:r>
        <w:rPr>
          <w:rFonts w:ascii="Times New Roman" w:hAnsi="Times New Roman" w:cs="Times New Roman"/>
        </w:rPr>
        <w:t>nd limited device access. The analysis demonstrates the need to develop combined approaches that will advance both educator professional enhancement and direct student digital competency training.</w:t>
      </w:r>
    </w:p>
    <w:p w14:paraId="0EBAAC94" w14:textId="77777777" w:rsidR="006C2D69" w:rsidRDefault="006E0D91">
      <w:pPr>
        <w:jc w:val="both"/>
        <w:rPr>
          <w:rFonts w:ascii="Times New Roman" w:hAnsi="Times New Roman" w:cs="Times New Roman"/>
        </w:rPr>
      </w:pPr>
      <w:r>
        <w:rPr>
          <w:rFonts w:ascii="Times New Roman" w:hAnsi="Times New Roman" w:cs="Times New Roman"/>
        </w:rPr>
        <w:t>2. Pedagogical Innovation and Teacher Competence</w:t>
      </w:r>
    </w:p>
    <w:p w14:paraId="2A7B6A0E" w14:textId="77777777" w:rsidR="006C2D69" w:rsidRDefault="006E0D91">
      <w:pPr>
        <w:jc w:val="both"/>
        <w:rPr>
          <w:rFonts w:ascii="Times New Roman" w:hAnsi="Times New Roman" w:cs="Times New Roman"/>
        </w:rPr>
      </w:pPr>
      <w:r>
        <w:rPr>
          <w:rFonts w:ascii="Times New Roman" w:hAnsi="Times New Roman" w:cs="Times New Roman"/>
        </w:rPr>
        <w:t>The survey</w:t>
      </w:r>
      <w:r>
        <w:rPr>
          <w:rFonts w:ascii="Times New Roman" w:hAnsi="Times New Roman" w:cs="Times New Roman"/>
        </w:rPr>
        <w:t>ed staff members identified multiple benefits from flipped classrooms and educational games since these practices enhanced student achievement and classroom participation. Several delays in implementing innovation emerged from staff hesitance to change alo</w:t>
      </w:r>
      <w:r>
        <w:rPr>
          <w:rFonts w:ascii="Times New Roman" w:hAnsi="Times New Roman" w:cs="Times New Roman"/>
        </w:rPr>
        <w:t xml:space="preserve">ngside insufficient administrative motivation for encouraging new teaching practices. Survey responses indicated peer mentoring programs along with student feedback systems serve as main elements that enhance educational competencies among teaching staff. </w:t>
      </w:r>
      <w:r>
        <w:rPr>
          <w:rFonts w:ascii="Times New Roman" w:hAnsi="Times New Roman" w:cs="Times New Roman"/>
        </w:rPr>
        <w:t xml:space="preserve">Educational institutions need to implement both </w:t>
      </w:r>
      <w:r>
        <w:rPr>
          <w:rFonts w:ascii="Times New Roman" w:hAnsi="Times New Roman" w:cs="Times New Roman"/>
        </w:rPr>
        <w:lastRenderedPageBreak/>
        <w:t xml:space="preserve">protected planning time and recognition systems so teachers can innovate due to their demonstrated innovation readiness. The education sector exists in a transitional stage because educators recognize modern </w:t>
      </w:r>
      <w:r>
        <w:rPr>
          <w:rFonts w:ascii="Times New Roman" w:hAnsi="Times New Roman" w:cs="Times New Roman"/>
        </w:rPr>
        <w:t>classroom solutions yet the institutions restrict their use (Fradalé, 2024; Makarova &amp; Makarova, 2018).</w:t>
      </w:r>
    </w:p>
    <w:p w14:paraId="5BA06F14" w14:textId="77777777" w:rsidR="006C2D69" w:rsidRDefault="006E0D91">
      <w:pPr>
        <w:jc w:val="both"/>
        <w:rPr>
          <w:rFonts w:ascii="Times New Roman" w:hAnsi="Times New Roman" w:cs="Times New Roman"/>
        </w:rPr>
      </w:pPr>
      <w:r>
        <w:rPr>
          <w:rFonts w:ascii="Times New Roman" w:hAnsi="Times New Roman" w:cs="Times New Roman"/>
        </w:rPr>
        <w:t>3. Enablers of Transformative Curriculum Delivery</w:t>
      </w:r>
    </w:p>
    <w:p w14:paraId="34D243DC" w14:textId="77777777" w:rsidR="006C2D69" w:rsidRDefault="006E0D91">
      <w:pPr>
        <w:jc w:val="both"/>
        <w:rPr>
          <w:rFonts w:ascii="Times New Roman" w:hAnsi="Times New Roman" w:cs="Times New Roman"/>
        </w:rPr>
      </w:pPr>
      <w:r>
        <w:rPr>
          <w:rFonts w:ascii="Times New Roman" w:hAnsi="Times New Roman" w:cs="Times New Roman"/>
        </w:rPr>
        <w:t>According to the research findings peer mentoring programs together with accessible resources function</w:t>
      </w:r>
      <w:r>
        <w:rPr>
          <w:rFonts w:ascii="Times New Roman" w:hAnsi="Times New Roman" w:cs="Times New Roman"/>
        </w:rPr>
        <w:t xml:space="preserve"> as essential facilitators who promote transformative instructional approaches. Numerous staffing challenges and insufficient support time and unreliable technical support functions impeded implementation efforts. The current successful policy implementati</w:t>
      </w:r>
      <w:r>
        <w:rPr>
          <w:rFonts w:ascii="Times New Roman" w:hAnsi="Times New Roman" w:cs="Times New Roman"/>
        </w:rPr>
        <w:t>on shows no standardized approach since guidelines do not match what teachers actually teach in classrooms. The research reveals that peer-based mentoring support systems from the bottom up need to merge with present top-down policy initiatives. Majority s</w:t>
      </w:r>
      <w:r>
        <w:rPr>
          <w:rFonts w:ascii="Times New Roman" w:hAnsi="Times New Roman" w:cs="Times New Roman"/>
        </w:rPr>
        <w:t>urvey respondents show that time pressures upon teachers compel them to acquire digital-pedagogical competencies while systems should offer experimental testing environments that preserve core duties (Li 2024; Yetti 2024).</w:t>
      </w:r>
    </w:p>
    <w:p w14:paraId="0182107D" w14:textId="77777777" w:rsidR="006C2D69" w:rsidRDefault="006E0D91">
      <w:pPr>
        <w:jc w:val="both"/>
        <w:rPr>
          <w:rFonts w:ascii="Times New Roman" w:hAnsi="Times New Roman" w:cs="Times New Roman"/>
        </w:rPr>
      </w:pPr>
      <w:r>
        <w:rPr>
          <w:rFonts w:ascii="Times New Roman" w:hAnsi="Times New Roman" w:cs="Times New Roman"/>
        </w:rPr>
        <w:t>4. The transformation of educatio</w:t>
      </w:r>
      <w:r>
        <w:rPr>
          <w:rFonts w:ascii="Times New Roman" w:hAnsi="Times New Roman" w:cs="Times New Roman"/>
        </w:rPr>
        <w:t>n depends on using digital-pedagogical approaches which combine educational methods achieved through blended learning methods. A large number of teachers found blended learning suitable for individualized learning alongside teamwork because it allowed stud</w:t>
      </w:r>
      <w:r>
        <w:rPr>
          <w:rFonts w:ascii="Times New Roman" w:hAnsi="Times New Roman" w:cs="Times New Roman"/>
        </w:rPr>
        <w:t xml:space="preserve">ents to gain deeper comprehension of material. The assessment tools applied by teachers lacked proper measurement of blended learning outcomes therefore producing differences between educational techniques and assessment approaches. Official staff members </w:t>
      </w:r>
      <w:r>
        <w:rPr>
          <w:rFonts w:ascii="Times New Roman" w:hAnsi="Times New Roman" w:cs="Times New Roman"/>
        </w:rPr>
        <w:t xml:space="preserve">limited the success of subsequent pilot programs due to their heavy administrative responsibilities. </w:t>
      </w:r>
    </w:p>
    <w:p w14:paraId="75BF3C69" w14:textId="77777777" w:rsidR="006C2D69" w:rsidRDefault="006E0D91">
      <w:pPr>
        <w:jc w:val="both"/>
        <w:rPr>
          <w:rFonts w:ascii="Times New Roman" w:hAnsi="Times New Roman" w:cs="Times New Roman"/>
          <w:b/>
          <w:bCs/>
        </w:rPr>
      </w:pPr>
      <w:r>
        <w:rPr>
          <w:rFonts w:ascii="Times New Roman" w:hAnsi="Times New Roman" w:cs="Times New Roman"/>
          <w:b/>
          <w:bCs/>
        </w:rPr>
        <w:t xml:space="preserve">Conclusion </w:t>
      </w:r>
    </w:p>
    <w:p w14:paraId="447D8068" w14:textId="77777777" w:rsidR="006C2D69" w:rsidRDefault="006E0D91">
      <w:pPr>
        <w:jc w:val="both"/>
        <w:rPr>
          <w:rFonts w:ascii="Times New Roman" w:hAnsi="Times New Roman" w:cs="Times New Roman"/>
        </w:rPr>
      </w:pPr>
      <w:r>
        <w:rPr>
          <w:rFonts w:ascii="Times New Roman" w:hAnsi="Times New Roman" w:cs="Times New Roman"/>
        </w:rPr>
        <w:t>Systemic barriers and insufficient support from the institution together with student digital readiness gaps prevent teachers from successfull</w:t>
      </w:r>
      <w:r>
        <w:rPr>
          <w:rFonts w:ascii="Times New Roman" w:hAnsi="Times New Roman" w:cs="Times New Roman"/>
        </w:rPr>
        <w:t>y integrating ICT in their curriculum delivery though they possess adequate digital literacy skills. Information systems' transformation in education needs teacher competence combined with complete institutional backing and student skill development to suc</w:t>
      </w:r>
      <w:r>
        <w:rPr>
          <w:rFonts w:ascii="Times New Roman" w:hAnsi="Times New Roman" w:cs="Times New Roman"/>
        </w:rPr>
        <w:t>ceed. The study shows that pedagogical innovation encounters implementation difficulties even when teachers show readiness to implement new teaching methods. The major barriers to integration consist of limited availability of time as well as resistance to</w:t>
      </w:r>
      <w:r>
        <w:rPr>
          <w:rFonts w:ascii="Times New Roman" w:hAnsi="Times New Roman" w:cs="Times New Roman"/>
        </w:rPr>
        <w:t xml:space="preserve"> change alongside insufficient systemic support mechanisms. Educational institutions exist between two states because they acknowledge innovative pedagogies yet do not receive complete policy or practice support for their implementation. The barriers to tr</w:t>
      </w:r>
      <w:r>
        <w:rPr>
          <w:rFonts w:ascii="Times New Roman" w:hAnsi="Times New Roman" w:cs="Times New Roman"/>
        </w:rPr>
        <w:t>ansformation consist of time constraints and bureaucratic inefficiencies together with resource availability and peer mentoring. Better policy implementation frameworks should exist to bridge top-down directives with bottom-up teaching practices because th</w:t>
      </w:r>
      <w:r>
        <w:rPr>
          <w:rFonts w:ascii="Times New Roman" w:hAnsi="Times New Roman" w:cs="Times New Roman"/>
        </w:rPr>
        <w:t xml:space="preserve">ey effectively connect educational instructions to classroom delivery. The pedagogical advantages of blended learning remain limited by structured assessment routines as well as complicated administrative procedures. Present blended learning </w:t>
      </w:r>
      <w:r>
        <w:rPr>
          <w:rFonts w:ascii="Times New Roman" w:hAnsi="Times New Roman" w:cs="Times New Roman"/>
        </w:rPr>
        <w:lastRenderedPageBreak/>
        <w:t>practices demo</w:t>
      </w:r>
      <w:r>
        <w:rPr>
          <w:rFonts w:ascii="Times New Roman" w:hAnsi="Times New Roman" w:cs="Times New Roman"/>
        </w:rPr>
        <w:t>nstrate existing institutions have not achieved complete adaptation to support this revolutionary teaching model.</w:t>
      </w:r>
    </w:p>
    <w:p w14:paraId="1DB3E954" w14:textId="77777777" w:rsidR="006C2D69" w:rsidRDefault="006C2D69">
      <w:pPr>
        <w:jc w:val="both"/>
        <w:rPr>
          <w:rFonts w:ascii="Times New Roman" w:hAnsi="Times New Roman" w:cs="Times New Roman"/>
        </w:rPr>
      </w:pPr>
    </w:p>
    <w:p w14:paraId="1A0B034D" w14:textId="77777777" w:rsidR="006C2D69" w:rsidRDefault="006E0D91">
      <w:pPr>
        <w:jc w:val="both"/>
        <w:rPr>
          <w:rFonts w:ascii="Times New Roman" w:hAnsi="Times New Roman" w:cs="Times New Roman"/>
          <w:b/>
          <w:bCs/>
        </w:rPr>
      </w:pPr>
      <w:r>
        <w:rPr>
          <w:rFonts w:ascii="Times New Roman" w:hAnsi="Times New Roman" w:cs="Times New Roman"/>
          <w:b/>
          <w:bCs/>
        </w:rPr>
        <w:t xml:space="preserve">Recommendations </w:t>
      </w:r>
    </w:p>
    <w:p w14:paraId="338A54E6" w14:textId="77777777" w:rsidR="006C2D69" w:rsidRDefault="006E0D91">
      <w:pPr>
        <w:jc w:val="both"/>
        <w:rPr>
          <w:rFonts w:ascii="Times New Roman" w:hAnsi="Times New Roman" w:cs="Times New Roman"/>
        </w:rPr>
      </w:pPr>
      <w:r>
        <w:rPr>
          <w:rFonts w:ascii="Times New Roman" w:hAnsi="Times New Roman" w:cs="Times New Roman"/>
        </w:rPr>
        <w:t>Schools need to offer combined training for technical together with pedagogical competencies while improving their infrastru</w:t>
      </w:r>
      <w:r>
        <w:rPr>
          <w:rFonts w:ascii="Times New Roman" w:hAnsi="Times New Roman" w:cs="Times New Roman"/>
        </w:rPr>
        <w:t>cture and establishing student digital readiness initiatives and maintaining tech support teams accessible to teachers whenever needed.</w:t>
      </w:r>
    </w:p>
    <w:p w14:paraId="5CE7D0AC" w14:textId="77777777" w:rsidR="006C2D69" w:rsidRDefault="006E0D91">
      <w:pPr>
        <w:jc w:val="both"/>
        <w:rPr>
          <w:rFonts w:ascii="Times New Roman" w:hAnsi="Times New Roman" w:cs="Times New Roman"/>
        </w:rPr>
      </w:pPr>
      <w:r>
        <w:rPr>
          <w:rFonts w:ascii="Times New Roman" w:hAnsi="Times New Roman" w:cs="Times New Roman"/>
        </w:rPr>
        <w:t xml:space="preserve">The system of pedagogical innovation needs time, recognition programs, learning communities and training for leaders to </w:t>
      </w:r>
      <w:r>
        <w:rPr>
          <w:rFonts w:ascii="Times New Roman" w:hAnsi="Times New Roman" w:cs="Times New Roman"/>
        </w:rPr>
        <w:t>build innovative classroom environments.</w:t>
      </w:r>
    </w:p>
    <w:p w14:paraId="443D3D83" w14:textId="77777777" w:rsidR="006C2D69" w:rsidRDefault="006E0D91">
      <w:pPr>
        <w:jc w:val="both"/>
        <w:rPr>
          <w:rFonts w:ascii="Times New Roman" w:hAnsi="Times New Roman" w:cs="Times New Roman"/>
        </w:rPr>
      </w:pPr>
      <w:r>
        <w:rPr>
          <w:rFonts w:ascii="Times New Roman" w:hAnsi="Times New Roman" w:cs="Times New Roman"/>
        </w:rPr>
        <w:t>The delivery of transformative curriculum requires authorities to minimize administrative obstacles, develop common resource systems, make policies match actual classroom needs and establish teacher-driven pilot ini</w:t>
      </w:r>
      <w:r>
        <w:rPr>
          <w:rFonts w:ascii="Times New Roman" w:hAnsi="Times New Roman" w:cs="Times New Roman"/>
        </w:rPr>
        <w:t>tiatives for large-scale innovation adoption.</w:t>
      </w:r>
    </w:p>
    <w:p w14:paraId="7C6D9B0F" w14:textId="77777777" w:rsidR="006C2D69" w:rsidRDefault="006E0D91">
      <w:pPr>
        <w:jc w:val="both"/>
        <w:rPr>
          <w:rFonts w:ascii="Times New Roman" w:hAnsi="Times New Roman" w:cs="Times New Roman"/>
        </w:rPr>
      </w:pPr>
      <w:r>
        <w:rPr>
          <w:rFonts w:ascii="Times New Roman" w:hAnsi="Times New Roman" w:cs="Times New Roman"/>
        </w:rPr>
        <w:t>Blended Learning Implementation requires teachers to redesign assessment methods for blended learning results while leaders should modify workload requirements and establish clear implementation standards and l</w:t>
      </w:r>
      <w:r>
        <w:rPr>
          <w:rFonts w:ascii="Times New Roman" w:hAnsi="Times New Roman" w:cs="Times New Roman"/>
        </w:rPr>
        <w:t>aunch communities to share blended learning experiences between professionals.</w:t>
      </w:r>
    </w:p>
    <w:p w14:paraId="440B7829" w14:textId="6C507178" w:rsidR="006C2D69" w:rsidRDefault="006E0D91">
      <w:pPr>
        <w:jc w:val="both"/>
        <w:rPr>
          <w:rFonts w:ascii="Times New Roman" w:hAnsi="Times New Roman" w:cs="Times New Roman"/>
        </w:rPr>
      </w:pPr>
      <w:r>
        <w:rPr>
          <w:rFonts w:ascii="Times New Roman" w:hAnsi="Times New Roman" w:cs="Times New Roman"/>
        </w:rPr>
        <w:t>Various changes throughout the system should include a staged approach to policy deployment alongside complete teacher training combined with equal resource provision and teache</w:t>
      </w:r>
      <w:r>
        <w:rPr>
          <w:rFonts w:ascii="Times New Roman" w:hAnsi="Times New Roman" w:cs="Times New Roman"/>
        </w:rPr>
        <w:t>r participation in decision-making and collaborative research activities.</w:t>
      </w:r>
    </w:p>
    <w:p w14:paraId="070DA0ED" w14:textId="77777777" w:rsidR="006C2D69" w:rsidRDefault="006E0D91">
      <w:pPr>
        <w:jc w:val="both"/>
        <w:rPr>
          <w:rFonts w:ascii="Times New Roman" w:hAnsi="Times New Roman" w:cs="Times New Roman"/>
          <w:b/>
          <w:bCs/>
        </w:rPr>
      </w:pPr>
      <w:r>
        <w:rPr>
          <w:rFonts w:ascii="Times New Roman" w:hAnsi="Times New Roman" w:cs="Times New Roman"/>
          <w:b/>
          <w:bCs/>
        </w:rPr>
        <w:t xml:space="preserve">REFERENCES </w:t>
      </w:r>
    </w:p>
    <w:p w14:paraId="30E36A62" w14:textId="77777777" w:rsidR="006C2D69" w:rsidRDefault="006E0D91">
      <w:pPr>
        <w:ind w:left="720" w:hanging="720"/>
        <w:jc w:val="both"/>
        <w:rPr>
          <w:rFonts w:ascii="Times New Roman" w:hAnsi="Times New Roman" w:cs="Times New Roman"/>
        </w:rPr>
      </w:pPr>
      <w:r>
        <w:rPr>
          <w:rFonts w:ascii="Times New Roman" w:hAnsi="Times New Roman" w:cs="Times New Roman"/>
        </w:rPr>
        <w:t>Acquah, E. (2023). </w:t>
      </w:r>
      <w:r>
        <w:rPr>
          <w:rFonts w:ascii="Times New Roman" w:hAnsi="Times New Roman" w:cs="Times New Roman"/>
          <w:i/>
          <w:iCs/>
        </w:rPr>
        <w:t>The Impact of Tutors’ Digital Literacy on Ict Integration of Pre-Service Teachers: A Case Study of OLA College of Education</w:t>
      </w:r>
      <w:r>
        <w:rPr>
          <w:rFonts w:ascii="Times New Roman" w:hAnsi="Times New Roman" w:cs="Times New Roman"/>
        </w:rPr>
        <w:t> (Doctoral dissert</w:t>
      </w:r>
      <w:r>
        <w:rPr>
          <w:rFonts w:ascii="Times New Roman" w:hAnsi="Times New Roman" w:cs="Times New Roman"/>
        </w:rPr>
        <w:t>ation, University of Cape Coast).</w:t>
      </w:r>
    </w:p>
    <w:p w14:paraId="1F74F39E" w14:textId="77777777" w:rsidR="006C2D69" w:rsidRDefault="006E0D91">
      <w:pPr>
        <w:ind w:left="720" w:hanging="720"/>
        <w:jc w:val="both"/>
        <w:rPr>
          <w:rFonts w:ascii="Times New Roman" w:hAnsi="Times New Roman" w:cs="Times New Roman"/>
        </w:rPr>
      </w:pPr>
      <w:r>
        <w:rPr>
          <w:rFonts w:ascii="Times New Roman" w:hAnsi="Times New Roman" w:cs="Times New Roman"/>
        </w:rPr>
        <w:t>Amissah, P. B. (2023). Digital literacy and teacher preparedness. </w:t>
      </w:r>
      <w:r>
        <w:rPr>
          <w:rFonts w:ascii="Times New Roman" w:hAnsi="Times New Roman" w:cs="Times New Roman"/>
          <w:i/>
          <w:iCs/>
        </w:rPr>
        <w:t>University of Cape Coast</w:t>
      </w:r>
      <w:r>
        <w:rPr>
          <w:rFonts w:ascii="Times New Roman" w:hAnsi="Times New Roman" w:cs="Times New Roman"/>
        </w:rPr>
        <w:t>.</w:t>
      </w:r>
    </w:p>
    <w:p w14:paraId="64B2A8D9" w14:textId="77777777" w:rsidR="006C2D69" w:rsidRDefault="006E0D91">
      <w:pPr>
        <w:ind w:left="720" w:hanging="720"/>
        <w:jc w:val="both"/>
        <w:rPr>
          <w:rFonts w:ascii="Times New Roman" w:hAnsi="Times New Roman" w:cs="Times New Roman"/>
        </w:rPr>
      </w:pPr>
      <w:r>
        <w:rPr>
          <w:rFonts w:ascii="Times New Roman" w:hAnsi="Times New Roman" w:cs="Times New Roman"/>
        </w:rPr>
        <w:t>Amissah, P. B. (2023). </w:t>
      </w:r>
      <w:r>
        <w:rPr>
          <w:rFonts w:ascii="Times New Roman" w:hAnsi="Times New Roman" w:cs="Times New Roman"/>
          <w:i/>
          <w:iCs/>
        </w:rPr>
        <w:t>Digital literacy skills as a determinant of teacher‟ s Preparedness to use the 2019 curriculum: a case of b</w:t>
      </w:r>
      <w:r>
        <w:rPr>
          <w:rFonts w:ascii="Times New Roman" w:hAnsi="Times New Roman" w:cs="Times New Roman"/>
          <w:i/>
          <w:iCs/>
        </w:rPr>
        <w:t>asic School teachers in cape coast metropolis</w:t>
      </w:r>
      <w:r>
        <w:rPr>
          <w:rFonts w:ascii="Times New Roman" w:hAnsi="Times New Roman" w:cs="Times New Roman"/>
        </w:rPr>
        <w:t> (Doctoral dissertation, University of Cape Coast).</w:t>
      </w:r>
    </w:p>
    <w:p w14:paraId="35046C5E" w14:textId="77777777" w:rsidR="006C2D69" w:rsidRDefault="006E0D91">
      <w:pPr>
        <w:ind w:left="720" w:hanging="720"/>
        <w:jc w:val="both"/>
        <w:rPr>
          <w:rFonts w:ascii="Times New Roman" w:hAnsi="Times New Roman" w:cs="Times New Roman"/>
        </w:rPr>
      </w:pPr>
      <w:r>
        <w:rPr>
          <w:rFonts w:ascii="Times New Roman" w:hAnsi="Times New Roman" w:cs="Times New Roman"/>
        </w:rPr>
        <w:t xml:space="preserve">Budiarto, M. K., Rahman, A., &amp; Efendi, A. (2024). Proposing information and communication Technology (ICT)-Based Learning transformation to create competitive </w:t>
      </w:r>
      <w:r>
        <w:rPr>
          <w:rFonts w:ascii="Times New Roman" w:hAnsi="Times New Roman" w:cs="Times New Roman"/>
        </w:rPr>
        <w:t>human resources: A theoretical review. </w:t>
      </w:r>
      <w:r>
        <w:rPr>
          <w:rFonts w:ascii="Times New Roman" w:hAnsi="Times New Roman" w:cs="Times New Roman"/>
          <w:i/>
          <w:iCs/>
        </w:rPr>
        <w:t>Multidisciplinary Reviews</w:t>
      </w:r>
      <w:r>
        <w:rPr>
          <w:rFonts w:ascii="Times New Roman" w:hAnsi="Times New Roman" w:cs="Times New Roman"/>
        </w:rPr>
        <w:t>, </w:t>
      </w:r>
      <w:r>
        <w:rPr>
          <w:rFonts w:ascii="Times New Roman" w:hAnsi="Times New Roman" w:cs="Times New Roman"/>
          <w:i/>
          <w:iCs/>
        </w:rPr>
        <w:t>7</w:t>
      </w:r>
      <w:r>
        <w:rPr>
          <w:rFonts w:ascii="Times New Roman" w:hAnsi="Times New Roman" w:cs="Times New Roman"/>
        </w:rPr>
        <w:t>(4), 2024076-2024076.</w:t>
      </w:r>
    </w:p>
    <w:p w14:paraId="05BE1C55" w14:textId="77777777" w:rsidR="006C2D69" w:rsidRDefault="006E0D91">
      <w:pPr>
        <w:ind w:left="720" w:hanging="720"/>
        <w:jc w:val="both"/>
        <w:rPr>
          <w:rFonts w:ascii="Times New Roman" w:hAnsi="Times New Roman" w:cs="Times New Roman"/>
        </w:rPr>
      </w:pPr>
      <w:r>
        <w:rPr>
          <w:rFonts w:ascii="Times New Roman" w:hAnsi="Times New Roman" w:cs="Times New Roman"/>
        </w:rPr>
        <w:t>Falloon, G. (2020). From digital literacy to digital competence. </w:t>
      </w:r>
      <w:r>
        <w:rPr>
          <w:rFonts w:ascii="Times New Roman" w:hAnsi="Times New Roman" w:cs="Times New Roman"/>
          <w:i/>
          <w:iCs/>
        </w:rPr>
        <w:t>ETR&amp;D, 68</w:t>
      </w:r>
      <w:r>
        <w:rPr>
          <w:rFonts w:ascii="Times New Roman" w:hAnsi="Times New Roman" w:cs="Times New Roman"/>
        </w:rPr>
        <w:t>(5), 2449-2472.</w:t>
      </w:r>
    </w:p>
    <w:p w14:paraId="6951959C" w14:textId="77777777" w:rsidR="006C2D69" w:rsidRDefault="006E0D91">
      <w:pPr>
        <w:ind w:left="720" w:hanging="720"/>
        <w:jc w:val="both"/>
        <w:rPr>
          <w:rFonts w:ascii="Times New Roman" w:hAnsi="Times New Roman" w:cs="Times New Roman"/>
        </w:rPr>
      </w:pPr>
      <w:r>
        <w:rPr>
          <w:rFonts w:ascii="Times New Roman" w:hAnsi="Times New Roman" w:cs="Times New Roman"/>
        </w:rPr>
        <w:t xml:space="preserve">Falloon, G. (2020). From digital literacy to digital competence: the teacher </w:t>
      </w:r>
      <w:r>
        <w:rPr>
          <w:rFonts w:ascii="Times New Roman" w:hAnsi="Times New Roman" w:cs="Times New Roman"/>
        </w:rPr>
        <w:t>digital competency (TDC) framework. </w:t>
      </w:r>
      <w:r>
        <w:rPr>
          <w:rFonts w:ascii="Times New Roman" w:hAnsi="Times New Roman" w:cs="Times New Roman"/>
          <w:i/>
          <w:iCs/>
        </w:rPr>
        <w:t>Educational technology research and development</w:t>
      </w:r>
      <w:r>
        <w:rPr>
          <w:rFonts w:ascii="Times New Roman" w:hAnsi="Times New Roman" w:cs="Times New Roman"/>
        </w:rPr>
        <w:t>, </w:t>
      </w:r>
      <w:r>
        <w:rPr>
          <w:rFonts w:ascii="Times New Roman" w:hAnsi="Times New Roman" w:cs="Times New Roman"/>
          <w:i/>
          <w:iCs/>
        </w:rPr>
        <w:t>68</w:t>
      </w:r>
      <w:r>
        <w:rPr>
          <w:rFonts w:ascii="Times New Roman" w:hAnsi="Times New Roman" w:cs="Times New Roman"/>
        </w:rPr>
        <w:t>(5), 2449-2472.</w:t>
      </w:r>
    </w:p>
    <w:p w14:paraId="79E56C5E" w14:textId="77777777" w:rsidR="006C2D69" w:rsidRDefault="006E0D91">
      <w:pPr>
        <w:ind w:left="720" w:hanging="720"/>
        <w:jc w:val="both"/>
        <w:rPr>
          <w:rFonts w:ascii="Times New Roman" w:hAnsi="Times New Roman" w:cs="Times New Roman"/>
        </w:rPr>
      </w:pPr>
      <w:r>
        <w:rPr>
          <w:rFonts w:ascii="Times New Roman" w:hAnsi="Times New Roman" w:cs="Times New Roman"/>
        </w:rPr>
        <w:lastRenderedPageBreak/>
        <w:t>Fradalé, P. A. (2024). </w:t>
      </w:r>
      <w:r>
        <w:rPr>
          <w:rFonts w:ascii="Times New Roman" w:hAnsi="Times New Roman" w:cs="Times New Roman"/>
          <w:i/>
          <w:iCs/>
        </w:rPr>
        <w:t>Pedagogic Shift: Supporting Teachers’ Change in Professional Practice A Study Through the Example of Blended Learning</w:t>
      </w:r>
      <w:r>
        <w:rPr>
          <w:rFonts w:ascii="Times New Roman" w:hAnsi="Times New Roman" w:cs="Times New Roman"/>
        </w:rPr>
        <w:t> (Doctoral d</w:t>
      </w:r>
      <w:r>
        <w:rPr>
          <w:rFonts w:ascii="Times New Roman" w:hAnsi="Times New Roman" w:cs="Times New Roman"/>
        </w:rPr>
        <w:t>issertation, Southern Cross University).</w:t>
      </w:r>
    </w:p>
    <w:p w14:paraId="717B4529" w14:textId="77777777" w:rsidR="006C2D69" w:rsidRDefault="006E0D91">
      <w:pPr>
        <w:ind w:left="720" w:hanging="720"/>
        <w:jc w:val="both"/>
        <w:rPr>
          <w:rFonts w:ascii="Times New Roman" w:hAnsi="Times New Roman" w:cs="Times New Roman"/>
        </w:rPr>
      </w:pPr>
      <w:r>
        <w:rPr>
          <w:rFonts w:ascii="Times New Roman" w:hAnsi="Times New Roman" w:cs="Times New Roman"/>
        </w:rPr>
        <w:t>Gruszczynska, A., Merchant, G., &amp; Pountney, R. (2013). Digital futures in teacher education. </w:t>
      </w:r>
      <w:r>
        <w:rPr>
          <w:rFonts w:ascii="Times New Roman" w:hAnsi="Times New Roman" w:cs="Times New Roman"/>
          <w:i/>
          <w:iCs/>
        </w:rPr>
        <w:t>EJEL, 11</w:t>
      </w:r>
      <w:r>
        <w:rPr>
          <w:rFonts w:ascii="Times New Roman" w:hAnsi="Times New Roman" w:cs="Times New Roman"/>
        </w:rPr>
        <w:t>(3), 193-206.</w:t>
      </w:r>
    </w:p>
    <w:p w14:paraId="21192F35" w14:textId="77777777" w:rsidR="006C2D69" w:rsidRDefault="006E0D91">
      <w:pPr>
        <w:ind w:left="720" w:hanging="720"/>
        <w:jc w:val="both"/>
        <w:rPr>
          <w:rFonts w:ascii="Times New Roman" w:hAnsi="Times New Roman" w:cs="Times New Roman"/>
        </w:rPr>
      </w:pPr>
      <w:r>
        <w:rPr>
          <w:rFonts w:ascii="Times New Roman" w:hAnsi="Times New Roman" w:cs="Times New Roman"/>
        </w:rPr>
        <w:t>Gruszczynska, Anna, Guy Merchant, and Richard Pountney. "" Digital futures in teacher education": ex</w:t>
      </w:r>
      <w:r>
        <w:rPr>
          <w:rFonts w:ascii="Times New Roman" w:hAnsi="Times New Roman" w:cs="Times New Roman"/>
        </w:rPr>
        <w:t>ploring open approaches towards digital literacy." </w:t>
      </w:r>
      <w:r>
        <w:rPr>
          <w:rFonts w:ascii="Times New Roman" w:hAnsi="Times New Roman" w:cs="Times New Roman"/>
          <w:i/>
          <w:iCs/>
        </w:rPr>
        <w:t>Electronic Journal of e-Learning</w:t>
      </w:r>
      <w:r>
        <w:rPr>
          <w:rFonts w:ascii="Times New Roman" w:hAnsi="Times New Roman" w:cs="Times New Roman"/>
        </w:rPr>
        <w:t> 11.3 (2013): pp193-206.</w:t>
      </w:r>
    </w:p>
    <w:p w14:paraId="5E34BABA" w14:textId="77777777" w:rsidR="006C2D69" w:rsidRDefault="006E0D91">
      <w:pPr>
        <w:ind w:left="720" w:hanging="720"/>
        <w:jc w:val="both"/>
        <w:rPr>
          <w:rFonts w:ascii="Times New Roman" w:hAnsi="Times New Roman" w:cs="Times New Roman"/>
        </w:rPr>
      </w:pPr>
      <w:r>
        <w:rPr>
          <w:rFonts w:ascii="Times New Roman" w:hAnsi="Times New Roman" w:cs="Times New Roman"/>
        </w:rPr>
        <w:t>Khanum, N. " TRANSFORMATIVE POTENTIAL OF ICT PEDAGOGIES: EMPOWERING LEARNERS IN THE DIGITAL AGE. </w:t>
      </w:r>
      <w:r>
        <w:rPr>
          <w:rFonts w:ascii="Times New Roman" w:hAnsi="Times New Roman" w:cs="Times New Roman"/>
          <w:i/>
          <w:iCs/>
        </w:rPr>
        <w:t>PERSPECTIVE OF ICT TOOLS IN EDUCATION</w:t>
      </w:r>
      <w:r>
        <w:rPr>
          <w:rFonts w:ascii="Times New Roman" w:hAnsi="Times New Roman" w:cs="Times New Roman"/>
        </w:rPr>
        <w:t>, </w:t>
      </w:r>
      <w:r>
        <w:rPr>
          <w:rFonts w:ascii="Times New Roman" w:hAnsi="Times New Roman" w:cs="Times New Roman"/>
          <w:i/>
          <w:iCs/>
        </w:rPr>
        <w:t>29</w:t>
      </w:r>
      <w:r>
        <w:rPr>
          <w:rFonts w:ascii="Times New Roman" w:hAnsi="Times New Roman" w:cs="Times New Roman"/>
        </w:rPr>
        <w:t>, 406.</w:t>
      </w:r>
    </w:p>
    <w:p w14:paraId="27EC4D6F" w14:textId="77777777" w:rsidR="006C2D69" w:rsidRDefault="006E0D91">
      <w:pPr>
        <w:ind w:left="720" w:hanging="720"/>
        <w:jc w:val="both"/>
        <w:rPr>
          <w:rFonts w:ascii="Times New Roman" w:hAnsi="Times New Roman" w:cs="Times New Roman"/>
        </w:rPr>
      </w:pPr>
      <w:r>
        <w:rPr>
          <w:rFonts w:ascii="Times New Roman" w:hAnsi="Times New Roman" w:cs="Times New Roman"/>
        </w:rPr>
        <w:t>Li,</w:t>
      </w:r>
      <w:r>
        <w:rPr>
          <w:rFonts w:ascii="Times New Roman" w:hAnsi="Times New Roman" w:cs="Times New Roman"/>
        </w:rPr>
        <w:t xml:space="preserve"> W. (2024). ICT-based teaching competence in blended learning. </w:t>
      </w:r>
      <w:r>
        <w:rPr>
          <w:rFonts w:ascii="Times New Roman" w:hAnsi="Times New Roman" w:cs="Times New Roman"/>
          <w:i/>
          <w:iCs/>
        </w:rPr>
        <w:t>Delaware State University</w:t>
      </w:r>
      <w:r>
        <w:rPr>
          <w:rFonts w:ascii="Times New Roman" w:hAnsi="Times New Roman" w:cs="Times New Roman"/>
        </w:rPr>
        <w:t>.</w:t>
      </w:r>
    </w:p>
    <w:p w14:paraId="2F636953" w14:textId="77777777" w:rsidR="006C2D69" w:rsidRDefault="006E0D91">
      <w:pPr>
        <w:ind w:left="720" w:hanging="720"/>
        <w:jc w:val="both"/>
        <w:rPr>
          <w:rFonts w:ascii="Times New Roman" w:hAnsi="Times New Roman" w:cs="Times New Roman"/>
        </w:rPr>
      </w:pPr>
      <w:r>
        <w:rPr>
          <w:rFonts w:ascii="Times New Roman" w:hAnsi="Times New Roman" w:cs="Times New Roman"/>
        </w:rPr>
        <w:t>Li, W. (2024). </w:t>
      </w:r>
      <w:r>
        <w:rPr>
          <w:rFonts w:ascii="Times New Roman" w:hAnsi="Times New Roman" w:cs="Times New Roman"/>
          <w:i/>
          <w:iCs/>
        </w:rPr>
        <w:t xml:space="preserve">Salient Factors and Training Requirements Influencing ICT-Based Teaching Competence of University-Level English Teachers Through Blended Learning in </w:t>
      </w:r>
      <w:r>
        <w:rPr>
          <w:rFonts w:ascii="Times New Roman" w:hAnsi="Times New Roman" w:cs="Times New Roman"/>
          <w:i/>
          <w:iCs/>
        </w:rPr>
        <w:t>Fujian Province, China: A Phenomenological Mixed-Methods Study</w:t>
      </w:r>
      <w:r>
        <w:rPr>
          <w:rFonts w:ascii="Times New Roman" w:hAnsi="Times New Roman" w:cs="Times New Roman"/>
        </w:rPr>
        <w:t> (Doctoral dissertation, Delaware State University).</w:t>
      </w:r>
    </w:p>
    <w:p w14:paraId="13CC725E" w14:textId="77777777" w:rsidR="006C2D69" w:rsidRDefault="006E0D91">
      <w:pPr>
        <w:ind w:left="720" w:hanging="720"/>
        <w:jc w:val="both"/>
        <w:rPr>
          <w:rFonts w:ascii="Times New Roman" w:hAnsi="Times New Roman" w:cs="Times New Roman"/>
        </w:rPr>
      </w:pPr>
      <w:r>
        <w:rPr>
          <w:rFonts w:ascii="Times New Roman" w:hAnsi="Times New Roman" w:cs="Times New Roman"/>
        </w:rPr>
        <w:t>Makarova, E. A., &amp; Makarova, E. L. (2018). Blending pedagogy and digital technology to transform educational environment. </w:t>
      </w:r>
      <w:r>
        <w:rPr>
          <w:rFonts w:ascii="Times New Roman" w:hAnsi="Times New Roman" w:cs="Times New Roman"/>
          <w:i/>
          <w:iCs/>
        </w:rPr>
        <w:t>International Journ</w:t>
      </w:r>
      <w:r>
        <w:rPr>
          <w:rFonts w:ascii="Times New Roman" w:hAnsi="Times New Roman" w:cs="Times New Roman"/>
          <w:i/>
          <w:iCs/>
        </w:rPr>
        <w:t>al of Cognitive Research in Science, Engineering and Education:(IJCRSEE)</w:t>
      </w:r>
      <w:r>
        <w:rPr>
          <w:rFonts w:ascii="Times New Roman" w:hAnsi="Times New Roman" w:cs="Times New Roman"/>
        </w:rPr>
        <w:t>, </w:t>
      </w:r>
      <w:r>
        <w:rPr>
          <w:rFonts w:ascii="Times New Roman" w:hAnsi="Times New Roman" w:cs="Times New Roman"/>
          <w:i/>
          <w:iCs/>
        </w:rPr>
        <w:t>6</w:t>
      </w:r>
      <w:r>
        <w:rPr>
          <w:rFonts w:ascii="Times New Roman" w:hAnsi="Times New Roman" w:cs="Times New Roman"/>
        </w:rPr>
        <w:t>(2), 57-66.</w:t>
      </w:r>
    </w:p>
    <w:p w14:paraId="254C3221" w14:textId="77777777" w:rsidR="006C2D69" w:rsidRDefault="006E0D91">
      <w:pPr>
        <w:ind w:left="720" w:hanging="720"/>
        <w:jc w:val="both"/>
        <w:rPr>
          <w:rFonts w:ascii="Times New Roman" w:hAnsi="Times New Roman" w:cs="Times New Roman"/>
        </w:rPr>
      </w:pPr>
      <w:r>
        <w:rPr>
          <w:rFonts w:ascii="Times New Roman" w:hAnsi="Times New Roman" w:cs="Times New Roman"/>
        </w:rPr>
        <w:t>Marín, V. I., &amp; Castaneda, L. (2023). Developing digital literacy for teaching and learning. In </w:t>
      </w:r>
      <w:r>
        <w:rPr>
          <w:rFonts w:ascii="Times New Roman" w:hAnsi="Times New Roman" w:cs="Times New Roman"/>
          <w:i/>
          <w:iCs/>
        </w:rPr>
        <w:t>Handbook of open, distance and digital education</w:t>
      </w:r>
      <w:r>
        <w:rPr>
          <w:rFonts w:ascii="Times New Roman" w:hAnsi="Times New Roman" w:cs="Times New Roman"/>
        </w:rPr>
        <w:t> (pp. 1089-1108). Singapo</w:t>
      </w:r>
      <w:r>
        <w:rPr>
          <w:rFonts w:ascii="Times New Roman" w:hAnsi="Times New Roman" w:cs="Times New Roman"/>
        </w:rPr>
        <w:t>re: Springer Nature Singapore.</w:t>
      </w:r>
    </w:p>
    <w:p w14:paraId="772BD561" w14:textId="77777777" w:rsidR="006C2D69" w:rsidRDefault="006E0D91">
      <w:pPr>
        <w:ind w:left="720" w:hanging="720"/>
        <w:jc w:val="both"/>
        <w:rPr>
          <w:rFonts w:ascii="Times New Roman" w:hAnsi="Times New Roman" w:cs="Times New Roman"/>
        </w:rPr>
      </w:pPr>
      <w:r>
        <w:rPr>
          <w:rFonts w:ascii="Times New Roman" w:hAnsi="Times New Roman" w:cs="Times New Roman"/>
        </w:rPr>
        <w:t>Upadhyaya, H. (2024). </w:t>
      </w:r>
      <w:r>
        <w:rPr>
          <w:rFonts w:ascii="Times New Roman" w:hAnsi="Times New Roman" w:cs="Times New Roman"/>
          <w:i/>
          <w:iCs/>
        </w:rPr>
        <w:t>Digital Education And Economic Transformation: Bridging The Gap</w:t>
      </w:r>
      <w:r>
        <w:rPr>
          <w:rFonts w:ascii="Times New Roman" w:hAnsi="Times New Roman" w:cs="Times New Roman"/>
        </w:rPr>
        <w:t>. Meadow Publication.</w:t>
      </w:r>
    </w:p>
    <w:p w14:paraId="67A5EFAF" w14:textId="77777777" w:rsidR="006C2D69" w:rsidRDefault="006E0D91">
      <w:pPr>
        <w:ind w:left="720" w:hanging="720"/>
        <w:jc w:val="both"/>
        <w:rPr>
          <w:rFonts w:ascii="Times New Roman" w:hAnsi="Times New Roman" w:cs="Times New Roman"/>
        </w:rPr>
      </w:pPr>
      <w:r>
        <w:rPr>
          <w:rFonts w:ascii="Times New Roman" w:hAnsi="Times New Roman" w:cs="Times New Roman"/>
        </w:rPr>
        <w:t>Yetti, E. (2024). Pedagogical innovation and curricular adaptation in enhancing digital literacy: A local wisdom appro</w:t>
      </w:r>
      <w:r>
        <w:rPr>
          <w:rFonts w:ascii="Times New Roman" w:hAnsi="Times New Roman" w:cs="Times New Roman"/>
        </w:rPr>
        <w:t>ach for sustainable development in Indonesia context. </w:t>
      </w:r>
      <w:r>
        <w:rPr>
          <w:rFonts w:ascii="Times New Roman" w:hAnsi="Times New Roman" w:cs="Times New Roman"/>
          <w:i/>
          <w:iCs/>
        </w:rPr>
        <w:t>Journal of Open Innovation: Technology, Market, and Complexity</w:t>
      </w:r>
      <w:r>
        <w:rPr>
          <w:rFonts w:ascii="Times New Roman" w:hAnsi="Times New Roman" w:cs="Times New Roman"/>
        </w:rPr>
        <w:t>, </w:t>
      </w:r>
      <w:r>
        <w:rPr>
          <w:rFonts w:ascii="Times New Roman" w:hAnsi="Times New Roman" w:cs="Times New Roman"/>
          <w:i/>
          <w:iCs/>
        </w:rPr>
        <w:t>10</w:t>
      </w:r>
      <w:r>
        <w:rPr>
          <w:rFonts w:ascii="Times New Roman" w:hAnsi="Times New Roman" w:cs="Times New Roman"/>
        </w:rPr>
        <w:t>(1), 100233.</w:t>
      </w:r>
    </w:p>
    <w:p w14:paraId="63E8F9BE" w14:textId="77777777" w:rsidR="006C2D69" w:rsidRDefault="006E0D91">
      <w:pPr>
        <w:ind w:left="720" w:hanging="720"/>
        <w:jc w:val="both"/>
        <w:rPr>
          <w:rFonts w:ascii="Times New Roman" w:hAnsi="Times New Roman" w:cs="Times New Roman"/>
        </w:rPr>
      </w:pPr>
      <w:r>
        <w:rPr>
          <w:rFonts w:ascii="Times New Roman" w:hAnsi="Times New Roman" w:cs="Times New Roman"/>
        </w:rPr>
        <w:t>Yetti, E. (2024). Pedagogical innovation for digital literacy. </w:t>
      </w:r>
      <w:r>
        <w:rPr>
          <w:rFonts w:ascii="Times New Roman" w:hAnsi="Times New Roman" w:cs="Times New Roman"/>
          <w:i/>
          <w:iCs/>
        </w:rPr>
        <w:t>JOI:TMC, 10</w:t>
      </w:r>
      <w:r>
        <w:rPr>
          <w:rFonts w:ascii="Times New Roman" w:hAnsi="Times New Roman" w:cs="Times New Roman"/>
        </w:rPr>
        <w:t>(1), 100233.</w:t>
      </w:r>
    </w:p>
    <w:sectPr w:rsidR="006C2D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60A0B" w14:textId="77777777" w:rsidR="006E0D91" w:rsidRDefault="006E0D91">
      <w:pPr>
        <w:spacing w:after="0" w:line="240" w:lineRule="auto"/>
      </w:pPr>
      <w:r>
        <w:separator/>
      </w:r>
    </w:p>
  </w:endnote>
  <w:endnote w:type="continuationSeparator" w:id="0">
    <w:p w14:paraId="27440CF6" w14:textId="77777777" w:rsidR="006E0D91" w:rsidRDefault="006E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181D" w14:textId="77777777" w:rsidR="0069073D" w:rsidRDefault="00690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50A2" w14:textId="77777777" w:rsidR="006C2D69" w:rsidRDefault="006E0D91">
    <w:pPr>
      <w:pStyle w:val="Footer"/>
      <w:jc w:val="center"/>
    </w:pPr>
    <w:r>
      <w:fldChar w:fldCharType="begin"/>
    </w:r>
    <w:r>
      <w:instrText xml:space="preserve"> PAGE   \* MERGEFORMAT </w:instrText>
    </w:r>
    <w:r>
      <w:fldChar w:fldCharType="separate"/>
    </w:r>
    <w:r>
      <w:rPr>
        <w:noProof/>
      </w:rPr>
      <w:t>19</w:t>
    </w:r>
    <w:r>
      <w:rPr>
        <w:noProof/>
      </w:rPr>
      <w:fldChar w:fldCharType="end"/>
    </w:r>
  </w:p>
  <w:p w14:paraId="425E38A2" w14:textId="77777777" w:rsidR="006C2D69" w:rsidRDefault="006C2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73D8E" w14:textId="77777777" w:rsidR="0069073D" w:rsidRDefault="00690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045CD" w14:textId="77777777" w:rsidR="006E0D91" w:rsidRDefault="006E0D91">
      <w:pPr>
        <w:spacing w:after="0" w:line="240" w:lineRule="auto"/>
      </w:pPr>
      <w:r>
        <w:separator/>
      </w:r>
    </w:p>
  </w:footnote>
  <w:footnote w:type="continuationSeparator" w:id="0">
    <w:p w14:paraId="29A3DA1D" w14:textId="77777777" w:rsidR="006E0D91" w:rsidRDefault="006E0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2C0F" w14:textId="2E1BF293" w:rsidR="0069073D" w:rsidRDefault="0069073D">
    <w:pPr>
      <w:pStyle w:val="Header"/>
    </w:pPr>
    <w:r>
      <w:rPr>
        <w:noProof/>
      </w:rPr>
      <w:pict w14:anchorId="77205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38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73D5" w14:textId="3D649E33" w:rsidR="0069073D" w:rsidRDefault="0069073D">
    <w:pPr>
      <w:pStyle w:val="Header"/>
    </w:pPr>
    <w:r>
      <w:rPr>
        <w:noProof/>
      </w:rPr>
      <w:pict w14:anchorId="1397B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38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3EACB" w14:textId="668DC554" w:rsidR="0069073D" w:rsidRDefault="0069073D">
    <w:pPr>
      <w:pStyle w:val="Header"/>
    </w:pPr>
    <w:r>
      <w:rPr>
        <w:noProof/>
      </w:rPr>
      <w:pict w14:anchorId="6F854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38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4D84840"/>
    <w:lvl w:ilvl="0">
      <w:start w:val="1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BE1CD3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B29446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F8DCBD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4C70FB62"/>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19EE289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557E537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multilevel"/>
    <w:tmpl w:val="4E4AC9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051A377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0A"/>
    <w:multiLevelType w:val="multilevel"/>
    <w:tmpl w:val="2D9294F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70D0563E"/>
    <w:lvl w:ilvl="0">
      <w:start w:val="2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15:restartNumberingAfterBreak="0">
    <w:nsid w:val="0000000C"/>
    <w:multiLevelType w:val="multilevel"/>
    <w:tmpl w:val="1F288C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multilevel"/>
    <w:tmpl w:val="4C70FB62"/>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84DEE15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A9E654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multilevel"/>
    <w:tmpl w:val="5ADC47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multilevel"/>
    <w:tmpl w:val="770C62D6"/>
    <w:lvl w:ilvl="0">
      <w:start w:val="3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30514E93"/>
    <w:multiLevelType w:val="multilevel"/>
    <w:tmpl w:val="199605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15"/>
  </w:num>
  <w:num w:numId="5">
    <w:abstractNumId w:val="17"/>
  </w:num>
  <w:num w:numId="6">
    <w:abstractNumId w:val="3"/>
  </w:num>
  <w:num w:numId="7">
    <w:abstractNumId w:val="14"/>
  </w:num>
  <w:num w:numId="8">
    <w:abstractNumId w:val="5"/>
  </w:num>
  <w:num w:numId="9">
    <w:abstractNumId w:val="9"/>
  </w:num>
  <w:num w:numId="10">
    <w:abstractNumId w:val="1"/>
  </w:num>
  <w:num w:numId="11">
    <w:abstractNumId w:val="13"/>
  </w:num>
  <w:num w:numId="12">
    <w:abstractNumId w:val="8"/>
  </w:num>
  <w:num w:numId="13">
    <w:abstractNumId w:val="6"/>
  </w:num>
  <w:num w:numId="14">
    <w:abstractNumId w:val="0"/>
  </w:num>
  <w:num w:numId="15">
    <w:abstractNumId w:val="10"/>
  </w:num>
  <w:num w:numId="16">
    <w:abstractNumId w:val="1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69"/>
    <w:rsid w:val="001D4924"/>
    <w:rsid w:val="002925FD"/>
    <w:rsid w:val="003B536A"/>
    <w:rsid w:val="0069073D"/>
    <w:rsid w:val="006C2D69"/>
    <w:rsid w:val="006E0D91"/>
    <w:rsid w:val="00B0662A"/>
    <w:rsid w:val="00C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0A7376"/>
  <w15:docId w15:val="{9DA49543-2DF5-4795-BFF0-48736720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Pr>
      <w:b/>
      <w:bCs/>
    </w:rPr>
  </w:style>
  <w:style w:type="paragraph" w:customStyle="1" w:styleId="ds-markdown-paragraph">
    <w:name w:val="ds-markdown-paragraph"/>
    <w:basedOn w:val="Normal"/>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sid w:val="00CF7214"/>
    <w:rPr>
      <w:color w:val="0000FF" w:themeColor="hyperlink"/>
      <w:u w:val="single"/>
    </w:rPr>
  </w:style>
  <w:style w:type="character" w:styleId="UnresolvedMention">
    <w:name w:val="Unresolved Mention"/>
    <w:basedOn w:val="DefaultParagraphFont"/>
    <w:uiPriority w:val="99"/>
    <w:semiHidden/>
    <w:unhideWhenUsed/>
    <w:rsid w:val="00CF7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438230">
      <w:bodyDiv w:val="1"/>
      <w:marLeft w:val="0"/>
      <w:marRight w:val="0"/>
      <w:marTop w:val="0"/>
      <w:marBottom w:val="0"/>
      <w:divBdr>
        <w:top w:val="none" w:sz="0" w:space="0" w:color="auto"/>
        <w:left w:val="none" w:sz="0" w:space="0" w:color="auto"/>
        <w:bottom w:val="none" w:sz="0" w:space="0" w:color="auto"/>
        <w:right w:val="none" w:sz="0" w:space="0" w:color="auto"/>
      </w:divBdr>
    </w:div>
    <w:div w:id="1479301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17</Pages>
  <Words>5927</Words>
  <Characters>33788</Characters>
  <Application>Microsoft Office Word</Application>
  <DocSecurity>0</DocSecurity>
  <Lines>281</Lines>
  <Paragraphs>79</Paragraphs>
  <ScaleCrop>false</ScaleCrop>
  <Company/>
  <LinksUpToDate>false</LinksUpToDate>
  <CharactersWithSpaces>39636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Taiwo Oladeji</dc:creator>
  <cp:lastModifiedBy>SDI 1084</cp:lastModifiedBy>
  <cp:revision>12</cp:revision>
  <dcterms:created xsi:type="dcterms:W3CDTF">2025-05-02T07:36:00Z</dcterms:created>
  <dcterms:modified xsi:type="dcterms:W3CDTF">2025-05-15T12:22:00Z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5f4a2e3618d431775f8e418270a0e8ee8a78ff9153a54f107cc96630939d2e2f</vt:lpwstr>
  </property>
  <property fmtid="{D5CDD505-2E9C-101B-9397-08002B2CF9AE}" pid="3" name="ICV">
    <vt:lpwstr>c84e31ce0c914549beebb52db20756b6</vt:lpwstr>
  </property>
</Properties>
</file>