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D5403" w14:textId="77777777" w:rsidR="00962C82" w:rsidRDefault="00962C82" w:rsidP="00962C82">
      <w:pPr>
        <w:spacing w:line="360" w:lineRule="auto"/>
        <w:jc w:val="both"/>
        <w:rPr>
          <w:rFonts w:ascii="Times New Roman" w:eastAsia="Times New Roman" w:hAnsi="Times New Roman" w:cs="Times New Roman"/>
          <w:b/>
          <w:bCs/>
          <w:sz w:val="36"/>
          <w:szCs w:val="36"/>
          <w:lang w:val="en-IN" w:eastAsia="en-IN"/>
        </w:rPr>
      </w:pPr>
    </w:p>
    <w:p w14:paraId="6A2621B6" w14:textId="77777777" w:rsidR="00E840FB" w:rsidRPr="0084476F" w:rsidRDefault="00E840FB" w:rsidP="00E840FB">
      <w:pPr>
        <w:spacing w:line="360" w:lineRule="auto"/>
        <w:jc w:val="both"/>
        <w:rPr>
          <w:rFonts w:ascii="Times New Roman" w:eastAsia="Times New Roman" w:hAnsi="Times New Roman" w:cs="Times New Roman"/>
          <w:b/>
          <w:bCs/>
          <w:sz w:val="36"/>
          <w:szCs w:val="36"/>
          <w:lang w:val="en-IN" w:eastAsia="en-IN"/>
        </w:rPr>
      </w:pPr>
      <w:r w:rsidRPr="00E840FB">
        <w:rPr>
          <w:rFonts w:ascii="Times New Roman" w:eastAsia="Times New Roman" w:hAnsi="Times New Roman" w:cs="Times New Roman"/>
          <w:b/>
          <w:bCs/>
          <w:sz w:val="36"/>
          <w:szCs w:val="36"/>
          <w:highlight w:val="yellow"/>
          <w:lang w:val="en-IN" w:eastAsia="en-IN"/>
        </w:rPr>
        <w:t>Plant Breeding, Cultivation, and Grain Breeding techniques of Oats to improve the Nutritional Components</w:t>
      </w:r>
    </w:p>
    <w:p w14:paraId="7247C398" w14:textId="77777777" w:rsidR="00ED1C55" w:rsidRPr="0084476F" w:rsidRDefault="00ED1C55" w:rsidP="00962C82">
      <w:pPr>
        <w:jc w:val="both"/>
        <w:rPr>
          <w:rFonts w:ascii="Times New Roman" w:hAnsi="Times New Roman" w:cs="Times New Roman"/>
          <w:b/>
          <w:sz w:val="24"/>
          <w:szCs w:val="24"/>
        </w:rPr>
      </w:pPr>
      <w:bookmarkStart w:id="0" w:name="_GoBack"/>
      <w:bookmarkEnd w:id="0"/>
    </w:p>
    <w:p w14:paraId="516DBDCF" w14:textId="2E20EA3F" w:rsidR="00F81690" w:rsidRPr="0084476F" w:rsidRDefault="00F81690" w:rsidP="00962C82">
      <w:pPr>
        <w:spacing w:line="360" w:lineRule="auto"/>
        <w:jc w:val="both"/>
        <w:rPr>
          <w:rFonts w:ascii="Times New Roman" w:eastAsia="Times New Roman" w:hAnsi="Times New Roman" w:cs="Times New Roman"/>
          <w:b/>
          <w:bCs/>
          <w:sz w:val="36"/>
          <w:szCs w:val="36"/>
          <w:lang w:val="en-IN" w:eastAsia="en-IN"/>
        </w:rPr>
      </w:pPr>
      <w:r w:rsidRPr="0084476F">
        <w:rPr>
          <w:rFonts w:ascii="Times New Roman" w:eastAsia="Times New Roman" w:hAnsi="Times New Roman" w:cs="Times New Roman"/>
          <w:b/>
          <w:bCs/>
          <w:sz w:val="36"/>
          <w:szCs w:val="36"/>
          <w:lang w:val="en-IN" w:eastAsia="en-IN"/>
        </w:rPr>
        <w:t>Abstract</w:t>
      </w:r>
    </w:p>
    <w:p w14:paraId="6EF8C4B2" w14:textId="12DE3900" w:rsidR="0053175F" w:rsidRPr="0084476F" w:rsidRDefault="0006029E" w:rsidP="00962C82">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06029E">
        <w:rPr>
          <w:rFonts w:ascii="Times New Roman" w:eastAsia="Times New Roman" w:hAnsi="Times New Roman" w:cs="Times New Roman"/>
          <w:sz w:val="24"/>
          <w:szCs w:val="24"/>
          <w:highlight w:val="yellow"/>
          <w:lang w:val="en-IN" w:eastAsia="en-IN"/>
        </w:rPr>
        <w:t xml:space="preserve">The purpose of this review is to provide an overview of advances in </w:t>
      </w:r>
      <w:r w:rsidR="007C7DEA" w:rsidRPr="007C7DEA">
        <w:rPr>
          <w:rFonts w:ascii="Times New Roman" w:eastAsia="Times New Roman" w:hAnsi="Times New Roman" w:cs="Times New Roman"/>
          <w:sz w:val="24"/>
          <w:szCs w:val="24"/>
          <w:lang w:val="en-IN" w:eastAsia="en-IN"/>
        </w:rPr>
        <w:t>Oat</w:t>
      </w:r>
      <w:r w:rsidR="007C7DEA">
        <w:rPr>
          <w:rFonts w:ascii="Times New Roman" w:eastAsia="Times New Roman" w:hAnsi="Times New Roman" w:cs="Times New Roman"/>
          <w:sz w:val="24"/>
          <w:szCs w:val="24"/>
          <w:lang w:val="en-IN" w:eastAsia="en-IN"/>
        </w:rPr>
        <w:t xml:space="preserve"> </w:t>
      </w:r>
      <w:r w:rsidR="007C7DEA" w:rsidRPr="007C7DEA">
        <w:rPr>
          <w:rFonts w:ascii="Times New Roman" w:eastAsia="Times New Roman" w:hAnsi="Times New Roman" w:cs="Times New Roman"/>
          <w:sz w:val="24"/>
          <w:szCs w:val="24"/>
          <w:lang w:val="en-IN" w:eastAsia="en-IN"/>
        </w:rPr>
        <w:t>(</w:t>
      </w:r>
      <w:proofErr w:type="spellStart"/>
      <w:r w:rsidR="007C7DEA" w:rsidRPr="007C7DEA">
        <w:rPr>
          <w:rFonts w:ascii="Times New Roman" w:eastAsia="Times New Roman" w:hAnsi="Times New Roman" w:cs="Times New Roman"/>
          <w:i/>
          <w:iCs/>
          <w:sz w:val="24"/>
          <w:szCs w:val="24"/>
          <w:lang w:val="en-IN" w:eastAsia="en-IN"/>
        </w:rPr>
        <w:t>Avena</w:t>
      </w:r>
      <w:proofErr w:type="spellEnd"/>
      <w:r w:rsidR="007C7DEA" w:rsidRPr="007C7DEA">
        <w:rPr>
          <w:rFonts w:ascii="Times New Roman" w:eastAsia="Times New Roman" w:hAnsi="Times New Roman" w:cs="Times New Roman"/>
          <w:i/>
          <w:iCs/>
          <w:sz w:val="24"/>
          <w:szCs w:val="24"/>
          <w:lang w:val="en-IN" w:eastAsia="en-IN"/>
        </w:rPr>
        <w:t xml:space="preserve"> sativa</w:t>
      </w:r>
      <w:r w:rsidR="007C7DEA" w:rsidRPr="007C7DEA">
        <w:rPr>
          <w:rFonts w:ascii="Times New Roman" w:eastAsia="Times New Roman" w:hAnsi="Times New Roman" w:cs="Times New Roman"/>
          <w:sz w:val="24"/>
          <w:szCs w:val="24"/>
          <w:lang w:val="en-IN" w:eastAsia="en-IN"/>
        </w:rPr>
        <w:t xml:space="preserve"> L.) </w:t>
      </w:r>
      <w:r w:rsidRPr="0006029E">
        <w:rPr>
          <w:rFonts w:ascii="Times New Roman" w:eastAsia="Times New Roman" w:hAnsi="Times New Roman" w:cs="Times New Roman"/>
          <w:sz w:val="24"/>
          <w:szCs w:val="24"/>
          <w:highlight w:val="yellow"/>
          <w:lang w:val="en-IN" w:eastAsia="en-IN"/>
        </w:rPr>
        <w:t xml:space="preserve">breeding and agronomy, focusing on enhancing nutritional traits and </w:t>
      </w:r>
      <w:r w:rsidR="00856A42">
        <w:rPr>
          <w:rFonts w:ascii="Times New Roman" w:eastAsia="Times New Roman" w:hAnsi="Times New Roman" w:cs="Times New Roman"/>
          <w:sz w:val="24"/>
          <w:szCs w:val="24"/>
          <w:highlight w:val="yellow"/>
          <w:lang w:val="en-IN" w:eastAsia="en-IN"/>
        </w:rPr>
        <w:t>discussing</w:t>
      </w:r>
      <w:r w:rsidRPr="0006029E">
        <w:rPr>
          <w:rFonts w:ascii="Times New Roman" w:eastAsia="Times New Roman" w:hAnsi="Times New Roman" w:cs="Times New Roman"/>
          <w:sz w:val="24"/>
          <w:szCs w:val="24"/>
          <w:highlight w:val="yellow"/>
          <w:lang w:val="en-IN" w:eastAsia="en-IN"/>
        </w:rPr>
        <w:t xml:space="preserve"> prospects for improving oat's nutritional value and climate resilience.</w:t>
      </w:r>
      <w:r>
        <w:rPr>
          <w:rFonts w:ascii="Times New Roman" w:eastAsia="Times New Roman" w:hAnsi="Times New Roman" w:cs="Times New Roman"/>
          <w:sz w:val="24"/>
          <w:szCs w:val="24"/>
          <w:lang w:val="en-IN" w:eastAsia="en-IN"/>
        </w:rPr>
        <w:t xml:space="preserve"> </w:t>
      </w:r>
      <w:r w:rsidR="00507C0C" w:rsidRPr="0084476F">
        <w:rPr>
          <w:rFonts w:ascii="Times New Roman" w:eastAsia="Times New Roman" w:hAnsi="Times New Roman" w:cs="Times New Roman"/>
          <w:sz w:val="24"/>
          <w:szCs w:val="24"/>
          <w:lang w:val="en-IN" w:eastAsia="en-IN"/>
        </w:rPr>
        <w:t>Oat distinguishes itself among temperate cereals by its superior content of β-glucan, high-quality protein, unsaturated lipids and bioavailable micronutrients. Rising consumer demand for “functional” foods, together with the climate resilience of oats, has reinvigorated breeding programmes aimed at boosting grain nutrition without sacrificing yield or agronomic robustnes</w:t>
      </w:r>
      <w:r w:rsidR="00507C0C" w:rsidRPr="00AF65EE">
        <w:rPr>
          <w:rFonts w:ascii="Times New Roman" w:eastAsia="Times New Roman" w:hAnsi="Times New Roman" w:cs="Times New Roman"/>
          <w:sz w:val="24"/>
          <w:szCs w:val="24"/>
          <w:lang w:val="en-IN" w:eastAsia="en-IN"/>
        </w:rPr>
        <w:t xml:space="preserve">s. This review synthesises progress made in </w:t>
      </w:r>
      <w:r w:rsidRPr="00AF65EE">
        <w:rPr>
          <w:rFonts w:ascii="Times New Roman" w:eastAsia="Times New Roman" w:hAnsi="Times New Roman" w:cs="Times New Roman"/>
          <w:sz w:val="24"/>
          <w:szCs w:val="24"/>
          <w:lang w:val="en-IN" w:eastAsia="en-IN"/>
        </w:rPr>
        <w:t xml:space="preserve">the </w:t>
      </w:r>
      <w:r w:rsidR="00507C0C" w:rsidRPr="00AF65EE">
        <w:rPr>
          <w:rFonts w:ascii="Times New Roman" w:eastAsia="Times New Roman" w:hAnsi="Times New Roman" w:cs="Times New Roman"/>
          <w:sz w:val="24"/>
          <w:szCs w:val="24"/>
          <w:lang w:val="en-IN" w:eastAsia="en-IN"/>
        </w:rPr>
        <w:t>last decade towards (</w:t>
      </w:r>
      <w:proofErr w:type="spellStart"/>
      <w:r w:rsidR="00507C0C" w:rsidRPr="00AF65EE">
        <w:rPr>
          <w:rFonts w:ascii="Times New Roman" w:eastAsia="Times New Roman" w:hAnsi="Times New Roman" w:cs="Times New Roman"/>
          <w:sz w:val="24"/>
          <w:szCs w:val="24"/>
          <w:lang w:val="en-IN" w:eastAsia="en-IN"/>
        </w:rPr>
        <w:t>i</w:t>
      </w:r>
      <w:proofErr w:type="spellEnd"/>
      <w:r w:rsidR="00507C0C" w:rsidRPr="00AF65EE">
        <w:rPr>
          <w:rFonts w:ascii="Times New Roman" w:eastAsia="Times New Roman" w:hAnsi="Times New Roman" w:cs="Times New Roman"/>
          <w:sz w:val="24"/>
          <w:szCs w:val="24"/>
          <w:lang w:val="en-IN" w:eastAsia="en-IN"/>
        </w:rPr>
        <w:t xml:space="preserve">) conventional and molecular breeding to raise levels of β-glucan, protein, oil, antioxidants and key minerals; (ii) genomic and gene-editing tools that accelerate trait </w:t>
      </w:r>
      <w:proofErr w:type="spellStart"/>
      <w:r w:rsidR="00507C0C" w:rsidRPr="00AF65EE">
        <w:rPr>
          <w:rFonts w:ascii="Times New Roman" w:eastAsia="Times New Roman" w:hAnsi="Times New Roman" w:cs="Times New Roman"/>
          <w:sz w:val="24"/>
          <w:szCs w:val="24"/>
          <w:lang w:val="en-IN" w:eastAsia="en-IN"/>
        </w:rPr>
        <w:t>introgression</w:t>
      </w:r>
      <w:proofErr w:type="spellEnd"/>
      <w:r w:rsidR="00507C0C" w:rsidRPr="00AF65EE">
        <w:rPr>
          <w:rFonts w:ascii="Times New Roman" w:eastAsia="Times New Roman" w:hAnsi="Times New Roman" w:cs="Times New Roman"/>
          <w:sz w:val="24"/>
          <w:szCs w:val="24"/>
          <w:lang w:val="en-IN" w:eastAsia="en-IN"/>
        </w:rPr>
        <w:t>; and (iii) cultivation and agronomic bio-fortification practices that complement genetic gain.</w:t>
      </w:r>
      <w:r w:rsidR="00507C0C" w:rsidRPr="0084476F">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val="en-IN" w:eastAsia="en-IN"/>
        </w:rPr>
        <w:t>The remaining</w:t>
      </w:r>
      <w:r w:rsidR="00507C0C" w:rsidRPr="0084476F">
        <w:rPr>
          <w:rFonts w:ascii="Times New Roman" w:eastAsia="Times New Roman" w:hAnsi="Times New Roman" w:cs="Times New Roman"/>
          <w:sz w:val="24"/>
          <w:szCs w:val="24"/>
          <w:lang w:val="en-IN" w:eastAsia="en-IN"/>
        </w:rPr>
        <w:t xml:space="preserve"> bottlenecks—polygenic inheritance, limited trait phenotyping, and genotype × environment interactions—are discussed alongside a future outlook for integrative “omics” and climate-smart breeding strategies.</w:t>
      </w:r>
      <w:r w:rsidR="0053175F">
        <w:rPr>
          <w:rFonts w:ascii="Times New Roman" w:eastAsia="Times New Roman" w:hAnsi="Times New Roman" w:cs="Times New Roman"/>
          <w:sz w:val="24"/>
          <w:szCs w:val="24"/>
          <w:lang w:val="en-IN" w:eastAsia="en-IN"/>
        </w:rPr>
        <w:t xml:space="preserve"> </w:t>
      </w:r>
      <w:r w:rsidR="00251DC9" w:rsidRPr="00775EAC">
        <w:rPr>
          <w:rFonts w:ascii="Times New Roman" w:eastAsia="Times New Roman" w:hAnsi="Times New Roman" w:cs="Times New Roman"/>
          <w:sz w:val="24"/>
          <w:szCs w:val="24"/>
          <w:highlight w:val="yellow"/>
          <w:lang w:val="en-IN" w:eastAsia="en-IN"/>
        </w:rPr>
        <w:t>Significant progress has been made in enriching oat grain with health-promoting compounds through integrated breeding and agronomic approaches. Future success depends on standardized phenotyping, supportive regulations for precision breeding, and climate-resilient cultivation practices.</w:t>
      </w:r>
    </w:p>
    <w:p w14:paraId="714F0AD0" w14:textId="09D6D3E6" w:rsidR="00967037" w:rsidRPr="0084476F" w:rsidRDefault="00F964F0" w:rsidP="00962C82">
      <w:pPr>
        <w:spacing w:after="0" w:line="240" w:lineRule="auto"/>
        <w:jc w:val="both"/>
        <w:rPr>
          <w:rFonts w:ascii="Times New Roman" w:hAnsi="Times New Roman" w:cs="Times New Roman"/>
          <w:b/>
          <w:bCs/>
          <w:sz w:val="24"/>
          <w:szCs w:val="24"/>
          <w:lang w:val="en-IN"/>
        </w:rPr>
      </w:pPr>
      <w:r w:rsidRPr="004D7FE9">
        <w:rPr>
          <w:rFonts w:ascii="Times New Roman" w:eastAsia="Times New Roman" w:hAnsi="Times New Roman" w:cs="Times New Roman"/>
          <w:sz w:val="28"/>
          <w:szCs w:val="28"/>
          <w:lang w:val="en-IN" w:eastAsia="en-IN"/>
        </w:rPr>
        <w:t>Keywords:</w:t>
      </w:r>
      <w:r w:rsidRPr="004D7FE9">
        <w:rPr>
          <w:rFonts w:ascii="Times New Roman" w:hAnsi="Times New Roman" w:cs="Times New Roman"/>
          <w:b/>
          <w:bCs/>
          <w:sz w:val="20"/>
          <w:szCs w:val="20"/>
          <w:lang w:val="en-IN"/>
        </w:rPr>
        <w:t xml:space="preserve"> </w:t>
      </w:r>
      <w:proofErr w:type="spellStart"/>
      <w:r w:rsidR="00507C0C" w:rsidRPr="0084476F">
        <w:rPr>
          <w:rFonts w:ascii="Times New Roman" w:eastAsia="Times New Roman" w:hAnsi="Times New Roman" w:cs="Times New Roman"/>
          <w:sz w:val="24"/>
          <w:szCs w:val="24"/>
          <w:lang w:val="en-IN" w:eastAsia="en-IN"/>
        </w:rPr>
        <w:t>Avena</w:t>
      </w:r>
      <w:proofErr w:type="spellEnd"/>
      <w:r w:rsidR="00507C0C" w:rsidRPr="0084476F">
        <w:rPr>
          <w:rFonts w:ascii="Times New Roman" w:eastAsia="Times New Roman" w:hAnsi="Times New Roman" w:cs="Times New Roman"/>
          <w:sz w:val="24"/>
          <w:szCs w:val="24"/>
          <w:lang w:val="en-IN" w:eastAsia="en-IN"/>
        </w:rPr>
        <w:t xml:space="preserve"> sativa; β-glucan; biofortification; genomic selection; CRISPR;</w:t>
      </w:r>
      <w:r w:rsidR="0084476F" w:rsidRPr="0084476F">
        <w:rPr>
          <w:rFonts w:ascii="Times New Roman" w:eastAsia="Times New Roman" w:hAnsi="Times New Roman" w:cs="Times New Roman"/>
          <w:sz w:val="24"/>
          <w:szCs w:val="24"/>
          <w:lang w:val="en-IN" w:eastAsia="en-IN"/>
        </w:rPr>
        <w:t xml:space="preserve"> </w:t>
      </w:r>
      <w:r w:rsidR="00507C0C" w:rsidRPr="0084476F">
        <w:rPr>
          <w:rFonts w:ascii="Times New Roman" w:eastAsia="Times New Roman" w:hAnsi="Times New Roman" w:cs="Times New Roman"/>
          <w:sz w:val="24"/>
          <w:szCs w:val="24"/>
          <w:lang w:val="en-IN" w:eastAsia="en-IN"/>
        </w:rPr>
        <w:t>micronutrients; agronomy</w:t>
      </w:r>
    </w:p>
    <w:p w14:paraId="0D6B2679" w14:textId="77777777" w:rsidR="0084476F" w:rsidRDefault="0084476F" w:rsidP="00962C82">
      <w:pPr>
        <w:spacing w:line="360" w:lineRule="auto"/>
        <w:jc w:val="both"/>
        <w:rPr>
          <w:rFonts w:ascii="Times New Roman" w:eastAsia="Times New Roman" w:hAnsi="Times New Roman" w:cs="Times New Roman"/>
          <w:b/>
          <w:bCs/>
          <w:sz w:val="36"/>
          <w:szCs w:val="36"/>
          <w:lang w:val="en-IN" w:eastAsia="en-IN"/>
        </w:rPr>
      </w:pPr>
    </w:p>
    <w:p w14:paraId="3EEE838C" w14:textId="4022AD9D" w:rsidR="00F964F0" w:rsidRPr="0084476F" w:rsidRDefault="00F964F0" w:rsidP="00962C82">
      <w:pPr>
        <w:spacing w:line="360" w:lineRule="auto"/>
        <w:jc w:val="both"/>
        <w:rPr>
          <w:rFonts w:ascii="Times New Roman" w:eastAsia="Times New Roman" w:hAnsi="Times New Roman" w:cs="Times New Roman"/>
          <w:b/>
          <w:bCs/>
          <w:sz w:val="36"/>
          <w:szCs w:val="36"/>
          <w:lang w:val="en-IN" w:eastAsia="en-IN"/>
        </w:rPr>
      </w:pPr>
      <w:r w:rsidRPr="0084476F">
        <w:rPr>
          <w:rFonts w:ascii="Times New Roman" w:eastAsia="Times New Roman" w:hAnsi="Times New Roman" w:cs="Times New Roman"/>
          <w:b/>
          <w:bCs/>
          <w:sz w:val="36"/>
          <w:szCs w:val="36"/>
          <w:lang w:val="en-IN" w:eastAsia="en-IN"/>
        </w:rPr>
        <w:t>Introduction</w:t>
      </w:r>
    </w:p>
    <w:p w14:paraId="592AD215" w14:textId="550D6B9D" w:rsidR="002204EE" w:rsidRPr="0084476F" w:rsidRDefault="008018D2" w:rsidP="00F1434A">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3810C4">
        <w:rPr>
          <w:rFonts w:ascii="Times New Roman" w:eastAsia="Times New Roman" w:hAnsi="Times New Roman" w:cs="Times New Roman"/>
          <w:sz w:val="24"/>
          <w:szCs w:val="24"/>
          <w:highlight w:val="yellow"/>
          <w:lang w:val="en-IN" w:eastAsia="en-IN"/>
        </w:rPr>
        <w:t>Oat (</w:t>
      </w:r>
      <w:proofErr w:type="spellStart"/>
      <w:r w:rsidRPr="003810C4">
        <w:rPr>
          <w:rFonts w:ascii="Times New Roman" w:eastAsia="Times New Roman" w:hAnsi="Times New Roman" w:cs="Times New Roman"/>
          <w:i/>
          <w:iCs/>
          <w:sz w:val="24"/>
          <w:szCs w:val="24"/>
          <w:highlight w:val="yellow"/>
          <w:lang w:val="en-IN" w:eastAsia="en-IN"/>
        </w:rPr>
        <w:t>Avena</w:t>
      </w:r>
      <w:proofErr w:type="spellEnd"/>
      <w:r w:rsidRPr="003810C4">
        <w:rPr>
          <w:rFonts w:ascii="Times New Roman" w:eastAsia="Times New Roman" w:hAnsi="Times New Roman" w:cs="Times New Roman"/>
          <w:i/>
          <w:iCs/>
          <w:sz w:val="24"/>
          <w:szCs w:val="24"/>
          <w:highlight w:val="yellow"/>
          <w:lang w:val="en-IN" w:eastAsia="en-IN"/>
        </w:rPr>
        <w:t xml:space="preserve"> sativa</w:t>
      </w:r>
      <w:r w:rsidRPr="003810C4">
        <w:rPr>
          <w:rFonts w:ascii="Times New Roman" w:eastAsia="Times New Roman" w:hAnsi="Times New Roman" w:cs="Times New Roman"/>
          <w:sz w:val="24"/>
          <w:szCs w:val="24"/>
          <w:highlight w:val="yellow"/>
          <w:lang w:val="en-IN" w:eastAsia="en-IN"/>
        </w:rPr>
        <w:t xml:space="preserve"> L.) is a multipurpose crop belonging to the family </w:t>
      </w:r>
      <w:proofErr w:type="spellStart"/>
      <w:r w:rsidRPr="003810C4">
        <w:rPr>
          <w:rFonts w:ascii="Times New Roman" w:eastAsia="Times New Roman" w:hAnsi="Times New Roman" w:cs="Times New Roman"/>
          <w:sz w:val="24"/>
          <w:szCs w:val="24"/>
          <w:highlight w:val="yellow"/>
          <w:lang w:val="en-IN" w:eastAsia="en-IN"/>
        </w:rPr>
        <w:t>Poaceae</w:t>
      </w:r>
      <w:proofErr w:type="spellEnd"/>
      <w:r w:rsidRPr="003810C4">
        <w:rPr>
          <w:rFonts w:ascii="Times New Roman" w:eastAsia="Times New Roman" w:hAnsi="Times New Roman" w:cs="Times New Roman"/>
          <w:sz w:val="24"/>
          <w:szCs w:val="24"/>
          <w:highlight w:val="yellow"/>
          <w:lang w:val="en-IN" w:eastAsia="en-IN"/>
        </w:rPr>
        <w:t xml:space="preserve"> and known for its grain and fodder nutritional qualities</w:t>
      </w:r>
      <w:r w:rsidR="007D04FC">
        <w:rPr>
          <w:rFonts w:ascii="Times New Roman" w:eastAsia="Times New Roman" w:hAnsi="Times New Roman" w:cs="Times New Roman"/>
          <w:sz w:val="24"/>
          <w:szCs w:val="24"/>
          <w:highlight w:val="yellow"/>
          <w:lang w:val="en-IN" w:eastAsia="en-IN"/>
        </w:rPr>
        <w:t xml:space="preserve"> (</w:t>
      </w:r>
      <w:r w:rsidR="007D04FC" w:rsidRPr="007D04FC">
        <w:rPr>
          <w:rFonts w:ascii="Times New Roman" w:eastAsia="Times New Roman" w:hAnsi="Times New Roman" w:cs="Times New Roman"/>
          <w:sz w:val="24"/>
          <w:szCs w:val="24"/>
          <w:lang w:val="en-IN" w:eastAsia="en-IN"/>
        </w:rPr>
        <w:t>Rana</w:t>
      </w:r>
      <w:r w:rsidR="007D04FC">
        <w:rPr>
          <w:rFonts w:ascii="Times New Roman" w:eastAsia="Times New Roman" w:hAnsi="Times New Roman" w:cs="Times New Roman"/>
          <w:sz w:val="24"/>
          <w:szCs w:val="24"/>
          <w:lang w:val="en-IN" w:eastAsia="en-IN"/>
        </w:rPr>
        <w:t xml:space="preserve"> et al., 2023)</w:t>
      </w:r>
      <w:r w:rsidRPr="003810C4">
        <w:rPr>
          <w:rFonts w:ascii="Times New Roman" w:eastAsia="Times New Roman" w:hAnsi="Times New Roman" w:cs="Times New Roman"/>
          <w:sz w:val="24"/>
          <w:szCs w:val="24"/>
          <w:highlight w:val="yellow"/>
          <w:lang w:val="en-IN" w:eastAsia="en-IN"/>
        </w:rPr>
        <w:t>.</w:t>
      </w:r>
      <w:r>
        <w:rPr>
          <w:rFonts w:ascii="Times New Roman" w:eastAsia="Times New Roman" w:hAnsi="Times New Roman" w:cs="Times New Roman"/>
          <w:sz w:val="24"/>
          <w:szCs w:val="24"/>
          <w:lang w:val="en-IN" w:eastAsia="en-IN"/>
        </w:rPr>
        <w:t xml:space="preserve"> </w:t>
      </w:r>
      <w:r w:rsidR="002204EE" w:rsidRPr="0084476F">
        <w:rPr>
          <w:rFonts w:ascii="Times New Roman" w:eastAsia="Times New Roman" w:hAnsi="Times New Roman" w:cs="Times New Roman"/>
          <w:sz w:val="24"/>
          <w:szCs w:val="24"/>
          <w:lang w:val="en-IN" w:eastAsia="en-IN"/>
        </w:rPr>
        <w:t xml:space="preserve">Oat is regaining strategic importance in global cereal production, driven by its climatic resilience and its reputation as a “functional grain” rich in soluble fibre, high-quality protein, unsaturated lipids and a distinctive suite of phenolic antioxidants </w:t>
      </w:r>
      <w:r w:rsidR="00316C67" w:rsidRPr="0084476F">
        <w:rPr>
          <w:rFonts w:ascii="Times New Roman" w:eastAsia="Times New Roman" w:hAnsi="Times New Roman" w:cs="Times New Roman"/>
          <w:sz w:val="24"/>
          <w:szCs w:val="24"/>
          <w:lang w:val="en-IN" w:eastAsia="en-IN"/>
        </w:rPr>
        <w:t>(FAOSTAT, 2024), (Wang and Ellis, 2014) (Alemayehu, et al., 2023)</w:t>
      </w:r>
      <w:r w:rsidR="00FF5028" w:rsidRPr="0084476F">
        <w:rPr>
          <w:rFonts w:ascii="Times New Roman" w:eastAsia="Times New Roman" w:hAnsi="Times New Roman" w:cs="Times New Roman"/>
          <w:sz w:val="24"/>
          <w:szCs w:val="24"/>
          <w:lang w:val="en-IN" w:eastAsia="en-IN"/>
        </w:rPr>
        <w:t xml:space="preserve"> (</w:t>
      </w:r>
      <w:proofErr w:type="spellStart"/>
      <w:r w:rsidR="00FF5028" w:rsidRPr="0084476F">
        <w:rPr>
          <w:rFonts w:ascii="Times New Roman" w:eastAsia="Times New Roman" w:hAnsi="Times New Roman" w:cs="Times New Roman"/>
          <w:sz w:val="24"/>
          <w:szCs w:val="24"/>
          <w:lang w:val="en-IN" w:eastAsia="en-IN"/>
        </w:rPr>
        <w:t>Heusala</w:t>
      </w:r>
      <w:proofErr w:type="spellEnd"/>
      <w:r w:rsidR="00FF5028" w:rsidRPr="0084476F">
        <w:rPr>
          <w:rFonts w:ascii="Times New Roman" w:eastAsia="Times New Roman" w:hAnsi="Times New Roman" w:cs="Times New Roman"/>
          <w:sz w:val="24"/>
          <w:szCs w:val="24"/>
          <w:lang w:val="en-IN" w:eastAsia="en-IN"/>
        </w:rPr>
        <w:t xml:space="preserve"> et al., 2020)</w:t>
      </w:r>
      <w:r w:rsidR="002204EE" w:rsidRPr="0084476F">
        <w:rPr>
          <w:rFonts w:ascii="Times New Roman" w:eastAsia="Times New Roman" w:hAnsi="Times New Roman" w:cs="Times New Roman"/>
          <w:sz w:val="24"/>
          <w:szCs w:val="24"/>
          <w:lang w:val="en-IN" w:eastAsia="en-IN"/>
        </w:rPr>
        <w:t xml:space="preserve">. Although current output trails that of wheat or maize, oat acreage has expanded in Canada, northern Europe and parts of China as farmers seek crops suited to shorter growing seasons, lower nitrogen inputs and reduced pesticide dependence </w:t>
      </w:r>
      <w:r w:rsidR="00316C67" w:rsidRPr="0084476F">
        <w:rPr>
          <w:rFonts w:ascii="Times New Roman" w:eastAsia="Times New Roman" w:hAnsi="Times New Roman" w:cs="Times New Roman"/>
          <w:sz w:val="24"/>
          <w:szCs w:val="24"/>
          <w:lang w:val="en-IN" w:eastAsia="en-IN"/>
        </w:rPr>
        <w:t xml:space="preserve">(FAO, 2025) (Huang, </w:t>
      </w:r>
      <w:r w:rsidR="00316C67" w:rsidRPr="0084476F">
        <w:rPr>
          <w:rFonts w:ascii="Times New Roman" w:eastAsia="Times New Roman" w:hAnsi="Times New Roman" w:cs="Times New Roman"/>
          <w:sz w:val="24"/>
          <w:szCs w:val="24"/>
          <w:lang w:val="en-IN" w:eastAsia="en-IN"/>
        </w:rPr>
        <w:lastRenderedPageBreak/>
        <w:t>et al., 2024) (FAOSTAT, 2024)</w:t>
      </w:r>
      <w:r w:rsidR="002204EE" w:rsidRPr="0084476F">
        <w:rPr>
          <w:rFonts w:ascii="Times New Roman" w:eastAsia="Times New Roman" w:hAnsi="Times New Roman" w:cs="Times New Roman"/>
          <w:sz w:val="24"/>
          <w:szCs w:val="24"/>
          <w:lang w:val="en-IN" w:eastAsia="en-IN"/>
        </w:rPr>
        <w:t xml:space="preserve">. Simultaneously, the oat-based food and beverage sector is projected to </w:t>
      </w:r>
      <w:r w:rsidR="001061B7" w:rsidRPr="0084476F">
        <w:rPr>
          <w:rFonts w:ascii="Times New Roman" w:eastAsia="Times New Roman" w:hAnsi="Times New Roman" w:cs="Times New Roman"/>
          <w:sz w:val="24"/>
          <w:szCs w:val="24"/>
          <w:lang w:val="en-IN" w:eastAsia="en-IN"/>
        </w:rPr>
        <w:t>grow rapidly</w:t>
      </w:r>
      <w:r w:rsidR="002204EE" w:rsidRPr="0084476F">
        <w:rPr>
          <w:rFonts w:ascii="Times New Roman" w:eastAsia="Times New Roman" w:hAnsi="Times New Roman" w:cs="Times New Roman"/>
          <w:sz w:val="24"/>
          <w:szCs w:val="24"/>
          <w:lang w:val="en-IN" w:eastAsia="en-IN"/>
        </w:rPr>
        <w:t xml:space="preserve">, fuelled by regulatory health claims for β-glucan, consumer demand for plant-forward diets, and sustainability messaging that positions oats as a lower-carbon alternative to dairy, almonds and soy </w:t>
      </w:r>
      <w:r w:rsidR="00316C67" w:rsidRPr="0084476F">
        <w:rPr>
          <w:rFonts w:ascii="Times New Roman" w:eastAsia="Times New Roman" w:hAnsi="Times New Roman" w:cs="Times New Roman"/>
          <w:sz w:val="24"/>
          <w:szCs w:val="24"/>
          <w:lang w:val="en-IN" w:eastAsia="en-IN"/>
        </w:rPr>
        <w:t>(Kebede, et al., 2023), (Li, et al., 2024), (Mathews &amp; Chu, 2024)</w:t>
      </w:r>
      <w:r w:rsidR="00FF5028" w:rsidRPr="0084476F">
        <w:rPr>
          <w:rFonts w:ascii="Times New Roman" w:eastAsia="Times New Roman" w:hAnsi="Times New Roman" w:cs="Times New Roman"/>
          <w:sz w:val="24"/>
          <w:szCs w:val="24"/>
          <w:lang w:val="en-IN" w:eastAsia="en-IN"/>
        </w:rPr>
        <w:t xml:space="preserve"> (</w:t>
      </w:r>
      <w:proofErr w:type="spellStart"/>
      <w:r w:rsidR="00FF5028" w:rsidRPr="0084476F">
        <w:rPr>
          <w:rFonts w:ascii="Times New Roman" w:eastAsia="Times New Roman" w:hAnsi="Times New Roman" w:cs="Times New Roman"/>
          <w:sz w:val="24"/>
          <w:szCs w:val="24"/>
          <w:lang w:val="en-IN" w:eastAsia="en-IN"/>
        </w:rPr>
        <w:t>Loskutov</w:t>
      </w:r>
      <w:proofErr w:type="spellEnd"/>
      <w:r w:rsidR="00FF5028" w:rsidRPr="0084476F">
        <w:rPr>
          <w:rFonts w:ascii="Times New Roman" w:eastAsia="Times New Roman" w:hAnsi="Times New Roman" w:cs="Times New Roman"/>
          <w:sz w:val="24"/>
          <w:szCs w:val="24"/>
          <w:lang w:val="en-IN" w:eastAsia="en-IN"/>
        </w:rPr>
        <w:t xml:space="preserve"> &amp; </w:t>
      </w:r>
      <w:proofErr w:type="spellStart"/>
      <w:r w:rsidR="00FF5028" w:rsidRPr="0084476F">
        <w:rPr>
          <w:rFonts w:ascii="Times New Roman" w:eastAsia="Times New Roman" w:hAnsi="Times New Roman" w:cs="Times New Roman"/>
          <w:sz w:val="24"/>
          <w:szCs w:val="24"/>
          <w:lang w:val="en-IN" w:eastAsia="en-IN"/>
        </w:rPr>
        <w:t>Khlestkina</w:t>
      </w:r>
      <w:proofErr w:type="spellEnd"/>
      <w:r w:rsidR="00FF5028" w:rsidRPr="0084476F">
        <w:rPr>
          <w:rFonts w:ascii="Times New Roman" w:eastAsia="Times New Roman" w:hAnsi="Times New Roman" w:cs="Times New Roman"/>
          <w:sz w:val="24"/>
          <w:szCs w:val="24"/>
          <w:lang w:val="en-IN" w:eastAsia="en-IN"/>
        </w:rPr>
        <w:t xml:space="preserve"> 2021)</w:t>
      </w:r>
      <w:r w:rsidR="002204EE" w:rsidRPr="0084476F">
        <w:rPr>
          <w:rFonts w:ascii="Times New Roman" w:eastAsia="Times New Roman" w:hAnsi="Times New Roman" w:cs="Times New Roman"/>
          <w:sz w:val="24"/>
          <w:szCs w:val="24"/>
          <w:lang w:val="en-IN" w:eastAsia="en-IN"/>
        </w:rPr>
        <w:t>.</w:t>
      </w:r>
      <w:r w:rsidR="00F1434A">
        <w:rPr>
          <w:rFonts w:ascii="Times New Roman" w:eastAsia="Times New Roman" w:hAnsi="Times New Roman" w:cs="Times New Roman"/>
          <w:sz w:val="24"/>
          <w:szCs w:val="24"/>
          <w:lang w:val="en-IN" w:eastAsia="en-IN"/>
        </w:rPr>
        <w:t xml:space="preserve"> </w:t>
      </w:r>
      <w:r w:rsidR="00F1434A" w:rsidRPr="0057503F">
        <w:rPr>
          <w:rFonts w:ascii="Times New Roman" w:eastAsia="Times New Roman" w:hAnsi="Times New Roman" w:cs="Times New Roman"/>
          <w:sz w:val="24"/>
          <w:szCs w:val="24"/>
          <w:highlight w:val="yellow"/>
          <w:lang w:val="en-IN" w:eastAsia="en-IN"/>
        </w:rPr>
        <w:t xml:space="preserve">Oat as a livestock feed has a unique nutritional value and consists </w:t>
      </w:r>
      <w:r w:rsidR="00672300">
        <w:rPr>
          <w:rFonts w:ascii="Times New Roman" w:eastAsia="Times New Roman" w:hAnsi="Times New Roman" w:cs="Times New Roman"/>
          <w:sz w:val="24"/>
          <w:szCs w:val="24"/>
          <w:highlight w:val="yellow"/>
          <w:lang w:val="en-IN" w:eastAsia="en-IN"/>
        </w:rPr>
        <w:t xml:space="preserve">of </w:t>
      </w:r>
      <w:r w:rsidR="00F1434A" w:rsidRPr="0057503F">
        <w:rPr>
          <w:rFonts w:ascii="Times New Roman" w:eastAsia="Times New Roman" w:hAnsi="Times New Roman" w:cs="Times New Roman"/>
          <w:sz w:val="24"/>
          <w:szCs w:val="24"/>
          <w:highlight w:val="yellow"/>
          <w:lang w:val="en-IN" w:eastAsia="en-IN"/>
        </w:rPr>
        <w:t xml:space="preserve">relatively high-quality protein. </w:t>
      </w:r>
      <w:r w:rsidR="00913F2F">
        <w:rPr>
          <w:rFonts w:ascii="Times New Roman" w:eastAsia="Times New Roman" w:hAnsi="Times New Roman" w:cs="Times New Roman"/>
          <w:sz w:val="24"/>
          <w:szCs w:val="24"/>
          <w:highlight w:val="yellow"/>
          <w:lang w:val="en-IN" w:eastAsia="en-IN"/>
        </w:rPr>
        <w:t>(</w:t>
      </w:r>
      <w:r w:rsidR="00913F2F" w:rsidRPr="00913F2F">
        <w:rPr>
          <w:rFonts w:ascii="Times New Roman" w:eastAsia="Times New Roman" w:hAnsi="Times New Roman" w:cs="Times New Roman"/>
          <w:sz w:val="24"/>
          <w:szCs w:val="24"/>
          <w:lang w:val="en-IN" w:eastAsia="en-IN"/>
        </w:rPr>
        <w:t>Ranjan</w:t>
      </w:r>
      <w:r w:rsidR="00913F2F">
        <w:rPr>
          <w:rFonts w:ascii="Times New Roman" w:eastAsia="Times New Roman" w:hAnsi="Times New Roman" w:cs="Times New Roman"/>
          <w:sz w:val="24"/>
          <w:szCs w:val="24"/>
          <w:lang w:val="en-IN" w:eastAsia="en-IN"/>
        </w:rPr>
        <w:t xml:space="preserve"> et al., 2024)</w:t>
      </w:r>
      <w:r w:rsidR="00F1434A" w:rsidRPr="0057503F">
        <w:rPr>
          <w:rFonts w:ascii="Times New Roman" w:eastAsia="Times New Roman" w:hAnsi="Times New Roman" w:cs="Times New Roman"/>
          <w:sz w:val="24"/>
          <w:szCs w:val="24"/>
          <w:highlight w:val="yellow"/>
          <w:lang w:val="en-IN" w:eastAsia="en-IN"/>
        </w:rPr>
        <w:t>.</w:t>
      </w:r>
      <w:r w:rsidR="0068274F">
        <w:rPr>
          <w:rFonts w:ascii="Times New Roman" w:eastAsia="Times New Roman" w:hAnsi="Times New Roman" w:cs="Times New Roman"/>
          <w:sz w:val="24"/>
          <w:szCs w:val="24"/>
          <w:lang w:val="en-IN" w:eastAsia="en-IN"/>
        </w:rPr>
        <w:t xml:space="preserve"> </w:t>
      </w:r>
      <w:proofErr w:type="gramStart"/>
      <w:r w:rsidR="0068274F" w:rsidRPr="0068274F">
        <w:rPr>
          <w:rFonts w:ascii="Times New Roman" w:eastAsia="Times New Roman" w:hAnsi="Times New Roman" w:cs="Times New Roman"/>
          <w:sz w:val="24"/>
          <w:szCs w:val="24"/>
          <w:highlight w:val="yellow"/>
          <w:lang w:val="en-IN" w:eastAsia="en-IN"/>
        </w:rPr>
        <w:t>Protein,  fat</w:t>
      </w:r>
      <w:proofErr w:type="gramEnd"/>
      <w:r w:rsidR="0068274F" w:rsidRPr="0068274F">
        <w:rPr>
          <w:rFonts w:ascii="Times New Roman" w:eastAsia="Times New Roman" w:hAnsi="Times New Roman" w:cs="Times New Roman"/>
          <w:sz w:val="24"/>
          <w:szCs w:val="24"/>
          <w:highlight w:val="yellow"/>
          <w:lang w:val="en-IN" w:eastAsia="en-IN"/>
        </w:rPr>
        <w:t xml:space="preserve">, vitamin B, and minerals like iron and phosphorus are all abundant in it. Oats have the benefit of providing a large quantity of extremely nutritious fodder for rations for </w:t>
      </w:r>
      <w:proofErr w:type="gramStart"/>
      <w:r w:rsidR="0068274F" w:rsidRPr="0068274F">
        <w:rPr>
          <w:rFonts w:ascii="Times New Roman" w:eastAsia="Times New Roman" w:hAnsi="Times New Roman" w:cs="Times New Roman"/>
          <w:sz w:val="24"/>
          <w:szCs w:val="24"/>
          <w:highlight w:val="yellow"/>
          <w:lang w:val="en-IN" w:eastAsia="en-IN"/>
        </w:rPr>
        <w:t>sheep,  cattle</w:t>
      </w:r>
      <w:proofErr w:type="gramEnd"/>
      <w:r w:rsidR="0068274F" w:rsidRPr="0068274F">
        <w:rPr>
          <w:rFonts w:ascii="Times New Roman" w:eastAsia="Times New Roman" w:hAnsi="Times New Roman" w:cs="Times New Roman"/>
          <w:sz w:val="24"/>
          <w:szCs w:val="24"/>
          <w:highlight w:val="yellow"/>
          <w:lang w:val="en-IN" w:eastAsia="en-IN"/>
        </w:rPr>
        <w:t>,  chickens,  and other animals. Oats may be given in any form, such as hay, silage, or fresh forage, which helps to cover certain times of the year when there are shortages</w:t>
      </w:r>
      <w:r w:rsidR="00FE4F02">
        <w:rPr>
          <w:rFonts w:ascii="Times New Roman" w:eastAsia="Times New Roman" w:hAnsi="Times New Roman" w:cs="Times New Roman"/>
          <w:sz w:val="24"/>
          <w:szCs w:val="24"/>
          <w:highlight w:val="yellow"/>
          <w:lang w:val="en-IN" w:eastAsia="en-IN"/>
        </w:rPr>
        <w:t xml:space="preserve"> (</w:t>
      </w:r>
      <w:proofErr w:type="spellStart"/>
      <w:r w:rsidR="00FE4F02" w:rsidRPr="00FE4F02">
        <w:rPr>
          <w:rFonts w:ascii="Times New Roman" w:eastAsia="Times New Roman" w:hAnsi="Times New Roman" w:cs="Times New Roman"/>
          <w:sz w:val="24"/>
          <w:szCs w:val="24"/>
          <w:lang w:val="en-IN" w:eastAsia="en-IN"/>
        </w:rPr>
        <w:t>Kour</w:t>
      </w:r>
      <w:proofErr w:type="spellEnd"/>
      <w:r w:rsidR="00FE4F02" w:rsidRPr="00FE4F02">
        <w:rPr>
          <w:rFonts w:ascii="Times New Roman" w:eastAsia="Times New Roman" w:hAnsi="Times New Roman" w:cs="Times New Roman"/>
          <w:sz w:val="24"/>
          <w:szCs w:val="24"/>
          <w:lang w:val="en-IN" w:eastAsia="en-IN"/>
        </w:rPr>
        <w:t xml:space="preserve"> et al., 2024; Mary et al., 2022)</w:t>
      </w:r>
      <w:r w:rsidR="0068274F" w:rsidRPr="0068274F">
        <w:rPr>
          <w:rFonts w:ascii="Times New Roman" w:eastAsia="Times New Roman" w:hAnsi="Times New Roman" w:cs="Times New Roman"/>
          <w:sz w:val="24"/>
          <w:szCs w:val="24"/>
          <w:highlight w:val="yellow"/>
          <w:lang w:val="en-IN" w:eastAsia="en-IN"/>
        </w:rPr>
        <w:t>.</w:t>
      </w:r>
    </w:p>
    <w:p w14:paraId="5ACA4F9C" w14:textId="1FB30DE0" w:rsidR="002204EE" w:rsidRPr="0084476F" w:rsidRDefault="002204EE" w:rsidP="00962C82">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 xml:space="preserve">Despite this commercial momentum, modern cultivars are primarily the result of breeding for yield, lodging resistance and disease tolerance, with nutritional traits introduced only opportunistically </w:t>
      </w:r>
      <w:r w:rsidR="00316C67" w:rsidRPr="0084476F">
        <w:rPr>
          <w:rFonts w:ascii="Times New Roman" w:eastAsia="Times New Roman" w:hAnsi="Times New Roman" w:cs="Times New Roman"/>
          <w:sz w:val="24"/>
          <w:szCs w:val="24"/>
          <w:lang w:val="en-IN" w:eastAsia="en-IN"/>
        </w:rPr>
        <w:t>(Hu, et al., 2021), (</w:t>
      </w:r>
      <w:proofErr w:type="spellStart"/>
      <w:r w:rsidR="00316C67" w:rsidRPr="0084476F">
        <w:rPr>
          <w:rFonts w:ascii="Times New Roman" w:eastAsia="Times New Roman" w:hAnsi="Times New Roman" w:cs="Times New Roman"/>
          <w:sz w:val="24"/>
          <w:szCs w:val="24"/>
          <w:lang w:val="en-IN" w:eastAsia="en-IN"/>
        </w:rPr>
        <w:t>Trevaskis</w:t>
      </w:r>
      <w:proofErr w:type="spellEnd"/>
      <w:r w:rsidR="00316C67" w:rsidRPr="0084476F">
        <w:rPr>
          <w:rFonts w:ascii="Times New Roman" w:eastAsia="Times New Roman" w:hAnsi="Times New Roman" w:cs="Times New Roman"/>
          <w:sz w:val="24"/>
          <w:szCs w:val="24"/>
          <w:lang w:val="en-IN" w:eastAsia="en-IN"/>
        </w:rPr>
        <w:t>, et al., 2022), (Alemayehu, et al., 2023)</w:t>
      </w:r>
      <w:r w:rsidRPr="0084476F">
        <w:rPr>
          <w:rFonts w:ascii="Times New Roman" w:eastAsia="Times New Roman" w:hAnsi="Times New Roman" w:cs="Times New Roman"/>
          <w:sz w:val="24"/>
          <w:szCs w:val="24"/>
          <w:lang w:val="en-IN" w:eastAsia="en-IN"/>
        </w:rPr>
        <w:t xml:space="preserve">. Substantial genetic variation nevertheless exists: β-glucan ranges from ~2 % in some feed varieties to &gt;8 % in select landraces, while grain protein spans 9–20 % and oil 4–12. Exploiting that diversity is complicated by oat’s </w:t>
      </w:r>
      <w:proofErr w:type="spellStart"/>
      <w:r w:rsidRPr="0084476F">
        <w:rPr>
          <w:rFonts w:ascii="Times New Roman" w:eastAsia="Times New Roman" w:hAnsi="Times New Roman" w:cs="Times New Roman"/>
          <w:sz w:val="24"/>
          <w:szCs w:val="24"/>
          <w:lang w:val="en-IN" w:eastAsia="en-IN"/>
        </w:rPr>
        <w:t>hexaploid</w:t>
      </w:r>
      <w:proofErr w:type="spellEnd"/>
      <w:r w:rsidRPr="0084476F">
        <w:rPr>
          <w:rFonts w:ascii="Times New Roman" w:eastAsia="Times New Roman" w:hAnsi="Times New Roman" w:cs="Times New Roman"/>
          <w:sz w:val="24"/>
          <w:szCs w:val="24"/>
          <w:lang w:val="en-IN" w:eastAsia="en-IN"/>
        </w:rPr>
        <w:t xml:space="preserve"> genome</w:t>
      </w:r>
      <w:r w:rsidR="001061B7" w:rsidRPr="0084476F">
        <w:rPr>
          <w:rFonts w:ascii="Times New Roman" w:eastAsia="Times New Roman" w:hAnsi="Times New Roman" w:cs="Times New Roman"/>
          <w:sz w:val="24"/>
          <w:szCs w:val="24"/>
          <w:lang w:val="en-IN" w:eastAsia="en-IN"/>
        </w:rPr>
        <w:t xml:space="preserve">, </w:t>
      </w:r>
      <w:r w:rsidRPr="0084476F">
        <w:rPr>
          <w:rFonts w:ascii="Times New Roman" w:eastAsia="Times New Roman" w:hAnsi="Times New Roman" w:cs="Times New Roman"/>
          <w:sz w:val="24"/>
          <w:szCs w:val="24"/>
          <w:lang w:val="en-IN" w:eastAsia="en-IN"/>
        </w:rPr>
        <w:t>extensive linkage drag</w:t>
      </w:r>
      <w:r w:rsidR="006F1A26">
        <w:rPr>
          <w:rFonts w:ascii="Times New Roman" w:eastAsia="Times New Roman" w:hAnsi="Times New Roman" w:cs="Times New Roman"/>
          <w:sz w:val="24"/>
          <w:szCs w:val="24"/>
          <w:lang w:val="en-IN" w:eastAsia="en-IN"/>
        </w:rPr>
        <w:t>s</w:t>
      </w:r>
      <w:r w:rsidRPr="0084476F">
        <w:rPr>
          <w:rFonts w:ascii="Times New Roman" w:eastAsia="Times New Roman" w:hAnsi="Times New Roman" w:cs="Times New Roman"/>
          <w:sz w:val="24"/>
          <w:szCs w:val="24"/>
          <w:lang w:val="en-IN" w:eastAsia="en-IN"/>
        </w:rPr>
        <w:t xml:space="preserve">, and the quantitative inheritance of most nutritional traits, all of which slow conventional selection. Moreover, genotype × environment (G × E) interactions can shift β-glucan or micronutrient levels by up to two percentage points across locations, challenging breeders to achieve stability alongside gain </w:t>
      </w:r>
      <w:r w:rsidR="002E48EE" w:rsidRPr="0084476F">
        <w:rPr>
          <w:rFonts w:ascii="Times New Roman" w:eastAsia="Times New Roman" w:hAnsi="Times New Roman" w:cs="Times New Roman"/>
          <w:sz w:val="24"/>
          <w:szCs w:val="24"/>
          <w:lang w:val="en-IN" w:eastAsia="en-IN"/>
        </w:rPr>
        <w:t>(Huang, et al., 2024) (Varma, et al., 2016) (Alemayehu, et al., 2023)</w:t>
      </w:r>
      <w:r w:rsidRPr="0084476F">
        <w:rPr>
          <w:rFonts w:ascii="Times New Roman" w:eastAsia="Times New Roman" w:hAnsi="Times New Roman" w:cs="Times New Roman"/>
          <w:sz w:val="24"/>
          <w:szCs w:val="24"/>
          <w:lang w:val="en-IN" w:eastAsia="en-IN"/>
        </w:rPr>
        <w:t>.</w:t>
      </w:r>
    </w:p>
    <w:p w14:paraId="1E5D07AA" w14:textId="42E61685" w:rsidR="002204EE" w:rsidRPr="0084476F" w:rsidRDefault="002204EE" w:rsidP="00962C82">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New technologies are redefining what is possible. High-density SNP arrays and the 2022 chromosome-level reference genome have accelerated quantitative-trait-locus (QTL) discovery for β-glucan, protein quality and lipid composition. CRISPR/Cas platforms</w:t>
      </w:r>
      <w:r w:rsidR="001061B7" w:rsidRPr="0084476F">
        <w:rPr>
          <w:rFonts w:ascii="Times New Roman" w:eastAsia="Times New Roman" w:hAnsi="Times New Roman" w:cs="Times New Roman"/>
          <w:sz w:val="24"/>
          <w:szCs w:val="24"/>
          <w:lang w:val="en-IN" w:eastAsia="en-IN"/>
        </w:rPr>
        <w:t xml:space="preserve"> </w:t>
      </w:r>
      <w:r w:rsidRPr="0084476F">
        <w:rPr>
          <w:rFonts w:ascii="Times New Roman" w:eastAsia="Times New Roman" w:hAnsi="Times New Roman" w:cs="Times New Roman"/>
          <w:sz w:val="24"/>
          <w:szCs w:val="24"/>
          <w:lang w:val="en-IN" w:eastAsia="en-IN"/>
        </w:rPr>
        <w:t xml:space="preserve">offer the prospect of directly editing key loci such as </w:t>
      </w:r>
      <w:r w:rsidRPr="0084476F">
        <w:rPr>
          <w:rFonts w:ascii="Times New Roman" w:eastAsia="Times New Roman" w:hAnsi="Times New Roman" w:cs="Times New Roman"/>
          <w:i/>
          <w:iCs/>
          <w:sz w:val="24"/>
          <w:szCs w:val="24"/>
          <w:lang w:val="en-IN" w:eastAsia="en-IN"/>
        </w:rPr>
        <w:t>CslF6</w:t>
      </w:r>
      <w:r w:rsidRPr="0084476F">
        <w:rPr>
          <w:rFonts w:ascii="Times New Roman" w:eastAsia="Times New Roman" w:hAnsi="Times New Roman" w:cs="Times New Roman"/>
          <w:sz w:val="24"/>
          <w:szCs w:val="24"/>
          <w:lang w:val="en-IN" w:eastAsia="en-IN"/>
        </w:rPr>
        <w:t xml:space="preserve"> (β-glucan synthesis) or </w:t>
      </w:r>
      <w:r w:rsidRPr="0084476F">
        <w:rPr>
          <w:rFonts w:ascii="Times New Roman" w:eastAsia="Times New Roman" w:hAnsi="Times New Roman" w:cs="Times New Roman"/>
          <w:i/>
          <w:iCs/>
          <w:sz w:val="24"/>
          <w:szCs w:val="24"/>
          <w:lang w:val="en-IN" w:eastAsia="en-IN"/>
        </w:rPr>
        <w:t>FAD2</w:t>
      </w:r>
      <w:r w:rsidRPr="0084476F">
        <w:rPr>
          <w:rFonts w:ascii="Times New Roman" w:eastAsia="Times New Roman" w:hAnsi="Times New Roman" w:cs="Times New Roman"/>
          <w:sz w:val="24"/>
          <w:szCs w:val="24"/>
          <w:lang w:val="en-IN" w:eastAsia="en-IN"/>
        </w:rPr>
        <w:t xml:space="preserve"> (oleic-acid desaturation) without unwanted linkage drag. Parallel agronomic advances—precision nitrogen management, foliar iron-zinc bio-fortification and climate-smart sowing windows—provide further levers to express genetic potential under farmer conditions </w:t>
      </w:r>
      <w:r w:rsidR="002E48EE" w:rsidRPr="0084476F">
        <w:rPr>
          <w:rFonts w:ascii="Times New Roman" w:eastAsia="Times New Roman" w:hAnsi="Times New Roman" w:cs="Times New Roman"/>
          <w:sz w:val="24"/>
          <w:szCs w:val="24"/>
          <w:lang w:val="en-IN" w:eastAsia="en-IN"/>
        </w:rPr>
        <w:t xml:space="preserve">(Singh &amp; </w:t>
      </w:r>
      <w:proofErr w:type="spellStart"/>
      <w:r w:rsidR="002E48EE" w:rsidRPr="0084476F">
        <w:rPr>
          <w:rFonts w:ascii="Times New Roman" w:eastAsia="Times New Roman" w:hAnsi="Times New Roman" w:cs="Times New Roman"/>
          <w:sz w:val="24"/>
          <w:szCs w:val="24"/>
          <w:lang w:val="en-IN" w:eastAsia="en-IN"/>
        </w:rPr>
        <w:t>Belkheir</w:t>
      </w:r>
      <w:proofErr w:type="spellEnd"/>
      <w:r w:rsidR="002E48EE" w:rsidRPr="0084476F">
        <w:rPr>
          <w:rFonts w:ascii="Times New Roman" w:eastAsia="Times New Roman" w:hAnsi="Times New Roman" w:cs="Times New Roman"/>
          <w:sz w:val="24"/>
          <w:szCs w:val="24"/>
          <w:lang w:val="en-IN" w:eastAsia="en-IN"/>
        </w:rPr>
        <w:t>, 2013) (Huang, et al., 2024) (Li, et al., 2024) (Kim, et al., 2021).</w:t>
      </w:r>
    </w:p>
    <w:p w14:paraId="71FBBF20" w14:textId="7929D099" w:rsidR="002204EE" w:rsidRPr="0084476F" w:rsidRDefault="002204EE" w:rsidP="00962C82">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Yet integrating these molecular, physiological and agroecological tools into coherent breeding pipelines remains a major challenge. Public programmes grapple with limited phenotyping bandwidth and intellectual</w:t>
      </w:r>
      <w:r w:rsidR="006F1A26">
        <w:rPr>
          <w:rFonts w:ascii="Times New Roman" w:eastAsia="Times New Roman" w:hAnsi="Times New Roman" w:cs="Times New Roman"/>
          <w:sz w:val="24"/>
          <w:szCs w:val="24"/>
          <w:lang w:val="en-IN" w:eastAsia="en-IN"/>
        </w:rPr>
        <w:t xml:space="preserve"> </w:t>
      </w:r>
      <w:r w:rsidRPr="0084476F">
        <w:rPr>
          <w:rFonts w:ascii="Times New Roman" w:eastAsia="Times New Roman" w:hAnsi="Times New Roman" w:cs="Times New Roman"/>
          <w:sz w:val="24"/>
          <w:szCs w:val="24"/>
          <w:lang w:val="en-IN" w:eastAsia="en-IN"/>
        </w:rPr>
        <w:t xml:space="preserve">property constraints on elite alleles, while private companies must balance niche nutrition targets with mainstream market acceptance. In addition, regulatory ambivalence toward gene-edited crops in some jurisdictions slows the deployment of CRISPR-enabled varieties, potentially widening the innovation gap between regions </w:t>
      </w:r>
      <w:r w:rsidR="002E48EE" w:rsidRPr="0084476F">
        <w:rPr>
          <w:rFonts w:ascii="Times New Roman" w:eastAsia="Times New Roman" w:hAnsi="Times New Roman" w:cs="Times New Roman"/>
          <w:sz w:val="24"/>
          <w:szCs w:val="24"/>
          <w:lang w:val="en-IN" w:eastAsia="en-IN"/>
        </w:rPr>
        <w:t>(Li, et al., 2024) (Kim, et al., 2021) (Huang, et al., 2024)</w:t>
      </w:r>
      <w:r w:rsidRPr="0084476F">
        <w:rPr>
          <w:rFonts w:ascii="Times New Roman" w:eastAsia="Times New Roman" w:hAnsi="Times New Roman" w:cs="Times New Roman"/>
          <w:sz w:val="24"/>
          <w:szCs w:val="24"/>
          <w:lang w:val="en-IN" w:eastAsia="en-IN"/>
        </w:rPr>
        <w:t>.</w:t>
      </w:r>
    </w:p>
    <w:p w14:paraId="61E01B92" w14:textId="77777777" w:rsidR="002204EE" w:rsidRPr="0084476F" w:rsidRDefault="002204EE" w:rsidP="00962C82">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This review surveys the state of the art in oat improvement for enhanced grain nutrition. We (</w:t>
      </w:r>
      <w:proofErr w:type="spellStart"/>
      <w:r w:rsidRPr="0084476F">
        <w:rPr>
          <w:rFonts w:ascii="Times New Roman" w:eastAsia="Times New Roman" w:hAnsi="Times New Roman" w:cs="Times New Roman"/>
          <w:sz w:val="24"/>
          <w:szCs w:val="24"/>
          <w:lang w:val="en-IN" w:eastAsia="en-IN"/>
        </w:rPr>
        <w:t>i</w:t>
      </w:r>
      <w:proofErr w:type="spellEnd"/>
      <w:r w:rsidRPr="0084476F">
        <w:rPr>
          <w:rFonts w:ascii="Times New Roman" w:eastAsia="Times New Roman" w:hAnsi="Times New Roman" w:cs="Times New Roman"/>
          <w:sz w:val="24"/>
          <w:szCs w:val="24"/>
          <w:lang w:val="en-IN" w:eastAsia="en-IN"/>
        </w:rPr>
        <w:t xml:space="preserve">) map conventional and molecular breeding strategies aimed at boosting β-glucan, protein, oil and micronutrient density; (ii) summarise cultivation and bio-fortification practices that complement genetic gain; and (iii) identify bottlenecks—G × E instability, polygenic trait architecture, regulatory hurdles—and emerging solutions such as speed breeding, </w:t>
      </w:r>
      <w:proofErr w:type="spellStart"/>
      <w:r w:rsidRPr="0084476F">
        <w:rPr>
          <w:rFonts w:ascii="Times New Roman" w:eastAsia="Times New Roman" w:hAnsi="Times New Roman" w:cs="Times New Roman"/>
          <w:sz w:val="24"/>
          <w:szCs w:val="24"/>
          <w:lang w:val="en-IN" w:eastAsia="en-IN"/>
        </w:rPr>
        <w:t>pangenomics</w:t>
      </w:r>
      <w:proofErr w:type="spellEnd"/>
      <w:r w:rsidRPr="0084476F">
        <w:rPr>
          <w:rFonts w:ascii="Times New Roman" w:eastAsia="Times New Roman" w:hAnsi="Times New Roman" w:cs="Times New Roman"/>
          <w:sz w:val="24"/>
          <w:szCs w:val="24"/>
          <w:lang w:val="en-IN" w:eastAsia="en-IN"/>
        </w:rPr>
        <w:t xml:space="preserve"> and participatory selection. By integrating insights across genetics, agronomy and supply-chain economics, we outline a pathway for delivering nutritionally superior, climate-resilient oat </w:t>
      </w:r>
      <w:r w:rsidRPr="0084476F">
        <w:rPr>
          <w:rFonts w:ascii="Times New Roman" w:eastAsia="Times New Roman" w:hAnsi="Times New Roman" w:cs="Times New Roman"/>
          <w:sz w:val="24"/>
          <w:szCs w:val="24"/>
          <w:lang w:val="en-IN" w:eastAsia="en-IN"/>
        </w:rPr>
        <w:lastRenderedPageBreak/>
        <w:t>cultivars that can meet the rising demands of health-conscious consumers and sustainable food systems.</w:t>
      </w:r>
    </w:p>
    <w:p w14:paraId="2308B081" w14:textId="71685082" w:rsidR="00032AAF" w:rsidRPr="0084476F" w:rsidRDefault="00032AAF" w:rsidP="00962C82">
      <w:pPr>
        <w:spacing w:line="360" w:lineRule="auto"/>
        <w:jc w:val="both"/>
        <w:rPr>
          <w:rFonts w:ascii="Times New Roman" w:eastAsia="Times New Roman" w:hAnsi="Times New Roman" w:cs="Times New Roman"/>
          <w:b/>
          <w:bCs/>
          <w:sz w:val="36"/>
          <w:szCs w:val="36"/>
          <w:lang w:val="en-IN" w:eastAsia="en-IN"/>
        </w:rPr>
      </w:pPr>
      <w:r w:rsidRPr="0084476F">
        <w:rPr>
          <w:rFonts w:ascii="Times New Roman" w:eastAsia="Times New Roman" w:hAnsi="Times New Roman" w:cs="Times New Roman"/>
          <w:b/>
          <w:bCs/>
          <w:sz w:val="36"/>
          <w:szCs w:val="36"/>
          <w:lang w:val="en-IN" w:eastAsia="en-IN"/>
        </w:rPr>
        <w:t xml:space="preserve">2. </w:t>
      </w:r>
      <w:r w:rsidR="001061B7" w:rsidRPr="0084476F">
        <w:rPr>
          <w:rFonts w:ascii="Times New Roman" w:eastAsia="Times New Roman" w:hAnsi="Times New Roman" w:cs="Times New Roman"/>
          <w:b/>
          <w:bCs/>
          <w:sz w:val="36"/>
          <w:szCs w:val="36"/>
          <w:lang w:val="en-IN" w:eastAsia="en-IN"/>
        </w:rPr>
        <w:t xml:space="preserve">Phytochemical Profile </w:t>
      </w:r>
      <w:r w:rsidRPr="0084476F">
        <w:rPr>
          <w:rFonts w:ascii="Times New Roman" w:eastAsia="Times New Roman" w:hAnsi="Times New Roman" w:cs="Times New Roman"/>
          <w:b/>
          <w:bCs/>
          <w:sz w:val="36"/>
          <w:szCs w:val="36"/>
          <w:lang w:val="en-IN" w:eastAsia="en-IN"/>
        </w:rPr>
        <w:t xml:space="preserve">and Therapeutic Benefits of Oats </w:t>
      </w:r>
    </w:p>
    <w:p w14:paraId="361069F7" w14:textId="0608EDF3" w:rsidR="000660CA" w:rsidRPr="0084476F" w:rsidRDefault="000660CA" w:rsidP="00962C82">
      <w:pPr>
        <w:spacing w:before="100" w:beforeAutospacing="1" w:after="100" w:afterAutospacing="1" w:line="240" w:lineRule="auto"/>
        <w:jc w:val="both"/>
        <w:outlineLvl w:val="2"/>
        <w:rPr>
          <w:rFonts w:ascii="Times New Roman" w:eastAsia="Times New Roman" w:hAnsi="Times New Roman" w:cs="Times New Roman"/>
          <w:b/>
          <w:bCs/>
          <w:sz w:val="27"/>
          <w:szCs w:val="27"/>
          <w:lang w:val="en-IN" w:eastAsia="en-IN"/>
        </w:rPr>
      </w:pPr>
      <w:r w:rsidRPr="0084476F">
        <w:rPr>
          <w:rFonts w:ascii="Times New Roman" w:eastAsia="Times New Roman" w:hAnsi="Times New Roman" w:cs="Times New Roman"/>
          <w:b/>
          <w:bCs/>
          <w:sz w:val="27"/>
          <w:szCs w:val="27"/>
          <w:lang w:val="en-IN" w:eastAsia="en-IN"/>
        </w:rPr>
        <w:t>2.1 Macronutrient Matrix</w:t>
      </w:r>
    </w:p>
    <w:p w14:paraId="2EBDFAC7" w14:textId="3A3C2349" w:rsidR="000660CA" w:rsidRPr="0084476F" w:rsidRDefault="000660CA" w:rsidP="00962C82">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Oat groats typically contain 3–7 % β-glucan, responsible for viscosity-mediated metabolic effects. Protein (11–18 %) boasts a favourable lysine-to-arginine ratio, while lipid (5–10 %) comprises ~40 % oleic and 35 % linoleic acids, providing anti-atherogenic potential</w:t>
      </w:r>
      <w:r w:rsidR="002E48EE" w:rsidRPr="0084476F">
        <w:rPr>
          <w:rFonts w:ascii="Times New Roman" w:eastAsia="Times New Roman" w:hAnsi="Times New Roman" w:cs="Times New Roman"/>
          <w:sz w:val="24"/>
          <w:szCs w:val="24"/>
          <w:lang w:val="en-IN" w:eastAsia="en-IN"/>
        </w:rPr>
        <w:t xml:space="preserve"> (</w:t>
      </w:r>
      <w:proofErr w:type="spellStart"/>
      <w:r w:rsidR="002E48EE" w:rsidRPr="0084476F">
        <w:rPr>
          <w:rFonts w:ascii="Times New Roman" w:eastAsia="Times New Roman" w:hAnsi="Times New Roman" w:cs="Times New Roman"/>
          <w:sz w:val="24"/>
          <w:szCs w:val="24"/>
          <w:lang w:val="en-IN" w:eastAsia="en-IN"/>
        </w:rPr>
        <w:t>Trevaskis</w:t>
      </w:r>
      <w:proofErr w:type="spellEnd"/>
      <w:r w:rsidR="002E48EE" w:rsidRPr="0084476F">
        <w:rPr>
          <w:rFonts w:ascii="Times New Roman" w:eastAsia="Times New Roman" w:hAnsi="Times New Roman" w:cs="Times New Roman"/>
          <w:sz w:val="24"/>
          <w:szCs w:val="24"/>
          <w:lang w:val="en-IN" w:eastAsia="en-IN"/>
        </w:rPr>
        <w:t>, et al., 2022) (Kebede, et al., 2023)</w:t>
      </w:r>
      <w:r w:rsidRPr="0084476F">
        <w:rPr>
          <w:rFonts w:ascii="Times New Roman" w:eastAsia="Times New Roman" w:hAnsi="Times New Roman" w:cs="Times New Roman"/>
          <w:sz w:val="24"/>
          <w:szCs w:val="24"/>
          <w:lang w:val="en-IN" w:eastAsia="en-IN"/>
        </w:rPr>
        <w:t>.</w:t>
      </w:r>
    </w:p>
    <w:p w14:paraId="494A7A29" w14:textId="6F1EE6B4" w:rsidR="000660CA" w:rsidRPr="0084476F" w:rsidRDefault="000660CA" w:rsidP="00962C82">
      <w:pPr>
        <w:spacing w:before="100" w:beforeAutospacing="1" w:after="100" w:afterAutospacing="1" w:line="240" w:lineRule="auto"/>
        <w:jc w:val="both"/>
        <w:outlineLvl w:val="2"/>
        <w:rPr>
          <w:rFonts w:ascii="Times New Roman" w:eastAsia="Times New Roman" w:hAnsi="Times New Roman" w:cs="Times New Roman"/>
          <w:b/>
          <w:bCs/>
          <w:sz w:val="27"/>
          <w:szCs w:val="27"/>
          <w:lang w:val="en-IN" w:eastAsia="en-IN"/>
        </w:rPr>
      </w:pPr>
      <w:r w:rsidRPr="0084476F">
        <w:rPr>
          <w:rFonts w:ascii="Times New Roman" w:eastAsia="Times New Roman" w:hAnsi="Times New Roman" w:cs="Times New Roman"/>
          <w:b/>
          <w:bCs/>
          <w:sz w:val="27"/>
          <w:szCs w:val="27"/>
          <w:lang w:val="en-IN" w:eastAsia="en-IN"/>
        </w:rPr>
        <w:t xml:space="preserve">2.2 Micronutrients and </w:t>
      </w:r>
      <w:proofErr w:type="spellStart"/>
      <w:r w:rsidRPr="0084476F">
        <w:rPr>
          <w:rFonts w:ascii="Times New Roman" w:eastAsia="Times New Roman" w:hAnsi="Times New Roman" w:cs="Times New Roman"/>
          <w:b/>
          <w:bCs/>
          <w:sz w:val="27"/>
          <w:szCs w:val="27"/>
          <w:lang w:val="en-IN" w:eastAsia="en-IN"/>
        </w:rPr>
        <w:t>Bioactives</w:t>
      </w:r>
      <w:proofErr w:type="spellEnd"/>
    </w:p>
    <w:p w14:paraId="493D56E1" w14:textId="7F12F1FB" w:rsidR="000660CA" w:rsidRPr="0084476F" w:rsidRDefault="000660CA" w:rsidP="00962C82">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 xml:space="preserve">Compared with wheat and barley, oats retain higher concentrations of zinc, iron, and selenium because the hull is mechanically, not abrasively, removed. Avenanthramides—unique phenolic alkaloids—exhibit 10- to 30-fold stronger radical-scavenging capacity than other cereal phenolics. Additional constituents include tocopherols, phytosterols, and saponins, all of which synergise with fibre to confer multifaceted health outcomes </w:t>
      </w:r>
      <w:r w:rsidR="002E48EE" w:rsidRPr="0084476F">
        <w:rPr>
          <w:rFonts w:ascii="Times New Roman" w:eastAsia="Times New Roman" w:hAnsi="Times New Roman" w:cs="Times New Roman"/>
          <w:sz w:val="24"/>
          <w:szCs w:val="24"/>
          <w:lang w:val="en-IN" w:eastAsia="en-IN"/>
        </w:rPr>
        <w:t>(</w:t>
      </w:r>
      <w:proofErr w:type="spellStart"/>
      <w:r w:rsidR="002E48EE" w:rsidRPr="0084476F">
        <w:rPr>
          <w:rFonts w:ascii="Times New Roman" w:eastAsia="Times New Roman" w:hAnsi="Times New Roman" w:cs="Times New Roman"/>
          <w:sz w:val="24"/>
          <w:szCs w:val="24"/>
          <w:lang w:val="en-IN" w:eastAsia="en-IN"/>
        </w:rPr>
        <w:t>Gorash</w:t>
      </w:r>
      <w:proofErr w:type="spellEnd"/>
      <w:r w:rsidR="002E48EE" w:rsidRPr="0084476F">
        <w:rPr>
          <w:rFonts w:ascii="Times New Roman" w:eastAsia="Times New Roman" w:hAnsi="Times New Roman" w:cs="Times New Roman"/>
          <w:sz w:val="24"/>
          <w:szCs w:val="24"/>
          <w:lang w:val="en-IN" w:eastAsia="en-IN"/>
        </w:rPr>
        <w:t xml:space="preserve">, et al., 2017) (Singh &amp; </w:t>
      </w:r>
      <w:proofErr w:type="spellStart"/>
      <w:r w:rsidR="002E48EE" w:rsidRPr="0084476F">
        <w:rPr>
          <w:rFonts w:ascii="Times New Roman" w:eastAsia="Times New Roman" w:hAnsi="Times New Roman" w:cs="Times New Roman"/>
          <w:sz w:val="24"/>
          <w:szCs w:val="24"/>
          <w:lang w:val="en-IN" w:eastAsia="en-IN"/>
        </w:rPr>
        <w:t>Belkheir</w:t>
      </w:r>
      <w:proofErr w:type="spellEnd"/>
      <w:r w:rsidR="002E48EE" w:rsidRPr="0084476F">
        <w:rPr>
          <w:rFonts w:ascii="Times New Roman" w:eastAsia="Times New Roman" w:hAnsi="Times New Roman" w:cs="Times New Roman"/>
          <w:sz w:val="24"/>
          <w:szCs w:val="24"/>
          <w:lang w:val="en-IN" w:eastAsia="en-IN"/>
        </w:rPr>
        <w:t>, 2013) (Kim, et al., 2021)</w:t>
      </w:r>
      <w:r w:rsidRPr="0084476F">
        <w:rPr>
          <w:rFonts w:ascii="Times New Roman" w:eastAsia="Times New Roman" w:hAnsi="Times New Roman" w:cs="Times New Roman"/>
          <w:sz w:val="24"/>
          <w:szCs w:val="24"/>
          <w:lang w:val="en-IN" w:eastAsia="en-IN"/>
        </w:rPr>
        <w:t>.</w:t>
      </w:r>
    </w:p>
    <w:p w14:paraId="14D85FE7" w14:textId="04269CF9" w:rsidR="000660CA" w:rsidRPr="0084476F" w:rsidRDefault="001061B7" w:rsidP="00962C82">
      <w:pPr>
        <w:spacing w:before="100" w:beforeAutospacing="1" w:after="100" w:afterAutospacing="1" w:line="240" w:lineRule="auto"/>
        <w:jc w:val="both"/>
        <w:outlineLvl w:val="2"/>
        <w:rPr>
          <w:rFonts w:ascii="Times New Roman" w:eastAsia="Times New Roman" w:hAnsi="Times New Roman" w:cs="Times New Roman"/>
          <w:b/>
          <w:bCs/>
          <w:sz w:val="27"/>
          <w:szCs w:val="27"/>
          <w:lang w:val="en-IN" w:eastAsia="en-IN"/>
        </w:rPr>
      </w:pPr>
      <w:r w:rsidRPr="0084476F">
        <w:rPr>
          <w:rFonts w:ascii="Times New Roman" w:eastAsia="Times New Roman" w:hAnsi="Times New Roman" w:cs="Times New Roman"/>
          <w:b/>
          <w:bCs/>
          <w:sz w:val="27"/>
          <w:szCs w:val="27"/>
          <w:lang w:val="en-IN" w:eastAsia="en-IN"/>
        </w:rPr>
        <w:t>2.3</w:t>
      </w:r>
      <w:r w:rsidR="000660CA" w:rsidRPr="0084476F">
        <w:rPr>
          <w:rFonts w:ascii="Times New Roman" w:eastAsia="Times New Roman" w:hAnsi="Times New Roman" w:cs="Times New Roman"/>
          <w:b/>
          <w:bCs/>
          <w:sz w:val="27"/>
          <w:szCs w:val="27"/>
          <w:lang w:val="en-IN" w:eastAsia="en-IN"/>
        </w:rPr>
        <w:t xml:space="preserve"> Cholesterol and Lipid Modulation</w:t>
      </w:r>
    </w:p>
    <w:p w14:paraId="4BE3D870" w14:textId="543464D5" w:rsidR="000660CA" w:rsidRPr="0084476F" w:rsidRDefault="000660CA" w:rsidP="00962C82">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 xml:space="preserve">A </w:t>
      </w:r>
      <w:r w:rsidR="002E48EE" w:rsidRPr="0084476F">
        <w:rPr>
          <w:rFonts w:ascii="Times New Roman" w:eastAsia="Times New Roman" w:hAnsi="Times New Roman" w:cs="Times New Roman"/>
          <w:sz w:val="24"/>
          <w:szCs w:val="24"/>
          <w:lang w:val="en-IN" w:eastAsia="en-IN"/>
        </w:rPr>
        <w:t xml:space="preserve">recent </w:t>
      </w:r>
      <w:r w:rsidRPr="0084476F">
        <w:rPr>
          <w:rFonts w:ascii="Times New Roman" w:eastAsia="Times New Roman" w:hAnsi="Times New Roman" w:cs="Times New Roman"/>
          <w:sz w:val="24"/>
          <w:szCs w:val="24"/>
          <w:lang w:val="en-IN" w:eastAsia="en-IN"/>
        </w:rPr>
        <w:t xml:space="preserve">meta-analysis showed that ≥3 g day⁻¹ oat β-glucan reduced LDL-cholesterol by 0.26 mmol L⁻¹ (95 % CI 0.19–0.32) relative to control. Viscosity and molecular weight (&gt;1 000 </w:t>
      </w:r>
      <w:proofErr w:type="spellStart"/>
      <w:r w:rsidRPr="0084476F">
        <w:rPr>
          <w:rFonts w:ascii="Times New Roman" w:eastAsia="Times New Roman" w:hAnsi="Times New Roman" w:cs="Times New Roman"/>
          <w:sz w:val="24"/>
          <w:szCs w:val="24"/>
          <w:lang w:val="en-IN" w:eastAsia="en-IN"/>
        </w:rPr>
        <w:t>kDa</w:t>
      </w:r>
      <w:proofErr w:type="spellEnd"/>
      <w:r w:rsidRPr="0084476F">
        <w:rPr>
          <w:rFonts w:ascii="Times New Roman" w:eastAsia="Times New Roman" w:hAnsi="Times New Roman" w:cs="Times New Roman"/>
          <w:sz w:val="24"/>
          <w:szCs w:val="24"/>
          <w:lang w:val="en-IN" w:eastAsia="en-IN"/>
        </w:rPr>
        <w:t>) correlated positively with lipid-lowering efficacy, supporting structure</w:t>
      </w:r>
      <w:r w:rsidR="006F1A26">
        <w:rPr>
          <w:rFonts w:ascii="Times New Roman" w:eastAsia="Times New Roman" w:hAnsi="Times New Roman" w:cs="Times New Roman"/>
          <w:sz w:val="24"/>
          <w:szCs w:val="24"/>
          <w:lang w:val="en-IN" w:eastAsia="en-IN"/>
        </w:rPr>
        <w:t>-</w:t>
      </w:r>
      <w:r w:rsidRPr="0084476F">
        <w:rPr>
          <w:rFonts w:ascii="Times New Roman" w:eastAsia="Times New Roman" w:hAnsi="Times New Roman" w:cs="Times New Roman"/>
          <w:sz w:val="24"/>
          <w:szCs w:val="24"/>
          <w:lang w:val="en-IN" w:eastAsia="en-IN"/>
        </w:rPr>
        <w:t xml:space="preserve">function relationships </w:t>
      </w:r>
      <w:r w:rsidR="002E48EE" w:rsidRPr="0084476F">
        <w:rPr>
          <w:rFonts w:ascii="Times New Roman" w:eastAsia="Times New Roman" w:hAnsi="Times New Roman" w:cs="Times New Roman"/>
          <w:sz w:val="24"/>
          <w:szCs w:val="24"/>
          <w:lang w:val="en-IN" w:eastAsia="en-IN"/>
        </w:rPr>
        <w:t>(Mathews &amp; Chu, 2024) (Varma, et al., 2016)</w:t>
      </w:r>
      <w:r w:rsidRPr="0084476F">
        <w:rPr>
          <w:rFonts w:ascii="Times New Roman" w:eastAsia="Times New Roman" w:hAnsi="Times New Roman" w:cs="Times New Roman"/>
          <w:sz w:val="24"/>
          <w:szCs w:val="24"/>
          <w:lang w:val="en-IN" w:eastAsia="en-IN"/>
        </w:rPr>
        <w:t>.</w:t>
      </w:r>
    </w:p>
    <w:p w14:paraId="7EF33160" w14:textId="20DF0130" w:rsidR="000660CA" w:rsidRPr="0084476F" w:rsidRDefault="00BF10C6" w:rsidP="00962C82">
      <w:pPr>
        <w:spacing w:before="100" w:beforeAutospacing="1" w:after="100" w:afterAutospacing="1" w:line="240" w:lineRule="auto"/>
        <w:jc w:val="both"/>
        <w:outlineLvl w:val="2"/>
        <w:rPr>
          <w:rFonts w:ascii="Times New Roman" w:eastAsia="Times New Roman" w:hAnsi="Times New Roman" w:cs="Times New Roman"/>
          <w:b/>
          <w:bCs/>
          <w:sz w:val="27"/>
          <w:szCs w:val="27"/>
          <w:lang w:val="en-IN" w:eastAsia="en-IN"/>
        </w:rPr>
      </w:pPr>
      <w:r w:rsidRPr="0084476F">
        <w:rPr>
          <w:rFonts w:ascii="Times New Roman" w:eastAsia="Times New Roman" w:hAnsi="Times New Roman" w:cs="Times New Roman"/>
          <w:b/>
          <w:bCs/>
          <w:sz w:val="27"/>
          <w:szCs w:val="27"/>
          <w:lang w:val="en-IN" w:eastAsia="en-IN"/>
        </w:rPr>
        <w:t>2.4</w:t>
      </w:r>
      <w:r w:rsidR="000660CA" w:rsidRPr="0084476F">
        <w:rPr>
          <w:rFonts w:ascii="Times New Roman" w:eastAsia="Times New Roman" w:hAnsi="Times New Roman" w:cs="Times New Roman"/>
          <w:b/>
          <w:bCs/>
          <w:sz w:val="27"/>
          <w:szCs w:val="27"/>
          <w:lang w:val="en-IN" w:eastAsia="en-IN"/>
        </w:rPr>
        <w:t xml:space="preserve"> Glycaemic Control</w:t>
      </w:r>
    </w:p>
    <w:p w14:paraId="52BA3745" w14:textId="1DD02180" w:rsidR="000660CA" w:rsidRPr="0084476F" w:rsidRDefault="000660CA" w:rsidP="00962C82">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 xml:space="preserve">In adults with type 2 diabetes, replacing breakfast cereals with 60 g rolled oats for eight weeks lowered HbA1c by 0.3 % and post-prandial glucose AUC by 19 %. Oat starch exhibits lower gelatinisation temperature and delayed amylolysis, contributing to a mean glycaemic index of 55 </w:t>
      </w:r>
      <w:r w:rsidR="002E48EE" w:rsidRPr="0084476F">
        <w:rPr>
          <w:rFonts w:ascii="Times New Roman" w:eastAsia="Times New Roman" w:hAnsi="Times New Roman" w:cs="Times New Roman"/>
          <w:sz w:val="24"/>
          <w:szCs w:val="24"/>
          <w:lang w:val="en-IN" w:eastAsia="en-IN"/>
        </w:rPr>
        <w:t>(Varma, et al., 2016) (</w:t>
      </w:r>
      <w:proofErr w:type="spellStart"/>
      <w:r w:rsidR="002E48EE" w:rsidRPr="0084476F">
        <w:rPr>
          <w:rFonts w:ascii="Times New Roman" w:eastAsia="Times New Roman" w:hAnsi="Times New Roman" w:cs="Times New Roman"/>
          <w:sz w:val="24"/>
          <w:szCs w:val="24"/>
          <w:lang w:val="en-IN" w:eastAsia="en-IN"/>
        </w:rPr>
        <w:t>Llanaj</w:t>
      </w:r>
      <w:proofErr w:type="spellEnd"/>
      <w:r w:rsidR="002E48EE" w:rsidRPr="0084476F">
        <w:rPr>
          <w:rFonts w:ascii="Times New Roman" w:eastAsia="Times New Roman" w:hAnsi="Times New Roman" w:cs="Times New Roman"/>
          <w:sz w:val="24"/>
          <w:szCs w:val="24"/>
          <w:lang w:val="en-IN" w:eastAsia="en-IN"/>
        </w:rPr>
        <w:t>, et al., 2022) (Mathews &amp; Chu, 2024)</w:t>
      </w:r>
      <w:r w:rsidRPr="0084476F">
        <w:rPr>
          <w:rFonts w:ascii="Times New Roman" w:eastAsia="Times New Roman" w:hAnsi="Times New Roman" w:cs="Times New Roman"/>
          <w:sz w:val="24"/>
          <w:szCs w:val="24"/>
          <w:lang w:val="en-IN" w:eastAsia="en-IN"/>
        </w:rPr>
        <w:t>.</w:t>
      </w:r>
    </w:p>
    <w:p w14:paraId="4CE73499" w14:textId="42898501" w:rsidR="000660CA" w:rsidRPr="0084476F" w:rsidRDefault="00BF10C6" w:rsidP="00962C82">
      <w:pPr>
        <w:spacing w:before="100" w:beforeAutospacing="1" w:after="100" w:afterAutospacing="1" w:line="240" w:lineRule="auto"/>
        <w:jc w:val="both"/>
        <w:outlineLvl w:val="2"/>
        <w:rPr>
          <w:rFonts w:ascii="Times New Roman" w:eastAsia="Times New Roman" w:hAnsi="Times New Roman" w:cs="Times New Roman"/>
          <w:b/>
          <w:bCs/>
          <w:sz w:val="27"/>
          <w:szCs w:val="27"/>
          <w:lang w:val="en-IN" w:eastAsia="en-IN"/>
        </w:rPr>
      </w:pPr>
      <w:r w:rsidRPr="0084476F">
        <w:rPr>
          <w:rFonts w:ascii="Times New Roman" w:eastAsia="Times New Roman" w:hAnsi="Times New Roman" w:cs="Times New Roman"/>
          <w:b/>
          <w:bCs/>
          <w:sz w:val="27"/>
          <w:szCs w:val="27"/>
          <w:lang w:val="en-IN" w:eastAsia="en-IN"/>
        </w:rPr>
        <w:t>2.5</w:t>
      </w:r>
      <w:r w:rsidR="000660CA" w:rsidRPr="0084476F">
        <w:rPr>
          <w:rFonts w:ascii="Times New Roman" w:eastAsia="Times New Roman" w:hAnsi="Times New Roman" w:cs="Times New Roman"/>
          <w:b/>
          <w:bCs/>
          <w:sz w:val="27"/>
          <w:szCs w:val="27"/>
          <w:lang w:val="en-IN" w:eastAsia="en-IN"/>
        </w:rPr>
        <w:t xml:space="preserve"> Blood Pressure and Vascular Function</w:t>
      </w:r>
    </w:p>
    <w:p w14:paraId="5CD9A5F3" w14:textId="66B08A71" w:rsidR="000660CA" w:rsidRPr="0084476F" w:rsidRDefault="000660CA" w:rsidP="00962C82">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 xml:space="preserve">Daily consumption of an oat-based ready-to-eat cereal providing 5.5 g β-glucan for six weeks reduced systolic blood pressure by 4 mmHg in mildly hypertensive adults. Avenanthramide-rich extracts improved flow-mediated dilation by 3 % versus placebo in a crossover trial, linked to increased endothelial nitric-oxide synthase phosphorylation </w:t>
      </w:r>
      <w:r w:rsidR="002E48EE" w:rsidRPr="0084476F">
        <w:rPr>
          <w:rFonts w:ascii="Times New Roman" w:eastAsia="Times New Roman" w:hAnsi="Times New Roman" w:cs="Times New Roman"/>
          <w:sz w:val="24"/>
          <w:szCs w:val="24"/>
          <w:lang w:val="en-IN" w:eastAsia="en-IN"/>
        </w:rPr>
        <w:t>(</w:t>
      </w:r>
      <w:proofErr w:type="spellStart"/>
      <w:r w:rsidR="002E48EE" w:rsidRPr="0084476F">
        <w:rPr>
          <w:rFonts w:ascii="Times New Roman" w:eastAsia="Times New Roman" w:hAnsi="Times New Roman" w:cs="Times New Roman"/>
          <w:sz w:val="24"/>
          <w:szCs w:val="24"/>
          <w:lang w:val="en-IN" w:eastAsia="en-IN"/>
        </w:rPr>
        <w:t>Llanaj</w:t>
      </w:r>
      <w:proofErr w:type="spellEnd"/>
      <w:r w:rsidR="002E48EE" w:rsidRPr="0084476F">
        <w:rPr>
          <w:rFonts w:ascii="Times New Roman" w:eastAsia="Times New Roman" w:hAnsi="Times New Roman" w:cs="Times New Roman"/>
          <w:sz w:val="24"/>
          <w:szCs w:val="24"/>
          <w:lang w:val="en-IN" w:eastAsia="en-IN"/>
        </w:rPr>
        <w:t>, et al., 2022) (Kim, et al., 2021)</w:t>
      </w:r>
      <w:r w:rsidRPr="0084476F">
        <w:rPr>
          <w:rFonts w:ascii="Times New Roman" w:eastAsia="Times New Roman" w:hAnsi="Times New Roman" w:cs="Times New Roman"/>
          <w:sz w:val="24"/>
          <w:szCs w:val="24"/>
          <w:lang w:val="en-IN" w:eastAsia="en-IN"/>
        </w:rPr>
        <w:t>.</w:t>
      </w:r>
    </w:p>
    <w:p w14:paraId="1D9B15E9" w14:textId="0DC0E3E9" w:rsidR="000660CA" w:rsidRPr="0084476F" w:rsidRDefault="00BF10C6" w:rsidP="00962C82">
      <w:pPr>
        <w:spacing w:before="100" w:beforeAutospacing="1" w:after="100" w:afterAutospacing="1" w:line="240" w:lineRule="auto"/>
        <w:jc w:val="both"/>
        <w:outlineLvl w:val="2"/>
        <w:rPr>
          <w:rFonts w:ascii="Times New Roman" w:eastAsia="Times New Roman" w:hAnsi="Times New Roman" w:cs="Times New Roman"/>
          <w:b/>
          <w:bCs/>
          <w:sz w:val="27"/>
          <w:szCs w:val="27"/>
          <w:lang w:val="en-IN" w:eastAsia="en-IN"/>
        </w:rPr>
      </w:pPr>
      <w:r w:rsidRPr="0084476F">
        <w:rPr>
          <w:rFonts w:ascii="Times New Roman" w:eastAsia="Times New Roman" w:hAnsi="Times New Roman" w:cs="Times New Roman"/>
          <w:b/>
          <w:bCs/>
          <w:sz w:val="27"/>
          <w:szCs w:val="27"/>
          <w:lang w:val="en-IN" w:eastAsia="en-IN"/>
        </w:rPr>
        <w:t>2.6</w:t>
      </w:r>
      <w:r w:rsidR="000660CA" w:rsidRPr="0084476F">
        <w:rPr>
          <w:rFonts w:ascii="Times New Roman" w:eastAsia="Times New Roman" w:hAnsi="Times New Roman" w:cs="Times New Roman"/>
          <w:b/>
          <w:bCs/>
          <w:sz w:val="27"/>
          <w:szCs w:val="27"/>
          <w:lang w:val="en-IN" w:eastAsia="en-IN"/>
        </w:rPr>
        <w:t xml:space="preserve"> Fibre Fermentation and Prebiotic Action</w:t>
      </w:r>
    </w:p>
    <w:p w14:paraId="61A44C02" w14:textId="7E1AD4EA" w:rsidR="000660CA" w:rsidRPr="0084476F" w:rsidRDefault="000660CA" w:rsidP="00962C82">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lastRenderedPageBreak/>
        <w:t xml:space="preserve">Human faecal fermentations reveal that oat β-glucan selectively enriches </w:t>
      </w:r>
      <w:r w:rsidRPr="0084476F">
        <w:rPr>
          <w:rFonts w:ascii="Times New Roman" w:eastAsia="Times New Roman" w:hAnsi="Times New Roman" w:cs="Times New Roman"/>
          <w:i/>
          <w:iCs/>
          <w:sz w:val="24"/>
          <w:szCs w:val="24"/>
          <w:lang w:val="en-IN" w:eastAsia="en-IN"/>
        </w:rPr>
        <w:t>Bifidobacterium</w:t>
      </w:r>
      <w:r w:rsidRPr="0084476F">
        <w:rPr>
          <w:rFonts w:ascii="Times New Roman" w:eastAsia="Times New Roman" w:hAnsi="Times New Roman" w:cs="Times New Roman"/>
          <w:sz w:val="24"/>
          <w:szCs w:val="24"/>
          <w:lang w:val="en-IN" w:eastAsia="en-IN"/>
        </w:rPr>
        <w:t xml:space="preserve"> and </w:t>
      </w:r>
      <w:r w:rsidRPr="0084476F">
        <w:rPr>
          <w:rFonts w:ascii="Times New Roman" w:eastAsia="Times New Roman" w:hAnsi="Times New Roman" w:cs="Times New Roman"/>
          <w:i/>
          <w:iCs/>
          <w:sz w:val="24"/>
          <w:szCs w:val="24"/>
          <w:lang w:val="en-IN" w:eastAsia="en-IN"/>
        </w:rPr>
        <w:t>Lactobacillus</w:t>
      </w:r>
      <w:r w:rsidRPr="0084476F">
        <w:rPr>
          <w:rFonts w:ascii="Times New Roman" w:eastAsia="Times New Roman" w:hAnsi="Times New Roman" w:cs="Times New Roman"/>
          <w:sz w:val="24"/>
          <w:szCs w:val="24"/>
          <w:lang w:val="en-IN" w:eastAsia="en-IN"/>
        </w:rPr>
        <w:t xml:space="preserve">, elevating short-chain fatty acids—particularly propionate—by 35. In a 12-week RCT, 8 g day⁻¹ β-glucan increased faecal butyrate and improved stool consistency in constipated adults </w:t>
      </w:r>
      <w:r w:rsidR="00E643F8" w:rsidRPr="0084476F">
        <w:rPr>
          <w:rFonts w:ascii="Times New Roman" w:eastAsia="Times New Roman" w:hAnsi="Times New Roman" w:cs="Times New Roman"/>
          <w:sz w:val="24"/>
          <w:szCs w:val="24"/>
          <w:lang w:val="en-IN" w:eastAsia="en-IN"/>
        </w:rPr>
        <w:t>(</w:t>
      </w:r>
      <w:proofErr w:type="spellStart"/>
      <w:r w:rsidR="00E643F8" w:rsidRPr="0084476F">
        <w:rPr>
          <w:rFonts w:ascii="Times New Roman" w:eastAsia="Times New Roman" w:hAnsi="Times New Roman" w:cs="Times New Roman"/>
          <w:sz w:val="24"/>
          <w:szCs w:val="24"/>
          <w:lang w:val="en-IN" w:eastAsia="en-IN"/>
        </w:rPr>
        <w:t>Daou</w:t>
      </w:r>
      <w:proofErr w:type="spellEnd"/>
      <w:r w:rsidR="00E643F8" w:rsidRPr="0084476F">
        <w:rPr>
          <w:rFonts w:ascii="Times New Roman" w:eastAsia="Times New Roman" w:hAnsi="Times New Roman" w:cs="Times New Roman"/>
          <w:sz w:val="24"/>
          <w:szCs w:val="24"/>
          <w:lang w:val="en-IN" w:eastAsia="en-IN"/>
        </w:rPr>
        <w:t xml:space="preserve"> &amp; Zhang, 2012) (Huang, et al., 2024) (</w:t>
      </w:r>
      <w:proofErr w:type="spellStart"/>
      <w:r w:rsidR="00E643F8" w:rsidRPr="0084476F">
        <w:rPr>
          <w:rFonts w:ascii="Times New Roman" w:eastAsia="Times New Roman" w:hAnsi="Times New Roman" w:cs="Times New Roman"/>
          <w:sz w:val="24"/>
          <w:szCs w:val="24"/>
          <w:lang w:val="en-IN" w:eastAsia="en-IN"/>
        </w:rPr>
        <w:t>Trevaskis</w:t>
      </w:r>
      <w:proofErr w:type="spellEnd"/>
      <w:r w:rsidR="00E643F8" w:rsidRPr="0084476F">
        <w:rPr>
          <w:rFonts w:ascii="Times New Roman" w:eastAsia="Times New Roman" w:hAnsi="Times New Roman" w:cs="Times New Roman"/>
          <w:sz w:val="24"/>
          <w:szCs w:val="24"/>
          <w:lang w:val="en-IN" w:eastAsia="en-IN"/>
        </w:rPr>
        <w:t>, et al., 2022)</w:t>
      </w:r>
      <w:r w:rsidRPr="0084476F">
        <w:rPr>
          <w:rFonts w:ascii="Times New Roman" w:eastAsia="Times New Roman" w:hAnsi="Times New Roman" w:cs="Times New Roman"/>
          <w:sz w:val="24"/>
          <w:szCs w:val="24"/>
          <w:lang w:val="en-IN" w:eastAsia="en-IN"/>
        </w:rPr>
        <w:t>.</w:t>
      </w:r>
    </w:p>
    <w:p w14:paraId="7704C3B0" w14:textId="590EA3AE" w:rsidR="000660CA" w:rsidRPr="0084476F" w:rsidRDefault="00BF10C6" w:rsidP="00962C82">
      <w:pPr>
        <w:spacing w:before="100" w:beforeAutospacing="1" w:after="100" w:afterAutospacing="1" w:line="240" w:lineRule="auto"/>
        <w:jc w:val="both"/>
        <w:outlineLvl w:val="2"/>
        <w:rPr>
          <w:rFonts w:ascii="Times New Roman" w:eastAsia="Times New Roman" w:hAnsi="Times New Roman" w:cs="Times New Roman"/>
          <w:b/>
          <w:bCs/>
          <w:sz w:val="27"/>
          <w:szCs w:val="27"/>
          <w:lang w:val="en-IN" w:eastAsia="en-IN"/>
        </w:rPr>
      </w:pPr>
      <w:r w:rsidRPr="0084476F">
        <w:rPr>
          <w:rFonts w:ascii="Times New Roman" w:eastAsia="Times New Roman" w:hAnsi="Times New Roman" w:cs="Times New Roman"/>
          <w:b/>
          <w:bCs/>
          <w:sz w:val="27"/>
          <w:szCs w:val="27"/>
          <w:lang w:val="en-IN" w:eastAsia="en-IN"/>
        </w:rPr>
        <w:t>2.7</w:t>
      </w:r>
      <w:r w:rsidR="000660CA" w:rsidRPr="0084476F">
        <w:rPr>
          <w:rFonts w:ascii="Times New Roman" w:eastAsia="Times New Roman" w:hAnsi="Times New Roman" w:cs="Times New Roman"/>
          <w:b/>
          <w:bCs/>
          <w:sz w:val="27"/>
          <w:szCs w:val="27"/>
          <w:lang w:val="en-IN" w:eastAsia="en-IN"/>
        </w:rPr>
        <w:t xml:space="preserve"> Gut Barrier and Inflammation</w:t>
      </w:r>
    </w:p>
    <w:p w14:paraId="0CD42469" w14:textId="3FFED3FF" w:rsidR="000660CA" w:rsidRPr="0084476F" w:rsidRDefault="000660CA" w:rsidP="00962C82">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Mouse models of dextran-</w:t>
      </w:r>
      <w:proofErr w:type="spellStart"/>
      <w:r w:rsidRPr="0084476F">
        <w:rPr>
          <w:rFonts w:ascii="Times New Roman" w:eastAsia="Times New Roman" w:hAnsi="Times New Roman" w:cs="Times New Roman"/>
          <w:sz w:val="24"/>
          <w:szCs w:val="24"/>
          <w:lang w:val="en-IN" w:eastAsia="en-IN"/>
        </w:rPr>
        <w:t>sulfate</w:t>
      </w:r>
      <w:proofErr w:type="spellEnd"/>
      <w:r w:rsidRPr="0084476F">
        <w:rPr>
          <w:rFonts w:ascii="Times New Roman" w:eastAsia="Times New Roman" w:hAnsi="Times New Roman" w:cs="Times New Roman"/>
          <w:sz w:val="24"/>
          <w:szCs w:val="24"/>
          <w:lang w:val="en-IN" w:eastAsia="en-IN"/>
        </w:rPr>
        <w:t>-induced colitis fed an avenanthramide concentrate exhibited 42 % lower myeloperoxidase activity and preserved tight-junction protein expression compared with casein controls. These findings support potential adjunctive roles in inflammatory bowel disease, pending human verification</w:t>
      </w:r>
      <w:r w:rsidR="00E643F8" w:rsidRPr="0084476F">
        <w:rPr>
          <w:rFonts w:ascii="Times New Roman" w:eastAsia="Times New Roman" w:hAnsi="Times New Roman" w:cs="Times New Roman"/>
          <w:sz w:val="24"/>
          <w:szCs w:val="24"/>
          <w:lang w:val="en-IN" w:eastAsia="en-IN"/>
        </w:rPr>
        <w:t xml:space="preserve"> (Kim, et al., 2021) (Kebede, et al., 2023)</w:t>
      </w:r>
      <w:r w:rsidRPr="0084476F">
        <w:rPr>
          <w:rFonts w:ascii="Times New Roman" w:eastAsia="Times New Roman" w:hAnsi="Times New Roman" w:cs="Times New Roman"/>
          <w:sz w:val="24"/>
          <w:szCs w:val="24"/>
          <w:lang w:val="en-IN" w:eastAsia="en-IN"/>
        </w:rPr>
        <w:t>.</w:t>
      </w:r>
    </w:p>
    <w:p w14:paraId="0C8C12DF" w14:textId="2D3DBD12" w:rsidR="00032AAF" w:rsidRPr="0084476F" w:rsidRDefault="00032AAF" w:rsidP="00962C82">
      <w:pPr>
        <w:spacing w:line="360" w:lineRule="auto"/>
        <w:jc w:val="both"/>
        <w:rPr>
          <w:rFonts w:ascii="Times New Roman" w:eastAsia="Times New Roman" w:hAnsi="Times New Roman" w:cs="Times New Roman"/>
          <w:b/>
          <w:bCs/>
          <w:sz w:val="36"/>
          <w:szCs w:val="36"/>
          <w:lang w:val="en-IN" w:eastAsia="en-IN"/>
        </w:rPr>
      </w:pPr>
      <w:r w:rsidRPr="0084476F">
        <w:rPr>
          <w:rFonts w:ascii="Times New Roman" w:eastAsia="Times New Roman" w:hAnsi="Times New Roman" w:cs="Times New Roman"/>
          <w:b/>
          <w:bCs/>
          <w:sz w:val="36"/>
          <w:szCs w:val="36"/>
          <w:lang w:val="en-IN" w:eastAsia="en-IN"/>
        </w:rPr>
        <w:t xml:space="preserve">3. Conventional Breeding Strategies </w:t>
      </w:r>
    </w:p>
    <w:p w14:paraId="74BCB645" w14:textId="15452233" w:rsidR="00032AAF" w:rsidRPr="0084476F" w:rsidRDefault="00032AAF" w:rsidP="00962C82">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 xml:space="preserve">Conventional oat breeding still underpins most progress in grain nutrition because it delivers multi-trait </w:t>
      </w:r>
      <w:r w:rsidRPr="007932B2">
        <w:rPr>
          <w:rFonts w:ascii="Times New Roman" w:eastAsia="Times New Roman" w:hAnsi="Times New Roman" w:cs="Times New Roman"/>
          <w:sz w:val="24"/>
          <w:szCs w:val="24"/>
          <w:highlight w:val="yellow"/>
          <w:lang w:val="en-IN" w:eastAsia="en-IN"/>
        </w:rPr>
        <w:t xml:space="preserve">gain at </w:t>
      </w:r>
      <w:r w:rsidR="006F1A26" w:rsidRPr="007932B2">
        <w:rPr>
          <w:rFonts w:ascii="Times New Roman" w:eastAsia="Times New Roman" w:hAnsi="Times New Roman" w:cs="Times New Roman"/>
          <w:sz w:val="24"/>
          <w:szCs w:val="24"/>
          <w:highlight w:val="yellow"/>
          <w:lang w:val="en-IN" w:eastAsia="en-IN"/>
        </w:rPr>
        <w:t xml:space="preserve">the </w:t>
      </w:r>
      <w:r w:rsidRPr="007932B2">
        <w:rPr>
          <w:rFonts w:ascii="Times New Roman" w:eastAsia="Times New Roman" w:hAnsi="Times New Roman" w:cs="Times New Roman"/>
          <w:sz w:val="24"/>
          <w:szCs w:val="24"/>
          <w:highlight w:val="yellow"/>
          <w:lang w:val="en-IN" w:eastAsia="en-IN"/>
        </w:rPr>
        <w:t>farm</w:t>
      </w:r>
      <w:r w:rsidRPr="0084476F">
        <w:rPr>
          <w:rFonts w:ascii="Times New Roman" w:eastAsia="Times New Roman" w:hAnsi="Times New Roman" w:cs="Times New Roman"/>
          <w:sz w:val="24"/>
          <w:szCs w:val="24"/>
          <w:lang w:val="en-IN" w:eastAsia="en-IN"/>
        </w:rPr>
        <w:t xml:space="preserve"> scale and is readily adopted by public programmes and private seed companies alike. Recent efforts have refined each step of the classical pipeline—from germplasm mining to multi-environment evaluation—while integrating “low-tech” innovations such as speed-breeding glasshouses and participatory‐on-farm selection</w:t>
      </w:r>
      <w:r w:rsidR="00E643F8" w:rsidRPr="0084476F">
        <w:rPr>
          <w:rFonts w:ascii="Times New Roman" w:eastAsia="Times New Roman" w:hAnsi="Times New Roman" w:cs="Times New Roman"/>
          <w:sz w:val="24"/>
          <w:szCs w:val="24"/>
          <w:lang w:val="en-IN" w:eastAsia="en-IN"/>
        </w:rPr>
        <w:t xml:space="preserve"> (Wang and Ellis, 2014), (Varma, et al., 2016) (Kim, et al., 2021)</w:t>
      </w:r>
      <w:r w:rsidRPr="0084476F">
        <w:rPr>
          <w:rFonts w:ascii="Times New Roman" w:eastAsia="Times New Roman" w:hAnsi="Times New Roman" w:cs="Times New Roman"/>
          <w:sz w:val="24"/>
          <w:szCs w:val="24"/>
          <w:lang w:val="en-IN" w:eastAsia="en-IN"/>
        </w:rPr>
        <w:t>.</w:t>
      </w:r>
    </w:p>
    <w:p w14:paraId="06A97D4A" w14:textId="77777777" w:rsidR="00032AAF" w:rsidRPr="0084476F" w:rsidRDefault="00032AAF" w:rsidP="00962C82">
      <w:pPr>
        <w:spacing w:before="100" w:beforeAutospacing="1" w:after="100" w:afterAutospacing="1" w:line="240" w:lineRule="auto"/>
        <w:jc w:val="both"/>
        <w:outlineLvl w:val="3"/>
        <w:rPr>
          <w:rFonts w:ascii="Times New Roman" w:eastAsia="Times New Roman" w:hAnsi="Times New Roman" w:cs="Times New Roman"/>
          <w:b/>
          <w:bCs/>
          <w:sz w:val="24"/>
          <w:szCs w:val="24"/>
          <w:lang w:val="en-IN" w:eastAsia="en-IN"/>
        </w:rPr>
      </w:pPr>
      <w:r w:rsidRPr="0084476F">
        <w:rPr>
          <w:rFonts w:ascii="Times New Roman" w:eastAsia="Times New Roman" w:hAnsi="Times New Roman" w:cs="Times New Roman"/>
          <w:b/>
          <w:bCs/>
          <w:sz w:val="24"/>
          <w:szCs w:val="24"/>
          <w:lang w:val="en-IN" w:eastAsia="en-IN"/>
        </w:rPr>
        <w:t>3.1 Expanded Germplasm Exploration and Pre-breeding</w:t>
      </w:r>
    </w:p>
    <w:p w14:paraId="2F383C0D" w14:textId="74CC1E70" w:rsidR="00032AAF" w:rsidRPr="0084476F" w:rsidRDefault="00032AAF" w:rsidP="00962C82">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 xml:space="preserve">Global </w:t>
      </w:r>
      <w:r w:rsidR="00E643F8" w:rsidRPr="0084476F">
        <w:rPr>
          <w:rFonts w:ascii="Times New Roman" w:eastAsia="Times New Roman" w:hAnsi="Times New Roman" w:cs="Times New Roman"/>
          <w:sz w:val="24"/>
          <w:szCs w:val="24"/>
          <w:lang w:val="en-IN" w:eastAsia="en-IN"/>
        </w:rPr>
        <w:t>gene banks</w:t>
      </w:r>
      <w:r w:rsidRPr="0084476F">
        <w:rPr>
          <w:rFonts w:ascii="Times New Roman" w:eastAsia="Times New Roman" w:hAnsi="Times New Roman" w:cs="Times New Roman"/>
          <w:sz w:val="24"/>
          <w:szCs w:val="24"/>
          <w:lang w:val="en-IN" w:eastAsia="en-IN"/>
        </w:rPr>
        <w:t xml:space="preserve"> now hold </w:t>
      </w:r>
      <w:r w:rsidR="00E94D2B" w:rsidRPr="0084476F">
        <w:rPr>
          <w:rFonts w:ascii="Times New Roman" w:eastAsia="Times New Roman" w:hAnsi="Times New Roman" w:cs="Times New Roman"/>
          <w:sz w:val="24"/>
          <w:szCs w:val="24"/>
          <w:lang w:val="en-IN" w:eastAsia="en-IN"/>
        </w:rPr>
        <w:t xml:space="preserve">numerous </w:t>
      </w:r>
      <w:proofErr w:type="spellStart"/>
      <w:r w:rsidRPr="0084476F">
        <w:rPr>
          <w:rFonts w:ascii="Times New Roman" w:eastAsia="Times New Roman" w:hAnsi="Times New Roman" w:cs="Times New Roman"/>
          <w:i/>
          <w:iCs/>
          <w:sz w:val="24"/>
          <w:szCs w:val="24"/>
          <w:lang w:val="en-IN" w:eastAsia="en-IN"/>
        </w:rPr>
        <w:t>Avena</w:t>
      </w:r>
      <w:proofErr w:type="spellEnd"/>
      <w:r w:rsidRPr="0084476F">
        <w:rPr>
          <w:rFonts w:ascii="Times New Roman" w:eastAsia="Times New Roman" w:hAnsi="Times New Roman" w:cs="Times New Roman"/>
          <w:sz w:val="24"/>
          <w:szCs w:val="24"/>
          <w:lang w:val="en-IN" w:eastAsia="en-IN"/>
        </w:rPr>
        <w:t xml:space="preserve"> accessions</w:t>
      </w:r>
      <w:r w:rsidRPr="007932B2">
        <w:rPr>
          <w:rFonts w:ascii="Times New Roman" w:eastAsia="Times New Roman" w:hAnsi="Times New Roman" w:cs="Times New Roman"/>
          <w:sz w:val="24"/>
          <w:szCs w:val="24"/>
          <w:highlight w:val="yellow"/>
          <w:lang w:val="en-IN" w:eastAsia="en-IN"/>
        </w:rPr>
        <w:t xml:space="preserve">, yet </w:t>
      </w:r>
      <w:r w:rsidR="006F1A26" w:rsidRPr="007932B2">
        <w:rPr>
          <w:rFonts w:ascii="Times New Roman" w:eastAsia="Times New Roman" w:hAnsi="Times New Roman" w:cs="Times New Roman"/>
          <w:sz w:val="24"/>
          <w:szCs w:val="24"/>
          <w:highlight w:val="yellow"/>
          <w:lang w:val="en-IN" w:eastAsia="en-IN"/>
        </w:rPr>
        <w:t xml:space="preserve">a </w:t>
      </w:r>
      <w:r w:rsidR="00E94D2B" w:rsidRPr="007932B2">
        <w:rPr>
          <w:rFonts w:ascii="Times New Roman" w:eastAsia="Times New Roman" w:hAnsi="Times New Roman" w:cs="Times New Roman"/>
          <w:sz w:val="24"/>
          <w:szCs w:val="24"/>
          <w:highlight w:val="yellow"/>
          <w:lang w:val="en-IN" w:eastAsia="en-IN"/>
        </w:rPr>
        <w:t>very sm</w:t>
      </w:r>
      <w:r w:rsidR="00E94D2B" w:rsidRPr="0084476F">
        <w:rPr>
          <w:rFonts w:ascii="Times New Roman" w:eastAsia="Times New Roman" w:hAnsi="Times New Roman" w:cs="Times New Roman"/>
          <w:sz w:val="24"/>
          <w:szCs w:val="24"/>
          <w:lang w:val="en-IN" w:eastAsia="en-IN"/>
        </w:rPr>
        <w:t>all percentage</w:t>
      </w:r>
      <w:r w:rsidRPr="0084476F">
        <w:rPr>
          <w:rFonts w:ascii="Times New Roman" w:eastAsia="Times New Roman" w:hAnsi="Times New Roman" w:cs="Times New Roman"/>
          <w:sz w:val="24"/>
          <w:szCs w:val="24"/>
          <w:lang w:val="en-IN" w:eastAsia="en-IN"/>
        </w:rPr>
        <w:t xml:space="preserve"> have been </w:t>
      </w:r>
      <w:proofErr w:type="spellStart"/>
      <w:r w:rsidRPr="0084476F">
        <w:rPr>
          <w:rFonts w:ascii="Times New Roman" w:eastAsia="Times New Roman" w:hAnsi="Times New Roman" w:cs="Times New Roman"/>
          <w:sz w:val="24"/>
          <w:szCs w:val="24"/>
          <w:lang w:val="en-IN" w:eastAsia="en-IN"/>
        </w:rPr>
        <w:t>phenotyped</w:t>
      </w:r>
      <w:proofErr w:type="spellEnd"/>
      <w:r w:rsidRPr="0084476F">
        <w:rPr>
          <w:rFonts w:ascii="Times New Roman" w:eastAsia="Times New Roman" w:hAnsi="Times New Roman" w:cs="Times New Roman"/>
          <w:sz w:val="24"/>
          <w:szCs w:val="24"/>
          <w:lang w:val="en-IN" w:eastAsia="en-IN"/>
        </w:rPr>
        <w:t xml:space="preserve"> for soluble fibre or bioactive phenolics. Targeted “mini-core” panels from Ethiopia, Morocco and the Caucasus revealed landraces with β-glucan &gt;8 % and avenanthramide content threefold higher than modern cultivars. Pre-breeding crosses between these landraces and elite Canadian lines are under way, with doubled-haploid technology accelerating the fixation of recombinants </w:t>
      </w:r>
      <w:r w:rsidR="00E643F8" w:rsidRPr="0084476F">
        <w:rPr>
          <w:rFonts w:ascii="Times New Roman" w:eastAsia="Times New Roman" w:hAnsi="Times New Roman" w:cs="Times New Roman"/>
          <w:sz w:val="24"/>
          <w:szCs w:val="24"/>
          <w:lang w:val="en-IN" w:eastAsia="en-IN"/>
        </w:rPr>
        <w:t>(Alemayehu, et al., 2023) (Huang, et al., 2024) (Mathews &amp; Chu, 2024)</w:t>
      </w:r>
      <w:r w:rsidRPr="0084476F">
        <w:rPr>
          <w:rFonts w:ascii="Times New Roman" w:eastAsia="Times New Roman" w:hAnsi="Times New Roman" w:cs="Times New Roman"/>
          <w:sz w:val="24"/>
          <w:szCs w:val="24"/>
          <w:lang w:val="en-IN" w:eastAsia="en-IN"/>
        </w:rPr>
        <w:t>.</w:t>
      </w:r>
    </w:p>
    <w:p w14:paraId="1B649318" w14:textId="77777777" w:rsidR="00032AAF" w:rsidRPr="0084476F" w:rsidRDefault="00032AAF" w:rsidP="00962C82">
      <w:pPr>
        <w:spacing w:before="100" w:beforeAutospacing="1" w:after="100" w:afterAutospacing="1" w:line="240" w:lineRule="auto"/>
        <w:jc w:val="both"/>
        <w:outlineLvl w:val="3"/>
        <w:rPr>
          <w:rFonts w:ascii="Times New Roman" w:eastAsia="Times New Roman" w:hAnsi="Times New Roman" w:cs="Times New Roman"/>
          <w:b/>
          <w:bCs/>
          <w:sz w:val="24"/>
          <w:szCs w:val="24"/>
          <w:lang w:val="en-IN" w:eastAsia="en-IN"/>
        </w:rPr>
      </w:pPr>
      <w:r w:rsidRPr="0084476F">
        <w:rPr>
          <w:rFonts w:ascii="Times New Roman" w:eastAsia="Times New Roman" w:hAnsi="Times New Roman" w:cs="Times New Roman"/>
          <w:b/>
          <w:bCs/>
          <w:sz w:val="24"/>
          <w:szCs w:val="24"/>
          <w:lang w:val="en-IN" w:eastAsia="en-IN"/>
        </w:rPr>
        <w:t>3.2 Early-Generation Selection Tools</w:t>
      </w:r>
    </w:p>
    <w:p w14:paraId="7C6BC76C" w14:textId="790D24E7" w:rsidR="00032AAF" w:rsidRPr="0084476F" w:rsidRDefault="00032AAF" w:rsidP="00962C82">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 xml:space="preserve">Near-infrared reflectance spectroscopy (NIRS) calibrated with high-performance liquid chromatography now predicts β-glucan, protein and oil in single F₂ kernels, </w:t>
      </w:r>
      <w:r w:rsidRPr="007932B2">
        <w:rPr>
          <w:rFonts w:ascii="Times New Roman" w:eastAsia="Times New Roman" w:hAnsi="Times New Roman" w:cs="Times New Roman"/>
          <w:sz w:val="24"/>
          <w:szCs w:val="24"/>
          <w:highlight w:val="yellow"/>
          <w:lang w:val="en-IN" w:eastAsia="en-IN"/>
        </w:rPr>
        <w:t xml:space="preserve">enabling </w:t>
      </w:r>
      <w:r w:rsidR="006F1A26" w:rsidRPr="007932B2">
        <w:rPr>
          <w:rFonts w:ascii="Times New Roman" w:eastAsia="Times New Roman" w:hAnsi="Times New Roman" w:cs="Times New Roman"/>
          <w:sz w:val="24"/>
          <w:szCs w:val="24"/>
          <w:highlight w:val="yellow"/>
          <w:lang w:val="en-IN" w:eastAsia="en-IN"/>
        </w:rPr>
        <w:t>low-</w:t>
      </w:r>
      <w:r w:rsidR="00E643F8" w:rsidRPr="0084476F">
        <w:rPr>
          <w:rFonts w:ascii="Times New Roman" w:eastAsia="Times New Roman" w:hAnsi="Times New Roman" w:cs="Times New Roman"/>
          <w:sz w:val="24"/>
          <w:szCs w:val="24"/>
          <w:lang w:val="en-IN" w:eastAsia="en-IN"/>
        </w:rPr>
        <w:t xml:space="preserve">cost fast </w:t>
      </w:r>
      <w:r w:rsidRPr="0084476F">
        <w:rPr>
          <w:rFonts w:ascii="Times New Roman" w:eastAsia="Times New Roman" w:hAnsi="Times New Roman" w:cs="Times New Roman"/>
          <w:sz w:val="24"/>
          <w:szCs w:val="24"/>
          <w:lang w:val="en-IN" w:eastAsia="en-IN"/>
        </w:rPr>
        <w:t>selection of seedlings. Portable NIRS units deployed in winter nurseries in Mexico and New Zealand allow breeders to discard low-fibre families before shipping seed north, shaving a year off the breeding cycle</w:t>
      </w:r>
      <w:r w:rsidR="00E643F8" w:rsidRPr="0084476F">
        <w:rPr>
          <w:rFonts w:ascii="Times New Roman" w:eastAsia="Times New Roman" w:hAnsi="Times New Roman" w:cs="Times New Roman"/>
          <w:sz w:val="24"/>
          <w:szCs w:val="24"/>
          <w:lang w:val="en-IN" w:eastAsia="en-IN"/>
        </w:rPr>
        <w:t xml:space="preserve"> (</w:t>
      </w:r>
      <w:proofErr w:type="spellStart"/>
      <w:r w:rsidR="00E643F8" w:rsidRPr="0084476F">
        <w:rPr>
          <w:rFonts w:ascii="Times New Roman" w:eastAsia="Times New Roman" w:hAnsi="Times New Roman" w:cs="Times New Roman"/>
          <w:sz w:val="24"/>
          <w:szCs w:val="24"/>
          <w:lang w:val="en-IN" w:eastAsia="en-IN"/>
        </w:rPr>
        <w:t>Gorash</w:t>
      </w:r>
      <w:proofErr w:type="spellEnd"/>
      <w:r w:rsidR="00E643F8" w:rsidRPr="0084476F">
        <w:rPr>
          <w:rFonts w:ascii="Times New Roman" w:eastAsia="Times New Roman" w:hAnsi="Times New Roman" w:cs="Times New Roman"/>
          <w:sz w:val="24"/>
          <w:szCs w:val="24"/>
          <w:lang w:val="en-IN" w:eastAsia="en-IN"/>
        </w:rPr>
        <w:t xml:space="preserve">, et al., 2017) (Singh &amp; </w:t>
      </w:r>
      <w:proofErr w:type="spellStart"/>
      <w:r w:rsidR="00E643F8" w:rsidRPr="0084476F">
        <w:rPr>
          <w:rFonts w:ascii="Times New Roman" w:eastAsia="Times New Roman" w:hAnsi="Times New Roman" w:cs="Times New Roman"/>
          <w:sz w:val="24"/>
          <w:szCs w:val="24"/>
          <w:lang w:val="en-IN" w:eastAsia="en-IN"/>
        </w:rPr>
        <w:t>Belkheir</w:t>
      </w:r>
      <w:proofErr w:type="spellEnd"/>
      <w:r w:rsidR="00E643F8" w:rsidRPr="0084476F">
        <w:rPr>
          <w:rFonts w:ascii="Times New Roman" w:eastAsia="Times New Roman" w:hAnsi="Times New Roman" w:cs="Times New Roman"/>
          <w:sz w:val="24"/>
          <w:szCs w:val="24"/>
          <w:lang w:val="en-IN" w:eastAsia="en-IN"/>
        </w:rPr>
        <w:t>, 2013) (Kim, et al., 2021)</w:t>
      </w:r>
      <w:r w:rsidRPr="0084476F">
        <w:rPr>
          <w:rFonts w:ascii="Times New Roman" w:eastAsia="Times New Roman" w:hAnsi="Times New Roman" w:cs="Times New Roman"/>
          <w:sz w:val="24"/>
          <w:szCs w:val="24"/>
          <w:lang w:val="en-IN" w:eastAsia="en-IN"/>
        </w:rPr>
        <w:t>.</w:t>
      </w:r>
    </w:p>
    <w:p w14:paraId="7E80231B" w14:textId="6C80F9E6" w:rsidR="00032AAF" w:rsidRPr="0084476F" w:rsidRDefault="00032AAF" w:rsidP="00962C82">
      <w:pPr>
        <w:spacing w:before="100" w:beforeAutospacing="1" w:after="100" w:afterAutospacing="1" w:line="240" w:lineRule="auto"/>
        <w:jc w:val="both"/>
        <w:outlineLvl w:val="3"/>
        <w:rPr>
          <w:rFonts w:ascii="Times New Roman" w:eastAsia="Times New Roman" w:hAnsi="Times New Roman" w:cs="Times New Roman"/>
          <w:b/>
          <w:bCs/>
          <w:sz w:val="24"/>
          <w:szCs w:val="24"/>
          <w:lang w:val="en-IN" w:eastAsia="en-IN"/>
        </w:rPr>
      </w:pPr>
      <w:r w:rsidRPr="0084476F">
        <w:rPr>
          <w:rFonts w:ascii="Times New Roman" w:eastAsia="Times New Roman" w:hAnsi="Times New Roman" w:cs="Times New Roman"/>
          <w:b/>
          <w:bCs/>
          <w:sz w:val="24"/>
          <w:szCs w:val="24"/>
          <w:lang w:val="en-IN" w:eastAsia="en-IN"/>
        </w:rPr>
        <w:t>3.</w:t>
      </w:r>
      <w:r w:rsidR="002D7D0E" w:rsidRPr="0084476F">
        <w:rPr>
          <w:rFonts w:ascii="Times New Roman" w:eastAsia="Times New Roman" w:hAnsi="Times New Roman" w:cs="Times New Roman"/>
          <w:b/>
          <w:bCs/>
          <w:sz w:val="24"/>
          <w:szCs w:val="24"/>
          <w:lang w:val="en-IN" w:eastAsia="en-IN"/>
        </w:rPr>
        <w:t>3</w:t>
      </w:r>
      <w:r w:rsidRPr="0084476F">
        <w:rPr>
          <w:rFonts w:ascii="Times New Roman" w:eastAsia="Times New Roman" w:hAnsi="Times New Roman" w:cs="Times New Roman"/>
          <w:b/>
          <w:bCs/>
          <w:sz w:val="24"/>
          <w:szCs w:val="24"/>
          <w:lang w:val="en-IN" w:eastAsia="en-IN"/>
        </w:rPr>
        <w:t xml:space="preserve"> Multi-Environment Testing and G × E Modelling</w:t>
      </w:r>
    </w:p>
    <w:p w14:paraId="14CFB1B5" w14:textId="11CE86E5" w:rsidR="00032AAF" w:rsidRPr="0084476F" w:rsidRDefault="0052216B" w:rsidP="00962C82">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 xml:space="preserve">For quantitative traits such as yield, a strong genotype-by-environment (G×E) interaction can reduce the reliability of general inferences and significantly hinder the selection of superior genotypes. G×E interaction refers to the variation in genotype performance across different environments—for instance, a genotype that performs well under well-watered conditions but poorly under drought stress. The primary objective of plant breeders in crop improvement </w:t>
      </w:r>
      <w:r w:rsidRPr="0084476F">
        <w:rPr>
          <w:rFonts w:ascii="Times New Roman" w:eastAsia="Times New Roman" w:hAnsi="Times New Roman" w:cs="Times New Roman"/>
          <w:sz w:val="24"/>
          <w:szCs w:val="24"/>
          <w:lang w:val="en-IN" w:eastAsia="en-IN"/>
        </w:rPr>
        <w:lastRenderedPageBreak/>
        <w:t xml:space="preserve">programs is to develop genotypes with broad adaptability across diverse environmental conditions. </w:t>
      </w:r>
      <w:r w:rsidR="00032AAF" w:rsidRPr="0084476F">
        <w:rPr>
          <w:rFonts w:ascii="Times New Roman" w:eastAsia="Times New Roman" w:hAnsi="Times New Roman" w:cs="Times New Roman"/>
          <w:sz w:val="24"/>
          <w:szCs w:val="24"/>
          <w:lang w:val="en-IN" w:eastAsia="en-IN"/>
        </w:rPr>
        <w:t>Nutritional traits display stronger genotype × environment interactions than yield; β-glucan can vary ±1 % unit across locations. Factor-analytic mixed models now dissect stability parameters, allowing breeders to target “mega-environments” where high-nutrient lines perform consistently (</w:t>
      </w:r>
      <w:proofErr w:type="spellStart"/>
      <w:r w:rsidR="002D7D0E" w:rsidRPr="0084476F">
        <w:rPr>
          <w:rFonts w:ascii="Times New Roman" w:eastAsia="Times New Roman" w:hAnsi="Times New Roman" w:cs="Times New Roman"/>
          <w:sz w:val="24"/>
          <w:szCs w:val="24"/>
          <w:lang w:val="en-IN" w:eastAsia="en-IN"/>
        </w:rPr>
        <w:t>Köse</w:t>
      </w:r>
      <w:proofErr w:type="spellEnd"/>
      <w:r w:rsidR="002D7D0E" w:rsidRPr="0084476F">
        <w:rPr>
          <w:rFonts w:ascii="Times New Roman" w:eastAsia="Times New Roman" w:hAnsi="Times New Roman" w:cs="Times New Roman"/>
          <w:sz w:val="24"/>
          <w:szCs w:val="24"/>
          <w:lang w:val="en-IN" w:eastAsia="en-IN"/>
        </w:rPr>
        <w:t>, 2022)</w:t>
      </w:r>
      <w:r w:rsidRPr="0084476F">
        <w:rPr>
          <w:rFonts w:ascii="Times New Roman" w:eastAsia="Times New Roman" w:hAnsi="Times New Roman" w:cs="Times New Roman"/>
          <w:sz w:val="24"/>
          <w:szCs w:val="24"/>
          <w:lang w:val="en-IN" w:eastAsia="en-IN"/>
        </w:rPr>
        <w:t xml:space="preserve"> (</w:t>
      </w:r>
      <w:proofErr w:type="spellStart"/>
      <w:r w:rsidRPr="0084476F">
        <w:rPr>
          <w:rFonts w:ascii="Times New Roman" w:eastAsia="Times New Roman" w:hAnsi="Times New Roman" w:cs="Times New Roman"/>
          <w:sz w:val="24"/>
          <w:szCs w:val="24"/>
          <w:lang w:val="en-IN" w:eastAsia="en-IN"/>
        </w:rPr>
        <w:t>Wodebo</w:t>
      </w:r>
      <w:proofErr w:type="spellEnd"/>
      <w:r w:rsidRPr="0084476F">
        <w:rPr>
          <w:rFonts w:ascii="Times New Roman" w:eastAsia="Times New Roman" w:hAnsi="Times New Roman" w:cs="Times New Roman"/>
          <w:sz w:val="24"/>
          <w:szCs w:val="24"/>
          <w:lang w:val="en-IN" w:eastAsia="en-IN"/>
        </w:rPr>
        <w:t xml:space="preserve"> et al., 2023)</w:t>
      </w:r>
      <w:r w:rsidR="00032AAF" w:rsidRPr="0084476F">
        <w:rPr>
          <w:rFonts w:ascii="Times New Roman" w:eastAsia="Times New Roman" w:hAnsi="Times New Roman" w:cs="Times New Roman"/>
          <w:sz w:val="24"/>
          <w:szCs w:val="24"/>
          <w:lang w:val="en-IN" w:eastAsia="en-IN"/>
        </w:rPr>
        <w:t>.</w:t>
      </w:r>
    </w:p>
    <w:p w14:paraId="3995258D" w14:textId="77777777" w:rsidR="00232B64" w:rsidRPr="00232B64" w:rsidRDefault="00232B64" w:rsidP="00962C82">
      <w:pPr>
        <w:spacing w:before="100" w:beforeAutospacing="1" w:after="100" w:afterAutospacing="1" w:line="240" w:lineRule="auto"/>
        <w:jc w:val="both"/>
        <w:outlineLvl w:val="1"/>
        <w:rPr>
          <w:rFonts w:ascii="Times New Roman" w:eastAsia="Times New Roman" w:hAnsi="Times New Roman" w:cs="Times New Roman"/>
          <w:b/>
          <w:bCs/>
          <w:sz w:val="36"/>
          <w:szCs w:val="36"/>
          <w:lang w:val="en-IN" w:eastAsia="en-IN"/>
        </w:rPr>
      </w:pPr>
      <w:r w:rsidRPr="00232B64">
        <w:rPr>
          <w:rFonts w:ascii="Times New Roman" w:eastAsia="Times New Roman" w:hAnsi="Times New Roman" w:cs="Times New Roman"/>
          <w:b/>
          <w:bCs/>
          <w:sz w:val="36"/>
          <w:szCs w:val="36"/>
          <w:lang w:val="en-IN" w:eastAsia="en-IN"/>
        </w:rPr>
        <w:t>4 Molecular Breeding and Genomic Tools</w:t>
      </w:r>
    </w:p>
    <w:p w14:paraId="29CE5E47" w14:textId="77777777" w:rsidR="00232B64" w:rsidRPr="00232B64" w:rsidRDefault="00232B64" w:rsidP="00962C82">
      <w:pPr>
        <w:spacing w:before="100" w:beforeAutospacing="1" w:after="100" w:afterAutospacing="1" w:line="240" w:lineRule="auto"/>
        <w:jc w:val="both"/>
        <w:outlineLvl w:val="2"/>
        <w:rPr>
          <w:rFonts w:ascii="Times New Roman" w:eastAsia="Times New Roman" w:hAnsi="Times New Roman" w:cs="Times New Roman"/>
          <w:b/>
          <w:bCs/>
          <w:sz w:val="27"/>
          <w:szCs w:val="27"/>
          <w:lang w:val="en-IN" w:eastAsia="en-IN"/>
        </w:rPr>
      </w:pPr>
      <w:r w:rsidRPr="00232B64">
        <w:rPr>
          <w:rFonts w:ascii="Times New Roman" w:eastAsia="Times New Roman" w:hAnsi="Times New Roman" w:cs="Times New Roman"/>
          <w:b/>
          <w:bCs/>
          <w:sz w:val="27"/>
          <w:szCs w:val="27"/>
          <w:lang w:val="en-IN" w:eastAsia="en-IN"/>
        </w:rPr>
        <w:t>4.1 QTL Mapping and GWAS</w:t>
      </w:r>
    </w:p>
    <w:p w14:paraId="6D038B47" w14:textId="7508344B" w:rsidR="00232B64" w:rsidRPr="00232B64" w:rsidRDefault="002E7223" w:rsidP="00962C82">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 xml:space="preserve">Molecular markers are essential tools in modern plant breeding, enabling the accurate identification of genetic loci linked to key agronomic traits. Current research increasingly emphasizes the use of advanced techniques such as Quantitative Trait Locus (QTL) mapping and Genome-Wide Association Studies (GWAS) to unravel complex traits like stress tolerance, yield enhancement, and nutrient use efficiency. QTL mapping helps identify major genomic regions associated with target traits, while GWAS offers higher resolution by </w:t>
      </w:r>
      <w:proofErr w:type="spellStart"/>
      <w:r w:rsidRPr="0084476F">
        <w:rPr>
          <w:rFonts w:ascii="Times New Roman" w:eastAsia="Times New Roman" w:hAnsi="Times New Roman" w:cs="Times New Roman"/>
          <w:sz w:val="24"/>
          <w:szCs w:val="24"/>
          <w:lang w:val="en-IN" w:eastAsia="en-IN"/>
        </w:rPr>
        <w:t>analyzing</w:t>
      </w:r>
      <w:proofErr w:type="spellEnd"/>
      <w:r w:rsidRPr="0084476F">
        <w:rPr>
          <w:rFonts w:ascii="Times New Roman" w:eastAsia="Times New Roman" w:hAnsi="Times New Roman" w:cs="Times New Roman"/>
          <w:sz w:val="24"/>
          <w:szCs w:val="24"/>
          <w:lang w:val="en-IN" w:eastAsia="en-IN"/>
        </w:rPr>
        <w:t xml:space="preserve"> genetic variation across larger and more diverse populations.  </w:t>
      </w:r>
      <w:r w:rsidR="00232B64" w:rsidRPr="00232B64">
        <w:rPr>
          <w:rFonts w:ascii="Times New Roman" w:eastAsia="Times New Roman" w:hAnsi="Times New Roman" w:cs="Times New Roman"/>
          <w:sz w:val="24"/>
          <w:szCs w:val="24"/>
          <w:lang w:val="en-IN" w:eastAsia="en-IN"/>
        </w:rPr>
        <w:t xml:space="preserve">High-density consensus maps anchored to the </w:t>
      </w:r>
      <w:proofErr w:type="spellStart"/>
      <w:r w:rsidR="00232B64" w:rsidRPr="00232B64">
        <w:rPr>
          <w:rFonts w:ascii="Times New Roman" w:eastAsia="Times New Roman" w:hAnsi="Times New Roman" w:cs="Times New Roman"/>
          <w:sz w:val="24"/>
          <w:szCs w:val="24"/>
          <w:lang w:val="en-IN" w:eastAsia="en-IN"/>
        </w:rPr>
        <w:t>hexaploid</w:t>
      </w:r>
      <w:proofErr w:type="spellEnd"/>
      <w:r w:rsidR="00232B64" w:rsidRPr="00232B64">
        <w:rPr>
          <w:rFonts w:ascii="Times New Roman" w:eastAsia="Times New Roman" w:hAnsi="Times New Roman" w:cs="Times New Roman"/>
          <w:sz w:val="24"/>
          <w:szCs w:val="24"/>
          <w:lang w:val="en-IN" w:eastAsia="en-IN"/>
        </w:rPr>
        <w:t xml:space="preserve"> oat reference genome identify QTL for β-glucan on chromosomes 7D and 4C, explaining up to 38 % of phenotypic variance. GWAS across 635 accessions detected SNPs near </w:t>
      </w:r>
      <w:proofErr w:type="spellStart"/>
      <w:r w:rsidR="00232B64" w:rsidRPr="00232B64">
        <w:rPr>
          <w:rFonts w:ascii="Times New Roman" w:eastAsia="Times New Roman" w:hAnsi="Times New Roman" w:cs="Times New Roman"/>
          <w:i/>
          <w:iCs/>
          <w:sz w:val="24"/>
          <w:szCs w:val="24"/>
          <w:lang w:val="en-IN" w:eastAsia="en-IN"/>
        </w:rPr>
        <w:t>AsACCaseB</w:t>
      </w:r>
      <w:proofErr w:type="spellEnd"/>
      <w:r w:rsidR="00232B64" w:rsidRPr="00232B64">
        <w:rPr>
          <w:rFonts w:ascii="Times New Roman" w:eastAsia="Times New Roman" w:hAnsi="Times New Roman" w:cs="Times New Roman"/>
          <w:sz w:val="24"/>
          <w:szCs w:val="24"/>
          <w:lang w:val="en-IN" w:eastAsia="en-IN"/>
        </w:rPr>
        <w:t xml:space="preserve"> linked to oleic-acid concentration </w:t>
      </w:r>
      <w:r w:rsidRPr="0084476F">
        <w:rPr>
          <w:rFonts w:ascii="Times New Roman" w:eastAsia="Times New Roman" w:hAnsi="Times New Roman" w:cs="Times New Roman"/>
          <w:sz w:val="24"/>
          <w:szCs w:val="24"/>
          <w:lang w:val="en-IN" w:eastAsia="en-IN"/>
        </w:rPr>
        <w:t xml:space="preserve">(Altaf, et al., 2024) </w:t>
      </w:r>
      <w:r w:rsidR="00232B64" w:rsidRPr="00232B64">
        <w:rPr>
          <w:rFonts w:ascii="Times New Roman" w:eastAsia="Times New Roman" w:hAnsi="Times New Roman" w:cs="Times New Roman"/>
          <w:sz w:val="24"/>
          <w:szCs w:val="24"/>
          <w:lang w:val="en-IN" w:eastAsia="en-IN"/>
        </w:rPr>
        <w:t>(</w:t>
      </w:r>
      <w:proofErr w:type="spellStart"/>
      <w:r w:rsidRPr="0084476F">
        <w:rPr>
          <w:rFonts w:ascii="Times New Roman" w:eastAsia="Times New Roman" w:hAnsi="Times New Roman" w:cs="Times New Roman"/>
          <w:sz w:val="24"/>
          <w:szCs w:val="24"/>
          <w:lang w:val="en-IN" w:eastAsia="en-IN"/>
        </w:rPr>
        <w:t>Gazal</w:t>
      </w:r>
      <w:proofErr w:type="spellEnd"/>
      <w:r w:rsidRPr="0084476F">
        <w:rPr>
          <w:rFonts w:ascii="Times New Roman" w:eastAsia="Times New Roman" w:hAnsi="Times New Roman" w:cs="Times New Roman"/>
          <w:sz w:val="24"/>
          <w:szCs w:val="24"/>
          <w:lang w:val="en-IN" w:eastAsia="en-IN"/>
        </w:rPr>
        <w:t xml:space="preserve"> et al., 2014</w:t>
      </w:r>
      <w:r w:rsidR="00232B64" w:rsidRPr="00232B64">
        <w:rPr>
          <w:rFonts w:ascii="Times New Roman" w:eastAsia="Times New Roman" w:hAnsi="Times New Roman" w:cs="Times New Roman"/>
          <w:sz w:val="24"/>
          <w:szCs w:val="24"/>
          <w:lang w:val="en-IN" w:eastAsia="en-IN"/>
        </w:rPr>
        <w:t>).</w:t>
      </w:r>
    </w:p>
    <w:p w14:paraId="3C03198E" w14:textId="77777777" w:rsidR="00232B64" w:rsidRPr="00232B64" w:rsidRDefault="00232B64" w:rsidP="00962C82">
      <w:pPr>
        <w:spacing w:before="100" w:beforeAutospacing="1" w:after="100" w:afterAutospacing="1" w:line="240" w:lineRule="auto"/>
        <w:jc w:val="both"/>
        <w:outlineLvl w:val="2"/>
        <w:rPr>
          <w:rFonts w:ascii="Times New Roman" w:eastAsia="Times New Roman" w:hAnsi="Times New Roman" w:cs="Times New Roman"/>
          <w:b/>
          <w:bCs/>
          <w:sz w:val="27"/>
          <w:szCs w:val="27"/>
          <w:lang w:val="en-IN" w:eastAsia="en-IN"/>
        </w:rPr>
      </w:pPr>
      <w:r w:rsidRPr="00232B64">
        <w:rPr>
          <w:rFonts w:ascii="Times New Roman" w:eastAsia="Times New Roman" w:hAnsi="Times New Roman" w:cs="Times New Roman"/>
          <w:b/>
          <w:bCs/>
          <w:sz w:val="27"/>
          <w:szCs w:val="27"/>
          <w:lang w:val="en-IN" w:eastAsia="en-IN"/>
        </w:rPr>
        <w:t>4.2 Marker-Assisted and Genomic Selection</w:t>
      </w:r>
    </w:p>
    <w:p w14:paraId="5DF832AD" w14:textId="02FA0C86" w:rsidR="00232B64" w:rsidRPr="00232B64" w:rsidRDefault="00FF3DD8" w:rsidP="00962C82">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 xml:space="preserve">The integration of multi-omics data has enhanced the prediction accuracy of oat agronomic and seed nutritional traits across multi-environment trials and genetically diverse populations, outperforming predictions based on single-environment data alone. </w:t>
      </w:r>
      <w:r w:rsidR="002E7223" w:rsidRPr="0084476F">
        <w:rPr>
          <w:rFonts w:ascii="Times New Roman" w:eastAsia="Times New Roman" w:hAnsi="Times New Roman" w:cs="Times New Roman"/>
          <w:sz w:val="24"/>
          <w:szCs w:val="24"/>
          <w:lang w:val="en-IN" w:eastAsia="en-IN"/>
        </w:rPr>
        <w:t xml:space="preserve">Recent advances in oat DNA markers present an opportunity to investigate new selection methods for polygenic traits such as β-glucan concentration. </w:t>
      </w:r>
      <w:r w:rsidR="00232B64" w:rsidRPr="00232B64">
        <w:rPr>
          <w:rFonts w:ascii="Times New Roman" w:eastAsia="Times New Roman" w:hAnsi="Times New Roman" w:cs="Times New Roman"/>
          <w:sz w:val="24"/>
          <w:szCs w:val="24"/>
          <w:lang w:val="en-IN" w:eastAsia="en-IN"/>
        </w:rPr>
        <w:t xml:space="preserve">Marker-assisted back-crossing has </w:t>
      </w:r>
      <w:proofErr w:type="spellStart"/>
      <w:r w:rsidR="00232B64" w:rsidRPr="00232B64">
        <w:rPr>
          <w:rFonts w:ascii="Times New Roman" w:eastAsia="Times New Roman" w:hAnsi="Times New Roman" w:cs="Times New Roman"/>
          <w:sz w:val="24"/>
          <w:szCs w:val="24"/>
          <w:lang w:val="en-IN" w:eastAsia="en-IN"/>
        </w:rPr>
        <w:t>introgressed</w:t>
      </w:r>
      <w:proofErr w:type="spellEnd"/>
      <w:r w:rsidR="00232B64" w:rsidRPr="00232B64">
        <w:rPr>
          <w:rFonts w:ascii="Times New Roman" w:eastAsia="Times New Roman" w:hAnsi="Times New Roman" w:cs="Times New Roman"/>
          <w:sz w:val="24"/>
          <w:szCs w:val="24"/>
          <w:lang w:val="en-IN" w:eastAsia="en-IN"/>
        </w:rPr>
        <w:t xml:space="preserve"> high-β-glucan alleles into elite lines within three cycles. Multi-trait genomic-selection models that couple grain-size morphometrics with β-glucan deliver 25 % higher prediction accuracy than univariate models</w:t>
      </w:r>
      <w:r w:rsidR="002E7223" w:rsidRPr="0084476F">
        <w:rPr>
          <w:rFonts w:ascii="Times New Roman" w:eastAsia="Times New Roman" w:hAnsi="Times New Roman" w:cs="Times New Roman"/>
          <w:sz w:val="24"/>
          <w:szCs w:val="24"/>
          <w:lang w:val="en-IN" w:eastAsia="en-IN"/>
        </w:rPr>
        <w:t xml:space="preserve"> (</w:t>
      </w:r>
      <w:proofErr w:type="spellStart"/>
      <w:r w:rsidR="002E7223" w:rsidRPr="0084476F">
        <w:rPr>
          <w:rFonts w:ascii="Times New Roman" w:eastAsia="Times New Roman" w:hAnsi="Times New Roman" w:cs="Times New Roman"/>
          <w:sz w:val="24"/>
          <w:szCs w:val="24"/>
          <w:lang w:val="en-IN" w:eastAsia="en-IN"/>
        </w:rPr>
        <w:t>Asoro</w:t>
      </w:r>
      <w:proofErr w:type="spellEnd"/>
      <w:r w:rsidR="002E7223" w:rsidRPr="0084476F">
        <w:rPr>
          <w:rFonts w:ascii="Times New Roman" w:eastAsia="Times New Roman" w:hAnsi="Times New Roman" w:cs="Times New Roman"/>
          <w:sz w:val="24"/>
          <w:szCs w:val="24"/>
          <w:lang w:val="en-IN" w:eastAsia="en-IN"/>
        </w:rPr>
        <w:t>, et al., 2013)</w:t>
      </w:r>
      <w:r w:rsidRPr="0084476F">
        <w:rPr>
          <w:rFonts w:ascii="Times New Roman" w:eastAsia="Times New Roman" w:hAnsi="Times New Roman" w:cs="Times New Roman"/>
          <w:sz w:val="24"/>
          <w:szCs w:val="24"/>
          <w:lang w:val="en-IN" w:eastAsia="en-IN"/>
        </w:rPr>
        <w:t xml:space="preserve"> (</w:t>
      </w:r>
      <w:proofErr w:type="spellStart"/>
      <w:r w:rsidRPr="0084476F">
        <w:rPr>
          <w:rFonts w:ascii="Times New Roman" w:eastAsia="Times New Roman" w:hAnsi="Times New Roman" w:cs="Times New Roman"/>
          <w:sz w:val="24"/>
          <w:szCs w:val="24"/>
          <w:lang w:val="en-IN" w:eastAsia="en-IN"/>
        </w:rPr>
        <w:t>Dhakal</w:t>
      </w:r>
      <w:proofErr w:type="spellEnd"/>
      <w:r w:rsidRPr="0084476F">
        <w:rPr>
          <w:rFonts w:ascii="Times New Roman" w:eastAsia="Times New Roman" w:hAnsi="Times New Roman" w:cs="Times New Roman"/>
          <w:sz w:val="24"/>
          <w:szCs w:val="24"/>
          <w:lang w:val="en-IN" w:eastAsia="en-IN"/>
        </w:rPr>
        <w:t>, et al., 2024)</w:t>
      </w:r>
      <w:r w:rsidR="00232B64" w:rsidRPr="00232B64">
        <w:rPr>
          <w:rFonts w:ascii="Times New Roman" w:eastAsia="Times New Roman" w:hAnsi="Times New Roman" w:cs="Times New Roman"/>
          <w:sz w:val="24"/>
          <w:szCs w:val="24"/>
          <w:lang w:val="en-IN" w:eastAsia="en-IN"/>
        </w:rPr>
        <w:t>.</w:t>
      </w:r>
    </w:p>
    <w:p w14:paraId="15BD0BBD" w14:textId="77777777" w:rsidR="00232B64" w:rsidRPr="00232B64" w:rsidRDefault="00232B64" w:rsidP="00962C82">
      <w:pPr>
        <w:spacing w:before="100" w:beforeAutospacing="1" w:after="100" w:afterAutospacing="1" w:line="240" w:lineRule="auto"/>
        <w:jc w:val="both"/>
        <w:outlineLvl w:val="2"/>
        <w:rPr>
          <w:rFonts w:ascii="Times New Roman" w:eastAsia="Times New Roman" w:hAnsi="Times New Roman" w:cs="Times New Roman"/>
          <w:b/>
          <w:bCs/>
          <w:sz w:val="27"/>
          <w:szCs w:val="27"/>
          <w:lang w:val="en-IN" w:eastAsia="en-IN"/>
        </w:rPr>
      </w:pPr>
      <w:r w:rsidRPr="00232B64">
        <w:rPr>
          <w:rFonts w:ascii="Times New Roman" w:eastAsia="Times New Roman" w:hAnsi="Times New Roman" w:cs="Times New Roman"/>
          <w:b/>
          <w:bCs/>
          <w:sz w:val="27"/>
          <w:szCs w:val="27"/>
          <w:lang w:val="en-IN" w:eastAsia="en-IN"/>
        </w:rPr>
        <w:t>4.3 Transcriptomics and Epigenetics</w:t>
      </w:r>
    </w:p>
    <w:p w14:paraId="107812ED" w14:textId="6DAA4FE1" w:rsidR="00232B64" w:rsidRPr="00232B64" w:rsidRDefault="00232B64" w:rsidP="00962C82">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232B64">
        <w:rPr>
          <w:rFonts w:ascii="Times New Roman" w:eastAsia="Times New Roman" w:hAnsi="Times New Roman" w:cs="Times New Roman"/>
          <w:sz w:val="24"/>
          <w:szCs w:val="24"/>
          <w:lang w:val="en-IN" w:eastAsia="en-IN"/>
        </w:rPr>
        <w:t>RNA-</w:t>
      </w:r>
      <w:proofErr w:type="spellStart"/>
      <w:r w:rsidRPr="00232B64">
        <w:rPr>
          <w:rFonts w:ascii="Times New Roman" w:eastAsia="Times New Roman" w:hAnsi="Times New Roman" w:cs="Times New Roman"/>
          <w:sz w:val="24"/>
          <w:szCs w:val="24"/>
          <w:lang w:val="en-IN" w:eastAsia="en-IN"/>
        </w:rPr>
        <w:t>seq</w:t>
      </w:r>
      <w:proofErr w:type="spellEnd"/>
      <w:r w:rsidRPr="00232B64">
        <w:rPr>
          <w:rFonts w:ascii="Times New Roman" w:eastAsia="Times New Roman" w:hAnsi="Times New Roman" w:cs="Times New Roman"/>
          <w:sz w:val="24"/>
          <w:szCs w:val="24"/>
          <w:lang w:val="en-IN" w:eastAsia="en-IN"/>
        </w:rPr>
        <w:t xml:space="preserve"> of developing grains reveals co-expression modules linking β-glucan biosynthesis to starch branching genes, providing candidate regulators for simultaneous improvement of dietary fibre and energy density. Methylome profiling suggests DNA demethylation in promoter regions of </w:t>
      </w:r>
      <w:r w:rsidRPr="00232B64">
        <w:rPr>
          <w:rFonts w:ascii="Times New Roman" w:eastAsia="Times New Roman" w:hAnsi="Times New Roman" w:cs="Times New Roman"/>
          <w:i/>
          <w:iCs/>
          <w:sz w:val="24"/>
          <w:szCs w:val="24"/>
          <w:lang w:val="en-IN" w:eastAsia="en-IN"/>
        </w:rPr>
        <w:t>Avenanthramide Synthase</w:t>
      </w:r>
      <w:r w:rsidRPr="00232B64">
        <w:rPr>
          <w:rFonts w:ascii="Times New Roman" w:eastAsia="Times New Roman" w:hAnsi="Times New Roman" w:cs="Times New Roman"/>
          <w:sz w:val="24"/>
          <w:szCs w:val="24"/>
          <w:lang w:val="en-IN" w:eastAsia="en-IN"/>
        </w:rPr>
        <w:t xml:space="preserve"> under drought, hinting at epigenetic leverage points for antioxidant enrichment</w:t>
      </w:r>
      <w:r w:rsidR="00FF3DD8" w:rsidRPr="0084476F">
        <w:rPr>
          <w:rFonts w:ascii="Times New Roman" w:eastAsia="Times New Roman" w:hAnsi="Times New Roman" w:cs="Times New Roman"/>
          <w:sz w:val="24"/>
          <w:szCs w:val="24"/>
          <w:lang w:val="en-IN" w:eastAsia="en-IN"/>
        </w:rPr>
        <w:t xml:space="preserve"> (</w:t>
      </w:r>
      <w:proofErr w:type="spellStart"/>
      <w:r w:rsidR="0084476F" w:rsidRPr="0084476F">
        <w:rPr>
          <w:rFonts w:ascii="Times New Roman" w:eastAsia="Times New Roman" w:hAnsi="Times New Roman" w:cs="Times New Roman"/>
          <w:sz w:val="24"/>
          <w:szCs w:val="24"/>
          <w:lang w:val="en-IN" w:eastAsia="en-IN"/>
        </w:rPr>
        <w:t>J</w:t>
      </w:r>
      <w:r w:rsidR="00FF3DD8" w:rsidRPr="0084476F">
        <w:rPr>
          <w:rFonts w:ascii="Times New Roman" w:eastAsia="Times New Roman" w:hAnsi="Times New Roman" w:cs="Times New Roman"/>
          <w:sz w:val="24"/>
          <w:szCs w:val="24"/>
          <w:lang w:val="en-IN" w:eastAsia="en-IN"/>
        </w:rPr>
        <w:t>ie</w:t>
      </w:r>
      <w:proofErr w:type="spellEnd"/>
      <w:r w:rsidR="00FF3DD8" w:rsidRPr="0084476F">
        <w:rPr>
          <w:rFonts w:ascii="Times New Roman" w:eastAsia="Times New Roman" w:hAnsi="Times New Roman" w:cs="Times New Roman"/>
          <w:sz w:val="24"/>
          <w:szCs w:val="24"/>
          <w:lang w:val="en-IN" w:eastAsia="en-IN"/>
        </w:rPr>
        <w:t xml:space="preserve"> Qi, et al., 2024) </w:t>
      </w:r>
      <w:r w:rsidR="009C1E42" w:rsidRPr="0084476F">
        <w:rPr>
          <w:rFonts w:ascii="Times New Roman" w:eastAsia="Times New Roman" w:hAnsi="Times New Roman" w:cs="Times New Roman"/>
          <w:sz w:val="24"/>
          <w:szCs w:val="24"/>
          <w:lang w:val="en-IN" w:eastAsia="en-IN"/>
        </w:rPr>
        <w:t>(Zhu et al., 2024) (Gao, et al., 2018).</w:t>
      </w:r>
    </w:p>
    <w:p w14:paraId="697AC997" w14:textId="77777777" w:rsidR="00232B64" w:rsidRPr="00232B64" w:rsidRDefault="00232B64" w:rsidP="00962C82">
      <w:pPr>
        <w:spacing w:before="100" w:beforeAutospacing="1" w:after="100" w:afterAutospacing="1" w:line="240" w:lineRule="auto"/>
        <w:jc w:val="both"/>
        <w:outlineLvl w:val="2"/>
        <w:rPr>
          <w:rFonts w:ascii="Times New Roman" w:eastAsia="Times New Roman" w:hAnsi="Times New Roman" w:cs="Times New Roman"/>
          <w:b/>
          <w:bCs/>
          <w:sz w:val="27"/>
          <w:szCs w:val="27"/>
          <w:lang w:val="en-IN" w:eastAsia="en-IN"/>
        </w:rPr>
      </w:pPr>
      <w:r w:rsidRPr="00232B64">
        <w:rPr>
          <w:rFonts w:ascii="Times New Roman" w:eastAsia="Times New Roman" w:hAnsi="Times New Roman" w:cs="Times New Roman"/>
          <w:b/>
          <w:bCs/>
          <w:sz w:val="27"/>
          <w:szCs w:val="27"/>
          <w:lang w:val="en-IN" w:eastAsia="en-IN"/>
        </w:rPr>
        <w:t>4.4 CRISPR/Cas and Base Editing</w:t>
      </w:r>
    </w:p>
    <w:p w14:paraId="2694883D" w14:textId="084DB6D8" w:rsidR="00232B64" w:rsidRPr="00232B64" w:rsidRDefault="009C1E42" w:rsidP="00962C82">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 xml:space="preserve">The recent decoding of the 12.5 Gb </w:t>
      </w:r>
      <w:proofErr w:type="spellStart"/>
      <w:r w:rsidRPr="0084476F">
        <w:rPr>
          <w:rFonts w:ascii="Times New Roman" w:eastAsia="Times New Roman" w:hAnsi="Times New Roman" w:cs="Times New Roman"/>
          <w:sz w:val="24"/>
          <w:szCs w:val="24"/>
          <w:lang w:val="en-IN" w:eastAsia="en-IN"/>
        </w:rPr>
        <w:t>hexaploid</w:t>
      </w:r>
      <w:proofErr w:type="spellEnd"/>
      <w:r w:rsidRPr="0084476F">
        <w:rPr>
          <w:rFonts w:ascii="Times New Roman" w:eastAsia="Times New Roman" w:hAnsi="Times New Roman" w:cs="Times New Roman"/>
          <w:sz w:val="24"/>
          <w:szCs w:val="24"/>
          <w:lang w:val="en-IN" w:eastAsia="en-IN"/>
        </w:rPr>
        <w:t xml:space="preserve"> oat genome has highlighted key breeding challenges arising from ancestral chromosomal translocations and inversions. These structural variations contribute to recombination suppression and pseudo-linkage, complicating </w:t>
      </w:r>
      <w:r w:rsidRPr="0084476F">
        <w:rPr>
          <w:rFonts w:ascii="Times New Roman" w:eastAsia="Times New Roman" w:hAnsi="Times New Roman" w:cs="Times New Roman"/>
          <w:sz w:val="24"/>
          <w:szCs w:val="24"/>
          <w:lang w:val="en-IN" w:eastAsia="en-IN"/>
        </w:rPr>
        <w:lastRenderedPageBreak/>
        <w:t xml:space="preserve">conventional trait </w:t>
      </w:r>
      <w:proofErr w:type="spellStart"/>
      <w:r w:rsidRPr="0084476F">
        <w:rPr>
          <w:rFonts w:ascii="Times New Roman" w:eastAsia="Times New Roman" w:hAnsi="Times New Roman" w:cs="Times New Roman"/>
          <w:sz w:val="24"/>
          <w:szCs w:val="24"/>
          <w:lang w:val="en-IN" w:eastAsia="en-IN"/>
        </w:rPr>
        <w:t>introgression</w:t>
      </w:r>
      <w:proofErr w:type="spellEnd"/>
      <w:r w:rsidRPr="0084476F">
        <w:rPr>
          <w:rFonts w:ascii="Times New Roman" w:eastAsia="Times New Roman" w:hAnsi="Times New Roman" w:cs="Times New Roman"/>
          <w:sz w:val="24"/>
          <w:szCs w:val="24"/>
          <w:lang w:val="en-IN" w:eastAsia="en-IN"/>
        </w:rPr>
        <w:t xml:space="preserve">. Despite the widespread application of the CRISPR-Cas9 system for crop improvement and functional genomics in other cereals over the past decade, its use in oats remains limited. This is largely due to the oat genome’s large size, high repetitiveness, presence of three sub-genomes, inefficient transformation protocols, and the recalcitrant nature of the species. Additionally, gene redundancy complicates molecular screening, posing further hurdles to successful gene editing in oats. </w:t>
      </w:r>
      <w:r w:rsidR="00232B64" w:rsidRPr="00232B64">
        <w:rPr>
          <w:rFonts w:ascii="Times New Roman" w:eastAsia="Times New Roman" w:hAnsi="Times New Roman" w:cs="Times New Roman"/>
          <w:sz w:val="24"/>
          <w:szCs w:val="24"/>
          <w:lang w:val="en-IN" w:eastAsia="en-IN"/>
        </w:rPr>
        <w:t xml:space="preserve">The first CRISPR/Cas9 protocol for oat achieved 41 % editing efficiency in </w:t>
      </w:r>
      <w:r w:rsidR="00232B64" w:rsidRPr="00232B64">
        <w:rPr>
          <w:rFonts w:ascii="Times New Roman" w:eastAsia="Times New Roman" w:hAnsi="Times New Roman" w:cs="Times New Roman"/>
          <w:i/>
          <w:iCs/>
          <w:sz w:val="24"/>
          <w:szCs w:val="24"/>
          <w:lang w:val="en-IN" w:eastAsia="en-IN"/>
        </w:rPr>
        <w:t>AsTLP8</w:t>
      </w:r>
      <w:r w:rsidR="00232B64" w:rsidRPr="00232B64">
        <w:rPr>
          <w:rFonts w:ascii="Times New Roman" w:eastAsia="Times New Roman" w:hAnsi="Times New Roman" w:cs="Times New Roman"/>
          <w:sz w:val="24"/>
          <w:szCs w:val="24"/>
          <w:lang w:val="en-IN" w:eastAsia="en-IN"/>
        </w:rPr>
        <w:t xml:space="preserve"> and </w:t>
      </w:r>
      <w:r w:rsidR="00232B64" w:rsidRPr="00232B64">
        <w:rPr>
          <w:rFonts w:ascii="Times New Roman" w:eastAsia="Times New Roman" w:hAnsi="Times New Roman" w:cs="Times New Roman"/>
          <w:i/>
          <w:iCs/>
          <w:sz w:val="24"/>
          <w:szCs w:val="24"/>
          <w:lang w:val="en-IN" w:eastAsia="en-IN"/>
        </w:rPr>
        <w:t>AsVRN3</w:t>
      </w:r>
      <w:r w:rsidR="00232B64" w:rsidRPr="00232B64">
        <w:rPr>
          <w:rFonts w:ascii="Times New Roman" w:eastAsia="Times New Roman" w:hAnsi="Times New Roman" w:cs="Times New Roman"/>
          <w:sz w:val="24"/>
          <w:szCs w:val="24"/>
          <w:lang w:val="en-IN" w:eastAsia="en-IN"/>
        </w:rPr>
        <w:t xml:space="preserve">, </w:t>
      </w:r>
      <w:r w:rsidR="00232B64" w:rsidRPr="007932B2">
        <w:rPr>
          <w:rFonts w:ascii="Times New Roman" w:eastAsia="Times New Roman" w:hAnsi="Times New Roman" w:cs="Times New Roman"/>
          <w:sz w:val="24"/>
          <w:szCs w:val="24"/>
          <w:highlight w:val="yellow"/>
          <w:lang w:val="en-IN" w:eastAsia="en-IN"/>
        </w:rPr>
        <w:t xml:space="preserve">shortening </w:t>
      </w:r>
      <w:r w:rsidR="006F1A26" w:rsidRPr="007932B2">
        <w:rPr>
          <w:rFonts w:ascii="Times New Roman" w:eastAsia="Times New Roman" w:hAnsi="Times New Roman" w:cs="Times New Roman"/>
          <w:sz w:val="24"/>
          <w:szCs w:val="24"/>
          <w:highlight w:val="yellow"/>
          <w:lang w:val="en-IN" w:eastAsia="en-IN"/>
        </w:rPr>
        <w:t xml:space="preserve">the </w:t>
      </w:r>
      <w:r w:rsidR="00232B64" w:rsidRPr="007932B2">
        <w:rPr>
          <w:rFonts w:ascii="Times New Roman" w:eastAsia="Times New Roman" w:hAnsi="Times New Roman" w:cs="Times New Roman"/>
          <w:sz w:val="24"/>
          <w:szCs w:val="24"/>
          <w:highlight w:val="yellow"/>
          <w:lang w:val="en-IN" w:eastAsia="en-IN"/>
        </w:rPr>
        <w:t>heading</w:t>
      </w:r>
      <w:r w:rsidR="00232B64" w:rsidRPr="00232B64">
        <w:rPr>
          <w:rFonts w:ascii="Times New Roman" w:eastAsia="Times New Roman" w:hAnsi="Times New Roman" w:cs="Times New Roman"/>
          <w:sz w:val="24"/>
          <w:szCs w:val="24"/>
          <w:lang w:val="en-IN" w:eastAsia="en-IN"/>
        </w:rPr>
        <w:t xml:space="preserve"> by ten days. Targeted mutagenesis of fatty-acid desaturase (</w:t>
      </w:r>
      <w:r w:rsidR="00232B64" w:rsidRPr="00232B64">
        <w:rPr>
          <w:rFonts w:ascii="Times New Roman" w:eastAsia="Times New Roman" w:hAnsi="Times New Roman" w:cs="Times New Roman"/>
          <w:i/>
          <w:iCs/>
          <w:sz w:val="24"/>
          <w:szCs w:val="24"/>
          <w:lang w:val="en-IN" w:eastAsia="en-IN"/>
        </w:rPr>
        <w:t>FAD2</w:t>
      </w:r>
      <w:r w:rsidR="00232B64" w:rsidRPr="00232B64">
        <w:rPr>
          <w:rFonts w:ascii="Times New Roman" w:eastAsia="Times New Roman" w:hAnsi="Times New Roman" w:cs="Times New Roman"/>
          <w:sz w:val="24"/>
          <w:szCs w:val="24"/>
          <w:lang w:val="en-IN" w:eastAsia="en-IN"/>
        </w:rPr>
        <w:t xml:space="preserve">) boosted oleic acid from 38 % to 52 % in T₁ kernels. Efforts are underway to knock out </w:t>
      </w:r>
      <w:r w:rsidR="00232B64" w:rsidRPr="00232B64">
        <w:rPr>
          <w:rFonts w:ascii="Times New Roman" w:eastAsia="Times New Roman" w:hAnsi="Times New Roman" w:cs="Times New Roman"/>
          <w:i/>
          <w:iCs/>
          <w:sz w:val="24"/>
          <w:szCs w:val="24"/>
          <w:lang w:val="en-IN" w:eastAsia="en-IN"/>
        </w:rPr>
        <w:t>CslF6</w:t>
      </w:r>
      <w:r w:rsidR="00232B64" w:rsidRPr="00232B64">
        <w:rPr>
          <w:rFonts w:ascii="Times New Roman" w:eastAsia="Times New Roman" w:hAnsi="Times New Roman" w:cs="Times New Roman"/>
          <w:sz w:val="24"/>
          <w:szCs w:val="24"/>
          <w:lang w:val="en-IN" w:eastAsia="en-IN"/>
        </w:rPr>
        <w:t xml:space="preserve"> inhibitors to elevate β-glucan beyond 10 %</w:t>
      </w:r>
      <w:r w:rsidRPr="0084476F">
        <w:rPr>
          <w:rFonts w:ascii="Times New Roman" w:eastAsia="Times New Roman" w:hAnsi="Times New Roman" w:cs="Times New Roman"/>
          <w:sz w:val="24"/>
          <w:szCs w:val="24"/>
          <w:lang w:val="en-IN" w:eastAsia="en-IN"/>
        </w:rPr>
        <w:t xml:space="preserve"> (Kaye et al., 2025</w:t>
      </w:r>
      <w:r w:rsidR="0084476F" w:rsidRPr="0084476F">
        <w:rPr>
          <w:rFonts w:ascii="Times New Roman" w:eastAsia="Times New Roman" w:hAnsi="Times New Roman" w:cs="Times New Roman"/>
          <w:sz w:val="24"/>
          <w:szCs w:val="24"/>
          <w:lang w:val="en-IN" w:eastAsia="en-IN"/>
        </w:rPr>
        <w:t>) (</w:t>
      </w:r>
      <w:proofErr w:type="spellStart"/>
      <w:r w:rsidR="0084476F" w:rsidRPr="0084476F">
        <w:rPr>
          <w:rFonts w:ascii="Times New Roman" w:eastAsia="Times New Roman" w:hAnsi="Times New Roman" w:cs="Times New Roman"/>
          <w:sz w:val="24"/>
          <w:szCs w:val="24"/>
          <w:lang w:val="en-IN" w:eastAsia="en-IN"/>
        </w:rPr>
        <w:t>Donoso</w:t>
      </w:r>
      <w:proofErr w:type="spellEnd"/>
      <w:r w:rsidR="0084476F" w:rsidRPr="0084476F">
        <w:rPr>
          <w:rFonts w:ascii="Times New Roman" w:eastAsia="Times New Roman" w:hAnsi="Times New Roman" w:cs="Times New Roman"/>
          <w:sz w:val="24"/>
          <w:szCs w:val="24"/>
          <w:lang w:val="en-IN" w:eastAsia="en-IN"/>
        </w:rPr>
        <w:t>, 2021)</w:t>
      </w:r>
    </w:p>
    <w:p w14:paraId="1DDC612B" w14:textId="77777777" w:rsidR="00232B64" w:rsidRPr="00232B64" w:rsidRDefault="00232B64" w:rsidP="00962C82">
      <w:pPr>
        <w:spacing w:before="100" w:beforeAutospacing="1" w:after="100" w:afterAutospacing="1" w:line="240" w:lineRule="auto"/>
        <w:jc w:val="both"/>
        <w:outlineLvl w:val="1"/>
        <w:rPr>
          <w:rFonts w:ascii="Times New Roman" w:eastAsia="Times New Roman" w:hAnsi="Times New Roman" w:cs="Times New Roman"/>
          <w:b/>
          <w:bCs/>
          <w:sz w:val="36"/>
          <w:szCs w:val="36"/>
          <w:lang w:val="en-IN" w:eastAsia="en-IN"/>
        </w:rPr>
      </w:pPr>
      <w:r w:rsidRPr="00232B64">
        <w:rPr>
          <w:rFonts w:ascii="Times New Roman" w:eastAsia="Times New Roman" w:hAnsi="Times New Roman" w:cs="Times New Roman"/>
          <w:b/>
          <w:bCs/>
          <w:sz w:val="36"/>
          <w:szCs w:val="36"/>
          <w:lang w:val="en-IN" w:eastAsia="en-IN"/>
        </w:rPr>
        <w:t>5 Cultivation and Agronomic Practices</w:t>
      </w:r>
    </w:p>
    <w:p w14:paraId="2A888132" w14:textId="77777777" w:rsidR="00232B64" w:rsidRPr="00232B64" w:rsidRDefault="00232B64" w:rsidP="00962C82">
      <w:pPr>
        <w:spacing w:before="100" w:beforeAutospacing="1" w:after="100" w:afterAutospacing="1" w:line="240" w:lineRule="auto"/>
        <w:jc w:val="both"/>
        <w:outlineLvl w:val="2"/>
        <w:rPr>
          <w:rFonts w:ascii="Times New Roman" w:eastAsia="Times New Roman" w:hAnsi="Times New Roman" w:cs="Times New Roman"/>
          <w:b/>
          <w:bCs/>
          <w:sz w:val="27"/>
          <w:szCs w:val="27"/>
          <w:lang w:val="en-IN" w:eastAsia="en-IN"/>
        </w:rPr>
      </w:pPr>
      <w:r w:rsidRPr="00232B64">
        <w:rPr>
          <w:rFonts w:ascii="Times New Roman" w:eastAsia="Times New Roman" w:hAnsi="Times New Roman" w:cs="Times New Roman"/>
          <w:b/>
          <w:bCs/>
          <w:sz w:val="27"/>
          <w:szCs w:val="27"/>
          <w:lang w:val="en-IN" w:eastAsia="en-IN"/>
        </w:rPr>
        <w:t>5.1 Soil Fertility and Nitrogen Management</w:t>
      </w:r>
    </w:p>
    <w:p w14:paraId="2CAE1A59" w14:textId="286C38F0" w:rsidR="004C1FB9" w:rsidRPr="0084476F" w:rsidRDefault="004C1FB9" w:rsidP="00962C82">
      <w:pPr>
        <w:spacing w:before="100" w:beforeAutospacing="1" w:after="100" w:afterAutospacing="1" w:line="240" w:lineRule="auto"/>
        <w:jc w:val="both"/>
        <w:outlineLvl w:val="2"/>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The response of four oat varieties to elevated nitrogen levels was evaluated across multiple locations and years, focusing on yield, grain quality, and metabolite profiles. The integrated phenotyping approach showed that nitrogen supplementation increased amino acid concentrations, total protein, and nitrogen-containing lipids while reducing levels of health-promoting avenanthramides. Although nitrogen addition significantly improved grain yield and β-glucan content—supporting higher nitrogen input recommendations in agricultural practices—careful consideration is needed regarding varietal selection, the decline in beneficial secondary metabolites, and the environmental costs of nitrogen fertilization (Allwood, et al., 2021).</w:t>
      </w:r>
    </w:p>
    <w:p w14:paraId="5D22B020" w14:textId="0B2F326C" w:rsidR="00232B64" w:rsidRPr="00232B64" w:rsidRDefault="00232B64" w:rsidP="00962C82">
      <w:pPr>
        <w:spacing w:before="100" w:beforeAutospacing="1" w:after="100" w:afterAutospacing="1" w:line="240" w:lineRule="auto"/>
        <w:jc w:val="both"/>
        <w:outlineLvl w:val="2"/>
        <w:rPr>
          <w:rFonts w:ascii="Times New Roman" w:eastAsia="Times New Roman" w:hAnsi="Times New Roman" w:cs="Times New Roman"/>
          <w:b/>
          <w:bCs/>
          <w:sz w:val="27"/>
          <w:szCs w:val="27"/>
          <w:lang w:val="en-IN" w:eastAsia="en-IN"/>
        </w:rPr>
      </w:pPr>
      <w:r w:rsidRPr="00232B64">
        <w:rPr>
          <w:rFonts w:ascii="Times New Roman" w:eastAsia="Times New Roman" w:hAnsi="Times New Roman" w:cs="Times New Roman"/>
          <w:b/>
          <w:bCs/>
          <w:sz w:val="27"/>
          <w:szCs w:val="27"/>
          <w:lang w:val="en-IN" w:eastAsia="en-IN"/>
        </w:rPr>
        <w:t>5.2 Agronomic Bio-fortification</w:t>
      </w:r>
    </w:p>
    <w:p w14:paraId="360012ED" w14:textId="20825A7E" w:rsidR="00333B4F" w:rsidRPr="0084476F" w:rsidRDefault="00333B4F" w:rsidP="00962C82">
      <w:pPr>
        <w:spacing w:before="100" w:beforeAutospacing="1" w:after="100" w:afterAutospacing="1" w:line="240" w:lineRule="auto"/>
        <w:jc w:val="both"/>
        <w:outlineLvl w:val="2"/>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 xml:space="preserve">A study was conducted to investigate the agronomic biofortification of oats with iron and zinc. The findings indicated that foliar application of these micronutrients during the grain filling stage had no adverse effects on yield or the industrial and chemical quality of oat grains. Zinc biofortification using </w:t>
      </w:r>
      <w:proofErr w:type="spellStart"/>
      <w:r w:rsidRPr="0084476F">
        <w:rPr>
          <w:rFonts w:ascii="Times New Roman" w:eastAsia="Times New Roman" w:hAnsi="Times New Roman" w:cs="Times New Roman"/>
          <w:sz w:val="24"/>
          <w:szCs w:val="24"/>
          <w:lang w:val="en-IN" w:eastAsia="en-IN"/>
        </w:rPr>
        <w:t>sulfate</w:t>
      </w:r>
      <w:proofErr w:type="spellEnd"/>
      <w:r w:rsidRPr="0084476F">
        <w:rPr>
          <w:rFonts w:ascii="Times New Roman" w:eastAsia="Times New Roman" w:hAnsi="Times New Roman" w:cs="Times New Roman"/>
          <w:sz w:val="24"/>
          <w:szCs w:val="24"/>
          <w:lang w:val="en-IN" w:eastAsia="en-IN"/>
        </w:rPr>
        <w:t xml:space="preserve">-based sources effectively enhanced zinc accumulation in the oat caryopses but resulted in a reduction in iron content. Conversely, iron biofortification with </w:t>
      </w:r>
      <w:proofErr w:type="spellStart"/>
      <w:r w:rsidRPr="0084476F">
        <w:rPr>
          <w:rFonts w:ascii="Times New Roman" w:eastAsia="Times New Roman" w:hAnsi="Times New Roman" w:cs="Times New Roman"/>
          <w:sz w:val="24"/>
          <w:szCs w:val="24"/>
          <w:lang w:val="en-IN" w:eastAsia="en-IN"/>
        </w:rPr>
        <w:t>sulfate</w:t>
      </w:r>
      <w:proofErr w:type="spellEnd"/>
      <w:r w:rsidRPr="0084476F">
        <w:rPr>
          <w:rFonts w:ascii="Times New Roman" w:eastAsia="Times New Roman" w:hAnsi="Times New Roman" w:cs="Times New Roman"/>
          <w:sz w:val="24"/>
          <w:szCs w:val="24"/>
          <w:lang w:val="en-IN" w:eastAsia="en-IN"/>
        </w:rPr>
        <w:t xml:space="preserve"> sources increased iron levels in the caryopses while causing a decline in zinc content (</w:t>
      </w:r>
      <w:proofErr w:type="spellStart"/>
      <w:r w:rsidRPr="0084476F">
        <w:rPr>
          <w:rFonts w:ascii="Times New Roman" w:eastAsia="Times New Roman" w:hAnsi="Times New Roman" w:cs="Times New Roman"/>
          <w:sz w:val="24"/>
          <w:szCs w:val="24"/>
          <w:lang w:val="en-IN" w:eastAsia="en-IN"/>
        </w:rPr>
        <w:t>Babeski</w:t>
      </w:r>
      <w:proofErr w:type="spellEnd"/>
      <w:r w:rsidRPr="0084476F">
        <w:rPr>
          <w:rFonts w:ascii="Times New Roman" w:eastAsia="Times New Roman" w:hAnsi="Times New Roman" w:cs="Times New Roman"/>
          <w:sz w:val="24"/>
          <w:szCs w:val="24"/>
          <w:lang w:val="en-IN" w:eastAsia="en-IN"/>
        </w:rPr>
        <w:t>, et al., 2023).</w:t>
      </w:r>
    </w:p>
    <w:p w14:paraId="69188C2D" w14:textId="4DAC386D" w:rsidR="00232B64" w:rsidRPr="00232B64" w:rsidRDefault="00232B64" w:rsidP="00962C82">
      <w:pPr>
        <w:spacing w:after="0" w:line="240" w:lineRule="auto"/>
        <w:jc w:val="both"/>
        <w:rPr>
          <w:rFonts w:ascii="Times New Roman" w:eastAsia="Times New Roman" w:hAnsi="Times New Roman" w:cs="Times New Roman"/>
          <w:sz w:val="24"/>
          <w:szCs w:val="24"/>
          <w:lang w:val="en-IN" w:eastAsia="en-IN"/>
        </w:rPr>
      </w:pPr>
    </w:p>
    <w:p w14:paraId="6DC68BA3" w14:textId="51D74F12" w:rsidR="00232B64" w:rsidRPr="00232B64" w:rsidRDefault="004A2DCF" w:rsidP="00962C82">
      <w:pPr>
        <w:spacing w:before="100" w:beforeAutospacing="1" w:after="100" w:afterAutospacing="1" w:line="240" w:lineRule="auto"/>
        <w:jc w:val="both"/>
        <w:outlineLvl w:val="1"/>
        <w:rPr>
          <w:rFonts w:ascii="Times New Roman" w:eastAsia="Times New Roman" w:hAnsi="Times New Roman" w:cs="Times New Roman"/>
          <w:b/>
          <w:bCs/>
          <w:sz w:val="36"/>
          <w:szCs w:val="36"/>
          <w:lang w:val="en-IN" w:eastAsia="en-IN"/>
        </w:rPr>
      </w:pPr>
      <w:r w:rsidRPr="004A2DCF">
        <w:rPr>
          <w:rFonts w:ascii="Times New Roman" w:eastAsia="Times New Roman" w:hAnsi="Times New Roman" w:cs="Times New Roman"/>
          <w:b/>
          <w:bCs/>
          <w:sz w:val="36"/>
          <w:szCs w:val="36"/>
          <w:highlight w:val="yellow"/>
          <w:lang w:val="en-IN" w:eastAsia="en-IN"/>
        </w:rPr>
        <w:t>6.</w:t>
      </w:r>
      <w:r w:rsidR="00232B64" w:rsidRPr="004A2DCF">
        <w:rPr>
          <w:rFonts w:ascii="Times New Roman" w:eastAsia="Times New Roman" w:hAnsi="Times New Roman" w:cs="Times New Roman"/>
          <w:b/>
          <w:bCs/>
          <w:sz w:val="36"/>
          <w:szCs w:val="36"/>
          <w:highlight w:val="yellow"/>
          <w:lang w:val="en-IN" w:eastAsia="en-IN"/>
        </w:rPr>
        <w:t xml:space="preserve"> Challenges and Future</w:t>
      </w:r>
      <w:r w:rsidR="00232B64" w:rsidRPr="00232B64">
        <w:rPr>
          <w:rFonts w:ascii="Times New Roman" w:eastAsia="Times New Roman" w:hAnsi="Times New Roman" w:cs="Times New Roman"/>
          <w:b/>
          <w:bCs/>
          <w:sz w:val="36"/>
          <w:szCs w:val="36"/>
          <w:lang w:val="en-IN" w:eastAsia="en-IN"/>
        </w:rPr>
        <w:t xml:space="preserve"> Prospects</w:t>
      </w:r>
    </w:p>
    <w:p w14:paraId="74E7DEA1" w14:textId="757B1014" w:rsidR="00232B64" w:rsidRPr="00232B64" w:rsidRDefault="00232B64" w:rsidP="00962C82">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232B64">
        <w:rPr>
          <w:rFonts w:ascii="Times New Roman" w:eastAsia="Times New Roman" w:hAnsi="Times New Roman" w:cs="Times New Roman"/>
          <w:i/>
          <w:iCs/>
          <w:sz w:val="24"/>
          <w:szCs w:val="24"/>
          <w:lang w:val="en-IN" w:eastAsia="en-IN"/>
        </w:rPr>
        <w:t>Polygenic trait architecture</w:t>
      </w:r>
      <w:r w:rsidRPr="00232B64">
        <w:rPr>
          <w:rFonts w:ascii="Times New Roman" w:eastAsia="Times New Roman" w:hAnsi="Times New Roman" w:cs="Times New Roman"/>
          <w:sz w:val="24"/>
          <w:szCs w:val="24"/>
          <w:lang w:val="en-IN" w:eastAsia="en-IN"/>
        </w:rPr>
        <w:t xml:space="preserve"> demands large training populations for genomic selection; integration of high-throughput phenotyping (hyperspectral imaging for β-glucan) will expand datasets. </w:t>
      </w:r>
      <w:r w:rsidRPr="00232B64">
        <w:rPr>
          <w:rFonts w:ascii="Times New Roman" w:eastAsia="Times New Roman" w:hAnsi="Times New Roman" w:cs="Times New Roman"/>
          <w:i/>
          <w:iCs/>
          <w:sz w:val="24"/>
          <w:szCs w:val="24"/>
          <w:lang w:val="en-IN" w:eastAsia="en-IN"/>
        </w:rPr>
        <w:t>Gene-editing regulation</w:t>
      </w:r>
      <w:r w:rsidRPr="00232B64">
        <w:rPr>
          <w:rFonts w:ascii="Times New Roman" w:eastAsia="Times New Roman" w:hAnsi="Times New Roman" w:cs="Times New Roman"/>
          <w:sz w:val="24"/>
          <w:szCs w:val="24"/>
          <w:lang w:val="en-IN" w:eastAsia="en-IN"/>
        </w:rPr>
        <w:t xml:space="preserve"> remains uncertain</w:t>
      </w:r>
      <w:r w:rsidR="002D7D0E" w:rsidRPr="0084476F">
        <w:rPr>
          <w:rFonts w:ascii="Times New Roman" w:eastAsia="Times New Roman" w:hAnsi="Times New Roman" w:cs="Times New Roman"/>
          <w:sz w:val="24"/>
          <w:szCs w:val="24"/>
          <w:lang w:val="en-IN" w:eastAsia="en-IN"/>
        </w:rPr>
        <w:t xml:space="preserve">. </w:t>
      </w:r>
      <w:r w:rsidRPr="00232B64">
        <w:rPr>
          <w:rFonts w:ascii="Times New Roman" w:eastAsia="Times New Roman" w:hAnsi="Times New Roman" w:cs="Times New Roman"/>
          <w:i/>
          <w:iCs/>
          <w:sz w:val="24"/>
          <w:szCs w:val="24"/>
          <w:lang w:val="en-IN" w:eastAsia="en-IN"/>
        </w:rPr>
        <w:t>Genotype × environment interactions</w:t>
      </w:r>
      <w:r w:rsidRPr="00232B64">
        <w:rPr>
          <w:rFonts w:ascii="Times New Roman" w:eastAsia="Times New Roman" w:hAnsi="Times New Roman" w:cs="Times New Roman"/>
          <w:sz w:val="24"/>
          <w:szCs w:val="24"/>
          <w:lang w:val="en-IN" w:eastAsia="en-IN"/>
        </w:rPr>
        <w:t xml:space="preserve"> necessitate multi-location networks to stabilise nutrient traits. Future research should merge pan-genomics, pangenome-wide association, and speed breeding to cut cultivar-replacement cycles to 5–6 years.</w:t>
      </w:r>
    </w:p>
    <w:p w14:paraId="11B3EFF4" w14:textId="0F6A7660" w:rsidR="00232B64" w:rsidRPr="00232B64" w:rsidRDefault="004A2DCF" w:rsidP="00962C82">
      <w:pPr>
        <w:spacing w:before="100" w:beforeAutospacing="1" w:after="100" w:afterAutospacing="1" w:line="240" w:lineRule="auto"/>
        <w:jc w:val="both"/>
        <w:outlineLvl w:val="1"/>
        <w:rPr>
          <w:rFonts w:ascii="Times New Roman" w:eastAsia="Times New Roman" w:hAnsi="Times New Roman" w:cs="Times New Roman"/>
          <w:b/>
          <w:bCs/>
          <w:sz w:val="36"/>
          <w:szCs w:val="36"/>
          <w:lang w:val="en-IN" w:eastAsia="en-IN"/>
        </w:rPr>
      </w:pPr>
      <w:r w:rsidRPr="004A2DCF">
        <w:rPr>
          <w:rFonts w:ascii="Times New Roman" w:eastAsia="Times New Roman" w:hAnsi="Times New Roman" w:cs="Times New Roman"/>
          <w:b/>
          <w:bCs/>
          <w:sz w:val="36"/>
          <w:szCs w:val="36"/>
          <w:highlight w:val="yellow"/>
          <w:lang w:val="en-IN" w:eastAsia="en-IN"/>
        </w:rPr>
        <w:lastRenderedPageBreak/>
        <w:t>7.</w:t>
      </w:r>
      <w:r w:rsidR="00232B64" w:rsidRPr="004A2DCF">
        <w:rPr>
          <w:rFonts w:ascii="Times New Roman" w:eastAsia="Times New Roman" w:hAnsi="Times New Roman" w:cs="Times New Roman"/>
          <w:b/>
          <w:bCs/>
          <w:sz w:val="36"/>
          <w:szCs w:val="36"/>
          <w:highlight w:val="yellow"/>
          <w:lang w:val="en-IN" w:eastAsia="en-IN"/>
        </w:rPr>
        <w:t xml:space="preserve"> Conclusion</w:t>
      </w:r>
    </w:p>
    <w:p w14:paraId="3F091638" w14:textId="77777777" w:rsidR="00232B64" w:rsidRPr="00232B64" w:rsidRDefault="00232B64" w:rsidP="00962C82">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232B64">
        <w:rPr>
          <w:rFonts w:ascii="Times New Roman" w:eastAsia="Times New Roman" w:hAnsi="Times New Roman" w:cs="Times New Roman"/>
          <w:sz w:val="24"/>
          <w:szCs w:val="24"/>
          <w:lang w:val="en-IN" w:eastAsia="en-IN"/>
        </w:rPr>
        <w:t>Substantial progress since 2016 underscores the feasibility of enriching oat grain with health-promoting compounds through an integrated pipeline of germplasm exploitation, molecular breeding, gene editing and agronomic bio-fortification. Scaling these advances will require harmonised phenotyping platforms, supportive regulatory frameworks for precision breeding, and farmer-friendly cultivation packages that protect nutrient gains against climate variability. Such coordinated efforts will cement oat’s role as a cornerstone of sustainable, nutritious food systems.</w:t>
      </w:r>
    </w:p>
    <w:p w14:paraId="0EBBE105" w14:textId="77777777" w:rsidR="00602C00" w:rsidRPr="0084476F" w:rsidRDefault="00602C00" w:rsidP="00962C82">
      <w:pPr>
        <w:spacing w:before="100" w:beforeAutospacing="1" w:after="100" w:afterAutospacing="1" w:line="240" w:lineRule="auto"/>
        <w:jc w:val="both"/>
        <w:outlineLvl w:val="1"/>
        <w:rPr>
          <w:rFonts w:ascii="Times New Roman" w:eastAsia="Times New Roman" w:hAnsi="Times New Roman" w:cs="Times New Roman"/>
          <w:b/>
          <w:bCs/>
          <w:sz w:val="36"/>
          <w:szCs w:val="36"/>
          <w:lang w:val="en-IN" w:eastAsia="en-IN"/>
        </w:rPr>
      </w:pPr>
      <w:r w:rsidRPr="0084476F">
        <w:rPr>
          <w:rFonts w:ascii="Times New Roman" w:eastAsia="Times New Roman" w:hAnsi="Times New Roman" w:cs="Times New Roman"/>
          <w:b/>
          <w:bCs/>
          <w:sz w:val="36"/>
          <w:szCs w:val="36"/>
          <w:lang w:val="en-IN" w:eastAsia="en-IN"/>
        </w:rPr>
        <w:t xml:space="preserve">Conflicts of Interest Statement </w:t>
      </w:r>
    </w:p>
    <w:p w14:paraId="58B42B6C" w14:textId="5AD11911" w:rsidR="00602C00" w:rsidRPr="0084476F" w:rsidRDefault="00602C00" w:rsidP="00962C82">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 xml:space="preserve">We have no conflicts of interest to disclose. Authors declare that they have no conflicts of interest. The research was fully </w:t>
      </w:r>
      <w:r w:rsidRPr="007932B2">
        <w:rPr>
          <w:rFonts w:ascii="Times New Roman" w:eastAsia="Times New Roman" w:hAnsi="Times New Roman" w:cs="Times New Roman"/>
          <w:sz w:val="24"/>
          <w:szCs w:val="24"/>
          <w:highlight w:val="yellow"/>
          <w:lang w:val="en-IN" w:eastAsia="en-IN"/>
        </w:rPr>
        <w:t>done independently not any financial support i</w:t>
      </w:r>
      <w:r w:rsidRPr="0084476F">
        <w:rPr>
          <w:rFonts w:ascii="Times New Roman" w:eastAsia="Times New Roman" w:hAnsi="Times New Roman" w:cs="Times New Roman"/>
          <w:sz w:val="24"/>
          <w:szCs w:val="24"/>
          <w:lang w:val="en-IN" w:eastAsia="en-IN"/>
        </w:rPr>
        <w:t xml:space="preserve">nvolved. </w:t>
      </w:r>
    </w:p>
    <w:p w14:paraId="12F2A754" w14:textId="6D2F9B91" w:rsidR="00602C00" w:rsidRPr="0084476F" w:rsidRDefault="00602C00" w:rsidP="00962C82">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 xml:space="preserve">Author contribution Contributed to the conception and design of the analysis paper Contributed to the data collection Data and analysis tools wrote the </w:t>
      </w:r>
      <w:proofErr w:type="spellStart"/>
      <w:r w:rsidRPr="0084476F">
        <w:rPr>
          <w:rFonts w:ascii="Times New Roman" w:eastAsia="Times New Roman" w:hAnsi="Times New Roman" w:cs="Times New Roman"/>
          <w:sz w:val="24"/>
          <w:szCs w:val="24"/>
          <w:lang w:val="en-IN" w:eastAsia="en-IN"/>
        </w:rPr>
        <w:t>analyzed</w:t>
      </w:r>
      <w:proofErr w:type="spellEnd"/>
      <w:r w:rsidRPr="0084476F">
        <w:rPr>
          <w:rFonts w:ascii="Times New Roman" w:eastAsia="Times New Roman" w:hAnsi="Times New Roman" w:cs="Times New Roman"/>
          <w:sz w:val="24"/>
          <w:szCs w:val="24"/>
          <w:lang w:val="en-IN" w:eastAsia="en-IN"/>
        </w:rPr>
        <w:t xml:space="preserve"> paper.  Also evaluated the paper and then suggested to publish in this journal</w:t>
      </w:r>
      <w:r w:rsidR="006F1A26">
        <w:rPr>
          <w:rFonts w:ascii="Times New Roman" w:eastAsia="Times New Roman" w:hAnsi="Times New Roman" w:cs="Times New Roman"/>
          <w:sz w:val="24"/>
          <w:szCs w:val="24"/>
          <w:lang w:val="en-IN" w:eastAsia="en-IN"/>
        </w:rPr>
        <w:t>.</w:t>
      </w:r>
    </w:p>
    <w:p w14:paraId="20B1F340" w14:textId="77777777" w:rsidR="0084476F" w:rsidRPr="0084476F" w:rsidRDefault="0084476F" w:rsidP="00962C82">
      <w:pPr>
        <w:spacing w:before="100" w:beforeAutospacing="1" w:after="100" w:afterAutospacing="1" w:line="240" w:lineRule="auto"/>
        <w:jc w:val="both"/>
        <w:outlineLvl w:val="1"/>
        <w:rPr>
          <w:rFonts w:ascii="Times New Roman" w:eastAsia="Times New Roman" w:hAnsi="Times New Roman" w:cs="Times New Roman"/>
          <w:b/>
          <w:bCs/>
          <w:sz w:val="36"/>
          <w:szCs w:val="36"/>
          <w:lang w:val="en-IN" w:eastAsia="en-IN"/>
        </w:rPr>
      </w:pPr>
      <w:r w:rsidRPr="0084476F">
        <w:rPr>
          <w:rFonts w:ascii="Times New Roman" w:eastAsia="Times New Roman" w:hAnsi="Times New Roman" w:cs="Times New Roman"/>
          <w:b/>
          <w:bCs/>
          <w:sz w:val="36"/>
          <w:szCs w:val="36"/>
          <w:lang w:val="en-IN" w:eastAsia="en-IN"/>
        </w:rPr>
        <w:t>References</w:t>
      </w:r>
    </w:p>
    <w:p w14:paraId="4B3650B0" w14:textId="77777777" w:rsidR="0084476F" w:rsidRPr="0084476F" w:rsidRDefault="0084476F" w:rsidP="00962C82">
      <w:pPr>
        <w:spacing w:after="160" w:line="259" w:lineRule="auto"/>
        <w:jc w:val="both"/>
        <w:rPr>
          <w:rFonts w:ascii="Arial" w:eastAsia="Calibri" w:hAnsi="Arial" w:cs="Arial"/>
          <w:color w:val="222222"/>
          <w:kern w:val="2"/>
          <w:sz w:val="20"/>
          <w:szCs w:val="20"/>
          <w:shd w:val="clear" w:color="auto" w:fill="FFFFFF"/>
          <w:lang w:val="en-IN"/>
        </w:rPr>
      </w:pPr>
      <w:r w:rsidRPr="0084476F">
        <w:rPr>
          <w:rFonts w:ascii="Times New Roman" w:hAnsi="Times New Roman" w:cs="Times New Roman"/>
          <w:sz w:val="24"/>
          <w:szCs w:val="24"/>
        </w:rPr>
        <w:br/>
      </w:r>
      <w:r w:rsidRPr="0084476F">
        <w:rPr>
          <w:rFonts w:ascii="Arial" w:eastAsia="Calibri" w:hAnsi="Arial" w:cs="Arial"/>
          <w:color w:val="222222"/>
          <w:kern w:val="2"/>
          <w:sz w:val="20"/>
          <w:szCs w:val="20"/>
          <w:shd w:val="clear" w:color="auto" w:fill="FFFFFF"/>
          <w:lang w:val="en-IN"/>
        </w:rPr>
        <w:t xml:space="preserve">Alemayehu, G. F., </w:t>
      </w:r>
      <w:proofErr w:type="spellStart"/>
      <w:r w:rsidRPr="0084476F">
        <w:rPr>
          <w:rFonts w:ascii="Arial" w:eastAsia="Calibri" w:hAnsi="Arial" w:cs="Arial"/>
          <w:color w:val="222222"/>
          <w:kern w:val="2"/>
          <w:sz w:val="20"/>
          <w:szCs w:val="20"/>
          <w:shd w:val="clear" w:color="auto" w:fill="FFFFFF"/>
          <w:lang w:val="en-IN"/>
        </w:rPr>
        <w:t>Forsido</w:t>
      </w:r>
      <w:proofErr w:type="spellEnd"/>
      <w:r w:rsidRPr="0084476F">
        <w:rPr>
          <w:rFonts w:ascii="Arial" w:eastAsia="Calibri" w:hAnsi="Arial" w:cs="Arial"/>
          <w:color w:val="222222"/>
          <w:kern w:val="2"/>
          <w:sz w:val="20"/>
          <w:szCs w:val="20"/>
          <w:shd w:val="clear" w:color="auto" w:fill="FFFFFF"/>
          <w:lang w:val="en-IN"/>
        </w:rPr>
        <w:t>, S. F., Tola, Y. B., &amp; Amare, E. (2023). Nutritional and Phytochemical Composition and Associated Health Benefits of Oat (</w:t>
      </w:r>
      <w:proofErr w:type="spellStart"/>
      <w:r w:rsidRPr="0084476F">
        <w:rPr>
          <w:rFonts w:ascii="Arial" w:eastAsia="Calibri" w:hAnsi="Arial" w:cs="Arial"/>
          <w:color w:val="222222"/>
          <w:kern w:val="2"/>
          <w:sz w:val="20"/>
          <w:szCs w:val="20"/>
          <w:shd w:val="clear" w:color="auto" w:fill="FFFFFF"/>
          <w:lang w:val="en-IN"/>
        </w:rPr>
        <w:t>Avena</w:t>
      </w:r>
      <w:proofErr w:type="spellEnd"/>
      <w:r w:rsidRPr="0084476F">
        <w:rPr>
          <w:rFonts w:ascii="Arial" w:eastAsia="Calibri" w:hAnsi="Arial" w:cs="Arial"/>
          <w:color w:val="222222"/>
          <w:kern w:val="2"/>
          <w:sz w:val="20"/>
          <w:szCs w:val="20"/>
          <w:shd w:val="clear" w:color="auto" w:fill="FFFFFF"/>
          <w:lang w:val="en-IN"/>
        </w:rPr>
        <w:t xml:space="preserve"> sativa) Grains and Oat</w:t>
      </w:r>
      <w:r w:rsidRPr="0084476F">
        <w:rPr>
          <w:rFonts w:ascii="Cambria Math" w:eastAsia="Calibri" w:hAnsi="Cambria Math" w:cs="Cambria Math"/>
          <w:color w:val="222222"/>
          <w:kern w:val="2"/>
          <w:sz w:val="20"/>
          <w:szCs w:val="20"/>
          <w:shd w:val="clear" w:color="auto" w:fill="FFFFFF"/>
          <w:lang w:val="en-IN"/>
        </w:rPr>
        <w:t>‐</w:t>
      </w:r>
      <w:r w:rsidRPr="0084476F">
        <w:rPr>
          <w:rFonts w:ascii="Arial" w:eastAsia="Calibri" w:hAnsi="Arial" w:cs="Arial"/>
          <w:color w:val="222222"/>
          <w:kern w:val="2"/>
          <w:sz w:val="20"/>
          <w:szCs w:val="20"/>
          <w:shd w:val="clear" w:color="auto" w:fill="FFFFFF"/>
          <w:lang w:val="en-IN"/>
        </w:rPr>
        <w:t>Based Fermented Food Products. The Scientific World Journal, 2023(1), 2730175.</w:t>
      </w:r>
      <w:r w:rsidRPr="0084476F">
        <w:rPr>
          <w:rFonts w:ascii="Calibri" w:eastAsia="Calibri" w:hAnsi="Calibri" w:cs="Times New Roman"/>
          <w:kern w:val="2"/>
          <w:lang w:val="en-IN"/>
        </w:rPr>
        <w:t xml:space="preserve"> </w:t>
      </w:r>
      <w:hyperlink r:id="rId7" w:history="1">
        <w:r w:rsidRPr="0084476F">
          <w:rPr>
            <w:rFonts w:ascii="Arial" w:eastAsia="Calibri" w:hAnsi="Arial" w:cs="Arial"/>
            <w:color w:val="0563C1"/>
            <w:kern w:val="2"/>
            <w:sz w:val="20"/>
            <w:szCs w:val="20"/>
            <w:u w:val="single"/>
            <w:shd w:val="clear" w:color="auto" w:fill="FFFFFF"/>
            <w:lang w:val="en-IN"/>
          </w:rPr>
          <w:t>https://doi.org/10.1155/2023/2730175</w:t>
        </w:r>
      </w:hyperlink>
      <w:r w:rsidRPr="0084476F">
        <w:rPr>
          <w:rFonts w:ascii="Arial" w:eastAsia="Calibri" w:hAnsi="Arial" w:cs="Arial"/>
          <w:color w:val="222222"/>
          <w:kern w:val="2"/>
          <w:sz w:val="20"/>
          <w:szCs w:val="20"/>
          <w:shd w:val="clear" w:color="auto" w:fill="FFFFFF"/>
          <w:lang w:val="en-IN"/>
        </w:rPr>
        <w:t xml:space="preserve"> </w:t>
      </w:r>
    </w:p>
    <w:p w14:paraId="7DC25ADB" w14:textId="77777777" w:rsidR="0084476F" w:rsidRPr="0084476F" w:rsidRDefault="0084476F" w:rsidP="00962C82">
      <w:pPr>
        <w:spacing w:after="160" w:line="259" w:lineRule="auto"/>
        <w:jc w:val="both"/>
        <w:rPr>
          <w:rFonts w:ascii="Arial" w:eastAsia="Calibri" w:hAnsi="Arial" w:cs="Arial"/>
          <w:color w:val="222222"/>
          <w:kern w:val="2"/>
          <w:sz w:val="20"/>
          <w:szCs w:val="20"/>
          <w:shd w:val="clear" w:color="auto" w:fill="FFFFFF"/>
          <w:lang w:val="en-IN"/>
        </w:rPr>
      </w:pPr>
      <w:bookmarkStart w:id="1" w:name="_Hlk199235635"/>
      <w:r w:rsidRPr="0084476F">
        <w:rPr>
          <w:rFonts w:ascii="Arial" w:eastAsia="Calibri" w:hAnsi="Arial" w:cs="Arial"/>
          <w:color w:val="222222"/>
          <w:kern w:val="2"/>
          <w:sz w:val="20"/>
          <w:szCs w:val="20"/>
          <w:shd w:val="clear" w:color="auto" w:fill="FFFFFF"/>
          <w:lang w:val="en-IN"/>
        </w:rPr>
        <w:t>Allwood, J. W., Martinez-Martin, P., Xu, Y., Cowan, A., Pont, S., Griffiths, I., ... &amp; Howarth, C. (2021)</w:t>
      </w:r>
      <w:bookmarkEnd w:id="1"/>
      <w:r w:rsidRPr="0084476F">
        <w:rPr>
          <w:rFonts w:ascii="Arial" w:eastAsia="Calibri" w:hAnsi="Arial" w:cs="Arial"/>
          <w:color w:val="222222"/>
          <w:kern w:val="2"/>
          <w:sz w:val="20"/>
          <w:szCs w:val="20"/>
          <w:shd w:val="clear" w:color="auto" w:fill="FFFFFF"/>
          <w:lang w:val="en-IN"/>
        </w:rPr>
        <w:t xml:space="preserve">. Assessing the impact of nitrogen supplementation in oats across multiple growth locations and years with targeted phenotyping and high-resolution metabolite profiling approaches. Food chemistry, 355, 129585. </w:t>
      </w:r>
      <w:hyperlink r:id="rId8" w:history="1">
        <w:r w:rsidRPr="0084476F">
          <w:rPr>
            <w:rFonts w:ascii="Arial" w:eastAsia="Calibri" w:hAnsi="Arial" w:cs="Arial"/>
            <w:color w:val="0563C1"/>
            <w:kern w:val="2"/>
            <w:sz w:val="20"/>
            <w:szCs w:val="20"/>
            <w:u w:val="single"/>
            <w:shd w:val="clear" w:color="auto" w:fill="FFFFFF"/>
            <w:lang w:val="en-IN"/>
          </w:rPr>
          <w:t>https://doi.org/10.1016/j.foodchem.2021.129585</w:t>
        </w:r>
      </w:hyperlink>
      <w:r w:rsidRPr="0084476F">
        <w:rPr>
          <w:rFonts w:ascii="Arial" w:eastAsia="Calibri" w:hAnsi="Arial" w:cs="Arial"/>
          <w:color w:val="222222"/>
          <w:kern w:val="2"/>
          <w:sz w:val="20"/>
          <w:szCs w:val="20"/>
          <w:shd w:val="clear" w:color="auto" w:fill="FFFFFF"/>
          <w:lang w:val="en-IN"/>
        </w:rPr>
        <w:t xml:space="preserve"> </w:t>
      </w:r>
    </w:p>
    <w:p w14:paraId="24248B7B" w14:textId="77777777" w:rsidR="0084476F" w:rsidRPr="0084476F" w:rsidRDefault="0084476F" w:rsidP="00962C82">
      <w:pPr>
        <w:spacing w:after="160" w:line="259" w:lineRule="auto"/>
        <w:jc w:val="both"/>
        <w:rPr>
          <w:rFonts w:ascii="Arial" w:eastAsia="Calibri" w:hAnsi="Arial" w:cs="Arial"/>
          <w:color w:val="222222"/>
          <w:kern w:val="2"/>
          <w:sz w:val="20"/>
          <w:szCs w:val="20"/>
          <w:shd w:val="clear" w:color="auto" w:fill="FFFFFF"/>
          <w:lang w:val="en-IN"/>
        </w:rPr>
      </w:pPr>
      <w:bookmarkStart w:id="2" w:name="_Hlk199242585"/>
      <w:r w:rsidRPr="0084476F">
        <w:rPr>
          <w:rFonts w:ascii="Arial" w:eastAsia="Calibri" w:hAnsi="Arial" w:cs="Arial"/>
          <w:color w:val="222222"/>
          <w:kern w:val="2"/>
          <w:sz w:val="20"/>
          <w:szCs w:val="20"/>
          <w:shd w:val="clear" w:color="auto" w:fill="FFFFFF"/>
          <w:lang w:val="en-IN"/>
        </w:rPr>
        <w:t>Altaf</w:t>
      </w:r>
      <w:bookmarkEnd w:id="2"/>
      <w:r w:rsidRPr="0084476F">
        <w:rPr>
          <w:rFonts w:ascii="Arial" w:eastAsia="Calibri" w:hAnsi="Arial" w:cs="Arial"/>
          <w:color w:val="222222"/>
          <w:kern w:val="2"/>
          <w:sz w:val="20"/>
          <w:szCs w:val="20"/>
          <w:shd w:val="clear" w:color="auto" w:fill="FFFFFF"/>
          <w:lang w:val="en-IN"/>
        </w:rPr>
        <w:t xml:space="preserve">, M. T., Tatar, M., Ali, A., Liaqat, W., </w:t>
      </w:r>
      <w:proofErr w:type="spellStart"/>
      <w:r w:rsidRPr="0084476F">
        <w:rPr>
          <w:rFonts w:ascii="Arial" w:eastAsia="Calibri" w:hAnsi="Arial" w:cs="Arial"/>
          <w:color w:val="222222"/>
          <w:kern w:val="2"/>
          <w:sz w:val="20"/>
          <w:szCs w:val="20"/>
          <w:shd w:val="clear" w:color="auto" w:fill="FFFFFF"/>
          <w:lang w:val="en-IN"/>
        </w:rPr>
        <w:t>Mortazvi</w:t>
      </w:r>
      <w:proofErr w:type="spellEnd"/>
      <w:r w:rsidRPr="0084476F">
        <w:rPr>
          <w:rFonts w:ascii="Arial" w:eastAsia="Calibri" w:hAnsi="Arial" w:cs="Arial"/>
          <w:color w:val="222222"/>
          <w:kern w:val="2"/>
          <w:sz w:val="20"/>
          <w:szCs w:val="20"/>
          <w:shd w:val="clear" w:color="auto" w:fill="FFFFFF"/>
          <w:lang w:val="en-IN"/>
        </w:rPr>
        <w:t xml:space="preserve">, P., </w:t>
      </w:r>
      <w:proofErr w:type="spellStart"/>
      <w:r w:rsidRPr="0084476F">
        <w:rPr>
          <w:rFonts w:ascii="Arial" w:eastAsia="Calibri" w:hAnsi="Arial" w:cs="Arial"/>
          <w:color w:val="222222"/>
          <w:kern w:val="2"/>
          <w:sz w:val="20"/>
          <w:szCs w:val="20"/>
          <w:shd w:val="clear" w:color="auto" w:fill="FFFFFF"/>
          <w:lang w:val="en-IN"/>
        </w:rPr>
        <w:t>Kayihan</w:t>
      </w:r>
      <w:proofErr w:type="spellEnd"/>
      <w:r w:rsidRPr="0084476F">
        <w:rPr>
          <w:rFonts w:ascii="Arial" w:eastAsia="Calibri" w:hAnsi="Arial" w:cs="Arial"/>
          <w:color w:val="222222"/>
          <w:kern w:val="2"/>
          <w:sz w:val="20"/>
          <w:szCs w:val="20"/>
          <w:shd w:val="clear" w:color="auto" w:fill="FFFFFF"/>
          <w:lang w:val="en-IN"/>
        </w:rPr>
        <w:t xml:space="preserve">, C., ... &amp; Baloch, F. S. (2024). Advancements in QTL mapping and GWAS application in plant improvement. Turkish Journal of Botany, 48(7), 376-426. </w:t>
      </w:r>
      <w:hyperlink r:id="rId9" w:history="1">
        <w:r w:rsidRPr="0084476F">
          <w:rPr>
            <w:rFonts w:ascii="Arial" w:eastAsia="Calibri" w:hAnsi="Arial" w:cs="Arial"/>
            <w:color w:val="0563C1"/>
            <w:kern w:val="2"/>
            <w:sz w:val="20"/>
            <w:szCs w:val="20"/>
            <w:u w:val="single"/>
            <w:shd w:val="clear" w:color="auto" w:fill="FFFFFF"/>
            <w:lang w:val="en-IN"/>
          </w:rPr>
          <w:t>https://doi.org/10.55730/1300-008X.2824</w:t>
        </w:r>
      </w:hyperlink>
      <w:r w:rsidRPr="0084476F">
        <w:rPr>
          <w:rFonts w:ascii="Arial" w:eastAsia="Calibri" w:hAnsi="Arial" w:cs="Arial"/>
          <w:color w:val="222222"/>
          <w:kern w:val="2"/>
          <w:sz w:val="20"/>
          <w:szCs w:val="20"/>
          <w:shd w:val="clear" w:color="auto" w:fill="FFFFFF"/>
          <w:lang w:val="en-IN"/>
        </w:rPr>
        <w:t xml:space="preserve"> </w:t>
      </w:r>
    </w:p>
    <w:p w14:paraId="2907B458" w14:textId="77777777" w:rsidR="0084476F" w:rsidRPr="0084476F" w:rsidRDefault="0084476F" w:rsidP="00962C82">
      <w:pPr>
        <w:spacing w:after="160" w:line="259" w:lineRule="auto"/>
        <w:jc w:val="both"/>
        <w:rPr>
          <w:rFonts w:ascii="Arial" w:eastAsia="Calibri" w:hAnsi="Arial" w:cs="Arial"/>
          <w:color w:val="222222"/>
          <w:kern w:val="2"/>
          <w:sz w:val="20"/>
          <w:szCs w:val="20"/>
          <w:shd w:val="clear" w:color="auto" w:fill="FFFFFF"/>
          <w:lang w:val="en-IN"/>
        </w:rPr>
      </w:pPr>
      <w:bookmarkStart w:id="3" w:name="_Hlk199243020"/>
      <w:proofErr w:type="spellStart"/>
      <w:r w:rsidRPr="0084476F">
        <w:rPr>
          <w:rFonts w:ascii="Arial" w:eastAsia="Calibri" w:hAnsi="Arial" w:cs="Arial"/>
          <w:color w:val="222222"/>
          <w:kern w:val="2"/>
          <w:sz w:val="20"/>
          <w:szCs w:val="20"/>
          <w:shd w:val="clear" w:color="auto" w:fill="FFFFFF"/>
          <w:lang w:val="en-IN"/>
        </w:rPr>
        <w:t>Asoro</w:t>
      </w:r>
      <w:bookmarkEnd w:id="3"/>
      <w:proofErr w:type="spellEnd"/>
      <w:r w:rsidRPr="0084476F">
        <w:rPr>
          <w:rFonts w:ascii="Arial" w:eastAsia="Calibri" w:hAnsi="Arial" w:cs="Arial"/>
          <w:color w:val="222222"/>
          <w:kern w:val="2"/>
          <w:sz w:val="20"/>
          <w:szCs w:val="20"/>
          <w:shd w:val="clear" w:color="auto" w:fill="FFFFFF"/>
          <w:lang w:val="en-IN"/>
        </w:rPr>
        <w:t xml:space="preserve">, F. G., Newell, M. A., Beavis, W. D., Scott, M. P., Tinker, N. A., &amp; </w:t>
      </w:r>
      <w:proofErr w:type="spellStart"/>
      <w:r w:rsidRPr="0084476F">
        <w:rPr>
          <w:rFonts w:ascii="Arial" w:eastAsia="Calibri" w:hAnsi="Arial" w:cs="Arial"/>
          <w:color w:val="222222"/>
          <w:kern w:val="2"/>
          <w:sz w:val="20"/>
          <w:szCs w:val="20"/>
          <w:shd w:val="clear" w:color="auto" w:fill="FFFFFF"/>
          <w:lang w:val="en-IN"/>
        </w:rPr>
        <w:t>Jannink</w:t>
      </w:r>
      <w:proofErr w:type="spellEnd"/>
      <w:r w:rsidRPr="0084476F">
        <w:rPr>
          <w:rFonts w:ascii="Arial" w:eastAsia="Calibri" w:hAnsi="Arial" w:cs="Arial"/>
          <w:color w:val="222222"/>
          <w:kern w:val="2"/>
          <w:sz w:val="20"/>
          <w:szCs w:val="20"/>
          <w:shd w:val="clear" w:color="auto" w:fill="FFFFFF"/>
          <w:lang w:val="en-IN"/>
        </w:rPr>
        <w:t>, J. L. (2013). Genomic, marker</w:t>
      </w:r>
      <w:r w:rsidRPr="0084476F">
        <w:rPr>
          <w:rFonts w:ascii="Cambria Math" w:eastAsia="Calibri" w:hAnsi="Cambria Math" w:cs="Cambria Math"/>
          <w:color w:val="222222"/>
          <w:kern w:val="2"/>
          <w:sz w:val="20"/>
          <w:szCs w:val="20"/>
          <w:shd w:val="clear" w:color="auto" w:fill="FFFFFF"/>
          <w:lang w:val="en-IN"/>
        </w:rPr>
        <w:t>‐</w:t>
      </w:r>
      <w:r w:rsidRPr="0084476F">
        <w:rPr>
          <w:rFonts w:ascii="Arial" w:eastAsia="Calibri" w:hAnsi="Arial" w:cs="Arial"/>
          <w:color w:val="222222"/>
          <w:kern w:val="2"/>
          <w:sz w:val="20"/>
          <w:szCs w:val="20"/>
          <w:shd w:val="clear" w:color="auto" w:fill="FFFFFF"/>
          <w:lang w:val="en-IN"/>
        </w:rPr>
        <w:t>assisted, and pedigree</w:t>
      </w:r>
      <w:r w:rsidRPr="0084476F">
        <w:rPr>
          <w:rFonts w:ascii="Cambria Math" w:eastAsia="Calibri" w:hAnsi="Cambria Math" w:cs="Cambria Math"/>
          <w:color w:val="222222"/>
          <w:kern w:val="2"/>
          <w:sz w:val="20"/>
          <w:szCs w:val="20"/>
          <w:shd w:val="clear" w:color="auto" w:fill="FFFFFF"/>
          <w:lang w:val="en-IN"/>
        </w:rPr>
        <w:t>‐</w:t>
      </w:r>
      <w:r w:rsidRPr="0084476F">
        <w:rPr>
          <w:rFonts w:ascii="Arial" w:eastAsia="Calibri" w:hAnsi="Arial" w:cs="Arial"/>
          <w:color w:val="222222"/>
          <w:kern w:val="2"/>
          <w:sz w:val="20"/>
          <w:szCs w:val="20"/>
          <w:shd w:val="clear" w:color="auto" w:fill="FFFFFF"/>
          <w:lang w:val="en-IN"/>
        </w:rPr>
        <w:t>BLUP selection methods for β</w:t>
      </w:r>
      <w:r w:rsidRPr="0084476F">
        <w:rPr>
          <w:rFonts w:ascii="Cambria Math" w:eastAsia="Calibri" w:hAnsi="Cambria Math" w:cs="Cambria Math"/>
          <w:color w:val="222222"/>
          <w:kern w:val="2"/>
          <w:sz w:val="20"/>
          <w:szCs w:val="20"/>
          <w:shd w:val="clear" w:color="auto" w:fill="FFFFFF"/>
          <w:lang w:val="en-IN"/>
        </w:rPr>
        <w:t>‐</w:t>
      </w:r>
      <w:r w:rsidRPr="0084476F">
        <w:rPr>
          <w:rFonts w:ascii="Arial" w:eastAsia="Calibri" w:hAnsi="Arial" w:cs="Arial"/>
          <w:color w:val="222222"/>
          <w:kern w:val="2"/>
          <w:sz w:val="20"/>
          <w:szCs w:val="20"/>
          <w:shd w:val="clear" w:color="auto" w:fill="FFFFFF"/>
          <w:lang w:val="en-IN"/>
        </w:rPr>
        <w:t xml:space="preserve">glucan concentration in elite oat. Crop Science, 53(5), 1894-1906. </w:t>
      </w:r>
      <w:hyperlink r:id="rId10" w:history="1">
        <w:r w:rsidRPr="0084476F">
          <w:rPr>
            <w:rFonts w:ascii="Arial" w:eastAsia="Calibri" w:hAnsi="Arial" w:cs="Arial"/>
            <w:color w:val="0563C1"/>
            <w:kern w:val="2"/>
            <w:sz w:val="20"/>
            <w:szCs w:val="20"/>
            <w:u w:val="single"/>
            <w:shd w:val="clear" w:color="auto" w:fill="FFFFFF"/>
            <w:lang w:val="en-IN"/>
          </w:rPr>
          <w:t>https://doi.org/10.2135/cropsci2012.09.0526</w:t>
        </w:r>
      </w:hyperlink>
      <w:r w:rsidRPr="0084476F">
        <w:rPr>
          <w:rFonts w:ascii="Arial" w:eastAsia="Calibri" w:hAnsi="Arial" w:cs="Arial"/>
          <w:color w:val="222222"/>
          <w:kern w:val="2"/>
          <w:sz w:val="20"/>
          <w:szCs w:val="20"/>
          <w:shd w:val="clear" w:color="auto" w:fill="FFFFFF"/>
          <w:lang w:val="en-IN"/>
        </w:rPr>
        <w:t xml:space="preserve">  </w:t>
      </w:r>
    </w:p>
    <w:p w14:paraId="279E5276" w14:textId="77777777" w:rsidR="0084476F" w:rsidRPr="0084476F" w:rsidRDefault="0084476F" w:rsidP="00962C82">
      <w:pPr>
        <w:spacing w:after="160" w:line="259" w:lineRule="auto"/>
        <w:jc w:val="both"/>
        <w:rPr>
          <w:rFonts w:ascii="Arial" w:eastAsia="Calibri" w:hAnsi="Arial" w:cs="Arial"/>
          <w:color w:val="222222"/>
          <w:kern w:val="2"/>
          <w:sz w:val="20"/>
          <w:szCs w:val="20"/>
          <w:shd w:val="clear" w:color="auto" w:fill="FFFFFF"/>
          <w:lang w:val="en-IN"/>
        </w:rPr>
      </w:pPr>
      <w:bookmarkStart w:id="4" w:name="_Hlk199236647"/>
      <w:proofErr w:type="spellStart"/>
      <w:r w:rsidRPr="0084476F">
        <w:rPr>
          <w:rFonts w:ascii="Arial" w:eastAsia="Calibri" w:hAnsi="Arial" w:cs="Arial"/>
          <w:color w:val="222222"/>
          <w:kern w:val="2"/>
          <w:sz w:val="20"/>
          <w:szCs w:val="20"/>
          <w:shd w:val="clear" w:color="auto" w:fill="FFFFFF"/>
          <w:lang w:val="en-IN"/>
        </w:rPr>
        <w:t>Babeski</w:t>
      </w:r>
      <w:proofErr w:type="spellEnd"/>
      <w:r w:rsidRPr="0084476F">
        <w:rPr>
          <w:rFonts w:ascii="Arial" w:eastAsia="Calibri" w:hAnsi="Arial" w:cs="Arial"/>
          <w:color w:val="222222"/>
          <w:kern w:val="2"/>
          <w:sz w:val="20"/>
          <w:szCs w:val="20"/>
          <w:shd w:val="clear" w:color="auto" w:fill="FFFFFF"/>
          <w:lang w:val="en-IN"/>
        </w:rPr>
        <w:t xml:space="preserve">, C. M., da Silva, J. A. G., Carvalho, I. R., </w:t>
      </w:r>
      <w:proofErr w:type="spellStart"/>
      <w:r w:rsidRPr="0084476F">
        <w:rPr>
          <w:rFonts w:ascii="Arial" w:eastAsia="Calibri" w:hAnsi="Arial" w:cs="Arial"/>
          <w:color w:val="222222"/>
          <w:kern w:val="2"/>
          <w:sz w:val="20"/>
          <w:szCs w:val="20"/>
          <w:shd w:val="clear" w:color="auto" w:fill="FFFFFF"/>
          <w:lang w:val="en-IN"/>
        </w:rPr>
        <w:t>Kraisig</w:t>
      </w:r>
      <w:proofErr w:type="spellEnd"/>
      <w:r w:rsidRPr="0084476F">
        <w:rPr>
          <w:rFonts w:ascii="Arial" w:eastAsia="Calibri" w:hAnsi="Arial" w:cs="Arial"/>
          <w:color w:val="222222"/>
          <w:kern w:val="2"/>
          <w:sz w:val="20"/>
          <w:szCs w:val="20"/>
          <w:shd w:val="clear" w:color="auto" w:fill="FFFFFF"/>
          <w:lang w:val="en-IN"/>
        </w:rPr>
        <w:t xml:space="preserve">, A. R., da Rosa, J. A., Peter, C. L., ... &amp; </w:t>
      </w:r>
      <w:proofErr w:type="spellStart"/>
      <w:r w:rsidRPr="0084476F">
        <w:rPr>
          <w:rFonts w:ascii="Arial" w:eastAsia="Calibri" w:hAnsi="Arial" w:cs="Arial"/>
          <w:color w:val="222222"/>
          <w:kern w:val="2"/>
          <w:sz w:val="20"/>
          <w:szCs w:val="20"/>
          <w:shd w:val="clear" w:color="auto" w:fill="FFFFFF"/>
          <w:lang w:val="en-IN"/>
        </w:rPr>
        <w:t>Schünemann</w:t>
      </w:r>
      <w:proofErr w:type="spellEnd"/>
      <w:r w:rsidRPr="0084476F">
        <w:rPr>
          <w:rFonts w:ascii="Arial" w:eastAsia="Calibri" w:hAnsi="Arial" w:cs="Arial"/>
          <w:color w:val="222222"/>
          <w:kern w:val="2"/>
          <w:sz w:val="20"/>
          <w:szCs w:val="20"/>
          <w:shd w:val="clear" w:color="auto" w:fill="FFFFFF"/>
          <w:lang w:val="en-IN"/>
        </w:rPr>
        <w:t>, L. L. (2023)</w:t>
      </w:r>
      <w:bookmarkEnd w:id="4"/>
      <w:r w:rsidRPr="0084476F">
        <w:rPr>
          <w:rFonts w:ascii="Arial" w:eastAsia="Calibri" w:hAnsi="Arial" w:cs="Arial"/>
          <w:color w:val="222222"/>
          <w:kern w:val="2"/>
          <w:sz w:val="20"/>
          <w:szCs w:val="20"/>
          <w:shd w:val="clear" w:color="auto" w:fill="FFFFFF"/>
          <w:lang w:val="en-IN"/>
        </w:rPr>
        <w:t xml:space="preserve">. Agronomic Biofortification With Iron </w:t>
      </w:r>
      <w:proofErr w:type="gramStart"/>
      <w:r w:rsidRPr="0084476F">
        <w:rPr>
          <w:rFonts w:ascii="Arial" w:eastAsia="Calibri" w:hAnsi="Arial" w:cs="Arial"/>
          <w:color w:val="222222"/>
          <w:kern w:val="2"/>
          <w:sz w:val="20"/>
          <w:szCs w:val="20"/>
          <w:shd w:val="clear" w:color="auto" w:fill="FFFFFF"/>
          <w:lang w:val="en-IN"/>
        </w:rPr>
        <w:t>And</w:t>
      </w:r>
      <w:proofErr w:type="gramEnd"/>
      <w:r w:rsidRPr="0084476F">
        <w:rPr>
          <w:rFonts w:ascii="Arial" w:eastAsia="Calibri" w:hAnsi="Arial" w:cs="Arial"/>
          <w:color w:val="222222"/>
          <w:kern w:val="2"/>
          <w:sz w:val="20"/>
          <w:szCs w:val="20"/>
          <w:shd w:val="clear" w:color="auto" w:fill="FFFFFF"/>
          <w:lang w:val="en-IN"/>
        </w:rPr>
        <w:t xml:space="preserve"> Zinc On Yield And Quality Of Oat Grains For The Validation Of A Potential Resource For Nutritional Security. Environmental &amp; Social Management Journal/</w:t>
      </w:r>
      <w:proofErr w:type="spellStart"/>
      <w:r w:rsidRPr="0084476F">
        <w:rPr>
          <w:rFonts w:ascii="Arial" w:eastAsia="Calibri" w:hAnsi="Arial" w:cs="Arial"/>
          <w:color w:val="222222"/>
          <w:kern w:val="2"/>
          <w:sz w:val="20"/>
          <w:szCs w:val="20"/>
          <w:shd w:val="clear" w:color="auto" w:fill="FFFFFF"/>
          <w:lang w:val="en-IN"/>
        </w:rPr>
        <w:t>Revista</w:t>
      </w:r>
      <w:proofErr w:type="spellEnd"/>
      <w:r w:rsidRPr="0084476F">
        <w:rPr>
          <w:rFonts w:ascii="Arial" w:eastAsia="Calibri" w:hAnsi="Arial" w:cs="Arial"/>
          <w:color w:val="222222"/>
          <w:kern w:val="2"/>
          <w:sz w:val="20"/>
          <w:szCs w:val="20"/>
          <w:shd w:val="clear" w:color="auto" w:fill="FFFFFF"/>
          <w:lang w:val="en-IN"/>
        </w:rPr>
        <w:t xml:space="preserve"> de </w:t>
      </w:r>
      <w:proofErr w:type="spellStart"/>
      <w:r w:rsidRPr="0084476F">
        <w:rPr>
          <w:rFonts w:ascii="Arial" w:eastAsia="Calibri" w:hAnsi="Arial" w:cs="Arial"/>
          <w:color w:val="222222"/>
          <w:kern w:val="2"/>
          <w:sz w:val="20"/>
          <w:szCs w:val="20"/>
          <w:shd w:val="clear" w:color="auto" w:fill="FFFFFF"/>
          <w:lang w:val="en-IN"/>
        </w:rPr>
        <w:t>Gestão</w:t>
      </w:r>
      <w:proofErr w:type="spellEnd"/>
      <w:r w:rsidRPr="0084476F">
        <w:rPr>
          <w:rFonts w:ascii="Arial" w:eastAsia="Calibri" w:hAnsi="Arial" w:cs="Arial"/>
          <w:color w:val="222222"/>
          <w:kern w:val="2"/>
          <w:sz w:val="20"/>
          <w:szCs w:val="20"/>
          <w:shd w:val="clear" w:color="auto" w:fill="FFFFFF"/>
          <w:lang w:val="en-IN"/>
        </w:rPr>
        <w:t xml:space="preserve"> Social e Ambiental, 17(8). </w:t>
      </w:r>
      <w:hyperlink r:id="rId11" w:history="1">
        <w:r w:rsidRPr="0084476F">
          <w:rPr>
            <w:rFonts w:ascii="Arial" w:eastAsia="Calibri" w:hAnsi="Arial" w:cs="Arial"/>
            <w:color w:val="0563C1"/>
            <w:kern w:val="2"/>
            <w:sz w:val="20"/>
            <w:szCs w:val="20"/>
            <w:u w:val="single"/>
            <w:shd w:val="clear" w:color="auto" w:fill="FFFFFF"/>
            <w:lang w:val="en-IN"/>
          </w:rPr>
          <w:t>https://doi.org/10.24857/rgsa.v17n8-020</w:t>
        </w:r>
      </w:hyperlink>
      <w:r w:rsidRPr="0084476F">
        <w:rPr>
          <w:rFonts w:ascii="Arial" w:eastAsia="Calibri" w:hAnsi="Arial" w:cs="Arial"/>
          <w:color w:val="222222"/>
          <w:kern w:val="2"/>
          <w:sz w:val="20"/>
          <w:szCs w:val="20"/>
          <w:shd w:val="clear" w:color="auto" w:fill="FFFFFF"/>
          <w:lang w:val="en-IN"/>
        </w:rPr>
        <w:t xml:space="preserve"> </w:t>
      </w:r>
    </w:p>
    <w:p w14:paraId="7FCE3F12" w14:textId="77777777" w:rsidR="0084476F" w:rsidRPr="0084476F" w:rsidRDefault="0084476F" w:rsidP="00962C82">
      <w:pPr>
        <w:spacing w:after="160" w:line="259" w:lineRule="auto"/>
        <w:jc w:val="both"/>
        <w:rPr>
          <w:rFonts w:ascii="Arial" w:eastAsia="Calibri" w:hAnsi="Arial" w:cs="Arial"/>
          <w:color w:val="222222"/>
          <w:kern w:val="2"/>
          <w:sz w:val="20"/>
          <w:szCs w:val="20"/>
          <w:shd w:val="clear" w:color="auto" w:fill="FFFFFF"/>
          <w:lang w:val="en-IN"/>
        </w:rPr>
      </w:pPr>
      <w:proofErr w:type="spellStart"/>
      <w:r w:rsidRPr="0084476F">
        <w:rPr>
          <w:rFonts w:ascii="Arial" w:eastAsia="Calibri" w:hAnsi="Arial" w:cs="Arial"/>
          <w:color w:val="222222"/>
          <w:kern w:val="2"/>
          <w:sz w:val="20"/>
          <w:szCs w:val="20"/>
          <w:shd w:val="clear" w:color="auto" w:fill="FFFFFF"/>
          <w:lang w:val="en-IN"/>
        </w:rPr>
        <w:t>Daou</w:t>
      </w:r>
      <w:proofErr w:type="spellEnd"/>
      <w:r w:rsidRPr="0084476F">
        <w:rPr>
          <w:rFonts w:ascii="Arial" w:eastAsia="Calibri" w:hAnsi="Arial" w:cs="Arial"/>
          <w:color w:val="222222"/>
          <w:kern w:val="2"/>
          <w:sz w:val="20"/>
          <w:szCs w:val="20"/>
          <w:shd w:val="clear" w:color="auto" w:fill="FFFFFF"/>
          <w:lang w:val="en-IN"/>
        </w:rPr>
        <w:t>, C., &amp; Zhang, H. (2012). Oat beta</w:t>
      </w:r>
      <w:r w:rsidRPr="0084476F">
        <w:rPr>
          <w:rFonts w:ascii="Cambria Math" w:eastAsia="Calibri" w:hAnsi="Cambria Math" w:cs="Cambria Math"/>
          <w:color w:val="222222"/>
          <w:kern w:val="2"/>
          <w:sz w:val="20"/>
          <w:szCs w:val="20"/>
          <w:shd w:val="clear" w:color="auto" w:fill="FFFFFF"/>
          <w:lang w:val="en-IN"/>
        </w:rPr>
        <w:t>‐</w:t>
      </w:r>
      <w:r w:rsidRPr="0084476F">
        <w:rPr>
          <w:rFonts w:ascii="Arial" w:eastAsia="Calibri" w:hAnsi="Arial" w:cs="Arial"/>
          <w:color w:val="222222"/>
          <w:kern w:val="2"/>
          <w:sz w:val="20"/>
          <w:szCs w:val="20"/>
          <w:shd w:val="clear" w:color="auto" w:fill="FFFFFF"/>
          <w:lang w:val="en-IN"/>
        </w:rPr>
        <w:t>glucan: its role in health promotion and prevention of diseases. Comprehensive reviews in food science and food safety, 11(4), 355-365.</w:t>
      </w:r>
      <w:r w:rsidRPr="0084476F">
        <w:rPr>
          <w:rFonts w:ascii="Calibri" w:eastAsia="Calibri" w:hAnsi="Calibri" w:cs="Times New Roman"/>
          <w:kern w:val="2"/>
          <w:lang w:val="en-IN"/>
        </w:rPr>
        <w:t xml:space="preserve"> </w:t>
      </w:r>
      <w:hyperlink r:id="rId12" w:history="1">
        <w:r w:rsidRPr="0084476F">
          <w:rPr>
            <w:rFonts w:ascii="Arial" w:eastAsia="Calibri" w:hAnsi="Arial" w:cs="Arial"/>
            <w:color w:val="0563C1"/>
            <w:kern w:val="2"/>
            <w:sz w:val="20"/>
            <w:szCs w:val="20"/>
            <w:u w:val="single"/>
            <w:shd w:val="clear" w:color="auto" w:fill="FFFFFF"/>
            <w:lang w:val="en-IN"/>
          </w:rPr>
          <w:t>https://doi.org/10.1111/j.1541-4337.2012.00189.x</w:t>
        </w:r>
      </w:hyperlink>
      <w:r w:rsidRPr="0084476F">
        <w:rPr>
          <w:rFonts w:ascii="Arial" w:eastAsia="Calibri" w:hAnsi="Arial" w:cs="Arial"/>
          <w:color w:val="222222"/>
          <w:kern w:val="2"/>
          <w:sz w:val="20"/>
          <w:szCs w:val="20"/>
          <w:shd w:val="clear" w:color="auto" w:fill="FFFFFF"/>
          <w:lang w:val="en-IN"/>
        </w:rPr>
        <w:t xml:space="preserve"> </w:t>
      </w:r>
    </w:p>
    <w:p w14:paraId="26569D50" w14:textId="77777777" w:rsidR="0084476F" w:rsidRPr="0084476F" w:rsidRDefault="0084476F" w:rsidP="00962C82">
      <w:pPr>
        <w:spacing w:after="160" w:line="259" w:lineRule="auto"/>
        <w:jc w:val="both"/>
        <w:rPr>
          <w:rFonts w:ascii="Arial" w:eastAsia="Calibri" w:hAnsi="Arial" w:cs="Arial"/>
          <w:color w:val="222222"/>
          <w:kern w:val="2"/>
          <w:sz w:val="20"/>
          <w:szCs w:val="20"/>
          <w:shd w:val="clear" w:color="auto" w:fill="FFFFFF"/>
          <w:lang w:val="en-IN"/>
        </w:rPr>
      </w:pPr>
      <w:bookmarkStart w:id="5" w:name="_Hlk199245620"/>
      <w:proofErr w:type="spellStart"/>
      <w:r w:rsidRPr="0084476F">
        <w:rPr>
          <w:rFonts w:ascii="Arial" w:eastAsia="Calibri" w:hAnsi="Arial" w:cs="Arial"/>
          <w:color w:val="222222"/>
          <w:kern w:val="2"/>
          <w:sz w:val="20"/>
          <w:szCs w:val="20"/>
          <w:shd w:val="clear" w:color="auto" w:fill="FFFFFF"/>
          <w:lang w:val="en-IN"/>
        </w:rPr>
        <w:lastRenderedPageBreak/>
        <w:t>Dhaka</w:t>
      </w:r>
      <w:bookmarkEnd w:id="5"/>
      <w:r w:rsidRPr="0084476F">
        <w:rPr>
          <w:rFonts w:ascii="Arial" w:eastAsia="Calibri" w:hAnsi="Arial" w:cs="Arial"/>
          <w:color w:val="222222"/>
          <w:kern w:val="2"/>
          <w:sz w:val="20"/>
          <w:szCs w:val="20"/>
          <w:shd w:val="clear" w:color="auto" w:fill="FFFFFF"/>
          <w:lang w:val="en-IN"/>
        </w:rPr>
        <w:t>l</w:t>
      </w:r>
      <w:proofErr w:type="spellEnd"/>
      <w:r w:rsidRPr="0084476F">
        <w:rPr>
          <w:rFonts w:ascii="Arial" w:eastAsia="Calibri" w:hAnsi="Arial" w:cs="Arial"/>
          <w:color w:val="222222"/>
          <w:kern w:val="2"/>
          <w:sz w:val="20"/>
          <w:szCs w:val="20"/>
          <w:shd w:val="clear" w:color="auto" w:fill="FFFFFF"/>
          <w:lang w:val="en-IN"/>
        </w:rPr>
        <w:t xml:space="preserve">, A., Poland, J., Adhikari, L., </w:t>
      </w:r>
      <w:proofErr w:type="spellStart"/>
      <w:r w:rsidRPr="0084476F">
        <w:rPr>
          <w:rFonts w:ascii="Arial" w:eastAsia="Calibri" w:hAnsi="Arial" w:cs="Arial"/>
          <w:color w:val="222222"/>
          <w:kern w:val="2"/>
          <w:sz w:val="20"/>
          <w:szCs w:val="20"/>
          <w:shd w:val="clear" w:color="auto" w:fill="FFFFFF"/>
          <w:lang w:val="en-IN"/>
        </w:rPr>
        <w:t>Faryna</w:t>
      </w:r>
      <w:proofErr w:type="spellEnd"/>
      <w:r w:rsidRPr="0084476F">
        <w:rPr>
          <w:rFonts w:ascii="Arial" w:eastAsia="Calibri" w:hAnsi="Arial" w:cs="Arial"/>
          <w:color w:val="222222"/>
          <w:kern w:val="2"/>
          <w:sz w:val="20"/>
          <w:szCs w:val="20"/>
          <w:shd w:val="clear" w:color="auto" w:fill="FFFFFF"/>
          <w:lang w:val="en-IN"/>
        </w:rPr>
        <w:t xml:space="preserve">, E., Fiedler, J., </w:t>
      </w:r>
      <w:proofErr w:type="spellStart"/>
      <w:r w:rsidRPr="0084476F">
        <w:rPr>
          <w:rFonts w:ascii="Arial" w:eastAsia="Calibri" w:hAnsi="Arial" w:cs="Arial"/>
          <w:color w:val="222222"/>
          <w:kern w:val="2"/>
          <w:sz w:val="20"/>
          <w:szCs w:val="20"/>
          <w:shd w:val="clear" w:color="auto" w:fill="FFFFFF"/>
          <w:lang w:val="en-IN"/>
        </w:rPr>
        <w:t>Rutkoski</w:t>
      </w:r>
      <w:proofErr w:type="spellEnd"/>
      <w:r w:rsidRPr="0084476F">
        <w:rPr>
          <w:rFonts w:ascii="Arial" w:eastAsia="Calibri" w:hAnsi="Arial" w:cs="Arial"/>
          <w:color w:val="222222"/>
          <w:kern w:val="2"/>
          <w:sz w:val="20"/>
          <w:szCs w:val="20"/>
          <w:shd w:val="clear" w:color="auto" w:fill="FFFFFF"/>
          <w:lang w:val="en-IN"/>
        </w:rPr>
        <w:t>, J. E., &amp; Arbelaez, J. D. (2024). Implementing multi</w:t>
      </w:r>
      <w:r w:rsidRPr="0084476F">
        <w:rPr>
          <w:rFonts w:ascii="Cambria Math" w:eastAsia="Calibri" w:hAnsi="Cambria Math" w:cs="Cambria Math"/>
          <w:color w:val="222222"/>
          <w:kern w:val="2"/>
          <w:sz w:val="20"/>
          <w:szCs w:val="20"/>
          <w:shd w:val="clear" w:color="auto" w:fill="FFFFFF"/>
          <w:lang w:val="en-IN"/>
        </w:rPr>
        <w:t>‐</w:t>
      </w:r>
      <w:r w:rsidRPr="0084476F">
        <w:rPr>
          <w:rFonts w:ascii="Arial" w:eastAsia="Calibri" w:hAnsi="Arial" w:cs="Arial"/>
          <w:color w:val="222222"/>
          <w:kern w:val="2"/>
          <w:sz w:val="20"/>
          <w:szCs w:val="20"/>
          <w:shd w:val="clear" w:color="auto" w:fill="FFFFFF"/>
          <w:lang w:val="en-IN"/>
        </w:rPr>
        <w:t>trait genomic selection to improve grain milling quality in oats (</w:t>
      </w:r>
      <w:proofErr w:type="spellStart"/>
      <w:r w:rsidRPr="0084476F">
        <w:rPr>
          <w:rFonts w:ascii="Arial" w:eastAsia="Calibri" w:hAnsi="Arial" w:cs="Arial"/>
          <w:color w:val="222222"/>
          <w:kern w:val="2"/>
          <w:sz w:val="20"/>
          <w:szCs w:val="20"/>
          <w:shd w:val="clear" w:color="auto" w:fill="FFFFFF"/>
          <w:lang w:val="en-IN"/>
        </w:rPr>
        <w:t>Avena</w:t>
      </w:r>
      <w:proofErr w:type="spellEnd"/>
      <w:r w:rsidRPr="0084476F">
        <w:rPr>
          <w:rFonts w:ascii="Arial" w:eastAsia="Calibri" w:hAnsi="Arial" w:cs="Arial"/>
          <w:color w:val="222222"/>
          <w:kern w:val="2"/>
          <w:sz w:val="20"/>
          <w:szCs w:val="20"/>
          <w:shd w:val="clear" w:color="auto" w:fill="FFFFFF"/>
          <w:lang w:val="en-IN"/>
        </w:rPr>
        <w:t xml:space="preserve"> sativa L.). The Plant Genome, 17(2), e20457. </w:t>
      </w:r>
      <w:hyperlink r:id="rId13" w:history="1">
        <w:r w:rsidRPr="0084476F">
          <w:rPr>
            <w:rFonts w:ascii="Arial" w:eastAsia="Calibri" w:hAnsi="Arial" w:cs="Arial"/>
            <w:color w:val="0563C1"/>
            <w:kern w:val="2"/>
            <w:sz w:val="20"/>
            <w:szCs w:val="20"/>
            <w:u w:val="single"/>
            <w:shd w:val="clear" w:color="auto" w:fill="FFFFFF"/>
            <w:lang w:val="en-IN"/>
          </w:rPr>
          <w:t>https://doi.org/10.1002/tpg2.20457</w:t>
        </w:r>
      </w:hyperlink>
      <w:r w:rsidRPr="0084476F">
        <w:rPr>
          <w:rFonts w:ascii="Arial" w:eastAsia="Calibri" w:hAnsi="Arial" w:cs="Arial"/>
          <w:color w:val="222222"/>
          <w:kern w:val="2"/>
          <w:sz w:val="20"/>
          <w:szCs w:val="20"/>
          <w:shd w:val="clear" w:color="auto" w:fill="FFFFFF"/>
          <w:lang w:val="en-IN"/>
        </w:rPr>
        <w:t xml:space="preserve"> </w:t>
      </w:r>
    </w:p>
    <w:p w14:paraId="63DDBEA2" w14:textId="77777777" w:rsidR="0084476F" w:rsidRPr="0084476F" w:rsidRDefault="0084476F" w:rsidP="00962C82">
      <w:pPr>
        <w:spacing w:after="160" w:line="259" w:lineRule="auto"/>
        <w:jc w:val="both"/>
        <w:rPr>
          <w:rFonts w:ascii="inherit" w:eastAsia="Times New Roman" w:hAnsi="inherit" w:cs="Courier New"/>
          <w:color w:val="1F1F1F"/>
          <w:sz w:val="24"/>
          <w:szCs w:val="24"/>
        </w:rPr>
      </w:pPr>
      <w:bookmarkStart w:id="6" w:name="_Hlk199251490"/>
      <w:proofErr w:type="spellStart"/>
      <w:r w:rsidRPr="0084476F">
        <w:rPr>
          <w:rFonts w:ascii="Arial" w:eastAsia="Calibri" w:hAnsi="Arial" w:cs="Arial"/>
          <w:color w:val="222222"/>
          <w:kern w:val="2"/>
          <w:sz w:val="20"/>
          <w:szCs w:val="20"/>
          <w:shd w:val="clear" w:color="auto" w:fill="FFFFFF"/>
          <w:lang w:val="en-IN"/>
        </w:rPr>
        <w:t>Donoso</w:t>
      </w:r>
      <w:proofErr w:type="spellEnd"/>
      <w:r w:rsidRPr="0084476F">
        <w:rPr>
          <w:rFonts w:ascii="Arial" w:eastAsia="Calibri" w:hAnsi="Arial" w:cs="Arial"/>
          <w:color w:val="222222"/>
          <w:kern w:val="2"/>
          <w:sz w:val="20"/>
          <w:szCs w:val="20"/>
          <w:shd w:val="clear" w:color="auto" w:fill="FFFFFF"/>
          <w:lang w:val="en-IN"/>
        </w:rPr>
        <w:t>, T. (2021)</w:t>
      </w:r>
      <w:bookmarkEnd w:id="6"/>
      <w:r w:rsidRPr="0084476F">
        <w:rPr>
          <w:rFonts w:ascii="Arial" w:eastAsia="Calibri" w:hAnsi="Arial" w:cs="Arial"/>
          <w:color w:val="222222"/>
          <w:kern w:val="2"/>
          <w:sz w:val="20"/>
          <w:szCs w:val="20"/>
          <w:shd w:val="clear" w:color="auto" w:fill="FFFFFF"/>
          <w:lang w:val="en-IN"/>
        </w:rPr>
        <w:t xml:space="preserve">. Standardizing the CRISPR-Cas9 system in oat to understand beta-glucan regulation. McGill University (Canada). </w:t>
      </w:r>
      <w:hyperlink r:id="rId14" w:history="1">
        <w:r w:rsidRPr="0084476F">
          <w:rPr>
            <w:rFonts w:ascii="Arial" w:eastAsia="Calibri" w:hAnsi="Arial" w:cs="Arial"/>
            <w:color w:val="0563C1"/>
            <w:kern w:val="2"/>
            <w:sz w:val="20"/>
            <w:szCs w:val="20"/>
            <w:u w:val="single"/>
            <w:shd w:val="clear" w:color="auto" w:fill="FFFFFF"/>
            <w:lang w:val="en-IN"/>
          </w:rPr>
          <w:t>https://www.proquest.com/openview/6d37688ee4c21f06ca3510f611099ec0/</w:t>
        </w:r>
      </w:hyperlink>
      <w:r w:rsidRPr="0084476F">
        <w:rPr>
          <w:rFonts w:ascii="Arial" w:eastAsia="Calibri" w:hAnsi="Arial" w:cs="Arial"/>
          <w:color w:val="222222"/>
          <w:kern w:val="2"/>
          <w:sz w:val="20"/>
          <w:szCs w:val="20"/>
          <w:shd w:val="clear" w:color="auto" w:fill="FFFFFF"/>
          <w:lang w:val="en-IN"/>
        </w:rPr>
        <w:t xml:space="preserve"> </w:t>
      </w:r>
    </w:p>
    <w:p w14:paraId="4CE72C03" w14:textId="77777777" w:rsidR="0084476F" w:rsidRPr="0084476F" w:rsidRDefault="0084476F" w:rsidP="00962C82">
      <w:pPr>
        <w:spacing w:after="160" w:line="259" w:lineRule="auto"/>
        <w:jc w:val="both"/>
        <w:rPr>
          <w:rFonts w:ascii="Arial" w:eastAsia="Calibri" w:hAnsi="Arial" w:cs="Arial"/>
          <w:color w:val="222222"/>
          <w:kern w:val="2"/>
          <w:sz w:val="20"/>
          <w:szCs w:val="20"/>
          <w:shd w:val="clear" w:color="auto" w:fill="FFFFFF"/>
          <w:lang w:val="en-IN"/>
        </w:rPr>
      </w:pPr>
      <w:r w:rsidRPr="0084476F">
        <w:rPr>
          <w:rFonts w:ascii="Arial" w:eastAsia="Calibri" w:hAnsi="Arial" w:cs="Arial"/>
          <w:color w:val="222222"/>
          <w:kern w:val="2"/>
          <w:sz w:val="20"/>
          <w:szCs w:val="20"/>
          <w:shd w:val="clear" w:color="auto" w:fill="FFFFFF"/>
          <w:lang w:val="en-IN"/>
        </w:rPr>
        <w:t>FAO. 2024. Agricultural production statistics 2010–2023. FAOSTAT Analytical Briefs, No. 96. Rome.</w:t>
      </w:r>
      <w:r w:rsidRPr="0084476F">
        <w:rPr>
          <w:rFonts w:ascii="Calibri" w:eastAsia="Calibri" w:hAnsi="Calibri" w:cs="Times New Roman"/>
          <w:kern w:val="2"/>
          <w:lang w:val="en-IN"/>
        </w:rPr>
        <w:t xml:space="preserve"> </w:t>
      </w:r>
      <w:hyperlink r:id="rId15" w:history="1">
        <w:r w:rsidRPr="0084476F">
          <w:rPr>
            <w:rFonts w:ascii="Arial" w:eastAsia="Calibri" w:hAnsi="Arial" w:cs="Arial"/>
            <w:color w:val="0563C1"/>
            <w:kern w:val="2"/>
            <w:sz w:val="20"/>
            <w:szCs w:val="20"/>
            <w:u w:val="single"/>
            <w:shd w:val="clear" w:color="auto" w:fill="FFFFFF"/>
            <w:lang w:val="en-IN"/>
          </w:rPr>
          <w:t>https://openknowledge.fao.org/handle/20.500.14283/cd3755en</w:t>
        </w:r>
      </w:hyperlink>
      <w:r w:rsidRPr="0084476F">
        <w:rPr>
          <w:rFonts w:ascii="Arial" w:eastAsia="Calibri" w:hAnsi="Arial" w:cs="Arial"/>
          <w:color w:val="222222"/>
          <w:kern w:val="2"/>
          <w:sz w:val="20"/>
          <w:szCs w:val="20"/>
          <w:shd w:val="clear" w:color="auto" w:fill="FFFFFF"/>
          <w:lang w:val="en-IN"/>
        </w:rPr>
        <w:t xml:space="preserve"> </w:t>
      </w:r>
    </w:p>
    <w:p w14:paraId="5B903CCA" w14:textId="77777777" w:rsidR="0084476F" w:rsidRPr="0084476F" w:rsidRDefault="0084476F" w:rsidP="00962C82">
      <w:pPr>
        <w:jc w:val="both"/>
        <w:rPr>
          <w:rFonts w:ascii="Arial" w:eastAsia="Calibri" w:hAnsi="Arial" w:cs="Arial"/>
          <w:color w:val="222222"/>
          <w:kern w:val="2"/>
          <w:sz w:val="20"/>
          <w:szCs w:val="20"/>
          <w:shd w:val="clear" w:color="auto" w:fill="FFFFFF"/>
          <w:lang w:val="en-IN"/>
        </w:rPr>
      </w:pPr>
      <w:r w:rsidRPr="0084476F">
        <w:rPr>
          <w:rFonts w:ascii="Arial" w:eastAsia="Calibri" w:hAnsi="Arial" w:cs="Arial"/>
          <w:color w:val="222222"/>
          <w:kern w:val="2"/>
          <w:sz w:val="20"/>
          <w:szCs w:val="20"/>
          <w:shd w:val="clear" w:color="auto" w:fill="FFFFFF"/>
          <w:lang w:val="en-IN"/>
        </w:rPr>
        <w:t xml:space="preserve">FAOSTAT, (2024). Oats production in 2022, Crops/Regions/World list/Production Quantity/Year. UN Food and Agriculture Organization, Corporate Statistical Database. Retrieved 29 May 2024. </w:t>
      </w:r>
      <w:hyperlink r:id="rId16" w:anchor="data/QCL" w:history="1">
        <w:r w:rsidRPr="0084476F">
          <w:rPr>
            <w:rFonts w:ascii="Arial" w:eastAsia="Calibri" w:hAnsi="Arial" w:cs="Arial"/>
            <w:color w:val="0563C1"/>
            <w:kern w:val="2"/>
            <w:sz w:val="20"/>
            <w:szCs w:val="20"/>
            <w:u w:val="single"/>
            <w:shd w:val="clear" w:color="auto" w:fill="FFFFFF"/>
            <w:lang w:val="en-IN"/>
          </w:rPr>
          <w:t>https://www.fao.org/faostat/en/#data/QCL</w:t>
        </w:r>
      </w:hyperlink>
      <w:r w:rsidRPr="0084476F">
        <w:rPr>
          <w:rFonts w:ascii="Arial" w:eastAsia="Calibri" w:hAnsi="Arial" w:cs="Arial"/>
          <w:color w:val="222222"/>
          <w:kern w:val="2"/>
          <w:sz w:val="20"/>
          <w:szCs w:val="20"/>
          <w:shd w:val="clear" w:color="auto" w:fill="FFFFFF"/>
          <w:lang w:val="en-IN"/>
        </w:rPr>
        <w:t xml:space="preserve"> </w:t>
      </w:r>
    </w:p>
    <w:p w14:paraId="4778F915" w14:textId="77777777" w:rsidR="0084476F" w:rsidRPr="0084476F" w:rsidRDefault="0084476F" w:rsidP="00962C82">
      <w:pPr>
        <w:spacing w:after="160" w:line="259" w:lineRule="auto"/>
        <w:jc w:val="both"/>
        <w:rPr>
          <w:rFonts w:ascii="Arial" w:eastAsia="Calibri" w:hAnsi="Arial" w:cs="Arial"/>
          <w:color w:val="222222"/>
          <w:kern w:val="2"/>
          <w:sz w:val="20"/>
          <w:szCs w:val="20"/>
          <w:shd w:val="clear" w:color="auto" w:fill="FFFFFF"/>
          <w:lang w:val="en-IN"/>
        </w:rPr>
      </w:pPr>
      <w:bookmarkStart w:id="7" w:name="_Hlk199246218"/>
      <w:r w:rsidRPr="0084476F">
        <w:rPr>
          <w:rFonts w:ascii="Arial" w:eastAsia="Calibri" w:hAnsi="Arial" w:cs="Arial"/>
          <w:color w:val="222222"/>
          <w:kern w:val="2"/>
          <w:sz w:val="20"/>
          <w:szCs w:val="20"/>
          <w:shd w:val="clear" w:color="auto" w:fill="FFFFFF"/>
          <w:lang w:val="en-IN"/>
        </w:rPr>
        <w:t>Gao</w:t>
      </w:r>
      <w:bookmarkEnd w:id="7"/>
      <w:r w:rsidRPr="0084476F">
        <w:rPr>
          <w:rFonts w:ascii="Arial" w:eastAsia="Calibri" w:hAnsi="Arial" w:cs="Arial"/>
          <w:color w:val="222222"/>
          <w:kern w:val="2"/>
          <w:sz w:val="20"/>
          <w:szCs w:val="20"/>
          <w:shd w:val="clear" w:color="auto" w:fill="FFFFFF"/>
          <w:lang w:val="en-IN"/>
        </w:rPr>
        <w:t xml:space="preserve">, W., Zhang, Y., Feng, Z., Bai, Q., He, J., &amp; Wang, Y. (2018). Effects of Melatonin on Antioxidant Capacity in Naked Oat Seedlings under Drought Stress. Molecules, 23(7), 1580. </w:t>
      </w:r>
      <w:hyperlink r:id="rId17" w:history="1">
        <w:r w:rsidRPr="0084476F">
          <w:rPr>
            <w:rFonts w:ascii="Arial" w:eastAsia="Calibri" w:hAnsi="Arial" w:cs="Arial"/>
            <w:color w:val="0563C1"/>
            <w:kern w:val="2"/>
            <w:sz w:val="20"/>
            <w:szCs w:val="20"/>
            <w:u w:val="single"/>
            <w:shd w:val="clear" w:color="auto" w:fill="FFFFFF"/>
            <w:lang w:val="en-IN"/>
          </w:rPr>
          <w:t>https://doi.org/10.3390/molecules23071580</w:t>
        </w:r>
      </w:hyperlink>
      <w:r w:rsidRPr="0084476F">
        <w:rPr>
          <w:rFonts w:ascii="Arial" w:eastAsia="Calibri" w:hAnsi="Arial" w:cs="Arial"/>
          <w:color w:val="222222"/>
          <w:kern w:val="2"/>
          <w:sz w:val="20"/>
          <w:szCs w:val="20"/>
          <w:shd w:val="clear" w:color="auto" w:fill="FFFFFF"/>
          <w:lang w:val="en-IN"/>
        </w:rPr>
        <w:t xml:space="preserve"> </w:t>
      </w:r>
    </w:p>
    <w:p w14:paraId="06F88375" w14:textId="77777777" w:rsidR="0084476F" w:rsidRPr="0084476F" w:rsidRDefault="0084476F" w:rsidP="00962C82">
      <w:pPr>
        <w:spacing w:after="160" w:line="259" w:lineRule="auto"/>
        <w:jc w:val="both"/>
        <w:rPr>
          <w:rFonts w:ascii="Arial" w:eastAsia="Calibri" w:hAnsi="Arial" w:cs="Arial"/>
          <w:color w:val="222222"/>
          <w:kern w:val="2"/>
          <w:sz w:val="20"/>
          <w:szCs w:val="20"/>
          <w:shd w:val="clear" w:color="auto" w:fill="FFFFFF"/>
          <w:lang w:val="en-IN"/>
        </w:rPr>
      </w:pPr>
      <w:bookmarkStart w:id="8" w:name="_Hlk199242649"/>
      <w:proofErr w:type="spellStart"/>
      <w:r w:rsidRPr="0084476F">
        <w:rPr>
          <w:rFonts w:ascii="Arial" w:eastAsia="Calibri" w:hAnsi="Arial" w:cs="Arial"/>
          <w:color w:val="222222"/>
          <w:kern w:val="2"/>
          <w:sz w:val="20"/>
          <w:szCs w:val="20"/>
          <w:shd w:val="clear" w:color="auto" w:fill="FFFFFF"/>
          <w:lang w:val="en-IN"/>
        </w:rPr>
        <w:t>Gazal</w:t>
      </w:r>
      <w:bookmarkEnd w:id="8"/>
      <w:proofErr w:type="spellEnd"/>
      <w:r w:rsidRPr="0084476F">
        <w:rPr>
          <w:rFonts w:ascii="Arial" w:eastAsia="Calibri" w:hAnsi="Arial" w:cs="Arial"/>
          <w:color w:val="222222"/>
          <w:kern w:val="2"/>
          <w:sz w:val="20"/>
          <w:szCs w:val="20"/>
          <w:shd w:val="clear" w:color="auto" w:fill="FFFFFF"/>
          <w:lang w:val="en-IN"/>
        </w:rPr>
        <w:t xml:space="preserve">, A., Dar, Z. A., </w:t>
      </w:r>
      <w:proofErr w:type="spellStart"/>
      <w:r w:rsidRPr="0084476F">
        <w:rPr>
          <w:rFonts w:ascii="Arial" w:eastAsia="Calibri" w:hAnsi="Arial" w:cs="Arial"/>
          <w:color w:val="222222"/>
          <w:kern w:val="2"/>
          <w:sz w:val="20"/>
          <w:szCs w:val="20"/>
          <w:shd w:val="clear" w:color="auto" w:fill="FFFFFF"/>
          <w:lang w:val="en-IN"/>
        </w:rPr>
        <w:t>Zaffar</w:t>
      </w:r>
      <w:proofErr w:type="spellEnd"/>
      <w:r w:rsidRPr="0084476F">
        <w:rPr>
          <w:rFonts w:ascii="Arial" w:eastAsia="Calibri" w:hAnsi="Arial" w:cs="Arial"/>
          <w:color w:val="222222"/>
          <w:kern w:val="2"/>
          <w:sz w:val="20"/>
          <w:szCs w:val="20"/>
          <w:shd w:val="clear" w:color="auto" w:fill="FFFFFF"/>
          <w:lang w:val="en-IN"/>
        </w:rPr>
        <w:t xml:space="preserve">, G., Lone, A. A., </w:t>
      </w:r>
      <w:proofErr w:type="spellStart"/>
      <w:r w:rsidRPr="0084476F">
        <w:rPr>
          <w:rFonts w:ascii="Arial" w:eastAsia="Calibri" w:hAnsi="Arial" w:cs="Arial"/>
          <w:color w:val="222222"/>
          <w:kern w:val="2"/>
          <w:sz w:val="20"/>
          <w:szCs w:val="20"/>
          <w:shd w:val="clear" w:color="auto" w:fill="FFFFFF"/>
          <w:lang w:val="en-IN"/>
        </w:rPr>
        <w:t>Abidi</w:t>
      </w:r>
      <w:proofErr w:type="spellEnd"/>
      <w:r w:rsidRPr="0084476F">
        <w:rPr>
          <w:rFonts w:ascii="Arial" w:eastAsia="Calibri" w:hAnsi="Arial" w:cs="Arial"/>
          <w:color w:val="222222"/>
          <w:kern w:val="2"/>
          <w:sz w:val="20"/>
          <w:szCs w:val="20"/>
          <w:shd w:val="clear" w:color="auto" w:fill="FFFFFF"/>
          <w:lang w:val="en-IN"/>
        </w:rPr>
        <w:t xml:space="preserve">, I., Shabir, A., ... &amp; Yousuf, N. (2014). Trends in breeding oat for nutritional grain quality-An overview. Journal of Applied and Natural Science, 6(2), 904. (Available: </w:t>
      </w:r>
      <w:hyperlink r:id="rId18" w:history="1">
        <w:r w:rsidRPr="0084476F">
          <w:rPr>
            <w:rFonts w:ascii="Arial" w:eastAsia="Calibri" w:hAnsi="Arial" w:cs="Arial"/>
            <w:color w:val="0563C1"/>
            <w:kern w:val="2"/>
            <w:sz w:val="20"/>
            <w:szCs w:val="20"/>
            <w:u w:val="single"/>
            <w:shd w:val="clear" w:color="auto" w:fill="FFFFFF"/>
            <w:lang w:val="en-IN"/>
          </w:rPr>
          <w:t>https://pdfs.semanticscholar.org/2592/d11cae8bb72fae07847894da9b7de7da2562.pdf</w:t>
        </w:r>
      </w:hyperlink>
      <w:r w:rsidRPr="0084476F">
        <w:rPr>
          <w:rFonts w:ascii="Arial" w:eastAsia="Calibri" w:hAnsi="Arial" w:cs="Arial"/>
          <w:color w:val="222222"/>
          <w:kern w:val="2"/>
          <w:sz w:val="20"/>
          <w:szCs w:val="20"/>
          <w:shd w:val="clear" w:color="auto" w:fill="FFFFFF"/>
          <w:lang w:val="en-IN"/>
        </w:rPr>
        <w:t xml:space="preserve">) </w:t>
      </w:r>
    </w:p>
    <w:p w14:paraId="06D7D767" w14:textId="77777777" w:rsidR="0084476F" w:rsidRPr="0084476F" w:rsidRDefault="0084476F" w:rsidP="00962C82">
      <w:pPr>
        <w:spacing w:after="160" w:line="259" w:lineRule="auto"/>
        <w:jc w:val="both"/>
        <w:rPr>
          <w:rFonts w:ascii="Arial" w:eastAsia="Calibri" w:hAnsi="Arial" w:cs="Arial"/>
          <w:color w:val="222222"/>
          <w:kern w:val="2"/>
          <w:sz w:val="20"/>
          <w:szCs w:val="20"/>
          <w:shd w:val="clear" w:color="auto" w:fill="FFFFFF"/>
          <w:lang w:val="en-IN"/>
        </w:rPr>
      </w:pPr>
      <w:proofErr w:type="spellStart"/>
      <w:r w:rsidRPr="0084476F">
        <w:rPr>
          <w:rFonts w:ascii="Arial" w:eastAsia="Calibri" w:hAnsi="Arial" w:cs="Arial"/>
          <w:color w:val="222222"/>
          <w:kern w:val="2"/>
          <w:sz w:val="20"/>
          <w:szCs w:val="20"/>
          <w:shd w:val="clear" w:color="auto" w:fill="FFFFFF"/>
          <w:lang w:val="en-IN"/>
        </w:rPr>
        <w:t>Gorash</w:t>
      </w:r>
      <w:proofErr w:type="spellEnd"/>
      <w:r w:rsidRPr="0084476F">
        <w:rPr>
          <w:rFonts w:ascii="Arial" w:eastAsia="Calibri" w:hAnsi="Arial" w:cs="Arial"/>
          <w:color w:val="222222"/>
          <w:kern w:val="2"/>
          <w:sz w:val="20"/>
          <w:szCs w:val="20"/>
          <w:shd w:val="clear" w:color="auto" w:fill="FFFFFF"/>
          <w:lang w:val="en-IN"/>
        </w:rPr>
        <w:t xml:space="preserve">, A., </w:t>
      </w:r>
      <w:proofErr w:type="spellStart"/>
      <w:r w:rsidRPr="0084476F">
        <w:rPr>
          <w:rFonts w:ascii="Arial" w:eastAsia="Calibri" w:hAnsi="Arial" w:cs="Arial"/>
          <w:color w:val="222222"/>
          <w:kern w:val="2"/>
          <w:sz w:val="20"/>
          <w:szCs w:val="20"/>
          <w:shd w:val="clear" w:color="auto" w:fill="FFFFFF"/>
          <w:lang w:val="en-IN"/>
        </w:rPr>
        <w:t>Armonienė</w:t>
      </w:r>
      <w:proofErr w:type="spellEnd"/>
      <w:r w:rsidRPr="0084476F">
        <w:rPr>
          <w:rFonts w:ascii="Arial" w:eastAsia="Calibri" w:hAnsi="Arial" w:cs="Arial"/>
          <w:color w:val="222222"/>
          <w:kern w:val="2"/>
          <w:sz w:val="20"/>
          <w:szCs w:val="20"/>
          <w:shd w:val="clear" w:color="auto" w:fill="FFFFFF"/>
          <w:lang w:val="en-IN"/>
        </w:rPr>
        <w:t xml:space="preserve">, R., Mitchell Fetch, J., </w:t>
      </w:r>
      <w:proofErr w:type="spellStart"/>
      <w:r w:rsidRPr="0084476F">
        <w:rPr>
          <w:rFonts w:ascii="Arial" w:eastAsia="Calibri" w:hAnsi="Arial" w:cs="Arial"/>
          <w:color w:val="222222"/>
          <w:kern w:val="2"/>
          <w:sz w:val="20"/>
          <w:szCs w:val="20"/>
          <w:shd w:val="clear" w:color="auto" w:fill="FFFFFF"/>
          <w:lang w:val="en-IN"/>
        </w:rPr>
        <w:t>Liatukas</w:t>
      </w:r>
      <w:proofErr w:type="spellEnd"/>
      <w:r w:rsidRPr="0084476F">
        <w:rPr>
          <w:rFonts w:ascii="Arial" w:eastAsia="Calibri" w:hAnsi="Arial" w:cs="Arial"/>
          <w:color w:val="222222"/>
          <w:kern w:val="2"/>
          <w:sz w:val="20"/>
          <w:szCs w:val="20"/>
          <w:shd w:val="clear" w:color="auto" w:fill="FFFFFF"/>
          <w:lang w:val="en-IN"/>
        </w:rPr>
        <w:t xml:space="preserve">, Ž., &amp; </w:t>
      </w:r>
      <w:proofErr w:type="spellStart"/>
      <w:r w:rsidRPr="0084476F">
        <w:rPr>
          <w:rFonts w:ascii="Arial" w:eastAsia="Calibri" w:hAnsi="Arial" w:cs="Arial"/>
          <w:color w:val="222222"/>
          <w:kern w:val="2"/>
          <w:sz w:val="20"/>
          <w:szCs w:val="20"/>
          <w:shd w:val="clear" w:color="auto" w:fill="FFFFFF"/>
          <w:lang w:val="en-IN"/>
        </w:rPr>
        <w:t>Danytė</w:t>
      </w:r>
      <w:proofErr w:type="spellEnd"/>
      <w:r w:rsidRPr="0084476F">
        <w:rPr>
          <w:rFonts w:ascii="Arial" w:eastAsia="Calibri" w:hAnsi="Arial" w:cs="Arial"/>
          <w:color w:val="222222"/>
          <w:kern w:val="2"/>
          <w:sz w:val="20"/>
          <w:szCs w:val="20"/>
          <w:shd w:val="clear" w:color="auto" w:fill="FFFFFF"/>
          <w:lang w:val="en-IN"/>
        </w:rPr>
        <w:t xml:space="preserve">, V. (2017). Aspects in oat breeding: nutrition quality, nakedness and disease resistance, challenges and perspectives. Annals of Applied Biology, 171(3), 281-302. </w:t>
      </w:r>
      <w:hyperlink r:id="rId19" w:history="1">
        <w:r w:rsidRPr="0084476F">
          <w:rPr>
            <w:rFonts w:ascii="Arial" w:eastAsia="Calibri" w:hAnsi="Arial" w:cs="Arial"/>
            <w:color w:val="0563C1"/>
            <w:kern w:val="2"/>
            <w:sz w:val="20"/>
            <w:szCs w:val="20"/>
            <w:u w:val="single"/>
            <w:shd w:val="clear" w:color="auto" w:fill="FFFFFF"/>
            <w:lang w:val="en-IN"/>
          </w:rPr>
          <w:t>https://doi.org/10.1111/aab.12375</w:t>
        </w:r>
      </w:hyperlink>
      <w:r w:rsidRPr="0084476F">
        <w:rPr>
          <w:rFonts w:ascii="Arial" w:eastAsia="Calibri" w:hAnsi="Arial" w:cs="Arial"/>
          <w:color w:val="222222"/>
          <w:kern w:val="2"/>
          <w:sz w:val="20"/>
          <w:szCs w:val="20"/>
          <w:shd w:val="clear" w:color="auto" w:fill="FFFFFF"/>
          <w:lang w:val="en-IN"/>
        </w:rPr>
        <w:t xml:space="preserve"> </w:t>
      </w:r>
    </w:p>
    <w:p w14:paraId="216F513A" w14:textId="77777777" w:rsidR="0084476F" w:rsidRPr="0084476F" w:rsidRDefault="0084476F" w:rsidP="00962C82">
      <w:pPr>
        <w:spacing w:after="160" w:line="259" w:lineRule="auto"/>
        <w:jc w:val="both"/>
        <w:rPr>
          <w:rFonts w:ascii="Arial" w:eastAsia="Calibri" w:hAnsi="Arial" w:cs="Arial"/>
          <w:color w:val="222222"/>
          <w:kern w:val="2"/>
          <w:sz w:val="20"/>
          <w:szCs w:val="20"/>
          <w:shd w:val="clear" w:color="auto" w:fill="FFFFFF"/>
          <w:lang w:val="en-IN"/>
        </w:rPr>
      </w:pPr>
      <w:proofErr w:type="spellStart"/>
      <w:r w:rsidRPr="0084476F">
        <w:rPr>
          <w:rFonts w:ascii="Arial" w:eastAsia="Calibri" w:hAnsi="Arial" w:cs="Arial"/>
          <w:color w:val="222222"/>
          <w:kern w:val="2"/>
          <w:sz w:val="20"/>
          <w:szCs w:val="20"/>
          <w:shd w:val="clear" w:color="auto" w:fill="FFFFFF"/>
          <w:lang w:val="en-IN"/>
        </w:rPr>
        <w:t>Heusala</w:t>
      </w:r>
      <w:proofErr w:type="spellEnd"/>
      <w:r w:rsidRPr="0084476F">
        <w:rPr>
          <w:rFonts w:ascii="Arial" w:eastAsia="Calibri" w:hAnsi="Arial" w:cs="Arial"/>
          <w:color w:val="222222"/>
          <w:kern w:val="2"/>
          <w:sz w:val="20"/>
          <w:szCs w:val="20"/>
          <w:shd w:val="clear" w:color="auto" w:fill="FFFFFF"/>
          <w:lang w:val="en-IN"/>
        </w:rPr>
        <w:t xml:space="preserve">, H., </w:t>
      </w:r>
      <w:proofErr w:type="spellStart"/>
      <w:r w:rsidRPr="0084476F">
        <w:rPr>
          <w:rFonts w:ascii="Arial" w:eastAsia="Calibri" w:hAnsi="Arial" w:cs="Arial"/>
          <w:color w:val="222222"/>
          <w:kern w:val="2"/>
          <w:sz w:val="20"/>
          <w:szCs w:val="20"/>
          <w:shd w:val="clear" w:color="auto" w:fill="FFFFFF"/>
          <w:lang w:val="en-IN"/>
        </w:rPr>
        <w:t>Sinkko</w:t>
      </w:r>
      <w:proofErr w:type="spellEnd"/>
      <w:r w:rsidRPr="0084476F">
        <w:rPr>
          <w:rFonts w:ascii="Arial" w:eastAsia="Calibri" w:hAnsi="Arial" w:cs="Arial"/>
          <w:color w:val="222222"/>
          <w:kern w:val="2"/>
          <w:sz w:val="20"/>
          <w:szCs w:val="20"/>
          <w:shd w:val="clear" w:color="auto" w:fill="FFFFFF"/>
          <w:lang w:val="en-IN"/>
        </w:rPr>
        <w:t xml:space="preserve">, T., </w:t>
      </w:r>
      <w:proofErr w:type="spellStart"/>
      <w:r w:rsidRPr="0084476F">
        <w:rPr>
          <w:rFonts w:ascii="Arial" w:eastAsia="Calibri" w:hAnsi="Arial" w:cs="Arial"/>
          <w:color w:val="222222"/>
          <w:kern w:val="2"/>
          <w:sz w:val="20"/>
          <w:szCs w:val="20"/>
          <w:shd w:val="clear" w:color="auto" w:fill="FFFFFF"/>
          <w:lang w:val="en-IN"/>
        </w:rPr>
        <w:t>Mogensen</w:t>
      </w:r>
      <w:proofErr w:type="spellEnd"/>
      <w:r w:rsidRPr="0084476F">
        <w:rPr>
          <w:rFonts w:ascii="Arial" w:eastAsia="Calibri" w:hAnsi="Arial" w:cs="Arial"/>
          <w:color w:val="222222"/>
          <w:kern w:val="2"/>
          <w:sz w:val="20"/>
          <w:szCs w:val="20"/>
          <w:shd w:val="clear" w:color="auto" w:fill="FFFFFF"/>
          <w:lang w:val="en-IN"/>
        </w:rPr>
        <w:t>, L., &amp; Knudsen, M. T. (2020). Carbon footprint and land use of food products containing oat protein concentrate. Journal of Cleaner Production, 276, 122938.</w:t>
      </w:r>
      <w:r w:rsidRPr="0084476F">
        <w:rPr>
          <w:rFonts w:ascii="Calibri" w:eastAsia="Calibri" w:hAnsi="Calibri" w:cs="Times New Roman"/>
          <w:kern w:val="2"/>
          <w:lang w:val="en-IN"/>
        </w:rPr>
        <w:t xml:space="preserve"> </w:t>
      </w:r>
      <w:hyperlink r:id="rId20" w:history="1">
        <w:r w:rsidRPr="0084476F">
          <w:rPr>
            <w:rFonts w:ascii="Arial" w:eastAsia="Calibri" w:hAnsi="Arial" w:cs="Arial"/>
            <w:color w:val="0563C1"/>
            <w:kern w:val="2"/>
            <w:sz w:val="20"/>
            <w:szCs w:val="20"/>
            <w:u w:val="single"/>
            <w:shd w:val="clear" w:color="auto" w:fill="FFFFFF"/>
            <w:lang w:val="en-IN"/>
          </w:rPr>
          <w:t>https://doi.org/10.1016/j.jclepro.2020.122938</w:t>
        </w:r>
      </w:hyperlink>
      <w:r w:rsidRPr="0084476F">
        <w:rPr>
          <w:rFonts w:ascii="Arial" w:eastAsia="Calibri" w:hAnsi="Arial" w:cs="Arial"/>
          <w:color w:val="222222"/>
          <w:kern w:val="2"/>
          <w:sz w:val="20"/>
          <w:szCs w:val="20"/>
          <w:shd w:val="clear" w:color="auto" w:fill="FFFFFF"/>
          <w:lang w:val="en-IN"/>
        </w:rPr>
        <w:t xml:space="preserve"> </w:t>
      </w:r>
    </w:p>
    <w:p w14:paraId="468BEA7F" w14:textId="77777777" w:rsidR="0084476F" w:rsidRPr="0084476F" w:rsidRDefault="0084476F" w:rsidP="00962C82">
      <w:pPr>
        <w:spacing w:after="160" w:line="259" w:lineRule="auto"/>
        <w:jc w:val="both"/>
        <w:rPr>
          <w:rFonts w:ascii="Arial" w:eastAsia="Calibri" w:hAnsi="Arial" w:cs="Arial"/>
          <w:color w:val="222222"/>
          <w:kern w:val="2"/>
          <w:sz w:val="20"/>
          <w:szCs w:val="20"/>
          <w:shd w:val="clear" w:color="auto" w:fill="FFFFFF"/>
          <w:lang w:val="en-IN"/>
        </w:rPr>
      </w:pPr>
      <w:r w:rsidRPr="0084476F">
        <w:rPr>
          <w:rFonts w:ascii="Arial" w:eastAsia="Calibri" w:hAnsi="Arial" w:cs="Arial"/>
          <w:color w:val="222222"/>
          <w:kern w:val="2"/>
          <w:sz w:val="20"/>
          <w:szCs w:val="20"/>
          <w:shd w:val="clear" w:color="auto" w:fill="FFFFFF"/>
          <w:lang w:val="en-IN"/>
        </w:rPr>
        <w:t>Hu, H., Campbell, M. T., Yeats, T. H., Zheng, X., Runcie, D. E., Covarrubias-</w:t>
      </w:r>
      <w:proofErr w:type="spellStart"/>
      <w:r w:rsidRPr="0084476F">
        <w:rPr>
          <w:rFonts w:ascii="Arial" w:eastAsia="Calibri" w:hAnsi="Arial" w:cs="Arial"/>
          <w:color w:val="222222"/>
          <w:kern w:val="2"/>
          <w:sz w:val="20"/>
          <w:szCs w:val="20"/>
          <w:shd w:val="clear" w:color="auto" w:fill="FFFFFF"/>
          <w:lang w:val="en-IN"/>
        </w:rPr>
        <w:t>Pazaran</w:t>
      </w:r>
      <w:proofErr w:type="spellEnd"/>
      <w:r w:rsidRPr="0084476F">
        <w:rPr>
          <w:rFonts w:ascii="Arial" w:eastAsia="Calibri" w:hAnsi="Arial" w:cs="Arial"/>
          <w:color w:val="222222"/>
          <w:kern w:val="2"/>
          <w:sz w:val="20"/>
          <w:szCs w:val="20"/>
          <w:shd w:val="clear" w:color="auto" w:fill="FFFFFF"/>
          <w:lang w:val="en-IN"/>
        </w:rPr>
        <w:t xml:space="preserve">, G., ... &amp; </w:t>
      </w:r>
      <w:proofErr w:type="spellStart"/>
      <w:r w:rsidRPr="0084476F">
        <w:rPr>
          <w:rFonts w:ascii="Arial" w:eastAsia="Calibri" w:hAnsi="Arial" w:cs="Arial"/>
          <w:color w:val="222222"/>
          <w:kern w:val="2"/>
          <w:sz w:val="20"/>
          <w:szCs w:val="20"/>
          <w:shd w:val="clear" w:color="auto" w:fill="FFFFFF"/>
          <w:lang w:val="en-IN"/>
        </w:rPr>
        <w:t>Jannink</w:t>
      </w:r>
      <w:proofErr w:type="spellEnd"/>
      <w:r w:rsidRPr="0084476F">
        <w:rPr>
          <w:rFonts w:ascii="Arial" w:eastAsia="Calibri" w:hAnsi="Arial" w:cs="Arial"/>
          <w:color w:val="222222"/>
          <w:kern w:val="2"/>
          <w:sz w:val="20"/>
          <w:szCs w:val="20"/>
          <w:shd w:val="clear" w:color="auto" w:fill="FFFFFF"/>
          <w:lang w:val="en-IN"/>
        </w:rPr>
        <w:t xml:space="preserve">, J. L. (2021). Multi-omics prediction of oat agronomic and seed nutritional traits across environments and in distantly related populations. Theoretical and Applied Genetics, 134, 4043-4054. </w:t>
      </w:r>
      <w:hyperlink r:id="rId21" w:history="1">
        <w:r w:rsidRPr="0084476F">
          <w:rPr>
            <w:rFonts w:ascii="Arial" w:eastAsia="Calibri" w:hAnsi="Arial" w:cs="Arial"/>
            <w:color w:val="0563C1"/>
            <w:kern w:val="2"/>
            <w:sz w:val="20"/>
            <w:szCs w:val="20"/>
            <w:u w:val="single"/>
            <w:shd w:val="clear" w:color="auto" w:fill="FFFFFF"/>
            <w:lang w:val="en-IN"/>
          </w:rPr>
          <w:t>https://doi.org/10.1007/s00122-021-03946-4</w:t>
        </w:r>
      </w:hyperlink>
      <w:r w:rsidRPr="0084476F">
        <w:rPr>
          <w:rFonts w:ascii="Arial" w:eastAsia="Calibri" w:hAnsi="Arial" w:cs="Arial"/>
          <w:color w:val="222222"/>
          <w:kern w:val="2"/>
          <w:sz w:val="20"/>
          <w:szCs w:val="20"/>
          <w:shd w:val="clear" w:color="auto" w:fill="FFFFFF"/>
          <w:lang w:val="en-IN"/>
        </w:rPr>
        <w:t xml:space="preserve"> </w:t>
      </w:r>
    </w:p>
    <w:p w14:paraId="00AFEE78" w14:textId="77777777" w:rsidR="0084476F" w:rsidRPr="0084476F" w:rsidRDefault="0084476F" w:rsidP="00962C82">
      <w:pPr>
        <w:spacing w:after="160" w:line="259" w:lineRule="auto"/>
        <w:jc w:val="both"/>
        <w:rPr>
          <w:rFonts w:ascii="Arial" w:eastAsia="Calibri" w:hAnsi="Arial" w:cs="Arial"/>
          <w:color w:val="222222"/>
          <w:kern w:val="2"/>
          <w:sz w:val="20"/>
          <w:szCs w:val="20"/>
          <w:shd w:val="clear" w:color="auto" w:fill="FFFFFF"/>
          <w:lang w:val="en-IN"/>
        </w:rPr>
      </w:pPr>
      <w:r w:rsidRPr="0084476F">
        <w:rPr>
          <w:rFonts w:ascii="Arial" w:eastAsia="Calibri" w:hAnsi="Arial" w:cs="Arial"/>
          <w:color w:val="222222"/>
          <w:kern w:val="2"/>
          <w:sz w:val="20"/>
          <w:szCs w:val="20"/>
          <w:shd w:val="clear" w:color="auto" w:fill="FFFFFF"/>
          <w:lang w:val="en-IN"/>
        </w:rPr>
        <w:t xml:space="preserve">Huang, H., Wang, X., Li, J., Gao, Y., Yang, Y., Wang, R., Zhou, Z., Wang, P., &amp; Zhang, Y. (2024). Trends and Directions in Oats Research under Drought and Salt Stresses: A Bibliometric Analysis (1993–2023). Plants, 13(14), 1902. </w:t>
      </w:r>
      <w:hyperlink r:id="rId22" w:history="1">
        <w:r w:rsidRPr="0084476F">
          <w:rPr>
            <w:rFonts w:ascii="Arial" w:eastAsia="Calibri" w:hAnsi="Arial" w:cs="Arial"/>
            <w:color w:val="0563C1"/>
            <w:kern w:val="2"/>
            <w:sz w:val="20"/>
            <w:szCs w:val="20"/>
            <w:u w:val="single"/>
            <w:shd w:val="clear" w:color="auto" w:fill="FFFFFF"/>
            <w:lang w:val="en-IN"/>
          </w:rPr>
          <w:t>https://doi.org/10.3390/plants13141902</w:t>
        </w:r>
      </w:hyperlink>
      <w:r w:rsidRPr="0084476F">
        <w:rPr>
          <w:rFonts w:ascii="Arial" w:eastAsia="Calibri" w:hAnsi="Arial" w:cs="Arial"/>
          <w:color w:val="222222"/>
          <w:kern w:val="2"/>
          <w:sz w:val="20"/>
          <w:szCs w:val="20"/>
          <w:shd w:val="clear" w:color="auto" w:fill="FFFFFF"/>
          <w:lang w:val="en-IN"/>
        </w:rPr>
        <w:t xml:space="preserve"> </w:t>
      </w:r>
    </w:p>
    <w:p w14:paraId="785C2D62" w14:textId="77777777" w:rsidR="0084476F" w:rsidRPr="0084476F" w:rsidRDefault="0084476F" w:rsidP="00962C82">
      <w:pPr>
        <w:spacing w:after="160" w:line="259" w:lineRule="auto"/>
        <w:jc w:val="both"/>
        <w:rPr>
          <w:rFonts w:ascii="Arial" w:eastAsia="Calibri" w:hAnsi="Arial" w:cs="Arial"/>
          <w:color w:val="222222"/>
          <w:kern w:val="2"/>
          <w:sz w:val="20"/>
          <w:szCs w:val="20"/>
          <w:shd w:val="clear" w:color="auto" w:fill="FFFFFF"/>
          <w:lang w:val="en-IN"/>
        </w:rPr>
      </w:pPr>
      <w:bookmarkStart w:id="9" w:name="_Hlk199245930"/>
      <w:proofErr w:type="spellStart"/>
      <w:r w:rsidRPr="0084476F">
        <w:rPr>
          <w:rFonts w:ascii="Arial" w:eastAsia="Calibri" w:hAnsi="Arial" w:cs="Arial"/>
          <w:color w:val="222222"/>
          <w:kern w:val="2"/>
          <w:sz w:val="20"/>
          <w:szCs w:val="20"/>
          <w:shd w:val="clear" w:color="auto" w:fill="FFFFFF"/>
          <w:lang w:val="en-IN"/>
        </w:rPr>
        <w:t>jie</w:t>
      </w:r>
      <w:proofErr w:type="spellEnd"/>
      <w:r w:rsidRPr="0084476F">
        <w:rPr>
          <w:rFonts w:ascii="Arial" w:eastAsia="Calibri" w:hAnsi="Arial" w:cs="Arial"/>
          <w:color w:val="222222"/>
          <w:kern w:val="2"/>
          <w:sz w:val="20"/>
          <w:szCs w:val="20"/>
          <w:shd w:val="clear" w:color="auto" w:fill="FFFFFF"/>
          <w:lang w:val="en-IN"/>
        </w:rPr>
        <w:t xml:space="preserve"> Qi</w:t>
      </w:r>
      <w:bookmarkEnd w:id="9"/>
      <w:r w:rsidRPr="0084476F">
        <w:rPr>
          <w:rFonts w:ascii="Arial" w:eastAsia="Calibri" w:hAnsi="Arial" w:cs="Arial"/>
          <w:color w:val="222222"/>
          <w:kern w:val="2"/>
          <w:sz w:val="20"/>
          <w:szCs w:val="20"/>
          <w:shd w:val="clear" w:color="auto" w:fill="FFFFFF"/>
          <w:lang w:val="en-IN"/>
        </w:rPr>
        <w:t xml:space="preserve">, B., </w:t>
      </w:r>
      <w:proofErr w:type="spellStart"/>
      <w:r w:rsidRPr="0084476F">
        <w:rPr>
          <w:rFonts w:ascii="Arial" w:eastAsia="Calibri" w:hAnsi="Arial" w:cs="Arial"/>
          <w:color w:val="222222"/>
          <w:kern w:val="2"/>
          <w:sz w:val="20"/>
          <w:szCs w:val="20"/>
          <w:shd w:val="clear" w:color="auto" w:fill="FFFFFF"/>
          <w:lang w:val="en-IN"/>
        </w:rPr>
        <w:t>xue</w:t>
      </w:r>
      <w:proofErr w:type="spellEnd"/>
      <w:r w:rsidRPr="0084476F">
        <w:rPr>
          <w:rFonts w:ascii="Arial" w:eastAsia="Calibri" w:hAnsi="Arial" w:cs="Arial"/>
          <w:color w:val="222222"/>
          <w:kern w:val="2"/>
          <w:sz w:val="20"/>
          <w:szCs w:val="20"/>
          <w:shd w:val="clear" w:color="auto" w:fill="FFFFFF"/>
          <w:lang w:val="en-IN"/>
        </w:rPr>
        <w:t xml:space="preserve"> Ji, M., &amp; </w:t>
      </w:r>
      <w:proofErr w:type="spellStart"/>
      <w:r w:rsidRPr="0084476F">
        <w:rPr>
          <w:rFonts w:ascii="Arial" w:eastAsia="Calibri" w:hAnsi="Arial" w:cs="Arial"/>
          <w:color w:val="222222"/>
          <w:kern w:val="2"/>
          <w:sz w:val="20"/>
          <w:szCs w:val="20"/>
          <w:shd w:val="clear" w:color="auto" w:fill="FFFFFF"/>
          <w:lang w:val="en-IN"/>
        </w:rPr>
        <w:t>qing</w:t>
      </w:r>
      <w:proofErr w:type="spellEnd"/>
      <w:r w:rsidRPr="0084476F">
        <w:rPr>
          <w:rFonts w:ascii="Arial" w:eastAsia="Calibri" w:hAnsi="Arial" w:cs="Arial"/>
          <w:color w:val="222222"/>
          <w:kern w:val="2"/>
          <w:sz w:val="20"/>
          <w:szCs w:val="20"/>
          <w:shd w:val="clear" w:color="auto" w:fill="FFFFFF"/>
          <w:lang w:val="en-IN"/>
        </w:rPr>
        <w:t xml:space="preserve"> He, Z. (2024). Using transcriptome sequencing (RNA-</w:t>
      </w:r>
      <w:proofErr w:type="spellStart"/>
      <w:r w:rsidRPr="0084476F">
        <w:rPr>
          <w:rFonts w:ascii="Arial" w:eastAsia="Calibri" w:hAnsi="Arial" w:cs="Arial"/>
          <w:color w:val="222222"/>
          <w:kern w:val="2"/>
          <w:sz w:val="20"/>
          <w:szCs w:val="20"/>
          <w:shd w:val="clear" w:color="auto" w:fill="FFFFFF"/>
          <w:lang w:val="en-IN"/>
        </w:rPr>
        <w:t>Seq</w:t>
      </w:r>
      <w:proofErr w:type="spellEnd"/>
      <w:r w:rsidRPr="0084476F">
        <w:rPr>
          <w:rFonts w:ascii="Arial" w:eastAsia="Calibri" w:hAnsi="Arial" w:cs="Arial"/>
          <w:color w:val="222222"/>
          <w:kern w:val="2"/>
          <w:sz w:val="20"/>
          <w:szCs w:val="20"/>
          <w:shd w:val="clear" w:color="auto" w:fill="FFFFFF"/>
          <w:lang w:val="en-IN"/>
        </w:rPr>
        <w:t xml:space="preserve">) to screen genes involved in β-glucan biosynthesis and accumulation during oat seed development. </w:t>
      </w:r>
      <w:proofErr w:type="spellStart"/>
      <w:r w:rsidRPr="0084476F">
        <w:rPr>
          <w:rFonts w:ascii="Arial" w:eastAsia="Calibri" w:hAnsi="Arial" w:cs="Arial"/>
          <w:color w:val="222222"/>
          <w:kern w:val="2"/>
          <w:sz w:val="20"/>
          <w:szCs w:val="20"/>
          <w:shd w:val="clear" w:color="auto" w:fill="FFFFFF"/>
          <w:lang w:val="en-IN"/>
        </w:rPr>
        <w:t>PeerJ</w:t>
      </w:r>
      <w:proofErr w:type="spellEnd"/>
      <w:r w:rsidRPr="0084476F">
        <w:rPr>
          <w:rFonts w:ascii="Arial" w:eastAsia="Calibri" w:hAnsi="Arial" w:cs="Arial"/>
          <w:color w:val="222222"/>
          <w:kern w:val="2"/>
          <w:sz w:val="20"/>
          <w:szCs w:val="20"/>
          <w:shd w:val="clear" w:color="auto" w:fill="FFFFFF"/>
          <w:lang w:val="en-IN"/>
        </w:rPr>
        <w:t xml:space="preserve">, 12, e17804. </w:t>
      </w:r>
      <w:hyperlink r:id="rId23" w:history="1">
        <w:r w:rsidRPr="0084476F">
          <w:rPr>
            <w:rFonts w:ascii="Arial" w:eastAsia="Calibri" w:hAnsi="Arial" w:cs="Arial"/>
            <w:color w:val="0563C1"/>
            <w:kern w:val="2"/>
            <w:sz w:val="20"/>
            <w:szCs w:val="20"/>
            <w:u w:val="single"/>
            <w:shd w:val="clear" w:color="auto" w:fill="FFFFFF"/>
            <w:lang w:val="en-IN"/>
          </w:rPr>
          <w:t>https://doi.org/10.7717/peerj.17804</w:t>
        </w:r>
      </w:hyperlink>
      <w:r w:rsidRPr="0084476F">
        <w:rPr>
          <w:rFonts w:ascii="Arial" w:eastAsia="Calibri" w:hAnsi="Arial" w:cs="Arial"/>
          <w:color w:val="222222"/>
          <w:kern w:val="2"/>
          <w:sz w:val="20"/>
          <w:szCs w:val="20"/>
          <w:shd w:val="clear" w:color="auto" w:fill="FFFFFF"/>
          <w:lang w:val="en-IN"/>
        </w:rPr>
        <w:t xml:space="preserve"> </w:t>
      </w:r>
    </w:p>
    <w:p w14:paraId="034606DC" w14:textId="77777777" w:rsidR="0084476F" w:rsidRPr="0084476F" w:rsidRDefault="0084476F" w:rsidP="00962C82">
      <w:pPr>
        <w:spacing w:after="160" w:line="259" w:lineRule="auto"/>
        <w:jc w:val="both"/>
        <w:rPr>
          <w:rFonts w:ascii="Arial" w:eastAsia="Calibri" w:hAnsi="Arial" w:cs="Arial"/>
          <w:color w:val="222222"/>
          <w:kern w:val="2"/>
          <w:sz w:val="20"/>
          <w:szCs w:val="20"/>
          <w:shd w:val="clear" w:color="auto" w:fill="FFFFFF"/>
          <w:lang w:val="en-IN"/>
        </w:rPr>
      </w:pPr>
      <w:bookmarkStart w:id="10" w:name="_Hlk199246537"/>
      <w:r w:rsidRPr="0084476F">
        <w:rPr>
          <w:rFonts w:ascii="Arial" w:eastAsia="Calibri" w:hAnsi="Arial" w:cs="Arial"/>
          <w:color w:val="222222"/>
          <w:kern w:val="2"/>
          <w:sz w:val="20"/>
          <w:szCs w:val="20"/>
          <w:shd w:val="clear" w:color="auto" w:fill="FFFFFF"/>
          <w:lang w:val="en-IN"/>
        </w:rPr>
        <w:t>Kaye</w:t>
      </w:r>
      <w:bookmarkEnd w:id="10"/>
      <w:r w:rsidRPr="0084476F">
        <w:rPr>
          <w:rFonts w:ascii="Arial" w:eastAsia="Calibri" w:hAnsi="Arial" w:cs="Arial"/>
          <w:color w:val="222222"/>
          <w:kern w:val="2"/>
          <w:sz w:val="20"/>
          <w:szCs w:val="20"/>
          <w:shd w:val="clear" w:color="auto" w:fill="FFFFFF"/>
          <w:lang w:val="en-IN"/>
        </w:rPr>
        <w:t>, C., Kaur, R., &amp; Singh, J. (2025). A highly efficient CRISPR-Cas9-based gene editing system in oat (</w:t>
      </w:r>
      <w:proofErr w:type="spellStart"/>
      <w:r w:rsidRPr="0084476F">
        <w:rPr>
          <w:rFonts w:ascii="Arial" w:eastAsia="Calibri" w:hAnsi="Arial" w:cs="Arial"/>
          <w:color w:val="222222"/>
          <w:kern w:val="2"/>
          <w:sz w:val="20"/>
          <w:szCs w:val="20"/>
          <w:shd w:val="clear" w:color="auto" w:fill="FFFFFF"/>
          <w:lang w:val="en-IN"/>
        </w:rPr>
        <w:t>Avena</w:t>
      </w:r>
      <w:proofErr w:type="spellEnd"/>
      <w:r w:rsidRPr="0084476F">
        <w:rPr>
          <w:rFonts w:ascii="Arial" w:eastAsia="Calibri" w:hAnsi="Arial" w:cs="Arial"/>
          <w:color w:val="222222"/>
          <w:kern w:val="2"/>
          <w:sz w:val="20"/>
          <w:szCs w:val="20"/>
          <w:shd w:val="clear" w:color="auto" w:fill="FFFFFF"/>
          <w:lang w:val="en-IN"/>
        </w:rPr>
        <w:t xml:space="preserve"> sativa). </w:t>
      </w:r>
      <w:proofErr w:type="spellStart"/>
      <w:r w:rsidRPr="0084476F">
        <w:rPr>
          <w:rFonts w:ascii="Arial" w:eastAsia="Calibri" w:hAnsi="Arial" w:cs="Arial"/>
          <w:color w:val="222222"/>
          <w:kern w:val="2"/>
          <w:sz w:val="20"/>
          <w:szCs w:val="20"/>
          <w:shd w:val="clear" w:color="auto" w:fill="FFFFFF"/>
          <w:lang w:val="en-IN"/>
        </w:rPr>
        <w:t>bioRxiv</w:t>
      </w:r>
      <w:proofErr w:type="spellEnd"/>
      <w:r w:rsidRPr="0084476F">
        <w:rPr>
          <w:rFonts w:ascii="Arial" w:eastAsia="Calibri" w:hAnsi="Arial" w:cs="Arial"/>
          <w:color w:val="222222"/>
          <w:kern w:val="2"/>
          <w:sz w:val="20"/>
          <w:szCs w:val="20"/>
          <w:shd w:val="clear" w:color="auto" w:fill="FFFFFF"/>
          <w:lang w:val="en-IN"/>
        </w:rPr>
        <w:t xml:space="preserve">, 2025-01. </w:t>
      </w:r>
      <w:hyperlink r:id="rId24" w:history="1">
        <w:r w:rsidRPr="0084476F">
          <w:rPr>
            <w:rFonts w:ascii="Arial" w:eastAsia="Calibri" w:hAnsi="Arial" w:cs="Arial"/>
            <w:color w:val="0563C1"/>
            <w:kern w:val="2"/>
            <w:sz w:val="20"/>
            <w:szCs w:val="20"/>
            <w:u w:val="single"/>
            <w:shd w:val="clear" w:color="auto" w:fill="FFFFFF"/>
            <w:lang w:val="en-IN"/>
          </w:rPr>
          <w:t>https://doi.org/10.1101/2025.01.26.633040</w:t>
        </w:r>
      </w:hyperlink>
      <w:r w:rsidRPr="0084476F">
        <w:rPr>
          <w:rFonts w:ascii="Arial" w:eastAsia="Calibri" w:hAnsi="Arial" w:cs="Arial"/>
          <w:color w:val="222222"/>
          <w:kern w:val="2"/>
          <w:sz w:val="20"/>
          <w:szCs w:val="20"/>
          <w:shd w:val="clear" w:color="auto" w:fill="FFFFFF"/>
          <w:lang w:val="en-IN"/>
        </w:rPr>
        <w:t xml:space="preserve"> </w:t>
      </w:r>
    </w:p>
    <w:p w14:paraId="3081E77C" w14:textId="77777777" w:rsidR="0084476F" w:rsidRPr="0084476F" w:rsidRDefault="0084476F" w:rsidP="00962C82">
      <w:pPr>
        <w:spacing w:after="160" w:line="259" w:lineRule="auto"/>
        <w:jc w:val="both"/>
        <w:rPr>
          <w:rFonts w:ascii="Arial" w:eastAsia="Calibri" w:hAnsi="Arial" w:cs="Arial"/>
          <w:color w:val="222222"/>
          <w:kern w:val="2"/>
          <w:sz w:val="20"/>
          <w:szCs w:val="20"/>
          <w:shd w:val="clear" w:color="auto" w:fill="FFFFFF"/>
          <w:lang w:val="en-IN"/>
        </w:rPr>
      </w:pPr>
      <w:r w:rsidRPr="0084476F">
        <w:rPr>
          <w:rFonts w:ascii="Arial" w:eastAsia="Calibri" w:hAnsi="Arial" w:cs="Arial"/>
          <w:color w:val="222222"/>
          <w:kern w:val="2"/>
          <w:sz w:val="20"/>
          <w:szCs w:val="20"/>
          <w:shd w:val="clear" w:color="auto" w:fill="FFFFFF"/>
          <w:lang w:val="en-IN"/>
        </w:rPr>
        <w:t xml:space="preserve">Kebede, G., </w:t>
      </w:r>
      <w:proofErr w:type="spellStart"/>
      <w:r w:rsidRPr="0084476F">
        <w:rPr>
          <w:rFonts w:ascii="Arial" w:eastAsia="Calibri" w:hAnsi="Arial" w:cs="Arial"/>
          <w:color w:val="222222"/>
          <w:kern w:val="2"/>
          <w:sz w:val="20"/>
          <w:szCs w:val="20"/>
          <w:shd w:val="clear" w:color="auto" w:fill="FFFFFF"/>
          <w:lang w:val="en-IN"/>
        </w:rPr>
        <w:t>Worku</w:t>
      </w:r>
      <w:proofErr w:type="spellEnd"/>
      <w:r w:rsidRPr="0084476F">
        <w:rPr>
          <w:rFonts w:ascii="Arial" w:eastAsia="Calibri" w:hAnsi="Arial" w:cs="Arial"/>
          <w:color w:val="222222"/>
          <w:kern w:val="2"/>
          <w:sz w:val="20"/>
          <w:szCs w:val="20"/>
          <w:shd w:val="clear" w:color="auto" w:fill="FFFFFF"/>
          <w:lang w:val="en-IN"/>
        </w:rPr>
        <w:t xml:space="preserve">, W., </w:t>
      </w:r>
      <w:proofErr w:type="spellStart"/>
      <w:r w:rsidRPr="0084476F">
        <w:rPr>
          <w:rFonts w:ascii="Arial" w:eastAsia="Calibri" w:hAnsi="Arial" w:cs="Arial"/>
          <w:color w:val="222222"/>
          <w:kern w:val="2"/>
          <w:sz w:val="20"/>
          <w:szCs w:val="20"/>
          <w:shd w:val="clear" w:color="auto" w:fill="FFFFFF"/>
          <w:lang w:val="en-IN"/>
        </w:rPr>
        <w:t>Feyissa</w:t>
      </w:r>
      <w:proofErr w:type="spellEnd"/>
      <w:r w:rsidRPr="0084476F">
        <w:rPr>
          <w:rFonts w:ascii="Arial" w:eastAsia="Calibri" w:hAnsi="Arial" w:cs="Arial"/>
          <w:color w:val="222222"/>
          <w:kern w:val="2"/>
          <w:sz w:val="20"/>
          <w:szCs w:val="20"/>
          <w:shd w:val="clear" w:color="auto" w:fill="FFFFFF"/>
          <w:lang w:val="en-IN"/>
        </w:rPr>
        <w:t xml:space="preserve">, F., &amp; </w:t>
      </w:r>
      <w:proofErr w:type="spellStart"/>
      <w:r w:rsidRPr="0084476F">
        <w:rPr>
          <w:rFonts w:ascii="Arial" w:eastAsia="Calibri" w:hAnsi="Arial" w:cs="Arial"/>
          <w:color w:val="222222"/>
          <w:kern w:val="2"/>
          <w:sz w:val="20"/>
          <w:szCs w:val="20"/>
          <w:shd w:val="clear" w:color="auto" w:fill="FFFFFF"/>
          <w:lang w:val="en-IN"/>
        </w:rPr>
        <w:t>Jifar</w:t>
      </w:r>
      <w:proofErr w:type="spellEnd"/>
      <w:r w:rsidRPr="0084476F">
        <w:rPr>
          <w:rFonts w:ascii="Arial" w:eastAsia="Calibri" w:hAnsi="Arial" w:cs="Arial"/>
          <w:color w:val="222222"/>
          <w:kern w:val="2"/>
          <w:sz w:val="20"/>
          <w:szCs w:val="20"/>
          <w:shd w:val="clear" w:color="auto" w:fill="FFFFFF"/>
          <w:lang w:val="en-IN"/>
        </w:rPr>
        <w:t xml:space="preserve">, H. (2023). Genotype by environment interaction for </w:t>
      </w:r>
      <w:proofErr w:type="spellStart"/>
      <w:r w:rsidRPr="0084476F">
        <w:rPr>
          <w:rFonts w:ascii="Arial" w:eastAsia="Calibri" w:hAnsi="Arial" w:cs="Arial"/>
          <w:color w:val="222222"/>
          <w:kern w:val="2"/>
          <w:sz w:val="20"/>
          <w:szCs w:val="20"/>
          <w:shd w:val="clear" w:color="auto" w:fill="FFFFFF"/>
          <w:lang w:val="en-IN"/>
        </w:rPr>
        <w:t>agro</w:t>
      </w:r>
      <w:proofErr w:type="spellEnd"/>
      <w:r w:rsidRPr="0084476F">
        <w:rPr>
          <w:rFonts w:ascii="Arial" w:eastAsia="Calibri" w:hAnsi="Arial" w:cs="Arial"/>
          <w:color w:val="222222"/>
          <w:kern w:val="2"/>
          <w:sz w:val="20"/>
          <w:szCs w:val="20"/>
          <w:shd w:val="clear" w:color="auto" w:fill="FFFFFF"/>
          <w:lang w:val="en-IN"/>
        </w:rPr>
        <w:t>-morphological traits and herbage nutritive values and fodder yield stability in oat (</w:t>
      </w:r>
      <w:proofErr w:type="spellStart"/>
      <w:r w:rsidRPr="0084476F">
        <w:rPr>
          <w:rFonts w:ascii="Arial" w:eastAsia="Calibri" w:hAnsi="Arial" w:cs="Arial"/>
          <w:color w:val="222222"/>
          <w:kern w:val="2"/>
          <w:sz w:val="20"/>
          <w:szCs w:val="20"/>
          <w:shd w:val="clear" w:color="auto" w:fill="FFFFFF"/>
          <w:lang w:val="en-IN"/>
        </w:rPr>
        <w:t>Avena</w:t>
      </w:r>
      <w:proofErr w:type="spellEnd"/>
      <w:r w:rsidRPr="0084476F">
        <w:rPr>
          <w:rFonts w:ascii="Arial" w:eastAsia="Calibri" w:hAnsi="Arial" w:cs="Arial"/>
          <w:color w:val="222222"/>
          <w:kern w:val="2"/>
          <w:sz w:val="20"/>
          <w:szCs w:val="20"/>
          <w:shd w:val="clear" w:color="auto" w:fill="FFFFFF"/>
          <w:lang w:val="en-IN"/>
        </w:rPr>
        <w:t xml:space="preserve"> sativa L.) using AMMI analysis in Ethiopia. </w:t>
      </w:r>
      <w:r w:rsidRPr="0084476F">
        <w:rPr>
          <w:rFonts w:ascii="Arial" w:eastAsia="Calibri" w:hAnsi="Arial" w:cs="Arial"/>
          <w:i/>
          <w:iCs/>
          <w:color w:val="222222"/>
          <w:kern w:val="2"/>
          <w:sz w:val="20"/>
          <w:szCs w:val="20"/>
          <w:shd w:val="clear" w:color="auto" w:fill="FFFFFF"/>
          <w:lang w:val="en-IN"/>
        </w:rPr>
        <w:t>Journal of Agriculture and Food Research</w:t>
      </w:r>
      <w:r w:rsidRPr="0084476F">
        <w:rPr>
          <w:rFonts w:ascii="Arial" w:eastAsia="Calibri" w:hAnsi="Arial" w:cs="Arial"/>
          <w:color w:val="222222"/>
          <w:kern w:val="2"/>
          <w:sz w:val="20"/>
          <w:szCs w:val="20"/>
          <w:shd w:val="clear" w:color="auto" w:fill="FFFFFF"/>
          <w:lang w:val="en-IN"/>
        </w:rPr>
        <w:t>, </w:t>
      </w:r>
      <w:r w:rsidRPr="0084476F">
        <w:rPr>
          <w:rFonts w:ascii="Arial" w:eastAsia="Calibri" w:hAnsi="Arial" w:cs="Arial"/>
          <w:i/>
          <w:iCs/>
          <w:color w:val="222222"/>
          <w:kern w:val="2"/>
          <w:sz w:val="20"/>
          <w:szCs w:val="20"/>
          <w:shd w:val="clear" w:color="auto" w:fill="FFFFFF"/>
          <w:lang w:val="en-IN"/>
        </w:rPr>
        <w:t>14</w:t>
      </w:r>
      <w:r w:rsidRPr="0084476F">
        <w:rPr>
          <w:rFonts w:ascii="Arial" w:eastAsia="Calibri" w:hAnsi="Arial" w:cs="Arial"/>
          <w:color w:val="222222"/>
          <w:kern w:val="2"/>
          <w:sz w:val="20"/>
          <w:szCs w:val="20"/>
          <w:shd w:val="clear" w:color="auto" w:fill="FFFFFF"/>
          <w:lang w:val="en-IN"/>
        </w:rPr>
        <w:t xml:space="preserve">, 100862. </w:t>
      </w:r>
      <w:hyperlink r:id="rId25" w:history="1">
        <w:r w:rsidRPr="0084476F">
          <w:rPr>
            <w:rFonts w:ascii="Arial" w:eastAsia="Calibri" w:hAnsi="Arial" w:cs="Arial"/>
            <w:color w:val="0563C1"/>
            <w:kern w:val="2"/>
            <w:sz w:val="20"/>
            <w:szCs w:val="20"/>
            <w:u w:val="single"/>
            <w:shd w:val="clear" w:color="auto" w:fill="FFFFFF"/>
            <w:lang w:val="en-IN"/>
          </w:rPr>
          <w:t>https://doi.org/10.1016/j.jafr.2023.100862</w:t>
        </w:r>
      </w:hyperlink>
      <w:r w:rsidRPr="0084476F">
        <w:rPr>
          <w:rFonts w:ascii="Arial" w:eastAsia="Calibri" w:hAnsi="Arial" w:cs="Arial"/>
          <w:color w:val="222222"/>
          <w:kern w:val="2"/>
          <w:sz w:val="20"/>
          <w:szCs w:val="20"/>
          <w:shd w:val="clear" w:color="auto" w:fill="FFFFFF"/>
          <w:lang w:val="en-IN"/>
        </w:rPr>
        <w:t xml:space="preserve"> </w:t>
      </w:r>
    </w:p>
    <w:p w14:paraId="029A576B" w14:textId="77777777" w:rsidR="0084476F" w:rsidRPr="0084476F" w:rsidRDefault="0084476F" w:rsidP="00962C82">
      <w:pPr>
        <w:spacing w:after="160" w:line="259" w:lineRule="auto"/>
        <w:jc w:val="both"/>
        <w:rPr>
          <w:rFonts w:ascii="Arial" w:eastAsia="Calibri" w:hAnsi="Arial" w:cs="Arial"/>
          <w:color w:val="222222"/>
          <w:kern w:val="2"/>
          <w:sz w:val="20"/>
          <w:szCs w:val="20"/>
          <w:shd w:val="clear" w:color="auto" w:fill="FFFFFF"/>
          <w:lang w:val="en-IN"/>
        </w:rPr>
      </w:pPr>
      <w:r w:rsidRPr="0084476F">
        <w:rPr>
          <w:rFonts w:ascii="Arial" w:eastAsia="Calibri" w:hAnsi="Arial" w:cs="Arial"/>
          <w:color w:val="222222"/>
          <w:kern w:val="2"/>
          <w:sz w:val="20"/>
          <w:szCs w:val="20"/>
          <w:shd w:val="clear" w:color="auto" w:fill="FFFFFF"/>
          <w:lang w:val="en-IN"/>
        </w:rPr>
        <w:t>Kim, I.-S., Hwang, C.-W., Yang, W.-S., &amp; Kim, C.-H. (2021). Multiple Antioxidative and Bioactive Molecules of Oats (</w:t>
      </w:r>
      <w:proofErr w:type="spellStart"/>
      <w:r w:rsidRPr="0084476F">
        <w:rPr>
          <w:rFonts w:ascii="Arial" w:eastAsia="Calibri" w:hAnsi="Arial" w:cs="Arial"/>
          <w:color w:val="222222"/>
          <w:kern w:val="2"/>
          <w:sz w:val="20"/>
          <w:szCs w:val="20"/>
          <w:shd w:val="clear" w:color="auto" w:fill="FFFFFF"/>
          <w:lang w:val="en-IN"/>
        </w:rPr>
        <w:t>Avena</w:t>
      </w:r>
      <w:proofErr w:type="spellEnd"/>
      <w:r w:rsidRPr="0084476F">
        <w:rPr>
          <w:rFonts w:ascii="Arial" w:eastAsia="Calibri" w:hAnsi="Arial" w:cs="Arial"/>
          <w:color w:val="222222"/>
          <w:kern w:val="2"/>
          <w:sz w:val="20"/>
          <w:szCs w:val="20"/>
          <w:shd w:val="clear" w:color="auto" w:fill="FFFFFF"/>
          <w:lang w:val="en-IN"/>
        </w:rPr>
        <w:t xml:space="preserve"> sativa L.) in Human Health. Antioxidants, 10(9), 1454. </w:t>
      </w:r>
      <w:hyperlink r:id="rId26" w:history="1">
        <w:r w:rsidRPr="0084476F">
          <w:rPr>
            <w:rFonts w:ascii="Arial" w:eastAsia="Calibri" w:hAnsi="Arial" w:cs="Arial"/>
            <w:color w:val="0563C1"/>
            <w:kern w:val="2"/>
            <w:sz w:val="20"/>
            <w:szCs w:val="20"/>
            <w:u w:val="single"/>
            <w:shd w:val="clear" w:color="auto" w:fill="FFFFFF"/>
            <w:lang w:val="en-IN"/>
          </w:rPr>
          <w:t>https://doi.org/10.3390/antiox10091454</w:t>
        </w:r>
      </w:hyperlink>
      <w:r w:rsidRPr="0084476F">
        <w:rPr>
          <w:rFonts w:ascii="Arial" w:eastAsia="Calibri" w:hAnsi="Arial" w:cs="Arial"/>
          <w:color w:val="222222"/>
          <w:kern w:val="2"/>
          <w:sz w:val="20"/>
          <w:szCs w:val="20"/>
          <w:shd w:val="clear" w:color="auto" w:fill="FFFFFF"/>
          <w:lang w:val="en-IN"/>
        </w:rPr>
        <w:t xml:space="preserve"> </w:t>
      </w:r>
    </w:p>
    <w:p w14:paraId="76186668" w14:textId="77777777" w:rsidR="0084476F" w:rsidRPr="0084476F" w:rsidRDefault="0084476F" w:rsidP="00962C82">
      <w:pPr>
        <w:spacing w:after="160" w:line="259" w:lineRule="auto"/>
        <w:jc w:val="both"/>
        <w:rPr>
          <w:rFonts w:ascii="Arial" w:eastAsia="Calibri" w:hAnsi="Arial" w:cs="Arial"/>
          <w:color w:val="222222"/>
          <w:kern w:val="2"/>
          <w:sz w:val="20"/>
          <w:szCs w:val="20"/>
          <w:shd w:val="clear" w:color="auto" w:fill="FFFFFF"/>
          <w:lang w:val="en-IN"/>
        </w:rPr>
      </w:pPr>
      <w:bookmarkStart w:id="11" w:name="_Hlk199238964"/>
      <w:proofErr w:type="spellStart"/>
      <w:r w:rsidRPr="0084476F">
        <w:rPr>
          <w:rFonts w:ascii="Arial" w:eastAsia="Calibri" w:hAnsi="Arial" w:cs="Arial"/>
          <w:color w:val="222222"/>
          <w:kern w:val="2"/>
          <w:sz w:val="20"/>
          <w:szCs w:val="20"/>
          <w:shd w:val="clear" w:color="auto" w:fill="FFFFFF"/>
          <w:lang w:val="en-IN"/>
        </w:rPr>
        <w:lastRenderedPageBreak/>
        <w:t>Köse</w:t>
      </w:r>
      <w:proofErr w:type="spellEnd"/>
      <w:r w:rsidRPr="0084476F">
        <w:rPr>
          <w:rFonts w:ascii="Arial" w:eastAsia="Calibri" w:hAnsi="Arial" w:cs="Arial"/>
          <w:color w:val="222222"/>
          <w:kern w:val="2"/>
          <w:sz w:val="20"/>
          <w:szCs w:val="20"/>
          <w:shd w:val="clear" w:color="auto" w:fill="FFFFFF"/>
          <w:lang w:val="en-IN"/>
        </w:rPr>
        <w:t>, Ö. D. E. (2022)</w:t>
      </w:r>
      <w:bookmarkEnd w:id="11"/>
      <w:r w:rsidRPr="0084476F">
        <w:rPr>
          <w:rFonts w:ascii="Arial" w:eastAsia="Calibri" w:hAnsi="Arial" w:cs="Arial"/>
          <w:color w:val="222222"/>
          <w:kern w:val="2"/>
          <w:sz w:val="20"/>
          <w:szCs w:val="20"/>
          <w:shd w:val="clear" w:color="auto" w:fill="FFFFFF"/>
          <w:lang w:val="en-IN"/>
        </w:rPr>
        <w:t>. Multi-environment analysis of grain yield and quality traits in oat (</w:t>
      </w:r>
      <w:proofErr w:type="spellStart"/>
      <w:r w:rsidRPr="0084476F">
        <w:rPr>
          <w:rFonts w:ascii="Arial" w:eastAsia="Calibri" w:hAnsi="Arial" w:cs="Arial"/>
          <w:color w:val="222222"/>
          <w:kern w:val="2"/>
          <w:sz w:val="20"/>
          <w:szCs w:val="20"/>
          <w:shd w:val="clear" w:color="auto" w:fill="FFFFFF"/>
          <w:lang w:val="en-IN"/>
        </w:rPr>
        <w:t>Avena</w:t>
      </w:r>
      <w:proofErr w:type="spellEnd"/>
      <w:r w:rsidRPr="0084476F">
        <w:rPr>
          <w:rFonts w:ascii="Arial" w:eastAsia="Calibri" w:hAnsi="Arial" w:cs="Arial"/>
          <w:color w:val="222222"/>
          <w:kern w:val="2"/>
          <w:sz w:val="20"/>
          <w:szCs w:val="20"/>
          <w:shd w:val="clear" w:color="auto" w:fill="FFFFFF"/>
          <w:lang w:val="en-IN"/>
        </w:rPr>
        <w:t xml:space="preserve"> sativa L.). Journal of Agricultural Sciences, 15-15. DOI: </w:t>
      </w:r>
      <w:hyperlink r:id="rId27" w:history="1">
        <w:r w:rsidRPr="0084476F">
          <w:rPr>
            <w:rFonts w:ascii="Arial" w:eastAsia="Calibri" w:hAnsi="Arial" w:cs="Arial"/>
            <w:color w:val="0563C1"/>
            <w:kern w:val="2"/>
            <w:sz w:val="20"/>
            <w:szCs w:val="20"/>
            <w:u w:val="single"/>
            <w:shd w:val="clear" w:color="auto" w:fill="FFFFFF"/>
            <w:lang w:val="en-IN"/>
          </w:rPr>
          <w:t>https://doi.org/10.15832/ankutbd.893517</w:t>
        </w:r>
      </w:hyperlink>
      <w:r w:rsidRPr="0084476F">
        <w:rPr>
          <w:rFonts w:ascii="Arial" w:eastAsia="Calibri" w:hAnsi="Arial" w:cs="Arial"/>
          <w:color w:val="222222"/>
          <w:kern w:val="2"/>
          <w:sz w:val="20"/>
          <w:szCs w:val="20"/>
          <w:shd w:val="clear" w:color="auto" w:fill="FFFFFF"/>
          <w:lang w:val="en-IN"/>
        </w:rPr>
        <w:t xml:space="preserve"> </w:t>
      </w:r>
    </w:p>
    <w:p w14:paraId="211D8904" w14:textId="77777777" w:rsidR="0084476F" w:rsidRPr="0084476F" w:rsidRDefault="0084476F" w:rsidP="00962C82">
      <w:pPr>
        <w:spacing w:after="160" w:line="259" w:lineRule="auto"/>
        <w:jc w:val="both"/>
        <w:rPr>
          <w:rFonts w:ascii="Arial" w:eastAsia="Calibri" w:hAnsi="Arial" w:cs="Arial"/>
          <w:color w:val="222222"/>
          <w:kern w:val="2"/>
          <w:sz w:val="20"/>
          <w:szCs w:val="20"/>
          <w:shd w:val="clear" w:color="auto" w:fill="FFFFFF"/>
          <w:lang w:val="en-IN"/>
        </w:rPr>
      </w:pPr>
      <w:r w:rsidRPr="0084476F">
        <w:rPr>
          <w:rFonts w:ascii="Arial" w:eastAsia="Calibri" w:hAnsi="Arial" w:cs="Arial"/>
          <w:color w:val="222222"/>
          <w:kern w:val="2"/>
          <w:sz w:val="20"/>
          <w:szCs w:val="20"/>
          <w:shd w:val="clear" w:color="auto" w:fill="FFFFFF"/>
          <w:lang w:val="en-IN"/>
        </w:rPr>
        <w:t xml:space="preserve">Li, D., Chen, M., Meng, X., Sun, Y., Liu, R., &amp; Sun, T. (2024). Extraction, purification, structural characteristics, bioactivity and potential applications of polysaccharides from </w:t>
      </w:r>
      <w:proofErr w:type="spellStart"/>
      <w:r w:rsidRPr="0084476F">
        <w:rPr>
          <w:rFonts w:ascii="Arial" w:eastAsia="Calibri" w:hAnsi="Arial" w:cs="Arial"/>
          <w:color w:val="222222"/>
          <w:kern w:val="2"/>
          <w:sz w:val="20"/>
          <w:szCs w:val="20"/>
          <w:shd w:val="clear" w:color="auto" w:fill="FFFFFF"/>
          <w:lang w:val="en-IN"/>
        </w:rPr>
        <w:t>Avena</w:t>
      </w:r>
      <w:proofErr w:type="spellEnd"/>
      <w:r w:rsidRPr="0084476F">
        <w:rPr>
          <w:rFonts w:ascii="Arial" w:eastAsia="Calibri" w:hAnsi="Arial" w:cs="Arial"/>
          <w:color w:val="222222"/>
          <w:kern w:val="2"/>
          <w:sz w:val="20"/>
          <w:szCs w:val="20"/>
          <w:shd w:val="clear" w:color="auto" w:fill="FFFFFF"/>
          <w:lang w:val="en-IN"/>
        </w:rPr>
        <w:t xml:space="preserve"> sativa L.: A review. International journal of biological macromolecules, 130891.</w:t>
      </w:r>
      <w:r w:rsidRPr="0084476F">
        <w:rPr>
          <w:rFonts w:ascii="Calibri" w:eastAsia="Calibri" w:hAnsi="Calibri" w:cs="Times New Roman"/>
          <w:kern w:val="2"/>
          <w:lang w:val="en-IN"/>
        </w:rPr>
        <w:t xml:space="preserve"> </w:t>
      </w:r>
      <w:hyperlink r:id="rId28" w:history="1">
        <w:r w:rsidRPr="0084476F">
          <w:rPr>
            <w:rFonts w:ascii="Arial" w:eastAsia="Calibri" w:hAnsi="Arial" w:cs="Arial"/>
            <w:color w:val="0563C1"/>
            <w:kern w:val="2"/>
            <w:sz w:val="20"/>
            <w:szCs w:val="20"/>
            <w:u w:val="single"/>
            <w:shd w:val="clear" w:color="auto" w:fill="FFFFFF"/>
            <w:lang w:val="en-IN"/>
          </w:rPr>
          <w:t>https://doi.org/10.1016/j.ijbiomac.2024.130891</w:t>
        </w:r>
      </w:hyperlink>
      <w:r w:rsidRPr="0084476F">
        <w:rPr>
          <w:rFonts w:ascii="Arial" w:eastAsia="Calibri" w:hAnsi="Arial" w:cs="Arial"/>
          <w:color w:val="222222"/>
          <w:kern w:val="2"/>
          <w:sz w:val="20"/>
          <w:szCs w:val="20"/>
          <w:shd w:val="clear" w:color="auto" w:fill="FFFFFF"/>
          <w:lang w:val="en-IN"/>
        </w:rPr>
        <w:t xml:space="preserve"> </w:t>
      </w:r>
    </w:p>
    <w:p w14:paraId="051E11C8" w14:textId="77777777" w:rsidR="0084476F" w:rsidRPr="0084476F" w:rsidRDefault="0084476F" w:rsidP="00962C82">
      <w:pPr>
        <w:spacing w:after="160" w:line="259" w:lineRule="auto"/>
        <w:jc w:val="both"/>
        <w:rPr>
          <w:rFonts w:ascii="Arial" w:eastAsia="Calibri" w:hAnsi="Arial" w:cs="Arial"/>
          <w:color w:val="222222"/>
          <w:kern w:val="2"/>
          <w:sz w:val="20"/>
          <w:szCs w:val="20"/>
          <w:shd w:val="clear" w:color="auto" w:fill="FFFFFF"/>
          <w:lang w:val="en-IN"/>
        </w:rPr>
      </w:pPr>
      <w:proofErr w:type="spellStart"/>
      <w:r w:rsidRPr="0084476F">
        <w:rPr>
          <w:rFonts w:ascii="Arial" w:eastAsia="Calibri" w:hAnsi="Arial" w:cs="Arial"/>
          <w:color w:val="222222"/>
          <w:kern w:val="2"/>
          <w:sz w:val="20"/>
          <w:szCs w:val="20"/>
          <w:shd w:val="clear" w:color="auto" w:fill="FFFFFF"/>
          <w:lang w:val="en-IN"/>
        </w:rPr>
        <w:t>Llanaj</w:t>
      </w:r>
      <w:proofErr w:type="spellEnd"/>
      <w:r w:rsidRPr="0084476F">
        <w:rPr>
          <w:rFonts w:ascii="Arial" w:eastAsia="Calibri" w:hAnsi="Arial" w:cs="Arial"/>
          <w:color w:val="222222"/>
          <w:kern w:val="2"/>
          <w:sz w:val="20"/>
          <w:szCs w:val="20"/>
          <w:shd w:val="clear" w:color="auto" w:fill="FFFFFF"/>
          <w:lang w:val="en-IN"/>
        </w:rPr>
        <w:t xml:space="preserve">, E., </w:t>
      </w:r>
      <w:proofErr w:type="spellStart"/>
      <w:r w:rsidRPr="0084476F">
        <w:rPr>
          <w:rFonts w:ascii="Arial" w:eastAsia="Calibri" w:hAnsi="Arial" w:cs="Arial"/>
          <w:color w:val="222222"/>
          <w:kern w:val="2"/>
          <w:sz w:val="20"/>
          <w:szCs w:val="20"/>
          <w:shd w:val="clear" w:color="auto" w:fill="FFFFFF"/>
          <w:lang w:val="en-IN"/>
        </w:rPr>
        <w:t>Dejanovic</w:t>
      </w:r>
      <w:proofErr w:type="spellEnd"/>
      <w:r w:rsidRPr="0084476F">
        <w:rPr>
          <w:rFonts w:ascii="Arial" w:eastAsia="Calibri" w:hAnsi="Arial" w:cs="Arial"/>
          <w:color w:val="222222"/>
          <w:kern w:val="2"/>
          <w:sz w:val="20"/>
          <w:szCs w:val="20"/>
          <w:shd w:val="clear" w:color="auto" w:fill="FFFFFF"/>
          <w:lang w:val="en-IN"/>
        </w:rPr>
        <w:t xml:space="preserve">, G. M., </w:t>
      </w:r>
      <w:proofErr w:type="spellStart"/>
      <w:r w:rsidRPr="0084476F">
        <w:rPr>
          <w:rFonts w:ascii="Arial" w:eastAsia="Calibri" w:hAnsi="Arial" w:cs="Arial"/>
          <w:color w:val="222222"/>
          <w:kern w:val="2"/>
          <w:sz w:val="20"/>
          <w:szCs w:val="20"/>
          <w:shd w:val="clear" w:color="auto" w:fill="FFFFFF"/>
          <w:lang w:val="en-IN"/>
        </w:rPr>
        <w:t>Valido</w:t>
      </w:r>
      <w:proofErr w:type="spellEnd"/>
      <w:r w:rsidRPr="0084476F">
        <w:rPr>
          <w:rFonts w:ascii="Arial" w:eastAsia="Calibri" w:hAnsi="Arial" w:cs="Arial"/>
          <w:color w:val="222222"/>
          <w:kern w:val="2"/>
          <w:sz w:val="20"/>
          <w:szCs w:val="20"/>
          <w:shd w:val="clear" w:color="auto" w:fill="FFFFFF"/>
          <w:lang w:val="en-IN"/>
        </w:rPr>
        <w:t xml:space="preserve">, E., </w:t>
      </w:r>
      <w:proofErr w:type="spellStart"/>
      <w:r w:rsidRPr="0084476F">
        <w:rPr>
          <w:rFonts w:ascii="Arial" w:eastAsia="Calibri" w:hAnsi="Arial" w:cs="Arial"/>
          <w:color w:val="222222"/>
          <w:kern w:val="2"/>
          <w:sz w:val="20"/>
          <w:szCs w:val="20"/>
          <w:shd w:val="clear" w:color="auto" w:fill="FFFFFF"/>
          <w:lang w:val="en-IN"/>
        </w:rPr>
        <w:t>Bano</w:t>
      </w:r>
      <w:proofErr w:type="spellEnd"/>
      <w:r w:rsidRPr="0084476F">
        <w:rPr>
          <w:rFonts w:ascii="Arial" w:eastAsia="Calibri" w:hAnsi="Arial" w:cs="Arial"/>
          <w:color w:val="222222"/>
          <w:kern w:val="2"/>
          <w:sz w:val="20"/>
          <w:szCs w:val="20"/>
          <w:shd w:val="clear" w:color="auto" w:fill="FFFFFF"/>
          <w:lang w:val="en-IN"/>
        </w:rPr>
        <w:t xml:space="preserve">, A., </w:t>
      </w:r>
      <w:proofErr w:type="spellStart"/>
      <w:r w:rsidRPr="0084476F">
        <w:rPr>
          <w:rFonts w:ascii="Arial" w:eastAsia="Calibri" w:hAnsi="Arial" w:cs="Arial"/>
          <w:color w:val="222222"/>
          <w:kern w:val="2"/>
          <w:sz w:val="20"/>
          <w:szCs w:val="20"/>
          <w:shd w:val="clear" w:color="auto" w:fill="FFFFFF"/>
          <w:lang w:val="en-IN"/>
        </w:rPr>
        <w:t>Gamba</w:t>
      </w:r>
      <w:proofErr w:type="spellEnd"/>
      <w:r w:rsidRPr="0084476F">
        <w:rPr>
          <w:rFonts w:ascii="Arial" w:eastAsia="Calibri" w:hAnsi="Arial" w:cs="Arial"/>
          <w:color w:val="222222"/>
          <w:kern w:val="2"/>
          <w:sz w:val="20"/>
          <w:szCs w:val="20"/>
          <w:shd w:val="clear" w:color="auto" w:fill="FFFFFF"/>
          <w:lang w:val="en-IN"/>
        </w:rPr>
        <w:t xml:space="preserve">, M., </w:t>
      </w:r>
      <w:proofErr w:type="spellStart"/>
      <w:r w:rsidRPr="0084476F">
        <w:rPr>
          <w:rFonts w:ascii="Arial" w:eastAsia="Calibri" w:hAnsi="Arial" w:cs="Arial"/>
          <w:color w:val="222222"/>
          <w:kern w:val="2"/>
          <w:sz w:val="20"/>
          <w:szCs w:val="20"/>
          <w:shd w:val="clear" w:color="auto" w:fill="FFFFFF"/>
          <w:lang w:val="en-IN"/>
        </w:rPr>
        <w:t>Kastrati</w:t>
      </w:r>
      <w:proofErr w:type="spellEnd"/>
      <w:r w:rsidRPr="0084476F">
        <w:rPr>
          <w:rFonts w:ascii="Arial" w:eastAsia="Calibri" w:hAnsi="Arial" w:cs="Arial"/>
          <w:color w:val="222222"/>
          <w:kern w:val="2"/>
          <w:sz w:val="20"/>
          <w:szCs w:val="20"/>
          <w:shd w:val="clear" w:color="auto" w:fill="FFFFFF"/>
          <w:lang w:val="en-IN"/>
        </w:rPr>
        <w:t xml:space="preserve">, L., ... &amp; </w:t>
      </w:r>
      <w:proofErr w:type="spellStart"/>
      <w:r w:rsidRPr="0084476F">
        <w:rPr>
          <w:rFonts w:ascii="Arial" w:eastAsia="Calibri" w:hAnsi="Arial" w:cs="Arial"/>
          <w:color w:val="222222"/>
          <w:kern w:val="2"/>
          <w:sz w:val="20"/>
          <w:szCs w:val="20"/>
          <w:shd w:val="clear" w:color="auto" w:fill="FFFFFF"/>
          <w:lang w:val="en-IN"/>
        </w:rPr>
        <w:t>Muka</w:t>
      </w:r>
      <w:proofErr w:type="spellEnd"/>
      <w:r w:rsidRPr="0084476F">
        <w:rPr>
          <w:rFonts w:ascii="Arial" w:eastAsia="Calibri" w:hAnsi="Arial" w:cs="Arial"/>
          <w:color w:val="222222"/>
          <w:kern w:val="2"/>
          <w:sz w:val="20"/>
          <w:szCs w:val="20"/>
          <w:shd w:val="clear" w:color="auto" w:fill="FFFFFF"/>
          <w:lang w:val="en-IN"/>
        </w:rPr>
        <w:t>, T. (2022). Effect of oat supplementation interventions on cardiovascular disease risk markers: a systematic review and meta-analysis of randomized controlled trials. European Journal of Nutrition, 1-30.</w:t>
      </w:r>
      <w:r w:rsidRPr="0084476F">
        <w:rPr>
          <w:rFonts w:ascii="Calibri" w:eastAsia="Calibri" w:hAnsi="Calibri" w:cs="Times New Roman"/>
          <w:kern w:val="2"/>
          <w:lang w:val="en-IN"/>
        </w:rPr>
        <w:t xml:space="preserve"> </w:t>
      </w:r>
      <w:hyperlink r:id="rId29" w:history="1">
        <w:r w:rsidRPr="0084476F">
          <w:rPr>
            <w:rFonts w:ascii="Arial" w:eastAsia="Calibri" w:hAnsi="Arial" w:cs="Arial"/>
            <w:color w:val="0563C1"/>
            <w:kern w:val="2"/>
            <w:sz w:val="20"/>
            <w:szCs w:val="20"/>
            <w:u w:val="single"/>
            <w:shd w:val="clear" w:color="auto" w:fill="FFFFFF"/>
            <w:lang w:val="en-IN"/>
          </w:rPr>
          <w:t>https://doi.org/10.1007/s00394-021-02763-1</w:t>
        </w:r>
      </w:hyperlink>
      <w:r w:rsidRPr="0084476F">
        <w:rPr>
          <w:rFonts w:ascii="Arial" w:eastAsia="Calibri" w:hAnsi="Arial" w:cs="Arial"/>
          <w:color w:val="222222"/>
          <w:kern w:val="2"/>
          <w:sz w:val="20"/>
          <w:szCs w:val="20"/>
          <w:shd w:val="clear" w:color="auto" w:fill="FFFFFF"/>
          <w:lang w:val="en-IN"/>
        </w:rPr>
        <w:t xml:space="preserve"> </w:t>
      </w:r>
    </w:p>
    <w:p w14:paraId="6D9CE964" w14:textId="77777777" w:rsidR="0084476F" w:rsidRPr="0084476F" w:rsidRDefault="0084476F" w:rsidP="00962C82">
      <w:pPr>
        <w:spacing w:after="160" w:line="259" w:lineRule="auto"/>
        <w:jc w:val="both"/>
        <w:rPr>
          <w:rFonts w:ascii="Arial" w:eastAsia="Calibri" w:hAnsi="Arial" w:cs="Arial"/>
          <w:color w:val="222222"/>
          <w:kern w:val="2"/>
          <w:sz w:val="20"/>
          <w:szCs w:val="20"/>
          <w:shd w:val="clear" w:color="auto" w:fill="FFFFFF"/>
          <w:lang w:val="en-IN"/>
        </w:rPr>
      </w:pPr>
      <w:proofErr w:type="spellStart"/>
      <w:r w:rsidRPr="0084476F">
        <w:rPr>
          <w:rFonts w:ascii="Arial" w:eastAsia="Calibri" w:hAnsi="Arial" w:cs="Arial"/>
          <w:color w:val="222222"/>
          <w:kern w:val="2"/>
          <w:sz w:val="20"/>
          <w:szCs w:val="20"/>
          <w:shd w:val="clear" w:color="auto" w:fill="FFFFFF"/>
          <w:lang w:val="en-IN"/>
        </w:rPr>
        <w:t>Loskutov</w:t>
      </w:r>
      <w:proofErr w:type="spellEnd"/>
      <w:r w:rsidRPr="0084476F">
        <w:rPr>
          <w:rFonts w:ascii="Arial" w:eastAsia="Calibri" w:hAnsi="Arial" w:cs="Arial"/>
          <w:color w:val="222222"/>
          <w:kern w:val="2"/>
          <w:sz w:val="20"/>
          <w:szCs w:val="20"/>
          <w:shd w:val="clear" w:color="auto" w:fill="FFFFFF"/>
          <w:lang w:val="en-IN"/>
        </w:rPr>
        <w:t xml:space="preserve">, I. G., &amp; </w:t>
      </w:r>
      <w:proofErr w:type="spellStart"/>
      <w:r w:rsidRPr="0084476F">
        <w:rPr>
          <w:rFonts w:ascii="Arial" w:eastAsia="Calibri" w:hAnsi="Arial" w:cs="Arial"/>
          <w:color w:val="222222"/>
          <w:kern w:val="2"/>
          <w:sz w:val="20"/>
          <w:szCs w:val="20"/>
          <w:shd w:val="clear" w:color="auto" w:fill="FFFFFF"/>
          <w:lang w:val="en-IN"/>
        </w:rPr>
        <w:t>Khlestkina</w:t>
      </w:r>
      <w:proofErr w:type="spellEnd"/>
      <w:r w:rsidRPr="0084476F">
        <w:rPr>
          <w:rFonts w:ascii="Arial" w:eastAsia="Calibri" w:hAnsi="Arial" w:cs="Arial"/>
          <w:color w:val="222222"/>
          <w:kern w:val="2"/>
          <w:sz w:val="20"/>
          <w:szCs w:val="20"/>
          <w:shd w:val="clear" w:color="auto" w:fill="FFFFFF"/>
          <w:lang w:val="en-IN"/>
        </w:rPr>
        <w:t xml:space="preserve">, E. K. (2021). Wheat, Barley, and Oat Breeding for Health Benefit Components in Grain. Plants, 10(1), 86. </w:t>
      </w:r>
      <w:hyperlink r:id="rId30" w:history="1">
        <w:r w:rsidRPr="0084476F">
          <w:rPr>
            <w:rFonts w:ascii="Arial" w:eastAsia="Calibri" w:hAnsi="Arial" w:cs="Arial"/>
            <w:color w:val="0563C1"/>
            <w:kern w:val="2"/>
            <w:sz w:val="20"/>
            <w:szCs w:val="20"/>
            <w:u w:val="single"/>
            <w:shd w:val="clear" w:color="auto" w:fill="FFFFFF"/>
            <w:lang w:val="en-IN"/>
          </w:rPr>
          <w:t>https://doi.org/10.3390/plants10010086</w:t>
        </w:r>
      </w:hyperlink>
      <w:r w:rsidRPr="0084476F">
        <w:rPr>
          <w:rFonts w:ascii="Arial" w:eastAsia="Calibri" w:hAnsi="Arial" w:cs="Arial"/>
          <w:color w:val="222222"/>
          <w:kern w:val="2"/>
          <w:sz w:val="20"/>
          <w:szCs w:val="20"/>
          <w:shd w:val="clear" w:color="auto" w:fill="FFFFFF"/>
          <w:lang w:val="en-IN"/>
        </w:rPr>
        <w:t xml:space="preserve"> </w:t>
      </w:r>
    </w:p>
    <w:p w14:paraId="37B282F6" w14:textId="77777777" w:rsidR="0084476F" w:rsidRPr="0084476F" w:rsidRDefault="0084476F" w:rsidP="00962C82">
      <w:pPr>
        <w:spacing w:after="160" w:line="259" w:lineRule="auto"/>
        <w:jc w:val="both"/>
        <w:rPr>
          <w:rFonts w:ascii="Arial" w:eastAsia="Calibri" w:hAnsi="Arial" w:cs="Arial"/>
          <w:color w:val="222222"/>
          <w:kern w:val="2"/>
          <w:sz w:val="20"/>
          <w:szCs w:val="20"/>
          <w:shd w:val="clear" w:color="auto" w:fill="FFFFFF"/>
          <w:lang w:val="en-IN"/>
        </w:rPr>
      </w:pPr>
      <w:r w:rsidRPr="0084476F">
        <w:rPr>
          <w:rFonts w:ascii="Arial" w:eastAsia="Calibri" w:hAnsi="Arial" w:cs="Arial"/>
          <w:color w:val="222222"/>
          <w:kern w:val="2"/>
          <w:sz w:val="20"/>
          <w:szCs w:val="20"/>
          <w:shd w:val="clear" w:color="auto" w:fill="FFFFFF"/>
          <w:lang w:val="en-IN"/>
        </w:rPr>
        <w:t xml:space="preserve">Mathews, R., &amp; Chu, Y. (2024). An encompassing review of meta-analyses and systematic reviews of the effect of oats on all-cause mortality, cardiovascular risk, diabetes risk, body weight/adiposity and gut health. Critical reviews in food science and nutrition, 1-22. </w:t>
      </w:r>
      <w:hyperlink r:id="rId31" w:history="1">
        <w:r w:rsidRPr="0084476F">
          <w:rPr>
            <w:rFonts w:ascii="Arial" w:eastAsia="Calibri" w:hAnsi="Arial" w:cs="Arial"/>
            <w:color w:val="0563C1"/>
            <w:kern w:val="2"/>
            <w:sz w:val="20"/>
            <w:szCs w:val="20"/>
            <w:u w:val="single"/>
            <w:shd w:val="clear" w:color="auto" w:fill="FFFFFF"/>
            <w:lang w:val="en-IN"/>
          </w:rPr>
          <w:t>https://doi.org/10.1080/10408398.2024.2382352</w:t>
        </w:r>
      </w:hyperlink>
      <w:r w:rsidRPr="0084476F">
        <w:rPr>
          <w:rFonts w:ascii="Arial" w:eastAsia="Calibri" w:hAnsi="Arial" w:cs="Arial"/>
          <w:color w:val="222222"/>
          <w:kern w:val="2"/>
          <w:sz w:val="20"/>
          <w:szCs w:val="20"/>
          <w:shd w:val="clear" w:color="auto" w:fill="FFFFFF"/>
          <w:lang w:val="en-IN"/>
        </w:rPr>
        <w:t xml:space="preserve"> </w:t>
      </w:r>
    </w:p>
    <w:p w14:paraId="5656E4EB" w14:textId="77777777" w:rsidR="0084476F" w:rsidRPr="0084476F" w:rsidRDefault="0084476F" w:rsidP="00962C82">
      <w:pPr>
        <w:spacing w:after="160" w:line="259" w:lineRule="auto"/>
        <w:jc w:val="both"/>
        <w:rPr>
          <w:rFonts w:ascii="Arial" w:eastAsia="Calibri" w:hAnsi="Arial" w:cs="Arial"/>
          <w:color w:val="222222"/>
          <w:kern w:val="2"/>
          <w:sz w:val="20"/>
          <w:szCs w:val="20"/>
          <w:shd w:val="clear" w:color="auto" w:fill="FFFFFF"/>
          <w:lang w:val="en-IN"/>
        </w:rPr>
      </w:pPr>
      <w:r w:rsidRPr="0084476F">
        <w:rPr>
          <w:rFonts w:ascii="Arial" w:eastAsia="Calibri" w:hAnsi="Arial" w:cs="Arial"/>
          <w:color w:val="222222"/>
          <w:kern w:val="2"/>
          <w:sz w:val="20"/>
          <w:szCs w:val="20"/>
          <w:shd w:val="clear" w:color="auto" w:fill="FFFFFF"/>
          <w:lang w:val="en-IN"/>
        </w:rPr>
        <w:t xml:space="preserve">Singh, R., De, S., &amp; </w:t>
      </w:r>
      <w:proofErr w:type="spellStart"/>
      <w:r w:rsidRPr="0084476F">
        <w:rPr>
          <w:rFonts w:ascii="Arial" w:eastAsia="Calibri" w:hAnsi="Arial" w:cs="Arial"/>
          <w:color w:val="222222"/>
          <w:kern w:val="2"/>
          <w:sz w:val="20"/>
          <w:szCs w:val="20"/>
          <w:shd w:val="clear" w:color="auto" w:fill="FFFFFF"/>
          <w:lang w:val="en-IN"/>
        </w:rPr>
        <w:t>Belkheir</w:t>
      </w:r>
      <w:proofErr w:type="spellEnd"/>
      <w:r w:rsidRPr="0084476F">
        <w:rPr>
          <w:rFonts w:ascii="Arial" w:eastAsia="Calibri" w:hAnsi="Arial" w:cs="Arial"/>
          <w:color w:val="222222"/>
          <w:kern w:val="2"/>
          <w:sz w:val="20"/>
          <w:szCs w:val="20"/>
          <w:shd w:val="clear" w:color="auto" w:fill="FFFFFF"/>
          <w:lang w:val="en-IN"/>
        </w:rPr>
        <w:t xml:space="preserve">, A. (2013). </w:t>
      </w:r>
      <w:proofErr w:type="spellStart"/>
      <w:r w:rsidRPr="0084476F">
        <w:rPr>
          <w:rFonts w:ascii="Arial" w:eastAsia="Calibri" w:hAnsi="Arial" w:cs="Arial"/>
          <w:color w:val="222222"/>
          <w:kern w:val="2"/>
          <w:sz w:val="20"/>
          <w:szCs w:val="20"/>
          <w:shd w:val="clear" w:color="auto" w:fill="FFFFFF"/>
          <w:lang w:val="en-IN"/>
        </w:rPr>
        <w:t>Avena</w:t>
      </w:r>
      <w:proofErr w:type="spellEnd"/>
      <w:r w:rsidRPr="0084476F">
        <w:rPr>
          <w:rFonts w:ascii="Arial" w:eastAsia="Calibri" w:hAnsi="Arial" w:cs="Arial"/>
          <w:color w:val="222222"/>
          <w:kern w:val="2"/>
          <w:sz w:val="20"/>
          <w:szCs w:val="20"/>
          <w:shd w:val="clear" w:color="auto" w:fill="FFFFFF"/>
          <w:lang w:val="en-IN"/>
        </w:rPr>
        <w:t xml:space="preserve"> sativa (Oat), a potential </w:t>
      </w:r>
      <w:proofErr w:type="spellStart"/>
      <w:r w:rsidRPr="0084476F">
        <w:rPr>
          <w:rFonts w:ascii="Arial" w:eastAsia="Calibri" w:hAnsi="Arial" w:cs="Arial"/>
          <w:color w:val="222222"/>
          <w:kern w:val="2"/>
          <w:sz w:val="20"/>
          <w:szCs w:val="20"/>
          <w:shd w:val="clear" w:color="auto" w:fill="FFFFFF"/>
          <w:lang w:val="en-IN"/>
        </w:rPr>
        <w:t>neutraceutical</w:t>
      </w:r>
      <w:proofErr w:type="spellEnd"/>
      <w:r w:rsidRPr="0084476F">
        <w:rPr>
          <w:rFonts w:ascii="Arial" w:eastAsia="Calibri" w:hAnsi="Arial" w:cs="Arial"/>
          <w:color w:val="222222"/>
          <w:kern w:val="2"/>
          <w:sz w:val="20"/>
          <w:szCs w:val="20"/>
          <w:shd w:val="clear" w:color="auto" w:fill="FFFFFF"/>
          <w:lang w:val="en-IN"/>
        </w:rPr>
        <w:t xml:space="preserve"> and therapeutic agent: an overview. Critical reviews in food science and nutrition, 53(2), 126-144.</w:t>
      </w:r>
      <w:r w:rsidRPr="0084476F">
        <w:rPr>
          <w:rFonts w:ascii="Calibri" w:eastAsia="Calibri" w:hAnsi="Calibri" w:cs="Times New Roman"/>
          <w:kern w:val="2"/>
          <w:lang w:val="en-IN"/>
        </w:rPr>
        <w:t xml:space="preserve"> </w:t>
      </w:r>
      <w:hyperlink r:id="rId32" w:history="1">
        <w:r w:rsidRPr="0084476F">
          <w:rPr>
            <w:rFonts w:ascii="Arial" w:eastAsia="Calibri" w:hAnsi="Arial" w:cs="Arial"/>
            <w:color w:val="0563C1"/>
            <w:kern w:val="2"/>
            <w:sz w:val="20"/>
            <w:szCs w:val="20"/>
            <w:u w:val="single"/>
            <w:shd w:val="clear" w:color="auto" w:fill="FFFFFF"/>
            <w:lang w:val="en-IN"/>
          </w:rPr>
          <w:t>https://doi.org/10.1080/10408398.2010.526725</w:t>
        </w:r>
      </w:hyperlink>
      <w:r w:rsidRPr="0084476F">
        <w:rPr>
          <w:rFonts w:ascii="Arial" w:eastAsia="Calibri" w:hAnsi="Arial" w:cs="Arial"/>
          <w:color w:val="222222"/>
          <w:kern w:val="2"/>
          <w:sz w:val="20"/>
          <w:szCs w:val="20"/>
          <w:shd w:val="clear" w:color="auto" w:fill="FFFFFF"/>
          <w:lang w:val="en-IN"/>
        </w:rPr>
        <w:t xml:space="preserve"> </w:t>
      </w:r>
    </w:p>
    <w:p w14:paraId="5E98E522" w14:textId="77777777" w:rsidR="0084476F" w:rsidRPr="0084476F" w:rsidRDefault="0084476F" w:rsidP="00962C82">
      <w:pPr>
        <w:spacing w:after="160" w:line="259" w:lineRule="auto"/>
        <w:jc w:val="both"/>
        <w:rPr>
          <w:rFonts w:ascii="Arial" w:eastAsia="Calibri" w:hAnsi="Arial" w:cs="Arial"/>
          <w:color w:val="222222"/>
          <w:kern w:val="2"/>
          <w:sz w:val="20"/>
          <w:szCs w:val="20"/>
          <w:shd w:val="clear" w:color="auto" w:fill="FFFFFF"/>
          <w:lang w:val="en-IN"/>
        </w:rPr>
      </w:pPr>
      <w:proofErr w:type="spellStart"/>
      <w:r w:rsidRPr="0084476F">
        <w:rPr>
          <w:rFonts w:ascii="Arial" w:eastAsia="Calibri" w:hAnsi="Arial" w:cs="Arial"/>
          <w:color w:val="222222"/>
          <w:kern w:val="2"/>
          <w:sz w:val="20"/>
          <w:szCs w:val="20"/>
          <w:shd w:val="clear" w:color="auto" w:fill="FFFFFF"/>
          <w:lang w:val="en-IN"/>
        </w:rPr>
        <w:t>Trevaskis</w:t>
      </w:r>
      <w:proofErr w:type="spellEnd"/>
      <w:r w:rsidRPr="0084476F">
        <w:rPr>
          <w:rFonts w:ascii="Arial" w:eastAsia="Calibri" w:hAnsi="Arial" w:cs="Arial"/>
          <w:color w:val="222222"/>
          <w:kern w:val="2"/>
          <w:sz w:val="20"/>
          <w:szCs w:val="20"/>
          <w:shd w:val="clear" w:color="auto" w:fill="FFFFFF"/>
          <w:lang w:val="en-IN"/>
        </w:rPr>
        <w:t xml:space="preserve">, B., Harris, F. A., </w:t>
      </w:r>
      <w:proofErr w:type="spellStart"/>
      <w:r w:rsidRPr="0084476F">
        <w:rPr>
          <w:rFonts w:ascii="Arial" w:eastAsia="Calibri" w:hAnsi="Arial" w:cs="Arial"/>
          <w:color w:val="222222"/>
          <w:kern w:val="2"/>
          <w:sz w:val="20"/>
          <w:szCs w:val="20"/>
          <w:shd w:val="clear" w:color="auto" w:fill="FFFFFF"/>
          <w:lang w:val="en-IN"/>
        </w:rPr>
        <w:t>Bovill</w:t>
      </w:r>
      <w:proofErr w:type="spellEnd"/>
      <w:r w:rsidRPr="0084476F">
        <w:rPr>
          <w:rFonts w:ascii="Arial" w:eastAsia="Calibri" w:hAnsi="Arial" w:cs="Arial"/>
          <w:color w:val="222222"/>
          <w:kern w:val="2"/>
          <w:sz w:val="20"/>
          <w:szCs w:val="20"/>
          <w:shd w:val="clear" w:color="auto" w:fill="FFFFFF"/>
          <w:lang w:val="en-IN"/>
        </w:rPr>
        <w:t xml:space="preserve">, W. D., </w:t>
      </w:r>
      <w:proofErr w:type="spellStart"/>
      <w:r w:rsidRPr="0084476F">
        <w:rPr>
          <w:rFonts w:ascii="Arial" w:eastAsia="Calibri" w:hAnsi="Arial" w:cs="Arial"/>
          <w:color w:val="222222"/>
          <w:kern w:val="2"/>
          <w:sz w:val="20"/>
          <w:szCs w:val="20"/>
          <w:shd w:val="clear" w:color="auto" w:fill="FFFFFF"/>
          <w:lang w:val="en-IN"/>
        </w:rPr>
        <w:t>Rattey</w:t>
      </w:r>
      <w:proofErr w:type="spellEnd"/>
      <w:r w:rsidRPr="0084476F">
        <w:rPr>
          <w:rFonts w:ascii="Arial" w:eastAsia="Calibri" w:hAnsi="Arial" w:cs="Arial"/>
          <w:color w:val="222222"/>
          <w:kern w:val="2"/>
          <w:sz w:val="20"/>
          <w:szCs w:val="20"/>
          <w:shd w:val="clear" w:color="auto" w:fill="FFFFFF"/>
          <w:lang w:val="en-IN"/>
        </w:rPr>
        <w:t xml:space="preserve">, A. R., Khoo, K. H., Boden, S. A., &amp; Hyles, J. (2022). Advancing understanding of oat phenology for crop adaptation. Frontiers in Plant Science, 13, 955623. </w:t>
      </w:r>
      <w:hyperlink r:id="rId33" w:history="1">
        <w:r w:rsidRPr="0084476F">
          <w:rPr>
            <w:rFonts w:ascii="Arial" w:eastAsia="Calibri" w:hAnsi="Arial" w:cs="Arial"/>
            <w:color w:val="0563C1"/>
            <w:kern w:val="2"/>
            <w:sz w:val="20"/>
            <w:szCs w:val="20"/>
            <w:u w:val="single"/>
            <w:shd w:val="clear" w:color="auto" w:fill="FFFFFF"/>
            <w:lang w:val="en-IN"/>
          </w:rPr>
          <w:t>https://doi.org/10.3389/fpls.2022.955623</w:t>
        </w:r>
      </w:hyperlink>
      <w:r w:rsidRPr="0084476F">
        <w:rPr>
          <w:rFonts w:ascii="Arial" w:eastAsia="Calibri" w:hAnsi="Arial" w:cs="Arial"/>
          <w:color w:val="222222"/>
          <w:kern w:val="2"/>
          <w:sz w:val="20"/>
          <w:szCs w:val="20"/>
          <w:shd w:val="clear" w:color="auto" w:fill="FFFFFF"/>
          <w:lang w:val="en-IN"/>
        </w:rPr>
        <w:t xml:space="preserve"> </w:t>
      </w:r>
    </w:p>
    <w:p w14:paraId="2A9B3A6C" w14:textId="77777777" w:rsidR="0084476F" w:rsidRPr="0084476F" w:rsidRDefault="0084476F" w:rsidP="00962C82">
      <w:pPr>
        <w:spacing w:after="160" w:line="259" w:lineRule="auto"/>
        <w:jc w:val="both"/>
        <w:rPr>
          <w:rFonts w:ascii="Arial" w:eastAsia="Calibri" w:hAnsi="Arial" w:cs="Arial"/>
          <w:color w:val="222222"/>
          <w:kern w:val="2"/>
          <w:sz w:val="20"/>
          <w:szCs w:val="20"/>
          <w:shd w:val="clear" w:color="auto" w:fill="FFFFFF"/>
          <w:lang w:val="en-IN"/>
        </w:rPr>
      </w:pPr>
      <w:r w:rsidRPr="0084476F">
        <w:rPr>
          <w:rFonts w:ascii="Arial" w:eastAsia="Calibri" w:hAnsi="Arial" w:cs="Arial"/>
          <w:color w:val="222222"/>
          <w:kern w:val="2"/>
          <w:sz w:val="20"/>
          <w:szCs w:val="20"/>
          <w:shd w:val="clear" w:color="auto" w:fill="FFFFFF"/>
          <w:lang w:val="en-IN"/>
        </w:rPr>
        <w:t xml:space="preserve">Varma, P., </w:t>
      </w:r>
      <w:proofErr w:type="spellStart"/>
      <w:r w:rsidRPr="0084476F">
        <w:rPr>
          <w:rFonts w:ascii="Arial" w:eastAsia="Calibri" w:hAnsi="Arial" w:cs="Arial"/>
          <w:color w:val="222222"/>
          <w:kern w:val="2"/>
          <w:sz w:val="20"/>
          <w:szCs w:val="20"/>
          <w:shd w:val="clear" w:color="auto" w:fill="FFFFFF"/>
          <w:lang w:val="en-IN"/>
        </w:rPr>
        <w:t>Bhankharia</w:t>
      </w:r>
      <w:proofErr w:type="spellEnd"/>
      <w:r w:rsidRPr="0084476F">
        <w:rPr>
          <w:rFonts w:ascii="Arial" w:eastAsia="Calibri" w:hAnsi="Arial" w:cs="Arial"/>
          <w:color w:val="222222"/>
          <w:kern w:val="2"/>
          <w:sz w:val="20"/>
          <w:szCs w:val="20"/>
          <w:shd w:val="clear" w:color="auto" w:fill="FFFFFF"/>
          <w:lang w:val="en-IN"/>
        </w:rPr>
        <w:t xml:space="preserve">, H., &amp; Bhatia, S. (2016). Oats: A multi-functional grain. Journal of Clinical and Preventive Cardiology, 5(1), 9-17. </w:t>
      </w:r>
      <w:hyperlink r:id="rId34" w:history="1">
        <w:r w:rsidRPr="0084476F">
          <w:rPr>
            <w:rFonts w:ascii="Arial" w:eastAsia="Calibri" w:hAnsi="Arial" w:cs="Arial"/>
            <w:color w:val="0563C1"/>
            <w:kern w:val="2"/>
            <w:sz w:val="20"/>
            <w:szCs w:val="20"/>
            <w:u w:val="single"/>
            <w:shd w:val="clear" w:color="auto" w:fill="FFFFFF"/>
            <w:lang w:val="en-IN"/>
          </w:rPr>
          <w:t>https://doi.org/10.4103/2250-3528.183984</w:t>
        </w:r>
      </w:hyperlink>
      <w:r w:rsidRPr="0084476F">
        <w:rPr>
          <w:rFonts w:ascii="Arial" w:eastAsia="Calibri" w:hAnsi="Arial" w:cs="Arial"/>
          <w:color w:val="222222"/>
          <w:kern w:val="2"/>
          <w:sz w:val="20"/>
          <w:szCs w:val="20"/>
          <w:shd w:val="clear" w:color="auto" w:fill="FFFFFF"/>
          <w:lang w:val="en-IN"/>
        </w:rPr>
        <w:t xml:space="preserve"> </w:t>
      </w:r>
    </w:p>
    <w:p w14:paraId="201CF862" w14:textId="77777777" w:rsidR="0084476F" w:rsidRPr="0084476F" w:rsidRDefault="0084476F" w:rsidP="00962C82">
      <w:pPr>
        <w:spacing w:after="160" w:line="259" w:lineRule="auto"/>
        <w:jc w:val="both"/>
        <w:rPr>
          <w:rFonts w:ascii="Arial" w:eastAsia="Calibri" w:hAnsi="Arial" w:cs="Arial"/>
          <w:color w:val="222222"/>
          <w:kern w:val="2"/>
          <w:sz w:val="20"/>
          <w:szCs w:val="20"/>
          <w:shd w:val="clear" w:color="auto" w:fill="FFFFFF"/>
          <w:lang w:val="en-IN"/>
        </w:rPr>
      </w:pPr>
      <w:r w:rsidRPr="0084476F">
        <w:rPr>
          <w:rFonts w:ascii="Arial" w:eastAsia="Calibri" w:hAnsi="Arial" w:cs="Arial"/>
          <w:color w:val="222222"/>
          <w:kern w:val="2"/>
          <w:sz w:val="20"/>
          <w:szCs w:val="20"/>
          <w:shd w:val="clear" w:color="auto" w:fill="FFFFFF"/>
          <w:lang w:val="en-IN"/>
        </w:rPr>
        <w:t xml:space="preserve">Wang, Q., &amp; Ellis, P. R. (2014). Oat β-glucan: </w:t>
      </w:r>
      <w:proofErr w:type="spellStart"/>
      <w:r w:rsidRPr="0084476F">
        <w:rPr>
          <w:rFonts w:ascii="Arial" w:eastAsia="Calibri" w:hAnsi="Arial" w:cs="Arial"/>
          <w:color w:val="222222"/>
          <w:kern w:val="2"/>
          <w:sz w:val="20"/>
          <w:szCs w:val="20"/>
          <w:shd w:val="clear" w:color="auto" w:fill="FFFFFF"/>
          <w:lang w:val="en-IN"/>
        </w:rPr>
        <w:t>physico</w:t>
      </w:r>
      <w:proofErr w:type="spellEnd"/>
      <w:r w:rsidRPr="0084476F">
        <w:rPr>
          <w:rFonts w:ascii="Arial" w:eastAsia="Calibri" w:hAnsi="Arial" w:cs="Arial"/>
          <w:color w:val="222222"/>
          <w:kern w:val="2"/>
          <w:sz w:val="20"/>
          <w:szCs w:val="20"/>
          <w:shd w:val="clear" w:color="auto" w:fill="FFFFFF"/>
          <w:lang w:val="en-IN"/>
        </w:rPr>
        <w:t xml:space="preserve">-chemical characteristics in relation to its blood-glucose and cholesterol-lowering properties. British Journal of Nutrition, 112(S2), S4-S13. </w:t>
      </w:r>
      <w:hyperlink r:id="rId35" w:history="1">
        <w:r w:rsidRPr="0084476F">
          <w:rPr>
            <w:rFonts w:ascii="Arial" w:eastAsia="Calibri" w:hAnsi="Arial" w:cs="Arial"/>
            <w:color w:val="0563C1"/>
            <w:kern w:val="2"/>
            <w:sz w:val="20"/>
            <w:szCs w:val="20"/>
            <w:u w:val="single"/>
            <w:shd w:val="clear" w:color="auto" w:fill="FFFFFF"/>
            <w:lang w:val="en-IN"/>
          </w:rPr>
          <w:t>https://doi.org/10.1017/S0007114514002256</w:t>
        </w:r>
      </w:hyperlink>
      <w:r w:rsidRPr="0084476F">
        <w:rPr>
          <w:rFonts w:ascii="Arial" w:eastAsia="Calibri" w:hAnsi="Arial" w:cs="Arial"/>
          <w:color w:val="222222"/>
          <w:kern w:val="2"/>
          <w:sz w:val="20"/>
          <w:szCs w:val="20"/>
          <w:shd w:val="clear" w:color="auto" w:fill="FFFFFF"/>
          <w:lang w:val="en-IN"/>
        </w:rPr>
        <w:t xml:space="preserve"> </w:t>
      </w:r>
    </w:p>
    <w:p w14:paraId="12719575" w14:textId="77777777" w:rsidR="0084476F" w:rsidRPr="0084476F" w:rsidRDefault="0084476F" w:rsidP="00962C82">
      <w:pPr>
        <w:spacing w:after="160" w:line="259" w:lineRule="auto"/>
        <w:jc w:val="both"/>
        <w:rPr>
          <w:rFonts w:ascii="Arial" w:eastAsia="Calibri" w:hAnsi="Arial" w:cs="Arial"/>
          <w:color w:val="222222"/>
          <w:kern w:val="2"/>
          <w:sz w:val="20"/>
          <w:szCs w:val="20"/>
          <w:shd w:val="clear" w:color="auto" w:fill="FFFFFF"/>
          <w:lang w:val="en-IN"/>
        </w:rPr>
      </w:pPr>
      <w:bookmarkStart w:id="12" w:name="_Hlk199239162"/>
      <w:proofErr w:type="spellStart"/>
      <w:r w:rsidRPr="0084476F">
        <w:rPr>
          <w:rFonts w:ascii="Arial" w:eastAsia="Calibri" w:hAnsi="Arial" w:cs="Arial"/>
          <w:color w:val="222222"/>
          <w:kern w:val="2"/>
          <w:sz w:val="20"/>
          <w:szCs w:val="20"/>
          <w:shd w:val="clear" w:color="auto" w:fill="FFFFFF"/>
          <w:lang w:val="en-IN"/>
        </w:rPr>
        <w:t>Wodebo</w:t>
      </w:r>
      <w:bookmarkEnd w:id="12"/>
      <w:proofErr w:type="spellEnd"/>
      <w:r w:rsidRPr="0084476F">
        <w:rPr>
          <w:rFonts w:ascii="Arial" w:eastAsia="Calibri" w:hAnsi="Arial" w:cs="Arial"/>
          <w:color w:val="222222"/>
          <w:kern w:val="2"/>
          <w:sz w:val="20"/>
          <w:szCs w:val="20"/>
          <w:shd w:val="clear" w:color="auto" w:fill="FFFFFF"/>
          <w:lang w:val="en-IN"/>
        </w:rPr>
        <w:t xml:space="preserve">, K. Y., </w:t>
      </w:r>
      <w:proofErr w:type="spellStart"/>
      <w:r w:rsidRPr="0084476F">
        <w:rPr>
          <w:rFonts w:ascii="Arial" w:eastAsia="Calibri" w:hAnsi="Arial" w:cs="Arial"/>
          <w:color w:val="222222"/>
          <w:kern w:val="2"/>
          <w:sz w:val="20"/>
          <w:szCs w:val="20"/>
          <w:shd w:val="clear" w:color="auto" w:fill="FFFFFF"/>
          <w:lang w:val="en-IN"/>
        </w:rPr>
        <w:t>Tolemariam</w:t>
      </w:r>
      <w:proofErr w:type="spellEnd"/>
      <w:r w:rsidRPr="0084476F">
        <w:rPr>
          <w:rFonts w:ascii="Arial" w:eastAsia="Calibri" w:hAnsi="Arial" w:cs="Arial"/>
          <w:color w:val="222222"/>
          <w:kern w:val="2"/>
          <w:sz w:val="20"/>
          <w:szCs w:val="20"/>
          <w:shd w:val="clear" w:color="auto" w:fill="FFFFFF"/>
          <w:lang w:val="en-IN"/>
        </w:rPr>
        <w:t xml:space="preserve">, T., </w:t>
      </w:r>
      <w:proofErr w:type="spellStart"/>
      <w:r w:rsidRPr="0084476F">
        <w:rPr>
          <w:rFonts w:ascii="Arial" w:eastAsia="Calibri" w:hAnsi="Arial" w:cs="Arial"/>
          <w:color w:val="222222"/>
          <w:kern w:val="2"/>
          <w:sz w:val="20"/>
          <w:szCs w:val="20"/>
          <w:shd w:val="clear" w:color="auto" w:fill="FFFFFF"/>
          <w:lang w:val="en-IN"/>
        </w:rPr>
        <w:t>Demeke</w:t>
      </w:r>
      <w:proofErr w:type="spellEnd"/>
      <w:r w:rsidRPr="0084476F">
        <w:rPr>
          <w:rFonts w:ascii="Arial" w:eastAsia="Calibri" w:hAnsi="Arial" w:cs="Arial"/>
          <w:color w:val="222222"/>
          <w:kern w:val="2"/>
          <w:sz w:val="20"/>
          <w:szCs w:val="20"/>
          <w:shd w:val="clear" w:color="auto" w:fill="FFFFFF"/>
          <w:lang w:val="en-IN"/>
        </w:rPr>
        <w:t xml:space="preserve">, S., </w:t>
      </w:r>
      <w:proofErr w:type="spellStart"/>
      <w:r w:rsidRPr="0084476F">
        <w:rPr>
          <w:rFonts w:ascii="Arial" w:eastAsia="Calibri" w:hAnsi="Arial" w:cs="Arial"/>
          <w:color w:val="222222"/>
          <w:kern w:val="2"/>
          <w:sz w:val="20"/>
          <w:szCs w:val="20"/>
          <w:shd w:val="clear" w:color="auto" w:fill="FFFFFF"/>
          <w:lang w:val="en-IN"/>
        </w:rPr>
        <w:t>Garedew</w:t>
      </w:r>
      <w:proofErr w:type="spellEnd"/>
      <w:r w:rsidRPr="0084476F">
        <w:rPr>
          <w:rFonts w:ascii="Arial" w:eastAsia="Calibri" w:hAnsi="Arial" w:cs="Arial"/>
          <w:color w:val="222222"/>
          <w:kern w:val="2"/>
          <w:sz w:val="20"/>
          <w:szCs w:val="20"/>
          <w:shd w:val="clear" w:color="auto" w:fill="FFFFFF"/>
          <w:lang w:val="en-IN"/>
        </w:rPr>
        <w:t xml:space="preserve">, W., Tesfaye, T., </w:t>
      </w:r>
      <w:proofErr w:type="spellStart"/>
      <w:r w:rsidRPr="0084476F">
        <w:rPr>
          <w:rFonts w:ascii="Arial" w:eastAsia="Calibri" w:hAnsi="Arial" w:cs="Arial"/>
          <w:color w:val="222222"/>
          <w:kern w:val="2"/>
          <w:sz w:val="20"/>
          <w:szCs w:val="20"/>
          <w:shd w:val="clear" w:color="auto" w:fill="FFFFFF"/>
          <w:lang w:val="en-IN"/>
        </w:rPr>
        <w:t>Zeleke</w:t>
      </w:r>
      <w:proofErr w:type="spellEnd"/>
      <w:r w:rsidRPr="0084476F">
        <w:rPr>
          <w:rFonts w:ascii="Arial" w:eastAsia="Calibri" w:hAnsi="Arial" w:cs="Arial"/>
          <w:color w:val="222222"/>
          <w:kern w:val="2"/>
          <w:sz w:val="20"/>
          <w:szCs w:val="20"/>
          <w:shd w:val="clear" w:color="auto" w:fill="FFFFFF"/>
          <w:lang w:val="en-IN"/>
        </w:rPr>
        <w:t xml:space="preserve">, M., </w:t>
      </w:r>
      <w:proofErr w:type="spellStart"/>
      <w:r w:rsidRPr="0084476F">
        <w:rPr>
          <w:rFonts w:ascii="Arial" w:eastAsia="Calibri" w:hAnsi="Arial" w:cs="Arial"/>
          <w:color w:val="222222"/>
          <w:kern w:val="2"/>
          <w:sz w:val="20"/>
          <w:szCs w:val="20"/>
          <w:shd w:val="clear" w:color="auto" w:fill="FFFFFF"/>
          <w:lang w:val="en-IN"/>
        </w:rPr>
        <w:t>Gemiyu</w:t>
      </w:r>
      <w:proofErr w:type="spellEnd"/>
      <w:r w:rsidRPr="0084476F">
        <w:rPr>
          <w:rFonts w:ascii="Arial" w:eastAsia="Calibri" w:hAnsi="Arial" w:cs="Arial"/>
          <w:color w:val="222222"/>
          <w:kern w:val="2"/>
          <w:sz w:val="20"/>
          <w:szCs w:val="20"/>
          <w:shd w:val="clear" w:color="auto" w:fill="FFFFFF"/>
          <w:lang w:val="en-IN"/>
        </w:rPr>
        <w:t xml:space="preserve">, D., </w:t>
      </w:r>
      <w:proofErr w:type="spellStart"/>
      <w:r w:rsidRPr="0084476F">
        <w:rPr>
          <w:rFonts w:ascii="Arial" w:eastAsia="Calibri" w:hAnsi="Arial" w:cs="Arial"/>
          <w:color w:val="222222"/>
          <w:kern w:val="2"/>
          <w:sz w:val="20"/>
          <w:szCs w:val="20"/>
          <w:shd w:val="clear" w:color="auto" w:fill="FFFFFF"/>
          <w:lang w:val="en-IN"/>
        </w:rPr>
        <w:t>Bedeke</w:t>
      </w:r>
      <w:proofErr w:type="spellEnd"/>
      <w:r w:rsidRPr="0084476F">
        <w:rPr>
          <w:rFonts w:ascii="Arial" w:eastAsia="Calibri" w:hAnsi="Arial" w:cs="Arial"/>
          <w:color w:val="222222"/>
          <w:kern w:val="2"/>
          <w:sz w:val="20"/>
          <w:szCs w:val="20"/>
          <w:shd w:val="clear" w:color="auto" w:fill="FFFFFF"/>
          <w:lang w:val="en-IN"/>
        </w:rPr>
        <w:t xml:space="preserve">, W., </w:t>
      </w:r>
      <w:proofErr w:type="spellStart"/>
      <w:r w:rsidRPr="0084476F">
        <w:rPr>
          <w:rFonts w:ascii="Arial" w:eastAsia="Calibri" w:hAnsi="Arial" w:cs="Arial"/>
          <w:color w:val="222222"/>
          <w:kern w:val="2"/>
          <w:sz w:val="20"/>
          <w:szCs w:val="20"/>
          <w:shd w:val="clear" w:color="auto" w:fill="FFFFFF"/>
          <w:lang w:val="en-IN"/>
        </w:rPr>
        <w:t>Wamatu</w:t>
      </w:r>
      <w:proofErr w:type="spellEnd"/>
      <w:r w:rsidRPr="0084476F">
        <w:rPr>
          <w:rFonts w:ascii="Arial" w:eastAsia="Calibri" w:hAnsi="Arial" w:cs="Arial"/>
          <w:color w:val="222222"/>
          <w:kern w:val="2"/>
          <w:sz w:val="20"/>
          <w:szCs w:val="20"/>
          <w:shd w:val="clear" w:color="auto" w:fill="FFFFFF"/>
          <w:lang w:val="en-IN"/>
        </w:rPr>
        <w:t>, J., &amp; Sharma, M. (2023). AMMI and GGE Biplot Analyses for Mega-Environment Identification and Selection of Some High-Yielding Oat (</w:t>
      </w:r>
      <w:proofErr w:type="spellStart"/>
      <w:r w:rsidRPr="0084476F">
        <w:rPr>
          <w:rFonts w:ascii="Arial" w:eastAsia="Calibri" w:hAnsi="Arial" w:cs="Arial"/>
          <w:color w:val="222222"/>
          <w:kern w:val="2"/>
          <w:sz w:val="20"/>
          <w:szCs w:val="20"/>
          <w:shd w:val="clear" w:color="auto" w:fill="FFFFFF"/>
          <w:lang w:val="en-IN"/>
        </w:rPr>
        <w:t>Avena</w:t>
      </w:r>
      <w:proofErr w:type="spellEnd"/>
      <w:r w:rsidRPr="0084476F">
        <w:rPr>
          <w:rFonts w:ascii="Arial" w:eastAsia="Calibri" w:hAnsi="Arial" w:cs="Arial"/>
          <w:color w:val="222222"/>
          <w:kern w:val="2"/>
          <w:sz w:val="20"/>
          <w:szCs w:val="20"/>
          <w:shd w:val="clear" w:color="auto" w:fill="FFFFFF"/>
          <w:lang w:val="en-IN"/>
        </w:rPr>
        <w:t xml:space="preserve"> sativa L.) Genotypes for Multiple Environments. Plants, 12(17), 3064. </w:t>
      </w:r>
      <w:hyperlink r:id="rId36" w:history="1">
        <w:r w:rsidRPr="0084476F">
          <w:rPr>
            <w:rFonts w:ascii="Arial" w:eastAsia="Calibri" w:hAnsi="Arial" w:cs="Arial"/>
            <w:color w:val="0563C1"/>
            <w:kern w:val="2"/>
            <w:sz w:val="20"/>
            <w:szCs w:val="20"/>
            <w:u w:val="single"/>
            <w:shd w:val="clear" w:color="auto" w:fill="FFFFFF"/>
            <w:lang w:val="en-IN"/>
          </w:rPr>
          <w:t>https://doi.org/10.3390/plants12173064</w:t>
        </w:r>
      </w:hyperlink>
      <w:r w:rsidRPr="0084476F">
        <w:rPr>
          <w:rFonts w:ascii="Arial" w:eastAsia="Calibri" w:hAnsi="Arial" w:cs="Arial"/>
          <w:color w:val="222222"/>
          <w:kern w:val="2"/>
          <w:sz w:val="20"/>
          <w:szCs w:val="20"/>
          <w:shd w:val="clear" w:color="auto" w:fill="FFFFFF"/>
          <w:lang w:val="en-IN"/>
        </w:rPr>
        <w:t xml:space="preserve"> </w:t>
      </w:r>
    </w:p>
    <w:p w14:paraId="0B2A5396" w14:textId="2A08EFA6" w:rsidR="00E96032" w:rsidRDefault="0084476F" w:rsidP="00962C82">
      <w:pPr>
        <w:spacing w:after="160" w:line="259" w:lineRule="auto"/>
        <w:jc w:val="both"/>
        <w:rPr>
          <w:rFonts w:ascii="Arial" w:eastAsia="Calibri" w:hAnsi="Arial" w:cs="Arial"/>
          <w:color w:val="222222"/>
          <w:kern w:val="2"/>
          <w:sz w:val="20"/>
          <w:szCs w:val="20"/>
          <w:shd w:val="clear" w:color="auto" w:fill="FFFFFF"/>
          <w:lang w:val="en-IN"/>
        </w:rPr>
      </w:pPr>
      <w:bookmarkStart w:id="13" w:name="_Hlk199246133"/>
      <w:r w:rsidRPr="0084476F">
        <w:rPr>
          <w:rFonts w:ascii="Arial" w:eastAsia="Calibri" w:hAnsi="Arial" w:cs="Arial"/>
          <w:color w:val="222222"/>
          <w:kern w:val="2"/>
          <w:sz w:val="20"/>
          <w:szCs w:val="20"/>
          <w:shd w:val="clear" w:color="auto" w:fill="FFFFFF"/>
          <w:lang w:val="en-IN"/>
        </w:rPr>
        <w:t>Zhu</w:t>
      </w:r>
      <w:bookmarkEnd w:id="13"/>
      <w:r w:rsidRPr="0084476F">
        <w:rPr>
          <w:rFonts w:ascii="Arial" w:eastAsia="Calibri" w:hAnsi="Arial" w:cs="Arial"/>
          <w:color w:val="222222"/>
          <w:kern w:val="2"/>
          <w:sz w:val="20"/>
          <w:szCs w:val="20"/>
          <w:shd w:val="clear" w:color="auto" w:fill="FFFFFF"/>
          <w:lang w:val="en-IN"/>
        </w:rPr>
        <w:t xml:space="preserve">, S., Mi, J., Zhao, B., Wang, Z., Yang, Z., Wang, M., &amp; Liu, J. (2024). Integrative transcriptome and metabolome analysis </w:t>
      </w:r>
      <w:proofErr w:type="gramStart"/>
      <w:r w:rsidRPr="0084476F">
        <w:rPr>
          <w:rFonts w:ascii="Arial" w:eastAsia="Calibri" w:hAnsi="Arial" w:cs="Arial"/>
          <w:color w:val="222222"/>
          <w:kern w:val="2"/>
          <w:sz w:val="20"/>
          <w:szCs w:val="20"/>
          <w:shd w:val="clear" w:color="auto" w:fill="FFFFFF"/>
          <w:lang w:val="en-IN"/>
        </w:rPr>
        <w:t>reveals</w:t>
      </w:r>
      <w:proofErr w:type="gramEnd"/>
      <w:r w:rsidRPr="0084476F">
        <w:rPr>
          <w:rFonts w:ascii="Arial" w:eastAsia="Calibri" w:hAnsi="Arial" w:cs="Arial"/>
          <w:color w:val="222222"/>
          <w:kern w:val="2"/>
          <w:sz w:val="20"/>
          <w:szCs w:val="20"/>
          <w:shd w:val="clear" w:color="auto" w:fill="FFFFFF"/>
          <w:lang w:val="en-IN"/>
        </w:rPr>
        <w:t xml:space="preserve"> the mechanism of fulvic acid alleviating drought stress in oat. Frontiers in Plant Science, 15, 1439747. </w:t>
      </w:r>
      <w:hyperlink r:id="rId37" w:history="1">
        <w:r w:rsidRPr="0084476F">
          <w:rPr>
            <w:rFonts w:ascii="Arial" w:eastAsia="Calibri" w:hAnsi="Arial" w:cs="Arial"/>
            <w:color w:val="0563C1"/>
            <w:kern w:val="2"/>
            <w:sz w:val="20"/>
            <w:szCs w:val="20"/>
            <w:u w:val="single"/>
            <w:shd w:val="clear" w:color="auto" w:fill="FFFFFF"/>
            <w:lang w:val="en-IN"/>
          </w:rPr>
          <w:t>https://doi.org/10.3389/fpls.2024.1439747</w:t>
        </w:r>
      </w:hyperlink>
      <w:r w:rsidRPr="0084476F">
        <w:rPr>
          <w:rFonts w:ascii="Arial" w:eastAsia="Calibri" w:hAnsi="Arial" w:cs="Arial"/>
          <w:color w:val="222222"/>
          <w:kern w:val="2"/>
          <w:sz w:val="20"/>
          <w:szCs w:val="20"/>
          <w:shd w:val="clear" w:color="auto" w:fill="FFFFFF"/>
          <w:lang w:val="en-IN"/>
        </w:rPr>
        <w:t xml:space="preserve"> </w:t>
      </w:r>
    </w:p>
    <w:p w14:paraId="0EBF4F72" w14:textId="2EE1E147" w:rsidR="008D4E38" w:rsidRDefault="008D4E38" w:rsidP="00962C82">
      <w:pPr>
        <w:spacing w:after="160" w:line="259" w:lineRule="auto"/>
        <w:jc w:val="both"/>
        <w:rPr>
          <w:rFonts w:ascii="inherit" w:eastAsia="Times New Roman" w:hAnsi="inherit" w:cs="Courier New"/>
          <w:sz w:val="24"/>
          <w:szCs w:val="24"/>
        </w:rPr>
      </w:pPr>
      <w:r w:rsidRPr="008D4E38">
        <w:rPr>
          <w:rFonts w:ascii="inherit" w:eastAsia="Times New Roman" w:hAnsi="inherit" w:cs="Courier New"/>
          <w:sz w:val="24"/>
          <w:szCs w:val="24"/>
          <w:highlight w:val="yellow"/>
        </w:rPr>
        <w:t xml:space="preserve">Rana, M., Priyadarshini, P., </w:t>
      </w:r>
      <w:proofErr w:type="spellStart"/>
      <w:r w:rsidRPr="008D4E38">
        <w:rPr>
          <w:rFonts w:ascii="inherit" w:eastAsia="Times New Roman" w:hAnsi="inherit" w:cs="Courier New"/>
          <w:sz w:val="24"/>
          <w:szCs w:val="24"/>
          <w:highlight w:val="yellow"/>
        </w:rPr>
        <w:t>Guleria</w:t>
      </w:r>
      <w:proofErr w:type="spellEnd"/>
      <w:r w:rsidRPr="008D4E38">
        <w:rPr>
          <w:rFonts w:ascii="inherit" w:eastAsia="Times New Roman" w:hAnsi="inherit" w:cs="Courier New"/>
          <w:sz w:val="24"/>
          <w:szCs w:val="24"/>
          <w:highlight w:val="yellow"/>
        </w:rPr>
        <w:t xml:space="preserve">, G., </w:t>
      </w:r>
      <w:proofErr w:type="spellStart"/>
      <w:r w:rsidRPr="008D4E38">
        <w:rPr>
          <w:rFonts w:ascii="inherit" w:eastAsia="Times New Roman" w:hAnsi="inherit" w:cs="Courier New"/>
          <w:sz w:val="24"/>
          <w:szCs w:val="24"/>
          <w:highlight w:val="yellow"/>
        </w:rPr>
        <w:t>Kaldate</w:t>
      </w:r>
      <w:proofErr w:type="spellEnd"/>
      <w:r w:rsidRPr="008D4E38">
        <w:rPr>
          <w:rFonts w:ascii="inherit" w:eastAsia="Times New Roman" w:hAnsi="inherit" w:cs="Courier New"/>
          <w:sz w:val="24"/>
          <w:szCs w:val="24"/>
          <w:highlight w:val="yellow"/>
        </w:rPr>
        <w:t xml:space="preserve">, R., Kumar, N., </w:t>
      </w:r>
      <w:proofErr w:type="spellStart"/>
      <w:r w:rsidRPr="008D4E38">
        <w:rPr>
          <w:rFonts w:ascii="inherit" w:eastAsia="Times New Roman" w:hAnsi="inherit" w:cs="Courier New"/>
          <w:sz w:val="24"/>
          <w:szCs w:val="24"/>
          <w:highlight w:val="yellow"/>
        </w:rPr>
        <w:t>Gajghate</w:t>
      </w:r>
      <w:proofErr w:type="spellEnd"/>
      <w:r w:rsidRPr="008D4E38">
        <w:rPr>
          <w:rFonts w:ascii="inherit" w:eastAsia="Times New Roman" w:hAnsi="inherit" w:cs="Courier New"/>
          <w:sz w:val="24"/>
          <w:szCs w:val="24"/>
          <w:highlight w:val="yellow"/>
        </w:rPr>
        <w:t>, R., ... &amp; Ahmed, S. (2023). Biofortification of Oats (</w:t>
      </w:r>
      <w:proofErr w:type="spellStart"/>
      <w:r w:rsidRPr="008D4E38">
        <w:rPr>
          <w:rFonts w:ascii="inherit" w:eastAsia="Times New Roman" w:hAnsi="inherit" w:cs="Courier New"/>
          <w:sz w:val="24"/>
          <w:szCs w:val="24"/>
          <w:highlight w:val="yellow"/>
        </w:rPr>
        <w:t>Avena</w:t>
      </w:r>
      <w:proofErr w:type="spellEnd"/>
      <w:r w:rsidRPr="008D4E38">
        <w:rPr>
          <w:rFonts w:ascii="inherit" w:eastAsia="Times New Roman" w:hAnsi="inherit" w:cs="Courier New"/>
          <w:sz w:val="24"/>
          <w:szCs w:val="24"/>
          <w:highlight w:val="yellow"/>
        </w:rPr>
        <w:t xml:space="preserve"> sativa). In Biofortification in Cereals: Progress and Prospects (pp. 285-309). Singapore: Springer Nature Singapore.</w:t>
      </w:r>
    </w:p>
    <w:p w14:paraId="2EF835F3" w14:textId="246E15EC" w:rsidR="00124EE1" w:rsidRDefault="00124EE1" w:rsidP="00962C82">
      <w:pPr>
        <w:spacing w:after="160" w:line="259" w:lineRule="auto"/>
        <w:jc w:val="both"/>
        <w:rPr>
          <w:rFonts w:ascii="inherit" w:eastAsia="Times New Roman" w:hAnsi="inherit" w:cs="Courier New"/>
          <w:sz w:val="24"/>
          <w:szCs w:val="24"/>
        </w:rPr>
      </w:pPr>
      <w:r w:rsidRPr="00124EE1">
        <w:rPr>
          <w:rFonts w:ascii="inherit" w:eastAsia="Times New Roman" w:hAnsi="inherit" w:cs="Courier New"/>
          <w:sz w:val="24"/>
          <w:szCs w:val="24"/>
          <w:highlight w:val="yellow"/>
        </w:rPr>
        <w:t xml:space="preserve">Ranjan, R., Chand, S., Singhal, R. K., Rana, M. A. N. E. E. T., </w:t>
      </w:r>
      <w:proofErr w:type="spellStart"/>
      <w:r w:rsidRPr="00124EE1">
        <w:rPr>
          <w:rFonts w:ascii="inherit" w:eastAsia="Times New Roman" w:hAnsi="inherit" w:cs="Courier New"/>
          <w:sz w:val="24"/>
          <w:szCs w:val="24"/>
          <w:highlight w:val="yellow"/>
        </w:rPr>
        <w:t>Sah</w:t>
      </w:r>
      <w:proofErr w:type="spellEnd"/>
      <w:r w:rsidRPr="00124EE1">
        <w:rPr>
          <w:rFonts w:ascii="inherit" w:eastAsia="Times New Roman" w:hAnsi="inherit" w:cs="Courier New"/>
          <w:sz w:val="24"/>
          <w:szCs w:val="24"/>
          <w:highlight w:val="yellow"/>
        </w:rPr>
        <w:t xml:space="preserve">, R., </w:t>
      </w:r>
      <w:proofErr w:type="spellStart"/>
      <w:r w:rsidRPr="00124EE1">
        <w:rPr>
          <w:rFonts w:ascii="inherit" w:eastAsia="Times New Roman" w:hAnsi="inherit" w:cs="Courier New"/>
          <w:sz w:val="24"/>
          <w:szCs w:val="24"/>
          <w:highlight w:val="yellow"/>
        </w:rPr>
        <w:t>Gajghate</w:t>
      </w:r>
      <w:proofErr w:type="spellEnd"/>
      <w:r w:rsidRPr="00124EE1">
        <w:rPr>
          <w:rFonts w:ascii="inherit" w:eastAsia="Times New Roman" w:hAnsi="inherit" w:cs="Courier New"/>
          <w:sz w:val="24"/>
          <w:szCs w:val="24"/>
          <w:highlight w:val="yellow"/>
        </w:rPr>
        <w:t>, R. A. H. U. L., ... &amp; DWIVEDI, K. K. (2024). Genetic diversity amongst oat (</w:t>
      </w:r>
      <w:proofErr w:type="spellStart"/>
      <w:r w:rsidRPr="00124EE1">
        <w:rPr>
          <w:rFonts w:ascii="inherit" w:eastAsia="Times New Roman" w:hAnsi="inherit" w:cs="Courier New"/>
          <w:sz w:val="24"/>
          <w:szCs w:val="24"/>
          <w:highlight w:val="yellow"/>
        </w:rPr>
        <w:t>Avena</w:t>
      </w:r>
      <w:proofErr w:type="spellEnd"/>
      <w:r w:rsidRPr="00124EE1">
        <w:rPr>
          <w:rFonts w:ascii="inherit" w:eastAsia="Times New Roman" w:hAnsi="inherit" w:cs="Courier New"/>
          <w:sz w:val="24"/>
          <w:szCs w:val="24"/>
          <w:highlight w:val="yellow"/>
        </w:rPr>
        <w:t xml:space="preserve"> sativa) lines for micronutrients and </w:t>
      </w:r>
      <w:proofErr w:type="spellStart"/>
      <w:r w:rsidRPr="00124EE1">
        <w:rPr>
          <w:rFonts w:ascii="inherit" w:eastAsia="Times New Roman" w:hAnsi="inherit" w:cs="Courier New"/>
          <w:sz w:val="24"/>
          <w:szCs w:val="24"/>
          <w:highlight w:val="yellow"/>
        </w:rPr>
        <w:t>agro</w:t>
      </w:r>
      <w:proofErr w:type="spellEnd"/>
      <w:r w:rsidRPr="00124EE1">
        <w:rPr>
          <w:rFonts w:ascii="inherit" w:eastAsia="Times New Roman" w:hAnsi="inherit" w:cs="Courier New"/>
          <w:sz w:val="24"/>
          <w:szCs w:val="24"/>
          <w:highlight w:val="yellow"/>
        </w:rPr>
        <w:t>-morphological traits. Indian J. Agric. Sci, 94, 665-672.</w:t>
      </w:r>
    </w:p>
    <w:p w14:paraId="37A21D20" w14:textId="080BFB55" w:rsidR="003B3BEC" w:rsidRPr="00D552F3" w:rsidRDefault="003B3BEC" w:rsidP="00962C82">
      <w:pPr>
        <w:spacing w:after="160" w:line="259" w:lineRule="auto"/>
        <w:jc w:val="both"/>
        <w:rPr>
          <w:rFonts w:ascii="inherit" w:eastAsia="Times New Roman" w:hAnsi="inherit" w:cs="Courier New"/>
          <w:sz w:val="24"/>
          <w:szCs w:val="24"/>
          <w:highlight w:val="yellow"/>
        </w:rPr>
      </w:pPr>
      <w:proofErr w:type="spellStart"/>
      <w:r w:rsidRPr="00D552F3">
        <w:rPr>
          <w:rFonts w:ascii="inherit" w:eastAsia="Times New Roman" w:hAnsi="inherit" w:cs="Courier New"/>
          <w:sz w:val="24"/>
          <w:szCs w:val="24"/>
          <w:highlight w:val="yellow"/>
        </w:rPr>
        <w:t>Kour</w:t>
      </w:r>
      <w:proofErr w:type="spellEnd"/>
      <w:r w:rsidRPr="00D552F3">
        <w:rPr>
          <w:rFonts w:ascii="inherit" w:eastAsia="Times New Roman" w:hAnsi="inherit" w:cs="Courier New"/>
          <w:sz w:val="24"/>
          <w:szCs w:val="24"/>
          <w:highlight w:val="yellow"/>
        </w:rPr>
        <w:t xml:space="preserve">, M., Dwivedi, M., </w:t>
      </w:r>
      <w:proofErr w:type="spellStart"/>
      <w:r w:rsidRPr="00D552F3">
        <w:rPr>
          <w:rFonts w:ascii="inherit" w:eastAsia="Times New Roman" w:hAnsi="inherit" w:cs="Courier New"/>
          <w:sz w:val="24"/>
          <w:szCs w:val="24"/>
          <w:highlight w:val="yellow"/>
        </w:rPr>
        <w:t>rahimzai</w:t>
      </w:r>
      <w:proofErr w:type="spellEnd"/>
      <w:r w:rsidRPr="00D552F3">
        <w:rPr>
          <w:rFonts w:ascii="inherit" w:eastAsia="Times New Roman" w:hAnsi="inherit" w:cs="Courier New"/>
          <w:sz w:val="24"/>
          <w:szCs w:val="24"/>
          <w:highlight w:val="yellow"/>
        </w:rPr>
        <w:t xml:space="preserve">, A. A., </w:t>
      </w:r>
      <w:proofErr w:type="spellStart"/>
      <w:r w:rsidRPr="00D552F3">
        <w:rPr>
          <w:rFonts w:ascii="inherit" w:eastAsia="Times New Roman" w:hAnsi="inherit" w:cs="Courier New"/>
          <w:sz w:val="24"/>
          <w:szCs w:val="24"/>
          <w:highlight w:val="yellow"/>
        </w:rPr>
        <w:t>Kour</w:t>
      </w:r>
      <w:proofErr w:type="spellEnd"/>
      <w:r w:rsidRPr="00D552F3">
        <w:rPr>
          <w:rFonts w:ascii="inherit" w:eastAsia="Times New Roman" w:hAnsi="inherit" w:cs="Courier New"/>
          <w:sz w:val="24"/>
          <w:szCs w:val="24"/>
          <w:highlight w:val="yellow"/>
        </w:rPr>
        <w:t xml:space="preserve">, S., Singh, P., &amp; </w:t>
      </w:r>
      <w:proofErr w:type="spellStart"/>
      <w:r w:rsidRPr="00D552F3">
        <w:rPr>
          <w:rFonts w:ascii="inherit" w:eastAsia="Times New Roman" w:hAnsi="inherit" w:cs="Courier New"/>
          <w:sz w:val="24"/>
          <w:szCs w:val="24"/>
          <w:highlight w:val="yellow"/>
        </w:rPr>
        <w:t>Bochalya</w:t>
      </w:r>
      <w:proofErr w:type="spellEnd"/>
      <w:r w:rsidRPr="00D552F3">
        <w:rPr>
          <w:rFonts w:ascii="inherit" w:eastAsia="Times New Roman" w:hAnsi="inherit" w:cs="Courier New"/>
          <w:sz w:val="24"/>
          <w:szCs w:val="24"/>
          <w:highlight w:val="yellow"/>
        </w:rPr>
        <w:t>, R. S. (2024). Productivity and Profitability of Fodder oat (</w:t>
      </w:r>
      <w:proofErr w:type="spellStart"/>
      <w:r w:rsidRPr="00D552F3">
        <w:rPr>
          <w:rFonts w:ascii="inherit" w:eastAsia="Times New Roman" w:hAnsi="inherit" w:cs="Courier New"/>
          <w:sz w:val="24"/>
          <w:szCs w:val="24"/>
          <w:highlight w:val="yellow"/>
        </w:rPr>
        <w:t>Avena</w:t>
      </w:r>
      <w:proofErr w:type="spellEnd"/>
      <w:r w:rsidRPr="00D552F3">
        <w:rPr>
          <w:rFonts w:ascii="inherit" w:eastAsia="Times New Roman" w:hAnsi="inherit" w:cs="Courier New"/>
          <w:sz w:val="24"/>
          <w:szCs w:val="24"/>
          <w:highlight w:val="yellow"/>
        </w:rPr>
        <w:t xml:space="preserve"> sativa L.) as Affected by Integrated Nutrient </w:t>
      </w:r>
      <w:r w:rsidRPr="00D552F3">
        <w:rPr>
          <w:rFonts w:ascii="inherit" w:eastAsia="Times New Roman" w:hAnsi="inherit" w:cs="Courier New"/>
          <w:sz w:val="24"/>
          <w:szCs w:val="24"/>
          <w:highlight w:val="yellow"/>
        </w:rPr>
        <w:lastRenderedPageBreak/>
        <w:t xml:space="preserve">Management: A Review. Journal of Experimental Agriculture International, 46(6), 120–130. </w:t>
      </w:r>
      <w:hyperlink r:id="rId38" w:history="1">
        <w:r w:rsidRPr="00D552F3">
          <w:rPr>
            <w:rStyle w:val="Hyperlink"/>
            <w:rFonts w:ascii="inherit" w:eastAsia="Times New Roman" w:hAnsi="inherit" w:cs="Courier New"/>
            <w:sz w:val="24"/>
            <w:szCs w:val="24"/>
            <w:highlight w:val="yellow"/>
          </w:rPr>
          <w:t>https://doi.org/10.9734/jeai/2024/v46i62464</w:t>
        </w:r>
      </w:hyperlink>
    </w:p>
    <w:p w14:paraId="178B787D" w14:textId="1ABF8D39" w:rsidR="00363CEE" w:rsidRDefault="00363CEE" w:rsidP="00962C82">
      <w:pPr>
        <w:spacing w:after="160" w:line="259" w:lineRule="auto"/>
        <w:jc w:val="both"/>
        <w:rPr>
          <w:rFonts w:ascii="inherit" w:eastAsia="Times New Roman" w:hAnsi="inherit" w:cs="Courier New"/>
          <w:sz w:val="24"/>
          <w:szCs w:val="24"/>
        </w:rPr>
      </w:pPr>
      <w:r w:rsidRPr="00D552F3">
        <w:rPr>
          <w:rFonts w:ascii="inherit" w:eastAsia="Times New Roman" w:hAnsi="inherit" w:cs="Courier New"/>
          <w:sz w:val="24"/>
          <w:szCs w:val="24"/>
          <w:highlight w:val="yellow"/>
        </w:rPr>
        <w:t xml:space="preserve">Mary, K., Jha, S. K., </w:t>
      </w:r>
      <w:proofErr w:type="spellStart"/>
      <w:r w:rsidRPr="00D552F3">
        <w:rPr>
          <w:rFonts w:ascii="inherit" w:eastAsia="Times New Roman" w:hAnsi="inherit" w:cs="Courier New"/>
          <w:sz w:val="24"/>
          <w:szCs w:val="24"/>
          <w:highlight w:val="yellow"/>
        </w:rPr>
        <w:t>Luikham</w:t>
      </w:r>
      <w:proofErr w:type="spellEnd"/>
      <w:r w:rsidRPr="00D552F3">
        <w:rPr>
          <w:rFonts w:ascii="inherit" w:eastAsia="Times New Roman" w:hAnsi="inherit" w:cs="Courier New"/>
          <w:sz w:val="24"/>
          <w:szCs w:val="24"/>
          <w:highlight w:val="yellow"/>
        </w:rPr>
        <w:t xml:space="preserve">, E., &amp; </w:t>
      </w:r>
      <w:proofErr w:type="spellStart"/>
      <w:r w:rsidRPr="00D552F3">
        <w:rPr>
          <w:rFonts w:ascii="inherit" w:eastAsia="Times New Roman" w:hAnsi="inherit" w:cs="Courier New"/>
          <w:sz w:val="24"/>
          <w:szCs w:val="24"/>
          <w:highlight w:val="yellow"/>
        </w:rPr>
        <w:t>Koireng</w:t>
      </w:r>
      <w:proofErr w:type="spellEnd"/>
      <w:r w:rsidRPr="00D552F3">
        <w:rPr>
          <w:rFonts w:ascii="inherit" w:eastAsia="Times New Roman" w:hAnsi="inherit" w:cs="Courier New"/>
          <w:sz w:val="24"/>
          <w:szCs w:val="24"/>
          <w:highlight w:val="yellow"/>
        </w:rPr>
        <w:t>, R. J. (2022). Effect of integrated nutrient management on yield and economics of fodder oat (</w:t>
      </w:r>
      <w:proofErr w:type="spellStart"/>
      <w:r w:rsidRPr="00D552F3">
        <w:rPr>
          <w:rFonts w:ascii="inherit" w:eastAsia="Times New Roman" w:hAnsi="inherit" w:cs="Courier New"/>
          <w:sz w:val="24"/>
          <w:szCs w:val="24"/>
          <w:highlight w:val="yellow"/>
        </w:rPr>
        <w:t>Avena</w:t>
      </w:r>
      <w:proofErr w:type="spellEnd"/>
      <w:r w:rsidRPr="00D552F3">
        <w:rPr>
          <w:rFonts w:ascii="inherit" w:eastAsia="Times New Roman" w:hAnsi="inherit" w:cs="Courier New"/>
          <w:sz w:val="24"/>
          <w:szCs w:val="24"/>
          <w:highlight w:val="yellow"/>
        </w:rPr>
        <w:t xml:space="preserve"> sativa L.). Pharma Innovation, 11(9), 1211-1214</w:t>
      </w:r>
      <w:r w:rsidRPr="00363CEE">
        <w:rPr>
          <w:rFonts w:ascii="inherit" w:eastAsia="Times New Roman" w:hAnsi="inherit" w:cs="Courier New"/>
          <w:sz w:val="24"/>
          <w:szCs w:val="24"/>
        </w:rPr>
        <w:t>.</w:t>
      </w:r>
    </w:p>
    <w:p w14:paraId="3F6FA85E" w14:textId="77777777" w:rsidR="00C128B6" w:rsidRDefault="00C128B6" w:rsidP="00962C82">
      <w:pPr>
        <w:spacing w:after="160" w:line="259" w:lineRule="auto"/>
        <w:jc w:val="both"/>
        <w:rPr>
          <w:rFonts w:ascii="inherit" w:eastAsia="Times New Roman" w:hAnsi="inherit" w:cs="Courier New"/>
          <w:sz w:val="24"/>
          <w:szCs w:val="24"/>
        </w:rPr>
      </w:pPr>
    </w:p>
    <w:p w14:paraId="3AB9F280" w14:textId="77777777" w:rsidR="00363CEE" w:rsidRDefault="00363CEE" w:rsidP="00962C82">
      <w:pPr>
        <w:spacing w:after="160" w:line="259" w:lineRule="auto"/>
        <w:jc w:val="both"/>
        <w:rPr>
          <w:rFonts w:ascii="inherit" w:eastAsia="Times New Roman" w:hAnsi="inherit" w:cs="Courier New"/>
          <w:sz w:val="24"/>
          <w:szCs w:val="24"/>
        </w:rPr>
      </w:pPr>
    </w:p>
    <w:p w14:paraId="6B5B699C" w14:textId="77777777" w:rsidR="003B3BEC" w:rsidRPr="00266E13" w:rsidRDefault="003B3BEC" w:rsidP="00962C82">
      <w:pPr>
        <w:spacing w:after="160" w:line="259" w:lineRule="auto"/>
        <w:jc w:val="both"/>
        <w:rPr>
          <w:rFonts w:ascii="inherit" w:eastAsia="Times New Roman" w:hAnsi="inherit" w:cs="Courier New"/>
          <w:sz w:val="24"/>
          <w:szCs w:val="24"/>
        </w:rPr>
      </w:pPr>
    </w:p>
    <w:sectPr w:rsidR="003B3BEC" w:rsidRPr="00266E13" w:rsidSect="0000372D">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1A74C" w14:textId="77777777" w:rsidR="00FC6FE3" w:rsidRDefault="00FC6FE3" w:rsidP="000A50A3">
      <w:pPr>
        <w:spacing w:after="0" w:line="240" w:lineRule="auto"/>
      </w:pPr>
      <w:r>
        <w:separator/>
      </w:r>
    </w:p>
  </w:endnote>
  <w:endnote w:type="continuationSeparator" w:id="0">
    <w:p w14:paraId="30ED40C2" w14:textId="77777777" w:rsidR="00FC6FE3" w:rsidRDefault="00FC6FE3" w:rsidP="000A5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E1CED" w14:textId="77777777" w:rsidR="00ED1C55" w:rsidRDefault="00ED1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24351" w14:textId="77777777" w:rsidR="00ED1C55" w:rsidRDefault="00ED1C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8349D" w14:textId="77777777" w:rsidR="00ED1C55" w:rsidRDefault="00ED1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01A7F" w14:textId="77777777" w:rsidR="00FC6FE3" w:rsidRDefault="00FC6FE3" w:rsidP="000A50A3">
      <w:pPr>
        <w:spacing w:after="0" w:line="240" w:lineRule="auto"/>
      </w:pPr>
      <w:r>
        <w:separator/>
      </w:r>
    </w:p>
  </w:footnote>
  <w:footnote w:type="continuationSeparator" w:id="0">
    <w:p w14:paraId="24B41D89" w14:textId="77777777" w:rsidR="00FC6FE3" w:rsidRDefault="00FC6FE3" w:rsidP="000A5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F45BD" w14:textId="62015813" w:rsidR="00ED1C55" w:rsidRDefault="00E840FB">
    <w:pPr>
      <w:pStyle w:val="Header"/>
    </w:pPr>
    <w:r>
      <w:rPr>
        <w:noProof/>
      </w:rPr>
      <w:pict w14:anchorId="5AFE1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1825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A85AF" w14:textId="76C51419" w:rsidR="00ED1C55" w:rsidRDefault="00E840FB">
    <w:pPr>
      <w:pStyle w:val="Header"/>
    </w:pPr>
    <w:r>
      <w:rPr>
        <w:noProof/>
      </w:rPr>
      <w:pict w14:anchorId="08711F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1825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15FDE" w14:textId="39083F09" w:rsidR="00ED1C55" w:rsidRDefault="00E840FB">
    <w:pPr>
      <w:pStyle w:val="Header"/>
    </w:pPr>
    <w:r>
      <w:rPr>
        <w:noProof/>
      </w:rPr>
      <w:pict w14:anchorId="7550D4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1825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1F54"/>
    <w:multiLevelType w:val="multilevel"/>
    <w:tmpl w:val="26109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52CF1"/>
    <w:multiLevelType w:val="multilevel"/>
    <w:tmpl w:val="4EB019A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8FD07C2"/>
    <w:multiLevelType w:val="hybridMultilevel"/>
    <w:tmpl w:val="94ACF8D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33E9D"/>
    <w:multiLevelType w:val="multilevel"/>
    <w:tmpl w:val="8618F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9F76D2"/>
    <w:multiLevelType w:val="hybridMultilevel"/>
    <w:tmpl w:val="7668F9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72BF5"/>
    <w:multiLevelType w:val="multilevel"/>
    <w:tmpl w:val="41024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915F98"/>
    <w:multiLevelType w:val="hybridMultilevel"/>
    <w:tmpl w:val="13AE7D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A4D91"/>
    <w:multiLevelType w:val="hybridMultilevel"/>
    <w:tmpl w:val="CCCA180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B000B72"/>
    <w:multiLevelType w:val="hybridMultilevel"/>
    <w:tmpl w:val="670468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4854A8"/>
    <w:multiLevelType w:val="hybridMultilevel"/>
    <w:tmpl w:val="F49EDE38"/>
    <w:lvl w:ilvl="0" w:tplc="04090005">
      <w:start w:val="1"/>
      <w:numFmt w:val="bullet"/>
      <w:lvlText w:val=""/>
      <w:lvlJc w:val="left"/>
      <w:pPr>
        <w:ind w:left="2523" w:hanging="360"/>
      </w:pPr>
      <w:rPr>
        <w:rFonts w:ascii="Wingdings" w:hAnsi="Wingdings" w:hint="default"/>
      </w:rPr>
    </w:lvl>
    <w:lvl w:ilvl="1" w:tplc="04090003" w:tentative="1">
      <w:start w:val="1"/>
      <w:numFmt w:val="bullet"/>
      <w:lvlText w:val="o"/>
      <w:lvlJc w:val="left"/>
      <w:pPr>
        <w:ind w:left="3243" w:hanging="360"/>
      </w:pPr>
      <w:rPr>
        <w:rFonts w:ascii="Courier New" w:hAnsi="Courier New" w:cs="Courier New" w:hint="default"/>
      </w:rPr>
    </w:lvl>
    <w:lvl w:ilvl="2" w:tplc="04090005" w:tentative="1">
      <w:start w:val="1"/>
      <w:numFmt w:val="bullet"/>
      <w:lvlText w:val=""/>
      <w:lvlJc w:val="left"/>
      <w:pPr>
        <w:ind w:left="3963" w:hanging="360"/>
      </w:pPr>
      <w:rPr>
        <w:rFonts w:ascii="Wingdings" w:hAnsi="Wingdings" w:hint="default"/>
      </w:rPr>
    </w:lvl>
    <w:lvl w:ilvl="3" w:tplc="04090001" w:tentative="1">
      <w:start w:val="1"/>
      <w:numFmt w:val="bullet"/>
      <w:lvlText w:val=""/>
      <w:lvlJc w:val="left"/>
      <w:pPr>
        <w:ind w:left="4683" w:hanging="360"/>
      </w:pPr>
      <w:rPr>
        <w:rFonts w:ascii="Symbol" w:hAnsi="Symbol" w:hint="default"/>
      </w:rPr>
    </w:lvl>
    <w:lvl w:ilvl="4" w:tplc="04090003" w:tentative="1">
      <w:start w:val="1"/>
      <w:numFmt w:val="bullet"/>
      <w:lvlText w:val="o"/>
      <w:lvlJc w:val="left"/>
      <w:pPr>
        <w:ind w:left="5403" w:hanging="360"/>
      </w:pPr>
      <w:rPr>
        <w:rFonts w:ascii="Courier New" w:hAnsi="Courier New" w:cs="Courier New" w:hint="default"/>
      </w:rPr>
    </w:lvl>
    <w:lvl w:ilvl="5" w:tplc="04090005" w:tentative="1">
      <w:start w:val="1"/>
      <w:numFmt w:val="bullet"/>
      <w:lvlText w:val=""/>
      <w:lvlJc w:val="left"/>
      <w:pPr>
        <w:ind w:left="6123" w:hanging="360"/>
      </w:pPr>
      <w:rPr>
        <w:rFonts w:ascii="Wingdings" w:hAnsi="Wingdings" w:hint="default"/>
      </w:rPr>
    </w:lvl>
    <w:lvl w:ilvl="6" w:tplc="04090001" w:tentative="1">
      <w:start w:val="1"/>
      <w:numFmt w:val="bullet"/>
      <w:lvlText w:val=""/>
      <w:lvlJc w:val="left"/>
      <w:pPr>
        <w:ind w:left="6843" w:hanging="360"/>
      </w:pPr>
      <w:rPr>
        <w:rFonts w:ascii="Symbol" w:hAnsi="Symbol" w:hint="default"/>
      </w:rPr>
    </w:lvl>
    <w:lvl w:ilvl="7" w:tplc="04090003" w:tentative="1">
      <w:start w:val="1"/>
      <w:numFmt w:val="bullet"/>
      <w:lvlText w:val="o"/>
      <w:lvlJc w:val="left"/>
      <w:pPr>
        <w:ind w:left="7563" w:hanging="360"/>
      </w:pPr>
      <w:rPr>
        <w:rFonts w:ascii="Courier New" w:hAnsi="Courier New" w:cs="Courier New" w:hint="default"/>
      </w:rPr>
    </w:lvl>
    <w:lvl w:ilvl="8" w:tplc="04090005" w:tentative="1">
      <w:start w:val="1"/>
      <w:numFmt w:val="bullet"/>
      <w:lvlText w:val=""/>
      <w:lvlJc w:val="left"/>
      <w:pPr>
        <w:ind w:left="8283" w:hanging="360"/>
      </w:pPr>
      <w:rPr>
        <w:rFonts w:ascii="Wingdings" w:hAnsi="Wingdings" w:hint="default"/>
      </w:rPr>
    </w:lvl>
  </w:abstractNum>
  <w:abstractNum w:abstractNumId="10" w15:restartNumberingAfterBreak="0">
    <w:nsid w:val="56065F29"/>
    <w:multiLevelType w:val="hybridMultilevel"/>
    <w:tmpl w:val="E8A223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6D678B7"/>
    <w:multiLevelType w:val="multilevel"/>
    <w:tmpl w:val="918AD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A20E70"/>
    <w:multiLevelType w:val="hybridMultilevel"/>
    <w:tmpl w:val="3C088A30"/>
    <w:lvl w:ilvl="0" w:tplc="04090005">
      <w:start w:val="1"/>
      <w:numFmt w:val="bullet"/>
      <w:lvlText w:val=""/>
      <w:lvlJc w:val="left"/>
      <w:pPr>
        <w:ind w:left="2473" w:hanging="360"/>
      </w:pPr>
      <w:rPr>
        <w:rFonts w:ascii="Wingdings" w:hAnsi="Wingdings" w:hint="default"/>
      </w:rPr>
    </w:lvl>
    <w:lvl w:ilvl="1" w:tplc="04090003" w:tentative="1">
      <w:start w:val="1"/>
      <w:numFmt w:val="bullet"/>
      <w:lvlText w:val="o"/>
      <w:lvlJc w:val="left"/>
      <w:pPr>
        <w:ind w:left="3193" w:hanging="360"/>
      </w:pPr>
      <w:rPr>
        <w:rFonts w:ascii="Courier New" w:hAnsi="Courier New" w:cs="Courier New" w:hint="default"/>
      </w:rPr>
    </w:lvl>
    <w:lvl w:ilvl="2" w:tplc="04090005" w:tentative="1">
      <w:start w:val="1"/>
      <w:numFmt w:val="bullet"/>
      <w:lvlText w:val=""/>
      <w:lvlJc w:val="left"/>
      <w:pPr>
        <w:ind w:left="3913" w:hanging="360"/>
      </w:pPr>
      <w:rPr>
        <w:rFonts w:ascii="Wingdings" w:hAnsi="Wingdings" w:hint="default"/>
      </w:rPr>
    </w:lvl>
    <w:lvl w:ilvl="3" w:tplc="04090001" w:tentative="1">
      <w:start w:val="1"/>
      <w:numFmt w:val="bullet"/>
      <w:lvlText w:val=""/>
      <w:lvlJc w:val="left"/>
      <w:pPr>
        <w:ind w:left="4633" w:hanging="360"/>
      </w:pPr>
      <w:rPr>
        <w:rFonts w:ascii="Symbol" w:hAnsi="Symbol" w:hint="default"/>
      </w:rPr>
    </w:lvl>
    <w:lvl w:ilvl="4" w:tplc="04090003" w:tentative="1">
      <w:start w:val="1"/>
      <w:numFmt w:val="bullet"/>
      <w:lvlText w:val="o"/>
      <w:lvlJc w:val="left"/>
      <w:pPr>
        <w:ind w:left="5353" w:hanging="360"/>
      </w:pPr>
      <w:rPr>
        <w:rFonts w:ascii="Courier New" w:hAnsi="Courier New" w:cs="Courier New" w:hint="default"/>
      </w:rPr>
    </w:lvl>
    <w:lvl w:ilvl="5" w:tplc="04090005" w:tentative="1">
      <w:start w:val="1"/>
      <w:numFmt w:val="bullet"/>
      <w:lvlText w:val=""/>
      <w:lvlJc w:val="left"/>
      <w:pPr>
        <w:ind w:left="6073" w:hanging="360"/>
      </w:pPr>
      <w:rPr>
        <w:rFonts w:ascii="Wingdings" w:hAnsi="Wingdings" w:hint="default"/>
      </w:rPr>
    </w:lvl>
    <w:lvl w:ilvl="6" w:tplc="04090001" w:tentative="1">
      <w:start w:val="1"/>
      <w:numFmt w:val="bullet"/>
      <w:lvlText w:val=""/>
      <w:lvlJc w:val="left"/>
      <w:pPr>
        <w:ind w:left="6793" w:hanging="360"/>
      </w:pPr>
      <w:rPr>
        <w:rFonts w:ascii="Symbol" w:hAnsi="Symbol" w:hint="default"/>
      </w:rPr>
    </w:lvl>
    <w:lvl w:ilvl="7" w:tplc="04090003" w:tentative="1">
      <w:start w:val="1"/>
      <w:numFmt w:val="bullet"/>
      <w:lvlText w:val="o"/>
      <w:lvlJc w:val="left"/>
      <w:pPr>
        <w:ind w:left="7513" w:hanging="360"/>
      </w:pPr>
      <w:rPr>
        <w:rFonts w:ascii="Courier New" w:hAnsi="Courier New" w:cs="Courier New" w:hint="default"/>
      </w:rPr>
    </w:lvl>
    <w:lvl w:ilvl="8" w:tplc="04090005" w:tentative="1">
      <w:start w:val="1"/>
      <w:numFmt w:val="bullet"/>
      <w:lvlText w:val=""/>
      <w:lvlJc w:val="left"/>
      <w:pPr>
        <w:ind w:left="8233" w:hanging="360"/>
      </w:pPr>
      <w:rPr>
        <w:rFonts w:ascii="Wingdings" w:hAnsi="Wingdings" w:hint="default"/>
      </w:rPr>
    </w:lvl>
  </w:abstractNum>
  <w:abstractNum w:abstractNumId="13" w15:restartNumberingAfterBreak="0">
    <w:nsid w:val="770F491D"/>
    <w:multiLevelType w:val="hybridMultilevel"/>
    <w:tmpl w:val="2050F1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2245E9"/>
    <w:multiLevelType w:val="multilevel"/>
    <w:tmpl w:val="7E9EF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35090D"/>
    <w:multiLevelType w:val="multilevel"/>
    <w:tmpl w:val="EC7E5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65403A"/>
    <w:multiLevelType w:val="hybridMultilevel"/>
    <w:tmpl w:val="5B380C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
  </w:num>
  <w:num w:numId="4">
    <w:abstractNumId w:val="6"/>
  </w:num>
  <w:num w:numId="5">
    <w:abstractNumId w:val="8"/>
  </w:num>
  <w:num w:numId="6">
    <w:abstractNumId w:val="7"/>
  </w:num>
  <w:num w:numId="7">
    <w:abstractNumId w:val="12"/>
  </w:num>
  <w:num w:numId="8">
    <w:abstractNumId w:val="13"/>
  </w:num>
  <w:num w:numId="9">
    <w:abstractNumId w:val="9"/>
  </w:num>
  <w:num w:numId="10">
    <w:abstractNumId w:val="15"/>
  </w:num>
  <w:num w:numId="11">
    <w:abstractNumId w:val="3"/>
  </w:num>
  <w:num w:numId="12">
    <w:abstractNumId w:val="5"/>
  </w:num>
  <w:num w:numId="13">
    <w:abstractNumId w:val="0"/>
  </w:num>
  <w:num w:numId="14">
    <w:abstractNumId w:val="11"/>
  </w:num>
  <w:num w:numId="15">
    <w:abstractNumId w:val="14"/>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I0MDewNDA0szAzM7BQ0lEKTi0uzszPAykwrgUA3A+nrCwAAAA="/>
  </w:docVars>
  <w:rsids>
    <w:rsidRoot w:val="00967037"/>
    <w:rsid w:val="0000372D"/>
    <w:rsid w:val="00032AAF"/>
    <w:rsid w:val="0006029E"/>
    <w:rsid w:val="000660CA"/>
    <w:rsid w:val="000801EB"/>
    <w:rsid w:val="000A50A3"/>
    <w:rsid w:val="000B1E20"/>
    <w:rsid w:val="000B3B54"/>
    <w:rsid w:val="000F2DF5"/>
    <w:rsid w:val="00102E01"/>
    <w:rsid w:val="001061B7"/>
    <w:rsid w:val="00124D3D"/>
    <w:rsid w:val="00124EE1"/>
    <w:rsid w:val="001318DF"/>
    <w:rsid w:val="00152290"/>
    <w:rsid w:val="001852D9"/>
    <w:rsid w:val="001B7D46"/>
    <w:rsid w:val="002204EE"/>
    <w:rsid w:val="00225DCC"/>
    <w:rsid w:val="00230FF5"/>
    <w:rsid w:val="00232B64"/>
    <w:rsid w:val="0024609A"/>
    <w:rsid w:val="00251DC9"/>
    <w:rsid w:val="00252232"/>
    <w:rsid w:val="0025263D"/>
    <w:rsid w:val="00254417"/>
    <w:rsid w:val="00266E13"/>
    <w:rsid w:val="00282D0D"/>
    <w:rsid w:val="002B604A"/>
    <w:rsid w:val="002C213E"/>
    <w:rsid w:val="002C68BD"/>
    <w:rsid w:val="002D7D0E"/>
    <w:rsid w:val="002E48EE"/>
    <w:rsid w:val="002E7223"/>
    <w:rsid w:val="00304B54"/>
    <w:rsid w:val="00316C67"/>
    <w:rsid w:val="003326CA"/>
    <w:rsid w:val="00333B4F"/>
    <w:rsid w:val="00363CEE"/>
    <w:rsid w:val="003719EC"/>
    <w:rsid w:val="003810C4"/>
    <w:rsid w:val="003906A9"/>
    <w:rsid w:val="0039170D"/>
    <w:rsid w:val="003B3BEC"/>
    <w:rsid w:val="003C6563"/>
    <w:rsid w:val="003F297B"/>
    <w:rsid w:val="003F41A5"/>
    <w:rsid w:val="004176F7"/>
    <w:rsid w:val="00446688"/>
    <w:rsid w:val="00450199"/>
    <w:rsid w:val="00494B11"/>
    <w:rsid w:val="00494B60"/>
    <w:rsid w:val="004A12C1"/>
    <w:rsid w:val="004A27C2"/>
    <w:rsid w:val="004A2DCF"/>
    <w:rsid w:val="004C1FB9"/>
    <w:rsid w:val="004C2196"/>
    <w:rsid w:val="004D7FE9"/>
    <w:rsid w:val="004E1BF3"/>
    <w:rsid w:val="00507C0C"/>
    <w:rsid w:val="005101D7"/>
    <w:rsid w:val="0052175A"/>
    <w:rsid w:val="0052216B"/>
    <w:rsid w:val="0053175F"/>
    <w:rsid w:val="005578DB"/>
    <w:rsid w:val="0056085F"/>
    <w:rsid w:val="005651A6"/>
    <w:rsid w:val="0057503F"/>
    <w:rsid w:val="00592324"/>
    <w:rsid w:val="005938D5"/>
    <w:rsid w:val="005A2A1C"/>
    <w:rsid w:val="005F33E6"/>
    <w:rsid w:val="00602C00"/>
    <w:rsid w:val="0063162E"/>
    <w:rsid w:val="006336CD"/>
    <w:rsid w:val="0065411C"/>
    <w:rsid w:val="00671A90"/>
    <w:rsid w:val="00672300"/>
    <w:rsid w:val="00676C22"/>
    <w:rsid w:val="00677EB9"/>
    <w:rsid w:val="00680F6C"/>
    <w:rsid w:val="0068274F"/>
    <w:rsid w:val="006C6C56"/>
    <w:rsid w:val="006F1A26"/>
    <w:rsid w:val="006F3B56"/>
    <w:rsid w:val="006F4077"/>
    <w:rsid w:val="0074262F"/>
    <w:rsid w:val="007676A4"/>
    <w:rsid w:val="00775EAC"/>
    <w:rsid w:val="007779B2"/>
    <w:rsid w:val="007932B2"/>
    <w:rsid w:val="00797B6C"/>
    <w:rsid w:val="007A621F"/>
    <w:rsid w:val="007B7F0A"/>
    <w:rsid w:val="007C4304"/>
    <w:rsid w:val="007C7DEA"/>
    <w:rsid w:val="007D04FC"/>
    <w:rsid w:val="007D4817"/>
    <w:rsid w:val="007F275E"/>
    <w:rsid w:val="008018D2"/>
    <w:rsid w:val="00822149"/>
    <w:rsid w:val="00836F8D"/>
    <w:rsid w:val="0084476F"/>
    <w:rsid w:val="00850B94"/>
    <w:rsid w:val="0085259B"/>
    <w:rsid w:val="00856A42"/>
    <w:rsid w:val="00866C1B"/>
    <w:rsid w:val="00874D8D"/>
    <w:rsid w:val="008C58F7"/>
    <w:rsid w:val="008D4E38"/>
    <w:rsid w:val="008E7CDB"/>
    <w:rsid w:val="00913F2F"/>
    <w:rsid w:val="009559C3"/>
    <w:rsid w:val="00962C82"/>
    <w:rsid w:val="00967037"/>
    <w:rsid w:val="00976348"/>
    <w:rsid w:val="00991389"/>
    <w:rsid w:val="009B1EAB"/>
    <w:rsid w:val="009C1E42"/>
    <w:rsid w:val="009D62B6"/>
    <w:rsid w:val="00A03E1D"/>
    <w:rsid w:val="00A07B59"/>
    <w:rsid w:val="00A13EC9"/>
    <w:rsid w:val="00A302FF"/>
    <w:rsid w:val="00A31A1E"/>
    <w:rsid w:val="00AA34CF"/>
    <w:rsid w:val="00AB0D99"/>
    <w:rsid w:val="00AC5AB3"/>
    <w:rsid w:val="00AE111B"/>
    <w:rsid w:val="00AF2929"/>
    <w:rsid w:val="00AF65EE"/>
    <w:rsid w:val="00AF7950"/>
    <w:rsid w:val="00B2371D"/>
    <w:rsid w:val="00B464AE"/>
    <w:rsid w:val="00B55DF4"/>
    <w:rsid w:val="00B959E7"/>
    <w:rsid w:val="00BB4A21"/>
    <w:rsid w:val="00BD313F"/>
    <w:rsid w:val="00BF10C6"/>
    <w:rsid w:val="00BF4918"/>
    <w:rsid w:val="00C014B3"/>
    <w:rsid w:val="00C128B6"/>
    <w:rsid w:val="00C54B8C"/>
    <w:rsid w:val="00C622A6"/>
    <w:rsid w:val="00CD0AB4"/>
    <w:rsid w:val="00D02520"/>
    <w:rsid w:val="00D04928"/>
    <w:rsid w:val="00D11C49"/>
    <w:rsid w:val="00D12677"/>
    <w:rsid w:val="00D2272A"/>
    <w:rsid w:val="00D450E6"/>
    <w:rsid w:val="00D552F3"/>
    <w:rsid w:val="00D57A3F"/>
    <w:rsid w:val="00D60A14"/>
    <w:rsid w:val="00D61675"/>
    <w:rsid w:val="00DA2B8E"/>
    <w:rsid w:val="00DB088A"/>
    <w:rsid w:val="00DD15E8"/>
    <w:rsid w:val="00DE1830"/>
    <w:rsid w:val="00E2567F"/>
    <w:rsid w:val="00E643F8"/>
    <w:rsid w:val="00E76E75"/>
    <w:rsid w:val="00E807EE"/>
    <w:rsid w:val="00E840FB"/>
    <w:rsid w:val="00E86B4A"/>
    <w:rsid w:val="00E94D2B"/>
    <w:rsid w:val="00E96032"/>
    <w:rsid w:val="00E971B0"/>
    <w:rsid w:val="00EC4435"/>
    <w:rsid w:val="00EC497B"/>
    <w:rsid w:val="00ED1C55"/>
    <w:rsid w:val="00ED7CC8"/>
    <w:rsid w:val="00EE5486"/>
    <w:rsid w:val="00EE75BE"/>
    <w:rsid w:val="00F1434A"/>
    <w:rsid w:val="00F1799F"/>
    <w:rsid w:val="00F2179E"/>
    <w:rsid w:val="00F477FB"/>
    <w:rsid w:val="00F554AE"/>
    <w:rsid w:val="00F55ED0"/>
    <w:rsid w:val="00F63F09"/>
    <w:rsid w:val="00F75341"/>
    <w:rsid w:val="00F81690"/>
    <w:rsid w:val="00F91A03"/>
    <w:rsid w:val="00F964F0"/>
    <w:rsid w:val="00FA05BF"/>
    <w:rsid w:val="00FC6FE3"/>
    <w:rsid w:val="00FE13DA"/>
    <w:rsid w:val="00FE4F02"/>
    <w:rsid w:val="00FF3DD8"/>
    <w:rsid w:val="00FF502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A3AA7"/>
  <w15:docId w15:val="{0374A944-009C-4456-B14C-A768D6B4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72D"/>
  </w:style>
  <w:style w:type="paragraph" w:styleId="Heading1">
    <w:name w:val="heading 1"/>
    <w:basedOn w:val="Normal"/>
    <w:next w:val="Normal"/>
    <w:link w:val="Heading1Char"/>
    <w:uiPriority w:val="9"/>
    <w:qFormat/>
    <w:rsid w:val="002460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D7C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651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32AA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964F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51A6"/>
    <w:rPr>
      <w:rFonts w:ascii="Times New Roman" w:eastAsia="Times New Roman" w:hAnsi="Times New Roman" w:cs="Times New Roman"/>
      <w:b/>
      <w:bCs/>
      <w:sz w:val="27"/>
      <w:szCs w:val="27"/>
    </w:rPr>
  </w:style>
  <w:style w:type="paragraph" w:styleId="HTMLPreformatted">
    <w:name w:val="HTML Preformatted"/>
    <w:basedOn w:val="Normal"/>
    <w:link w:val="HTMLPreformattedChar"/>
    <w:uiPriority w:val="99"/>
    <w:semiHidden/>
    <w:unhideWhenUsed/>
    <w:rsid w:val="00AC5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C5AB3"/>
    <w:rPr>
      <w:rFonts w:ascii="Courier New" w:eastAsia="Times New Roman" w:hAnsi="Courier New" w:cs="Courier New"/>
      <w:sz w:val="20"/>
      <w:szCs w:val="20"/>
    </w:rPr>
  </w:style>
  <w:style w:type="character" w:customStyle="1" w:styleId="y2iqfc">
    <w:name w:val="y2iqfc"/>
    <w:basedOn w:val="DefaultParagraphFont"/>
    <w:rsid w:val="00AC5AB3"/>
  </w:style>
  <w:style w:type="character" w:styleId="Strong">
    <w:name w:val="Strong"/>
    <w:basedOn w:val="DefaultParagraphFont"/>
    <w:uiPriority w:val="22"/>
    <w:qFormat/>
    <w:rsid w:val="00E76E75"/>
    <w:rPr>
      <w:b/>
      <w:bCs/>
    </w:rPr>
  </w:style>
  <w:style w:type="character" w:customStyle="1" w:styleId="uv3um">
    <w:name w:val="uv3um"/>
    <w:basedOn w:val="DefaultParagraphFont"/>
    <w:rsid w:val="0074262F"/>
  </w:style>
  <w:style w:type="paragraph" w:styleId="BalloonText">
    <w:name w:val="Balloon Text"/>
    <w:basedOn w:val="Normal"/>
    <w:link w:val="BalloonTextChar"/>
    <w:uiPriority w:val="99"/>
    <w:semiHidden/>
    <w:unhideWhenUsed/>
    <w:rsid w:val="00AF7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950"/>
    <w:rPr>
      <w:rFonts w:ascii="Tahoma" w:hAnsi="Tahoma" w:cs="Tahoma"/>
      <w:sz w:val="16"/>
      <w:szCs w:val="16"/>
    </w:rPr>
  </w:style>
  <w:style w:type="paragraph" w:styleId="NoSpacing">
    <w:name w:val="No Spacing"/>
    <w:uiPriority w:val="1"/>
    <w:qFormat/>
    <w:rsid w:val="00E96032"/>
    <w:pPr>
      <w:spacing w:after="0" w:line="240" w:lineRule="auto"/>
    </w:pPr>
  </w:style>
  <w:style w:type="character" w:customStyle="1" w:styleId="Heading2Char">
    <w:name w:val="Heading 2 Char"/>
    <w:basedOn w:val="DefaultParagraphFont"/>
    <w:link w:val="Heading2"/>
    <w:uiPriority w:val="9"/>
    <w:rsid w:val="00ED7CC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AF292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11C49"/>
    <w:pPr>
      <w:ind w:left="720"/>
      <w:contextualSpacing/>
    </w:pPr>
  </w:style>
  <w:style w:type="character" w:customStyle="1" w:styleId="Heading1Char">
    <w:name w:val="Heading 1 Char"/>
    <w:basedOn w:val="DefaultParagraphFont"/>
    <w:link w:val="Heading1"/>
    <w:uiPriority w:val="9"/>
    <w:rsid w:val="0024609A"/>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semiHidden/>
    <w:rsid w:val="00F964F0"/>
    <w:rPr>
      <w:rFonts w:asciiTheme="majorHAnsi" w:eastAsiaTheme="majorEastAsia" w:hAnsiTheme="majorHAnsi" w:cstheme="majorBidi"/>
      <w:color w:val="365F91" w:themeColor="accent1" w:themeShade="BF"/>
    </w:rPr>
  </w:style>
  <w:style w:type="character" w:styleId="Emphasis">
    <w:name w:val="Emphasis"/>
    <w:basedOn w:val="DefaultParagraphFont"/>
    <w:uiPriority w:val="20"/>
    <w:qFormat/>
    <w:rsid w:val="00102E01"/>
    <w:rPr>
      <w:i/>
      <w:iCs/>
    </w:rPr>
  </w:style>
  <w:style w:type="character" w:styleId="Hyperlink">
    <w:name w:val="Hyperlink"/>
    <w:basedOn w:val="DefaultParagraphFont"/>
    <w:uiPriority w:val="99"/>
    <w:unhideWhenUsed/>
    <w:rsid w:val="007C4304"/>
    <w:rPr>
      <w:color w:val="0000FF" w:themeColor="hyperlink"/>
      <w:u w:val="single"/>
    </w:rPr>
  </w:style>
  <w:style w:type="character" w:styleId="UnresolvedMention">
    <w:name w:val="Unresolved Mention"/>
    <w:basedOn w:val="DefaultParagraphFont"/>
    <w:uiPriority w:val="99"/>
    <w:semiHidden/>
    <w:unhideWhenUsed/>
    <w:rsid w:val="007C4304"/>
    <w:rPr>
      <w:color w:val="605E5C"/>
      <w:shd w:val="clear" w:color="auto" w:fill="E1DFDD"/>
    </w:rPr>
  </w:style>
  <w:style w:type="paragraph" w:styleId="Header">
    <w:name w:val="header"/>
    <w:basedOn w:val="Normal"/>
    <w:link w:val="HeaderChar"/>
    <w:uiPriority w:val="99"/>
    <w:unhideWhenUsed/>
    <w:rsid w:val="000A50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0A3"/>
  </w:style>
  <w:style w:type="paragraph" w:styleId="Footer">
    <w:name w:val="footer"/>
    <w:basedOn w:val="Normal"/>
    <w:link w:val="FooterChar"/>
    <w:uiPriority w:val="99"/>
    <w:unhideWhenUsed/>
    <w:rsid w:val="000A50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0A3"/>
  </w:style>
  <w:style w:type="character" w:customStyle="1" w:styleId="fadeinm1hgl8">
    <w:name w:val="_fadein_m1hgl_8"/>
    <w:basedOn w:val="DefaultParagraphFont"/>
    <w:rsid w:val="00EE5486"/>
  </w:style>
  <w:style w:type="character" w:customStyle="1" w:styleId="Heading4Char">
    <w:name w:val="Heading 4 Char"/>
    <w:basedOn w:val="DefaultParagraphFont"/>
    <w:link w:val="Heading4"/>
    <w:uiPriority w:val="9"/>
    <w:semiHidden/>
    <w:rsid w:val="00032AAF"/>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254417"/>
    <w:rPr>
      <w:sz w:val="16"/>
      <w:szCs w:val="16"/>
    </w:rPr>
  </w:style>
  <w:style w:type="paragraph" w:styleId="CommentText">
    <w:name w:val="annotation text"/>
    <w:basedOn w:val="Normal"/>
    <w:link w:val="CommentTextChar"/>
    <w:uiPriority w:val="99"/>
    <w:semiHidden/>
    <w:unhideWhenUsed/>
    <w:rsid w:val="00254417"/>
    <w:pPr>
      <w:spacing w:line="240" w:lineRule="auto"/>
    </w:pPr>
    <w:rPr>
      <w:sz w:val="20"/>
      <w:szCs w:val="20"/>
    </w:rPr>
  </w:style>
  <w:style w:type="character" w:customStyle="1" w:styleId="CommentTextChar">
    <w:name w:val="Comment Text Char"/>
    <w:basedOn w:val="DefaultParagraphFont"/>
    <w:link w:val="CommentText"/>
    <w:uiPriority w:val="99"/>
    <w:semiHidden/>
    <w:rsid w:val="00254417"/>
    <w:rPr>
      <w:sz w:val="20"/>
      <w:szCs w:val="20"/>
    </w:rPr>
  </w:style>
  <w:style w:type="paragraph" w:styleId="CommentSubject">
    <w:name w:val="annotation subject"/>
    <w:basedOn w:val="CommentText"/>
    <w:next w:val="CommentText"/>
    <w:link w:val="CommentSubjectChar"/>
    <w:uiPriority w:val="99"/>
    <w:semiHidden/>
    <w:unhideWhenUsed/>
    <w:rsid w:val="00254417"/>
    <w:rPr>
      <w:b/>
      <w:bCs/>
    </w:rPr>
  </w:style>
  <w:style w:type="character" w:customStyle="1" w:styleId="CommentSubjectChar">
    <w:name w:val="Comment Subject Char"/>
    <w:basedOn w:val="CommentTextChar"/>
    <w:link w:val="CommentSubject"/>
    <w:uiPriority w:val="99"/>
    <w:semiHidden/>
    <w:rsid w:val="00254417"/>
    <w:rPr>
      <w:b/>
      <w:bCs/>
      <w:sz w:val="20"/>
      <w:szCs w:val="20"/>
    </w:rPr>
  </w:style>
  <w:style w:type="paragraph" w:styleId="Revision">
    <w:name w:val="Revision"/>
    <w:hidden/>
    <w:uiPriority w:val="99"/>
    <w:semiHidden/>
    <w:rsid w:val="006F1A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0525">
      <w:bodyDiv w:val="1"/>
      <w:marLeft w:val="0"/>
      <w:marRight w:val="0"/>
      <w:marTop w:val="0"/>
      <w:marBottom w:val="0"/>
      <w:divBdr>
        <w:top w:val="none" w:sz="0" w:space="0" w:color="auto"/>
        <w:left w:val="none" w:sz="0" w:space="0" w:color="auto"/>
        <w:bottom w:val="none" w:sz="0" w:space="0" w:color="auto"/>
        <w:right w:val="none" w:sz="0" w:space="0" w:color="auto"/>
      </w:divBdr>
    </w:div>
    <w:div w:id="16543907">
      <w:bodyDiv w:val="1"/>
      <w:marLeft w:val="0"/>
      <w:marRight w:val="0"/>
      <w:marTop w:val="0"/>
      <w:marBottom w:val="0"/>
      <w:divBdr>
        <w:top w:val="none" w:sz="0" w:space="0" w:color="auto"/>
        <w:left w:val="none" w:sz="0" w:space="0" w:color="auto"/>
        <w:bottom w:val="none" w:sz="0" w:space="0" w:color="auto"/>
        <w:right w:val="none" w:sz="0" w:space="0" w:color="auto"/>
      </w:divBdr>
    </w:div>
    <w:div w:id="58679318">
      <w:bodyDiv w:val="1"/>
      <w:marLeft w:val="0"/>
      <w:marRight w:val="0"/>
      <w:marTop w:val="0"/>
      <w:marBottom w:val="0"/>
      <w:divBdr>
        <w:top w:val="none" w:sz="0" w:space="0" w:color="auto"/>
        <w:left w:val="none" w:sz="0" w:space="0" w:color="auto"/>
        <w:bottom w:val="none" w:sz="0" w:space="0" w:color="auto"/>
        <w:right w:val="none" w:sz="0" w:space="0" w:color="auto"/>
      </w:divBdr>
    </w:div>
    <w:div w:id="75439533">
      <w:bodyDiv w:val="1"/>
      <w:marLeft w:val="0"/>
      <w:marRight w:val="0"/>
      <w:marTop w:val="0"/>
      <w:marBottom w:val="0"/>
      <w:divBdr>
        <w:top w:val="none" w:sz="0" w:space="0" w:color="auto"/>
        <w:left w:val="none" w:sz="0" w:space="0" w:color="auto"/>
        <w:bottom w:val="none" w:sz="0" w:space="0" w:color="auto"/>
        <w:right w:val="none" w:sz="0" w:space="0" w:color="auto"/>
      </w:divBdr>
    </w:div>
    <w:div w:id="105925729">
      <w:bodyDiv w:val="1"/>
      <w:marLeft w:val="0"/>
      <w:marRight w:val="0"/>
      <w:marTop w:val="0"/>
      <w:marBottom w:val="0"/>
      <w:divBdr>
        <w:top w:val="none" w:sz="0" w:space="0" w:color="auto"/>
        <w:left w:val="none" w:sz="0" w:space="0" w:color="auto"/>
        <w:bottom w:val="none" w:sz="0" w:space="0" w:color="auto"/>
        <w:right w:val="none" w:sz="0" w:space="0" w:color="auto"/>
      </w:divBdr>
    </w:div>
    <w:div w:id="108010287">
      <w:bodyDiv w:val="1"/>
      <w:marLeft w:val="0"/>
      <w:marRight w:val="0"/>
      <w:marTop w:val="0"/>
      <w:marBottom w:val="0"/>
      <w:divBdr>
        <w:top w:val="none" w:sz="0" w:space="0" w:color="auto"/>
        <w:left w:val="none" w:sz="0" w:space="0" w:color="auto"/>
        <w:bottom w:val="none" w:sz="0" w:space="0" w:color="auto"/>
        <w:right w:val="none" w:sz="0" w:space="0" w:color="auto"/>
      </w:divBdr>
    </w:div>
    <w:div w:id="133258226">
      <w:bodyDiv w:val="1"/>
      <w:marLeft w:val="0"/>
      <w:marRight w:val="0"/>
      <w:marTop w:val="0"/>
      <w:marBottom w:val="0"/>
      <w:divBdr>
        <w:top w:val="none" w:sz="0" w:space="0" w:color="auto"/>
        <w:left w:val="none" w:sz="0" w:space="0" w:color="auto"/>
        <w:bottom w:val="none" w:sz="0" w:space="0" w:color="auto"/>
        <w:right w:val="none" w:sz="0" w:space="0" w:color="auto"/>
      </w:divBdr>
    </w:div>
    <w:div w:id="186336353">
      <w:bodyDiv w:val="1"/>
      <w:marLeft w:val="0"/>
      <w:marRight w:val="0"/>
      <w:marTop w:val="0"/>
      <w:marBottom w:val="0"/>
      <w:divBdr>
        <w:top w:val="none" w:sz="0" w:space="0" w:color="auto"/>
        <w:left w:val="none" w:sz="0" w:space="0" w:color="auto"/>
        <w:bottom w:val="none" w:sz="0" w:space="0" w:color="auto"/>
        <w:right w:val="none" w:sz="0" w:space="0" w:color="auto"/>
      </w:divBdr>
    </w:div>
    <w:div w:id="245000403">
      <w:bodyDiv w:val="1"/>
      <w:marLeft w:val="0"/>
      <w:marRight w:val="0"/>
      <w:marTop w:val="0"/>
      <w:marBottom w:val="0"/>
      <w:divBdr>
        <w:top w:val="none" w:sz="0" w:space="0" w:color="auto"/>
        <w:left w:val="none" w:sz="0" w:space="0" w:color="auto"/>
        <w:bottom w:val="none" w:sz="0" w:space="0" w:color="auto"/>
        <w:right w:val="none" w:sz="0" w:space="0" w:color="auto"/>
      </w:divBdr>
    </w:div>
    <w:div w:id="245304867">
      <w:bodyDiv w:val="1"/>
      <w:marLeft w:val="0"/>
      <w:marRight w:val="0"/>
      <w:marTop w:val="0"/>
      <w:marBottom w:val="0"/>
      <w:divBdr>
        <w:top w:val="none" w:sz="0" w:space="0" w:color="auto"/>
        <w:left w:val="none" w:sz="0" w:space="0" w:color="auto"/>
        <w:bottom w:val="none" w:sz="0" w:space="0" w:color="auto"/>
        <w:right w:val="none" w:sz="0" w:space="0" w:color="auto"/>
      </w:divBdr>
    </w:div>
    <w:div w:id="282201257">
      <w:bodyDiv w:val="1"/>
      <w:marLeft w:val="0"/>
      <w:marRight w:val="0"/>
      <w:marTop w:val="0"/>
      <w:marBottom w:val="0"/>
      <w:divBdr>
        <w:top w:val="none" w:sz="0" w:space="0" w:color="auto"/>
        <w:left w:val="none" w:sz="0" w:space="0" w:color="auto"/>
        <w:bottom w:val="none" w:sz="0" w:space="0" w:color="auto"/>
        <w:right w:val="none" w:sz="0" w:space="0" w:color="auto"/>
      </w:divBdr>
    </w:div>
    <w:div w:id="305741041">
      <w:bodyDiv w:val="1"/>
      <w:marLeft w:val="0"/>
      <w:marRight w:val="0"/>
      <w:marTop w:val="0"/>
      <w:marBottom w:val="0"/>
      <w:divBdr>
        <w:top w:val="none" w:sz="0" w:space="0" w:color="auto"/>
        <w:left w:val="none" w:sz="0" w:space="0" w:color="auto"/>
        <w:bottom w:val="none" w:sz="0" w:space="0" w:color="auto"/>
        <w:right w:val="none" w:sz="0" w:space="0" w:color="auto"/>
      </w:divBdr>
    </w:div>
    <w:div w:id="306134858">
      <w:bodyDiv w:val="1"/>
      <w:marLeft w:val="0"/>
      <w:marRight w:val="0"/>
      <w:marTop w:val="0"/>
      <w:marBottom w:val="0"/>
      <w:divBdr>
        <w:top w:val="none" w:sz="0" w:space="0" w:color="auto"/>
        <w:left w:val="none" w:sz="0" w:space="0" w:color="auto"/>
        <w:bottom w:val="none" w:sz="0" w:space="0" w:color="auto"/>
        <w:right w:val="none" w:sz="0" w:space="0" w:color="auto"/>
      </w:divBdr>
    </w:div>
    <w:div w:id="313486571">
      <w:bodyDiv w:val="1"/>
      <w:marLeft w:val="0"/>
      <w:marRight w:val="0"/>
      <w:marTop w:val="0"/>
      <w:marBottom w:val="0"/>
      <w:divBdr>
        <w:top w:val="none" w:sz="0" w:space="0" w:color="auto"/>
        <w:left w:val="none" w:sz="0" w:space="0" w:color="auto"/>
        <w:bottom w:val="none" w:sz="0" w:space="0" w:color="auto"/>
        <w:right w:val="none" w:sz="0" w:space="0" w:color="auto"/>
      </w:divBdr>
    </w:div>
    <w:div w:id="326595942">
      <w:bodyDiv w:val="1"/>
      <w:marLeft w:val="0"/>
      <w:marRight w:val="0"/>
      <w:marTop w:val="0"/>
      <w:marBottom w:val="0"/>
      <w:divBdr>
        <w:top w:val="none" w:sz="0" w:space="0" w:color="auto"/>
        <w:left w:val="none" w:sz="0" w:space="0" w:color="auto"/>
        <w:bottom w:val="none" w:sz="0" w:space="0" w:color="auto"/>
        <w:right w:val="none" w:sz="0" w:space="0" w:color="auto"/>
      </w:divBdr>
    </w:div>
    <w:div w:id="329063099">
      <w:bodyDiv w:val="1"/>
      <w:marLeft w:val="0"/>
      <w:marRight w:val="0"/>
      <w:marTop w:val="0"/>
      <w:marBottom w:val="0"/>
      <w:divBdr>
        <w:top w:val="none" w:sz="0" w:space="0" w:color="auto"/>
        <w:left w:val="none" w:sz="0" w:space="0" w:color="auto"/>
        <w:bottom w:val="none" w:sz="0" w:space="0" w:color="auto"/>
        <w:right w:val="none" w:sz="0" w:space="0" w:color="auto"/>
      </w:divBdr>
    </w:div>
    <w:div w:id="331949825">
      <w:bodyDiv w:val="1"/>
      <w:marLeft w:val="0"/>
      <w:marRight w:val="0"/>
      <w:marTop w:val="0"/>
      <w:marBottom w:val="0"/>
      <w:divBdr>
        <w:top w:val="none" w:sz="0" w:space="0" w:color="auto"/>
        <w:left w:val="none" w:sz="0" w:space="0" w:color="auto"/>
        <w:bottom w:val="none" w:sz="0" w:space="0" w:color="auto"/>
        <w:right w:val="none" w:sz="0" w:space="0" w:color="auto"/>
      </w:divBdr>
    </w:div>
    <w:div w:id="404494417">
      <w:bodyDiv w:val="1"/>
      <w:marLeft w:val="0"/>
      <w:marRight w:val="0"/>
      <w:marTop w:val="0"/>
      <w:marBottom w:val="0"/>
      <w:divBdr>
        <w:top w:val="none" w:sz="0" w:space="0" w:color="auto"/>
        <w:left w:val="none" w:sz="0" w:space="0" w:color="auto"/>
        <w:bottom w:val="none" w:sz="0" w:space="0" w:color="auto"/>
        <w:right w:val="none" w:sz="0" w:space="0" w:color="auto"/>
      </w:divBdr>
    </w:div>
    <w:div w:id="471363016">
      <w:bodyDiv w:val="1"/>
      <w:marLeft w:val="0"/>
      <w:marRight w:val="0"/>
      <w:marTop w:val="0"/>
      <w:marBottom w:val="0"/>
      <w:divBdr>
        <w:top w:val="none" w:sz="0" w:space="0" w:color="auto"/>
        <w:left w:val="none" w:sz="0" w:space="0" w:color="auto"/>
        <w:bottom w:val="none" w:sz="0" w:space="0" w:color="auto"/>
        <w:right w:val="none" w:sz="0" w:space="0" w:color="auto"/>
      </w:divBdr>
      <w:divsChild>
        <w:div w:id="1561288391">
          <w:marLeft w:val="0"/>
          <w:marRight w:val="0"/>
          <w:marTop w:val="0"/>
          <w:marBottom w:val="0"/>
          <w:divBdr>
            <w:top w:val="none" w:sz="0" w:space="0" w:color="auto"/>
            <w:left w:val="none" w:sz="0" w:space="0" w:color="auto"/>
            <w:bottom w:val="none" w:sz="0" w:space="0" w:color="auto"/>
            <w:right w:val="none" w:sz="0" w:space="0" w:color="auto"/>
          </w:divBdr>
        </w:div>
      </w:divsChild>
    </w:div>
    <w:div w:id="494761007">
      <w:bodyDiv w:val="1"/>
      <w:marLeft w:val="0"/>
      <w:marRight w:val="0"/>
      <w:marTop w:val="0"/>
      <w:marBottom w:val="0"/>
      <w:divBdr>
        <w:top w:val="none" w:sz="0" w:space="0" w:color="auto"/>
        <w:left w:val="none" w:sz="0" w:space="0" w:color="auto"/>
        <w:bottom w:val="none" w:sz="0" w:space="0" w:color="auto"/>
        <w:right w:val="none" w:sz="0" w:space="0" w:color="auto"/>
      </w:divBdr>
    </w:div>
    <w:div w:id="500464546">
      <w:bodyDiv w:val="1"/>
      <w:marLeft w:val="0"/>
      <w:marRight w:val="0"/>
      <w:marTop w:val="0"/>
      <w:marBottom w:val="0"/>
      <w:divBdr>
        <w:top w:val="none" w:sz="0" w:space="0" w:color="auto"/>
        <w:left w:val="none" w:sz="0" w:space="0" w:color="auto"/>
        <w:bottom w:val="none" w:sz="0" w:space="0" w:color="auto"/>
        <w:right w:val="none" w:sz="0" w:space="0" w:color="auto"/>
      </w:divBdr>
    </w:div>
    <w:div w:id="579750114">
      <w:bodyDiv w:val="1"/>
      <w:marLeft w:val="0"/>
      <w:marRight w:val="0"/>
      <w:marTop w:val="0"/>
      <w:marBottom w:val="0"/>
      <w:divBdr>
        <w:top w:val="none" w:sz="0" w:space="0" w:color="auto"/>
        <w:left w:val="none" w:sz="0" w:space="0" w:color="auto"/>
        <w:bottom w:val="none" w:sz="0" w:space="0" w:color="auto"/>
        <w:right w:val="none" w:sz="0" w:space="0" w:color="auto"/>
      </w:divBdr>
    </w:div>
    <w:div w:id="591856467">
      <w:bodyDiv w:val="1"/>
      <w:marLeft w:val="0"/>
      <w:marRight w:val="0"/>
      <w:marTop w:val="0"/>
      <w:marBottom w:val="0"/>
      <w:divBdr>
        <w:top w:val="none" w:sz="0" w:space="0" w:color="auto"/>
        <w:left w:val="none" w:sz="0" w:space="0" w:color="auto"/>
        <w:bottom w:val="none" w:sz="0" w:space="0" w:color="auto"/>
        <w:right w:val="none" w:sz="0" w:space="0" w:color="auto"/>
      </w:divBdr>
    </w:div>
    <w:div w:id="652880095">
      <w:bodyDiv w:val="1"/>
      <w:marLeft w:val="0"/>
      <w:marRight w:val="0"/>
      <w:marTop w:val="0"/>
      <w:marBottom w:val="0"/>
      <w:divBdr>
        <w:top w:val="none" w:sz="0" w:space="0" w:color="auto"/>
        <w:left w:val="none" w:sz="0" w:space="0" w:color="auto"/>
        <w:bottom w:val="none" w:sz="0" w:space="0" w:color="auto"/>
        <w:right w:val="none" w:sz="0" w:space="0" w:color="auto"/>
      </w:divBdr>
    </w:div>
    <w:div w:id="661348920">
      <w:bodyDiv w:val="1"/>
      <w:marLeft w:val="0"/>
      <w:marRight w:val="0"/>
      <w:marTop w:val="0"/>
      <w:marBottom w:val="0"/>
      <w:divBdr>
        <w:top w:val="none" w:sz="0" w:space="0" w:color="auto"/>
        <w:left w:val="none" w:sz="0" w:space="0" w:color="auto"/>
        <w:bottom w:val="none" w:sz="0" w:space="0" w:color="auto"/>
        <w:right w:val="none" w:sz="0" w:space="0" w:color="auto"/>
      </w:divBdr>
      <w:divsChild>
        <w:div w:id="808664793">
          <w:marLeft w:val="0"/>
          <w:marRight w:val="0"/>
          <w:marTop w:val="0"/>
          <w:marBottom w:val="0"/>
          <w:divBdr>
            <w:top w:val="none" w:sz="0" w:space="0" w:color="auto"/>
            <w:left w:val="none" w:sz="0" w:space="0" w:color="auto"/>
            <w:bottom w:val="none" w:sz="0" w:space="0" w:color="auto"/>
            <w:right w:val="none" w:sz="0" w:space="0" w:color="auto"/>
          </w:divBdr>
        </w:div>
      </w:divsChild>
    </w:div>
    <w:div w:id="718673683">
      <w:bodyDiv w:val="1"/>
      <w:marLeft w:val="0"/>
      <w:marRight w:val="0"/>
      <w:marTop w:val="0"/>
      <w:marBottom w:val="0"/>
      <w:divBdr>
        <w:top w:val="none" w:sz="0" w:space="0" w:color="auto"/>
        <w:left w:val="none" w:sz="0" w:space="0" w:color="auto"/>
        <w:bottom w:val="none" w:sz="0" w:space="0" w:color="auto"/>
        <w:right w:val="none" w:sz="0" w:space="0" w:color="auto"/>
      </w:divBdr>
    </w:div>
    <w:div w:id="842626758">
      <w:bodyDiv w:val="1"/>
      <w:marLeft w:val="0"/>
      <w:marRight w:val="0"/>
      <w:marTop w:val="0"/>
      <w:marBottom w:val="0"/>
      <w:divBdr>
        <w:top w:val="none" w:sz="0" w:space="0" w:color="auto"/>
        <w:left w:val="none" w:sz="0" w:space="0" w:color="auto"/>
        <w:bottom w:val="none" w:sz="0" w:space="0" w:color="auto"/>
        <w:right w:val="none" w:sz="0" w:space="0" w:color="auto"/>
      </w:divBdr>
    </w:div>
    <w:div w:id="856433064">
      <w:bodyDiv w:val="1"/>
      <w:marLeft w:val="0"/>
      <w:marRight w:val="0"/>
      <w:marTop w:val="0"/>
      <w:marBottom w:val="0"/>
      <w:divBdr>
        <w:top w:val="none" w:sz="0" w:space="0" w:color="auto"/>
        <w:left w:val="none" w:sz="0" w:space="0" w:color="auto"/>
        <w:bottom w:val="none" w:sz="0" w:space="0" w:color="auto"/>
        <w:right w:val="none" w:sz="0" w:space="0" w:color="auto"/>
      </w:divBdr>
    </w:div>
    <w:div w:id="864177072">
      <w:bodyDiv w:val="1"/>
      <w:marLeft w:val="0"/>
      <w:marRight w:val="0"/>
      <w:marTop w:val="0"/>
      <w:marBottom w:val="0"/>
      <w:divBdr>
        <w:top w:val="none" w:sz="0" w:space="0" w:color="auto"/>
        <w:left w:val="none" w:sz="0" w:space="0" w:color="auto"/>
        <w:bottom w:val="none" w:sz="0" w:space="0" w:color="auto"/>
        <w:right w:val="none" w:sz="0" w:space="0" w:color="auto"/>
      </w:divBdr>
    </w:div>
    <w:div w:id="866214187">
      <w:bodyDiv w:val="1"/>
      <w:marLeft w:val="0"/>
      <w:marRight w:val="0"/>
      <w:marTop w:val="0"/>
      <w:marBottom w:val="0"/>
      <w:divBdr>
        <w:top w:val="none" w:sz="0" w:space="0" w:color="auto"/>
        <w:left w:val="none" w:sz="0" w:space="0" w:color="auto"/>
        <w:bottom w:val="none" w:sz="0" w:space="0" w:color="auto"/>
        <w:right w:val="none" w:sz="0" w:space="0" w:color="auto"/>
      </w:divBdr>
    </w:div>
    <w:div w:id="923879437">
      <w:bodyDiv w:val="1"/>
      <w:marLeft w:val="0"/>
      <w:marRight w:val="0"/>
      <w:marTop w:val="0"/>
      <w:marBottom w:val="0"/>
      <w:divBdr>
        <w:top w:val="none" w:sz="0" w:space="0" w:color="auto"/>
        <w:left w:val="none" w:sz="0" w:space="0" w:color="auto"/>
        <w:bottom w:val="none" w:sz="0" w:space="0" w:color="auto"/>
        <w:right w:val="none" w:sz="0" w:space="0" w:color="auto"/>
      </w:divBdr>
    </w:div>
    <w:div w:id="939334545">
      <w:bodyDiv w:val="1"/>
      <w:marLeft w:val="0"/>
      <w:marRight w:val="0"/>
      <w:marTop w:val="0"/>
      <w:marBottom w:val="0"/>
      <w:divBdr>
        <w:top w:val="none" w:sz="0" w:space="0" w:color="auto"/>
        <w:left w:val="none" w:sz="0" w:space="0" w:color="auto"/>
        <w:bottom w:val="none" w:sz="0" w:space="0" w:color="auto"/>
        <w:right w:val="none" w:sz="0" w:space="0" w:color="auto"/>
      </w:divBdr>
    </w:div>
    <w:div w:id="964891590">
      <w:bodyDiv w:val="1"/>
      <w:marLeft w:val="0"/>
      <w:marRight w:val="0"/>
      <w:marTop w:val="0"/>
      <w:marBottom w:val="0"/>
      <w:divBdr>
        <w:top w:val="none" w:sz="0" w:space="0" w:color="auto"/>
        <w:left w:val="none" w:sz="0" w:space="0" w:color="auto"/>
        <w:bottom w:val="none" w:sz="0" w:space="0" w:color="auto"/>
        <w:right w:val="none" w:sz="0" w:space="0" w:color="auto"/>
      </w:divBdr>
    </w:div>
    <w:div w:id="974262019">
      <w:bodyDiv w:val="1"/>
      <w:marLeft w:val="0"/>
      <w:marRight w:val="0"/>
      <w:marTop w:val="0"/>
      <w:marBottom w:val="0"/>
      <w:divBdr>
        <w:top w:val="none" w:sz="0" w:space="0" w:color="auto"/>
        <w:left w:val="none" w:sz="0" w:space="0" w:color="auto"/>
        <w:bottom w:val="none" w:sz="0" w:space="0" w:color="auto"/>
        <w:right w:val="none" w:sz="0" w:space="0" w:color="auto"/>
      </w:divBdr>
    </w:div>
    <w:div w:id="1001078684">
      <w:bodyDiv w:val="1"/>
      <w:marLeft w:val="0"/>
      <w:marRight w:val="0"/>
      <w:marTop w:val="0"/>
      <w:marBottom w:val="0"/>
      <w:divBdr>
        <w:top w:val="none" w:sz="0" w:space="0" w:color="auto"/>
        <w:left w:val="none" w:sz="0" w:space="0" w:color="auto"/>
        <w:bottom w:val="none" w:sz="0" w:space="0" w:color="auto"/>
        <w:right w:val="none" w:sz="0" w:space="0" w:color="auto"/>
      </w:divBdr>
    </w:div>
    <w:div w:id="1005744521">
      <w:bodyDiv w:val="1"/>
      <w:marLeft w:val="0"/>
      <w:marRight w:val="0"/>
      <w:marTop w:val="0"/>
      <w:marBottom w:val="0"/>
      <w:divBdr>
        <w:top w:val="none" w:sz="0" w:space="0" w:color="auto"/>
        <w:left w:val="none" w:sz="0" w:space="0" w:color="auto"/>
        <w:bottom w:val="none" w:sz="0" w:space="0" w:color="auto"/>
        <w:right w:val="none" w:sz="0" w:space="0" w:color="auto"/>
      </w:divBdr>
    </w:div>
    <w:div w:id="1047409166">
      <w:bodyDiv w:val="1"/>
      <w:marLeft w:val="0"/>
      <w:marRight w:val="0"/>
      <w:marTop w:val="0"/>
      <w:marBottom w:val="0"/>
      <w:divBdr>
        <w:top w:val="none" w:sz="0" w:space="0" w:color="auto"/>
        <w:left w:val="none" w:sz="0" w:space="0" w:color="auto"/>
        <w:bottom w:val="none" w:sz="0" w:space="0" w:color="auto"/>
        <w:right w:val="none" w:sz="0" w:space="0" w:color="auto"/>
      </w:divBdr>
    </w:div>
    <w:div w:id="1068768167">
      <w:bodyDiv w:val="1"/>
      <w:marLeft w:val="0"/>
      <w:marRight w:val="0"/>
      <w:marTop w:val="0"/>
      <w:marBottom w:val="0"/>
      <w:divBdr>
        <w:top w:val="none" w:sz="0" w:space="0" w:color="auto"/>
        <w:left w:val="none" w:sz="0" w:space="0" w:color="auto"/>
        <w:bottom w:val="none" w:sz="0" w:space="0" w:color="auto"/>
        <w:right w:val="none" w:sz="0" w:space="0" w:color="auto"/>
      </w:divBdr>
    </w:div>
    <w:div w:id="1179394177">
      <w:bodyDiv w:val="1"/>
      <w:marLeft w:val="0"/>
      <w:marRight w:val="0"/>
      <w:marTop w:val="0"/>
      <w:marBottom w:val="0"/>
      <w:divBdr>
        <w:top w:val="none" w:sz="0" w:space="0" w:color="auto"/>
        <w:left w:val="none" w:sz="0" w:space="0" w:color="auto"/>
        <w:bottom w:val="none" w:sz="0" w:space="0" w:color="auto"/>
        <w:right w:val="none" w:sz="0" w:space="0" w:color="auto"/>
      </w:divBdr>
    </w:div>
    <w:div w:id="1195532547">
      <w:bodyDiv w:val="1"/>
      <w:marLeft w:val="0"/>
      <w:marRight w:val="0"/>
      <w:marTop w:val="0"/>
      <w:marBottom w:val="0"/>
      <w:divBdr>
        <w:top w:val="none" w:sz="0" w:space="0" w:color="auto"/>
        <w:left w:val="none" w:sz="0" w:space="0" w:color="auto"/>
        <w:bottom w:val="none" w:sz="0" w:space="0" w:color="auto"/>
        <w:right w:val="none" w:sz="0" w:space="0" w:color="auto"/>
      </w:divBdr>
    </w:div>
    <w:div w:id="1197885921">
      <w:bodyDiv w:val="1"/>
      <w:marLeft w:val="0"/>
      <w:marRight w:val="0"/>
      <w:marTop w:val="0"/>
      <w:marBottom w:val="0"/>
      <w:divBdr>
        <w:top w:val="none" w:sz="0" w:space="0" w:color="auto"/>
        <w:left w:val="none" w:sz="0" w:space="0" w:color="auto"/>
        <w:bottom w:val="none" w:sz="0" w:space="0" w:color="auto"/>
        <w:right w:val="none" w:sz="0" w:space="0" w:color="auto"/>
      </w:divBdr>
    </w:div>
    <w:div w:id="1227567031">
      <w:bodyDiv w:val="1"/>
      <w:marLeft w:val="0"/>
      <w:marRight w:val="0"/>
      <w:marTop w:val="0"/>
      <w:marBottom w:val="0"/>
      <w:divBdr>
        <w:top w:val="none" w:sz="0" w:space="0" w:color="auto"/>
        <w:left w:val="none" w:sz="0" w:space="0" w:color="auto"/>
        <w:bottom w:val="none" w:sz="0" w:space="0" w:color="auto"/>
        <w:right w:val="none" w:sz="0" w:space="0" w:color="auto"/>
      </w:divBdr>
    </w:div>
    <w:div w:id="1242790243">
      <w:bodyDiv w:val="1"/>
      <w:marLeft w:val="0"/>
      <w:marRight w:val="0"/>
      <w:marTop w:val="0"/>
      <w:marBottom w:val="0"/>
      <w:divBdr>
        <w:top w:val="none" w:sz="0" w:space="0" w:color="auto"/>
        <w:left w:val="none" w:sz="0" w:space="0" w:color="auto"/>
        <w:bottom w:val="none" w:sz="0" w:space="0" w:color="auto"/>
        <w:right w:val="none" w:sz="0" w:space="0" w:color="auto"/>
      </w:divBdr>
    </w:div>
    <w:div w:id="1269700765">
      <w:bodyDiv w:val="1"/>
      <w:marLeft w:val="0"/>
      <w:marRight w:val="0"/>
      <w:marTop w:val="0"/>
      <w:marBottom w:val="0"/>
      <w:divBdr>
        <w:top w:val="none" w:sz="0" w:space="0" w:color="auto"/>
        <w:left w:val="none" w:sz="0" w:space="0" w:color="auto"/>
        <w:bottom w:val="none" w:sz="0" w:space="0" w:color="auto"/>
        <w:right w:val="none" w:sz="0" w:space="0" w:color="auto"/>
      </w:divBdr>
    </w:div>
    <w:div w:id="1331300396">
      <w:bodyDiv w:val="1"/>
      <w:marLeft w:val="0"/>
      <w:marRight w:val="0"/>
      <w:marTop w:val="0"/>
      <w:marBottom w:val="0"/>
      <w:divBdr>
        <w:top w:val="none" w:sz="0" w:space="0" w:color="auto"/>
        <w:left w:val="none" w:sz="0" w:space="0" w:color="auto"/>
        <w:bottom w:val="none" w:sz="0" w:space="0" w:color="auto"/>
        <w:right w:val="none" w:sz="0" w:space="0" w:color="auto"/>
      </w:divBdr>
    </w:div>
    <w:div w:id="1394232649">
      <w:bodyDiv w:val="1"/>
      <w:marLeft w:val="0"/>
      <w:marRight w:val="0"/>
      <w:marTop w:val="0"/>
      <w:marBottom w:val="0"/>
      <w:divBdr>
        <w:top w:val="none" w:sz="0" w:space="0" w:color="auto"/>
        <w:left w:val="none" w:sz="0" w:space="0" w:color="auto"/>
        <w:bottom w:val="none" w:sz="0" w:space="0" w:color="auto"/>
        <w:right w:val="none" w:sz="0" w:space="0" w:color="auto"/>
      </w:divBdr>
    </w:div>
    <w:div w:id="1429152109">
      <w:bodyDiv w:val="1"/>
      <w:marLeft w:val="0"/>
      <w:marRight w:val="0"/>
      <w:marTop w:val="0"/>
      <w:marBottom w:val="0"/>
      <w:divBdr>
        <w:top w:val="none" w:sz="0" w:space="0" w:color="auto"/>
        <w:left w:val="none" w:sz="0" w:space="0" w:color="auto"/>
        <w:bottom w:val="none" w:sz="0" w:space="0" w:color="auto"/>
        <w:right w:val="none" w:sz="0" w:space="0" w:color="auto"/>
      </w:divBdr>
    </w:div>
    <w:div w:id="1444765176">
      <w:bodyDiv w:val="1"/>
      <w:marLeft w:val="0"/>
      <w:marRight w:val="0"/>
      <w:marTop w:val="0"/>
      <w:marBottom w:val="0"/>
      <w:divBdr>
        <w:top w:val="none" w:sz="0" w:space="0" w:color="auto"/>
        <w:left w:val="none" w:sz="0" w:space="0" w:color="auto"/>
        <w:bottom w:val="none" w:sz="0" w:space="0" w:color="auto"/>
        <w:right w:val="none" w:sz="0" w:space="0" w:color="auto"/>
      </w:divBdr>
    </w:div>
    <w:div w:id="1484396693">
      <w:bodyDiv w:val="1"/>
      <w:marLeft w:val="0"/>
      <w:marRight w:val="0"/>
      <w:marTop w:val="0"/>
      <w:marBottom w:val="0"/>
      <w:divBdr>
        <w:top w:val="none" w:sz="0" w:space="0" w:color="auto"/>
        <w:left w:val="none" w:sz="0" w:space="0" w:color="auto"/>
        <w:bottom w:val="none" w:sz="0" w:space="0" w:color="auto"/>
        <w:right w:val="none" w:sz="0" w:space="0" w:color="auto"/>
      </w:divBdr>
    </w:div>
    <w:div w:id="1557275403">
      <w:bodyDiv w:val="1"/>
      <w:marLeft w:val="0"/>
      <w:marRight w:val="0"/>
      <w:marTop w:val="0"/>
      <w:marBottom w:val="0"/>
      <w:divBdr>
        <w:top w:val="none" w:sz="0" w:space="0" w:color="auto"/>
        <w:left w:val="none" w:sz="0" w:space="0" w:color="auto"/>
        <w:bottom w:val="none" w:sz="0" w:space="0" w:color="auto"/>
        <w:right w:val="none" w:sz="0" w:space="0" w:color="auto"/>
      </w:divBdr>
    </w:div>
    <w:div w:id="1562255097">
      <w:bodyDiv w:val="1"/>
      <w:marLeft w:val="0"/>
      <w:marRight w:val="0"/>
      <w:marTop w:val="0"/>
      <w:marBottom w:val="0"/>
      <w:divBdr>
        <w:top w:val="none" w:sz="0" w:space="0" w:color="auto"/>
        <w:left w:val="none" w:sz="0" w:space="0" w:color="auto"/>
        <w:bottom w:val="none" w:sz="0" w:space="0" w:color="auto"/>
        <w:right w:val="none" w:sz="0" w:space="0" w:color="auto"/>
      </w:divBdr>
    </w:div>
    <w:div w:id="1680279092">
      <w:bodyDiv w:val="1"/>
      <w:marLeft w:val="0"/>
      <w:marRight w:val="0"/>
      <w:marTop w:val="0"/>
      <w:marBottom w:val="0"/>
      <w:divBdr>
        <w:top w:val="none" w:sz="0" w:space="0" w:color="auto"/>
        <w:left w:val="none" w:sz="0" w:space="0" w:color="auto"/>
        <w:bottom w:val="none" w:sz="0" w:space="0" w:color="auto"/>
        <w:right w:val="none" w:sz="0" w:space="0" w:color="auto"/>
      </w:divBdr>
    </w:div>
    <w:div w:id="1691225999">
      <w:bodyDiv w:val="1"/>
      <w:marLeft w:val="0"/>
      <w:marRight w:val="0"/>
      <w:marTop w:val="0"/>
      <w:marBottom w:val="0"/>
      <w:divBdr>
        <w:top w:val="none" w:sz="0" w:space="0" w:color="auto"/>
        <w:left w:val="none" w:sz="0" w:space="0" w:color="auto"/>
        <w:bottom w:val="none" w:sz="0" w:space="0" w:color="auto"/>
        <w:right w:val="none" w:sz="0" w:space="0" w:color="auto"/>
      </w:divBdr>
    </w:div>
    <w:div w:id="1943803800">
      <w:bodyDiv w:val="1"/>
      <w:marLeft w:val="0"/>
      <w:marRight w:val="0"/>
      <w:marTop w:val="0"/>
      <w:marBottom w:val="0"/>
      <w:divBdr>
        <w:top w:val="none" w:sz="0" w:space="0" w:color="auto"/>
        <w:left w:val="none" w:sz="0" w:space="0" w:color="auto"/>
        <w:bottom w:val="none" w:sz="0" w:space="0" w:color="auto"/>
        <w:right w:val="none" w:sz="0" w:space="0" w:color="auto"/>
      </w:divBdr>
    </w:div>
    <w:div w:id="1974167050">
      <w:bodyDiv w:val="1"/>
      <w:marLeft w:val="0"/>
      <w:marRight w:val="0"/>
      <w:marTop w:val="0"/>
      <w:marBottom w:val="0"/>
      <w:divBdr>
        <w:top w:val="none" w:sz="0" w:space="0" w:color="auto"/>
        <w:left w:val="none" w:sz="0" w:space="0" w:color="auto"/>
        <w:bottom w:val="none" w:sz="0" w:space="0" w:color="auto"/>
        <w:right w:val="none" w:sz="0" w:space="0" w:color="auto"/>
      </w:divBdr>
    </w:div>
    <w:div w:id="1990859528">
      <w:bodyDiv w:val="1"/>
      <w:marLeft w:val="0"/>
      <w:marRight w:val="0"/>
      <w:marTop w:val="0"/>
      <w:marBottom w:val="0"/>
      <w:divBdr>
        <w:top w:val="none" w:sz="0" w:space="0" w:color="auto"/>
        <w:left w:val="none" w:sz="0" w:space="0" w:color="auto"/>
        <w:bottom w:val="none" w:sz="0" w:space="0" w:color="auto"/>
        <w:right w:val="none" w:sz="0" w:space="0" w:color="auto"/>
      </w:divBdr>
    </w:div>
    <w:div w:id="2043506436">
      <w:bodyDiv w:val="1"/>
      <w:marLeft w:val="0"/>
      <w:marRight w:val="0"/>
      <w:marTop w:val="0"/>
      <w:marBottom w:val="0"/>
      <w:divBdr>
        <w:top w:val="none" w:sz="0" w:space="0" w:color="auto"/>
        <w:left w:val="none" w:sz="0" w:space="0" w:color="auto"/>
        <w:bottom w:val="none" w:sz="0" w:space="0" w:color="auto"/>
        <w:right w:val="none" w:sz="0" w:space="0" w:color="auto"/>
      </w:divBdr>
    </w:div>
    <w:div w:id="2049211922">
      <w:bodyDiv w:val="1"/>
      <w:marLeft w:val="0"/>
      <w:marRight w:val="0"/>
      <w:marTop w:val="0"/>
      <w:marBottom w:val="0"/>
      <w:divBdr>
        <w:top w:val="none" w:sz="0" w:space="0" w:color="auto"/>
        <w:left w:val="none" w:sz="0" w:space="0" w:color="auto"/>
        <w:bottom w:val="none" w:sz="0" w:space="0" w:color="auto"/>
        <w:right w:val="none" w:sz="0" w:space="0" w:color="auto"/>
      </w:divBdr>
    </w:div>
    <w:div w:id="2053914962">
      <w:bodyDiv w:val="1"/>
      <w:marLeft w:val="0"/>
      <w:marRight w:val="0"/>
      <w:marTop w:val="0"/>
      <w:marBottom w:val="0"/>
      <w:divBdr>
        <w:top w:val="none" w:sz="0" w:space="0" w:color="auto"/>
        <w:left w:val="none" w:sz="0" w:space="0" w:color="auto"/>
        <w:bottom w:val="none" w:sz="0" w:space="0" w:color="auto"/>
        <w:right w:val="none" w:sz="0" w:space="0" w:color="auto"/>
      </w:divBdr>
    </w:div>
    <w:div w:id="2062710010">
      <w:bodyDiv w:val="1"/>
      <w:marLeft w:val="0"/>
      <w:marRight w:val="0"/>
      <w:marTop w:val="0"/>
      <w:marBottom w:val="0"/>
      <w:divBdr>
        <w:top w:val="none" w:sz="0" w:space="0" w:color="auto"/>
        <w:left w:val="none" w:sz="0" w:space="0" w:color="auto"/>
        <w:bottom w:val="none" w:sz="0" w:space="0" w:color="auto"/>
        <w:right w:val="none" w:sz="0" w:space="0" w:color="auto"/>
      </w:divBdr>
      <w:divsChild>
        <w:div w:id="721055525">
          <w:marLeft w:val="0"/>
          <w:marRight w:val="0"/>
          <w:marTop w:val="0"/>
          <w:marBottom w:val="0"/>
          <w:divBdr>
            <w:top w:val="none" w:sz="0" w:space="0" w:color="auto"/>
            <w:left w:val="none" w:sz="0" w:space="0" w:color="auto"/>
            <w:bottom w:val="none" w:sz="0" w:space="0" w:color="auto"/>
            <w:right w:val="none" w:sz="0" w:space="0" w:color="auto"/>
          </w:divBdr>
        </w:div>
      </w:divsChild>
    </w:div>
    <w:div w:id="2086487279">
      <w:bodyDiv w:val="1"/>
      <w:marLeft w:val="0"/>
      <w:marRight w:val="0"/>
      <w:marTop w:val="0"/>
      <w:marBottom w:val="0"/>
      <w:divBdr>
        <w:top w:val="none" w:sz="0" w:space="0" w:color="auto"/>
        <w:left w:val="none" w:sz="0" w:space="0" w:color="auto"/>
        <w:bottom w:val="none" w:sz="0" w:space="0" w:color="auto"/>
        <w:right w:val="none" w:sz="0" w:space="0" w:color="auto"/>
      </w:divBdr>
    </w:div>
    <w:div w:id="2115057353">
      <w:bodyDiv w:val="1"/>
      <w:marLeft w:val="0"/>
      <w:marRight w:val="0"/>
      <w:marTop w:val="0"/>
      <w:marBottom w:val="0"/>
      <w:divBdr>
        <w:top w:val="none" w:sz="0" w:space="0" w:color="auto"/>
        <w:left w:val="none" w:sz="0" w:space="0" w:color="auto"/>
        <w:bottom w:val="none" w:sz="0" w:space="0" w:color="auto"/>
        <w:right w:val="none" w:sz="0" w:space="0" w:color="auto"/>
      </w:divBdr>
    </w:div>
    <w:div w:id="213093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2/tpg2.20457" TargetMode="External"/><Relationship Id="rId18" Type="http://schemas.openxmlformats.org/officeDocument/2006/relationships/hyperlink" Target="https://pdfs.semanticscholar.org/2592/d11cae8bb72fae07847894da9b7de7da2562.pdf" TargetMode="External"/><Relationship Id="rId26" Type="http://schemas.openxmlformats.org/officeDocument/2006/relationships/hyperlink" Target="https://doi.org/10.3390/antiox10091454" TargetMode="External"/><Relationship Id="rId39" Type="http://schemas.openxmlformats.org/officeDocument/2006/relationships/header" Target="header1.xml"/><Relationship Id="rId21" Type="http://schemas.openxmlformats.org/officeDocument/2006/relationships/hyperlink" Target="https://doi.org/10.1007/s00122-021-03946-4" TargetMode="External"/><Relationship Id="rId34" Type="http://schemas.openxmlformats.org/officeDocument/2006/relationships/hyperlink" Target="https://doi.org/10.4103/2250-3528.183984" TargetMode="External"/><Relationship Id="rId42" Type="http://schemas.openxmlformats.org/officeDocument/2006/relationships/footer" Target="footer2.xml"/><Relationship Id="rId7" Type="http://schemas.openxmlformats.org/officeDocument/2006/relationships/hyperlink" Target="https://doi.org/10.1155/2023/2730175" TargetMode="External"/><Relationship Id="rId2" Type="http://schemas.openxmlformats.org/officeDocument/2006/relationships/styles" Target="styles.xml"/><Relationship Id="rId16" Type="http://schemas.openxmlformats.org/officeDocument/2006/relationships/hyperlink" Target="https://www.fao.org/faostat/en/" TargetMode="External"/><Relationship Id="rId29" Type="http://schemas.openxmlformats.org/officeDocument/2006/relationships/hyperlink" Target="https://doi.org/10.1007/s00394-021-0276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4857/rgsa.v17n8-020" TargetMode="External"/><Relationship Id="rId24" Type="http://schemas.openxmlformats.org/officeDocument/2006/relationships/hyperlink" Target="https://doi.org/10.1101/2025.01.26.633040" TargetMode="External"/><Relationship Id="rId32" Type="http://schemas.openxmlformats.org/officeDocument/2006/relationships/hyperlink" Target="https://doi.org/10.1080/10408398.2010.526725" TargetMode="External"/><Relationship Id="rId37" Type="http://schemas.openxmlformats.org/officeDocument/2006/relationships/hyperlink" Target="https://doi.org/10.3389/fpls.2024.1439747"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penknowledge.fao.org/handle/20.500.14283/cd3755en" TargetMode="External"/><Relationship Id="rId23" Type="http://schemas.openxmlformats.org/officeDocument/2006/relationships/hyperlink" Target="https://doi.org/10.7717/peerj.17804" TargetMode="External"/><Relationship Id="rId28" Type="http://schemas.openxmlformats.org/officeDocument/2006/relationships/hyperlink" Target="https://doi.org/10.1016/j.ijbiomac.2024.130891" TargetMode="External"/><Relationship Id="rId36" Type="http://schemas.openxmlformats.org/officeDocument/2006/relationships/hyperlink" Target="https://doi.org/10.3390/plants12173064" TargetMode="External"/><Relationship Id="rId10" Type="http://schemas.openxmlformats.org/officeDocument/2006/relationships/hyperlink" Target="https://doi.org/10.2135/cropsci2012.09.0526" TargetMode="External"/><Relationship Id="rId19" Type="http://schemas.openxmlformats.org/officeDocument/2006/relationships/hyperlink" Target="https://doi.org/10.1111/aab.12375" TargetMode="External"/><Relationship Id="rId31" Type="http://schemas.openxmlformats.org/officeDocument/2006/relationships/hyperlink" Target="https://doi.org/10.1080/10408398.2024.2382352"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55730/1300-008X.2824" TargetMode="External"/><Relationship Id="rId14" Type="http://schemas.openxmlformats.org/officeDocument/2006/relationships/hyperlink" Target="https://www.proquest.com/openview/6d37688ee4c21f06ca3510f611099ec0/" TargetMode="External"/><Relationship Id="rId22" Type="http://schemas.openxmlformats.org/officeDocument/2006/relationships/hyperlink" Target="https://doi.org/10.3390/plants13141902" TargetMode="External"/><Relationship Id="rId27" Type="http://schemas.openxmlformats.org/officeDocument/2006/relationships/hyperlink" Target="https://doi.org/10.15832/ankutbd.893517" TargetMode="External"/><Relationship Id="rId30" Type="http://schemas.openxmlformats.org/officeDocument/2006/relationships/hyperlink" Target="https://doi.org/10.3390/plants10010086" TargetMode="External"/><Relationship Id="rId35" Type="http://schemas.openxmlformats.org/officeDocument/2006/relationships/hyperlink" Target="https://doi.org/10.1017/S0007114514002256" TargetMode="External"/><Relationship Id="rId43" Type="http://schemas.openxmlformats.org/officeDocument/2006/relationships/header" Target="header3.xml"/><Relationship Id="rId8" Type="http://schemas.openxmlformats.org/officeDocument/2006/relationships/hyperlink" Target="https://doi.org/10.1016/j.foodchem.2021.129585" TargetMode="External"/><Relationship Id="rId3" Type="http://schemas.openxmlformats.org/officeDocument/2006/relationships/settings" Target="settings.xml"/><Relationship Id="rId12" Type="http://schemas.openxmlformats.org/officeDocument/2006/relationships/hyperlink" Target="https://doi.org/10.1111/j.1541-4337.2012.00189.x" TargetMode="External"/><Relationship Id="rId17" Type="http://schemas.openxmlformats.org/officeDocument/2006/relationships/hyperlink" Target="https://doi.org/10.3390/molecules23071580" TargetMode="External"/><Relationship Id="rId25" Type="http://schemas.openxmlformats.org/officeDocument/2006/relationships/hyperlink" Target="https://doi.org/10.1016/j.jafr.2023.100862" TargetMode="External"/><Relationship Id="rId33" Type="http://schemas.openxmlformats.org/officeDocument/2006/relationships/hyperlink" Target="https://doi.org/10.3389/fpls.2022.955623" TargetMode="External"/><Relationship Id="rId38" Type="http://schemas.openxmlformats.org/officeDocument/2006/relationships/hyperlink" Target="https://doi.org/10.9734/jeai/2024/v46i62464" TargetMode="External"/><Relationship Id="rId46" Type="http://schemas.openxmlformats.org/officeDocument/2006/relationships/theme" Target="theme/theme1.xml"/><Relationship Id="rId20" Type="http://schemas.openxmlformats.org/officeDocument/2006/relationships/hyperlink" Target="https://doi.org/10.1016/j.jclepro.2020.122938"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2718</TotalTime>
  <Pages>10</Pages>
  <Words>4384</Words>
  <Characters>24992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PC New 16</cp:lastModifiedBy>
  <cp:revision>90</cp:revision>
  <dcterms:created xsi:type="dcterms:W3CDTF">2025-04-17T10:58:00Z</dcterms:created>
  <dcterms:modified xsi:type="dcterms:W3CDTF">2025-05-29T08:00:00Z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5499086b-e2c2-4440-a711-2462d5a77436</vt:lpwstr>
  </property>
</Properties>
</file>