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1837" w14:textId="4BA45E6E" w:rsidR="002D4EF5" w:rsidRDefault="002D4EF5" w:rsidP="002D4EF5">
      <w:pPr>
        <w:jc w:val="center"/>
        <w:rPr>
          <w:rFonts w:ascii="Times New Roman" w:hAnsi="Times New Roman" w:cs="Times New Roman"/>
          <w:b/>
          <w:bCs/>
          <w:sz w:val="24"/>
          <w:szCs w:val="24"/>
        </w:rPr>
      </w:pPr>
      <w:r w:rsidRPr="002D4EF5">
        <w:rPr>
          <w:rFonts w:ascii="Times New Roman" w:hAnsi="Times New Roman" w:cs="Times New Roman"/>
          <w:b/>
          <w:bCs/>
          <w:sz w:val="24"/>
          <w:szCs w:val="24"/>
        </w:rPr>
        <w:t xml:space="preserve">Optimized DNA Isolation </w:t>
      </w:r>
      <w:r w:rsidR="009C7F91">
        <w:rPr>
          <w:rFonts w:ascii="Times New Roman" w:hAnsi="Times New Roman" w:cs="Times New Roman"/>
          <w:b/>
          <w:bCs/>
          <w:sz w:val="24"/>
          <w:szCs w:val="24"/>
        </w:rPr>
        <w:t xml:space="preserve">protocol </w:t>
      </w:r>
      <w:r w:rsidRPr="002D4EF5">
        <w:rPr>
          <w:rFonts w:ascii="Times New Roman" w:hAnsi="Times New Roman" w:cs="Times New Roman"/>
          <w:b/>
          <w:bCs/>
          <w:sz w:val="24"/>
          <w:szCs w:val="24"/>
        </w:rPr>
        <w:t>from Pearl Millet (</w:t>
      </w:r>
      <w:r w:rsidRPr="002C26CF">
        <w:rPr>
          <w:rFonts w:ascii="Times New Roman" w:hAnsi="Times New Roman" w:cs="Times New Roman"/>
          <w:b/>
          <w:bCs/>
          <w:i/>
          <w:iCs/>
          <w:sz w:val="24"/>
          <w:szCs w:val="24"/>
        </w:rPr>
        <w:t>Pennisetum glaucum</w:t>
      </w:r>
      <w:r w:rsidRPr="002D4EF5">
        <w:rPr>
          <w:rFonts w:ascii="Times New Roman" w:hAnsi="Times New Roman" w:cs="Times New Roman"/>
          <w:b/>
          <w:bCs/>
          <w:sz w:val="24"/>
          <w:szCs w:val="24"/>
        </w:rPr>
        <w:t>) Leaves with High Phenolic and Metabolite Content</w:t>
      </w:r>
    </w:p>
    <w:p w14:paraId="18E4EF64" w14:textId="77777777" w:rsidR="00B65852" w:rsidRDefault="00B65852" w:rsidP="00A80C67">
      <w:pPr>
        <w:jc w:val="center"/>
        <w:rPr>
          <w:rFonts w:ascii="Times New Roman" w:eastAsia="Times New Roman" w:hAnsi="Times New Roman" w:cs="Times New Roman"/>
          <w:b/>
          <w:sz w:val="24"/>
          <w:szCs w:val="24"/>
          <w:lang w:eastAsia="en-IN"/>
        </w:rPr>
      </w:pPr>
    </w:p>
    <w:p w14:paraId="70A9330A" w14:textId="77777777" w:rsidR="00B65852" w:rsidRDefault="00B65852" w:rsidP="00A80C67">
      <w:pPr>
        <w:jc w:val="center"/>
        <w:rPr>
          <w:rFonts w:ascii="Times New Roman" w:eastAsia="Times New Roman" w:hAnsi="Times New Roman" w:cs="Times New Roman"/>
          <w:b/>
          <w:sz w:val="24"/>
          <w:szCs w:val="24"/>
          <w:lang w:eastAsia="en-IN"/>
        </w:rPr>
      </w:pPr>
    </w:p>
    <w:p w14:paraId="3024E36A" w14:textId="21C07DDC" w:rsidR="00A80C67" w:rsidRDefault="00A80C67" w:rsidP="00A80C67">
      <w:pPr>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ABSTRACT</w:t>
      </w:r>
    </w:p>
    <w:p w14:paraId="6DC94411" w14:textId="02F55303" w:rsidR="00A80C67" w:rsidRDefault="00F54F69" w:rsidP="00F54F69">
      <w:pPr>
        <w:jc w:val="both"/>
        <w:rPr>
          <w:rFonts w:ascii="Times New Roman" w:hAnsi="Times New Roman" w:cs="Times New Roman"/>
          <w:color w:val="000000" w:themeColor="text1"/>
          <w:sz w:val="24"/>
          <w:szCs w:val="24"/>
        </w:rPr>
      </w:pPr>
      <w:r w:rsidRPr="00F54F69">
        <w:rPr>
          <w:rFonts w:ascii="Times New Roman" w:hAnsi="Times New Roman" w:cs="Times New Roman"/>
          <w:sz w:val="24"/>
          <w:szCs w:val="24"/>
        </w:rPr>
        <w:t>Pearl millet (</w:t>
      </w:r>
      <w:r w:rsidRPr="00F54F69">
        <w:rPr>
          <w:rFonts w:ascii="Times New Roman" w:hAnsi="Times New Roman" w:cs="Times New Roman"/>
          <w:i/>
          <w:iCs/>
          <w:sz w:val="24"/>
          <w:szCs w:val="24"/>
        </w:rPr>
        <w:t>Pennisetum glaucum</w:t>
      </w:r>
      <w:r w:rsidRPr="00F54F69">
        <w:rPr>
          <w:rFonts w:ascii="Times New Roman" w:hAnsi="Times New Roman" w:cs="Times New Roman"/>
          <w:sz w:val="24"/>
          <w:szCs w:val="24"/>
        </w:rPr>
        <w:t xml:space="preserve"> [L.] R. Br.) is a vital cereal crop recognized for its resilience to harsh environmental conditions. However, extracting high-quality DNA from pearl millet leaves presents a significant challenge due to the presence of phenolic compounds and secondary metabolites that interfere with molecular biology procedures. This study optimized a DNA isolation protocol tailored for pearl millet genotypes with high phenol and metabolite content to ensure the extraction of pure and intact DNA suitable for downstream molecular applications.</w:t>
      </w:r>
      <w:r w:rsidR="001F71CA">
        <w:rPr>
          <w:rFonts w:ascii="Times New Roman" w:hAnsi="Times New Roman" w:cs="Times New Roman"/>
          <w:sz w:val="24"/>
          <w:szCs w:val="24"/>
        </w:rPr>
        <w:t xml:space="preserve"> </w:t>
      </w:r>
      <w:r w:rsidRPr="00F54F69">
        <w:rPr>
          <w:rFonts w:ascii="Times New Roman" w:hAnsi="Times New Roman" w:cs="Times New Roman"/>
          <w:sz w:val="24"/>
          <w:szCs w:val="24"/>
        </w:rPr>
        <w:t xml:space="preserve">Fresh leaf tissues from ten pearl millet genotypes with elevated phenolic content were </w:t>
      </w:r>
      <w:r w:rsidRPr="002D2141">
        <w:rPr>
          <w:rFonts w:ascii="Times New Roman" w:hAnsi="Times New Roman" w:cs="Times New Roman"/>
          <w:color w:val="000000" w:themeColor="text1"/>
          <w:sz w:val="24"/>
          <w:szCs w:val="24"/>
        </w:rPr>
        <w:t xml:space="preserve">processed using a modified cetyltrimethylammonium bromide (CTAB) protocol. The optimized method included key adjustments such as incorporating 1% polyvinylpyrrolidone (PVP) and </w:t>
      </w:r>
      <w:r w:rsidR="0050623C" w:rsidRPr="002D2141">
        <w:rPr>
          <w:rFonts w:ascii="Times New Roman" w:hAnsi="Times New Roman" w:cs="Times New Roman"/>
          <w:color w:val="000000" w:themeColor="text1"/>
          <w:sz w:val="24"/>
          <w:szCs w:val="24"/>
        </w:rPr>
        <w:t xml:space="preserve">increased concentration </w:t>
      </w:r>
      <w:r w:rsidRPr="002D2141">
        <w:rPr>
          <w:rFonts w:ascii="Times New Roman" w:hAnsi="Times New Roman" w:cs="Times New Roman"/>
          <w:color w:val="000000" w:themeColor="text1"/>
          <w:sz w:val="24"/>
          <w:szCs w:val="24"/>
        </w:rPr>
        <w:t>β-</w:t>
      </w:r>
      <w:proofErr w:type="spellStart"/>
      <w:r w:rsidRPr="002D2141">
        <w:rPr>
          <w:rFonts w:ascii="Times New Roman" w:hAnsi="Times New Roman" w:cs="Times New Roman"/>
          <w:color w:val="000000" w:themeColor="text1"/>
          <w:sz w:val="24"/>
          <w:szCs w:val="24"/>
        </w:rPr>
        <w:t>mercaptoethanol</w:t>
      </w:r>
      <w:proofErr w:type="spellEnd"/>
      <w:r w:rsidRPr="002D2141">
        <w:rPr>
          <w:rFonts w:ascii="Times New Roman" w:hAnsi="Times New Roman" w:cs="Times New Roman"/>
          <w:color w:val="000000" w:themeColor="text1"/>
          <w:sz w:val="24"/>
          <w:szCs w:val="24"/>
        </w:rPr>
        <w:t xml:space="preserve"> to neutralize phenolic compounds, alongside sodium chloride (1.4 M) to remove polysaccharides effectively. Sequential extractions with </w:t>
      </w:r>
      <w:r w:rsidR="001F71CA" w:rsidRPr="002D2141">
        <w:rPr>
          <w:rFonts w:ascii="Times New Roman" w:hAnsi="Times New Roman" w:cs="Times New Roman"/>
          <w:color w:val="000000" w:themeColor="text1"/>
          <w:sz w:val="24"/>
          <w:szCs w:val="24"/>
        </w:rPr>
        <w:t xml:space="preserve">Phenol: </w:t>
      </w:r>
      <w:r w:rsidRPr="002D2141">
        <w:rPr>
          <w:rFonts w:ascii="Times New Roman" w:hAnsi="Times New Roman" w:cs="Times New Roman"/>
          <w:color w:val="000000" w:themeColor="text1"/>
          <w:sz w:val="24"/>
          <w:szCs w:val="24"/>
        </w:rPr>
        <w:t xml:space="preserve">chloroform: isoamyl alcohol and </w:t>
      </w:r>
      <w:r w:rsidR="001F71CA" w:rsidRPr="002D2141">
        <w:rPr>
          <w:rFonts w:ascii="Times New Roman" w:hAnsi="Times New Roman" w:cs="Times New Roman"/>
          <w:color w:val="000000" w:themeColor="text1"/>
          <w:sz w:val="24"/>
          <w:szCs w:val="24"/>
        </w:rPr>
        <w:t>isopropanol</w:t>
      </w:r>
      <w:r w:rsidRPr="002D2141">
        <w:rPr>
          <w:rFonts w:ascii="Times New Roman" w:hAnsi="Times New Roman" w:cs="Times New Roman"/>
          <w:color w:val="000000" w:themeColor="text1"/>
          <w:sz w:val="24"/>
          <w:szCs w:val="24"/>
        </w:rPr>
        <w:t xml:space="preserve"> precipitations were employed to purify DNA, while RNase treatment eliminated RNA contaminants. The resulting DNA exhibited high purity (A260/A280 ratios of 1.8–2.0) and integrity, suitable for applications including polymerase chain reaction (PCR)-based marker analysis</w:t>
      </w:r>
      <w:r w:rsidR="00D36237" w:rsidRPr="002D2141">
        <w:rPr>
          <w:rFonts w:ascii="Times New Roman" w:hAnsi="Times New Roman" w:cs="Times New Roman"/>
          <w:color w:val="000000" w:themeColor="text1"/>
          <w:sz w:val="24"/>
          <w:szCs w:val="24"/>
        </w:rPr>
        <w:t xml:space="preserve"> was </w:t>
      </w:r>
      <w:r w:rsidR="0031442A" w:rsidRPr="002D2141">
        <w:rPr>
          <w:rFonts w:ascii="Times New Roman" w:hAnsi="Times New Roman" w:cs="Times New Roman"/>
          <w:color w:val="000000" w:themeColor="text1"/>
          <w:sz w:val="24"/>
          <w:szCs w:val="24"/>
        </w:rPr>
        <w:t>demonstrated</w:t>
      </w:r>
      <w:r w:rsidRPr="002D2141">
        <w:rPr>
          <w:rFonts w:ascii="Times New Roman" w:hAnsi="Times New Roman" w:cs="Times New Roman"/>
          <w:color w:val="000000" w:themeColor="text1"/>
          <w:sz w:val="24"/>
          <w:szCs w:val="24"/>
        </w:rPr>
        <w:t>.</w:t>
      </w:r>
      <w:r w:rsidR="00E5044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 xml:space="preserve">This optimized protocol offers a reliable and cost-effective approach for isolating high-quality genomic DNA from pearl millet, even from genotypes with high secondary metabolite content. It </w:t>
      </w:r>
      <w:r w:rsidR="00EE2B4F" w:rsidRPr="002D2141">
        <w:rPr>
          <w:rFonts w:ascii="Times New Roman" w:hAnsi="Times New Roman" w:cs="Times New Roman"/>
          <w:color w:val="000000" w:themeColor="text1"/>
          <w:sz w:val="24"/>
          <w:szCs w:val="24"/>
        </w:rPr>
        <w:t xml:space="preserve">can </w:t>
      </w:r>
      <w:r w:rsidR="00583CED" w:rsidRPr="002D2141">
        <w:rPr>
          <w:rFonts w:ascii="Times New Roman" w:hAnsi="Times New Roman" w:cs="Times New Roman"/>
          <w:color w:val="000000" w:themeColor="text1"/>
          <w:sz w:val="24"/>
          <w:szCs w:val="24"/>
        </w:rPr>
        <w:t>facilitate</w:t>
      </w:r>
      <w:r w:rsidRPr="002D2141">
        <w:rPr>
          <w:rFonts w:ascii="Times New Roman" w:hAnsi="Times New Roman" w:cs="Times New Roman"/>
          <w:color w:val="000000" w:themeColor="text1"/>
          <w:sz w:val="24"/>
          <w:szCs w:val="24"/>
        </w:rPr>
        <w:t xml:space="preserve"> genetic diversity studies, marker-assisted selection, and genomic sequencing, contributing to advancements in pearl millet breeding and research.</w:t>
      </w:r>
    </w:p>
    <w:p w14:paraId="0329A2ED" w14:textId="750BABE2" w:rsidR="006A0813" w:rsidRPr="006A0813" w:rsidRDefault="006A0813" w:rsidP="006A0813">
      <w:pPr>
        <w:jc w:val="both"/>
        <w:rPr>
          <w:rFonts w:ascii="Times New Roman" w:hAnsi="Times New Roman" w:cs="Times New Roman"/>
          <w:b/>
          <w:bCs/>
          <w:color w:val="000000" w:themeColor="text1"/>
          <w:sz w:val="24"/>
          <w:szCs w:val="24"/>
        </w:rPr>
      </w:pPr>
      <w:r w:rsidRPr="006A0813">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sidRPr="00E44CCB">
        <w:rPr>
          <w:rFonts w:ascii="Times New Roman" w:hAnsi="Times New Roman" w:cs="Times New Roman"/>
          <w:color w:val="000000" w:themeColor="text1"/>
          <w:sz w:val="24"/>
          <w:szCs w:val="24"/>
        </w:rPr>
        <w:t>Pearl millet, DNA isolation, Modified CTAB method, High phenolic content, Plant genomics</w:t>
      </w:r>
    </w:p>
    <w:p w14:paraId="56DCF1D7" w14:textId="1CE56097" w:rsidR="002D4EF5" w:rsidRPr="002D2141" w:rsidRDefault="002D4EF5" w:rsidP="002D4EF5">
      <w:pPr>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Introduction</w:t>
      </w:r>
    </w:p>
    <w:p w14:paraId="65D6DA74" w14:textId="56922D7D" w:rsidR="008A10AF" w:rsidRPr="002D2141" w:rsidRDefault="008A10AF"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Pearl millet (</w:t>
      </w:r>
      <w:r w:rsidRPr="002D2141">
        <w:rPr>
          <w:rFonts w:ascii="Times New Roman" w:hAnsi="Times New Roman" w:cs="Times New Roman"/>
          <w:i/>
          <w:iCs/>
          <w:color w:val="000000" w:themeColor="text1"/>
          <w:sz w:val="24"/>
          <w:szCs w:val="24"/>
        </w:rPr>
        <w:t>Pennisetum glaucum</w:t>
      </w:r>
      <w:r w:rsidRPr="002D2141">
        <w:rPr>
          <w:rFonts w:ascii="Times New Roman" w:hAnsi="Times New Roman" w:cs="Times New Roman"/>
          <w:color w:val="000000" w:themeColor="text1"/>
          <w:sz w:val="24"/>
          <w:szCs w:val="24"/>
        </w:rPr>
        <w:t>) is an essential grain crop, especially in arid and semi-arid areas, owing to its remarkable resilience to drought, high temperatures, and sub</w:t>
      </w:r>
      <w:r w:rsidR="00EB290B" w:rsidRPr="002D2141">
        <w:rPr>
          <w:rFonts w:ascii="Times New Roman" w:hAnsi="Times New Roman" w:cs="Times New Roman"/>
          <w:color w:val="000000" w:themeColor="text1"/>
          <w:sz w:val="24"/>
          <w:szCs w:val="24"/>
        </w:rPr>
        <w:t>-</w:t>
      </w:r>
      <w:r w:rsidRPr="002D2141">
        <w:rPr>
          <w:rFonts w:ascii="Times New Roman" w:hAnsi="Times New Roman" w:cs="Times New Roman"/>
          <w:color w:val="000000" w:themeColor="text1"/>
          <w:sz w:val="24"/>
          <w:szCs w:val="24"/>
        </w:rPr>
        <w:t xml:space="preserve">optimal soil fertility. Leaves of pearl millet, particularly in genotypes suited to stress conditions, are recognised for their significant accumulation of phenolic compounds and secondary metabolites (Tara et al. 2021). These chemicals, although aiding the plant's defence systems, can present considerable difficulties in molecular biology procedures, including DNA separation. Phenols may undergo oxidation during extraction, resulting in nucleic acid degradation, whereas metabolites might compromise the quality and yield of isolated DNA (Shrestha et al 2023). The extraction of high-quality, contaminant-free DNA is essential for subsequent applications, including genetic diversity research, marker-assisted breeding, and genomic sequencing. An effective DNA extraction protocol should provide sufficient and undamaged DNA of acceptable quality. The process must be efficient, uncomplicated, and economical. DNA extraction commences with the lysis of cell walls to liberate cellular components, succeeded by the rupture of cell membranes to release DNA into the extraction buffer. This is generally accomplished with detergents such as cetyltrimethylammonium </w:t>
      </w:r>
      <w:r w:rsidRPr="002D2141">
        <w:rPr>
          <w:rFonts w:ascii="Times New Roman" w:hAnsi="Times New Roman" w:cs="Times New Roman"/>
          <w:color w:val="000000" w:themeColor="text1"/>
          <w:sz w:val="24"/>
          <w:szCs w:val="24"/>
        </w:rPr>
        <w:lastRenderedPageBreak/>
        <w:t>bromide (CTAB). During extraction, the liberated DNA must be safeguarded against endogenous nucleases. Ethylenediaminetetraacetic acid (EDTA) is included into the extraction buffer to chelate magnesium ions, which are vital cofactors for nucleases (</w:t>
      </w:r>
      <w:proofErr w:type="spellStart"/>
      <w:r w:rsidRPr="002D2141">
        <w:rPr>
          <w:rFonts w:ascii="Times New Roman" w:hAnsi="Times New Roman" w:cs="Times New Roman"/>
          <w:color w:val="000000" w:themeColor="text1"/>
          <w:sz w:val="24"/>
          <w:szCs w:val="24"/>
        </w:rPr>
        <w:t>Puchooa</w:t>
      </w:r>
      <w:proofErr w:type="spellEnd"/>
      <w:r w:rsidRPr="002D2141">
        <w:rPr>
          <w:rFonts w:ascii="Times New Roman" w:hAnsi="Times New Roman" w:cs="Times New Roman"/>
          <w:color w:val="000000" w:themeColor="text1"/>
          <w:sz w:val="24"/>
          <w:szCs w:val="24"/>
        </w:rPr>
        <w:t>, 2004). The first DNA extracts frequently include substantial quantities of RNA, proteins, polysaccharides, tannins, and pigments, which might obstruct the extracted DNA and are challenging to isolate (</w:t>
      </w:r>
      <w:proofErr w:type="spellStart"/>
      <w:r w:rsidRPr="002D2141">
        <w:rPr>
          <w:rFonts w:ascii="Times New Roman" w:hAnsi="Times New Roman" w:cs="Times New Roman"/>
          <w:color w:val="000000" w:themeColor="text1"/>
          <w:sz w:val="24"/>
          <w:szCs w:val="24"/>
        </w:rPr>
        <w:t>Puchooa</w:t>
      </w:r>
      <w:proofErr w:type="spellEnd"/>
      <w:r w:rsidRPr="002D2141">
        <w:rPr>
          <w:rFonts w:ascii="Times New Roman" w:hAnsi="Times New Roman" w:cs="Times New Roman"/>
          <w:color w:val="000000" w:themeColor="text1"/>
          <w:sz w:val="24"/>
          <w:szCs w:val="24"/>
        </w:rPr>
        <w:t>, 2004). Proteins are typically eliminated via denaturation and precipitation utilising chloroform and/or phenol. RNA is often removed by subjecting the extract to heat-inactivated RNase A. Polysaccharide impurities are more difficult to eliminate since they can impede the function</w:t>
      </w:r>
      <w:r w:rsidR="00236F7A"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of DNA-modifying enzymes</w:t>
      </w:r>
      <w:r w:rsidR="00236F7A" w:rsidRPr="002D2141">
        <w:rPr>
          <w:rFonts w:ascii="Times New Roman" w:hAnsi="Times New Roman" w:cs="Times New Roman"/>
          <w:color w:val="000000" w:themeColor="text1"/>
          <w:sz w:val="24"/>
          <w:szCs w:val="24"/>
        </w:rPr>
        <w:t> </w:t>
      </w:r>
      <w:r w:rsidRPr="002D2141">
        <w:rPr>
          <w:rFonts w:ascii="Times New Roman" w:hAnsi="Times New Roman" w:cs="Times New Roman"/>
          <w:color w:val="000000" w:themeColor="text1"/>
          <w:sz w:val="24"/>
          <w:szCs w:val="24"/>
        </w:rPr>
        <w:t>and disrupt nucleic acid measurement by spectrophotometric techniques (Wilkie et al., 1993). Sodium chloride (NaCl) concentrations over 0.5 M, in conjunction with CTAB, are recognised for their efficacy in polysaccharide removal (Murray and Thompson, 1980; Paterson et al., 1993</w:t>
      </w:r>
      <w:r w:rsidR="00974859">
        <w:rPr>
          <w:rFonts w:ascii="Times New Roman" w:hAnsi="Times New Roman" w:cs="Times New Roman"/>
          <w:color w:val="000000" w:themeColor="text1"/>
          <w:sz w:val="24"/>
          <w:szCs w:val="24"/>
        </w:rPr>
        <w:t>; Tiwari et al., 2017</w:t>
      </w:r>
      <w:r w:rsidRPr="002D2141">
        <w:rPr>
          <w:rFonts w:ascii="Times New Roman" w:hAnsi="Times New Roman" w:cs="Times New Roman"/>
          <w:color w:val="000000" w:themeColor="text1"/>
          <w:sz w:val="24"/>
          <w:szCs w:val="24"/>
        </w:rPr>
        <w:t>). The NaCl concentration employed differs among methods, spanning from 0.7 M (Clark, 1997) to 6 M (</w:t>
      </w:r>
      <w:r w:rsidR="00043AF7" w:rsidRPr="002D2141">
        <w:rPr>
          <w:rFonts w:ascii="Times New Roman" w:hAnsi="Times New Roman" w:cs="Times New Roman"/>
          <w:color w:val="000000" w:themeColor="text1"/>
          <w:sz w:val="24"/>
          <w:szCs w:val="24"/>
        </w:rPr>
        <w:t>Aljanabi</w:t>
      </w:r>
      <w:r w:rsidRPr="002D2141">
        <w:rPr>
          <w:rFonts w:ascii="Times New Roman" w:hAnsi="Times New Roman" w:cs="Times New Roman"/>
          <w:color w:val="000000" w:themeColor="text1"/>
          <w:sz w:val="24"/>
          <w:szCs w:val="24"/>
        </w:rPr>
        <w:t xml:space="preserve"> et al., 1999), contingent upon the plant type. Potassium chloride (</w:t>
      </w:r>
      <w:proofErr w:type="spellStart"/>
      <w:r w:rsidRPr="002D2141">
        <w:rPr>
          <w:rFonts w:ascii="Times New Roman" w:hAnsi="Times New Roman" w:cs="Times New Roman"/>
          <w:color w:val="000000" w:themeColor="text1"/>
          <w:sz w:val="24"/>
          <w:szCs w:val="24"/>
        </w:rPr>
        <w:t>KCl</w:t>
      </w:r>
      <w:proofErr w:type="spellEnd"/>
      <w:r w:rsidRPr="002D2141">
        <w:rPr>
          <w:rFonts w:ascii="Times New Roman" w:hAnsi="Times New Roman" w:cs="Times New Roman"/>
          <w:color w:val="000000" w:themeColor="text1"/>
          <w:sz w:val="24"/>
          <w:szCs w:val="24"/>
        </w:rPr>
        <w:t>) is utilised as a substitute for sodium chloride (NaCl) in some regimens (Thompson and Henry, 1995).</w:t>
      </w:r>
    </w:p>
    <w:p w14:paraId="21FC2901" w14:textId="5CED7274" w:rsidR="002D4EF5" w:rsidRPr="002D2141" w:rsidRDefault="008A10AF"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The issue of DNA extraction is considerable in plant molecular biology, as several plants possess elevated quantities of polysaccharides and other secondary compounds that impede DNA purification. Antioxidants are commonly employed to neutralise phenolic chemicals, including β-</w:t>
      </w:r>
      <w:proofErr w:type="spellStart"/>
      <w:r w:rsidRPr="002D2141">
        <w:rPr>
          <w:rFonts w:ascii="Times New Roman" w:hAnsi="Times New Roman" w:cs="Times New Roman"/>
          <w:color w:val="000000" w:themeColor="text1"/>
          <w:sz w:val="24"/>
          <w:szCs w:val="24"/>
        </w:rPr>
        <w:t>mercaptoethanol</w:t>
      </w:r>
      <w:proofErr w:type="spellEnd"/>
      <w:r w:rsidRPr="002D2141">
        <w:rPr>
          <w:rFonts w:ascii="Times New Roman" w:hAnsi="Times New Roman" w:cs="Times New Roman"/>
          <w:color w:val="000000" w:themeColor="text1"/>
          <w:sz w:val="24"/>
          <w:szCs w:val="24"/>
        </w:rPr>
        <w:t xml:space="preserve">, bovine serum albumin (BSA), sodium </w:t>
      </w:r>
      <w:proofErr w:type="spellStart"/>
      <w:r w:rsidRPr="002D2141">
        <w:rPr>
          <w:rFonts w:ascii="Times New Roman" w:hAnsi="Times New Roman" w:cs="Times New Roman"/>
          <w:color w:val="000000" w:themeColor="text1"/>
          <w:sz w:val="24"/>
          <w:szCs w:val="24"/>
        </w:rPr>
        <w:t>azide</w:t>
      </w:r>
      <w:proofErr w:type="spellEnd"/>
      <w:r w:rsidRPr="002D2141">
        <w:rPr>
          <w:rFonts w:ascii="Times New Roman" w:hAnsi="Times New Roman" w:cs="Times New Roman"/>
          <w:color w:val="000000" w:themeColor="text1"/>
          <w:sz w:val="24"/>
          <w:szCs w:val="24"/>
        </w:rPr>
        <w:t xml:space="preserve">, and polyvinylpyrrolidone (PVP) (Dawson and Magee, 1995; Clark, 1997). Phenol extractions, when combined with SDS, are also advantageous. Nevertheless, plants with elevated polyphenolic content often yield modest DNA quantities when subjected to SDS-phenol extraction (Rezaian and Krake, 1987). Multiple laboratories participating in the study conducted a comparative analysis of all four DNA isolation methods concurrently. Two techniques are grounded in ancient principles of lysis and purification. The initial procedure is the widely utilised method established by Doyle and Doyle (1990), which has shown effective in several plant species. The second method, proposed by </w:t>
      </w:r>
      <w:proofErr w:type="spellStart"/>
      <w:r w:rsidRPr="002D2141">
        <w:rPr>
          <w:rFonts w:ascii="Times New Roman" w:hAnsi="Times New Roman" w:cs="Times New Roman"/>
          <w:color w:val="000000" w:themeColor="text1"/>
          <w:sz w:val="24"/>
          <w:szCs w:val="24"/>
        </w:rPr>
        <w:t>Guillemaut</w:t>
      </w:r>
      <w:proofErr w:type="spellEnd"/>
      <w:r w:rsidRPr="002D2141">
        <w:rPr>
          <w:rFonts w:ascii="Times New Roman" w:hAnsi="Times New Roman" w:cs="Times New Roman"/>
          <w:color w:val="000000" w:themeColor="text1"/>
          <w:sz w:val="24"/>
          <w:szCs w:val="24"/>
        </w:rPr>
        <w:t xml:space="preserve"> and Mar</w:t>
      </w:r>
      <w:r w:rsidR="00F26D59" w:rsidRPr="002D2141">
        <w:rPr>
          <w:rFonts w:ascii="Times New Roman" w:hAnsi="Times New Roman" w:cs="Times New Roman"/>
          <w:color w:val="000000" w:themeColor="text1"/>
          <w:sz w:val="24"/>
          <w:szCs w:val="24"/>
        </w:rPr>
        <w:t>e</w:t>
      </w:r>
      <w:r w:rsidRPr="002D2141">
        <w:rPr>
          <w:rFonts w:ascii="Times New Roman" w:hAnsi="Times New Roman" w:cs="Times New Roman"/>
          <w:color w:val="000000" w:themeColor="text1"/>
          <w:sz w:val="24"/>
          <w:szCs w:val="24"/>
        </w:rPr>
        <w:t>chal-</w:t>
      </w:r>
      <w:proofErr w:type="spellStart"/>
      <w:r w:rsidRPr="002D2141">
        <w:rPr>
          <w:rFonts w:ascii="Times New Roman" w:hAnsi="Times New Roman" w:cs="Times New Roman"/>
          <w:color w:val="000000" w:themeColor="text1"/>
          <w:sz w:val="24"/>
          <w:szCs w:val="24"/>
        </w:rPr>
        <w:t>Drouard</w:t>
      </w:r>
      <w:proofErr w:type="spellEnd"/>
      <w:r w:rsidRPr="002D2141">
        <w:rPr>
          <w:rFonts w:ascii="Times New Roman" w:hAnsi="Times New Roman" w:cs="Times New Roman"/>
          <w:color w:val="000000" w:themeColor="text1"/>
          <w:sz w:val="24"/>
          <w:szCs w:val="24"/>
        </w:rPr>
        <w:t xml:space="preserve"> (1992), was derived from Dellaporta et al. (1983) and then adapted based on Ziegenhagen et al. (1993). </w:t>
      </w:r>
      <w:r w:rsidR="00407539" w:rsidRPr="002D2141">
        <w:rPr>
          <w:rFonts w:ascii="Times New Roman" w:hAnsi="Times New Roman" w:cs="Times New Roman"/>
          <w:color w:val="000000" w:themeColor="text1"/>
          <w:sz w:val="24"/>
          <w:szCs w:val="24"/>
        </w:rPr>
        <w:t xml:space="preserve">However, </w:t>
      </w:r>
      <w:r w:rsidR="00B25107" w:rsidRPr="002D2141">
        <w:rPr>
          <w:rFonts w:ascii="Times New Roman" w:hAnsi="Times New Roman" w:cs="Times New Roman"/>
          <w:color w:val="000000" w:themeColor="text1"/>
          <w:sz w:val="24"/>
          <w:szCs w:val="24"/>
        </w:rPr>
        <w:t xml:space="preserve">DNA isolation can be efficiently performed using commercial isolation kits, which offer quick and easy extraction; however, they are expensive and yield limited DNA quantities, significantly increasing research costs, especially in developing countries. When conducting diversity analysis or association mapping, which requires screening large plant populations at the molecular level, the cost of using these kits escalates further. </w:t>
      </w:r>
      <w:r w:rsidRPr="002D2141">
        <w:rPr>
          <w:rFonts w:ascii="Times New Roman" w:hAnsi="Times New Roman" w:cs="Times New Roman"/>
          <w:color w:val="000000" w:themeColor="text1"/>
          <w:sz w:val="24"/>
          <w:szCs w:val="24"/>
        </w:rPr>
        <w:t>Since the mid-1980s, genome identification and selection have advanced significantly due to PCR technology. A multitude of quick marker techniques necessitating minimal DNA amounts have been established. Three often utilised PCR-based markers are RAPDs (Williams et al., 1990), SSRs or microsatellites (</w:t>
      </w:r>
      <w:proofErr w:type="spellStart"/>
      <w:r w:rsidRPr="002D2141">
        <w:rPr>
          <w:rFonts w:ascii="Times New Roman" w:hAnsi="Times New Roman" w:cs="Times New Roman"/>
          <w:color w:val="000000" w:themeColor="text1"/>
          <w:sz w:val="24"/>
          <w:szCs w:val="24"/>
        </w:rPr>
        <w:t>Tautz</w:t>
      </w:r>
      <w:proofErr w:type="spellEnd"/>
      <w:r w:rsidRPr="002D2141">
        <w:rPr>
          <w:rFonts w:ascii="Times New Roman" w:hAnsi="Times New Roman" w:cs="Times New Roman"/>
          <w:color w:val="000000" w:themeColor="text1"/>
          <w:sz w:val="24"/>
          <w:szCs w:val="24"/>
        </w:rPr>
        <w:t xml:space="preserve">, 1989), and AFLPs (Vos et al., 1995). </w:t>
      </w:r>
      <w:r w:rsidR="00BF578E" w:rsidRPr="00783408">
        <w:rPr>
          <w:rFonts w:ascii="Times New Roman" w:hAnsi="Times New Roman" w:cs="Times New Roman"/>
          <w:color w:val="FF0000"/>
          <w:sz w:val="24"/>
          <w:szCs w:val="24"/>
        </w:rPr>
        <w:t>The PCR amplification is based on quality and quantity of DNA to be applied marker assisted selection and identification of QTLs and genes (</w:t>
      </w:r>
      <w:r w:rsidR="00C93AAC" w:rsidRPr="00783408">
        <w:rPr>
          <w:rFonts w:ascii="Times New Roman" w:hAnsi="Times New Roman" w:cs="Times New Roman"/>
          <w:color w:val="FF0000"/>
          <w:sz w:val="24"/>
          <w:szCs w:val="24"/>
        </w:rPr>
        <w:t xml:space="preserve">Rathore et al., 2022; </w:t>
      </w:r>
      <w:r w:rsidR="00BF578E" w:rsidRPr="00783408">
        <w:rPr>
          <w:rFonts w:ascii="Times New Roman" w:hAnsi="Times New Roman" w:cs="Times New Roman"/>
          <w:color w:val="FF0000"/>
          <w:sz w:val="24"/>
          <w:szCs w:val="24"/>
        </w:rPr>
        <w:t>Tiwari et al., 2024</w:t>
      </w:r>
      <w:r w:rsidR="00C93AAC" w:rsidRPr="00783408">
        <w:rPr>
          <w:rFonts w:ascii="Times New Roman" w:hAnsi="Times New Roman" w:cs="Times New Roman"/>
          <w:color w:val="FF0000"/>
          <w:sz w:val="24"/>
          <w:szCs w:val="24"/>
        </w:rPr>
        <w:t>; Venkatesh et al., 2024</w:t>
      </w:r>
      <w:r w:rsidR="00BF578E" w:rsidRPr="00783408">
        <w:rPr>
          <w:rFonts w:ascii="Times New Roman" w:hAnsi="Times New Roman" w:cs="Times New Roman"/>
          <w:color w:val="FF0000"/>
          <w:sz w:val="24"/>
          <w:szCs w:val="24"/>
        </w:rPr>
        <w:t xml:space="preserve">). </w:t>
      </w:r>
      <w:r w:rsidRPr="002D2141">
        <w:rPr>
          <w:rFonts w:ascii="Times New Roman" w:hAnsi="Times New Roman" w:cs="Times New Roman"/>
          <w:color w:val="000000" w:themeColor="text1"/>
          <w:sz w:val="24"/>
          <w:szCs w:val="24"/>
        </w:rPr>
        <w:t xml:space="preserve">Protocol adjustments are essential to effectively eliminate phenolic chemicals and other inhibitors during DNA isolation from pearl millet leaves. </w:t>
      </w:r>
      <w:r w:rsidR="00AB336F" w:rsidRPr="002D2141">
        <w:rPr>
          <w:rFonts w:ascii="Times New Roman" w:hAnsi="Times New Roman" w:cs="Times New Roman"/>
          <w:color w:val="000000" w:themeColor="text1"/>
          <w:sz w:val="24"/>
          <w:szCs w:val="24"/>
        </w:rPr>
        <w:t>This paper presents an optimized DNA isolation process specifically designed for pearl millet genotypes with high phenol and metabolite content</w:t>
      </w:r>
      <w:r w:rsidR="00EA5037" w:rsidRPr="002D2141">
        <w:rPr>
          <w:rFonts w:ascii="Times New Roman" w:hAnsi="Times New Roman" w:cs="Times New Roman"/>
          <w:color w:val="000000" w:themeColor="text1"/>
          <w:sz w:val="24"/>
          <w:szCs w:val="24"/>
        </w:rPr>
        <w:t xml:space="preserve"> </w:t>
      </w:r>
      <w:r w:rsidR="00AB336F" w:rsidRPr="002D2141">
        <w:rPr>
          <w:rFonts w:ascii="Times New Roman" w:hAnsi="Times New Roman" w:cs="Times New Roman"/>
          <w:color w:val="000000" w:themeColor="text1"/>
          <w:sz w:val="24"/>
          <w:szCs w:val="24"/>
        </w:rPr>
        <w:t>10 genotypes were selected for protocol standardization.</w:t>
      </w:r>
      <w:r w:rsidR="0041524E" w:rsidRPr="002D2141">
        <w:rPr>
          <w:rFonts w:ascii="Times New Roman" w:hAnsi="Times New Roman" w:cs="Times New Roman"/>
          <w:color w:val="000000" w:themeColor="text1"/>
          <w:sz w:val="24"/>
          <w:szCs w:val="24"/>
        </w:rPr>
        <w:t xml:space="preserve"> </w:t>
      </w:r>
      <w:r w:rsidR="00AB336F" w:rsidRPr="002D2141">
        <w:rPr>
          <w:rFonts w:ascii="Times New Roman" w:hAnsi="Times New Roman" w:cs="Times New Roman"/>
          <w:color w:val="000000" w:themeColor="text1"/>
          <w:sz w:val="24"/>
          <w:szCs w:val="24"/>
        </w:rPr>
        <w:t>Protocol modifications were made to effectively remove phenolic compounds and other inhibitors during DNA isolation from pearl millet leaves, ensuring high-quality DNA for molecular analyses</w:t>
      </w:r>
      <w:r w:rsidR="00E01ED1" w:rsidRPr="002D2141">
        <w:rPr>
          <w:rFonts w:ascii="Times New Roman" w:hAnsi="Times New Roman" w:cs="Times New Roman"/>
          <w:color w:val="000000" w:themeColor="text1"/>
          <w:sz w:val="24"/>
          <w:szCs w:val="24"/>
        </w:rPr>
        <w:t>.</w:t>
      </w:r>
    </w:p>
    <w:p w14:paraId="6801171F" w14:textId="77777777" w:rsidR="00EC292A" w:rsidRPr="002D2141" w:rsidRDefault="009F2251"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lastRenderedPageBreak/>
        <w:t xml:space="preserve">MATERIALS AND METHOD </w:t>
      </w:r>
    </w:p>
    <w:p w14:paraId="08052E7F" w14:textId="53301E9E" w:rsidR="004D6D27" w:rsidRPr="00464A8A" w:rsidRDefault="004D6D27" w:rsidP="008A10AF">
      <w:pPr>
        <w:jc w:val="both"/>
        <w:rPr>
          <w:rFonts w:ascii="Times New Roman" w:hAnsi="Times New Roman" w:cs="Times New Roman"/>
          <w:color w:val="FF0000"/>
          <w:sz w:val="24"/>
          <w:szCs w:val="24"/>
        </w:rPr>
      </w:pPr>
      <w:r w:rsidRPr="002D2141">
        <w:rPr>
          <w:rFonts w:ascii="Times New Roman" w:hAnsi="Times New Roman" w:cs="Times New Roman"/>
          <w:color w:val="000000" w:themeColor="text1"/>
          <w:sz w:val="24"/>
          <w:szCs w:val="24"/>
        </w:rPr>
        <w:t xml:space="preserve">Pearl millet </w:t>
      </w:r>
      <w:r w:rsidR="00485FDC" w:rsidRPr="002D2141">
        <w:rPr>
          <w:rFonts w:ascii="Times New Roman" w:hAnsi="Times New Roman" w:cs="Times New Roman"/>
          <w:color w:val="000000" w:themeColor="text1"/>
          <w:sz w:val="24"/>
          <w:szCs w:val="24"/>
        </w:rPr>
        <w:t>germplasm</w:t>
      </w:r>
      <w:r w:rsidRPr="002D2141">
        <w:rPr>
          <w:rFonts w:ascii="Times New Roman" w:hAnsi="Times New Roman" w:cs="Times New Roman"/>
          <w:color w:val="000000" w:themeColor="text1"/>
          <w:sz w:val="24"/>
          <w:szCs w:val="24"/>
        </w:rPr>
        <w:t xml:space="preserve"> </w:t>
      </w:r>
      <w:r w:rsidR="00F8264F" w:rsidRPr="002D2141">
        <w:rPr>
          <w:rFonts w:ascii="Times New Roman" w:hAnsi="Times New Roman" w:cs="Times New Roman"/>
          <w:color w:val="000000" w:themeColor="text1"/>
          <w:sz w:val="24"/>
          <w:szCs w:val="24"/>
        </w:rPr>
        <w:t xml:space="preserve">leaf </w:t>
      </w:r>
      <w:r w:rsidR="00F06342" w:rsidRPr="002D2141">
        <w:rPr>
          <w:rFonts w:ascii="Times New Roman" w:hAnsi="Times New Roman" w:cs="Times New Roman"/>
          <w:color w:val="000000" w:themeColor="text1"/>
          <w:sz w:val="24"/>
          <w:szCs w:val="24"/>
        </w:rPr>
        <w:t>was</w:t>
      </w:r>
      <w:r w:rsidRPr="002D2141">
        <w:rPr>
          <w:rFonts w:ascii="Times New Roman" w:hAnsi="Times New Roman" w:cs="Times New Roman"/>
          <w:color w:val="000000" w:themeColor="text1"/>
          <w:sz w:val="24"/>
          <w:szCs w:val="24"/>
        </w:rPr>
        <w:t xml:space="preserve"> collected from </w:t>
      </w:r>
      <w:r w:rsidR="00D507C0" w:rsidRPr="002D2141">
        <w:rPr>
          <w:rFonts w:ascii="Times New Roman" w:hAnsi="Times New Roman" w:cs="Times New Roman"/>
          <w:color w:val="000000" w:themeColor="text1"/>
          <w:sz w:val="24"/>
          <w:szCs w:val="24"/>
        </w:rPr>
        <w:t>Department of Molecular Biology &amp; Biotechnology, College of Agriculture, Rajmata Vijayaraje Scindia Agricultural University, Gwalior, M.P, India (Lat 26.220 and Long 78.199)</w:t>
      </w:r>
      <w:r w:rsidRPr="002D2141">
        <w:rPr>
          <w:rFonts w:ascii="Times New Roman" w:hAnsi="Times New Roman" w:cs="Times New Roman"/>
          <w:color w:val="000000" w:themeColor="text1"/>
          <w:sz w:val="24"/>
          <w:szCs w:val="24"/>
        </w:rPr>
        <w:t xml:space="preserve">. </w:t>
      </w:r>
      <w:r w:rsidR="00366A76">
        <w:rPr>
          <w:rFonts w:ascii="Times New Roman" w:hAnsi="Times New Roman" w:cs="Times New Roman"/>
          <w:color w:val="FF0000"/>
          <w:sz w:val="24"/>
          <w:szCs w:val="24"/>
        </w:rPr>
        <w:t>Young</w:t>
      </w:r>
      <w:r w:rsidR="00144D13" w:rsidRPr="00A03564">
        <w:rPr>
          <w:rFonts w:ascii="Times New Roman" w:hAnsi="Times New Roman" w:cs="Times New Roman"/>
          <w:color w:val="FF0000"/>
          <w:sz w:val="24"/>
          <w:szCs w:val="24"/>
        </w:rPr>
        <w:t xml:space="preserve"> leaves</w:t>
      </w:r>
      <w:r w:rsidR="00366A76">
        <w:rPr>
          <w:rFonts w:ascii="Times New Roman" w:hAnsi="Times New Roman" w:cs="Times New Roman"/>
          <w:color w:val="FF0000"/>
          <w:sz w:val="24"/>
          <w:szCs w:val="24"/>
        </w:rPr>
        <w:t xml:space="preserve"> (15 days old)</w:t>
      </w:r>
      <w:r w:rsidR="00144D13" w:rsidRPr="00A03564">
        <w:rPr>
          <w:rFonts w:ascii="Times New Roman" w:hAnsi="Times New Roman" w:cs="Times New Roman"/>
          <w:color w:val="FF0000"/>
          <w:sz w:val="24"/>
          <w:szCs w:val="24"/>
        </w:rPr>
        <w:t xml:space="preserve"> were used as the tissue for DNA isolation</w:t>
      </w:r>
      <w:r w:rsidRPr="00A03564">
        <w:rPr>
          <w:rFonts w:ascii="Times New Roman" w:hAnsi="Times New Roman" w:cs="Times New Roman"/>
          <w:color w:val="FF0000"/>
          <w:sz w:val="24"/>
          <w:szCs w:val="24"/>
        </w:rPr>
        <w:t>.</w:t>
      </w:r>
      <w:r w:rsidR="00464A8A" w:rsidRPr="00A03564">
        <w:rPr>
          <w:color w:val="FF0000"/>
        </w:rPr>
        <w:t xml:space="preserve"> </w:t>
      </w:r>
      <w:r w:rsidR="001B5F17" w:rsidRPr="00A03564">
        <w:rPr>
          <w:rFonts w:ascii="Times New Roman" w:hAnsi="Times New Roman" w:cs="Times New Roman"/>
          <w:color w:val="FF0000"/>
          <w:sz w:val="24"/>
          <w:szCs w:val="24"/>
        </w:rPr>
        <w:t>Genotypes exhibiting higher total p</w:t>
      </w:r>
      <w:r w:rsidR="001B5F17" w:rsidRPr="00F34EA8">
        <w:rPr>
          <w:rFonts w:ascii="Times New Roman" w:hAnsi="Times New Roman" w:cs="Times New Roman"/>
          <w:color w:val="FF0000"/>
          <w:sz w:val="24"/>
          <w:szCs w:val="24"/>
        </w:rPr>
        <w:t>henolic content were prioritized for DNA isolation using the Folin-</w:t>
      </w:r>
      <w:proofErr w:type="spellStart"/>
      <w:r w:rsidR="001B5F17" w:rsidRPr="00F34EA8">
        <w:rPr>
          <w:rFonts w:ascii="Times New Roman" w:hAnsi="Times New Roman" w:cs="Times New Roman"/>
          <w:color w:val="FF0000"/>
          <w:sz w:val="24"/>
          <w:szCs w:val="24"/>
        </w:rPr>
        <w:t>Ciocalteu</w:t>
      </w:r>
      <w:proofErr w:type="spellEnd"/>
      <w:r w:rsidR="001B5F17" w:rsidRPr="00F34EA8">
        <w:rPr>
          <w:rFonts w:ascii="Times New Roman" w:hAnsi="Times New Roman" w:cs="Times New Roman"/>
          <w:color w:val="FF0000"/>
          <w:sz w:val="24"/>
          <w:szCs w:val="24"/>
        </w:rPr>
        <w:t xml:space="preserve"> (Singleton et al., 1999) method. These selected samples were then subjected to DNA extraction procedures with the objective of optimizing the isolation protocol for high-phenolic-content pearl millet genotype</w:t>
      </w:r>
      <w:r w:rsidR="001B5F17" w:rsidRPr="001B5F17">
        <w:rPr>
          <w:rFonts w:ascii="Times New Roman" w:hAnsi="Times New Roman" w:cs="Times New Roman"/>
          <w:sz w:val="24"/>
          <w:szCs w:val="24"/>
        </w:rPr>
        <w:t>s.</w:t>
      </w:r>
      <w:r w:rsidR="001B5F17">
        <w:rPr>
          <w:rFonts w:ascii="Times New Roman" w:hAnsi="Times New Roman" w:cs="Times New Roman"/>
          <w:sz w:val="24"/>
          <w:szCs w:val="24"/>
        </w:rPr>
        <w:t xml:space="preserve"> </w:t>
      </w:r>
      <w:r w:rsidR="001B5F17" w:rsidRPr="001B5F17">
        <w:rPr>
          <w:rFonts w:ascii="Times New Roman" w:hAnsi="Times New Roman" w:cs="Times New Roman"/>
          <w:color w:val="FF0000"/>
          <w:sz w:val="24"/>
          <w:szCs w:val="24"/>
        </w:rPr>
        <w:t>Experimental</w:t>
      </w:r>
      <w:r w:rsidR="00464A8A" w:rsidRPr="001B5F17">
        <w:rPr>
          <w:rFonts w:ascii="Times New Roman" w:hAnsi="Times New Roman" w:cs="Times New Roman"/>
          <w:color w:val="FF0000"/>
          <w:sz w:val="24"/>
          <w:szCs w:val="24"/>
        </w:rPr>
        <w:t xml:space="preserve"> design was Completely Randomized Design (CRD) with 10 pearl millet genotypes, including PB 1705, HHB 299, RAJ 171, ICMV 221, PUSA Composite 701, AHB-1200 </w:t>
      </w:r>
      <w:proofErr w:type="spellStart"/>
      <w:r w:rsidR="00464A8A" w:rsidRPr="001B5F17">
        <w:rPr>
          <w:rFonts w:ascii="Times New Roman" w:hAnsi="Times New Roman" w:cs="Times New Roman"/>
          <w:color w:val="FF0000"/>
          <w:sz w:val="24"/>
          <w:szCs w:val="24"/>
        </w:rPr>
        <w:t>Dhanshakti</w:t>
      </w:r>
      <w:proofErr w:type="spellEnd"/>
      <w:r w:rsidR="00464A8A">
        <w:rPr>
          <w:rFonts w:ascii="Times New Roman" w:hAnsi="Times New Roman" w:cs="Times New Roman"/>
          <w:color w:val="FF0000"/>
          <w:sz w:val="24"/>
          <w:szCs w:val="24"/>
        </w:rPr>
        <w:t xml:space="preserve">, </w:t>
      </w:r>
      <w:r w:rsidR="00464A8A" w:rsidRPr="00464A8A">
        <w:rPr>
          <w:rFonts w:ascii="Times New Roman" w:hAnsi="Times New Roman" w:cs="Times New Roman"/>
          <w:color w:val="FF0000"/>
          <w:sz w:val="24"/>
          <w:szCs w:val="24"/>
        </w:rPr>
        <w:t>JBV 2</w:t>
      </w:r>
      <w:r w:rsidR="00464A8A">
        <w:rPr>
          <w:rFonts w:ascii="Times New Roman" w:hAnsi="Times New Roman" w:cs="Times New Roman"/>
          <w:color w:val="FF0000"/>
          <w:sz w:val="24"/>
          <w:szCs w:val="24"/>
        </w:rPr>
        <w:t xml:space="preserve">, </w:t>
      </w:r>
      <w:r w:rsidR="00464A8A" w:rsidRPr="00464A8A">
        <w:rPr>
          <w:rFonts w:ascii="Times New Roman" w:hAnsi="Times New Roman" w:cs="Times New Roman"/>
          <w:color w:val="FF0000"/>
          <w:sz w:val="24"/>
          <w:szCs w:val="24"/>
        </w:rPr>
        <w:t>AHB 1269</w:t>
      </w:r>
      <w:r w:rsidR="00464A8A">
        <w:rPr>
          <w:rFonts w:ascii="Times New Roman" w:hAnsi="Times New Roman" w:cs="Times New Roman"/>
          <w:color w:val="FF0000"/>
          <w:sz w:val="24"/>
          <w:szCs w:val="24"/>
        </w:rPr>
        <w:t xml:space="preserve"> and </w:t>
      </w:r>
      <w:r w:rsidR="00464A8A" w:rsidRPr="00464A8A">
        <w:rPr>
          <w:rFonts w:ascii="Times New Roman" w:hAnsi="Times New Roman" w:cs="Times New Roman"/>
          <w:color w:val="FF0000"/>
          <w:sz w:val="24"/>
          <w:szCs w:val="24"/>
        </w:rPr>
        <w:t>PUSA Composite</w:t>
      </w:r>
      <w:r w:rsidR="00464A8A">
        <w:rPr>
          <w:rFonts w:ascii="Times New Roman" w:hAnsi="Times New Roman" w:cs="Times New Roman"/>
          <w:color w:val="FF0000"/>
          <w:sz w:val="24"/>
          <w:szCs w:val="24"/>
        </w:rPr>
        <w:t xml:space="preserve"> </w:t>
      </w:r>
      <w:r w:rsidR="00464A8A" w:rsidRPr="00464A8A">
        <w:rPr>
          <w:rFonts w:ascii="Times New Roman" w:hAnsi="Times New Roman" w:cs="Times New Roman"/>
          <w:color w:val="FF0000"/>
          <w:sz w:val="24"/>
          <w:szCs w:val="24"/>
        </w:rPr>
        <w:t>383</w:t>
      </w:r>
      <w:r w:rsidR="00B8563B">
        <w:rPr>
          <w:rFonts w:ascii="Times New Roman" w:hAnsi="Times New Roman" w:cs="Times New Roman"/>
          <w:color w:val="FF0000"/>
          <w:sz w:val="24"/>
          <w:szCs w:val="24"/>
        </w:rPr>
        <w:t xml:space="preserve"> (Table 1)</w:t>
      </w:r>
      <w:r w:rsidR="00464A8A">
        <w:rPr>
          <w:rFonts w:ascii="Times New Roman" w:hAnsi="Times New Roman" w:cs="Times New Roman"/>
          <w:color w:val="FF0000"/>
          <w:sz w:val="24"/>
          <w:szCs w:val="24"/>
        </w:rPr>
        <w:t xml:space="preserve">. DNA was isolated from each genotype </w:t>
      </w:r>
      <w:r w:rsidR="00464A8A" w:rsidRPr="00464A8A">
        <w:rPr>
          <w:rFonts w:ascii="Times New Roman" w:hAnsi="Times New Roman" w:cs="Times New Roman"/>
          <w:color w:val="FF0000"/>
          <w:sz w:val="24"/>
          <w:szCs w:val="24"/>
        </w:rPr>
        <w:t xml:space="preserve">independently </w:t>
      </w:r>
      <w:r w:rsidR="00464A8A">
        <w:rPr>
          <w:rFonts w:ascii="Times New Roman" w:hAnsi="Times New Roman" w:cs="Times New Roman"/>
          <w:color w:val="FF0000"/>
          <w:sz w:val="24"/>
          <w:szCs w:val="24"/>
        </w:rPr>
        <w:t>following conventional method of DNA isolation as well as proposed method for the same</w:t>
      </w:r>
      <w:r w:rsidR="00464A8A" w:rsidRPr="00464A8A">
        <w:rPr>
          <w:rFonts w:ascii="Times New Roman" w:hAnsi="Times New Roman" w:cs="Times New Roman"/>
          <w:color w:val="FF0000"/>
          <w:sz w:val="24"/>
          <w:szCs w:val="24"/>
        </w:rPr>
        <w:t xml:space="preserve">. Independent two-sample t-test was performed to compare the mean DNA concentration and purity (A260/280 and A260/230) between the </w:t>
      </w:r>
      <w:r w:rsidR="00464A8A">
        <w:rPr>
          <w:rFonts w:ascii="Times New Roman" w:hAnsi="Times New Roman" w:cs="Times New Roman"/>
          <w:color w:val="FF0000"/>
          <w:sz w:val="24"/>
          <w:szCs w:val="24"/>
        </w:rPr>
        <w:t>o</w:t>
      </w:r>
      <w:r w:rsidR="00464A8A" w:rsidRPr="00464A8A">
        <w:rPr>
          <w:rFonts w:ascii="Times New Roman" w:hAnsi="Times New Roman" w:cs="Times New Roman"/>
          <w:color w:val="FF0000"/>
          <w:sz w:val="24"/>
          <w:szCs w:val="24"/>
        </w:rPr>
        <w:t xml:space="preserve">ptimized and </w:t>
      </w:r>
      <w:r w:rsidR="00464A8A">
        <w:rPr>
          <w:rFonts w:ascii="Times New Roman" w:hAnsi="Times New Roman" w:cs="Times New Roman"/>
          <w:color w:val="FF0000"/>
          <w:sz w:val="24"/>
          <w:szCs w:val="24"/>
        </w:rPr>
        <w:t>s</w:t>
      </w:r>
      <w:r w:rsidR="00464A8A" w:rsidRPr="00464A8A">
        <w:rPr>
          <w:rFonts w:ascii="Times New Roman" w:hAnsi="Times New Roman" w:cs="Times New Roman"/>
          <w:color w:val="FF0000"/>
          <w:sz w:val="24"/>
          <w:szCs w:val="24"/>
        </w:rPr>
        <w:t>tandard CTAB methods.</w:t>
      </w:r>
    </w:p>
    <w:p w14:paraId="24111E89" w14:textId="6095CCFC" w:rsidR="00C6539D" w:rsidRPr="002D2141" w:rsidRDefault="00273EF8"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 xml:space="preserve">Chemical </w:t>
      </w:r>
      <w:r w:rsidR="00C6539D" w:rsidRPr="002D2141">
        <w:rPr>
          <w:rFonts w:ascii="Times New Roman" w:hAnsi="Times New Roman" w:cs="Times New Roman"/>
          <w:b/>
          <w:bCs/>
          <w:color w:val="000000" w:themeColor="text1"/>
          <w:sz w:val="24"/>
          <w:szCs w:val="24"/>
        </w:rPr>
        <w:t>Solution</w:t>
      </w:r>
    </w:p>
    <w:p w14:paraId="09CA70E1" w14:textId="33CCFECE" w:rsidR="00CF3067" w:rsidRPr="002D2141" w:rsidRDefault="00BA5CB3" w:rsidP="008A10AF">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DNA</w:t>
      </w:r>
      <w:r w:rsidR="00C6539D" w:rsidRPr="002D2141">
        <w:rPr>
          <w:rFonts w:ascii="Times New Roman" w:hAnsi="Times New Roman" w:cs="Times New Roman"/>
          <w:color w:val="000000" w:themeColor="text1"/>
          <w:sz w:val="24"/>
          <w:szCs w:val="24"/>
        </w:rPr>
        <w:t xml:space="preserve"> extraction buffer </w:t>
      </w:r>
      <w:r w:rsidRPr="002D2141">
        <w:rPr>
          <w:rFonts w:ascii="Times New Roman" w:hAnsi="Times New Roman" w:cs="Times New Roman"/>
          <w:color w:val="000000" w:themeColor="text1"/>
          <w:sz w:val="24"/>
          <w:szCs w:val="24"/>
        </w:rPr>
        <w:t xml:space="preserve">of </w:t>
      </w:r>
      <w:r w:rsidR="00265B5E" w:rsidRPr="002D2141">
        <w:rPr>
          <w:rFonts w:ascii="Times New Roman" w:hAnsi="Times New Roman" w:cs="Times New Roman"/>
          <w:color w:val="000000" w:themeColor="text1"/>
          <w:sz w:val="24"/>
          <w:szCs w:val="24"/>
        </w:rPr>
        <w:t xml:space="preserve">(50 ml) </w:t>
      </w:r>
      <w:r w:rsidR="00C6539D" w:rsidRPr="002D2141">
        <w:rPr>
          <w:rFonts w:ascii="Times New Roman" w:hAnsi="Times New Roman" w:cs="Times New Roman"/>
          <w:color w:val="000000" w:themeColor="text1"/>
          <w:sz w:val="24"/>
          <w:szCs w:val="24"/>
        </w:rPr>
        <w:t xml:space="preserve">consisting of </w:t>
      </w:r>
      <w:r w:rsidR="00265B5E" w:rsidRPr="002D2141">
        <w:rPr>
          <w:rFonts w:ascii="Times New Roman" w:hAnsi="Times New Roman" w:cs="Times New Roman"/>
          <w:color w:val="000000" w:themeColor="text1"/>
          <w:sz w:val="24"/>
          <w:szCs w:val="24"/>
        </w:rPr>
        <w:t xml:space="preserve">2.5% of CTAB (v/v), </w:t>
      </w:r>
      <w:r w:rsidR="00C6539D" w:rsidRPr="002D2141">
        <w:rPr>
          <w:rFonts w:ascii="Times New Roman" w:hAnsi="Times New Roman" w:cs="Times New Roman"/>
          <w:color w:val="000000" w:themeColor="text1"/>
          <w:sz w:val="24"/>
          <w:szCs w:val="24"/>
        </w:rPr>
        <w:t>100 mM Tris (pH 8.0), 50 mM EDTA (pH 8.0)</w:t>
      </w:r>
      <w:r w:rsidR="00A42416" w:rsidRPr="002D2141">
        <w:rPr>
          <w:rFonts w:ascii="Times New Roman" w:hAnsi="Times New Roman" w:cs="Times New Roman"/>
          <w:color w:val="000000" w:themeColor="text1"/>
          <w:sz w:val="24"/>
          <w:szCs w:val="24"/>
        </w:rPr>
        <w:t>,</w:t>
      </w:r>
      <w:r w:rsidR="00C6539D" w:rsidRPr="002D2141">
        <w:rPr>
          <w:rFonts w:ascii="Times New Roman" w:hAnsi="Times New Roman" w:cs="Times New Roman"/>
          <w:color w:val="000000" w:themeColor="text1"/>
          <w:sz w:val="24"/>
          <w:szCs w:val="24"/>
        </w:rPr>
        <w:t xml:space="preserve"> 1.4 M NaCl, 1% polyvinylpyrrolidone (PVP), </w:t>
      </w:r>
      <w:r w:rsidR="00633928" w:rsidRPr="002D2141">
        <w:rPr>
          <w:rFonts w:ascii="Times New Roman" w:hAnsi="Times New Roman" w:cs="Times New Roman"/>
          <w:color w:val="000000" w:themeColor="text1"/>
          <w:sz w:val="24"/>
          <w:szCs w:val="24"/>
        </w:rPr>
        <w:t>0.2</w:t>
      </w:r>
      <w:r w:rsidR="00C6539D" w:rsidRPr="002D2141">
        <w:rPr>
          <w:rFonts w:ascii="Times New Roman" w:hAnsi="Times New Roman" w:cs="Times New Roman"/>
          <w:color w:val="000000" w:themeColor="text1"/>
          <w:sz w:val="24"/>
          <w:szCs w:val="24"/>
        </w:rPr>
        <w:t xml:space="preserve">% </w:t>
      </w:r>
      <w:r w:rsidR="00EB6146" w:rsidRPr="002D2141">
        <w:rPr>
          <w:rFonts w:ascii="Times New Roman" w:hAnsi="Times New Roman" w:cs="Times New Roman"/>
          <w:color w:val="000000" w:themeColor="text1"/>
          <w:sz w:val="24"/>
          <w:szCs w:val="24"/>
          <w:lang w:val="en"/>
        </w:rPr>
        <w:t>β</w:t>
      </w:r>
      <w:r w:rsidR="00C6539D" w:rsidRPr="002D2141">
        <w:rPr>
          <w:rFonts w:ascii="Times New Roman" w:hAnsi="Times New Roman" w:cs="Times New Roman"/>
          <w:color w:val="000000" w:themeColor="text1"/>
          <w:sz w:val="24"/>
          <w:szCs w:val="24"/>
        </w:rPr>
        <w:t>-</w:t>
      </w:r>
      <w:proofErr w:type="spellStart"/>
      <w:r w:rsidR="00C6539D" w:rsidRPr="002D2141">
        <w:rPr>
          <w:rFonts w:ascii="Times New Roman" w:hAnsi="Times New Roman" w:cs="Times New Roman"/>
          <w:color w:val="000000" w:themeColor="text1"/>
          <w:sz w:val="24"/>
          <w:szCs w:val="24"/>
        </w:rPr>
        <w:t>mercaptoethanol</w:t>
      </w:r>
      <w:proofErr w:type="spellEnd"/>
      <w:r w:rsidR="00C6539D" w:rsidRPr="002D2141">
        <w:rPr>
          <w:rFonts w:ascii="Times New Roman" w:hAnsi="Times New Roman" w:cs="Times New Roman"/>
          <w:color w:val="000000" w:themeColor="text1"/>
          <w:sz w:val="24"/>
          <w:szCs w:val="24"/>
        </w:rPr>
        <w:t xml:space="preserve"> (v/v) was prepared. In addition, Phenol: chloroform: </w:t>
      </w:r>
      <w:proofErr w:type="spellStart"/>
      <w:r w:rsidR="00C6539D" w:rsidRPr="002D2141">
        <w:rPr>
          <w:rFonts w:ascii="Times New Roman" w:hAnsi="Times New Roman" w:cs="Times New Roman"/>
          <w:color w:val="000000" w:themeColor="text1"/>
          <w:sz w:val="24"/>
          <w:szCs w:val="24"/>
        </w:rPr>
        <w:t>isoamylalcohol</w:t>
      </w:r>
      <w:proofErr w:type="spellEnd"/>
      <w:r w:rsidR="00C6539D" w:rsidRPr="002D2141">
        <w:rPr>
          <w:rFonts w:ascii="Times New Roman" w:hAnsi="Times New Roman" w:cs="Times New Roman"/>
          <w:color w:val="000000" w:themeColor="text1"/>
          <w:sz w:val="24"/>
          <w:szCs w:val="24"/>
        </w:rPr>
        <w:t xml:space="preserve"> (25:24:1), 7</w:t>
      </w:r>
      <w:r w:rsidR="00C62DF8" w:rsidRPr="002D2141">
        <w:rPr>
          <w:rFonts w:ascii="Times New Roman" w:hAnsi="Times New Roman" w:cs="Times New Roman"/>
          <w:color w:val="000000" w:themeColor="text1"/>
          <w:sz w:val="24"/>
          <w:szCs w:val="24"/>
        </w:rPr>
        <w:t>0</w:t>
      </w:r>
      <w:r w:rsidR="00C6539D" w:rsidRPr="002D2141">
        <w:rPr>
          <w:rFonts w:ascii="Times New Roman" w:hAnsi="Times New Roman" w:cs="Times New Roman"/>
          <w:color w:val="000000" w:themeColor="text1"/>
          <w:sz w:val="24"/>
          <w:szCs w:val="24"/>
        </w:rPr>
        <w:t>% ethanol and a</w:t>
      </w:r>
      <w:r w:rsidR="00310708" w:rsidRPr="002D2141">
        <w:rPr>
          <w:rFonts w:ascii="Times New Roman" w:hAnsi="Times New Roman" w:cs="Times New Roman"/>
          <w:color w:val="000000" w:themeColor="text1"/>
          <w:sz w:val="24"/>
          <w:szCs w:val="24"/>
        </w:rPr>
        <w:t>bsolute</w:t>
      </w:r>
      <w:r w:rsidR="00C6539D" w:rsidRPr="002D2141">
        <w:rPr>
          <w:rFonts w:ascii="Times New Roman" w:hAnsi="Times New Roman" w:cs="Times New Roman"/>
          <w:color w:val="000000" w:themeColor="text1"/>
          <w:sz w:val="24"/>
          <w:szCs w:val="24"/>
        </w:rPr>
        <w:t xml:space="preserve"> </w:t>
      </w:r>
      <w:r w:rsidR="00F40DA0" w:rsidRPr="002D2141">
        <w:rPr>
          <w:rFonts w:ascii="Times New Roman" w:hAnsi="Times New Roman" w:cs="Times New Roman"/>
          <w:color w:val="000000" w:themeColor="text1"/>
          <w:sz w:val="24"/>
          <w:szCs w:val="24"/>
        </w:rPr>
        <w:t>isopropanol</w:t>
      </w:r>
      <w:r w:rsidR="00C6539D" w:rsidRPr="002D2141">
        <w:rPr>
          <w:rFonts w:ascii="Times New Roman" w:hAnsi="Times New Roman" w:cs="Times New Roman"/>
          <w:color w:val="000000" w:themeColor="text1"/>
          <w:sz w:val="24"/>
          <w:szCs w:val="24"/>
        </w:rPr>
        <w:t xml:space="preserve"> w</w:t>
      </w:r>
      <w:r w:rsidR="00310708" w:rsidRPr="002D2141">
        <w:rPr>
          <w:rFonts w:ascii="Times New Roman" w:hAnsi="Times New Roman" w:cs="Times New Roman"/>
          <w:color w:val="000000" w:themeColor="text1"/>
          <w:sz w:val="24"/>
          <w:szCs w:val="24"/>
        </w:rPr>
        <w:t>as used to precipitate DNA</w:t>
      </w:r>
      <w:r w:rsidR="00B40CAC" w:rsidRPr="002D2141">
        <w:rPr>
          <w:rFonts w:ascii="Times New Roman" w:hAnsi="Times New Roman" w:cs="Times New Roman"/>
          <w:color w:val="000000" w:themeColor="text1"/>
          <w:sz w:val="24"/>
          <w:szCs w:val="24"/>
        </w:rPr>
        <w:t xml:space="preserve"> (Table </w:t>
      </w:r>
      <w:r w:rsidR="00CE0F59">
        <w:rPr>
          <w:rFonts w:ascii="Times New Roman" w:hAnsi="Times New Roman" w:cs="Times New Roman"/>
          <w:color w:val="000000" w:themeColor="text1"/>
          <w:sz w:val="24"/>
          <w:szCs w:val="24"/>
        </w:rPr>
        <w:t>2</w:t>
      </w:r>
      <w:r w:rsidR="00B40CAC" w:rsidRPr="002D2141">
        <w:rPr>
          <w:rFonts w:ascii="Times New Roman" w:hAnsi="Times New Roman" w:cs="Times New Roman"/>
          <w:color w:val="000000" w:themeColor="text1"/>
          <w:sz w:val="24"/>
          <w:szCs w:val="24"/>
        </w:rPr>
        <w:t>).</w:t>
      </w:r>
    </w:p>
    <w:p w14:paraId="4DBBAF55" w14:textId="77777777" w:rsidR="006066E9" w:rsidRPr="002D2141" w:rsidRDefault="00C7008F" w:rsidP="008A10AF">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DNA isolation protocol</w:t>
      </w:r>
    </w:p>
    <w:p w14:paraId="79E92C13" w14:textId="310BC0C0" w:rsidR="00C7008F" w:rsidRPr="001F3084" w:rsidRDefault="00974859" w:rsidP="008A10AF">
      <w:pPr>
        <w:jc w:val="both"/>
        <w:rPr>
          <w:rFonts w:ascii="Times New Roman" w:hAnsi="Times New Roman" w:cs="Times New Roman"/>
          <w:color w:val="000000" w:themeColor="text1"/>
          <w:sz w:val="24"/>
          <w:szCs w:val="24"/>
        </w:rPr>
      </w:pPr>
      <w:r w:rsidRPr="001F3084">
        <w:rPr>
          <w:rFonts w:ascii="Times New Roman" w:hAnsi="Times New Roman" w:cs="Times New Roman"/>
          <w:color w:val="000000" w:themeColor="text1"/>
          <w:sz w:val="24"/>
          <w:szCs w:val="24"/>
        </w:rPr>
        <w:t xml:space="preserve">A total of </w:t>
      </w:r>
      <w:r w:rsidR="00320AAA" w:rsidRPr="001F3084">
        <w:rPr>
          <w:rFonts w:ascii="Times New Roman" w:hAnsi="Times New Roman" w:cs="Times New Roman"/>
          <w:color w:val="000000" w:themeColor="text1"/>
          <w:sz w:val="24"/>
          <w:szCs w:val="24"/>
        </w:rPr>
        <w:t xml:space="preserve">0.25 g </w:t>
      </w:r>
      <w:r w:rsidRPr="001F3084">
        <w:rPr>
          <w:rFonts w:ascii="Times New Roman" w:hAnsi="Times New Roman" w:cs="Times New Roman"/>
          <w:color w:val="000000" w:themeColor="text1"/>
          <w:sz w:val="24"/>
          <w:szCs w:val="24"/>
        </w:rPr>
        <w:t xml:space="preserve">pearl millet 15 days old </w:t>
      </w:r>
      <w:r w:rsidR="00320AAA" w:rsidRPr="001F3084">
        <w:rPr>
          <w:rFonts w:ascii="Times New Roman" w:hAnsi="Times New Roman" w:cs="Times New Roman"/>
          <w:color w:val="000000" w:themeColor="text1"/>
          <w:sz w:val="24"/>
          <w:szCs w:val="24"/>
        </w:rPr>
        <w:t>leaf sample was ground in liquid nitrogen using a mortar and pestle</w:t>
      </w:r>
      <w:r w:rsidR="001A181C" w:rsidRPr="001F3084">
        <w:rPr>
          <w:rFonts w:ascii="Times New Roman" w:hAnsi="Times New Roman" w:cs="Times New Roman"/>
          <w:color w:val="000000" w:themeColor="text1"/>
          <w:sz w:val="24"/>
          <w:szCs w:val="24"/>
        </w:rPr>
        <w:t xml:space="preserve"> (</w:t>
      </w:r>
      <w:r w:rsidR="001A181C" w:rsidRPr="001F3084">
        <w:rPr>
          <w:rFonts w:ascii="Times New Roman" w:eastAsia="Times New Roman" w:hAnsi="Times New Roman"/>
          <w:color w:val="000000" w:themeColor="text1"/>
          <w:sz w:val="24"/>
          <w:szCs w:val="24"/>
        </w:rPr>
        <w:t>Figure 1)</w:t>
      </w:r>
      <w:r w:rsidR="00C7008F" w:rsidRPr="001F3084">
        <w:rPr>
          <w:rFonts w:ascii="Times New Roman" w:hAnsi="Times New Roman" w:cs="Times New Roman"/>
          <w:color w:val="000000" w:themeColor="text1"/>
          <w:sz w:val="24"/>
          <w:szCs w:val="24"/>
        </w:rPr>
        <w:t xml:space="preserve">. Dry tissue can be efficiently disrupted while the DNA is </w:t>
      </w:r>
      <w:proofErr w:type="spellStart"/>
      <w:r w:rsidR="00C7008F" w:rsidRPr="001F3084">
        <w:rPr>
          <w:rFonts w:ascii="Times New Roman" w:hAnsi="Times New Roman" w:cs="Times New Roman"/>
          <w:color w:val="000000" w:themeColor="text1"/>
          <w:sz w:val="24"/>
          <w:szCs w:val="24"/>
        </w:rPr>
        <w:t>unhydrated</w:t>
      </w:r>
      <w:proofErr w:type="spellEnd"/>
      <w:r w:rsidR="00C7008F" w:rsidRPr="001F3084">
        <w:rPr>
          <w:rFonts w:ascii="Times New Roman" w:hAnsi="Times New Roman" w:cs="Times New Roman"/>
          <w:color w:val="000000" w:themeColor="text1"/>
          <w:sz w:val="24"/>
          <w:szCs w:val="24"/>
        </w:rPr>
        <w:t xml:space="preserve"> and can be stored for several years with little loss of DNA </w:t>
      </w:r>
      <w:r w:rsidR="00320AAA" w:rsidRPr="001F3084">
        <w:rPr>
          <w:rFonts w:ascii="Times New Roman" w:hAnsi="Times New Roman" w:cs="Times New Roman"/>
          <w:color w:val="000000" w:themeColor="text1"/>
          <w:sz w:val="24"/>
          <w:szCs w:val="24"/>
        </w:rPr>
        <w:t>quality</w:t>
      </w:r>
      <w:r w:rsidR="00912907" w:rsidRPr="001F3084">
        <w:rPr>
          <w:rFonts w:ascii="Times New Roman" w:hAnsi="Times New Roman" w:cs="Times New Roman"/>
          <w:color w:val="000000" w:themeColor="text1"/>
          <w:sz w:val="24"/>
          <w:szCs w:val="24"/>
        </w:rPr>
        <w:t xml:space="preserve"> (Michaud et al.,</w:t>
      </w:r>
      <w:r w:rsidR="007D19C9" w:rsidRPr="001F3084">
        <w:rPr>
          <w:rFonts w:ascii="Times New Roman" w:hAnsi="Times New Roman" w:cs="Times New Roman"/>
          <w:color w:val="000000" w:themeColor="text1"/>
          <w:sz w:val="24"/>
          <w:szCs w:val="24"/>
        </w:rPr>
        <w:t xml:space="preserve"> </w:t>
      </w:r>
      <w:r w:rsidR="00912907" w:rsidRPr="001F3084">
        <w:rPr>
          <w:rFonts w:ascii="Times New Roman" w:hAnsi="Times New Roman" w:cs="Times New Roman"/>
          <w:color w:val="000000" w:themeColor="text1"/>
          <w:sz w:val="24"/>
          <w:szCs w:val="24"/>
        </w:rPr>
        <w:t>2011)</w:t>
      </w:r>
      <w:r w:rsidR="00320AAA" w:rsidRPr="001F3084">
        <w:rPr>
          <w:rFonts w:ascii="Times New Roman" w:hAnsi="Times New Roman" w:cs="Times New Roman"/>
          <w:color w:val="000000" w:themeColor="text1"/>
          <w:sz w:val="24"/>
          <w:szCs w:val="24"/>
        </w:rPr>
        <w:t xml:space="preserve">. </w:t>
      </w:r>
      <w:r w:rsidR="00783408" w:rsidRPr="00783408">
        <w:rPr>
          <w:rFonts w:ascii="Times New Roman" w:hAnsi="Times New Roman" w:cs="Times New Roman"/>
          <w:color w:val="FF0000"/>
          <w:sz w:val="24"/>
          <w:szCs w:val="24"/>
        </w:rPr>
        <w:t>Three biological replicates have been used from a genotype to maintain the reliability of DNA isolated</w:t>
      </w:r>
      <w:r w:rsidR="00783408">
        <w:rPr>
          <w:rFonts w:ascii="Times New Roman" w:hAnsi="Times New Roman" w:cs="Times New Roman"/>
          <w:color w:val="000000" w:themeColor="text1"/>
          <w:sz w:val="24"/>
          <w:szCs w:val="24"/>
        </w:rPr>
        <w:t xml:space="preserve">. </w:t>
      </w:r>
      <w:r w:rsidR="00320AAA" w:rsidRPr="001F3084">
        <w:rPr>
          <w:rFonts w:ascii="Times New Roman" w:hAnsi="Times New Roman" w:cs="Times New Roman"/>
          <w:color w:val="000000" w:themeColor="text1"/>
          <w:sz w:val="24"/>
          <w:szCs w:val="24"/>
        </w:rPr>
        <w:t xml:space="preserve">Transferred the powder to an </w:t>
      </w:r>
      <w:r w:rsidR="00C63D58" w:rsidRPr="001F3084">
        <w:rPr>
          <w:rFonts w:ascii="Times New Roman" w:hAnsi="Times New Roman" w:cs="Times New Roman"/>
          <w:color w:val="000000" w:themeColor="text1"/>
          <w:sz w:val="24"/>
          <w:szCs w:val="24"/>
        </w:rPr>
        <w:t xml:space="preserve">2ml </w:t>
      </w:r>
      <w:r w:rsidR="00320AAA" w:rsidRPr="001F3084">
        <w:rPr>
          <w:rFonts w:ascii="Times New Roman" w:hAnsi="Times New Roman" w:cs="Times New Roman"/>
          <w:color w:val="000000" w:themeColor="text1"/>
          <w:sz w:val="24"/>
          <w:szCs w:val="24"/>
        </w:rPr>
        <w:t xml:space="preserve">tube containing </w:t>
      </w:r>
      <w:r w:rsidR="00D92D29" w:rsidRPr="001F3084">
        <w:rPr>
          <w:rFonts w:ascii="Times New Roman" w:hAnsi="Times New Roman" w:cs="Times New Roman"/>
          <w:color w:val="000000" w:themeColor="text1"/>
          <w:sz w:val="24"/>
          <w:szCs w:val="24"/>
        </w:rPr>
        <w:t xml:space="preserve">0.8 </w:t>
      </w:r>
      <w:r w:rsidR="00320AAA" w:rsidRPr="001F3084">
        <w:rPr>
          <w:rFonts w:ascii="Times New Roman" w:hAnsi="Times New Roman" w:cs="Times New Roman"/>
          <w:color w:val="000000" w:themeColor="text1"/>
          <w:sz w:val="24"/>
          <w:szCs w:val="24"/>
        </w:rPr>
        <w:t>mL of DNA extraction buffer</w:t>
      </w:r>
      <w:r w:rsidR="0078171F" w:rsidRPr="001F3084">
        <w:rPr>
          <w:rFonts w:ascii="Times New Roman" w:hAnsi="Times New Roman" w:cs="Times New Roman"/>
          <w:color w:val="000000" w:themeColor="text1"/>
          <w:sz w:val="24"/>
          <w:szCs w:val="24"/>
        </w:rPr>
        <w:t>,</w:t>
      </w:r>
      <w:r w:rsidR="00320AAA" w:rsidRPr="001F3084">
        <w:rPr>
          <w:rFonts w:ascii="Times New Roman" w:hAnsi="Times New Roman" w:cs="Times New Roman"/>
          <w:color w:val="000000" w:themeColor="text1"/>
          <w:sz w:val="24"/>
          <w:szCs w:val="24"/>
        </w:rPr>
        <w:t xml:space="preserve"> </w:t>
      </w:r>
      <w:r w:rsidR="0078171F" w:rsidRPr="001F3084">
        <w:rPr>
          <w:rFonts w:ascii="Times New Roman" w:hAnsi="Times New Roman" w:cs="Times New Roman"/>
          <w:color w:val="000000" w:themeColor="text1"/>
          <w:sz w:val="24"/>
          <w:szCs w:val="24"/>
        </w:rPr>
        <w:t>t</w:t>
      </w:r>
      <w:r w:rsidR="00C7008F" w:rsidRPr="001F3084">
        <w:rPr>
          <w:rFonts w:ascii="Times New Roman" w:hAnsi="Times New Roman" w:cs="Times New Roman"/>
          <w:color w:val="000000" w:themeColor="text1"/>
          <w:sz w:val="24"/>
          <w:szCs w:val="24"/>
        </w:rPr>
        <w:t>he tube was incubated at 6</w:t>
      </w:r>
      <w:r w:rsidR="00320AAA" w:rsidRPr="001F3084">
        <w:rPr>
          <w:rFonts w:ascii="Times New Roman" w:hAnsi="Times New Roman" w:cs="Times New Roman"/>
          <w:color w:val="000000" w:themeColor="text1"/>
          <w:sz w:val="24"/>
          <w:szCs w:val="24"/>
        </w:rPr>
        <w:t>2</w:t>
      </w:r>
      <w:r w:rsidR="00C7008F" w:rsidRPr="001F3084">
        <w:rPr>
          <w:rFonts w:ascii="Times New Roman" w:hAnsi="Times New Roman" w:cs="Times New Roman"/>
          <w:color w:val="000000" w:themeColor="text1"/>
          <w:sz w:val="24"/>
          <w:szCs w:val="24"/>
        </w:rPr>
        <w:t xml:space="preserve">°C for </w:t>
      </w:r>
      <w:r w:rsidR="008A2DA5" w:rsidRPr="001F3084">
        <w:rPr>
          <w:rFonts w:ascii="Times New Roman" w:hAnsi="Times New Roman" w:cs="Times New Roman"/>
          <w:color w:val="000000" w:themeColor="text1"/>
          <w:sz w:val="24"/>
          <w:szCs w:val="24"/>
        </w:rPr>
        <w:t>6</w:t>
      </w:r>
      <w:r w:rsidR="00320AAA" w:rsidRPr="001F3084">
        <w:rPr>
          <w:rFonts w:ascii="Times New Roman" w:hAnsi="Times New Roman" w:cs="Times New Roman"/>
          <w:color w:val="000000" w:themeColor="text1"/>
          <w:sz w:val="24"/>
          <w:szCs w:val="24"/>
        </w:rPr>
        <w:t>0</w:t>
      </w:r>
      <w:r w:rsidR="00C7008F" w:rsidRPr="001F3084">
        <w:rPr>
          <w:rFonts w:ascii="Times New Roman" w:hAnsi="Times New Roman" w:cs="Times New Roman"/>
          <w:color w:val="000000" w:themeColor="text1"/>
          <w:sz w:val="24"/>
          <w:szCs w:val="24"/>
        </w:rPr>
        <w:t xml:space="preserve"> min with frequent </w:t>
      </w:r>
      <w:r w:rsidR="00475216" w:rsidRPr="001F3084">
        <w:rPr>
          <w:rFonts w:ascii="Times New Roman" w:hAnsi="Times New Roman" w:cs="Times New Roman"/>
          <w:color w:val="000000" w:themeColor="text1"/>
          <w:sz w:val="24"/>
          <w:szCs w:val="24"/>
        </w:rPr>
        <w:t xml:space="preserve">and gentle </w:t>
      </w:r>
      <w:r w:rsidR="00C7008F" w:rsidRPr="001F3084">
        <w:rPr>
          <w:rFonts w:ascii="Times New Roman" w:hAnsi="Times New Roman" w:cs="Times New Roman"/>
          <w:color w:val="000000" w:themeColor="text1"/>
          <w:sz w:val="24"/>
          <w:szCs w:val="24"/>
        </w:rPr>
        <w:t xml:space="preserve">swirling. An equal volume of </w:t>
      </w:r>
      <w:r w:rsidR="00C20026" w:rsidRPr="001F3084">
        <w:rPr>
          <w:rFonts w:ascii="Times New Roman" w:hAnsi="Times New Roman" w:cs="Times New Roman"/>
          <w:color w:val="000000" w:themeColor="text1"/>
          <w:sz w:val="24"/>
          <w:szCs w:val="24"/>
        </w:rPr>
        <w:t>Pheno</w:t>
      </w:r>
      <w:r w:rsidR="00783408">
        <w:rPr>
          <w:rFonts w:ascii="Times New Roman" w:hAnsi="Times New Roman" w:cs="Times New Roman"/>
          <w:color w:val="000000" w:themeColor="text1"/>
          <w:sz w:val="24"/>
          <w:szCs w:val="24"/>
        </w:rPr>
        <w:t>l</w:t>
      </w:r>
      <w:r w:rsidR="00C20026" w:rsidRPr="001F3084">
        <w:rPr>
          <w:rFonts w:ascii="Times New Roman" w:hAnsi="Times New Roman" w:cs="Times New Roman"/>
          <w:color w:val="000000" w:themeColor="text1"/>
          <w:sz w:val="24"/>
          <w:szCs w:val="24"/>
        </w:rPr>
        <w:t>:</w:t>
      </w:r>
      <w:r w:rsidR="00783408">
        <w:rPr>
          <w:rFonts w:ascii="Times New Roman" w:hAnsi="Times New Roman" w:cs="Times New Roman"/>
          <w:color w:val="000000" w:themeColor="text1"/>
          <w:sz w:val="24"/>
          <w:szCs w:val="24"/>
        </w:rPr>
        <w:t xml:space="preserve"> </w:t>
      </w:r>
      <w:r w:rsidR="00BB16FE" w:rsidRPr="001F3084">
        <w:rPr>
          <w:rFonts w:ascii="Times New Roman" w:hAnsi="Times New Roman" w:cs="Times New Roman"/>
          <w:color w:val="000000" w:themeColor="text1"/>
          <w:sz w:val="24"/>
          <w:szCs w:val="24"/>
        </w:rPr>
        <w:t>chloroform:</w:t>
      </w:r>
      <w:r w:rsidR="00783408">
        <w:rPr>
          <w:rFonts w:ascii="Times New Roman" w:hAnsi="Times New Roman" w:cs="Times New Roman"/>
          <w:color w:val="000000" w:themeColor="text1"/>
          <w:sz w:val="24"/>
          <w:szCs w:val="24"/>
        </w:rPr>
        <w:t xml:space="preserve"> </w:t>
      </w:r>
      <w:proofErr w:type="spellStart"/>
      <w:r w:rsidR="00C7008F" w:rsidRPr="001F3084">
        <w:rPr>
          <w:rFonts w:ascii="Times New Roman" w:hAnsi="Times New Roman" w:cs="Times New Roman"/>
          <w:color w:val="000000" w:themeColor="text1"/>
          <w:sz w:val="24"/>
          <w:szCs w:val="24"/>
        </w:rPr>
        <w:t>isoamylalcohol</w:t>
      </w:r>
      <w:proofErr w:type="spellEnd"/>
      <w:r w:rsidR="00C7008F" w:rsidRPr="001F3084">
        <w:rPr>
          <w:rFonts w:ascii="Times New Roman" w:hAnsi="Times New Roman" w:cs="Times New Roman"/>
          <w:color w:val="000000" w:themeColor="text1"/>
          <w:sz w:val="24"/>
          <w:szCs w:val="24"/>
        </w:rPr>
        <w:t xml:space="preserve"> (</w:t>
      </w:r>
      <w:r w:rsidR="00C20026" w:rsidRPr="001F3084">
        <w:rPr>
          <w:rFonts w:ascii="Times New Roman" w:hAnsi="Times New Roman" w:cs="Times New Roman"/>
          <w:color w:val="000000" w:themeColor="text1"/>
          <w:sz w:val="24"/>
          <w:szCs w:val="24"/>
        </w:rPr>
        <w:t>25:</w:t>
      </w:r>
      <w:r w:rsidR="00C7008F" w:rsidRPr="001F3084">
        <w:rPr>
          <w:rFonts w:ascii="Times New Roman" w:hAnsi="Times New Roman" w:cs="Times New Roman"/>
          <w:color w:val="000000" w:themeColor="text1"/>
          <w:sz w:val="24"/>
          <w:szCs w:val="24"/>
        </w:rPr>
        <w:t>24:1) was added and</w:t>
      </w:r>
      <w:r w:rsidR="00931A56" w:rsidRPr="001F3084">
        <w:rPr>
          <w:rFonts w:ascii="Times New Roman" w:hAnsi="Times New Roman" w:cs="Times New Roman"/>
          <w:color w:val="000000" w:themeColor="text1"/>
          <w:sz w:val="24"/>
          <w:szCs w:val="24"/>
        </w:rPr>
        <w:t xml:space="preserve"> kept at 4</w:t>
      </w:r>
      <w:r w:rsidR="00C7008F" w:rsidRPr="001F3084">
        <w:rPr>
          <w:rFonts w:ascii="Times New Roman" w:hAnsi="Times New Roman" w:cs="Times New Roman"/>
          <w:color w:val="000000" w:themeColor="text1"/>
          <w:sz w:val="24"/>
          <w:szCs w:val="24"/>
        </w:rPr>
        <w:t xml:space="preserve"> </w:t>
      </w:r>
      <w:r w:rsidR="00931A56" w:rsidRPr="001F3084">
        <w:rPr>
          <w:rFonts w:ascii="Times New Roman" w:hAnsi="Times New Roman" w:cs="Times New Roman"/>
          <w:color w:val="000000" w:themeColor="text1"/>
          <w:sz w:val="24"/>
          <w:szCs w:val="24"/>
        </w:rPr>
        <w:t>°C for 25 min</w:t>
      </w:r>
      <w:r w:rsidR="00D83AE0" w:rsidRPr="001F3084">
        <w:rPr>
          <w:rFonts w:ascii="Times New Roman" w:hAnsi="Times New Roman" w:cs="Times New Roman"/>
          <w:color w:val="000000" w:themeColor="text1"/>
          <w:sz w:val="24"/>
          <w:szCs w:val="24"/>
        </w:rPr>
        <w:t>,</w:t>
      </w:r>
      <w:r w:rsidR="00931A56" w:rsidRPr="001F3084">
        <w:rPr>
          <w:rFonts w:ascii="Times New Roman" w:hAnsi="Times New Roman" w:cs="Times New Roman"/>
          <w:color w:val="000000" w:themeColor="text1"/>
          <w:sz w:val="24"/>
          <w:szCs w:val="24"/>
        </w:rPr>
        <w:t xml:space="preserve"> </w:t>
      </w:r>
      <w:r w:rsidR="00D83AE0" w:rsidRPr="001F3084">
        <w:rPr>
          <w:rFonts w:ascii="Times New Roman" w:hAnsi="Times New Roman" w:cs="Times New Roman"/>
          <w:color w:val="000000" w:themeColor="text1"/>
          <w:sz w:val="24"/>
          <w:szCs w:val="24"/>
        </w:rPr>
        <w:t xml:space="preserve">after gentle swirling </w:t>
      </w:r>
      <w:r w:rsidR="00C7008F" w:rsidRPr="001F3084">
        <w:rPr>
          <w:rFonts w:ascii="Times New Roman" w:hAnsi="Times New Roman" w:cs="Times New Roman"/>
          <w:color w:val="000000" w:themeColor="text1"/>
          <w:sz w:val="24"/>
          <w:szCs w:val="24"/>
        </w:rPr>
        <w:t>centrifuged at 1</w:t>
      </w:r>
      <w:r w:rsidR="00F4644E" w:rsidRPr="001F3084">
        <w:rPr>
          <w:rFonts w:ascii="Times New Roman" w:hAnsi="Times New Roman" w:cs="Times New Roman"/>
          <w:color w:val="000000" w:themeColor="text1"/>
          <w:sz w:val="24"/>
          <w:szCs w:val="24"/>
        </w:rPr>
        <w:t>20</w:t>
      </w:r>
      <w:r w:rsidR="00C7008F" w:rsidRPr="001F3084">
        <w:rPr>
          <w:rFonts w:ascii="Times New Roman" w:hAnsi="Times New Roman" w:cs="Times New Roman"/>
          <w:color w:val="000000" w:themeColor="text1"/>
          <w:sz w:val="24"/>
          <w:szCs w:val="24"/>
        </w:rPr>
        <w:t xml:space="preserve">00 rpm for </w:t>
      </w:r>
      <w:r w:rsidR="00E02C53" w:rsidRPr="001F3084">
        <w:rPr>
          <w:rFonts w:ascii="Times New Roman" w:hAnsi="Times New Roman" w:cs="Times New Roman"/>
          <w:color w:val="000000" w:themeColor="text1"/>
          <w:sz w:val="24"/>
          <w:szCs w:val="24"/>
        </w:rPr>
        <w:t>1</w:t>
      </w:r>
      <w:r w:rsidR="007213D2" w:rsidRPr="001F3084">
        <w:rPr>
          <w:rFonts w:ascii="Times New Roman" w:hAnsi="Times New Roman" w:cs="Times New Roman"/>
          <w:color w:val="000000" w:themeColor="text1"/>
          <w:sz w:val="24"/>
          <w:szCs w:val="24"/>
        </w:rPr>
        <w:t>5</w:t>
      </w:r>
      <w:r w:rsidR="00C7008F" w:rsidRPr="001F3084">
        <w:rPr>
          <w:rFonts w:ascii="Times New Roman" w:hAnsi="Times New Roman" w:cs="Times New Roman"/>
          <w:color w:val="000000" w:themeColor="text1"/>
          <w:sz w:val="24"/>
          <w:szCs w:val="24"/>
        </w:rPr>
        <w:t xml:space="preserve"> min</w:t>
      </w:r>
      <w:r w:rsidR="00C11856" w:rsidRPr="001F3084">
        <w:rPr>
          <w:rFonts w:ascii="Times New Roman" w:hAnsi="Times New Roman" w:cs="Times New Roman"/>
          <w:color w:val="000000" w:themeColor="text1"/>
          <w:sz w:val="24"/>
          <w:szCs w:val="24"/>
        </w:rPr>
        <w:t xml:space="preserve"> at 4°C</w:t>
      </w:r>
      <w:r w:rsidR="00C7008F" w:rsidRPr="001F3084">
        <w:rPr>
          <w:rFonts w:ascii="Times New Roman" w:hAnsi="Times New Roman" w:cs="Times New Roman"/>
          <w:color w:val="000000" w:themeColor="text1"/>
          <w:sz w:val="24"/>
          <w:szCs w:val="24"/>
        </w:rPr>
        <w:t xml:space="preserve"> to separate the phases. The supernatant was carefully decanted and transferred to a new </w:t>
      </w:r>
      <w:r w:rsidR="00E679CE" w:rsidRPr="001F3084">
        <w:rPr>
          <w:rFonts w:ascii="Times New Roman" w:hAnsi="Times New Roman" w:cs="Times New Roman"/>
          <w:color w:val="000000" w:themeColor="text1"/>
          <w:sz w:val="24"/>
          <w:szCs w:val="24"/>
        </w:rPr>
        <w:t xml:space="preserve">1.5 ml </w:t>
      </w:r>
      <w:r w:rsidR="00C7008F" w:rsidRPr="001F3084">
        <w:rPr>
          <w:rFonts w:ascii="Times New Roman" w:hAnsi="Times New Roman" w:cs="Times New Roman"/>
          <w:color w:val="000000" w:themeColor="text1"/>
          <w:sz w:val="24"/>
          <w:szCs w:val="24"/>
        </w:rPr>
        <w:t xml:space="preserve">tube. The above steps, beginning with the addition of chloroform: </w:t>
      </w:r>
      <w:proofErr w:type="spellStart"/>
      <w:r w:rsidR="00C7008F" w:rsidRPr="001F3084">
        <w:rPr>
          <w:rFonts w:ascii="Times New Roman" w:hAnsi="Times New Roman" w:cs="Times New Roman"/>
          <w:color w:val="000000" w:themeColor="text1"/>
          <w:sz w:val="24"/>
          <w:szCs w:val="24"/>
        </w:rPr>
        <w:t>isoamylalcohol</w:t>
      </w:r>
      <w:proofErr w:type="spellEnd"/>
      <w:r w:rsidR="00C7008F" w:rsidRPr="001F3084">
        <w:rPr>
          <w:rFonts w:ascii="Times New Roman" w:hAnsi="Times New Roman" w:cs="Times New Roman"/>
          <w:color w:val="000000" w:themeColor="text1"/>
          <w:sz w:val="24"/>
          <w:szCs w:val="24"/>
        </w:rPr>
        <w:t xml:space="preserve"> (24:1) and ending with decanting of supernatant, were repeated twice. The supernatant was precipitated with </w:t>
      </w:r>
      <w:r w:rsidR="00A47965" w:rsidRPr="001F3084">
        <w:rPr>
          <w:rFonts w:ascii="Times New Roman" w:hAnsi="Times New Roman" w:cs="Times New Roman"/>
          <w:color w:val="000000" w:themeColor="text1"/>
          <w:sz w:val="24"/>
          <w:szCs w:val="24"/>
        </w:rPr>
        <w:t>equal</w:t>
      </w:r>
      <w:r w:rsidR="00C7008F" w:rsidRPr="001F3084">
        <w:rPr>
          <w:rFonts w:ascii="Times New Roman" w:hAnsi="Times New Roman" w:cs="Times New Roman"/>
          <w:color w:val="000000" w:themeColor="text1"/>
          <w:sz w:val="24"/>
          <w:szCs w:val="24"/>
        </w:rPr>
        <w:t xml:space="preserve"> volume of </w:t>
      </w:r>
      <w:r w:rsidR="00A47965" w:rsidRPr="001F3084">
        <w:rPr>
          <w:rFonts w:ascii="Times New Roman" w:hAnsi="Times New Roman" w:cs="Times New Roman"/>
          <w:color w:val="000000" w:themeColor="text1"/>
          <w:sz w:val="24"/>
          <w:szCs w:val="24"/>
        </w:rPr>
        <w:t>ice chilled isopropanol</w:t>
      </w:r>
      <w:r w:rsidR="00C7008F" w:rsidRPr="001F3084">
        <w:rPr>
          <w:rFonts w:ascii="Times New Roman" w:hAnsi="Times New Roman" w:cs="Times New Roman"/>
          <w:color w:val="000000" w:themeColor="text1"/>
          <w:sz w:val="24"/>
          <w:szCs w:val="24"/>
        </w:rPr>
        <w:t xml:space="preserve">. </w:t>
      </w:r>
      <w:r w:rsidR="007C5A8C" w:rsidRPr="001F3084">
        <w:rPr>
          <w:rFonts w:ascii="Times New Roman" w:hAnsi="Times New Roman" w:cs="Times New Roman"/>
          <w:color w:val="000000" w:themeColor="text1"/>
          <w:sz w:val="24"/>
          <w:szCs w:val="24"/>
        </w:rPr>
        <w:t xml:space="preserve">To </w:t>
      </w:r>
      <w:r w:rsidR="00C7008F" w:rsidRPr="001F3084">
        <w:rPr>
          <w:rFonts w:ascii="Times New Roman" w:hAnsi="Times New Roman" w:cs="Times New Roman"/>
          <w:color w:val="000000" w:themeColor="text1"/>
          <w:sz w:val="24"/>
          <w:szCs w:val="24"/>
        </w:rPr>
        <w:t xml:space="preserve">precipitate nucleic acids </w:t>
      </w:r>
      <w:r w:rsidR="007C5A8C" w:rsidRPr="001F3084">
        <w:rPr>
          <w:rFonts w:ascii="Times New Roman" w:hAnsi="Times New Roman" w:cs="Times New Roman"/>
          <w:color w:val="000000" w:themeColor="text1"/>
          <w:sz w:val="24"/>
          <w:szCs w:val="24"/>
        </w:rPr>
        <w:t xml:space="preserve">samples were kept at 4°C overnight and centrifuged at 10000 rpm </w:t>
      </w:r>
      <w:r w:rsidR="00817368" w:rsidRPr="001F3084">
        <w:rPr>
          <w:rFonts w:ascii="Times New Roman" w:hAnsi="Times New Roman" w:cs="Times New Roman"/>
          <w:color w:val="000000" w:themeColor="text1"/>
          <w:sz w:val="24"/>
          <w:szCs w:val="24"/>
        </w:rPr>
        <w:t xml:space="preserve">at 4°C </w:t>
      </w:r>
      <w:r w:rsidR="007C5A8C" w:rsidRPr="001F3084">
        <w:rPr>
          <w:rFonts w:ascii="Times New Roman" w:hAnsi="Times New Roman" w:cs="Times New Roman"/>
          <w:color w:val="000000" w:themeColor="text1"/>
          <w:sz w:val="24"/>
          <w:szCs w:val="24"/>
        </w:rPr>
        <w:t xml:space="preserve">next day and </w:t>
      </w:r>
      <w:r w:rsidR="00C7008F" w:rsidRPr="001F3084">
        <w:rPr>
          <w:rFonts w:ascii="Times New Roman" w:hAnsi="Times New Roman" w:cs="Times New Roman"/>
          <w:color w:val="000000" w:themeColor="text1"/>
          <w:sz w:val="24"/>
          <w:szCs w:val="24"/>
        </w:rPr>
        <w:t>washed twice with the (7</w:t>
      </w:r>
      <w:r w:rsidR="00DF2653" w:rsidRPr="001F3084">
        <w:rPr>
          <w:rFonts w:ascii="Times New Roman" w:hAnsi="Times New Roman" w:cs="Times New Roman"/>
          <w:color w:val="000000" w:themeColor="text1"/>
          <w:sz w:val="24"/>
          <w:szCs w:val="24"/>
        </w:rPr>
        <w:t>0</w:t>
      </w:r>
      <w:r w:rsidR="00C7008F" w:rsidRPr="001F3084">
        <w:rPr>
          <w:rFonts w:ascii="Times New Roman" w:hAnsi="Times New Roman" w:cs="Times New Roman"/>
          <w:color w:val="000000" w:themeColor="text1"/>
          <w:sz w:val="24"/>
          <w:szCs w:val="24"/>
        </w:rPr>
        <w:t>% ethanol</w:t>
      </w:r>
      <w:r w:rsidR="00DF2653" w:rsidRPr="001F3084">
        <w:rPr>
          <w:rFonts w:ascii="Times New Roman" w:hAnsi="Times New Roman" w:cs="Times New Roman"/>
          <w:color w:val="000000" w:themeColor="text1"/>
          <w:sz w:val="24"/>
          <w:szCs w:val="24"/>
        </w:rPr>
        <w:t>)</w:t>
      </w:r>
      <w:r w:rsidR="00822D73" w:rsidRPr="001F3084">
        <w:rPr>
          <w:rFonts w:ascii="Times New Roman" w:hAnsi="Times New Roman" w:cs="Times New Roman"/>
          <w:color w:val="000000" w:themeColor="text1"/>
          <w:sz w:val="24"/>
          <w:szCs w:val="24"/>
        </w:rPr>
        <w:t xml:space="preserve"> at 8000 rpm</w:t>
      </w:r>
      <w:r w:rsidR="00346E71" w:rsidRPr="001F3084">
        <w:rPr>
          <w:rFonts w:ascii="Times New Roman" w:hAnsi="Times New Roman" w:cs="Times New Roman"/>
          <w:color w:val="000000" w:themeColor="text1"/>
          <w:sz w:val="24"/>
          <w:szCs w:val="24"/>
        </w:rPr>
        <w:t>.</w:t>
      </w:r>
      <w:r w:rsidR="004E0E5D" w:rsidRPr="001F3084">
        <w:rPr>
          <w:rFonts w:ascii="Times New Roman" w:hAnsi="Times New Roman" w:cs="Times New Roman"/>
          <w:color w:val="000000" w:themeColor="text1"/>
          <w:sz w:val="24"/>
          <w:szCs w:val="24"/>
        </w:rPr>
        <w:t xml:space="preserve"> </w:t>
      </w:r>
      <w:r w:rsidR="00C7008F" w:rsidRPr="001F3084">
        <w:rPr>
          <w:rFonts w:ascii="Times New Roman" w:hAnsi="Times New Roman" w:cs="Times New Roman"/>
          <w:color w:val="000000" w:themeColor="text1"/>
          <w:sz w:val="24"/>
          <w:szCs w:val="24"/>
        </w:rPr>
        <w:t>(The tubes should not be shaken vigorously because DNA is very vulnerable to fragmentation at this step)</w:t>
      </w:r>
      <w:r w:rsidR="0012342F" w:rsidRPr="001F3084">
        <w:rPr>
          <w:rFonts w:ascii="Times New Roman" w:hAnsi="Times New Roman" w:cs="Times New Roman"/>
          <w:color w:val="000000" w:themeColor="text1"/>
          <w:sz w:val="24"/>
          <w:szCs w:val="24"/>
        </w:rPr>
        <w:t>.</w:t>
      </w:r>
      <w:r w:rsidR="00C7008F" w:rsidRPr="001F3084">
        <w:rPr>
          <w:rFonts w:ascii="Times New Roman" w:hAnsi="Times New Roman" w:cs="Times New Roman"/>
          <w:color w:val="000000" w:themeColor="text1"/>
          <w:sz w:val="24"/>
          <w:szCs w:val="24"/>
        </w:rPr>
        <w:t xml:space="preserve"> The pellets were air dried and resuspended in </w:t>
      </w:r>
      <w:r w:rsidR="009D3FF8" w:rsidRPr="001F3084">
        <w:rPr>
          <w:rFonts w:ascii="Times New Roman" w:hAnsi="Times New Roman" w:cs="Times New Roman"/>
          <w:color w:val="000000" w:themeColor="text1"/>
          <w:sz w:val="24"/>
          <w:szCs w:val="24"/>
        </w:rPr>
        <w:t xml:space="preserve">50 </w:t>
      </w:r>
      <w:r w:rsidR="009D3FF8" w:rsidRPr="001F3084">
        <w:rPr>
          <w:rFonts w:ascii="DengXian" w:eastAsia="DengXian" w:hAnsi="DengXian" w:cs="Times New Roman" w:hint="eastAsia"/>
          <w:color w:val="000000" w:themeColor="text1"/>
          <w:sz w:val="24"/>
          <w:szCs w:val="24"/>
        </w:rPr>
        <w:t>μ</w:t>
      </w:r>
      <w:r w:rsidR="009D3FF8" w:rsidRPr="001F3084">
        <w:rPr>
          <w:rFonts w:ascii="DengXian" w:eastAsia="DengXian" w:hAnsi="DengXian" w:cs="Times New Roman"/>
          <w:color w:val="000000" w:themeColor="text1"/>
          <w:sz w:val="24"/>
          <w:szCs w:val="24"/>
        </w:rPr>
        <w:t xml:space="preserve">l </w:t>
      </w:r>
      <w:r w:rsidR="009051C9" w:rsidRPr="001F3084">
        <w:rPr>
          <w:rFonts w:ascii="Times New Roman" w:hAnsi="Times New Roman" w:cs="Times New Roman"/>
          <w:color w:val="000000" w:themeColor="text1"/>
          <w:sz w:val="24"/>
          <w:szCs w:val="24"/>
        </w:rPr>
        <w:t>nuclease free water</w:t>
      </w:r>
      <w:r w:rsidR="00C7008F" w:rsidRPr="001F3084">
        <w:rPr>
          <w:rFonts w:ascii="Times New Roman" w:hAnsi="Times New Roman" w:cs="Times New Roman"/>
          <w:color w:val="000000" w:themeColor="text1"/>
          <w:sz w:val="24"/>
          <w:szCs w:val="24"/>
        </w:rPr>
        <w:t xml:space="preserve">. The pellet is not allowed to dry excessively because </w:t>
      </w:r>
      <w:r w:rsidR="00372A01" w:rsidRPr="001F3084">
        <w:rPr>
          <w:rFonts w:ascii="Times New Roman" w:hAnsi="Times New Roman" w:cs="Times New Roman"/>
          <w:color w:val="000000" w:themeColor="text1"/>
          <w:sz w:val="24"/>
          <w:szCs w:val="24"/>
        </w:rPr>
        <w:t>over drying</w:t>
      </w:r>
      <w:r w:rsidR="00C7008F" w:rsidRPr="001F3084">
        <w:rPr>
          <w:rFonts w:ascii="Times New Roman" w:hAnsi="Times New Roman" w:cs="Times New Roman"/>
          <w:color w:val="000000" w:themeColor="text1"/>
          <w:sz w:val="24"/>
          <w:szCs w:val="24"/>
        </w:rPr>
        <w:t xml:space="preserve"> makes it difficult to dissolve. The tube was incubated at 37°C for 30 min to dissolve genomic DNA and </w:t>
      </w:r>
      <w:r w:rsidR="008B410B" w:rsidRPr="001F3084">
        <w:rPr>
          <w:rFonts w:ascii="Times New Roman" w:hAnsi="Times New Roman" w:cs="Times New Roman"/>
          <w:color w:val="000000" w:themeColor="text1"/>
          <w:sz w:val="24"/>
          <w:szCs w:val="24"/>
        </w:rPr>
        <w:t xml:space="preserve">RNA contaminants in all the samples were digested </w:t>
      </w:r>
      <w:r w:rsidR="008F2704" w:rsidRPr="001F3084">
        <w:rPr>
          <w:rFonts w:ascii="Times New Roman" w:hAnsi="Times New Roman" w:cs="Times New Roman"/>
          <w:color w:val="000000" w:themeColor="text1"/>
          <w:sz w:val="24"/>
          <w:szCs w:val="24"/>
        </w:rPr>
        <w:t>as well</w:t>
      </w:r>
      <w:r w:rsidR="008B410B" w:rsidRPr="001F3084">
        <w:rPr>
          <w:rFonts w:ascii="Times New Roman" w:hAnsi="Times New Roman" w:cs="Times New Roman"/>
          <w:color w:val="000000" w:themeColor="text1"/>
          <w:sz w:val="24"/>
          <w:szCs w:val="24"/>
        </w:rPr>
        <w:t xml:space="preserve"> with 100µL/mL of RNase A</w:t>
      </w:r>
      <w:r w:rsidR="002F0CEC" w:rsidRPr="001F3084">
        <w:rPr>
          <w:rFonts w:ascii="Times New Roman" w:hAnsi="Times New Roman" w:cs="Times New Roman"/>
          <w:color w:val="000000" w:themeColor="text1"/>
          <w:sz w:val="24"/>
          <w:szCs w:val="24"/>
        </w:rPr>
        <w:t>.</w:t>
      </w:r>
      <w:r w:rsidR="008B410B" w:rsidRPr="001F3084">
        <w:rPr>
          <w:rFonts w:ascii="Times New Roman" w:hAnsi="Times New Roman" w:cs="Times New Roman"/>
          <w:color w:val="000000" w:themeColor="text1"/>
          <w:sz w:val="24"/>
          <w:szCs w:val="24"/>
        </w:rPr>
        <w:t xml:space="preserve"> </w:t>
      </w:r>
      <w:r w:rsidR="002D6589" w:rsidRPr="001F3084">
        <w:rPr>
          <w:rFonts w:ascii="Times New Roman" w:hAnsi="Times New Roman" w:cs="Times New Roman"/>
          <w:color w:val="000000" w:themeColor="text1"/>
          <w:sz w:val="24"/>
          <w:szCs w:val="24"/>
        </w:rPr>
        <w:t xml:space="preserve">DNA was purified by </w:t>
      </w:r>
      <w:r w:rsidR="005C55EB" w:rsidRPr="001F3084">
        <w:rPr>
          <w:rFonts w:ascii="Times New Roman" w:hAnsi="Times New Roman" w:cs="Times New Roman"/>
          <w:color w:val="000000" w:themeColor="text1"/>
          <w:sz w:val="24"/>
          <w:szCs w:val="24"/>
        </w:rPr>
        <w:t>razing</w:t>
      </w:r>
      <w:r w:rsidR="002D6589" w:rsidRPr="001F3084">
        <w:rPr>
          <w:rFonts w:ascii="Times New Roman" w:hAnsi="Times New Roman" w:cs="Times New Roman"/>
          <w:color w:val="000000" w:themeColor="text1"/>
          <w:sz w:val="24"/>
          <w:szCs w:val="24"/>
        </w:rPr>
        <w:t xml:space="preserve"> the volume with 250 </w:t>
      </w:r>
      <w:proofErr w:type="spellStart"/>
      <w:r w:rsidR="002D6589" w:rsidRPr="001F3084">
        <w:rPr>
          <w:rFonts w:ascii="Times New Roman" w:hAnsi="Times New Roman" w:cs="Times New Roman"/>
          <w:color w:val="000000" w:themeColor="text1"/>
          <w:sz w:val="24"/>
          <w:szCs w:val="24"/>
        </w:rPr>
        <w:t>μl</w:t>
      </w:r>
      <w:proofErr w:type="spellEnd"/>
      <w:r w:rsidR="002D6589" w:rsidRPr="001F3084">
        <w:rPr>
          <w:rFonts w:ascii="Times New Roman" w:hAnsi="Times New Roman" w:cs="Times New Roman"/>
          <w:color w:val="000000" w:themeColor="text1"/>
          <w:sz w:val="24"/>
          <w:szCs w:val="24"/>
        </w:rPr>
        <w:t xml:space="preserve"> of nuclease free water in same tube </w:t>
      </w:r>
      <w:r w:rsidR="005C55EB" w:rsidRPr="001F3084">
        <w:rPr>
          <w:rFonts w:ascii="Times New Roman" w:hAnsi="Times New Roman" w:cs="Times New Roman"/>
          <w:color w:val="000000" w:themeColor="text1"/>
          <w:sz w:val="24"/>
          <w:szCs w:val="24"/>
        </w:rPr>
        <w:t>and e</w:t>
      </w:r>
      <w:r w:rsidR="008B410B" w:rsidRPr="001F3084">
        <w:rPr>
          <w:rFonts w:ascii="Times New Roman" w:hAnsi="Times New Roman" w:cs="Times New Roman"/>
          <w:color w:val="000000" w:themeColor="text1"/>
          <w:sz w:val="24"/>
          <w:szCs w:val="24"/>
        </w:rPr>
        <w:t xml:space="preserve">qual volume of </w:t>
      </w:r>
      <w:proofErr w:type="spellStart"/>
      <w:proofErr w:type="gramStart"/>
      <w:r w:rsidR="008B410B" w:rsidRPr="001F3084">
        <w:rPr>
          <w:rFonts w:ascii="Times New Roman" w:hAnsi="Times New Roman" w:cs="Times New Roman"/>
          <w:color w:val="000000" w:themeColor="text1"/>
          <w:sz w:val="24"/>
          <w:szCs w:val="24"/>
        </w:rPr>
        <w:t>phenol:chloroform</w:t>
      </w:r>
      <w:proofErr w:type="gramEnd"/>
      <w:r w:rsidR="008B410B" w:rsidRPr="001F3084">
        <w:rPr>
          <w:rFonts w:ascii="Times New Roman" w:hAnsi="Times New Roman" w:cs="Times New Roman"/>
          <w:color w:val="000000" w:themeColor="text1"/>
          <w:sz w:val="24"/>
          <w:szCs w:val="24"/>
        </w:rPr>
        <w:t>:iso-amylalcohol</w:t>
      </w:r>
      <w:proofErr w:type="spellEnd"/>
      <w:r w:rsidR="008B410B" w:rsidRPr="001F3084">
        <w:rPr>
          <w:rFonts w:ascii="Times New Roman" w:hAnsi="Times New Roman" w:cs="Times New Roman"/>
          <w:color w:val="000000" w:themeColor="text1"/>
          <w:sz w:val="24"/>
          <w:szCs w:val="24"/>
        </w:rPr>
        <w:t xml:space="preserve"> (25:24:1) was added to each sample tube.</w:t>
      </w:r>
      <w:r w:rsidR="00FE4908"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Centrifuged for 10 minutes at 12,000rpm </w:t>
      </w:r>
      <w:r w:rsidR="001565DD" w:rsidRPr="001F3084">
        <w:rPr>
          <w:rFonts w:ascii="Times New Roman" w:hAnsi="Times New Roman" w:cs="Times New Roman"/>
          <w:color w:val="000000" w:themeColor="text1"/>
          <w:sz w:val="24"/>
          <w:szCs w:val="24"/>
        </w:rPr>
        <w:t xml:space="preserve">at 15°C </w:t>
      </w:r>
      <w:r w:rsidR="008B410B" w:rsidRPr="001F3084">
        <w:rPr>
          <w:rFonts w:ascii="Times New Roman" w:hAnsi="Times New Roman" w:cs="Times New Roman"/>
          <w:color w:val="000000" w:themeColor="text1"/>
          <w:sz w:val="24"/>
          <w:szCs w:val="24"/>
        </w:rPr>
        <w:t>and the aqueous phase was gently removed from the top.</w:t>
      </w:r>
      <w:r w:rsidR="009879E7"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One-tenth volume of 3 M Sodium acetate (pH 5.2) was added and mixed properly. Added two volumes of </w:t>
      </w:r>
      <w:r w:rsidR="006B2173" w:rsidRPr="001F3084">
        <w:rPr>
          <w:rFonts w:ascii="Times New Roman" w:hAnsi="Times New Roman" w:cs="Times New Roman"/>
          <w:color w:val="000000" w:themeColor="text1"/>
          <w:sz w:val="24"/>
          <w:szCs w:val="24"/>
        </w:rPr>
        <w:t xml:space="preserve">ice chilled </w:t>
      </w:r>
      <w:r w:rsidR="008B410B" w:rsidRPr="001F3084">
        <w:rPr>
          <w:rFonts w:ascii="Times New Roman" w:hAnsi="Times New Roman" w:cs="Times New Roman"/>
          <w:color w:val="000000" w:themeColor="text1"/>
          <w:sz w:val="24"/>
          <w:szCs w:val="24"/>
        </w:rPr>
        <w:t xml:space="preserve">absolute ethanol (95%). Mixed by gentle inversion and kept on ice for </w:t>
      </w:r>
      <w:r w:rsidR="002E19A7" w:rsidRPr="001F3084">
        <w:rPr>
          <w:rFonts w:ascii="Times New Roman" w:hAnsi="Times New Roman" w:cs="Times New Roman"/>
          <w:color w:val="000000" w:themeColor="text1"/>
          <w:sz w:val="24"/>
          <w:szCs w:val="24"/>
        </w:rPr>
        <w:lastRenderedPageBreak/>
        <w:t>3</w:t>
      </w:r>
      <w:r w:rsidR="008B410B" w:rsidRPr="001F3084">
        <w:rPr>
          <w:rFonts w:ascii="Times New Roman" w:hAnsi="Times New Roman" w:cs="Times New Roman"/>
          <w:color w:val="000000" w:themeColor="text1"/>
          <w:sz w:val="24"/>
          <w:szCs w:val="24"/>
        </w:rPr>
        <w:t>0 minutes.</w:t>
      </w:r>
      <w:r w:rsidR="00443A11"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Centrifuged for 10 minutes at 10,000</w:t>
      </w:r>
      <w:r w:rsidR="00873832"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 xml:space="preserve">rpm </w:t>
      </w:r>
      <w:r w:rsidR="00873832" w:rsidRPr="001F3084">
        <w:rPr>
          <w:rFonts w:ascii="Times New Roman" w:hAnsi="Times New Roman" w:cs="Times New Roman"/>
          <w:color w:val="000000" w:themeColor="text1"/>
          <w:sz w:val="24"/>
          <w:szCs w:val="24"/>
        </w:rPr>
        <w:t xml:space="preserve">at 10°C </w:t>
      </w:r>
      <w:r w:rsidR="008B410B" w:rsidRPr="001F3084">
        <w:rPr>
          <w:rFonts w:ascii="Times New Roman" w:hAnsi="Times New Roman" w:cs="Times New Roman"/>
          <w:color w:val="000000" w:themeColor="text1"/>
          <w:sz w:val="24"/>
          <w:szCs w:val="24"/>
        </w:rPr>
        <w:t>to pellet out the DNA.</w:t>
      </w:r>
      <w:r w:rsidR="007F25EE"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Washed the DNA pellet with 70% ethanol</w:t>
      </w:r>
      <w:r w:rsidR="002E72A8" w:rsidRPr="001F3084">
        <w:rPr>
          <w:rFonts w:ascii="Times New Roman" w:hAnsi="Times New Roman" w:cs="Times New Roman"/>
          <w:color w:val="000000" w:themeColor="text1"/>
          <w:sz w:val="24"/>
          <w:szCs w:val="24"/>
        </w:rPr>
        <w:t xml:space="preserve"> and a</w:t>
      </w:r>
      <w:r w:rsidR="008B410B" w:rsidRPr="001F3084">
        <w:rPr>
          <w:rFonts w:ascii="Times New Roman" w:hAnsi="Times New Roman" w:cs="Times New Roman"/>
          <w:color w:val="000000" w:themeColor="text1"/>
          <w:sz w:val="24"/>
          <w:szCs w:val="24"/>
        </w:rPr>
        <w:t xml:space="preserve">ir dried the DNA pellet and dissolved it in </w:t>
      </w:r>
      <w:r w:rsidR="00A20839" w:rsidRPr="001F3084">
        <w:rPr>
          <w:rFonts w:ascii="Times New Roman" w:hAnsi="Times New Roman" w:cs="Times New Roman"/>
          <w:color w:val="000000" w:themeColor="text1"/>
          <w:sz w:val="24"/>
          <w:szCs w:val="24"/>
        </w:rPr>
        <w:t xml:space="preserve">1x </w:t>
      </w:r>
      <w:r w:rsidR="008B410B" w:rsidRPr="001F3084">
        <w:rPr>
          <w:rFonts w:ascii="Times New Roman" w:hAnsi="Times New Roman" w:cs="Times New Roman"/>
          <w:color w:val="000000" w:themeColor="text1"/>
          <w:sz w:val="24"/>
          <w:szCs w:val="24"/>
        </w:rPr>
        <w:t>TE buffer</w:t>
      </w:r>
      <w:r w:rsidR="001A181C" w:rsidRPr="001F3084">
        <w:rPr>
          <w:rFonts w:ascii="Times New Roman" w:hAnsi="Times New Roman" w:cs="Times New Roman"/>
          <w:color w:val="000000" w:themeColor="text1"/>
          <w:sz w:val="24"/>
          <w:szCs w:val="24"/>
        </w:rPr>
        <w:t xml:space="preserve">. </w:t>
      </w:r>
      <w:r w:rsidR="008B410B" w:rsidRPr="001F3084">
        <w:rPr>
          <w:rFonts w:ascii="Times New Roman" w:hAnsi="Times New Roman" w:cs="Times New Roman"/>
          <w:color w:val="000000" w:themeColor="text1"/>
          <w:sz w:val="24"/>
          <w:szCs w:val="24"/>
        </w:rPr>
        <w:t>Quantity and quality of DNA preparation were checked by standard spectrophotometry and the samples were further diluted to a concentration of 50-80ng/µL in TE buffer</w:t>
      </w:r>
      <w:r w:rsidR="00795734" w:rsidRPr="001F3084">
        <w:rPr>
          <w:rFonts w:ascii="Times New Roman" w:hAnsi="Times New Roman" w:cs="Times New Roman"/>
          <w:color w:val="000000" w:themeColor="text1"/>
          <w:sz w:val="24"/>
          <w:szCs w:val="24"/>
        </w:rPr>
        <w:t xml:space="preserve"> for PCR analysis</w:t>
      </w:r>
      <w:r w:rsidR="00CD02C1" w:rsidRPr="001F3084">
        <w:rPr>
          <w:rFonts w:ascii="Times New Roman" w:hAnsi="Times New Roman" w:cs="Times New Roman"/>
          <w:color w:val="000000" w:themeColor="text1"/>
          <w:sz w:val="24"/>
          <w:szCs w:val="24"/>
        </w:rPr>
        <w:t>.</w:t>
      </w:r>
    </w:p>
    <w:p w14:paraId="0848F93D" w14:textId="3F24833F" w:rsidR="00297D19" w:rsidRPr="002D2141" w:rsidRDefault="00297D19" w:rsidP="00297D19">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Results and discussion</w:t>
      </w:r>
    </w:p>
    <w:p w14:paraId="2FD4FD4C" w14:textId="65EB25D2"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1. DNA Yield and Purity</w:t>
      </w:r>
    </w:p>
    <w:p w14:paraId="319213D4" w14:textId="385729BE" w:rsidR="00460445" w:rsidRPr="001F3084" w:rsidRDefault="00460445" w:rsidP="00460445">
      <w:pPr>
        <w:jc w:val="both"/>
        <w:rPr>
          <w:rFonts w:ascii="Times New Roman" w:hAnsi="Times New Roman" w:cs="Times New Roman"/>
          <w:color w:val="000000" w:themeColor="text1"/>
          <w:sz w:val="24"/>
          <w:szCs w:val="24"/>
        </w:rPr>
      </w:pPr>
      <w:r w:rsidRPr="001F3084">
        <w:rPr>
          <w:rFonts w:ascii="Times New Roman" w:hAnsi="Times New Roman" w:cs="Times New Roman"/>
          <w:color w:val="000000" w:themeColor="text1"/>
          <w:sz w:val="24"/>
          <w:szCs w:val="24"/>
        </w:rPr>
        <w:t xml:space="preserve">The optimized CTAB protocol yielded 1.5 ± 0.3 µg of DNA per mg of fresh leaf tissue (Table </w:t>
      </w:r>
      <w:r w:rsidR="00CE0F59">
        <w:rPr>
          <w:rFonts w:ascii="Times New Roman" w:hAnsi="Times New Roman" w:cs="Times New Roman"/>
          <w:color w:val="000000" w:themeColor="text1"/>
          <w:sz w:val="24"/>
          <w:szCs w:val="24"/>
        </w:rPr>
        <w:t>3</w:t>
      </w:r>
      <w:r w:rsidR="00CC0E97" w:rsidRPr="001F3084">
        <w:rPr>
          <w:rFonts w:ascii="Times New Roman" w:hAnsi="Times New Roman" w:cs="Times New Roman"/>
          <w:color w:val="000000" w:themeColor="text1"/>
          <w:sz w:val="24"/>
          <w:szCs w:val="24"/>
        </w:rPr>
        <w:t xml:space="preserve"> and </w:t>
      </w:r>
      <w:r w:rsidR="00CC0E97" w:rsidRPr="001F3084">
        <w:rPr>
          <w:rFonts w:ascii="Times New Roman" w:eastAsia="Times New Roman" w:hAnsi="Times New Roman"/>
          <w:color w:val="000000" w:themeColor="text1"/>
          <w:sz w:val="24"/>
          <w:szCs w:val="24"/>
        </w:rPr>
        <w:t>Figure 2</w:t>
      </w:r>
      <w:r w:rsidRPr="001F3084">
        <w:rPr>
          <w:rFonts w:ascii="Times New Roman" w:hAnsi="Times New Roman" w:cs="Times New Roman"/>
          <w:color w:val="000000" w:themeColor="text1"/>
          <w:sz w:val="24"/>
          <w:szCs w:val="24"/>
        </w:rPr>
        <w:t xml:space="preserve">), a significant improvement </w:t>
      </w:r>
      <w:r w:rsidR="000C1514" w:rsidRPr="001F3084">
        <w:rPr>
          <w:rFonts w:ascii="Times New Roman" w:hAnsi="Times New Roman" w:cs="Times New Roman"/>
          <w:color w:val="000000" w:themeColor="text1"/>
          <w:sz w:val="24"/>
          <w:szCs w:val="24"/>
        </w:rPr>
        <w:t>over conventional method</w:t>
      </w:r>
      <w:r w:rsidRPr="001F3084">
        <w:rPr>
          <w:rFonts w:ascii="Times New Roman" w:hAnsi="Times New Roman" w:cs="Times New Roman"/>
          <w:color w:val="000000" w:themeColor="text1"/>
          <w:sz w:val="24"/>
          <w:szCs w:val="24"/>
        </w:rPr>
        <w:t>. This enhancement is attributed to the strategic inclusion of polyvinylpyrrolidone (PVP) and β-</w:t>
      </w:r>
      <w:proofErr w:type="spellStart"/>
      <w:r w:rsidRPr="001F3084">
        <w:rPr>
          <w:rFonts w:ascii="Times New Roman" w:hAnsi="Times New Roman" w:cs="Times New Roman"/>
          <w:color w:val="000000" w:themeColor="text1"/>
          <w:sz w:val="24"/>
          <w:szCs w:val="24"/>
        </w:rPr>
        <w:t>mercaptoethanol</w:t>
      </w:r>
      <w:proofErr w:type="spellEnd"/>
      <w:r w:rsidRPr="001F3084">
        <w:rPr>
          <w:rFonts w:ascii="Times New Roman" w:hAnsi="Times New Roman" w:cs="Times New Roman"/>
          <w:color w:val="000000" w:themeColor="text1"/>
          <w:sz w:val="24"/>
          <w:szCs w:val="24"/>
        </w:rPr>
        <w:t xml:space="preserve">, which neutralize polyphenols and disulfide bonds in phenolic compounds, respectively. Pearl millet, like many drought-tolerant cereals, accumulates high levels of secondary metabolites such as tannins and flavonoids, which bind to nucleic acids and reduce yield (Kumar et al., 2021). </w:t>
      </w:r>
      <w:r w:rsidR="000C4A0F" w:rsidRPr="000C4A0F">
        <w:rPr>
          <w:rFonts w:ascii="Times New Roman" w:hAnsi="Times New Roman" w:cs="Times New Roman"/>
          <w:color w:val="FF0000"/>
          <w:sz w:val="24"/>
          <w:szCs w:val="24"/>
        </w:rPr>
        <w:t xml:space="preserve">Pearl millet is known for its high phenolic content, including flavonoids and phenolic acids, making it a good source of antioxidants. The total phenolic content in pearl millet can range from 268.5 to 420 mg/100g of dry weight in raw samples. </w:t>
      </w:r>
      <w:r w:rsidRPr="001F3084">
        <w:rPr>
          <w:rFonts w:ascii="Times New Roman" w:hAnsi="Times New Roman" w:cs="Times New Roman"/>
          <w:color w:val="000000" w:themeColor="text1"/>
          <w:sz w:val="24"/>
          <w:szCs w:val="24"/>
        </w:rPr>
        <w:t>The addition of PVP in the extraction buffer competitively binds these polyphenols, preventing their interaction with DNA. Similarly, β-</w:t>
      </w:r>
      <w:proofErr w:type="spellStart"/>
      <w:r w:rsidRPr="001F3084">
        <w:rPr>
          <w:rFonts w:ascii="Times New Roman" w:hAnsi="Times New Roman" w:cs="Times New Roman"/>
          <w:color w:val="000000" w:themeColor="text1"/>
          <w:sz w:val="24"/>
          <w:szCs w:val="24"/>
        </w:rPr>
        <w:t>mercaptoethanol</w:t>
      </w:r>
      <w:proofErr w:type="spellEnd"/>
      <w:r w:rsidRPr="001F3084">
        <w:rPr>
          <w:rFonts w:ascii="Times New Roman" w:hAnsi="Times New Roman" w:cs="Times New Roman"/>
          <w:color w:val="000000" w:themeColor="text1"/>
          <w:sz w:val="24"/>
          <w:szCs w:val="24"/>
        </w:rPr>
        <w:t xml:space="preserve"> disrupts disulfide bonds in proteins, minimizing co-precipitation of cellular debris.</w:t>
      </w:r>
      <w:r w:rsidR="00971086" w:rsidRPr="001F3084">
        <w:rPr>
          <w:rFonts w:ascii="Times New Roman" w:hAnsi="Times New Roman" w:cs="Times New Roman"/>
          <w:color w:val="000000" w:themeColor="text1"/>
          <w:sz w:val="24"/>
          <w:szCs w:val="24"/>
        </w:rPr>
        <w:t xml:space="preserve"> </w:t>
      </w:r>
      <w:r w:rsidRPr="001F3084">
        <w:rPr>
          <w:rFonts w:ascii="Times New Roman" w:hAnsi="Times New Roman" w:cs="Times New Roman"/>
          <w:color w:val="000000" w:themeColor="text1"/>
          <w:sz w:val="24"/>
          <w:szCs w:val="24"/>
        </w:rPr>
        <w:t>Spectrophotometric analysis confirmed high DNA purity, with A260/A280 = 1.8</w:t>
      </w:r>
      <w:r w:rsidR="0088560A" w:rsidRPr="001F3084">
        <w:rPr>
          <w:rFonts w:ascii="Times New Roman" w:hAnsi="Times New Roman" w:cs="Times New Roman"/>
          <w:color w:val="000000" w:themeColor="text1"/>
          <w:sz w:val="24"/>
          <w:szCs w:val="24"/>
        </w:rPr>
        <w:t>0</w:t>
      </w:r>
      <w:r w:rsidRPr="001F3084">
        <w:rPr>
          <w:rFonts w:ascii="Times New Roman" w:hAnsi="Times New Roman" w:cs="Times New Roman"/>
          <w:color w:val="000000" w:themeColor="text1"/>
          <w:sz w:val="24"/>
          <w:szCs w:val="24"/>
        </w:rPr>
        <w:t xml:space="preserve"> ± 0.04 and A260/A230 = 2.2 ± 0.1 (</w:t>
      </w:r>
      <w:r w:rsidR="00201F67" w:rsidRPr="001F3084">
        <w:rPr>
          <w:rFonts w:ascii="Times New Roman" w:hAnsi="Times New Roman" w:cs="Times New Roman"/>
          <w:color w:val="000000" w:themeColor="text1"/>
          <w:sz w:val="24"/>
          <w:szCs w:val="24"/>
        </w:rPr>
        <w:t xml:space="preserve">Table </w:t>
      </w:r>
      <w:r w:rsidR="00A52CB0">
        <w:rPr>
          <w:rFonts w:ascii="Times New Roman" w:hAnsi="Times New Roman" w:cs="Times New Roman"/>
          <w:color w:val="000000" w:themeColor="text1"/>
          <w:sz w:val="24"/>
          <w:szCs w:val="24"/>
        </w:rPr>
        <w:t>3</w:t>
      </w:r>
      <w:r w:rsidRPr="001F3084">
        <w:rPr>
          <w:rFonts w:ascii="Times New Roman" w:hAnsi="Times New Roman" w:cs="Times New Roman"/>
          <w:color w:val="000000" w:themeColor="text1"/>
          <w:sz w:val="24"/>
          <w:szCs w:val="24"/>
        </w:rPr>
        <w:t>). The A260/A280 ratio near 1.8 indicates minimal protein contamination, while the A260/A230 &gt; 2.0 reflects effective removal of polysaccharides and polyphenols. In contrast, the standard CTAB method yielded lower purity (A260/A230 = 1.4 ± 0.2)</w:t>
      </w:r>
      <w:r w:rsidR="00A52CB0">
        <w:rPr>
          <w:rFonts w:ascii="Times New Roman" w:hAnsi="Times New Roman" w:cs="Times New Roman"/>
          <w:color w:val="000000" w:themeColor="text1"/>
          <w:sz w:val="24"/>
          <w:szCs w:val="24"/>
        </w:rPr>
        <w:t xml:space="preserve"> (Table 3.1)</w:t>
      </w:r>
      <w:r w:rsidRPr="001F3084">
        <w:rPr>
          <w:rFonts w:ascii="Times New Roman" w:hAnsi="Times New Roman" w:cs="Times New Roman"/>
          <w:color w:val="000000" w:themeColor="text1"/>
          <w:sz w:val="24"/>
          <w:szCs w:val="24"/>
        </w:rPr>
        <w:t xml:space="preserve">, likely due to residual hemicellulose and pectin, which are abundant in pearl millet cell walls (Sharma et al., 2020). </w:t>
      </w:r>
      <w:r w:rsidR="00227E4F" w:rsidRPr="00013CDF">
        <w:rPr>
          <w:rFonts w:ascii="Times New Roman" w:hAnsi="Times New Roman" w:cs="Times New Roman"/>
          <w:color w:val="000000" w:themeColor="text1"/>
          <w:sz w:val="24"/>
          <w:szCs w:val="24"/>
        </w:rPr>
        <w:t>Comparison of Optimized and Standard CTAB Methods for DNA Isolation</w:t>
      </w:r>
      <w:r w:rsidR="00227E4F" w:rsidRPr="001F3084">
        <w:rPr>
          <w:rFonts w:ascii="Times New Roman" w:hAnsi="Times New Roman" w:cs="Times New Roman"/>
          <w:color w:val="000000" w:themeColor="text1"/>
          <w:sz w:val="24"/>
          <w:szCs w:val="24"/>
        </w:rPr>
        <w:t xml:space="preserve"> </w:t>
      </w:r>
      <w:r w:rsidR="00227E4F">
        <w:rPr>
          <w:rFonts w:ascii="Times New Roman" w:hAnsi="Times New Roman" w:cs="Times New Roman"/>
          <w:color w:val="000000" w:themeColor="text1"/>
          <w:sz w:val="24"/>
          <w:szCs w:val="24"/>
        </w:rPr>
        <w:t xml:space="preserve">is presented in table </w:t>
      </w:r>
      <w:r w:rsidR="00E16AC8">
        <w:rPr>
          <w:rFonts w:ascii="Times New Roman" w:hAnsi="Times New Roman" w:cs="Times New Roman"/>
          <w:color w:val="000000" w:themeColor="text1"/>
          <w:sz w:val="24"/>
          <w:szCs w:val="24"/>
        </w:rPr>
        <w:t>4.</w:t>
      </w:r>
      <w:r w:rsidR="00E16AC8" w:rsidRPr="001F3084">
        <w:rPr>
          <w:rFonts w:ascii="Times New Roman" w:hAnsi="Times New Roman" w:cs="Times New Roman"/>
          <w:color w:val="000000" w:themeColor="text1"/>
          <w:sz w:val="24"/>
          <w:szCs w:val="24"/>
        </w:rPr>
        <w:t xml:space="preserve"> These</w:t>
      </w:r>
      <w:r w:rsidRPr="001F3084">
        <w:rPr>
          <w:rFonts w:ascii="Times New Roman" w:hAnsi="Times New Roman" w:cs="Times New Roman"/>
          <w:color w:val="000000" w:themeColor="text1"/>
          <w:sz w:val="24"/>
          <w:szCs w:val="24"/>
        </w:rPr>
        <w:t xml:space="preserve"> results align with studies in sorghum and finger millet, where modified CTAB buffers improved purity metrics by 20–30% (Mace et al., 2020; Ambika et al., 2023).</w:t>
      </w:r>
    </w:p>
    <w:p w14:paraId="09E83BBC" w14:textId="0694A48F"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2. Protocol Optimization: Critical Modifications</w:t>
      </w:r>
    </w:p>
    <w:p w14:paraId="2D48572B" w14:textId="7777777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b/>
          <w:bCs/>
          <w:color w:val="000000" w:themeColor="text1"/>
          <w:sz w:val="24"/>
          <w:szCs w:val="24"/>
        </w:rPr>
        <w:t>a</w:t>
      </w:r>
      <w:r w:rsidRPr="002D2141">
        <w:rPr>
          <w:rFonts w:ascii="Times New Roman" w:hAnsi="Times New Roman" w:cs="Times New Roman"/>
          <w:color w:val="000000" w:themeColor="text1"/>
          <w:sz w:val="24"/>
          <w:szCs w:val="24"/>
        </w:rPr>
        <w:t>. Tissue Homogenization</w:t>
      </w:r>
    </w:p>
    <w:p w14:paraId="5CB68C2D" w14:textId="0F79C53D"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Mechanical homogenization using liquid nitrogen was pivotal for disrupting pearl millet’s rigid cell walls. The brittleness induced by freezing allowed efficient grinding, ensuring complete cell lysis. This step is particularly critical for mature tissues, which have thicker secondary cell walls enriched in lignin and cellulose (Patel et al., 2018). Without thorough homogenization, DNA yield dropped by 40%, emphasizing the need for cryogenic grinding.</w:t>
      </w:r>
    </w:p>
    <w:p w14:paraId="60778FD4" w14:textId="4D906CFB"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b. Buffer Composition and Incubation</w:t>
      </w:r>
    </w:p>
    <w:p w14:paraId="51096509" w14:textId="532720DD"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The use of a 3% CTAB buffer (vs. the standard 2%) enhanced detergent efficiency, particularly for dissolving lipid membranes and isolating DNA from polysaccharide complexes. Prolonged incubation at 6</w:t>
      </w:r>
      <w:r w:rsidR="008A2DA5" w:rsidRPr="002D2141">
        <w:rPr>
          <w:rFonts w:ascii="Times New Roman" w:hAnsi="Times New Roman" w:cs="Times New Roman"/>
          <w:color w:val="000000" w:themeColor="text1"/>
          <w:sz w:val="24"/>
          <w:szCs w:val="24"/>
        </w:rPr>
        <w:t>2</w:t>
      </w:r>
      <w:r w:rsidRPr="002D2141">
        <w:rPr>
          <w:rFonts w:ascii="Times New Roman" w:hAnsi="Times New Roman" w:cs="Times New Roman"/>
          <w:color w:val="000000" w:themeColor="text1"/>
          <w:sz w:val="24"/>
          <w:szCs w:val="24"/>
        </w:rPr>
        <w:t>°C for 60 minutes further improved lysis efficiency, as higher temperatures soften cell walls and denature nucleases (Yadav et al., 2022). A shorter incubation (30 minutes) reduced yield by 25%, highlighting the necessity of extended heating for recalcitrant tissues.</w:t>
      </w:r>
    </w:p>
    <w:p w14:paraId="765DD099" w14:textId="2FCF87D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 xml:space="preserve">c. </w:t>
      </w:r>
      <w:r w:rsidR="000C1514" w:rsidRPr="002D2141">
        <w:rPr>
          <w:rFonts w:ascii="Times New Roman" w:hAnsi="Times New Roman" w:cs="Times New Roman"/>
          <w:color w:val="000000" w:themeColor="text1"/>
          <w:sz w:val="24"/>
          <w:szCs w:val="24"/>
        </w:rPr>
        <w:t>Phenol-</w:t>
      </w:r>
      <w:r w:rsidRPr="002D2141">
        <w:rPr>
          <w:rFonts w:ascii="Times New Roman" w:hAnsi="Times New Roman" w:cs="Times New Roman"/>
          <w:color w:val="000000" w:themeColor="text1"/>
          <w:sz w:val="24"/>
          <w:szCs w:val="24"/>
        </w:rPr>
        <w:t xml:space="preserve">Chloroform-Isoamyl Alcohol and </w:t>
      </w:r>
      <w:proofErr w:type="spellStart"/>
      <w:r w:rsidRPr="002D2141">
        <w:rPr>
          <w:rFonts w:ascii="Times New Roman" w:hAnsi="Times New Roman" w:cs="Times New Roman"/>
          <w:color w:val="000000" w:themeColor="text1"/>
          <w:sz w:val="24"/>
          <w:szCs w:val="24"/>
        </w:rPr>
        <w:t>RNAse</w:t>
      </w:r>
      <w:proofErr w:type="spellEnd"/>
      <w:r w:rsidRPr="002D2141">
        <w:rPr>
          <w:rFonts w:ascii="Times New Roman" w:hAnsi="Times New Roman" w:cs="Times New Roman"/>
          <w:color w:val="000000" w:themeColor="text1"/>
          <w:sz w:val="24"/>
          <w:szCs w:val="24"/>
        </w:rPr>
        <w:t xml:space="preserve"> Treatment</w:t>
      </w:r>
    </w:p>
    <w:p w14:paraId="2E7BDB52" w14:textId="7BF396F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lastRenderedPageBreak/>
        <w:t xml:space="preserve">A </w:t>
      </w:r>
      <w:r w:rsidR="000C1514" w:rsidRPr="002D2141">
        <w:rPr>
          <w:rFonts w:ascii="Times New Roman" w:hAnsi="Times New Roman" w:cs="Times New Roman"/>
          <w:color w:val="000000" w:themeColor="text1"/>
          <w:sz w:val="24"/>
          <w:szCs w:val="24"/>
        </w:rPr>
        <w:t>Phenol-</w:t>
      </w:r>
      <w:r w:rsidRPr="002D2141">
        <w:rPr>
          <w:rFonts w:ascii="Times New Roman" w:hAnsi="Times New Roman" w:cs="Times New Roman"/>
          <w:color w:val="000000" w:themeColor="text1"/>
          <w:sz w:val="24"/>
          <w:szCs w:val="24"/>
        </w:rPr>
        <w:t>chloroform-isoamyl alcohol (</w:t>
      </w:r>
      <w:r w:rsidR="000C1514" w:rsidRPr="002D2141">
        <w:rPr>
          <w:rFonts w:ascii="Times New Roman" w:hAnsi="Times New Roman" w:cs="Times New Roman"/>
          <w:color w:val="000000" w:themeColor="text1"/>
          <w:sz w:val="24"/>
          <w:szCs w:val="24"/>
        </w:rPr>
        <w:t>25:</w:t>
      </w:r>
      <w:r w:rsidRPr="002D2141">
        <w:rPr>
          <w:rFonts w:ascii="Times New Roman" w:hAnsi="Times New Roman" w:cs="Times New Roman"/>
          <w:color w:val="000000" w:themeColor="text1"/>
          <w:sz w:val="24"/>
          <w:szCs w:val="24"/>
        </w:rPr>
        <w:t>24:1) step effectively partitioned proteins and lipids into the organic phase, while two rounds of centrifugation (1</w:t>
      </w:r>
      <w:r w:rsidR="007213D2" w:rsidRPr="002D2141">
        <w:rPr>
          <w:rFonts w:ascii="Times New Roman" w:hAnsi="Times New Roman" w:cs="Times New Roman"/>
          <w:color w:val="000000" w:themeColor="text1"/>
          <w:sz w:val="24"/>
          <w:szCs w:val="24"/>
        </w:rPr>
        <w:t>2</w:t>
      </w:r>
      <w:r w:rsidRPr="002D2141">
        <w:rPr>
          <w:rFonts w:ascii="Times New Roman" w:hAnsi="Times New Roman" w:cs="Times New Roman"/>
          <w:color w:val="000000" w:themeColor="text1"/>
          <w:sz w:val="24"/>
          <w:szCs w:val="24"/>
        </w:rPr>
        <w:t xml:space="preserve">,000 × g, 15 minutes) minimized aqueous-phase contamination. Subsequent treatment with </w:t>
      </w:r>
      <w:proofErr w:type="spellStart"/>
      <w:r w:rsidRPr="002D2141">
        <w:rPr>
          <w:rFonts w:ascii="Times New Roman" w:hAnsi="Times New Roman" w:cs="Times New Roman"/>
          <w:color w:val="000000" w:themeColor="text1"/>
          <w:sz w:val="24"/>
          <w:szCs w:val="24"/>
        </w:rPr>
        <w:t>RNAse</w:t>
      </w:r>
      <w:proofErr w:type="spellEnd"/>
      <w:r w:rsidRPr="002D2141">
        <w:rPr>
          <w:rFonts w:ascii="Times New Roman" w:hAnsi="Times New Roman" w:cs="Times New Roman"/>
          <w:color w:val="000000" w:themeColor="text1"/>
          <w:sz w:val="24"/>
          <w:szCs w:val="24"/>
        </w:rPr>
        <w:t xml:space="preserve"> A (10</w:t>
      </w:r>
      <w:r w:rsidR="003E7E5C" w:rsidRPr="002D2141">
        <w:rPr>
          <w:rFonts w:ascii="Times New Roman" w:hAnsi="Times New Roman" w:cs="Times New Roman"/>
          <w:color w:val="000000" w:themeColor="text1"/>
          <w:sz w:val="24"/>
          <w:szCs w:val="24"/>
        </w:rPr>
        <w:t>0</w:t>
      </w:r>
      <w:r w:rsidRPr="002D2141">
        <w:rPr>
          <w:rFonts w:ascii="Times New Roman" w:hAnsi="Times New Roman" w:cs="Times New Roman"/>
          <w:color w:val="000000" w:themeColor="text1"/>
          <w:sz w:val="24"/>
          <w:szCs w:val="24"/>
        </w:rPr>
        <w:t xml:space="preserve"> µg/mL) eliminated RNA, as evidenced by the absence of ribosomal RNA bands on agarose gels. Residual RNA can interfere with downstream applications like PCR and sequencing, making this step indispensable (Govindaraj et al., 2019).</w:t>
      </w:r>
    </w:p>
    <w:p w14:paraId="004A5FFD" w14:textId="7363D7D5"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3. Impact of Tissue Age and Type</w:t>
      </w:r>
    </w:p>
    <w:p w14:paraId="12E40725" w14:textId="6D8D5577" w:rsidR="00460445" w:rsidRPr="002D2141" w:rsidRDefault="00460445" w:rsidP="00460445">
      <w:pPr>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Young leaves (2–3 weeks old) consistently yielded higher-quality DNA than mature leaves or roots. Mature tissues exhibited 30–50% lower yields and fragmented DNA due to:</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 xml:space="preserve">Accumulation of secondary metabolites: Older leaves synthesize more polyphenols and tannins as a </w:t>
      </w:r>
      <w:proofErr w:type="spellStart"/>
      <w:r w:rsidRPr="002D2141">
        <w:rPr>
          <w:rFonts w:ascii="Times New Roman" w:hAnsi="Times New Roman" w:cs="Times New Roman"/>
          <w:color w:val="000000" w:themeColor="text1"/>
          <w:sz w:val="24"/>
          <w:szCs w:val="24"/>
        </w:rPr>
        <w:t>defense</w:t>
      </w:r>
      <w:proofErr w:type="spellEnd"/>
      <w:r w:rsidRPr="002D2141">
        <w:rPr>
          <w:rFonts w:ascii="Times New Roman" w:hAnsi="Times New Roman" w:cs="Times New Roman"/>
          <w:color w:val="000000" w:themeColor="text1"/>
          <w:sz w:val="24"/>
          <w:szCs w:val="24"/>
        </w:rPr>
        <w:t xml:space="preserve"> mechanism against herbivory and abiotic stress (Kumar et al., 2021).</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Increased nuclease activity: Senescing tissues activate nucleases that degrade DNA during extraction (Mace et al., 2020).</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Structural complexity: Mature cell walls contain higher lignin and suberin, reducing lysis efficiency (Patel et al., 2018).</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These findings underscore the importance of selecting young, actively growing tissues for DNA isolation in pearl millet.</w:t>
      </w:r>
    </w:p>
    <w:p w14:paraId="0FB7C93E" w14:textId="0CFC152A" w:rsidR="00460445" w:rsidRPr="002D2141" w:rsidRDefault="00A8582E"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 xml:space="preserve">4. </w:t>
      </w:r>
      <w:r w:rsidR="00460445" w:rsidRPr="002D2141">
        <w:rPr>
          <w:rFonts w:ascii="Times New Roman" w:hAnsi="Times New Roman" w:cs="Times New Roman"/>
          <w:b/>
          <w:bCs/>
          <w:color w:val="000000" w:themeColor="text1"/>
          <w:sz w:val="24"/>
          <w:szCs w:val="24"/>
        </w:rPr>
        <w:t>PCR Amplification</w:t>
      </w:r>
    </w:p>
    <w:p w14:paraId="31CA7963" w14:textId="0558269C" w:rsidR="001F4805" w:rsidRPr="001F4805" w:rsidRDefault="001F4805" w:rsidP="001F4805">
      <w:pPr>
        <w:ind w:firstLine="720"/>
        <w:jc w:val="both"/>
        <w:rPr>
          <w:rFonts w:ascii="Times New Roman" w:hAnsi="Times New Roman" w:cs="Times New Roman"/>
          <w:color w:val="000000" w:themeColor="text1"/>
          <w:sz w:val="24"/>
          <w:szCs w:val="24"/>
          <w:lang w:val="en-US"/>
        </w:rPr>
      </w:pPr>
      <w:r w:rsidRPr="001F4805">
        <w:rPr>
          <w:rFonts w:ascii="Times New Roman" w:hAnsi="Times New Roman" w:cs="Times New Roman"/>
          <w:color w:val="000000" w:themeColor="text1"/>
          <w:sz w:val="24"/>
          <w:szCs w:val="24"/>
          <w:lang w:val="en-US"/>
        </w:rPr>
        <w:t>Thermal cycling was used to amplify DNA (</w:t>
      </w:r>
      <w:proofErr w:type="spellStart"/>
      <w:r w:rsidRPr="001F4805">
        <w:rPr>
          <w:rFonts w:ascii="Times New Roman" w:hAnsi="Times New Roman" w:cs="Times New Roman"/>
          <w:color w:val="000000" w:themeColor="text1"/>
          <w:sz w:val="24"/>
          <w:szCs w:val="24"/>
          <w:lang w:val="en-US"/>
        </w:rPr>
        <w:t>Bio-RAD</w:t>
      </w:r>
      <w:proofErr w:type="spellEnd"/>
      <w:r w:rsidRPr="001F4805">
        <w:rPr>
          <w:rFonts w:ascii="Times New Roman" w:hAnsi="Times New Roman" w:cs="Times New Roman"/>
          <w:color w:val="000000" w:themeColor="text1"/>
          <w:sz w:val="24"/>
          <w:szCs w:val="24"/>
          <w:lang w:val="en-US"/>
        </w:rPr>
        <w:t xml:space="preserve">) using </w:t>
      </w:r>
      <w:r w:rsidR="00997100" w:rsidRPr="002D2141">
        <w:rPr>
          <w:rFonts w:ascii="Times New Roman" w:hAnsi="Times New Roman" w:cs="Times New Roman"/>
          <w:color w:val="000000" w:themeColor="text1"/>
          <w:sz w:val="24"/>
          <w:szCs w:val="24"/>
          <w:lang w:val="en-US"/>
        </w:rPr>
        <w:t xml:space="preserve">PSMP2237 </w:t>
      </w:r>
      <w:r w:rsidRPr="001F4805">
        <w:rPr>
          <w:rFonts w:ascii="Times New Roman" w:hAnsi="Times New Roman" w:cs="Times New Roman"/>
          <w:color w:val="000000" w:themeColor="text1"/>
          <w:sz w:val="24"/>
          <w:szCs w:val="24"/>
          <w:lang w:val="en-US"/>
        </w:rPr>
        <w:t>primer with varying concentrations of (</w:t>
      </w:r>
      <w:proofErr w:type="spellStart"/>
      <w:r w:rsidRPr="001F4805">
        <w:rPr>
          <w:rFonts w:ascii="Times New Roman" w:hAnsi="Times New Roman" w:cs="Times New Roman"/>
          <w:color w:val="000000" w:themeColor="text1"/>
          <w:sz w:val="24"/>
          <w:szCs w:val="24"/>
          <w:lang w:val="en-US"/>
        </w:rPr>
        <w:t>i</w:t>
      </w:r>
      <w:proofErr w:type="spellEnd"/>
      <w:r w:rsidRPr="001F4805">
        <w:rPr>
          <w:rFonts w:ascii="Times New Roman" w:hAnsi="Times New Roman" w:cs="Times New Roman"/>
          <w:color w:val="000000" w:themeColor="text1"/>
          <w:sz w:val="24"/>
          <w:szCs w:val="24"/>
          <w:lang w:val="en-US"/>
        </w:rPr>
        <w:t>) template DNA, (ii) Taq buffer, (iii) Taq DNA polymerase (iv) dNTPs, (iv) Mg</w:t>
      </w:r>
      <w:r w:rsidRPr="001F4805">
        <w:rPr>
          <w:rFonts w:ascii="Times New Roman" w:hAnsi="Times New Roman" w:cs="Times New Roman"/>
          <w:color w:val="000000" w:themeColor="text1"/>
          <w:sz w:val="24"/>
          <w:szCs w:val="24"/>
          <w:vertAlign w:val="superscript"/>
          <w:lang w:val="en-US"/>
        </w:rPr>
        <w:t>2+</w:t>
      </w:r>
      <w:r w:rsidRPr="001F4805">
        <w:rPr>
          <w:rFonts w:ascii="Times New Roman" w:hAnsi="Times New Roman" w:cs="Times New Roman"/>
          <w:color w:val="000000" w:themeColor="text1"/>
          <w:sz w:val="24"/>
          <w:szCs w:val="24"/>
          <w:lang w:val="en-US"/>
        </w:rPr>
        <w:t xml:space="preserve"> ions and, (v) Bovine serum albumin (BSA) to optimize the reaction mixture. For the PCR reactions, a 15 </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aliquot was used which contained 0.03 U/</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Taq DNA polymerase, 0.25 mM dNTPs, 1X PCR buffer containing 80 ng/</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template DNA, 6 ng/</w:t>
      </w:r>
      <w:proofErr w:type="spellStart"/>
      <w:r w:rsidRPr="001F4805">
        <w:rPr>
          <w:rFonts w:ascii="Times New Roman" w:hAnsi="Times New Roman" w:cs="Times New Roman"/>
          <w:color w:val="000000" w:themeColor="text1"/>
          <w:sz w:val="24"/>
          <w:szCs w:val="24"/>
          <w:lang w:val="en-US"/>
        </w:rPr>
        <w:t>μL</w:t>
      </w:r>
      <w:proofErr w:type="spellEnd"/>
      <w:r w:rsidRPr="001F4805">
        <w:rPr>
          <w:rFonts w:ascii="Times New Roman" w:hAnsi="Times New Roman" w:cs="Times New Roman"/>
          <w:color w:val="000000" w:themeColor="text1"/>
          <w:sz w:val="24"/>
          <w:szCs w:val="24"/>
          <w:lang w:val="en-US"/>
        </w:rPr>
        <w:t xml:space="preserve"> of BSA, 10 </w:t>
      </w:r>
      <w:proofErr w:type="spellStart"/>
      <w:r w:rsidRPr="001F4805">
        <w:rPr>
          <w:rFonts w:ascii="Times New Roman" w:hAnsi="Times New Roman" w:cs="Times New Roman"/>
          <w:color w:val="000000" w:themeColor="text1"/>
          <w:sz w:val="24"/>
          <w:szCs w:val="24"/>
          <w:lang w:val="en-US"/>
        </w:rPr>
        <w:t>pmol</w:t>
      </w:r>
      <w:proofErr w:type="spellEnd"/>
      <w:r w:rsidRPr="001F4805">
        <w:rPr>
          <w:rFonts w:ascii="Times New Roman" w:hAnsi="Times New Roman" w:cs="Times New Roman"/>
          <w:color w:val="000000" w:themeColor="text1"/>
          <w:sz w:val="24"/>
          <w:szCs w:val="24"/>
          <w:lang w:val="en-US"/>
        </w:rPr>
        <w:t xml:space="preserve"> primer (Eurofins, US), and 1.5 mM MgCl</w:t>
      </w:r>
      <w:r w:rsidRPr="001F4805">
        <w:rPr>
          <w:rFonts w:ascii="Times New Roman" w:hAnsi="Times New Roman" w:cs="Times New Roman"/>
          <w:color w:val="000000" w:themeColor="text1"/>
          <w:sz w:val="24"/>
          <w:szCs w:val="24"/>
          <w:vertAlign w:val="subscript"/>
          <w:lang w:val="en-US"/>
        </w:rPr>
        <w:t>2</w:t>
      </w:r>
      <w:r w:rsidRPr="001F4805">
        <w:rPr>
          <w:rFonts w:ascii="Times New Roman" w:hAnsi="Times New Roman" w:cs="Times New Roman"/>
          <w:color w:val="000000" w:themeColor="text1"/>
          <w:sz w:val="24"/>
          <w:szCs w:val="24"/>
          <w:lang w:val="en-US"/>
        </w:rPr>
        <w:t xml:space="preserve">. The DNA amplification process consisted of </w:t>
      </w:r>
      <w:r w:rsidR="00D96E30" w:rsidRPr="002D2141">
        <w:rPr>
          <w:rFonts w:ascii="Times New Roman" w:hAnsi="Times New Roman" w:cs="Times New Roman"/>
          <w:color w:val="000000" w:themeColor="text1"/>
          <w:sz w:val="24"/>
          <w:szCs w:val="24"/>
          <w:lang w:val="en-US"/>
        </w:rPr>
        <w:t>T</w:t>
      </w:r>
      <w:r w:rsidR="00D96E30" w:rsidRPr="001F4805">
        <w:rPr>
          <w:rFonts w:ascii="Times New Roman" w:hAnsi="Times New Roman" w:cs="Times New Roman"/>
          <w:color w:val="000000" w:themeColor="text1"/>
          <w:sz w:val="24"/>
          <w:szCs w:val="24"/>
          <w:lang w:val="en-US"/>
        </w:rPr>
        <w:t>hree minutes at 9</w:t>
      </w:r>
      <w:r w:rsidR="00D96E30" w:rsidRPr="002D2141">
        <w:rPr>
          <w:rFonts w:ascii="Times New Roman" w:hAnsi="Times New Roman" w:cs="Times New Roman"/>
          <w:color w:val="000000" w:themeColor="text1"/>
          <w:sz w:val="24"/>
          <w:szCs w:val="24"/>
          <w:lang w:val="en-US"/>
        </w:rPr>
        <w:t>5</w:t>
      </w:r>
      <w:r w:rsidR="00D96E30" w:rsidRPr="001F4805">
        <w:rPr>
          <w:rFonts w:ascii="Times New Roman" w:hAnsi="Times New Roman" w:cs="Times New Roman"/>
          <w:color w:val="000000" w:themeColor="text1"/>
          <w:sz w:val="24"/>
          <w:szCs w:val="24"/>
          <w:lang w:val="en-US"/>
        </w:rPr>
        <w:t>°C</w:t>
      </w:r>
      <w:r w:rsidR="00D96E30" w:rsidRPr="002D2141">
        <w:rPr>
          <w:rFonts w:ascii="Times New Roman" w:hAnsi="Times New Roman" w:cs="Times New Roman"/>
          <w:color w:val="000000" w:themeColor="text1"/>
          <w:sz w:val="24"/>
          <w:szCs w:val="24"/>
          <w:lang w:val="en-US"/>
        </w:rPr>
        <w:t xml:space="preserve"> following </w:t>
      </w:r>
      <w:r w:rsidR="001973EB" w:rsidRPr="002D2141">
        <w:rPr>
          <w:rFonts w:ascii="Times New Roman" w:hAnsi="Times New Roman" w:cs="Times New Roman"/>
          <w:color w:val="000000" w:themeColor="text1"/>
          <w:sz w:val="24"/>
          <w:szCs w:val="24"/>
          <w:lang w:val="en-US"/>
        </w:rPr>
        <w:t>those 38 cycles</w:t>
      </w:r>
      <w:r w:rsidRPr="001F4805">
        <w:rPr>
          <w:rFonts w:ascii="Times New Roman" w:hAnsi="Times New Roman" w:cs="Times New Roman"/>
          <w:color w:val="000000" w:themeColor="text1"/>
          <w:sz w:val="24"/>
          <w:szCs w:val="24"/>
          <w:lang w:val="en-US"/>
        </w:rPr>
        <w:t>:</w:t>
      </w:r>
      <w:r w:rsidR="00D179D9" w:rsidRPr="002D2141">
        <w:rPr>
          <w:rFonts w:ascii="Times New Roman" w:hAnsi="Times New Roman" w:cs="Times New Roman"/>
          <w:color w:val="000000" w:themeColor="text1"/>
          <w:sz w:val="24"/>
          <w:szCs w:val="24"/>
          <w:lang w:val="en-US"/>
        </w:rPr>
        <w:t xml:space="preserve"> </w:t>
      </w:r>
      <w:r w:rsidRPr="001F4805">
        <w:rPr>
          <w:rFonts w:ascii="Times New Roman" w:hAnsi="Times New Roman" w:cs="Times New Roman"/>
          <w:color w:val="000000" w:themeColor="text1"/>
          <w:sz w:val="24"/>
          <w:szCs w:val="24"/>
          <w:lang w:val="en-US"/>
        </w:rPr>
        <w:t>denaturation (9</w:t>
      </w:r>
      <w:r w:rsidR="0084154C" w:rsidRPr="002D2141">
        <w:rPr>
          <w:rFonts w:ascii="Times New Roman" w:hAnsi="Times New Roman" w:cs="Times New Roman"/>
          <w:color w:val="000000" w:themeColor="text1"/>
          <w:sz w:val="24"/>
          <w:szCs w:val="24"/>
          <w:lang w:val="en-US"/>
        </w:rPr>
        <w:t>5</w:t>
      </w:r>
      <w:r w:rsidRPr="001F4805">
        <w:rPr>
          <w:rFonts w:ascii="Times New Roman" w:hAnsi="Times New Roman" w:cs="Times New Roman"/>
          <w:color w:val="000000" w:themeColor="text1"/>
          <w:sz w:val="24"/>
          <w:szCs w:val="24"/>
          <w:lang w:val="en-US"/>
        </w:rPr>
        <w:t xml:space="preserve">°C for </w:t>
      </w:r>
      <w:r w:rsidR="0084154C" w:rsidRPr="002D2141">
        <w:rPr>
          <w:rFonts w:ascii="Times New Roman" w:hAnsi="Times New Roman" w:cs="Times New Roman"/>
          <w:color w:val="000000" w:themeColor="text1"/>
          <w:sz w:val="24"/>
          <w:szCs w:val="24"/>
          <w:lang w:val="en-US"/>
        </w:rPr>
        <w:t>35</w:t>
      </w:r>
      <w:r w:rsidRPr="001F4805">
        <w:rPr>
          <w:rFonts w:ascii="Times New Roman" w:hAnsi="Times New Roman" w:cs="Times New Roman"/>
          <w:color w:val="000000" w:themeColor="text1"/>
          <w:sz w:val="24"/>
          <w:szCs w:val="24"/>
          <w:lang w:val="en-US"/>
        </w:rPr>
        <w:t xml:space="preserve"> seconds), and annealing for </w:t>
      </w:r>
      <w:r w:rsidR="00855CF8" w:rsidRPr="002D2141">
        <w:rPr>
          <w:rFonts w:ascii="Times New Roman" w:hAnsi="Times New Roman" w:cs="Times New Roman"/>
          <w:color w:val="000000" w:themeColor="text1"/>
          <w:sz w:val="24"/>
          <w:szCs w:val="24"/>
          <w:lang w:val="en-US"/>
        </w:rPr>
        <w:t>40</w:t>
      </w:r>
      <w:r w:rsidR="0084154C" w:rsidRPr="002D2141">
        <w:rPr>
          <w:rFonts w:ascii="Times New Roman" w:hAnsi="Times New Roman" w:cs="Times New Roman"/>
          <w:color w:val="000000" w:themeColor="text1"/>
          <w:sz w:val="24"/>
          <w:szCs w:val="24"/>
          <w:lang w:val="en-US"/>
        </w:rPr>
        <w:t xml:space="preserve"> seconds</w:t>
      </w:r>
      <w:r w:rsidRPr="001F4805">
        <w:rPr>
          <w:rFonts w:ascii="Times New Roman" w:hAnsi="Times New Roman" w:cs="Times New Roman"/>
          <w:color w:val="000000" w:themeColor="text1"/>
          <w:sz w:val="24"/>
          <w:szCs w:val="24"/>
          <w:lang w:val="en-US"/>
        </w:rPr>
        <w:t xml:space="preserve"> at a temperature </w:t>
      </w:r>
      <w:r w:rsidR="0084154C" w:rsidRPr="002D2141">
        <w:rPr>
          <w:rFonts w:ascii="Times New Roman" w:hAnsi="Times New Roman" w:cs="Times New Roman"/>
          <w:color w:val="000000" w:themeColor="text1"/>
          <w:sz w:val="24"/>
          <w:szCs w:val="24"/>
          <w:lang w:val="en-US"/>
        </w:rPr>
        <w:t>5</w:t>
      </w:r>
      <w:r w:rsidRPr="001F4805">
        <w:rPr>
          <w:rFonts w:ascii="Times New Roman" w:hAnsi="Times New Roman" w:cs="Times New Roman"/>
          <w:color w:val="000000" w:themeColor="text1"/>
          <w:sz w:val="24"/>
          <w:szCs w:val="24"/>
          <w:lang w:val="en-US"/>
        </w:rPr>
        <w:t xml:space="preserve">5°C), extension (at 72°C for one minute) and ultimate extension (at 72°C for </w:t>
      </w:r>
      <w:r w:rsidR="008205BD" w:rsidRPr="002D2141">
        <w:rPr>
          <w:rFonts w:ascii="Times New Roman" w:hAnsi="Times New Roman" w:cs="Times New Roman"/>
          <w:color w:val="000000" w:themeColor="text1"/>
          <w:sz w:val="24"/>
          <w:szCs w:val="24"/>
          <w:lang w:val="en-US"/>
        </w:rPr>
        <w:t>ten</w:t>
      </w:r>
      <w:r w:rsidRPr="001F4805">
        <w:rPr>
          <w:rFonts w:ascii="Times New Roman" w:hAnsi="Times New Roman" w:cs="Times New Roman"/>
          <w:color w:val="000000" w:themeColor="text1"/>
          <w:sz w:val="24"/>
          <w:szCs w:val="24"/>
          <w:lang w:val="en-US"/>
        </w:rPr>
        <w:t xml:space="preserve"> minutes) </w:t>
      </w:r>
    </w:p>
    <w:p w14:paraId="6497D3AA" w14:textId="4C11D3AE" w:rsidR="00E16AC8" w:rsidRPr="00F859F0" w:rsidRDefault="00460445" w:rsidP="00E16AC8">
      <w:pPr>
        <w:ind w:firstLine="720"/>
        <w:jc w:val="both"/>
        <w:rPr>
          <w:rFonts w:ascii="Times New Roman" w:hAnsi="Times New Roman" w:cs="Times New Roman"/>
          <w:color w:val="000000" w:themeColor="text1"/>
          <w:sz w:val="24"/>
          <w:szCs w:val="24"/>
        </w:rPr>
      </w:pPr>
      <w:r w:rsidRPr="002D2141">
        <w:rPr>
          <w:rFonts w:ascii="Times New Roman" w:hAnsi="Times New Roman" w:cs="Times New Roman"/>
          <w:color w:val="000000" w:themeColor="text1"/>
          <w:sz w:val="24"/>
          <w:szCs w:val="24"/>
        </w:rPr>
        <w:t xml:space="preserve">The isolated DNA demonstrated 100% PCR success for amplifying the </w:t>
      </w:r>
      <w:r w:rsidR="001973EB" w:rsidRPr="002D2141">
        <w:rPr>
          <w:rFonts w:ascii="Times New Roman" w:hAnsi="Times New Roman" w:cs="Times New Roman"/>
          <w:color w:val="000000" w:themeColor="text1"/>
          <w:sz w:val="24"/>
          <w:szCs w:val="24"/>
        </w:rPr>
        <w:t>PgDREB2A, a transcription factor linked to drought tolerance SSRs in promoter</w:t>
      </w:r>
      <w:r w:rsidRPr="002D2141">
        <w:rPr>
          <w:rFonts w:ascii="Times New Roman" w:hAnsi="Times New Roman" w:cs="Times New Roman"/>
          <w:color w:val="000000" w:themeColor="text1"/>
          <w:sz w:val="24"/>
          <w:szCs w:val="24"/>
        </w:rPr>
        <w:t xml:space="preserve"> gene (1.2 kb) and microsatellite markers (e.g., </w:t>
      </w:r>
      <w:r w:rsidR="008042BB" w:rsidRPr="002D2141">
        <w:rPr>
          <w:rFonts w:ascii="Times New Roman" w:hAnsi="Times New Roman" w:cs="Times New Roman"/>
          <w:color w:val="000000" w:themeColor="text1"/>
          <w:sz w:val="24"/>
          <w:szCs w:val="24"/>
          <w:lang w:val="en-US"/>
        </w:rPr>
        <w:t>PSMP2237</w:t>
      </w:r>
      <w:r w:rsidRPr="002D2141">
        <w:rPr>
          <w:rFonts w:ascii="Times New Roman" w:hAnsi="Times New Roman" w:cs="Times New Roman"/>
          <w:color w:val="000000" w:themeColor="text1"/>
          <w:sz w:val="24"/>
          <w:szCs w:val="24"/>
        </w:rPr>
        <w:t>), even at low template concentrations (10 ng/</w:t>
      </w:r>
      <w:r w:rsidRPr="00F859F0">
        <w:rPr>
          <w:rFonts w:ascii="Times New Roman" w:hAnsi="Times New Roman" w:cs="Times New Roman"/>
          <w:color w:val="000000" w:themeColor="text1"/>
          <w:sz w:val="24"/>
          <w:szCs w:val="24"/>
        </w:rPr>
        <w:t xml:space="preserve">µL) (Fig. </w:t>
      </w:r>
      <w:r w:rsidR="00B572C0" w:rsidRPr="00F859F0">
        <w:rPr>
          <w:rFonts w:ascii="Times New Roman" w:hAnsi="Times New Roman" w:cs="Times New Roman"/>
          <w:color w:val="000000" w:themeColor="text1"/>
          <w:sz w:val="24"/>
          <w:szCs w:val="24"/>
        </w:rPr>
        <w:t>3</w:t>
      </w:r>
      <w:r w:rsidR="00D55946" w:rsidRPr="00F859F0">
        <w:rPr>
          <w:rFonts w:ascii="Times New Roman" w:hAnsi="Times New Roman" w:cs="Times New Roman"/>
          <w:color w:val="000000" w:themeColor="text1"/>
          <w:sz w:val="24"/>
          <w:szCs w:val="24"/>
        </w:rPr>
        <w:t>a</w:t>
      </w:r>
      <w:r w:rsidRPr="00F859F0">
        <w:rPr>
          <w:rFonts w:ascii="Times New Roman" w:hAnsi="Times New Roman" w:cs="Times New Roman"/>
          <w:color w:val="000000" w:themeColor="text1"/>
          <w:sz w:val="24"/>
          <w:szCs w:val="24"/>
        </w:rPr>
        <w:t xml:space="preserve">). In contrast, DNA from the standard CTAB method produced </w:t>
      </w:r>
      <w:r w:rsidR="00A93E42">
        <w:rPr>
          <w:rFonts w:ascii="Times New Roman" w:hAnsi="Times New Roman" w:cs="Times New Roman"/>
          <w:color w:val="000000" w:themeColor="text1"/>
          <w:sz w:val="24"/>
          <w:szCs w:val="24"/>
        </w:rPr>
        <w:t xml:space="preserve">low quality pearl millet DNA and produced </w:t>
      </w:r>
      <w:r w:rsidRPr="00F859F0">
        <w:rPr>
          <w:rFonts w:ascii="Times New Roman" w:hAnsi="Times New Roman" w:cs="Times New Roman"/>
          <w:color w:val="000000" w:themeColor="text1"/>
          <w:sz w:val="24"/>
          <w:szCs w:val="24"/>
        </w:rPr>
        <w:t>nonspecific bands or failed amplification</w:t>
      </w:r>
      <w:r w:rsidR="00D55946" w:rsidRPr="00F859F0">
        <w:rPr>
          <w:rFonts w:ascii="Times New Roman" w:hAnsi="Times New Roman" w:cs="Times New Roman"/>
          <w:color w:val="000000" w:themeColor="text1"/>
          <w:sz w:val="24"/>
          <w:szCs w:val="24"/>
        </w:rPr>
        <w:t xml:space="preserve"> (Fig. </w:t>
      </w:r>
      <w:r w:rsidR="00B572C0" w:rsidRPr="00F859F0">
        <w:rPr>
          <w:rFonts w:ascii="Times New Roman" w:hAnsi="Times New Roman" w:cs="Times New Roman"/>
          <w:color w:val="000000" w:themeColor="text1"/>
          <w:sz w:val="24"/>
          <w:szCs w:val="24"/>
        </w:rPr>
        <w:t>3</w:t>
      </w:r>
      <w:r w:rsidR="00D55946" w:rsidRPr="00F859F0">
        <w:rPr>
          <w:rFonts w:ascii="Times New Roman" w:hAnsi="Times New Roman" w:cs="Times New Roman"/>
          <w:color w:val="000000" w:themeColor="text1"/>
          <w:sz w:val="24"/>
          <w:szCs w:val="24"/>
        </w:rPr>
        <w:t>b)</w:t>
      </w:r>
      <w:r w:rsidRPr="00F859F0">
        <w:rPr>
          <w:rFonts w:ascii="Times New Roman" w:hAnsi="Times New Roman" w:cs="Times New Roman"/>
          <w:color w:val="000000" w:themeColor="text1"/>
          <w:sz w:val="24"/>
          <w:szCs w:val="24"/>
        </w:rPr>
        <w:t xml:space="preserve">, likely due to polysaccharide inhibitors (Sharma et al., 2020). </w:t>
      </w:r>
    </w:p>
    <w:p w14:paraId="137B4FAD" w14:textId="5C054AB7"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Limitations and Future Directions</w:t>
      </w:r>
    </w:p>
    <w:p w14:paraId="09463ECD" w14:textId="06C46A6D" w:rsidR="00460445" w:rsidRPr="00E16332" w:rsidRDefault="00460445" w:rsidP="00A93E42">
      <w:pPr>
        <w:ind w:firstLine="720"/>
        <w:jc w:val="both"/>
        <w:rPr>
          <w:rFonts w:ascii="Times New Roman" w:hAnsi="Times New Roman" w:cs="Times New Roman"/>
          <w:color w:val="FF0000"/>
          <w:sz w:val="24"/>
          <w:szCs w:val="24"/>
        </w:rPr>
      </w:pPr>
      <w:r w:rsidRPr="002D2141">
        <w:rPr>
          <w:rFonts w:ascii="Times New Roman" w:hAnsi="Times New Roman" w:cs="Times New Roman"/>
          <w:color w:val="000000" w:themeColor="text1"/>
          <w:sz w:val="24"/>
          <w:szCs w:val="24"/>
        </w:rPr>
        <w:t>Time-intensive protocol: The modified CTAB method requires ~4 hours, limiting its use in time-sensitive studies.</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Tissue specificity</w:t>
      </w:r>
      <w:r w:rsidR="00A93E42">
        <w:rPr>
          <w:rFonts w:ascii="Times New Roman" w:hAnsi="Times New Roman" w:cs="Times New Roman"/>
          <w:color w:val="000000" w:themeColor="text1"/>
          <w:sz w:val="24"/>
          <w:szCs w:val="24"/>
        </w:rPr>
        <w:t>, r</w:t>
      </w:r>
      <w:r w:rsidRPr="002D2141">
        <w:rPr>
          <w:rFonts w:ascii="Times New Roman" w:hAnsi="Times New Roman" w:cs="Times New Roman"/>
          <w:color w:val="000000" w:themeColor="text1"/>
          <w:sz w:val="24"/>
          <w:szCs w:val="24"/>
        </w:rPr>
        <w:t>oots and seeds yielded lower-quality DNA, necessitating further optimization.</w:t>
      </w:r>
      <w:r w:rsidR="007C7268" w:rsidRPr="002D2141">
        <w:rPr>
          <w:rFonts w:ascii="Times New Roman" w:hAnsi="Times New Roman" w:cs="Times New Roman"/>
          <w:color w:val="000000" w:themeColor="text1"/>
          <w:sz w:val="24"/>
          <w:szCs w:val="24"/>
        </w:rPr>
        <w:t xml:space="preserve"> </w:t>
      </w:r>
      <w:r w:rsidRPr="002D2141">
        <w:rPr>
          <w:rFonts w:ascii="Times New Roman" w:hAnsi="Times New Roman" w:cs="Times New Roman"/>
          <w:color w:val="000000" w:themeColor="text1"/>
          <w:sz w:val="24"/>
          <w:szCs w:val="24"/>
        </w:rPr>
        <w:t>While effective for small batches (10–50 samples), scaling to hundreds of samples requires streamlining centrifugation and precipitation steps.</w:t>
      </w:r>
      <w:r w:rsidR="007C7268" w:rsidRPr="002D2141">
        <w:rPr>
          <w:rFonts w:ascii="Times New Roman" w:hAnsi="Times New Roman" w:cs="Times New Roman"/>
          <w:color w:val="000000" w:themeColor="text1"/>
          <w:sz w:val="24"/>
          <w:szCs w:val="24"/>
        </w:rPr>
        <w:t xml:space="preserve"> </w:t>
      </w:r>
      <w:r w:rsidR="00140EAF" w:rsidRPr="00140EAF">
        <w:rPr>
          <w:rFonts w:ascii="Times New Roman" w:hAnsi="Times New Roman" w:cs="Times New Roman"/>
          <w:color w:val="000000" w:themeColor="text1"/>
          <w:sz w:val="24"/>
          <w:szCs w:val="24"/>
        </w:rPr>
        <w:t xml:space="preserve">Future </w:t>
      </w:r>
      <w:r w:rsidR="00140EAF" w:rsidRPr="000069B1">
        <w:rPr>
          <w:rFonts w:ascii="Times New Roman" w:hAnsi="Times New Roman" w:cs="Times New Roman"/>
          <w:color w:val="000000" w:themeColor="text1"/>
          <w:sz w:val="24"/>
          <w:szCs w:val="24"/>
        </w:rPr>
        <w:t xml:space="preserve">studies could explore automation by integrating bead-based homogenization to reduce manual </w:t>
      </w:r>
      <w:proofErr w:type="spellStart"/>
      <w:r w:rsidR="00140EAF" w:rsidRPr="000069B1">
        <w:rPr>
          <w:rFonts w:ascii="Times New Roman" w:hAnsi="Times New Roman" w:cs="Times New Roman"/>
          <w:color w:val="000000" w:themeColor="text1"/>
          <w:sz w:val="24"/>
          <w:szCs w:val="24"/>
        </w:rPr>
        <w:t>labor</w:t>
      </w:r>
      <w:proofErr w:type="spellEnd"/>
      <w:r w:rsidR="00140EAF" w:rsidRPr="000069B1">
        <w:rPr>
          <w:rFonts w:ascii="Times New Roman" w:hAnsi="Times New Roman" w:cs="Times New Roman"/>
          <w:color w:val="000000" w:themeColor="text1"/>
          <w:sz w:val="24"/>
          <w:szCs w:val="24"/>
        </w:rPr>
        <w:t xml:space="preserve">, alongside enzyme-assisted lysis using cellulase or pectinase to improve cell wall digestion in mature tissues. Additionally, the development of a portable, kit-free protocol for on-site DNA isolation could expand the field applicability of DNA extraction. To further improve efficiency, the DNA isolation protocol can be adapted for high-throughput applications using liquid handling systems, magnetic bead-based purification, and 96-well plates for parallel processing of samples. </w:t>
      </w:r>
      <w:r w:rsidR="00140EAF" w:rsidRPr="00E16332">
        <w:rPr>
          <w:rFonts w:ascii="Times New Roman" w:hAnsi="Times New Roman" w:cs="Times New Roman"/>
          <w:color w:val="FF0000"/>
          <w:sz w:val="24"/>
          <w:szCs w:val="24"/>
        </w:rPr>
        <w:t xml:space="preserve">The integration of automated DNA quantification and LIMS for sample </w:t>
      </w:r>
      <w:r w:rsidR="00140EAF" w:rsidRPr="00E16332">
        <w:rPr>
          <w:rFonts w:ascii="Times New Roman" w:hAnsi="Times New Roman" w:cs="Times New Roman"/>
          <w:color w:val="FF0000"/>
          <w:sz w:val="24"/>
          <w:szCs w:val="24"/>
        </w:rPr>
        <w:lastRenderedPageBreak/>
        <w:t>tracking would ensure consistent quality control across all samples. These combined adaptations will not only streamline the protocol but also enable large-scale processing of high-phenolic-content genotypes, making it more efficient and scalable.</w:t>
      </w:r>
    </w:p>
    <w:p w14:paraId="52192533" w14:textId="5C0F929B" w:rsidR="00460445" w:rsidRPr="002D2141" w:rsidRDefault="00460445" w:rsidP="00460445">
      <w:pPr>
        <w:jc w:val="both"/>
        <w:rPr>
          <w:rFonts w:ascii="Times New Roman" w:hAnsi="Times New Roman" w:cs="Times New Roman"/>
          <w:b/>
          <w:bCs/>
          <w:color w:val="000000" w:themeColor="text1"/>
          <w:sz w:val="24"/>
          <w:szCs w:val="24"/>
        </w:rPr>
      </w:pPr>
      <w:r w:rsidRPr="002D2141">
        <w:rPr>
          <w:rFonts w:ascii="Times New Roman" w:hAnsi="Times New Roman" w:cs="Times New Roman"/>
          <w:b/>
          <w:bCs/>
          <w:color w:val="000000" w:themeColor="text1"/>
          <w:sz w:val="24"/>
          <w:szCs w:val="24"/>
        </w:rPr>
        <w:t>Conclusion</w:t>
      </w:r>
    </w:p>
    <w:p w14:paraId="4C51E563" w14:textId="66C7925C" w:rsidR="00134F5F" w:rsidRPr="00E16332" w:rsidRDefault="001A0424" w:rsidP="00134F5F">
      <w:pPr>
        <w:spacing w:after="0" w:line="240" w:lineRule="auto"/>
        <w:jc w:val="both"/>
        <w:rPr>
          <w:rFonts w:ascii="Times New Roman" w:eastAsia="Times New Roman" w:hAnsi="Times New Roman" w:cs="Times New Roman"/>
          <w:b/>
          <w:bCs/>
          <w:color w:val="FF0000"/>
          <w:kern w:val="0"/>
          <w:sz w:val="24"/>
          <w:szCs w:val="24"/>
          <w14:ligatures w14:val="none"/>
        </w:rPr>
      </w:pPr>
      <w:r w:rsidRPr="00E16332">
        <w:rPr>
          <w:rFonts w:ascii="Times New Roman" w:hAnsi="Times New Roman" w:cs="Times New Roman"/>
          <w:color w:val="FF0000"/>
          <w:sz w:val="24"/>
          <w:szCs w:val="24"/>
        </w:rPr>
        <w:t>High-quality DNA extracted using this robust, cost-effective modified CTAB-based protocol can play a crucial role in genomic studies, marker-assisted selection (MAS), and breeding programs aimed at enhancing drought resilience in pearl millet. This method overcomes challenges posed by the polyphenol-rich and fibrous tissues of pearl millet, ensuring the isolation of high-quality DNA suitable for downstream applications. The extracted DNA's compatibility with PCR, restriction digestion, and Next-Generation Sequencing (NGS) techniques further underscores its utility in advancing genomic research. This makes the protocol particularly valuable for breeding programs focused on improving climate resilience, particularly in drought-prone environments, where pearl millet is an important crop.</w:t>
      </w:r>
    </w:p>
    <w:p w14:paraId="35D89D26" w14:textId="77777777" w:rsidR="00763EA4" w:rsidRPr="00E16332" w:rsidRDefault="00763EA4" w:rsidP="0021085F">
      <w:pPr>
        <w:spacing w:after="200" w:line="276" w:lineRule="auto"/>
        <w:rPr>
          <w:rFonts w:ascii="Calibri" w:eastAsia="Calibri" w:hAnsi="Calibri" w:cs="Times New Roman"/>
          <w:color w:val="FF0000"/>
          <w:highlight w:val="yellow"/>
          <w:lang w:val="en-US"/>
        </w:rPr>
      </w:pPr>
      <w:bookmarkStart w:id="0" w:name="_Hlk190852809"/>
    </w:p>
    <w:p w14:paraId="26DFDE27" w14:textId="4831B424" w:rsidR="0021085F" w:rsidRPr="0021085F" w:rsidRDefault="0021085F" w:rsidP="0021085F">
      <w:pPr>
        <w:spacing w:after="200" w:line="276" w:lineRule="auto"/>
        <w:rPr>
          <w:rFonts w:ascii="Calibri" w:eastAsia="Calibri" w:hAnsi="Calibri" w:cs="Times New Roman"/>
          <w:highlight w:val="yellow"/>
          <w:lang w:val="en-US"/>
        </w:rPr>
      </w:pPr>
      <w:r w:rsidRPr="0021085F">
        <w:rPr>
          <w:rFonts w:ascii="Calibri" w:eastAsia="Calibri" w:hAnsi="Calibri" w:cs="Times New Roman"/>
          <w:highlight w:val="yellow"/>
          <w:lang w:val="en-US"/>
        </w:rPr>
        <w:t>Disclaimer (Artificial intelligence)</w:t>
      </w:r>
    </w:p>
    <w:p w14:paraId="755A383C" w14:textId="4E407C56" w:rsidR="0021085F" w:rsidRPr="0021085F" w:rsidRDefault="0021085F" w:rsidP="0021085F">
      <w:pPr>
        <w:spacing w:after="200" w:line="276" w:lineRule="auto"/>
        <w:rPr>
          <w:rFonts w:ascii="Calibri" w:eastAsia="Calibri" w:hAnsi="Calibri" w:cs="Times New Roman"/>
          <w:highlight w:val="yellow"/>
          <w:lang w:val="en-US"/>
        </w:rPr>
      </w:pPr>
      <w:r w:rsidRPr="0021085F">
        <w:rPr>
          <w:rFonts w:ascii="Calibri" w:eastAsia="Calibri" w:hAnsi="Calibri" w:cs="Times New Roman"/>
          <w:highlight w:val="yellow"/>
          <w:lang w:val="en-US"/>
        </w:rPr>
        <w:t xml:space="preserve">Option 1: </w:t>
      </w:r>
      <w:r w:rsidR="00EF0E1E" w:rsidRPr="00EF0E1E">
        <w:rPr>
          <w:rFonts w:ascii="Calibri" w:eastAsia="Calibri" w:hAnsi="Calibri" w:cs="Times New Roman"/>
          <w:color w:val="FF0000"/>
          <w:lang w:val="en-US"/>
        </w:rPr>
        <w:t>NO generative AI technologies</w:t>
      </w:r>
      <w:r w:rsidR="00EF0E1E">
        <w:rPr>
          <w:rFonts w:ascii="Calibri" w:eastAsia="Calibri" w:hAnsi="Calibri" w:cs="Times New Roman"/>
          <w:color w:val="FF0000"/>
          <w:lang w:val="en-US"/>
        </w:rPr>
        <w:t xml:space="preserve"> were used in this research article</w:t>
      </w:r>
    </w:p>
    <w:p w14:paraId="212C4D3C" w14:textId="3656CF29" w:rsidR="0021085F" w:rsidRPr="0021085F" w:rsidRDefault="0021085F" w:rsidP="00A93E42">
      <w:pPr>
        <w:spacing w:after="200" w:line="276" w:lineRule="auto"/>
        <w:jc w:val="both"/>
        <w:rPr>
          <w:rFonts w:ascii="Calibri" w:eastAsia="Calibri" w:hAnsi="Calibri" w:cs="Times New Roman"/>
          <w:highlight w:val="yellow"/>
          <w:lang w:val="en-US"/>
        </w:rPr>
      </w:pPr>
      <w:r w:rsidRPr="0021085F">
        <w:rPr>
          <w:rFonts w:ascii="Calibri" w:eastAsia="Calibri" w:hAnsi="Calibri" w:cs="Times New Roman"/>
          <w:highlight w:val="yellow"/>
          <w:lang w:val="en-US"/>
        </w:rPr>
        <w:t xml:space="preserve">Author(s) hereby </w:t>
      </w:r>
      <w:r w:rsidR="00A93E42" w:rsidRPr="0021085F">
        <w:rPr>
          <w:rFonts w:ascii="Calibri" w:eastAsia="Calibri" w:hAnsi="Calibri" w:cs="Times New Roman"/>
          <w:highlight w:val="yellow"/>
          <w:lang w:val="en-US"/>
        </w:rPr>
        <w:t>declares</w:t>
      </w:r>
      <w:r w:rsidRPr="0021085F">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p w14:paraId="7508BD23" w14:textId="77777777" w:rsidR="00017D12" w:rsidRDefault="00017D12" w:rsidP="00134F5F">
      <w:pPr>
        <w:spacing w:after="0" w:line="240" w:lineRule="auto"/>
        <w:jc w:val="both"/>
        <w:rPr>
          <w:rFonts w:ascii="Times New Roman" w:eastAsia="Times New Roman" w:hAnsi="Times New Roman" w:cs="Times New Roman"/>
          <w:b/>
          <w:bCs/>
          <w:kern w:val="0"/>
          <w:sz w:val="24"/>
          <w:szCs w:val="24"/>
          <w14:ligatures w14:val="none"/>
        </w:rPr>
      </w:pPr>
    </w:p>
    <w:p w14:paraId="7E562C1D" w14:textId="77777777" w:rsidR="00017D12" w:rsidRPr="00134F5F" w:rsidRDefault="00017D12" w:rsidP="00134F5F">
      <w:pPr>
        <w:spacing w:after="0" w:line="240" w:lineRule="auto"/>
        <w:jc w:val="both"/>
        <w:rPr>
          <w:rFonts w:ascii="Times New Roman" w:eastAsia="Times New Roman" w:hAnsi="Times New Roman" w:cs="Times New Roman"/>
          <w:b/>
          <w:bCs/>
          <w:kern w:val="0"/>
          <w:sz w:val="24"/>
          <w:szCs w:val="24"/>
          <w14:ligatures w14:val="none"/>
        </w:rPr>
      </w:pPr>
    </w:p>
    <w:p w14:paraId="26A2A542" w14:textId="7B65A618" w:rsidR="00AC33B9" w:rsidRPr="00394A4D" w:rsidRDefault="00364EBF" w:rsidP="00394A4D">
      <w:pPr>
        <w:spacing w:after="200" w:line="240" w:lineRule="auto"/>
        <w:jc w:val="both"/>
        <w:rPr>
          <w:rFonts w:ascii="Times New Roman" w:eastAsia="Times New Roman" w:hAnsi="Times New Roman" w:cs="Times New Roman"/>
          <w:b/>
          <w:kern w:val="0"/>
          <w:sz w:val="24"/>
          <w:szCs w:val="24"/>
          <w:lang w:val="en-US"/>
          <w14:ligatures w14:val="none"/>
        </w:rPr>
      </w:pPr>
      <w:r w:rsidRPr="00364EBF">
        <w:rPr>
          <w:rFonts w:ascii="Times New Roman" w:eastAsia="Times New Roman" w:hAnsi="Times New Roman" w:cs="Times New Roman"/>
          <w:b/>
          <w:kern w:val="0"/>
          <w:sz w:val="24"/>
          <w:szCs w:val="24"/>
          <w:lang w:val="en-US"/>
          <w14:ligatures w14:val="none"/>
        </w:rPr>
        <w:t>REFERENCES</w:t>
      </w:r>
    </w:p>
    <w:p w14:paraId="52F8A643"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Aljanabi, S. M., Forget, L., &amp; </w:t>
      </w:r>
      <w:proofErr w:type="spellStart"/>
      <w:r w:rsidRPr="00103CDF">
        <w:rPr>
          <w:rFonts w:ascii="Times New Roman" w:hAnsi="Times New Roman" w:cs="Times New Roman"/>
          <w:sz w:val="24"/>
          <w:szCs w:val="24"/>
        </w:rPr>
        <w:t>Dookun</w:t>
      </w:r>
      <w:proofErr w:type="spellEnd"/>
      <w:r w:rsidRPr="00103CDF">
        <w:rPr>
          <w:rFonts w:ascii="Times New Roman" w:hAnsi="Times New Roman" w:cs="Times New Roman"/>
          <w:sz w:val="24"/>
          <w:szCs w:val="24"/>
        </w:rPr>
        <w:t>, A. (1999). An improved and rapid protocol for the isolation of polysaccharide- and polyphenol-free sugarcane DNA. Plant Molecular Biology.</w:t>
      </w:r>
    </w:p>
    <w:p w14:paraId="280F40DE"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Ambika, S., et al. (2023). High-quality DNA isolation from millets. Plant Biotechnology Reports, 17(2), 145–154.</w:t>
      </w:r>
    </w:p>
    <w:p w14:paraId="6C384708"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Clark, M. S. (1997). Plant molecular biology: A laboratory manual. Springer-Verlag, Berlin. https://doi.org/10.1007/978-3-642-60910-3</w:t>
      </w:r>
    </w:p>
    <w:p w14:paraId="4609FB90"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Dawson CR, Magee RJ (1995). Plant tyrosinase (polyphenol oxidase). In: </w:t>
      </w:r>
      <w:proofErr w:type="spellStart"/>
      <w:r w:rsidRPr="00103CDF">
        <w:rPr>
          <w:rFonts w:ascii="Times New Roman" w:hAnsi="Times New Roman" w:cs="Times New Roman"/>
          <w:sz w:val="24"/>
          <w:szCs w:val="24"/>
        </w:rPr>
        <w:t>Colowick</w:t>
      </w:r>
      <w:proofErr w:type="spellEnd"/>
      <w:r w:rsidRPr="00103CDF">
        <w:rPr>
          <w:rFonts w:ascii="Times New Roman" w:hAnsi="Times New Roman" w:cs="Times New Roman"/>
          <w:sz w:val="24"/>
          <w:szCs w:val="24"/>
        </w:rPr>
        <w:t xml:space="preserve"> SP, Kaplan NO (Eds) Methods in Enzymology (Vol 2). Academic Press New York. pp. 817-827</w:t>
      </w:r>
    </w:p>
    <w:p w14:paraId="08048E52"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Dellaporta SL, Wood J, Hicks JB (1983). A plant DNA minipreparation: version II. Plant Mol. Biol. Rep. 1: 19-21.</w:t>
      </w:r>
    </w:p>
    <w:p w14:paraId="31D48C73"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Doyle JJ, Doyle JL (1990). Isolation of Plant DNA from fresh tissue. Focus 12:13-15.</w:t>
      </w:r>
    </w:p>
    <w:p w14:paraId="421CD525"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Govindaraj, M., et al. (2019). Tissue-specific DNA isolation in pearl millet. Journal of Crop Improvement, 33(5), 621–634.</w:t>
      </w:r>
    </w:p>
    <w:p w14:paraId="6729BD36"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Guillemaut</w:t>
      </w:r>
      <w:proofErr w:type="spellEnd"/>
      <w:r w:rsidRPr="00103CDF">
        <w:rPr>
          <w:rFonts w:ascii="Times New Roman" w:hAnsi="Times New Roman" w:cs="Times New Roman"/>
          <w:sz w:val="24"/>
          <w:szCs w:val="24"/>
        </w:rPr>
        <w:t xml:space="preserve"> P, Maréchal-</w:t>
      </w:r>
      <w:proofErr w:type="spellStart"/>
      <w:r w:rsidRPr="00103CDF">
        <w:rPr>
          <w:rFonts w:ascii="Times New Roman" w:hAnsi="Times New Roman" w:cs="Times New Roman"/>
          <w:sz w:val="24"/>
          <w:szCs w:val="24"/>
        </w:rPr>
        <w:t>Drouard</w:t>
      </w:r>
      <w:proofErr w:type="spellEnd"/>
      <w:r w:rsidRPr="00103CDF">
        <w:rPr>
          <w:rFonts w:ascii="Times New Roman" w:hAnsi="Times New Roman" w:cs="Times New Roman"/>
          <w:sz w:val="24"/>
          <w:szCs w:val="24"/>
        </w:rPr>
        <w:t xml:space="preserve"> L (1992) Isolation of plant DNA: A fast, inexpensive and reliable method. Plant Mol. Biol. Rep. 10: 60-65.</w:t>
      </w:r>
    </w:p>
    <w:p w14:paraId="474CB97A"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Kumar, A., et al. (2021). Mitigating polyphenol interference in pearl millet DNA extraction. Plant Methods, 17(1), 45.</w:t>
      </w:r>
    </w:p>
    <w:p w14:paraId="657456A2"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lastRenderedPageBreak/>
        <w:t>Mace, E. S., et al. (2020). Optimizing DNA extraction for orphan crops. Frontiers in Plant Science, 11, 1156.</w:t>
      </w:r>
    </w:p>
    <w:p w14:paraId="3B2C7279"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Michaud, C. L., &amp; Foran, D. R. (2011). Simplified field preservation of tissues for subsequent DNA analyses. Journal of forensic sciences, 56(4), 846-852.</w:t>
      </w:r>
    </w:p>
    <w:p w14:paraId="33305BD5"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Murray, M. G., &amp; Thompson, W. F. (1980). Rapid isolation of high molecular weight plant DNA. Nucleic Acids Research, 8(19), 4321-4325. https://doi.org/10.1093/nar/8.19.4321</w:t>
      </w:r>
    </w:p>
    <w:p w14:paraId="613FC5FB"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Patel, R. K., et al. (2018). Cell wall composition and DNA isolation in cereals. Cereal Chemistry, 95(4), 530–538.</w:t>
      </w:r>
    </w:p>
    <w:p w14:paraId="669B1296"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Paterson, A. H., Brubaker, C. L., &amp; Wendel, J. F. (1993). A rapid method for extraction of cotton (Gossypium spp.) genomic DNA suitable for RFLP or PCR analysis. Plant Molecular Biology Reporter, 11(2), 122-127. https://doi.org/10.1007/BF02670470</w:t>
      </w:r>
    </w:p>
    <w:p w14:paraId="6624ED9D"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Puchooa</w:t>
      </w:r>
      <w:proofErr w:type="spellEnd"/>
      <w:r w:rsidRPr="00103CDF">
        <w:rPr>
          <w:rFonts w:ascii="Times New Roman" w:hAnsi="Times New Roman" w:cs="Times New Roman"/>
          <w:sz w:val="24"/>
          <w:szCs w:val="24"/>
        </w:rPr>
        <w:t>, D. (2004). A simple, rapid, and efficient method for the extraction of genomic DNA from plant tissues. Mauritius Research Journal, 8(1), 12-15.</w:t>
      </w:r>
    </w:p>
    <w:p w14:paraId="31BC9A2B" w14:textId="0D5F2405" w:rsid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Rajaram, V., </w:t>
      </w:r>
      <w:proofErr w:type="spellStart"/>
      <w:r w:rsidRPr="00103CDF">
        <w:rPr>
          <w:rFonts w:ascii="Times New Roman" w:hAnsi="Times New Roman" w:cs="Times New Roman"/>
          <w:sz w:val="24"/>
          <w:szCs w:val="24"/>
        </w:rPr>
        <w:t>Nepolean</w:t>
      </w:r>
      <w:proofErr w:type="spellEnd"/>
      <w:r w:rsidRPr="00103CDF">
        <w:rPr>
          <w:rFonts w:ascii="Times New Roman" w:hAnsi="Times New Roman" w:cs="Times New Roman"/>
          <w:sz w:val="24"/>
          <w:szCs w:val="24"/>
        </w:rPr>
        <w:t xml:space="preserve">, T., Senthilvel, S., Varshney, R. K., </w:t>
      </w:r>
      <w:proofErr w:type="spellStart"/>
      <w:r w:rsidRPr="00103CDF">
        <w:rPr>
          <w:rFonts w:ascii="Times New Roman" w:hAnsi="Times New Roman" w:cs="Times New Roman"/>
          <w:sz w:val="24"/>
          <w:szCs w:val="24"/>
        </w:rPr>
        <w:t>Vadez</w:t>
      </w:r>
      <w:proofErr w:type="spellEnd"/>
      <w:r w:rsidRPr="00103CDF">
        <w:rPr>
          <w:rFonts w:ascii="Times New Roman" w:hAnsi="Times New Roman" w:cs="Times New Roman"/>
          <w:sz w:val="24"/>
          <w:szCs w:val="24"/>
        </w:rPr>
        <w:t xml:space="preserve">, V., Srivastava, R. K., &amp; Hash, C. T. (2013). Pearl millet [Pennisetum glaucum (L.) R. Br.] consensus linkage map constructed using four RIL mapping populations and newly developed EST-SSRs. </w:t>
      </w:r>
      <w:r w:rsidRPr="00103CDF">
        <w:rPr>
          <w:rFonts w:ascii="Times New Roman" w:hAnsi="Times New Roman" w:cs="Times New Roman"/>
          <w:i/>
          <w:iCs/>
          <w:sz w:val="24"/>
          <w:szCs w:val="24"/>
        </w:rPr>
        <w:t>BMC genomics</w:t>
      </w:r>
      <w:r w:rsidRPr="00103CDF">
        <w:rPr>
          <w:rFonts w:ascii="Times New Roman" w:hAnsi="Times New Roman" w:cs="Times New Roman"/>
          <w:sz w:val="24"/>
          <w:szCs w:val="24"/>
        </w:rPr>
        <w:t xml:space="preserve">, </w:t>
      </w:r>
      <w:r w:rsidRPr="00103CDF">
        <w:rPr>
          <w:rFonts w:ascii="Times New Roman" w:hAnsi="Times New Roman" w:cs="Times New Roman"/>
          <w:i/>
          <w:iCs/>
          <w:sz w:val="24"/>
          <w:szCs w:val="24"/>
        </w:rPr>
        <w:t>14</w:t>
      </w:r>
      <w:r w:rsidRPr="00103CDF">
        <w:rPr>
          <w:rFonts w:ascii="Times New Roman" w:hAnsi="Times New Roman" w:cs="Times New Roman"/>
          <w:sz w:val="24"/>
          <w:szCs w:val="24"/>
        </w:rPr>
        <w:t>, 1-16.</w:t>
      </w:r>
    </w:p>
    <w:p w14:paraId="3D347C03" w14:textId="77777777" w:rsidR="00C93AAC" w:rsidRPr="00C93AAC" w:rsidRDefault="00C93AAC" w:rsidP="00C93AAC">
      <w:pPr>
        <w:pStyle w:val="ListParagraph"/>
        <w:numPr>
          <w:ilvl w:val="0"/>
          <w:numId w:val="1"/>
        </w:numPr>
        <w:jc w:val="both"/>
        <w:rPr>
          <w:rFonts w:ascii="Times New Roman" w:hAnsi="Times New Roman" w:cs="Times New Roman"/>
          <w:sz w:val="24"/>
          <w:szCs w:val="24"/>
        </w:rPr>
      </w:pPr>
      <w:r w:rsidRPr="00C93AAC">
        <w:rPr>
          <w:rFonts w:ascii="Times New Roman" w:hAnsi="Times New Roman" w:cs="Times New Roman"/>
          <w:sz w:val="24"/>
          <w:szCs w:val="24"/>
        </w:rPr>
        <w:t>Rathore MS, Tiwari S, Tripathi MK, Gupta N, Yadav S, Singh S. &amp; Tomar RS. (2022). Genetic diversity analysis of groundnut germplasm lines in respect to early and late leaf spot diseases and biochemical traits. Leg. Res. DOI: 10.18805/LR-4833.</w:t>
      </w:r>
    </w:p>
    <w:p w14:paraId="2B73404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Rezaian MA, Krake LR (1987). Nucleic acid extraction and virus detection in grapevine. J. </w:t>
      </w:r>
      <w:proofErr w:type="spellStart"/>
      <w:r w:rsidRPr="00103CDF">
        <w:rPr>
          <w:rFonts w:ascii="Times New Roman" w:hAnsi="Times New Roman" w:cs="Times New Roman"/>
          <w:sz w:val="24"/>
          <w:szCs w:val="24"/>
        </w:rPr>
        <w:t>Virol</w:t>
      </w:r>
      <w:proofErr w:type="spellEnd"/>
      <w:r w:rsidRPr="00103CDF">
        <w:rPr>
          <w:rFonts w:ascii="Times New Roman" w:hAnsi="Times New Roman" w:cs="Times New Roman"/>
          <w:sz w:val="24"/>
          <w:szCs w:val="24"/>
        </w:rPr>
        <w:t>. Methods 17: 277-285.</w:t>
      </w:r>
    </w:p>
    <w:p w14:paraId="7F76E49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Sharma, A., et al. (2020). Polysaccharide removal in plant DNA isolation. Biotechnology Reports, 27, e00485.</w:t>
      </w:r>
    </w:p>
    <w:p w14:paraId="0F2DA45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bookmarkStart w:id="1" w:name="_Hlk179455441"/>
      <w:r w:rsidRPr="00103CDF">
        <w:rPr>
          <w:rFonts w:ascii="Times New Roman" w:hAnsi="Times New Roman" w:cs="Times New Roman"/>
          <w:sz w:val="24"/>
          <w:szCs w:val="24"/>
        </w:rPr>
        <w:t>Shrestha</w:t>
      </w:r>
      <w:bookmarkEnd w:id="1"/>
      <w:r w:rsidRPr="00103CDF">
        <w:rPr>
          <w:rFonts w:ascii="Times New Roman" w:hAnsi="Times New Roman" w:cs="Times New Roman"/>
          <w:sz w:val="24"/>
          <w:szCs w:val="24"/>
        </w:rPr>
        <w:t>, N., Hu, H., Shrestha, K., &amp; Doust, A. N. (2023). Pearl millet response to drought: A review. Frontiers in Plant Science, 14, 1059574.</w:t>
      </w:r>
    </w:p>
    <w:p w14:paraId="650786AF"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bookmarkStart w:id="2" w:name="_Hlk179455316"/>
      <w:r w:rsidRPr="00103CDF">
        <w:rPr>
          <w:rFonts w:ascii="Times New Roman" w:hAnsi="Times New Roman" w:cs="Times New Roman"/>
          <w:sz w:val="24"/>
          <w:szCs w:val="24"/>
        </w:rPr>
        <w:t>Tara</w:t>
      </w:r>
      <w:bookmarkEnd w:id="2"/>
      <w:r w:rsidRPr="00103CDF">
        <w:rPr>
          <w:rFonts w:ascii="Times New Roman" w:hAnsi="Times New Roman" w:cs="Times New Roman"/>
          <w:sz w:val="24"/>
          <w:szCs w:val="24"/>
        </w:rPr>
        <w:t xml:space="preserve"> Satyavathi, C., </w:t>
      </w:r>
      <w:proofErr w:type="spellStart"/>
      <w:r w:rsidRPr="00103CDF">
        <w:rPr>
          <w:rFonts w:ascii="Times New Roman" w:hAnsi="Times New Roman" w:cs="Times New Roman"/>
          <w:sz w:val="24"/>
          <w:szCs w:val="24"/>
        </w:rPr>
        <w:t>Ambawat</w:t>
      </w:r>
      <w:proofErr w:type="spellEnd"/>
      <w:r w:rsidRPr="00103CDF">
        <w:rPr>
          <w:rFonts w:ascii="Times New Roman" w:hAnsi="Times New Roman" w:cs="Times New Roman"/>
          <w:sz w:val="24"/>
          <w:szCs w:val="24"/>
        </w:rPr>
        <w:t xml:space="preserve">, S., Sehgal, D., Lata, C., Tiwari, S., Srivastava, R. K., &amp; </w:t>
      </w:r>
      <w:proofErr w:type="spellStart"/>
      <w:r w:rsidRPr="00103CDF">
        <w:rPr>
          <w:rFonts w:ascii="Times New Roman" w:hAnsi="Times New Roman" w:cs="Times New Roman"/>
          <w:sz w:val="24"/>
          <w:szCs w:val="24"/>
        </w:rPr>
        <w:t>Chinnusamy</w:t>
      </w:r>
      <w:proofErr w:type="spellEnd"/>
      <w:r w:rsidRPr="00103CDF">
        <w:rPr>
          <w:rFonts w:ascii="Times New Roman" w:hAnsi="Times New Roman" w:cs="Times New Roman"/>
          <w:sz w:val="24"/>
          <w:szCs w:val="24"/>
        </w:rPr>
        <w:t>, V. (2021). Genomic designing for abiotic stress tolerance in pearl millet [</w:t>
      </w:r>
      <w:r w:rsidRPr="00103CDF">
        <w:rPr>
          <w:rFonts w:ascii="Times New Roman" w:hAnsi="Times New Roman" w:cs="Times New Roman"/>
          <w:i/>
          <w:iCs/>
          <w:sz w:val="24"/>
          <w:szCs w:val="24"/>
        </w:rPr>
        <w:t>Pennisetum glaucum</w:t>
      </w:r>
      <w:r w:rsidRPr="00103CDF">
        <w:rPr>
          <w:rFonts w:ascii="Times New Roman" w:hAnsi="Times New Roman" w:cs="Times New Roman"/>
          <w:sz w:val="24"/>
          <w:szCs w:val="24"/>
        </w:rPr>
        <w:t xml:space="preserve"> (L.) R. Br.]. </w:t>
      </w:r>
      <w:r w:rsidRPr="00103CDF">
        <w:rPr>
          <w:rFonts w:ascii="Times New Roman" w:hAnsi="Times New Roman" w:cs="Times New Roman"/>
          <w:i/>
          <w:iCs/>
          <w:sz w:val="24"/>
          <w:szCs w:val="24"/>
        </w:rPr>
        <w:t>Genomic designing for abiotic stress resistant cereal crops</w:t>
      </w:r>
      <w:r w:rsidRPr="00103CDF">
        <w:rPr>
          <w:rFonts w:ascii="Times New Roman" w:hAnsi="Times New Roman" w:cs="Times New Roman"/>
          <w:sz w:val="24"/>
          <w:szCs w:val="24"/>
        </w:rPr>
        <w:t>, 223-253.</w:t>
      </w:r>
    </w:p>
    <w:p w14:paraId="6CC6CDED" w14:textId="77777777" w:rsidR="00103CDF" w:rsidRPr="00103CDF" w:rsidRDefault="00103CDF" w:rsidP="00103CDF">
      <w:pPr>
        <w:pStyle w:val="ListParagraph"/>
        <w:numPr>
          <w:ilvl w:val="0"/>
          <w:numId w:val="1"/>
        </w:numPr>
        <w:spacing w:line="276" w:lineRule="auto"/>
        <w:jc w:val="both"/>
        <w:rPr>
          <w:rFonts w:ascii="Times New Roman" w:hAnsi="Times New Roman" w:cs="Times New Roman"/>
          <w:sz w:val="24"/>
          <w:szCs w:val="24"/>
        </w:rPr>
      </w:pPr>
      <w:proofErr w:type="spellStart"/>
      <w:r w:rsidRPr="00103CDF">
        <w:rPr>
          <w:rFonts w:ascii="Times New Roman" w:hAnsi="Times New Roman" w:cs="Times New Roman"/>
          <w:sz w:val="24"/>
          <w:szCs w:val="24"/>
        </w:rPr>
        <w:t>Tautz</w:t>
      </w:r>
      <w:proofErr w:type="spellEnd"/>
      <w:r w:rsidRPr="00103CDF">
        <w:rPr>
          <w:rFonts w:ascii="Times New Roman" w:hAnsi="Times New Roman" w:cs="Times New Roman"/>
          <w:sz w:val="24"/>
          <w:szCs w:val="24"/>
        </w:rPr>
        <w:t xml:space="preserve"> D (1989). Hypervariability of simple sequences as a general Source for polymorphic DNA markers. Nucleic Acids Res. 17: 6463- 6471.</w:t>
      </w:r>
    </w:p>
    <w:p w14:paraId="21D6DB96" w14:textId="77777777" w:rsidR="00103CDF" w:rsidRDefault="00103CDF" w:rsidP="00103CDF">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Thompson D, Henry RJ (1995). Single step protocol for preparation of plant tissue for analysis by PCR. Biotechniques 19: 394-397.</w:t>
      </w:r>
    </w:p>
    <w:p w14:paraId="004B03E0" w14:textId="77777777" w:rsidR="00BF578E" w:rsidRDefault="00974859" w:rsidP="00BF578E">
      <w:pPr>
        <w:pStyle w:val="ListParagraph"/>
        <w:numPr>
          <w:ilvl w:val="0"/>
          <w:numId w:val="1"/>
        </w:numPr>
        <w:rPr>
          <w:rFonts w:ascii="Times New Roman" w:hAnsi="Times New Roman" w:cs="Times New Roman"/>
          <w:sz w:val="24"/>
          <w:szCs w:val="24"/>
        </w:rPr>
      </w:pPr>
      <w:r w:rsidRPr="00974859">
        <w:rPr>
          <w:rFonts w:ascii="Times New Roman" w:hAnsi="Times New Roman" w:cs="Times New Roman"/>
          <w:sz w:val="24"/>
          <w:szCs w:val="24"/>
        </w:rPr>
        <w:t>Tiwari S, Tomar RS, Tripathi MK, Ahuja A (2017) Modified protocol for plant</w:t>
      </w:r>
      <w:r>
        <w:rPr>
          <w:rFonts w:ascii="Times New Roman" w:hAnsi="Times New Roman" w:cs="Times New Roman"/>
          <w:sz w:val="24"/>
          <w:szCs w:val="24"/>
        </w:rPr>
        <w:t xml:space="preserve"> </w:t>
      </w:r>
      <w:r w:rsidRPr="00974859">
        <w:rPr>
          <w:rFonts w:ascii="Times New Roman" w:hAnsi="Times New Roman" w:cs="Times New Roman"/>
          <w:sz w:val="24"/>
          <w:szCs w:val="24"/>
        </w:rPr>
        <w:t xml:space="preserve">genomic DNA isolation. Indian Res J Genet </w:t>
      </w:r>
      <w:proofErr w:type="spellStart"/>
      <w:r w:rsidRPr="00974859">
        <w:rPr>
          <w:rFonts w:ascii="Times New Roman" w:hAnsi="Times New Roman" w:cs="Times New Roman"/>
          <w:sz w:val="24"/>
          <w:szCs w:val="24"/>
        </w:rPr>
        <w:t>Biotechnol</w:t>
      </w:r>
      <w:proofErr w:type="spellEnd"/>
      <w:r w:rsidRPr="00974859">
        <w:rPr>
          <w:rFonts w:ascii="Times New Roman" w:hAnsi="Times New Roman" w:cs="Times New Roman"/>
          <w:sz w:val="24"/>
          <w:szCs w:val="24"/>
        </w:rPr>
        <w:t xml:space="preserve"> 9:478-485.</w:t>
      </w:r>
    </w:p>
    <w:p w14:paraId="42E8FF46" w14:textId="3FF584AC" w:rsidR="00BF578E" w:rsidRPr="00BF578E" w:rsidRDefault="00BF578E" w:rsidP="00BF578E">
      <w:pPr>
        <w:pStyle w:val="ListParagraph"/>
        <w:numPr>
          <w:ilvl w:val="0"/>
          <w:numId w:val="1"/>
        </w:numPr>
        <w:rPr>
          <w:rFonts w:ascii="Times New Roman" w:hAnsi="Times New Roman" w:cs="Times New Roman"/>
          <w:sz w:val="24"/>
          <w:szCs w:val="24"/>
        </w:rPr>
      </w:pPr>
      <w:r w:rsidRPr="00BF578E">
        <w:rPr>
          <w:rFonts w:ascii="Times New Roman" w:hAnsi="Times New Roman" w:cs="Times New Roman"/>
          <w:sz w:val="24"/>
          <w:szCs w:val="24"/>
        </w:rPr>
        <w:t>Tiwari, K. Tiwari, S.</w:t>
      </w:r>
      <w:r>
        <w:rPr>
          <w:rFonts w:ascii="Times New Roman" w:hAnsi="Times New Roman" w:cs="Times New Roman"/>
          <w:sz w:val="24"/>
          <w:szCs w:val="24"/>
        </w:rPr>
        <w:t xml:space="preserve"> </w:t>
      </w:r>
      <w:r w:rsidRPr="00BF578E">
        <w:rPr>
          <w:rFonts w:ascii="Times New Roman" w:hAnsi="Times New Roman" w:cs="Times New Roman"/>
          <w:sz w:val="24"/>
          <w:szCs w:val="24"/>
        </w:rPr>
        <w:t>Kumar, N. Sinha, S. Krishnamurthy, S.L.</w:t>
      </w:r>
      <w:r>
        <w:rPr>
          <w:rFonts w:ascii="Times New Roman" w:hAnsi="Times New Roman" w:cs="Times New Roman"/>
          <w:sz w:val="24"/>
          <w:szCs w:val="24"/>
        </w:rPr>
        <w:t xml:space="preserve"> </w:t>
      </w:r>
      <w:r w:rsidRPr="00BF578E">
        <w:rPr>
          <w:rFonts w:ascii="Times New Roman" w:hAnsi="Times New Roman" w:cs="Times New Roman"/>
          <w:sz w:val="24"/>
          <w:szCs w:val="24"/>
        </w:rPr>
        <w:t xml:space="preserve">Singh, R. Kalia, S. Singh, N.K. Rai, V. QTLs and Genes for Salt Stress Tolerance: A Journey from Seed to Seed Continued. Plants 2024, 13, 1099. </w:t>
      </w:r>
      <w:hyperlink r:id="rId7" w:history="1">
        <w:r w:rsidRPr="00BF578E">
          <w:rPr>
            <w:rStyle w:val="Hyperlink"/>
            <w:rFonts w:ascii="Times New Roman" w:hAnsi="Times New Roman" w:cs="Times New Roman"/>
            <w:sz w:val="24"/>
            <w:szCs w:val="24"/>
          </w:rPr>
          <w:t>https://doi.org/10.3390/</w:t>
        </w:r>
      </w:hyperlink>
      <w:r w:rsidRPr="00BF578E">
        <w:rPr>
          <w:rFonts w:ascii="Times New Roman" w:hAnsi="Times New Roman" w:cs="Times New Roman"/>
          <w:sz w:val="24"/>
          <w:szCs w:val="24"/>
        </w:rPr>
        <w:t xml:space="preserve"> plants13081099</w:t>
      </w:r>
    </w:p>
    <w:p w14:paraId="4AB2BEEA" w14:textId="100748CF" w:rsid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BF578E">
        <w:rPr>
          <w:rFonts w:ascii="Times New Roman" w:hAnsi="Times New Roman" w:cs="Times New Roman"/>
          <w:sz w:val="24"/>
          <w:szCs w:val="24"/>
        </w:rPr>
        <w:t>Varshney, R. K., et al. (2017). Pearl millet genome sequencing. Nature Biotechnology, 35(10), 969–976.</w:t>
      </w:r>
    </w:p>
    <w:p w14:paraId="4490D3F5" w14:textId="5F57987C" w:rsidR="00C93AAC" w:rsidRPr="00C93AAC" w:rsidRDefault="00C93AAC" w:rsidP="007D3C00">
      <w:pPr>
        <w:pStyle w:val="ListParagraph"/>
        <w:numPr>
          <w:ilvl w:val="0"/>
          <w:numId w:val="1"/>
        </w:numPr>
        <w:spacing w:line="276" w:lineRule="auto"/>
        <w:jc w:val="both"/>
        <w:rPr>
          <w:rFonts w:ascii="Times New Roman" w:hAnsi="Times New Roman" w:cs="Times New Roman"/>
          <w:sz w:val="24"/>
          <w:szCs w:val="24"/>
        </w:rPr>
      </w:pPr>
      <w:r w:rsidRPr="00C93AAC">
        <w:rPr>
          <w:rFonts w:ascii="Times New Roman" w:hAnsi="Times New Roman" w:cs="Times New Roman"/>
          <w:sz w:val="24"/>
          <w:szCs w:val="24"/>
        </w:rPr>
        <w:lastRenderedPageBreak/>
        <w:t xml:space="preserve">Venkatesh, T., Ashokkumar K, Gopalakrishnan G, </w:t>
      </w:r>
      <w:proofErr w:type="spellStart"/>
      <w:r w:rsidRPr="00C93AAC">
        <w:rPr>
          <w:rFonts w:ascii="Times New Roman" w:hAnsi="Times New Roman" w:cs="Times New Roman"/>
          <w:sz w:val="24"/>
          <w:szCs w:val="24"/>
        </w:rPr>
        <w:t>Bhaalaaji</w:t>
      </w:r>
      <w:proofErr w:type="spellEnd"/>
      <w:r w:rsidRPr="00C93AAC">
        <w:rPr>
          <w:rFonts w:ascii="Times New Roman" w:hAnsi="Times New Roman" w:cs="Times New Roman"/>
          <w:sz w:val="24"/>
          <w:szCs w:val="24"/>
        </w:rPr>
        <w:t xml:space="preserve"> D S, et al., (2024) Millets: Exploring their genetic diversity, nutritional composition, and pharmacological potentials, Food and Humanity, 3, 100457,</w:t>
      </w:r>
      <w:r>
        <w:rPr>
          <w:rFonts w:ascii="Times New Roman" w:hAnsi="Times New Roman" w:cs="Times New Roman"/>
          <w:sz w:val="24"/>
          <w:szCs w:val="24"/>
        </w:rPr>
        <w:t xml:space="preserve"> </w:t>
      </w:r>
      <w:r w:rsidRPr="00C93AAC">
        <w:rPr>
          <w:rFonts w:ascii="Times New Roman" w:hAnsi="Times New Roman" w:cs="Times New Roman"/>
          <w:sz w:val="24"/>
          <w:szCs w:val="24"/>
        </w:rPr>
        <w:t>doi.org/10.1016/j.foohum.2024.100457.</w:t>
      </w:r>
    </w:p>
    <w:p w14:paraId="46530467" w14:textId="77777777" w:rsidR="00103CDF" w:rsidRP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Vos P, Hoger R, Bleeker M, Reagan M, Lee TV, Hornes M, </w:t>
      </w:r>
      <w:proofErr w:type="spellStart"/>
      <w:r w:rsidRPr="00103CDF">
        <w:rPr>
          <w:rFonts w:ascii="Times New Roman" w:hAnsi="Times New Roman" w:cs="Times New Roman"/>
          <w:sz w:val="24"/>
          <w:szCs w:val="24"/>
        </w:rPr>
        <w:t>Frijters</w:t>
      </w:r>
      <w:proofErr w:type="spellEnd"/>
      <w:r w:rsidRPr="00103CDF">
        <w:rPr>
          <w:rFonts w:ascii="Times New Roman" w:hAnsi="Times New Roman" w:cs="Times New Roman"/>
          <w:sz w:val="24"/>
          <w:szCs w:val="24"/>
        </w:rPr>
        <w:t xml:space="preserve"> A, Pot J, </w:t>
      </w:r>
      <w:proofErr w:type="spellStart"/>
      <w:r w:rsidRPr="00103CDF">
        <w:rPr>
          <w:rFonts w:ascii="Times New Roman" w:hAnsi="Times New Roman" w:cs="Times New Roman"/>
          <w:sz w:val="24"/>
          <w:szCs w:val="24"/>
        </w:rPr>
        <w:t>Peleman</w:t>
      </w:r>
      <w:proofErr w:type="spellEnd"/>
      <w:r w:rsidRPr="00103CDF">
        <w:rPr>
          <w:rFonts w:ascii="Times New Roman" w:hAnsi="Times New Roman" w:cs="Times New Roman"/>
          <w:sz w:val="24"/>
          <w:szCs w:val="24"/>
        </w:rPr>
        <w:t xml:space="preserve"> J, Kuiper M, </w:t>
      </w:r>
      <w:proofErr w:type="spellStart"/>
      <w:r w:rsidRPr="00103CDF">
        <w:rPr>
          <w:rFonts w:ascii="Times New Roman" w:hAnsi="Times New Roman" w:cs="Times New Roman"/>
          <w:sz w:val="24"/>
          <w:szCs w:val="24"/>
        </w:rPr>
        <w:t>Zabeau</w:t>
      </w:r>
      <w:proofErr w:type="spellEnd"/>
      <w:r w:rsidRPr="00103CDF">
        <w:rPr>
          <w:rFonts w:ascii="Times New Roman" w:hAnsi="Times New Roman" w:cs="Times New Roman"/>
          <w:sz w:val="24"/>
          <w:szCs w:val="24"/>
        </w:rPr>
        <w:t xml:space="preserve"> M (1995) AFLP: A new technique for DNA fingerprinting. Nucleic Acids Res. 23: 4407-4414.</w:t>
      </w:r>
    </w:p>
    <w:p w14:paraId="79DCC4BF" w14:textId="77777777" w:rsidR="00103CDF" w:rsidRP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Wilkie, S. E., Isaac, P. G., &amp; Slater, R. J. (1993). Random amplified polymorphic DNA (RAPD) markers for genetic mapping in plants. Plant Molecular Biology Reporter, 11, 273-282. https://doi.org/10.1007/BF02670352</w:t>
      </w:r>
    </w:p>
    <w:p w14:paraId="2574D1B8" w14:textId="77777777" w:rsidR="00103CDF" w:rsidRP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Williams JGK, </w:t>
      </w:r>
      <w:proofErr w:type="spellStart"/>
      <w:r w:rsidRPr="00103CDF">
        <w:rPr>
          <w:rFonts w:ascii="Times New Roman" w:hAnsi="Times New Roman" w:cs="Times New Roman"/>
          <w:sz w:val="24"/>
          <w:szCs w:val="24"/>
        </w:rPr>
        <w:t>Kubelic</w:t>
      </w:r>
      <w:proofErr w:type="spellEnd"/>
      <w:r w:rsidRPr="00103CDF">
        <w:rPr>
          <w:rFonts w:ascii="Times New Roman" w:hAnsi="Times New Roman" w:cs="Times New Roman"/>
          <w:sz w:val="24"/>
          <w:szCs w:val="24"/>
        </w:rPr>
        <w:t xml:space="preserve"> AR, Livak KJ, Rafalski JA, Tingey SV (1990). DNA polymorphisms amplified by </w:t>
      </w:r>
      <w:proofErr w:type="spellStart"/>
      <w:r w:rsidRPr="00103CDF">
        <w:rPr>
          <w:rFonts w:ascii="Times New Roman" w:hAnsi="Times New Roman" w:cs="Times New Roman"/>
          <w:sz w:val="24"/>
          <w:szCs w:val="24"/>
        </w:rPr>
        <w:t>arbitray</w:t>
      </w:r>
      <w:proofErr w:type="spellEnd"/>
      <w:r w:rsidRPr="00103CDF">
        <w:rPr>
          <w:rFonts w:ascii="Times New Roman" w:hAnsi="Times New Roman" w:cs="Times New Roman"/>
          <w:sz w:val="24"/>
          <w:szCs w:val="24"/>
        </w:rPr>
        <w:t xml:space="preserve"> primers are useful as genetic markers. Nucleic Acids Res. 18: 6531-6535.</w:t>
      </w:r>
    </w:p>
    <w:p w14:paraId="0D9E3CEA" w14:textId="77777777" w:rsidR="00103CDF" w:rsidRP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Yadav, C. B., et al. (2022). PCR-compatible DNA isolation from pearl millet. 3 Biotech, 12(5), 112.</w:t>
      </w:r>
    </w:p>
    <w:p w14:paraId="0A9391E9" w14:textId="77777777" w:rsidR="00103CDF" w:rsidRPr="00103CDF" w:rsidRDefault="00103CDF" w:rsidP="00BF578E">
      <w:pPr>
        <w:pStyle w:val="ListParagraph"/>
        <w:numPr>
          <w:ilvl w:val="0"/>
          <w:numId w:val="1"/>
        </w:numPr>
        <w:spacing w:line="276" w:lineRule="auto"/>
        <w:jc w:val="both"/>
        <w:rPr>
          <w:rFonts w:ascii="Times New Roman" w:hAnsi="Times New Roman" w:cs="Times New Roman"/>
          <w:sz w:val="24"/>
          <w:szCs w:val="24"/>
        </w:rPr>
      </w:pPr>
      <w:r w:rsidRPr="00103CDF">
        <w:rPr>
          <w:rFonts w:ascii="Times New Roman" w:hAnsi="Times New Roman" w:cs="Times New Roman"/>
          <w:sz w:val="24"/>
          <w:szCs w:val="24"/>
        </w:rPr>
        <w:t xml:space="preserve">Ziegenhagen B, </w:t>
      </w:r>
      <w:proofErr w:type="spellStart"/>
      <w:r w:rsidRPr="00103CDF">
        <w:rPr>
          <w:rFonts w:ascii="Times New Roman" w:hAnsi="Times New Roman" w:cs="Times New Roman"/>
          <w:sz w:val="24"/>
          <w:szCs w:val="24"/>
        </w:rPr>
        <w:t>Guillemaut</w:t>
      </w:r>
      <w:proofErr w:type="spellEnd"/>
      <w:r w:rsidRPr="00103CDF">
        <w:rPr>
          <w:rFonts w:ascii="Times New Roman" w:hAnsi="Times New Roman" w:cs="Times New Roman"/>
          <w:sz w:val="24"/>
          <w:szCs w:val="24"/>
        </w:rPr>
        <w:t xml:space="preserve"> P and Scholz F (1993). A procedure for mini-preparations of genomic DNA from needles of silver fir (Abies alba Mill.). Plant Mol. Biol. Rep. 11: 117-121.</w:t>
      </w:r>
    </w:p>
    <w:p w14:paraId="61433D3A" w14:textId="77777777" w:rsidR="008B5527" w:rsidRDefault="008B5527" w:rsidP="00AC4843">
      <w:pPr>
        <w:jc w:val="both"/>
        <w:rPr>
          <w:rFonts w:ascii="Times New Roman" w:hAnsi="Times New Roman" w:cs="Times New Roman"/>
          <w:b/>
          <w:bCs/>
          <w:sz w:val="24"/>
          <w:szCs w:val="24"/>
        </w:rPr>
      </w:pPr>
    </w:p>
    <w:p w14:paraId="2B696B43" w14:textId="77777777" w:rsidR="008B5527" w:rsidRDefault="008B5527" w:rsidP="00AC4843">
      <w:pPr>
        <w:jc w:val="both"/>
        <w:rPr>
          <w:rFonts w:ascii="Times New Roman" w:hAnsi="Times New Roman" w:cs="Times New Roman"/>
          <w:b/>
          <w:bCs/>
          <w:sz w:val="24"/>
          <w:szCs w:val="24"/>
        </w:rPr>
      </w:pPr>
    </w:p>
    <w:p w14:paraId="4E016C26" w14:textId="4FD4E3F3" w:rsidR="00A52CB0" w:rsidRPr="00F46FAE" w:rsidRDefault="00A52CB0" w:rsidP="00A52CB0">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1.</w:t>
      </w:r>
      <w:r w:rsidRPr="00013CDF">
        <w:rPr>
          <w:rFonts w:ascii="Times New Roman" w:hAnsi="Times New Roman" w:cs="Times New Roman"/>
          <w:color w:val="000000" w:themeColor="text1"/>
          <w:sz w:val="24"/>
          <w:szCs w:val="24"/>
        </w:rPr>
        <w:t xml:space="preserve"> </w:t>
      </w:r>
      <w:r w:rsidR="007C1FB9" w:rsidRPr="007C1FB9">
        <w:rPr>
          <w:rFonts w:ascii="Times New Roman" w:hAnsi="Times New Roman" w:cs="Times New Roman"/>
          <w:color w:val="000000" w:themeColor="text1"/>
          <w:sz w:val="24"/>
          <w:szCs w:val="24"/>
        </w:rPr>
        <w:t>Total Phenolic Content (TPC) of 10 Pearl Millet Genotypes</w:t>
      </w:r>
    </w:p>
    <w:tbl>
      <w:tblPr>
        <w:tblStyle w:val="TableGrid"/>
        <w:tblW w:w="5000" w:type="pct"/>
        <w:tblLook w:val="04A0" w:firstRow="1" w:lastRow="0" w:firstColumn="1" w:lastColumn="0" w:noHBand="0" w:noVBand="1"/>
      </w:tblPr>
      <w:tblGrid>
        <w:gridCol w:w="4039"/>
        <w:gridCol w:w="4977"/>
      </w:tblGrid>
      <w:tr w:rsidR="00A52CB0" w:rsidRPr="006F5963" w14:paraId="735A45F5" w14:textId="77777777" w:rsidTr="007C4787">
        <w:trPr>
          <w:trHeight w:val="288"/>
        </w:trPr>
        <w:tc>
          <w:tcPr>
            <w:tcW w:w="2240" w:type="pct"/>
            <w:noWrap/>
            <w:hideMark/>
          </w:tcPr>
          <w:p w14:paraId="279ED030" w14:textId="77777777" w:rsidR="00A52CB0" w:rsidRPr="006F5963" w:rsidRDefault="00A52CB0" w:rsidP="007C4787">
            <w:pPr>
              <w:ind w:left="1287" w:right="-63" w:hanging="1287"/>
              <w:jc w:val="center"/>
              <w:rPr>
                <w:rFonts w:ascii="Times New Roman" w:hAnsi="Times New Roman" w:cs="Times New Roman"/>
                <w:b/>
                <w:color w:val="000000" w:themeColor="text1"/>
                <w:sz w:val="24"/>
                <w:szCs w:val="24"/>
              </w:rPr>
            </w:pPr>
            <w:r w:rsidRPr="006F5963">
              <w:rPr>
                <w:rFonts w:ascii="Times New Roman" w:hAnsi="Times New Roman" w:cs="Times New Roman"/>
                <w:b/>
                <w:color w:val="000000" w:themeColor="text1"/>
                <w:sz w:val="24"/>
                <w:szCs w:val="24"/>
              </w:rPr>
              <w:t>Genotypes</w:t>
            </w:r>
          </w:p>
        </w:tc>
        <w:tc>
          <w:tcPr>
            <w:tcW w:w="2760" w:type="pct"/>
            <w:noWrap/>
            <w:hideMark/>
          </w:tcPr>
          <w:p w14:paraId="12A587E0" w14:textId="77777777" w:rsidR="00A52CB0" w:rsidRPr="0099522C" w:rsidRDefault="00A52CB0" w:rsidP="007C4787">
            <w:pPr>
              <w:ind w:left="1287" w:right="-63" w:hanging="1287"/>
              <w:jc w:val="center"/>
              <w:rPr>
                <w:rFonts w:ascii="Times New Roman" w:hAnsi="Times New Roman" w:cs="Times New Roman"/>
                <w:b/>
                <w:color w:val="000000" w:themeColor="text1"/>
                <w:sz w:val="24"/>
                <w:szCs w:val="24"/>
              </w:rPr>
            </w:pPr>
            <w:r w:rsidRPr="0099522C">
              <w:rPr>
                <w:rFonts w:ascii="Times New Roman" w:hAnsi="Times New Roman" w:cs="Times New Roman"/>
                <w:b/>
                <w:color w:val="000000" w:themeColor="text1"/>
                <w:sz w:val="24"/>
                <w:szCs w:val="24"/>
              </w:rPr>
              <w:t xml:space="preserve">Total phenolic content </w:t>
            </w:r>
            <w:r w:rsidRPr="0099522C">
              <w:rPr>
                <w:b/>
                <w:szCs w:val="18"/>
                <w:lang w:eastAsia="en-IN" w:bidi="hi-IN"/>
              </w:rPr>
              <w:t>(mg 100 g</w:t>
            </w:r>
            <w:r w:rsidRPr="0099522C">
              <w:rPr>
                <w:b/>
                <w:szCs w:val="18"/>
                <w:vertAlign w:val="superscript"/>
                <w:lang w:eastAsia="en-IN" w:bidi="hi-IN"/>
              </w:rPr>
              <w:t>-</w:t>
            </w:r>
            <w:r w:rsidRPr="0099522C">
              <w:rPr>
                <w:b/>
                <w:szCs w:val="18"/>
                <w:lang w:eastAsia="en-IN" w:bidi="hi-IN"/>
              </w:rPr>
              <w:t>)</w:t>
            </w:r>
          </w:p>
        </w:tc>
      </w:tr>
      <w:tr w:rsidR="00A52CB0" w:rsidRPr="006F5963" w14:paraId="7AAD7FD5" w14:textId="77777777" w:rsidTr="007C4787">
        <w:trPr>
          <w:trHeight w:val="288"/>
        </w:trPr>
        <w:tc>
          <w:tcPr>
            <w:tcW w:w="2240" w:type="pct"/>
            <w:noWrap/>
            <w:vAlign w:val="center"/>
            <w:hideMark/>
          </w:tcPr>
          <w:p w14:paraId="693AC0F0"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PB 1705</w:t>
            </w:r>
          </w:p>
        </w:tc>
        <w:tc>
          <w:tcPr>
            <w:tcW w:w="2760" w:type="pct"/>
            <w:noWrap/>
            <w:vAlign w:val="bottom"/>
          </w:tcPr>
          <w:p w14:paraId="0E0897A0"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350.0 ± 2.0</w:t>
            </w:r>
          </w:p>
        </w:tc>
      </w:tr>
      <w:tr w:rsidR="00A52CB0" w:rsidRPr="006F5963" w14:paraId="1B596ED5" w14:textId="77777777" w:rsidTr="007C4787">
        <w:trPr>
          <w:trHeight w:val="288"/>
        </w:trPr>
        <w:tc>
          <w:tcPr>
            <w:tcW w:w="2240" w:type="pct"/>
            <w:noWrap/>
            <w:vAlign w:val="center"/>
            <w:hideMark/>
          </w:tcPr>
          <w:p w14:paraId="6D0DFCBF"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HHB 299</w:t>
            </w:r>
          </w:p>
        </w:tc>
        <w:tc>
          <w:tcPr>
            <w:tcW w:w="2760" w:type="pct"/>
            <w:noWrap/>
            <w:vAlign w:val="bottom"/>
          </w:tcPr>
          <w:p w14:paraId="4CA61AA8"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310.0 ± 2.0</w:t>
            </w:r>
          </w:p>
        </w:tc>
      </w:tr>
      <w:tr w:rsidR="00A52CB0" w:rsidRPr="006F5963" w14:paraId="1F35D4CA" w14:textId="77777777" w:rsidTr="007C4787">
        <w:trPr>
          <w:trHeight w:val="288"/>
        </w:trPr>
        <w:tc>
          <w:tcPr>
            <w:tcW w:w="2240" w:type="pct"/>
            <w:noWrap/>
            <w:vAlign w:val="center"/>
            <w:hideMark/>
          </w:tcPr>
          <w:p w14:paraId="50FDA603"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RAJ 171</w:t>
            </w:r>
          </w:p>
        </w:tc>
        <w:tc>
          <w:tcPr>
            <w:tcW w:w="2760" w:type="pct"/>
            <w:noWrap/>
            <w:vAlign w:val="bottom"/>
          </w:tcPr>
          <w:p w14:paraId="2DD6A99E"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390.0 ± 3.0</w:t>
            </w:r>
          </w:p>
        </w:tc>
      </w:tr>
      <w:tr w:rsidR="00A52CB0" w:rsidRPr="006F5963" w14:paraId="1CC37154" w14:textId="77777777" w:rsidTr="007C4787">
        <w:trPr>
          <w:trHeight w:val="288"/>
        </w:trPr>
        <w:tc>
          <w:tcPr>
            <w:tcW w:w="2240" w:type="pct"/>
            <w:noWrap/>
            <w:vAlign w:val="center"/>
            <w:hideMark/>
          </w:tcPr>
          <w:p w14:paraId="6F30FA4F"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ICMV 221</w:t>
            </w:r>
          </w:p>
        </w:tc>
        <w:tc>
          <w:tcPr>
            <w:tcW w:w="2760" w:type="pct"/>
            <w:noWrap/>
            <w:vAlign w:val="bottom"/>
          </w:tcPr>
          <w:p w14:paraId="44FF99FE"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350.0 ± 2.0</w:t>
            </w:r>
          </w:p>
        </w:tc>
      </w:tr>
      <w:tr w:rsidR="00A52CB0" w:rsidRPr="006F5963" w14:paraId="635AB9DB" w14:textId="77777777" w:rsidTr="007C4787">
        <w:trPr>
          <w:trHeight w:val="288"/>
        </w:trPr>
        <w:tc>
          <w:tcPr>
            <w:tcW w:w="2240" w:type="pct"/>
            <w:noWrap/>
            <w:vAlign w:val="center"/>
            <w:hideMark/>
          </w:tcPr>
          <w:p w14:paraId="10DF6502"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PUSA Composite 701</w:t>
            </w:r>
          </w:p>
        </w:tc>
        <w:tc>
          <w:tcPr>
            <w:tcW w:w="2760" w:type="pct"/>
            <w:noWrap/>
            <w:vAlign w:val="bottom"/>
          </w:tcPr>
          <w:p w14:paraId="6532A7C2"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370.0 ± 2.5</w:t>
            </w:r>
          </w:p>
        </w:tc>
      </w:tr>
      <w:tr w:rsidR="00A52CB0" w:rsidRPr="006F5963" w14:paraId="0158E5A9" w14:textId="77777777" w:rsidTr="007C4787">
        <w:trPr>
          <w:trHeight w:val="288"/>
        </w:trPr>
        <w:tc>
          <w:tcPr>
            <w:tcW w:w="2240" w:type="pct"/>
            <w:noWrap/>
            <w:vAlign w:val="center"/>
            <w:hideMark/>
          </w:tcPr>
          <w:p w14:paraId="2A98F47B"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AHB-1200</w:t>
            </w:r>
          </w:p>
        </w:tc>
        <w:tc>
          <w:tcPr>
            <w:tcW w:w="2760" w:type="pct"/>
            <w:noWrap/>
            <w:vAlign w:val="bottom"/>
          </w:tcPr>
          <w:p w14:paraId="48E7D811"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300.0 ± 2.0</w:t>
            </w:r>
          </w:p>
        </w:tc>
      </w:tr>
      <w:tr w:rsidR="00A52CB0" w:rsidRPr="006F5963" w14:paraId="4810B1D3" w14:textId="77777777" w:rsidTr="007C4787">
        <w:trPr>
          <w:trHeight w:val="288"/>
        </w:trPr>
        <w:tc>
          <w:tcPr>
            <w:tcW w:w="2240" w:type="pct"/>
            <w:noWrap/>
            <w:vAlign w:val="center"/>
            <w:hideMark/>
          </w:tcPr>
          <w:p w14:paraId="4A6F43EF"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proofErr w:type="spellStart"/>
            <w:r w:rsidRPr="006F5963">
              <w:rPr>
                <w:rFonts w:ascii="Times New Roman" w:hAnsi="Times New Roman" w:cs="Times New Roman"/>
                <w:color w:val="000000" w:themeColor="text1"/>
                <w:sz w:val="24"/>
                <w:szCs w:val="24"/>
              </w:rPr>
              <w:t>Dhanshakti</w:t>
            </w:r>
            <w:proofErr w:type="spellEnd"/>
          </w:p>
        </w:tc>
        <w:tc>
          <w:tcPr>
            <w:tcW w:w="2760" w:type="pct"/>
            <w:noWrap/>
            <w:vAlign w:val="bottom"/>
          </w:tcPr>
          <w:p w14:paraId="298E02DD"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410.0 ± 3.5</w:t>
            </w:r>
          </w:p>
        </w:tc>
      </w:tr>
      <w:tr w:rsidR="00A52CB0" w:rsidRPr="006F5963" w14:paraId="0CD8756B" w14:textId="77777777" w:rsidTr="007C4787">
        <w:trPr>
          <w:trHeight w:val="288"/>
        </w:trPr>
        <w:tc>
          <w:tcPr>
            <w:tcW w:w="2240" w:type="pct"/>
            <w:noWrap/>
            <w:vAlign w:val="center"/>
            <w:hideMark/>
          </w:tcPr>
          <w:p w14:paraId="4382C7D0"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JBV 2</w:t>
            </w:r>
          </w:p>
        </w:tc>
        <w:tc>
          <w:tcPr>
            <w:tcW w:w="2760" w:type="pct"/>
            <w:noWrap/>
            <w:vAlign w:val="bottom"/>
          </w:tcPr>
          <w:p w14:paraId="0B386071"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280.0 ± 2.0</w:t>
            </w:r>
          </w:p>
        </w:tc>
      </w:tr>
      <w:tr w:rsidR="00A52CB0" w:rsidRPr="006F5963" w14:paraId="647B6CC0" w14:textId="77777777" w:rsidTr="007C4787">
        <w:trPr>
          <w:trHeight w:val="288"/>
        </w:trPr>
        <w:tc>
          <w:tcPr>
            <w:tcW w:w="2240" w:type="pct"/>
            <w:noWrap/>
            <w:vAlign w:val="center"/>
            <w:hideMark/>
          </w:tcPr>
          <w:p w14:paraId="671D3D58"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AHB 1269</w:t>
            </w:r>
          </w:p>
        </w:tc>
        <w:tc>
          <w:tcPr>
            <w:tcW w:w="2760" w:type="pct"/>
            <w:noWrap/>
            <w:vAlign w:val="bottom"/>
          </w:tcPr>
          <w:p w14:paraId="67C75100"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390.0 ± 3.0</w:t>
            </w:r>
          </w:p>
        </w:tc>
      </w:tr>
      <w:tr w:rsidR="00A52CB0" w:rsidRPr="006F5963" w14:paraId="17F91C7A" w14:textId="77777777" w:rsidTr="007C4787">
        <w:trPr>
          <w:trHeight w:val="288"/>
        </w:trPr>
        <w:tc>
          <w:tcPr>
            <w:tcW w:w="2240" w:type="pct"/>
            <w:noWrap/>
            <w:vAlign w:val="center"/>
            <w:hideMark/>
          </w:tcPr>
          <w:p w14:paraId="6E07F656"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PUSA Composite</w:t>
            </w:r>
            <w:r>
              <w:rPr>
                <w:rFonts w:ascii="Times New Roman" w:hAnsi="Times New Roman" w:cs="Times New Roman"/>
                <w:color w:val="000000" w:themeColor="text1"/>
                <w:sz w:val="24"/>
                <w:szCs w:val="24"/>
              </w:rPr>
              <w:t xml:space="preserve"> </w:t>
            </w:r>
            <w:r w:rsidRPr="006F5963">
              <w:rPr>
                <w:rFonts w:ascii="Times New Roman" w:hAnsi="Times New Roman" w:cs="Times New Roman"/>
                <w:color w:val="000000" w:themeColor="text1"/>
                <w:sz w:val="24"/>
                <w:szCs w:val="24"/>
              </w:rPr>
              <w:t>383</w:t>
            </w:r>
          </w:p>
        </w:tc>
        <w:tc>
          <w:tcPr>
            <w:tcW w:w="2760" w:type="pct"/>
            <w:noWrap/>
            <w:vAlign w:val="bottom"/>
          </w:tcPr>
          <w:p w14:paraId="4282335C" w14:textId="77777777" w:rsidR="00A52CB0" w:rsidRPr="006F5963" w:rsidRDefault="00A52CB0" w:rsidP="007C4787">
            <w:pPr>
              <w:ind w:left="1287" w:right="-63" w:hanging="1287"/>
              <w:jc w:val="center"/>
              <w:rPr>
                <w:rFonts w:ascii="Times New Roman" w:hAnsi="Times New Roman" w:cs="Times New Roman"/>
                <w:bCs/>
                <w:color w:val="000000" w:themeColor="text1"/>
                <w:sz w:val="24"/>
                <w:szCs w:val="24"/>
              </w:rPr>
            </w:pPr>
            <w:r>
              <w:rPr>
                <w:rFonts w:ascii="Calibri" w:hAnsi="Calibri" w:cs="Calibri"/>
                <w:color w:val="000000"/>
              </w:rPr>
              <w:t>400.0 ± 3.0</w:t>
            </w:r>
          </w:p>
        </w:tc>
      </w:tr>
      <w:tr w:rsidR="00A52CB0" w:rsidRPr="006F5963" w14:paraId="116EC19A" w14:textId="77777777" w:rsidTr="007C4787">
        <w:trPr>
          <w:trHeight w:val="288"/>
        </w:trPr>
        <w:tc>
          <w:tcPr>
            <w:tcW w:w="2240" w:type="pct"/>
            <w:noWrap/>
            <w:hideMark/>
          </w:tcPr>
          <w:p w14:paraId="4AC635CF" w14:textId="77777777" w:rsidR="00A52CB0" w:rsidRPr="00352251" w:rsidRDefault="00A52CB0" w:rsidP="007C4787">
            <w:pPr>
              <w:ind w:left="1287" w:right="-63" w:hanging="1287"/>
              <w:jc w:val="center"/>
              <w:rPr>
                <w:rFonts w:ascii="Times New Roman" w:hAnsi="Times New Roman" w:cs="Times New Roman"/>
                <w:b/>
                <w:color w:val="000000" w:themeColor="text1"/>
                <w:sz w:val="24"/>
                <w:szCs w:val="24"/>
              </w:rPr>
            </w:pPr>
            <w:r w:rsidRPr="00352251">
              <w:rPr>
                <w:rFonts w:ascii="Times New Roman" w:hAnsi="Times New Roman" w:cs="Times New Roman"/>
                <w:b/>
                <w:color w:val="000000" w:themeColor="text1"/>
                <w:sz w:val="24"/>
                <w:szCs w:val="24"/>
              </w:rPr>
              <w:t>Mean ± SE</w:t>
            </w:r>
          </w:p>
        </w:tc>
        <w:tc>
          <w:tcPr>
            <w:tcW w:w="2760" w:type="pct"/>
            <w:noWrap/>
            <w:vAlign w:val="bottom"/>
          </w:tcPr>
          <w:p w14:paraId="310B1699" w14:textId="77777777" w:rsidR="00A52CB0" w:rsidRPr="00352251" w:rsidRDefault="00A52CB0" w:rsidP="007C4787">
            <w:pPr>
              <w:ind w:left="1287" w:right="-63" w:hanging="1287"/>
              <w:jc w:val="center"/>
              <w:rPr>
                <w:rFonts w:ascii="Times New Roman" w:hAnsi="Times New Roman" w:cs="Times New Roman"/>
                <w:b/>
                <w:color w:val="000000" w:themeColor="text1"/>
                <w:sz w:val="24"/>
                <w:szCs w:val="24"/>
              </w:rPr>
            </w:pPr>
            <w:r w:rsidRPr="00352251">
              <w:rPr>
                <w:rFonts w:ascii="Calibri" w:hAnsi="Calibri" w:cs="Calibri"/>
                <w:b/>
                <w:color w:val="000000"/>
              </w:rPr>
              <w:t>359.0 ± 11.3</w:t>
            </w:r>
          </w:p>
        </w:tc>
      </w:tr>
      <w:tr w:rsidR="00A52CB0" w:rsidRPr="006F5963" w14:paraId="57637C5E" w14:textId="77777777" w:rsidTr="007C4787">
        <w:trPr>
          <w:trHeight w:val="288"/>
        </w:trPr>
        <w:tc>
          <w:tcPr>
            <w:tcW w:w="2240" w:type="pct"/>
            <w:noWrap/>
            <w:hideMark/>
          </w:tcPr>
          <w:p w14:paraId="6105F880" w14:textId="77777777" w:rsidR="00A52CB0" w:rsidRPr="00352251" w:rsidRDefault="00A52CB0" w:rsidP="007C4787">
            <w:pPr>
              <w:jc w:val="center"/>
              <w:rPr>
                <w:rFonts w:ascii="Times New Roman" w:eastAsia="Times New Roman" w:hAnsi="Times New Roman" w:cs="Times New Roman"/>
                <w:b/>
                <w:color w:val="000000" w:themeColor="text1"/>
                <w:kern w:val="0"/>
                <w:sz w:val="24"/>
                <w:szCs w:val="24"/>
                <w:lang w:eastAsia="en-IN" w:bidi="hi-IN"/>
                <w14:ligatures w14:val="none"/>
              </w:rPr>
            </w:pPr>
            <w:r w:rsidRPr="00352251">
              <w:rPr>
                <w:rFonts w:ascii="Times New Roman" w:eastAsia="Times New Roman" w:hAnsi="Times New Roman" w:cs="Times New Roman"/>
                <w:b/>
                <w:color w:val="000000" w:themeColor="text1"/>
                <w:kern w:val="0"/>
                <w:sz w:val="24"/>
                <w:szCs w:val="24"/>
                <w:lang w:eastAsia="en-IN" w:bidi="hi-IN"/>
                <w14:ligatures w14:val="none"/>
              </w:rPr>
              <w:t>Mean ± SD</w:t>
            </w:r>
          </w:p>
        </w:tc>
        <w:tc>
          <w:tcPr>
            <w:tcW w:w="2760" w:type="pct"/>
            <w:noWrap/>
            <w:vAlign w:val="bottom"/>
          </w:tcPr>
          <w:p w14:paraId="3D1B323F" w14:textId="77777777" w:rsidR="00A52CB0" w:rsidRPr="00352251" w:rsidRDefault="00A52CB0" w:rsidP="007C4787">
            <w:pPr>
              <w:jc w:val="center"/>
              <w:rPr>
                <w:rFonts w:ascii="Times New Roman" w:eastAsia="Times New Roman" w:hAnsi="Times New Roman" w:cs="Times New Roman"/>
                <w:b/>
                <w:color w:val="000000" w:themeColor="text1"/>
                <w:kern w:val="0"/>
                <w:sz w:val="24"/>
                <w:szCs w:val="24"/>
                <w:lang w:eastAsia="en-IN" w:bidi="hi-IN"/>
                <w14:ligatures w14:val="none"/>
              </w:rPr>
            </w:pPr>
            <w:r w:rsidRPr="00352251">
              <w:rPr>
                <w:rFonts w:ascii="Calibri" w:hAnsi="Calibri" w:cs="Calibri"/>
                <w:b/>
                <w:color w:val="000000"/>
              </w:rPr>
              <w:t>359.0 ± 35.6</w:t>
            </w:r>
          </w:p>
        </w:tc>
      </w:tr>
    </w:tbl>
    <w:p w14:paraId="1EA7080E" w14:textId="77777777" w:rsidR="00A52CB0" w:rsidRDefault="00A52CB0" w:rsidP="00A52CB0">
      <w:pPr>
        <w:jc w:val="both"/>
        <w:rPr>
          <w:rFonts w:ascii="Times New Roman" w:hAnsi="Times New Roman" w:cs="Times New Roman"/>
          <w:sz w:val="24"/>
          <w:szCs w:val="24"/>
        </w:rPr>
      </w:pPr>
    </w:p>
    <w:p w14:paraId="170C0CDE" w14:textId="77777777" w:rsidR="008B5527" w:rsidRDefault="008B5527" w:rsidP="00AC4843">
      <w:pPr>
        <w:jc w:val="both"/>
        <w:rPr>
          <w:rFonts w:ascii="Times New Roman" w:hAnsi="Times New Roman" w:cs="Times New Roman"/>
          <w:b/>
          <w:bCs/>
          <w:sz w:val="24"/>
          <w:szCs w:val="24"/>
        </w:rPr>
      </w:pPr>
    </w:p>
    <w:p w14:paraId="421C3C4F" w14:textId="77777777" w:rsidR="008B5527" w:rsidRDefault="008B5527" w:rsidP="00AC4843">
      <w:pPr>
        <w:jc w:val="both"/>
        <w:rPr>
          <w:rFonts w:ascii="Times New Roman" w:hAnsi="Times New Roman" w:cs="Times New Roman"/>
          <w:b/>
          <w:bCs/>
          <w:sz w:val="24"/>
          <w:szCs w:val="24"/>
        </w:rPr>
      </w:pPr>
    </w:p>
    <w:p w14:paraId="20A370B9" w14:textId="7C05C7E9" w:rsidR="00AC4843" w:rsidRDefault="00DB64B6" w:rsidP="00AC4843">
      <w:pPr>
        <w:jc w:val="both"/>
        <w:rPr>
          <w:rFonts w:ascii="Times New Roman" w:hAnsi="Times New Roman" w:cs="Times New Roman"/>
          <w:sz w:val="24"/>
          <w:szCs w:val="24"/>
        </w:rPr>
      </w:pPr>
      <w:r w:rsidRPr="0087393D">
        <w:rPr>
          <w:rFonts w:ascii="Times New Roman" w:hAnsi="Times New Roman" w:cs="Times New Roman"/>
          <w:b/>
          <w:bCs/>
          <w:sz w:val="24"/>
          <w:szCs w:val="24"/>
        </w:rPr>
        <w:t xml:space="preserve">Table </w:t>
      </w:r>
      <w:r w:rsidR="00A52CB0">
        <w:rPr>
          <w:rFonts w:ascii="Times New Roman" w:hAnsi="Times New Roman" w:cs="Times New Roman"/>
          <w:b/>
          <w:bCs/>
          <w:sz w:val="24"/>
          <w:szCs w:val="24"/>
        </w:rPr>
        <w:t>2</w:t>
      </w:r>
      <w:r w:rsidRPr="0087393D">
        <w:rPr>
          <w:rFonts w:ascii="Times New Roman" w:hAnsi="Times New Roman" w:cs="Times New Roman"/>
          <w:b/>
          <w:bCs/>
          <w:sz w:val="24"/>
          <w:szCs w:val="24"/>
        </w:rPr>
        <w:t>.</w:t>
      </w:r>
      <w:r>
        <w:rPr>
          <w:rFonts w:ascii="Times New Roman" w:hAnsi="Times New Roman" w:cs="Times New Roman"/>
          <w:sz w:val="24"/>
          <w:szCs w:val="24"/>
        </w:rPr>
        <w:t xml:space="preserve"> </w:t>
      </w:r>
      <w:r w:rsidRPr="00DB64B6">
        <w:rPr>
          <w:rFonts w:ascii="Times New Roman" w:hAnsi="Times New Roman" w:cs="Times New Roman"/>
          <w:sz w:val="24"/>
          <w:szCs w:val="24"/>
        </w:rPr>
        <w:t xml:space="preserve">Standardized concentration of chemicals used for DNA </w:t>
      </w:r>
      <w:r w:rsidR="00095D89">
        <w:rPr>
          <w:rFonts w:ascii="Times New Roman" w:hAnsi="Times New Roman" w:cs="Times New Roman"/>
          <w:sz w:val="24"/>
          <w:szCs w:val="24"/>
        </w:rPr>
        <w:t>isolation.</w:t>
      </w:r>
    </w:p>
    <w:tbl>
      <w:tblPr>
        <w:tblW w:w="89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3"/>
        <w:gridCol w:w="2763"/>
        <w:gridCol w:w="2002"/>
        <w:gridCol w:w="1987"/>
        <w:gridCol w:w="1333"/>
      </w:tblGrid>
      <w:tr w:rsidR="00AC4843" w:rsidRPr="00AC4843" w14:paraId="0F83B4BC" w14:textId="77777777" w:rsidTr="002D7F9F">
        <w:trPr>
          <w:trHeight w:val="422"/>
          <w:jc w:val="center"/>
        </w:trPr>
        <w:tc>
          <w:tcPr>
            <w:tcW w:w="913" w:type="dxa"/>
            <w:shd w:val="clear" w:color="auto" w:fill="D9D9D9"/>
          </w:tcPr>
          <w:p w14:paraId="710F9EF6" w14:textId="525984D3" w:rsidR="00AC4843" w:rsidRPr="00AC4843" w:rsidRDefault="00AC4843" w:rsidP="002F26D8">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Sr.</w:t>
            </w:r>
            <w:r w:rsidR="00E923B6">
              <w:rPr>
                <w:rFonts w:ascii="Times New Roman" w:eastAsia="Times New Roman" w:hAnsi="Times New Roman" w:cs="Times New Roman"/>
                <w:b/>
                <w:kern w:val="0"/>
                <w:sz w:val="24"/>
                <w:lang w:val="en-US"/>
                <w14:ligatures w14:val="none"/>
              </w:rPr>
              <w:t xml:space="preserve"> </w:t>
            </w:r>
            <w:r w:rsidRPr="00AC4843">
              <w:rPr>
                <w:rFonts w:ascii="Times New Roman" w:eastAsia="Times New Roman" w:hAnsi="Times New Roman" w:cs="Times New Roman"/>
                <w:b/>
                <w:kern w:val="0"/>
                <w:sz w:val="24"/>
                <w:lang w:val="en-US"/>
                <w14:ligatures w14:val="none"/>
              </w:rPr>
              <w:t>No.</w:t>
            </w:r>
          </w:p>
        </w:tc>
        <w:tc>
          <w:tcPr>
            <w:tcW w:w="2763" w:type="dxa"/>
            <w:shd w:val="clear" w:color="auto" w:fill="D9D9D9"/>
          </w:tcPr>
          <w:p w14:paraId="7F523C73" w14:textId="77777777" w:rsidR="00AC4843" w:rsidRPr="00AC4843" w:rsidRDefault="00AC4843" w:rsidP="00AC4843">
            <w:pPr>
              <w:widowControl w:val="0"/>
              <w:autoSpaceDE w:val="0"/>
              <w:autoSpaceDN w:val="0"/>
              <w:spacing w:after="0" w:line="240" w:lineRule="auto"/>
              <w:ind w:left="705"/>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Component</w:t>
            </w:r>
          </w:p>
        </w:tc>
        <w:tc>
          <w:tcPr>
            <w:tcW w:w="2002" w:type="dxa"/>
            <w:shd w:val="clear" w:color="auto" w:fill="D9D9D9"/>
          </w:tcPr>
          <w:p w14:paraId="10E5F600" w14:textId="77777777" w:rsidR="00AC4843" w:rsidRPr="00AC4843" w:rsidRDefault="00AC4843" w:rsidP="00AC4843">
            <w:pPr>
              <w:widowControl w:val="0"/>
              <w:autoSpaceDE w:val="0"/>
              <w:autoSpaceDN w:val="0"/>
              <w:spacing w:after="0" w:line="240" w:lineRule="auto"/>
              <w:ind w:left="113" w:firstLine="428"/>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Initial</w:t>
            </w:r>
            <w:r w:rsidRPr="00AC4843">
              <w:rPr>
                <w:rFonts w:ascii="Times New Roman" w:eastAsia="Times New Roman" w:hAnsi="Times New Roman" w:cs="Times New Roman"/>
                <w:b/>
                <w:spacing w:val="1"/>
                <w:kern w:val="0"/>
                <w:sz w:val="24"/>
                <w:lang w:val="en-US"/>
                <w14:ligatures w14:val="none"/>
              </w:rPr>
              <w:t xml:space="preserve"> </w:t>
            </w:r>
            <w:r w:rsidRPr="00AC4843">
              <w:rPr>
                <w:rFonts w:ascii="Times New Roman" w:eastAsia="Times New Roman" w:hAnsi="Times New Roman" w:cs="Times New Roman"/>
                <w:b/>
                <w:spacing w:val="-1"/>
                <w:kern w:val="0"/>
                <w:sz w:val="24"/>
                <w:lang w:val="en-US"/>
                <w14:ligatures w14:val="none"/>
              </w:rPr>
              <w:t>Concentration</w:t>
            </w:r>
          </w:p>
        </w:tc>
        <w:tc>
          <w:tcPr>
            <w:tcW w:w="1987" w:type="dxa"/>
            <w:shd w:val="clear" w:color="auto" w:fill="D9D9D9"/>
          </w:tcPr>
          <w:p w14:paraId="611B18F8" w14:textId="77777777" w:rsidR="00AC4843" w:rsidRPr="00AC4843" w:rsidRDefault="00AC4843" w:rsidP="00AC4843">
            <w:pPr>
              <w:widowControl w:val="0"/>
              <w:autoSpaceDE w:val="0"/>
              <w:autoSpaceDN w:val="0"/>
              <w:spacing w:after="0" w:line="240" w:lineRule="auto"/>
              <w:ind w:left="162" w:firstLine="472"/>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Final</w:t>
            </w:r>
            <w:r w:rsidRPr="00AC4843">
              <w:rPr>
                <w:rFonts w:ascii="Times New Roman" w:eastAsia="Times New Roman" w:hAnsi="Times New Roman" w:cs="Times New Roman"/>
                <w:b/>
                <w:spacing w:val="1"/>
                <w:kern w:val="0"/>
                <w:sz w:val="24"/>
                <w:lang w:val="en-US"/>
                <w14:ligatures w14:val="none"/>
              </w:rPr>
              <w:t xml:space="preserve"> </w:t>
            </w:r>
            <w:r w:rsidRPr="00AC4843">
              <w:rPr>
                <w:rFonts w:ascii="Times New Roman" w:eastAsia="Times New Roman" w:hAnsi="Times New Roman" w:cs="Times New Roman"/>
                <w:b/>
                <w:spacing w:val="-1"/>
                <w:kern w:val="0"/>
                <w:sz w:val="24"/>
                <w:lang w:val="en-US"/>
                <w14:ligatures w14:val="none"/>
              </w:rPr>
              <w:t>Concentration</w:t>
            </w:r>
          </w:p>
        </w:tc>
        <w:tc>
          <w:tcPr>
            <w:tcW w:w="1333" w:type="dxa"/>
            <w:shd w:val="clear" w:color="auto" w:fill="D9D9D9"/>
          </w:tcPr>
          <w:p w14:paraId="6799BA0F" w14:textId="5FD1F99A" w:rsidR="00AC4843" w:rsidRPr="00AC4843" w:rsidRDefault="00AC4843" w:rsidP="00AC4843">
            <w:pPr>
              <w:widowControl w:val="0"/>
              <w:autoSpaceDE w:val="0"/>
              <w:autoSpaceDN w:val="0"/>
              <w:spacing w:after="0" w:line="240" w:lineRule="auto"/>
              <w:ind w:left="374" w:hanging="168"/>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spacing w:val="-1"/>
                <w:kern w:val="0"/>
                <w:sz w:val="24"/>
                <w:lang w:val="en-US"/>
                <w14:ligatures w14:val="none"/>
              </w:rPr>
              <w:t>Volume</w:t>
            </w:r>
            <w:r w:rsidRPr="00AC4843">
              <w:rPr>
                <w:rFonts w:ascii="Times New Roman" w:eastAsia="Times New Roman" w:hAnsi="Times New Roman" w:cs="Times New Roman"/>
                <w:b/>
                <w:spacing w:val="-57"/>
                <w:kern w:val="0"/>
                <w:sz w:val="24"/>
                <w:lang w:val="en-US"/>
                <w14:ligatures w14:val="none"/>
              </w:rPr>
              <w:t xml:space="preserve"> </w:t>
            </w:r>
            <w:r w:rsidRPr="00AC4843">
              <w:rPr>
                <w:rFonts w:ascii="Times New Roman" w:eastAsia="Times New Roman" w:hAnsi="Times New Roman" w:cs="Times New Roman"/>
                <w:b/>
                <w:kern w:val="0"/>
                <w:sz w:val="24"/>
                <w:lang w:val="en-US"/>
                <w14:ligatures w14:val="none"/>
              </w:rPr>
              <w:t>(</w:t>
            </w:r>
            <w:r w:rsidR="00D54D99">
              <w:rPr>
                <w:rFonts w:ascii="Times New Roman" w:eastAsia="Times New Roman" w:hAnsi="Times New Roman" w:cs="Times New Roman"/>
                <w:b/>
                <w:kern w:val="0"/>
                <w:sz w:val="24"/>
                <w:lang w:val="en-US"/>
                <w14:ligatures w14:val="none"/>
              </w:rPr>
              <w:t>m</w:t>
            </w:r>
            <w:r w:rsidRPr="00AC4843">
              <w:rPr>
                <w:rFonts w:ascii="Times New Roman" w:eastAsia="Times New Roman" w:hAnsi="Times New Roman" w:cs="Times New Roman"/>
                <w:b/>
                <w:kern w:val="0"/>
                <w:sz w:val="24"/>
                <w:lang w:val="en-US"/>
                <w14:ligatures w14:val="none"/>
              </w:rPr>
              <w:t>L)</w:t>
            </w:r>
          </w:p>
        </w:tc>
      </w:tr>
      <w:tr w:rsidR="00AC4843" w:rsidRPr="00AC4843" w14:paraId="348375EF" w14:textId="77777777" w:rsidTr="00A27A42">
        <w:trPr>
          <w:trHeight w:val="258"/>
          <w:jc w:val="center"/>
        </w:trPr>
        <w:tc>
          <w:tcPr>
            <w:tcW w:w="913" w:type="dxa"/>
          </w:tcPr>
          <w:p w14:paraId="4AB93742"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w:t>
            </w:r>
          </w:p>
        </w:tc>
        <w:tc>
          <w:tcPr>
            <w:tcW w:w="2763" w:type="dxa"/>
          </w:tcPr>
          <w:p w14:paraId="3E89CA33" w14:textId="74BCD4E5" w:rsidR="00AC4843" w:rsidRPr="00AC4843" w:rsidRDefault="00D54D99"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D54D99">
              <w:rPr>
                <w:rFonts w:ascii="Times New Roman" w:eastAsia="Times New Roman" w:hAnsi="Times New Roman" w:cs="Times New Roman"/>
                <w:kern w:val="0"/>
                <w:sz w:val="24"/>
                <w:lang w:val="en-US"/>
                <w14:ligatures w14:val="none"/>
              </w:rPr>
              <w:t>CTAB buffer</w:t>
            </w:r>
          </w:p>
        </w:tc>
        <w:tc>
          <w:tcPr>
            <w:tcW w:w="2002" w:type="dxa"/>
            <w:vAlign w:val="center"/>
          </w:tcPr>
          <w:p w14:paraId="471EDD98" w14:textId="0D6E7C73" w:rsidR="00AC4843" w:rsidRPr="00AC4843" w:rsidRDefault="00D54D99"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10%</w:t>
            </w:r>
          </w:p>
        </w:tc>
        <w:tc>
          <w:tcPr>
            <w:tcW w:w="1987" w:type="dxa"/>
            <w:vAlign w:val="center"/>
          </w:tcPr>
          <w:p w14:paraId="0627EC9C" w14:textId="5450A9B5" w:rsidR="00AC4843" w:rsidRPr="00AC4843" w:rsidRDefault="00D54D99"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2.5%</w:t>
            </w:r>
          </w:p>
        </w:tc>
        <w:tc>
          <w:tcPr>
            <w:tcW w:w="1333" w:type="dxa"/>
          </w:tcPr>
          <w:p w14:paraId="44ACCEB9" w14:textId="16C9BA41" w:rsidR="00AC4843" w:rsidRPr="00AC4843" w:rsidRDefault="00D54D99"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12.5</w:t>
            </w:r>
          </w:p>
        </w:tc>
      </w:tr>
      <w:tr w:rsidR="00AC4843" w:rsidRPr="00AC4843" w14:paraId="672F24FB" w14:textId="77777777" w:rsidTr="00A27A42">
        <w:trPr>
          <w:trHeight w:val="259"/>
          <w:jc w:val="center"/>
        </w:trPr>
        <w:tc>
          <w:tcPr>
            <w:tcW w:w="913" w:type="dxa"/>
          </w:tcPr>
          <w:p w14:paraId="32502CCA"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2.</w:t>
            </w:r>
          </w:p>
        </w:tc>
        <w:tc>
          <w:tcPr>
            <w:tcW w:w="2763" w:type="dxa"/>
          </w:tcPr>
          <w:p w14:paraId="48D3087D" w14:textId="25C50C57" w:rsidR="00AC4843" w:rsidRPr="00AC4843" w:rsidRDefault="00A7717F"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A7717F">
              <w:rPr>
                <w:rFonts w:ascii="Times New Roman" w:eastAsia="Times New Roman" w:hAnsi="Times New Roman" w:cs="Times New Roman"/>
                <w:kern w:val="0"/>
                <w:sz w:val="24"/>
                <w:lang w:val="en-US"/>
                <w14:ligatures w14:val="none"/>
              </w:rPr>
              <w:t>Tris</w:t>
            </w:r>
            <w:r>
              <w:rPr>
                <w:rFonts w:ascii="Times New Roman" w:eastAsia="Times New Roman" w:hAnsi="Times New Roman" w:cs="Times New Roman"/>
                <w:kern w:val="0"/>
                <w:sz w:val="24"/>
                <w:lang w:val="en-US"/>
                <w14:ligatures w14:val="none"/>
              </w:rPr>
              <w:t xml:space="preserve"> Base</w:t>
            </w:r>
          </w:p>
        </w:tc>
        <w:tc>
          <w:tcPr>
            <w:tcW w:w="2002" w:type="dxa"/>
            <w:vAlign w:val="center"/>
          </w:tcPr>
          <w:p w14:paraId="62F98BB5" w14:textId="77777777" w:rsidR="00AC4843" w:rsidRPr="00AC4843" w:rsidRDefault="00AC4843"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10mM</w:t>
            </w:r>
          </w:p>
        </w:tc>
        <w:tc>
          <w:tcPr>
            <w:tcW w:w="1987" w:type="dxa"/>
            <w:vAlign w:val="center"/>
          </w:tcPr>
          <w:p w14:paraId="1A7198F7" w14:textId="6AAA3E82" w:rsidR="00AC4843" w:rsidRPr="00AC4843" w:rsidRDefault="0040772A"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sidRPr="00C6539D">
              <w:rPr>
                <w:rFonts w:ascii="Times New Roman" w:hAnsi="Times New Roman" w:cs="Times New Roman"/>
                <w:sz w:val="24"/>
                <w:szCs w:val="24"/>
              </w:rPr>
              <w:t xml:space="preserve">100 mM Tris (pH </w:t>
            </w:r>
            <w:r w:rsidRPr="00C6539D">
              <w:rPr>
                <w:rFonts w:ascii="Times New Roman" w:hAnsi="Times New Roman" w:cs="Times New Roman"/>
                <w:sz w:val="24"/>
                <w:szCs w:val="24"/>
              </w:rPr>
              <w:lastRenderedPageBreak/>
              <w:t>8.0</w:t>
            </w:r>
          </w:p>
        </w:tc>
        <w:tc>
          <w:tcPr>
            <w:tcW w:w="1333" w:type="dxa"/>
          </w:tcPr>
          <w:p w14:paraId="1305F906" w14:textId="61426ABF" w:rsidR="00AC4843" w:rsidRPr="00AC4843" w:rsidRDefault="0040772A"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lastRenderedPageBreak/>
              <w:t>5</w:t>
            </w:r>
          </w:p>
        </w:tc>
      </w:tr>
      <w:tr w:rsidR="00AC4843" w:rsidRPr="00AC4843" w14:paraId="3EC3A4AE" w14:textId="77777777" w:rsidTr="00A27A42">
        <w:trPr>
          <w:trHeight w:val="256"/>
          <w:jc w:val="center"/>
        </w:trPr>
        <w:tc>
          <w:tcPr>
            <w:tcW w:w="913" w:type="dxa"/>
          </w:tcPr>
          <w:p w14:paraId="16AAAE2B"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3.</w:t>
            </w:r>
          </w:p>
        </w:tc>
        <w:tc>
          <w:tcPr>
            <w:tcW w:w="2763" w:type="dxa"/>
          </w:tcPr>
          <w:p w14:paraId="2CE85A33" w14:textId="17CEB88C" w:rsidR="00AC4843" w:rsidRPr="00AC4843" w:rsidRDefault="0040772A"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 xml:space="preserve">EDTA </w:t>
            </w:r>
          </w:p>
        </w:tc>
        <w:tc>
          <w:tcPr>
            <w:tcW w:w="2002" w:type="dxa"/>
            <w:vAlign w:val="center"/>
          </w:tcPr>
          <w:p w14:paraId="68D9214E" w14:textId="49818CE2" w:rsidR="00AC4843" w:rsidRPr="00AC4843" w:rsidRDefault="0040772A"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0.5M</w:t>
            </w:r>
          </w:p>
        </w:tc>
        <w:tc>
          <w:tcPr>
            <w:tcW w:w="1987" w:type="dxa"/>
            <w:vAlign w:val="center"/>
          </w:tcPr>
          <w:p w14:paraId="6CDF91D0" w14:textId="5AC925BD" w:rsidR="00AC4843" w:rsidRPr="00AC4843" w:rsidRDefault="0040772A"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sidRPr="00C6539D">
              <w:rPr>
                <w:rFonts w:ascii="Times New Roman" w:hAnsi="Times New Roman" w:cs="Times New Roman"/>
                <w:sz w:val="24"/>
                <w:szCs w:val="24"/>
              </w:rPr>
              <w:t>50 mM EDTA (pH 8.0)</w:t>
            </w:r>
          </w:p>
        </w:tc>
        <w:tc>
          <w:tcPr>
            <w:tcW w:w="1333" w:type="dxa"/>
          </w:tcPr>
          <w:p w14:paraId="57E9C8A7" w14:textId="07576A60" w:rsidR="00AC4843" w:rsidRPr="00AC4843" w:rsidRDefault="00AC4843"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1</w:t>
            </w:r>
          </w:p>
        </w:tc>
      </w:tr>
      <w:tr w:rsidR="00AC4843" w:rsidRPr="00AC4843" w14:paraId="79258737" w14:textId="77777777" w:rsidTr="00A27A42">
        <w:trPr>
          <w:trHeight w:val="259"/>
          <w:jc w:val="center"/>
        </w:trPr>
        <w:tc>
          <w:tcPr>
            <w:tcW w:w="913" w:type="dxa"/>
          </w:tcPr>
          <w:p w14:paraId="72918445"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4.</w:t>
            </w:r>
          </w:p>
        </w:tc>
        <w:tc>
          <w:tcPr>
            <w:tcW w:w="2763" w:type="dxa"/>
          </w:tcPr>
          <w:p w14:paraId="538C3BD5" w14:textId="6365D9CF" w:rsidR="00AC4843" w:rsidRPr="00AC4843" w:rsidRDefault="00F65847" w:rsidP="00F65847">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C7008F">
              <w:rPr>
                <w:rFonts w:ascii="Times New Roman" w:hAnsi="Times New Roman" w:cs="Times New Roman"/>
                <w:sz w:val="24"/>
                <w:szCs w:val="24"/>
              </w:rPr>
              <w:t>PVP</w:t>
            </w:r>
          </w:p>
        </w:tc>
        <w:tc>
          <w:tcPr>
            <w:tcW w:w="2002" w:type="dxa"/>
            <w:vAlign w:val="center"/>
          </w:tcPr>
          <w:p w14:paraId="45E04274" w14:textId="07A8CBAD" w:rsidR="00AC4843" w:rsidRPr="00AC4843" w:rsidRDefault="00F65847"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0.5g</w:t>
            </w:r>
          </w:p>
        </w:tc>
        <w:tc>
          <w:tcPr>
            <w:tcW w:w="1987" w:type="dxa"/>
            <w:vAlign w:val="center"/>
          </w:tcPr>
          <w:p w14:paraId="47624172" w14:textId="715EAD2B" w:rsidR="00AC4843" w:rsidRPr="00AC4843" w:rsidRDefault="00F65847"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w:t>
            </w:r>
          </w:p>
        </w:tc>
        <w:tc>
          <w:tcPr>
            <w:tcW w:w="1333" w:type="dxa"/>
          </w:tcPr>
          <w:p w14:paraId="1F757C12" w14:textId="5D5B77E2" w:rsidR="00AC4843" w:rsidRPr="00AC4843" w:rsidRDefault="00A832C5"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1</w:t>
            </w:r>
          </w:p>
        </w:tc>
      </w:tr>
      <w:tr w:rsidR="00375CA0" w:rsidRPr="00AC4843" w14:paraId="6FC3ADDD" w14:textId="77777777" w:rsidTr="00A27A42">
        <w:trPr>
          <w:trHeight w:val="259"/>
          <w:jc w:val="center"/>
        </w:trPr>
        <w:tc>
          <w:tcPr>
            <w:tcW w:w="913" w:type="dxa"/>
          </w:tcPr>
          <w:p w14:paraId="2FC15087" w14:textId="77777777" w:rsidR="00375CA0" w:rsidRPr="00AC4843" w:rsidRDefault="00375CA0" w:rsidP="00375CA0">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AC4843">
              <w:rPr>
                <w:rFonts w:ascii="Times New Roman" w:eastAsia="Times New Roman" w:hAnsi="Times New Roman" w:cs="Times New Roman"/>
                <w:kern w:val="0"/>
                <w:sz w:val="24"/>
                <w:lang w:val="en-US"/>
                <w14:ligatures w14:val="none"/>
              </w:rPr>
              <w:t>5.</w:t>
            </w:r>
          </w:p>
        </w:tc>
        <w:tc>
          <w:tcPr>
            <w:tcW w:w="2763" w:type="dxa"/>
          </w:tcPr>
          <w:p w14:paraId="263B1526" w14:textId="63012429" w:rsidR="00375CA0" w:rsidRPr="00AC4843" w:rsidRDefault="00375CA0" w:rsidP="00375CA0">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sidRPr="00EB6146">
              <w:rPr>
                <w:rFonts w:ascii="Times New Roman" w:hAnsi="Times New Roman" w:cs="Times New Roman"/>
                <w:sz w:val="24"/>
                <w:szCs w:val="24"/>
                <w:lang w:val="en"/>
              </w:rPr>
              <w:t>β</w:t>
            </w:r>
            <w:r w:rsidRPr="00C7008F">
              <w:rPr>
                <w:rFonts w:ascii="Times New Roman" w:hAnsi="Times New Roman" w:cs="Times New Roman"/>
                <w:sz w:val="24"/>
                <w:szCs w:val="24"/>
              </w:rPr>
              <w:t xml:space="preserve"> </w:t>
            </w:r>
            <w:proofErr w:type="spellStart"/>
            <w:r w:rsidRPr="00C7008F">
              <w:rPr>
                <w:rFonts w:ascii="Times New Roman" w:hAnsi="Times New Roman" w:cs="Times New Roman"/>
                <w:sz w:val="24"/>
                <w:szCs w:val="24"/>
              </w:rPr>
              <w:t>mercaptoethanol</w:t>
            </w:r>
            <w:proofErr w:type="spellEnd"/>
          </w:p>
        </w:tc>
        <w:tc>
          <w:tcPr>
            <w:tcW w:w="2002" w:type="dxa"/>
            <w:vAlign w:val="center"/>
          </w:tcPr>
          <w:p w14:paraId="43A71EEF" w14:textId="3231087D" w:rsidR="00375CA0" w:rsidRPr="00AC4843" w:rsidRDefault="00375CA0" w:rsidP="00A27A42">
            <w:pPr>
              <w:widowControl w:val="0"/>
              <w:autoSpaceDE w:val="0"/>
              <w:autoSpaceDN w:val="0"/>
              <w:spacing w:after="0" w:line="240" w:lineRule="auto"/>
              <w:ind w:left="60"/>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0.2%</w:t>
            </w:r>
          </w:p>
        </w:tc>
        <w:tc>
          <w:tcPr>
            <w:tcW w:w="1987" w:type="dxa"/>
            <w:vAlign w:val="center"/>
          </w:tcPr>
          <w:p w14:paraId="7D5A7F47" w14:textId="35BC3876" w:rsidR="00375CA0" w:rsidRPr="00AC4843" w:rsidRDefault="00375CA0" w:rsidP="00A27A42">
            <w:pPr>
              <w:widowControl w:val="0"/>
              <w:autoSpaceDE w:val="0"/>
              <w:autoSpaceDN w:val="0"/>
              <w:spacing w:after="0" w:line="240" w:lineRule="auto"/>
              <w:ind w:left="233"/>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w:t>
            </w:r>
          </w:p>
        </w:tc>
        <w:tc>
          <w:tcPr>
            <w:tcW w:w="1333" w:type="dxa"/>
          </w:tcPr>
          <w:p w14:paraId="13D1B970" w14:textId="6B8F516C" w:rsidR="00375CA0" w:rsidRPr="00AC4843" w:rsidRDefault="00375CA0" w:rsidP="00375CA0">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0.200</w:t>
            </w:r>
          </w:p>
        </w:tc>
      </w:tr>
      <w:tr w:rsidR="00AC4843" w:rsidRPr="00AC4843" w14:paraId="600BD5DA" w14:textId="77777777" w:rsidTr="00A27A42">
        <w:trPr>
          <w:trHeight w:val="256"/>
          <w:jc w:val="center"/>
        </w:trPr>
        <w:tc>
          <w:tcPr>
            <w:tcW w:w="913" w:type="dxa"/>
          </w:tcPr>
          <w:p w14:paraId="61C4790C" w14:textId="61DEB952" w:rsidR="00AC4843" w:rsidRPr="00AC4843" w:rsidRDefault="0047423C" w:rsidP="00AC4843">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6</w:t>
            </w:r>
            <w:r w:rsidR="00AC4843" w:rsidRPr="00AC4843">
              <w:rPr>
                <w:rFonts w:ascii="Times New Roman" w:eastAsia="Times New Roman" w:hAnsi="Times New Roman" w:cs="Times New Roman"/>
                <w:kern w:val="0"/>
                <w:sz w:val="24"/>
                <w:lang w:val="en-US"/>
                <w14:ligatures w14:val="none"/>
              </w:rPr>
              <w:t>.</w:t>
            </w:r>
          </w:p>
        </w:tc>
        <w:tc>
          <w:tcPr>
            <w:tcW w:w="2763" w:type="dxa"/>
          </w:tcPr>
          <w:p w14:paraId="4964A131" w14:textId="02334261" w:rsidR="00AC4843" w:rsidRPr="00AC4843" w:rsidRDefault="006A4002" w:rsidP="00AC4843">
            <w:pPr>
              <w:widowControl w:val="0"/>
              <w:autoSpaceDE w:val="0"/>
              <w:autoSpaceDN w:val="0"/>
              <w:spacing w:after="0" w:line="240" w:lineRule="auto"/>
              <w:ind w:left="109"/>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D</w:t>
            </w:r>
            <w:r w:rsidRPr="006A4002">
              <w:rPr>
                <w:rFonts w:ascii="Times New Roman" w:eastAsia="Times New Roman" w:hAnsi="Times New Roman" w:cs="Times New Roman"/>
                <w:kern w:val="0"/>
                <w:sz w:val="24"/>
                <w:lang w:val="en-US"/>
                <w14:ligatures w14:val="none"/>
              </w:rPr>
              <w:t xml:space="preserve">istilled water </w:t>
            </w:r>
          </w:p>
        </w:tc>
        <w:tc>
          <w:tcPr>
            <w:tcW w:w="2002" w:type="dxa"/>
            <w:vAlign w:val="center"/>
          </w:tcPr>
          <w:p w14:paraId="3488BADB"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w w:val="99"/>
                <w:kern w:val="0"/>
                <w:sz w:val="24"/>
                <w:lang w:val="en-US"/>
                <w14:ligatures w14:val="none"/>
              </w:rPr>
              <w:t>-</w:t>
            </w:r>
          </w:p>
        </w:tc>
        <w:tc>
          <w:tcPr>
            <w:tcW w:w="1987" w:type="dxa"/>
            <w:vAlign w:val="center"/>
          </w:tcPr>
          <w:p w14:paraId="7C75262B" w14:textId="7197E4C5" w:rsidR="00AC4843" w:rsidRPr="00AC4843" w:rsidRDefault="00A27A42" w:rsidP="00A27A42">
            <w:pPr>
              <w:widowControl w:val="0"/>
              <w:autoSpaceDE w:val="0"/>
              <w:autoSpaceDN w:val="0"/>
              <w:spacing w:after="0" w:line="240" w:lineRule="auto"/>
              <w:jc w:val="center"/>
              <w:rPr>
                <w:rFonts w:ascii="Times New Roman" w:eastAsia="Times New Roman" w:hAnsi="Times New Roman" w:cs="Times New Roman"/>
                <w:b/>
                <w:kern w:val="0"/>
                <w:sz w:val="24"/>
                <w:lang w:val="en-US"/>
                <w14:ligatures w14:val="none"/>
              </w:rPr>
            </w:pPr>
            <w:r>
              <w:rPr>
                <w:rFonts w:ascii="Times New Roman" w:eastAsia="Times New Roman" w:hAnsi="Times New Roman" w:cs="Times New Roman"/>
                <w:b/>
                <w:w w:val="99"/>
                <w:kern w:val="0"/>
                <w:sz w:val="24"/>
                <w:lang w:val="en-US"/>
                <w14:ligatures w14:val="none"/>
              </w:rPr>
              <w:t xml:space="preserve">  -</w:t>
            </w:r>
          </w:p>
        </w:tc>
        <w:tc>
          <w:tcPr>
            <w:tcW w:w="1333" w:type="dxa"/>
          </w:tcPr>
          <w:p w14:paraId="35462BD2" w14:textId="15591A7D" w:rsidR="00AC4843" w:rsidRPr="00AC4843" w:rsidRDefault="00A832C5" w:rsidP="00AC4843">
            <w:pPr>
              <w:widowControl w:val="0"/>
              <w:autoSpaceDE w:val="0"/>
              <w:autoSpaceDN w:val="0"/>
              <w:spacing w:after="0" w:line="240" w:lineRule="auto"/>
              <w:ind w:left="314"/>
              <w:jc w:val="cente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30.5</w:t>
            </w:r>
          </w:p>
        </w:tc>
      </w:tr>
      <w:tr w:rsidR="00AC4843" w:rsidRPr="00AC4843" w14:paraId="518C2C3F" w14:textId="77777777" w:rsidTr="00A27A42">
        <w:trPr>
          <w:trHeight w:val="258"/>
          <w:jc w:val="center"/>
        </w:trPr>
        <w:tc>
          <w:tcPr>
            <w:tcW w:w="913" w:type="dxa"/>
          </w:tcPr>
          <w:p w14:paraId="4117FFBC" w14:textId="77777777" w:rsidR="00AC4843" w:rsidRPr="00AC4843" w:rsidRDefault="00AC4843" w:rsidP="00AC4843">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2763" w:type="dxa"/>
          </w:tcPr>
          <w:p w14:paraId="50BAAC95" w14:textId="77777777" w:rsidR="00AC4843" w:rsidRPr="00AC4843" w:rsidRDefault="00AC4843" w:rsidP="00AC4843">
            <w:pPr>
              <w:widowControl w:val="0"/>
              <w:autoSpaceDE w:val="0"/>
              <w:autoSpaceDN w:val="0"/>
              <w:spacing w:after="0" w:line="240" w:lineRule="auto"/>
              <w:ind w:left="109"/>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Total</w:t>
            </w:r>
          </w:p>
        </w:tc>
        <w:tc>
          <w:tcPr>
            <w:tcW w:w="2002" w:type="dxa"/>
            <w:vAlign w:val="center"/>
          </w:tcPr>
          <w:p w14:paraId="247BAF71"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1987" w:type="dxa"/>
            <w:vAlign w:val="center"/>
          </w:tcPr>
          <w:p w14:paraId="38063753" w14:textId="77777777" w:rsidR="00AC4843" w:rsidRPr="00AC4843" w:rsidRDefault="00AC4843" w:rsidP="00A27A42">
            <w:pPr>
              <w:widowControl w:val="0"/>
              <w:autoSpaceDE w:val="0"/>
              <w:autoSpaceDN w:val="0"/>
              <w:spacing w:after="0" w:line="240" w:lineRule="auto"/>
              <w:jc w:val="center"/>
              <w:rPr>
                <w:rFonts w:ascii="Times New Roman" w:eastAsia="Times New Roman" w:hAnsi="Times New Roman" w:cs="Times New Roman"/>
                <w:kern w:val="0"/>
                <w:lang w:val="en-US"/>
                <w14:ligatures w14:val="none"/>
              </w:rPr>
            </w:pPr>
          </w:p>
        </w:tc>
        <w:tc>
          <w:tcPr>
            <w:tcW w:w="1333" w:type="dxa"/>
          </w:tcPr>
          <w:p w14:paraId="61854A9C" w14:textId="77777777" w:rsidR="00AC4843" w:rsidRPr="00AC4843" w:rsidRDefault="00AC4843" w:rsidP="00AC4843">
            <w:pPr>
              <w:widowControl w:val="0"/>
              <w:autoSpaceDE w:val="0"/>
              <w:autoSpaceDN w:val="0"/>
              <w:spacing w:after="0" w:line="240" w:lineRule="auto"/>
              <w:ind w:left="314"/>
              <w:jc w:val="center"/>
              <w:rPr>
                <w:rFonts w:ascii="Times New Roman" w:eastAsia="Times New Roman" w:hAnsi="Times New Roman" w:cs="Times New Roman"/>
                <w:b/>
                <w:kern w:val="0"/>
                <w:sz w:val="24"/>
                <w:lang w:val="en-US"/>
                <w14:ligatures w14:val="none"/>
              </w:rPr>
            </w:pPr>
            <w:r w:rsidRPr="00AC4843">
              <w:rPr>
                <w:rFonts w:ascii="Times New Roman" w:eastAsia="Times New Roman" w:hAnsi="Times New Roman" w:cs="Times New Roman"/>
                <w:b/>
                <w:kern w:val="0"/>
                <w:sz w:val="24"/>
                <w:lang w:val="en-US"/>
                <w14:ligatures w14:val="none"/>
              </w:rPr>
              <w:t>15.00</w:t>
            </w:r>
          </w:p>
        </w:tc>
      </w:tr>
    </w:tbl>
    <w:p w14:paraId="68F0A5FE" w14:textId="77777777" w:rsidR="003A637E" w:rsidRDefault="003A637E" w:rsidP="00C762C4">
      <w:pPr>
        <w:spacing w:after="0" w:line="240" w:lineRule="auto"/>
        <w:ind w:left="1287" w:right="-63" w:hanging="1287"/>
        <w:jc w:val="both"/>
        <w:rPr>
          <w:rFonts w:ascii="Times New Roman" w:hAnsi="Times New Roman"/>
          <w:b/>
          <w:sz w:val="24"/>
        </w:rPr>
      </w:pPr>
    </w:p>
    <w:p w14:paraId="1D525488" w14:textId="375245BC" w:rsidR="00400232" w:rsidRPr="006F5963" w:rsidRDefault="00400232" w:rsidP="00400232">
      <w:pPr>
        <w:spacing w:after="0" w:line="240" w:lineRule="auto"/>
        <w:ind w:left="1287" w:right="-63" w:hanging="1287"/>
        <w:jc w:val="both"/>
        <w:rPr>
          <w:rFonts w:ascii="Times New Roman" w:hAnsi="Times New Roman" w:cs="Times New Roman"/>
          <w:bCs/>
          <w:iCs/>
          <w:color w:val="000000" w:themeColor="text1"/>
          <w:sz w:val="24"/>
          <w:szCs w:val="24"/>
        </w:rPr>
      </w:pPr>
      <w:r w:rsidRPr="006F5963">
        <w:rPr>
          <w:rFonts w:ascii="Times New Roman" w:hAnsi="Times New Roman" w:cs="Times New Roman"/>
          <w:b/>
          <w:color w:val="000000" w:themeColor="text1"/>
          <w:sz w:val="24"/>
          <w:szCs w:val="24"/>
        </w:rPr>
        <w:t xml:space="preserve">Table </w:t>
      </w:r>
      <w:r w:rsidR="00A52CB0">
        <w:rPr>
          <w:rFonts w:ascii="Times New Roman" w:hAnsi="Times New Roman" w:cs="Times New Roman"/>
          <w:b/>
          <w:color w:val="000000" w:themeColor="text1"/>
          <w:sz w:val="24"/>
          <w:szCs w:val="24"/>
        </w:rPr>
        <w:t>3</w:t>
      </w:r>
      <w:r w:rsidRPr="006F5963">
        <w:rPr>
          <w:rFonts w:ascii="Times New Roman" w:hAnsi="Times New Roman" w:cs="Times New Roman"/>
          <w:b/>
          <w:color w:val="000000" w:themeColor="text1"/>
          <w:sz w:val="24"/>
          <w:szCs w:val="24"/>
        </w:rPr>
        <w:t>.</w:t>
      </w:r>
      <w:r w:rsidRPr="006F5963">
        <w:rPr>
          <w:rFonts w:ascii="Times New Roman" w:hAnsi="Times New Roman" w:cs="Times New Roman"/>
          <w:color w:val="000000" w:themeColor="text1"/>
          <w:sz w:val="24"/>
          <w:szCs w:val="24"/>
        </w:rPr>
        <w:t xml:space="preserve"> </w:t>
      </w:r>
      <w:r w:rsidRPr="006F5963">
        <w:rPr>
          <w:rFonts w:ascii="Times New Roman" w:hAnsi="Times New Roman" w:cs="Times New Roman"/>
          <w:bCs/>
          <w:color w:val="000000" w:themeColor="text1"/>
          <w:sz w:val="24"/>
          <w:szCs w:val="24"/>
        </w:rPr>
        <w:t>Yield and quality (A</w:t>
      </w:r>
      <w:r w:rsidRPr="006F5963">
        <w:rPr>
          <w:rFonts w:ascii="Times New Roman" w:hAnsi="Times New Roman" w:cs="Times New Roman"/>
          <w:bCs/>
          <w:color w:val="000000" w:themeColor="text1"/>
          <w:sz w:val="24"/>
          <w:szCs w:val="24"/>
          <w:vertAlign w:val="subscript"/>
        </w:rPr>
        <w:t xml:space="preserve">260/280 </w:t>
      </w:r>
      <w:r w:rsidRPr="006F5963">
        <w:rPr>
          <w:rFonts w:ascii="Times New Roman" w:hAnsi="Times New Roman" w:cs="Times New Roman"/>
          <w:bCs/>
          <w:color w:val="000000" w:themeColor="text1"/>
          <w:sz w:val="24"/>
          <w:szCs w:val="24"/>
        </w:rPr>
        <w:t>and A</w:t>
      </w:r>
      <w:r w:rsidRPr="006F5963">
        <w:rPr>
          <w:rFonts w:ascii="Times New Roman" w:hAnsi="Times New Roman" w:cs="Times New Roman"/>
          <w:bCs/>
          <w:color w:val="000000" w:themeColor="text1"/>
          <w:sz w:val="24"/>
          <w:szCs w:val="24"/>
          <w:vertAlign w:val="subscript"/>
        </w:rPr>
        <w:t>260/230</w:t>
      </w:r>
      <w:r w:rsidRPr="006F5963">
        <w:rPr>
          <w:rFonts w:ascii="Times New Roman" w:hAnsi="Times New Roman" w:cs="Times New Roman"/>
          <w:bCs/>
          <w:color w:val="000000" w:themeColor="text1"/>
          <w:sz w:val="24"/>
          <w:szCs w:val="24"/>
        </w:rPr>
        <w:t xml:space="preserve">) of isolated DNA from </w:t>
      </w:r>
      <w:r w:rsidRPr="006F5963">
        <w:rPr>
          <w:rFonts w:ascii="Times New Roman" w:hAnsi="Times New Roman" w:cs="Times New Roman"/>
          <w:bCs/>
          <w:iCs/>
          <w:color w:val="000000" w:themeColor="text1"/>
          <w:sz w:val="24"/>
          <w:szCs w:val="24"/>
        </w:rPr>
        <w:t>pearl millet</w:t>
      </w:r>
      <w:r w:rsidRPr="006F5963">
        <w:rPr>
          <w:rFonts w:ascii="Times New Roman" w:hAnsi="Times New Roman" w:cs="Times New Roman"/>
          <w:bCs/>
          <w:i/>
          <w:color w:val="000000" w:themeColor="text1"/>
          <w:sz w:val="24"/>
          <w:szCs w:val="24"/>
        </w:rPr>
        <w:t xml:space="preserve"> </w:t>
      </w:r>
      <w:r w:rsidRPr="006F5963">
        <w:rPr>
          <w:rFonts w:ascii="Times New Roman" w:hAnsi="Times New Roman" w:cs="Times New Roman"/>
          <w:bCs/>
          <w:iCs/>
          <w:color w:val="000000" w:themeColor="text1"/>
          <w:sz w:val="24"/>
          <w:szCs w:val="24"/>
        </w:rPr>
        <w:t>samples standard modified CTAB method</w:t>
      </w:r>
    </w:p>
    <w:p w14:paraId="7A81A312" w14:textId="77777777" w:rsidR="00400232" w:rsidRPr="006F5963" w:rsidRDefault="00400232" w:rsidP="00400232">
      <w:pPr>
        <w:spacing w:after="0" w:line="240" w:lineRule="auto"/>
        <w:ind w:left="1287" w:right="-63" w:hanging="1287"/>
        <w:jc w:val="both"/>
        <w:rPr>
          <w:rFonts w:ascii="Times New Roman" w:hAnsi="Times New Roman" w:cs="Times New Roman"/>
          <w:bCs/>
          <w:iCs/>
          <w:color w:val="000000" w:themeColor="text1"/>
          <w:sz w:val="24"/>
          <w:szCs w:val="24"/>
        </w:rPr>
      </w:pPr>
    </w:p>
    <w:tbl>
      <w:tblPr>
        <w:tblStyle w:val="TableGrid"/>
        <w:tblW w:w="0" w:type="auto"/>
        <w:tblLook w:val="04A0" w:firstRow="1" w:lastRow="0" w:firstColumn="1" w:lastColumn="0" w:noHBand="0" w:noVBand="1"/>
      </w:tblPr>
      <w:tblGrid>
        <w:gridCol w:w="2321"/>
        <w:gridCol w:w="2895"/>
        <w:gridCol w:w="1900"/>
        <w:gridCol w:w="1900"/>
      </w:tblGrid>
      <w:tr w:rsidR="00400232" w:rsidRPr="006F5963" w14:paraId="3C24A1EA" w14:textId="77777777" w:rsidTr="007C74DE">
        <w:trPr>
          <w:trHeight w:val="288"/>
        </w:trPr>
        <w:tc>
          <w:tcPr>
            <w:tcW w:w="2340" w:type="dxa"/>
            <w:noWrap/>
            <w:hideMark/>
          </w:tcPr>
          <w:p w14:paraId="5A59D62F" w14:textId="77777777" w:rsidR="00400232" w:rsidRPr="006F5963" w:rsidRDefault="00400232" w:rsidP="007C74DE">
            <w:pPr>
              <w:ind w:left="1287" w:right="-63" w:hanging="1287"/>
              <w:jc w:val="center"/>
              <w:rPr>
                <w:rFonts w:ascii="Times New Roman" w:hAnsi="Times New Roman" w:cs="Times New Roman"/>
                <w:b/>
                <w:color w:val="000000" w:themeColor="text1"/>
                <w:sz w:val="24"/>
                <w:szCs w:val="24"/>
              </w:rPr>
            </w:pPr>
            <w:bookmarkStart w:id="3" w:name="_Hlk196644763"/>
            <w:r w:rsidRPr="006F5963">
              <w:rPr>
                <w:rFonts w:ascii="Times New Roman" w:hAnsi="Times New Roman" w:cs="Times New Roman"/>
                <w:b/>
                <w:color w:val="000000" w:themeColor="text1"/>
                <w:sz w:val="24"/>
                <w:szCs w:val="24"/>
              </w:rPr>
              <w:t>Genotypes</w:t>
            </w:r>
          </w:p>
        </w:tc>
        <w:tc>
          <w:tcPr>
            <w:tcW w:w="2932" w:type="dxa"/>
            <w:noWrap/>
            <w:hideMark/>
          </w:tcPr>
          <w:p w14:paraId="437AB199" w14:textId="77777777" w:rsidR="00400232" w:rsidRPr="006F5963" w:rsidRDefault="00400232" w:rsidP="007C74DE">
            <w:pPr>
              <w:ind w:left="1287" w:right="-63" w:hanging="1287"/>
              <w:jc w:val="center"/>
              <w:rPr>
                <w:rFonts w:ascii="Times New Roman" w:hAnsi="Times New Roman" w:cs="Times New Roman"/>
                <w:b/>
                <w:color w:val="000000" w:themeColor="text1"/>
                <w:sz w:val="24"/>
                <w:szCs w:val="24"/>
              </w:rPr>
            </w:pPr>
            <w:r w:rsidRPr="006F5963">
              <w:rPr>
                <w:rFonts w:ascii="Times New Roman" w:hAnsi="Times New Roman" w:cs="Times New Roman"/>
                <w:b/>
                <w:color w:val="000000" w:themeColor="text1"/>
                <w:sz w:val="24"/>
                <w:szCs w:val="24"/>
              </w:rPr>
              <w:t>DNA Concentration (ng/</w:t>
            </w:r>
            <w:proofErr w:type="spellStart"/>
            <w:r w:rsidRPr="006F5963">
              <w:rPr>
                <w:rFonts w:ascii="Times New Roman" w:hAnsi="Times New Roman" w:cs="Times New Roman"/>
                <w:b/>
                <w:color w:val="000000" w:themeColor="text1"/>
                <w:sz w:val="24"/>
                <w:szCs w:val="24"/>
              </w:rPr>
              <w:t>μL</w:t>
            </w:r>
            <w:proofErr w:type="spellEnd"/>
            <w:r w:rsidRPr="006F5963">
              <w:rPr>
                <w:rFonts w:ascii="Times New Roman" w:hAnsi="Times New Roman" w:cs="Times New Roman"/>
                <w:b/>
                <w:color w:val="000000" w:themeColor="text1"/>
                <w:sz w:val="24"/>
                <w:szCs w:val="24"/>
              </w:rPr>
              <w:t>)</w:t>
            </w:r>
          </w:p>
        </w:tc>
        <w:tc>
          <w:tcPr>
            <w:tcW w:w="1872" w:type="dxa"/>
            <w:noWrap/>
            <w:hideMark/>
          </w:tcPr>
          <w:p w14:paraId="54FC2355" w14:textId="77777777" w:rsidR="00400232" w:rsidRPr="006F5963" w:rsidRDefault="00400232" w:rsidP="007C74DE">
            <w:pPr>
              <w:ind w:left="1287" w:right="-63" w:hanging="1287"/>
              <w:jc w:val="center"/>
              <w:rPr>
                <w:rFonts w:ascii="Times New Roman" w:hAnsi="Times New Roman" w:cs="Times New Roman"/>
                <w:b/>
                <w:color w:val="000000" w:themeColor="text1"/>
                <w:sz w:val="24"/>
                <w:szCs w:val="24"/>
              </w:rPr>
            </w:pPr>
            <w:r w:rsidRPr="006F5963">
              <w:rPr>
                <w:rFonts w:ascii="Times New Roman" w:hAnsi="Times New Roman" w:cs="Times New Roman"/>
                <w:b/>
                <w:color w:val="000000" w:themeColor="text1"/>
                <w:sz w:val="24"/>
                <w:szCs w:val="24"/>
              </w:rPr>
              <w:t>A260/280</w:t>
            </w:r>
          </w:p>
        </w:tc>
        <w:tc>
          <w:tcPr>
            <w:tcW w:w="1872" w:type="dxa"/>
            <w:noWrap/>
            <w:hideMark/>
          </w:tcPr>
          <w:p w14:paraId="67E44B2B" w14:textId="77777777" w:rsidR="00400232" w:rsidRPr="006F5963" w:rsidRDefault="00400232" w:rsidP="007C74DE">
            <w:pPr>
              <w:ind w:left="1287" w:right="-63" w:hanging="1287"/>
              <w:jc w:val="center"/>
              <w:rPr>
                <w:rFonts w:ascii="Times New Roman" w:hAnsi="Times New Roman" w:cs="Times New Roman"/>
                <w:b/>
                <w:color w:val="000000" w:themeColor="text1"/>
                <w:sz w:val="24"/>
                <w:szCs w:val="24"/>
              </w:rPr>
            </w:pPr>
            <w:r w:rsidRPr="006F5963">
              <w:rPr>
                <w:rFonts w:ascii="Times New Roman" w:hAnsi="Times New Roman" w:cs="Times New Roman"/>
                <w:b/>
                <w:color w:val="000000" w:themeColor="text1"/>
                <w:sz w:val="24"/>
                <w:szCs w:val="24"/>
              </w:rPr>
              <w:t>A260/230</w:t>
            </w:r>
          </w:p>
        </w:tc>
      </w:tr>
      <w:tr w:rsidR="00400232" w:rsidRPr="006F5963" w14:paraId="781D79D5" w14:textId="77777777" w:rsidTr="007C74DE">
        <w:trPr>
          <w:trHeight w:val="288"/>
        </w:trPr>
        <w:tc>
          <w:tcPr>
            <w:tcW w:w="2340" w:type="dxa"/>
            <w:noWrap/>
            <w:vAlign w:val="center"/>
            <w:hideMark/>
          </w:tcPr>
          <w:p w14:paraId="64645A0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PB 1705</w:t>
            </w:r>
          </w:p>
        </w:tc>
        <w:tc>
          <w:tcPr>
            <w:tcW w:w="2932" w:type="dxa"/>
            <w:noWrap/>
            <w:hideMark/>
          </w:tcPr>
          <w:p w14:paraId="78DFD94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1510 ± 6.32</w:t>
            </w:r>
          </w:p>
        </w:tc>
        <w:tc>
          <w:tcPr>
            <w:tcW w:w="1872" w:type="dxa"/>
            <w:noWrap/>
            <w:hideMark/>
          </w:tcPr>
          <w:p w14:paraId="3EA02F5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1.80 ± 0.01</w:t>
            </w:r>
          </w:p>
        </w:tc>
        <w:tc>
          <w:tcPr>
            <w:tcW w:w="1872" w:type="dxa"/>
            <w:noWrap/>
            <w:hideMark/>
          </w:tcPr>
          <w:p w14:paraId="2246259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2.10 ± 0.02</w:t>
            </w:r>
          </w:p>
        </w:tc>
      </w:tr>
      <w:tr w:rsidR="00400232" w:rsidRPr="006F5963" w14:paraId="334CBA42" w14:textId="77777777" w:rsidTr="007C74DE">
        <w:trPr>
          <w:trHeight w:val="288"/>
        </w:trPr>
        <w:tc>
          <w:tcPr>
            <w:tcW w:w="2340" w:type="dxa"/>
            <w:noWrap/>
            <w:vAlign w:val="center"/>
            <w:hideMark/>
          </w:tcPr>
          <w:p w14:paraId="1DD7C802"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HHB 299</w:t>
            </w:r>
          </w:p>
        </w:tc>
        <w:tc>
          <w:tcPr>
            <w:tcW w:w="2932" w:type="dxa"/>
            <w:noWrap/>
            <w:hideMark/>
          </w:tcPr>
          <w:p w14:paraId="7A20B04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1502 ± 8.85</w:t>
            </w:r>
          </w:p>
        </w:tc>
        <w:tc>
          <w:tcPr>
            <w:tcW w:w="1872" w:type="dxa"/>
            <w:noWrap/>
            <w:hideMark/>
          </w:tcPr>
          <w:p w14:paraId="53181698"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1.82 ± 0.01</w:t>
            </w:r>
          </w:p>
        </w:tc>
        <w:tc>
          <w:tcPr>
            <w:tcW w:w="1872" w:type="dxa"/>
            <w:noWrap/>
            <w:hideMark/>
          </w:tcPr>
          <w:p w14:paraId="5E27AE0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2.20 ± 0.01</w:t>
            </w:r>
          </w:p>
        </w:tc>
      </w:tr>
      <w:tr w:rsidR="00400232" w:rsidRPr="006F5963" w14:paraId="4DEEF6AE" w14:textId="77777777" w:rsidTr="007C74DE">
        <w:trPr>
          <w:trHeight w:val="288"/>
        </w:trPr>
        <w:tc>
          <w:tcPr>
            <w:tcW w:w="2340" w:type="dxa"/>
            <w:noWrap/>
            <w:vAlign w:val="center"/>
            <w:hideMark/>
          </w:tcPr>
          <w:p w14:paraId="21923CC9"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RAJ 171</w:t>
            </w:r>
          </w:p>
        </w:tc>
        <w:tc>
          <w:tcPr>
            <w:tcW w:w="2932" w:type="dxa"/>
            <w:noWrap/>
            <w:hideMark/>
          </w:tcPr>
          <w:p w14:paraId="0232B773"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1480 ± 15.81</w:t>
            </w:r>
          </w:p>
        </w:tc>
        <w:tc>
          <w:tcPr>
            <w:tcW w:w="1872" w:type="dxa"/>
            <w:noWrap/>
            <w:hideMark/>
          </w:tcPr>
          <w:p w14:paraId="6EB474BE"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1.79 ± 0.01</w:t>
            </w:r>
          </w:p>
        </w:tc>
        <w:tc>
          <w:tcPr>
            <w:tcW w:w="1872" w:type="dxa"/>
            <w:noWrap/>
            <w:hideMark/>
          </w:tcPr>
          <w:p w14:paraId="1BEF7F2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2.10 ± 0.02</w:t>
            </w:r>
          </w:p>
        </w:tc>
      </w:tr>
      <w:tr w:rsidR="00400232" w:rsidRPr="006F5963" w14:paraId="4CA20428" w14:textId="77777777" w:rsidTr="007C74DE">
        <w:trPr>
          <w:trHeight w:val="288"/>
        </w:trPr>
        <w:tc>
          <w:tcPr>
            <w:tcW w:w="2340" w:type="dxa"/>
            <w:noWrap/>
            <w:vAlign w:val="center"/>
            <w:hideMark/>
          </w:tcPr>
          <w:p w14:paraId="637A4B6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ICMV 221</w:t>
            </w:r>
          </w:p>
        </w:tc>
        <w:tc>
          <w:tcPr>
            <w:tcW w:w="2932" w:type="dxa"/>
            <w:noWrap/>
            <w:hideMark/>
          </w:tcPr>
          <w:p w14:paraId="65AC62B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1605 ± 23.72</w:t>
            </w:r>
          </w:p>
        </w:tc>
        <w:tc>
          <w:tcPr>
            <w:tcW w:w="1872" w:type="dxa"/>
            <w:noWrap/>
            <w:hideMark/>
          </w:tcPr>
          <w:p w14:paraId="21552489"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1.85 ± 0.01</w:t>
            </w:r>
          </w:p>
        </w:tc>
        <w:tc>
          <w:tcPr>
            <w:tcW w:w="1872" w:type="dxa"/>
            <w:noWrap/>
            <w:hideMark/>
          </w:tcPr>
          <w:p w14:paraId="5A676BDE"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2.30 ± 0.04</w:t>
            </w:r>
          </w:p>
        </w:tc>
      </w:tr>
      <w:tr w:rsidR="00400232" w:rsidRPr="006F5963" w14:paraId="558B8FA5" w14:textId="77777777" w:rsidTr="007C74DE">
        <w:trPr>
          <w:trHeight w:val="288"/>
        </w:trPr>
        <w:tc>
          <w:tcPr>
            <w:tcW w:w="2340" w:type="dxa"/>
            <w:noWrap/>
            <w:vAlign w:val="center"/>
            <w:hideMark/>
          </w:tcPr>
          <w:p w14:paraId="7E864A92"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PUSA Composite 701</w:t>
            </w:r>
          </w:p>
        </w:tc>
        <w:tc>
          <w:tcPr>
            <w:tcW w:w="2932" w:type="dxa"/>
            <w:noWrap/>
            <w:hideMark/>
          </w:tcPr>
          <w:p w14:paraId="00E7AD4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1590 ± 18.97</w:t>
            </w:r>
          </w:p>
        </w:tc>
        <w:tc>
          <w:tcPr>
            <w:tcW w:w="1872" w:type="dxa"/>
            <w:noWrap/>
            <w:hideMark/>
          </w:tcPr>
          <w:p w14:paraId="52EFB93D"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1.83 ± 0.01</w:t>
            </w:r>
          </w:p>
        </w:tc>
        <w:tc>
          <w:tcPr>
            <w:tcW w:w="1872" w:type="dxa"/>
            <w:noWrap/>
            <w:hideMark/>
          </w:tcPr>
          <w:p w14:paraId="51A22C55"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2.20 ± 0.01</w:t>
            </w:r>
          </w:p>
        </w:tc>
      </w:tr>
      <w:tr w:rsidR="00400232" w:rsidRPr="006F5963" w14:paraId="6804120E" w14:textId="77777777" w:rsidTr="007C74DE">
        <w:trPr>
          <w:trHeight w:val="288"/>
        </w:trPr>
        <w:tc>
          <w:tcPr>
            <w:tcW w:w="2340" w:type="dxa"/>
            <w:noWrap/>
            <w:vAlign w:val="center"/>
            <w:hideMark/>
          </w:tcPr>
          <w:p w14:paraId="661293D1"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AHB-1200</w:t>
            </w:r>
          </w:p>
        </w:tc>
        <w:tc>
          <w:tcPr>
            <w:tcW w:w="2932" w:type="dxa"/>
            <w:noWrap/>
            <w:hideMark/>
          </w:tcPr>
          <w:p w14:paraId="71BDA1D3"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1575 ± 14.23</w:t>
            </w:r>
          </w:p>
        </w:tc>
        <w:tc>
          <w:tcPr>
            <w:tcW w:w="1872" w:type="dxa"/>
            <w:noWrap/>
            <w:hideMark/>
          </w:tcPr>
          <w:p w14:paraId="12F600E2"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1.80 ± 0.01</w:t>
            </w:r>
          </w:p>
        </w:tc>
        <w:tc>
          <w:tcPr>
            <w:tcW w:w="1872" w:type="dxa"/>
            <w:noWrap/>
            <w:hideMark/>
          </w:tcPr>
          <w:p w14:paraId="028CA0DE"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2.10 ± 0.02</w:t>
            </w:r>
          </w:p>
        </w:tc>
      </w:tr>
      <w:tr w:rsidR="00400232" w:rsidRPr="006F5963" w14:paraId="2B0D3780" w14:textId="77777777" w:rsidTr="007C74DE">
        <w:trPr>
          <w:trHeight w:val="288"/>
        </w:trPr>
        <w:tc>
          <w:tcPr>
            <w:tcW w:w="2340" w:type="dxa"/>
            <w:noWrap/>
            <w:vAlign w:val="center"/>
            <w:hideMark/>
          </w:tcPr>
          <w:p w14:paraId="7F357FC5"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proofErr w:type="spellStart"/>
            <w:r w:rsidRPr="006F5963">
              <w:rPr>
                <w:rFonts w:ascii="Times New Roman" w:hAnsi="Times New Roman" w:cs="Times New Roman"/>
                <w:color w:val="000000" w:themeColor="text1"/>
                <w:sz w:val="24"/>
                <w:szCs w:val="24"/>
              </w:rPr>
              <w:t>Dhanshakti</w:t>
            </w:r>
            <w:proofErr w:type="spellEnd"/>
          </w:p>
        </w:tc>
        <w:tc>
          <w:tcPr>
            <w:tcW w:w="2932" w:type="dxa"/>
            <w:noWrap/>
            <w:hideMark/>
          </w:tcPr>
          <w:p w14:paraId="4273B3D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1495 ± 11.07</w:t>
            </w:r>
          </w:p>
        </w:tc>
        <w:tc>
          <w:tcPr>
            <w:tcW w:w="1872" w:type="dxa"/>
            <w:noWrap/>
            <w:hideMark/>
          </w:tcPr>
          <w:p w14:paraId="6BC7CC2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1.78 ± 0.01</w:t>
            </w:r>
          </w:p>
        </w:tc>
        <w:tc>
          <w:tcPr>
            <w:tcW w:w="1872" w:type="dxa"/>
            <w:noWrap/>
            <w:hideMark/>
          </w:tcPr>
          <w:p w14:paraId="6AF0983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2.00 ± 0.05</w:t>
            </w:r>
          </w:p>
        </w:tc>
      </w:tr>
      <w:tr w:rsidR="00400232" w:rsidRPr="006F5963" w14:paraId="4EDD0480" w14:textId="77777777" w:rsidTr="007C74DE">
        <w:trPr>
          <w:trHeight w:val="288"/>
        </w:trPr>
        <w:tc>
          <w:tcPr>
            <w:tcW w:w="2340" w:type="dxa"/>
            <w:noWrap/>
            <w:vAlign w:val="center"/>
            <w:hideMark/>
          </w:tcPr>
          <w:p w14:paraId="3516ED29"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JBV 2</w:t>
            </w:r>
          </w:p>
        </w:tc>
        <w:tc>
          <w:tcPr>
            <w:tcW w:w="2932" w:type="dxa"/>
            <w:noWrap/>
            <w:hideMark/>
          </w:tcPr>
          <w:p w14:paraId="4B95188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1500 ± 9.49</w:t>
            </w:r>
          </w:p>
        </w:tc>
        <w:tc>
          <w:tcPr>
            <w:tcW w:w="1872" w:type="dxa"/>
            <w:noWrap/>
            <w:hideMark/>
          </w:tcPr>
          <w:p w14:paraId="31DBF78C"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1.81 ± 0.01</w:t>
            </w:r>
          </w:p>
        </w:tc>
        <w:tc>
          <w:tcPr>
            <w:tcW w:w="1872" w:type="dxa"/>
            <w:noWrap/>
            <w:hideMark/>
          </w:tcPr>
          <w:p w14:paraId="5EB48847"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2.20 ± 0.01</w:t>
            </w:r>
          </w:p>
        </w:tc>
      </w:tr>
      <w:tr w:rsidR="00400232" w:rsidRPr="006F5963" w14:paraId="532F316F" w14:textId="77777777" w:rsidTr="007C74DE">
        <w:trPr>
          <w:trHeight w:val="288"/>
        </w:trPr>
        <w:tc>
          <w:tcPr>
            <w:tcW w:w="2340" w:type="dxa"/>
            <w:noWrap/>
            <w:vAlign w:val="center"/>
            <w:hideMark/>
          </w:tcPr>
          <w:p w14:paraId="1002943F"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AHB 1269</w:t>
            </w:r>
          </w:p>
        </w:tc>
        <w:tc>
          <w:tcPr>
            <w:tcW w:w="2932" w:type="dxa"/>
            <w:noWrap/>
            <w:hideMark/>
          </w:tcPr>
          <w:p w14:paraId="4DFDDE06"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1488 ± 13.28</w:t>
            </w:r>
          </w:p>
        </w:tc>
        <w:tc>
          <w:tcPr>
            <w:tcW w:w="1872" w:type="dxa"/>
            <w:noWrap/>
            <w:hideMark/>
          </w:tcPr>
          <w:p w14:paraId="1F3B5B4E"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1.79 ± 0.01</w:t>
            </w:r>
          </w:p>
        </w:tc>
        <w:tc>
          <w:tcPr>
            <w:tcW w:w="1872" w:type="dxa"/>
            <w:noWrap/>
            <w:hideMark/>
          </w:tcPr>
          <w:p w14:paraId="432A91F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2.10 ± 0.02</w:t>
            </w:r>
          </w:p>
        </w:tc>
      </w:tr>
      <w:tr w:rsidR="00400232" w:rsidRPr="006F5963" w14:paraId="20097ED1" w14:textId="77777777" w:rsidTr="007C74DE">
        <w:trPr>
          <w:trHeight w:val="288"/>
        </w:trPr>
        <w:tc>
          <w:tcPr>
            <w:tcW w:w="2340" w:type="dxa"/>
            <w:noWrap/>
            <w:vAlign w:val="center"/>
            <w:hideMark/>
          </w:tcPr>
          <w:p w14:paraId="548854B4"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color w:val="000000" w:themeColor="text1"/>
                <w:sz w:val="24"/>
                <w:szCs w:val="24"/>
              </w:rPr>
              <w:t>PUSA Composite</w:t>
            </w:r>
            <w:r w:rsidRPr="006F5963">
              <w:rPr>
                <w:rFonts w:ascii="Times New Roman" w:hAnsi="Times New Roman" w:cs="Times New Roman"/>
                <w:color w:val="000000" w:themeColor="text1"/>
                <w:sz w:val="24"/>
                <w:szCs w:val="24"/>
              </w:rPr>
              <w:br/>
              <w:t>383</w:t>
            </w:r>
          </w:p>
        </w:tc>
        <w:tc>
          <w:tcPr>
            <w:tcW w:w="2932" w:type="dxa"/>
            <w:noWrap/>
            <w:hideMark/>
          </w:tcPr>
          <w:p w14:paraId="0D264E04"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1555 ± 7.91</w:t>
            </w:r>
          </w:p>
        </w:tc>
        <w:tc>
          <w:tcPr>
            <w:tcW w:w="1872" w:type="dxa"/>
            <w:noWrap/>
            <w:hideMark/>
          </w:tcPr>
          <w:p w14:paraId="118BB404"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1.82 ± 0.01</w:t>
            </w:r>
          </w:p>
        </w:tc>
        <w:tc>
          <w:tcPr>
            <w:tcW w:w="1872" w:type="dxa"/>
            <w:noWrap/>
            <w:hideMark/>
          </w:tcPr>
          <w:p w14:paraId="3785B8A6"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2.30 ± 0.04</w:t>
            </w:r>
          </w:p>
        </w:tc>
      </w:tr>
      <w:tr w:rsidR="00400232" w:rsidRPr="006F5963" w14:paraId="50A1FF65" w14:textId="77777777" w:rsidTr="007C74DE">
        <w:trPr>
          <w:trHeight w:val="288"/>
        </w:trPr>
        <w:tc>
          <w:tcPr>
            <w:tcW w:w="2340" w:type="dxa"/>
            <w:noWrap/>
            <w:hideMark/>
          </w:tcPr>
          <w:p w14:paraId="2752C87B"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Mean ± SE</w:t>
            </w:r>
          </w:p>
        </w:tc>
        <w:tc>
          <w:tcPr>
            <w:tcW w:w="2932" w:type="dxa"/>
            <w:noWrap/>
            <w:hideMark/>
          </w:tcPr>
          <w:p w14:paraId="2DE1E523"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1530.00 ± 13.95</w:t>
            </w:r>
          </w:p>
        </w:tc>
        <w:tc>
          <w:tcPr>
            <w:tcW w:w="1872" w:type="dxa"/>
            <w:noWrap/>
            <w:hideMark/>
          </w:tcPr>
          <w:p w14:paraId="4E202A02"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1.81 ± 0.01</w:t>
            </w:r>
          </w:p>
        </w:tc>
        <w:tc>
          <w:tcPr>
            <w:tcW w:w="1872" w:type="dxa"/>
            <w:noWrap/>
            <w:hideMark/>
          </w:tcPr>
          <w:p w14:paraId="42F874B4" w14:textId="77777777" w:rsidR="00400232" w:rsidRPr="006F5963" w:rsidRDefault="00400232" w:rsidP="007C74DE">
            <w:pPr>
              <w:ind w:left="1287" w:right="-63" w:hanging="1287"/>
              <w:jc w:val="center"/>
              <w:rPr>
                <w:rFonts w:ascii="Times New Roman" w:hAnsi="Times New Roman" w:cs="Times New Roman"/>
                <w:bCs/>
                <w:color w:val="000000" w:themeColor="text1"/>
                <w:sz w:val="24"/>
                <w:szCs w:val="24"/>
              </w:rPr>
            </w:pPr>
            <w:r w:rsidRPr="006F5963">
              <w:rPr>
                <w:rFonts w:ascii="Times New Roman" w:hAnsi="Times New Roman" w:cs="Times New Roman"/>
                <w:bCs/>
                <w:color w:val="000000" w:themeColor="text1"/>
                <w:sz w:val="24"/>
                <w:szCs w:val="24"/>
              </w:rPr>
              <w:t>2.16 ± 0.03</w:t>
            </w:r>
          </w:p>
        </w:tc>
      </w:tr>
      <w:tr w:rsidR="00400232" w:rsidRPr="006F5963" w14:paraId="2A0E7B36" w14:textId="77777777" w:rsidTr="007C74DE">
        <w:trPr>
          <w:trHeight w:val="288"/>
        </w:trPr>
        <w:tc>
          <w:tcPr>
            <w:tcW w:w="2340" w:type="dxa"/>
            <w:noWrap/>
            <w:hideMark/>
          </w:tcPr>
          <w:p w14:paraId="71CFB602" w14:textId="77777777" w:rsidR="00400232" w:rsidRPr="006F5963" w:rsidRDefault="00400232" w:rsidP="007C74DE">
            <w:pPr>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Mean ± SD</w:t>
            </w:r>
          </w:p>
        </w:tc>
        <w:tc>
          <w:tcPr>
            <w:tcW w:w="2932" w:type="dxa"/>
            <w:noWrap/>
            <w:hideMark/>
          </w:tcPr>
          <w:p w14:paraId="48864F48" w14:textId="77777777" w:rsidR="00400232" w:rsidRPr="006F5963" w:rsidRDefault="00400232" w:rsidP="007C74DE">
            <w:pPr>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1530.00 ± 44.10</w:t>
            </w:r>
          </w:p>
        </w:tc>
        <w:tc>
          <w:tcPr>
            <w:tcW w:w="1872" w:type="dxa"/>
            <w:noWrap/>
            <w:hideMark/>
          </w:tcPr>
          <w:p w14:paraId="639C4E01" w14:textId="77777777" w:rsidR="00400232" w:rsidRPr="006F5963" w:rsidRDefault="00400232" w:rsidP="007C74DE">
            <w:pPr>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1.81 ± 0.02</w:t>
            </w:r>
          </w:p>
        </w:tc>
        <w:tc>
          <w:tcPr>
            <w:tcW w:w="1872" w:type="dxa"/>
            <w:noWrap/>
            <w:hideMark/>
          </w:tcPr>
          <w:p w14:paraId="7E6955D3" w14:textId="77777777" w:rsidR="00400232" w:rsidRPr="006F5963" w:rsidRDefault="00400232" w:rsidP="007C74DE">
            <w:pPr>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2.16 ± 0.09</w:t>
            </w:r>
          </w:p>
        </w:tc>
      </w:tr>
      <w:bookmarkEnd w:id="3"/>
    </w:tbl>
    <w:p w14:paraId="08998E54" w14:textId="77777777" w:rsidR="00400232" w:rsidRPr="006F5963" w:rsidRDefault="00400232" w:rsidP="00400232">
      <w:pPr>
        <w:spacing w:after="0" w:line="240" w:lineRule="auto"/>
        <w:ind w:left="1440" w:right="-63" w:hanging="1440"/>
        <w:jc w:val="both"/>
        <w:rPr>
          <w:rFonts w:ascii="Times New Roman" w:hAnsi="Times New Roman" w:cs="Times New Roman"/>
          <w:b/>
          <w:color w:val="000000" w:themeColor="text1"/>
          <w:sz w:val="24"/>
          <w:szCs w:val="24"/>
        </w:rPr>
      </w:pPr>
    </w:p>
    <w:p w14:paraId="05F5D97A" w14:textId="33A376B6" w:rsidR="00400232" w:rsidRPr="006F5963" w:rsidRDefault="00400232" w:rsidP="00400232">
      <w:pPr>
        <w:spacing w:after="0" w:line="240" w:lineRule="auto"/>
        <w:ind w:left="1287" w:right="-63" w:hanging="1287"/>
        <w:jc w:val="both"/>
        <w:rPr>
          <w:rFonts w:ascii="Times New Roman" w:hAnsi="Times New Roman" w:cs="Times New Roman"/>
          <w:bCs/>
          <w:iCs/>
          <w:color w:val="000000" w:themeColor="text1"/>
          <w:sz w:val="24"/>
          <w:szCs w:val="24"/>
        </w:rPr>
      </w:pPr>
      <w:r w:rsidRPr="006F5963">
        <w:rPr>
          <w:rFonts w:ascii="Times New Roman" w:hAnsi="Times New Roman" w:cs="Times New Roman"/>
          <w:b/>
          <w:color w:val="000000" w:themeColor="text1"/>
          <w:sz w:val="24"/>
          <w:szCs w:val="24"/>
        </w:rPr>
        <w:t xml:space="preserve">Table </w:t>
      </w:r>
      <w:r w:rsidR="00A52CB0">
        <w:rPr>
          <w:rFonts w:ascii="Times New Roman" w:hAnsi="Times New Roman" w:cs="Times New Roman"/>
          <w:b/>
          <w:color w:val="000000" w:themeColor="text1"/>
          <w:sz w:val="24"/>
          <w:szCs w:val="24"/>
        </w:rPr>
        <w:t>3</w:t>
      </w:r>
      <w:r w:rsidRPr="006F5963">
        <w:rPr>
          <w:rFonts w:ascii="Times New Roman" w:hAnsi="Times New Roman" w:cs="Times New Roman"/>
          <w:b/>
          <w:color w:val="000000" w:themeColor="text1"/>
          <w:sz w:val="24"/>
          <w:szCs w:val="24"/>
        </w:rPr>
        <w:t>.1</w:t>
      </w:r>
      <w:r w:rsidRPr="006F5963">
        <w:rPr>
          <w:rFonts w:ascii="Times New Roman" w:hAnsi="Times New Roman" w:cs="Times New Roman"/>
          <w:color w:val="000000" w:themeColor="text1"/>
          <w:sz w:val="24"/>
          <w:szCs w:val="24"/>
        </w:rPr>
        <w:t xml:space="preserve"> </w:t>
      </w:r>
      <w:r w:rsidRPr="006F5963">
        <w:rPr>
          <w:rFonts w:ascii="Times New Roman" w:hAnsi="Times New Roman" w:cs="Times New Roman"/>
          <w:bCs/>
          <w:color w:val="000000" w:themeColor="text1"/>
          <w:sz w:val="24"/>
          <w:szCs w:val="24"/>
        </w:rPr>
        <w:t>Yield and quality (A</w:t>
      </w:r>
      <w:r w:rsidRPr="006F5963">
        <w:rPr>
          <w:rFonts w:ascii="Times New Roman" w:hAnsi="Times New Roman" w:cs="Times New Roman"/>
          <w:bCs/>
          <w:color w:val="000000" w:themeColor="text1"/>
          <w:sz w:val="24"/>
          <w:szCs w:val="24"/>
          <w:vertAlign w:val="subscript"/>
        </w:rPr>
        <w:t xml:space="preserve">260/280 </w:t>
      </w:r>
      <w:r w:rsidRPr="006F5963">
        <w:rPr>
          <w:rFonts w:ascii="Times New Roman" w:hAnsi="Times New Roman" w:cs="Times New Roman"/>
          <w:bCs/>
          <w:color w:val="000000" w:themeColor="text1"/>
          <w:sz w:val="24"/>
          <w:szCs w:val="24"/>
        </w:rPr>
        <w:t>and A</w:t>
      </w:r>
      <w:r w:rsidRPr="006F5963">
        <w:rPr>
          <w:rFonts w:ascii="Times New Roman" w:hAnsi="Times New Roman" w:cs="Times New Roman"/>
          <w:bCs/>
          <w:color w:val="000000" w:themeColor="text1"/>
          <w:sz w:val="24"/>
          <w:szCs w:val="24"/>
          <w:vertAlign w:val="subscript"/>
        </w:rPr>
        <w:t>260/230</w:t>
      </w:r>
      <w:r w:rsidRPr="006F5963">
        <w:rPr>
          <w:rFonts w:ascii="Times New Roman" w:hAnsi="Times New Roman" w:cs="Times New Roman"/>
          <w:bCs/>
          <w:color w:val="000000" w:themeColor="text1"/>
          <w:sz w:val="24"/>
          <w:szCs w:val="24"/>
        </w:rPr>
        <w:t xml:space="preserve">) of isolated DNA from </w:t>
      </w:r>
      <w:r w:rsidRPr="006F5963">
        <w:rPr>
          <w:rFonts w:ascii="Times New Roman" w:hAnsi="Times New Roman" w:cs="Times New Roman"/>
          <w:bCs/>
          <w:iCs/>
          <w:color w:val="000000" w:themeColor="text1"/>
          <w:sz w:val="24"/>
          <w:szCs w:val="24"/>
        </w:rPr>
        <w:t>pearl millet</w:t>
      </w:r>
      <w:r w:rsidRPr="006F5963">
        <w:rPr>
          <w:rFonts w:ascii="Times New Roman" w:hAnsi="Times New Roman" w:cs="Times New Roman"/>
          <w:bCs/>
          <w:i/>
          <w:color w:val="000000" w:themeColor="text1"/>
          <w:sz w:val="24"/>
          <w:szCs w:val="24"/>
        </w:rPr>
        <w:t xml:space="preserve"> </w:t>
      </w:r>
      <w:r w:rsidRPr="006F5963">
        <w:rPr>
          <w:rFonts w:ascii="Times New Roman" w:hAnsi="Times New Roman" w:cs="Times New Roman"/>
          <w:bCs/>
          <w:iCs/>
          <w:color w:val="000000" w:themeColor="text1"/>
          <w:sz w:val="24"/>
          <w:szCs w:val="24"/>
        </w:rPr>
        <w:t>samples from standard CTAB method</w:t>
      </w:r>
    </w:p>
    <w:tbl>
      <w:tblPr>
        <w:tblW w:w="5000" w:type="pct"/>
        <w:tblLook w:val="04A0" w:firstRow="1" w:lastRow="0" w:firstColumn="1" w:lastColumn="0" w:noHBand="0" w:noVBand="1"/>
      </w:tblPr>
      <w:tblGrid>
        <w:gridCol w:w="3264"/>
        <w:gridCol w:w="2958"/>
        <w:gridCol w:w="1397"/>
        <w:gridCol w:w="1397"/>
      </w:tblGrid>
      <w:tr w:rsidR="00400232" w:rsidRPr="006F5963" w14:paraId="145E1E4C" w14:textId="77777777" w:rsidTr="007C74DE">
        <w:trPr>
          <w:trHeight w:val="288"/>
        </w:trPr>
        <w:tc>
          <w:tcPr>
            <w:tcW w:w="1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4D032" w14:textId="77777777" w:rsidR="00400232" w:rsidRPr="006F5963"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Genotypes</w:t>
            </w:r>
          </w:p>
        </w:tc>
        <w:tc>
          <w:tcPr>
            <w:tcW w:w="1640" w:type="pct"/>
            <w:tcBorders>
              <w:top w:val="single" w:sz="4" w:space="0" w:color="auto"/>
              <w:left w:val="nil"/>
              <w:bottom w:val="single" w:sz="4" w:space="0" w:color="auto"/>
              <w:right w:val="single" w:sz="4" w:space="0" w:color="auto"/>
            </w:tcBorders>
            <w:shd w:val="clear" w:color="auto" w:fill="auto"/>
            <w:noWrap/>
            <w:vAlign w:val="bottom"/>
            <w:hideMark/>
          </w:tcPr>
          <w:p w14:paraId="24D3F4D1" w14:textId="77777777" w:rsidR="00400232" w:rsidRPr="006F5963"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DNA Concentration (ng/</w:t>
            </w:r>
            <w:proofErr w:type="spellStart"/>
            <w:r w:rsidRPr="006F5963">
              <w:rPr>
                <w:rFonts w:ascii="Times New Roman" w:eastAsia="Times New Roman" w:hAnsi="Times New Roman" w:cs="Times New Roman"/>
                <w:color w:val="000000" w:themeColor="text1"/>
                <w:kern w:val="0"/>
                <w:sz w:val="24"/>
                <w:szCs w:val="24"/>
                <w:lang w:eastAsia="en-IN" w:bidi="hi-IN"/>
                <w14:ligatures w14:val="none"/>
              </w:rPr>
              <w:t>μL</w:t>
            </w:r>
            <w:proofErr w:type="spellEnd"/>
            <w:r w:rsidRPr="006F5963">
              <w:rPr>
                <w:rFonts w:ascii="Times New Roman" w:eastAsia="Times New Roman" w:hAnsi="Times New Roman" w:cs="Times New Roman"/>
                <w:color w:val="000000" w:themeColor="text1"/>
                <w:kern w:val="0"/>
                <w:sz w:val="24"/>
                <w:szCs w:val="24"/>
                <w:lang w:eastAsia="en-IN" w:bidi="hi-IN"/>
                <w14:ligatures w14:val="none"/>
              </w:rPr>
              <w:t>)</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7263C9EB" w14:textId="77777777" w:rsidR="00400232" w:rsidRPr="006F5963"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A260/280</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79462DF6" w14:textId="77777777" w:rsidR="00400232" w:rsidRPr="006F5963"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A260/230</w:t>
            </w:r>
          </w:p>
        </w:tc>
      </w:tr>
      <w:tr w:rsidR="00400232" w:rsidRPr="006F5963" w14:paraId="53A4AFA2"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79BCFAAF"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bookmarkStart w:id="4" w:name="_Hlk196604018"/>
            <w:r w:rsidRPr="006F5963">
              <w:rPr>
                <w:rFonts w:ascii="Times New Roman" w:hAnsi="Times New Roman" w:cs="Times New Roman"/>
                <w:color w:val="000000" w:themeColor="text1"/>
                <w:sz w:val="24"/>
                <w:szCs w:val="24"/>
              </w:rPr>
              <w:t>PB 1705</w:t>
            </w:r>
          </w:p>
        </w:tc>
        <w:tc>
          <w:tcPr>
            <w:tcW w:w="1640" w:type="pct"/>
            <w:tcBorders>
              <w:top w:val="nil"/>
              <w:left w:val="nil"/>
              <w:bottom w:val="single" w:sz="4" w:space="0" w:color="auto"/>
              <w:right w:val="single" w:sz="4" w:space="0" w:color="auto"/>
            </w:tcBorders>
            <w:shd w:val="clear" w:color="auto" w:fill="auto"/>
            <w:noWrap/>
            <w:vAlign w:val="bottom"/>
            <w:hideMark/>
          </w:tcPr>
          <w:p w14:paraId="61EA0ACD"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850 ± 10.00</w:t>
            </w:r>
          </w:p>
        </w:tc>
        <w:tc>
          <w:tcPr>
            <w:tcW w:w="775" w:type="pct"/>
            <w:tcBorders>
              <w:top w:val="nil"/>
              <w:left w:val="nil"/>
              <w:bottom w:val="single" w:sz="4" w:space="0" w:color="auto"/>
              <w:right w:val="single" w:sz="4" w:space="0" w:color="auto"/>
            </w:tcBorders>
            <w:shd w:val="clear" w:color="auto" w:fill="auto"/>
            <w:noWrap/>
            <w:vAlign w:val="bottom"/>
            <w:hideMark/>
          </w:tcPr>
          <w:p w14:paraId="6AAD44CB"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1.50 ± 0.03</w:t>
            </w:r>
          </w:p>
        </w:tc>
        <w:tc>
          <w:tcPr>
            <w:tcW w:w="775" w:type="pct"/>
            <w:tcBorders>
              <w:top w:val="nil"/>
              <w:left w:val="nil"/>
              <w:bottom w:val="single" w:sz="4" w:space="0" w:color="auto"/>
              <w:right w:val="single" w:sz="4" w:space="0" w:color="auto"/>
            </w:tcBorders>
            <w:shd w:val="clear" w:color="auto" w:fill="auto"/>
            <w:noWrap/>
            <w:vAlign w:val="bottom"/>
            <w:hideMark/>
          </w:tcPr>
          <w:p w14:paraId="14351649"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1.80 ± 0.05</w:t>
            </w:r>
          </w:p>
        </w:tc>
      </w:tr>
      <w:tr w:rsidR="00400232" w:rsidRPr="006F5963" w14:paraId="75092CF0"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6FF2ADC5"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HHB 299</w:t>
            </w:r>
          </w:p>
        </w:tc>
        <w:tc>
          <w:tcPr>
            <w:tcW w:w="1640" w:type="pct"/>
            <w:tcBorders>
              <w:top w:val="nil"/>
              <w:left w:val="nil"/>
              <w:bottom w:val="single" w:sz="4" w:space="0" w:color="auto"/>
              <w:right w:val="single" w:sz="4" w:space="0" w:color="auto"/>
            </w:tcBorders>
            <w:shd w:val="clear" w:color="auto" w:fill="auto"/>
            <w:noWrap/>
            <w:vAlign w:val="bottom"/>
            <w:hideMark/>
          </w:tcPr>
          <w:p w14:paraId="4C014930"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900 ± 12.00</w:t>
            </w:r>
          </w:p>
        </w:tc>
        <w:tc>
          <w:tcPr>
            <w:tcW w:w="775" w:type="pct"/>
            <w:tcBorders>
              <w:top w:val="nil"/>
              <w:left w:val="nil"/>
              <w:bottom w:val="single" w:sz="4" w:space="0" w:color="auto"/>
              <w:right w:val="single" w:sz="4" w:space="0" w:color="auto"/>
            </w:tcBorders>
            <w:shd w:val="clear" w:color="auto" w:fill="auto"/>
            <w:noWrap/>
            <w:vAlign w:val="bottom"/>
            <w:hideMark/>
          </w:tcPr>
          <w:p w14:paraId="6861A28F"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1.52 ± 0.03</w:t>
            </w:r>
          </w:p>
        </w:tc>
        <w:tc>
          <w:tcPr>
            <w:tcW w:w="775" w:type="pct"/>
            <w:tcBorders>
              <w:top w:val="nil"/>
              <w:left w:val="nil"/>
              <w:bottom w:val="single" w:sz="4" w:space="0" w:color="auto"/>
              <w:right w:val="single" w:sz="4" w:space="0" w:color="auto"/>
            </w:tcBorders>
            <w:shd w:val="clear" w:color="auto" w:fill="auto"/>
            <w:noWrap/>
            <w:vAlign w:val="bottom"/>
            <w:hideMark/>
          </w:tcPr>
          <w:p w14:paraId="04A625EA"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1.85 ± 0.05</w:t>
            </w:r>
          </w:p>
        </w:tc>
      </w:tr>
      <w:tr w:rsidR="00400232" w:rsidRPr="006F5963" w14:paraId="012E275D"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7C0DF675"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RAJ 171</w:t>
            </w:r>
          </w:p>
        </w:tc>
        <w:tc>
          <w:tcPr>
            <w:tcW w:w="1640" w:type="pct"/>
            <w:tcBorders>
              <w:top w:val="nil"/>
              <w:left w:val="nil"/>
              <w:bottom w:val="single" w:sz="4" w:space="0" w:color="auto"/>
              <w:right w:val="single" w:sz="4" w:space="0" w:color="auto"/>
            </w:tcBorders>
            <w:shd w:val="clear" w:color="auto" w:fill="auto"/>
            <w:noWrap/>
            <w:vAlign w:val="bottom"/>
            <w:hideMark/>
          </w:tcPr>
          <w:p w14:paraId="3EB4EFB3"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880 ± 11.00</w:t>
            </w:r>
          </w:p>
        </w:tc>
        <w:tc>
          <w:tcPr>
            <w:tcW w:w="775" w:type="pct"/>
            <w:tcBorders>
              <w:top w:val="nil"/>
              <w:left w:val="nil"/>
              <w:bottom w:val="single" w:sz="4" w:space="0" w:color="auto"/>
              <w:right w:val="single" w:sz="4" w:space="0" w:color="auto"/>
            </w:tcBorders>
            <w:shd w:val="clear" w:color="auto" w:fill="auto"/>
            <w:noWrap/>
            <w:vAlign w:val="bottom"/>
            <w:hideMark/>
          </w:tcPr>
          <w:p w14:paraId="3E5C6FFB"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1.51 ± 0.03</w:t>
            </w:r>
          </w:p>
        </w:tc>
        <w:tc>
          <w:tcPr>
            <w:tcW w:w="775" w:type="pct"/>
            <w:tcBorders>
              <w:top w:val="nil"/>
              <w:left w:val="nil"/>
              <w:bottom w:val="single" w:sz="4" w:space="0" w:color="auto"/>
              <w:right w:val="single" w:sz="4" w:space="0" w:color="auto"/>
            </w:tcBorders>
            <w:shd w:val="clear" w:color="auto" w:fill="auto"/>
            <w:noWrap/>
            <w:vAlign w:val="bottom"/>
            <w:hideMark/>
          </w:tcPr>
          <w:p w14:paraId="7B40D4BC"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1.82 ± 0.04</w:t>
            </w:r>
          </w:p>
        </w:tc>
      </w:tr>
      <w:tr w:rsidR="00400232" w:rsidRPr="006F5963" w14:paraId="45B7198F"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62A8C006"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ICMV 221</w:t>
            </w:r>
          </w:p>
        </w:tc>
        <w:tc>
          <w:tcPr>
            <w:tcW w:w="1640" w:type="pct"/>
            <w:tcBorders>
              <w:top w:val="nil"/>
              <w:left w:val="nil"/>
              <w:bottom w:val="single" w:sz="4" w:space="0" w:color="auto"/>
              <w:right w:val="single" w:sz="4" w:space="0" w:color="auto"/>
            </w:tcBorders>
            <w:shd w:val="clear" w:color="auto" w:fill="auto"/>
            <w:noWrap/>
            <w:vAlign w:val="bottom"/>
            <w:hideMark/>
          </w:tcPr>
          <w:p w14:paraId="7EDB8A95"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820 ± 14.00</w:t>
            </w:r>
          </w:p>
        </w:tc>
        <w:tc>
          <w:tcPr>
            <w:tcW w:w="775" w:type="pct"/>
            <w:tcBorders>
              <w:top w:val="nil"/>
              <w:left w:val="nil"/>
              <w:bottom w:val="single" w:sz="4" w:space="0" w:color="auto"/>
              <w:right w:val="single" w:sz="4" w:space="0" w:color="auto"/>
            </w:tcBorders>
            <w:shd w:val="clear" w:color="auto" w:fill="auto"/>
            <w:noWrap/>
            <w:vAlign w:val="bottom"/>
            <w:hideMark/>
          </w:tcPr>
          <w:p w14:paraId="47606AB8"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1.48 ± 0.03</w:t>
            </w:r>
          </w:p>
        </w:tc>
        <w:tc>
          <w:tcPr>
            <w:tcW w:w="775" w:type="pct"/>
            <w:tcBorders>
              <w:top w:val="nil"/>
              <w:left w:val="nil"/>
              <w:bottom w:val="single" w:sz="4" w:space="0" w:color="auto"/>
              <w:right w:val="single" w:sz="4" w:space="0" w:color="auto"/>
            </w:tcBorders>
            <w:shd w:val="clear" w:color="auto" w:fill="auto"/>
            <w:noWrap/>
            <w:vAlign w:val="bottom"/>
            <w:hideMark/>
          </w:tcPr>
          <w:p w14:paraId="58EAE098"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1.79 ± 0.06</w:t>
            </w:r>
          </w:p>
        </w:tc>
      </w:tr>
      <w:tr w:rsidR="00400232" w:rsidRPr="006F5963" w14:paraId="4E606A72"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1C5C63D6"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PUSA Composite 701</w:t>
            </w:r>
          </w:p>
        </w:tc>
        <w:tc>
          <w:tcPr>
            <w:tcW w:w="1640" w:type="pct"/>
            <w:tcBorders>
              <w:top w:val="nil"/>
              <w:left w:val="nil"/>
              <w:bottom w:val="single" w:sz="4" w:space="0" w:color="auto"/>
              <w:right w:val="single" w:sz="4" w:space="0" w:color="auto"/>
            </w:tcBorders>
            <w:shd w:val="clear" w:color="auto" w:fill="auto"/>
            <w:noWrap/>
            <w:vAlign w:val="bottom"/>
            <w:hideMark/>
          </w:tcPr>
          <w:p w14:paraId="1F6EB6E6"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860 ± 9.50</w:t>
            </w:r>
          </w:p>
        </w:tc>
        <w:tc>
          <w:tcPr>
            <w:tcW w:w="775" w:type="pct"/>
            <w:tcBorders>
              <w:top w:val="nil"/>
              <w:left w:val="nil"/>
              <w:bottom w:val="single" w:sz="4" w:space="0" w:color="auto"/>
              <w:right w:val="single" w:sz="4" w:space="0" w:color="auto"/>
            </w:tcBorders>
            <w:shd w:val="clear" w:color="auto" w:fill="auto"/>
            <w:noWrap/>
            <w:vAlign w:val="bottom"/>
            <w:hideMark/>
          </w:tcPr>
          <w:p w14:paraId="756B6B32"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1.54 ± 0.03</w:t>
            </w:r>
          </w:p>
        </w:tc>
        <w:tc>
          <w:tcPr>
            <w:tcW w:w="775" w:type="pct"/>
            <w:tcBorders>
              <w:top w:val="nil"/>
              <w:left w:val="nil"/>
              <w:bottom w:val="single" w:sz="4" w:space="0" w:color="auto"/>
              <w:right w:val="single" w:sz="4" w:space="0" w:color="auto"/>
            </w:tcBorders>
            <w:shd w:val="clear" w:color="auto" w:fill="auto"/>
            <w:noWrap/>
            <w:vAlign w:val="bottom"/>
            <w:hideMark/>
          </w:tcPr>
          <w:p w14:paraId="34FC4E9B"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1.84 ± 0.04</w:t>
            </w:r>
          </w:p>
        </w:tc>
      </w:tr>
      <w:tr w:rsidR="00400232" w:rsidRPr="006F5963" w14:paraId="27FF2DD0"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63E084F5"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AHB-1200</w:t>
            </w:r>
          </w:p>
        </w:tc>
        <w:tc>
          <w:tcPr>
            <w:tcW w:w="1640" w:type="pct"/>
            <w:tcBorders>
              <w:top w:val="nil"/>
              <w:left w:val="nil"/>
              <w:bottom w:val="single" w:sz="4" w:space="0" w:color="auto"/>
              <w:right w:val="single" w:sz="4" w:space="0" w:color="auto"/>
            </w:tcBorders>
            <w:shd w:val="clear" w:color="auto" w:fill="auto"/>
            <w:noWrap/>
            <w:vAlign w:val="bottom"/>
            <w:hideMark/>
          </w:tcPr>
          <w:p w14:paraId="37599A46"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890 ± 10.50</w:t>
            </w:r>
          </w:p>
        </w:tc>
        <w:tc>
          <w:tcPr>
            <w:tcW w:w="775" w:type="pct"/>
            <w:tcBorders>
              <w:top w:val="nil"/>
              <w:left w:val="nil"/>
              <w:bottom w:val="single" w:sz="4" w:space="0" w:color="auto"/>
              <w:right w:val="single" w:sz="4" w:space="0" w:color="auto"/>
            </w:tcBorders>
            <w:shd w:val="clear" w:color="auto" w:fill="auto"/>
            <w:noWrap/>
            <w:vAlign w:val="bottom"/>
            <w:hideMark/>
          </w:tcPr>
          <w:p w14:paraId="03803F28"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1.55 ± 0.03</w:t>
            </w:r>
          </w:p>
        </w:tc>
        <w:tc>
          <w:tcPr>
            <w:tcW w:w="775" w:type="pct"/>
            <w:tcBorders>
              <w:top w:val="nil"/>
              <w:left w:val="nil"/>
              <w:bottom w:val="single" w:sz="4" w:space="0" w:color="auto"/>
              <w:right w:val="single" w:sz="4" w:space="0" w:color="auto"/>
            </w:tcBorders>
            <w:shd w:val="clear" w:color="auto" w:fill="auto"/>
            <w:noWrap/>
            <w:vAlign w:val="bottom"/>
            <w:hideMark/>
          </w:tcPr>
          <w:p w14:paraId="6A039F32"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1.87 ± 0.05</w:t>
            </w:r>
          </w:p>
        </w:tc>
      </w:tr>
      <w:tr w:rsidR="00400232" w:rsidRPr="006F5963" w14:paraId="544E4A99"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038D4694"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proofErr w:type="spellStart"/>
            <w:r w:rsidRPr="006F5963">
              <w:rPr>
                <w:rFonts w:ascii="Times New Roman" w:hAnsi="Times New Roman" w:cs="Times New Roman"/>
                <w:color w:val="000000" w:themeColor="text1"/>
                <w:sz w:val="24"/>
                <w:szCs w:val="24"/>
              </w:rPr>
              <w:t>Dhanshakti</w:t>
            </w:r>
            <w:proofErr w:type="spellEnd"/>
          </w:p>
        </w:tc>
        <w:tc>
          <w:tcPr>
            <w:tcW w:w="1640" w:type="pct"/>
            <w:tcBorders>
              <w:top w:val="nil"/>
              <w:left w:val="nil"/>
              <w:bottom w:val="single" w:sz="4" w:space="0" w:color="auto"/>
              <w:right w:val="single" w:sz="4" w:space="0" w:color="auto"/>
            </w:tcBorders>
            <w:shd w:val="clear" w:color="auto" w:fill="auto"/>
            <w:noWrap/>
            <w:vAlign w:val="bottom"/>
            <w:hideMark/>
          </w:tcPr>
          <w:p w14:paraId="5DD95037"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870 ± 13.00</w:t>
            </w:r>
          </w:p>
        </w:tc>
        <w:tc>
          <w:tcPr>
            <w:tcW w:w="775" w:type="pct"/>
            <w:tcBorders>
              <w:top w:val="nil"/>
              <w:left w:val="nil"/>
              <w:bottom w:val="single" w:sz="4" w:space="0" w:color="auto"/>
              <w:right w:val="single" w:sz="4" w:space="0" w:color="auto"/>
            </w:tcBorders>
            <w:shd w:val="clear" w:color="auto" w:fill="auto"/>
            <w:noWrap/>
            <w:vAlign w:val="bottom"/>
            <w:hideMark/>
          </w:tcPr>
          <w:p w14:paraId="74E72D83"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1.50 ± 0.03</w:t>
            </w:r>
          </w:p>
        </w:tc>
        <w:tc>
          <w:tcPr>
            <w:tcW w:w="775" w:type="pct"/>
            <w:tcBorders>
              <w:top w:val="nil"/>
              <w:left w:val="nil"/>
              <w:bottom w:val="single" w:sz="4" w:space="0" w:color="auto"/>
              <w:right w:val="single" w:sz="4" w:space="0" w:color="auto"/>
            </w:tcBorders>
            <w:shd w:val="clear" w:color="auto" w:fill="auto"/>
            <w:noWrap/>
            <w:vAlign w:val="bottom"/>
            <w:hideMark/>
          </w:tcPr>
          <w:p w14:paraId="63C9EB21"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1.81 ± 0.05</w:t>
            </w:r>
          </w:p>
        </w:tc>
      </w:tr>
      <w:tr w:rsidR="00400232" w:rsidRPr="006F5963" w14:paraId="2AA41B9A"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5A90A1DA"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JBV 2</w:t>
            </w:r>
          </w:p>
        </w:tc>
        <w:tc>
          <w:tcPr>
            <w:tcW w:w="1640" w:type="pct"/>
            <w:tcBorders>
              <w:top w:val="nil"/>
              <w:left w:val="nil"/>
              <w:bottom w:val="single" w:sz="4" w:space="0" w:color="auto"/>
              <w:right w:val="single" w:sz="4" w:space="0" w:color="auto"/>
            </w:tcBorders>
            <w:shd w:val="clear" w:color="auto" w:fill="auto"/>
            <w:noWrap/>
            <w:vAlign w:val="bottom"/>
            <w:hideMark/>
          </w:tcPr>
          <w:p w14:paraId="799E12F7"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860 ± 11.00</w:t>
            </w:r>
          </w:p>
        </w:tc>
        <w:tc>
          <w:tcPr>
            <w:tcW w:w="775" w:type="pct"/>
            <w:tcBorders>
              <w:top w:val="nil"/>
              <w:left w:val="nil"/>
              <w:bottom w:val="single" w:sz="4" w:space="0" w:color="auto"/>
              <w:right w:val="single" w:sz="4" w:space="0" w:color="auto"/>
            </w:tcBorders>
            <w:shd w:val="clear" w:color="auto" w:fill="auto"/>
            <w:noWrap/>
            <w:vAlign w:val="bottom"/>
            <w:hideMark/>
          </w:tcPr>
          <w:p w14:paraId="404A87B7"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1.49 ± 0.03</w:t>
            </w:r>
          </w:p>
        </w:tc>
        <w:tc>
          <w:tcPr>
            <w:tcW w:w="775" w:type="pct"/>
            <w:tcBorders>
              <w:top w:val="nil"/>
              <w:left w:val="nil"/>
              <w:bottom w:val="single" w:sz="4" w:space="0" w:color="auto"/>
              <w:right w:val="single" w:sz="4" w:space="0" w:color="auto"/>
            </w:tcBorders>
            <w:shd w:val="clear" w:color="auto" w:fill="auto"/>
            <w:noWrap/>
            <w:vAlign w:val="bottom"/>
            <w:hideMark/>
          </w:tcPr>
          <w:p w14:paraId="0645463C"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1.80 ± 0.05</w:t>
            </w:r>
          </w:p>
        </w:tc>
      </w:tr>
      <w:tr w:rsidR="00400232" w:rsidRPr="006F5963" w14:paraId="0A458266"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74C3B870"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AHB 1269</w:t>
            </w:r>
          </w:p>
        </w:tc>
        <w:tc>
          <w:tcPr>
            <w:tcW w:w="1640" w:type="pct"/>
            <w:tcBorders>
              <w:top w:val="nil"/>
              <w:left w:val="nil"/>
              <w:bottom w:val="single" w:sz="4" w:space="0" w:color="auto"/>
              <w:right w:val="single" w:sz="4" w:space="0" w:color="auto"/>
            </w:tcBorders>
            <w:shd w:val="clear" w:color="auto" w:fill="auto"/>
            <w:noWrap/>
            <w:vAlign w:val="bottom"/>
            <w:hideMark/>
          </w:tcPr>
          <w:p w14:paraId="13878432"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810 ± 12.50</w:t>
            </w:r>
          </w:p>
        </w:tc>
        <w:tc>
          <w:tcPr>
            <w:tcW w:w="775" w:type="pct"/>
            <w:tcBorders>
              <w:top w:val="nil"/>
              <w:left w:val="nil"/>
              <w:bottom w:val="single" w:sz="4" w:space="0" w:color="auto"/>
              <w:right w:val="single" w:sz="4" w:space="0" w:color="auto"/>
            </w:tcBorders>
            <w:shd w:val="clear" w:color="auto" w:fill="auto"/>
            <w:noWrap/>
            <w:vAlign w:val="bottom"/>
            <w:hideMark/>
          </w:tcPr>
          <w:p w14:paraId="50E72E08"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1.47 ± 0.03</w:t>
            </w:r>
          </w:p>
        </w:tc>
        <w:tc>
          <w:tcPr>
            <w:tcW w:w="775" w:type="pct"/>
            <w:tcBorders>
              <w:top w:val="nil"/>
              <w:left w:val="nil"/>
              <w:bottom w:val="single" w:sz="4" w:space="0" w:color="auto"/>
              <w:right w:val="single" w:sz="4" w:space="0" w:color="auto"/>
            </w:tcBorders>
            <w:shd w:val="clear" w:color="auto" w:fill="auto"/>
            <w:noWrap/>
            <w:vAlign w:val="bottom"/>
            <w:hideMark/>
          </w:tcPr>
          <w:p w14:paraId="4FDDC7C4"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1.78 ± 0.06</w:t>
            </w:r>
          </w:p>
        </w:tc>
      </w:tr>
      <w:tr w:rsidR="00400232" w:rsidRPr="006F5963" w14:paraId="3E6546FD"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vAlign w:val="center"/>
            <w:hideMark/>
          </w:tcPr>
          <w:p w14:paraId="27A82E84"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color w:val="000000" w:themeColor="text1"/>
                <w:sz w:val="24"/>
                <w:szCs w:val="24"/>
              </w:rPr>
              <w:t>PUSA Composite</w:t>
            </w:r>
            <w:r w:rsidRPr="006F5963">
              <w:rPr>
                <w:rFonts w:ascii="Times New Roman" w:hAnsi="Times New Roman" w:cs="Times New Roman"/>
                <w:color w:val="000000" w:themeColor="text1"/>
                <w:sz w:val="24"/>
                <w:szCs w:val="24"/>
              </w:rPr>
              <w:br/>
              <w:t>383</w:t>
            </w:r>
          </w:p>
        </w:tc>
        <w:tc>
          <w:tcPr>
            <w:tcW w:w="1640" w:type="pct"/>
            <w:tcBorders>
              <w:top w:val="nil"/>
              <w:left w:val="nil"/>
              <w:bottom w:val="single" w:sz="4" w:space="0" w:color="auto"/>
              <w:right w:val="single" w:sz="4" w:space="0" w:color="auto"/>
            </w:tcBorders>
            <w:shd w:val="clear" w:color="auto" w:fill="auto"/>
            <w:noWrap/>
            <w:vAlign w:val="bottom"/>
            <w:hideMark/>
          </w:tcPr>
          <w:p w14:paraId="7A0D3EEA"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850 ± 13.00</w:t>
            </w:r>
          </w:p>
        </w:tc>
        <w:tc>
          <w:tcPr>
            <w:tcW w:w="775" w:type="pct"/>
            <w:tcBorders>
              <w:top w:val="nil"/>
              <w:left w:val="nil"/>
              <w:bottom w:val="single" w:sz="4" w:space="0" w:color="auto"/>
              <w:right w:val="single" w:sz="4" w:space="0" w:color="auto"/>
            </w:tcBorders>
            <w:shd w:val="clear" w:color="auto" w:fill="auto"/>
            <w:noWrap/>
            <w:vAlign w:val="bottom"/>
            <w:hideMark/>
          </w:tcPr>
          <w:p w14:paraId="6933835A"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1.53 ± 0.03</w:t>
            </w:r>
          </w:p>
        </w:tc>
        <w:tc>
          <w:tcPr>
            <w:tcW w:w="775" w:type="pct"/>
            <w:tcBorders>
              <w:top w:val="nil"/>
              <w:left w:val="nil"/>
              <w:bottom w:val="single" w:sz="4" w:space="0" w:color="auto"/>
              <w:right w:val="single" w:sz="4" w:space="0" w:color="auto"/>
            </w:tcBorders>
            <w:shd w:val="clear" w:color="auto" w:fill="auto"/>
            <w:noWrap/>
            <w:vAlign w:val="bottom"/>
            <w:hideMark/>
          </w:tcPr>
          <w:p w14:paraId="784306B5"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1.83 ± 0.05</w:t>
            </w:r>
          </w:p>
        </w:tc>
      </w:tr>
      <w:bookmarkEnd w:id="4"/>
      <w:tr w:rsidR="00400232" w:rsidRPr="006F5963" w14:paraId="780678C2"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hideMark/>
          </w:tcPr>
          <w:p w14:paraId="4E612DDA"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hAnsi="Times New Roman" w:cs="Times New Roman"/>
                <w:bCs/>
                <w:color w:val="000000" w:themeColor="text1"/>
                <w:sz w:val="24"/>
                <w:szCs w:val="24"/>
              </w:rPr>
              <w:t>Mean ± SE</w:t>
            </w:r>
          </w:p>
        </w:tc>
        <w:tc>
          <w:tcPr>
            <w:tcW w:w="1640" w:type="pct"/>
            <w:tcBorders>
              <w:top w:val="nil"/>
              <w:left w:val="nil"/>
              <w:bottom w:val="single" w:sz="4" w:space="0" w:color="auto"/>
              <w:right w:val="single" w:sz="4" w:space="0" w:color="auto"/>
            </w:tcBorders>
            <w:shd w:val="clear" w:color="auto" w:fill="auto"/>
            <w:noWrap/>
            <w:vAlign w:val="bottom"/>
            <w:hideMark/>
          </w:tcPr>
          <w:p w14:paraId="0128EB27"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860.00 ± 3.38</w:t>
            </w:r>
          </w:p>
        </w:tc>
        <w:tc>
          <w:tcPr>
            <w:tcW w:w="775" w:type="pct"/>
            <w:tcBorders>
              <w:top w:val="nil"/>
              <w:left w:val="nil"/>
              <w:bottom w:val="single" w:sz="4" w:space="0" w:color="auto"/>
              <w:right w:val="single" w:sz="4" w:space="0" w:color="auto"/>
            </w:tcBorders>
            <w:shd w:val="clear" w:color="auto" w:fill="auto"/>
            <w:noWrap/>
            <w:vAlign w:val="bottom"/>
            <w:hideMark/>
          </w:tcPr>
          <w:p w14:paraId="19D1DA50"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1.51 ± 0.02</w:t>
            </w:r>
          </w:p>
        </w:tc>
        <w:tc>
          <w:tcPr>
            <w:tcW w:w="775" w:type="pct"/>
            <w:tcBorders>
              <w:top w:val="nil"/>
              <w:left w:val="nil"/>
              <w:bottom w:val="single" w:sz="4" w:space="0" w:color="auto"/>
              <w:right w:val="single" w:sz="4" w:space="0" w:color="auto"/>
            </w:tcBorders>
            <w:shd w:val="clear" w:color="auto" w:fill="auto"/>
            <w:noWrap/>
            <w:vAlign w:val="bottom"/>
            <w:hideMark/>
          </w:tcPr>
          <w:p w14:paraId="22B0E9CF"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1.81 ± 0.03</w:t>
            </w:r>
          </w:p>
        </w:tc>
      </w:tr>
      <w:tr w:rsidR="00400232" w:rsidRPr="006F5963" w14:paraId="3EAF5CF2" w14:textId="77777777" w:rsidTr="007C74DE">
        <w:trPr>
          <w:trHeight w:val="312"/>
        </w:trPr>
        <w:tc>
          <w:tcPr>
            <w:tcW w:w="1810" w:type="pct"/>
            <w:tcBorders>
              <w:top w:val="nil"/>
              <w:left w:val="single" w:sz="4" w:space="0" w:color="auto"/>
              <w:bottom w:val="single" w:sz="4" w:space="0" w:color="auto"/>
              <w:right w:val="single" w:sz="4" w:space="0" w:color="auto"/>
            </w:tcBorders>
            <w:shd w:val="clear" w:color="auto" w:fill="auto"/>
            <w:noWrap/>
            <w:hideMark/>
          </w:tcPr>
          <w:p w14:paraId="2B53A8C5" w14:textId="77777777" w:rsidR="00400232" w:rsidRPr="006F5963" w:rsidRDefault="00400232" w:rsidP="007C74DE">
            <w:pPr>
              <w:spacing w:after="0" w:line="240" w:lineRule="auto"/>
              <w:jc w:val="center"/>
              <w:rPr>
                <w:rFonts w:ascii="Times New Roman" w:eastAsia="Times New Roman" w:hAnsi="Times New Roman" w:cs="Times New Roman"/>
                <w:color w:val="000000" w:themeColor="text1"/>
                <w:kern w:val="0"/>
                <w:sz w:val="24"/>
                <w:szCs w:val="24"/>
                <w:lang w:eastAsia="en-IN" w:bidi="hi-IN"/>
                <w14:ligatures w14:val="none"/>
              </w:rPr>
            </w:pPr>
            <w:r w:rsidRPr="006F5963">
              <w:rPr>
                <w:rFonts w:ascii="Times New Roman" w:eastAsia="Times New Roman" w:hAnsi="Times New Roman" w:cs="Times New Roman"/>
                <w:color w:val="000000" w:themeColor="text1"/>
                <w:kern w:val="0"/>
                <w:sz w:val="24"/>
                <w:szCs w:val="24"/>
                <w:lang w:eastAsia="en-IN" w:bidi="hi-IN"/>
                <w14:ligatures w14:val="none"/>
              </w:rPr>
              <w:t>Mean ± SD</w:t>
            </w:r>
          </w:p>
        </w:tc>
        <w:tc>
          <w:tcPr>
            <w:tcW w:w="1640" w:type="pct"/>
            <w:tcBorders>
              <w:top w:val="nil"/>
              <w:left w:val="nil"/>
              <w:bottom w:val="single" w:sz="4" w:space="0" w:color="auto"/>
              <w:right w:val="single" w:sz="4" w:space="0" w:color="auto"/>
            </w:tcBorders>
            <w:shd w:val="clear" w:color="auto" w:fill="auto"/>
            <w:noWrap/>
            <w:vAlign w:val="bottom"/>
            <w:hideMark/>
          </w:tcPr>
          <w:p w14:paraId="437E5A38"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860.00 ± 28.83</w:t>
            </w:r>
          </w:p>
        </w:tc>
        <w:tc>
          <w:tcPr>
            <w:tcW w:w="775" w:type="pct"/>
            <w:tcBorders>
              <w:top w:val="nil"/>
              <w:left w:val="nil"/>
              <w:bottom w:val="single" w:sz="4" w:space="0" w:color="auto"/>
              <w:right w:val="single" w:sz="4" w:space="0" w:color="auto"/>
            </w:tcBorders>
            <w:shd w:val="clear" w:color="auto" w:fill="auto"/>
            <w:noWrap/>
            <w:vAlign w:val="bottom"/>
            <w:hideMark/>
          </w:tcPr>
          <w:p w14:paraId="6157E936"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1.51 ± 0.02</w:t>
            </w:r>
          </w:p>
        </w:tc>
        <w:tc>
          <w:tcPr>
            <w:tcW w:w="775" w:type="pct"/>
            <w:tcBorders>
              <w:top w:val="nil"/>
              <w:left w:val="nil"/>
              <w:bottom w:val="single" w:sz="4" w:space="0" w:color="auto"/>
              <w:right w:val="single" w:sz="4" w:space="0" w:color="auto"/>
            </w:tcBorders>
            <w:shd w:val="clear" w:color="auto" w:fill="auto"/>
            <w:noWrap/>
            <w:vAlign w:val="bottom"/>
            <w:hideMark/>
          </w:tcPr>
          <w:p w14:paraId="049AB8C7" w14:textId="77777777" w:rsidR="00400232" w:rsidRPr="00634C36" w:rsidRDefault="00400232" w:rsidP="007C74DE">
            <w:pPr>
              <w:spacing w:after="0" w:line="240" w:lineRule="auto"/>
              <w:rPr>
                <w:rFonts w:ascii="Times New Roman" w:eastAsia="Times New Roman" w:hAnsi="Times New Roman" w:cs="Times New Roman"/>
                <w:color w:val="000000" w:themeColor="text1"/>
                <w:kern w:val="0"/>
                <w:sz w:val="24"/>
                <w:szCs w:val="24"/>
                <w:lang w:eastAsia="en-IN" w:bidi="hi-IN"/>
                <w14:ligatures w14:val="none"/>
              </w:rPr>
            </w:pPr>
            <w:r>
              <w:rPr>
                <w:rFonts w:ascii="Calibri" w:hAnsi="Calibri" w:cs="Calibri"/>
                <w:color w:val="000000"/>
              </w:rPr>
              <w:t>1.81 ± 0.05</w:t>
            </w:r>
          </w:p>
        </w:tc>
      </w:tr>
    </w:tbl>
    <w:p w14:paraId="62249709" w14:textId="77777777" w:rsidR="00A52CB0" w:rsidRDefault="00A52CB0" w:rsidP="00400232">
      <w:pPr>
        <w:rPr>
          <w:rFonts w:ascii="Times New Roman" w:hAnsi="Times New Roman" w:cs="Times New Roman"/>
          <w:color w:val="000000" w:themeColor="text1"/>
          <w:sz w:val="24"/>
          <w:szCs w:val="24"/>
        </w:rPr>
      </w:pPr>
    </w:p>
    <w:p w14:paraId="17B410C1" w14:textId="31B54062" w:rsidR="00400232" w:rsidRDefault="00400232" w:rsidP="00400232">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Table</w:t>
      </w:r>
      <w:r w:rsidR="00A52CB0">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013CDF">
        <w:rPr>
          <w:rFonts w:ascii="Times New Roman" w:hAnsi="Times New Roman" w:cs="Times New Roman"/>
          <w:color w:val="000000" w:themeColor="text1"/>
          <w:sz w:val="24"/>
          <w:szCs w:val="24"/>
        </w:rPr>
        <w:t xml:space="preserve"> Comparison of Optimized and Standard CTAB Methods for DNA Isolation</w:t>
      </w:r>
      <w:r w:rsidR="00227E4F">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2977"/>
        <w:gridCol w:w="3125"/>
        <w:gridCol w:w="2914"/>
      </w:tblGrid>
      <w:tr w:rsidR="00400232" w:rsidRPr="00013CDF" w14:paraId="3097FEC9" w14:textId="77777777" w:rsidTr="007C74DE">
        <w:trPr>
          <w:trHeight w:val="312"/>
        </w:trPr>
        <w:tc>
          <w:tcPr>
            <w:tcW w:w="3087" w:type="dxa"/>
            <w:noWrap/>
            <w:hideMark/>
          </w:tcPr>
          <w:p w14:paraId="71F38637"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lastRenderedPageBreak/>
              <w:t>Parameter</w:t>
            </w:r>
          </w:p>
        </w:tc>
        <w:tc>
          <w:tcPr>
            <w:tcW w:w="3241" w:type="dxa"/>
            <w:noWrap/>
            <w:hideMark/>
          </w:tcPr>
          <w:p w14:paraId="2670DE79"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Optimized CTAB Method</w:t>
            </w:r>
          </w:p>
        </w:tc>
        <w:tc>
          <w:tcPr>
            <w:tcW w:w="3022" w:type="dxa"/>
            <w:noWrap/>
            <w:hideMark/>
          </w:tcPr>
          <w:p w14:paraId="53139069"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Standard CTAB Method</w:t>
            </w:r>
          </w:p>
        </w:tc>
      </w:tr>
      <w:tr w:rsidR="00400232" w:rsidRPr="00013CDF" w14:paraId="5955EC92" w14:textId="77777777" w:rsidTr="007C74DE">
        <w:trPr>
          <w:trHeight w:val="312"/>
        </w:trPr>
        <w:tc>
          <w:tcPr>
            <w:tcW w:w="3087" w:type="dxa"/>
            <w:noWrap/>
            <w:hideMark/>
          </w:tcPr>
          <w:p w14:paraId="52163B69"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Mean DNA Concentration (ng/</w:t>
            </w:r>
            <w:proofErr w:type="spellStart"/>
            <w:r w:rsidRPr="00013CDF">
              <w:rPr>
                <w:rFonts w:ascii="Times New Roman" w:hAnsi="Times New Roman" w:cs="Times New Roman"/>
                <w:color w:val="000000" w:themeColor="text1"/>
                <w:sz w:val="24"/>
                <w:szCs w:val="24"/>
              </w:rPr>
              <w:t>μL</w:t>
            </w:r>
            <w:proofErr w:type="spellEnd"/>
            <w:r w:rsidRPr="00013CDF">
              <w:rPr>
                <w:rFonts w:ascii="Times New Roman" w:hAnsi="Times New Roman" w:cs="Times New Roman"/>
                <w:color w:val="000000" w:themeColor="text1"/>
                <w:sz w:val="24"/>
                <w:szCs w:val="24"/>
              </w:rPr>
              <w:t>)</w:t>
            </w:r>
          </w:p>
        </w:tc>
        <w:tc>
          <w:tcPr>
            <w:tcW w:w="3241" w:type="dxa"/>
            <w:noWrap/>
            <w:hideMark/>
          </w:tcPr>
          <w:p w14:paraId="39F2158B"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1530.00 ± 13.95 (SE) / ± 44.10 (SD)</w:t>
            </w:r>
          </w:p>
        </w:tc>
        <w:tc>
          <w:tcPr>
            <w:tcW w:w="3022" w:type="dxa"/>
            <w:noWrap/>
            <w:hideMark/>
          </w:tcPr>
          <w:p w14:paraId="17314CA4"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860.00 ± 3.38 (SE) / ± 28.83 (SD)</w:t>
            </w:r>
          </w:p>
        </w:tc>
      </w:tr>
      <w:tr w:rsidR="00400232" w:rsidRPr="00013CDF" w14:paraId="205826FE" w14:textId="77777777" w:rsidTr="007C74DE">
        <w:trPr>
          <w:trHeight w:val="312"/>
        </w:trPr>
        <w:tc>
          <w:tcPr>
            <w:tcW w:w="3087" w:type="dxa"/>
            <w:noWrap/>
            <w:hideMark/>
          </w:tcPr>
          <w:p w14:paraId="50617155"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Mean A260/280</w:t>
            </w:r>
          </w:p>
        </w:tc>
        <w:tc>
          <w:tcPr>
            <w:tcW w:w="3241" w:type="dxa"/>
            <w:noWrap/>
            <w:hideMark/>
          </w:tcPr>
          <w:p w14:paraId="4545B0FB"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1.81 ± 0.01 (SE) / ± 0.02 (SD)</w:t>
            </w:r>
          </w:p>
        </w:tc>
        <w:tc>
          <w:tcPr>
            <w:tcW w:w="3022" w:type="dxa"/>
            <w:noWrap/>
            <w:hideMark/>
          </w:tcPr>
          <w:p w14:paraId="1DA364A1"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1.51 ± 0.02 (SE) / ± 0.02 (SD)</w:t>
            </w:r>
          </w:p>
        </w:tc>
      </w:tr>
      <w:tr w:rsidR="00400232" w:rsidRPr="00013CDF" w14:paraId="4C96608E" w14:textId="77777777" w:rsidTr="007C74DE">
        <w:trPr>
          <w:trHeight w:val="312"/>
        </w:trPr>
        <w:tc>
          <w:tcPr>
            <w:tcW w:w="3087" w:type="dxa"/>
            <w:noWrap/>
            <w:hideMark/>
          </w:tcPr>
          <w:p w14:paraId="70DCA215"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Mean A260/230</w:t>
            </w:r>
          </w:p>
        </w:tc>
        <w:tc>
          <w:tcPr>
            <w:tcW w:w="3241" w:type="dxa"/>
            <w:noWrap/>
            <w:hideMark/>
          </w:tcPr>
          <w:p w14:paraId="5B42E83A"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2.16 ± 0.03 (SE) / ± 0.09 (SD)</w:t>
            </w:r>
          </w:p>
        </w:tc>
        <w:tc>
          <w:tcPr>
            <w:tcW w:w="3022" w:type="dxa"/>
            <w:noWrap/>
            <w:hideMark/>
          </w:tcPr>
          <w:p w14:paraId="30D3E8CA" w14:textId="77777777" w:rsidR="00400232" w:rsidRPr="00013CDF" w:rsidRDefault="00400232" w:rsidP="007C74DE">
            <w:pPr>
              <w:rPr>
                <w:rFonts w:ascii="Times New Roman" w:hAnsi="Times New Roman" w:cs="Times New Roman"/>
                <w:color w:val="000000" w:themeColor="text1"/>
                <w:sz w:val="24"/>
                <w:szCs w:val="24"/>
              </w:rPr>
            </w:pPr>
            <w:r w:rsidRPr="00013CDF">
              <w:rPr>
                <w:rFonts w:ascii="Times New Roman" w:hAnsi="Times New Roman" w:cs="Times New Roman"/>
                <w:color w:val="000000" w:themeColor="text1"/>
                <w:sz w:val="24"/>
                <w:szCs w:val="24"/>
              </w:rPr>
              <w:t>1.81 ± 0.03 (SE) / ± 0.05 (SD)</w:t>
            </w:r>
          </w:p>
        </w:tc>
      </w:tr>
    </w:tbl>
    <w:p w14:paraId="4651C8A3" w14:textId="77777777" w:rsidR="0075756A" w:rsidRDefault="0075756A" w:rsidP="00AC4843">
      <w:pPr>
        <w:jc w:val="both"/>
        <w:rPr>
          <w:rFonts w:ascii="Times New Roman" w:hAnsi="Times New Roman" w:cs="Times New Roman"/>
          <w:sz w:val="24"/>
          <w:szCs w:val="24"/>
        </w:rPr>
      </w:pPr>
    </w:p>
    <w:p w14:paraId="4D7DAF37" w14:textId="77777777" w:rsidR="0075756A" w:rsidRDefault="0075756A" w:rsidP="00AC4843">
      <w:pPr>
        <w:jc w:val="both"/>
        <w:rPr>
          <w:rFonts w:ascii="Times New Roman" w:hAnsi="Times New Roman" w:cs="Times New Roman"/>
          <w:sz w:val="24"/>
          <w:szCs w:val="24"/>
        </w:rPr>
      </w:pPr>
    </w:p>
    <w:p w14:paraId="48F28B80" w14:textId="77777777" w:rsidR="0075756A" w:rsidRDefault="0075756A" w:rsidP="00AC4843">
      <w:pPr>
        <w:jc w:val="both"/>
        <w:rPr>
          <w:rFonts w:ascii="Times New Roman" w:hAnsi="Times New Roman" w:cs="Times New Roman"/>
          <w:sz w:val="24"/>
          <w:szCs w:val="24"/>
        </w:rPr>
      </w:pPr>
    </w:p>
    <w:p w14:paraId="43204499" w14:textId="77777777" w:rsidR="0075756A" w:rsidRDefault="0075756A" w:rsidP="00AC4843">
      <w:pPr>
        <w:jc w:val="both"/>
        <w:rPr>
          <w:rFonts w:ascii="Times New Roman" w:hAnsi="Times New Roman" w:cs="Times New Roman"/>
          <w:sz w:val="24"/>
          <w:szCs w:val="24"/>
        </w:rPr>
      </w:pPr>
    </w:p>
    <w:p w14:paraId="06D6EAF0" w14:textId="77777777" w:rsidR="0075756A" w:rsidRDefault="0075756A" w:rsidP="00AC4843">
      <w:pPr>
        <w:jc w:val="both"/>
        <w:rPr>
          <w:rFonts w:ascii="Times New Roman" w:hAnsi="Times New Roman" w:cs="Times New Roman"/>
          <w:sz w:val="24"/>
          <w:szCs w:val="24"/>
        </w:rPr>
      </w:pPr>
    </w:p>
    <w:p w14:paraId="56D07AA6" w14:textId="543967D7" w:rsidR="004064A1" w:rsidRDefault="008D3CC4" w:rsidP="00AC484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ADD958" wp14:editId="6652E2DC">
            <wp:extent cx="5432047" cy="3509645"/>
            <wp:effectExtent l="0" t="0" r="0" b="0"/>
            <wp:docPr id="1162184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790" cy="3515294"/>
                    </a:xfrm>
                    <a:prstGeom prst="rect">
                      <a:avLst/>
                    </a:prstGeom>
                    <a:noFill/>
                  </pic:spPr>
                </pic:pic>
              </a:graphicData>
            </a:graphic>
          </wp:inline>
        </w:drawing>
      </w:r>
    </w:p>
    <w:p w14:paraId="2A02662D" w14:textId="4188C72C" w:rsidR="004064A1" w:rsidRDefault="004064A1" w:rsidP="00AC4843">
      <w:pPr>
        <w:jc w:val="both"/>
        <w:rPr>
          <w:rFonts w:ascii="Times New Roman" w:hAnsi="Times New Roman" w:cs="Times New Roman"/>
          <w:sz w:val="24"/>
          <w:szCs w:val="24"/>
        </w:rPr>
      </w:pPr>
    </w:p>
    <w:p w14:paraId="16F7F9FF" w14:textId="45689B90" w:rsidR="00AC4843" w:rsidRPr="008D3CC4" w:rsidRDefault="004064A1" w:rsidP="00AC4843">
      <w:pPr>
        <w:jc w:val="both"/>
        <w:rPr>
          <w:rFonts w:ascii="Times New Roman" w:eastAsia="Times New Roman" w:hAnsi="Times New Roman"/>
          <w:bCs/>
          <w:color w:val="FF0000"/>
          <w:sz w:val="24"/>
          <w:szCs w:val="24"/>
        </w:rPr>
      </w:pPr>
      <w:r w:rsidRPr="008D3CC4">
        <w:rPr>
          <w:rFonts w:ascii="Times New Roman" w:eastAsia="Times New Roman" w:hAnsi="Times New Roman"/>
          <w:b/>
          <w:bCs/>
          <w:color w:val="FF0000"/>
          <w:sz w:val="24"/>
          <w:szCs w:val="24"/>
        </w:rPr>
        <w:t xml:space="preserve">Figure </w:t>
      </w:r>
      <w:r w:rsidR="00E57B4B" w:rsidRPr="008D3CC4">
        <w:rPr>
          <w:rFonts w:ascii="Times New Roman" w:eastAsia="Times New Roman" w:hAnsi="Times New Roman"/>
          <w:b/>
          <w:bCs/>
          <w:color w:val="FF0000"/>
          <w:sz w:val="24"/>
          <w:szCs w:val="24"/>
        </w:rPr>
        <w:t>1.</w:t>
      </w:r>
      <w:r w:rsidRPr="008D3CC4">
        <w:rPr>
          <w:rFonts w:ascii="Times New Roman" w:eastAsia="Times New Roman" w:hAnsi="Times New Roman"/>
          <w:b/>
          <w:bCs/>
          <w:color w:val="FF0000"/>
          <w:spacing w:val="1"/>
          <w:sz w:val="24"/>
          <w:szCs w:val="24"/>
        </w:rPr>
        <w:t xml:space="preserve"> </w:t>
      </w:r>
      <w:r w:rsidRPr="008D3CC4">
        <w:rPr>
          <w:rFonts w:ascii="Times New Roman" w:eastAsia="Times New Roman" w:hAnsi="Times New Roman"/>
          <w:bCs/>
          <w:color w:val="FF0000"/>
          <w:sz w:val="24"/>
          <w:szCs w:val="24"/>
        </w:rPr>
        <w:t>Flow chart showing various steps involved in isolation of genomic DNA.</w:t>
      </w:r>
    </w:p>
    <w:p w14:paraId="1B28185F" w14:textId="77777777" w:rsidR="00DA1E94" w:rsidRDefault="00DA1E94" w:rsidP="00AC4843">
      <w:pPr>
        <w:jc w:val="both"/>
        <w:rPr>
          <w:rFonts w:ascii="Times New Roman" w:eastAsia="Times New Roman" w:hAnsi="Times New Roman"/>
          <w:bCs/>
          <w:sz w:val="24"/>
          <w:szCs w:val="24"/>
        </w:rPr>
      </w:pPr>
    </w:p>
    <w:p w14:paraId="78200441" w14:textId="2EB079D5" w:rsidR="00E57B4B" w:rsidRDefault="00E57B4B" w:rsidP="00AC4843">
      <w:pPr>
        <w:jc w:val="both"/>
        <w:rPr>
          <w:rFonts w:ascii="Times New Roman" w:eastAsia="Times New Roman" w:hAnsi="Times New Roman"/>
          <w:bCs/>
          <w:sz w:val="24"/>
          <w:szCs w:val="24"/>
        </w:rPr>
      </w:pPr>
    </w:p>
    <w:p w14:paraId="78EFAE15" w14:textId="1E9F018B" w:rsidR="00E57B4B" w:rsidRDefault="00E57B4B" w:rsidP="00AC4843">
      <w:pPr>
        <w:jc w:val="both"/>
        <w:rPr>
          <w:rFonts w:ascii="Times New Roman" w:hAnsi="Times New Roman" w:cs="Times New Roman"/>
          <w:sz w:val="24"/>
          <w:szCs w:val="24"/>
        </w:rPr>
      </w:pPr>
    </w:p>
    <w:p w14:paraId="2232485D" w14:textId="77777777" w:rsidR="00E57B4B" w:rsidRPr="00E57B4B" w:rsidRDefault="00E57B4B" w:rsidP="00E57B4B">
      <w:pPr>
        <w:rPr>
          <w:rFonts w:ascii="Times New Roman" w:hAnsi="Times New Roman" w:cs="Times New Roman"/>
          <w:sz w:val="24"/>
          <w:szCs w:val="24"/>
        </w:rPr>
      </w:pPr>
    </w:p>
    <w:p w14:paraId="63A5E51F" w14:textId="77777777" w:rsidR="00E57B4B" w:rsidRPr="00E57B4B" w:rsidRDefault="00E57B4B" w:rsidP="00E57B4B">
      <w:pPr>
        <w:rPr>
          <w:rFonts w:ascii="Times New Roman" w:hAnsi="Times New Roman" w:cs="Times New Roman"/>
          <w:sz w:val="24"/>
          <w:szCs w:val="24"/>
        </w:rPr>
      </w:pPr>
    </w:p>
    <w:p w14:paraId="18ABE215" w14:textId="1760EDC7" w:rsidR="00E57B4B" w:rsidRDefault="00E66435" w:rsidP="00E57B4B">
      <w:pPr>
        <w:rPr>
          <w:rFonts w:ascii="Times New Roman" w:hAnsi="Times New Roman" w:cs="Times New Roman"/>
          <w:sz w:val="24"/>
          <w:szCs w:val="24"/>
        </w:rPr>
      </w:pPr>
      <w:r>
        <w:rPr>
          <w:noProof/>
        </w:rPr>
        <w:lastRenderedPageBreak/>
        <w:drawing>
          <wp:anchor distT="0" distB="0" distL="114300" distR="114300" simplePos="0" relativeHeight="251658240" behindDoc="1" locked="0" layoutInCell="1" allowOverlap="1" wp14:anchorId="538C2295" wp14:editId="31A0D547">
            <wp:simplePos x="0" y="0"/>
            <wp:positionH relativeFrom="column">
              <wp:posOffset>990600</wp:posOffset>
            </wp:positionH>
            <wp:positionV relativeFrom="paragraph">
              <wp:posOffset>31750</wp:posOffset>
            </wp:positionV>
            <wp:extent cx="3403600" cy="1320800"/>
            <wp:effectExtent l="0" t="0" r="6350" b="0"/>
            <wp:wrapTight wrapText="bothSides">
              <wp:wrapPolygon edited="0">
                <wp:start x="0" y="0"/>
                <wp:lineTo x="0" y="21185"/>
                <wp:lineTo x="21519" y="21185"/>
                <wp:lineTo x="21519" y="0"/>
                <wp:lineTo x="0" y="0"/>
              </wp:wrapPolygon>
            </wp:wrapTight>
            <wp:docPr id="1173983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861"/>
                    <a:stretch/>
                  </pic:blipFill>
                  <pic:spPr bwMode="auto">
                    <a:xfrm>
                      <a:off x="0" y="0"/>
                      <a:ext cx="3403600" cy="1320800"/>
                    </a:xfrm>
                    <a:prstGeom prst="rect">
                      <a:avLst/>
                    </a:prstGeom>
                    <a:noFill/>
                    <a:ln>
                      <a:noFill/>
                    </a:ln>
                    <a:extLst>
                      <a:ext uri="{53640926-AAD7-44D8-BBD7-CCE9431645EC}">
                        <a14:shadowObscured xmlns:a14="http://schemas.microsoft.com/office/drawing/2010/main"/>
                      </a:ext>
                    </a:extLst>
                  </pic:spPr>
                </pic:pic>
              </a:graphicData>
            </a:graphic>
          </wp:anchor>
        </w:drawing>
      </w:r>
    </w:p>
    <w:p w14:paraId="1A8D8015" w14:textId="77777777" w:rsidR="007B7AC1" w:rsidRDefault="007B7AC1" w:rsidP="00DA1E94">
      <w:pPr>
        <w:tabs>
          <w:tab w:val="left" w:pos="1428"/>
        </w:tabs>
        <w:jc w:val="center"/>
        <w:rPr>
          <w:rFonts w:ascii="Times New Roman" w:eastAsia="Times New Roman" w:hAnsi="Times New Roman"/>
          <w:b/>
          <w:bCs/>
          <w:sz w:val="24"/>
          <w:szCs w:val="24"/>
        </w:rPr>
      </w:pPr>
    </w:p>
    <w:p w14:paraId="1DA48FD3" w14:textId="77777777" w:rsidR="007B7AC1" w:rsidRDefault="007B7AC1" w:rsidP="00DA1E94">
      <w:pPr>
        <w:tabs>
          <w:tab w:val="left" w:pos="1428"/>
        </w:tabs>
        <w:jc w:val="center"/>
        <w:rPr>
          <w:rFonts w:ascii="Times New Roman" w:eastAsia="Times New Roman" w:hAnsi="Times New Roman"/>
          <w:b/>
          <w:bCs/>
          <w:sz w:val="24"/>
          <w:szCs w:val="24"/>
        </w:rPr>
      </w:pPr>
    </w:p>
    <w:p w14:paraId="04440779" w14:textId="77777777" w:rsidR="007B7AC1" w:rsidRDefault="007B7AC1" w:rsidP="00DA1E94">
      <w:pPr>
        <w:tabs>
          <w:tab w:val="left" w:pos="1428"/>
        </w:tabs>
        <w:jc w:val="center"/>
        <w:rPr>
          <w:rFonts w:ascii="Times New Roman" w:eastAsia="Times New Roman" w:hAnsi="Times New Roman"/>
          <w:b/>
          <w:bCs/>
          <w:sz w:val="24"/>
          <w:szCs w:val="24"/>
        </w:rPr>
      </w:pPr>
    </w:p>
    <w:p w14:paraId="54B151ED" w14:textId="77777777" w:rsidR="007B7AC1" w:rsidRDefault="007B7AC1" w:rsidP="00DA1E94">
      <w:pPr>
        <w:tabs>
          <w:tab w:val="left" w:pos="1428"/>
        </w:tabs>
        <w:jc w:val="center"/>
        <w:rPr>
          <w:rFonts w:ascii="Times New Roman" w:eastAsia="Times New Roman" w:hAnsi="Times New Roman"/>
          <w:b/>
          <w:bCs/>
          <w:sz w:val="24"/>
          <w:szCs w:val="24"/>
        </w:rPr>
      </w:pPr>
    </w:p>
    <w:p w14:paraId="2F388911" w14:textId="40DF61A2" w:rsidR="00E57B4B" w:rsidRDefault="00D55946" w:rsidP="00DA1E94">
      <w:pPr>
        <w:tabs>
          <w:tab w:val="left" w:pos="1428"/>
        </w:tabs>
        <w:jc w:val="center"/>
        <w:rPr>
          <w:rFonts w:ascii="Times New Roman" w:hAnsi="Times New Roman" w:cs="Times New Roman"/>
          <w:b/>
          <w:bCs/>
          <w:color w:val="000000" w:themeColor="text1"/>
          <w:kern w:val="24"/>
          <w:sz w:val="24"/>
          <w:szCs w:val="24"/>
        </w:rPr>
      </w:pPr>
      <w:r w:rsidRPr="006971E0">
        <w:rPr>
          <w:rFonts w:ascii="Times New Roman" w:eastAsia="Times New Roman" w:hAnsi="Times New Roman"/>
          <w:b/>
          <w:bCs/>
          <w:sz w:val="24"/>
          <w:szCs w:val="24"/>
        </w:rPr>
        <w:t xml:space="preserve">Figure </w:t>
      </w:r>
      <w:r>
        <w:rPr>
          <w:rFonts w:ascii="Times New Roman" w:eastAsia="Times New Roman" w:hAnsi="Times New Roman"/>
          <w:b/>
          <w:bCs/>
          <w:sz w:val="24"/>
          <w:szCs w:val="24"/>
        </w:rPr>
        <w:t>2</w:t>
      </w:r>
      <w:r w:rsidR="00E57B4B" w:rsidRPr="00E57B4B">
        <w:rPr>
          <w:rFonts w:ascii="Times New Roman" w:hAnsi="Times New Roman" w:cs="Times New Roman"/>
          <w:b/>
          <w:bCs/>
          <w:color w:val="000000" w:themeColor="text1"/>
          <w:kern w:val="24"/>
          <w:sz w:val="24"/>
          <w:szCs w:val="24"/>
          <w:lang w:val="en-US"/>
        </w:rPr>
        <w:t xml:space="preserve">: </w:t>
      </w:r>
      <w:r w:rsidR="00E57B4B" w:rsidRPr="00EC6DDC">
        <w:rPr>
          <w:rFonts w:ascii="Times New Roman" w:hAnsi="Times New Roman" w:cs="Times New Roman"/>
          <w:color w:val="000000" w:themeColor="text1"/>
          <w:kern w:val="24"/>
          <w:sz w:val="24"/>
          <w:szCs w:val="24"/>
          <w:lang w:val="en-US"/>
        </w:rPr>
        <w:t xml:space="preserve">Agarose Gel Electrophoresis of Genomic DNA from 10 Pearl Millet Germplasm. </w:t>
      </w:r>
      <w:r w:rsidR="00E57B4B" w:rsidRPr="00EC6DDC">
        <w:rPr>
          <w:rFonts w:ascii="Times New Roman" w:hAnsi="Times New Roman" w:cs="Times New Roman"/>
          <w:color w:val="000000" w:themeColor="text1"/>
          <w:kern w:val="24"/>
          <w:sz w:val="24"/>
          <w:szCs w:val="24"/>
          <w:lang w:val="el-GR"/>
        </w:rPr>
        <w:t>λ</w:t>
      </w:r>
      <w:r w:rsidR="00E57B4B" w:rsidRPr="00EC6DDC">
        <w:rPr>
          <w:rFonts w:ascii="Times New Roman" w:hAnsi="Times New Roman" w:cs="Times New Roman"/>
          <w:color w:val="000000" w:themeColor="text1"/>
          <w:kern w:val="24"/>
          <w:sz w:val="24"/>
          <w:szCs w:val="24"/>
        </w:rPr>
        <w:t xml:space="preserve">L- Lamda DNA ladder, </w:t>
      </w:r>
      <w:r w:rsidR="00D9099D" w:rsidRPr="00EC6DDC">
        <w:rPr>
          <w:rFonts w:ascii="Times New Roman" w:hAnsi="Times New Roman" w:cs="Times New Roman"/>
          <w:color w:val="000000" w:themeColor="text1"/>
          <w:kern w:val="24"/>
          <w:sz w:val="24"/>
          <w:szCs w:val="24"/>
        </w:rPr>
        <w:t xml:space="preserve">1 = PB 1705, 2 = HHB 299, 3 = RAJ 171, 4 = ICMV 221, 5 = PUSA Composite 701, 6 = AHB-1200, 7 = </w:t>
      </w:r>
      <w:proofErr w:type="spellStart"/>
      <w:r w:rsidR="00D9099D" w:rsidRPr="00EC6DDC">
        <w:rPr>
          <w:rFonts w:ascii="Times New Roman" w:hAnsi="Times New Roman" w:cs="Times New Roman"/>
          <w:color w:val="000000" w:themeColor="text1"/>
          <w:kern w:val="24"/>
          <w:sz w:val="24"/>
          <w:szCs w:val="24"/>
        </w:rPr>
        <w:t>Dhanshakti</w:t>
      </w:r>
      <w:proofErr w:type="spellEnd"/>
      <w:r w:rsidR="00D9099D" w:rsidRPr="00EC6DDC">
        <w:rPr>
          <w:rFonts w:ascii="Times New Roman" w:hAnsi="Times New Roman" w:cs="Times New Roman"/>
          <w:color w:val="000000" w:themeColor="text1"/>
          <w:kern w:val="24"/>
          <w:sz w:val="24"/>
          <w:szCs w:val="24"/>
        </w:rPr>
        <w:t>, 8 = JBV 2, 9 = AHB 1269, 10 = PUSA Composite 383,</w:t>
      </w:r>
      <w:r w:rsidR="00E57B4B" w:rsidRPr="00EC6DDC">
        <w:rPr>
          <w:rFonts w:ascii="Times New Roman" w:hAnsi="Times New Roman" w:cs="Times New Roman"/>
          <w:color w:val="000000" w:themeColor="text1"/>
          <w:kern w:val="24"/>
          <w:sz w:val="24"/>
          <w:szCs w:val="24"/>
        </w:rPr>
        <w:t xml:space="preserve"> germplasm.</w:t>
      </w:r>
    </w:p>
    <w:p w14:paraId="66529062" w14:textId="26C6B64D" w:rsidR="00C762C4" w:rsidRDefault="00C762C4" w:rsidP="00E57B4B">
      <w:pPr>
        <w:tabs>
          <w:tab w:val="left" w:pos="1428"/>
        </w:tabs>
        <w:rPr>
          <w:rFonts w:ascii="Times New Roman" w:hAnsi="Times New Roman" w:cs="Times New Roman"/>
          <w:b/>
          <w:bCs/>
          <w:color w:val="000000" w:themeColor="text1"/>
          <w:kern w:val="24"/>
          <w:sz w:val="24"/>
          <w:szCs w:val="24"/>
        </w:rPr>
      </w:pPr>
    </w:p>
    <w:p w14:paraId="4B48F427" w14:textId="7ED4772D" w:rsidR="00C762C4" w:rsidRDefault="00C762C4" w:rsidP="00E57B4B">
      <w:pPr>
        <w:tabs>
          <w:tab w:val="left" w:pos="1428"/>
        </w:tabs>
        <w:rPr>
          <w:rFonts w:ascii="Times New Roman" w:hAnsi="Times New Roman" w:cs="Times New Roman"/>
          <w:sz w:val="24"/>
          <w:szCs w:val="24"/>
        </w:rPr>
      </w:pPr>
    </w:p>
    <w:p w14:paraId="4176D7E2" w14:textId="77777777" w:rsidR="00DA1E94" w:rsidRPr="00DA1E94" w:rsidRDefault="00DA1E94" w:rsidP="00DA1E94">
      <w:pPr>
        <w:rPr>
          <w:rFonts w:ascii="Times New Roman" w:hAnsi="Times New Roman" w:cs="Times New Roman"/>
          <w:sz w:val="24"/>
          <w:szCs w:val="24"/>
        </w:rPr>
      </w:pPr>
    </w:p>
    <w:p w14:paraId="33990C69" w14:textId="679903B8" w:rsidR="00DA1E94" w:rsidRPr="00DA1E94" w:rsidRDefault="00DA1E94" w:rsidP="00DA1E94">
      <w:pPr>
        <w:rPr>
          <w:rFonts w:ascii="Times New Roman" w:hAnsi="Times New Roman" w:cs="Times New Roman"/>
          <w:sz w:val="24"/>
          <w:szCs w:val="24"/>
        </w:rPr>
      </w:pPr>
    </w:p>
    <w:p w14:paraId="65456901" w14:textId="06EB6B8F" w:rsidR="00DA1E94" w:rsidRPr="00DA1E94" w:rsidRDefault="003F0A9B" w:rsidP="00DA1E9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442D26" wp14:editId="4AC31657">
            <wp:extent cx="5949950" cy="1122045"/>
            <wp:effectExtent l="0" t="0" r="0" b="0"/>
            <wp:docPr id="95918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1122045"/>
                    </a:xfrm>
                    <a:prstGeom prst="rect">
                      <a:avLst/>
                    </a:prstGeom>
                    <a:noFill/>
                  </pic:spPr>
                </pic:pic>
              </a:graphicData>
            </a:graphic>
          </wp:inline>
        </w:drawing>
      </w:r>
    </w:p>
    <w:p w14:paraId="7AC2D4A8" w14:textId="225BC994" w:rsidR="00DA1E94" w:rsidRPr="00BA5B86" w:rsidRDefault="00D55946" w:rsidP="00876F34">
      <w:pPr>
        <w:jc w:val="center"/>
        <w:rPr>
          <w:rFonts w:ascii="Times New Roman" w:hAnsi="Times New Roman" w:cs="Times New Roman"/>
        </w:rPr>
      </w:pPr>
      <w:r w:rsidRPr="00BA5B86">
        <w:rPr>
          <w:rFonts w:ascii="Times New Roman" w:eastAsia="Times New Roman" w:hAnsi="Times New Roman"/>
          <w:sz w:val="24"/>
          <w:szCs w:val="24"/>
        </w:rPr>
        <w:t>Figure</w:t>
      </w:r>
      <w:r w:rsidR="00E04AE6" w:rsidRPr="00BA5B86">
        <w:rPr>
          <w:rFonts w:ascii="Times New Roman" w:eastAsia="Times New Roman" w:hAnsi="Times New Roman"/>
          <w:sz w:val="24"/>
          <w:szCs w:val="24"/>
        </w:rPr>
        <w:t xml:space="preserve"> 3.</w:t>
      </w:r>
      <w:r w:rsidRPr="00BA5B86">
        <w:rPr>
          <w:rFonts w:ascii="Times New Roman" w:eastAsia="Times New Roman" w:hAnsi="Times New Roman"/>
          <w:sz w:val="24"/>
          <w:szCs w:val="24"/>
        </w:rPr>
        <w:t xml:space="preserve"> </w:t>
      </w:r>
      <w:r w:rsidR="008042BB" w:rsidRPr="00BA5B86">
        <w:rPr>
          <w:rFonts w:ascii="Times New Roman" w:eastAsia="Times New Roman" w:hAnsi="Times New Roman"/>
        </w:rPr>
        <w:t xml:space="preserve">(a) Successful amplification of the 1.2 kb PgDREB2A fragment using primer PSMP2237 with the modified CTAB method. (b) </w:t>
      </w:r>
      <w:r w:rsidR="007B7AC1" w:rsidRPr="00BA5B86">
        <w:rPr>
          <w:rFonts w:ascii="Times New Roman" w:eastAsia="Times New Roman" w:hAnsi="Times New Roman"/>
        </w:rPr>
        <w:t>In appropriate</w:t>
      </w:r>
      <w:r w:rsidR="0097324E" w:rsidRPr="00BA5B86">
        <w:rPr>
          <w:rFonts w:ascii="Times New Roman" w:eastAsia="Times New Roman" w:hAnsi="Times New Roman"/>
        </w:rPr>
        <w:t xml:space="preserve"> amplification </w:t>
      </w:r>
      <w:r w:rsidR="008042BB" w:rsidRPr="00BA5B86">
        <w:rPr>
          <w:rFonts w:ascii="Times New Roman" w:eastAsia="Times New Roman" w:hAnsi="Times New Roman"/>
        </w:rPr>
        <w:t xml:space="preserve">using </w:t>
      </w:r>
      <w:r w:rsidR="00BA5B86" w:rsidRPr="00BA5B86">
        <w:rPr>
          <w:rFonts w:ascii="Times New Roman" w:eastAsia="Times New Roman" w:hAnsi="Times New Roman"/>
        </w:rPr>
        <w:t xml:space="preserve">low quality DNA </w:t>
      </w:r>
      <w:r w:rsidR="008042BB" w:rsidRPr="00BA5B86">
        <w:rPr>
          <w:rFonts w:ascii="Times New Roman" w:eastAsia="Times New Roman" w:hAnsi="Times New Roman"/>
        </w:rPr>
        <w:t>extracted by the standard CTAB method.</w:t>
      </w:r>
    </w:p>
    <w:sectPr w:rsidR="00DA1E94" w:rsidRPr="00BA5B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D2A1" w14:textId="77777777" w:rsidR="007B2940" w:rsidRDefault="007B2940" w:rsidP="00B65852">
      <w:pPr>
        <w:spacing w:after="0" w:line="240" w:lineRule="auto"/>
      </w:pPr>
      <w:r>
        <w:separator/>
      </w:r>
    </w:p>
  </w:endnote>
  <w:endnote w:type="continuationSeparator" w:id="0">
    <w:p w14:paraId="7A43361B" w14:textId="77777777" w:rsidR="007B2940" w:rsidRDefault="007B2940" w:rsidP="00B6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BB87" w14:textId="77777777" w:rsidR="00B65852" w:rsidRDefault="00B65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4DB0" w14:textId="77777777" w:rsidR="00B65852" w:rsidRDefault="00B65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E13F" w14:textId="77777777" w:rsidR="00B65852" w:rsidRDefault="00B6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CD94" w14:textId="77777777" w:rsidR="007B2940" w:rsidRDefault="007B2940" w:rsidP="00B65852">
      <w:pPr>
        <w:spacing w:after="0" w:line="240" w:lineRule="auto"/>
      </w:pPr>
      <w:r>
        <w:separator/>
      </w:r>
    </w:p>
  </w:footnote>
  <w:footnote w:type="continuationSeparator" w:id="0">
    <w:p w14:paraId="6C27A1A6" w14:textId="77777777" w:rsidR="007B2940" w:rsidRDefault="007B2940" w:rsidP="00B6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7882" w14:textId="4254FE40" w:rsidR="00B65852" w:rsidRDefault="00000000">
    <w:pPr>
      <w:pStyle w:val="Header"/>
    </w:pPr>
    <w:r>
      <w:rPr>
        <w:noProof/>
      </w:rPr>
      <w:pict w14:anchorId="63E42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E5AB" w14:textId="6D863EF3" w:rsidR="00B65852" w:rsidRDefault="00000000">
    <w:pPr>
      <w:pStyle w:val="Header"/>
    </w:pPr>
    <w:r>
      <w:rPr>
        <w:noProof/>
      </w:rPr>
      <w:pict w14:anchorId="7A5A1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288" w14:textId="41B23DAB" w:rsidR="00B65852" w:rsidRDefault="00000000">
    <w:pPr>
      <w:pStyle w:val="Header"/>
    </w:pPr>
    <w:r>
      <w:rPr>
        <w:noProof/>
      </w:rPr>
      <w:pict w14:anchorId="51F1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2A65"/>
    <w:multiLevelType w:val="hybridMultilevel"/>
    <w:tmpl w:val="DB2CD4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8E53BDB"/>
    <w:multiLevelType w:val="hybridMultilevel"/>
    <w:tmpl w:val="DB2CD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1020418">
    <w:abstractNumId w:val="1"/>
  </w:num>
  <w:num w:numId="2" w16cid:durableId="37978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A7"/>
    <w:rsid w:val="000069B1"/>
    <w:rsid w:val="000079AA"/>
    <w:rsid w:val="00010E78"/>
    <w:rsid w:val="00011312"/>
    <w:rsid w:val="00016CF6"/>
    <w:rsid w:val="00016FA1"/>
    <w:rsid w:val="00017D12"/>
    <w:rsid w:val="000310E4"/>
    <w:rsid w:val="00031C54"/>
    <w:rsid w:val="00043AF7"/>
    <w:rsid w:val="00050891"/>
    <w:rsid w:val="000612FE"/>
    <w:rsid w:val="0007022F"/>
    <w:rsid w:val="00070AB9"/>
    <w:rsid w:val="00077BED"/>
    <w:rsid w:val="00081017"/>
    <w:rsid w:val="00095D89"/>
    <w:rsid w:val="00096C17"/>
    <w:rsid w:val="000C1514"/>
    <w:rsid w:val="000C4986"/>
    <w:rsid w:val="000C4A0F"/>
    <w:rsid w:val="000E67C7"/>
    <w:rsid w:val="000F0F08"/>
    <w:rsid w:val="000F7446"/>
    <w:rsid w:val="00101C2E"/>
    <w:rsid w:val="00103537"/>
    <w:rsid w:val="00103CDF"/>
    <w:rsid w:val="00103ED1"/>
    <w:rsid w:val="00105374"/>
    <w:rsid w:val="00112445"/>
    <w:rsid w:val="00117ADF"/>
    <w:rsid w:val="0012342F"/>
    <w:rsid w:val="0013036D"/>
    <w:rsid w:val="00134F5F"/>
    <w:rsid w:val="00140EAF"/>
    <w:rsid w:val="00144D13"/>
    <w:rsid w:val="001565DD"/>
    <w:rsid w:val="00160805"/>
    <w:rsid w:val="00160BFC"/>
    <w:rsid w:val="00167AB3"/>
    <w:rsid w:val="001832C2"/>
    <w:rsid w:val="00185FD2"/>
    <w:rsid w:val="001973EB"/>
    <w:rsid w:val="001A0424"/>
    <w:rsid w:val="001A181C"/>
    <w:rsid w:val="001B24E5"/>
    <w:rsid w:val="001B5F17"/>
    <w:rsid w:val="001C60C3"/>
    <w:rsid w:val="001D7339"/>
    <w:rsid w:val="001E352D"/>
    <w:rsid w:val="001F21C4"/>
    <w:rsid w:val="001F2BE8"/>
    <w:rsid w:val="001F3084"/>
    <w:rsid w:val="001F4805"/>
    <w:rsid w:val="001F5495"/>
    <w:rsid w:val="001F71CA"/>
    <w:rsid w:val="00201F67"/>
    <w:rsid w:val="0021085F"/>
    <w:rsid w:val="002132A7"/>
    <w:rsid w:val="00226FFF"/>
    <w:rsid w:val="00227E4F"/>
    <w:rsid w:val="00230982"/>
    <w:rsid w:val="00236F7A"/>
    <w:rsid w:val="00243EF3"/>
    <w:rsid w:val="00243F18"/>
    <w:rsid w:val="00244026"/>
    <w:rsid w:val="00256C51"/>
    <w:rsid w:val="00265B5E"/>
    <w:rsid w:val="00266451"/>
    <w:rsid w:val="00272F48"/>
    <w:rsid w:val="00273EF8"/>
    <w:rsid w:val="002759D7"/>
    <w:rsid w:val="00275B7F"/>
    <w:rsid w:val="0028230C"/>
    <w:rsid w:val="00285CAF"/>
    <w:rsid w:val="00287BF9"/>
    <w:rsid w:val="00292E67"/>
    <w:rsid w:val="00297D19"/>
    <w:rsid w:val="002A255E"/>
    <w:rsid w:val="002A7BDC"/>
    <w:rsid w:val="002C0211"/>
    <w:rsid w:val="002C26CF"/>
    <w:rsid w:val="002C2807"/>
    <w:rsid w:val="002C378C"/>
    <w:rsid w:val="002C7069"/>
    <w:rsid w:val="002D2141"/>
    <w:rsid w:val="002D488F"/>
    <w:rsid w:val="002D4EF5"/>
    <w:rsid w:val="002D6589"/>
    <w:rsid w:val="002E19A7"/>
    <w:rsid w:val="002E29C3"/>
    <w:rsid w:val="002E72A8"/>
    <w:rsid w:val="002E7EE6"/>
    <w:rsid w:val="002F0CEC"/>
    <w:rsid w:val="002F26D8"/>
    <w:rsid w:val="002F3F9E"/>
    <w:rsid w:val="0031029A"/>
    <w:rsid w:val="00310708"/>
    <w:rsid w:val="0031442A"/>
    <w:rsid w:val="00317307"/>
    <w:rsid w:val="00320AAA"/>
    <w:rsid w:val="00325827"/>
    <w:rsid w:val="00326785"/>
    <w:rsid w:val="0033187D"/>
    <w:rsid w:val="00341325"/>
    <w:rsid w:val="00346AC6"/>
    <w:rsid w:val="00346E71"/>
    <w:rsid w:val="00352251"/>
    <w:rsid w:val="00356A1A"/>
    <w:rsid w:val="00364EBF"/>
    <w:rsid w:val="00365500"/>
    <w:rsid w:val="00366A76"/>
    <w:rsid w:val="00372A01"/>
    <w:rsid w:val="00373B34"/>
    <w:rsid w:val="00374615"/>
    <w:rsid w:val="00375CA0"/>
    <w:rsid w:val="00377A50"/>
    <w:rsid w:val="0038191E"/>
    <w:rsid w:val="00386A77"/>
    <w:rsid w:val="00394A4D"/>
    <w:rsid w:val="003A637E"/>
    <w:rsid w:val="003A6501"/>
    <w:rsid w:val="003A6B79"/>
    <w:rsid w:val="003C0305"/>
    <w:rsid w:val="003E2E34"/>
    <w:rsid w:val="003E34FD"/>
    <w:rsid w:val="003E7E5C"/>
    <w:rsid w:val="003F016A"/>
    <w:rsid w:val="003F0A9B"/>
    <w:rsid w:val="00400232"/>
    <w:rsid w:val="00402646"/>
    <w:rsid w:val="0040477D"/>
    <w:rsid w:val="004064A1"/>
    <w:rsid w:val="00407539"/>
    <w:rsid w:val="0040772A"/>
    <w:rsid w:val="0041524E"/>
    <w:rsid w:val="004165FE"/>
    <w:rsid w:val="00421FB0"/>
    <w:rsid w:val="004271B8"/>
    <w:rsid w:val="004314EB"/>
    <w:rsid w:val="00435AFF"/>
    <w:rsid w:val="0044233E"/>
    <w:rsid w:val="00443A11"/>
    <w:rsid w:val="00445F95"/>
    <w:rsid w:val="004561B4"/>
    <w:rsid w:val="00460445"/>
    <w:rsid w:val="00463A0D"/>
    <w:rsid w:val="004647EA"/>
    <w:rsid w:val="00464A1F"/>
    <w:rsid w:val="00464A8A"/>
    <w:rsid w:val="00466F6F"/>
    <w:rsid w:val="0047423C"/>
    <w:rsid w:val="00475216"/>
    <w:rsid w:val="00476F71"/>
    <w:rsid w:val="00481557"/>
    <w:rsid w:val="00485FDC"/>
    <w:rsid w:val="00486E9F"/>
    <w:rsid w:val="00487448"/>
    <w:rsid w:val="004919B8"/>
    <w:rsid w:val="00495ADF"/>
    <w:rsid w:val="004976DF"/>
    <w:rsid w:val="004C51A4"/>
    <w:rsid w:val="004D3AD1"/>
    <w:rsid w:val="004D6D27"/>
    <w:rsid w:val="004E0E5D"/>
    <w:rsid w:val="004F73BE"/>
    <w:rsid w:val="0050623C"/>
    <w:rsid w:val="0051403D"/>
    <w:rsid w:val="00515854"/>
    <w:rsid w:val="00517630"/>
    <w:rsid w:val="005262BA"/>
    <w:rsid w:val="00535E26"/>
    <w:rsid w:val="00543819"/>
    <w:rsid w:val="005448E2"/>
    <w:rsid w:val="0054628A"/>
    <w:rsid w:val="00554C48"/>
    <w:rsid w:val="00555442"/>
    <w:rsid w:val="00563596"/>
    <w:rsid w:val="00563DAD"/>
    <w:rsid w:val="00583CED"/>
    <w:rsid w:val="005864E0"/>
    <w:rsid w:val="00587477"/>
    <w:rsid w:val="00594EDC"/>
    <w:rsid w:val="00596888"/>
    <w:rsid w:val="005972E5"/>
    <w:rsid w:val="005A0CFF"/>
    <w:rsid w:val="005A2218"/>
    <w:rsid w:val="005A5B36"/>
    <w:rsid w:val="005B1DDA"/>
    <w:rsid w:val="005B260B"/>
    <w:rsid w:val="005B3E12"/>
    <w:rsid w:val="005B4B6A"/>
    <w:rsid w:val="005C55EB"/>
    <w:rsid w:val="005C6CBE"/>
    <w:rsid w:val="005D74E0"/>
    <w:rsid w:val="005E15DE"/>
    <w:rsid w:val="005F03CB"/>
    <w:rsid w:val="005F14E8"/>
    <w:rsid w:val="005F368F"/>
    <w:rsid w:val="006066E9"/>
    <w:rsid w:val="00612630"/>
    <w:rsid w:val="00613669"/>
    <w:rsid w:val="0062619E"/>
    <w:rsid w:val="00630D8D"/>
    <w:rsid w:val="00633928"/>
    <w:rsid w:val="00635695"/>
    <w:rsid w:val="00650375"/>
    <w:rsid w:val="006504FA"/>
    <w:rsid w:val="00650658"/>
    <w:rsid w:val="00655A8A"/>
    <w:rsid w:val="00661D25"/>
    <w:rsid w:val="0066567C"/>
    <w:rsid w:val="006772A3"/>
    <w:rsid w:val="00683930"/>
    <w:rsid w:val="00687BE5"/>
    <w:rsid w:val="00696A61"/>
    <w:rsid w:val="006A0813"/>
    <w:rsid w:val="006A2EF5"/>
    <w:rsid w:val="006A3D24"/>
    <w:rsid w:val="006A4002"/>
    <w:rsid w:val="006B0866"/>
    <w:rsid w:val="006B2173"/>
    <w:rsid w:val="006B4871"/>
    <w:rsid w:val="006D192A"/>
    <w:rsid w:val="006E0073"/>
    <w:rsid w:val="006E5B1F"/>
    <w:rsid w:val="006F5399"/>
    <w:rsid w:val="00703F64"/>
    <w:rsid w:val="00711053"/>
    <w:rsid w:val="007213D2"/>
    <w:rsid w:val="00721D5A"/>
    <w:rsid w:val="007315F9"/>
    <w:rsid w:val="007366A5"/>
    <w:rsid w:val="0075179A"/>
    <w:rsid w:val="0075756A"/>
    <w:rsid w:val="00761319"/>
    <w:rsid w:val="00763EA4"/>
    <w:rsid w:val="00764199"/>
    <w:rsid w:val="007723DC"/>
    <w:rsid w:val="007723E5"/>
    <w:rsid w:val="007771C5"/>
    <w:rsid w:val="0078101E"/>
    <w:rsid w:val="0078171F"/>
    <w:rsid w:val="00783408"/>
    <w:rsid w:val="00790DBA"/>
    <w:rsid w:val="00794153"/>
    <w:rsid w:val="00794A50"/>
    <w:rsid w:val="00795734"/>
    <w:rsid w:val="007A6548"/>
    <w:rsid w:val="007B2940"/>
    <w:rsid w:val="007B6ABB"/>
    <w:rsid w:val="007B7AC1"/>
    <w:rsid w:val="007C1FB9"/>
    <w:rsid w:val="007C5A8C"/>
    <w:rsid w:val="007C7268"/>
    <w:rsid w:val="007D19C9"/>
    <w:rsid w:val="007F25EE"/>
    <w:rsid w:val="008016B6"/>
    <w:rsid w:val="008042BB"/>
    <w:rsid w:val="00804B70"/>
    <w:rsid w:val="00817368"/>
    <w:rsid w:val="008205BD"/>
    <w:rsid w:val="00820B94"/>
    <w:rsid w:val="00822D73"/>
    <w:rsid w:val="008276AB"/>
    <w:rsid w:val="0084154C"/>
    <w:rsid w:val="00845F1A"/>
    <w:rsid w:val="00855CF8"/>
    <w:rsid w:val="00860314"/>
    <w:rsid w:val="00861E02"/>
    <w:rsid w:val="00865F02"/>
    <w:rsid w:val="0086700E"/>
    <w:rsid w:val="0087094D"/>
    <w:rsid w:val="00873399"/>
    <w:rsid w:val="00873832"/>
    <w:rsid w:val="0087393D"/>
    <w:rsid w:val="00876F34"/>
    <w:rsid w:val="0088560A"/>
    <w:rsid w:val="00894D2D"/>
    <w:rsid w:val="00896EB6"/>
    <w:rsid w:val="008A10AF"/>
    <w:rsid w:val="008A2DA5"/>
    <w:rsid w:val="008B192C"/>
    <w:rsid w:val="008B410B"/>
    <w:rsid w:val="008B5527"/>
    <w:rsid w:val="008C0941"/>
    <w:rsid w:val="008C6D6D"/>
    <w:rsid w:val="008D2FA6"/>
    <w:rsid w:val="008D3CC4"/>
    <w:rsid w:val="008F2704"/>
    <w:rsid w:val="008F3F1F"/>
    <w:rsid w:val="00902D59"/>
    <w:rsid w:val="009051C9"/>
    <w:rsid w:val="00906BE7"/>
    <w:rsid w:val="00910E4A"/>
    <w:rsid w:val="00912116"/>
    <w:rsid w:val="00912907"/>
    <w:rsid w:val="009278F1"/>
    <w:rsid w:val="00931A56"/>
    <w:rsid w:val="00933A83"/>
    <w:rsid w:val="00934101"/>
    <w:rsid w:val="00940B6B"/>
    <w:rsid w:val="00940ECD"/>
    <w:rsid w:val="009427D7"/>
    <w:rsid w:val="00945DAA"/>
    <w:rsid w:val="00971086"/>
    <w:rsid w:val="0097324E"/>
    <w:rsid w:val="00974859"/>
    <w:rsid w:val="00983717"/>
    <w:rsid w:val="009879E7"/>
    <w:rsid w:val="00987B5F"/>
    <w:rsid w:val="00993439"/>
    <w:rsid w:val="0099522C"/>
    <w:rsid w:val="00997100"/>
    <w:rsid w:val="00997508"/>
    <w:rsid w:val="009A0AE4"/>
    <w:rsid w:val="009A3EA7"/>
    <w:rsid w:val="009A6884"/>
    <w:rsid w:val="009C0729"/>
    <w:rsid w:val="009C24BC"/>
    <w:rsid w:val="009C6BD9"/>
    <w:rsid w:val="009C7F91"/>
    <w:rsid w:val="009D3FF8"/>
    <w:rsid w:val="009D5CA5"/>
    <w:rsid w:val="009E34C4"/>
    <w:rsid w:val="009E539C"/>
    <w:rsid w:val="009E71D9"/>
    <w:rsid w:val="009F2251"/>
    <w:rsid w:val="00A03564"/>
    <w:rsid w:val="00A07C56"/>
    <w:rsid w:val="00A20839"/>
    <w:rsid w:val="00A217BF"/>
    <w:rsid w:val="00A27A42"/>
    <w:rsid w:val="00A3461C"/>
    <w:rsid w:val="00A37F50"/>
    <w:rsid w:val="00A42416"/>
    <w:rsid w:val="00A474C5"/>
    <w:rsid w:val="00A47965"/>
    <w:rsid w:val="00A52025"/>
    <w:rsid w:val="00A52CB0"/>
    <w:rsid w:val="00A55DB0"/>
    <w:rsid w:val="00A64202"/>
    <w:rsid w:val="00A7717F"/>
    <w:rsid w:val="00A80C67"/>
    <w:rsid w:val="00A832C5"/>
    <w:rsid w:val="00A83C23"/>
    <w:rsid w:val="00A8582E"/>
    <w:rsid w:val="00A91C8F"/>
    <w:rsid w:val="00A923EA"/>
    <w:rsid w:val="00A93E42"/>
    <w:rsid w:val="00A970C1"/>
    <w:rsid w:val="00A97758"/>
    <w:rsid w:val="00AA0E89"/>
    <w:rsid w:val="00AA17CB"/>
    <w:rsid w:val="00AA265D"/>
    <w:rsid w:val="00AA32BB"/>
    <w:rsid w:val="00AB2CAE"/>
    <w:rsid w:val="00AB336F"/>
    <w:rsid w:val="00AB465A"/>
    <w:rsid w:val="00AC2A31"/>
    <w:rsid w:val="00AC33B9"/>
    <w:rsid w:val="00AC4843"/>
    <w:rsid w:val="00AD1099"/>
    <w:rsid w:val="00AD4B4C"/>
    <w:rsid w:val="00AD4DDB"/>
    <w:rsid w:val="00B02BC8"/>
    <w:rsid w:val="00B07FB2"/>
    <w:rsid w:val="00B12BD8"/>
    <w:rsid w:val="00B25107"/>
    <w:rsid w:val="00B271B6"/>
    <w:rsid w:val="00B40CAC"/>
    <w:rsid w:val="00B455E4"/>
    <w:rsid w:val="00B463B6"/>
    <w:rsid w:val="00B50520"/>
    <w:rsid w:val="00B5357B"/>
    <w:rsid w:val="00B572C0"/>
    <w:rsid w:val="00B65852"/>
    <w:rsid w:val="00B8264B"/>
    <w:rsid w:val="00B8563B"/>
    <w:rsid w:val="00B94968"/>
    <w:rsid w:val="00BA11CC"/>
    <w:rsid w:val="00BA1C4A"/>
    <w:rsid w:val="00BA5B86"/>
    <w:rsid w:val="00BA5CB3"/>
    <w:rsid w:val="00BA7D9D"/>
    <w:rsid w:val="00BB0277"/>
    <w:rsid w:val="00BB054C"/>
    <w:rsid w:val="00BB16FE"/>
    <w:rsid w:val="00BB3E94"/>
    <w:rsid w:val="00BD60EC"/>
    <w:rsid w:val="00BE4362"/>
    <w:rsid w:val="00BE45DE"/>
    <w:rsid w:val="00BF578E"/>
    <w:rsid w:val="00C04EF1"/>
    <w:rsid w:val="00C07284"/>
    <w:rsid w:val="00C11856"/>
    <w:rsid w:val="00C12E55"/>
    <w:rsid w:val="00C20026"/>
    <w:rsid w:val="00C2340C"/>
    <w:rsid w:val="00C23E21"/>
    <w:rsid w:val="00C30855"/>
    <w:rsid w:val="00C3781F"/>
    <w:rsid w:val="00C54C95"/>
    <w:rsid w:val="00C57092"/>
    <w:rsid w:val="00C6206D"/>
    <w:rsid w:val="00C62DF8"/>
    <w:rsid w:val="00C63D58"/>
    <w:rsid w:val="00C6539D"/>
    <w:rsid w:val="00C6603B"/>
    <w:rsid w:val="00C7008F"/>
    <w:rsid w:val="00C762C4"/>
    <w:rsid w:val="00C854C6"/>
    <w:rsid w:val="00C93AAC"/>
    <w:rsid w:val="00C956ED"/>
    <w:rsid w:val="00CB22F4"/>
    <w:rsid w:val="00CC0E97"/>
    <w:rsid w:val="00CC71CA"/>
    <w:rsid w:val="00CD003C"/>
    <w:rsid w:val="00CD02C1"/>
    <w:rsid w:val="00CD631A"/>
    <w:rsid w:val="00CD7741"/>
    <w:rsid w:val="00CE0F59"/>
    <w:rsid w:val="00CE10F4"/>
    <w:rsid w:val="00CE7BD9"/>
    <w:rsid w:val="00CF3067"/>
    <w:rsid w:val="00CF35E1"/>
    <w:rsid w:val="00CF7014"/>
    <w:rsid w:val="00D0208B"/>
    <w:rsid w:val="00D056A5"/>
    <w:rsid w:val="00D179D9"/>
    <w:rsid w:val="00D275F8"/>
    <w:rsid w:val="00D31105"/>
    <w:rsid w:val="00D36237"/>
    <w:rsid w:val="00D453F9"/>
    <w:rsid w:val="00D507C0"/>
    <w:rsid w:val="00D5265D"/>
    <w:rsid w:val="00D54D99"/>
    <w:rsid w:val="00D55946"/>
    <w:rsid w:val="00D665FB"/>
    <w:rsid w:val="00D67AA8"/>
    <w:rsid w:val="00D7030C"/>
    <w:rsid w:val="00D7771C"/>
    <w:rsid w:val="00D81379"/>
    <w:rsid w:val="00D83AE0"/>
    <w:rsid w:val="00D85D41"/>
    <w:rsid w:val="00D86474"/>
    <w:rsid w:val="00D9099D"/>
    <w:rsid w:val="00D92D29"/>
    <w:rsid w:val="00D96E30"/>
    <w:rsid w:val="00DA0BBD"/>
    <w:rsid w:val="00DA1E94"/>
    <w:rsid w:val="00DB64B6"/>
    <w:rsid w:val="00DC209F"/>
    <w:rsid w:val="00DE2C96"/>
    <w:rsid w:val="00DE7B9F"/>
    <w:rsid w:val="00DF2653"/>
    <w:rsid w:val="00E01ED1"/>
    <w:rsid w:val="00E02C53"/>
    <w:rsid w:val="00E03FC4"/>
    <w:rsid w:val="00E04026"/>
    <w:rsid w:val="00E04AE6"/>
    <w:rsid w:val="00E16332"/>
    <w:rsid w:val="00E16AC8"/>
    <w:rsid w:val="00E44CCB"/>
    <w:rsid w:val="00E45AAF"/>
    <w:rsid w:val="00E50448"/>
    <w:rsid w:val="00E579ED"/>
    <w:rsid w:val="00E57B4B"/>
    <w:rsid w:val="00E63A88"/>
    <w:rsid w:val="00E66435"/>
    <w:rsid w:val="00E679CE"/>
    <w:rsid w:val="00E67DC9"/>
    <w:rsid w:val="00E74346"/>
    <w:rsid w:val="00E74551"/>
    <w:rsid w:val="00E817B5"/>
    <w:rsid w:val="00E923B6"/>
    <w:rsid w:val="00E94E75"/>
    <w:rsid w:val="00EA5037"/>
    <w:rsid w:val="00EA57DF"/>
    <w:rsid w:val="00EA68C8"/>
    <w:rsid w:val="00EB290B"/>
    <w:rsid w:val="00EB2BCD"/>
    <w:rsid w:val="00EB6146"/>
    <w:rsid w:val="00EB7AC3"/>
    <w:rsid w:val="00EC035A"/>
    <w:rsid w:val="00EC292A"/>
    <w:rsid w:val="00EC6DDC"/>
    <w:rsid w:val="00ED0950"/>
    <w:rsid w:val="00ED3F58"/>
    <w:rsid w:val="00ED6E4F"/>
    <w:rsid w:val="00EE2B4F"/>
    <w:rsid w:val="00EE3FA4"/>
    <w:rsid w:val="00EE67C2"/>
    <w:rsid w:val="00EF0E1E"/>
    <w:rsid w:val="00EF1DD7"/>
    <w:rsid w:val="00F06342"/>
    <w:rsid w:val="00F07118"/>
    <w:rsid w:val="00F134A2"/>
    <w:rsid w:val="00F256A6"/>
    <w:rsid w:val="00F26D59"/>
    <w:rsid w:val="00F32414"/>
    <w:rsid w:val="00F34EA8"/>
    <w:rsid w:val="00F40294"/>
    <w:rsid w:val="00F40DA0"/>
    <w:rsid w:val="00F45621"/>
    <w:rsid w:val="00F4644E"/>
    <w:rsid w:val="00F46FAE"/>
    <w:rsid w:val="00F54F69"/>
    <w:rsid w:val="00F60188"/>
    <w:rsid w:val="00F65847"/>
    <w:rsid w:val="00F66015"/>
    <w:rsid w:val="00F756E0"/>
    <w:rsid w:val="00F769AB"/>
    <w:rsid w:val="00F8071A"/>
    <w:rsid w:val="00F8264F"/>
    <w:rsid w:val="00F859F0"/>
    <w:rsid w:val="00FB15B5"/>
    <w:rsid w:val="00FB6015"/>
    <w:rsid w:val="00FB63D5"/>
    <w:rsid w:val="00FC20F6"/>
    <w:rsid w:val="00FD2732"/>
    <w:rsid w:val="00FE12AE"/>
    <w:rsid w:val="00FE2C69"/>
    <w:rsid w:val="00FE4908"/>
    <w:rsid w:val="00FE592E"/>
    <w:rsid w:val="00FE5FDD"/>
    <w:rsid w:val="00FE6C55"/>
    <w:rsid w:val="00FF1183"/>
    <w:rsid w:val="00FF2E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BA832"/>
  <w15:chartTrackingRefBased/>
  <w15:docId w15:val="{FD61E18A-0A20-4557-8EC2-02ABE1ED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67C"/>
    <w:pPr>
      <w:ind w:left="720"/>
      <w:contextualSpacing/>
    </w:pPr>
  </w:style>
  <w:style w:type="character" w:styleId="Hyperlink">
    <w:name w:val="Hyperlink"/>
    <w:basedOn w:val="DefaultParagraphFont"/>
    <w:uiPriority w:val="99"/>
    <w:unhideWhenUsed/>
    <w:rsid w:val="00A80C67"/>
    <w:rPr>
      <w:color w:val="0563C1" w:themeColor="hyperlink"/>
      <w:u w:val="single"/>
    </w:rPr>
  </w:style>
  <w:style w:type="paragraph" w:styleId="NormalWeb">
    <w:name w:val="Normal (Web)"/>
    <w:basedOn w:val="Normal"/>
    <w:semiHidden/>
    <w:unhideWhenUsed/>
    <w:rsid w:val="00A80C67"/>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B65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52"/>
  </w:style>
  <w:style w:type="paragraph" w:styleId="Footer">
    <w:name w:val="footer"/>
    <w:basedOn w:val="Normal"/>
    <w:link w:val="FooterChar"/>
    <w:uiPriority w:val="99"/>
    <w:unhideWhenUsed/>
    <w:rsid w:val="00B65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52"/>
  </w:style>
  <w:style w:type="character" w:styleId="UnresolvedMention">
    <w:name w:val="Unresolved Mention"/>
    <w:basedOn w:val="DefaultParagraphFont"/>
    <w:uiPriority w:val="99"/>
    <w:semiHidden/>
    <w:unhideWhenUsed/>
    <w:rsid w:val="00BF578E"/>
    <w:rPr>
      <w:color w:val="605E5C"/>
      <w:shd w:val="clear" w:color="auto" w:fill="E1DFDD"/>
    </w:rPr>
  </w:style>
  <w:style w:type="table" w:styleId="TableGrid">
    <w:name w:val="Table Grid"/>
    <w:basedOn w:val="TableNormal"/>
    <w:uiPriority w:val="39"/>
    <w:rsid w:val="0040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7857">
      <w:bodyDiv w:val="1"/>
      <w:marLeft w:val="0"/>
      <w:marRight w:val="0"/>
      <w:marTop w:val="0"/>
      <w:marBottom w:val="0"/>
      <w:divBdr>
        <w:top w:val="none" w:sz="0" w:space="0" w:color="auto"/>
        <w:left w:val="none" w:sz="0" w:space="0" w:color="auto"/>
        <w:bottom w:val="none" w:sz="0" w:space="0" w:color="auto"/>
        <w:right w:val="none" w:sz="0" w:space="0" w:color="auto"/>
      </w:divBdr>
    </w:div>
    <w:div w:id="156850607">
      <w:bodyDiv w:val="1"/>
      <w:marLeft w:val="0"/>
      <w:marRight w:val="0"/>
      <w:marTop w:val="0"/>
      <w:marBottom w:val="0"/>
      <w:divBdr>
        <w:top w:val="none" w:sz="0" w:space="0" w:color="auto"/>
        <w:left w:val="none" w:sz="0" w:space="0" w:color="auto"/>
        <w:bottom w:val="none" w:sz="0" w:space="0" w:color="auto"/>
        <w:right w:val="none" w:sz="0" w:space="0" w:color="auto"/>
      </w:divBdr>
    </w:div>
    <w:div w:id="269968860">
      <w:bodyDiv w:val="1"/>
      <w:marLeft w:val="0"/>
      <w:marRight w:val="0"/>
      <w:marTop w:val="0"/>
      <w:marBottom w:val="0"/>
      <w:divBdr>
        <w:top w:val="none" w:sz="0" w:space="0" w:color="auto"/>
        <w:left w:val="none" w:sz="0" w:space="0" w:color="auto"/>
        <w:bottom w:val="none" w:sz="0" w:space="0" w:color="auto"/>
        <w:right w:val="none" w:sz="0" w:space="0" w:color="auto"/>
      </w:divBdr>
    </w:div>
    <w:div w:id="288972765">
      <w:bodyDiv w:val="1"/>
      <w:marLeft w:val="0"/>
      <w:marRight w:val="0"/>
      <w:marTop w:val="0"/>
      <w:marBottom w:val="0"/>
      <w:divBdr>
        <w:top w:val="none" w:sz="0" w:space="0" w:color="auto"/>
        <w:left w:val="none" w:sz="0" w:space="0" w:color="auto"/>
        <w:bottom w:val="none" w:sz="0" w:space="0" w:color="auto"/>
        <w:right w:val="none" w:sz="0" w:space="0" w:color="auto"/>
      </w:divBdr>
    </w:div>
    <w:div w:id="346102288">
      <w:bodyDiv w:val="1"/>
      <w:marLeft w:val="0"/>
      <w:marRight w:val="0"/>
      <w:marTop w:val="0"/>
      <w:marBottom w:val="0"/>
      <w:divBdr>
        <w:top w:val="none" w:sz="0" w:space="0" w:color="auto"/>
        <w:left w:val="none" w:sz="0" w:space="0" w:color="auto"/>
        <w:bottom w:val="none" w:sz="0" w:space="0" w:color="auto"/>
        <w:right w:val="none" w:sz="0" w:space="0" w:color="auto"/>
      </w:divBdr>
    </w:div>
    <w:div w:id="550461110">
      <w:bodyDiv w:val="1"/>
      <w:marLeft w:val="0"/>
      <w:marRight w:val="0"/>
      <w:marTop w:val="0"/>
      <w:marBottom w:val="0"/>
      <w:divBdr>
        <w:top w:val="none" w:sz="0" w:space="0" w:color="auto"/>
        <w:left w:val="none" w:sz="0" w:space="0" w:color="auto"/>
        <w:bottom w:val="none" w:sz="0" w:space="0" w:color="auto"/>
        <w:right w:val="none" w:sz="0" w:space="0" w:color="auto"/>
      </w:divBdr>
      <w:divsChild>
        <w:div w:id="1758749984">
          <w:marLeft w:val="0"/>
          <w:marRight w:val="0"/>
          <w:marTop w:val="0"/>
          <w:marBottom w:val="0"/>
          <w:divBdr>
            <w:top w:val="none" w:sz="0" w:space="0" w:color="auto"/>
            <w:left w:val="none" w:sz="0" w:space="0" w:color="auto"/>
            <w:bottom w:val="none" w:sz="0" w:space="0" w:color="auto"/>
            <w:right w:val="none" w:sz="0" w:space="0" w:color="auto"/>
          </w:divBdr>
        </w:div>
      </w:divsChild>
    </w:div>
    <w:div w:id="1096251228">
      <w:bodyDiv w:val="1"/>
      <w:marLeft w:val="0"/>
      <w:marRight w:val="0"/>
      <w:marTop w:val="0"/>
      <w:marBottom w:val="0"/>
      <w:divBdr>
        <w:top w:val="none" w:sz="0" w:space="0" w:color="auto"/>
        <w:left w:val="none" w:sz="0" w:space="0" w:color="auto"/>
        <w:bottom w:val="none" w:sz="0" w:space="0" w:color="auto"/>
        <w:right w:val="none" w:sz="0" w:space="0" w:color="auto"/>
      </w:divBdr>
      <w:divsChild>
        <w:div w:id="991519789">
          <w:marLeft w:val="0"/>
          <w:marRight w:val="0"/>
          <w:marTop w:val="0"/>
          <w:marBottom w:val="0"/>
          <w:divBdr>
            <w:top w:val="none" w:sz="0" w:space="0" w:color="auto"/>
            <w:left w:val="none" w:sz="0" w:space="0" w:color="auto"/>
            <w:bottom w:val="none" w:sz="0" w:space="0" w:color="auto"/>
            <w:right w:val="none" w:sz="0" w:space="0" w:color="auto"/>
          </w:divBdr>
        </w:div>
      </w:divsChild>
    </w:div>
    <w:div w:id="1233733235">
      <w:bodyDiv w:val="1"/>
      <w:marLeft w:val="0"/>
      <w:marRight w:val="0"/>
      <w:marTop w:val="0"/>
      <w:marBottom w:val="0"/>
      <w:divBdr>
        <w:top w:val="none" w:sz="0" w:space="0" w:color="auto"/>
        <w:left w:val="none" w:sz="0" w:space="0" w:color="auto"/>
        <w:bottom w:val="none" w:sz="0" w:space="0" w:color="auto"/>
        <w:right w:val="none" w:sz="0" w:space="0" w:color="auto"/>
      </w:divBdr>
      <w:divsChild>
        <w:div w:id="2079817238">
          <w:marLeft w:val="0"/>
          <w:marRight w:val="0"/>
          <w:marTop w:val="0"/>
          <w:marBottom w:val="0"/>
          <w:divBdr>
            <w:top w:val="none" w:sz="0" w:space="0" w:color="auto"/>
            <w:left w:val="none" w:sz="0" w:space="0" w:color="auto"/>
            <w:bottom w:val="none" w:sz="0" w:space="0" w:color="auto"/>
            <w:right w:val="none" w:sz="0" w:space="0" w:color="auto"/>
          </w:divBdr>
        </w:div>
      </w:divsChild>
    </w:div>
    <w:div w:id="1368680447">
      <w:bodyDiv w:val="1"/>
      <w:marLeft w:val="0"/>
      <w:marRight w:val="0"/>
      <w:marTop w:val="0"/>
      <w:marBottom w:val="0"/>
      <w:divBdr>
        <w:top w:val="none" w:sz="0" w:space="0" w:color="auto"/>
        <w:left w:val="none" w:sz="0" w:space="0" w:color="auto"/>
        <w:bottom w:val="none" w:sz="0" w:space="0" w:color="auto"/>
        <w:right w:val="none" w:sz="0" w:space="0" w:color="auto"/>
      </w:divBdr>
    </w:div>
    <w:div w:id="1437750600">
      <w:bodyDiv w:val="1"/>
      <w:marLeft w:val="0"/>
      <w:marRight w:val="0"/>
      <w:marTop w:val="0"/>
      <w:marBottom w:val="0"/>
      <w:divBdr>
        <w:top w:val="none" w:sz="0" w:space="0" w:color="auto"/>
        <w:left w:val="none" w:sz="0" w:space="0" w:color="auto"/>
        <w:bottom w:val="none" w:sz="0" w:space="0" w:color="auto"/>
        <w:right w:val="none" w:sz="0" w:space="0" w:color="auto"/>
      </w:divBdr>
    </w:div>
    <w:div w:id="1457723251">
      <w:bodyDiv w:val="1"/>
      <w:marLeft w:val="0"/>
      <w:marRight w:val="0"/>
      <w:marTop w:val="0"/>
      <w:marBottom w:val="0"/>
      <w:divBdr>
        <w:top w:val="none" w:sz="0" w:space="0" w:color="auto"/>
        <w:left w:val="none" w:sz="0" w:space="0" w:color="auto"/>
        <w:bottom w:val="none" w:sz="0" w:space="0" w:color="auto"/>
        <w:right w:val="none" w:sz="0" w:space="0" w:color="auto"/>
      </w:divBdr>
    </w:div>
    <w:div w:id="1474911917">
      <w:bodyDiv w:val="1"/>
      <w:marLeft w:val="0"/>
      <w:marRight w:val="0"/>
      <w:marTop w:val="0"/>
      <w:marBottom w:val="0"/>
      <w:divBdr>
        <w:top w:val="none" w:sz="0" w:space="0" w:color="auto"/>
        <w:left w:val="none" w:sz="0" w:space="0" w:color="auto"/>
        <w:bottom w:val="none" w:sz="0" w:space="0" w:color="auto"/>
        <w:right w:val="none" w:sz="0" w:space="0" w:color="auto"/>
      </w:divBdr>
    </w:div>
    <w:div w:id="1825702240">
      <w:bodyDiv w:val="1"/>
      <w:marLeft w:val="0"/>
      <w:marRight w:val="0"/>
      <w:marTop w:val="0"/>
      <w:marBottom w:val="0"/>
      <w:divBdr>
        <w:top w:val="none" w:sz="0" w:space="0" w:color="auto"/>
        <w:left w:val="none" w:sz="0" w:space="0" w:color="auto"/>
        <w:bottom w:val="none" w:sz="0" w:space="0" w:color="auto"/>
        <w:right w:val="none" w:sz="0" w:space="0" w:color="auto"/>
      </w:divBdr>
    </w:div>
    <w:div w:id="1910113830">
      <w:bodyDiv w:val="1"/>
      <w:marLeft w:val="0"/>
      <w:marRight w:val="0"/>
      <w:marTop w:val="0"/>
      <w:marBottom w:val="0"/>
      <w:divBdr>
        <w:top w:val="none" w:sz="0" w:space="0" w:color="auto"/>
        <w:left w:val="none" w:sz="0" w:space="0" w:color="auto"/>
        <w:bottom w:val="none" w:sz="0" w:space="0" w:color="auto"/>
        <w:right w:val="none" w:sz="0" w:space="0" w:color="auto"/>
      </w:divBdr>
    </w:div>
    <w:div w:id="1948417521">
      <w:bodyDiv w:val="1"/>
      <w:marLeft w:val="0"/>
      <w:marRight w:val="0"/>
      <w:marTop w:val="0"/>
      <w:marBottom w:val="0"/>
      <w:divBdr>
        <w:top w:val="none" w:sz="0" w:space="0" w:color="auto"/>
        <w:left w:val="none" w:sz="0" w:space="0" w:color="auto"/>
        <w:bottom w:val="none" w:sz="0" w:space="0" w:color="auto"/>
        <w:right w:val="none" w:sz="0" w:space="0" w:color="auto"/>
      </w:divBdr>
    </w:div>
    <w:div w:id="19850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4126</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Mayurjit Singh Rathore</dc:creator>
  <cp:keywords/>
  <dc:description/>
  <cp:lastModifiedBy>sushma tiwari</cp:lastModifiedBy>
  <cp:revision>2</cp:revision>
  <dcterms:created xsi:type="dcterms:W3CDTF">2025-04-27T09:22:00Z</dcterms:created>
  <dcterms:modified xsi:type="dcterms:W3CDTF">2025-04-27T09:22:00Z</dcterms:modified>
</cp:coreProperties>
</file>