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DD5B6" w14:textId="6C44EFA5" w:rsidR="00F41962" w:rsidRPr="00192656" w:rsidRDefault="00F41962" w:rsidP="00F41962">
      <w:pPr>
        <w:jc w:val="center"/>
        <w:rPr>
          <w:rFonts w:ascii="Times New Roman" w:hAnsi="Times New Roman" w:cs="Times New Roman"/>
          <w:b/>
          <w:bCs/>
          <w:color w:val="000000"/>
          <w:sz w:val="26"/>
          <w:szCs w:val="26"/>
          <w:lang w:val="en-GB"/>
        </w:rPr>
      </w:pPr>
      <w:r w:rsidRPr="00192656">
        <w:rPr>
          <w:rFonts w:ascii="Times New Roman" w:hAnsi="Times New Roman" w:cs="Times New Roman"/>
          <w:b/>
          <w:bCs/>
          <w:sz w:val="24"/>
          <w:szCs w:val="24"/>
        </w:rPr>
        <w:t>Environmental Impact of Petroleum Hydrocarbons from Artisanal Refineries on Surface Water in the Niger Delta</w:t>
      </w:r>
    </w:p>
    <w:p w14:paraId="4453DB93" w14:textId="77777777" w:rsidR="00F41962" w:rsidRDefault="00F41962" w:rsidP="00F41962">
      <w:pPr>
        <w:spacing w:line="276" w:lineRule="auto"/>
        <w:jc w:val="center"/>
        <w:rPr>
          <w:rFonts w:ascii="Times New Roman" w:hAnsi="Times New Roman" w:cs="Times New Roman"/>
          <w:b/>
          <w:bCs/>
          <w:sz w:val="24"/>
          <w:szCs w:val="24"/>
          <w:lang w:val="en-GB"/>
        </w:rPr>
      </w:pPr>
    </w:p>
    <w:p w14:paraId="2E1DA18B" w14:textId="2BAA6E3D" w:rsidR="00F41962" w:rsidRPr="007C6CE4" w:rsidRDefault="00F41962" w:rsidP="00F41962">
      <w:pPr>
        <w:spacing w:line="276" w:lineRule="auto"/>
        <w:jc w:val="center"/>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Abstract</w:t>
      </w:r>
    </w:p>
    <w:p w14:paraId="41CB1FB9" w14:textId="754A7875" w:rsidR="00F41962" w:rsidRPr="007C6CE4" w:rsidRDefault="00F41962" w:rsidP="00F41962">
      <w:pPr>
        <w:spacing w:line="276" w:lineRule="auto"/>
        <w:jc w:val="both"/>
        <w:rPr>
          <w:rFonts w:ascii="Times New Roman" w:hAnsi="Times New Roman" w:cs="Times New Roman"/>
          <w:sz w:val="24"/>
          <w:szCs w:val="24"/>
          <w:lang w:val="en-GB"/>
        </w:rPr>
      </w:pPr>
      <w:bookmarkStart w:id="0" w:name="_Hlk198030839"/>
      <w:r w:rsidRPr="007C6CE4">
        <w:rPr>
          <w:rFonts w:ascii="Times New Roman" w:hAnsi="Times New Roman" w:cs="Times New Roman"/>
          <w:sz w:val="24"/>
          <w:szCs w:val="24"/>
          <w:lang w:val="en-GB"/>
        </w:rPr>
        <w:t xml:space="preserve">Artisanal petroleum refining in Nigeria </w:t>
      </w:r>
      <w:r w:rsidR="00BB1FBE">
        <w:rPr>
          <w:rFonts w:ascii="Times New Roman" w:hAnsi="Times New Roman" w:cs="Times New Roman"/>
          <w:sz w:val="24"/>
          <w:szCs w:val="24"/>
          <w:lang w:val="en-GB"/>
        </w:rPr>
        <w:t>i</w:t>
      </w:r>
      <w:r w:rsidRPr="007C6CE4">
        <w:rPr>
          <w:rFonts w:ascii="Times New Roman" w:hAnsi="Times New Roman" w:cs="Times New Roman"/>
          <w:sz w:val="24"/>
          <w:szCs w:val="24"/>
          <w:lang w:val="en-GB"/>
        </w:rPr>
        <w:t xml:space="preserve">s considered as an </w:t>
      </w:r>
      <w:r w:rsidRPr="007C6CE4">
        <w:rPr>
          <w:rFonts w:ascii="Times New Roman" w:hAnsi="Times New Roman" w:cs="Times New Roman"/>
          <w:sz w:val="24"/>
          <w:szCs w:val="24"/>
        </w:rPr>
        <w:t xml:space="preserve">organized and well-orchestrated environmental crime </w:t>
      </w:r>
      <w:r>
        <w:rPr>
          <w:rFonts w:ascii="Times New Roman" w:hAnsi="Times New Roman" w:cs="Times New Roman"/>
          <w:sz w:val="24"/>
          <w:szCs w:val="24"/>
        </w:rPr>
        <w:t xml:space="preserve">with </w:t>
      </w:r>
      <w:r w:rsidRPr="007C6CE4">
        <w:rPr>
          <w:rFonts w:ascii="Times New Roman" w:hAnsi="Times New Roman" w:cs="Times New Roman"/>
          <w:sz w:val="24"/>
          <w:szCs w:val="24"/>
        </w:rPr>
        <w:t xml:space="preserve">propelling disagreements and security problems within </w:t>
      </w:r>
      <w:r w:rsidRPr="007C6CE4">
        <w:rPr>
          <w:rFonts w:ascii="Times New Roman" w:hAnsi="Times New Roman" w:cs="Times New Roman"/>
          <w:sz w:val="24"/>
          <w:szCs w:val="24"/>
          <w:lang w:val="en-GB"/>
        </w:rPr>
        <w:t xml:space="preserve">the </w:t>
      </w:r>
      <w:r w:rsidRPr="007C6CE4">
        <w:rPr>
          <w:rFonts w:ascii="Times New Roman" w:hAnsi="Times New Roman" w:cs="Times New Roman"/>
          <w:sz w:val="24"/>
          <w:szCs w:val="24"/>
        </w:rPr>
        <w:t>Niger Delta.</w:t>
      </w:r>
      <w:r>
        <w:rPr>
          <w:rFonts w:ascii="Times New Roman" w:hAnsi="Times New Roman" w:cs="Times New Roman"/>
          <w:sz w:val="24"/>
          <w:szCs w:val="24"/>
          <w:lang w:val="en-GB"/>
        </w:rPr>
        <w:t xml:space="preserve"> </w:t>
      </w:r>
      <w:r w:rsidRPr="007C6CE4">
        <w:rPr>
          <w:rFonts w:ascii="Times New Roman" w:hAnsi="Times New Roman" w:cs="Times New Roman"/>
          <w:sz w:val="24"/>
          <w:szCs w:val="24"/>
          <w:lang w:val="en-GB"/>
        </w:rPr>
        <w:t xml:space="preserve">The study </w:t>
      </w:r>
      <w:r>
        <w:rPr>
          <w:rFonts w:ascii="Times New Roman" w:hAnsi="Times New Roman" w:cs="Times New Roman"/>
          <w:sz w:val="24"/>
          <w:szCs w:val="24"/>
          <w:lang w:val="en-GB"/>
        </w:rPr>
        <w:t xml:space="preserve">was aimed at quantifying the level of petroleum </w:t>
      </w:r>
      <w:r w:rsidRPr="007C6CE4">
        <w:rPr>
          <w:rFonts w:ascii="Times New Roman" w:hAnsi="Times New Roman" w:cs="Times New Roman"/>
          <w:sz w:val="24"/>
          <w:szCs w:val="24"/>
          <w:lang w:val="en-GB"/>
        </w:rPr>
        <w:t>hydrocarbon</w:t>
      </w:r>
      <w:r>
        <w:rPr>
          <w:rFonts w:ascii="Times New Roman" w:hAnsi="Times New Roman" w:cs="Times New Roman"/>
          <w:sz w:val="24"/>
          <w:szCs w:val="24"/>
          <w:lang w:val="en-GB"/>
        </w:rPr>
        <w:t>s</w:t>
      </w:r>
      <w:r w:rsidRPr="007C6CE4">
        <w:rPr>
          <w:rFonts w:ascii="Times New Roman" w:hAnsi="Times New Roman" w:cs="Times New Roman"/>
          <w:sz w:val="24"/>
          <w:szCs w:val="24"/>
          <w:lang w:val="en-GB"/>
        </w:rPr>
        <w:t xml:space="preserve"> that artisanal refineries release into the mari</w:t>
      </w:r>
      <w:r>
        <w:rPr>
          <w:rFonts w:ascii="Times New Roman" w:hAnsi="Times New Roman" w:cs="Times New Roman"/>
          <w:sz w:val="24"/>
          <w:szCs w:val="24"/>
          <w:lang w:val="en-GB"/>
        </w:rPr>
        <w:t>ne</w:t>
      </w:r>
      <w:r w:rsidRPr="007C6CE4">
        <w:rPr>
          <w:rFonts w:ascii="Times New Roman" w:hAnsi="Times New Roman" w:cs="Times New Roman"/>
          <w:sz w:val="24"/>
          <w:szCs w:val="24"/>
          <w:lang w:val="en-GB"/>
        </w:rPr>
        <w:t xml:space="preserve"> environments that surround them. Water samples were taken from </w:t>
      </w:r>
      <w:r w:rsidR="00BB1FBE" w:rsidRPr="007C6CE4">
        <w:rPr>
          <w:rFonts w:ascii="Times New Roman" w:hAnsi="Times New Roman" w:cs="Times New Roman"/>
          <w:sz w:val="24"/>
          <w:szCs w:val="24"/>
          <w:lang w:val="en-GB"/>
        </w:rPr>
        <w:t>r</w:t>
      </w:r>
      <w:r w:rsidR="00BB1FBE">
        <w:rPr>
          <w:rFonts w:ascii="Times New Roman" w:hAnsi="Times New Roman" w:cs="Times New Roman"/>
          <w:sz w:val="24"/>
          <w:szCs w:val="24"/>
          <w:lang w:val="en-GB"/>
        </w:rPr>
        <w:t>ivers</w:t>
      </w:r>
      <w:r>
        <w:rPr>
          <w:rFonts w:ascii="Times New Roman" w:hAnsi="Times New Roman" w:cs="Times New Roman"/>
          <w:sz w:val="24"/>
          <w:szCs w:val="24"/>
          <w:lang w:val="en-GB"/>
        </w:rPr>
        <w:t xml:space="preserve"> in</w:t>
      </w:r>
      <w:r w:rsidRPr="007C6CE4">
        <w:rPr>
          <w:rFonts w:ascii="Times New Roman" w:hAnsi="Times New Roman" w:cs="Times New Roman"/>
          <w:sz w:val="24"/>
          <w:szCs w:val="24"/>
          <w:lang w:val="en-GB"/>
        </w:rPr>
        <w:t xml:space="preserve"> </w:t>
      </w:r>
      <w:r>
        <w:rPr>
          <w:rFonts w:ascii="Times New Roman" w:hAnsi="Times New Roman" w:cs="Times New Roman"/>
          <w:sz w:val="24"/>
          <w:szCs w:val="24"/>
          <w:lang w:val="en-GB"/>
        </w:rPr>
        <w:t>four</w:t>
      </w:r>
      <w:r w:rsidRPr="007C6CE4">
        <w:rPr>
          <w:rFonts w:ascii="Times New Roman" w:hAnsi="Times New Roman" w:cs="Times New Roman"/>
          <w:sz w:val="24"/>
          <w:szCs w:val="24"/>
          <w:lang w:val="en-GB"/>
        </w:rPr>
        <w:t xml:space="preserve"> different LGAs in Rivers State: </w:t>
      </w:r>
      <w:proofErr w:type="spellStart"/>
      <w:r w:rsidRPr="007C6CE4">
        <w:rPr>
          <w:rFonts w:ascii="Times New Roman" w:hAnsi="Times New Roman" w:cs="Times New Roman"/>
          <w:sz w:val="24"/>
          <w:szCs w:val="24"/>
          <w:lang w:val="en-GB"/>
        </w:rPr>
        <w:t>Omuma</w:t>
      </w:r>
      <w:proofErr w:type="spellEnd"/>
      <w:r>
        <w:rPr>
          <w:rFonts w:ascii="Times New Roman" w:hAnsi="Times New Roman" w:cs="Times New Roman"/>
          <w:sz w:val="24"/>
          <w:szCs w:val="24"/>
          <w:lang w:val="en-GB"/>
        </w:rPr>
        <w:t xml:space="preserve">, </w:t>
      </w:r>
      <w:proofErr w:type="spellStart"/>
      <w:r w:rsidRPr="007C6CE4">
        <w:rPr>
          <w:rFonts w:ascii="Times New Roman" w:hAnsi="Times New Roman" w:cs="Times New Roman"/>
          <w:sz w:val="24"/>
          <w:szCs w:val="24"/>
          <w:lang w:val="en-GB"/>
        </w:rPr>
        <w:t>Emuoha</w:t>
      </w:r>
      <w:proofErr w:type="spellEnd"/>
      <w:r w:rsidRPr="007C6CE4">
        <w:rPr>
          <w:rFonts w:ascii="Times New Roman" w:hAnsi="Times New Roman" w:cs="Times New Roman"/>
          <w:sz w:val="24"/>
          <w:szCs w:val="24"/>
          <w:lang w:val="en-GB"/>
        </w:rPr>
        <w:t xml:space="preserve">, </w:t>
      </w:r>
      <w:proofErr w:type="spellStart"/>
      <w:r w:rsidRPr="007C6CE4">
        <w:rPr>
          <w:rFonts w:ascii="Times New Roman" w:hAnsi="Times New Roman" w:cs="Times New Roman"/>
          <w:sz w:val="24"/>
          <w:szCs w:val="24"/>
          <w:lang w:val="en-GB"/>
        </w:rPr>
        <w:t>Etche</w:t>
      </w:r>
      <w:proofErr w:type="spellEnd"/>
      <w:r w:rsidRPr="007C6CE4">
        <w:rPr>
          <w:rFonts w:ascii="Times New Roman" w:hAnsi="Times New Roman" w:cs="Times New Roman"/>
          <w:sz w:val="24"/>
          <w:szCs w:val="24"/>
          <w:lang w:val="en-GB"/>
        </w:rPr>
        <w:t xml:space="preserve">, and Eleme. </w:t>
      </w:r>
      <w:r w:rsidR="00BB1FBE">
        <w:rPr>
          <w:rFonts w:ascii="Times New Roman" w:hAnsi="Times New Roman" w:cs="Times New Roman"/>
          <w:sz w:val="24"/>
          <w:szCs w:val="24"/>
          <w:lang w:val="en-GB"/>
        </w:rPr>
        <w:t>T</w:t>
      </w:r>
      <w:r w:rsidRPr="007C6CE4">
        <w:rPr>
          <w:rFonts w:ascii="Times New Roman" w:hAnsi="Times New Roman" w:cs="Times New Roman"/>
          <w:sz w:val="24"/>
          <w:szCs w:val="24"/>
          <w:lang w:val="en-GB"/>
        </w:rPr>
        <w:t xml:space="preserve">he samples were sent to the lab to undergo hydrocarbon analysis. Agilent 6890N Gas Chromatograph - Flame Ionization Detector (GC-FID) </w:t>
      </w:r>
      <w:r>
        <w:rPr>
          <w:rFonts w:ascii="Times New Roman" w:hAnsi="Times New Roman" w:cs="Times New Roman"/>
          <w:sz w:val="24"/>
          <w:szCs w:val="24"/>
          <w:lang w:val="en-GB"/>
        </w:rPr>
        <w:t>was used to measure</w:t>
      </w:r>
      <w:r w:rsidRPr="007C6CE4">
        <w:rPr>
          <w:rFonts w:ascii="Times New Roman" w:hAnsi="Times New Roman" w:cs="Times New Roman"/>
          <w:sz w:val="24"/>
          <w:szCs w:val="24"/>
          <w:lang w:val="en-GB"/>
        </w:rPr>
        <w:t xml:space="preserve"> polycyclic aromatic hydrocarbons (PAHs) and total petroleum hydrocarbon (TPH). Samples from</w:t>
      </w:r>
      <w:r w:rsidR="00BB1FBE">
        <w:rPr>
          <w:rFonts w:ascii="Times New Roman" w:hAnsi="Times New Roman" w:cs="Times New Roman"/>
          <w:sz w:val="24"/>
          <w:szCs w:val="24"/>
          <w:lang w:val="en-GB"/>
        </w:rPr>
        <w:t xml:space="preserve"> an </w:t>
      </w:r>
      <w:r w:rsidRPr="007C6CE4">
        <w:rPr>
          <w:rFonts w:ascii="Times New Roman" w:hAnsi="Times New Roman" w:cs="Times New Roman"/>
          <w:sz w:val="24"/>
          <w:szCs w:val="24"/>
          <w:lang w:val="en-GB"/>
        </w:rPr>
        <w:t xml:space="preserve">artisanal refining </w:t>
      </w:r>
      <w:r>
        <w:rPr>
          <w:rFonts w:ascii="Times New Roman" w:hAnsi="Times New Roman" w:cs="Times New Roman"/>
          <w:sz w:val="24"/>
          <w:szCs w:val="24"/>
          <w:lang w:val="en-GB"/>
        </w:rPr>
        <w:t>area</w:t>
      </w:r>
      <w:r w:rsidRPr="007C6CE4">
        <w:rPr>
          <w:rFonts w:ascii="Times New Roman" w:hAnsi="Times New Roman" w:cs="Times New Roman"/>
          <w:sz w:val="24"/>
          <w:szCs w:val="24"/>
          <w:lang w:val="en-GB"/>
        </w:rPr>
        <w:t xml:space="preserve"> </w:t>
      </w:r>
      <w:r w:rsidR="00BB1FBE">
        <w:rPr>
          <w:rFonts w:ascii="Times New Roman" w:hAnsi="Times New Roman" w:cs="Times New Roman"/>
          <w:sz w:val="24"/>
          <w:szCs w:val="24"/>
          <w:lang w:val="en-GB"/>
        </w:rPr>
        <w:t xml:space="preserve">in </w:t>
      </w:r>
      <w:proofErr w:type="spellStart"/>
      <w:r w:rsidR="00BB1FBE">
        <w:rPr>
          <w:rFonts w:ascii="Times New Roman" w:hAnsi="Times New Roman" w:cs="Times New Roman"/>
          <w:sz w:val="24"/>
          <w:szCs w:val="24"/>
          <w:lang w:val="en-GB"/>
        </w:rPr>
        <w:t>Emuoha</w:t>
      </w:r>
      <w:proofErr w:type="spellEnd"/>
      <w:r w:rsidR="00BB1FBE">
        <w:rPr>
          <w:rFonts w:ascii="Times New Roman" w:hAnsi="Times New Roman" w:cs="Times New Roman"/>
          <w:sz w:val="24"/>
          <w:szCs w:val="24"/>
          <w:lang w:val="en-GB"/>
        </w:rPr>
        <w:t xml:space="preserve"> </w:t>
      </w:r>
      <w:r>
        <w:rPr>
          <w:rFonts w:ascii="Times New Roman" w:hAnsi="Times New Roman" w:cs="Times New Roman"/>
          <w:sz w:val="24"/>
          <w:szCs w:val="24"/>
          <w:lang w:val="en-GB"/>
        </w:rPr>
        <w:t>had</w:t>
      </w:r>
      <w:r w:rsidRPr="007C6CE4">
        <w:rPr>
          <w:rFonts w:ascii="Times New Roman" w:hAnsi="Times New Roman" w:cs="Times New Roman"/>
          <w:sz w:val="24"/>
          <w:szCs w:val="24"/>
          <w:lang w:val="en-GB"/>
        </w:rPr>
        <w:t xml:space="preserve"> the highest TPH content of 1,913.6 mg/l</w:t>
      </w:r>
      <w:r w:rsidR="00BB1FBE">
        <w:rPr>
          <w:rFonts w:ascii="Times New Roman" w:hAnsi="Times New Roman" w:cs="Times New Roman"/>
          <w:sz w:val="24"/>
          <w:szCs w:val="24"/>
          <w:lang w:val="en-GB"/>
        </w:rPr>
        <w:t>;</w:t>
      </w:r>
      <w:r w:rsidRPr="007C6CE4">
        <w:rPr>
          <w:rFonts w:ascii="Times New Roman" w:hAnsi="Times New Roman" w:cs="Times New Roman"/>
          <w:sz w:val="24"/>
          <w:szCs w:val="24"/>
          <w:lang w:val="en-GB"/>
        </w:rPr>
        <w:t xml:space="preserve"> </w:t>
      </w:r>
      <w:r w:rsidR="00BB1FBE">
        <w:rPr>
          <w:rFonts w:ascii="Times New Roman" w:hAnsi="Times New Roman" w:cs="Times New Roman"/>
          <w:sz w:val="24"/>
          <w:szCs w:val="24"/>
          <w:lang w:val="en-GB"/>
        </w:rPr>
        <w:t xml:space="preserve">highest </w:t>
      </w:r>
      <w:r w:rsidR="00BB1FBE" w:rsidRPr="007C6CE4">
        <w:rPr>
          <w:rFonts w:ascii="Times New Roman" w:hAnsi="Times New Roman" w:cs="Times New Roman"/>
          <w:sz w:val="24"/>
          <w:szCs w:val="24"/>
          <w:lang w:val="en-GB"/>
        </w:rPr>
        <w:t>phena</w:t>
      </w:r>
      <w:r w:rsidR="00BB1FBE">
        <w:rPr>
          <w:rFonts w:ascii="Times New Roman" w:hAnsi="Times New Roman" w:cs="Times New Roman"/>
          <w:sz w:val="24"/>
          <w:szCs w:val="24"/>
          <w:lang w:val="en-GB"/>
        </w:rPr>
        <w:t>n</w:t>
      </w:r>
      <w:r w:rsidR="00BB1FBE" w:rsidRPr="007C6CE4">
        <w:rPr>
          <w:rFonts w:ascii="Times New Roman" w:hAnsi="Times New Roman" w:cs="Times New Roman"/>
          <w:sz w:val="24"/>
          <w:szCs w:val="24"/>
          <w:lang w:val="en-GB"/>
        </w:rPr>
        <w:t>thre</w:t>
      </w:r>
      <w:r w:rsidR="00BB1FBE">
        <w:rPr>
          <w:rFonts w:ascii="Times New Roman" w:hAnsi="Times New Roman" w:cs="Times New Roman"/>
          <w:sz w:val="24"/>
          <w:szCs w:val="24"/>
          <w:lang w:val="en-GB"/>
        </w:rPr>
        <w:t>n</w:t>
      </w:r>
      <w:r w:rsidR="00BB1FBE" w:rsidRPr="007C6CE4">
        <w:rPr>
          <w:rFonts w:ascii="Times New Roman" w:hAnsi="Times New Roman" w:cs="Times New Roman"/>
          <w:sz w:val="24"/>
          <w:szCs w:val="24"/>
          <w:lang w:val="en-GB"/>
        </w:rPr>
        <w:t xml:space="preserve">e </w:t>
      </w:r>
      <w:r w:rsidR="00BB1FBE">
        <w:rPr>
          <w:rFonts w:ascii="Times New Roman" w:hAnsi="Times New Roman" w:cs="Times New Roman"/>
          <w:sz w:val="24"/>
          <w:szCs w:val="24"/>
          <w:lang w:val="en-GB"/>
        </w:rPr>
        <w:t>PAH concentration</w:t>
      </w:r>
      <w:r w:rsidRPr="007C6CE4">
        <w:rPr>
          <w:rFonts w:ascii="Times New Roman" w:hAnsi="Times New Roman" w:cs="Times New Roman"/>
          <w:sz w:val="24"/>
          <w:szCs w:val="24"/>
          <w:lang w:val="en-GB"/>
        </w:rPr>
        <w:t xml:space="preserve"> of 172.42 mg/l</w:t>
      </w:r>
      <w:r w:rsidR="00BB1FBE">
        <w:rPr>
          <w:rFonts w:ascii="Times New Roman" w:hAnsi="Times New Roman" w:cs="Times New Roman"/>
          <w:sz w:val="24"/>
          <w:szCs w:val="24"/>
          <w:lang w:val="en-GB"/>
        </w:rPr>
        <w:t xml:space="preserve"> </w:t>
      </w:r>
      <w:r w:rsidRPr="007C6CE4">
        <w:rPr>
          <w:rFonts w:ascii="Times New Roman" w:hAnsi="Times New Roman" w:cs="Times New Roman"/>
          <w:sz w:val="24"/>
          <w:szCs w:val="24"/>
          <w:lang w:val="en-GB"/>
        </w:rPr>
        <w:t xml:space="preserve">recorded in </w:t>
      </w:r>
      <w:proofErr w:type="spellStart"/>
      <w:r w:rsidRPr="007C6CE4">
        <w:rPr>
          <w:rFonts w:ascii="Times New Roman" w:hAnsi="Times New Roman" w:cs="Times New Roman"/>
          <w:sz w:val="24"/>
          <w:szCs w:val="24"/>
          <w:lang w:val="en-GB"/>
        </w:rPr>
        <w:t>Etche</w:t>
      </w:r>
      <w:proofErr w:type="spellEnd"/>
      <w:r w:rsidRPr="007C6CE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7C6CE4">
        <w:rPr>
          <w:rFonts w:ascii="Times New Roman" w:hAnsi="Times New Roman" w:cs="Times New Roman"/>
          <w:sz w:val="24"/>
          <w:szCs w:val="24"/>
          <w:lang w:val="en-GB"/>
        </w:rPr>
        <w:t xml:space="preserve">Data gathered revealed possible pollution hotspots in Eleme and </w:t>
      </w:r>
      <w:proofErr w:type="spellStart"/>
      <w:r w:rsidRPr="007C6CE4">
        <w:rPr>
          <w:rFonts w:ascii="Times New Roman" w:hAnsi="Times New Roman" w:cs="Times New Roman"/>
          <w:sz w:val="24"/>
          <w:szCs w:val="24"/>
          <w:lang w:val="en-GB"/>
        </w:rPr>
        <w:t>Etche</w:t>
      </w:r>
      <w:proofErr w:type="spellEnd"/>
      <w:r>
        <w:rPr>
          <w:rFonts w:ascii="Times New Roman" w:hAnsi="Times New Roman" w:cs="Times New Roman"/>
          <w:sz w:val="24"/>
          <w:szCs w:val="24"/>
          <w:lang w:val="en-GB"/>
        </w:rPr>
        <w:t>,</w:t>
      </w:r>
      <w:r w:rsidRPr="007C6CE4">
        <w:rPr>
          <w:rFonts w:ascii="Times New Roman" w:hAnsi="Times New Roman" w:cs="Times New Roman"/>
          <w:sz w:val="24"/>
          <w:szCs w:val="24"/>
          <w:lang w:val="en-GB"/>
        </w:rPr>
        <w:t xml:space="preserve"> where greater amounts of certain PAHs were reported, there</w:t>
      </w:r>
      <w:r w:rsidR="00BB1FBE">
        <w:rPr>
          <w:rFonts w:ascii="Times New Roman" w:hAnsi="Times New Roman" w:cs="Times New Roman"/>
          <w:sz w:val="24"/>
          <w:szCs w:val="24"/>
          <w:lang w:val="en-GB"/>
        </w:rPr>
        <w:t>by</w:t>
      </w:r>
      <w:r w:rsidRPr="007C6CE4">
        <w:rPr>
          <w:rFonts w:ascii="Times New Roman" w:hAnsi="Times New Roman" w:cs="Times New Roman"/>
          <w:sz w:val="24"/>
          <w:szCs w:val="24"/>
          <w:lang w:val="en-GB"/>
        </w:rPr>
        <w:t xml:space="preserve"> illuminating the varied distribution of PAHs across diverse water sources.</w:t>
      </w:r>
      <w:r w:rsidRPr="007C6CE4">
        <w:rPr>
          <w:rFonts w:ascii="Times New Roman" w:hAnsi="Times New Roman" w:cs="Times New Roman"/>
          <w:sz w:val="24"/>
          <w:szCs w:val="24"/>
        </w:rPr>
        <w:t xml:space="preserve"> </w:t>
      </w:r>
      <w:bookmarkEnd w:id="0"/>
      <w:r w:rsidRPr="007C6CE4">
        <w:rPr>
          <w:rFonts w:ascii="Times New Roman" w:eastAsia="Times New Roman" w:hAnsi="Times New Roman" w:cs="Times New Roman"/>
          <w:sz w:val="24"/>
          <w:szCs w:val="24"/>
          <w:lang w:val="en-GB"/>
        </w:rPr>
        <w:t xml:space="preserve">While the </w:t>
      </w:r>
      <w:r w:rsidR="00BB1FBE">
        <w:rPr>
          <w:rFonts w:ascii="Times New Roman" w:eastAsia="Times New Roman" w:hAnsi="Times New Roman" w:cs="Times New Roman"/>
          <w:sz w:val="24"/>
          <w:szCs w:val="24"/>
          <w:lang w:val="en-GB"/>
        </w:rPr>
        <w:t>impact</w:t>
      </w:r>
      <w:r w:rsidRPr="007C6CE4">
        <w:rPr>
          <w:rFonts w:ascii="Times New Roman" w:eastAsia="Times New Roman" w:hAnsi="Times New Roman" w:cs="Times New Roman"/>
          <w:sz w:val="24"/>
          <w:szCs w:val="24"/>
          <w:lang w:val="en-GB"/>
        </w:rPr>
        <w:t xml:space="preserve">ed regions of Eleme and </w:t>
      </w:r>
      <w:proofErr w:type="spellStart"/>
      <w:r w:rsidRPr="007C6CE4">
        <w:rPr>
          <w:rFonts w:ascii="Times New Roman" w:eastAsia="Times New Roman" w:hAnsi="Times New Roman" w:cs="Times New Roman"/>
          <w:sz w:val="24"/>
          <w:szCs w:val="24"/>
          <w:lang w:val="en-GB"/>
        </w:rPr>
        <w:t>Etche</w:t>
      </w:r>
      <w:proofErr w:type="spellEnd"/>
      <w:r w:rsidRPr="007C6CE4">
        <w:rPr>
          <w:rFonts w:ascii="Times New Roman" w:eastAsia="Times New Roman" w:hAnsi="Times New Roman" w:cs="Times New Roman"/>
          <w:sz w:val="24"/>
          <w:szCs w:val="24"/>
          <w:lang w:val="en-GB"/>
        </w:rPr>
        <w:t xml:space="preserve"> are in dire need of environmental and health remedies, the risk in </w:t>
      </w:r>
      <w:proofErr w:type="spellStart"/>
      <w:r w:rsidRPr="007C6CE4">
        <w:rPr>
          <w:rFonts w:ascii="Times New Roman" w:eastAsia="Times New Roman" w:hAnsi="Times New Roman" w:cs="Times New Roman"/>
          <w:sz w:val="24"/>
          <w:szCs w:val="24"/>
          <w:lang w:val="en-GB"/>
        </w:rPr>
        <w:t>Emohua</w:t>
      </w:r>
      <w:proofErr w:type="spellEnd"/>
      <w:r w:rsidRPr="007C6CE4">
        <w:rPr>
          <w:rFonts w:ascii="Times New Roman" w:eastAsia="Times New Roman" w:hAnsi="Times New Roman" w:cs="Times New Roman"/>
          <w:sz w:val="24"/>
          <w:szCs w:val="24"/>
          <w:lang w:val="en-GB"/>
        </w:rPr>
        <w:t xml:space="preserve"> is lesser. To lessen the impact on public health, </w:t>
      </w:r>
      <w:r>
        <w:rPr>
          <w:rFonts w:ascii="Times New Roman" w:eastAsia="Times New Roman" w:hAnsi="Times New Roman" w:cs="Times New Roman"/>
          <w:sz w:val="24"/>
          <w:szCs w:val="24"/>
          <w:lang w:val="en-GB"/>
        </w:rPr>
        <w:t xml:space="preserve">identified regions should </w:t>
      </w:r>
      <w:r w:rsidRPr="007C6CE4">
        <w:rPr>
          <w:rFonts w:ascii="Times New Roman" w:eastAsia="Times New Roman" w:hAnsi="Times New Roman" w:cs="Times New Roman"/>
          <w:sz w:val="24"/>
          <w:szCs w:val="24"/>
          <w:lang w:val="en-GB"/>
        </w:rPr>
        <w:t>enact effective regulations, pollution control measures, and community health protection programs.</w:t>
      </w:r>
    </w:p>
    <w:p w14:paraId="288CC7F6" w14:textId="77777777" w:rsidR="00F41962" w:rsidRPr="007C6CE4" w:rsidRDefault="00F41962" w:rsidP="00F41962">
      <w:pPr>
        <w:spacing w:line="360" w:lineRule="auto"/>
        <w:jc w:val="both"/>
        <w:rPr>
          <w:rFonts w:ascii="Times New Roman" w:hAnsi="Times New Roman" w:cs="Times New Roman"/>
          <w:sz w:val="24"/>
          <w:szCs w:val="24"/>
          <w:lang w:val="en-GB"/>
        </w:rPr>
      </w:pPr>
      <w:r w:rsidRPr="007C6CE4">
        <w:rPr>
          <w:rFonts w:ascii="Times New Roman" w:hAnsi="Times New Roman" w:cs="Times New Roman"/>
          <w:b/>
          <w:bCs/>
          <w:sz w:val="24"/>
          <w:szCs w:val="24"/>
          <w:lang w:val="en-GB"/>
        </w:rPr>
        <w:t xml:space="preserve">Keywords: </w:t>
      </w:r>
      <w:r w:rsidRPr="007C6CE4">
        <w:rPr>
          <w:rFonts w:ascii="Times New Roman" w:hAnsi="Times New Roman" w:cs="Times New Roman"/>
          <w:sz w:val="24"/>
          <w:szCs w:val="24"/>
          <w:lang w:val="en-GB"/>
        </w:rPr>
        <w:t xml:space="preserve">Total petroleum hydrocarbons (TPH); Polycyclic Aromatic </w:t>
      </w:r>
      <w:r>
        <w:rPr>
          <w:rFonts w:ascii="Times New Roman" w:hAnsi="Times New Roman" w:cs="Times New Roman"/>
          <w:sz w:val="24"/>
          <w:szCs w:val="24"/>
          <w:lang w:val="en-GB"/>
        </w:rPr>
        <w:t>H</w:t>
      </w:r>
      <w:r w:rsidRPr="007C6CE4">
        <w:rPr>
          <w:rFonts w:ascii="Times New Roman" w:hAnsi="Times New Roman" w:cs="Times New Roman"/>
          <w:sz w:val="24"/>
          <w:szCs w:val="24"/>
          <w:lang w:val="en-GB"/>
        </w:rPr>
        <w:t>ydrocarbons (PAHs); Artisanal refining petroleum; Rivers State; Niger Delta; Surface water quality</w:t>
      </w:r>
    </w:p>
    <w:p w14:paraId="3BDFF458" w14:textId="77777777" w:rsidR="00F41962" w:rsidRPr="007C6CE4" w:rsidRDefault="00F41962" w:rsidP="00F41962">
      <w:pPr>
        <w:spacing w:line="360" w:lineRule="auto"/>
        <w:jc w:val="both"/>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1.0 Introduction</w:t>
      </w:r>
    </w:p>
    <w:p w14:paraId="19ADB4DB" w14:textId="77777777" w:rsidR="00F41962" w:rsidRPr="007C6CE4" w:rsidRDefault="00F41962" w:rsidP="00F41962">
      <w:pPr>
        <w:spacing w:line="360" w:lineRule="auto"/>
        <w:jc w:val="both"/>
        <w:rPr>
          <w:rFonts w:ascii="Times New Roman" w:hAnsi="Times New Roman" w:cs="Times New Roman"/>
          <w:sz w:val="24"/>
          <w:szCs w:val="24"/>
          <w:lang w:val="en-GB"/>
        </w:rPr>
      </w:pPr>
      <w:r w:rsidRPr="007C6CE4">
        <w:rPr>
          <w:rFonts w:ascii="Times New Roman" w:hAnsi="Times New Roman" w:cs="Times New Roman"/>
          <w:sz w:val="24"/>
          <w:szCs w:val="24"/>
        </w:rPr>
        <w:t xml:space="preserve">Surface water is the primary source of water for many uses, including human consumption, agricultural and industrial production, gardening, animal husbandry, and conservation of aquatic life (including fisheries) (Syeed et al., 2023). </w:t>
      </w:r>
      <w:r>
        <w:rPr>
          <w:rFonts w:ascii="Times New Roman" w:hAnsi="Times New Roman" w:cs="Times New Roman"/>
          <w:sz w:val="24"/>
          <w:szCs w:val="24"/>
        </w:rPr>
        <w:t>T</w:t>
      </w:r>
      <w:r w:rsidRPr="007C6CE4">
        <w:rPr>
          <w:rFonts w:ascii="Times New Roman" w:hAnsi="Times New Roman" w:cs="Times New Roman"/>
          <w:sz w:val="24"/>
          <w:szCs w:val="24"/>
        </w:rPr>
        <w:t>he degradation of surface water has</w:t>
      </w:r>
      <w:r>
        <w:rPr>
          <w:rFonts w:ascii="Times New Roman" w:hAnsi="Times New Roman" w:cs="Times New Roman"/>
          <w:sz w:val="24"/>
          <w:szCs w:val="24"/>
        </w:rPr>
        <w:t xml:space="preserve"> assumed a worldwide dimension, and </w:t>
      </w:r>
      <w:r w:rsidRPr="007C6CE4">
        <w:rPr>
          <w:rFonts w:ascii="Times New Roman" w:hAnsi="Times New Roman" w:cs="Times New Roman"/>
          <w:sz w:val="24"/>
          <w:szCs w:val="24"/>
        </w:rPr>
        <w:t>significantly impact the hydrological cycle</w:t>
      </w:r>
      <w:r>
        <w:rPr>
          <w:rFonts w:ascii="Times New Roman" w:hAnsi="Times New Roman" w:cs="Times New Roman"/>
          <w:sz w:val="24"/>
          <w:szCs w:val="24"/>
        </w:rPr>
        <w:t xml:space="preserve"> </w:t>
      </w:r>
      <w:r w:rsidRPr="007C6CE4">
        <w:rPr>
          <w:rFonts w:ascii="Times New Roman" w:hAnsi="Times New Roman" w:cs="Times New Roman"/>
          <w:sz w:val="24"/>
          <w:szCs w:val="24"/>
        </w:rPr>
        <w:t xml:space="preserve">(Chapman, 1996; Olubukola, 2021). One of the most significant vectors for the transmission of illness is water pollution.  Every year, water-related illnesses claim the lives of almost 1.8 million individuals in underdeveloped nations, the vast majority of whom are children (WHO, 2004).  Socioeconomic conditions deteriorate </w:t>
      </w:r>
      <w:r>
        <w:rPr>
          <w:rFonts w:ascii="Times New Roman" w:hAnsi="Times New Roman" w:cs="Times New Roman"/>
          <w:sz w:val="24"/>
          <w:szCs w:val="24"/>
        </w:rPr>
        <w:t>due to the menace</w:t>
      </w:r>
      <w:r w:rsidRPr="007C6CE4">
        <w:rPr>
          <w:rFonts w:ascii="Times New Roman" w:hAnsi="Times New Roman" w:cs="Times New Roman"/>
          <w:sz w:val="24"/>
          <w:szCs w:val="24"/>
        </w:rPr>
        <w:t xml:space="preserve"> of polluted surface water (</w:t>
      </w:r>
      <w:proofErr w:type="spellStart"/>
      <w:r w:rsidRPr="007C6CE4">
        <w:rPr>
          <w:rFonts w:ascii="Times New Roman" w:hAnsi="Times New Roman" w:cs="Times New Roman"/>
          <w:sz w:val="24"/>
          <w:szCs w:val="24"/>
        </w:rPr>
        <w:t>Dojlido</w:t>
      </w:r>
      <w:proofErr w:type="spellEnd"/>
      <w:r w:rsidRPr="007C6CE4">
        <w:rPr>
          <w:rFonts w:ascii="Times New Roman" w:hAnsi="Times New Roman" w:cs="Times New Roman"/>
          <w:sz w:val="24"/>
          <w:szCs w:val="24"/>
        </w:rPr>
        <w:t xml:space="preserve"> and Best, 1993; </w:t>
      </w:r>
      <w:proofErr w:type="spellStart"/>
      <w:r w:rsidRPr="007C6CE4">
        <w:rPr>
          <w:rFonts w:ascii="Times New Roman" w:hAnsi="Times New Roman" w:cs="Times New Roman"/>
          <w:sz w:val="24"/>
          <w:szCs w:val="24"/>
        </w:rPr>
        <w:t>DeZuane</w:t>
      </w:r>
      <w:proofErr w:type="spellEnd"/>
      <w:r w:rsidRPr="007C6CE4">
        <w:rPr>
          <w:rFonts w:ascii="Times New Roman" w:hAnsi="Times New Roman" w:cs="Times New Roman"/>
          <w:sz w:val="24"/>
          <w:szCs w:val="24"/>
        </w:rPr>
        <w:t>, 1997).</w:t>
      </w:r>
      <w:r>
        <w:rPr>
          <w:rFonts w:ascii="Times New Roman" w:hAnsi="Times New Roman" w:cs="Times New Roman"/>
          <w:sz w:val="24"/>
          <w:szCs w:val="24"/>
        </w:rPr>
        <w:t xml:space="preserve"> </w:t>
      </w:r>
      <w:r w:rsidRPr="007C6CE4">
        <w:rPr>
          <w:rFonts w:ascii="Times New Roman" w:hAnsi="Times New Roman" w:cs="Times New Roman"/>
          <w:sz w:val="24"/>
          <w:szCs w:val="24"/>
        </w:rPr>
        <w:t xml:space="preserve">Many forms of environmental degradation have emerged as a result of </w:t>
      </w:r>
      <w:r>
        <w:rPr>
          <w:rFonts w:ascii="Times New Roman" w:hAnsi="Times New Roman" w:cs="Times New Roman"/>
          <w:sz w:val="24"/>
          <w:szCs w:val="24"/>
        </w:rPr>
        <w:t>man’s</w:t>
      </w:r>
      <w:r w:rsidRPr="007C6CE4">
        <w:rPr>
          <w:rFonts w:ascii="Times New Roman" w:hAnsi="Times New Roman" w:cs="Times New Roman"/>
          <w:sz w:val="24"/>
          <w:szCs w:val="24"/>
        </w:rPr>
        <w:t xml:space="preserve"> insatiable need for resources and the lightning-fast pace of urbanization. </w:t>
      </w:r>
      <w:r w:rsidRPr="007C6CE4">
        <w:rPr>
          <w:rFonts w:ascii="Times New Roman" w:hAnsi="Times New Roman" w:cs="Times New Roman"/>
          <w:sz w:val="24"/>
          <w:szCs w:val="24"/>
          <w:lang w:val="en-GB"/>
        </w:rPr>
        <w:t xml:space="preserve">(Osuji and </w:t>
      </w:r>
      <w:proofErr w:type="spellStart"/>
      <w:r w:rsidRPr="007C6CE4">
        <w:rPr>
          <w:rFonts w:ascii="Times New Roman" w:hAnsi="Times New Roman" w:cs="Times New Roman"/>
          <w:sz w:val="24"/>
          <w:szCs w:val="24"/>
          <w:lang w:val="en-GB"/>
        </w:rPr>
        <w:t>Achugasim</w:t>
      </w:r>
      <w:proofErr w:type="spellEnd"/>
      <w:r w:rsidRPr="007C6CE4">
        <w:rPr>
          <w:rFonts w:ascii="Times New Roman" w:hAnsi="Times New Roman" w:cs="Times New Roman"/>
          <w:sz w:val="24"/>
          <w:szCs w:val="24"/>
          <w:lang w:val="en-GB"/>
        </w:rPr>
        <w:t>, 2007)</w:t>
      </w:r>
    </w:p>
    <w:p w14:paraId="37FFE3B7" w14:textId="6A40E685"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lastRenderedPageBreak/>
        <w:t xml:space="preserve">The Niger Delta area, which is extremely rich in petroleum hydrocarbon reservoirs has been the most severely affected by </w:t>
      </w:r>
      <w:r>
        <w:rPr>
          <w:rFonts w:ascii="Times New Roman" w:hAnsi="Times New Roman" w:cs="Times New Roman"/>
          <w:sz w:val="24"/>
          <w:szCs w:val="24"/>
        </w:rPr>
        <w:t xml:space="preserve">oil and gas related </w:t>
      </w:r>
      <w:r w:rsidRPr="007C6CE4">
        <w:rPr>
          <w:rFonts w:ascii="Times New Roman" w:hAnsi="Times New Roman" w:cs="Times New Roman"/>
          <w:sz w:val="24"/>
          <w:szCs w:val="24"/>
        </w:rPr>
        <w:t xml:space="preserve">operations in Nigeria.  For many decades, ever since the commercialization of crude oil in Nigeria in 1956, the Niger Delta </w:t>
      </w:r>
      <w:r>
        <w:rPr>
          <w:rFonts w:ascii="Times New Roman" w:hAnsi="Times New Roman" w:cs="Times New Roman"/>
          <w:sz w:val="24"/>
          <w:szCs w:val="24"/>
        </w:rPr>
        <w:t xml:space="preserve">province </w:t>
      </w:r>
      <w:r w:rsidRPr="007C6CE4">
        <w:rPr>
          <w:rFonts w:ascii="Times New Roman" w:hAnsi="Times New Roman" w:cs="Times New Roman"/>
          <w:sz w:val="24"/>
          <w:szCs w:val="24"/>
        </w:rPr>
        <w:t>ha</w:t>
      </w:r>
      <w:r>
        <w:rPr>
          <w:rFonts w:ascii="Times New Roman" w:hAnsi="Times New Roman" w:cs="Times New Roman"/>
          <w:sz w:val="24"/>
          <w:szCs w:val="24"/>
        </w:rPr>
        <w:t>s</w:t>
      </w:r>
      <w:r w:rsidRPr="007C6CE4">
        <w:rPr>
          <w:rFonts w:ascii="Times New Roman" w:hAnsi="Times New Roman" w:cs="Times New Roman"/>
          <w:sz w:val="24"/>
          <w:szCs w:val="24"/>
        </w:rPr>
        <w:t xml:space="preserve"> been linked to the extraction and production of crude oil (</w:t>
      </w:r>
      <w:proofErr w:type="spellStart"/>
      <w:r w:rsidR="00687793" w:rsidRPr="007C6CE4">
        <w:rPr>
          <w:rFonts w:ascii="Times New Roman" w:hAnsi="Times New Roman" w:cs="Times New Roman"/>
          <w:sz w:val="24"/>
          <w:szCs w:val="24"/>
        </w:rPr>
        <w:t>Ogbuigwe</w:t>
      </w:r>
      <w:proofErr w:type="spellEnd"/>
      <w:r w:rsidR="00687793" w:rsidRPr="007C6CE4">
        <w:rPr>
          <w:rFonts w:ascii="Times New Roman" w:hAnsi="Times New Roman" w:cs="Times New Roman"/>
          <w:sz w:val="24"/>
          <w:szCs w:val="24"/>
        </w:rPr>
        <w:t>, 2018</w:t>
      </w:r>
      <w:r w:rsidR="00687793">
        <w:rPr>
          <w:rFonts w:ascii="Times New Roman" w:hAnsi="Times New Roman" w:cs="Times New Roman"/>
          <w:sz w:val="24"/>
          <w:szCs w:val="24"/>
        </w:rPr>
        <w:t xml:space="preserve">; Little et al., 2018; Obida et al., 2021; Anyanwu et al., 2023; Saunders et al., 2023; </w:t>
      </w:r>
      <w:proofErr w:type="spellStart"/>
      <w:r w:rsidR="00687793">
        <w:rPr>
          <w:rFonts w:ascii="Times New Roman" w:hAnsi="Times New Roman" w:cs="Times New Roman"/>
          <w:sz w:val="24"/>
          <w:szCs w:val="24"/>
        </w:rPr>
        <w:t>Onojake</w:t>
      </w:r>
      <w:proofErr w:type="spellEnd"/>
      <w:r w:rsidR="00687793">
        <w:rPr>
          <w:rFonts w:ascii="Times New Roman" w:hAnsi="Times New Roman" w:cs="Times New Roman"/>
          <w:sz w:val="24"/>
          <w:szCs w:val="24"/>
        </w:rPr>
        <w:t xml:space="preserve"> et al., 2024; Jato, 2024</w:t>
      </w:r>
      <w:r w:rsidRPr="007C6CE4">
        <w:rPr>
          <w:rFonts w:ascii="Times New Roman" w:hAnsi="Times New Roman" w:cs="Times New Roman"/>
          <w:sz w:val="24"/>
          <w:szCs w:val="24"/>
        </w:rPr>
        <w:t>).  Protests, both peaceful and violent, have traditionally been sparked by the marginaliz</w:t>
      </w:r>
      <w:r>
        <w:rPr>
          <w:rFonts w:ascii="Times New Roman" w:hAnsi="Times New Roman" w:cs="Times New Roman"/>
          <w:sz w:val="24"/>
          <w:szCs w:val="24"/>
        </w:rPr>
        <w:t>ed</w:t>
      </w:r>
      <w:r w:rsidRPr="007C6CE4">
        <w:rPr>
          <w:rFonts w:ascii="Times New Roman" w:hAnsi="Times New Roman" w:cs="Times New Roman"/>
          <w:sz w:val="24"/>
          <w:szCs w:val="24"/>
        </w:rPr>
        <w:t xml:space="preserve"> host communitie</w:t>
      </w:r>
      <w:r>
        <w:rPr>
          <w:rFonts w:ascii="Times New Roman" w:hAnsi="Times New Roman" w:cs="Times New Roman"/>
          <w:sz w:val="24"/>
          <w:szCs w:val="24"/>
        </w:rPr>
        <w:t>s. O</w:t>
      </w:r>
      <w:r w:rsidRPr="007C6CE4">
        <w:rPr>
          <w:rFonts w:ascii="Times New Roman" w:hAnsi="Times New Roman" w:cs="Times New Roman"/>
          <w:sz w:val="24"/>
          <w:szCs w:val="24"/>
        </w:rPr>
        <w:t>il installation sabotage,</w:t>
      </w:r>
      <w:r>
        <w:rPr>
          <w:rFonts w:ascii="Times New Roman" w:hAnsi="Times New Roman" w:cs="Times New Roman"/>
          <w:sz w:val="24"/>
          <w:szCs w:val="24"/>
        </w:rPr>
        <w:t xml:space="preserve"> oil theft</w:t>
      </w:r>
      <w:r w:rsidRPr="007C6CE4">
        <w:rPr>
          <w:rFonts w:ascii="Times New Roman" w:hAnsi="Times New Roman" w:cs="Times New Roman"/>
          <w:sz w:val="24"/>
          <w:szCs w:val="24"/>
        </w:rPr>
        <w:t xml:space="preserve"> and artisanal processing of illegally tapped crude oil by local small-scale entrepreneurs</w:t>
      </w:r>
      <w:r>
        <w:rPr>
          <w:rFonts w:ascii="Times New Roman" w:hAnsi="Times New Roman" w:cs="Times New Roman"/>
          <w:sz w:val="24"/>
          <w:szCs w:val="24"/>
        </w:rPr>
        <w:t xml:space="preserve"> have been the aftermath of many violent protests in the region</w:t>
      </w:r>
      <w:r w:rsidRPr="007C6CE4">
        <w:rPr>
          <w:rFonts w:ascii="Times New Roman" w:hAnsi="Times New Roman" w:cs="Times New Roman"/>
          <w:sz w:val="24"/>
          <w:szCs w:val="24"/>
        </w:rPr>
        <w:t>. Oil theft accounts for 84% of oil spills, with the largest rate occurring in the first half of 2024, according to Nigeria's National Oil Spill Detection and Response Agency (NOSDRA, 2025).</w:t>
      </w:r>
      <w:r>
        <w:rPr>
          <w:rFonts w:ascii="Times New Roman" w:hAnsi="Times New Roman" w:cs="Times New Roman"/>
          <w:sz w:val="24"/>
          <w:szCs w:val="24"/>
        </w:rPr>
        <w:t xml:space="preserve"> </w:t>
      </w:r>
      <w:r w:rsidRPr="007C6CE4">
        <w:rPr>
          <w:rFonts w:ascii="Times New Roman" w:hAnsi="Times New Roman" w:cs="Times New Roman"/>
          <w:sz w:val="24"/>
          <w:szCs w:val="24"/>
        </w:rPr>
        <w:t xml:space="preserve">Significant problems on both land and water ecosystems arise as a result of crude oil theft and its effects (Collins and Wali, 2020). </w:t>
      </w:r>
    </w:p>
    <w:p w14:paraId="6ECFB91F"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The emergence of artisanal refineries in the Niger Delta is a direct outcome of the processing of stolen crudes</w:t>
      </w:r>
      <w:r>
        <w:rPr>
          <w:rFonts w:ascii="Times New Roman" w:hAnsi="Times New Roman" w:cs="Times New Roman"/>
          <w:sz w:val="24"/>
          <w:szCs w:val="24"/>
        </w:rPr>
        <w:t>, and t</w:t>
      </w:r>
      <w:r w:rsidRPr="007C6CE4">
        <w:rPr>
          <w:rFonts w:ascii="Times New Roman" w:hAnsi="Times New Roman" w:cs="Times New Roman"/>
          <w:sz w:val="24"/>
          <w:szCs w:val="24"/>
        </w:rPr>
        <w:t>he aquatic systems near the facilities have been contaminated as a result of this</w:t>
      </w:r>
      <w:r>
        <w:rPr>
          <w:rFonts w:ascii="Times New Roman" w:hAnsi="Times New Roman" w:cs="Times New Roman"/>
          <w:sz w:val="24"/>
          <w:szCs w:val="24"/>
        </w:rPr>
        <w:t xml:space="preserve"> (</w:t>
      </w:r>
      <w:proofErr w:type="spellStart"/>
      <w:r w:rsidRPr="007C6CE4">
        <w:rPr>
          <w:rFonts w:ascii="Times New Roman" w:hAnsi="Times New Roman" w:cs="Times New Roman"/>
          <w:sz w:val="24"/>
          <w:szCs w:val="24"/>
        </w:rPr>
        <w:t>Collinns</w:t>
      </w:r>
      <w:proofErr w:type="spellEnd"/>
      <w:r w:rsidRPr="007C6CE4">
        <w:rPr>
          <w:rFonts w:ascii="Times New Roman" w:hAnsi="Times New Roman" w:cs="Times New Roman"/>
          <w:sz w:val="24"/>
          <w:szCs w:val="24"/>
        </w:rPr>
        <w:t xml:space="preserve"> and </w:t>
      </w:r>
      <w:proofErr w:type="spellStart"/>
      <w:r w:rsidRPr="007C6CE4">
        <w:rPr>
          <w:rFonts w:ascii="Times New Roman" w:hAnsi="Times New Roman" w:cs="Times New Roman"/>
          <w:sz w:val="24"/>
          <w:szCs w:val="24"/>
        </w:rPr>
        <w:t>wali</w:t>
      </w:r>
      <w:proofErr w:type="spellEnd"/>
      <w:r w:rsidRPr="007C6CE4">
        <w:rPr>
          <w:rFonts w:ascii="Times New Roman" w:hAnsi="Times New Roman" w:cs="Times New Roman"/>
          <w:sz w:val="24"/>
          <w:szCs w:val="24"/>
        </w:rPr>
        <w:t>, 2020; Sam et al., 2024; NOSDRA, 2025).  These water bodies, which make up the Niger delta's blue space provide habitat for a variety of wildlife and recreational opportunities</w:t>
      </w:r>
      <w:r>
        <w:rPr>
          <w:rFonts w:ascii="Times New Roman" w:hAnsi="Times New Roman" w:cs="Times New Roman"/>
          <w:sz w:val="24"/>
          <w:szCs w:val="24"/>
        </w:rPr>
        <w:t>.</w:t>
      </w:r>
      <w:r w:rsidRPr="007C6CE4">
        <w:rPr>
          <w:rFonts w:ascii="Times New Roman" w:hAnsi="Times New Roman" w:cs="Times New Roman"/>
          <w:sz w:val="24"/>
          <w:szCs w:val="24"/>
        </w:rPr>
        <w:t xml:space="preserve"> </w:t>
      </w:r>
      <w:r>
        <w:rPr>
          <w:rFonts w:ascii="Times New Roman" w:hAnsi="Times New Roman" w:cs="Times New Roman"/>
          <w:sz w:val="24"/>
          <w:szCs w:val="24"/>
        </w:rPr>
        <w:t>It has been reported that e</w:t>
      </w:r>
      <w:r w:rsidRPr="007C6CE4">
        <w:rPr>
          <w:rFonts w:ascii="Times New Roman" w:hAnsi="Times New Roman" w:cs="Times New Roman"/>
          <w:sz w:val="24"/>
          <w:szCs w:val="24"/>
        </w:rPr>
        <w:t>very year, water-related illnesses claim the lives of almost 1.8 million individuals in underdeveloped nations, the vast majority of whom are children (WHO, 2014</w:t>
      </w:r>
      <w:r w:rsidRPr="007C6CE4">
        <w:rPr>
          <w:rFonts w:ascii="Times New Roman" w:hAnsi="Times New Roman" w:cs="Times New Roman"/>
          <w:sz w:val="24"/>
          <w:szCs w:val="24"/>
          <w:lang w:val="en-GB"/>
        </w:rPr>
        <w:t>; Richard et al., 2023</w:t>
      </w:r>
      <w:r w:rsidRPr="007C6CE4">
        <w:rPr>
          <w:rFonts w:ascii="Times New Roman" w:hAnsi="Times New Roman" w:cs="Times New Roman"/>
          <w:sz w:val="24"/>
          <w:szCs w:val="24"/>
        </w:rPr>
        <w:t xml:space="preserve">). </w:t>
      </w:r>
    </w:p>
    <w:p w14:paraId="31FDCBB4"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Hydrocarbons from petroleum are the most mobile and widely distributed contaminant linked to artisanal refining.  Paraffinic, naphthenic, and aromatic hydrocarbons make up the bulk of these complicated chemical molecules.  Particularly persistent among aromatics are polycyclic aromatic hydrocarbons, or PAHs</w:t>
      </w:r>
      <w:r>
        <w:rPr>
          <w:rFonts w:ascii="Times New Roman" w:hAnsi="Times New Roman" w:cs="Times New Roman"/>
          <w:sz w:val="24"/>
          <w:szCs w:val="24"/>
        </w:rPr>
        <w:t>, which</w:t>
      </w:r>
      <w:r w:rsidRPr="007C6CE4">
        <w:rPr>
          <w:rFonts w:ascii="Times New Roman" w:hAnsi="Times New Roman" w:cs="Times New Roman"/>
          <w:sz w:val="24"/>
          <w:szCs w:val="24"/>
        </w:rPr>
        <w:t xml:space="preserve"> can disperse through the air and end up in bodies of water (Sam et al., 2023).  Measuring water quality is an important part of water management because it provides a sensitive and practical indicator of changes in the general biological, chemical, and physical composition of water (Cambers and Ghina, 2005).  Therefore, the aim of the study was to evaluate whether or not surface water in several river basins related with artisanal refining contained petroleum hydrocarbons.  Decisions pertaining to public health and the environment can benefit from data collected through water quality assessments and monitoring.</w:t>
      </w:r>
    </w:p>
    <w:p w14:paraId="707C9287" w14:textId="77777777" w:rsidR="00F41962" w:rsidRPr="007C6CE4" w:rsidRDefault="00F41962" w:rsidP="00F41962">
      <w:pPr>
        <w:spacing w:line="360" w:lineRule="auto"/>
        <w:jc w:val="both"/>
        <w:rPr>
          <w:rFonts w:ascii="Times New Roman" w:hAnsi="Times New Roman" w:cs="Times New Roman"/>
          <w:b/>
          <w:bCs/>
          <w:sz w:val="24"/>
          <w:szCs w:val="24"/>
        </w:rPr>
      </w:pPr>
    </w:p>
    <w:p w14:paraId="760E3296" w14:textId="77777777" w:rsidR="00F41962" w:rsidRPr="007C6CE4" w:rsidRDefault="00F41962" w:rsidP="00F41962">
      <w:pPr>
        <w:spacing w:line="360" w:lineRule="auto"/>
        <w:jc w:val="both"/>
        <w:rPr>
          <w:rFonts w:ascii="Times New Roman" w:hAnsi="Times New Roman" w:cs="Times New Roman"/>
          <w:b/>
          <w:bCs/>
          <w:sz w:val="24"/>
          <w:szCs w:val="24"/>
        </w:rPr>
      </w:pPr>
      <w:r w:rsidRPr="007C6CE4">
        <w:rPr>
          <w:rFonts w:ascii="Times New Roman" w:hAnsi="Times New Roman" w:cs="Times New Roman"/>
          <w:b/>
          <w:bCs/>
          <w:sz w:val="24"/>
          <w:szCs w:val="24"/>
        </w:rPr>
        <w:lastRenderedPageBreak/>
        <w:t>2.0 Materials and Methods</w:t>
      </w:r>
    </w:p>
    <w:p w14:paraId="19B793EA" w14:textId="77777777" w:rsidR="00F41962" w:rsidRPr="007C6CE4" w:rsidRDefault="00F41962" w:rsidP="00F41962">
      <w:pPr>
        <w:spacing w:line="360" w:lineRule="auto"/>
        <w:jc w:val="both"/>
        <w:rPr>
          <w:rFonts w:ascii="Times New Roman" w:hAnsi="Times New Roman" w:cs="Times New Roman"/>
          <w:b/>
          <w:bCs/>
          <w:sz w:val="24"/>
          <w:szCs w:val="24"/>
        </w:rPr>
      </w:pPr>
      <w:r w:rsidRPr="007C6CE4">
        <w:rPr>
          <w:rFonts w:ascii="Times New Roman" w:hAnsi="Times New Roman" w:cs="Times New Roman"/>
          <w:b/>
          <w:bCs/>
          <w:sz w:val="24"/>
          <w:szCs w:val="24"/>
        </w:rPr>
        <w:t xml:space="preserve">2.1 </w:t>
      </w:r>
      <w:r w:rsidRPr="007C6CE4">
        <w:rPr>
          <w:rFonts w:ascii="Times New Roman" w:hAnsi="Times New Roman" w:cs="Times New Roman"/>
          <w:b/>
          <w:bCs/>
          <w:sz w:val="24"/>
          <w:szCs w:val="24"/>
          <w:lang w:val="en-GB"/>
        </w:rPr>
        <w:t>D</w:t>
      </w:r>
      <w:proofErr w:type="spellStart"/>
      <w:r w:rsidRPr="007C6CE4">
        <w:rPr>
          <w:rFonts w:ascii="Times New Roman" w:hAnsi="Times New Roman" w:cs="Times New Roman"/>
          <w:b/>
          <w:bCs/>
          <w:sz w:val="24"/>
          <w:szCs w:val="24"/>
        </w:rPr>
        <w:t>escription</w:t>
      </w:r>
      <w:proofErr w:type="spellEnd"/>
      <w:r w:rsidRPr="007C6CE4">
        <w:rPr>
          <w:rFonts w:ascii="Times New Roman" w:hAnsi="Times New Roman" w:cs="Times New Roman"/>
          <w:b/>
          <w:bCs/>
          <w:sz w:val="24"/>
          <w:szCs w:val="24"/>
        </w:rPr>
        <w:t xml:space="preserve"> </w:t>
      </w:r>
      <w:r w:rsidRPr="007C6CE4">
        <w:rPr>
          <w:rFonts w:ascii="Times New Roman" w:hAnsi="Times New Roman" w:cs="Times New Roman"/>
          <w:b/>
          <w:bCs/>
          <w:sz w:val="24"/>
          <w:szCs w:val="24"/>
          <w:lang w:val="en-GB"/>
        </w:rPr>
        <w:t xml:space="preserve">of the </w:t>
      </w:r>
      <w:r w:rsidRPr="007C6CE4">
        <w:rPr>
          <w:rFonts w:ascii="Times New Roman" w:hAnsi="Times New Roman" w:cs="Times New Roman"/>
          <w:b/>
          <w:bCs/>
          <w:sz w:val="24"/>
          <w:szCs w:val="24"/>
        </w:rPr>
        <w:t>study area</w:t>
      </w:r>
    </w:p>
    <w:p w14:paraId="32B22F62" w14:textId="77777777" w:rsidR="00F41962" w:rsidRPr="007C6CE4" w:rsidRDefault="00F41962" w:rsidP="00F41962">
      <w:pPr>
        <w:spacing w:line="360" w:lineRule="auto"/>
        <w:jc w:val="both"/>
        <w:rPr>
          <w:rFonts w:ascii="Times New Roman" w:hAnsi="Times New Roman" w:cs="Times New Roman"/>
          <w:b/>
          <w:bCs/>
          <w:sz w:val="24"/>
          <w:szCs w:val="24"/>
        </w:rPr>
      </w:pPr>
      <w:r w:rsidRPr="007C6CE4">
        <w:rPr>
          <w:rFonts w:ascii="Times New Roman" w:hAnsi="Times New Roman" w:cs="Times New Roman"/>
          <w:b/>
          <w:bCs/>
          <w:sz w:val="24"/>
          <w:szCs w:val="24"/>
        </w:rPr>
        <w:t>2.1.1 Geo</w:t>
      </w:r>
      <w:r w:rsidRPr="007C6CE4">
        <w:rPr>
          <w:rFonts w:ascii="Times New Roman" w:hAnsi="Times New Roman" w:cs="Times New Roman"/>
          <w:b/>
          <w:bCs/>
          <w:sz w:val="24"/>
          <w:szCs w:val="24"/>
          <w:lang w:val="en-GB"/>
        </w:rPr>
        <w:t>-</w:t>
      </w:r>
      <w:r w:rsidRPr="007C6CE4">
        <w:rPr>
          <w:rFonts w:ascii="Times New Roman" w:hAnsi="Times New Roman" w:cs="Times New Roman"/>
          <w:b/>
          <w:bCs/>
          <w:sz w:val="24"/>
          <w:szCs w:val="24"/>
        </w:rPr>
        <w:t>characteristics of study area</w:t>
      </w:r>
    </w:p>
    <w:p w14:paraId="78D07EFE"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Out of the 25 constituent local governments of Rivers State, four—</w:t>
      </w:r>
      <w:proofErr w:type="spellStart"/>
      <w:r w:rsidRPr="007C6CE4">
        <w:rPr>
          <w:rFonts w:ascii="Times New Roman" w:hAnsi="Times New Roman" w:cs="Times New Roman"/>
          <w:sz w:val="24"/>
          <w:szCs w:val="24"/>
        </w:rPr>
        <w:t>Emuoha</w:t>
      </w:r>
      <w:proofErr w:type="spellEnd"/>
      <w:r w:rsidRPr="007C6CE4">
        <w:rPr>
          <w:rFonts w:ascii="Times New Roman" w:hAnsi="Times New Roman" w:cs="Times New Roman"/>
          <w:sz w:val="24"/>
          <w:szCs w:val="24"/>
        </w:rPr>
        <w:t xml:space="preserve">,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Eleme and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—were chosen (Fig. 1).  Comprising 61% of the state's total territory, these areas are under the drier "upland" sector.  There are two main seasons in this region: dry and wet</w:t>
      </w:r>
      <w:r>
        <w:rPr>
          <w:rFonts w:ascii="Times New Roman" w:hAnsi="Times New Roman" w:cs="Times New Roman"/>
          <w:sz w:val="24"/>
          <w:szCs w:val="24"/>
        </w:rPr>
        <w:t>; y</w:t>
      </w:r>
      <w:r w:rsidRPr="007C6CE4">
        <w:rPr>
          <w:rFonts w:ascii="Times New Roman" w:hAnsi="Times New Roman" w:cs="Times New Roman"/>
          <w:sz w:val="24"/>
          <w:szCs w:val="24"/>
        </w:rPr>
        <w:t>early rainfall amounts to 3,600 mm, and the average humidity is 88%.  The coastal lowlands and tidal systems are traversed across the state by a complex network of rivers, lakes, streams, lagoons, and marshes.  Heavy precipitation is typical in the region; however, it gradually lessens as one travels northward.  In the far north of the state, the yearly rainfall drops from over 4,700 mm along the coast to around 1,700 mm.</w:t>
      </w:r>
    </w:p>
    <w:p w14:paraId="71A4BF8C" w14:textId="77777777" w:rsidR="00F41962" w:rsidRPr="007C6CE4" w:rsidRDefault="00F41962" w:rsidP="00F41962">
      <w:pPr>
        <w:spacing w:line="360" w:lineRule="auto"/>
        <w:jc w:val="both"/>
        <w:rPr>
          <w:rFonts w:ascii="Times New Roman" w:hAnsi="Times New Roman" w:cs="Times New Roman"/>
          <w:sz w:val="24"/>
          <w:szCs w:val="24"/>
        </w:rPr>
      </w:pPr>
    </w:p>
    <w:p w14:paraId="58553FA4"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noProof/>
          <w:sz w:val="24"/>
          <w:szCs w:val="24"/>
        </w:rPr>
        <w:drawing>
          <wp:inline distT="0" distB="0" distL="0" distR="0" wp14:anchorId="61E88ECA" wp14:editId="31BAD598">
            <wp:extent cx="5417185"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alphaModFix/>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7185" cy="3638550"/>
                    </a:xfrm>
                    <a:prstGeom prst="rect">
                      <a:avLst/>
                    </a:prstGeom>
                    <a:noFill/>
                    <a:ln>
                      <a:noFill/>
                    </a:ln>
                  </pic:spPr>
                </pic:pic>
              </a:graphicData>
            </a:graphic>
          </wp:inline>
        </w:drawing>
      </w:r>
    </w:p>
    <w:p w14:paraId="59775210" w14:textId="77777777" w:rsidR="00F41962" w:rsidRPr="007C6CE4" w:rsidRDefault="00F41962" w:rsidP="00F41962">
      <w:pPr>
        <w:jc w:val="center"/>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Fig. 1. Map of study area showing the location where samples were collected</w:t>
      </w:r>
    </w:p>
    <w:p w14:paraId="519427B2" w14:textId="77777777" w:rsidR="00F41962" w:rsidRPr="007C6CE4" w:rsidRDefault="00F41962" w:rsidP="00F41962">
      <w:pPr>
        <w:jc w:val="center"/>
        <w:rPr>
          <w:rFonts w:ascii="Times New Roman" w:hAnsi="Times New Roman" w:cs="Times New Roman"/>
          <w:b/>
          <w:bCs/>
          <w:sz w:val="24"/>
          <w:szCs w:val="24"/>
          <w:lang w:val="en-GB"/>
        </w:rPr>
      </w:pPr>
    </w:p>
    <w:p w14:paraId="3BC3C97B"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lastRenderedPageBreak/>
        <w:t xml:space="preserve">Mean monthly </w:t>
      </w:r>
      <w:r>
        <w:rPr>
          <w:rFonts w:ascii="Times New Roman" w:hAnsi="Times New Roman" w:cs="Times New Roman"/>
          <w:sz w:val="24"/>
          <w:szCs w:val="24"/>
        </w:rPr>
        <w:t>temperature</w:t>
      </w:r>
      <w:r w:rsidRPr="007C6CE4">
        <w:rPr>
          <w:rFonts w:ascii="Times New Roman" w:hAnsi="Times New Roman" w:cs="Times New Roman"/>
          <w:sz w:val="24"/>
          <w:szCs w:val="24"/>
        </w:rPr>
        <w:t xml:space="preserve">s can reach between 28 and 33 degrees Celsius, with high relative humidity all year round and a little reduction during the dry season. Craft fishermen make up nearly the whole fishing population in the study region, while farming is the main occupation of the vast majority of the people living there (Ogbonna et al., 2023). </w:t>
      </w:r>
    </w:p>
    <w:p w14:paraId="61154A26" w14:textId="77777777" w:rsidR="00F41962" w:rsidRPr="007C6CE4" w:rsidRDefault="00F41962" w:rsidP="00F41962">
      <w:pPr>
        <w:spacing w:line="360" w:lineRule="auto"/>
        <w:rPr>
          <w:rFonts w:ascii="Times New Roman" w:hAnsi="Times New Roman" w:cs="Times New Roman"/>
          <w:b/>
          <w:bCs/>
          <w:sz w:val="24"/>
          <w:szCs w:val="24"/>
          <w:lang w:val="en-GB"/>
        </w:rPr>
      </w:pPr>
    </w:p>
    <w:p w14:paraId="08CA852D" w14:textId="77777777" w:rsidR="00F41962" w:rsidRPr="007C6CE4" w:rsidRDefault="00F41962" w:rsidP="00F41962">
      <w:pPr>
        <w:spacing w:line="360" w:lineRule="auto"/>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2.1.2 Field reconnaissance survey and sample collection</w:t>
      </w:r>
    </w:p>
    <w:p w14:paraId="5C63BC01"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With an eye toward locating areas of artisanal refining (</w:t>
      </w:r>
      <w:proofErr w:type="spellStart"/>
      <w:r w:rsidRPr="007C6CE4">
        <w:rPr>
          <w:rFonts w:ascii="Times New Roman" w:hAnsi="Times New Roman" w:cs="Times New Roman"/>
          <w:sz w:val="24"/>
          <w:szCs w:val="24"/>
        </w:rPr>
        <w:t>Kpo</w:t>
      </w:r>
      <w:proofErr w:type="spellEnd"/>
      <w:r w:rsidRPr="007C6CE4">
        <w:rPr>
          <w:rFonts w:ascii="Times New Roman" w:hAnsi="Times New Roman" w:cs="Times New Roman"/>
          <w:sz w:val="24"/>
          <w:szCs w:val="24"/>
        </w:rPr>
        <w:t xml:space="preserve">-fire), </w:t>
      </w:r>
      <w:r>
        <w:rPr>
          <w:rFonts w:ascii="Times New Roman" w:hAnsi="Times New Roman" w:cs="Times New Roman"/>
          <w:sz w:val="24"/>
          <w:szCs w:val="24"/>
        </w:rPr>
        <w:t>i</w:t>
      </w:r>
      <w:r w:rsidRPr="007C6CE4">
        <w:rPr>
          <w:rFonts w:ascii="Times New Roman" w:hAnsi="Times New Roman" w:cs="Times New Roman"/>
          <w:sz w:val="24"/>
          <w:szCs w:val="24"/>
        </w:rPr>
        <w:t xml:space="preserve">n the Sothern Niger Delta area of Nigeria, researchers conducted field reconnaissance surveys of the following LGAs: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Eleme, and </w:t>
      </w:r>
      <w:proofErr w:type="spellStart"/>
      <w:r w:rsidRPr="007C6CE4">
        <w:rPr>
          <w:rFonts w:ascii="Times New Roman" w:hAnsi="Times New Roman" w:cs="Times New Roman"/>
          <w:sz w:val="24"/>
          <w:szCs w:val="24"/>
        </w:rPr>
        <w:t>Emoha</w:t>
      </w:r>
      <w:proofErr w:type="spellEnd"/>
      <w:r w:rsidRPr="007C6CE4">
        <w:rPr>
          <w:rFonts w:ascii="Times New Roman" w:hAnsi="Times New Roman" w:cs="Times New Roman"/>
          <w:sz w:val="24"/>
          <w:szCs w:val="24"/>
        </w:rPr>
        <w:t xml:space="preserve"> (Fig. 1). Ogbonna et al. (2023) mapped out probable sample locations within these vicinities, which included bodies of water.  Following proper permission from security, sampling was then conducted at the specified sites with the help of a field Guide.  Since reconnaissance had shown that the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LGA was not prone to artisanal petroleum refining, it was </w:t>
      </w:r>
      <w:r>
        <w:rPr>
          <w:rFonts w:ascii="Times New Roman" w:hAnsi="Times New Roman" w:cs="Times New Roman"/>
          <w:sz w:val="24"/>
          <w:szCs w:val="24"/>
        </w:rPr>
        <w:t>adopt</w:t>
      </w:r>
      <w:r w:rsidRPr="007C6CE4">
        <w:rPr>
          <w:rFonts w:ascii="Times New Roman" w:hAnsi="Times New Roman" w:cs="Times New Roman"/>
          <w:sz w:val="24"/>
          <w:szCs w:val="24"/>
        </w:rPr>
        <w:t xml:space="preserve">ed as control </w:t>
      </w:r>
      <w:r>
        <w:rPr>
          <w:rFonts w:ascii="Times New Roman" w:hAnsi="Times New Roman" w:cs="Times New Roman"/>
          <w:sz w:val="24"/>
          <w:szCs w:val="24"/>
        </w:rPr>
        <w:t xml:space="preserve">for </w:t>
      </w:r>
      <w:r w:rsidRPr="007C6CE4">
        <w:rPr>
          <w:rFonts w:ascii="Times New Roman" w:hAnsi="Times New Roman" w:cs="Times New Roman"/>
          <w:sz w:val="24"/>
          <w:szCs w:val="24"/>
        </w:rPr>
        <w:t xml:space="preserve">the </w:t>
      </w:r>
      <w:r>
        <w:rPr>
          <w:rFonts w:ascii="Times New Roman" w:hAnsi="Times New Roman" w:cs="Times New Roman"/>
          <w:sz w:val="24"/>
          <w:szCs w:val="24"/>
        </w:rPr>
        <w:t>three other</w:t>
      </w:r>
      <w:r w:rsidRPr="007C6CE4">
        <w:rPr>
          <w:rFonts w:ascii="Times New Roman" w:hAnsi="Times New Roman" w:cs="Times New Roman"/>
          <w:sz w:val="24"/>
          <w:szCs w:val="24"/>
        </w:rPr>
        <w:t xml:space="preserve"> LGAs </w:t>
      </w:r>
      <w:r>
        <w:rPr>
          <w:rFonts w:ascii="Times New Roman" w:hAnsi="Times New Roman" w:cs="Times New Roman"/>
          <w:sz w:val="24"/>
          <w:szCs w:val="24"/>
        </w:rPr>
        <w:t xml:space="preserve">where </w:t>
      </w:r>
      <w:r w:rsidRPr="007C6CE4">
        <w:rPr>
          <w:rFonts w:ascii="Times New Roman" w:hAnsi="Times New Roman" w:cs="Times New Roman"/>
          <w:sz w:val="24"/>
          <w:szCs w:val="24"/>
        </w:rPr>
        <w:t xml:space="preserve">samples </w:t>
      </w:r>
      <w:r>
        <w:rPr>
          <w:rFonts w:ascii="Times New Roman" w:hAnsi="Times New Roman" w:cs="Times New Roman"/>
          <w:sz w:val="24"/>
          <w:szCs w:val="24"/>
        </w:rPr>
        <w:t xml:space="preserve">were </w:t>
      </w:r>
      <w:r w:rsidRPr="007C6CE4">
        <w:rPr>
          <w:rFonts w:ascii="Times New Roman" w:hAnsi="Times New Roman" w:cs="Times New Roman"/>
          <w:sz w:val="24"/>
          <w:szCs w:val="24"/>
        </w:rPr>
        <w:t xml:space="preserve">taken. </w:t>
      </w:r>
    </w:p>
    <w:p w14:paraId="79305617"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Afterwards, water samples were taken at the specified spots along the streams.  Plate 1 is a cross-sectional image of one </w:t>
      </w:r>
      <w:r>
        <w:rPr>
          <w:rFonts w:ascii="Times New Roman" w:hAnsi="Times New Roman" w:cs="Times New Roman"/>
          <w:sz w:val="24"/>
          <w:szCs w:val="24"/>
        </w:rPr>
        <w:t xml:space="preserve">of the </w:t>
      </w:r>
      <w:r w:rsidRPr="007C6CE4">
        <w:rPr>
          <w:rFonts w:ascii="Times New Roman" w:hAnsi="Times New Roman" w:cs="Times New Roman"/>
          <w:sz w:val="24"/>
          <w:szCs w:val="24"/>
        </w:rPr>
        <w:t>research locations.  Before collection, the sterile sample vials were washed three times with water sample. The pH was then adjusted to below 2 for preservation by adding nitric acid (HNO</w:t>
      </w:r>
      <w:r w:rsidRPr="00373CBE">
        <w:rPr>
          <w:rFonts w:ascii="Times New Roman" w:hAnsi="Times New Roman" w:cs="Times New Roman"/>
          <w:sz w:val="24"/>
          <w:szCs w:val="24"/>
          <w:vertAlign w:val="subscript"/>
        </w:rPr>
        <w:t>3</w:t>
      </w:r>
      <w:r w:rsidRPr="007C6CE4">
        <w:rPr>
          <w:rFonts w:ascii="Times New Roman" w:hAnsi="Times New Roman" w:cs="Times New Roman"/>
          <w:sz w:val="24"/>
          <w:szCs w:val="24"/>
        </w:rPr>
        <w:t>).  The samples were transferred to the laboratory in corked bottles with clear labels and kept at 4°C until analysis.</w:t>
      </w:r>
    </w:p>
    <w:p w14:paraId="4E63A77E" w14:textId="77777777" w:rsidR="00F41962" w:rsidRPr="007C6CE4" w:rsidRDefault="00F41962" w:rsidP="00F41962">
      <w:pPr>
        <w:spacing w:line="360" w:lineRule="auto"/>
        <w:jc w:val="center"/>
        <w:rPr>
          <w:rFonts w:ascii="Times New Roman" w:hAnsi="Times New Roman" w:cs="Times New Roman"/>
          <w:b/>
          <w:bCs/>
          <w:sz w:val="24"/>
          <w:szCs w:val="24"/>
        </w:rPr>
      </w:pPr>
      <w:r w:rsidRPr="007C6CE4">
        <w:rPr>
          <w:rFonts w:ascii="Times New Roman" w:hAnsi="Times New Roman" w:cs="Times New Roman"/>
          <w:noProof/>
          <w:sz w:val="24"/>
          <w:szCs w:val="24"/>
        </w:rPr>
        <w:lastRenderedPageBreak/>
        <w:drawing>
          <wp:inline distT="0" distB="0" distL="0" distR="0" wp14:anchorId="67A0E582" wp14:editId="22919C65">
            <wp:extent cx="45529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alphaModFix/>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b="60615"/>
                    <a:stretch/>
                  </pic:blipFill>
                  <pic:spPr bwMode="auto">
                    <a:xfrm>
                      <a:off x="0" y="0"/>
                      <a:ext cx="45529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601D5F6B" w14:textId="77777777" w:rsidR="00F41962" w:rsidRPr="007C6CE4" w:rsidRDefault="00F41962" w:rsidP="00F41962">
      <w:pPr>
        <w:spacing w:line="360" w:lineRule="auto"/>
        <w:jc w:val="center"/>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Plate 1: A cross-sectional view of one the study sites in Rivers State, Nigeria</w:t>
      </w:r>
    </w:p>
    <w:p w14:paraId="61E2731F" w14:textId="77777777" w:rsidR="00F41962" w:rsidRPr="007C6CE4" w:rsidRDefault="00F41962" w:rsidP="00F41962">
      <w:pPr>
        <w:spacing w:line="360" w:lineRule="auto"/>
        <w:jc w:val="both"/>
        <w:rPr>
          <w:rFonts w:ascii="Times New Roman" w:hAnsi="Times New Roman" w:cs="Times New Roman"/>
          <w:b/>
          <w:bCs/>
          <w:sz w:val="24"/>
          <w:szCs w:val="24"/>
        </w:rPr>
      </w:pPr>
    </w:p>
    <w:p w14:paraId="476751A4" w14:textId="77777777" w:rsidR="00F41962" w:rsidRPr="007C6CE4" w:rsidRDefault="00F41962" w:rsidP="00F41962">
      <w:pPr>
        <w:spacing w:line="360" w:lineRule="auto"/>
        <w:jc w:val="both"/>
        <w:rPr>
          <w:rFonts w:ascii="Times New Roman" w:hAnsi="Times New Roman" w:cs="Times New Roman"/>
          <w:b/>
          <w:bCs/>
          <w:sz w:val="24"/>
          <w:szCs w:val="24"/>
        </w:rPr>
      </w:pPr>
      <w:r w:rsidRPr="007C6CE4">
        <w:rPr>
          <w:rFonts w:ascii="Times New Roman" w:hAnsi="Times New Roman" w:cs="Times New Roman"/>
          <w:b/>
          <w:bCs/>
          <w:sz w:val="24"/>
          <w:szCs w:val="24"/>
          <w:lang w:val="en-GB"/>
        </w:rPr>
        <w:t xml:space="preserve">2.2 </w:t>
      </w:r>
      <w:r w:rsidRPr="007C6CE4">
        <w:rPr>
          <w:rFonts w:ascii="Times New Roman" w:hAnsi="Times New Roman" w:cs="Times New Roman"/>
          <w:b/>
          <w:bCs/>
          <w:sz w:val="24"/>
          <w:szCs w:val="24"/>
        </w:rPr>
        <w:t>Description of artisanal petroleum refinery</w:t>
      </w:r>
    </w:p>
    <w:p w14:paraId="61B3D133"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Artisanal refining, or "</w:t>
      </w:r>
      <w:proofErr w:type="spellStart"/>
      <w:r w:rsidRPr="007C6CE4">
        <w:rPr>
          <w:rFonts w:ascii="Times New Roman" w:hAnsi="Times New Roman" w:cs="Times New Roman"/>
          <w:sz w:val="24"/>
          <w:szCs w:val="24"/>
        </w:rPr>
        <w:t>Kpofire</w:t>
      </w:r>
      <w:proofErr w:type="spellEnd"/>
      <w:r w:rsidRPr="007C6CE4">
        <w:rPr>
          <w:rFonts w:ascii="Times New Roman" w:hAnsi="Times New Roman" w:cs="Times New Roman"/>
          <w:sz w:val="24"/>
          <w:szCs w:val="24"/>
        </w:rPr>
        <w:t>" as it's more often known, is the process of making kerosene, fuel, and diesel from crude petroleum by distilling it on a small scale or continuously over a variety of boiling points (</w:t>
      </w:r>
      <w:proofErr w:type="spellStart"/>
      <w:r w:rsidRPr="007C6CE4">
        <w:rPr>
          <w:rFonts w:ascii="Times New Roman" w:hAnsi="Times New Roman" w:cs="Times New Roman"/>
          <w:sz w:val="24"/>
          <w:szCs w:val="24"/>
        </w:rPr>
        <w:t>Oke</w:t>
      </w:r>
      <w:proofErr w:type="spellEnd"/>
      <w:r w:rsidRPr="007C6CE4">
        <w:rPr>
          <w:rFonts w:ascii="Times New Roman" w:hAnsi="Times New Roman" w:cs="Times New Roman"/>
          <w:sz w:val="24"/>
          <w:szCs w:val="24"/>
        </w:rPr>
        <w:t xml:space="preserve">, 2020). An artisanal refining camp in Rivers State is depicted in Figure I.  The crude oil is first stored for three hours at this camp (Fig. 2) to reduce its gas content by evaporation. Then, it is heated to varying degrees in the refining oven, which allows the distillation process to separate mixture into fractions according to boiling points.  Figure 1 shows the process of removing </w:t>
      </w:r>
      <w:proofErr w:type="spellStart"/>
      <w:r w:rsidRPr="007C6CE4">
        <w:rPr>
          <w:rFonts w:ascii="Times New Roman" w:hAnsi="Times New Roman" w:cs="Times New Roman"/>
          <w:sz w:val="24"/>
          <w:szCs w:val="24"/>
        </w:rPr>
        <w:t>vapours</w:t>
      </w:r>
      <w:proofErr w:type="spellEnd"/>
      <w:r w:rsidRPr="007C6CE4">
        <w:rPr>
          <w:rFonts w:ascii="Times New Roman" w:hAnsi="Times New Roman" w:cs="Times New Roman"/>
          <w:sz w:val="24"/>
          <w:szCs w:val="24"/>
        </w:rPr>
        <w:t xml:space="preserve"> from boiling crude oil using a condenser or cooler. Later, a single larger-diameter pipe carries out condensed product on receiver where the required products are collected.</w:t>
      </w:r>
    </w:p>
    <w:p w14:paraId="4A6D7C73" w14:textId="77777777" w:rsidR="00F41962" w:rsidRPr="007C6CE4" w:rsidRDefault="00F41962" w:rsidP="00F41962">
      <w:pPr>
        <w:spacing w:line="360" w:lineRule="auto"/>
        <w:jc w:val="both"/>
        <w:rPr>
          <w:rFonts w:ascii="Times New Roman" w:hAnsi="Times New Roman" w:cs="Times New Roman"/>
          <w:sz w:val="24"/>
          <w:szCs w:val="24"/>
          <w:lang w:val="en-GB"/>
        </w:rPr>
      </w:pPr>
    </w:p>
    <w:p w14:paraId="654C2955" w14:textId="77777777" w:rsidR="00F41962" w:rsidRPr="007C6CE4" w:rsidRDefault="00F41962" w:rsidP="00F41962">
      <w:pPr>
        <w:spacing w:line="360" w:lineRule="auto"/>
        <w:jc w:val="both"/>
        <w:rPr>
          <w:rFonts w:ascii="Times New Roman" w:hAnsi="Times New Roman" w:cs="Times New Roman"/>
          <w:sz w:val="24"/>
          <w:szCs w:val="24"/>
          <w:lang w:val="en-GB"/>
        </w:rPr>
      </w:pPr>
      <w:r w:rsidRPr="007C6CE4">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729A54F" wp14:editId="23B7A0A4">
            <wp:simplePos x="0" y="0"/>
            <wp:positionH relativeFrom="margin">
              <wp:posOffset>0</wp:posOffset>
            </wp:positionH>
            <wp:positionV relativeFrom="paragraph">
              <wp:posOffset>154940</wp:posOffset>
            </wp:positionV>
            <wp:extent cx="5238750" cy="3638550"/>
            <wp:effectExtent l="0" t="0" r="0" b="0"/>
            <wp:wrapSquare wrapText="bothSides"/>
            <wp:docPr id="6" name="Picture 1" descr="C:\Users\Rosecolette\AppData\Local\Microsoft\Windows\INetCache\Content.Word\IMG_20220121_0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ecolette\AppData\Local\Microsoft\Windows\INetCache\Content.Word\IMG_20220121_083558.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t="1" b="10656"/>
                    <a:stretch/>
                  </pic:blipFill>
                  <pic:spPr bwMode="auto">
                    <a:xfrm>
                      <a:off x="0" y="0"/>
                      <a:ext cx="5238750"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A8EC0" w14:textId="77777777" w:rsidR="00F41962" w:rsidRPr="007C6CE4" w:rsidRDefault="00F41962" w:rsidP="00F41962">
      <w:pPr>
        <w:spacing w:line="360" w:lineRule="auto"/>
        <w:jc w:val="both"/>
        <w:rPr>
          <w:rFonts w:ascii="Times New Roman" w:hAnsi="Times New Roman" w:cs="Times New Roman"/>
          <w:sz w:val="24"/>
          <w:szCs w:val="24"/>
          <w:lang w:val="en-GB"/>
        </w:rPr>
      </w:pPr>
    </w:p>
    <w:p w14:paraId="1CA332AB" w14:textId="77777777" w:rsidR="00F41962" w:rsidRPr="007C6CE4" w:rsidRDefault="00F41962" w:rsidP="00F41962">
      <w:pPr>
        <w:spacing w:line="360" w:lineRule="auto"/>
        <w:jc w:val="both"/>
        <w:rPr>
          <w:rFonts w:ascii="Times New Roman" w:hAnsi="Times New Roman" w:cs="Times New Roman"/>
          <w:sz w:val="24"/>
          <w:szCs w:val="24"/>
          <w:lang w:val="en-GB"/>
        </w:rPr>
      </w:pPr>
    </w:p>
    <w:p w14:paraId="3BDB9892" w14:textId="77777777" w:rsidR="00F41962" w:rsidRPr="007C6CE4" w:rsidRDefault="00F41962" w:rsidP="00F41962">
      <w:pPr>
        <w:spacing w:line="360" w:lineRule="auto"/>
        <w:jc w:val="both"/>
        <w:rPr>
          <w:rFonts w:ascii="Times New Roman" w:hAnsi="Times New Roman" w:cs="Times New Roman"/>
          <w:sz w:val="24"/>
          <w:szCs w:val="24"/>
          <w:lang w:val="en-GB"/>
        </w:rPr>
      </w:pPr>
    </w:p>
    <w:p w14:paraId="7278F9B2" w14:textId="77777777" w:rsidR="00F41962" w:rsidRPr="007C6CE4" w:rsidRDefault="00F41962" w:rsidP="00F41962">
      <w:pPr>
        <w:spacing w:line="360" w:lineRule="auto"/>
        <w:jc w:val="both"/>
        <w:rPr>
          <w:rFonts w:ascii="Times New Roman" w:hAnsi="Times New Roman" w:cs="Times New Roman"/>
          <w:sz w:val="24"/>
          <w:szCs w:val="24"/>
          <w:lang w:val="en-GB"/>
        </w:rPr>
      </w:pPr>
    </w:p>
    <w:p w14:paraId="261007A5" w14:textId="77777777" w:rsidR="00F41962" w:rsidRPr="007C6CE4" w:rsidRDefault="00F41962" w:rsidP="00F41962">
      <w:pPr>
        <w:spacing w:line="360" w:lineRule="auto"/>
        <w:jc w:val="both"/>
        <w:rPr>
          <w:rFonts w:ascii="Times New Roman" w:hAnsi="Times New Roman" w:cs="Times New Roman"/>
          <w:sz w:val="24"/>
          <w:szCs w:val="24"/>
          <w:lang w:val="en-GB"/>
        </w:rPr>
      </w:pPr>
    </w:p>
    <w:p w14:paraId="500200A9" w14:textId="77777777" w:rsidR="00F41962" w:rsidRPr="007C6CE4" w:rsidRDefault="00F41962" w:rsidP="00F41962">
      <w:pPr>
        <w:spacing w:line="360" w:lineRule="auto"/>
        <w:jc w:val="both"/>
        <w:rPr>
          <w:rFonts w:ascii="Times New Roman" w:hAnsi="Times New Roman" w:cs="Times New Roman"/>
          <w:sz w:val="24"/>
          <w:szCs w:val="24"/>
          <w:lang w:val="en-GB"/>
        </w:rPr>
      </w:pPr>
    </w:p>
    <w:p w14:paraId="77E02450" w14:textId="77777777" w:rsidR="00F41962" w:rsidRPr="007C6CE4" w:rsidRDefault="00F41962" w:rsidP="00F41962">
      <w:pPr>
        <w:spacing w:line="360" w:lineRule="auto"/>
        <w:jc w:val="both"/>
        <w:rPr>
          <w:rFonts w:ascii="Times New Roman" w:hAnsi="Times New Roman" w:cs="Times New Roman"/>
          <w:sz w:val="24"/>
          <w:szCs w:val="24"/>
          <w:lang w:val="en-GB"/>
        </w:rPr>
      </w:pPr>
    </w:p>
    <w:p w14:paraId="6CDE17DB" w14:textId="77777777" w:rsidR="00F41962" w:rsidRPr="007C6CE4" w:rsidRDefault="00F41962" w:rsidP="00F41962">
      <w:pPr>
        <w:spacing w:line="360" w:lineRule="auto"/>
        <w:jc w:val="both"/>
        <w:rPr>
          <w:rFonts w:ascii="Times New Roman" w:hAnsi="Times New Roman" w:cs="Times New Roman"/>
          <w:sz w:val="24"/>
          <w:szCs w:val="24"/>
          <w:lang w:val="en-GB"/>
        </w:rPr>
      </w:pPr>
    </w:p>
    <w:p w14:paraId="1F462412" w14:textId="77777777" w:rsidR="00F41962" w:rsidRPr="007C6CE4" w:rsidRDefault="00F41962" w:rsidP="00F41962">
      <w:pPr>
        <w:spacing w:line="360" w:lineRule="auto"/>
        <w:jc w:val="both"/>
        <w:rPr>
          <w:rFonts w:ascii="Times New Roman" w:hAnsi="Times New Roman" w:cs="Times New Roman"/>
          <w:sz w:val="24"/>
          <w:szCs w:val="24"/>
          <w:lang w:val="en-GB"/>
        </w:rPr>
      </w:pPr>
    </w:p>
    <w:p w14:paraId="60E29596" w14:textId="77777777" w:rsidR="00F41962" w:rsidRPr="007C6CE4" w:rsidRDefault="00F41962" w:rsidP="00F41962">
      <w:pPr>
        <w:spacing w:line="360" w:lineRule="auto"/>
        <w:jc w:val="both"/>
        <w:rPr>
          <w:rFonts w:ascii="Times New Roman" w:hAnsi="Times New Roman" w:cs="Times New Roman"/>
          <w:sz w:val="24"/>
          <w:szCs w:val="24"/>
          <w:lang w:val="en-GB"/>
        </w:rPr>
      </w:pPr>
    </w:p>
    <w:p w14:paraId="6F918D88" w14:textId="77777777" w:rsidR="00F41962" w:rsidRPr="007C6CE4" w:rsidRDefault="00F41962" w:rsidP="00F41962">
      <w:pPr>
        <w:spacing w:line="360" w:lineRule="auto"/>
        <w:jc w:val="both"/>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 xml:space="preserve">Plate 2. An artisanal refining site in the study area of Rivers State in Niger Delta, Nigeria </w:t>
      </w:r>
    </w:p>
    <w:p w14:paraId="54A0722B" w14:textId="21AE96C6" w:rsidR="00F41962"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lang w:val="en-GB"/>
        </w:rPr>
        <w:t>The Niger Delta is experiencing escalating disagreements and security issues due to this sort of illegal oil refining activity seen in Plate 2. It is regarded as a well-orchestrated environmental crime</w:t>
      </w:r>
      <w:r>
        <w:rPr>
          <w:rFonts w:ascii="Times New Roman" w:hAnsi="Times New Roman" w:cs="Times New Roman"/>
          <w:sz w:val="24"/>
          <w:szCs w:val="24"/>
          <w:lang w:val="en-GB"/>
        </w:rPr>
        <w:t xml:space="preserve"> and</w:t>
      </w:r>
      <w:r w:rsidRPr="007C6CE4">
        <w:rPr>
          <w:rFonts w:ascii="Times New Roman" w:hAnsi="Times New Roman" w:cs="Times New Roman"/>
          <w:sz w:val="24"/>
          <w:szCs w:val="24"/>
          <w:lang w:val="en-GB"/>
        </w:rPr>
        <w:t xml:space="preserve"> main source of water and air pollution in this area</w:t>
      </w:r>
      <w:r>
        <w:rPr>
          <w:rFonts w:ascii="Times New Roman" w:hAnsi="Times New Roman" w:cs="Times New Roman"/>
          <w:sz w:val="24"/>
          <w:szCs w:val="24"/>
          <w:lang w:val="en-GB"/>
        </w:rPr>
        <w:t xml:space="preserve">. </w:t>
      </w:r>
      <w:proofErr w:type="spellStart"/>
      <w:r w:rsidRPr="007C6CE4">
        <w:rPr>
          <w:rFonts w:ascii="Times New Roman" w:hAnsi="Times New Roman" w:cs="Times New Roman"/>
          <w:sz w:val="24"/>
          <w:szCs w:val="24"/>
          <w:lang w:val="en-GB"/>
        </w:rPr>
        <w:t>llegal</w:t>
      </w:r>
      <w:proofErr w:type="spellEnd"/>
      <w:r w:rsidRPr="007C6CE4">
        <w:rPr>
          <w:rFonts w:ascii="Times New Roman" w:hAnsi="Times New Roman" w:cs="Times New Roman"/>
          <w:sz w:val="24"/>
          <w:szCs w:val="24"/>
          <w:lang w:val="en-GB"/>
        </w:rPr>
        <w:t xml:space="preserve"> refining activities harm human health and the general bionetwork system (UNEP, 2011).  In addition to destroying fish habitats in the Niger Delta's mangroves, artisanal refining has contaminated marshes and rivers to an unhealthy degree, rendering them unfit for fishing (</w:t>
      </w:r>
      <w:proofErr w:type="spellStart"/>
      <w:r w:rsidRPr="007C6CE4">
        <w:rPr>
          <w:rFonts w:ascii="Times New Roman" w:hAnsi="Times New Roman" w:cs="Times New Roman"/>
          <w:sz w:val="24"/>
          <w:szCs w:val="24"/>
          <w:lang w:val="en-GB"/>
        </w:rPr>
        <w:t>Bebeteidoh</w:t>
      </w:r>
      <w:proofErr w:type="spellEnd"/>
      <w:r w:rsidRPr="007C6CE4">
        <w:rPr>
          <w:rFonts w:ascii="Times New Roman" w:hAnsi="Times New Roman" w:cs="Times New Roman"/>
          <w:sz w:val="24"/>
          <w:szCs w:val="24"/>
          <w:lang w:val="en-GB"/>
        </w:rPr>
        <w:t xml:space="preserve"> et al., 2020)</w:t>
      </w:r>
      <w:r w:rsidRPr="007C6CE4">
        <w:rPr>
          <w:rFonts w:ascii="Times New Roman" w:hAnsi="Times New Roman" w:cs="Times New Roman"/>
          <w:sz w:val="24"/>
          <w:szCs w:val="24"/>
        </w:rPr>
        <w:t>.</w:t>
      </w:r>
    </w:p>
    <w:p w14:paraId="41DAF17D" w14:textId="77777777" w:rsidR="00B06A77" w:rsidRPr="007C6CE4" w:rsidRDefault="00B06A77" w:rsidP="00F41962">
      <w:pPr>
        <w:spacing w:line="360" w:lineRule="auto"/>
        <w:jc w:val="both"/>
        <w:rPr>
          <w:rFonts w:ascii="Times New Roman" w:hAnsi="Times New Roman" w:cs="Times New Roman"/>
          <w:sz w:val="24"/>
          <w:szCs w:val="24"/>
        </w:rPr>
      </w:pPr>
    </w:p>
    <w:p w14:paraId="2A48BBAF" w14:textId="77777777" w:rsidR="00F41962" w:rsidRPr="007C6CE4" w:rsidRDefault="00F41962" w:rsidP="00F41962">
      <w:pPr>
        <w:spacing w:after="200" w:line="480" w:lineRule="auto"/>
        <w:jc w:val="both"/>
        <w:rPr>
          <w:rFonts w:ascii="Times New Roman" w:hAnsi="Times New Roman" w:cs="Times New Roman"/>
          <w:b/>
          <w:bCs/>
          <w:sz w:val="24"/>
          <w:szCs w:val="24"/>
        </w:rPr>
      </w:pPr>
      <w:r w:rsidRPr="007C6CE4">
        <w:rPr>
          <w:rFonts w:ascii="Times New Roman" w:hAnsi="Times New Roman" w:cs="Times New Roman"/>
          <w:b/>
          <w:bCs/>
          <w:sz w:val="24"/>
          <w:szCs w:val="24"/>
          <w:lang w:val="en-GB"/>
        </w:rPr>
        <w:t>2.3 Petroleum h</w:t>
      </w:r>
      <w:proofErr w:type="spellStart"/>
      <w:r w:rsidRPr="007C6CE4">
        <w:rPr>
          <w:rFonts w:ascii="Times New Roman" w:hAnsi="Times New Roman" w:cs="Times New Roman"/>
          <w:b/>
          <w:bCs/>
          <w:sz w:val="24"/>
          <w:szCs w:val="24"/>
        </w:rPr>
        <w:t>ydrocarbon</w:t>
      </w:r>
      <w:proofErr w:type="spellEnd"/>
      <w:r w:rsidRPr="007C6CE4">
        <w:rPr>
          <w:rFonts w:ascii="Times New Roman" w:hAnsi="Times New Roman" w:cs="Times New Roman"/>
          <w:b/>
          <w:bCs/>
          <w:sz w:val="24"/>
          <w:szCs w:val="24"/>
        </w:rPr>
        <w:t xml:space="preserve"> analyses</w:t>
      </w:r>
    </w:p>
    <w:p w14:paraId="202C92C4" w14:textId="2BEE879B" w:rsidR="00F41962" w:rsidRPr="007C6CE4" w:rsidRDefault="00F41962" w:rsidP="00F41962">
      <w:pPr>
        <w:spacing w:after="200" w:line="48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A measuring cylinder was used to transfer fifty milliliters (50 ml) of the water sample into a separatory flask.  An equal volume of 50 ml of DCM was added. Before letting it settle for two minutes, the sample was subjected to a vigorous shaking and a vent to eliminate any excess pressure.  Five grams of anhydrous sodium sulfate were added to the sample after solvent phase </w:t>
      </w:r>
      <w:r w:rsidRPr="007C6CE4">
        <w:rPr>
          <w:rFonts w:ascii="Times New Roman" w:hAnsi="Times New Roman" w:cs="Times New Roman"/>
          <w:sz w:val="24"/>
          <w:szCs w:val="24"/>
        </w:rPr>
        <w:lastRenderedPageBreak/>
        <w:t>extraction to help dry it. Gently passing the sample through a rotary evaporator or nitrogen gas stream condensed it into a 2ml amount.  Then, using silica gel and glass wool packed column chromatography, it was segregated into Aliphatic and Aromatic.   A hexane preconditioning step was performed on the packed column.  Two milliliters of the concentration was loaded onto the column for aliphatic (TPH) and ten milliliters of hexane were used for elution.  Finally, the eluent was concentrated to a final amount of 2 milliliters.  I transferred the last 2 milliliters into a vial and sealed it.  The sample was prepared for GC analysis.  The same column was used to elute 10 ml of DCM, which was used for Aromatics (PAH).  An additional 2 milliliters of the eluents were extracted from the 10 milliliters.  I transferred the last 2 milliliters into a vial and sealed it.  The sample was prepared for GC analysis.</w:t>
      </w:r>
    </w:p>
    <w:p w14:paraId="690729DD" w14:textId="77777777" w:rsidR="00F41962" w:rsidRPr="007C6CE4" w:rsidRDefault="00F41962" w:rsidP="00F41962">
      <w:pPr>
        <w:pStyle w:val="Default"/>
        <w:spacing w:line="480" w:lineRule="auto"/>
        <w:jc w:val="both"/>
      </w:pPr>
      <w:r w:rsidRPr="007C6CE4">
        <w:rPr>
          <w:b/>
          <w:bCs/>
        </w:rPr>
        <w:t xml:space="preserve">2.2.1 Sample separation and detection </w:t>
      </w:r>
    </w:p>
    <w:p w14:paraId="52DDFA1F" w14:textId="0A67AFAC" w:rsidR="00F41962" w:rsidRPr="007C6CE4" w:rsidRDefault="00F41962" w:rsidP="00F41962">
      <w:pPr>
        <w:spacing w:line="480" w:lineRule="auto"/>
        <w:jc w:val="both"/>
        <w:rPr>
          <w:rFonts w:ascii="Times New Roman" w:hAnsi="Times New Roman" w:cs="Times New Roman"/>
          <w:sz w:val="24"/>
          <w:szCs w:val="24"/>
        </w:rPr>
      </w:pPr>
      <w:r w:rsidRPr="007C6CE4">
        <w:rPr>
          <w:rFonts w:ascii="Times New Roman" w:hAnsi="Times New Roman" w:cs="Times New Roman"/>
          <w:sz w:val="24"/>
          <w:szCs w:val="24"/>
        </w:rPr>
        <w:t>The gas chromatography-flame ionization detector (GC-FID</w:t>
      </w:r>
      <w:r w:rsidR="00B06A77" w:rsidRPr="00B06A77">
        <w:rPr>
          <w:rFonts w:ascii="Times New Roman" w:hAnsi="Times New Roman" w:cs="Times New Roman"/>
          <w:sz w:val="24"/>
          <w:szCs w:val="24"/>
        </w:rPr>
        <w:t xml:space="preserve"> </w:t>
      </w:r>
      <w:r w:rsidR="00B06A77" w:rsidRPr="000C24D8">
        <w:rPr>
          <w:rFonts w:ascii="Times New Roman" w:hAnsi="Times New Roman" w:cs="Times New Roman"/>
          <w:sz w:val="24"/>
          <w:szCs w:val="24"/>
        </w:rPr>
        <w:t>Agilent 6890N G</w:t>
      </w:r>
      <w:r w:rsidR="00B06A77">
        <w:rPr>
          <w:rFonts w:ascii="Times New Roman" w:hAnsi="Times New Roman" w:cs="Times New Roman"/>
          <w:sz w:val="24"/>
          <w:szCs w:val="24"/>
        </w:rPr>
        <w:t>C model)</w:t>
      </w:r>
      <w:r w:rsidRPr="007C6CE4">
        <w:rPr>
          <w:rFonts w:ascii="Times New Roman" w:hAnsi="Times New Roman" w:cs="Times New Roman"/>
          <w:sz w:val="24"/>
          <w:szCs w:val="24"/>
        </w:rPr>
        <w:t>,</w:t>
      </w:r>
      <w:r w:rsidR="00B06A77">
        <w:rPr>
          <w:rFonts w:ascii="Times New Roman" w:hAnsi="Times New Roman" w:cs="Times New Roman"/>
          <w:sz w:val="24"/>
          <w:szCs w:val="24"/>
        </w:rPr>
        <w:t xml:space="preserve"> </w:t>
      </w:r>
      <w:r w:rsidRPr="007C6CE4">
        <w:rPr>
          <w:rFonts w:ascii="Times New Roman" w:hAnsi="Times New Roman" w:cs="Times New Roman"/>
          <w:sz w:val="24"/>
          <w:szCs w:val="24"/>
        </w:rPr>
        <w:t>was employed to separate and identify compounds present in the samples. At a specific chromatogram, the PAH and TPH concentrations were resolved in parts per million (mg/l)</w:t>
      </w:r>
    </w:p>
    <w:p w14:paraId="28D15440" w14:textId="77777777" w:rsidR="00F41962" w:rsidRPr="007C6CE4" w:rsidRDefault="00F41962" w:rsidP="00F41962">
      <w:pPr>
        <w:spacing w:line="480" w:lineRule="auto"/>
        <w:jc w:val="both"/>
        <w:rPr>
          <w:rFonts w:ascii="Times New Roman" w:hAnsi="Times New Roman" w:cs="Times New Roman"/>
          <w:b/>
          <w:bCs/>
          <w:sz w:val="24"/>
          <w:szCs w:val="24"/>
        </w:rPr>
      </w:pPr>
      <w:r w:rsidRPr="007C6CE4">
        <w:rPr>
          <w:rFonts w:ascii="Times New Roman" w:hAnsi="Times New Roman" w:cs="Times New Roman"/>
          <w:b/>
          <w:bCs/>
          <w:sz w:val="24"/>
          <w:szCs w:val="24"/>
          <w:lang w:val="en-GB"/>
        </w:rPr>
        <w:t xml:space="preserve">2.2.2 </w:t>
      </w:r>
      <w:r w:rsidRPr="007C6CE4">
        <w:rPr>
          <w:rFonts w:ascii="Times New Roman" w:hAnsi="Times New Roman" w:cs="Times New Roman"/>
          <w:b/>
          <w:bCs/>
          <w:sz w:val="24"/>
          <w:szCs w:val="24"/>
        </w:rPr>
        <w:t>Quality Control</w:t>
      </w:r>
    </w:p>
    <w:p w14:paraId="0199DEB1" w14:textId="77777777" w:rsidR="00F41962" w:rsidRPr="007C6CE4" w:rsidRDefault="00F41962" w:rsidP="00F41962">
      <w:pPr>
        <w:pStyle w:val="ListParagraph"/>
        <w:numPr>
          <w:ilvl w:val="0"/>
          <w:numId w:val="1"/>
        </w:numPr>
        <w:spacing w:after="200" w:line="480" w:lineRule="auto"/>
        <w:jc w:val="both"/>
        <w:rPr>
          <w:rFonts w:ascii="Times New Roman" w:hAnsi="Times New Roman" w:cs="Times New Roman"/>
          <w:sz w:val="24"/>
          <w:szCs w:val="24"/>
        </w:rPr>
      </w:pPr>
      <w:r w:rsidRPr="007C6CE4">
        <w:rPr>
          <w:rFonts w:ascii="Times New Roman" w:hAnsi="Times New Roman" w:cs="Times New Roman"/>
          <w:sz w:val="24"/>
          <w:szCs w:val="24"/>
        </w:rPr>
        <w:t>We let device get to temperature we had specified for the procedure.</w:t>
      </w:r>
    </w:p>
    <w:p w14:paraId="0700CBB3" w14:textId="77777777" w:rsidR="00F41962" w:rsidRPr="007C6CE4" w:rsidRDefault="00F41962" w:rsidP="00F41962">
      <w:pPr>
        <w:pStyle w:val="ListParagraph"/>
        <w:numPr>
          <w:ilvl w:val="0"/>
          <w:numId w:val="1"/>
        </w:numPr>
        <w:spacing w:after="200" w:line="48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Bake column by applying oven temperature to GC; after that, make sure the temperature doesn't go beyond the oven's maximum setting.  Return the oven temperature to its original setting after baking for 1 hour </w:t>
      </w:r>
    </w:p>
    <w:p w14:paraId="449349A0" w14:textId="77777777" w:rsidR="00F41962" w:rsidRPr="007C6CE4" w:rsidRDefault="00F41962" w:rsidP="00F41962">
      <w:pPr>
        <w:pStyle w:val="ListParagraph"/>
        <w:numPr>
          <w:ilvl w:val="0"/>
          <w:numId w:val="1"/>
        </w:numPr>
        <w:spacing w:after="200" w:line="480" w:lineRule="auto"/>
        <w:jc w:val="both"/>
        <w:rPr>
          <w:rFonts w:ascii="Times New Roman" w:hAnsi="Times New Roman" w:cs="Times New Roman"/>
          <w:sz w:val="24"/>
          <w:szCs w:val="24"/>
        </w:rPr>
      </w:pPr>
      <w:r w:rsidRPr="007C6CE4">
        <w:rPr>
          <w:rFonts w:ascii="Times New Roman" w:hAnsi="Times New Roman" w:cs="Times New Roman"/>
          <w:sz w:val="24"/>
          <w:szCs w:val="24"/>
        </w:rPr>
        <w:t>The instrument was permitted to reach set temperature.</w:t>
      </w:r>
    </w:p>
    <w:p w14:paraId="617C5BEC" w14:textId="77777777" w:rsidR="00F41962" w:rsidRPr="007C6CE4" w:rsidRDefault="00F41962" w:rsidP="00F41962">
      <w:pPr>
        <w:pStyle w:val="ListParagraph"/>
        <w:numPr>
          <w:ilvl w:val="0"/>
          <w:numId w:val="1"/>
        </w:numPr>
        <w:spacing w:after="200" w:line="48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 The method to be examined was run in a solvent blank with DCM as PAH, hexane as TPH, and methanol as BTEX.</w:t>
      </w:r>
    </w:p>
    <w:p w14:paraId="7ADF5854" w14:textId="77777777" w:rsidR="00F41962" w:rsidRPr="007C6CE4" w:rsidRDefault="00F41962" w:rsidP="00F41962">
      <w:pPr>
        <w:numPr>
          <w:ilvl w:val="0"/>
          <w:numId w:val="1"/>
        </w:numPr>
        <w:spacing w:after="0" w:line="480" w:lineRule="auto"/>
        <w:ind w:right="4"/>
        <w:jc w:val="both"/>
        <w:rPr>
          <w:rFonts w:ascii="Times New Roman" w:hAnsi="Times New Roman" w:cs="Times New Roman"/>
          <w:sz w:val="24"/>
          <w:szCs w:val="24"/>
        </w:rPr>
      </w:pPr>
      <w:r w:rsidRPr="007C6CE4">
        <w:rPr>
          <w:rFonts w:ascii="Times New Roman" w:hAnsi="Times New Roman" w:cs="Times New Roman"/>
          <w:sz w:val="24"/>
          <w:szCs w:val="24"/>
          <w:lang w:val="en-GB"/>
        </w:rPr>
        <w:lastRenderedPageBreak/>
        <w:t>The instrument was calibrated using a previously ran standard, and the current result was checked against that standard to ensure it matched.</w:t>
      </w:r>
    </w:p>
    <w:p w14:paraId="654C886C" w14:textId="77777777" w:rsidR="00F41962" w:rsidRPr="007C6CE4" w:rsidRDefault="00F41962" w:rsidP="00F41962">
      <w:pPr>
        <w:numPr>
          <w:ilvl w:val="0"/>
          <w:numId w:val="1"/>
        </w:numPr>
        <w:spacing w:after="0" w:line="480" w:lineRule="auto"/>
        <w:ind w:right="4"/>
        <w:jc w:val="both"/>
        <w:rPr>
          <w:rFonts w:ascii="Times New Roman" w:hAnsi="Times New Roman" w:cs="Times New Roman"/>
          <w:sz w:val="24"/>
          <w:szCs w:val="24"/>
        </w:rPr>
      </w:pPr>
      <w:r w:rsidRPr="007C6CE4">
        <w:rPr>
          <w:rFonts w:ascii="Times New Roman" w:hAnsi="Times New Roman" w:cs="Times New Roman"/>
          <w:sz w:val="24"/>
          <w:szCs w:val="24"/>
        </w:rPr>
        <w:t>Every six months or after a significant maintenance that impacts hardware or software, or whenever the calibration material differs from recorded calibration, the gas chromatograph equipment must be calibrated.</w:t>
      </w:r>
    </w:p>
    <w:p w14:paraId="441A8574" w14:textId="77777777" w:rsidR="00F41962" w:rsidRPr="007C6CE4" w:rsidRDefault="00F41962" w:rsidP="00F41962">
      <w:pPr>
        <w:numPr>
          <w:ilvl w:val="0"/>
          <w:numId w:val="1"/>
        </w:numPr>
        <w:spacing w:after="0" w:line="480" w:lineRule="auto"/>
        <w:ind w:right="4"/>
        <w:jc w:val="both"/>
        <w:rPr>
          <w:rFonts w:ascii="Times New Roman" w:hAnsi="Times New Roman" w:cs="Times New Roman"/>
          <w:sz w:val="24"/>
          <w:szCs w:val="24"/>
        </w:rPr>
      </w:pPr>
      <w:r w:rsidRPr="007C6CE4">
        <w:rPr>
          <w:rFonts w:ascii="Times New Roman" w:hAnsi="Times New Roman" w:cs="Times New Roman"/>
          <w:sz w:val="24"/>
          <w:szCs w:val="24"/>
        </w:rPr>
        <w:t xml:space="preserve">My </w:t>
      </w:r>
      <w:proofErr w:type="gramStart"/>
      <w:r w:rsidRPr="007C6CE4">
        <w:rPr>
          <w:rFonts w:ascii="Times New Roman" w:hAnsi="Times New Roman" w:cs="Times New Roman"/>
          <w:sz w:val="24"/>
          <w:szCs w:val="24"/>
        </w:rPr>
        <w:t>goals  The</w:t>
      </w:r>
      <w:proofErr w:type="gramEnd"/>
      <w:r w:rsidRPr="007C6CE4">
        <w:rPr>
          <w:rFonts w:ascii="Times New Roman" w:hAnsi="Times New Roman" w:cs="Times New Roman"/>
          <w:sz w:val="24"/>
          <w:szCs w:val="24"/>
        </w:rPr>
        <w:t xml:space="preserve"> low range quality control requirements were set at 5.0mg/l (or 50mg/kg), whereas the high range standards were set at 20mg/l (or 200mg/kg).</w:t>
      </w:r>
    </w:p>
    <w:p w14:paraId="487E9466" w14:textId="77777777" w:rsidR="00F41962" w:rsidRPr="007C6CE4" w:rsidRDefault="00F41962" w:rsidP="00F41962">
      <w:pPr>
        <w:numPr>
          <w:ilvl w:val="0"/>
          <w:numId w:val="1"/>
        </w:numPr>
        <w:spacing w:after="0" w:line="480" w:lineRule="auto"/>
        <w:ind w:right="4"/>
        <w:jc w:val="both"/>
        <w:rPr>
          <w:rFonts w:ascii="Times New Roman" w:hAnsi="Times New Roman" w:cs="Times New Roman"/>
          <w:sz w:val="24"/>
          <w:szCs w:val="24"/>
        </w:rPr>
      </w:pPr>
      <w:r w:rsidRPr="007C6CE4">
        <w:rPr>
          <w:rFonts w:ascii="Times New Roman" w:hAnsi="Times New Roman" w:cs="Times New Roman"/>
          <w:sz w:val="24"/>
          <w:szCs w:val="24"/>
        </w:rPr>
        <w:t>Based on the concentration range of the samples examined, one spike analysis was performed for each batch, either low or high.</w:t>
      </w:r>
    </w:p>
    <w:p w14:paraId="3B0FDE0E" w14:textId="77777777" w:rsidR="00F41962" w:rsidRPr="007C6CE4" w:rsidRDefault="00F41962" w:rsidP="00F41962">
      <w:pPr>
        <w:spacing w:after="0" w:line="480" w:lineRule="auto"/>
        <w:ind w:left="720" w:right="-57"/>
        <w:jc w:val="both"/>
        <w:rPr>
          <w:rFonts w:ascii="Times New Roman" w:hAnsi="Times New Roman" w:cs="Times New Roman"/>
          <w:sz w:val="24"/>
          <w:szCs w:val="24"/>
        </w:rPr>
      </w:pPr>
      <w:r w:rsidRPr="007C6CE4">
        <w:rPr>
          <w:rFonts w:ascii="Times New Roman" w:hAnsi="Times New Roman" w:cs="Times New Roman"/>
          <w:sz w:val="24"/>
          <w:szCs w:val="24"/>
        </w:rPr>
        <w:t xml:space="preserve"> A spiky:  Up to a specified sample weight, say 5 grams</w:t>
      </w:r>
    </w:p>
    <w:p w14:paraId="6AC6801F" w14:textId="77777777" w:rsidR="00F41962" w:rsidRPr="007C6CE4" w:rsidRDefault="00F41962" w:rsidP="00F41962">
      <w:pPr>
        <w:spacing w:line="480" w:lineRule="auto"/>
        <w:ind w:left="720" w:right="-58"/>
        <w:rPr>
          <w:rFonts w:ascii="Times New Roman" w:hAnsi="Times New Roman" w:cs="Times New Roman"/>
          <w:sz w:val="24"/>
          <w:szCs w:val="24"/>
        </w:rPr>
      </w:pPr>
      <w:r w:rsidRPr="007C6CE4">
        <w:rPr>
          <w:rFonts w:ascii="Times New Roman" w:hAnsi="Times New Roman" w:cs="Times New Roman"/>
          <w:sz w:val="24"/>
          <w:szCs w:val="24"/>
        </w:rPr>
        <w:t>To make it ten times stronger than the MDL, a TPH or PAH concentration of at least 0.5 mg was added to the sample and processed in the same manner.</w:t>
      </w:r>
    </w:p>
    <w:p w14:paraId="5C2E1893" w14:textId="77777777" w:rsidR="00F41962" w:rsidRPr="007C6CE4" w:rsidRDefault="00F41962" w:rsidP="00F41962">
      <w:pPr>
        <w:spacing w:line="480" w:lineRule="auto"/>
        <w:ind w:left="720" w:right="-58"/>
        <w:rPr>
          <w:rFonts w:ascii="Times New Roman" w:hAnsi="Times New Roman" w:cs="Times New Roman"/>
          <w:sz w:val="24"/>
          <w:szCs w:val="24"/>
        </w:rPr>
      </w:pPr>
      <w:r w:rsidRPr="007C6CE4">
        <w:rPr>
          <w:rFonts w:ascii="Times New Roman" w:hAnsi="Times New Roman" w:cs="Times New Roman"/>
          <w:sz w:val="24"/>
          <w:szCs w:val="24"/>
        </w:rPr>
        <w:t>Expected Concentration</w:t>
      </w:r>
      <w:r w:rsidRPr="007C6CE4">
        <w:rPr>
          <w:rFonts w:ascii="Times New Roman" w:hAnsi="Times New Roman" w:cs="Times New Roman"/>
          <w:sz w:val="24"/>
          <w:szCs w:val="24"/>
        </w:rPr>
        <w:tab/>
        <w:t xml:space="preserve"> = 0.5mg /5g X 1000</w:t>
      </w:r>
    </w:p>
    <w:p w14:paraId="6F71AE38" w14:textId="77777777" w:rsidR="00F41962" w:rsidRPr="007C6CE4" w:rsidRDefault="00F41962" w:rsidP="00F41962">
      <w:pPr>
        <w:spacing w:line="480" w:lineRule="auto"/>
        <w:ind w:left="720" w:right="-57" w:hanging="720"/>
        <w:rPr>
          <w:rFonts w:ascii="Times New Roman" w:hAnsi="Times New Roman" w:cs="Times New Roman"/>
          <w:sz w:val="24"/>
          <w:szCs w:val="24"/>
        </w:rPr>
      </w:pPr>
      <w:r w:rsidRPr="007C6CE4">
        <w:rPr>
          <w:rFonts w:ascii="Times New Roman" w:hAnsi="Times New Roman" w:cs="Times New Roman"/>
          <w:sz w:val="24"/>
          <w:szCs w:val="24"/>
        </w:rPr>
        <w:tab/>
      </w:r>
      <w:r w:rsidRPr="007C6CE4">
        <w:rPr>
          <w:rFonts w:ascii="Times New Roman" w:hAnsi="Times New Roman" w:cs="Times New Roman"/>
          <w:sz w:val="24"/>
          <w:szCs w:val="24"/>
        </w:rPr>
        <w:tab/>
      </w:r>
      <w:r w:rsidRPr="007C6CE4">
        <w:rPr>
          <w:rFonts w:ascii="Times New Roman" w:hAnsi="Times New Roman" w:cs="Times New Roman"/>
          <w:sz w:val="24"/>
          <w:szCs w:val="24"/>
        </w:rPr>
        <w:tab/>
      </w:r>
      <w:r w:rsidRPr="007C6CE4">
        <w:rPr>
          <w:rFonts w:ascii="Times New Roman" w:hAnsi="Times New Roman" w:cs="Times New Roman"/>
          <w:sz w:val="24"/>
          <w:szCs w:val="24"/>
        </w:rPr>
        <w:tab/>
      </w:r>
      <w:r w:rsidRPr="007C6CE4">
        <w:rPr>
          <w:rFonts w:ascii="Times New Roman" w:hAnsi="Times New Roman" w:cs="Times New Roman"/>
          <w:sz w:val="24"/>
          <w:szCs w:val="24"/>
        </w:rPr>
        <w:tab/>
        <w:t>= 100mg/kg</w:t>
      </w:r>
    </w:p>
    <w:p w14:paraId="77358CFB" w14:textId="77777777" w:rsidR="00F41962" w:rsidRPr="007C6CE4" w:rsidRDefault="00F41962" w:rsidP="00F41962">
      <w:pPr>
        <w:spacing w:line="480" w:lineRule="auto"/>
        <w:ind w:left="720" w:right="-57"/>
        <w:rPr>
          <w:rFonts w:ascii="Times New Roman" w:hAnsi="Times New Roman" w:cs="Times New Roman"/>
          <w:sz w:val="24"/>
          <w:szCs w:val="24"/>
        </w:rPr>
      </w:pPr>
      <w:r w:rsidRPr="007C6CE4">
        <w:rPr>
          <w:rFonts w:ascii="Times New Roman" w:hAnsi="Times New Roman" w:cs="Times New Roman"/>
          <w:sz w:val="24"/>
          <w:szCs w:val="24"/>
        </w:rPr>
        <w:t>Percentage Recovery = (Spike sample result – Sample result) / Expected result X 100</w:t>
      </w:r>
    </w:p>
    <w:p w14:paraId="5C6E7616" w14:textId="77777777" w:rsidR="00F41962" w:rsidRPr="007C6CE4" w:rsidRDefault="00F41962" w:rsidP="00F41962">
      <w:pPr>
        <w:pStyle w:val="BlockText"/>
        <w:numPr>
          <w:ilvl w:val="0"/>
          <w:numId w:val="1"/>
        </w:numPr>
        <w:spacing w:line="480" w:lineRule="auto"/>
        <w:ind w:right="-57"/>
        <w:rPr>
          <w:rFonts w:ascii="Times New Roman" w:hAnsi="Times New Roman"/>
          <w:sz w:val="24"/>
          <w:szCs w:val="24"/>
        </w:rPr>
      </w:pPr>
      <w:r w:rsidRPr="007C6CE4">
        <w:rPr>
          <w:rFonts w:ascii="Times New Roman" w:hAnsi="Times New Roman"/>
          <w:sz w:val="24"/>
          <w:szCs w:val="24"/>
        </w:rPr>
        <w:t>in order to make a duplicate for every ten samples (or batch of samples, either was smaller), a low-concentration sample and a high-concentration sample were each tested.   A range of 75% to 125% is considered acceptable for low concentration samples, whereas a range of 90 to 110% is considered acceptable for high concentration samples (repeatability).   The analysis was redone if the number of duplicates over the threshold.</w:t>
      </w:r>
    </w:p>
    <w:p w14:paraId="14B52268" w14:textId="77777777" w:rsidR="00F41962" w:rsidRPr="007C6CE4" w:rsidRDefault="00F41962" w:rsidP="00F41962">
      <w:pPr>
        <w:spacing w:line="480" w:lineRule="auto"/>
        <w:ind w:left="720" w:right="-57" w:hanging="720"/>
        <w:jc w:val="both"/>
        <w:rPr>
          <w:rFonts w:ascii="Times New Roman" w:hAnsi="Times New Roman" w:cs="Times New Roman"/>
          <w:sz w:val="24"/>
          <w:szCs w:val="24"/>
        </w:rPr>
      </w:pPr>
      <w:r w:rsidRPr="007C6CE4">
        <w:rPr>
          <w:rFonts w:ascii="Times New Roman" w:hAnsi="Times New Roman" w:cs="Times New Roman"/>
          <w:sz w:val="24"/>
          <w:szCs w:val="24"/>
        </w:rPr>
        <w:t>Repeatability   =</w:t>
      </w:r>
      <w:proofErr w:type="gramStart"/>
      <w:r w:rsidRPr="007C6CE4">
        <w:rPr>
          <w:rFonts w:ascii="Times New Roman" w:hAnsi="Times New Roman" w:cs="Times New Roman"/>
          <w:sz w:val="24"/>
          <w:szCs w:val="24"/>
        </w:rPr>
        <w:t xml:space="preserve">   [</w:t>
      </w:r>
      <w:proofErr w:type="gramEnd"/>
      <w:r w:rsidRPr="007C6CE4">
        <w:rPr>
          <w:rFonts w:ascii="Times New Roman" w:hAnsi="Times New Roman" w:cs="Times New Roman"/>
          <w:sz w:val="24"/>
          <w:szCs w:val="24"/>
        </w:rPr>
        <w:t>1 - (X</w:t>
      </w:r>
      <w:r w:rsidRPr="007C6CE4">
        <w:rPr>
          <w:rFonts w:ascii="Times New Roman" w:hAnsi="Times New Roman" w:cs="Times New Roman"/>
          <w:sz w:val="24"/>
          <w:szCs w:val="24"/>
          <w:vertAlign w:val="subscript"/>
        </w:rPr>
        <w:t>1</w:t>
      </w:r>
      <w:r w:rsidRPr="007C6CE4">
        <w:rPr>
          <w:rFonts w:ascii="Times New Roman" w:hAnsi="Times New Roman" w:cs="Times New Roman"/>
          <w:sz w:val="24"/>
          <w:szCs w:val="24"/>
        </w:rPr>
        <w:t xml:space="preserve"> - X</w:t>
      </w:r>
      <w:r w:rsidRPr="007C6CE4">
        <w:rPr>
          <w:rFonts w:ascii="Times New Roman" w:hAnsi="Times New Roman" w:cs="Times New Roman"/>
          <w:sz w:val="24"/>
          <w:szCs w:val="24"/>
          <w:vertAlign w:val="subscript"/>
        </w:rPr>
        <w:t>2</w:t>
      </w:r>
      <w:r w:rsidRPr="007C6CE4">
        <w:rPr>
          <w:rFonts w:ascii="Times New Roman" w:hAnsi="Times New Roman" w:cs="Times New Roman"/>
          <w:sz w:val="24"/>
          <w:szCs w:val="24"/>
        </w:rPr>
        <w:t>)/Mean] x 100%</w:t>
      </w:r>
    </w:p>
    <w:p w14:paraId="03F59F4A" w14:textId="77777777" w:rsidR="00F41962" w:rsidRPr="007C6CE4" w:rsidRDefault="00F41962" w:rsidP="00F41962">
      <w:pPr>
        <w:spacing w:line="480" w:lineRule="auto"/>
        <w:ind w:left="720" w:right="-57" w:hanging="720"/>
        <w:jc w:val="both"/>
        <w:rPr>
          <w:rFonts w:ascii="Times New Roman" w:hAnsi="Times New Roman" w:cs="Times New Roman"/>
          <w:sz w:val="24"/>
          <w:szCs w:val="24"/>
        </w:rPr>
      </w:pPr>
      <w:r w:rsidRPr="007C6CE4">
        <w:rPr>
          <w:rFonts w:ascii="Times New Roman" w:hAnsi="Times New Roman" w:cs="Times New Roman"/>
          <w:sz w:val="24"/>
          <w:szCs w:val="24"/>
        </w:rPr>
        <w:t>Where:</w:t>
      </w:r>
    </w:p>
    <w:p w14:paraId="00EC9382" w14:textId="77777777" w:rsidR="00F41962" w:rsidRPr="007C6CE4" w:rsidRDefault="00F41962" w:rsidP="00F41962">
      <w:pPr>
        <w:spacing w:line="480" w:lineRule="auto"/>
        <w:ind w:left="720" w:right="-57" w:hanging="720"/>
        <w:jc w:val="both"/>
        <w:rPr>
          <w:rFonts w:ascii="Times New Roman" w:hAnsi="Times New Roman" w:cs="Times New Roman"/>
          <w:sz w:val="24"/>
          <w:szCs w:val="24"/>
        </w:rPr>
      </w:pPr>
      <w:r w:rsidRPr="007C6CE4">
        <w:rPr>
          <w:rFonts w:ascii="Times New Roman" w:hAnsi="Times New Roman" w:cs="Times New Roman"/>
          <w:sz w:val="24"/>
          <w:szCs w:val="24"/>
        </w:rPr>
        <w:lastRenderedPageBreak/>
        <w:t>Mean</w:t>
      </w:r>
      <w:r w:rsidRPr="007C6CE4">
        <w:rPr>
          <w:rFonts w:ascii="Times New Roman" w:hAnsi="Times New Roman" w:cs="Times New Roman"/>
          <w:sz w:val="24"/>
          <w:szCs w:val="24"/>
        </w:rPr>
        <w:tab/>
        <w:t>=</w:t>
      </w:r>
      <w:proofErr w:type="gramStart"/>
      <w:r w:rsidRPr="007C6CE4">
        <w:rPr>
          <w:rFonts w:ascii="Times New Roman" w:hAnsi="Times New Roman" w:cs="Times New Roman"/>
          <w:sz w:val="24"/>
          <w:szCs w:val="24"/>
        </w:rPr>
        <w:t xml:space="preserve">   (</w:t>
      </w:r>
      <w:proofErr w:type="gramEnd"/>
      <w:r w:rsidRPr="007C6CE4">
        <w:rPr>
          <w:rFonts w:ascii="Times New Roman" w:hAnsi="Times New Roman" w:cs="Times New Roman"/>
          <w:sz w:val="24"/>
          <w:szCs w:val="24"/>
        </w:rPr>
        <w:t>X</w:t>
      </w:r>
      <w:r w:rsidRPr="007C6CE4">
        <w:rPr>
          <w:rFonts w:ascii="Times New Roman" w:hAnsi="Times New Roman" w:cs="Times New Roman"/>
          <w:sz w:val="24"/>
          <w:szCs w:val="24"/>
          <w:vertAlign w:val="subscript"/>
        </w:rPr>
        <w:t>1</w:t>
      </w:r>
      <w:r w:rsidRPr="007C6CE4">
        <w:rPr>
          <w:rFonts w:ascii="Times New Roman" w:hAnsi="Times New Roman" w:cs="Times New Roman"/>
          <w:sz w:val="24"/>
          <w:szCs w:val="24"/>
        </w:rPr>
        <w:t xml:space="preserve"> + X</w:t>
      </w:r>
      <w:r w:rsidRPr="007C6CE4">
        <w:rPr>
          <w:rFonts w:ascii="Times New Roman" w:hAnsi="Times New Roman" w:cs="Times New Roman"/>
          <w:sz w:val="24"/>
          <w:szCs w:val="24"/>
          <w:vertAlign w:val="subscript"/>
        </w:rPr>
        <w:t>2</w:t>
      </w:r>
      <w:r w:rsidRPr="007C6CE4">
        <w:rPr>
          <w:rFonts w:ascii="Times New Roman" w:hAnsi="Times New Roman" w:cs="Times New Roman"/>
          <w:sz w:val="24"/>
          <w:szCs w:val="24"/>
        </w:rPr>
        <w:t>)/2, mg/kg</w:t>
      </w:r>
    </w:p>
    <w:p w14:paraId="0EE3897E" w14:textId="77777777" w:rsidR="00F41962" w:rsidRPr="007C6CE4" w:rsidRDefault="00F41962" w:rsidP="00F41962">
      <w:pPr>
        <w:spacing w:line="480" w:lineRule="auto"/>
        <w:ind w:left="720" w:right="-57" w:hanging="720"/>
        <w:jc w:val="both"/>
        <w:rPr>
          <w:rFonts w:ascii="Times New Roman" w:hAnsi="Times New Roman" w:cs="Times New Roman"/>
          <w:sz w:val="24"/>
          <w:szCs w:val="24"/>
        </w:rPr>
      </w:pPr>
      <w:r w:rsidRPr="007C6CE4">
        <w:rPr>
          <w:rFonts w:ascii="Times New Roman" w:hAnsi="Times New Roman" w:cs="Times New Roman"/>
          <w:sz w:val="24"/>
          <w:szCs w:val="24"/>
        </w:rPr>
        <w:t>X</w:t>
      </w:r>
      <w:r w:rsidRPr="007C6CE4">
        <w:rPr>
          <w:rFonts w:ascii="Times New Roman" w:hAnsi="Times New Roman" w:cs="Times New Roman"/>
          <w:sz w:val="24"/>
          <w:szCs w:val="24"/>
          <w:vertAlign w:val="subscript"/>
        </w:rPr>
        <w:t>1</w:t>
      </w:r>
      <w:r w:rsidRPr="007C6CE4">
        <w:rPr>
          <w:rFonts w:ascii="Times New Roman" w:hAnsi="Times New Roman" w:cs="Times New Roman"/>
          <w:sz w:val="24"/>
          <w:szCs w:val="24"/>
        </w:rPr>
        <w:t xml:space="preserve">   </w:t>
      </w:r>
      <w:r w:rsidRPr="007C6CE4">
        <w:rPr>
          <w:rFonts w:ascii="Times New Roman" w:hAnsi="Times New Roman" w:cs="Times New Roman"/>
          <w:sz w:val="24"/>
          <w:szCs w:val="24"/>
        </w:rPr>
        <w:tab/>
        <w:t>=   TPH content in sample, mg/kg</w:t>
      </w:r>
    </w:p>
    <w:p w14:paraId="4A1E6125" w14:textId="77777777" w:rsidR="00F41962" w:rsidRPr="007C6CE4" w:rsidRDefault="00F41962" w:rsidP="00F41962">
      <w:pPr>
        <w:spacing w:line="480" w:lineRule="auto"/>
        <w:ind w:left="720" w:right="-57" w:hanging="720"/>
        <w:jc w:val="both"/>
        <w:rPr>
          <w:rFonts w:ascii="Times New Roman" w:hAnsi="Times New Roman" w:cs="Times New Roman"/>
          <w:sz w:val="24"/>
          <w:szCs w:val="24"/>
        </w:rPr>
      </w:pPr>
      <w:r w:rsidRPr="007C6CE4">
        <w:rPr>
          <w:rFonts w:ascii="Times New Roman" w:hAnsi="Times New Roman" w:cs="Times New Roman"/>
          <w:sz w:val="24"/>
          <w:szCs w:val="24"/>
        </w:rPr>
        <w:t>X</w:t>
      </w:r>
      <w:proofErr w:type="gramStart"/>
      <w:r w:rsidRPr="007C6CE4">
        <w:rPr>
          <w:rFonts w:ascii="Times New Roman" w:hAnsi="Times New Roman" w:cs="Times New Roman"/>
          <w:sz w:val="24"/>
          <w:szCs w:val="24"/>
          <w:vertAlign w:val="subscript"/>
        </w:rPr>
        <w:t>2</w:t>
      </w:r>
      <w:r w:rsidRPr="007C6CE4">
        <w:rPr>
          <w:rFonts w:ascii="Times New Roman" w:hAnsi="Times New Roman" w:cs="Times New Roman"/>
          <w:sz w:val="24"/>
          <w:szCs w:val="24"/>
        </w:rPr>
        <w:t xml:space="preserve">  </w:t>
      </w:r>
      <w:r w:rsidRPr="007C6CE4">
        <w:rPr>
          <w:rFonts w:ascii="Times New Roman" w:hAnsi="Times New Roman" w:cs="Times New Roman"/>
          <w:sz w:val="24"/>
          <w:szCs w:val="24"/>
        </w:rPr>
        <w:tab/>
      </w:r>
      <w:proofErr w:type="gramEnd"/>
      <w:r w:rsidRPr="007C6CE4">
        <w:rPr>
          <w:rFonts w:ascii="Times New Roman" w:hAnsi="Times New Roman" w:cs="Times New Roman"/>
          <w:sz w:val="24"/>
          <w:szCs w:val="24"/>
        </w:rPr>
        <w:t>=   TPH content in duplicate sample, mg/kg</w:t>
      </w:r>
    </w:p>
    <w:p w14:paraId="0A819A87" w14:textId="65A59B21" w:rsidR="00F41962" w:rsidRPr="007C6CE4" w:rsidRDefault="00F41962" w:rsidP="00B06A77">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To ensure that the calibration has not deviated, a mid-point check standard or another standard was verified for every ten samples (or smaller batch of samples).   </w:t>
      </w:r>
      <w:r w:rsidR="00FA5D3D">
        <w:rPr>
          <w:rFonts w:ascii="Times New Roman" w:hAnsi="Times New Roman" w:cs="Times New Roman"/>
          <w:sz w:val="24"/>
          <w:szCs w:val="24"/>
        </w:rPr>
        <w:t xml:space="preserve">A </w:t>
      </w:r>
      <w:r w:rsidR="00FA5D3D" w:rsidRPr="007C6CE4">
        <w:rPr>
          <w:rFonts w:ascii="Times New Roman" w:hAnsi="Times New Roman" w:cs="Times New Roman"/>
          <w:sz w:val="24"/>
          <w:szCs w:val="24"/>
        </w:rPr>
        <w:t>fresh analysis was carried out</w:t>
      </w:r>
      <w:r w:rsidR="00FA5D3D">
        <w:rPr>
          <w:rFonts w:ascii="Times New Roman" w:hAnsi="Times New Roman" w:cs="Times New Roman"/>
          <w:sz w:val="24"/>
          <w:szCs w:val="24"/>
        </w:rPr>
        <w:t xml:space="preserve"> where</w:t>
      </w:r>
      <w:r w:rsidRPr="007C6CE4">
        <w:rPr>
          <w:rFonts w:ascii="Times New Roman" w:hAnsi="Times New Roman" w:cs="Times New Roman"/>
          <w:sz w:val="24"/>
          <w:szCs w:val="24"/>
        </w:rPr>
        <w:t xml:space="preserve"> it was determined that the mid-point check standard was more than the projected concentration range of 95% to 105%, </w:t>
      </w:r>
    </w:p>
    <w:p w14:paraId="2911F32D" w14:textId="77777777" w:rsidR="00F41962" w:rsidRPr="007C6CE4" w:rsidRDefault="00F41962" w:rsidP="00F41962">
      <w:pPr>
        <w:jc w:val="both"/>
        <w:rPr>
          <w:rFonts w:ascii="Times New Roman" w:hAnsi="Times New Roman" w:cs="Times New Roman"/>
          <w:b/>
          <w:bCs/>
          <w:sz w:val="24"/>
          <w:szCs w:val="24"/>
          <w:lang w:val="en-GB"/>
        </w:rPr>
      </w:pPr>
    </w:p>
    <w:p w14:paraId="30AADFCA" w14:textId="77777777" w:rsidR="00F41962" w:rsidRPr="007C6CE4" w:rsidRDefault="00F41962" w:rsidP="00F41962">
      <w:pPr>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t>3.0 Results and Discussion</w:t>
      </w:r>
    </w:p>
    <w:p w14:paraId="26580514" w14:textId="522E412C" w:rsidR="00F41962" w:rsidRPr="007C6CE4" w:rsidRDefault="009B5A17" w:rsidP="00F4196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Results of </w:t>
      </w:r>
      <w:r w:rsidR="00F41962" w:rsidRPr="007C6CE4">
        <w:rPr>
          <w:rFonts w:ascii="Times New Roman" w:eastAsia="Times New Roman" w:hAnsi="Times New Roman" w:cs="Times New Roman"/>
          <w:sz w:val="24"/>
          <w:szCs w:val="24"/>
        </w:rPr>
        <w:t>the polycyclic aromatic hydrocarbons (PAHs) are found in Table 2</w:t>
      </w:r>
      <w:r>
        <w:rPr>
          <w:rFonts w:ascii="Times New Roman" w:eastAsia="Times New Roman" w:hAnsi="Times New Roman" w:cs="Times New Roman"/>
          <w:sz w:val="24"/>
          <w:szCs w:val="24"/>
        </w:rPr>
        <w:t xml:space="preserve">, while the </w:t>
      </w:r>
      <w:r w:rsidR="00F41962" w:rsidRPr="007C6CE4">
        <w:rPr>
          <w:rFonts w:ascii="Times New Roman" w:eastAsia="Times New Roman" w:hAnsi="Times New Roman" w:cs="Times New Roman"/>
          <w:sz w:val="24"/>
          <w:szCs w:val="24"/>
        </w:rPr>
        <w:t xml:space="preserve">total petroleum hydrocarbon (TPH) concentrations </w:t>
      </w:r>
      <w:r>
        <w:rPr>
          <w:rFonts w:ascii="Times New Roman" w:eastAsia="Times New Roman" w:hAnsi="Times New Roman" w:cs="Times New Roman"/>
          <w:sz w:val="24"/>
          <w:szCs w:val="24"/>
        </w:rPr>
        <w:t>recorded across the</w:t>
      </w:r>
      <w:r w:rsidR="00F41962" w:rsidRPr="007C6CE4">
        <w:rPr>
          <w:rFonts w:ascii="Times New Roman" w:eastAsia="Times New Roman" w:hAnsi="Times New Roman" w:cs="Times New Roman"/>
          <w:sz w:val="24"/>
          <w:szCs w:val="24"/>
        </w:rPr>
        <w:t xml:space="preserve"> sample locations in </w:t>
      </w:r>
      <w:proofErr w:type="spellStart"/>
      <w:r w:rsidR="00F41962" w:rsidRPr="007C6CE4">
        <w:rPr>
          <w:rFonts w:ascii="Times New Roman" w:eastAsia="Times New Roman" w:hAnsi="Times New Roman" w:cs="Times New Roman"/>
          <w:sz w:val="24"/>
          <w:szCs w:val="24"/>
        </w:rPr>
        <w:t>Omuma</w:t>
      </w:r>
      <w:proofErr w:type="spellEnd"/>
      <w:r w:rsidR="00F41962" w:rsidRPr="007C6CE4">
        <w:rPr>
          <w:rFonts w:ascii="Times New Roman" w:eastAsia="Times New Roman" w:hAnsi="Times New Roman" w:cs="Times New Roman"/>
          <w:sz w:val="24"/>
          <w:szCs w:val="24"/>
        </w:rPr>
        <w:t xml:space="preserve">, Eleme, </w:t>
      </w:r>
      <w:proofErr w:type="spellStart"/>
      <w:r w:rsidR="00F41962" w:rsidRPr="007C6CE4">
        <w:rPr>
          <w:rFonts w:ascii="Times New Roman" w:eastAsia="Times New Roman" w:hAnsi="Times New Roman" w:cs="Times New Roman"/>
          <w:sz w:val="24"/>
          <w:szCs w:val="24"/>
        </w:rPr>
        <w:t>Etche</w:t>
      </w:r>
      <w:proofErr w:type="spellEnd"/>
      <w:r w:rsidR="00F41962" w:rsidRPr="007C6CE4">
        <w:rPr>
          <w:rFonts w:ascii="Times New Roman" w:eastAsia="Times New Roman" w:hAnsi="Times New Roman" w:cs="Times New Roman"/>
          <w:sz w:val="24"/>
          <w:szCs w:val="24"/>
        </w:rPr>
        <w:t xml:space="preserve">, and </w:t>
      </w:r>
      <w:proofErr w:type="spellStart"/>
      <w:r w:rsidR="00F41962" w:rsidRPr="007C6CE4">
        <w:rPr>
          <w:rFonts w:ascii="Times New Roman" w:eastAsia="Times New Roman" w:hAnsi="Times New Roman" w:cs="Times New Roman"/>
          <w:sz w:val="24"/>
          <w:szCs w:val="24"/>
        </w:rPr>
        <w:t>Emohua</w:t>
      </w:r>
      <w:proofErr w:type="spellEnd"/>
      <w:r w:rsidR="00F41962" w:rsidRPr="007C6CE4">
        <w:rPr>
          <w:rFonts w:ascii="Times New Roman" w:eastAsia="Times New Roman" w:hAnsi="Times New Roman" w:cs="Times New Roman"/>
          <w:sz w:val="24"/>
          <w:szCs w:val="24"/>
        </w:rPr>
        <w:t xml:space="preserve"> are presented in Table 1. Hydrocarbon pollution, including oil spills and</w:t>
      </w:r>
      <w:r>
        <w:rPr>
          <w:rFonts w:ascii="Times New Roman" w:eastAsia="Times New Roman" w:hAnsi="Times New Roman" w:cs="Times New Roman"/>
          <w:sz w:val="24"/>
          <w:szCs w:val="24"/>
        </w:rPr>
        <w:t xml:space="preserve"> </w:t>
      </w:r>
      <w:r w:rsidR="00F41962" w:rsidRPr="007C6CE4">
        <w:rPr>
          <w:rFonts w:ascii="Times New Roman" w:eastAsia="Times New Roman" w:hAnsi="Times New Roman" w:cs="Times New Roman"/>
          <w:sz w:val="24"/>
          <w:szCs w:val="24"/>
        </w:rPr>
        <w:t>industrial discharges, is commonly associated with total petroleum hydrocarbon concentrations (TPH)</w:t>
      </w:r>
      <w:r>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 xml:space="preserve"> a metric for petroleum contamination in environmental samples. Eleme Downstream typically has the highest TPH value (8626 mg/l), which indicates that there is a lot of petroleum contamination there. </w:t>
      </w:r>
      <w:r w:rsidR="0044478F">
        <w:rPr>
          <w:rFonts w:ascii="Times New Roman" w:eastAsia="Times New Roman" w:hAnsi="Times New Roman" w:cs="Times New Roman"/>
          <w:sz w:val="24"/>
          <w:szCs w:val="24"/>
        </w:rPr>
        <w:t>T</w:t>
      </w:r>
      <w:r w:rsidR="00F41962" w:rsidRPr="007C6CE4">
        <w:rPr>
          <w:rFonts w:ascii="Times New Roman" w:eastAsia="Times New Roman" w:hAnsi="Times New Roman" w:cs="Times New Roman"/>
          <w:sz w:val="24"/>
          <w:szCs w:val="24"/>
        </w:rPr>
        <w:t>he Main Stream had the lowest TPH levels of any of the locations tested.  This may indicate that the main stream is mostly uncontaminated by hydrocarbons, thanks to improved dilution and self-purification mechanisms.</w:t>
      </w:r>
      <w:r w:rsidR="0044478F">
        <w:rPr>
          <w:rFonts w:ascii="Times New Roman" w:eastAsia="Times New Roman" w:hAnsi="Times New Roman" w:cs="Times New Roman"/>
          <w:sz w:val="24"/>
          <w:szCs w:val="24"/>
        </w:rPr>
        <w:t xml:space="preserve"> </w:t>
      </w:r>
      <w:r w:rsidR="00F41962" w:rsidRPr="007C6CE4">
        <w:rPr>
          <w:rFonts w:ascii="Times New Roman" w:eastAsia="Times New Roman" w:hAnsi="Times New Roman" w:cs="Times New Roman"/>
          <w:sz w:val="24"/>
          <w:szCs w:val="24"/>
        </w:rPr>
        <w:t xml:space="preserve">There may be an upstream source of pollution, as the </w:t>
      </w:r>
      <w:proofErr w:type="spellStart"/>
      <w:r w:rsidR="00F41962" w:rsidRPr="007C6CE4">
        <w:rPr>
          <w:rFonts w:ascii="Times New Roman" w:eastAsia="Times New Roman" w:hAnsi="Times New Roman" w:cs="Times New Roman"/>
          <w:sz w:val="24"/>
          <w:szCs w:val="24"/>
        </w:rPr>
        <w:t>Omuma</w:t>
      </w:r>
      <w:proofErr w:type="spellEnd"/>
      <w:r w:rsidR="00F41962" w:rsidRPr="007C6CE4">
        <w:rPr>
          <w:rFonts w:ascii="Times New Roman" w:eastAsia="Times New Roman" w:hAnsi="Times New Roman" w:cs="Times New Roman"/>
          <w:sz w:val="24"/>
          <w:szCs w:val="24"/>
        </w:rPr>
        <w:t xml:space="preserve"> region had the highest TPH value at 4</w:t>
      </w:r>
      <w:r w:rsidR="0044478F">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 xml:space="preserve">636 mg/l. </w:t>
      </w:r>
      <w:proofErr w:type="spellStart"/>
      <w:r w:rsidR="00F41962" w:rsidRPr="007C6CE4">
        <w:rPr>
          <w:rFonts w:ascii="Times New Roman" w:eastAsia="Times New Roman" w:hAnsi="Times New Roman" w:cs="Times New Roman"/>
          <w:sz w:val="24"/>
          <w:szCs w:val="24"/>
        </w:rPr>
        <w:t>Omuma</w:t>
      </w:r>
      <w:proofErr w:type="spellEnd"/>
      <w:r w:rsidR="00F41962" w:rsidRPr="007C6CE4">
        <w:rPr>
          <w:rFonts w:ascii="Times New Roman" w:eastAsia="Times New Roman" w:hAnsi="Times New Roman" w:cs="Times New Roman"/>
          <w:sz w:val="24"/>
          <w:szCs w:val="24"/>
        </w:rPr>
        <w:t xml:space="preserve"> Midstream (4</w:t>
      </w:r>
      <w:r w:rsidR="0044478F">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 xml:space="preserve">149 mg/l) and </w:t>
      </w:r>
      <w:proofErr w:type="spellStart"/>
      <w:r w:rsidR="00F41962" w:rsidRPr="007C6CE4">
        <w:rPr>
          <w:rFonts w:ascii="Times New Roman" w:eastAsia="Times New Roman" w:hAnsi="Times New Roman" w:cs="Times New Roman"/>
          <w:sz w:val="24"/>
          <w:szCs w:val="24"/>
        </w:rPr>
        <w:t>Omuma</w:t>
      </w:r>
      <w:proofErr w:type="spellEnd"/>
      <w:r w:rsidR="00F41962" w:rsidRPr="007C6CE4">
        <w:rPr>
          <w:rFonts w:ascii="Times New Roman" w:eastAsia="Times New Roman" w:hAnsi="Times New Roman" w:cs="Times New Roman"/>
          <w:sz w:val="24"/>
          <w:szCs w:val="24"/>
        </w:rPr>
        <w:t xml:space="preserve"> Downstream (4</w:t>
      </w:r>
      <w:r w:rsidR="0044478F">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147 mg/l) demonstrated much reduced contamination levels, with a small drop downstream suggesting hydrocarbons may have been naturally degraded, diluted, or sedimented. The Eleme Downstream has the highest total phosphorus content (8</w:t>
      </w:r>
      <w:r w:rsidR="0044478F">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626 mg/l) of any dataset site, suggesting that this area is a significant source or deposit of pollution.  Similarly, Eleme Midstream had a high TPH level of 4814 mg/l and Eleme Upstream had a high level of 5</w:t>
      </w:r>
      <w:r w:rsidR="008B6220">
        <w:rPr>
          <w:rFonts w:ascii="Times New Roman" w:eastAsia="Times New Roman" w:hAnsi="Times New Roman" w:cs="Times New Roman"/>
          <w:sz w:val="24"/>
          <w:szCs w:val="24"/>
        </w:rPr>
        <w:t>,</w:t>
      </w:r>
      <w:r w:rsidR="00F41962" w:rsidRPr="007C6CE4">
        <w:rPr>
          <w:rFonts w:ascii="Times New Roman" w:eastAsia="Times New Roman" w:hAnsi="Times New Roman" w:cs="Times New Roman"/>
          <w:sz w:val="24"/>
          <w:szCs w:val="24"/>
        </w:rPr>
        <w:t>630 mg/l; however, there is a little drop in the middle, followed by a steep increase downstream. The increasing contamination downstream suggests that the sources of the pollution may be located midstream, with the accumulation occurring in the downstream stretch.</w:t>
      </w:r>
    </w:p>
    <w:p w14:paraId="19C788B0" w14:textId="14288465" w:rsidR="00F41962" w:rsidRPr="007C6CE4" w:rsidRDefault="00F41962" w:rsidP="00F41962">
      <w:pPr>
        <w:spacing w:before="100" w:beforeAutospacing="1" w:after="100" w:afterAutospacing="1" w:line="360" w:lineRule="auto"/>
        <w:jc w:val="both"/>
        <w:rPr>
          <w:rFonts w:ascii="Times New Roman" w:eastAsia="Times New Roman" w:hAnsi="Times New Roman" w:cs="Times New Roman"/>
          <w:sz w:val="24"/>
          <w:szCs w:val="24"/>
        </w:rPr>
      </w:pPr>
      <w:r w:rsidRPr="007C6CE4">
        <w:rPr>
          <w:rFonts w:ascii="Times New Roman" w:eastAsia="Times New Roman" w:hAnsi="Times New Roman" w:cs="Times New Roman"/>
          <w:sz w:val="24"/>
          <w:szCs w:val="24"/>
        </w:rPr>
        <w:lastRenderedPageBreak/>
        <w:t xml:space="preserve">The TPH measurements in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were 6</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 xml:space="preserve">343 mg/l in both the midstream and downstream sections, indicating that the pollution levels were steady. The far lower TPH values in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Upstream (3</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 xml:space="preserve">403 mg/l) suggest that there is a contamination source between upstream and midstream locations.  The region in </w:t>
      </w:r>
      <w:proofErr w:type="spellStart"/>
      <w:r w:rsidRPr="007C6CE4">
        <w:rPr>
          <w:rFonts w:ascii="Times New Roman" w:eastAsia="Times New Roman" w:hAnsi="Times New Roman" w:cs="Times New Roman"/>
          <w:sz w:val="24"/>
          <w:szCs w:val="24"/>
        </w:rPr>
        <w:t>Emohua</w:t>
      </w:r>
      <w:proofErr w:type="spellEnd"/>
      <w:r w:rsidRPr="007C6CE4">
        <w:rPr>
          <w:rFonts w:ascii="Times New Roman" w:eastAsia="Times New Roman" w:hAnsi="Times New Roman" w:cs="Times New Roman"/>
          <w:sz w:val="24"/>
          <w:szCs w:val="24"/>
        </w:rPr>
        <w:t xml:space="preserve"> with the lowest TPH value was </w:t>
      </w:r>
      <w:proofErr w:type="spellStart"/>
      <w:r w:rsidRPr="007C6CE4">
        <w:rPr>
          <w:rFonts w:ascii="Times New Roman" w:eastAsia="Times New Roman" w:hAnsi="Times New Roman" w:cs="Times New Roman"/>
          <w:sz w:val="24"/>
          <w:szCs w:val="24"/>
        </w:rPr>
        <w:t>Emohua</w:t>
      </w:r>
      <w:proofErr w:type="spellEnd"/>
      <w:r w:rsidRPr="007C6CE4">
        <w:rPr>
          <w:rFonts w:ascii="Times New Roman" w:eastAsia="Times New Roman" w:hAnsi="Times New Roman" w:cs="Times New Roman"/>
          <w:sz w:val="24"/>
          <w:szCs w:val="24"/>
        </w:rPr>
        <w:t xml:space="preserve"> Upstream, at 2</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859 mg/l, whereas the region in the middle, at 3</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710 mg/l, exhibited a rise, suggesting that hydrocarbons may have been inputted between the two locations.</w:t>
      </w:r>
    </w:p>
    <w:p w14:paraId="16D3992A" w14:textId="77777777" w:rsidR="00F41962" w:rsidRPr="007C6CE4" w:rsidRDefault="00F41962" w:rsidP="00F41962">
      <w:pPr>
        <w:spacing w:before="100" w:beforeAutospacing="1" w:after="100" w:afterAutospacing="1" w:line="360" w:lineRule="auto"/>
        <w:jc w:val="both"/>
        <w:rPr>
          <w:rFonts w:ascii="Times New Roman" w:hAnsi="Times New Roman" w:cs="Times New Roman"/>
          <w:b/>
          <w:sz w:val="24"/>
          <w:szCs w:val="24"/>
        </w:rPr>
      </w:pPr>
      <w:r w:rsidRPr="007C6CE4">
        <w:rPr>
          <w:rFonts w:ascii="Times New Roman" w:hAnsi="Times New Roman" w:cs="Times New Roman"/>
          <w:b/>
          <w:sz w:val="24"/>
          <w:szCs w:val="24"/>
          <w:lang w:val="en-GB"/>
        </w:rPr>
        <w:t xml:space="preserve">3.1 </w:t>
      </w:r>
      <w:r w:rsidRPr="007C6CE4">
        <w:rPr>
          <w:rFonts w:ascii="Times New Roman" w:hAnsi="Times New Roman" w:cs="Times New Roman"/>
          <w:b/>
          <w:sz w:val="24"/>
          <w:szCs w:val="24"/>
        </w:rPr>
        <w:t>TPH levels across sampled locations</w:t>
      </w:r>
    </w:p>
    <w:p w14:paraId="4EA78FD6" w14:textId="50B904B5" w:rsidR="00F41962" w:rsidRPr="007C6CE4" w:rsidRDefault="00F41962" w:rsidP="00F41962">
      <w:pPr>
        <w:spacing w:before="100" w:beforeAutospacing="1" w:after="100" w:afterAutospacing="1" w:line="360" w:lineRule="auto"/>
        <w:jc w:val="both"/>
        <w:rPr>
          <w:rFonts w:ascii="Times New Roman" w:eastAsia="Times New Roman" w:hAnsi="Times New Roman" w:cs="Times New Roman"/>
          <w:sz w:val="24"/>
          <w:szCs w:val="24"/>
        </w:rPr>
      </w:pPr>
      <w:r w:rsidRPr="007C6CE4">
        <w:rPr>
          <w:rFonts w:ascii="Times New Roman" w:eastAsia="Times New Roman" w:hAnsi="Times New Roman" w:cs="Times New Roman"/>
          <w:sz w:val="24"/>
          <w:szCs w:val="24"/>
        </w:rPr>
        <w:t>The numerical values shown in Table 1 and Figures 2–5 indicate concentrations of substances or measures taken at distinct sample points. These data are provided across multiple locations and categories. Some important points become apparent while looking at the sums. The dataset indicates a notable rise in concentration at Eleme Downstream (</w:t>
      </w:r>
      <w:r w:rsidR="008B6220" w:rsidRPr="008B6220">
        <w:rPr>
          <w:rFonts w:ascii="Times New Roman" w:eastAsia="Times New Roman" w:hAnsi="Times New Roman" w:cs="Times New Roman"/>
          <w:i/>
          <w:iCs/>
          <w:sz w:val="24"/>
          <w:szCs w:val="24"/>
        </w:rPr>
        <w:t>n</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18</w:t>
      </w:r>
      <w:r w:rsidRPr="007C6CE4">
        <w:rPr>
          <w:rFonts w:ascii="Times New Roman" w:eastAsia="Times New Roman" w:hAnsi="Times New Roman" w:cs="Times New Roman"/>
          <w:sz w:val="24"/>
          <w:szCs w:val="24"/>
        </w:rPr>
        <w:t>), where the highest recorded value is 1</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914 mg/l.  Along with 1</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614 mg/l at Eleme Downstream (</w:t>
      </w:r>
      <w:r w:rsidR="008B6220" w:rsidRPr="008B6220">
        <w:rPr>
          <w:rFonts w:ascii="Times New Roman" w:eastAsia="Times New Roman" w:hAnsi="Times New Roman" w:cs="Times New Roman"/>
          <w:i/>
          <w:iCs/>
          <w:sz w:val="24"/>
          <w:szCs w:val="24"/>
        </w:rPr>
        <w:t>n</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10</w:t>
      </w:r>
      <w:r w:rsidRPr="007C6CE4">
        <w:rPr>
          <w:rFonts w:ascii="Times New Roman" w:eastAsia="Times New Roman" w:hAnsi="Times New Roman" w:cs="Times New Roman"/>
          <w:sz w:val="24"/>
          <w:szCs w:val="24"/>
        </w:rPr>
        <w:t>) and 1</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479 mg/l at Eleme Upstream (</w:t>
      </w:r>
      <w:r w:rsidR="008B6220" w:rsidRPr="008B6220">
        <w:rPr>
          <w:rFonts w:ascii="Times New Roman" w:eastAsia="Times New Roman" w:hAnsi="Times New Roman" w:cs="Times New Roman"/>
          <w:i/>
          <w:iCs/>
          <w:sz w:val="24"/>
          <w:szCs w:val="24"/>
        </w:rPr>
        <w:t>n</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15</w:t>
      </w:r>
      <w:r w:rsidRPr="007C6CE4">
        <w:rPr>
          <w:rFonts w:ascii="Times New Roman" w:eastAsia="Times New Roman" w:hAnsi="Times New Roman" w:cs="Times New Roman"/>
          <w:sz w:val="24"/>
          <w:szCs w:val="24"/>
        </w:rPr>
        <w:t xml:space="preserve">), there are other high measurements at Eleme, further confirming its status as a hotspot for elevated levels.  Looking at different places, Eleme Downstream always has higher numbers in a bunch of different categories, which might mean that there are a lot of pollutants or materials there. The midstream and downstream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also show somewhat high values, especially in the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9</w:t>
      </w:r>
      <w:r w:rsidRPr="007C6CE4">
        <w:rPr>
          <w:rFonts w:ascii="Times New Roman" w:eastAsia="Times New Roman" w:hAnsi="Times New Roman" w:cs="Times New Roman"/>
          <w:sz w:val="24"/>
          <w:szCs w:val="24"/>
        </w:rPr>
        <w:t xml:space="preserve">,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13</w:t>
      </w:r>
      <w:r w:rsidRPr="007C6CE4">
        <w:rPr>
          <w:rFonts w:ascii="Times New Roman" w:eastAsia="Times New Roman" w:hAnsi="Times New Roman" w:cs="Times New Roman"/>
          <w:sz w:val="24"/>
          <w:szCs w:val="24"/>
        </w:rPr>
        <w:t xml:space="preserve">,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15</w:t>
      </w:r>
      <w:r w:rsidRPr="007C6CE4">
        <w:rPr>
          <w:rFonts w:ascii="Times New Roman" w:eastAsia="Times New Roman" w:hAnsi="Times New Roman" w:cs="Times New Roman"/>
          <w:sz w:val="24"/>
          <w:szCs w:val="24"/>
        </w:rPr>
        <w:t xml:space="preserve">,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18</w:t>
      </w:r>
      <w:r w:rsidRPr="007C6CE4">
        <w:rPr>
          <w:rFonts w:ascii="Times New Roman" w:eastAsia="Times New Roman" w:hAnsi="Times New Roman" w:cs="Times New Roman"/>
          <w:sz w:val="24"/>
          <w:szCs w:val="24"/>
        </w:rPr>
        <w:t xml:space="preserve">, and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19</w:t>
      </w:r>
      <w:r w:rsidRPr="007C6CE4">
        <w:rPr>
          <w:rFonts w:ascii="Times New Roman" w:eastAsia="Times New Roman" w:hAnsi="Times New Roman" w:cs="Times New Roman"/>
          <w:sz w:val="24"/>
          <w:szCs w:val="24"/>
        </w:rPr>
        <w:t xml:space="preserve"> categories.  There is a range of levels in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Upstream and Downstream, from moderate to high; significant results in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Upstream are 8</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91.3 mg/l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8</w:t>
      </w:r>
      <w:r w:rsidRPr="007C6CE4">
        <w:rPr>
          <w:rFonts w:ascii="Times New Roman" w:eastAsia="Times New Roman" w:hAnsi="Times New Roman" w:cs="Times New Roman"/>
          <w:sz w:val="24"/>
          <w:szCs w:val="24"/>
        </w:rPr>
        <w:t>) and 9</w:t>
      </w:r>
      <w:r w:rsidR="008B622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86.1 mg/l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10</w:t>
      </w:r>
      <w:r w:rsidRPr="007C6CE4">
        <w:rPr>
          <w:rFonts w:ascii="Times New Roman" w:eastAsia="Times New Roman" w:hAnsi="Times New Roman" w:cs="Times New Roman"/>
          <w:sz w:val="24"/>
          <w:szCs w:val="24"/>
        </w:rPr>
        <w:t>).</w:t>
      </w:r>
    </w:p>
    <w:p w14:paraId="0D45EBB2" w14:textId="64F67097" w:rsidR="00F41962" w:rsidRPr="007C6CE4" w:rsidRDefault="00F41962" w:rsidP="00F41962">
      <w:pPr>
        <w:spacing w:before="100" w:beforeAutospacing="1" w:after="100" w:afterAutospacing="1" w:line="360" w:lineRule="auto"/>
        <w:jc w:val="both"/>
        <w:rPr>
          <w:rFonts w:ascii="Times New Roman" w:eastAsia="Times New Roman" w:hAnsi="Times New Roman" w:cs="Times New Roman"/>
          <w:sz w:val="24"/>
          <w:szCs w:val="24"/>
        </w:rPr>
      </w:pPr>
      <w:r w:rsidRPr="007C6CE4">
        <w:rPr>
          <w:rFonts w:ascii="Times New Roman" w:eastAsia="Times New Roman" w:hAnsi="Times New Roman" w:cs="Times New Roman"/>
          <w:sz w:val="24"/>
          <w:szCs w:val="24"/>
        </w:rPr>
        <w:t>The opposite extreme is when you see numerous dashes at the same spot, which means the element is either not present or is present at undetectable amounts.  Very little is present in that category, as the lowest documented positive figure is 26.85mg/l at Main Stream (</w:t>
      </w:r>
      <w:r w:rsidR="003736D0" w:rsidRPr="008B6220">
        <w:rPr>
          <w:rFonts w:ascii="Times New Roman" w:eastAsia="Times New Roman" w:hAnsi="Times New Roman" w:cs="Times New Roman"/>
          <w:i/>
          <w:iCs/>
          <w:sz w:val="24"/>
          <w:szCs w:val="24"/>
        </w:rPr>
        <w:t>n</w:t>
      </w:r>
      <w:r w:rsidR="003736D0">
        <w:rPr>
          <w:rFonts w:ascii="Times New Roman" w:eastAsia="Times New Roman" w:hAnsi="Times New Roman" w:cs="Times New Roman"/>
          <w:sz w:val="24"/>
          <w:szCs w:val="24"/>
        </w:rPr>
        <w:t>-</w:t>
      </w:r>
      <w:r w:rsidRPr="007C6CE4">
        <w:rPr>
          <w:rFonts w:ascii="Times New Roman" w:eastAsia="Times New Roman" w:hAnsi="Times New Roman" w:cs="Times New Roman"/>
          <w:sz w:val="24"/>
          <w:szCs w:val="24"/>
        </w:rPr>
        <w:t>C</w:t>
      </w:r>
      <w:r w:rsidRPr="008B6220">
        <w:rPr>
          <w:rFonts w:ascii="Times New Roman" w:eastAsia="Times New Roman" w:hAnsi="Times New Roman" w:cs="Times New Roman"/>
          <w:sz w:val="24"/>
          <w:szCs w:val="24"/>
          <w:vertAlign w:val="subscript"/>
        </w:rPr>
        <w:t>12</w:t>
      </w:r>
      <w:r w:rsidRPr="007C6CE4">
        <w:rPr>
          <w:rFonts w:ascii="Times New Roman" w:eastAsia="Times New Roman" w:hAnsi="Times New Roman" w:cs="Times New Roman"/>
          <w:sz w:val="24"/>
          <w:szCs w:val="24"/>
        </w:rPr>
        <w:t xml:space="preserve">).  Main Stream has consistently lower values across most categories when looking at distribution patterns, which suggests it has negligible influence.  The intensity of the peaks in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and </w:t>
      </w:r>
      <w:proofErr w:type="spellStart"/>
      <w:r w:rsidRPr="007C6CE4">
        <w:rPr>
          <w:rFonts w:ascii="Times New Roman" w:eastAsia="Times New Roman" w:hAnsi="Times New Roman" w:cs="Times New Roman"/>
          <w:sz w:val="24"/>
          <w:szCs w:val="24"/>
        </w:rPr>
        <w:t>Emohua</w:t>
      </w:r>
      <w:proofErr w:type="spellEnd"/>
      <w:r w:rsidRPr="007C6CE4">
        <w:rPr>
          <w:rFonts w:ascii="Times New Roman" w:eastAsia="Times New Roman" w:hAnsi="Times New Roman" w:cs="Times New Roman"/>
          <w:sz w:val="24"/>
          <w:szCs w:val="24"/>
        </w:rPr>
        <w:t xml:space="preserve"> varies throughout measurements rather than being consistent across all of them.  Among these sites, Eleme Downstream seems to have been hit the worst, with the highest values and several peaks in several categories.  While the Main Stream has rather steady values,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and </w:t>
      </w:r>
      <w:proofErr w:type="spellStart"/>
      <w:r w:rsidRPr="007C6CE4">
        <w:rPr>
          <w:rFonts w:ascii="Times New Roman" w:eastAsia="Times New Roman" w:hAnsi="Times New Roman" w:cs="Times New Roman"/>
          <w:sz w:val="24"/>
          <w:szCs w:val="24"/>
        </w:rPr>
        <w:t>Emohua</w:t>
      </w:r>
      <w:proofErr w:type="spellEnd"/>
      <w:r w:rsidRPr="007C6CE4">
        <w:rPr>
          <w:rFonts w:ascii="Times New Roman" w:eastAsia="Times New Roman" w:hAnsi="Times New Roman" w:cs="Times New Roman"/>
          <w:sz w:val="24"/>
          <w:szCs w:val="24"/>
        </w:rPr>
        <w:t xml:space="preserve"> have intensities that fluctuate.  The data indicates that there may be a higher concentration </w:t>
      </w:r>
      <w:r w:rsidRPr="007C6CE4">
        <w:rPr>
          <w:rFonts w:ascii="Times New Roman" w:eastAsia="Times New Roman" w:hAnsi="Times New Roman" w:cs="Times New Roman"/>
          <w:sz w:val="24"/>
          <w:szCs w:val="24"/>
        </w:rPr>
        <w:lastRenderedPageBreak/>
        <w:t xml:space="preserve">of industrial or human activity in the Eleme and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areas, if these statistics represent pollution levels.</w:t>
      </w:r>
    </w:p>
    <w:p w14:paraId="4E6FD52B" w14:textId="77777777" w:rsidR="00F41962" w:rsidRPr="007C6CE4" w:rsidRDefault="00F41962" w:rsidP="00F41962">
      <w:pPr>
        <w:spacing w:after="0" w:line="360" w:lineRule="auto"/>
        <w:rPr>
          <w:rFonts w:ascii="Times New Roman" w:eastAsia="Times New Roman" w:hAnsi="Times New Roman" w:cs="Times New Roman"/>
          <w:sz w:val="24"/>
          <w:szCs w:val="24"/>
        </w:rPr>
        <w:sectPr w:rsidR="00F41962" w:rsidRPr="007C6CE4">
          <w:pgSz w:w="12240" w:h="15840"/>
          <w:pgMar w:top="1440" w:right="1440" w:bottom="1440" w:left="1440" w:header="708" w:footer="708" w:gutter="0"/>
          <w:cols w:space="720"/>
        </w:sectPr>
      </w:pPr>
    </w:p>
    <w:p w14:paraId="3351B3BB" w14:textId="77777777" w:rsidR="00F41962" w:rsidRPr="007C6CE4" w:rsidRDefault="00F41962" w:rsidP="00F41962">
      <w:pPr>
        <w:spacing w:line="360" w:lineRule="auto"/>
        <w:rPr>
          <w:rFonts w:ascii="Times New Roman" w:hAnsi="Times New Roman" w:cs="Times New Roman"/>
          <w:kern w:val="2"/>
          <w:sz w:val="24"/>
          <w:szCs w:val="24"/>
          <w14:ligatures w14:val="standardContextual"/>
        </w:rPr>
      </w:pPr>
    </w:p>
    <w:p w14:paraId="6068CFFE" w14:textId="77777777" w:rsidR="00F41962" w:rsidRPr="007C6CE4" w:rsidRDefault="00F41962" w:rsidP="00F41962">
      <w:pPr>
        <w:spacing w:line="360" w:lineRule="auto"/>
        <w:rPr>
          <w:rFonts w:ascii="Times New Roman" w:hAnsi="Times New Roman" w:cs="Times New Roman"/>
          <w:b/>
          <w:sz w:val="24"/>
          <w:szCs w:val="24"/>
        </w:rPr>
      </w:pPr>
      <w:r w:rsidRPr="007C6CE4">
        <w:rPr>
          <w:rFonts w:ascii="Times New Roman" w:hAnsi="Times New Roman" w:cs="Times New Roman"/>
          <w:b/>
          <w:sz w:val="24"/>
          <w:szCs w:val="24"/>
        </w:rPr>
        <w:t>Table 1: TPH LEVELS ACROSS SAMPLED LOCATIONS</w:t>
      </w:r>
    </w:p>
    <w:tbl>
      <w:tblPr>
        <w:tblStyle w:val="LightShading"/>
        <w:tblW w:w="15465" w:type="dxa"/>
        <w:tblInd w:w="-1235" w:type="dxa"/>
        <w:shd w:val="clear" w:color="auto" w:fill="FFFFFF" w:themeFill="background1"/>
        <w:tblLook w:val="04A0" w:firstRow="1" w:lastRow="0" w:firstColumn="1" w:lastColumn="0" w:noHBand="0" w:noVBand="1"/>
      </w:tblPr>
      <w:tblGrid>
        <w:gridCol w:w="712"/>
        <w:gridCol w:w="1348"/>
        <w:gridCol w:w="1356"/>
        <w:gridCol w:w="1236"/>
        <w:gridCol w:w="1236"/>
        <w:gridCol w:w="1116"/>
        <w:gridCol w:w="1519"/>
        <w:gridCol w:w="1519"/>
        <w:gridCol w:w="1348"/>
        <w:gridCol w:w="1225"/>
        <w:gridCol w:w="1225"/>
        <w:gridCol w:w="1345"/>
        <w:gridCol w:w="1320"/>
      </w:tblGrid>
      <w:tr w:rsidR="00F41962" w:rsidRPr="007C6CE4" w14:paraId="5B0CDCCE" w14:textId="77777777" w:rsidTr="009358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shd w:val="clear" w:color="auto" w:fill="FFFFFF" w:themeFill="background1"/>
            <w:noWrap/>
            <w:hideMark/>
          </w:tcPr>
          <w:p w14:paraId="300032EB" w14:textId="77777777" w:rsidR="00F41962" w:rsidRPr="007C6CE4" w:rsidRDefault="00F41962" w:rsidP="00935803">
            <w:pPr>
              <w:rPr>
                <w:rFonts w:ascii="Times New Roman" w:hAnsi="Times New Roman" w:cs="Times New Roman"/>
                <w:sz w:val="24"/>
                <w:szCs w:val="24"/>
              </w:rPr>
            </w:pPr>
          </w:p>
        </w:tc>
        <w:tc>
          <w:tcPr>
            <w:tcW w:w="1276" w:type="dxa"/>
            <w:shd w:val="clear" w:color="auto" w:fill="FFFFFF" w:themeFill="background1"/>
            <w:noWrap/>
            <w:hideMark/>
          </w:tcPr>
          <w:p w14:paraId="12AE2D94"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Down Stream</w:t>
            </w:r>
          </w:p>
        </w:tc>
        <w:tc>
          <w:tcPr>
            <w:tcW w:w="1276" w:type="dxa"/>
            <w:shd w:val="clear" w:color="auto" w:fill="FFFFFF" w:themeFill="background1"/>
            <w:noWrap/>
            <w:hideMark/>
          </w:tcPr>
          <w:p w14:paraId="3F172FD4"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Midstream</w:t>
            </w:r>
          </w:p>
        </w:tc>
        <w:tc>
          <w:tcPr>
            <w:tcW w:w="1164" w:type="dxa"/>
            <w:shd w:val="clear" w:color="auto" w:fill="FFFFFF" w:themeFill="background1"/>
            <w:noWrap/>
            <w:hideMark/>
          </w:tcPr>
          <w:p w14:paraId="7792A02B"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Upstream</w:t>
            </w:r>
          </w:p>
        </w:tc>
        <w:tc>
          <w:tcPr>
            <w:tcW w:w="1164" w:type="dxa"/>
            <w:shd w:val="clear" w:color="auto" w:fill="FFFFFF" w:themeFill="background1"/>
            <w:noWrap/>
            <w:hideMark/>
          </w:tcPr>
          <w:p w14:paraId="4F178EC0"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Eleme Upstream</w:t>
            </w:r>
          </w:p>
        </w:tc>
        <w:tc>
          <w:tcPr>
            <w:tcW w:w="1053" w:type="dxa"/>
            <w:shd w:val="clear" w:color="auto" w:fill="FFFFFF" w:themeFill="background1"/>
            <w:noWrap/>
            <w:hideMark/>
          </w:tcPr>
          <w:p w14:paraId="55CC42C7"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Eleme Mid-stream</w:t>
            </w:r>
          </w:p>
        </w:tc>
        <w:tc>
          <w:tcPr>
            <w:tcW w:w="1391" w:type="dxa"/>
            <w:shd w:val="clear" w:color="auto" w:fill="FFFFFF" w:themeFill="background1"/>
            <w:noWrap/>
            <w:hideMark/>
          </w:tcPr>
          <w:p w14:paraId="182A9CC5"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Eleme Downstream</w:t>
            </w:r>
          </w:p>
        </w:tc>
        <w:tc>
          <w:tcPr>
            <w:tcW w:w="1391" w:type="dxa"/>
            <w:shd w:val="clear" w:color="auto" w:fill="FFFFFF" w:themeFill="background1"/>
            <w:noWrap/>
            <w:hideMark/>
          </w:tcPr>
          <w:p w14:paraId="35CCE831"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Downstream</w:t>
            </w:r>
          </w:p>
        </w:tc>
        <w:tc>
          <w:tcPr>
            <w:tcW w:w="1276" w:type="dxa"/>
            <w:shd w:val="clear" w:color="auto" w:fill="FFFFFF" w:themeFill="background1"/>
            <w:noWrap/>
            <w:hideMark/>
          </w:tcPr>
          <w:p w14:paraId="10F4633D"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w:t>
            </w:r>
            <w:proofErr w:type="spellStart"/>
            <w:r w:rsidRPr="007C6CE4">
              <w:rPr>
                <w:rFonts w:ascii="Times New Roman" w:hAnsi="Times New Roman" w:cs="Times New Roman"/>
                <w:sz w:val="24"/>
                <w:szCs w:val="24"/>
              </w:rPr>
              <w:t>Mid Stream</w:t>
            </w:r>
            <w:proofErr w:type="spellEnd"/>
          </w:p>
        </w:tc>
        <w:tc>
          <w:tcPr>
            <w:tcW w:w="1113" w:type="dxa"/>
            <w:shd w:val="clear" w:color="auto" w:fill="FFFFFF" w:themeFill="background1"/>
            <w:noWrap/>
            <w:hideMark/>
          </w:tcPr>
          <w:p w14:paraId="0A8FE0EC"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Upstream</w:t>
            </w:r>
          </w:p>
        </w:tc>
        <w:tc>
          <w:tcPr>
            <w:tcW w:w="1113" w:type="dxa"/>
            <w:shd w:val="clear" w:color="auto" w:fill="FFFFFF" w:themeFill="background1"/>
            <w:noWrap/>
            <w:hideMark/>
          </w:tcPr>
          <w:p w14:paraId="4CB47555"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Upstream</w:t>
            </w:r>
          </w:p>
        </w:tc>
        <w:tc>
          <w:tcPr>
            <w:tcW w:w="1216" w:type="dxa"/>
            <w:shd w:val="clear" w:color="auto" w:fill="FFFFFF" w:themeFill="background1"/>
            <w:noWrap/>
            <w:hideMark/>
          </w:tcPr>
          <w:p w14:paraId="42060F2D"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Midstream</w:t>
            </w:r>
          </w:p>
        </w:tc>
        <w:tc>
          <w:tcPr>
            <w:tcW w:w="1320" w:type="dxa"/>
            <w:shd w:val="clear" w:color="auto" w:fill="FFFFFF" w:themeFill="background1"/>
            <w:noWrap/>
            <w:hideMark/>
          </w:tcPr>
          <w:p w14:paraId="7D810E41" w14:textId="77777777" w:rsidR="00F41962" w:rsidRPr="007C6CE4" w:rsidRDefault="00F41962" w:rsidP="009358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Main stream</w:t>
            </w:r>
          </w:p>
        </w:tc>
      </w:tr>
      <w:tr w:rsidR="00F41962" w:rsidRPr="007C6CE4" w14:paraId="375E7261"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177FBB28" w14:textId="7BBD968D"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8</w:t>
            </w:r>
          </w:p>
        </w:tc>
        <w:tc>
          <w:tcPr>
            <w:tcW w:w="1276" w:type="dxa"/>
            <w:tcBorders>
              <w:top w:val="nil"/>
              <w:bottom w:val="nil"/>
            </w:tcBorders>
            <w:shd w:val="clear" w:color="auto" w:fill="FFFFFF" w:themeFill="background1"/>
            <w:noWrap/>
            <w:hideMark/>
          </w:tcPr>
          <w:p w14:paraId="1A3BABB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276" w:type="dxa"/>
            <w:tcBorders>
              <w:top w:val="nil"/>
              <w:bottom w:val="nil"/>
            </w:tcBorders>
            <w:shd w:val="clear" w:color="auto" w:fill="FFFFFF" w:themeFill="background1"/>
            <w:noWrap/>
            <w:hideMark/>
          </w:tcPr>
          <w:p w14:paraId="7E37A8E7"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164" w:type="dxa"/>
            <w:tcBorders>
              <w:top w:val="nil"/>
              <w:bottom w:val="nil"/>
            </w:tcBorders>
            <w:shd w:val="clear" w:color="auto" w:fill="FFFFFF" w:themeFill="background1"/>
            <w:noWrap/>
            <w:hideMark/>
          </w:tcPr>
          <w:p w14:paraId="385797C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891.35159</w:t>
            </w:r>
          </w:p>
        </w:tc>
        <w:tc>
          <w:tcPr>
            <w:tcW w:w="1164" w:type="dxa"/>
            <w:tcBorders>
              <w:top w:val="nil"/>
              <w:bottom w:val="nil"/>
            </w:tcBorders>
            <w:shd w:val="clear" w:color="auto" w:fill="FFFFFF" w:themeFill="background1"/>
            <w:noWrap/>
            <w:hideMark/>
          </w:tcPr>
          <w:p w14:paraId="1367BDA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053" w:type="dxa"/>
            <w:tcBorders>
              <w:top w:val="nil"/>
              <w:bottom w:val="nil"/>
            </w:tcBorders>
            <w:shd w:val="clear" w:color="auto" w:fill="FFFFFF" w:themeFill="background1"/>
            <w:noWrap/>
            <w:hideMark/>
          </w:tcPr>
          <w:p w14:paraId="0DE2DD1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5348DB7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847.25136</w:t>
            </w:r>
          </w:p>
        </w:tc>
        <w:tc>
          <w:tcPr>
            <w:tcW w:w="1391" w:type="dxa"/>
            <w:tcBorders>
              <w:top w:val="nil"/>
              <w:bottom w:val="nil"/>
            </w:tcBorders>
            <w:shd w:val="clear" w:color="auto" w:fill="FFFFFF" w:themeFill="background1"/>
            <w:noWrap/>
            <w:hideMark/>
          </w:tcPr>
          <w:p w14:paraId="2D18B788"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276" w:type="dxa"/>
            <w:tcBorders>
              <w:top w:val="nil"/>
              <w:bottom w:val="nil"/>
            </w:tcBorders>
            <w:shd w:val="clear" w:color="auto" w:fill="FFFFFF" w:themeFill="background1"/>
            <w:noWrap/>
            <w:hideMark/>
          </w:tcPr>
          <w:p w14:paraId="2845989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113" w:type="dxa"/>
            <w:tcBorders>
              <w:top w:val="nil"/>
              <w:bottom w:val="nil"/>
            </w:tcBorders>
            <w:shd w:val="clear" w:color="auto" w:fill="FFFFFF" w:themeFill="background1"/>
            <w:noWrap/>
            <w:hideMark/>
          </w:tcPr>
          <w:p w14:paraId="10FB13C6"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113" w:type="dxa"/>
            <w:tcBorders>
              <w:top w:val="nil"/>
              <w:bottom w:val="nil"/>
            </w:tcBorders>
            <w:shd w:val="clear" w:color="auto" w:fill="FFFFFF" w:themeFill="background1"/>
            <w:noWrap/>
            <w:hideMark/>
          </w:tcPr>
          <w:p w14:paraId="0B325AA4"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216" w:type="dxa"/>
            <w:tcBorders>
              <w:top w:val="nil"/>
              <w:bottom w:val="nil"/>
            </w:tcBorders>
            <w:shd w:val="clear" w:color="auto" w:fill="FFFFFF" w:themeFill="background1"/>
            <w:noWrap/>
            <w:hideMark/>
          </w:tcPr>
          <w:p w14:paraId="25CBF28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w:t>
            </w:r>
          </w:p>
        </w:tc>
        <w:tc>
          <w:tcPr>
            <w:tcW w:w="1320" w:type="dxa"/>
            <w:tcBorders>
              <w:top w:val="nil"/>
              <w:bottom w:val="nil"/>
            </w:tcBorders>
            <w:shd w:val="clear" w:color="auto" w:fill="FFFFFF" w:themeFill="background1"/>
            <w:noWrap/>
            <w:hideMark/>
          </w:tcPr>
          <w:p w14:paraId="1C244B0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0C5F2EB9"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3D56C73C" w14:textId="4D055874"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9</w:t>
            </w:r>
          </w:p>
        </w:tc>
        <w:tc>
          <w:tcPr>
            <w:tcW w:w="1276" w:type="dxa"/>
            <w:tcBorders>
              <w:top w:val="nil"/>
              <w:left w:val="nil"/>
              <w:bottom w:val="nil"/>
              <w:right w:val="nil"/>
            </w:tcBorders>
            <w:shd w:val="clear" w:color="auto" w:fill="FFFFFF" w:themeFill="background1"/>
            <w:noWrap/>
            <w:hideMark/>
          </w:tcPr>
          <w:p w14:paraId="4526140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60DB121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4F526D2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2833293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1210.7481</w:t>
            </w:r>
          </w:p>
        </w:tc>
        <w:tc>
          <w:tcPr>
            <w:tcW w:w="1053" w:type="dxa"/>
            <w:tcBorders>
              <w:top w:val="nil"/>
              <w:left w:val="nil"/>
              <w:bottom w:val="nil"/>
              <w:right w:val="nil"/>
            </w:tcBorders>
            <w:shd w:val="clear" w:color="auto" w:fill="FFFFFF" w:themeFill="background1"/>
            <w:noWrap/>
            <w:hideMark/>
          </w:tcPr>
          <w:p w14:paraId="4DC21DD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748.4931</w:t>
            </w:r>
          </w:p>
        </w:tc>
        <w:tc>
          <w:tcPr>
            <w:tcW w:w="1391" w:type="dxa"/>
            <w:tcBorders>
              <w:top w:val="nil"/>
              <w:left w:val="nil"/>
              <w:bottom w:val="nil"/>
              <w:right w:val="nil"/>
            </w:tcBorders>
            <w:shd w:val="clear" w:color="auto" w:fill="FFFFFF" w:themeFill="background1"/>
            <w:noWrap/>
            <w:hideMark/>
          </w:tcPr>
          <w:p w14:paraId="2AFEC327"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0A917C0C"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548.36119</w:t>
            </w:r>
          </w:p>
        </w:tc>
        <w:tc>
          <w:tcPr>
            <w:tcW w:w="1276" w:type="dxa"/>
            <w:tcBorders>
              <w:top w:val="nil"/>
              <w:left w:val="nil"/>
              <w:bottom w:val="nil"/>
              <w:right w:val="nil"/>
            </w:tcBorders>
            <w:shd w:val="clear" w:color="auto" w:fill="FFFFFF" w:themeFill="background1"/>
            <w:noWrap/>
            <w:hideMark/>
          </w:tcPr>
          <w:p w14:paraId="0A5099C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548.36119</w:t>
            </w:r>
          </w:p>
        </w:tc>
        <w:tc>
          <w:tcPr>
            <w:tcW w:w="1113" w:type="dxa"/>
            <w:tcBorders>
              <w:top w:val="nil"/>
              <w:left w:val="nil"/>
              <w:bottom w:val="nil"/>
              <w:right w:val="nil"/>
            </w:tcBorders>
            <w:shd w:val="clear" w:color="auto" w:fill="FFFFFF" w:themeFill="background1"/>
            <w:noWrap/>
            <w:hideMark/>
          </w:tcPr>
          <w:p w14:paraId="51280A5C"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0822459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25D36C7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755.4154</w:t>
            </w:r>
          </w:p>
        </w:tc>
        <w:tc>
          <w:tcPr>
            <w:tcW w:w="1320" w:type="dxa"/>
            <w:tcBorders>
              <w:top w:val="nil"/>
              <w:left w:val="nil"/>
              <w:bottom w:val="nil"/>
              <w:right w:val="nil"/>
            </w:tcBorders>
            <w:shd w:val="clear" w:color="auto" w:fill="FFFFFF" w:themeFill="background1"/>
            <w:noWrap/>
            <w:hideMark/>
          </w:tcPr>
          <w:p w14:paraId="3AF60D0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63.63721</w:t>
            </w:r>
          </w:p>
        </w:tc>
      </w:tr>
      <w:tr w:rsidR="00F41962" w:rsidRPr="007C6CE4" w14:paraId="57653121"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3A902CE0" w14:textId="6F3C5893"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10</w:t>
            </w:r>
          </w:p>
        </w:tc>
        <w:tc>
          <w:tcPr>
            <w:tcW w:w="1276" w:type="dxa"/>
            <w:tcBorders>
              <w:top w:val="nil"/>
              <w:bottom w:val="nil"/>
            </w:tcBorders>
            <w:shd w:val="clear" w:color="auto" w:fill="FFFFFF" w:themeFill="background1"/>
            <w:noWrap/>
            <w:hideMark/>
          </w:tcPr>
          <w:p w14:paraId="481653A8"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1114.47217</w:t>
            </w:r>
          </w:p>
        </w:tc>
        <w:tc>
          <w:tcPr>
            <w:tcW w:w="1276" w:type="dxa"/>
            <w:tcBorders>
              <w:top w:val="nil"/>
              <w:bottom w:val="nil"/>
            </w:tcBorders>
            <w:shd w:val="clear" w:color="auto" w:fill="FFFFFF" w:themeFill="background1"/>
            <w:noWrap/>
            <w:hideMark/>
          </w:tcPr>
          <w:p w14:paraId="1B943C6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1012.47311</w:t>
            </w:r>
          </w:p>
        </w:tc>
        <w:tc>
          <w:tcPr>
            <w:tcW w:w="1164" w:type="dxa"/>
            <w:tcBorders>
              <w:top w:val="nil"/>
              <w:bottom w:val="nil"/>
            </w:tcBorders>
            <w:shd w:val="clear" w:color="auto" w:fill="FFFFFF" w:themeFill="background1"/>
            <w:noWrap/>
            <w:hideMark/>
          </w:tcPr>
          <w:p w14:paraId="20DE3C9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986.05894</w:t>
            </w:r>
          </w:p>
        </w:tc>
        <w:tc>
          <w:tcPr>
            <w:tcW w:w="1164" w:type="dxa"/>
            <w:tcBorders>
              <w:top w:val="nil"/>
              <w:bottom w:val="nil"/>
            </w:tcBorders>
            <w:shd w:val="clear" w:color="auto" w:fill="FFFFFF" w:themeFill="background1"/>
            <w:noWrap/>
            <w:hideMark/>
          </w:tcPr>
          <w:p w14:paraId="08C772C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bottom w:val="nil"/>
            </w:tcBorders>
            <w:shd w:val="clear" w:color="auto" w:fill="FFFFFF" w:themeFill="background1"/>
            <w:noWrap/>
            <w:hideMark/>
          </w:tcPr>
          <w:p w14:paraId="668A204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5C05B057"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1613.86942</w:t>
            </w:r>
          </w:p>
        </w:tc>
        <w:tc>
          <w:tcPr>
            <w:tcW w:w="1391" w:type="dxa"/>
            <w:tcBorders>
              <w:top w:val="nil"/>
              <w:bottom w:val="nil"/>
            </w:tcBorders>
            <w:shd w:val="clear" w:color="auto" w:fill="FFFFFF" w:themeFill="background1"/>
            <w:noWrap/>
            <w:hideMark/>
          </w:tcPr>
          <w:p w14:paraId="614AE44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112550F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5FA0CCC7"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551.6849</w:t>
            </w:r>
          </w:p>
        </w:tc>
        <w:tc>
          <w:tcPr>
            <w:tcW w:w="1113" w:type="dxa"/>
            <w:tcBorders>
              <w:top w:val="nil"/>
              <w:bottom w:val="nil"/>
            </w:tcBorders>
            <w:shd w:val="clear" w:color="auto" w:fill="FFFFFF" w:themeFill="background1"/>
            <w:noWrap/>
            <w:hideMark/>
          </w:tcPr>
          <w:p w14:paraId="36DCEA7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411.5371</w:t>
            </w:r>
          </w:p>
        </w:tc>
        <w:tc>
          <w:tcPr>
            <w:tcW w:w="1216" w:type="dxa"/>
            <w:tcBorders>
              <w:top w:val="nil"/>
              <w:bottom w:val="nil"/>
            </w:tcBorders>
            <w:shd w:val="clear" w:color="auto" w:fill="FFFFFF" w:themeFill="background1"/>
            <w:noWrap/>
            <w:hideMark/>
          </w:tcPr>
          <w:p w14:paraId="541B16CB"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bottom w:val="nil"/>
            </w:tcBorders>
            <w:shd w:val="clear" w:color="auto" w:fill="FFFFFF" w:themeFill="background1"/>
            <w:noWrap/>
            <w:hideMark/>
          </w:tcPr>
          <w:p w14:paraId="2E463B7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0B10EB42"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601AAF74" w14:textId="791EF69C"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11</w:t>
            </w:r>
          </w:p>
        </w:tc>
        <w:tc>
          <w:tcPr>
            <w:tcW w:w="1276" w:type="dxa"/>
            <w:tcBorders>
              <w:top w:val="nil"/>
              <w:left w:val="nil"/>
              <w:bottom w:val="nil"/>
              <w:right w:val="nil"/>
            </w:tcBorders>
            <w:shd w:val="clear" w:color="auto" w:fill="FFFFFF" w:themeFill="background1"/>
            <w:noWrap/>
            <w:hideMark/>
          </w:tcPr>
          <w:p w14:paraId="7AC9E7A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2EC7FA4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48DA750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7FC95114"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left w:val="nil"/>
              <w:bottom w:val="nil"/>
              <w:right w:val="nil"/>
            </w:tcBorders>
            <w:shd w:val="clear" w:color="auto" w:fill="FFFFFF" w:themeFill="background1"/>
            <w:noWrap/>
            <w:hideMark/>
          </w:tcPr>
          <w:p w14:paraId="693878E7"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490.1527</w:t>
            </w:r>
          </w:p>
        </w:tc>
        <w:tc>
          <w:tcPr>
            <w:tcW w:w="1391" w:type="dxa"/>
            <w:tcBorders>
              <w:top w:val="nil"/>
              <w:left w:val="nil"/>
              <w:bottom w:val="nil"/>
              <w:right w:val="nil"/>
            </w:tcBorders>
            <w:shd w:val="clear" w:color="auto" w:fill="FFFFFF" w:themeFill="background1"/>
            <w:noWrap/>
            <w:hideMark/>
          </w:tcPr>
          <w:p w14:paraId="368333E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6269D8D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11AF857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15A11C2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60C0B9E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5CA9FC82"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left w:val="nil"/>
              <w:bottom w:val="nil"/>
              <w:right w:val="nil"/>
            </w:tcBorders>
            <w:shd w:val="clear" w:color="auto" w:fill="FFFFFF" w:themeFill="background1"/>
            <w:noWrap/>
            <w:hideMark/>
          </w:tcPr>
          <w:p w14:paraId="0048FCA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3342617F"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231E07FD" w14:textId="33E7BE93"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12</w:t>
            </w:r>
          </w:p>
        </w:tc>
        <w:tc>
          <w:tcPr>
            <w:tcW w:w="1276" w:type="dxa"/>
            <w:tcBorders>
              <w:top w:val="nil"/>
              <w:bottom w:val="nil"/>
            </w:tcBorders>
            <w:shd w:val="clear" w:color="auto" w:fill="FFFFFF" w:themeFill="background1"/>
            <w:noWrap/>
            <w:hideMark/>
          </w:tcPr>
          <w:p w14:paraId="522541E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858.24859</w:t>
            </w:r>
          </w:p>
        </w:tc>
        <w:tc>
          <w:tcPr>
            <w:tcW w:w="1276" w:type="dxa"/>
            <w:tcBorders>
              <w:top w:val="nil"/>
              <w:bottom w:val="nil"/>
            </w:tcBorders>
            <w:shd w:val="clear" w:color="auto" w:fill="FFFFFF" w:themeFill="background1"/>
            <w:noWrap/>
            <w:hideMark/>
          </w:tcPr>
          <w:p w14:paraId="7A5F078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788.24859</w:t>
            </w:r>
          </w:p>
        </w:tc>
        <w:tc>
          <w:tcPr>
            <w:tcW w:w="1164" w:type="dxa"/>
            <w:tcBorders>
              <w:top w:val="nil"/>
              <w:bottom w:val="nil"/>
            </w:tcBorders>
            <w:shd w:val="clear" w:color="auto" w:fill="FFFFFF" w:themeFill="background1"/>
            <w:noWrap/>
            <w:hideMark/>
          </w:tcPr>
          <w:p w14:paraId="2AB1F508"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081205F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578.87362</w:t>
            </w:r>
          </w:p>
        </w:tc>
        <w:tc>
          <w:tcPr>
            <w:tcW w:w="1053" w:type="dxa"/>
            <w:tcBorders>
              <w:top w:val="nil"/>
              <w:bottom w:val="nil"/>
            </w:tcBorders>
            <w:shd w:val="clear" w:color="auto" w:fill="FFFFFF" w:themeFill="background1"/>
            <w:noWrap/>
            <w:hideMark/>
          </w:tcPr>
          <w:p w14:paraId="367B378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300D5636"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0AB1233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48A1E24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0571C49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782.1421</w:t>
            </w:r>
          </w:p>
        </w:tc>
        <w:tc>
          <w:tcPr>
            <w:tcW w:w="1113" w:type="dxa"/>
            <w:tcBorders>
              <w:top w:val="nil"/>
              <w:bottom w:val="nil"/>
            </w:tcBorders>
            <w:shd w:val="clear" w:color="auto" w:fill="FFFFFF" w:themeFill="background1"/>
            <w:noWrap/>
            <w:hideMark/>
          </w:tcPr>
          <w:p w14:paraId="788E7FD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719.8563</w:t>
            </w:r>
          </w:p>
        </w:tc>
        <w:tc>
          <w:tcPr>
            <w:tcW w:w="1216" w:type="dxa"/>
            <w:tcBorders>
              <w:top w:val="nil"/>
              <w:bottom w:val="nil"/>
            </w:tcBorders>
            <w:shd w:val="clear" w:color="auto" w:fill="FFFFFF" w:themeFill="background1"/>
            <w:noWrap/>
            <w:hideMark/>
          </w:tcPr>
          <w:p w14:paraId="0DCAFF1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973.5831</w:t>
            </w:r>
          </w:p>
        </w:tc>
        <w:tc>
          <w:tcPr>
            <w:tcW w:w="1320" w:type="dxa"/>
            <w:tcBorders>
              <w:top w:val="nil"/>
              <w:bottom w:val="nil"/>
            </w:tcBorders>
            <w:shd w:val="clear" w:color="auto" w:fill="FFFFFF" w:themeFill="background1"/>
            <w:noWrap/>
            <w:hideMark/>
          </w:tcPr>
          <w:p w14:paraId="3FA8369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26.85396</w:t>
            </w:r>
          </w:p>
        </w:tc>
      </w:tr>
      <w:tr w:rsidR="00F41962" w:rsidRPr="007C6CE4" w14:paraId="2D839FC6"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14A3128A" w14:textId="5C86E9A3"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13</w:t>
            </w:r>
          </w:p>
        </w:tc>
        <w:tc>
          <w:tcPr>
            <w:tcW w:w="1276" w:type="dxa"/>
            <w:tcBorders>
              <w:top w:val="nil"/>
              <w:left w:val="nil"/>
              <w:bottom w:val="nil"/>
              <w:right w:val="nil"/>
            </w:tcBorders>
            <w:shd w:val="clear" w:color="auto" w:fill="FFFFFF" w:themeFill="background1"/>
            <w:noWrap/>
            <w:hideMark/>
          </w:tcPr>
          <w:p w14:paraId="4F0B03F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74A3C74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4A2224D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1AEB87B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left w:val="nil"/>
              <w:bottom w:val="nil"/>
              <w:right w:val="nil"/>
            </w:tcBorders>
            <w:shd w:val="clear" w:color="auto" w:fill="FFFFFF" w:themeFill="background1"/>
            <w:noWrap/>
            <w:hideMark/>
          </w:tcPr>
          <w:p w14:paraId="58C197B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926.2186</w:t>
            </w:r>
          </w:p>
        </w:tc>
        <w:tc>
          <w:tcPr>
            <w:tcW w:w="1391" w:type="dxa"/>
            <w:tcBorders>
              <w:top w:val="nil"/>
              <w:left w:val="nil"/>
              <w:bottom w:val="nil"/>
              <w:right w:val="nil"/>
            </w:tcBorders>
            <w:shd w:val="clear" w:color="auto" w:fill="FFFFFF" w:themeFill="background1"/>
            <w:noWrap/>
            <w:hideMark/>
          </w:tcPr>
          <w:p w14:paraId="15E668CE"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1146.14251</w:t>
            </w:r>
          </w:p>
        </w:tc>
        <w:tc>
          <w:tcPr>
            <w:tcW w:w="1391" w:type="dxa"/>
            <w:tcBorders>
              <w:top w:val="nil"/>
              <w:left w:val="nil"/>
              <w:bottom w:val="nil"/>
              <w:right w:val="nil"/>
            </w:tcBorders>
            <w:shd w:val="clear" w:color="auto" w:fill="FFFFFF" w:themeFill="background1"/>
            <w:noWrap/>
            <w:hideMark/>
          </w:tcPr>
          <w:p w14:paraId="434F5D1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864.49281</w:t>
            </w:r>
          </w:p>
        </w:tc>
        <w:tc>
          <w:tcPr>
            <w:tcW w:w="1276" w:type="dxa"/>
            <w:tcBorders>
              <w:top w:val="nil"/>
              <w:left w:val="nil"/>
              <w:bottom w:val="nil"/>
              <w:right w:val="nil"/>
            </w:tcBorders>
            <w:shd w:val="clear" w:color="auto" w:fill="FFFFFF" w:themeFill="background1"/>
            <w:noWrap/>
            <w:hideMark/>
          </w:tcPr>
          <w:p w14:paraId="56B2DBF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864.49281</w:t>
            </w:r>
          </w:p>
        </w:tc>
        <w:tc>
          <w:tcPr>
            <w:tcW w:w="1113" w:type="dxa"/>
            <w:tcBorders>
              <w:top w:val="nil"/>
              <w:left w:val="nil"/>
              <w:bottom w:val="nil"/>
              <w:right w:val="nil"/>
            </w:tcBorders>
            <w:shd w:val="clear" w:color="auto" w:fill="FFFFFF" w:themeFill="background1"/>
            <w:noWrap/>
            <w:hideMark/>
          </w:tcPr>
          <w:p w14:paraId="26ACD3A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4F4016AA"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68B25AA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left w:val="nil"/>
              <w:bottom w:val="nil"/>
              <w:right w:val="nil"/>
            </w:tcBorders>
            <w:shd w:val="clear" w:color="auto" w:fill="FFFFFF" w:themeFill="background1"/>
            <w:noWrap/>
            <w:hideMark/>
          </w:tcPr>
          <w:p w14:paraId="1D4CFC9C"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308C497E"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2D954420" w14:textId="3EBE030F"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14</w:t>
            </w:r>
          </w:p>
        </w:tc>
        <w:tc>
          <w:tcPr>
            <w:tcW w:w="1276" w:type="dxa"/>
            <w:tcBorders>
              <w:top w:val="nil"/>
              <w:bottom w:val="nil"/>
            </w:tcBorders>
            <w:shd w:val="clear" w:color="auto" w:fill="FFFFFF" w:themeFill="background1"/>
            <w:noWrap/>
            <w:hideMark/>
          </w:tcPr>
          <w:p w14:paraId="5263474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45B17B54"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44D522E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774.13683</w:t>
            </w:r>
          </w:p>
        </w:tc>
        <w:tc>
          <w:tcPr>
            <w:tcW w:w="1164" w:type="dxa"/>
            <w:tcBorders>
              <w:top w:val="nil"/>
              <w:bottom w:val="nil"/>
            </w:tcBorders>
            <w:shd w:val="clear" w:color="auto" w:fill="FFFFFF" w:themeFill="background1"/>
            <w:noWrap/>
            <w:hideMark/>
          </w:tcPr>
          <w:p w14:paraId="3FA7D1A7"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791.38496</w:t>
            </w:r>
          </w:p>
        </w:tc>
        <w:tc>
          <w:tcPr>
            <w:tcW w:w="1053" w:type="dxa"/>
            <w:tcBorders>
              <w:top w:val="nil"/>
              <w:bottom w:val="nil"/>
            </w:tcBorders>
            <w:shd w:val="clear" w:color="auto" w:fill="FFFFFF" w:themeFill="background1"/>
            <w:noWrap/>
            <w:hideMark/>
          </w:tcPr>
          <w:p w14:paraId="2422CB3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65D9A9E8"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6A580F5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4F5118D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75334F64"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4C79944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315.1396</w:t>
            </w:r>
          </w:p>
        </w:tc>
        <w:tc>
          <w:tcPr>
            <w:tcW w:w="1216" w:type="dxa"/>
            <w:tcBorders>
              <w:top w:val="nil"/>
              <w:bottom w:val="nil"/>
            </w:tcBorders>
            <w:shd w:val="clear" w:color="auto" w:fill="FFFFFF" w:themeFill="background1"/>
            <w:noWrap/>
            <w:hideMark/>
          </w:tcPr>
          <w:p w14:paraId="6F39753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669.1427</w:t>
            </w:r>
          </w:p>
        </w:tc>
        <w:tc>
          <w:tcPr>
            <w:tcW w:w="1320" w:type="dxa"/>
            <w:tcBorders>
              <w:top w:val="nil"/>
              <w:bottom w:val="nil"/>
            </w:tcBorders>
            <w:shd w:val="clear" w:color="auto" w:fill="FFFFFF" w:themeFill="background1"/>
            <w:noWrap/>
            <w:hideMark/>
          </w:tcPr>
          <w:p w14:paraId="0A531654"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25E8145E"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10EC2A5D" w14:textId="1A881F0F"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15</w:t>
            </w:r>
          </w:p>
        </w:tc>
        <w:tc>
          <w:tcPr>
            <w:tcW w:w="1276" w:type="dxa"/>
            <w:tcBorders>
              <w:top w:val="nil"/>
              <w:left w:val="nil"/>
              <w:bottom w:val="nil"/>
              <w:right w:val="nil"/>
            </w:tcBorders>
            <w:shd w:val="clear" w:color="auto" w:fill="FFFFFF" w:themeFill="background1"/>
            <w:noWrap/>
            <w:hideMark/>
          </w:tcPr>
          <w:p w14:paraId="4F21DF1E"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6179579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07231A7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68BA5D48"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1479.1453</w:t>
            </w:r>
          </w:p>
        </w:tc>
        <w:tc>
          <w:tcPr>
            <w:tcW w:w="1053" w:type="dxa"/>
            <w:tcBorders>
              <w:top w:val="nil"/>
              <w:left w:val="nil"/>
              <w:bottom w:val="nil"/>
              <w:right w:val="nil"/>
            </w:tcBorders>
            <w:shd w:val="clear" w:color="auto" w:fill="FFFFFF" w:themeFill="background1"/>
            <w:noWrap/>
            <w:hideMark/>
          </w:tcPr>
          <w:p w14:paraId="50997324"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29E2F9B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03924F2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713.37853</w:t>
            </w:r>
          </w:p>
        </w:tc>
        <w:tc>
          <w:tcPr>
            <w:tcW w:w="1276" w:type="dxa"/>
            <w:tcBorders>
              <w:top w:val="nil"/>
              <w:left w:val="nil"/>
              <w:bottom w:val="nil"/>
              <w:right w:val="nil"/>
            </w:tcBorders>
            <w:shd w:val="clear" w:color="auto" w:fill="FFFFFF" w:themeFill="background1"/>
            <w:noWrap/>
            <w:hideMark/>
          </w:tcPr>
          <w:p w14:paraId="1EF2453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713.37853</w:t>
            </w:r>
          </w:p>
        </w:tc>
        <w:tc>
          <w:tcPr>
            <w:tcW w:w="1113" w:type="dxa"/>
            <w:tcBorders>
              <w:top w:val="nil"/>
              <w:left w:val="nil"/>
              <w:bottom w:val="nil"/>
              <w:right w:val="nil"/>
            </w:tcBorders>
            <w:shd w:val="clear" w:color="auto" w:fill="FFFFFF" w:themeFill="background1"/>
            <w:noWrap/>
            <w:hideMark/>
          </w:tcPr>
          <w:p w14:paraId="4F55E02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974.7319</w:t>
            </w:r>
          </w:p>
        </w:tc>
        <w:tc>
          <w:tcPr>
            <w:tcW w:w="1113" w:type="dxa"/>
            <w:tcBorders>
              <w:top w:val="nil"/>
              <w:left w:val="nil"/>
              <w:bottom w:val="nil"/>
              <w:right w:val="nil"/>
            </w:tcBorders>
            <w:shd w:val="clear" w:color="auto" w:fill="FFFFFF" w:themeFill="background1"/>
            <w:noWrap/>
            <w:hideMark/>
          </w:tcPr>
          <w:p w14:paraId="2C848F6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747E69C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524.9535</w:t>
            </w:r>
          </w:p>
        </w:tc>
        <w:tc>
          <w:tcPr>
            <w:tcW w:w="1320" w:type="dxa"/>
            <w:tcBorders>
              <w:top w:val="nil"/>
              <w:left w:val="nil"/>
              <w:bottom w:val="nil"/>
              <w:right w:val="nil"/>
            </w:tcBorders>
            <w:shd w:val="clear" w:color="auto" w:fill="FFFFFF" w:themeFill="background1"/>
            <w:noWrap/>
            <w:hideMark/>
          </w:tcPr>
          <w:p w14:paraId="30AE330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42.13014</w:t>
            </w:r>
          </w:p>
        </w:tc>
      </w:tr>
      <w:tr w:rsidR="00F41962" w:rsidRPr="007C6CE4" w14:paraId="7927634E"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536233E9" w14:textId="731C364C"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16</w:t>
            </w:r>
          </w:p>
        </w:tc>
        <w:tc>
          <w:tcPr>
            <w:tcW w:w="1276" w:type="dxa"/>
            <w:tcBorders>
              <w:top w:val="nil"/>
              <w:bottom w:val="nil"/>
            </w:tcBorders>
            <w:shd w:val="clear" w:color="auto" w:fill="FFFFFF" w:themeFill="background1"/>
            <w:noWrap/>
            <w:hideMark/>
          </w:tcPr>
          <w:p w14:paraId="796E62B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317.15291</w:t>
            </w:r>
          </w:p>
        </w:tc>
        <w:tc>
          <w:tcPr>
            <w:tcW w:w="1276" w:type="dxa"/>
            <w:tcBorders>
              <w:top w:val="nil"/>
              <w:bottom w:val="nil"/>
            </w:tcBorders>
            <w:shd w:val="clear" w:color="auto" w:fill="FFFFFF" w:themeFill="background1"/>
            <w:noWrap/>
            <w:hideMark/>
          </w:tcPr>
          <w:p w14:paraId="1ACDBDA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501.15091</w:t>
            </w:r>
          </w:p>
        </w:tc>
        <w:tc>
          <w:tcPr>
            <w:tcW w:w="1164" w:type="dxa"/>
            <w:tcBorders>
              <w:top w:val="nil"/>
              <w:bottom w:val="nil"/>
            </w:tcBorders>
            <w:shd w:val="clear" w:color="auto" w:fill="FFFFFF" w:themeFill="background1"/>
            <w:noWrap/>
            <w:hideMark/>
          </w:tcPr>
          <w:p w14:paraId="61F09756"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652.47118</w:t>
            </w:r>
          </w:p>
        </w:tc>
        <w:tc>
          <w:tcPr>
            <w:tcW w:w="1164" w:type="dxa"/>
            <w:tcBorders>
              <w:top w:val="nil"/>
              <w:bottom w:val="nil"/>
            </w:tcBorders>
            <w:shd w:val="clear" w:color="auto" w:fill="FFFFFF" w:themeFill="background1"/>
            <w:noWrap/>
            <w:hideMark/>
          </w:tcPr>
          <w:p w14:paraId="65EAB3E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bottom w:val="nil"/>
            </w:tcBorders>
            <w:shd w:val="clear" w:color="auto" w:fill="FFFFFF" w:themeFill="background1"/>
            <w:noWrap/>
            <w:hideMark/>
          </w:tcPr>
          <w:p w14:paraId="78039F5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839.442</w:t>
            </w:r>
          </w:p>
        </w:tc>
        <w:tc>
          <w:tcPr>
            <w:tcW w:w="1391" w:type="dxa"/>
            <w:tcBorders>
              <w:top w:val="nil"/>
              <w:bottom w:val="nil"/>
            </w:tcBorders>
            <w:shd w:val="clear" w:color="auto" w:fill="FFFFFF" w:themeFill="background1"/>
            <w:noWrap/>
            <w:hideMark/>
          </w:tcPr>
          <w:p w14:paraId="3E03EBCC"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1552.96802</w:t>
            </w:r>
          </w:p>
        </w:tc>
        <w:tc>
          <w:tcPr>
            <w:tcW w:w="1391" w:type="dxa"/>
            <w:tcBorders>
              <w:top w:val="nil"/>
              <w:bottom w:val="nil"/>
            </w:tcBorders>
            <w:shd w:val="clear" w:color="auto" w:fill="FFFFFF" w:themeFill="background1"/>
            <w:noWrap/>
            <w:hideMark/>
          </w:tcPr>
          <w:p w14:paraId="3779D73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421.01462</w:t>
            </w:r>
          </w:p>
        </w:tc>
        <w:tc>
          <w:tcPr>
            <w:tcW w:w="1276" w:type="dxa"/>
            <w:tcBorders>
              <w:top w:val="nil"/>
              <w:bottom w:val="nil"/>
            </w:tcBorders>
            <w:shd w:val="clear" w:color="auto" w:fill="FFFFFF" w:themeFill="background1"/>
            <w:noWrap/>
            <w:hideMark/>
          </w:tcPr>
          <w:p w14:paraId="584308B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421.01462</w:t>
            </w:r>
          </w:p>
        </w:tc>
        <w:tc>
          <w:tcPr>
            <w:tcW w:w="1113" w:type="dxa"/>
            <w:tcBorders>
              <w:top w:val="nil"/>
              <w:bottom w:val="nil"/>
            </w:tcBorders>
            <w:shd w:val="clear" w:color="auto" w:fill="FFFFFF" w:themeFill="background1"/>
            <w:noWrap/>
            <w:hideMark/>
          </w:tcPr>
          <w:p w14:paraId="1EB322B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59486B9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530.4131</w:t>
            </w:r>
          </w:p>
        </w:tc>
        <w:tc>
          <w:tcPr>
            <w:tcW w:w="1216" w:type="dxa"/>
            <w:tcBorders>
              <w:top w:val="nil"/>
              <w:bottom w:val="nil"/>
            </w:tcBorders>
            <w:shd w:val="clear" w:color="auto" w:fill="FFFFFF" w:themeFill="background1"/>
            <w:noWrap/>
            <w:hideMark/>
          </w:tcPr>
          <w:p w14:paraId="4A54BC99"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bottom w:val="nil"/>
            </w:tcBorders>
            <w:shd w:val="clear" w:color="auto" w:fill="FFFFFF" w:themeFill="background1"/>
            <w:noWrap/>
            <w:hideMark/>
          </w:tcPr>
          <w:p w14:paraId="2FD428A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31A62CEC"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771997BA" w14:textId="77777777" w:rsidR="00F41962" w:rsidRPr="003736D0" w:rsidRDefault="00F41962" w:rsidP="00935803">
            <w:pPr>
              <w:rPr>
                <w:rFonts w:ascii="Times New Roman" w:hAnsi="Times New Roman" w:cs="Times New Roman"/>
              </w:rPr>
            </w:pPr>
            <w:proofErr w:type="spellStart"/>
            <w:r w:rsidRPr="003736D0">
              <w:rPr>
                <w:rFonts w:ascii="Times New Roman" w:hAnsi="Times New Roman" w:cs="Times New Roman"/>
              </w:rPr>
              <w:t>Pr</w:t>
            </w:r>
            <w:proofErr w:type="spellEnd"/>
          </w:p>
        </w:tc>
        <w:tc>
          <w:tcPr>
            <w:tcW w:w="1276" w:type="dxa"/>
            <w:tcBorders>
              <w:top w:val="nil"/>
              <w:left w:val="nil"/>
              <w:bottom w:val="nil"/>
              <w:right w:val="nil"/>
            </w:tcBorders>
            <w:shd w:val="clear" w:color="auto" w:fill="FFFFFF" w:themeFill="background1"/>
            <w:noWrap/>
            <w:hideMark/>
          </w:tcPr>
          <w:p w14:paraId="2BDEA618"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1796B36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0B6C166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4CA3836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left w:val="nil"/>
              <w:bottom w:val="nil"/>
              <w:right w:val="nil"/>
            </w:tcBorders>
            <w:shd w:val="clear" w:color="auto" w:fill="FFFFFF" w:themeFill="background1"/>
            <w:noWrap/>
            <w:hideMark/>
          </w:tcPr>
          <w:p w14:paraId="37F492B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3CACFB8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53393DD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5606EB0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627337A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792B89F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1657AED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349.0139</w:t>
            </w:r>
          </w:p>
        </w:tc>
        <w:tc>
          <w:tcPr>
            <w:tcW w:w="1320" w:type="dxa"/>
            <w:tcBorders>
              <w:top w:val="nil"/>
              <w:left w:val="nil"/>
              <w:bottom w:val="nil"/>
              <w:right w:val="nil"/>
            </w:tcBorders>
            <w:shd w:val="clear" w:color="auto" w:fill="FFFFFF" w:themeFill="background1"/>
            <w:noWrap/>
            <w:hideMark/>
          </w:tcPr>
          <w:p w14:paraId="3CDAD18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33.52583</w:t>
            </w:r>
          </w:p>
        </w:tc>
      </w:tr>
      <w:tr w:rsidR="00F41962" w:rsidRPr="007C6CE4" w14:paraId="77B83F6B"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4F1628A2" w14:textId="1C5BF620"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17</w:t>
            </w:r>
          </w:p>
        </w:tc>
        <w:tc>
          <w:tcPr>
            <w:tcW w:w="1276" w:type="dxa"/>
            <w:tcBorders>
              <w:top w:val="nil"/>
              <w:bottom w:val="nil"/>
            </w:tcBorders>
            <w:shd w:val="clear" w:color="auto" w:fill="FFFFFF" w:themeFill="background1"/>
            <w:noWrap/>
            <w:hideMark/>
          </w:tcPr>
          <w:p w14:paraId="2021B2F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47DB2E4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3E8A57D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420.21542</w:t>
            </w:r>
          </w:p>
        </w:tc>
        <w:tc>
          <w:tcPr>
            <w:tcW w:w="1164" w:type="dxa"/>
            <w:tcBorders>
              <w:top w:val="nil"/>
              <w:bottom w:val="nil"/>
            </w:tcBorders>
            <w:shd w:val="clear" w:color="auto" w:fill="FFFFFF" w:themeFill="background1"/>
            <w:noWrap/>
            <w:hideMark/>
          </w:tcPr>
          <w:p w14:paraId="5C59BAD6"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bottom w:val="nil"/>
            </w:tcBorders>
            <w:shd w:val="clear" w:color="auto" w:fill="FFFFFF" w:themeFill="background1"/>
            <w:noWrap/>
            <w:hideMark/>
          </w:tcPr>
          <w:p w14:paraId="79617FC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2C6EEB0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363C26C4"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895.85735</w:t>
            </w:r>
          </w:p>
        </w:tc>
        <w:tc>
          <w:tcPr>
            <w:tcW w:w="1276" w:type="dxa"/>
            <w:tcBorders>
              <w:top w:val="nil"/>
              <w:bottom w:val="nil"/>
            </w:tcBorders>
            <w:shd w:val="clear" w:color="auto" w:fill="FFFFFF" w:themeFill="background1"/>
            <w:noWrap/>
            <w:hideMark/>
          </w:tcPr>
          <w:p w14:paraId="3CA80D4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895.85735</w:t>
            </w:r>
          </w:p>
        </w:tc>
        <w:tc>
          <w:tcPr>
            <w:tcW w:w="1113" w:type="dxa"/>
            <w:tcBorders>
              <w:top w:val="nil"/>
              <w:bottom w:val="nil"/>
            </w:tcBorders>
            <w:shd w:val="clear" w:color="auto" w:fill="FFFFFF" w:themeFill="background1"/>
            <w:noWrap/>
            <w:hideMark/>
          </w:tcPr>
          <w:p w14:paraId="161197F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3BFE8870"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395.3179</w:t>
            </w:r>
          </w:p>
        </w:tc>
        <w:tc>
          <w:tcPr>
            <w:tcW w:w="1216" w:type="dxa"/>
            <w:tcBorders>
              <w:top w:val="nil"/>
              <w:bottom w:val="nil"/>
            </w:tcBorders>
            <w:shd w:val="clear" w:color="auto" w:fill="FFFFFF" w:themeFill="background1"/>
            <w:noWrap/>
            <w:hideMark/>
          </w:tcPr>
          <w:p w14:paraId="2EC4F7A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bottom w:val="nil"/>
            </w:tcBorders>
            <w:shd w:val="clear" w:color="auto" w:fill="FFFFFF" w:themeFill="background1"/>
            <w:noWrap/>
            <w:hideMark/>
          </w:tcPr>
          <w:p w14:paraId="555D4F4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4019C7D8"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7265F523" w14:textId="0EFDEE7D"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18</w:t>
            </w:r>
          </w:p>
        </w:tc>
        <w:tc>
          <w:tcPr>
            <w:tcW w:w="1276" w:type="dxa"/>
            <w:tcBorders>
              <w:top w:val="nil"/>
              <w:left w:val="nil"/>
              <w:bottom w:val="nil"/>
              <w:right w:val="nil"/>
            </w:tcBorders>
            <w:shd w:val="clear" w:color="auto" w:fill="FFFFFF" w:themeFill="background1"/>
            <w:noWrap/>
            <w:hideMark/>
          </w:tcPr>
          <w:p w14:paraId="4C7A36E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left w:val="nil"/>
              <w:bottom w:val="nil"/>
              <w:right w:val="nil"/>
            </w:tcBorders>
            <w:shd w:val="clear" w:color="auto" w:fill="FFFFFF" w:themeFill="background1"/>
            <w:noWrap/>
            <w:hideMark/>
          </w:tcPr>
          <w:p w14:paraId="0799FBA4"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3957786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911.85351</w:t>
            </w:r>
          </w:p>
        </w:tc>
        <w:tc>
          <w:tcPr>
            <w:tcW w:w="1164" w:type="dxa"/>
            <w:tcBorders>
              <w:top w:val="nil"/>
              <w:left w:val="nil"/>
              <w:bottom w:val="nil"/>
              <w:right w:val="nil"/>
            </w:tcBorders>
            <w:shd w:val="clear" w:color="auto" w:fill="FFFFFF" w:themeFill="background1"/>
            <w:noWrap/>
            <w:hideMark/>
          </w:tcPr>
          <w:p w14:paraId="6BB1E4B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678.59785</w:t>
            </w:r>
          </w:p>
        </w:tc>
        <w:tc>
          <w:tcPr>
            <w:tcW w:w="1053" w:type="dxa"/>
            <w:tcBorders>
              <w:top w:val="nil"/>
              <w:left w:val="nil"/>
              <w:bottom w:val="nil"/>
              <w:right w:val="nil"/>
            </w:tcBorders>
            <w:shd w:val="clear" w:color="auto" w:fill="FFFFFF" w:themeFill="background1"/>
            <w:noWrap/>
            <w:hideMark/>
          </w:tcPr>
          <w:p w14:paraId="22A1667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1042.257</w:t>
            </w:r>
          </w:p>
        </w:tc>
        <w:tc>
          <w:tcPr>
            <w:tcW w:w="1391" w:type="dxa"/>
            <w:tcBorders>
              <w:top w:val="nil"/>
              <w:left w:val="nil"/>
              <w:bottom w:val="nil"/>
              <w:right w:val="nil"/>
            </w:tcBorders>
            <w:shd w:val="clear" w:color="auto" w:fill="FFFFFF" w:themeFill="background1"/>
            <w:noWrap/>
            <w:hideMark/>
          </w:tcPr>
          <w:p w14:paraId="24E5302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1913.62835</w:t>
            </w:r>
          </w:p>
        </w:tc>
        <w:tc>
          <w:tcPr>
            <w:tcW w:w="1391" w:type="dxa"/>
            <w:tcBorders>
              <w:top w:val="nil"/>
              <w:left w:val="nil"/>
              <w:bottom w:val="nil"/>
              <w:right w:val="nil"/>
            </w:tcBorders>
            <w:shd w:val="clear" w:color="auto" w:fill="FFFFFF" w:themeFill="background1"/>
            <w:noWrap/>
            <w:hideMark/>
          </w:tcPr>
          <w:p w14:paraId="07756692"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767.13043</w:t>
            </w:r>
          </w:p>
        </w:tc>
        <w:tc>
          <w:tcPr>
            <w:tcW w:w="1276" w:type="dxa"/>
            <w:tcBorders>
              <w:top w:val="nil"/>
              <w:left w:val="nil"/>
              <w:bottom w:val="nil"/>
              <w:right w:val="nil"/>
            </w:tcBorders>
            <w:shd w:val="clear" w:color="auto" w:fill="FFFFFF" w:themeFill="background1"/>
            <w:noWrap/>
            <w:hideMark/>
          </w:tcPr>
          <w:p w14:paraId="3DECA21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767.13043</w:t>
            </w:r>
          </w:p>
        </w:tc>
        <w:tc>
          <w:tcPr>
            <w:tcW w:w="1113" w:type="dxa"/>
            <w:tcBorders>
              <w:top w:val="nil"/>
              <w:left w:val="nil"/>
              <w:bottom w:val="nil"/>
              <w:right w:val="nil"/>
            </w:tcBorders>
            <w:shd w:val="clear" w:color="auto" w:fill="FFFFFF" w:themeFill="background1"/>
            <w:noWrap/>
            <w:hideMark/>
          </w:tcPr>
          <w:p w14:paraId="3A123467"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nil"/>
              <w:right w:val="nil"/>
            </w:tcBorders>
            <w:shd w:val="clear" w:color="auto" w:fill="FFFFFF" w:themeFill="background1"/>
            <w:noWrap/>
            <w:hideMark/>
          </w:tcPr>
          <w:p w14:paraId="67711F2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nil"/>
              <w:right w:val="nil"/>
            </w:tcBorders>
            <w:shd w:val="clear" w:color="auto" w:fill="FFFFFF" w:themeFill="background1"/>
            <w:noWrap/>
            <w:hideMark/>
          </w:tcPr>
          <w:p w14:paraId="79C5A6F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left w:val="nil"/>
              <w:bottom w:val="nil"/>
              <w:right w:val="nil"/>
            </w:tcBorders>
            <w:shd w:val="clear" w:color="auto" w:fill="FFFFFF" w:themeFill="background1"/>
            <w:noWrap/>
            <w:hideMark/>
          </w:tcPr>
          <w:p w14:paraId="2EA30C40"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46.17461</w:t>
            </w:r>
          </w:p>
        </w:tc>
      </w:tr>
      <w:tr w:rsidR="00F41962" w:rsidRPr="007C6CE4" w14:paraId="04DB7993"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38148615" w14:textId="77777777" w:rsidR="00F41962" w:rsidRPr="003736D0" w:rsidRDefault="00F41962" w:rsidP="00935803">
            <w:pPr>
              <w:rPr>
                <w:rFonts w:ascii="Times New Roman" w:hAnsi="Times New Roman" w:cs="Times New Roman"/>
              </w:rPr>
            </w:pPr>
            <w:r w:rsidRPr="003736D0">
              <w:rPr>
                <w:rFonts w:ascii="Times New Roman" w:hAnsi="Times New Roman" w:cs="Times New Roman"/>
              </w:rPr>
              <w:t>Ph</w:t>
            </w:r>
          </w:p>
        </w:tc>
        <w:tc>
          <w:tcPr>
            <w:tcW w:w="1276" w:type="dxa"/>
            <w:tcBorders>
              <w:top w:val="nil"/>
              <w:bottom w:val="nil"/>
            </w:tcBorders>
            <w:shd w:val="clear" w:color="auto" w:fill="FFFFFF" w:themeFill="background1"/>
            <w:noWrap/>
            <w:hideMark/>
          </w:tcPr>
          <w:p w14:paraId="06689A97"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75FF46D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5D4E1BA5"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18876BE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bottom w:val="nil"/>
            </w:tcBorders>
            <w:shd w:val="clear" w:color="auto" w:fill="FFFFFF" w:themeFill="background1"/>
            <w:noWrap/>
            <w:hideMark/>
          </w:tcPr>
          <w:p w14:paraId="1E44148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34D53A9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7334A23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45410EF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6BE92AD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6B1CA07D"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bottom w:val="nil"/>
            </w:tcBorders>
            <w:shd w:val="clear" w:color="auto" w:fill="FFFFFF" w:themeFill="background1"/>
            <w:noWrap/>
            <w:hideMark/>
          </w:tcPr>
          <w:p w14:paraId="4445D252"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bottom w:val="nil"/>
            </w:tcBorders>
            <w:shd w:val="clear" w:color="auto" w:fill="FFFFFF" w:themeFill="background1"/>
            <w:noWrap/>
            <w:hideMark/>
          </w:tcPr>
          <w:p w14:paraId="45A277D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478D927B"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FFFF" w:themeFill="background1"/>
            <w:noWrap/>
            <w:hideMark/>
          </w:tcPr>
          <w:p w14:paraId="72D3BE69" w14:textId="3EB2E21D"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19</w:t>
            </w:r>
          </w:p>
        </w:tc>
        <w:tc>
          <w:tcPr>
            <w:tcW w:w="1276" w:type="dxa"/>
            <w:tcBorders>
              <w:top w:val="nil"/>
              <w:left w:val="nil"/>
              <w:bottom w:val="nil"/>
              <w:right w:val="nil"/>
            </w:tcBorders>
            <w:shd w:val="clear" w:color="auto" w:fill="FFFFFF" w:themeFill="background1"/>
            <w:noWrap/>
            <w:hideMark/>
          </w:tcPr>
          <w:p w14:paraId="403CC352"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575.41305</w:t>
            </w:r>
          </w:p>
        </w:tc>
        <w:tc>
          <w:tcPr>
            <w:tcW w:w="1276" w:type="dxa"/>
            <w:tcBorders>
              <w:top w:val="nil"/>
              <w:left w:val="nil"/>
              <w:bottom w:val="nil"/>
              <w:right w:val="nil"/>
            </w:tcBorders>
            <w:shd w:val="clear" w:color="auto" w:fill="FFFFFF" w:themeFill="background1"/>
            <w:noWrap/>
            <w:hideMark/>
          </w:tcPr>
          <w:p w14:paraId="761E0052"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475.41305</w:t>
            </w:r>
          </w:p>
        </w:tc>
        <w:tc>
          <w:tcPr>
            <w:tcW w:w="1164" w:type="dxa"/>
            <w:tcBorders>
              <w:top w:val="nil"/>
              <w:left w:val="nil"/>
              <w:bottom w:val="nil"/>
              <w:right w:val="nil"/>
            </w:tcBorders>
            <w:shd w:val="clear" w:color="auto" w:fill="FFFFFF" w:themeFill="background1"/>
            <w:noWrap/>
            <w:hideMark/>
          </w:tcPr>
          <w:p w14:paraId="77FF3A54"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nil"/>
              <w:right w:val="nil"/>
            </w:tcBorders>
            <w:shd w:val="clear" w:color="auto" w:fill="FFFFFF" w:themeFill="background1"/>
            <w:noWrap/>
            <w:hideMark/>
          </w:tcPr>
          <w:p w14:paraId="156DA221"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left w:val="nil"/>
              <w:bottom w:val="nil"/>
              <w:right w:val="nil"/>
            </w:tcBorders>
            <w:shd w:val="clear" w:color="auto" w:fill="FFFFFF" w:themeFill="background1"/>
            <w:noWrap/>
            <w:hideMark/>
          </w:tcPr>
          <w:p w14:paraId="29F177F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nil"/>
              <w:right w:val="nil"/>
            </w:tcBorders>
            <w:shd w:val="clear" w:color="auto" w:fill="FFFFFF" w:themeFill="background1"/>
            <w:noWrap/>
            <w:hideMark/>
          </w:tcPr>
          <w:p w14:paraId="2F9456D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1552.14871</w:t>
            </w:r>
          </w:p>
        </w:tc>
        <w:tc>
          <w:tcPr>
            <w:tcW w:w="1391" w:type="dxa"/>
            <w:tcBorders>
              <w:top w:val="nil"/>
              <w:left w:val="nil"/>
              <w:bottom w:val="nil"/>
              <w:right w:val="nil"/>
            </w:tcBorders>
            <w:shd w:val="clear" w:color="auto" w:fill="FFFFFF" w:themeFill="background1"/>
            <w:noWrap/>
            <w:hideMark/>
          </w:tcPr>
          <w:p w14:paraId="68D41F3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978.85138</w:t>
            </w:r>
          </w:p>
        </w:tc>
        <w:tc>
          <w:tcPr>
            <w:tcW w:w="1276" w:type="dxa"/>
            <w:tcBorders>
              <w:top w:val="nil"/>
              <w:left w:val="nil"/>
              <w:bottom w:val="nil"/>
              <w:right w:val="nil"/>
            </w:tcBorders>
            <w:shd w:val="clear" w:color="auto" w:fill="FFFFFF" w:themeFill="background1"/>
            <w:noWrap/>
            <w:hideMark/>
          </w:tcPr>
          <w:p w14:paraId="2CBF5CA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978.85138</w:t>
            </w:r>
          </w:p>
        </w:tc>
        <w:tc>
          <w:tcPr>
            <w:tcW w:w="1113" w:type="dxa"/>
            <w:tcBorders>
              <w:top w:val="nil"/>
              <w:left w:val="nil"/>
              <w:bottom w:val="nil"/>
              <w:right w:val="nil"/>
            </w:tcBorders>
            <w:shd w:val="clear" w:color="auto" w:fill="FFFFFF" w:themeFill="background1"/>
            <w:noWrap/>
            <w:hideMark/>
          </w:tcPr>
          <w:p w14:paraId="44521EF3"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653.241</w:t>
            </w:r>
          </w:p>
        </w:tc>
        <w:tc>
          <w:tcPr>
            <w:tcW w:w="1113" w:type="dxa"/>
            <w:tcBorders>
              <w:top w:val="nil"/>
              <w:left w:val="nil"/>
              <w:bottom w:val="nil"/>
              <w:right w:val="nil"/>
            </w:tcBorders>
            <w:shd w:val="clear" w:color="auto" w:fill="FFFFFF" w:themeFill="background1"/>
            <w:noWrap/>
            <w:hideMark/>
          </w:tcPr>
          <w:p w14:paraId="1D7A3788"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487.2135</w:t>
            </w:r>
          </w:p>
        </w:tc>
        <w:tc>
          <w:tcPr>
            <w:tcW w:w="1216" w:type="dxa"/>
            <w:tcBorders>
              <w:top w:val="nil"/>
              <w:left w:val="nil"/>
              <w:bottom w:val="nil"/>
              <w:right w:val="nil"/>
            </w:tcBorders>
            <w:shd w:val="clear" w:color="auto" w:fill="FFFFFF" w:themeFill="background1"/>
            <w:noWrap/>
            <w:hideMark/>
          </w:tcPr>
          <w:p w14:paraId="74B11B6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438.3518</w:t>
            </w:r>
          </w:p>
        </w:tc>
        <w:tc>
          <w:tcPr>
            <w:tcW w:w="1320" w:type="dxa"/>
            <w:tcBorders>
              <w:top w:val="nil"/>
              <w:left w:val="nil"/>
              <w:bottom w:val="nil"/>
              <w:right w:val="nil"/>
            </w:tcBorders>
            <w:shd w:val="clear" w:color="auto" w:fill="FFFFFF" w:themeFill="background1"/>
            <w:noWrap/>
            <w:hideMark/>
          </w:tcPr>
          <w:p w14:paraId="4975CEDB"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37.95538</w:t>
            </w:r>
          </w:p>
        </w:tc>
      </w:tr>
      <w:tr w:rsidR="00F41962" w:rsidRPr="007C6CE4" w14:paraId="4EC8D795" w14:textId="77777777" w:rsidTr="00935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bottom w:val="nil"/>
            </w:tcBorders>
            <w:shd w:val="clear" w:color="auto" w:fill="FFFFFF" w:themeFill="background1"/>
            <w:noWrap/>
            <w:hideMark/>
          </w:tcPr>
          <w:p w14:paraId="1D395A3E" w14:textId="6F994EEB"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20</w:t>
            </w:r>
          </w:p>
        </w:tc>
        <w:tc>
          <w:tcPr>
            <w:tcW w:w="1276" w:type="dxa"/>
            <w:tcBorders>
              <w:top w:val="nil"/>
              <w:bottom w:val="nil"/>
            </w:tcBorders>
            <w:shd w:val="clear" w:color="auto" w:fill="FFFFFF" w:themeFill="background1"/>
            <w:noWrap/>
            <w:hideMark/>
          </w:tcPr>
          <w:p w14:paraId="3C47C308"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2811E0D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50EACD1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bottom w:val="nil"/>
            </w:tcBorders>
            <w:shd w:val="clear" w:color="auto" w:fill="FFFFFF" w:themeFill="background1"/>
            <w:noWrap/>
            <w:hideMark/>
          </w:tcPr>
          <w:p w14:paraId="5ACB3F1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891.14628</w:t>
            </w:r>
          </w:p>
        </w:tc>
        <w:tc>
          <w:tcPr>
            <w:tcW w:w="1053" w:type="dxa"/>
            <w:tcBorders>
              <w:top w:val="nil"/>
              <w:bottom w:val="nil"/>
            </w:tcBorders>
            <w:shd w:val="clear" w:color="auto" w:fill="FFFFFF" w:themeFill="background1"/>
            <w:noWrap/>
            <w:hideMark/>
          </w:tcPr>
          <w:p w14:paraId="4240AE6C"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4670473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bottom w:val="nil"/>
            </w:tcBorders>
            <w:shd w:val="clear" w:color="auto" w:fill="FFFFFF" w:themeFill="background1"/>
            <w:noWrap/>
            <w:hideMark/>
          </w:tcPr>
          <w:p w14:paraId="5C69DF7A"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76" w:type="dxa"/>
            <w:tcBorders>
              <w:top w:val="nil"/>
              <w:bottom w:val="nil"/>
            </w:tcBorders>
            <w:shd w:val="clear" w:color="auto" w:fill="FFFFFF" w:themeFill="background1"/>
            <w:noWrap/>
            <w:hideMark/>
          </w:tcPr>
          <w:p w14:paraId="64AF2FDF"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bottom w:val="nil"/>
            </w:tcBorders>
            <w:shd w:val="clear" w:color="auto" w:fill="FFFFFF" w:themeFill="background1"/>
            <w:noWrap/>
            <w:hideMark/>
          </w:tcPr>
          <w:p w14:paraId="2FCC7513"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441.4296</w:t>
            </w:r>
          </w:p>
        </w:tc>
        <w:tc>
          <w:tcPr>
            <w:tcW w:w="1113" w:type="dxa"/>
            <w:tcBorders>
              <w:top w:val="nil"/>
              <w:bottom w:val="nil"/>
            </w:tcBorders>
            <w:shd w:val="clear" w:color="auto" w:fill="FFFFFF" w:themeFill="background1"/>
            <w:noWrap/>
            <w:hideMark/>
          </w:tcPr>
          <w:p w14:paraId="51B4256E"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bottom w:val="nil"/>
            </w:tcBorders>
            <w:shd w:val="clear" w:color="auto" w:fill="FFFFFF" w:themeFill="background1"/>
            <w:noWrap/>
            <w:hideMark/>
          </w:tcPr>
          <w:p w14:paraId="070CCA66"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bottom w:val="nil"/>
            </w:tcBorders>
            <w:shd w:val="clear" w:color="auto" w:fill="FFFFFF" w:themeFill="background1"/>
            <w:noWrap/>
            <w:hideMark/>
          </w:tcPr>
          <w:p w14:paraId="10BD71F1" w14:textId="77777777" w:rsidR="00F41962" w:rsidRPr="007C6CE4" w:rsidRDefault="00F41962" w:rsidP="009358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r w:rsidR="00F41962" w:rsidRPr="007C6CE4" w14:paraId="21F7C82A" w14:textId="77777777" w:rsidTr="00935803">
        <w:trPr>
          <w:trHeight w:val="300"/>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single" w:sz="8" w:space="0" w:color="000000" w:themeColor="text1"/>
              <w:right w:val="nil"/>
            </w:tcBorders>
            <w:shd w:val="clear" w:color="auto" w:fill="FFFFFF" w:themeFill="background1"/>
            <w:noWrap/>
            <w:hideMark/>
          </w:tcPr>
          <w:p w14:paraId="0A034F57" w14:textId="67758C26" w:rsidR="00F41962" w:rsidRPr="003736D0" w:rsidRDefault="003736D0" w:rsidP="00935803">
            <w:pPr>
              <w:rPr>
                <w:rFonts w:ascii="Times New Roman" w:hAnsi="Times New Roman" w:cs="Times New Roman"/>
              </w:rPr>
            </w:pPr>
            <w:r w:rsidRPr="003736D0">
              <w:rPr>
                <w:rFonts w:ascii="Times New Roman" w:eastAsia="Times New Roman" w:hAnsi="Times New Roman" w:cs="Times New Roman"/>
                <w:i/>
                <w:iCs/>
              </w:rPr>
              <w:t>n</w:t>
            </w:r>
            <w:r w:rsidRPr="003736D0">
              <w:rPr>
                <w:rFonts w:ascii="Times New Roman" w:eastAsia="Times New Roman" w:hAnsi="Times New Roman" w:cs="Times New Roman"/>
              </w:rPr>
              <w:t>-</w:t>
            </w:r>
            <w:r w:rsidR="00F41962" w:rsidRPr="003736D0">
              <w:rPr>
                <w:rFonts w:ascii="Times New Roman" w:hAnsi="Times New Roman" w:cs="Times New Roman"/>
              </w:rPr>
              <w:t>C</w:t>
            </w:r>
            <w:r w:rsidR="00F41962" w:rsidRPr="003736D0">
              <w:rPr>
                <w:rFonts w:ascii="Times New Roman" w:hAnsi="Times New Roman" w:cs="Times New Roman"/>
                <w:vertAlign w:val="subscript"/>
              </w:rPr>
              <w:t>21</w:t>
            </w:r>
          </w:p>
        </w:tc>
        <w:tc>
          <w:tcPr>
            <w:tcW w:w="1276" w:type="dxa"/>
            <w:tcBorders>
              <w:top w:val="nil"/>
              <w:left w:val="nil"/>
              <w:bottom w:val="single" w:sz="8" w:space="0" w:color="000000" w:themeColor="text1"/>
              <w:right w:val="nil"/>
            </w:tcBorders>
            <w:shd w:val="clear" w:color="auto" w:fill="FFFFFF" w:themeFill="background1"/>
            <w:noWrap/>
            <w:hideMark/>
          </w:tcPr>
          <w:p w14:paraId="3C0778C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1281.64711</w:t>
            </w:r>
          </w:p>
        </w:tc>
        <w:tc>
          <w:tcPr>
            <w:tcW w:w="1276" w:type="dxa"/>
            <w:tcBorders>
              <w:top w:val="nil"/>
              <w:left w:val="nil"/>
              <w:bottom w:val="single" w:sz="8" w:space="0" w:color="000000" w:themeColor="text1"/>
              <w:right w:val="nil"/>
            </w:tcBorders>
            <w:shd w:val="clear" w:color="auto" w:fill="FFFFFF" w:themeFill="background1"/>
            <w:noWrap/>
            <w:hideMark/>
          </w:tcPr>
          <w:p w14:paraId="05B1184E"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1051.64712</w:t>
            </w:r>
          </w:p>
        </w:tc>
        <w:tc>
          <w:tcPr>
            <w:tcW w:w="1164" w:type="dxa"/>
            <w:tcBorders>
              <w:top w:val="nil"/>
              <w:left w:val="nil"/>
              <w:bottom w:val="single" w:sz="8" w:space="0" w:color="000000" w:themeColor="text1"/>
              <w:right w:val="nil"/>
            </w:tcBorders>
            <w:shd w:val="clear" w:color="auto" w:fill="FFFFFF" w:themeFill="background1"/>
            <w:noWrap/>
            <w:hideMark/>
          </w:tcPr>
          <w:p w14:paraId="75FE09AD"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64" w:type="dxa"/>
            <w:tcBorders>
              <w:top w:val="nil"/>
              <w:left w:val="nil"/>
              <w:bottom w:val="single" w:sz="8" w:space="0" w:color="000000" w:themeColor="text1"/>
              <w:right w:val="nil"/>
            </w:tcBorders>
            <w:shd w:val="clear" w:color="auto" w:fill="FFFFFF" w:themeFill="background1"/>
            <w:noWrap/>
            <w:hideMark/>
          </w:tcPr>
          <w:p w14:paraId="2DC62B88"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053" w:type="dxa"/>
            <w:tcBorders>
              <w:top w:val="nil"/>
              <w:left w:val="nil"/>
              <w:bottom w:val="single" w:sz="8" w:space="0" w:color="000000" w:themeColor="text1"/>
              <w:right w:val="nil"/>
            </w:tcBorders>
            <w:shd w:val="clear" w:color="auto" w:fill="FFFFFF" w:themeFill="background1"/>
            <w:noWrap/>
            <w:hideMark/>
          </w:tcPr>
          <w:p w14:paraId="2680D9A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767.3586</w:t>
            </w:r>
          </w:p>
        </w:tc>
        <w:tc>
          <w:tcPr>
            <w:tcW w:w="1391" w:type="dxa"/>
            <w:tcBorders>
              <w:top w:val="nil"/>
              <w:left w:val="nil"/>
              <w:bottom w:val="single" w:sz="8" w:space="0" w:color="000000" w:themeColor="text1"/>
              <w:right w:val="nil"/>
            </w:tcBorders>
            <w:shd w:val="clear" w:color="auto" w:fill="FFFFFF" w:themeFill="background1"/>
            <w:noWrap/>
            <w:hideMark/>
          </w:tcPr>
          <w:p w14:paraId="382A7598"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91" w:type="dxa"/>
            <w:tcBorders>
              <w:top w:val="nil"/>
              <w:left w:val="nil"/>
              <w:bottom w:val="single" w:sz="8" w:space="0" w:color="000000" w:themeColor="text1"/>
              <w:right w:val="nil"/>
            </w:tcBorders>
            <w:shd w:val="clear" w:color="auto" w:fill="FFFFFF" w:themeFill="background1"/>
            <w:noWrap/>
            <w:hideMark/>
          </w:tcPr>
          <w:p w14:paraId="4FEE1C3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1154.24167</w:t>
            </w:r>
          </w:p>
        </w:tc>
        <w:tc>
          <w:tcPr>
            <w:tcW w:w="1276" w:type="dxa"/>
            <w:tcBorders>
              <w:top w:val="nil"/>
              <w:left w:val="nil"/>
              <w:bottom w:val="single" w:sz="8" w:space="0" w:color="000000" w:themeColor="text1"/>
              <w:right w:val="nil"/>
            </w:tcBorders>
            <w:shd w:val="clear" w:color="auto" w:fill="FFFFFF" w:themeFill="background1"/>
            <w:noWrap/>
            <w:hideMark/>
          </w:tcPr>
          <w:p w14:paraId="7CBD3535"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1154.24167</w:t>
            </w:r>
          </w:p>
        </w:tc>
        <w:tc>
          <w:tcPr>
            <w:tcW w:w="1113" w:type="dxa"/>
            <w:tcBorders>
              <w:top w:val="nil"/>
              <w:left w:val="nil"/>
              <w:bottom w:val="single" w:sz="8" w:space="0" w:color="000000" w:themeColor="text1"/>
              <w:right w:val="nil"/>
            </w:tcBorders>
            <w:shd w:val="clear" w:color="auto" w:fill="FFFFFF" w:themeFill="background1"/>
            <w:noWrap/>
            <w:hideMark/>
          </w:tcPr>
          <w:p w14:paraId="01AF1A2F"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113" w:type="dxa"/>
            <w:tcBorders>
              <w:top w:val="nil"/>
              <w:left w:val="nil"/>
              <w:bottom w:val="single" w:sz="8" w:space="0" w:color="000000" w:themeColor="text1"/>
              <w:right w:val="nil"/>
            </w:tcBorders>
            <w:shd w:val="clear" w:color="auto" w:fill="FFFFFF" w:themeFill="background1"/>
            <w:noWrap/>
            <w:hideMark/>
          </w:tcPr>
          <w:p w14:paraId="358C2E27"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216" w:type="dxa"/>
            <w:tcBorders>
              <w:top w:val="nil"/>
              <w:left w:val="nil"/>
              <w:bottom w:val="single" w:sz="8" w:space="0" w:color="000000" w:themeColor="text1"/>
              <w:right w:val="nil"/>
            </w:tcBorders>
            <w:shd w:val="clear" w:color="auto" w:fill="FFFFFF" w:themeFill="background1"/>
            <w:noWrap/>
            <w:hideMark/>
          </w:tcPr>
          <w:p w14:paraId="5DD36709"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c>
          <w:tcPr>
            <w:tcW w:w="1320" w:type="dxa"/>
            <w:tcBorders>
              <w:top w:val="nil"/>
              <w:left w:val="nil"/>
              <w:bottom w:val="single" w:sz="8" w:space="0" w:color="000000" w:themeColor="text1"/>
              <w:right w:val="nil"/>
            </w:tcBorders>
            <w:shd w:val="clear" w:color="auto" w:fill="FFFFFF" w:themeFill="background1"/>
            <w:noWrap/>
            <w:hideMark/>
          </w:tcPr>
          <w:p w14:paraId="12249F16" w14:textId="77777777" w:rsidR="00F41962" w:rsidRPr="007C6CE4" w:rsidRDefault="00F41962" w:rsidP="009358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6CE4">
              <w:rPr>
                <w:rFonts w:ascii="Times New Roman" w:hAnsi="Times New Roman" w:cs="Times New Roman"/>
                <w:sz w:val="24"/>
                <w:szCs w:val="24"/>
              </w:rPr>
              <w:t xml:space="preserve">     -</w:t>
            </w:r>
          </w:p>
        </w:tc>
      </w:tr>
    </w:tbl>
    <w:p w14:paraId="39C6BD70" w14:textId="77777777" w:rsidR="00F41962" w:rsidRPr="007C6CE4" w:rsidRDefault="00F41962" w:rsidP="00F41962">
      <w:pPr>
        <w:rPr>
          <w:rFonts w:ascii="Times New Roman" w:hAnsi="Times New Roman" w:cs="Times New Roman"/>
          <w:kern w:val="2"/>
          <w:sz w:val="24"/>
          <w:szCs w:val="24"/>
          <w14:ligatures w14:val="standardContextual"/>
        </w:rPr>
      </w:pPr>
    </w:p>
    <w:p w14:paraId="185E44C9" w14:textId="77777777" w:rsidR="00F41962" w:rsidRPr="007C6CE4" w:rsidRDefault="00F41962" w:rsidP="00F41962">
      <w:pPr>
        <w:spacing w:line="480" w:lineRule="auto"/>
        <w:jc w:val="both"/>
        <w:rPr>
          <w:rFonts w:ascii="Times New Roman" w:hAnsi="Times New Roman" w:cs="Times New Roman"/>
          <w:kern w:val="2"/>
          <w:sz w:val="24"/>
          <w:szCs w:val="24"/>
          <w14:ligatures w14:val="standardContextual"/>
        </w:rPr>
      </w:pPr>
    </w:p>
    <w:p w14:paraId="7381975A" w14:textId="77777777" w:rsidR="00F41962" w:rsidRPr="007C6CE4" w:rsidRDefault="00F41962" w:rsidP="00F41962">
      <w:pPr>
        <w:spacing w:after="0"/>
        <w:rPr>
          <w:rFonts w:ascii="Times New Roman" w:hAnsi="Times New Roman" w:cs="Times New Roman"/>
          <w:sz w:val="24"/>
          <w:szCs w:val="24"/>
        </w:rPr>
        <w:sectPr w:rsidR="00F41962" w:rsidRPr="007C6CE4">
          <w:pgSz w:w="15840" w:h="12240" w:orient="landscape"/>
          <w:pgMar w:top="1440" w:right="1440" w:bottom="1440" w:left="1440" w:header="708" w:footer="708" w:gutter="0"/>
          <w:cols w:space="720"/>
        </w:sectPr>
      </w:pPr>
    </w:p>
    <w:p w14:paraId="4D984AB6" w14:textId="77777777" w:rsidR="00F41962" w:rsidRPr="007C6CE4" w:rsidRDefault="00F41962" w:rsidP="00F41962">
      <w:pPr>
        <w:spacing w:line="360" w:lineRule="auto"/>
        <w:rPr>
          <w:rFonts w:ascii="Times New Roman" w:hAnsi="Times New Roman" w:cs="Times New Roman"/>
          <w:b/>
          <w:sz w:val="24"/>
          <w:szCs w:val="24"/>
        </w:rPr>
      </w:pPr>
      <w:r w:rsidRPr="007C6CE4">
        <w:rPr>
          <w:rFonts w:ascii="Times New Roman" w:hAnsi="Times New Roman" w:cs="Times New Roman"/>
          <w:b/>
          <w:sz w:val="24"/>
          <w:szCs w:val="24"/>
          <w:lang w:val="en-GB"/>
        </w:rPr>
        <w:lastRenderedPageBreak/>
        <w:t xml:space="preserve">3.2 </w:t>
      </w:r>
      <w:r w:rsidRPr="007C6CE4">
        <w:rPr>
          <w:rFonts w:ascii="Times New Roman" w:hAnsi="Times New Roman" w:cs="Times New Roman"/>
          <w:b/>
          <w:sz w:val="24"/>
          <w:szCs w:val="24"/>
        </w:rPr>
        <w:t>L</w:t>
      </w:r>
      <w:proofErr w:type="spellStart"/>
      <w:r w:rsidRPr="007C6CE4">
        <w:rPr>
          <w:rFonts w:ascii="Times New Roman" w:hAnsi="Times New Roman" w:cs="Times New Roman"/>
          <w:b/>
          <w:sz w:val="24"/>
          <w:szCs w:val="24"/>
          <w:lang w:val="en-GB"/>
        </w:rPr>
        <w:t>evels</w:t>
      </w:r>
      <w:proofErr w:type="spellEnd"/>
      <w:r w:rsidRPr="007C6CE4">
        <w:rPr>
          <w:rFonts w:ascii="Times New Roman" w:hAnsi="Times New Roman" w:cs="Times New Roman"/>
          <w:b/>
          <w:sz w:val="24"/>
          <w:szCs w:val="24"/>
          <w:lang w:val="en-GB"/>
        </w:rPr>
        <w:t xml:space="preserve"> of</w:t>
      </w:r>
      <w:r w:rsidRPr="007C6CE4">
        <w:rPr>
          <w:rFonts w:ascii="Times New Roman" w:hAnsi="Times New Roman" w:cs="Times New Roman"/>
          <w:b/>
          <w:sz w:val="24"/>
          <w:szCs w:val="24"/>
        </w:rPr>
        <w:t xml:space="preserve"> PAHs across study locations</w:t>
      </w:r>
    </w:p>
    <w:p w14:paraId="6676FB10"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Table 2 shows measurements obtained upstream, midstream, and downstream within each area, while the tables following show the concentration levels of distinct PAHs across sample locations, which are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Eleme,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and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Table 2 lists the PAHs, which include naphthalene, </w:t>
      </w:r>
      <w:proofErr w:type="spellStart"/>
      <w:r w:rsidRPr="007C6CE4">
        <w:rPr>
          <w:rFonts w:ascii="Times New Roman" w:hAnsi="Times New Roman" w:cs="Times New Roman"/>
          <w:sz w:val="24"/>
          <w:szCs w:val="24"/>
        </w:rPr>
        <w:t>acetaminophene</w:t>
      </w:r>
      <w:proofErr w:type="spellEnd"/>
      <w:r w:rsidRPr="007C6CE4">
        <w:rPr>
          <w:rFonts w:ascii="Times New Roman" w:hAnsi="Times New Roman" w:cs="Times New Roman"/>
          <w:sz w:val="24"/>
          <w:szCs w:val="24"/>
        </w:rPr>
        <w:t xml:space="preserve">, benzo(a)anthracene, chrysene, benzo(b)fluoranthene, benzo(k)fluoranthene, phenanthrene, fluorene, pyrene, and </w:t>
      </w:r>
      <w:proofErr w:type="spellStart"/>
      <w:r w:rsidRPr="007C6CE4">
        <w:rPr>
          <w:rFonts w:ascii="Times New Roman" w:hAnsi="Times New Roman" w:cs="Times New Roman"/>
          <w:sz w:val="24"/>
          <w:szCs w:val="24"/>
        </w:rPr>
        <w:t>acetaminophene</w:t>
      </w:r>
      <w:proofErr w:type="spellEnd"/>
      <w:r w:rsidRPr="007C6CE4">
        <w:rPr>
          <w:rFonts w:ascii="Times New Roman" w:hAnsi="Times New Roman" w:cs="Times New Roman"/>
          <w:sz w:val="24"/>
          <w:szCs w:val="24"/>
        </w:rPr>
        <w:t>.</w:t>
      </w:r>
    </w:p>
    <w:p w14:paraId="7D8A7192"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Eleme Midstream had the highest concentration of </w:t>
      </w:r>
      <w:proofErr w:type="spellStart"/>
      <w:r w:rsidRPr="007C6CE4">
        <w:rPr>
          <w:rFonts w:ascii="Times New Roman" w:hAnsi="Times New Roman" w:cs="Times New Roman"/>
          <w:sz w:val="24"/>
          <w:szCs w:val="24"/>
        </w:rPr>
        <w:t>naphalene</w:t>
      </w:r>
      <w:proofErr w:type="spellEnd"/>
      <w:r w:rsidRPr="007C6CE4">
        <w:rPr>
          <w:rFonts w:ascii="Times New Roman" w:hAnsi="Times New Roman" w:cs="Times New Roman"/>
          <w:sz w:val="24"/>
          <w:szCs w:val="24"/>
        </w:rPr>
        <w:t xml:space="preserve"> at 136.6 mg/l, while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Midstream had the second-highest value at 148.7 mg/l.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Upstream,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Upstream and Midstream, Eleme Downstream lack it. Most sites detect acenaphthylene, with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Upstream having the highest concentration at 139.6 mg/l; however, neither Eleme Midstream nor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Midstream nor Downstream detect it.    Upstream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(44.30 mg/l), Upstream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(94.30175 mg/l), and Downstream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(134.4 mg/l) are the only locations where acenaphthene is detected, indicating that it is present in small quantities.</w:t>
      </w:r>
    </w:p>
    <w:p w14:paraId="4333E94C"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 While fluorene is present at high concentrations in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Upstream (98.04 mg/l) and Eleme Midstream (82.91 mg/l), it is not present at all places in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and Eleme Upstream.  Meanwhile,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Upstream reaches a maximum of 172.4 mg/l and Midstream reaches 152.4 mg/l, whilst Eleme Upstream and Downstream and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Midstream do not detect phenanthrene.   Upstream, Eleme had 96.24 mg/l and midstream,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had 82.85 mg/l and midstream, and 83.62 mg/l, respectively, and a few other spots are where you may find anthracene, but it's not present anywhere else.</w:t>
      </w:r>
    </w:p>
    <w:p w14:paraId="3989DACE"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The concentrations of fluoranthene are 54.15 mg/l at Eleme Midstream and 111.2 mg/l at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Downstream.  There is a noticeable lack of pyrene in some places and a high of 157.9 mg/l and 124.1 mg/l, respectively, before and after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there is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No </w:t>
      </w:r>
      <w:proofErr w:type="spellStart"/>
      <w:r w:rsidRPr="007C6CE4">
        <w:rPr>
          <w:rFonts w:ascii="Times New Roman" w:hAnsi="Times New Roman" w:cs="Times New Roman"/>
          <w:sz w:val="24"/>
          <w:szCs w:val="24"/>
        </w:rPr>
        <w:t>benz</w:t>
      </w:r>
      <w:proofErr w:type="spellEnd"/>
      <w:r w:rsidRPr="007C6CE4">
        <w:rPr>
          <w:rFonts w:ascii="Times New Roman" w:hAnsi="Times New Roman" w:cs="Times New Roman"/>
          <w:sz w:val="24"/>
          <w:szCs w:val="24"/>
        </w:rPr>
        <w:t xml:space="preserve">(a)anthracene was found in either of the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or Eleme sites, yet it was 42.06 mg/l at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Downstream, 40.06 mg/l at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Midstream, and 115.5 mg/l at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Upstream. </w:t>
      </w:r>
    </w:p>
    <w:p w14:paraId="789BF4A3" w14:textId="7FC6F1D2"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While certain places, such </w:t>
      </w:r>
      <w:proofErr w:type="spellStart"/>
      <w:r w:rsidRPr="007C6CE4">
        <w:rPr>
          <w:rFonts w:ascii="Times New Roman" w:hAnsi="Times New Roman" w:cs="Times New Roman"/>
          <w:sz w:val="24"/>
          <w:szCs w:val="24"/>
        </w:rPr>
        <w:t>Emohua</w:t>
      </w:r>
      <w:proofErr w:type="spellEnd"/>
      <w:r w:rsidRPr="007C6CE4">
        <w:rPr>
          <w:rFonts w:ascii="Times New Roman" w:hAnsi="Times New Roman" w:cs="Times New Roman"/>
          <w:sz w:val="24"/>
          <w:szCs w:val="24"/>
        </w:rPr>
        <w:t xml:space="preserve"> Downstream, do not have </w:t>
      </w:r>
      <w:proofErr w:type="spellStart"/>
      <w:r w:rsidRPr="007C6CE4">
        <w:rPr>
          <w:rFonts w:ascii="Times New Roman" w:hAnsi="Times New Roman" w:cs="Times New Roman"/>
          <w:sz w:val="24"/>
          <w:szCs w:val="24"/>
        </w:rPr>
        <w:t>chymene</w:t>
      </w:r>
      <w:proofErr w:type="spellEnd"/>
      <w:r w:rsidRPr="007C6CE4">
        <w:rPr>
          <w:rFonts w:ascii="Times New Roman" w:hAnsi="Times New Roman" w:cs="Times New Roman"/>
          <w:sz w:val="24"/>
          <w:szCs w:val="24"/>
        </w:rPr>
        <w:t xml:space="preserve">, it is present everywhere else and can be found in significant concentrations in places like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Upstream (189.4 mg/l),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Downstream (171.2 mg/l), and Eleme Midstream (116.3 mg/l).  In </w:t>
      </w:r>
      <w:r w:rsidRPr="007C6CE4">
        <w:rPr>
          <w:rFonts w:ascii="Times New Roman" w:hAnsi="Times New Roman" w:cs="Times New Roman"/>
          <w:sz w:val="24"/>
          <w:szCs w:val="24"/>
        </w:rPr>
        <w:lastRenderedPageBreak/>
        <w:t xml:space="preserve">every single place, benzo(b)fluoranthene has not been discovered.  Except for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Downstream and Midstream, where it is present at 21.95 mg/l and 19.85 mg/l, respectively, benzo(k)fluoranthene is not present anywhere else.  Lastly, while most </w:t>
      </w:r>
      <w:proofErr w:type="spellStart"/>
      <w:r w:rsidRPr="007C6CE4">
        <w:rPr>
          <w:rFonts w:ascii="Times New Roman" w:hAnsi="Times New Roman" w:cs="Times New Roman"/>
          <w:sz w:val="24"/>
          <w:szCs w:val="24"/>
        </w:rPr>
        <w:t>Omuma</w:t>
      </w:r>
      <w:proofErr w:type="spellEnd"/>
      <w:r w:rsidRPr="007C6CE4">
        <w:rPr>
          <w:rFonts w:ascii="Times New Roman" w:hAnsi="Times New Roman" w:cs="Times New Roman"/>
          <w:sz w:val="24"/>
          <w:szCs w:val="24"/>
        </w:rPr>
        <w:t xml:space="preserve"> sites do not contain benzo(a)pyrene, it is detected in certain sections of Eleme Upstream (81.51 mg/l) and Midstream (152.5</w:t>
      </w:r>
      <w:r w:rsidR="000C46CF">
        <w:rPr>
          <w:rFonts w:ascii="Times New Roman" w:hAnsi="Times New Roman" w:cs="Times New Roman"/>
          <w:sz w:val="24"/>
          <w:szCs w:val="24"/>
        </w:rPr>
        <w:t>4 mg/l</w:t>
      </w:r>
      <w:r w:rsidRPr="007C6CE4">
        <w:rPr>
          <w:rFonts w:ascii="Times New Roman" w:hAnsi="Times New Roman" w:cs="Times New Roman"/>
          <w:sz w:val="24"/>
          <w:szCs w:val="24"/>
        </w:rPr>
        <w:t xml:space="preserve">),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Midstream (72.1</w:t>
      </w:r>
      <w:r w:rsidR="000C46CF">
        <w:rPr>
          <w:rFonts w:ascii="Times New Roman" w:hAnsi="Times New Roman" w:cs="Times New Roman"/>
          <w:sz w:val="24"/>
          <w:szCs w:val="24"/>
        </w:rPr>
        <w:t>5 mg/l</w:t>
      </w:r>
      <w:r w:rsidRPr="007C6CE4">
        <w:rPr>
          <w:rFonts w:ascii="Times New Roman" w:hAnsi="Times New Roman" w:cs="Times New Roman"/>
          <w:sz w:val="24"/>
          <w:szCs w:val="24"/>
        </w:rPr>
        <w:t>), and Upstream (75.1</w:t>
      </w:r>
      <w:r w:rsidR="000C46CF">
        <w:rPr>
          <w:rFonts w:ascii="Times New Roman" w:hAnsi="Times New Roman" w:cs="Times New Roman"/>
          <w:sz w:val="24"/>
          <w:szCs w:val="24"/>
        </w:rPr>
        <w:t>5 mg/l</w:t>
      </w:r>
      <w:r w:rsidRPr="007C6CE4">
        <w:rPr>
          <w:rFonts w:ascii="Times New Roman" w:hAnsi="Times New Roman" w:cs="Times New Roman"/>
          <w:sz w:val="24"/>
          <w:szCs w:val="24"/>
        </w:rPr>
        <w:t>).</w:t>
      </w:r>
    </w:p>
    <w:p w14:paraId="12050F53" w14:textId="77777777" w:rsidR="00F41962" w:rsidRPr="007C6CE4" w:rsidRDefault="00F41962" w:rsidP="00F41962">
      <w:pPr>
        <w:spacing w:line="360" w:lineRule="auto"/>
        <w:jc w:val="both"/>
        <w:rPr>
          <w:rFonts w:ascii="Times New Roman" w:hAnsi="Times New Roman" w:cs="Times New Roman"/>
          <w:sz w:val="24"/>
          <w:szCs w:val="24"/>
        </w:rPr>
      </w:pPr>
      <w:r w:rsidRPr="007C6CE4">
        <w:rPr>
          <w:rFonts w:ascii="Times New Roman" w:hAnsi="Times New Roman" w:cs="Times New Roman"/>
          <w:sz w:val="24"/>
          <w:szCs w:val="24"/>
        </w:rPr>
        <w:t xml:space="preserve">This data reveals possible contamination hotspots, especially in Eleme and </w:t>
      </w:r>
      <w:proofErr w:type="spellStart"/>
      <w:r w:rsidRPr="007C6CE4">
        <w:rPr>
          <w:rFonts w:ascii="Times New Roman" w:hAnsi="Times New Roman" w:cs="Times New Roman"/>
          <w:sz w:val="24"/>
          <w:szCs w:val="24"/>
        </w:rPr>
        <w:t>Etche</w:t>
      </w:r>
      <w:proofErr w:type="spellEnd"/>
      <w:r w:rsidRPr="007C6CE4">
        <w:rPr>
          <w:rFonts w:ascii="Times New Roman" w:hAnsi="Times New Roman" w:cs="Times New Roman"/>
          <w:sz w:val="24"/>
          <w:szCs w:val="24"/>
        </w:rPr>
        <w:t xml:space="preserve">, where greater amounts of certain PAHs are seen, therefore illuminating the diverse distribution of PAHs among various water sources. </w:t>
      </w:r>
    </w:p>
    <w:p w14:paraId="67298B3D" w14:textId="77777777" w:rsidR="00F41962" w:rsidRPr="007C6CE4" w:rsidRDefault="00F41962" w:rsidP="00F41962">
      <w:pPr>
        <w:spacing w:line="360" w:lineRule="auto"/>
        <w:jc w:val="both"/>
        <w:rPr>
          <w:rFonts w:ascii="Times New Roman" w:hAnsi="Times New Roman" w:cs="Times New Roman"/>
          <w:sz w:val="24"/>
          <w:szCs w:val="24"/>
        </w:rPr>
      </w:pPr>
    </w:p>
    <w:p w14:paraId="3FCF83D1" w14:textId="77777777" w:rsidR="00F41962" w:rsidRPr="007C6CE4" w:rsidRDefault="00F41962" w:rsidP="00F41962">
      <w:pPr>
        <w:spacing w:line="360" w:lineRule="auto"/>
        <w:jc w:val="both"/>
        <w:rPr>
          <w:rFonts w:ascii="Times New Roman" w:hAnsi="Times New Roman" w:cs="Times New Roman"/>
          <w:sz w:val="24"/>
          <w:szCs w:val="24"/>
        </w:rPr>
      </w:pPr>
    </w:p>
    <w:p w14:paraId="1700CEE8"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noProof/>
          <w:sz w:val="24"/>
          <w:szCs w:val="24"/>
        </w:rPr>
        <w:drawing>
          <wp:inline distT="0" distB="0" distL="0" distR="0" wp14:anchorId="569A7E5B" wp14:editId="7FEE4D89">
            <wp:extent cx="5659755" cy="2759075"/>
            <wp:effectExtent l="0" t="0" r="17145" b="22225"/>
            <wp:docPr id="4149" name="Chart 4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0E55ED"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b/>
          <w:sz w:val="24"/>
          <w:szCs w:val="24"/>
        </w:rPr>
        <w:t>Fig 2: Levels naphthalene across the sampled stations</w:t>
      </w:r>
    </w:p>
    <w:p w14:paraId="62032F0D" w14:textId="77777777" w:rsidR="00F41962" w:rsidRPr="007C6CE4" w:rsidRDefault="00F41962" w:rsidP="00F41962">
      <w:pPr>
        <w:spacing w:line="360" w:lineRule="auto"/>
        <w:rPr>
          <w:rFonts w:ascii="Times New Roman" w:hAnsi="Times New Roman" w:cs="Times New Roman"/>
          <w:sz w:val="24"/>
          <w:szCs w:val="24"/>
        </w:rPr>
      </w:pPr>
    </w:p>
    <w:p w14:paraId="2F30EA47" w14:textId="77777777" w:rsidR="00F41962" w:rsidRPr="007C6CE4" w:rsidRDefault="00F41962" w:rsidP="00F41962">
      <w:pPr>
        <w:spacing w:line="360" w:lineRule="auto"/>
        <w:rPr>
          <w:rFonts w:ascii="Times New Roman" w:hAnsi="Times New Roman" w:cs="Times New Roman"/>
          <w:sz w:val="24"/>
          <w:szCs w:val="24"/>
        </w:rPr>
      </w:pPr>
    </w:p>
    <w:p w14:paraId="0298767F"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noProof/>
          <w:sz w:val="24"/>
          <w:szCs w:val="24"/>
        </w:rPr>
        <w:drawing>
          <wp:inline distT="0" distB="0" distL="0" distR="0" wp14:anchorId="742170DC" wp14:editId="41F39DEF">
            <wp:extent cx="5328920" cy="2759075"/>
            <wp:effectExtent l="0" t="0" r="24130" b="22225"/>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068B4D"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b/>
          <w:sz w:val="24"/>
          <w:szCs w:val="24"/>
        </w:rPr>
        <w:t xml:space="preserve">Fig 3: Levels of </w:t>
      </w:r>
      <w:proofErr w:type="spellStart"/>
      <w:r w:rsidRPr="007C6CE4">
        <w:rPr>
          <w:rFonts w:ascii="Times New Roman" w:hAnsi="Times New Roman" w:cs="Times New Roman"/>
          <w:b/>
          <w:sz w:val="24"/>
          <w:szCs w:val="24"/>
        </w:rPr>
        <w:t>acenapthene</w:t>
      </w:r>
      <w:proofErr w:type="spellEnd"/>
      <w:r w:rsidRPr="007C6CE4">
        <w:rPr>
          <w:rFonts w:ascii="Times New Roman" w:hAnsi="Times New Roman" w:cs="Times New Roman"/>
          <w:b/>
          <w:sz w:val="24"/>
          <w:szCs w:val="24"/>
        </w:rPr>
        <w:t xml:space="preserve"> across the sampled stations</w:t>
      </w:r>
    </w:p>
    <w:p w14:paraId="4C1AE669" w14:textId="77777777" w:rsidR="00F41962" w:rsidRPr="007C6CE4" w:rsidRDefault="00F41962" w:rsidP="00F41962">
      <w:pPr>
        <w:spacing w:line="360" w:lineRule="auto"/>
        <w:rPr>
          <w:rFonts w:ascii="Times New Roman" w:hAnsi="Times New Roman" w:cs="Times New Roman"/>
          <w:sz w:val="24"/>
          <w:szCs w:val="24"/>
        </w:rPr>
      </w:pPr>
    </w:p>
    <w:p w14:paraId="3F062808" w14:textId="77777777" w:rsidR="00F41962" w:rsidRPr="007C6CE4" w:rsidRDefault="00F41962" w:rsidP="00F41962">
      <w:pPr>
        <w:spacing w:line="360" w:lineRule="auto"/>
        <w:rPr>
          <w:rFonts w:ascii="Times New Roman" w:hAnsi="Times New Roman" w:cs="Times New Roman"/>
          <w:sz w:val="24"/>
          <w:szCs w:val="24"/>
        </w:rPr>
      </w:pPr>
    </w:p>
    <w:p w14:paraId="6A3A853C" w14:textId="77777777" w:rsidR="00F41962" w:rsidRPr="007C6CE4" w:rsidRDefault="00F41962" w:rsidP="00F41962">
      <w:pPr>
        <w:spacing w:line="360" w:lineRule="auto"/>
        <w:rPr>
          <w:rFonts w:ascii="Times New Roman" w:hAnsi="Times New Roman" w:cs="Times New Roman"/>
          <w:sz w:val="24"/>
          <w:szCs w:val="24"/>
        </w:rPr>
      </w:pPr>
    </w:p>
    <w:p w14:paraId="62162FD4" w14:textId="77777777" w:rsidR="00F41962" w:rsidRPr="007C6CE4" w:rsidRDefault="00F41962" w:rsidP="00F41962">
      <w:pPr>
        <w:spacing w:line="360" w:lineRule="auto"/>
        <w:rPr>
          <w:rFonts w:ascii="Times New Roman" w:hAnsi="Times New Roman" w:cs="Times New Roman"/>
          <w:sz w:val="24"/>
          <w:szCs w:val="24"/>
        </w:rPr>
      </w:pPr>
    </w:p>
    <w:p w14:paraId="0835BA7A" w14:textId="77777777" w:rsidR="00F41962" w:rsidRPr="007C6CE4" w:rsidRDefault="00F41962" w:rsidP="00F41962">
      <w:pPr>
        <w:spacing w:line="360" w:lineRule="auto"/>
        <w:rPr>
          <w:rFonts w:ascii="Times New Roman" w:hAnsi="Times New Roman" w:cs="Times New Roman"/>
          <w:sz w:val="24"/>
          <w:szCs w:val="24"/>
        </w:rPr>
      </w:pPr>
    </w:p>
    <w:p w14:paraId="103F815C" w14:textId="77777777" w:rsidR="00F41962" w:rsidRPr="007C6CE4" w:rsidRDefault="00F41962" w:rsidP="00F41962">
      <w:pPr>
        <w:spacing w:line="360" w:lineRule="auto"/>
        <w:rPr>
          <w:rFonts w:ascii="Times New Roman" w:hAnsi="Times New Roman" w:cs="Times New Roman"/>
          <w:sz w:val="24"/>
          <w:szCs w:val="24"/>
        </w:rPr>
      </w:pPr>
    </w:p>
    <w:p w14:paraId="6F52723F" w14:textId="77777777" w:rsidR="00F41962" w:rsidRPr="007C6CE4" w:rsidRDefault="00F41962" w:rsidP="00F41962">
      <w:pPr>
        <w:spacing w:line="360" w:lineRule="auto"/>
        <w:rPr>
          <w:rFonts w:ascii="Times New Roman" w:hAnsi="Times New Roman" w:cs="Times New Roman"/>
          <w:sz w:val="24"/>
          <w:szCs w:val="24"/>
        </w:rPr>
      </w:pPr>
    </w:p>
    <w:p w14:paraId="48F5D432"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noProof/>
          <w:sz w:val="24"/>
          <w:szCs w:val="24"/>
        </w:rPr>
        <w:drawing>
          <wp:inline distT="0" distB="0" distL="0" distR="0" wp14:anchorId="39FEB6F6" wp14:editId="7BBDCCBC">
            <wp:extent cx="5643880" cy="2759075"/>
            <wp:effectExtent l="0" t="0" r="13970" b="22225"/>
            <wp:docPr id="4145" name="Chart 4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DA5F01"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b/>
          <w:sz w:val="24"/>
          <w:szCs w:val="24"/>
        </w:rPr>
        <w:t>Fig 4: Levels of phenanthrene across the sampled stations</w:t>
      </w:r>
    </w:p>
    <w:p w14:paraId="697B5EDC" w14:textId="77777777" w:rsidR="00F41962" w:rsidRPr="007C6CE4" w:rsidRDefault="00F41962" w:rsidP="00F41962">
      <w:pPr>
        <w:spacing w:line="360" w:lineRule="auto"/>
        <w:rPr>
          <w:rFonts w:ascii="Times New Roman" w:hAnsi="Times New Roman" w:cs="Times New Roman"/>
          <w:sz w:val="24"/>
          <w:szCs w:val="24"/>
        </w:rPr>
      </w:pPr>
    </w:p>
    <w:p w14:paraId="3CF31249" w14:textId="77777777" w:rsidR="00F41962" w:rsidRPr="007C6CE4" w:rsidRDefault="00F41962" w:rsidP="00F41962">
      <w:pPr>
        <w:spacing w:line="360" w:lineRule="auto"/>
        <w:rPr>
          <w:rFonts w:ascii="Times New Roman" w:hAnsi="Times New Roman" w:cs="Times New Roman"/>
          <w:sz w:val="24"/>
          <w:szCs w:val="24"/>
        </w:rPr>
      </w:pPr>
    </w:p>
    <w:p w14:paraId="541157BB"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noProof/>
          <w:sz w:val="24"/>
          <w:szCs w:val="24"/>
        </w:rPr>
        <w:lastRenderedPageBreak/>
        <w:drawing>
          <wp:inline distT="0" distB="0" distL="0" distR="0" wp14:anchorId="3B64528A" wp14:editId="12BF56EC">
            <wp:extent cx="5502275" cy="3247390"/>
            <wp:effectExtent l="0" t="0" r="2222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5F7946" w14:textId="77777777" w:rsidR="00F41962" w:rsidRPr="007C6CE4" w:rsidRDefault="00F41962" w:rsidP="00F41962">
      <w:pPr>
        <w:spacing w:line="360" w:lineRule="auto"/>
        <w:rPr>
          <w:rFonts w:ascii="Times New Roman" w:hAnsi="Times New Roman" w:cs="Times New Roman"/>
          <w:b/>
          <w:sz w:val="24"/>
          <w:szCs w:val="24"/>
        </w:rPr>
      </w:pPr>
      <w:r w:rsidRPr="007C6CE4">
        <w:rPr>
          <w:rFonts w:ascii="Times New Roman" w:hAnsi="Times New Roman" w:cs="Times New Roman"/>
          <w:b/>
          <w:sz w:val="24"/>
          <w:szCs w:val="24"/>
        </w:rPr>
        <w:t>Fig 5: Levels benzo(a)pyrene across the sampled stations</w:t>
      </w:r>
    </w:p>
    <w:p w14:paraId="41BC5230"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sz w:val="24"/>
          <w:szCs w:val="24"/>
        </w:rPr>
        <w:t xml:space="preserve">Figures 2 and 5 show the sampled regions for PAHs with low molecular weights (like </w:t>
      </w:r>
      <w:proofErr w:type="spellStart"/>
      <w:r w:rsidRPr="007C6CE4">
        <w:rPr>
          <w:rFonts w:ascii="Times New Roman" w:hAnsi="Times New Roman" w:cs="Times New Roman"/>
          <w:sz w:val="24"/>
          <w:szCs w:val="24"/>
        </w:rPr>
        <w:t>napthalene</w:t>
      </w:r>
      <w:proofErr w:type="spellEnd"/>
      <w:r w:rsidRPr="007C6CE4">
        <w:rPr>
          <w:rFonts w:ascii="Times New Roman" w:hAnsi="Times New Roman" w:cs="Times New Roman"/>
          <w:sz w:val="24"/>
          <w:szCs w:val="24"/>
        </w:rPr>
        <w:t>) and PAHs with high molecular weights (like benzopyrene), respectively.</w:t>
      </w:r>
    </w:p>
    <w:p w14:paraId="70A9DA85" w14:textId="77777777"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sz w:val="24"/>
          <w:szCs w:val="24"/>
        </w:rPr>
        <w:lastRenderedPageBreak/>
        <w:t xml:space="preserve">  Figures 6 and 7 respectively display the chromatograms for total petroleum hydrocarbons and polycyclic aromatic hydrocarbons.</w:t>
      </w:r>
      <w:r w:rsidRPr="007C6CE4">
        <w:rPr>
          <w:rFonts w:ascii="Times New Roman" w:hAnsi="Times New Roman" w:cs="Times New Roman"/>
          <w:noProof/>
          <w:sz w:val="24"/>
          <w:szCs w:val="24"/>
        </w:rPr>
        <w:drawing>
          <wp:inline distT="0" distB="0" distL="0" distR="0" wp14:anchorId="51764698" wp14:editId="417F0B29">
            <wp:extent cx="5731302" cy="3030220"/>
            <wp:effectExtent l="0" t="0" r="3175" b="0"/>
            <wp:docPr id="3495" name="Picture 3495"/>
            <wp:cNvGraphicFramePr/>
            <a:graphic xmlns:a="http://schemas.openxmlformats.org/drawingml/2006/main">
              <a:graphicData uri="http://schemas.openxmlformats.org/drawingml/2006/picture">
                <pic:pic xmlns:pic="http://schemas.openxmlformats.org/drawingml/2006/picture">
                  <pic:nvPicPr>
                    <pic:cNvPr id="3495" name="Picture 3495"/>
                    <pic:cNvPicPr/>
                  </pic:nvPicPr>
                  <pic:blipFill rotWithShape="1">
                    <a:blip r:embed="rId15"/>
                    <a:srcRect t="3342"/>
                    <a:stretch/>
                  </pic:blipFill>
                  <pic:spPr bwMode="auto">
                    <a:xfrm>
                      <a:off x="0" y="0"/>
                      <a:ext cx="5731510" cy="3030330"/>
                    </a:xfrm>
                    <a:prstGeom prst="rect">
                      <a:avLst/>
                    </a:prstGeom>
                    <a:ln>
                      <a:noFill/>
                    </a:ln>
                    <a:extLst>
                      <a:ext uri="{53640926-AAD7-44D8-BBD7-CCE9431645EC}">
                        <a14:shadowObscured xmlns:a14="http://schemas.microsoft.com/office/drawing/2010/main"/>
                      </a:ext>
                    </a:extLst>
                  </pic:spPr>
                </pic:pic>
              </a:graphicData>
            </a:graphic>
          </wp:inline>
        </w:drawing>
      </w:r>
    </w:p>
    <w:p w14:paraId="3F310D6A" w14:textId="77777777" w:rsidR="00F41962" w:rsidRPr="007C6CE4" w:rsidRDefault="00F41962" w:rsidP="00F41962">
      <w:pPr>
        <w:spacing w:line="360" w:lineRule="auto"/>
        <w:rPr>
          <w:rFonts w:ascii="Times New Roman" w:hAnsi="Times New Roman" w:cs="Times New Roman"/>
          <w:b/>
          <w:bCs/>
          <w:sz w:val="24"/>
          <w:szCs w:val="24"/>
        </w:rPr>
      </w:pPr>
      <w:r w:rsidRPr="007C6CE4">
        <w:rPr>
          <w:rFonts w:ascii="Times New Roman" w:hAnsi="Times New Roman" w:cs="Times New Roman"/>
          <w:b/>
          <w:bCs/>
          <w:sz w:val="24"/>
          <w:szCs w:val="24"/>
        </w:rPr>
        <w:t>Fig 6: Representative chromatogram of TPH of one of the sampled stations</w:t>
      </w:r>
    </w:p>
    <w:p w14:paraId="17C55779" w14:textId="77777777" w:rsidR="00192656" w:rsidRDefault="00F41962" w:rsidP="00F41962">
      <w:pPr>
        <w:spacing w:line="360" w:lineRule="auto"/>
        <w:rPr>
          <w:rFonts w:ascii="Times New Roman" w:hAnsi="Times New Roman" w:cs="Times New Roman"/>
          <w:b/>
          <w:bCs/>
          <w:sz w:val="24"/>
          <w:szCs w:val="24"/>
        </w:rPr>
      </w:pPr>
      <w:r w:rsidRPr="007C6CE4">
        <w:rPr>
          <w:rFonts w:ascii="Times New Roman" w:hAnsi="Times New Roman" w:cs="Times New Roman"/>
          <w:noProof/>
          <w:sz w:val="24"/>
          <w:szCs w:val="24"/>
        </w:rPr>
        <w:lastRenderedPageBreak/>
        <mc:AlternateContent>
          <mc:Choice Requires="wpg">
            <w:drawing>
              <wp:inline distT="0" distB="0" distL="0" distR="0" wp14:anchorId="41DC0AD9" wp14:editId="3198F057">
                <wp:extent cx="5731510" cy="3010502"/>
                <wp:effectExtent l="0" t="38100" r="21590" b="19050"/>
                <wp:docPr id="1" name="Group 1"/>
                <wp:cNvGraphicFramePr/>
                <a:graphic xmlns:a="http://schemas.openxmlformats.org/drawingml/2006/main">
                  <a:graphicData uri="http://schemas.microsoft.com/office/word/2010/wordprocessingGroup">
                    <wpg:wgp>
                      <wpg:cNvGrpSpPr/>
                      <wpg:grpSpPr>
                        <a:xfrm>
                          <a:off x="0" y="0"/>
                          <a:ext cx="5731510" cy="3010502"/>
                          <a:chOff x="0" y="0"/>
                          <a:chExt cx="6110272" cy="3209627"/>
                        </a:xfrm>
                      </wpg:grpSpPr>
                      <wps:wsp>
                        <wps:cNvPr id="2" name="Shape 162"/>
                        <wps:cNvSpPr/>
                        <wps:spPr>
                          <a:xfrm>
                            <a:off x="419620" y="428448"/>
                            <a:ext cx="51314" cy="0"/>
                          </a:xfrm>
                          <a:custGeom>
                            <a:avLst/>
                            <a:gdLst/>
                            <a:ahLst/>
                            <a:cxnLst/>
                            <a:rect l="0" t="0" r="0" b="0"/>
                            <a:pathLst>
                              <a:path w="51314">
                                <a:moveTo>
                                  <a:pt x="51314"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 name="Shape 164"/>
                        <wps:cNvSpPr/>
                        <wps:spPr>
                          <a:xfrm>
                            <a:off x="419620" y="1122077"/>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7" name="Shape 166"/>
                        <wps:cNvSpPr/>
                        <wps:spPr>
                          <a:xfrm>
                            <a:off x="419620" y="1815708"/>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8" name="Shape 167"/>
                        <wps:cNvSpPr/>
                        <wps:spPr>
                          <a:xfrm>
                            <a:off x="419620" y="2162525"/>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0" name="Shape 168"/>
                        <wps:cNvSpPr/>
                        <wps:spPr>
                          <a:xfrm>
                            <a:off x="419620" y="2509338"/>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1" name="Shape 169"/>
                        <wps:cNvSpPr/>
                        <wps:spPr>
                          <a:xfrm>
                            <a:off x="425340" y="2933287"/>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2" name="Shape 170"/>
                        <wps:cNvSpPr/>
                        <wps:spPr>
                          <a:xfrm>
                            <a:off x="479764" y="2915737"/>
                            <a:ext cx="0" cy="65038"/>
                          </a:xfrm>
                          <a:custGeom>
                            <a:avLst/>
                            <a:gdLst/>
                            <a:ahLst/>
                            <a:cxnLst/>
                            <a:rect l="0" t="0" r="0" b="0"/>
                            <a:pathLst>
                              <a:path h="65038">
                                <a:moveTo>
                                  <a:pt x="0" y="65038"/>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3" name="Shape 171"/>
                        <wps:cNvSpPr/>
                        <wps:spPr>
                          <a:xfrm>
                            <a:off x="1330207" y="2938558"/>
                            <a:ext cx="0" cy="99738"/>
                          </a:xfrm>
                          <a:custGeom>
                            <a:avLst/>
                            <a:gdLst/>
                            <a:ahLst/>
                            <a:cxnLst/>
                            <a:rect l="0" t="0" r="0" b="0"/>
                            <a:pathLst>
                              <a:path h="99738">
                                <a:moveTo>
                                  <a:pt x="0" y="99738"/>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4" name="Shape 172"/>
                        <wps:cNvSpPr/>
                        <wps:spPr>
                          <a:xfrm>
                            <a:off x="2190654" y="2943687"/>
                            <a:ext cx="0" cy="97582"/>
                          </a:xfrm>
                          <a:custGeom>
                            <a:avLst/>
                            <a:gdLst/>
                            <a:ahLst/>
                            <a:cxnLst/>
                            <a:rect l="0" t="0" r="0" b="0"/>
                            <a:pathLst>
                              <a:path h="97582">
                                <a:moveTo>
                                  <a:pt x="0" y="97582"/>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5" name="Shape 173"/>
                        <wps:cNvSpPr/>
                        <wps:spPr>
                          <a:xfrm>
                            <a:off x="3051104" y="2948818"/>
                            <a:ext cx="0" cy="86505"/>
                          </a:xfrm>
                          <a:custGeom>
                            <a:avLst/>
                            <a:gdLst/>
                            <a:ahLst/>
                            <a:cxnLst/>
                            <a:rect l="0" t="0" r="0" b="0"/>
                            <a:pathLst>
                              <a:path h="86505">
                                <a:moveTo>
                                  <a:pt x="0" y="86505"/>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6" name="Shape 174"/>
                        <wps:cNvSpPr/>
                        <wps:spPr>
                          <a:xfrm>
                            <a:off x="3911551" y="2957048"/>
                            <a:ext cx="0" cy="84221"/>
                          </a:xfrm>
                          <a:custGeom>
                            <a:avLst/>
                            <a:gdLst/>
                            <a:ahLst/>
                            <a:cxnLst/>
                            <a:rect l="0" t="0" r="0" b="0"/>
                            <a:pathLst>
                              <a:path h="84221">
                                <a:moveTo>
                                  <a:pt x="0" y="84221"/>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7" name="Shape 175"/>
                        <wps:cNvSpPr/>
                        <wps:spPr>
                          <a:xfrm>
                            <a:off x="4858045" y="2957177"/>
                            <a:ext cx="0" cy="90039"/>
                          </a:xfrm>
                          <a:custGeom>
                            <a:avLst/>
                            <a:gdLst/>
                            <a:ahLst/>
                            <a:cxnLst/>
                            <a:rect l="0" t="0" r="0" b="0"/>
                            <a:pathLst>
                              <a:path h="90039">
                                <a:moveTo>
                                  <a:pt x="0" y="90039"/>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8" name="Shape 176"/>
                        <wps:cNvSpPr/>
                        <wps:spPr>
                          <a:xfrm>
                            <a:off x="5804535" y="2965234"/>
                            <a:ext cx="0" cy="105101"/>
                          </a:xfrm>
                          <a:custGeom>
                            <a:avLst/>
                            <a:gdLst/>
                            <a:ahLst/>
                            <a:cxnLst/>
                            <a:rect l="0" t="0" r="0" b="0"/>
                            <a:pathLst>
                              <a:path h="105101">
                                <a:moveTo>
                                  <a:pt x="0" y="105101"/>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9" name="Shape 177"/>
                        <wps:cNvSpPr/>
                        <wps:spPr>
                          <a:xfrm>
                            <a:off x="526993" y="149235"/>
                            <a:ext cx="15808" cy="2848381"/>
                          </a:xfrm>
                          <a:custGeom>
                            <a:avLst/>
                            <a:gdLst/>
                            <a:ahLst/>
                            <a:cxnLst/>
                            <a:rect l="0" t="0" r="0" b="0"/>
                            <a:pathLst>
                              <a:path w="15808" h="2848381">
                                <a:moveTo>
                                  <a:pt x="13000" y="0"/>
                                </a:moveTo>
                                <a:cubicBezTo>
                                  <a:pt x="0" y="2848381"/>
                                  <a:pt x="15808" y="2762093"/>
                                  <a:pt x="15808" y="2762093"/>
                                </a:cubicBezTo>
                              </a:path>
                            </a:pathLst>
                          </a:custGeom>
                          <a:ln w="2743" cap="flat">
                            <a:custDash>
                              <a:ds d="22000" sp="22000"/>
                            </a:custDash>
                            <a:miter lim="291155"/>
                          </a:ln>
                        </wps:spPr>
                        <wps:style>
                          <a:lnRef idx="1">
                            <a:srgbClr val="00ADEF"/>
                          </a:lnRef>
                          <a:fillRef idx="0">
                            <a:srgbClr val="000000">
                              <a:alpha val="0"/>
                            </a:srgbClr>
                          </a:fillRef>
                          <a:effectRef idx="0">
                            <a:scrgbClr r="0" g="0" b="0"/>
                          </a:effectRef>
                          <a:fontRef idx="none"/>
                        </wps:style>
                        <wps:bodyPr/>
                      </wps:wsp>
                      <wps:wsp>
                        <wps:cNvPr id="20" name="Rectangle 20"/>
                        <wps:cNvSpPr/>
                        <wps:spPr>
                          <a:xfrm>
                            <a:off x="132765" y="2448931"/>
                            <a:ext cx="381450" cy="174697"/>
                          </a:xfrm>
                          <a:prstGeom prst="rect">
                            <a:avLst/>
                          </a:prstGeom>
                          <a:ln>
                            <a:noFill/>
                          </a:ln>
                        </wps:spPr>
                        <wps:txbx>
                          <w:txbxContent>
                            <w:p w14:paraId="73C9F459" w14:textId="77777777" w:rsidR="00F41962" w:rsidRDefault="00F41962" w:rsidP="00F41962">
                              <w:r>
                                <w:rPr>
                                  <w:rFonts w:ascii="Times New Roman" w:eastAsia="Times New Roman" w:hAnsi="Times New Roman" w:cs="Times New Roman"/>
                                  <w:color w:val="221F20"/>
                                  <w:sz w:val="23"/>
                                </w:rPr>
                                <w:t xml:space="preserve">    50</w:t>
                              </w:r>
                            </w:p>
                          </w:txbxContent>
                        </wps:txbx>
                        <wps:bodyPr horzOverflow="overflow" vert="horz" lIns="0" tIns="0" rIns="0" bIns="0" rtlCol="0">
                          <a:noAutofit/>
                        </wps:bodyPr>
                      </wps:wsp>
                      <wps:wsp>
                        <wps:cNvPr id="21" name="Rectangle 21"/>
                        <wps:cNvSpPr/>
                        <wps:spPr>
                          <a:xfrm>
                            <a:off x="337288" y="2876337"/>
                            <a:ext cx="95363" cy="174697"/>
                          </a:xfrm>
                          <a:prstGeom prst="rect">
                            <a:avLst/>
                          </a:prstGeom>
                          <a:ln>
                            <a:noFill/>
                          </a:ln>
                        </wps:spPr>
                        <wps:txbx>
                          <w:txbxContent>
                            <w:p w14:paraId="6A5F149F" w14:textId="77777777" w:rsidR="00F41962" w:rsidRDefault="00F41962" w:rsidP="00F41962">
                              <w:r>
                                <w:rPr>
                                  <w:rFonts w:ascii="Times New Roman" w:eastAsia="Times New Roman" w:hAnsi="Times New Roman" w:cs="Times New Roman"/>
                                  <w:color w:val="221F20"/>
                                  <w:sz w:val="23"/>
                                </w:rPr>
                                <w:t>0</w:t>
                              </w:r>
                            </w:p>
                          </w:txbxContent>
                        </wps:txbx>
                        <wps:bodyPr horzOverflow="overflow" vert="horz" lIns="0" tIns="0" rIns="0" bIns="0" rtlCol="0">
                          <a:noAutofit/>
                        </wps:bodyPr>
                      </wps:wsp>
                      <wps:wsp>
                        <wps:cNvPr id="22" name="Rectangle 22"/>
                        <wps:cNvSpPr/>
                        <wps:spPr>
                          <a:xfrm>
                            <a:off x="1293178" y="3035710"/>
                            <a:ext cx="95363" cy="174697"/>
                          </a:xfrm>
                          <a:prstGeom prst="rect">
                            <a:avLst/>
                          </a:prstGeom>
                          <a:ln>
                            <a:noFill/>
                          </a:ln>
                        </wps:spPr>
                        <wps:txbx>
                          <w:txbxContent>
                            <w:p w14:paraId="0F18E9E2" w14:textId="77777777" w:rsidR="00F41962" w:rsidRDefault="00F41962" w:rsidP="00F41962">
                              <w:r>
                                <w:rPr>
                                  <w:rFonts w:ascii="Times New Roman" w:eastAsia="Times New Roman" w:hAnsi="Times New Roman" w:cs="Times New Roman"/>
                                  <w:color w:val="221F20"/>
                                  <w:sz w:val="23"/>
                                </w:rPr>
                                <w:t>5</w:t>
                              </w:r>
                            </w:p>
                          </w:txbxContent>
                        </wps:txbx>
                        <wps:bodyPr horzOverflow="overflow" vert="horz" lIns="0" tIns="0" rIns="0" bIns="0" rtlCol="0">
                          <a:noAutofit/>
                        </wps:bodyPr>
                      </wps:wsp>
                      <wps:wsp>
                        <wps:cNvPr id="23" name="Rectangle 23"/>
                        <wps:cNvSpPr/>
                        <wps:spPr>
                          <a:xfrm>
                            <a:off x="2128539" y="3039666"/>
                            <a:ext cx="190725" cy="174697"/>
                          </a:xfrm>
                          <a:prstGeom prst="rect">
                            <a:avLst/>
                          </a:prstGeom>
                          <a:ln>
                            <a:noFill/>
                          </a:ln>
                        </wps:spPr>
                        <wps:txbx>
                          <w:txbxContent>
                            <w:p w14:paraId="7B04F37A" w14:textId="77777777" w:rsidR="00F41962" w:rsidRDefault="00F41962" w:rsidP="00F41962">
                              <w:r>
                                <w:rPr>
                                  <w:rFonts w:ascii="Times New Roman" w:eastAsia="Times New Roman" w:hAnsi="Times New Roman" w:cs="Times New Roman"/>
                                  <w:color w:val="221F20"/>
                                  <w:sz w:val="23"/>
                                </w:rPr>
                                <w:t>10</w:t>
                              </w:r>
                            </w:p>
                          </w:txbxContent>
                        </wps:txbx>
                        <wps:bodyPr horzOverflow="overflow" vert="horz" lIns="0" tIns="0" rIns="0" bIns="0" rtlCol="0">
                          <a:noAutofit/>
                        </wps:bodyPr>
                      </wps:wsp>
                      <wps:wsp>
                        <wps:cNvPr id="24" name="Rectangle 24"/>
                        <wps:cNvSpPr/>
                        <wps:spPr>
                          <a:xfrm>
                            <a:off x="2989321" y="3033720"/>
                            <a:ext cx="190725" cy="174697"/>
                          </a:xfrm>
                          <a:prstGeom prst="rect">
                            <a:avLst/>
                          </a:prstGeom>
                          <a:ln>
                            <a:noFill/>
                          </a:ln>
                        </wps:spPr>
                        <wps:txbx>
                          <w:txbxContent>
                            <w:p w14:paraId="23D70C41" w14:textId="77777777" w:rsidR="00F41962" w:rsidRDefault="00F41962" w:rsidP="00F41962">
                              <w:r>
                                <w:rPr>
                                  <w:rFonts w:ascii="Times New Roman" w:eastAsia="Times New Roman" w:hAnsi="Times New Roman" w:cs="Times New Roman"/>
                                  <w:color w:val="221F20"/>
                                  <w:sz w:val="23"/>
                                </w:rPr>
                                <w:t>15</w:t>
                              </w:r>
                            </w:p>
                          </w:txbxContent>
                        </wps:txbx>
                        <wps:bodyPr horzOverflow="overflow" vert="horz" lIns="0" tIns="0" rIns="0" bIns="0" rtlCol="0">
                          <a:noAutofit/>
                        </wps:bodyPr>
                      </wps:wsp>
                      <wps:wsp>
                        <wps:cNvPr id="25" name="Rectangle 25"/>
                        <wps:cNvSpPr/>
                        <wps:spPr>
                          <a:xfrm>
                            <a:off x="3842823" y="3027772"/>
                            <a:ext cx="190725" cy="174697"/>
                          </a:xfrm>
                          <a:prstGeom prst="rect">
                            <a:avLst/>
                          </a:prstGeom>
                          <a:ln>
                            <a:noFill/>
                          </a:ln>
                        </wps:spPr>
                        <wps:txbx>
                          <w:txbxContent>
                            <w:p w14:paraId="28071F99" w14:textId="77777777" w:rsidR="00F41962" w:rsidRDefault="00F41962" w:rsidP="00F41962">
                              <w:r>
                                <w:rPr>
                                  <w:rFonts w:ascii="Times New Roman" w:eastAsia="Times New Roman" w:hAnsi="Times New Roman" w:cs="Times New Roman"/>
                                  <w:color w:val="221F20"/>
                                  <w:sz w:val="23"/>
                                </w:rPr>
                                <w:t>20</w:t>
                              </w:r>
                            </w:p>
                          </w:txbxContent>
                        </wps:txbx>
                        <wps:bodyPr horzOverflow="overflow" vert="horz" lIns="0" tIns="0" rIns="0" bIns="0" rtlCol="0">
                          <a:noAutofit/>
                        </wps:bodyPr>
                      </wps:wsp>
                      <wps:wsp>
                        <wps:cNvPr id="26" name="Rectangle 26"/>
                        <wps:cNvSpPr/>
                        <wps:spPr>
                          <a:xfrm>
                            <a:off x="4786229" y="3027772"/>
                            <a:ext cx="190725" cy="174697"/>
                          </a:xfrm>
                          <a:prstGeom prst="rect">
                            <a:avLst/>
                          </a:prstGeom>
                          <a:ln>
                            <a:noFill/>
                          </a:ln>
                        </wps:spPr>
                        <wps:txbx>
                          <w:txbxContent>
                            <w:p w14:paraId="16EA055E" w14:textId="77777777" w:rsidR="00F41962" w:rsidRDefault="00F41962" w:rsidP="00F41962">
                              <w:r>
                                <w:rPr>
                                  <w:rFonts w:ascii="Times New Roman" w:eastAsia="Times New Roman" w:hAnsi="Times New Roman" w:cs="Times New Roman"/>
                                  <w:color w:val="221F20"/>
                                  <w:sz w:val="23"/>
                                </w:rPr>
                                <w:t>25</w:t>
                              </w:r>
                            </w:p>
                          </w:txbxContent>
                        </wps:txbx>
                        <wps:bodyPr horzOverflow="overflow" vert="horz" lIns="0" tIns="0" rIns="0" bIns="0" rtlCol="0">
                          <a:noAutofit/>
                        </wps:bodyPr>
                      </wps:wsp>
                      <wps:wsp>
                        <wps:cNvPr id="27" name="Rectangle 27"/>
                        <wps:cNvSpPr/>
                        <wps:spPr>
                          <a:xfrm>
                            <a:off x="5740052" y="3057504"/>
                            <a:ext cx="190725" cy="174697"/>
                          </a:xfrm>
                          <a:prstGeom prst="rect">
                            <a:avLst/>
                          </a:prstGeom>
                          <a:ln>
                            <a:noFill/>
                          </a:ln>
                        </wps:spPr>
                        <wps:txbx>
                          <w:txbxContent>
                            <w:p w14:paraId="6C4FDBDB" w14:textId="77777777" w:rsidR="00F41962" w:rsidRDefault="00F41962" w:rsidP="00F41962">
                              <w:r>
                                <w:rPr>
                                  <w:rFonts w:ascii="Times New Roman" w:eastAsia="Times New Roman" w:hAnsi="Times New Roman" w:cs="Times New Roman"/>
                                  <w:color w:val="221F20"/>
                                  <w:sz w:val="23"/>
                                </w:rPr>
                                <w:t>30</w:t>
                              </w:r>
                            </w:p>
                          </w:txbxContent>
                        </wps:txbx>
                        <wps:bodyPr horzOverflow="overflow" vert="horz" lIns="0" tIns="0" rIns="0" bIns="0" rtlCol="0">
                          <a:noAutofit/>
                        </wps:bodyPr>
                      </wps:wsp>
                      <wps:wsp>
                        <wps:cNvPr id="28" name="Rectangle 28"/>
                        <wps:cNvSpPr/>
                        <wps:spPr>
                          <a:xfrm>
                            <a:off x="5883451" y="3082693"/>
                            <a:ext cx="257808" cy="130754"/>
                          </a:xfrm>
                          <a:prstGeom prst="rect">
                            <a:avLst/>
                          </a:prstGeom>
                          <a:ln>
                            <a:noFill/>
                          </a:ln>
                        </wps:spPr>
                        <wps:txbx>
                          <w:txbxContent>
                            <w:p w14:paraId="28A1F3C5" w14:textId="77777777" w:rsidR="00F41962" w:rsidRDefault="00F41962" w:rsidP="00F41962">
                              <w:r>
                                <w:rPr>
                                  <w:rFonts w:ascii="Times New Roman" w:eastAsia="Times New Roman" w:hAnsi="Times New Roman" w:cs="Times New Roman"/>
                                  <w:color w:val="221F20"/>
                                  <w:sz w:val="17"/>
                                </w:rPr>
                                <w:t>min.</w:t>
                              </w:r>
                            </w:p>
                          </w:txbxContent>
                        </wps:txbx>
                        <wps:bodyPr horzOverflow="overflow" vert="horz" lIns="0" tIns="0" rIns="0" bIns="0" rtlCol="0">
                          <a:noAutofit/>
                        </wps:bodyPr>
                      </wps:wsp>
                      <wps:wsp>
                        <wps:cNvPr id="29" name="Rectangle 29"/>
                        <wps:cNvSpPr/>
                        <wps:spPr>
                          <a:xfrm>
                            <a:off x="132765" y="2111785"/>
                            <a:ext cx="381450" cy="174697"/>
                          </a:xfrm>
                          <a:prstGeom prst="rect">
                            <a:avLst/>
                          </a:prstGeom>
                          <a:ln>
                            <a:noFill/>
                          </a:ln>
                        </wps:spPr>
                        <wps:txbx>
                          <w:txbxContent>
                            <w:p w14:paraId="03E286BB" w14:textId="77777777" w:rsidR="00F41962" w:rsidRDefault="00F41962" w:rsidP="00F41962">
                              <w:r>
                                <w:rPr>
                                  <w:rFonts w:ascii="Times New Roman" w:eastAsia="Times New Roman" w:hAnsi="Times New Roman" w:cs="Times New Roman"/>
                                  <w:color w:val="221F20"/>
                                  <w:sz w:val="23"/>
                                </w:rPr>
                                <w:t xml:space="preserve">  100</w:t>
                              </w:r>
                            </w:p>
                          </w:txbxContent>
                        </wps:txbx>
                        <wps:bodyPr horzOverflow="overflow" vert="horz" lIns="0" tIns="0" rIns="0" bIns="0" rtlCol="0">
                          <a:noAutofit/>
                        </wps:bodyPr>
                      </wps:wsp>
                      <wps:wsp>
                        <wps:cNvPr id="30" name="Rectangle 30"/>
                        <wps:cNvSpPr/>
                        <wps:spPr>
                          <a:xfrm>
                            <a:off x="132765" y="1749963"/>
                            <a:ext cx="381450" cy="174697"/>
                          </a:xfrm>
                          <a:prstGeom prst="rect">
                            <a:avLst/>
                          </a:prstGeom>
                          <a:ln>
                            <a:noFill/>
                          </a:ln>
                        </wps:spPr>
                        <wps:txbx>
                          <w:txbxContent>
                            <w:p w14:paraId="47AB5E61" w14:textId="77777777" w:rsidR="00F41962" w:rsidRDefault="00F41962" w:rsidP="00F41962">
                              <w:r>
                                <w:rPr>
                                  <w:rFonts w:ascii="Times New Roman" w:eastAsia="Times New Roman" w:hAnsi="Times New Roman" w:cs="Times New Roman"/>
                                  <w:color w:val="221F20"/>
                                  <w:sz w:val="23"/>
                                </w:rPr>
                                <w:t xml:space="preserve">  150</w:t>
                              </w:r>
                            </w:p>
                          </w:txbxContent>
                        </wps:txbx>
                        <wps:bodyPr horzOverflow="overflow" vert="horz" lIns="0" tIns="0" rIns="0" bIns="0" rtlCol="0">
                          <a:noAutofit/>
                        </wps:bodyPr>
                      </wps:wsp>
                      <wps:wsp>
                        <wps:cNvPr id="31" name="Rectangle 31"/>
                        <wps:cNvSpPr/>
                        <wps:spPr>
                          <a:xfrm>
                            <a:off x="100955" y="1401371"/>
                            <a:ext cx="429132" cy="174697"/>
                          </a:xfrm>
                          <a:prstGeom prst="rect">
                            <a:avLst/>
                          </a:prstGeom>
                          <a:ln>
                            <a:noFill/>
                          </a:ln>
                        </wps:spPr>
                        <wps:txbx>
                          <w:txbxContent>
                            <w:p w14:paraId="6E65CFEE" w14:textId="77777777" w:rsidR="00F41962" w:rsidRDefault="00F41962" w:rsidP="00F41962">
                              <w:r>
                                <w:rPr>
                                  <w:rFonts w:ascii="Times New Roman" w:eastAsia="Times New Roman" w:hAnsi="Times New Roman" w:cs="Times New Roman"/>
                                  <w:color w:val="221F20"/>
                                  <w:sz w:val="23"/>
                                </w:rPr>
                                <w:t xml:space="preserve">   200</w:t>
                              </w:r>
                            </w:p>
                          </w:txbxContent>
                        </wps:txbx>
                        <wps:bodyPr horzOverflow="overflow" vert="horz" lIns="0" tIns="0" rIns="0" bIns="0" rtlCol="0">
                          <a:noAutofit/>
                        </wps:bodyPr>
                      </wps:wsp>
                      <wps:wsp>
                        <wps:cNvPr id="32" name="Rectangle 32"/>
                        <wps:cNvSpPr/>
                        <wps:spPr>
                          <a:xfrm>
                            <a:off x="92995" y="1064318"/>
                            <a:ext cx="429132" cy="174697"/>
                          </a:xfrm>
                          <a:prstGeom prst="rect">
                            <a:avLst/>
                          </a:prstGeom>
                          <a:ln>
                            <a:noFill/>
                          </a:ln>
                        </wps:spPr>
                        <wps:txbx>
                          <w:txbxContent>
                            <w:p w14:paraId="7B68903B" w14:textId="77777777" w:rsidR="00F41962" w:rsidRDefault="00F41962" w:rsidP="00F41962">
                              <w:r>
                                <w:rPr>
                                  <w:rFonts w:ascii="Times New Roman" w:eastAsia="Times New Roman" w:hAnsi="Times New Roman" w:cs="Times New Roman"/>
                                  <w:color w:val="221F20"/>
                                  <w:sz w:val="23"/>
                                </w:rPr>
                                <w:t xml:space="preserve">   250</w:t>
                              </w:r>
                            </w:p>
                          </w:txbxContent>
                        </wps:txbx>
                        <wps:bodyPr horzOverflow="overflow" vert="horz" lIns="0" tIns="0" rIns="0" bIns="0" rtlCol="0">
                          <a:noAutofit/>
                        </wps:bodyPr>
                      </wps:wsp>
                      <wps:wsp>
                        <wps:cNvPr id="33" name="Rectangle 33"/>
                        <wps:cNvSpPr/>
                        <wps:spPr>
                          <a:xfrm>
                            <a:off x="97556" y="717662"/>
                            <a:ext cx="429132" cy="174697"/>
                          </a:xfrm>
                          <a:prstGeom prst="rect">
                            <a:avLst/>
                          </a:prstGeom>
                          <a:ln>
                            <a:noFill/>
                          </a:ln>
                        </wps:spPr>
                        <wps:txbx>
                          <w:txbxContent>
                            <w:p w14:paraId="37E3047A" w14:textId="77777777" w:rsidR="00F41962" w:rsidRDefault="00F41962" w:rsidP="00F41962">
                              <w:r>
                                <w:rPr>
                                  <w:rFonts w:ascii="Times New Roman" w:eastAsia="Times New Roman" w:hAnsi="Times New Roman" w:cs="Times New Roman"/>
                                  <w:color w:val="221F20"/>
                                  <w:sz w:val="23"/>
                                </w:rPr>
                                <w:t xml:space="preserve">   300</w:t>
                              </w:r>
                            </w:p>
                          </w:txbxContent>
                        </wps:txbx>
                        <wps:bodyPr horzOverflow="overflow" vert="horz" lIns="0" tIns="0" rIns="0" bIns="0" rtlCol="0">
                          <a:noAutofit/>
                        </wps:bodyPr>
                      </wps:wsp>
                      <wps:wsp>
                        <wps:cNvPr id="34" name="Rectangle 34"/>
                        <wps:cNvSpPr/>
                        <wps:spPr>
                          <a:xfrm>
                            <a:off x="94888" y="373571"/>
                            <a:ext cx="429132" cy="174697"/>
                          </a:xfrm>
                          <a:prstGeom prst="rect">
                            <a:avLst/>
                          </a:prstGeom>
                          <a:ln>
                            <a:noFill/>
                          </a:ln>
                        </wps:spPr>
                        <wps:txbx>
                          <w:txbxContent>
                            <w:p w14:paraId="0A198629" w14:textId="77777777" w:rsidR="00F41962" w:rsidRDefault="00F41962" w:rsidP="00F41962">
                              <w:r>
                                <w:rPr>
                                  <w:rFonts w:ascii="Times New Roman" w:eastAsia="Times New Roman" w:hAnsi="Times New Roman" w:cs="Times New Roman"/>
                                  <w:color w:val="221F20"/>
                                  <w:sz w:val="23"/>
                                </w:rPr>
                                <w:t xml:space="preserve">   350</w:t>
                              </w:r>
                            </w:p>
                          </w:txbxContent>
                        </wps:txbx>
                        <wps:bodyPr horzOverflow="overflow" vert="horz" lIns="0" tIns="0" rIns="0" bIns="0" rtlCol="0">
                          <a:noAutofit/>
                        </wps:bodyPr>
                      </wps:wsp>
                      <wps:wsp>
                        <wps:cNvPr id="35" name="Rectangle 35"/>
                        <wps:cNvSpPr/>
                        <wps:spPr>
                          <a:xfrm>
                            <a:off x="405384" y="31546"/>
                            <a:ext cx="47681" cy="174697"/>
                          </a:xfrm>
                          <a:prstGeom prst="rect">
                            <a:avLst/>
                          </a:prstGeom>
                          <a:ln>
                            <a:noFill/>
                          </a:ln>
                        </wps:spPr>
                        <wps:txbx>
                          <w:txbxContent>
                            <w:p w14:paraId="7AAB96D2" w14:textId="77777777" w:rsidR="00F41962" w:rsidRDefault="00F41962" w:rsidP="00F41962">
                              <w:r>
                                <w:rPr>
                                  <w:rFonts w:ascii="Times New Roman" w:eastAsia="Times New Roman" w:hAnsi="Times New Roman" w:cs="Times New Roman"/>
                                  <w:strike/>
                                  <w:color w:val="221F20"/>
                                  <w:sz w:val="23"/>
                                </w:rPr>
                                <w:t>.</w:t>
                              </w:r>
                            </w:p>
                          </w:txbxContent>
                        </wps:txbx>
                        <wps:bodyPr horzOverflow="overflow" vert="horz" lIns="0" tIns="0" rIns="0" bIns="0" rtlCol="0">
                          <a:noAutofit/>
                        </wps:bodyPr>
                      </wps:wsp>
                      <wps:wsp>
                        <wps:cNvPr id="36" name="Rectangle 36"/>
                        <wps:cNvSpPr/>
                        <wps:spPr>
                          <a:xfrm>
                            <a:off x="70827" y="31546"/>
                            <a:ext cx="444962" cy="174697"/>
                          </a:xfrm>
                          <a:prstGeom prst="rect">
                            <a:avLst/>
                          </a:prstGeom>
                          <a:ln>
                            <a:noFill/>
                          </a:ln>
                        </wps:spPr>
                        <wps:txbx>
                          <w:txbxContent>
                            <w:p w14:paraId="7D3A89C2" w14:textId="77777777" w:rsidR="00F41962" w:rsidRDefault="00F41962" w:rsidP="00F41962">
                              <w:r>
                                <w:rPr>
                                  <w:rFonts w:ascii="Times New Roman" w:eastAsia="Times New Roman" w:hAnsi="Times New Roman" w:cs="Times New Roman"/>
                                  <w:color w:val="221F20"/>
                                  <w:sz w:val="23"/>
                                </w:rPr>
                                <w:t>Norm</w:t>
                              </w:r>
                            </w:p>
                          </w:txbxContent>
                        </wps:txbx>
                        <wps:bodyPr horzOverflow="overflow" vert="horz" lIns="0" tIns="0" rIns="0" bIns="0" rtlCol="0">
                          <a:noAutofit/>
                        </wps:bodyPr>
                      </wps:wsp>
                      <wps:wsp>
                        <wps:cNvPr id="37" name="Shape 194"/>
                        <wps:cNvSpPr/>
                        <wps:spPr>
                          <a:xfrm>
                            <a:off x="438689" y="2677194"/>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8" name="Shape 195"/>
                        <wps:cNvSpPr/>
                        <wps:spPr>
                          <a:xfrm>
                            <a:off x="438689" y="2590492"/>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9" name="Shape 196"/>
                        <wps:cNvSpPr/>
                        <wps:spPr>
                          <a:xfrm>
                            <a:off x="438689" y="2850603"/>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 name="Shape 197"/>
                        <wps:cNvSpPr/>
                        <wps:spPr>
                          <a:xfrm>
                            <a:off x="438689" y="2763900"/>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 name="Shape 198"/>
                        <wps:cNvSpPr/>
                        <wps:spPr>
                          <a:xfrm>
                            <a:off x="433083" y="244307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2" name="Shape 199"/>
                        <wps:cNvSpPr/>
                        <wps:spPr>
                          <a:xfrm>
                            <a:off x="433083" y="237495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3" name="Shape 200"/>
                        <wps:cNvSpPr/>
                        <wps:spPr>
                          <a:xfrm>
                            <a:off x="433083" y="2306827"/>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4" name="Shape 201"/>
                        <wps:cNvSpPr/>
                        <wps:spPr>
                          <a:xfrm>
                            <a:off x="433083" y="2238701"/>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5" name="Shape 202"/>
                        <wps:cNvSpPr/>
                        <wps:spPr>
                          <a:xfrm>
                            <a:off x="433083" y="2096258"/>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6" name="Shape 203"/>
                        <wps:cNvSpPr/>
                        <wps:spPr>
                          <a:xfrm>
                            <a:off x="433083" y="202813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7" name="Shape 204"/>
                        <wps:cNvSpPr/>
                        <wps:spPr>
                          <a:xfrm>
                            <a:off x="433083" y="196001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8" name="Shape 205"/>
                        <wps:cNvSpPr/>
                        <wps:spPr>
                          <a:xfrm>
                            <a:off x="433083" y="1891888"/>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9" name="Shape 206"/>
                        <wps:cNvSpPr/>
                        <wps:spPr>
                          <a:xfrm>
                            <a:off x="433083" y="1749441"/>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0" name="Shape 207"/>
                        <wps:cNvSpPr/>
                        <wps:spPr>
                          <a:xfrm>
                            <a:off x="433083" y="168131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1" name="Shape 208"/>
                        <wps:cNvSpPr/>
                        <wps:spPr>
                          <a:xfrm>
                            <a:off x="433083" y="161319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2" name="Shape 209"/>
                        <wps:cNvSpPr/>
                        <wps:spPr>
                          <a:xfrm>
                            <a:off x="433083" y="154506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3" name="Shape 210"/>
                        <wps:cNvSpPr/>
                        <wps:spPr>
                          <a:xfrm>
                            <a:off x="433083" y="140262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4" name="Shape 211"/>
                        <wps:cNvSpPr/>
                        <wps:spPr>
                          <a:xfrm>
                            <a:off x="433083" y="1334502"/>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5" name="Shape 212"/>
                        <wps:cNvSpPr/>
                        <wps:spPr>
                          <a:xfrm>
                            <a:off x="433083" y="126637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6" name="Shape 213"/>
                        <wps:cNvSpPr/>
                        <wps:spPr>
                          <a:xfrm>
                            <a:off x="433083" y="119825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7" name="Shape 214"/>
                        <wps:cNvSpPr/>
                        <wps:spPr>
                          <a:xfrm>
                            <a:off x="433083" y="1055812"/>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8" name="Shape 215"/>
                        <wps:cNvSpPr/>
                        <wps:spPr>
                          <a:xfrm>
                            <a:off x="433083" y="98768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9" name="Shape 216"/>
                        <wps:cNvSpPr/>
                        <wps:spPr>
                          <a:xfrm>
                            <a:off x="433083" y="91956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0" name="Shape 217"/>
                        <wps:cNvSpPr/>
                        <wps:spPr>
                          <a:xfrm>
                            <a:off x="433083" y="85144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1" name="Shape 218"/>
                        <wps:cNvSpPr/>
                        <wps:spPr>
                          <a:xfrm>
                            <a:off x="433083" y="70899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2" name="Shape 219"/>
                        <wps:cNvSpPr/>
                        <wps:spPr>
                          <a:xfrm>
                            <a:off x="433083" y="64087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3" name="Shape 220"/>
                        <wps:cNvSpPr/>
                        <wps:spPr>
                          <a:xfrm>
                            <a:off x="433083" y="57275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6" name="Shape 221"/>
                        <wps:cNvSpPr/>
                        <wps:spPr>
                          <a:xfrm>
                            <a:off x="433083" y="504627"/>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7" name="Shape 222"/>
                        <wps:cNvSpPr/>
                        <wps:spPr>
                          <a:xfrm>
                            <a:off x="433083" y="36218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8" name="Shape 223"/>
                        <wps:cNvSpPr/>
                        <wps:spPr>
                          <a:xfrm>
                            <a:off x="433083" y="29406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9" name="Shape 224"/>
                        <wps:cNvSpPr/>
                        <wps:spPr>
                          <a:xfrm>
                            <a:off x="433083" y="22593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0" name="Shape 226"/>
                        <wps:cNvSpPr/>
                        <wps:spPr>
                          <a:xfrm>
                            <a:off x="637127" y="2935675"/>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1" name="Shape 227"/>
                        <wps:cNvSpPr/>
                        <wps:spPr>
                          <a:xfrm>
                            <a:off x="821494" y="2935776"/>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2" name="Shape 228"/>
                        <wps:cNvSpPr/>
                        <wps:spPr>
                          <a:xfrm>
                            <a:off x="1005858" y="2935876"/>
                            <a:ext cx="159" cy="39270"/>
                          </a:xfrm>
                          <a:custGeom>
                            <a:avLst/>
                            <a:gdLst/>
                            <a:ahLst/>
                            <a:cxnLst/>
                            <a:rect l="0" t="0" r="0" b="0"/>
                            <a:pathLst>
                              <a:path w="159" h="39270">
                                <a:moveTo>
                                  <a:pt x="0" y="39270"/>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3" name="Shape 229"/>
                        <wps:cNvSpPr/>
                        <wps:spPr>
                          <a:xfrm>
                            <a:off x="1190225" y="2935978"/>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4" name="Shape 230"/>
                        <wps:cNvSpPr/>
                        <wps:spPr>
                          <a:xfrm>
                            <a:off x="1497575" y="2939076"/>
                            <a:ext cx="157" cy="39270"/>
                          </a:xfrm>
                          <a:custGeom>
                            <a:avLst/>
                            <a:gdLst/>
                            <a:ahLst/>
                            <a:cxnLst/>
                            <a:rect l="0" t="0" r="0" b="0"/>
                            <a:pathLst>
                              <a:path w="157" h="39270">
                                <a:moveTo>
                                  <a:pt x="0" y="39270"/>
                                </a:moveTo>
                                <a:lnTo>
                                  <a:pt x="157"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5" name="Shape 231"/>
                        <wps:cNvSpPr/>
                        <wps:spPr>
                          <a:xfrm>
                            <a:off x="1681941" y="2939480"/>
                            <a:ext cx="155" cy="39269"/>
                          </a:xfrm>
                          <a:custGeom>
                            <a:avLst/>
                            <a:gdLst/>
                            <a:ahLst/>
                            <a:cxnLst/>
                            <a:rect l="0" t="0" r="0" b="0"/>
                            <a:pathLst>
                              <a:path w="155" h="39269">
                                <a:moveTo>
                                  <a:pt x="0" y="39269"/>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6" name="Shape 232"/>
                        <wps:cNvSpPr/>
                        <wps:spPr>
                          <a:xfrm>
                            <a:off x="1866308" y="2939887"/>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7" name="Shape 233"/>
                        <wps:cNvSpPr/>
                        <wps:spPr>
                          <a:xfrm>
                            <a:off x="2050672" y="2940290"/>
                            <a:ext cx="159" cy="39272"/>
                          </a:xfrm>
                          <a:custGeom>
                            <a:avLst/>
                            <a:gdLst/>
                            <a:ahLst/>
                            <a:cxnLst/>
                            <a:rect l="0" t="0" r="0" b="0"/>
                            <a:pathLst>
                              <a:path w="159" h="39272">
                                <a:moveTo>
                                  <a:pt x="0" y="39272"/>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8" name="Shape 234"/>
                        <wps:cNvSpPr/>
                        <wps:spPr>
                          <a:xfrm>
                            <a:off x="2358026" y="2945210"/>
                            <a:ext cx="154" cy="39270"/>
                          </a:xfrm>
                          <a:custGeom>
                            <a:avLst/>
                            <a:gdLst/>
                            <a:ahLst/>
                            <a:cxnLst/>
                            <a:rect l="0" t="0" r="0" b="0"/>
                            <a:pathLst>
                              <a:path w="154" h="39270">
                                <a:moveTo>
                                  <a:pt x="0" y="39270"/>
                                </a:moveTo>
                                <a:lnTo>
                                  <a:pt x="154"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9" name="Shape 235"/>
                        <wps:cNvSpPr/>
                        <wps:spPr>
                          <a:xfrm>
                            <a:off x="2542388" y="2946687"/>
                            <a:ext cx="159" cy="39268"/>
                          </a:xfrm>
                          <a:custGeom>
                            <a:avLst/>
                            <a:gdLst/>
                            <a:ahLst/>
                            <a:cxnLst/>
                            <a:rect l="0" t="0" r="0" b="0"/>
                            <a:pathLst>
                              <a:path w="159" h="39268">
                                <a:moveTo>
                                  <a:pt x="0" y="39268"/>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0" name="Shape 236"/>
                        <wps:cNvSpPr/>
                        <wps:spPr>
                          <a:xfrm>
                            <a:off x="2726755" y="2948159"/>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1" name="Shape 237"/>
                        <wps:cNvSpPr/>
                        <wps:spPr>
                          <a:xfrm>
                            <a:off x="2911118" y="2949635"/>
                            <a:ext cx="159" cy="39270"/>
                          </a:xfrm>
                          <a:custGeom>
                            <a:avLst/>
                            <a:gdLst/>
                            <a:ahLst/>
                            <a:cxnLst/>
                            <a:rect l="0" t="0" r="0" b="0"/>
                            <a:pathLst>
                              <a:path w="159" h="39270">
                                <a:moveTo>
                                  <a:pt x="0" y="39270"/>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2" name="Shape 238"/>
                        <wps:cNvSpPr/>
                        <wps:spPr>
                          <a:xfrm>
                            <a:off x="3218472" y="2949064"/>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3" name="Shape 239"/>
                        <wps:cNvSpPr/>
                        <wps:spPr>
                          <a:xfrm>
                            <a:off x="3402838" y="2950536"/>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4" name="Shape 240"/>
                        <wps:cNvSpPr/>
                        <wps:spPr>
                          <a:xfrm>
                            <a:off x="3587201" y="2952011"/>
                            <a:ext cx="159" cy="39269"/>
                          </a:xfrm>
                          <a:custGeom>
                            <a:avLst/>
                            <a:gdLst/>
                            <a:ahLst/>
                            <a:cxnLst/>
                            <a:rect l="0" t="0" r="0" b="0"/>
                            <a:pathLst>
                              <a:path w="159" h="39269">
                                <a:moveTo>
                                  <a:pt x="0" y="39269"/>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5" name="Shape 241"/>
                        <wps:cNvSpPr/>
                        <wps:spPr>
                          <a:xfrm>
                            <a:off x="3771568" y="2953484"/>
                            <a:ext cx="155" cy="39269"/>
                          </a:xfrm>
                          <a:custGeom>
                            <a:avLst/>
                            <a:gdLst/>
                            <a:ahLst/>
                            <a:cxnLst/>
                            <a:rect l="0" t="0" r="0" b="0"/>
                            <a:pathLst>
                              <a:path w="155" h="39269">
                                <a:moveTo>
                                  <a:pt x="0" y="39269"/>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6" name="Shape 242"/>
                        <wps:cNvSpPr/>
                        <wps:spPr>
                          <a:xfrm>
                            <a:off x="4078919" y="2954837"/>
                            <a:ext cx="165" cy="39270"/>
                          </a:xfrm>
                          <a:custGeom>
                            <a:avLst/>
                            <a:gdLst/>
                            <a:ahLst/>
                            <a:cxnLst/>
                            <a:rect l="0" t="0" r="0" b="0"/>
                            <a:pathLst>
                              <a:path w="165" h="39270">
                                <a:moveTo>
                                  <a:pt x="0" y="39270"/>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7" name="Shape 243"/>
                        <wps:cNvSpPr/>
                        <wps:spPr>
                          <a:xfrm>
                            <a:off x="4271727" y="2956314"/>
                            <a:ext cx="165" cy="39265"/>
                          </a:xfrm>
                          <a:custGeom>
                            <a:avLst/>
                            <a:gdLst/>
                            <a:ahLst/>
                            <a:cxnLst/>
                            <a:rect l="0" t="0" r="0" b="0"/>
                            <a:pathLst>
                              <a:path w="165" h="39265">
                                <a:moveTo>
                                  <a:pt x="0" y="39265"/>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8" name="Shape 244"/>
                        <wps:cNvSpPr/>
                        <wps:spPr>
                          <a:xfrm>
                            <a:off x="4464541" y="2957786"/>
                            <a:ext cx="161" cy="39268"/>
                          </a:xfrm>
                          <a:custGeom>
                            <a:avLst/>
                            <a:gdLst/>
                            <a:ahLst/>
                            <a:cxnLst/>
                            <a:rect l="0" t="0" r="0" b="0"/>
                            <a:pathLst>
                              <a:path w="161" h="39268">
                                <a:moveTo>
                                  <a:pt x="0" y="39268"/>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9" name="Shape 245"/>
                        <wps:cNvSpPr/>
                        <wps:spPr>
                          <a:xfrm>
                            <a:off x="4657349" y="2959261"/>
                            <a:ext cx="161" cy="39266"/>
                          </a:xfrm>
                          <a:custGeom>
                            <a:avLst/>
                            <a:gdLst/>
                            <a:ahLst/>
                            <a:cxnLst/>
                            <a:rect l="0" t="0" r="0" b="0"/>
                            <a:pathLst>
                              <a:path w="161" h="39266">
                                <a:moveTo>
                                  <a:pt x="0" y="39266"/>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0" name="Shape 246"/>
                        <wps:cNvSpPr/>
                        <wps:spPr>
                          <a:xfrm>
                            <a:off x="5025413" y="2958689"/>
                            <a:ext cx="161" cy="39269"/>
                          </a:xfrm>
                          <a:custGeom>
                            <a:avLst/>
                            <a:gdLst/>
                            <a:ahLst/>
                            <a:cxnLst/>
                            <a:rect l="0" t="0" r="0" b="0"/>
                            <a:pathLst>
                              <a:path w="161" h="39269">
                                <a:moveTo>
                                  <a:pt x="0" y="39269"/>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1" name="Shape 247"/>
                        <wps:cNvSpPr/>
                        <wps:spPr>
                          <a:xfrm>
                            <a:off x="5218222" y="2960162"/>
                            <a:ext cx="162" cy="39268"/>
                          </a:xfrm>
                          <a:custGeom>
                            <a:avLst/>
                            <a:gdLst/>
                            <a:ahLst/>
                            <a:cxnLst/>
                            <a:rect l="0" t="0" r="0" b="0"/>
                            <a:pathLst>
                              <a:path w="162" h="39268">
                                <a:moveTo>
                                  <a:pt x="0" y="39268"/>
                                </a:moveTo>
                                <a:lnTo>
                                  <a:pt x="162"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2" name="Shape 248"/>
                        <wps:cNvSpPr/>
                        <wps:spPr>
                          <a:xfrm>
                            <a:off x="5411031" y="2961638"/>
                            <a:ext cx="165" cy="39269"/>
                          </a:xfrm>
                          <a:custGeom>
                            <a:avLst/>
                            <a:gdLst/>
                            <a:ahLst/>
                            <a:cxnLst/>
                            <a:rect l="0" t="0" r="0" b="0"/>
                            <a:pathLst>
                              <a:path w="165" h="39269">
                                <a:moveTo>
                                  <a:pt x="0" y="39269"/>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3" name="Shape 249"/>
                        <wps:cNvSpPr/>
                        <wps:spPr>
                          <a:xfrm>
                            <a:off x="5603840" y="2963110"/>
                            <a:ext cx="165" cy="39270"/>
                          </a:xfrm>
                          <a:custGeom>
                            <a:avLst/>
                            <a:gdLst/>
                            <a:ahLst/>
                            <a:cxnLst/>
                            <a:rect l="0" t="0" r="0" b="0"/>
                            <a:pathLst>
                              <a:path w="165" h="39270">
                                <a:moveTo>
                                  <a:pt x="0" y="39270"/>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4" name="Shape 250"/>
                        <wps:cNvSpPr/>
                        <wps:spPr>
                          <a:xfrm>
                            <a:off x="468334" y="95614"/>
                            <a:ext cx="5641934" cy="2871283"/>
                          </a:xfrm>
                          <a:custGeom>
                            <a:avLst/>
                            <a:gdLst/>
                            <a:ahLst/>
                            <a:cxnLst/>
                            <a:rect l="0" t="0" r="0" b="0"/>
                            <a:pathLst>
                              <a:path w="5641934" h="2871283">
                                <a:moveTo>
                                  <a:pt x="0" y="0"/>
                                </a:moveTo>
                                <a:cubicBezTo>
                                  <a:pt x="6394" y="2519174"/>
                                  <a:pt x="11333" y="2837868"/>
                                  <a:pt x="11333" y="2837868"/>
                                </a:cubicBezTo>
                                <a:lnTo>
                                  <a:pt x="5178752" y="2868530"/>
                                </a:lnTo>
                                <a:lnTo>
                                  <a:pt x="5179872" y="2868534"/>
                                </a:lnTo>
                                <a:lnTo>
                                  <a:pt x="5241165" y="2868901"/>
                                </a:lnTo>
                                <a:lnTo>
                                  <a:pt x="5641934" y="2871283"/>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5" name="Shape 251"/>
                        <wps:cNvSpPr/>
                        <wps:spPr>
                          <a:xfrm>
                            <a:off x="6110272" y="1588"/>
                            <a:ext cx="0" cy="3208039"/>
                          </a:xfrm>
                          <a:custGeom>
                            <a:avLst/>
                            <a:gdLst/>
                            <a:ahLst/>
                            <a:cxnLst/>
                            <a:rect l="0" t="0" r="0" b="0"/>
                            <a:pathLst>
                              <a:path h="3208039">
                                <a:moveTo>
                                  <a:pt x="0" y="3208039"/>
                                </a:moveTo>
                                <a:lnTo>
                                  <a:pt x="0"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6" name="Shape 252"/>
                        <wps:cNvSpPr/>
                        <wps:spPr>
                          <a:xfrm>
                            <a:off x="0" y="3209627"/>
                            <a:ext cx="6110268" cy="0"/>
                          </a:xfrm>
                          <a:custGeom>
                            <a:avLst/>
                            <a:gdLst/>
                            <a:ahLst/>
                            <a:cxnLst/>
                            <a:rect l="0" t="0" r="0" b="0"/>
                            <a:pathLst>
                              <a:path w="6110268">
                                <a:moveTo>
                                  <a:pt x="0" y="0"/>
                                </a:moveTo>
                                <a:lnTo>
                                  <a:pt x="6110268"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7" name="Shape 253"/>
                        <wps:cNvSpPr/>
                        <wps:spPr>
                          <a:xfrm>
                            <a:off x="1091" y="0"/>
                            <a:ext cx="0" cy="3209627"/>
                          </a:xfrm>
                          <a:custGeom>
                            <a:avLst/>
                            <a:gdLst/>
                            <a:ahLst/>
                            <a:cxnLst/>
                            <a:rect l="0" t="0" r="0" b="0"/>
                            <a:pathLst>
                              <a:path h="3209627">
                                <a:moveTo>
                                  <a:pt x="0" y="3209627"/>
                                </a:moveTo>
                                <a:lnTo>
                                  <a:pt x="0"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8" name="Shape 254"/>
                        <wps:cNvSpPr/>
                        <wps:spPr>
                          <a:xfrm>
                            <a:off x="1796" y="1588"/>
                            <a:ext cx="6108473" cy="0"/>
                          </a:xfrm>
                          <a:custGeom>
                            <a:avLst/>
                            <a:gdLst/>
                            <a:ahLst/>
                            <a:cxnLst/>
                            <a:rect l="0" t="0" r="0" b="0"/>
                            <a:pathLst>
                              <a:path w="6108473">
                                <a:moveTo>
                                  <a:pt x="0" y="0"/>
                                </a:moveTo>
                                <a:lnTo>
                                  <a:pt x="6108473"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9" name="Rectangle 4129"/>
                        <wps:cNvSpPr/>
                        <wps:spPr>
                          <a:xfrm rot="-4210260">
                            <a:off x="1049705" y="1295599"/>
                            <a:ext cx="1209059" cy="105920"/>
                          </a:xfrm>
                          <a:prstGeom prst="rect">
                            <a:avLst/>
                          </a:prstGeom>
                          <a:ln>
                            <a:noFill/>
                          </a:ln>
                        </wps:spPr>
                        <wps:txbx>
                          <w:txbxContent>
                            <w:p w14:paraId="77A0B244" w14:textId="77777777" w:rsidR="00F41962" w:rsidRDefault="00F41962" w:rsidP="00F41962">
                              <w:proofErr w:type="spellStart"/>
                              <w:r>
                                <w:rPr>
                                  <w:rFonts w:ascii="Lucida Sans Typewriter" w:eastAsia="Lucida Sans Typewriter" w:hAnsi="Lucida Sans Typewriter" w:cs="Lucida Sans Typewriter"/>
                                  <w:color w:val="221F20"/>
                                  <w:sz w:val="13"/>
                                </w:rPr>
                                <w:t>Acenapthylene</w:t>
                              </w:r>
                              <w:proofErr w:type="spellEnd"/>
                            </w:p>
                          </w:txbxContent>
                        </wps:txbx>
                        <wps:bodyPr horzOverflow="overflow" vert="horz" lIns="0" tIns="0" rIns="0" bIns="0" rtlCol="0">
                          <a:noAutofit/>
                        </wps:bodyPr>
                      </wps:wsp>
                      <wps:wsp>
                        <wps:cNvPr id="4130" name="Rectangle 4130"/>
                        <wps:cNvSpPr/>
                        <wps:spPr>
                          <a:xfrm rot="-4210260">
                            <a:off x="788979" y="1732516"/>
                            <a:ext cx="1022953" cy="105919"/>
                          </a:xfrm>
                          <a:prstGeom prst="rect">
                            <a:avLst/>
                          </a:prstGeom>
                          <a:ln>
                            <a:noFill/>
                          </a:ln>
                        </wps:spPr>
                        <wps:txbx>
                          <w:txbxContent>
                            <w:p w14:paraId="3F6F0957" w14:textId="77777777" w:rsidR="00F41962" w:rsidRDefault="00F41962" w:rsidP="00F41962">
                              <w:r>
                                <w:rPr>
                                  <w:rFonts w:ascii="Lucida Sans Typewriter" w:eastAsia="Lucida Sans Typewriter" w:hAnsi="Lucida Sans Typewriter" w:cs="Lucida Sans Typewriter"/>
                                  <w:color w:val="221F20"/>
                                  <w:sz w:val="13"/>
                                </w:rPr>
                                <w:t>Naphthalene</w:t>
                              </w:r>
                            </w:p>
                          </w:txbxContent>
                        </wps:txbx>
                        <wps:bodyPr horzOverflow="overflow" vert="horz" lIns="0" tIns="0" rIns="0" bIns="0" rtlCol="0">
                          <a:noAutofit/>
                        </wps:bodyPr>
                      </wps:wsp>
                      <wps:wsp>
                        <wps:cNvPr id="4131" name="Rectangle 4131"/>
                        <wps:cNvSpPr/>
                        <wps:spPr>
                          <a:xfrm rot="-5399999">
                            <a:off x="45371" y="401717"/>
                            <a:ext cx="1124274" cy="106587"/>
                          </a:xfrm>
                          <a:prstGeom prst="rect">
                            <a:avLst/>
                          </a:prstGeom>
                          <a:ln>
                            <a:noFill/>
                          </a:ln>
                        </wps:spPr>
                        <wps:txbx>
                          <w:txbxContent>
                            <w:p w14:paraId="49D0F1AC" w14:textId="77777777" w:rsidR="00F41962" w:rsidRDefault="00F41962" w:rsidP="00F41962">
                              <w:r>
                                <w:rPr>
                                  <w:rFonts w:ascii="Lucida Sans Typewriter" w:eastAsia="Lucida Sans Typewriter" w:hAnsi="Lucida Sans Typewriter" w:cs="Lucida Sans Typewriter"/>
                                  <w:color w:val="221F20"/>
                                  <w:sz w:val="13"/>
                                </w:rPr>
                                <w:t>Solvent peak</w:t>
                              </w:r>
                            </w:p>
                          </w:txbxContent>
                        </wps:txbx>
                        <wps:bodyPr horzOverflow="overflow" vert="horz" lIns="0" tIns="0" rIns="0" bIns="0" rtlCol="0">
                          <a:noAutofit/>
                        </wps:bodyPr>
                      </wps:wsp>
                      <wps:wsp>
                        <wps:cNvPr id="4132" name="Rectangle 4132"/>
                        <wps:cNvSpPr/>
                        <wps:spPr>
                          <a:xfrm rot="-4208426">
                            <a:off x="3743615" y="1393632"/>
                            <a:ext cx="1309917" cy="106686"/>
                          </a:xfrm>
                          <a:prstGeom prst="rect">
                            <a:avLst/>
                          </a:prstGeom>
                          <a:ln>
                            <a:noFill/>
                          </a:ln>
                        </wps:spPr>
                        <wps:txbx>
                          <w:txbxContent>
                            <w:p w14:paraId="3AA4D1C6" w14:textId="77777777" w:rsidR="00F41962" w:rsidRDefault="00F41962" w:rsidP="00F41962">
                              <w:r>
                                <w:rPr>
                                  <w:rFonts w:ascii="Lucida Sans Typewriter" w:eastAsia="Lucida Sans Typewriter" w:hAnsi="Lucida Sans Typewriter" w:cs="Lucida Sans Typewriter"/>
                                  <w:color w:val="221F20"/>
                                  <w:sz w:val="13"/>
                                </w:rPr>
                                <w:t>Benzo(a)pyrene</w:t>
                              </w:r>
                            </w:p>
                          </w:txbxContent>
                        </wps:txbx>
                        <wps:bodyPr horzOverflow="overflow" vert="horz" lIns="0" tIns="0" rIns="0" bIns="0" rtlCol="0">
                          <a:noAutofit/>
                        </wps:bodyPr>
                      </wps:wsp>
                      <wps:wsp>
                        <wps:cNvPr id="4133" name="Rectangle 4133"/>
                        <wps:cNvSpPr/>
                        <wps:spPr>
                          <a:xfrm rot="-4208426">
                            <a:off x="2084853" y="1569390"/>
                            <a:ext cx="935506" cy="106687"/>
                          </a:xfrm>
                          <a:prstGeom prst="rect">
                            <a:avLst/>
                          </a:prstGeom>
                          <a:ln>
                            <a:noFill/>
                          </a:ln>
                        </wps:spPr>
                        <wps:txbx>
                          <w:txbxContent>
                            <w:p w14:paraId="6F01E46A" w14:textId="77777777" w:rsidR="00F41962" w:rsidRDefault="00F41962" w:rsidP="00F41962">
                              <w:r>
                                <w:rPr>
                                  <w:rFonts w:ascii="Lucida Sans Typewriter" w:eastAsia="Lucida Sans Typewriter" w:hAnsi="Lucida Sans Typewriter" w:cs="Lucida Sans Typewriter"/>
                                  <w:color w:val="221F20"/>
                                  <w:sz w:val="13"/>
                                </w:rPr>
                                <w:t>Anthracene</w:t>
                              </w:r>
                            </w:p>
                          </w:txbxContent>
                        </wps:txbx>
                        <wps:bodyPr horzOverflow="overflow" vert="horz" lIns="0" tIns="0" rIns="0" bIns="0" rtlCol="0">
                          <a:noAutofit/>
                        </wps:bodyPr>
                      </wps:wsp>
                      <wps:wsp>
                        <wps:cNvPr id="4134" name="Rectangle 4134"/>
                        <wps:cNvSpPr/>
                        <wps:spPr>
                          <a:xfrm rot="-4208426">
                            <a:off x="2649080" y="1764554"/>
                            <a:ext cx="561096" cy="106686"/>
                          </a:xfrm>
                          <a:prstGeom prst="rect">
                            <a:avLst/>
                          </a:prstGeom>
                          <a:ln>
                            <a:noFill/>
                          </a:ln>
                        </wps:spPr>
                        <wps:txbx>
                          <w:txbxContent>
                            <w:p w14:paraId="63732A5E" w14:textId="77777777" w:rsidR="00F41962" w:rsidRDefault="00F41962" w:rsidP="00F41962">
                              <w:r>
                                <w:rPr>
                                  <w:rFonts w:ascii="Lucida Sans Typewriter" w:eastAsia="Lucida Sans Typewriter" w:hAnsi="Lucida Sans Typewriter" w:cs="Lucida Sans Typewriter"/>
                                  <w:color w:val="221F20"/>
                                  <w:sz w:val="13"/>
                                </w:rPr>
                                <w:t>Pyrene</w:t>
                              </w:r>
                            </w:p>
                          </w:txbxContent>
                        </wps:txbx>
                        <wps:bodyPr horzOverflow="overflow" vert="horz" lIns="0" tIns="0" rIns="0" bIns="0" rtlCol="0">
                          <a:noAutofit/>
                        </wps:bodyPr>
                      </wps:wsp>
                      <wps:wsp>
                        <wps:cNvPr id="4135" name="Rectangle 4135"/>
                        <wps:cNvSpPr/>
                        <wps:spPr>
                          <a:xfrm rot="-4208426">
                            <a:off x="3035537" y="1837084"/>
                            <a:ext cx="748301" cy="106686"/>
                          </a:xfrm>
                          <a:prstGeom prst="rect">
                            <a:avLst/>
                          </a:prstGeom>
                          <a:ln>
                            <a:noFill/>
                          </a:ln>
                        </wps:spPr>
                        <wps:txbx>
                          <w:txbxContent>
                            <w:p w14:paraId="696434B8" w14:textId="77777777" w:rsidR="00F41962" w:rsidRDefault="00F41962" w:rsidP="00F41962">
                              <w:r>
                                <w:rPr>
                                  <w:rFonts w:ascii="Lucida Sans Typewriter" w:eastAsia="Lucida Sans Typewriter" w:hAnsi="Lucida Sans Typewriter" w:cs="Lucida Sans Typewriter"/>
                                  <w:color w:val="221F20"/>
                                  <w:sz w:val="13"/>
                                </w:rPr>
                                <w:t>Chrysene</w:t>
                              </w:r>
                            </w:p>
                          </w:txbxContent>
                        </wps:txbx>
                        <wps:bodyPr horzOverflow="overflow" vert="horz" lIns="0" tIns="0" rIns="0" bIns="0" rtlCol="0">
                          <a:noAutofit/>
                        </wps:bodyPr>
                      </wps:wsp>
                      <wps:wsp>
                        <wps:cNvPr id="4136" name="Shape 262"/>
                        <wps:cNvSpPr/>
                        <wps:spPr>
                          <a:xfrm>
                            <a:off x="549939" y="1877095"/>
                            <a:ext cx="5453753" cy="1055786"/>
                          </a:xfrm>
                          <a:custGeom>
                            <a:avLst/>
                            <a:gdLst/>
                            <a:ahLst/>
                            <a:cxnLst/>
                            <a:rect l="0" t="0" r="0" b="0"/>
                            <a:pathLst>
                              <a:path w="5453753" h="1055786">
                                <a:moveTo>
                                  <a:pt x="0" y="1029653"/>
                                </a:moveTo>
                                <a:cubicBezTo>
                                  <a:pt x="6606" y="1028466"/>
                                  <a:pt x="13508" y="1027299"/>
                                  <a:pt x="20674" y="1026165"/>
                                </a:cubicBezTo>
                                <a:lnTo>
                                  <a:pt x="30754" y="1018335"/>
                                </a:lnTo>
                                <a:lnTo>
                                  <a:pt x="56290" y="1027695"/>
                                </a:lnTo>
                                <a:lnTo>
                                  <a:pt x="66370" y="1019866"/>
                                </a:lnTo>
                                <a:lnTo>
                                  <a:pt x="70618" y="1019375"/>
                                </a:lnTo>
                                <a:lnTo>
                                  <a:pt x="81072" y="1012227"/>
                                </a:lnTo>
                                <a:lnTo>
                                  <a:pt x="93726" y="902599"/>
                                </a:lnTo>
                                <a:lnTo>
                                  <a:pt x="116535" y="1014191"/>
                                </a:lnTo>
                                <a:lnTo>
                                  <a:pt x="126868" y="1005084"/>
                                </a:lnTo>
                                <a:lnTo>
                                  <a:pt x="152251" y="1018958"/>
                                </a:lnTo>
                                <a:lnTo>
                                  <a:pt x="162583" y="1009847"/>
                                </a:lnTo>
                                <a:lnTo>
                                  <a:pt x="173053" y="1000410"/>
                                </a:lnTo>
                                <a:lnTo>
                                  <a:pt x="186728" y="979279"/>
                                </a:lnTo>
                                <a:lnTo>
                                  <a:pt x="208721" y="1006142"/>
                                </a:lnTo>
                                <a:lnTo>
                                  <a:pt x="219312" y="996321"/>
                                </a:lnTo>
                                <a:lnTo>
                                  <a:pt x="244329" y="1012813"/>
                                </a:lnTo>
                                <a:lnTo>
                                  <a:pt x="254923" y="1002992"/>
                                </a:lnTo>
                                <a:lnTo>
                                  <a:pt x="265669" y="993679"/>
                                </a:lnTo>
                                <a:lnTo>
                                  <a:pt x="281127" y="895207"/>
                                </a:lnTo>
                                <a:lnTo>
                                  <a:pt x="301158" y="1000188"/>
                                </a:lnTo>
                                <a:lnTo>
                                  <a:pt x="301263" y="1000184"/>
                                </a:lnTo>
                                <a:lnTo>
                                  <a:pt x="312358" y="993798"/>
                                </a:lnTo>
                                <a:lnTo>
                                  <a:pt x="336434" y="1004144"/>
                                </a:lnTo>
                                <a:lnTo>
                                  <a:pt x="347533" y="997751"/>
                                </a:lnTo>
                                <a:lnTo>
                                  <a:pt x="349373" y="997664"/>
                                </a:lnTo>
                                <a:lnTo>
                                  <a:pt x="360464" y="990385"/>
                                </a:lnTo>
                                <a:lnTo>
                                  <a:pt x="381558" y="876268"/>
                                </a:lnTo>
                                <a:lnTo>
                                  <a:pt x="395665" y="995526"/>
                                </a:lnTo>
                                <a:lnTo>
                                  <a:pt x="406768" y="987562"/>
                                </a:lnTo>
                                <a:lnTo>
                                  <a:pt x="430873" y="1001603"/>
                                </a:lnTo>
                                <a:lnTo>
                                  <a:pt x="435802" y="825411"/>
                                </a:lnTo>
                                <a:lnTo>
                                  <a:pt x="446916" y="993462"/>
                                </a:lnTo>
                                <a:lnTo>
                                  <a:pt x="458042" y="984736"/>
                                </a:lnTo>
                                <a:lnTo>
                                  <a:pt x="482108" y="1000569"/>
                                </a:lnTo>
                                <a:lnTo>
                                  <a:pt x="492822" y="992163"/>
                                </a:lnTo>
                                <a:lnTo>
                                  <a:pt x="510498" y="991498"/>
                                </a:lnTo>
                                <a:lnTo>
                                  <a:pt x="516434" y="991300"/>
                                </a:lnTo>
                                <a:lnTo>
                                  <a:pt x="522641" y="934960"/>
                                </a:lnTo>
                                <a:lnTo>
                                  <a:pt x="528340" y="990921"/>
                                </a:lnTo>
                                <a:lnTo>
                                  <a:pt x="530148" y="990864"/>
                                </a:lnTo>
                                <a:lnTo>
                                  <a:pt x="541480" y="985190"/>
                                </a:lnTo>
                                <a:lnTo>
                                  <a:pt x="545677" y="370357"/>
                                </a:lnTo>
                                <a:lnTo>
                                  <a:pt x="576486" y="989453"/>
                                </a:lnTo>
                                <a:lnTo>
                                  <a:pt x="587769" y="981388"/>
                                </a:lnTo>
                                <a:lnTo>
                                  <a:pt x="611543" y="996364"/>
                                </a:lnTo>
                                <a:lnTo>
                                  <a:pt x="634148" y="979642"/>
                                </a:lnTo>
                                <a:lnTo>
                                  <a:pt x="657872" y="995976"/>
                                </a:lnTo>
                                <a:lnTo>
                                  <a:pt x="669186" y="987322"/>
                                </a:lnTo>
                                <a:lnTo>
                                  <a:pt x="694314" y="937032"/>
                                </a:lnTo>
                                <a:lnTo>
                                  <a:pt x="704167" y="994733"/>
                                </a:lnTo>
                                <a:lnTo>
                                  <a:pt x="715543" y="986504"/>
                                </a:lnTo>
                                <a:lnTo>
                                  <a:pt x="726952" y="978631"/>
                                </a:lnTo>
                                <a:lnTo>
                                  <a:pt x="750489" y="993686"/>
                                </a:lnTo>
                                <a:lnTo>
                                  <a:pt x="761905" y="985809"/>
                                </a:lnTo>
                                <a:lnTo>
                                  <a:pt x="807207" y="985273"/>
                                </a:lnTo>
                                <a:lnTo>
                                  <a:pt x="807519" y="985269"/>
                                </a:lnTo>
                                <a:lnTo>
                                  <a:pt x="814813" y="901119"/>
                                </a:lnTo>
                                <a:lnTo>
                                  <a:pt x="842372" y="990205"/>
                                </a:lnTo>
                                <a:lnTo>
                                  <a:pt x="853885" y="984809"/>
                                </a:lnTo>
                                <a:lnTo>
                                  <a:pt x="865401" y="977615"/>
                                </a:lnTo>
                                <a:lnTo>
                                  <a:pt x="872569" y="0"/>
                                </a:lnTo>
                                <a:lnTo>
                                  <a:pt x="900252" y="984481"/>
                                </a:lnTo>
                                <a:lnTo>
                                  <a:pt x="911790" y="976820"/>
                                </a:lnTo>
                                <a:lnTo>
                                  <a:pt x="935082" y="991933"/>
                                </a:lnTo>
                                <a:lnTo>
                                  <a:pt x="946620" y="855727"/>
                                </a:lnTo>
                                <a:lnTo>
                                  <a:pt x="958187" y="976568"/>
                                </a:lnTo>
                                <a:lnTo>
                                  <a:pt x="981426" y="991853"/>
                                </a:lnTo>
                                <a:lnTo>
                                  <a:pt x="992988" y="984149"/>
                                </a:lnTo>
                                <a:lnTo>
                                  <a:pt x="1004580" y="976453"/>
                                </a:lnTo>
                                <a:lnTo>
                                  <a:pt x="1027764" y="991843"/>
                                </a:lnTo>
                                <a:lnTo>
                                  <a:pt x="1039357" y="924772"/>
                                </a:lnTo>
                                <a:lnTo>
                                  <a:pt x="1050973" y="975254"/>
                                </a:lnTo>
                                <a:lnTo>
                                  <a:pt x="1074110" y="993113"/>
                                </a:lnTo>
                                <a:lnTo>
                                  <a:pt x="1085724" y="984226"/>
                                </a:lnTo>
                                <a:lnTo>
                                  <a:pt x="1097359" y="977285"/>
                                </a:lnTo>
                                <a:lnTo>
                                  <a:pt x="1110900" y="935244"/>
                                </a:lnTo>
                                <a:lnTo>
                                  <a:pt x="1132096" y="984420"/>
                                </a:lnTo>
                                <a:lnTo>
                                  <a:pt x="1143732" y="979387"/>
                                </a:lnTo>
                                <a:lnTo>
                                  <a:pt x="1166825" y="989730"/>
                                </a:lnTo>
                                <a:lnTo>
                                  <a:pt x="1184638" y="880797"/>
                                </a:lnTo>
                                <a:lnTo>
                                  <a:pt x="1190125" y="979552"/>
                                </a:lnTo>
                                <a:lnTo>
                                  <a:pt x="1213171" y="990240"/>
                                </a:lnTo>
                                <a:lnTo>
                                  <a:pt x="1224831" y="985097"/>
                                </a:lnTo>
                                <a:lnTo>
                                  <a:pt x="1228832" y="839009"/>
                                </a:lnTo>
                                <a:lnTo>
                                  <a:pt x="1259517" y="990871"/>
                                </a:lnTo>
                                <a:lnTo>
                                  <a:pt x="1271196" y="985586"/>
                                </a:lnTo>
                                <a:lnTo>
                                  <a:pt x="1280768" y="985709"/>
                                </a:lnTo>
                                <a:lnTo>
                                  <a:pt x="1281255" y="985719"/>
                                </a:lnTo>
                                <a:lnTo>
                                  <a:pt x="1292987" y="978959"/>
                                </a:lnTo>
                                <a:lnTo>
                                  <a:pt x="1309554" y="889499"/>
                                </a:lnTo>
                                <a:lnTo>
                                  <a:pt x="1327615" y="986345"/>
                                </a:lnTo>
                                <a:lnTo>
                                  <a:pt x="1339413" y="977890"/>
                                </a:lnTo>
                                <a:lnTo>
                                  <a:pt x="1362175" y="995526"/>
                                </a:lnTo>
                                <a:lnTo>
                                  <a:pt x="1376723" y="905485"/>
                                </a:lnTo>
                                <a:lnTo>
                                  <a:pt x="1379466" y="987173"/>
                                </a:lnTo>
                                <a:lnTo>
                                  <a:pt x="1391293" y="979049"/>
                                </a:lnTo>
                                <a:lnTo>
                                  <a:pt x="1413990" y="996156"/>
                                </a:lnTo>
                                <a:lnTo>
                                  <a:pt x="1425820" y="988034"/>
                                </a:lnTo>
                                <a:lnTo>
                                  <a:pt x="1430198" y="997790"/>
                                </a:lnTo>
                                <a:lnTo>
                                  <a:pt x="1460289" y="997463"/>
                                </a:lnTo>
                                <a:lnTo>
                                  <a:pt x="1472170" y="989027"/>
                                </a:lnTo>
                                <a:lnTo>
                                  <a:pt x="1506572" y="999046"/>
                                </a:lnTo>
                                <a:lnTo>
                                  <a:pt x="1518512" y="990187"/>
                                </a:lnTo>
                                <a:lnTo>
                                  <a:pt x="1527473" y="990438"/>
                                </a:lnTo>
                                <a:lnTo>
                                  <a:pt x="1550344" y="908913"/>
                                </a:lnTo>
                                <a:lnTo>
                                  <a:pt x="1561821" y="1000256"/>
                                </a:lnTo>
                                <a:lnTo>
                                  <a:pt x="1573808" y="991810"/>
                                </a:lnTo>
                                <a:lnTo>
                                  <a:pt x="1578654" y="991976"/>
                                </a:lnTo>
                                <a:lnTo>
                                  <a:pt x="1590589" y="985917"/>
                                </a:lnTo>
                                <a:lnTo>
                                  <a:pt x="1606867" y="859518"/>
                                </a:lnTo>
                                <a:lnTo>
                                  <a:pt x="1623186" y="994521"/>
                                </a:lnTo>
                                <a:lnTo>
                                  <a:pt x="1635196" y="989475"/>
                                </a:lnTo>
                                <a:lnTo>
                                  <a:pt x="1643976" y="883191"/>
                                </a:lnTo>
                                <a:lnTo>
                                  <a:pt x="1668816" y="997581"/>
                                </a:lnTo>
                                <a:lnTo>
                                  <a:pt x="1686038" y="997883"/>
                                </a:lnTo>
                                <a:lnTo>
                                  <a:pt x="1698084" y="993495"/>
                                </a:lnTo>
                                <a:lnTo>
                                  <a:pt x="1726265" y="977788"/>
                                </a:lnTo>
                                <a:lnTo>
                                  <a:pt x="1725595" y="1024805"/>
                                </a:lnTo>
                                <a:lnTo>
                                  <a:pt x="1736954" y="1001040"/>
                                </a:lnTo>
                                <a:lnTo>
                                  <a:pt x="1756303" y="1003330"/>
                                </a:lnTo>
                                <a:lnTo>
                                  <a:pt x="1760044" y="900640"/>
                                </a:lnTo>
                                <a:lnTo>
                                  <a:pt x="1789693" y="1013644"/>
                                </a:lnTo>
                                <a:lnTo>
                                  <a:pt x="1802282" y="1008147"/>
                                </a:lnTo>
                                <a:lnTo>
                                  <a:pt x="1811153" y="1008899"/>
                                </a:lnTo>
                                <a:lnTo>
                                  <a:pt x="1811658" y="904129"/>
                                </a:lnTo>
                                <a:lnTo>
                                  <a:pt x="1824545" y="1009951"/>
                                </a:lnTo>
                                <a:lnTo>
                                  <a:pt x="1823508" y="166053"/>
                                </a:lnTo>
                                <a:lnTo>
                                  <a:pt x="1836720" y="1010843"/>
                                </a:lnTo>
                                <a:lnTo>
                                  <a:pt x="1849060" y="1003171"/>
                                </a:lnTo>
                                <a:lnTo>
                                  <a:pt x="1870615" y="1021290"/>
                                </a:lnTo>
                                <a:lnTo>
                                  <a:pt x="1882959" y="1013626"/>
                                </a:lnTo>
                                <a:lnTo>
                                  <a:pt x="1886166" y="972619"/>
                                </a:lnTo>
                                <a:lnTo>
                                  <a:pt x="1897592" y="1004846"/>
                                </a:lnTo>
                                <a:lnTo>
                                  <a:pt x="1920236" y="1023376"/>
                                </a:lnTo>
                                <a:lnTo>
                                  <a:pt x="1932092" y="1014552"/>
                                </a:lnTo>
                                <a:lnTo>
                                  <a:pt x="1935115" y="1014505"/>
                                </a:lnTo>
                                <a:lnTo>
                                  <a:pt x="1951639" y="904129"/>
                                </a:lnTo>
                                <a:lnTo>
                                  <a:pt x="1970204" y="1022295"/>
                                </a:lnTo>
                                <a:lnTo>
                                  <a:pt x="1981368" y="1013141"/>
                                </a:lnTo>
                                <a:lnTo>
                                  <a:pt x="2004314" y="1021187"/>
                                </a:lnTo>
                                <a:lnTo>
                                  <a:pt x="2028078" y="893210"/>
                                </a:lnTo>
                                <a:lnTo>
                                  <a:pt x="2027203" y="1008277"/>
                                </a:lnTo>
                                <a:lnTo>
                                  <a:pt x="2050614" y="1025129"/>
                                </a:lnTo>
                                <a:lnTo>
                                  <a:pt x="2062094" y="1016496"/>
                                </a:lnTo>
                                <a:lnTo>
                                  <a:pt x="2071055" y="1016316"/>
                                </a:lnTo>
                                <a:lnTo>
                                  <a:pt x="2082273" y="1007031"/>
                                </a:lnTo>
                                <a:lnTo>
                                  <a:pt x="2107645" y="971557"/>
                                </a:lnTo>
                                <a:lnTo>
                                  <a:pt x="2117394" y="1015103"/>
                                </a:lnTo>
                                <a:lnTo>
                                  <a:pt x="2128580" y="1007553"/>
                                </a:lnTo>
                                <a:lnTo>
                                  <a:pt x="2152533" y="1020992"/>
                                </a:lnTo>
                                <a:lnTo>
                                  <a:pt x="2161217" y="905134"/>
                                </a:lnTo>
                                <a:lnTo>
                                  <a:pt x="2174826" y="1006574"/>
                                </a:lnTo>
                                <a:lnTo>
                                  <a:pt x="2198898" y="1018115"/>
                                </a:lnTo>
                                <a:lnTo>
                                  <a:pt x="2210008" y="1011247"/>
                                </a:lnTo>
                                <a:lnTo>
                                  <a:pt x="2221398" y="936353"/>
                                </a:lnTo>
                                <a:lnTo>
                                  <a:pt x="2243945" y="1014113"/>
                                </a:lnTo>
                                <a:lnTo>
                                  <a:pt x="2253539" y="1005245"/>
                                </a:lnTo>
                                <a:lnTo>
                                  <a:pt x="2260408" y="195828"/>
                                </a:lnTo>
                                <a:lnTo>
                                  <a:pt x="2289212" y="1007070"/>
                                </a:lnTo>
                                <a:lnTo>
                                  <a:pt x="2312518" y="1004998"/>
                                </a:lnTo>
                                <a:lnTo>
                                  <a:pt x="2323196" y="997661"/>
                                </a:lnTo>
                                <a:lnTo>
                                  <a:pt x="2345475" y="925692"/>
                                </a:lnTo>
                                <a:lnTo>
                                  <a:pt x="2358620" y="1001027"/>
                                </a:lnTo>
                                <a:lnTo>
                                  <a:pt x="2370009" y="993236"/>
                                </a:lnTo>
                                <a:lnTo>
                                  <a:pt x="2387412" y="930596"/>
                                </a:lnTo>
                                <a:lnTo>
                                  <a:pt x="2404980" y="1000249"/>
                                </a:lnTo>
                                <a:lnTo>
                                  <a:pt x="2423650" y="996926"/>
                                </a:lnTo>
                                <a:lnTo>
                                  <a:pt x="2429557" y="996466"/>
                                </a:lnTo>
                                <a:lnTo>
                                  <a:pt x="2465014" y="1000713"/>
                                </a:lnTo>
                                <a:lnTo>
                                  <a:pt x="2470158" y="974847"/>
                                </a:lnTo>
                                <a:lnTo>
                                  <a:pt x="2478809" y="992606"/>
                                </a:lnTo>
                                <a:lnTo>
                                  <a:pt x="2489213" y="982548"/>
                                </a:lnTo>
                                <a:lnTo>
                                  <a:pt x="2514543" y="999007"/>
                                </a:lnTo>
                                <a:lnTo>
                                  <a:pt x="2524950" y="988945"/>
                                </a:lnTo>
                                <a:lnTo>
                                  <a:pt x="2535445" y="979506"/>
                                </a:lnTo>
                                <a:lnTo>
                                  <a:pt x="2552516" y="949039"/>
                                </a:lnTo>
                                <a:lnTo>
                                  <a:pt x="2571095" y="985317"/>
                                </a:lnTo>
                                <a:lnTo>
                                  <a:pt x="2581690" y="976532"/>
                                </a:lnTo>
                                <a:lnTo>
                                  <a:pt x="2606652" y="990568"/>
                                </a:lnTo>
                                <a:lnTo>
                                  <a:pt x="2617254" y="981781"/>
                                </a:lnTo>
                                <a:lnTo>
                                  <a:pt x="2627766" y="971816"/>
                                </a:lnTo>
                                <a:lnTo>
                                  <a:pt x="2648153" y="841583"/>
                                </a:lnTo>
                                <a:lnTo>
                                  <a:pt x="2663432" y="978426"/>
                                </a:lnTo>
                                <a:lnTo>
                                  <a:pt x="2674285" y="971002"/>
                                </a:lnTo>
                                <a:lnTo>
                                  <a:pt x="2698779" y="982728"/>
                                </a:lnTo>
                                <a:lnTo>
                                  <a:pt x="2709638" y="975304"/>
                                </a:lnTo>
                                <a:lnTo>
                                  <a:pt x="2713680" y="975064"/>
                                </a:lnTo>
                                <a:lnTo>
                                  <a:pt x="2714757" y="346086"/>
                                </a:lnTo>
                                <a:lnTo>
                                  <a:pt x="2725359" y="974372"/>
                                </a:lnTo>
                                <a:lnTo>
                                  <a:pt x="2731219" y="974030"/>
                                </a:lnTo>
                                <a:lnTo>
                                  <a:pt x="2737095" y="973695"/>
                                </a:lnTo>
                                <a:lnTo>
                                  <a:pt x="2748259" y="968534"/>
                                </a:lnTo>
                                <a:lnTo>
                                  <a:pt x="2772184" y="976222"/>
                                </a:lnTo>
                                <a:lnTo>
                                  <a:pt x="2777174" y="832522"/>
                                </a:lnTo>
                                <a:lnTo>
                                  <a:pt x="2790494" y="970740"/>
                                </a:lnTo>
                                <a:lnTo>
                                  <a:pt x="2801700" y="964674"/>
                                </a:lnTo>
                                <a:lnTo>
                                  <a:pt x="2825582" y="974854"/>
                                </a:lnTo>
                                <a:lnTo>
                                  <a:pt x="2836797" y="968789"/>
                                </a:lnTo>
                                <a:lnTo>
                                  <a:pt x="2838802" y="968730"/>
                                </a:lnTo>
                                <a:lnTo>
                                  <a:pt x="2852677" y="962337"/>
                                </a:lnTo>
                                <a:lnTo>
                                  <a:pt x="2873826" y="973994"/>
                                </a:lnTo>
                                <a:lnTo>
                                  <a:pt x="2885138" y="967413"/>
                                </a:lnTo>
                                <a:lnTo>
                                  <a:pt x="2896589" y="959252"/>
                                </a:lnTo>
                                <a:lnTo>
                                  <a:pt x="2920047" y="975060"/>
                                </a:lnTo>
                                <a:lnTo>
                                  <a:pt x="2931502" y="966899"/>
                                </a:lnTo>
                                <a:lnTo>
                                  <a:pt x="2934694" y="966923"/>
                                </a:lnTo>
                                <a:lnTo>
                                  <a:pt x="2946344" y="962959"/>
                                </a:lnTo>
                                <a:lnTo>
                                  <a:pt x="2948120" y="963608"/>
                                </a:lnTo>
                                <a:lnTo>
                                  <a:pt x="2949131" y="963971"/>
                                </a:lnTo>
                                <a:lnTo>
                                  <a:pt x="2961522" y="957265"/>
                                </a:lnTo>
                                <a:lnTo>
                                  <a:pt x="2977539" y="886204"/>
                                </a:lnTo>
                                <a:lnTo>
                                  <a:pt x="2994491" y="967953"/>
                                </a:lnTo>
                                <a:lnTo>
                                  <a:pt x="3006626" y="959763"/>
                                </a:lnTo>
                                <a:lnTo>
                                  <a:pt x="3028655" y="978076"/>
                                </a:lnTo>
                                <a:lnTo>
                                  <a:pt x="3040794" y="969890"/>
                                </a:lnTo>
                                <a:lnTo>
                                  <a:pt x="3053250" y="962953"/>
                                </a:lnTo>
                                <a:lnTo>
                                  <a:pt x="3074501" y="980309"/>
                                </a:lnTo>
                                <a:lnTo>
                                  <a:pt x="3086957" y="973379"/>
                                </a:lnTo>
                                <a:lnTo>
                                  <a:pt x="3121891" y="936353"/>
                                </a:lnTo>
                                <a:lnTo>
                                  <a:pt x="3119764" y="986360"/>
                                </a:lnTo>
                                <a:lnTo>
                                  <a:pt x="3132856" y="978657"/>
                                </a:lnTo>
                                <a:lnTo>
                                  <a:pt x="3146555" y="980884"/>
                                </a:lnTo>
                                <a:lnTo>
                                  <a:pt x="3159256" y="977947"/>
                                </a:lnTo>
                                <a:lnTo>
                                  <a:pt x="3179085" y="991972"/>
                                </a:lnTo>
                                <a:lnTo>
                                  <a:pt x="3191790" y="989039"/>
                                </a:lnTo>
                                <a:lnTo>
                                  <a:pt x="3205725" y="984283"/>
                                </a:lnTo>
                                <a:lnTo>
                                  <a:pt x="3230154" y="938969"/>
                                </a:lnTo>
                                <a:lnTo>
                                  <a:pt x="3236126" y="999904"/>
                                </a:lnTo>
                                <a:lnTo>
                                  <a:pt x="3249721" y="993024"/>
                                </a:lnTo>
                                <a:lnTo>
                                  <a:pt x="3267954" y="1014256"/>
                                </a:lnTo>
                                <a:lnTo>
                                  <a:pt x="3281548" y="1007374"/>
                                </a:lnTo>
                                <a:lnTo>
                                  <a:pt x="3283032" y="1007510"/>
                                </a:lnTo>
                                <a:lnTo>
                                  <a:pt x="3295501" y="1001217"/>
                                </a:lnTo>
                                <a:lnTo>
                                  <a:pt x="3328247" y="975225"/>
                                </a:lnTo>
                                <a:lnTo>
                                  <a:pt x="3329150" y="1011365"/>
                                </a:lnTo>
                                <a:lnTo>
                                  <a:pt x="3335883" y="1011779"/>
                                </a:lnTo>
                                <a:lnTo>
                                  <a:pt x="3347838" y="1007773"/>
                                </a:lnTo>
                                <a:lnTo>
                                  <a:pt x="3370187" y="1018317"/>
                                </a:lnTo>
                                <a:lnTo>
                                  <a:pt x="3381095" y="1014664"/>
                                </a:lnTo>
                                <a:lnTo>
                                  <a:pt x="3392893" y="1007420"/>
                                </a:lnTo>
                                <a:lnTo>
                                  <a:pt x="3418628" y="954194"/>
                                </a:lnTo>
                                <a:lnTo>
                                  <a:pt x="3427452" y="1015502"/>
                                </a:lnTo>
                                <a:lnTo>
                                  <a:pt x="3449531" y="1013251"/>
                                </a:lnTo>
                                <a:lnTo>
                                  <a:pt x="3476031" y="867751"/>
                                </a:lnTo>
                                <a:lnTo>
                                  <a:pt x="3479282" y="1018098"/>
                                </a:lnTo>
                                <a:lnTo>
                                  <a:pt x="3491132" y="1009476"/>
                                </a:lnTo>
                                <a:lnTo>
                                  <a:pt x="3512887" y="1028300"/>
                                </a:lnTo>
                                <a:lnTo>
                                  <a:pt x="3524742" y="1019682"/>
                                </a:lnTo>
                                <a:lnTo>
                                  <a:pt x="3537111" y="1018317"/>
                                </a:lnTo>
                                <a:lnTo>
                                  <a:pt x="3538473" y="1018335"/>
                                </a:lnTo>
                                <a:lnTo>
                                  <a:pt x="3553989" y="981158"/>
                                </a:lnTo>
                                <a:lnTo>
                                  <a:pt x="3573155" y="1023649"/>
                                </a:lnTo>
                                <a:lnTo>
                                  <a:pt x="3584836" y="1018912"/>
                                </a:lnTo>
                                <a:lnTo>
                                  <a:pt x="3599756" y="1019059"/>
                                </a:lnTo>
                                <a:lnTo>
                                  <a:pt x="3608171" y="182833"/>
                                </a:lnTo>
                                <a:lnTo>
                                  <a:pt x="3624384" y="993790"/>
                                </a:lnTo>
                                <a:lnTo>
                                  <a:pt x="3646123" y="1019448"/>
                                </a:lnTo>
                                <a:lnTo>
                                  <a:pt x="3651603" y="1019499"/>
                                </a:lnTo>
                                <a:cubicBezTo>
                                  <a:pt x="3654806" y="1019520"/>
                                  <a:pt x="3658004" y="1019544"/>
                                  <a:pt x="3661205" y="1019566"/>
                                </a:cubicBezTo>
                                <a:lnTo>
                                  <a:pt x="3672839" y="1014321"/>
                                </a:lnTo>
                                <a:lnTo>
                                  <a:pt x="3695933" y="1025074"/>
                                </a:lnTo>
                                <a:lnTo>
                                  <a:pt x="3707572" y="1019836"/>
                                </a:lnTo>
                                <a:lnTo>
                                  <a:pt x="3750811" y="1013025"/>
                                </a:lnTo>
                                <a:lnTo>
                                  <a:pt x="3759020" y="1014609"/>
                                </a:lnTo>
                                <a:lnTo>
                                  <a:pt x="3782113" y="1025744"/>
                                </a:lnTo>
                                <a:lnTo>
                                  <a:pt x="3804135" y="936353"/>
                                </a:lnTo>
                                <a:lnTo>
                                  <a:pt x="3802393" y="1016204"/>
                                </a:lnTo>
                                <a:lnTo>
                                  <a:pt x="3805401" y="1014775"/>
                                </a:lnTo>
                                <a:lnTo>
                                  <a:pt x="3828471" y="1026151"/>
                                </a:lnTo>
                                <a:lnTo>
                                  <a:pt x="3846622" y="921636"/>
                                </a:lnTo>
                                <a:lnTo>
                                  <a:pt x="3851832" y="1012982"/>
                                </a:lnTo>
                                <a:lnTo>
                                  <a:pt x="3874770" y="1028739"/>
                                </a:lnTo>
                                <a:lnTo>
                                  <a:pt x="3886485" y="1021100"/>
                                </a:lnTo>
                                <a:lnTo>
                                  <a:pt x="3917131" y="930686"/>
                                </a:lnTo>
                                <a:lnTo>
                                  <a:pt x="3921048" y="1030244"/>
                                </a:lnTo>
                                <a:lnTo>
                                  <a:pt x="3932846" y="1021820"/>
                                </a:lnTo>
                                <a:lnTo>
                                  <a:pt x="3944765" y="1013875"/>
                                </a:lnTo>
                                <a:lnTo>
                                  <a:pt x="3967268" y="1030972"/>
                                </a:lnTo>
                                <a:lnTo>
                                  <a:pt x="3979192" y="1023029"/>
                                </a:lnTo>
                                <a:lnTo>
                                  <a:pt x="3986024" y="1023386"/>
                                </a:lnTo>
                                <a:lnTo>
                                  <a:pt x="3998222" y="1016870"/>
                                </a:lnTo>
                                <a:lnTo>
                                  <a:pt x="4015515" y="969864"/>
                                </a:lnTo>
                                <a:lnTo>
                                  <a:pt x="4030362" y="1027036"/>
                                </a:lnTo>
                                <a:lnTo>
                                  <a:pt x="4049367" y="1030917"/>
                                </a:lnTo>
                                <a:lnTo>
                                  <a:pt x="4067402" y="1030496"/>
                                </a:lnTo>
                                <a:lnTo>
                                  <a:pt x="4088797" y="956160"/>
                                </a:lnTo>
                                <a:lnTo>
                                  <a:pt x="4081745" y="1030709"/>
                                </a:lnTo>
                                <a:lnTo>
                                  <a:pt x="4093578" y="1026576"/>
                                </a:lnTo>
                                <a:lnTo>
                                  <a:pt x="4116236" y="1036482"/>
                                </a:lnTo>
                                <a:lnTo>
                                  <a:pt x="4128067" y="872402"/>
                                </a:lnTo>
                                <a:lnTo>
                                  <a:pt x="4129378" y="1032430"/>
                                </a:lnTo>
                                <a:lnTo>
                                  <a:pt x="4141443" y="1027566"/>
                                </a:lnTo>
                                <a:lnTo>
                                  <a:pt x="4175615" y="1035165"/>
                                </a:lnTo>
                                <a:lnTo>
                                  <a:pt x="4180413" y="1035428"/>
                                </a:lnTo>
                                <a:lnTo>
                                  <a:pt x="4194364" y="1017068"/>
                                </a:lnTo>
                                <a:lnTo>
                                  <a:pt x="4214309" y="1041576"/>
                                </a:lnTo>
                                <a:lnTo>
                                  <a:pt x="4225331" y="1032306"/>
                                </a:lnTo>
                                <a:lnTo>
                                  <a:pt x="4260333" y="1039967"/>
                                </a:lnTo>
                                <a:lnTo>
                                  <a:pt x="4276873" y="1040379"/>
                                </a:lnTo>
                                <a:lnTo>
                                  <a:pt x="4300311" y="1035654"/>
                                </a:lnTo>
                                <a:lnTo>
                                  <a:pt x="4311310" y="1048061"/>
                                </a:lnTo>
                                <a:lnTo>
                                  <a:pt x="4323205" y="1041778"/>
                                </a:lnTo>
                                <a:lnTo>
                                  <a:pt x="4351638" y="1040061"/>
                                </a:lnTo>
                                <a:lnTo>
                                  <a:pt x="4367632" y="1048942"/>
                                </a:lnTo>
                                <a:lnTo>
                                  <a:pt x="4386658" y="982634"/>
                                </a:lnTo>
                                <a:lnTo>
                                  <a:pt x="4391121" y="1035518"/>
                                </a:lnTo>
                                <a:lnTo>
                                  <a:pt x="4414126" y="1051207"/>
                                </a:lnTo>
                                <a:lnTo>
                                  <a:pt x="4425808" y="1043538"/>
                                </a:lnTo>
                                <a:lnTo>
                                  <a:pt x="4443931" y="973206"/>
                                </a:lnTo>
                                <a:lnTo>
                                  <a:pt x="4460702" y="1052056"/>
                                </a:lnTo>
                                <a:lnTo>
                                  <a:pt x="4472172" y="1043128"/>
                                </a:lnTo>
                                <a:lnTo>
                                  <a:pt x="4489578" y="1011258"/>
                                </a:lnTo>
                                <a:lnTo>
                                  <a:pt x="4507283" y="1050724"/>
                                </a:lnTo>
                                <a:lnTo>
                                  <a:pt x="4518515" y="1041872"/>
                                </a:lnTo>
                                <a:lnTo>
                                  <a:pt x="4529476" y="1033617"/>
                                </a:lnTo>
                                <a:lnTo>
                                  <a:pt x="4538682" y="941234"/>
                                </a:lnTo>
                                <a:lnTo>
                                  <a:pt x="4564789" y="1039525"/>
                                </a:lnTo>
                                <a:lnTo>
                                  <a:pt x="4584024" y="936353"/>
                                </a:lnTo>
                                <a:lnTo>
                                  <a:pt x="4600376" y="1045612"/>
                                </a:lnTo>
                                <a:lnTo>
                                  <a:pt x="4610974" y="1036238"/>
                                </a:lnTo>
                                <a:lnTo>
                                  <a:pt x="4621428" y="1028030"/>
                                </a:lnTo>
                                <a:lnTo>
                                  <a:pt x="4646559" y="1040069"/>
                                </a:lnTo>
                                <a:lnTo>
                                  <a:pt x="4657021" y="1031857"/>
                                </a:lnTo>
                                <a:lnTo>
                                  <a:pt x="4660741" y="1031403"/>
                                </a:lnTo>
                                <a:lnTo>
                                  <a:pt x="4671281" y="1025305"/>
                                </a:lnTo>
                                <a:lnTo>
                                  <a:pt x="4694608" y="932342"/>
                                </a:lnTo>
                                <a:lnTo>
                                  <a:pt x="4706550" y="1025672"/>
                                </a:lnTo>
                                <a:lnTo>
                                  <a:pt x="4708091" y="1025449"/>
                                </a:lnTo>
                                <a:lnTo>
                                  <a:pt x="4728294" y="1022385"/>
                                </a:lnTo>
                                <a:lnTo>
                                  <a:pt x="4738454" y="1015952"/>
                                </a:lnTo>
                                <a:lnTo>
                                  <a:pt x="4763516" y="1021190"/>
                                </a:lnTo>
                                <a:lnTo>
                                  <a:pt x="4775027" y="910267"/>
                                </a:lnTo>
                                <a:lnTo>
                                  <a:pt x="4783396" y="1007301"/>
                                </a:lnTo>
                                <a:lnTo>
                                  <a:pt x="4809089" y="1013713"/>
                                </a:lnTo>
                                <a:lnTo>
                                  <a:pt x="4818816" y="1006258"/>
                                </a:lnTo>
                                <a:lnTo>
                                  <a:pt x="4826261" y="1005153"/>
                                </a:lnTo>
                                <a:lnTo>
                                  <a:pt x="4857012" y="965610"/>
                                </a:lnTo>
                                <a:lnTo>
                                  <a:pt x="4861757" y="1007096"/>
                                </a:lnTo>
                                <a:lnTo>
                                  <a:pt x="4872110" y="999712"/>
                                </a:lnTo>
                                <a:lnTo>
                                  <a:pt x="4875858" y="999539"/>
                                </a:lnTo>
                                <a:lnTo>
                                  <a:pt x="4886979" y="992401"/>
                                </a:lnTo>
                                <a:lnTo>
                                  <a:pt x="4911035" y="1004648"/>
                                </a:lnTo>
                                <a:lnTo>
                                  <a:pt x="4926240" y="871099"/>
                                </a:lnTo>
                                <a:lnTo>
                                  <a:pt x="4933883" y="989424"/>
                                </a:lnTo>
                                <a:lnTo>
                                  <a:pt x="4956794" y="1006091"/>
                                </a:lnTo>
                                <a:lnTo>
                                  <a:pt x="4968526" y="998013"/>
                                </a:lnTo>
                                <a:lnTo>
                                  <a:pt x="4980619" y="993172"/>
                                </a:lnTo>
                                <a:lnTo>
                                  <a:pt x="5002661" y="1005718"/>
                                </a:lnTo>
                                <a:lnTo>
                                  <a:pt x="5014756" y="1000879"/>
                                </a:lnTo>
                                <a:lnTo>
                                  <a:pt x="5038495" y="964713"/>
                                </a:lnTo>
                                <a:lnTo>
                                  <a:pt x="5048658" y="1008267"/>
                                </a:lnTo>
                                <a:lnTo>
                                  <a:pt x="5060777" y="1005433"/>
                                </a:lnTo>
                                <a:lnTo>
                                  <a:pt x="5083668" y="869792"/>
                                </a:lnTo>
                                <a:lnTo>
                                  <a:pt x="5093436" y="1018331"/>
                                </a:lnTo>
                                <a:lnTo>
                                  <a:pt x="5106571" y="1011236"/>
                                </a:lnTo>
                                <a:lnTo>
                                  <a:pt x="5108361" y="1011489"/>
                                </a:lnTo>
                                <a:lnTo>
                                  <a:pt x="5113455" y="1012211"/>
                                </a:lnTo>
                                <a:lnTo>
                                  <a:pt x="5118631" y="1012947"/>
                                </a:lnTo>
                                <a:lnTo>
                                  <a:pt x="5130886" y="1010800"/>
                                </a:lnTo>
                                <a:lnTo>
                                  <a:pt x="5158213" y="936353"/>
                                </a:lnTo>
                                <a:lnTo>
                                  <a:pt x="5164277" y="1019487"/>
                                </a:lnTo>
                                <a:lnTo>
                                  <a:pt x="5177200" y="1014613"/>
                                </a:lnTo>
                                <a:lnTo>
                                  <a:pt x="5196924" y="1031187"/>
                                </a:lnTo>
                                <a:lnTo>
                                  <a:pt x="5209851" y="1026313"/>
                                </a:lnTo>
                                <a:lnTo>
                                  <a:pt x="5223298" y="1018912"/>
                                </a:lnTo>
                                <a:lnTo>
                                  <a:pt x="5255483" y="1032919"/>
                                </a:lnTo>
                                <a:lnTo>
                                  <a:pt x="5258053" y="1033264"/>
                                </a:lnTo>
                                <a:lnTo>
                                  <a:pt x="5271149" y="1026504"/>
                                </a:lnTo>
                                <a:lnTo>
                                  <a:pt x="5303834" y="1039158"/>
                                </a:lnTo>
                                <a:lnTo>
                                  <a:pt x="5316430" y="926950"/>
                                </a:lnTo>
                                <a:lnTo>
                                  <a:pt x="5336935" y="1050894"/>
                                </a:lnTo>
                                <a:lnTo>
                                  <a:pt x="5349776" y="1044180"/>
                                </a:lnTo>
                                <a:lnTo>
                                  <a:pt x="5362240" y="1037184"/>
                                </a:lnTo>
                                <a:lnTo>
                                  <a:pt x="5383473" y="940856"/>
                                </a:lnTo>
                                <a:lnTo>
                                  <a:pt x="5395939" y="1047665"/>
                                </a:lnTo>
                                <a:lnTo>
                                  <a:pt x="5407881" y="1041101"/>
                                </a:lnTo>
                                <a:lnTo>
                                  <a:pt x="5430320" y="1055786"/>
                                </a:lnTo>
                                <a:lnTo>
                                  <a:pt x="5442264" y="1049223"/>
                                </a:lnTo>
                                <a:lnTo>
                                  <a:pt x="5444014" y="1049260"/>
                                </a:lnTo>
                                <a:lnTo>
                                  <a:pt x="5453753" y="1049446"/>
                                </a:lnTo>
                              </a:path>
                            </a:pathLst>
                          </a:custGeom>
                          <a:ln w="2743" cap="flat">
                            <a:custDash>
                              <a:ds d="22000" sp="22000"/>
                            </a:custDash>
                            <a:miter lim="100000"/>
                          </a:ln>
                        </wps:spPr>
                        <wps:style>
                          <a:lnRef idx="1">
                            <a:srgbClr val="00ADEF"/>
                          </a:lnRef>
                          <a:fillRef idx="0">
                            <a:srgbClr val="000000">
                              <a:alpha val="0"/>
                            </a:srgbClr>
                          </a:fillRef>
                          <a:effectRef idx="0">
                            <a:scrgbClr r="0" g="0" b="0"/>
                          </a:effectRef>
                          <a:fontRef idx="none"/>
                        </wps:style>
                        <wps:bodyPr/>
                      </wps:wsp>
                      <wps:wsp>
                        <wps:cNvPr id="4137" name="Rectangle 4137"/>
                        <wps:cNvSpPr/>
                        <wps:spPr>
                          <a:xfrm>
                            <a:off x="746896" y="131945"/>
                            <a:ext cx="5012568" cy="140392"/>
                          </a:xfrm>
                          <a:prstGeom prst="rect">
                            <a:avLst/>
                          </a:prstGeom>
                          <a:ln>
                            <a:noFill/>
                          </a:ln>
                        </wps:spPr>
                        <wps:txbx>
                          <w:txbxContent>
                            <w:p w14:paraId="042D7EDB" w14:textId="77777777" w:rsidR="00F41962" w:rsidRDefault="00F41962" w:rsidP="00F41962">
                              <w:r>
                                <w:rPr>
                                  <w:rFonts w:ascii="Lucida Sans Typewriter" w:eastAsia="Lucida Sans Typewriter" w:hAnsi="Lucida Sans Typewriter" w:cs="Lucida Sans Typewriter"/>
                                  <w:color w:val="221F20"/>
                                  <w:sz w:val="17"/>
                                </w:rPr>
                                <w:t xml:space="preserve">FID. 1 A Front Signal (Mrs. Amesi Mabel </w:t>
                              </w:r>
                              <w:proofErr w:type="spellStart"/>
                              <w:r>
                                <w:rPr>
                                  <w:rFonts w:ascii="Lucida Sans Typewriter" w:eastAsia="Lucida Sans Typewriter" w:hAnsi="Lucida Sans Typewriter" w:cs="Lucida Sans Typewriter"/>
                                  <w:color w:val="221F20"/>
                                  <w:sz w:val="17"/>
                                </w:rPr>
                                <w:t>Eberegbulem</w:t>
                              </w:r>
                              <w:proofErr w:type="spellEnd"/>
                              <w:r>
                                <w:rPr>
                                  <w:rFonts w:ascii="Lucida Sans Typewriter" w:eastAsia="Lucida Sans Typewriter" w:hAnsi="Lucida Sans Typewriter" w:cs="Lucida Sans Typewriter"/>
                                  <w:color w:val="221F20"/>
                                  <w:sz w:val="17"/>
                                </w:rPr>
                                <w:t xml:space="preserve"> 20/01/2025)</w:t>
                              </w:r>
                            </w:p>
                          </w:txbxContent>
                        </wps:txbx>
                        <wps:bodyPr horzOverflow="overflow" vert="horz" lIns="0" tIns="0" rIns="0" bIns="0" rtlCol="0">
                          <a:noAutofit/>
                        </wps:bodyPr>
                      </wps:wsp>
                    </wpg:wgp>
                  </a:graphicData>
                </a:graphic>
              </wp:inline>
            </w:drawing>
          </mc:Choice>
          <mc:Fallback>
            <w:pict>
              <v:group w14:anchorId="41DC0AD9" id="Group 1" o:spid="_x0000_s1026" style="width:451.3pt;height:237.05pt;mso-position-horizontal-relative:char;mso-position-vertical-relative:line" coordsize="61102,3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T0wSQAAABiAQAOAAAAZHJzL2Uyb0RvYy54bWzsnWtvo7exx98f4HwHwe+bfe4XI5sizTZF&#10;gaIN0p4PoJXlCyBbhqS9JJ/+/IbkUNJji5S8W2sVsQWy2jVNDTmc23+Gw+///Pl+Nvo4XSzv5g9v&#10;L/LvsovR9GEyv7p7uHl78X//+flP3cVouRo/XI1n84fp24vfpsuLP//wv//z/afHy2kxv53PrqaL&#10;EZM8LC8/Pb69uF2tHi/fvFlObqf34+V388fpAz+8ni/uxyv+urh5c7UYf2L2+9mbIsuaN5/mi6vH&#10;xXwyXS7513f2hxc/mPmvr6eT1b+ur5fT1Wj29gLaVua/C/Pf9/LfNz98P768WYwfb+8mjozxC6i4&#10;H9898KV+qnfj1Xj0YXH3ZKr7u8livpxfr76bzO/fzK+v7yZTswZWk2eD1fxtMf/waNZyc/np5tFv&#10;E1s72KcXTzv558dfFqO7K3h3MXoY38Mi862jXLbm0+PNJSP+tnj89+MvC/cPN/ZvstrP14t7+ZN1&#10;jD6bTf3Nb+r082o04R/rtszrnL2f8LOSRdZZYbd9cgtvnvze5Pav7jebPM+KtnC/WWR9U7Tym2/0&#10;i98IfZ6cT48coeV6l5Zftkv/vh0/Ts3mL2UP3C5Bjd0l8+NR3pi1yFczxm/S8nLJfj2zQ1XOItgL&#10;tqIquqrq7E74vcrLvLLrNUfTr3R8OfmwXP1tOjfbPf74j+XKntwr/TS+1U+Tzw/6ccH5D578x/FK&#10;fk8olY+jT/DL0CD/cj//OP3P3PxsJWyyPxHalbj1iNnD5ki7Qh1lf8Za5CsM+/zX8o+bC5s9CAVF&#10;W5Vswhh1cD0br4xc3d+t0BOzu3t+3Od5XbuDMHtgQtl+u+Hm0+q32VSonj38Or3mbEN6biZZLm7e&#10;/zRbjD6O0QZFkf8MK+x5MkPld67vZjP/W9nT38rM/8y/j2ePt2M7l07jvsCs0c0kk06NIhpOO3HU&#10;WG2ETLNrqpPYF/9Lhqz5w8r//gOa1NC9sVr5+H5+9ZuRUrMhiIII8CvIBMzalolKqJOvPlQm8rwo&#10;stYIORugCqTKmvrYQmFoEE6sj/yjFQpLXRIKKyxJKJyhaIdC0bxYKLq8brOhpUhCkSyFM16nYykI&#10;BrYthVH1L7EUBZ5XXRgvIFkK9QuT+7R2TU9HKCQ22pYKo+tfJBV11pdlMhUpqDj5oCL3eIRG2v1h&#10;DlRRl5WNQwtkouhSVJGk4vSlYog/tQZ62N9WtH3bgDARrgKjAM0NpAKBEZiuqTNrRV4dgLrVL38u&#10;1rbivEncOhpPAJTgoucJQOVDBKp16PWeCFRelhm4kxOLsqvrgQvlxKLv2+OJhf3y3WKxSVwSi4TL&#10;Anqj6LcCC3IphwCzRd6DvKq1qMpm6EOpWLR1Z2Y+hrXozZcHxGKDuCQWSSwQC5IJ22JRHiQWZVaT&#10;mPRi0XX589aiw1HRNJUmSjeTXf+9LB5OlP3y3WKxSVwSiyQWiEUzFIvD0nilScsStZvYgozFMLnt&#10;rEVXkXl1yPXri4X58oBYbBCXxCKJBWIxTOS1RqfvH3F3dZdVmBwnFvkwva1OVJaVBuE6ihNlvny3&#10;WPQbxCWxSGKBWAxTee1h+W0jFKWKRVMXpbE261yeEwvKxfLsaObCfftuwdgiL0lGkgwkox/6UYcl&#10;ueui6XsALexFXvUFMkLMvpaLHMlB9gSlpYCwK7vjCAfFF44Sgg0l5Dk5yUsq5sxqtEhuLSaTD+/v&#10;Jn+Z/v60dFBnNEu3hVbu62TdLTWUbFHsh1jSzW/gr19QgCiR27vxkvrF8eXVckTBLKVqsrIlZYr2&#10;I/SYr1wP/PpVi1n247u//uzc51S1uFcZ9Y5KXnhnYYBfqZIdP9zMpiNbD7q3b5eXHEVnw6jl7Usj&#10;i2tZRTirWg1ZWzW90QQbDt7jwhb1juTD2wsp17Wlpa7AV46sGyLnTopdx5cP858pUrWH7Zny19Xn&#10;95/5oSzCFoSObueL3/9Fjf71bI7YUtRrPl1I2T5fKj+9GM3+/kC9NLSu9MNCP7zXD4vV7Ke5qaO3&#10;ZPz4YTW/vpNCZFNwar/N/eX1qk8JJp/y0TBibz6WZVt0KFWjU9uGv27r3L4uG6lIFpX8mmx0dfln&#10;xU2f4NyQysNg65x8f95adpZZWbcU2LCFa7E8Kjv9Ws5DOH1mboOdh8GtRV50NaGxSCfs7JvGRBpr&#10;dpKlaKkEPJJ4+sWcBz99SmmDn4fhhEWPoRSlbfmJ6h2I53H56RdzHvxEbp44QYcBXCWAblfYgIU0&#10;etvaLOO3Ip9+MefBTw/ib8jnYchM1XZNUai+/eb46RdzHvz06PMGPw/EE9oqy2rcKqNv67Ymdbnl&#10;Dh1X3/rFnAc/PWy6wc/Dyr3rriurWu1nB1rkkBC9L1fUrYeIQF9aKjgkRNNLs+uQ8mtHnSZc8Ys5&#10;D356sG+Dn4cVKm+CCHlO4DIA/I4GIhh2+rWcBTvLZzAh/s0F4HvdZt1gJ1hB3wMcbGnb47LThsJn&#10;gw0ByD1xby1Itzc2lGdZz21zsZ55leWlLS1de7cVddQl1vVI4JAHus5DPp9Bh9j8Q+SzL/resTNr&#10;qnJYu3Vkdvq1nAc7n0GHSg+o7KVuKf+siXmQzjZvG9uN45sRTr+U8+DmM9iQzervrWz7qnM4fNkK&#10;cLttOo8sm+eFDEltxhAZsrnovblZZTXgkA0887oawLZV25C7PpbdPC9YqHwGFuLfDrGbdKCg+5IB&#10;EZ7hZVXR1+hozPQrOQ896zEhdzO295ppL5NZlV3TWXyvaNo2t7++Nppl13Or0Aimlmy8bp0uSWpL&#10;gyTt1tUitgzEUYfBV+LWI9IdwPO9A8jFPGevVCq8ij9YKuo+o/Jq2/lIUpFas6nGOZ3eIpI337rr&#10;1HtbebBUdHXWZE/QrGQrpCAxNSzEf9Auh2K2r7/lhoXSF2RbKnwW6mCpoFyM2xHJVmzebEx9qNbe&#10;6QlJhQfL1YPyubw9paLMOlsHUlQVicdnbIUL+NWQHiWusL1g11HDOq6AuhRXpD6etnGt6+NZ+ZSD&#10;SoVPiR4sFSUJQerBB/nAHpzz+NF2kgrTKDq1fB70oDennksJDvVVqfCZGysVXIU5CE2s6LijtqLM&#10;GoEWk1RsdHhPHtRJelA+A6ZS4dPzB9uKouxae/F1G5lNtiJF24LynlBc4TOJKhW+yuFgqZA3QIbN&#10;2QSZTVKRpOLEpMKnZFUqfLXI4VJRdLQwTB5UwqDMFd4b89+TfEqmGuS2C3tZYf+Sk3VcwUtLGa9N&#10;JalIUnHyUjHIbRe2r+CLpKLrc6mxS9F2iral3cMp24pBbrvIDs1tewxKbmpU1aDcNMUVqeJDE1Wn&#10;E21Lv5nN3Lb0NT+kznMDmc0p0C1pZ5VsRbIVJ24r5L7stlS8OLedNyIUxtQkZDa9PHbKHpR0BdiW&#10;ihfntrkTQHlgshXpjaWTf2OpHua215emD0VmuTFcNPRSSR5U8qBO3YMa5rZ5oO+lcUVJA5PsmfsV&#10;KYuXsninlcWTzhBbHlT+4tx2XjRN2SZbkTyo0/eghrltHuh7qa3I+66gw0PyoJIHdeoe1DC3zft8&#10;L5WKjCcqralJGFTCoE4agxrmtnme74VS0Xe0FEkOVHKgTt+BGqa2eZzvpUKR9/XTHoSpYjbd2uZA&#10;nVQdeTPMbPM03wuFoqvzikvg/HZyn5L7dMruUzNMbNuGli8pDaTDF+1qk1CketlTr5eVVnTbqKyJ&#10;Cl4iFE2VdamRgTykZ18qE4uZLqeKgJyc+zRMaxdmDS8RiroteEYiWYokFKduKSoulA5shX2c/kVi&#10;kVVNamSQbMXo5PEnxGKYrChenNgumyKn10cKtpMLdeIZPMRimK3g4bsXYlBFX9FPM4lFcqL+AE7U&#10;MF9RvDi1XRR1n3oZJCfqD+BE8XTUMLY4LI1HPWDuHl3gTeu6aQdPw+VSfigPT5V90ZgLTRuv/G3q&#10;1bF7T358eXP1j6W82D6+HN/qp8nnB/244AX6kXnifcTT8JBvXdn3DvDg7cDxSn5PJpCPckPUUHGr&#10;RMhPhr01mWdA5HrEds9+M9dGD077U1YlX2byVZ4A/nFziQmUcjw6qZxeldPjbBurtRH03vF3V+Tc&#10;3TYHTGSkbQcZjCQjCbhF/5xyn4OcuxIDGTns9iqGqO5omyZaWISEOqntuCOvceCcIeHtFwttv3pz&#10;ZkOFNSQQETQknsjdhoQVJUNyN5v9Or2WrfQdDHjW9bOYCvnH5WRx8/6n2eIP4Ww9yW8clvTLeQeb&#10;4MMLSd8OuuQkS5IsyclbkuEtvkNfN654cJMwxFmSPntqSQCOvwFLAhVfzZIwV7Ik52RJhpf6Dn0y&#10;mr45Pd2kVEiqbgDzblkSY6WOHbf3YXfLNnaAyN3ultUJ6jumuF0fQ/rDulvDvPmB73DnHdddMx+T&#10;9F03eAJgS0gSuAXQli6Hn1bBOuDWMIt+4OvmNPrMmpbo3wTuNBPpn1iSjcDdZOiPY0mgwrlbRdiS&#10;sBiLLuy2JClw5/m8c3K3hjn1Ax+NLwC0aLOjQlIXw6bP9Kb6JmISqPhqMYlFvJO7dTboFlpxq6S9&#10;POyabFFXvCij7lbVNE/drbUlOWYu0VsSiAhCwJ7IZElux6OPY5O1tbZ1aVFdky89J0uC4h8IyWH5&#10;9qItyLErulV1kpAwufLp59VoAmqeYpIEAZ86BEzftoGQHHaNtuhz/uctSd9YS7S+SJuSiUlITl5I&#10;hhn38rCMe0nJe7UO3PusMQWRm0KCmUmlW/fi4qXSrdMs3aKr28CSHJZxLwG0OgTLolt1VpdPylKS&#10;kKT2DKddu0WTt20hsX1H9q5vlGqtQookDQRc83HwTM2mu+XzdMes3YKIcOCuGc8UuKfA/e7q7UWV&#10;0/NtICSHNZcu2zavAYSckJRVF3K39PwdQUhYp4WAv4KQMFcqSzmjPAk94AZCcuCV3Kzl8T+bXSv6&#10;uurKYca9WbtbvsD29YVEqPhaeRKZKwnJOQnJMONeHXhBt2hzupuoJWlK26R3I3DfEBI+HqtUfi0k&#10;fAq7W0rkTndL5kpCck5Cgqe0lUysDryuWzVV7QscuXPVDQN3aUt3fHRLqHDu1hcnE2WuJCTnJCTD&#10;jHt1WMa9auq2rLy7xQ3dYeC+KSRGgI5Su7UhJE3EkiiRuy1JEpLzqt2ih9zAkpgzsje6xTNQGBJw&#10;ZFQrMUn3pH87r22uLcnxAvcNIflidEvmSpbkjCwJHeUGQnJYxp2Kxq6g/5YVkibL6W+6XZYiDU+/&#10;AXcLKr6au2WXmwocz6XAUc73dkxyWMYdM5JnXNRyQpI3NmO/I3A/oiXx6NaXQ8ApcMdjPqcCR7rN&#10;DYTEHOT93a0mKzsSkE5ISkRmaEk4nse/vrtGt768EUQSknMTkmHG3baq3ltIqqbjgVojIzydM8R/&#10;66bKe/mxSEnR0aDL9jY9RuzuacHrUlJ2Y8HqS62j98mH93eTv0x//89cfutxNfr89qIptZtSnfd5&#10;6/Ko9md5XnKBzSgPkkcEa1Z5BH7Irmx/yXa7rzpvu1ZeoTd72XS1bUfAb+k4/dN+B+N55GtzvKFv&#10;9/gCr8ApgEKCSwopLGKv8+qfbn5l7hPe2nF8UWpE9gftHyOtX7Yc0PqwGoQGY8oFAnOW85qrNlsh&#10;GjbXmNUi67LyON6nhGbu63crCR1hpWStKrblxHoQqlC+smzQrYr/eTnlFouo7uXjL4sfvjefVr/N&#10;prKC2QPBkb1fnxvk0t17sZdhiiL/GXhKxd3FUc5b3LqV73og2Ss09stl+vHsMdXn2PocuV25LRuH&#10;lR7Y88LZ6p80yDdiI6U7Ih7KrlcvOlAqdguGkrZLJHQGMWU6NgnGH70LhlQKbAvGYeUGedZvoMFr&#10;sGJtLlRicD1eVyqsuTBfv1sqNkQaAnfJRjIXZwZTDOsLuICPHd47AsPLt9f5n/pRTZ5xsYYg5Mjm&#10;wlKxWzDUBOwSCb+OZC7OKRPkawp+pdH2+OFmNh1VebEHiDdazGnI/aeK5hYFr0bIwZtfX0vAnmf0&#10;5MtsCRdT1XVvplvbkhy3K9MGrzmfvFesBuVxYW8sjuTD2wtpAm6+QduGS9jrhsgXzx7kvw/zn+Gc&#10;utdPvPTV5/ef8bKhzye73s+vfvtlMbqdL37/18fp4no2p6nR3H26GPGBL5efXoxmf39Yih81WumH&#10;hX54rx8Wq9lPc3Pr3ZLz44fV/PpOmpubgMF+m/vLp+Wj1T98GH2+nz0sL9FGfNtq9Xj55s1ycju9&#10;Hy+/u7+bLObL+fXqu8n8/g0bfDeZvvk0X1y94d5FZj49LuaT6XJ593Dz79vx45R9cmqNlVlnGQzD&#10;+QSbTN6n0eJuJrdd17e2liRvy6K270Fv8JjWpX3t1KLwmDpfy5rX4bHP1ZwLj31Kd4vHeyAGjsd1&#10;2cv/NgW5qmn3b+CDKsupQhUGbnA4LyoagFnDl2cN14JelcNeR50Lh30+covDe8S9XorxEQichYlO&#10;VZdtVTZy1wWjn5d92dieeRtMLrMe0NUzubGFlRu+v+rh/4qqtoZB9Nm5MNnn07aYvEcMt5vJQGwV&#10;QLbDAZu+HPZsowE7Xd02ePyqgrx+3vBceOzTQVs83iMiCfC4qXqAXMvjlmJoG+CsBZm8kXlZUqIU&#10;lPVry7HXUufCY4/db/F4j4Ld3TwuM+SUK1JGWZPuQqy3LXLLDSq5mHskHnsldS48HmLQtgpub1Ch&#10;rnp0sWNn22a9OR0bIiv+14YLXbtbDRvGd/O9IY2N/itPKtVKCyAc3rwhRfyINZpg85VOA9EXtIFy&#10;6/Cvx2xnXu1vNI2YHqOVio42cPZI25/lZe0a8ppMlsaR9ocFjUhtUlwiUEmq2q/b/pLtNFGZtdJ6&#10;0XwbT4DaRkHsp47SP+031I20N3W0tY3lz87RdA+mNsTN3dNM2NGjc+qfdu42a1zLIh4c6uFzcHRH&#10;41aXyMtyKi/VQOuc+qedm+lc90kekHDR906yJR3NPji6KSUIJ6Rz3vVy95rlEReng3bPXvOChY0h&#10;WGdHQXVwnRSS1lQvWGJ427IKL5TIkx4dOjyjvW149o7WtfZONrFrQfhqT4zunv6p54vEvpIOtypj&#10;w3autICLueVRTwsq69XsHl1VJSiL2/Wio+I8SAu6QkqtzMFFuPoILU3dUMwnw1ExTWyhXa6PusGg&#10;ghbBIVKwMICgSgo8DXOU4UXjKWd4uD6CLaS/hFJObUWYlrKpXGEMh7HK7a2xnZteVqhTS0vft61N&#10;pwdGI0d+dGP7Je0e3fDWtlUtfU9NW1ieSzr5uWXy9NH6qTw9gfqnPYklVT+uZqQHTkO2QwziEdfW&#10;SSilKeiw8GhanrtVsoU55XiR4dLa1vCnk4sSYWVRVU0vl8TtOeQt8vDcTI2QmdECqUeWyTtr3jig&#10;iTjvwV3pC0rWHSkFxbjB0bVgmHoMec4tfAwBv/QYEiyXG6UCto5pm5toRIp6LCVcx7Iv7u48VzXV&#10;XK4+knPVR9QK5Up5pXRnXeTMwj95CcJuOMVVYe2JC9C01vvE0PGwXXgHCULACuzcPd5DeHTHM3lO&#10;YaELIzqFzHbNLWp7rBp0QHDuppRl2tGkcSJqnDtyWs+FrPX2NZmd3EHL8myAWyUwaPiAN30lt7cN&#10;3bKF4dEtCq2x+933iEN4B2k34veka+osvCf4B2h6tycdd8qDO9gyXbc2Jx4C0nOtfzrPpuEkWYei&#10;5423LCyXHY6NNKUXFdHVBaooJMWM5pz60RGZ7+C7u8pFnR3PaYXnph+xc7KQNBrdh0fXnFJdJVIU&#10;mbupgVDdfreCuAVX2RaizmRPwiLZZ/h3XmOy2OC0tMlsnT/Lue580kXZp3+qE4lzpwoT3ybMmB7P&#10;nQmF5I7oIOag1l0OWmyY3uKrhNVrDx/Vn0XcIqoE34inO+zcHZIfZoy4DZxRJSWmpyQMQbHZ4dBi&#10;eznsVA/c/5AXQO3womo5XiG+E1hlvbocVKFaDCcweytXTBwxlM6HWYS1hDGOdoDgiBsBXNSWkqQT&#10;yYTyiEeDeJHUc8SUdRFxxSBWaq/s7F1VRQ5jnlf4Yqqw+tKnGvTM6p/27BLTcL5VOllHWIxoHlvJ&#10;7RxzelExfdi0ybt8uc7eikMW5mqRl2RPHJuywrZb283VogDGccM7ORCR2YuuczvTgexGFBF099Qs&#10;KzFUi0dmb1mtsgmXNeyTUXrO+2sqfDWQRmT2DnqUTXUbUdDkkhFtVRuEKpHZSV0IDGq52gO2hIkp&#10;C6OYzXnHJNrL9bvZVFKWrsaFfhMR5ykvmyJ3z9Tt4cPnZUuo6lycjM5IYYPBcFHAlqvwNGJFyfSw&#10;l252TEJMR7JOLKI7MxivyCGoiOGdLUATZ/bxjN0bWeGzel+7FQsV1JFVQ49OdUZa5DYynBjewTI9&#10;TIoYppw8CErSLZWdiSy1xhz5oJ/gNiKr+DemVEhUKpPbC4G7d4asTIkeNScyo1NWZKlA/MREZjhm&#10;Dc8gRnxbdi6CImwBYgrvpGB+TpwYHvOMaQLJE7/eVZMcYpCtoICgM4b4TlRU2CUAJyq94010EQmL&#10;CPdwG1U+cKYj4kQ4J+uzmqOMQmIYm86HuS2+TWSpnVx6s2zlTVd/W0dtmP7pbFnTwyV1OQgYI7Tj&#10;2hcKFrQopshG4mqy3e7QYHkibi+qhcjBUiN4QRazZgAQ5C3c/Bm3dSKnrG3wyPTM06Q6NrzrSWi6&#10;6VGyMbcD8AIcQMnBsYwcS6CxfI0wUvMSMSKMpxDCzI+Au0Kq3RLeFbQt0t0n0x6BpJDvNSIOcB5x&#10;hUG4sSJWcYO+cooiGqQjiQgeIece5hqvJSi0naDYSn7BaiPc6jpqgqxOgB5MYkRDdR24vhNbznXM&#10;P6AiiVoyJZ+Wm5HpqTsrQJnscosSmxsW3F58Vp0/J8cacfzw/U0jUbOdjI/JFuznstveh4ciu4I4&#10;35Ev5VYR8gmGPXSPTwoIFeJugSAqXEHcg5MclhU2E+/PedFsVcSeMJyzqaJLqAm2FCYH2+zQE8jB&#10;7IZFkfQQ3NLtAaFD/4fnbyWx5bYTRtiKtp2yS1UFeRhPP3BOZDtJ4ZCXt9wVtCayXIJ1vfiIrABI&#10;hmUX6ROwxZEPTBLRDUVOfOnAcLYT3RM+zECmOZ6UJT+r84hXx9Cqc0E7qgSnKgxIkT1BudrDI4ki&#10;kZsgtzhemYd/yV9EFDk5M5xYp5gpc4rtToEH4BUzkhLxvUhyMaVqtozwN0Y+6QIln6QYWanwajuQ&#10;X9U8Wcv/w+NJo4gL5RQ5oU9k/hJ3Sv0jPB8aAgXJITgSH0qm7wWqihwdMjoKDhmfIeKEA8PBW6cH&#10;USSRRACviIGD2M3pyQfG5LwSaN8LCvF4RI8AC4Kn2sXibERsFjWRRJ0aYDcuob1bi9CUDcheOZW1&#10;sYNWtSgDd44Rsdixr3AA/VZSpx3RgcC8yIldq+R3Isemxqh5IB7sIaLSEItedxJpj8kIIlV5hckv&#10;RmjHHEsVsjmU+DH+Tqu60/qndasL4AapuDDDwRQj8Qkhbd5oDAxkGcHuZacbRWYJhCIIJ64Nfrjz&#10;ejuuoEfkjzuLCKmlvUVZRnaGTIw6sSCikmAPSjeFDCSn3eymYjQ8vK0EHDQbyZ6SHQwPB8JxheM9&#10;Rj+m+cCQFJrDuysjeQ165eLiOGElbRFJDTEcPWaFtQRYiMBbUMuZdIqJytkInIt3gMn0w7NI6MNw&#10;UwNkN1LCrPBGioFVYqRRQcTAAuFK8t3O3mAPI7PTwN6V1wAvkrOMDBcUSWfP2kjYhqMIKOPYhI6M&#10;OQcsFBvpaAcMiyxVwh5gU7NUnpUEhQieSF580Zx2z/AYm8hSaR6Uu4hEDZHZQVmcIwQQTSYvMhxA&#10;ScEB9iVmDgh/PcpC7BOJSABQcerdzoh4RNwIKlroh+g2kmYVkY2kCwkpTh0uBSvBfQey9PAWlVYR&#10;OLfo0WIKK5L0xXuKzA5g5mB0oqoI0E29Gg6xWyoIoK8mU6uhfzrrIeUjzt8jSJUwLExMX1XuXm3P&#10;2Yx4n1QQkE1z+l1y0OGNLAm8GoXRW0Hgg8SgQ0lxKJsEFI0Mx9ip1RY2xYhpCXQ1fYHOC58Zqk9Q&#10;dHoiEabIcBQqQKg9YnE3npwYu+eWCqYfOe8lSakO1NTqSPY0LNoEx2y7uhBZFy1tEgHV2eFAbHag&#10;cLWrgreGNbCglD67C08j7g9IBqdcaceAR7haANKrg1IK5hY+M7jMlH3ZjeRSUUQ8SvxCLbWjXg2X&#10;PDK7iJDlKrEi6YbIgae8TlxZYSv+CWY2Nj9l1M4BkvHE3hF68PjdkZf4RsLkkDYoOWUSr9pjJgWS&#10;seE9atiRTyQa0U1grDR7UWACGCEmU5TF6aNnstw2kj1CSE2mw24nGGN0uaQWPMSMzEScMhJrJHiU&#10;fnyJSG6Y8h40sAuJKGmKWNhSLq0511yAFTFwQW6huQkPdPvlqmNkPBC2G09GI15lSCWqR6RzgrWw&#10;XSMBILlzPcxokcjhByjrXNIUnIeTHTnMBGlsuS4XhyiyPXJHUF5wtSBn/DRQN6M5MAF6YjXYcuUB&#10;G2XmpxBEYt8gt2hxDk8dOaihSHSPqJBtt5pKyCExGpmfylGnxBlvrjEH6cFP0eQ/6D3LDU/fADyp&#10;l075acw24ztTMKubj5MR2Z2GCNljrkjKE49u8kwDNhQOeSG/R1IiLIvQ/mz8uMOr9EQQtG//GBJd&#10;PZjsGKWsbgu2v2vbwZLEBeUMOinxaETq8CKkRskeQ/yVmI4HQ9NEr1AlZyDIR7xlTp/Sg42KKG0y&#10;EaCqOp7YMmIxW1K3DnkRdLuNJLLI3BIbOPu9hyNEgEMpkpITdViZ3hessT1ULkWWy9GuXI0L5ONL&#10;R9glNz3U3ZZq3MjuExRpkQvkUAUSkVIQQS7U6GkgpovsPj681Fi400MpU0RJ4mv54KKUzHX48ACq&#10;UUHpphf/JuKAAHpK8krJiZXqAVVjBpR8wscYt4hBpObczo+LHvMtuS2R+8QXrmAk9YLCpkhDNQIh&#10;cnR/YKg7DbCXGDy8/ZRS1rXLO+KKxsqcK6IQco26nWRqwuwSgBj9s96eiIMjBfc8HOvHxzJNAP+d&#10;xyco2ohEJQwHiVHucoMpokqqTGoOlbtEshEPQRpSCsbuTgOCEBYusHasgd0eSqVl5SHNKUlwWnPq&#10;9Ni3CHPJtnA5xo0vMLYRblFWtU5Ck3GNuMd4i6I6lZ6a2CdCP1XbLobkcJLxjowvqFV0kDtSn0e3&#10;X3JH3r8k2xHBuSmFlTIKpZ+7RuFoA3dXQC03HlmIhAMQj/uqlq6speYnyF8pPHVVqKLlSNJGxhcS&#10;fCo9hCeR/RSWOkRMyk3i83P9xTvIJDQiBf/4W0D19nyihoCkIuTjf/sqK7zTSKVSxWnWUJj8Mq5Q&#10;hF1SPaeZQRLwuMthepAVYDqzneCLZL0jwxsUiOoqPLlI7IxhIZzV8dQDxKSFDV8rH3Yq4q+DFYmj&#10;506D/CWy/ey3qn6RLrmrETydNbghCtApN2CJyPaz3xLyyHjqO4vYaaDhseDLbnpc47CfRK05+tIB&#10;UnG3DbcReVXquX8TiU6IBjDmanixebHDQ1Gq6D9LPmo9ppuJNygXc+NFFsN+lbw4ReWIbg+si+w+&#10;NU1g3n482irM3Ua6Xet49GikwkbgaQGODXdRtTHVgLIHH3DkADPFDhtX8rV9ojjxIAdh8jn6HE+d&#10;H25FTg+pBBKubjwVlhG4n4MvylPnl7r1CD1EOSTnzfaIGx/hFrBR6aoGBDgCIgxPz+ZQxqrkgxtE&#10;uMslEa2rZH65GhyZX0of9TSgayNQNR4/SJaTdW6hRGA+rrPhaqhbKG5YRNXK9WFnGMFAOakR6qkc&#10;VTtEJWAkZKkIWbQBF7U7crsoqAexWtzZc3svV1Uje0mdg9xUkKNAQTnlQZHpcfKdGgetqWJaHBRA&#10;UxDCWRGaMPUkOD2eTPIwcnCo75BiQXOOMY4Rsa3JWUvJiwyHGgoDwnsjBRtrDIgqpIhHRRU3hZV2&#10;77l/GDv2ctlOHRLIwSUJi6Gk8QBtPflVBGMCyCipWLaslTMUPpfcQKEcQJWIAHZhXoGWo/V1N/EA&#10;ItEW46FnPV5uGobOAiWVlB/pSaYZQuQOMuPNBUfLXYKRSN6F9CvxmV8vGj2sNFEzQDfWg5EGWhGl&#10;gz7GI1duAcFFqiq5rEOZpNog0PPI2Zc6d9SBOw345rH5Kf3Do3LjcX9j8xe47xuFejHAFI8I9FAd&#10;PH41UsTLeLAnP77krnT4OFDDIZf8LHuJdiO5JnyEkhvVuj9kViLCTh2ohKxGl8it2chpKCnc8HoW&#10;UYtkIyjbIJWsp41ggeKV4OnHqVO9jEJHVUW2Rxbror8eJCHi7mN1gFF1N/EfIsE0ICEFZnp65DZi&#10;RDmwlcQobvdtG5ngcrkZKCfAcpceGJGaAlwuLOHG+Ai24tvaGNVPBcugZJy6vS94XmPyYbl6N17e&#10;ClZ+tRzRerRAlFn98lE/2sVvDry/W00Xo9ndvTFGMlw36ElH0+V+7w5k2Y/v/vqznya9O/AlrVTR&#10;3La9+lZfL2Oh9278xK01Uuj2UJO3t3WQG32f5HapGGjTx4sYyFvoV2mdan23b6HnIl1zby4/3dAo&#10;Fzm8WYwfb+8m78ar8ebfjVBcTov57Xx2NV388P8AAAD//wMAUEsDBBQABgAIAAAAIQDOTjkj3gAA&#10;AAUBAAAPAAAAZHJzL2Rvd25yZXYueG1sTI9Ba8JAEIXvBf/DMkJvdROr1qbZiEjbkxSqheJtzI5J&#10;MDsbsmsS/323vdjLwOM93vsmXQ2mFh21rrKsIJ5EIIhzqysuFHzt3x6WIJxH1lhbJgVXcrDKRncp&#10;Jtr2/EndzhcilLBLUEHpfZNI6fKSDLqJbYiDd7KtQR9kW0jdYh/KTS2nUbSQBisOCyU2tCkpP+8u&#10;RsF7j/36MX7ttufT5nrYzz++tzEpdT8e1i8gPA3+FoZf/IAOWWA62gtrJ2oF4RH/d4P3HE0XII4K&#10;Zk+zGGSWyv/02Q8AAAD//wMAUEsBAi0AFAAGAAgAAAAhALaDOJL+AAAA4QEAABMAAAAAAAAAAAAA&#10;AAAAAAAAAFtDb250ZW50X1R5cGVzXS54bWxQSwECLQAUAAYACAAAACEAOP0h/9YAAACUAQAACwAA&#10;AAAAAAAAAAAAAAAvAQAAX3JlbHMvLnJlbHNQSwECLQAUAAYACAAAACEA1gLE9MEkAAAAYgEADgAA&#10;AAAAAAAAAAAAAAAuAgAAZHJzL2Uyb0RvYy54bWxQSwECLQAUAAYACAAAACEAzk45I94AAAAFAQAA&#10;DwAAAAAAAAAAAAAAAAAbJwAAZHJzL2Rvd25yZXYueG1sUEsFBgAAAAAEAAQA8wAAACYoAAAAAA==&#10;">
                <v:shape id="Shape 162" o:spid="_x0000_s1027" style="position:absolute;left:4196;top:4284;width:513;height:0;visibility:visible;mso-wrap-style:square;v-text-anchor:top" coordsize="5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9/lwwAAANoAAAAPAAAAZHJzL2Rvd25yZXYueG1sRI/BasMw&#10;EETvhf6D2EJujZwETHGihDol4EMw1C3kulhb28RaOZIa239fFQo9DjPzhtkdJtOLOznfWVawWiYg&#10;iGurO24UfH6cnl9A+ICssbdMCmbycNg/Puww03bkd7pXoRERwj5DBW0IQyalr1sy6Jd2II7el3UG&#10;Q5SukdrhGOGml+skSaXBjuNCiwMdW6qv1bdRUF3K/Ord3K3STXnO33RB+a1QavE0vW5BBJrCf/iv&#10;XWgFa/i9Em+A3P8AAAD//wMAUEsBAi0AFAAGAAgAAAAhANvh9svuAAAAhQEAABMAAAAAAAAAAAAA&#10;AAAAAAAAAFtDb250ZW50X1R5cGVzXS54bWxQSwECLQAUAAYACAAAACEAWvQsW78AAAAVAQAACwAA&#10;AAAAAAAAAAAAAAAfAQAAX3JlbHMvLnJlbHNQSwECLQAUAAYACAAAACEAsdff5cMAAADaAAAADwAA&#10;AAAAAAAAAAAAAAAHAgAAZHJzL2Rvd25yZXYueG1sUEsFBgAAAAADAAMAtwAAAPcCAAAAAA==&#10;" path="m51314,l,e" filled="f" strokecolor="#221f20" strokeweight=".07619mm">
                  <v:stroke miterlimit="190811f" joinstyle="miter"/>
                  <v:path arrowok="t" textboxrect="0,0,51314,0"/>
                </v:shape>
                <v:shape id="Shape 164" o:spid="_x0000_s1028" style="position:absolute;left:4196;top:11220;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wQAAANoAAAAPAAAAZHJzL2Rvd25yZXYueG1sRI9Bi8Iw&#10;FITvC/sfwhP2tqZaWaQaRRZlPSlbPXh8NK9NsXkpTdT6740geBxm5htmvuxtI67U+dqxgtEwAUFc&#10;OF1zpeB42HxPQfiArLFxTAru5GG5+PyYY6bdjf/pmodKRAj7DBWYENpMSl8YsuiHriWOXuk6iyHK&#10;rpK6w1uE20aOk+RHWqw5Lhhs6ddQcc4vVsFfXxzTXTlJw87uT+Y8Let0XSr1NehXMxCB+vAOv9pb&#10;rSCF55V4A+TiAQAA//8DAFBLAQItABQABgAIAAAAIQDb4fbL7gAAAIUBAAATAAAAAAAAAAAAAAAA&#10;AAAAAABbQ29udGVudF9UeXBlc10ueG1sUEsBAi0AFAAGAAgAAAAhAFr0LFu/AAAAFQEAAAsAAAAA&#10;AAAAAAAAAAAAHwEAAF9yZWxzLy5yZWxzUEsBAi0AFAAGAAgAAAAhAEd1k//BAAAA2gAAAA8AAAAA&#10;AAAAAAAAAAAABwIAAGRycy9kb3ducmV2LnhtbFBLBQYAAAAAAwADALcAAAD1AgAAAAA=&#10;" path="m54065,l,e" filled="f" strokecolor="#221f20" strokeweight=".07619mm">
                  <v:stroke miterlimit="190811f" joinstyle="miter"/>
                  <v:path arrowok="t" textboxrect="0,0,54065,0"/>
                </v:shape>
                <v:shape id="Shape 166" o:spid="_x0000_s1029" style="position:absolute;left:4196;top:18157;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X8wwAAANoAAAAPAAAAZHJzL2Rvd25yZXYueG1sRI9Ba8JA&#10;FITvhf6H5Qm91Y2mWEndhCIWe1K0Hnp8ZF+ywezbkF2T+O+7hUKPw8x8w2yKybZioN43jhUs5gkI&#10;4tLphmsFl6+P5zUIH5A1to5JwZ08FPnjwwYz7UY+0XAOtYgQ9hkqMCF0mZS+NGTRz11HHL3K9RZD&#10;lH0tdY9jhNtWLpNkJS02HBcMdrQ1VF7PN6tgP5WX9FC9pOFgj9/muq6adFcp9TSb3t9ABJrCf/iv&#10;/akVvMLvlXgDZP4DAAD//wMAUEsBAi0AFAAGAAgAAAAhANvh9svuAAAAhQEAABMAAAAAAAAAAAAA&#10;AAAAAAAAAFtDb250ZW50X1R5cGVzXS54bWxQSwECLQAUAAYACAAAACEAWvQsW78AAAAVAQAACwAA&#10;AAAAAAAAAAAAAAAfAQAAX3JlbHMvLnJlbHNQSwECLQAUAAYACAAAACEAOE6V/MMAAADaAAAADwAA&#10;AAAAAAAAAAAAAAAHAgAAZHJzL2Rvd25yZXYueG1sUEsFBgAAAAADAAMAtwAAAPcCAAAAAA==&#10;" path="m54065,l,e" filled="f" strokecolor="#221f20" strokeweight=".07619mm">
                  <v:stroke miterlimit="190811f" joinstyle="miter"/>
                  <v:path arrowok="t" textboxrect="0,0,54065,0"/>
                </v:shape>
                <v:shape id="Shape 167" o:spid="_x0000_s1030" style="position:absolute;left:4196;top:21625;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GOvgAAANoAAAAPAAAAZHJzL2Rvd25yZXYueG1sRE/LisIw&#10;FN0P+A/hCu7GVCuDVKOIKLpSfCxcXprbptjclCZq/XuzEGZ5OO/5srO1eFLrK8cKRsMEBHHudMWl&#10;gutl+zsF4QOyxtoxKXiTh+Wi9zPHTLsXn+h5DqWIIewzVGBCaDIpfW7Ioh+6hjhyhWsthgjbUuoW&#10;XzHc1nKcJH/SYsWxwWBDa0P5/fywCnZdfk0PxSQNB3u8mfu0qNJNodSg361mIAJ14V/8de+1grg1&#10;Xok3QC4+AAAA//8DAFBLAQItABQABgAIAAAAIQDb4fbL7gAAAIUBAAATAAAAAAAAAAAAAAAAAAAA&#10;AABbQ29udGVudF9UeXBlc10ueG1sUEsBAi0AFAAGAAgAAAAhAFr0LFu/AAAAFQEAAAsAAAAAAAAA&#10;AAAAAAAAHwEAAF9yZWxzLy5yZWxzUEsBAi0AFAAGAAgAAAAhAEnRAY6+AAAA2gAAAA8AAAAAAAAA&#10;AAAAAAAABwIAAGRycy9kb3ducmV2LnhtbFBLBQYAAAAAAwADALcAAADyAgAAAAA=&#10;" path="m54065,l,e" filled="f" strokecolor="#221f20" strokeweight=".07619mm">
                  <v:stroke miterlimit="190811f" joinstyle="miter"/>
                  <v:path arrowok="t" textboxrect="0,0,54065,0"/>
                </v:shape>
                <v:shape id="Shape 168" o:spid="_x0000_s1031" style="position:absolute;left:4196;top:25093;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KxAAAANsAAAAPAAAAZHJzL2Rvd25yZXYueG1sRI9Pa8JA&#10;EMXvhX6HZQre6qaNFImuUkSxJ8U/B49DdpINZmdDdqvx23cOQm8zvDfv/Wa+HHyrbtTHJrCBj3EG&#10;irgMtuHawPm0eZ+CignZYhuYDDwownLx+jLHwoY7H+h2TLWSEI4FGnApdYXWsXTkMY5DRyxaFXqP&#10;Sda+1rbHu4T7Vn9m2Zf22LA0OOxo5ai8Hn+9ge1QnvNdNcnTzu8v7jqtmnxdGTN6G75noBIN6d/8&#10;vP6xgi/08osMoBd/AAAA//8DAFBLAQItABQABgAIAAAAIQDb4fbL7gAAAIUBAAATAAAAAAAAAAAA&#10;AAAAAAAAAABbQ29udGVudF9UeXBlc10ueG1sUEsBAi0AFAAGAAgAAAAhAFr0LFu/AAAAFQEAAAsA&#10;AAAAAAAAAAAAAAAAHwEAAF9yZWxzLy5yZWxzUEsBAi0AFAAGAAgAAAAhAL5qIArEAAAA2wAAAA8A&#10;AAAAAAAAAAAAAAAABwIAAGRycy9kb3ducmV2LnhtbFBLBQYAAAAAAwADALcAAAD4AgAAAAA=&#10;" path="m54065,l,e" filled="f" strokecolor="#221f20" strokeweight=".07619mm">
                  <v:stroke miterlimit="190811f" joinstyle="miter"/>
                  <v:path arrowok="t" textboxrect="0,0,54065,0"/>
                </v:shape>
                <v:shape id="Shape 169" o:spid="_x0000_s1032" style="position:absolute;left:4253;top:29332;width:541;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WRwQAAANsAAAAPAAAAZHJzL2Rvd25yZXYueG1sRE9Na8JA&#10;EL0X/A/LCN7qxqYUia4iUrEnS9WDx2F3kg1mZ0N2TdJ/3y0UepvH+5z1dnSN6KkLtWcFi3kGglh7&#10;U3Ol4Ho5PC9BhIhssPFMCr4pwHYzeVpjYfzAX9SfYyVSCIcCFdgY20LKoC05DHPfEieu9J3DmGBX&#10;SdPhkMJdI1+y7E06rDk1WGxpb0nfzw+n4Djqa34qX/N4cp83e1+Wdf5eKjWbjrsViEhj/Bf/uT9M&#10;mr+A31/SAXLzAwAA//8DAFBLAQItABQABgAIAAAAIQDb4fbL7gAAAIUBAAATAAAAAAAAAAAAAAAA&#10;AAAAAABbQ29udGVudF9UeXBlc10ueG1sUEsBAi0AFAAGAAgAAAAhAFr0LFu/AAAAFQEAAAsAAAAA&#10;AAAAAAAAAAAAHwEAAF9yZWxzLy5yZWxzUEsBAi0AFAAGAAgAAAAhANEmhZHBAAAA2wAAAA8AAAAA&#10;AAAAAAAAAAAABwIAAGRycy9kb3ducmV2LnhtbFBLBQYAAAAAAwADALcAAAD1AgAAAAA=&#10;" path="m54065,l,e" filled="f" strokecolor="#221f20" strokeweight=".07619mm">
                  <v:stroke miterlimit="190811f" joinstyle="miter"/>
                  <v:path arrowok="t" textboxrect="0,0,54065,0"/>
                </v:shape>
                <v:shape id="Shape 170" o:spid="_x0000_s1033" style="position:absolute;left:4797;top:29157;width:0;height:650;visibility:visible;mso-wrap-style:square;v-text-anchor:top" coordsize="0,6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3wQAAANsAAAAPAAAAZHJzL2Rvd25yZXYueG1sRE9Na8JA&#10;EL0X/A/LCN7qpjmIja7BBoQiXhrF85CdZlOzszG7NdFf3y0UepvH+5x1PtpW3Kj3jWMFL/MEBHHl&#10;dMO1gtNx97wE4QOyxtYxKbiTh3wzeVpjpt3AH3QrQy1iCPsMFZgQukxKXxmy6OeuI47cp+sthgj7&#10;WuoehxhuW5kmyUJabDg2GOyoMFRdym+rwBXHx9WWh+Q1PS9rGvb89mVYqdl03K5ABBrDv/jP/a7j&#10;/BR+f4kHyM0PAAAA//8DAFBLAQItABQABgAIAAAAIQDb4fbL7gAAAIUBAAATAAAAAAAAAAAAAAAA&#10;AAAAAABbQ29udGVudF9UeXBlc10ueG1sUEsBAi0AFAAGAAgAAAAhAFr0LFu/AAAAFQEAAAsAAAAA&#10;AAAAAAAAAAAAHwEAAF9yZWxzLy5yZWxzUEsBAi0AFAAGAAgAAAAhAPn9bHfBAAAA2wAAAA8AAAAA&#10;AAAAAAAAAAAABwIAAGRycy9kb3ducmV2LnhtbFBLBQYAAAAAAwADALcAAAD1AgAAAAA=&#10;" path="m,65038l,e" filled="f" strokecolor="#221f20" strokeweight=".07619mm">
                  <v:stroke miterlimit="190811f" joinstyle="miter"/>
                  <v:path arrowok="t" textboxrect="0,0,0,65038"/>
                </v:shape>
                <v:shape id="Shape 171" o:spid="_x0000_s1034" style="position:absolute;left:13302;top:29385;width:0;height:997;visibility:visible;mso-wrap-style:square;v-text-anchor:top" coordsize="0,9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xjvwAAANsAAAAPAAAAZHJzL2Rvd25yZXYueG1sRE9Li8Iw&#10;EL4L/ocwgjdNW1GkGkUXBA/Cbn3ch2Zsi82kNFmt/vqNsOBtPr7nLNedqcWdWldZVhCPIxDEudUV&#10;FwrOp91oDsJ5ZI21ZVLwJAfrVb+3xFTbB2d0P/pChBB2KSoovW9SKV1ekkE3tg1x4K62NegDbAup&#10;W3yEcFPLJIpm0mDFoaHEhr5Kym/HX6PgUGU/z+0rTvT3xZymJBOMs0Sp4aDbLEB46vxH/O/e6zB/&#10;Au9fwgFy9QcAAP//AwBQSwECLQAUAAYACAAAACEA2+H2y+4AAACFAQAAEwAAAAAAAAAAAAAAAAAA&#10;AAAAW0NvbnRlbnRfVHlwZXNdLnhtbFBLAQItABQABgAIAAAAIQBa9CxbvwAAABUBAAALAAAAAAAA&#10;AAAAAAAAAB8BAABfcmVscy8ucmVsc1BLAQItABQABgAIAAAAIQBTJmxjvwAAANsAAAAPAAAAAAAA&#10;AAAAAAAAAAcCAABkcnMvZG93bnJldi54bWxQSwUGAAAAAAMAAwC3AAAA8wIAAAAA&#10;" path="m,99738l,e" filled="f" strokecolor="#221f20" strokeweight=".07619mm">
                  <v:stroke miterlimit="190811f" joinstyle="miter"/>
                  <v:path arrowok="t" textboxrect="0,0,0,99738"/>
                </v:shape>
                <v:shape id="Shape 172" o:spid="_x0000_s1035" style="position:absolute;left:21906;top:29436;width:0;height:976;visibility:visible;mso-wrap-style:square;v-text-anchor:top" coordsize="0,9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twQAAANsAAAAPAAAAZHJzL2Rvd25yZXYueG1sRE9Li8Iw&#10;EL4L/ocwgrc1VUSkGkUUX6wgPg56G5qxLTaT0sTa/febhQVv8/E9ZzpvTCFqqlxuWUG/F4EgTqzO&#10;OVVwvay/xiCcR9ZYWCYFP+RgPmu3phhr++YT1WefihDCLkYFmfdlLKVLMjLoerYkDtzDVgZ9gFUq&#10;dYXvEG4KOYiikTSYc2jIsKRlRsnz/DIKmsPK4/iwWa+2tXPFZb87ft9vSnU7zWICwlPjP+J/906H&#10;+UP4+yUcIGe/AAAA//8DAFBLAQItABQABgAIAAAAIQDb4fbL7gAAAIUBAAATAAAAAAAAAAAAAAAA&#10;AAAAAABbQ29udGVudF9UeXBlc10ueG1sUEsBAi0AFAAGAAgAAAAhAFr0LFu/AAAAFQEAAAsAAAAA&#10;AAAAAAAAAAAAHwEAAF9yZWxzLy5yZWxzUEsBAi0AFAAGAAgAAAAhAMtzpC3BAAAA2wAAAA8AAAAA&#10;AAAAAAAAAAAABwIAAGRycy9kb3ducmV2LnhtbFBLBQYAAAAAAwADALcAAAD1AgAAAAA=&#10;" path="m,97582l,e" filled="f" strokecolor="#221f20" strokeweight=".07619mm">
                  <v:stroke miterlimit="190811f" joinstyle="miter"/>
                  <v:path arrowok="t" textboxrect="0,0,0,97582"/>
                </v:shape>
                <v:shape id="Shape 173" o:spid="_x0000_s1036" style="position:absolute;left:30511;top:29488;width:0;height:865;visibility:visible;mso-wrap-style:square;v-text-anchor:top" coordsize="0,8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aZwgAAANsAAAAPAAAAZHJzL2Rvd25yZXYueG1sRE9Na8JA&#10;EL0L/Q/LFHrTTUtjQ+oqQS0o9GIa6HXYHZNgdjZkV0399d1Cwds83ucsVqPtxIUG3zpW8DxLQBBr&#10;Z1quFVRfH9MMhA/IBjvHpOCHPKyWD5MF5sZd+UCXMtQihrDPUUETQp9L6XVDFv3M9cSRO7rBYohw&#10;qKUZ8BrDbSdfkmQuLbYcGxrsad2QPpVnq+Ct2nyX+6Ldp4U93/QrfqbrbabU0+NYvIMINIa7+N+9&#10;M3F+Cn+/xAPk8hcAAP//AwBQSwECLQAUAAYACAAAACEA2+H2y+4AAACFAQAAEwAAAAAAAAAAAAAA&#10;AAAAAAAAW0NvbnRlbnRfVHlwZXNdLnhtbFBLAQItABQABgAIAAAAIQBa9CxbvwAAABUBAAALAAAA&#10;AAAAAAAAAAAAAB8BAABfcmVscy8ucmVsc1BLAQItABQABgAIAAAAIQCnUxaZwgAAANsAAAAPAAAA&#10;AAAAAAAAAAAAAAcCAABkcnMvZG93bnJldi54bWxQSwUGAAAAAAMAAwC3AAAA9gIAAAAA&#10;" path="m,86505l,e" filled="f" strokecolor="#221f20" strokeweight=".07619mm">
                  <v:stroke miterlimit="190811f" joinstyle="miter"/>
                  <v:path arrowok="t" textboxrect="0,0,0,86505"/>
                </v:shape>
                <v:shape id="Shape 174" o:spid="_x0000_s1037" style="position:absolute;left:39115;top:29570;width:0;height:842;visibility:visible;mso-wrap-style:square;v-text-anchor:top" coordsize="0,8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jpwQAAANsAAAAPAAAAZHJzL2Rvd25yZXYueG1sRE9La8JA&#10;EL4L/odlhN50Y4UgqRspBbH0UpoK9jhkxzzMzoTs1sR/3y0UepuP7zm7/eQ6daPBN8IG1qsEFHEp&#10;tuHKwOnzsNyC8gHZYidMBu7kYZ/PZzvMrIz8QbciVCqGsM/QQB1Cn2nty5oc+pX0xJG7yOAwRDhU&#10;2g44xnDX6cckSbXDhmNDjT291FRei29nQMZU5Hzs3t/aI5fbr2RTtPeNMQ+L6fkJVKAp/Iv/3K82&#10;zk/h95d4gM5/AAAA//8DAFBLAQItABQABgAIAAAAIQDb4fbL7gAAAIUBAAATAAAAAAAAAAAAAAAA&#10;AAAAAABbQ29udGVudF9UeXBlc10ueG1sUEsBAi0AFAAGAAgAAAAhAFr0LFu/AAAAFQEAAAsAAAAA&#10;AAAAAAAAAAAAHwEAAF9yZWxzLy5yZWxzUEsBAi0AFAAGAAgAAAAhAJs+yOnBAAAA2wAAAA8AAAAA&#10;AAAAAAAAAAAABwIAAGRycy9kb3ducmV2LnhtbFBLBQYAAAAAAwADALcAAAD1AgAAAAA=&#10;" path="m,84221l,e" filled="f" strokecolor="#221f20" strokeweight=".07619mm">
                  <v:stroke miterlimit="190811f" joinstyle="miter"/>
                  <v:path arrowok="t" textboxrect="0,0,0,84221"/>
                </v:shape>
                <v:shape id="Shape 175" o:spid="_x0000_s1038" style="position:absolute;left:48580;top:29571;width:0;height:901;visibility:visible;mso-wrap-style:square;v-text-anchor:top" coordsize="0,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GQwwAAANsAAAAPAAAAZHJzL2Rvd25yZXYueG1sRE/fa8Iw&#10;EH4f7H8IN9iLaLqBU6pRxkBQhIndwNezOduy5lKTaOv+eiMIvt3H9/Om887U4kzOV5YVvA0SEMS5&#10;1RUXCn5/Fv0xCB+QNdaWScGFPMxnz09TTLVteUvnLBQihrBPUUEZQpNK6fOSDPqBbYgjd7DOYIjQ&#10;FVI7bGO4qeV7knxIgxXHhhIb+iop/8tORkE+/N+3brlZ7b6PY8LeaN/LLmulXl+6zwmIQF14iO/u&#10;pY7zR3D7JR4gZ1cAAAD//wMAUEsBAi0AFAAGAAgAAAAhANvh9svuAAAAhQEAABMAAAAAAAAAAAAA&#10;AAAAAAAAAFtDb250ZW50X1R5cGVzXS54bWxQSwECLQAUAAYACAAAACEAWvQsW78AAAAVAQAACwAA&#10;AAAAAAAAAAAAAAAfAQAAX3JlbHMvLnJlbHNQSwECLQAUAAYACAAAACEAKQ1RkMMAAADbAAAADwAA&#10;AAAAAAAAAAAAAAAHAgAAZHJzL2Rvd25yZXYueG1sUEsFBgAAAAADAAMAtwAAAPcCAAAAAA==&#10;" path="m,90039l,e" filled="f" strokecolor="#221f20" strokeweight=".07619mm">
                  <v:stroke miterlimit="190811f" joinstyle="miter"/>
                  <v:path arrowok="t" textboxrect="0,0,0,90039"/>
                </v:shape>
                <v:shape id="Shape 176" o:spid="_x0000_s1039" style="position:absolute;left:58045;top:29652;width:0;height:1051;visibility:visible;mso-wrap-style:square;v-text-anchor:top" coordsize="0,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BhwwAAANsAAAAPAAAAZHJzL2Rvd25yZXYueG1sRI9Bb8Iw&#10;DIXvk/gPkZF2GykcYOoICIEmcWRlSHCzGq/t1jhVkpXCr8eHSbvZes/vfV6uB9eqnkJsPBuYTjJQ&#10;xKW3DVcGPo/vL6+gYkK22HomAzeKsF6NnpaYW3/lD+qLVCkJ4ZijgTqlLtc6ljU5jBPfEYv25YPD&#10;JGuotA14lXDX6lmWzbXDhqWhxo62NZU/xa8zUATujrP23B/ui3nGF/19O913xjyPh80bqERD+jf/&#10;Xe+t4Aus/CID6NUDAAD//wMAUEsBAi0AFAAGAAgAAAAhANvh9svuAAAAhQEAABMAAAAAAAAAAAAA&#10;AAAAAAAAAFtDb250ZW50X1R5cGVzXS54bWxQSwECLQAUAAYACAAAACEAWvQsW78AAAAVAQAACwAA&#10;AAAAAAAAAAAAAAAfAQAAX3JlbHMvLnJlbHNQSwECLQAUAAYACAAAACEAXGmgYcMAAADbAAAADwAA&#10;AAAAAAAAAAAAAAAHAgAAZHJzL2Rvd25yZXYueG1sUEsFBgAAAAADAAMAtwAAAPcCAAAAAA==&#10;" path="m,105101l,e" filled="f" strokecolor="#221f20" strokeweight=".07619mm">
                  <v:stroke miterlimit="190811f" joinstyle="miter"/>
                  <v:path arrowok="t" textboxrect="0,0,0,105101"/>
                </v:shape>
                <v:shape id="Shape 177" o:spid="_x0000_s1040" style="position:absolute;left:5269;top:1492;width:159;height:28484;visibility:visible;mso-wrap-style:square;v-text-anchor:top" coordsize="15808,284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h9wQAAANsAAAAPAAAAZHJzL2Rvd25yZXYueG1sRE9Ni8Iw&#10;EL0L+x/CLHjTVAWx1SiyrCKI4rqCeBua2bZsMylNrPXfG0HwNo/3ObNFa0rRUO0KywoG/QgEcWp1&#10;wZmC0++qNwHhPLLG0jIpuJODxfyjM8NE2xv/UHP0mQgh7BJUkHtfJVK6NCeDrm8r4sD92dqgD7DO&#10;pK7xFsJNKYdRNJYGCw4NOVb0lVP6f7waBd96fdkezrIZ4aTZtxu9o3iklep+tsspCE+tf4tf7o0O&#10;82N4/hIOkPMHAAAA//8DAFBLAQItABQABgAIAAAAIQDb4fbL7gAAAIUBAAATAAAAAAAAAAAAAAAA&#10;AAAAAABbQ29udGVudF9UeXBlc10ueG1sUEsBAi0AFAAGAAgAAAAhAFr0LFu/AAAAFQEAAAsAAAAA&#10;AAAAAAAAAAAAHwEAAF9yZWxzLy5yZWxzUEsBAi0AFAAGAAgAAAAhANDlyH3BAAAA2wAAAA8AAAAA&#10;AAAAAAAAAAAABwIAAGRycy9kb3ducmV2LnhtbFBLBQYAAAAAAwADALcAAAD1AgAAAAA=&#10;" path="m13000,c,2848381,15808,2762093,15808,2762093e" filled="f" strokecolor="#00adef" strokeweight=".07619mm">
                  <v:stroke miterlimit="190811f" joinstyle="miter"/>
                  <v:path arrowok="t" textboxrect="0,0,15808,2848381"/>
                </v:shape>
                <v:rect id="Rectangle 20" o:spid="_x0000_s1041" style="position:absolute;left:1327;top:24489;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3C9F459" w14:textId="77777777" w:rsidR="00F41962" w:rsidRDefault="00F41962" w:rsidP="00F41962">
                        <w:r>
                          <w:rPr>
                            <w:rFonts w:ascii="Times New Roman" w:eastAsia="Times New Roman" w:hAnsi="Times New Roman" w:cs="Times New Roman"/>
                            <w:color w:val="221F20"/>
                            <w:sz w:val="23"/>
                          </w:rPr>
                          <w:t xml:space="preserve">    50</w:t>
                        </w:r>
                      </w:p>
                    </w:txbxContent>
                  </v:textbox>
                </v:rect>
                <v:rect id="Rectangle 21" o:spid="_x0000_s1042" style="position:absolute;left:3372;top:28763;width:9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A5F149F" w14:textId="77777777" w:rsidR="00F41962" w:rsidRDefault="00F41962" w:rsidP="00F41962">
                        <w:r>
                          <w:rPr>
                            <w:rFonts w:ascii="Times New Roman" w:eastAsia="Times New Roman" w:hAnsi="Times New Roman" w:cs="Times New Roman"/>
                            <w:color w:val="221F20"/>
                            <w:sz w:val="23"/>
                          </w:rPr>
                          <w:t>0</w:t>
                        </w:r>
                      </w:p>
                    </w:txbxContent>
                  </v:textbox>
                </v:rect>
                <v:rect id="Rectangle 22" o:spid="_x0000_s1043" style="position:absolute;left:12931;top:30357;width:9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F18E9E2" w14:textId="77777777" w:rsidR="00F41962" w:rsidRDefault="00F41962" w:rsidP="00F41962">
                        <w:r>
                          <w:rPr>
                            <w:rFonts w:ascii="Times New Roman" w:eastAsia="Times New Roman" w:hAnsi="Times New Roman" w:cs="Times New Roman"/>
                            <w:color w:val="221F20"/>
                            <w:sz w:val="23"/>
                          </w:rPr>
                          <w:t>5</w:t>
                        </w:r>
                      </w:p>
                    </w:txbxContent>
                  </v:textbox>
                </v:rect>
                <v:rect id="Rectangle 23" o:spid="_x0000_s1044" style="position:absolute;left:21285;top:30396;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B04F37A" w14:textId="77777777" w:rsidR="00F41962" w:rsidRDefault="00F41962" w:rsidP="00F41962">
                        <w:r>
                          <w:rPr>
                            <w:rFonts w:ascii="Times New Roman" w:eastAsia="Times New Roman" w:hAnsi="Times New Roman" w:cs="Times New Roman"/>
                            <w:color w:val="221F20"/>
                            <w:sz w:val="23"/>
                          </w:rPr>
                          <w:t>10</w:t>
                        </w:r>
                      </w:p>
                    </w:txbxContent>
                  </v:textbox>
                </v:rect>
                <v:rect id="Rectangle 24" o:spid="_x0000_s1045" style="position:absolute;left:29893;top:3033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3D70C41" w14:textId="77777777" w:rsidR="00F41962" w:rsidRDefault="00F41962" w:rsidP="00F41962">
                        <w:r>
                          <w:rPr>
                            <w:rFonts w:ascii="Times New Roman" w:eastAsia="Times New Roman" w:hAnsi="Times New Roman" w:cs="Times New Roman"/>
                            <w:color w:val="221F20"/>
                            <w:sz w:val="23"/>
                          </w:rPr>
                          <w:t>15</w:t>
                        </w:r>
                      </w:p>
                    </w:txbxContent>
                  </v:textbox>
                </v:rect>
                <v:rect id="Rectangle 25" o:spid="_x0000_s1046" style="position:absolute;left:38428;top:3027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8071F99" w14:textId="77777777" w:rsidR="00F41962" w:rsidRDefault="00F41962" w:rsidP="00F41962">
                        <w:r>
                          <w:rPr>
                            <w:rFonts w:ascii="Times New Roman" w:eastAsia="Times New Roman" w:hAnsi="Times New Roman" w:cs="Times New Roman"/>
                            <w:color w:val="221F20"/>
                            <w:sz w:val="23"/>
                          </w:rPr>
                          <w:t>20</w:t>
                        </w:r>
                      </w:p>
                    </w:txbxContent>
                  </v:textbox>
                </v:rect>
                <v:rect id="Rectangle 26" o:spid="_x0000_s1047" style="position:absolute;left:47862;top:3027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6EA055E" w14:textId="77777777" w:rsidR="00F41962" w:rsidRDefault="00F41962" w:rsidP="00F41962">
                        <w:r>
                          <w:rPr>
                            <w:rFonts w:ascii="Times New Roman" w:eastAsia="Times New Roman" w:hAnsi="Times New Roman" w:cs="Times New Roman"/>
                            <w:color w:val="221F20"/>
                            <w:sz w:val="23"/>
                          </w:rPr>
                          <w:t>25</w:t>
                        </w:r>
                      </w:p>
                    </w:txbxContent>
                  </v:textbox>
                </v:rect>
                <v:rect id="Rectangle 27" o:spid="_x0000_s1048" style="position:absolute;left:57400;top:30575;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C4FDBDB" w14:textId="77777777" w:rsidR="00F41962" w:rsidRDefault="00F41962" w:rsidP="00F41962">
                        <w:r>
                          <w:rPr>
                            <w:rFonts w:ascii="Times New Roman" w:eastAsia="Times New Roman" w:hAnsi="Times New Roman" w:cs="Times New Roman"/>
                            <w:color w:val="221F20"/>
                            <w:sz w:val="23"/>
                          </w:rPr>
                          <w:t>30</w:t>
                        </w:r>
                      </w:p>
                    </w:txbxContent>
                  </v:textbox>
                </v:rect>
                <v:rect id="Rectangle 28" o:spid="_x0000_s1049" style="position:absolute;left:58834;top:30826;width:257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8A1F3C5" w14:textId="77777777" w:rsidR="00F41962" w:rsidRDefault="00F41962" w:rsidP="00F41962">
                        <w:r>
                          <w:rPr>
                            <w:rFonts w:ascii="Times New Roman" w:eastAsia="Times New Roman" w:hAnsi="Times New Roman" w:cs="Times New Roman"/>
                            <w:color w:val="221F20"/>
                            <w:sz w:val="17"/>
                          </w:rPr>
                          <w:t>min.</w:t>
                        </w:r>
                      </w:p>
                    </w:txbxContent>
                  </v:textbox>
                </v:rect>
                <v:rect id="Rectangle 29" o:spid="_x0000_s1050" style="position:absolute;left:1327;top:21117;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3E286BB" w14:textId="77777777" w:rsidR="00F41962" w:rsidRDefault="00F41962" w:rsidP="00F41962">
                        <w:r>
                          <w:rPr>
                            <w:rFonts w:ascii="Times New Roman" w:eastAsia="Times New Roman" w:hAnsi="Times New Roman" w:cs="Times New Roman"/>
                            <w:color w:val="221F20"/>
                            <w:sz w:val="23"/>
                          </w:rPr>
                          <w:t xml:space="preserve">  100</w:t>
                        </w:r>
                      </w:p>
                    </w:txbxContent>
                  </v:textbox>
                </v:rect>
                <v:rect id="Rectangle 30" o:spid="_x0000_s1051" style="position:absolute;left:1327;top:17499;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7AB5E61" w14:textId="77777777" w:rsidR="00F41962" w:rsidRDefault="00F41962" w:rsidP="00F41962">
                        <w:r>
                          <w:rPr>
                            <w:rFonts w:ascii="Times New Roman" w:eastAsia="Times New Roman" w:hAnsi="Times New Roman" w:cs="Times New Roman"/>
                            <w:color w:val="221F20"/>
                            <w:sz w:val="23"/>
                          </w:rPr>
                          <w:t xml:space="preserve">  150</w:t>
                        </w:r>
                      </w:p>
                    </w:txbxContent>
                  </v:textbox>
                </v:rect>
                <v:rect id="Rectangle 31" o:spid="_x0000_s1052" style="position:absolute;left:1009;top:14013;width:429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E65CFEE" w14:textId="77777777" w:rsidR="00F41962" w:rsidRDefault="00F41962" w:rsidP="00F41962">
                        <w:r>
                          <w:rPr>
                            <w:rFonts w:ascii="Times New Roman" w:eastAsia="Times New Roman" w:hAnsi="Times New Roman" w:cs="Times New Roman"/>
                            <w:color w:val="221F20"/>
                            <w:sz w:val="23"/>
                          </w:rPr>
                          <w:t xml:space="preserve">   200</w:t>
                        </w:r>
                      </w:p>
                    </w:txbxContent>
                  </v:textbox>
                </v:rect>
                <v:rect id="Rectangle 32" o:spid="_x0000_s1053" style="position:absolute;left:929;top:10643;width:429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B68903B" w14:textId="77777777" w:rsidR="00F41962" w:rsidRDefault="00F41962" w:rsidP="00F41962">
                        <w:r>
                          <w:rPr>
                            <w:rFonts w:ascii="Times New Roman" w:eastAsia="Times New Roman" w:hAnsi="Times New Roman" w:cs="Times New Roman"/>
                            <w:color w:val="221F20"/>
                            <w:sz w:val="23"/>
                          </w:rPr>
                          <w:t xml:space="preserve">   250</w:t>
                        </w:r>
                      </w:p>
                    </w:txbxContent>
                  </v:textbox>
                </v:rect>
                <v:rect id="Rectangle 33" o:spid="_x0000_s1054" style="position:absolute;left:975;top:7176;width:429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7E3047A" w14:textId="77777777" w:rsidR="00F41962" w:rsidRDefault="00F41962" w:rsidP="00F41962">
                        <w:r>
                          <w:rPr>
                            <w:rFonts w:ascii="Times New Roman" w:eastAsia="Times New Roman" w:hAnsi="Times New Roman" w:cs="Times New Roman"/>
                            <w:color w:val="221F20"/>
                            <w:sz w:val="23"/>
                          </w:rPr>
                          <w:t xml:space="preserve">   300</w:t>
                        </w:r>
                      </w:p>
                    </w:txbxContent>
                  </v:textbox>
                </v:rect>
                <v:rect id="Rectangle 34" o:spid="_x0000_s1055" style="position:absolute;left:948;top:3735;width:429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A198629" w14:textId="77777777" w:rsidR="00F41962" w:rsidRDefault="00F41962" w:rsidP="00F41962">
                        <w:r>
                          <w:rPr>
                            <w:rFonts w:ascii="Times New Roman" w:eastAsia="Times New Roman" w:hAnsi="Times New Roman" w:cs="Times New Roman"/>
                            <w:color w:val="221F20"/>
                            <w:sz w:val="23"/>
                          </w:rPr>
                          <w:t xml:space="preserve">   350</w:t>
                        </w:r>
                      </w:p>
                    </w:txbxContent>
                  </v:textbox>
                </v:rect>
                <v:rect id="Rectangle 35" o:spid="_x0000_s1056" style="position:absolute;left:4053;top:315;width:47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AAB96D2" w14:textId="77777777" w:rsidR="00F41962" w:rsidRDefault="00F41962" w:rsidP="00F41962">
                        <w:r>
                          <w:rPr>
                            <w:rFonts w:ascii="Times New Roman" w:eastAsia="Times New Roman" w:hAnsi="Times New Roman" w:cs="Times New Roman"/>
                            <w:strike/>
                            <w:color w:val="221F20"/>
                            <w:sz w:val="23"/>
                          </w:rPr>
                          <w:t>.</w:t>
                        </w:r>
                      </w:p>
                    </w:txbxContent>
                  </v:textbox>
                </v:rect>
                <v:rect id="Rectangle 36" o:spid="_x0000_s1057" style="position:absolute;left:708;top:315;width:44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D3A89C2" w14:textId="77777777" w:rsidR="00F41962" w:rsidRDefault="00F41962" w:rsidP="00F41962">
                        <w:r>
                          <w:rPr>
                            <w:rFonts w:ascii="Times New Roman" w:eastAsia="Times New Roman" w:hAnsi="Times New Roman" w:cs="Times New Roman"/>
                            <w:color w:val="221F20"/>
                            <w:sz w:val="23"/>
                          </w:rPr>
                          <w:t>Norm</w:t>
                        </w:r>
                      </w:p>
                    </w:txbxContent>
                  </v:textbox>
                </v:rect>
                <v:shape id="Shape 194" o:spid="_x0000_s1058" style="position:absolute;left:4386;top:26771;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XcwgAAANsAAAAPAAAAZHJzL2Rvd25yZXYueG1sRI/RisIw&#10;FETfBf8h3IV901SLunSNIrKC+FJ09wMuzd222NyUJNXq1xtB8HGYmTPMct2bRlzI+dqygsk4AUFc&#10;WF1zqeDvdzf6AuEDssbGMim4kYf1ajhYYqbtlY90OYVSRAj7DBVUIbSZlL6oyKAf25Y4ev/WGQxR&#10;ulJqh9cIN42cJslcGqw5LlTY0rai4nzqjAJ0/eznlu8m+TnvmkO66Ow9JaU+P/rNN4hAfXiHX+29&#10;VpAu4Pkl/gC5egAAAP//AwBQSwECLQAUAAYACAAAACEA2+H2y+4AAACFAQAAEwAAAAAAAAAAAAAA&#10;AAAAAAAAW0NvbnRlbnRfVHlwZXNdLnhtbFBLAQItABQABgAIAAAAIQBa9CxbvwAAABUBAAALAAAA&#10;AAAAAAAAAAAAAB8BAABfcmVscy8ucmVsc1BLAQItABQABgAIAAAAIQApVnXcwgAAANsAAAAPAAAA&#10;AAAAAAAAAAAAAAcCAABkcnMvZG93bnJldi54bWxQSwUGAAAAAAMAAwC3AAAA9gIAAAAA&#10;" path="m38970,l,e" filled="f" strokecolor="#221f20" strokeweight=".07619mm">
                  <v:stroke miterlimit="190811f" joinstyle="miter"/>
                  <v:path arrowok="t" textboxrect="0,0,38970,0"/>
                </v:shape>
                <v:shape id="Shape 195" o:spid="_x0000_s1059" style="position:absolute;left:4386;top:25904;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GuvwAAANsAAAAPAAAAZHJzL2Rvd25yZXYueG1sRE/NisIw&#10;EL4v+A5hBG9r6hZdqUYRWUG8FLs+wNCMbbGZlCTV6tObw8IeP77/9XYwrbiT841lBbNpAoK4tLrh&#10;SsHl9/C5BOEDssbWMil4koftZvSxxkzbB5/pXoRKxBD2GSqoQ+gyKX1Zk0E/tR1x5K7WGQwRukpq&#10;h48Yblr5lSQLabDh2FBjR/uaylvRGwXohvnPMz/M8lvet6f0u7evlJSajIfdCkSgIfyL/9xHrSCN&#10;Y+OX+APk5g0AAP//AwBQSwECLQAUAAYACAAAACEA2+H2y+4AAACFAQAAEwAAAAAAAAAAAAAAAAAA&#10;AAAAW0NvbnRlbnRfVHlwZXNdLnhtbFBLAQItABQABgAIAAAAIQBa9CxbvwAAABUBAAALAAAAAAAA&#10;AAAAAAAAAB8BAABfcmVscy8ucmVsc1BLAQItABQABgAIAAAAIQBYyeGuvwAAANsAAAAPAAAAAAAA&#10;AAAAAAAAAAcCAABkcnMvZG93bnJldi54bWxQSwUGAAAAAAMAAwC3AAAA8wIAAAAA&#10;" path="m38970,l,e" filled="f" strokecolor="#221f20" strokeweight=".07619mm">
                  <v:stroke miterlimit="190811f" joinstyle="miter"/>
                  <v:path arrowok="t" textboxrect="0,0,38970,0"/>
                </v:shape>
                <v:shape id="Shape 196" o:spid="_x0000_s1060" style="position:absolute;left:4386;top:28506;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Q1xAAAANsAAAAPAAAAZHJzL2Rvd25yZXYueG1sRI/RasJA&#10;FETfBf9huYJvutFQ20Y3IqVC6Uuo7QdcstckJHs37G40+vXdQsHHYWbOMLv9aDpxIecbywpWywQE&#10;cWl1w5WCn+/j4gWED8gaO8uk4EYe9vl0ssNM2yt/0eUUKhEh7DNUUIfQZ1L6siaDfml74uidrTMY&#10;onSV1A6vEW46uU6SjTTYcFyosae3msr2NBgF6Man91txXBVtMXSf6fNg7ykpNZ+Nhy2IQGN4hP/b&#10;H1pB+gp/X+IPkPkvAAAA//8DAFBLAQItABQABgAIAAAAIQDb4fbL7gAAAIUBAAATAAAAAAAAAAAA&#10;AAAAAAAAAABbQ29udGVudF9UeXBlc10ueG1sUEsBAi0AFAAGAAgAAAAhAFr0LFu/AAAAFQEAAAsA&#10;AAAAAAAAAAAAAAAAHwEAAF9yZWxzLy5yZWxzUEsBAi0AFAAGAAgAAAAhADeFRDXEAAAA2wAAAA8A&#10;AAAAAAAAAAAAAAAABwIAAGRycy9kb3ducmV2LnhtbFBLBQYAAAAAAwADALcAAAD4AgAAAAA=&#10;" path="m38970,l,e" filled="f" strokecolor="#221f20" strokeweight=".07619mm">
                  <v:stroke miterlimit="190811f" joinstyle="miter"/>
                  <v:path arrowok="t" textboxrect="0,0,38970,0"/>
                </v:shape>
                <v:shape id="Shape 197" o:spid="_x0000_s1061" style="position:absolute;left:4386;top:27639;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VwAAAANsAAAAPAAAAZHJzL2Rvd25yZXYueG1sRE/dasIw&#10;FL4f+A7hDLybqevmpDOKDIWxm6LuAQ7NsS02JyVJ/3x6czHY5cf3v9mNphE9OV9bVrBcJCCIC6tr&#10;LhX8Xo4vaxA+IGtsLJOCiTzstrOnDWbaDnyi/hxKEUPYZ6igCqHNpPRFRQb9wrbEkbtaZzBE6Eqp&#10;HQ4x3DTyNUlW0mDNsaHClr4qKm7nzihAN74fpvy4zG951/ykH529p6TU/Hncf4IINIZ/8Z/7Wyt4&#10;i+vjl/gD5PYBAAD//wMAUEsBAi0AFAAGAAgAAAAhANvh9svuAAAAhQEAABMAAAAAAAAAAAAAAAAA&#10;AAAAAFtDb250ZW50X1R5cGVzXS54bWxQSwECLQAUAAYACAAAACEAWvQsW78AAAAVAQAACwAAAAAA&#10;AAAAAAAAAAAfAQAAX3JlbHMvLnJlbHNQSwECLQAUAAYACAAAACEA/rme1cAAAADbAAAADwAAAAAA&#10;AAAAAAAAAAAHAgAAZHJzL2Rvd25yZXYueG1sUEsFBgAAAAADAAMAtwAAAPQCAAAAAA==&#10;" path="m38970,l,e" filled="f" strokecolor="#221f20" strokeweight=".07619mm">
                  <v:stroke miterlimit="190811f" joinstyle="miter"/>
                  <v:path arrowok="t" textboxrect="0,0,38970,0"/>
                </v:shape>
                <v:shape id="Shape 198" o:spid="_x0000_s1062" style="position:absolute;left:4330;top:2443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fuwwAAANsAAAAPAAAAZHJzL2Rvd25yZXYueG1sRI/RasJA&#10;FETfBf9huULfdDdapU1dRRSp+BbtB1yy1yRt9m7Irkn6992C4OMwM2eY9Xawteio9ZVjDclMgSDO&#10;nam40PB1PU7fQPiAbLB2TBp+ycN2Mx6tMTWu54y6SyhEhLBPUUMZQpNK6fOSLPqZa4ijd3OtxRBl&#10;W0jTYh/htpZzpVbSYsVxocSG9iXlP5e71fD+/RkW3W2uDsnxsFycVbbs95nWL5Nh9wEi0BCe4Uf7&#10;ZDS8JvD/Jf4AufkDAAD//wMAUEsBAi0AFAAGAAgAAAAhANvh9svuAAAAhQEAABMAAAAAAAAAAAAA&#10;AAAAAAAAAFtDb250ZW50X1R5cGVzXS54bWxQSwECLQAUAAYACAAAACEAWvQsW78AAAAVAQAACwAA&#10;AAAAAAAAAAAAAAAfAQAAX3JlbHMvLnJlbHNQSwECLQAUAAYACAAAACEAnM737sMAAADbAAAADwAA&#10;AAAAAAAAAAAAAAAHAgAAZHJzL2Rvd25yZXYueG1sUEsFBgAAAAADAAMAtwAAAPcCAAAAAA==&#10;" path="m38971,l,e" filled="f" strokecolor="#221f20" strokeweight=".07619mm">
                  <v:stroke miterlimit="190811f" joinstyle="miter"/>
                  <v:path arrowok="t" textboxrect="0,0,38971,0"/>
                </v:shape>
                <v:shape id="Shape 199" o:spid="_x0000_s1063" style="position:absolute;left:4330;top:2374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mZwwAAANsAAAAPAAAAZHJzL2Rvd25yZXYueG1sRI/RasJA&#10;FETfBf9huULfdNdYi0ZXEUUqfYv1Ay7Za5I2ezdk1yT9+25B6OMwM2eY7X6wteio9ZVjDfOZAkGc&#10;O1NxoeH2eZ6uQPiAbLB2TBp+yMN+Nx5tMTWu54y6ayhEhLBPUUMZQpNK6fOSLPqZa4ijd3etxRBl&#10;W0jTYh/htpaJUm/SYsVxocSGjiXl39eH1bD+eg+L7p6o0/x8Wi4+VLbsj5nWL5PhsAERaAj/4Wf7&#10;YjS8JvD3Jf4AufsFAAD//wMAUEsBAi0AFAAGAAgAAAAhANvh9svuAAAAhQEAABMAAAAAAAAAAAAA&#10;AAAAAAAAAFtDb250ZW50X1R5cGVzXS54bWxQSwECLQAUAAYACAAAACEAWvQsW78AAAAVAQAACwAA&#10;AAAAAAAAAAAAAAAfAQAAX3JlbHMvLnJlbHNQSwECLQAUAAYACAAAACEAbBxpmcMAAADbAAAADwAA&#10;AAAAAAAAAAAAAAAHAgAAZHJzL2Rvd25yZXYueG1sUEsFBgAAAAADAAMAtwAAAPcCAAAAAA==&#10;" path="m38971,l,e" filled="f" strokecolor="#221f20" strokeweight=".07619mm">
                  <v:stroke miterlimit="190811f" joinstyle="miter"/>
                  <v:path arrowok="t" textboxrect="0,0,38971,0"/>
                </v:shape>
                <v:shape id="Shape 200" o:spid="_x0000_s1064" style="position:absolute;left:4330;top:2306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wCwwAAANsAAAAPAAAAZHJzL2Rvd25yZXYueG1sRI/RasJA&#10;FETfC/7DcgXf6q6mFo2uIoq09C3WD7hkr0k0ezdk1yT+fbdQ6OMwM2eYzW6wteio9ZVjDbOpAkGc&#10;O1NxoeHyfXpdgvAB2WDtmDQ8ycNuO3rZYGpczxl151CICGGfooYyhCaV0uclWfRT1xBH7+paiyHK&#10;tpCmxT7CbS3nSr1LixXHhRIbOpSU388Pq2F1+whJd52r4+x0XCRfKlv0h0zryXjYr0EEGsJ/+K/9&#10;aTS8JfD7Jf4Auf0BAAD//wMAUEsBAi0AFAAGAAgAAAAhANvh9svuAAAAhQEAABMAAAAAAAAAAAAA&#10;AAAAAAAAAFtDb250ZW50X1R5cGVzXS54bWxQSwECLQAUAAYACAAAACEAWvQsW78AAAAVAQAACwAA&#10;AAAAAAAAAAAAAAAfAQAAX3JlbHMvLnJlbHNQSwECLQAUAAYACAAAACEAA1DMAsMAAADbAAAADwAA&#10;AAAAAAAAAAAAAAAHAgAAZHJzL2Rvd25yZXYueG1sUEsFBgAAAAADAAMAtwAAAPcCAAAAAA==&#10;" path="m38971,l,e" filled="f" strokecolor="#221f20" strokeweight=".07619mm">
                  <v:stroke miterlimit="190811f" joinstyle="miter"/>
                  <v:path arrowok="t" textboxrect="0,0,38971,0"/>
                </v:shape>
                <v:shape id="Shape 201" o:spid="_x0000_s1065" style="position:absolute;left:4330;top:22387;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R2xAAAANsAAAAPAAAAZHJzL2Rvd25yZXYueG1sRI/NasMw&#10;EITvgbyD2EBvieT80bpWQkgILbk57QMs1sZ2Y62Mpdru21eFQo7DzHzDZPvRNqKnzteONSQLBYK4&#10;cKbmUsPnx3n+DMIHZIONY9LwQx72u+kkw9S4gXPqr6EUEcI+RQ1VCG0qpS8qsugXriWO3s11FkOU&#10;XSlNh0OE20YuldpKizXHhQpbOlZU3K/fVsPL11tY9belOiXn02Z1UflmOOZaP83GwyuIQGN4hP/b&#10;70bDeg1/X+IPkLtfAAAA//8DAFBLAQItABQABgAIAAAAIQDb4fbL7gAAAIUBAAATAAAAAAAAAAAA&#10;AAAAAAAAAABbQ29udGVudF9UeXBlc10ueG1sUEsBAi0AFAAGAAgAAAAhAFr0LFu/AAAAFQEAAAsA&#10;AAAAAAAAAAAAAAAAHwEAAF9yZWxzLy5yZWxzUEsBAi0AFAAGAAgAAAAhAIy5VHbEAAAA2wAAAA8A&#10;AAAAAAAAAAAAAAAABwIAAGRycy9kb3ducmV2LnhtbFBLBQYAAAAAAwADALcAAAD4AgAAAAA=&#10;" path="m38971,l,e" filled="f" strokecolor="#221f20" strokeweight=".07619mm">
                  <v:stroke miterlimit="190811f" joinstyle="miter"/>
                  <v:path arrowok="t" textboxrect="0,0,38971,0"/>
                </v:shape>
                <v:shape id="Shape 202" o:spid="_x0000_s1066" style="position:absolute;left:4330;top:20962;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HtxAAAANsAAAAPAAAAZHJzL2Rvd25yZXYueG1sRI/dasJA&#10;FITvC77DcoTe1V1/UjS6iihS6V2sD3DIHpO02bMhuybp23cFoZfDzHzDbHaDrUVHra8ca5hOFAji&#10;3JmKCw3Xr9PbEoQPyAZrx6ThlzzstqOXDabG9ZxRdwmFiBD2KWooQ2hSKX1ekkU/cQ1x9G6utRii&#10;bAtpWuwj3NZyptS7tFhxXCixoUNJ+c/lbjWsvj/CvLvN1HF6OibzT5Ul/SHT+nU87NcgAg3hP/xs&#10;n42GRQKPL/EHyO0fAAAA//8DAFBLAQItABQABgAIAAAAIQDb4fbL7gAAAIUBAAATAAAAAAAAAAAA&#10;AAAAAAAAAABbQ29udGVudF9UeXBlc10ueG1sUEsBAi0AFAAGAAgAAAAhAFr0LFu/AAAAFQEAAAsA&#10;AAAAAAAAAAAAAAAAHwEAAF9yZWxzLy5yZWxzUEsBAi0AFAAGAAgAAAAhAOP18e3EAAAA2wAAAA8A&#10;AAAAAAAAAAAAAAAABwIAAGRycy9kb3ducmV2LnhtbFBLBQYAAAAAAwADALcAAAD4AgAAAAA=&#10;" path="m38971,l,e" filled="f" strokecolor="#221f20" strokeweight=".07619mm">
                  <v:stroke miterlimit="190811f" joinstyle="miter"/>
                  <v:path arrowok="t" textboxrect="0,0,38971,0"/>
                </v:shape>
                <v:shape id="Shape 203" o:spid="_x0000_s1067" style="position:absolute;left:4330;top:2028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awwAAANsAAAAPAAAAZHJzL2Rvd25yZXYueG1sRI/RasJA&#10;FETfhf7Dcgt90121ik1dRRRR+hb1Ay7ZaxLN3g3ZNUn/3i0IfRxm5gyzXPe2Ei01vnSsYTxSIIgz&#10;Z0rONVzO++EChA/IBivHpOGXPKxXb4MlJsZ1nFJ7CrmIEPYJaihCqBMpfVaQRT9yNXH0rq6xGKJs&#10;cmka7CLcVnKi1FxaLDkuFFjTtqDsfnpYDV+3Q5i214najfe72fRHpbNum2r98d5vvkEE6sN/+NU+&#10;Gg2fc/j7En+AXD0BAAD//wMAUEsBAi0AFAAGAAgAAAAhANvh9svuAAAAhQEAABMAAAAAAAAAAAAA&#10;AAAAAAAAAFtDb250ZW50X1R5cGVzXS54bWxQSwECLQAUAAYACAAAACEAWvQsW78AAAAVAQAACwAA&#10;AAAAAAAAAAAAAAAfAQAAX3JlbHMvLnJlbHNQSwECLQAUAAYACAAAACEAEydvmsMAAADbAAAADwAA&#10;AAAAAAAAAAAAAAAHAgAAZHJzL2Rvd25yZXYueG1sUEsFBgAAAAADAAMAtwAAAPcCAAAAAA==&#10;" path="m38971,l,e" filled="f" strokecolor="#221f20" strokeweight=".07619mm">
                  <v:stroke miterlimit="190811f" joinstyle="miter"/>
                  <v:path arrowok="t" textboxrect="0,0,38971,0"/>
                </v:shape>
                <v:shape id="Shape 204" o:spid="_x0000_s1068" style="position:absolute;left:4330;top:1960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oBxAAAANsAAAAPAAAAZHJzL2Rvd25yZXYueG1sRI/NbsIw&#10;EITvlXgHaytxKzZQ/lIMQiDUiluAB1jFS5I2XkexSdK3r5GQehzNzDea9ba3lWip8aVjDeORAkGc&#10;OVNyruF6Ob4tQfiAbLByTBp+ycN2M3hZY2Jcxym155CLCGGfoIYihDqR0mcFWfQjVxNH7+YaiyHK&#10;JpemwS7CbSUnSs2lxZLjQoE17QvKfs53q2H1/Rmm7W2iDuPjYTY9qXTW7VOth6/97gNEoD78h5/t&#10;L6PhfQGPL/EHyM0fAAAA//8DAFBLAQItABQABgAIAAAAIQDb4fbL7gAAAIUBAAATAAAAAAAAAAAA&#10;AAAAAAAAAABbQ29udGVudF9UeXBlc10ueG1sUEsBAi0AFAAGAAgAAAAhAFr0LFu/AAAAFQEAAAsA&#10;AAAAAAAAAAAAAAAAHwEAAF9yZWxzLy5yZWxzUEsBAi0AFAAGAAgAAAAhAHxrygHEAAAA2wAAAA8A&#10;AAAAAAAAAAAAAAAABwIAAGRycy9kb3ducmV2LnhtbFBLBQYAAAAAAwADALcAAAD4AgAAAAA=&#10;" path="m38971,l,e" filled="f" strokecolor="#221f20" strokeweight=".07619mm">
                  <v:stroke miterlimit="190811f" joinstyle="miter"/>
                  <v:path arrowok="t" textboxrect="0,0,38971,0"/>
                </v:shape>
                <v:shape id="Shape 205" o:spid="_x0000_s1069" style="position:absolute;left:4330;top:1891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5zwAAAANsAAAAPAAAAZHJzL2Rvd25yZXYueG1sRE/NisIw&#10;EL4v+A5hhL2tibqKVqOIIrt4q/oAQzO21WZSmmxb394cFjx+fP/rbW8r0VLjS8caxiMFgjhzpuRc&#10;w/Vy/FqA8AHZYOWYNDzJw3Yz+FhjYlzHKbXnkIsYwj5BDUUIdSKlzwqy6EeuJo7czTUWQ4RNLk2D&#10;XQy3lZwoNZcWS44NBda0Lyh7nP+shuX9J0zb20QdxsfDbHpS6azbp1p/DvvdCkSgPrzF/+5fo+E7&#10;jo1f4g+QmxcAAAD//wMAUEsBAi0AFAAGAAgAAAAhANvh9svuAAAAhQEAABMAAAAAAAAAAAAAAAAA&#10;AAAAAFtDb250ZW50X1R5cGVzXS54bWxQSwECLQAUAAYACAAAACEAWvQsW78AAAAVAQAACwAAAAAA&#10;AAAAAAAAAAAfAQAAX3JlbHMvLnJlbHNQSwECLQAUAAYACAAAACEADfRec8AAAADbAAAADwAAAAAA&#10;AAAAAAAAAAAHAgAAZHJzL2Rvd25yZXYueG1sUEsFBgAAAAADAAMAtwAAAPQCAAAAAA==&#10;" path="m38971,l,e" filled="f" strokecolor="#221f20" strokeweight=".07619mm">
                  <v:stroke miterlimit="190811f" joinstyle="miter"/>
                  <v:path arrowok="t" textboxrect="0,0,38971,0"/>
                </v:shape>
                <v:shape id="Shape 206" o:spid="_x0000_s1070" style="position:absolute;left:4330;top:17494;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vowwAAANsAAAAPAAAAZHJzL2Rvd25yZXYueG1sRI/RasJA&#10;FETfhf7Dcgt90121Sk1dRRRR+hb1Ay7ZaxLN3g3ZNUn/3i0IfRxm5gyzXPe2Ei01vnSsYTxSIIgz&#10;Z0rONVzO++EXCB+QDVaOScMveViv3gZLTIzrOKX2FHIRIewT1FCEUCdS+qwgi37kauLoXV1jMUTZ&#10;5NI02EW4reREqbm0WHJcKLCmbUHZ/fSwGha3Q5i214najfe72fRHpbNum2r98d5vvkEE6sN/+NU+&#10;Gg2fC/j7En+AXD0BAAD//wMAUEsBAi0AFAAGAAgAAAAhANvh9svuAAAAhQEAABMAAAAAAAAAAAAA&#10;AAAAAAAAAFtDb250ZW50X1R5cGVzXS54bWxQSwECLQAUAAYACAAAACEAWvQsW78AAAAVAQAACwAA&#10;AAAAAAAAAAAAAAAfAQAAX3JlbHMvLnJlbHNQSwECLQAUAAYACAAAACEAYrj76MMAAADbAAAADwAA&#10;AAAAAAAAAAAAAAAHAgAAZHJzL2Rvd25yZXYueG1sUEsFBgAAAAADAAMAtwAAAPcCAAAAAA==&#10;" path="m38971,l,e" filled="f" strokecolor="#221f20" strokeweight=".07619mm">
                  <v:stroke miterlimit="190811f" joinstyle="miter"/>
                  <v:path arrowok="t" textboxrect="0,0,38971,0"/>
                </v:shape>
                <v:shape id="Shape 207" o:spid="_x0000_s1071" style="position:absolute;left:4330;top:16813;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SovwAAANsAAAAPAAAAZHJzL2Rvd25yZXYueG1sRE/NisIw&#10;EL4LvkOYBW+aqHRxq1FEEWVv1X2AoRnbus2kNLGtb28OC3v8+P43u8HWoqPWV441zGcKBHHuTMWF&#10;hp/baboC4QOywdoxaXiRh912PNpgalzPGXXXUIgYwj5FDWUITSqlz0uy6GeuIY7c3bUWQ4RtIU2L&#10;fQy3tVwo9SktVhwbSmzoUFL+e31aDV+Pc1h294U6zk/HZPmtsqQ/ZFpPPob9GkSgIfyL/9wXoyGJ&#10;6+OX+APk9g0AAP//AwBQSwECLQAUAAYACAAAACEA2+H2y+4AAACFAQAAEwAAAAAAAAAAAAAAAAAA&#10;AAAAW0NvbnRlbnRfVHlwZXNdLnhtbFBLAQItABQABgAIAAAAIQBa9CxbvwAAABUBAAALAAAAAAAA&#10;AAAAAAAAAB8BAABfcmVscy8ucmVsc1BLAQItABQABgAIAAAAIQB2W8SovwAAANsAAAAPAAAAAAAA&#10;AAAAAAAAAAcCAABkcnMvZG93bnJldi54bWxQSwUGAAAAAAMAAwC3AAAA8wIAAAAA&#10;" path="m38971,l,e" filled="f" strokecolor="#221f20" strokeweight=".07619mm">
                  <v:stroke miterlimit="190811f" joinstyle="miter"/>
                  <v:path arrowok="t" textboxrect="0,0,38971,0"/>
                </v:shape>
                <v:shape id="Shape 208" o:spid="_x0000_s1072" style="position:absolute;left:4330;top:1613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EzwwAAANsAAAAPAAAAZHJzL2Rvd25yZXYueG1sRI/RasJA&#10;FETfC/2H5RZ8q7tRUmzqKqKIpW9RP+CSvSbR7N2QXZP4926h0MdhZs4wy/VoG9FT52vHGpKpAkFc&#10;OFNzqeF82r8vQPiAbLBxTBoe5GG9en1ZYmbcwDn1x1CKCGGfoYYqhDaT0hcVWfRT1xJH7+I6iyHK&#10;rpSmwyHCbSNnSn1IizXHhQpb2lZU3I53q+Hzegjz/jJTu2S/S+c/Kk+Hba715G3cfIEINIb/8F/7&#10;22hIE/j9En+AXD0BAAD//wMAUEsBAi0AFAAGAAgAAAAhANvh9svuAAAAhQEAABMAAAAAAAAAAAAA&#10;AAAAAAAAAFtDb250ZW50X1R5cGVzXS54bWxQSwECLQAUAAYACAAAACEAWvQsW78AAAAVAQAACwAA&#10;AAAAAAAAAAAAAAAfAQAAX3JlbHMvLnJlbHNQSwECLQAUAAYACAAAACEAGRdhM8MAAADbAAAADwAA&#10;AAAAAAAAAAAAAAAHAgAAZHJzL2Rvd25yZXYueG1sUEsFBgAAAAADAAMAtwAAAPcCAAAAAA==&#10;" path="m38971,l,e" filled="f" strokecolor="#221f20" strokeweight=".07619mm">
                  <v:stroke miterlimit="190811f" joinstyle="miter"/>
                  <v:path arrowok="t" textboxrect="0,0,38971,0"/>
                </v:shape>
                <v:shape id="Shape 209" o:spid="_x0000_s1073" style="position:absolute;left:4330;top:1545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9EwwAAANsAAAAPAAAAZHJzL2Rvd25yZXYueG1sRI/RasJA&#10;FETfhf7Dcgt9010jkTZ1laJIxbdoP+CSvSbR7N2Q3Sbp33cFwcdhZs4wq81oG9FT52vHGuYzBYK4&#10;cKbmUsPPeT99B+EDssHGMWn4Iw+b9ctkhZlxA+fUn0IpIoR9hhqqENpMSl9UZNHPXEscvYvrLIYo&#10;u1KaDocIt41MlFpKizXHhQpb2lZU3E6/VsPH9Tss+kuidvP9Ll0cVZ4O21zrt9fx6xNEoDE8w4/2&#10;wWhIE7h/iT9Arv8BAAD//wMAUEsBAi0AFAAGAAgAAAAhANvh9svuAAAAhQEAABMAAAAAAAAAAAAA&#10;AAAAAAAAAFtDb250ZW50X1R5cGVzXS54bWxQSwECLQAUAAYACAAAACEAWvQsW78AAAAVAQAACwAA&#10;AAAAAAAAAAAAAAAfAQAAX3JlbHMvLnJlbHNQSwECLQAUAAYACAAAACEA6cX/RMMAAADbAAAADwAA&#10;AAAAAAAAAAAAAAAHAgAAZHJzL2Rvd25yZXYueG1sUEsFBgAAAAADAAMAtwAAAPcCAAAAAA==&#10;" path="m38971,l,e" filled="f" strokecolor="#221f20" strokeweight=".07619mm">
                  <v:stroke miterlimit="190811f" joinstyle="miter"/>
                  <v:path arrowok="t" textboxrect="0,0,38971,0"/>
                </v:shape>
                <v:shape id="Shape 210" o:spid="_x0000_s1074" style="position:absolute;left:4330;top:1402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rfwwAAANsAAAAPAAAAZHJzL2Rvd25yZXYueG1sRI/RasJA&#10;FETfhf7Dcgt9010NkTZ1laJIxbdoP+CSvSbR7N2Q3Sbp33cFwcdhZs4wq81oG9FT52vHGuYzBYK4&#10;cKbmUsPPeT99B+EDssHGMWn4Iw+b9ctkhZlxA+fUn0IpIoR9hhqqENpMSl9UZNHPXEscvYvrLIYo&#10;u1KaDocIt41cKLWUFmuOCxW2tK2ouJ1+rYaP63dI+stC7eb7XZocVZ4O21zrt9fx6xNEoDE8w4/2&#10;wWhIE7h/iT9Arv8BAAD//wMAUEsBAi0AFAAGAAgAAAAhANvh9svuAAAAhQEAABMAAAAAAAAAAAAA&#10;AAAAAAAAAFtDb250ZW50X1R5cGVzXS54bWxQSwECLQAUAAYACAAAACEAWvQsW78AAAAVAQAACwAA&#10;AAAAAAAAAAAAAAAfAQAAX3JlbHMvLnJlbHNQSwECLQAUAAYACAAAACEAhola38MAAADbAAAADwAA&#10;AAAAAAAAAAAAAAAHAgAAZHJzL2Rvd25yZXYueG1sUEsFBgAAAAADAAMAtwAAAPcCAAAAAA==&#10;" path="m38971,l,e" filled="f" strokecolor="#221f20" strokeweight=".07619mm">
                  <v:stroke miterlimit="190811f" joinstyle="miter"/>
                  <v:path arrowok="t" textboxrect="0,0,38971,0"/>
                </v:shape>
                <v:shape id="Shape 211" o:spid="_x0000_s1075" style="position:absolute;left:4330;top:13345;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KrxAAAANsAAAAPAAAAZHJzL2Rvd25yZXYueG1sRI/dasJA&#10;FITvC77DcoTe1V1/UjS6iihS6V2sD3DIHpO02bMhuybp23cFoZfDzHzDbHaDrUVHra8ca5hOFAji&#10;3JmKCw3Xr9PbEoQPyAZrx6ThlzzstqOXDabG9ZxRdwmFiBD2KWooQ2hSKX1ekkU/cQ1x9G6utRii&#10;bAtpWuwj3NZyptS7tFhxXCixoUNJ+c/lbjWsvj/CvLvN1HF6OibzT5Ul/SHT+nU87NcgAg3hP/xs&#10;n42GZAGPL/EHyO0fAAAA//8DAFBLAQItABQABgAIAAAAIQDb4fbL7gAAAIUBAAATAAAAAAAAAAAA&#10;AAAAAAAAAABbQ29udGVudF9UeXBlc10ueG1sUEsBAi0AFAAGAAgAAAAhAFr0LFu/AAAAFQEAAAsA&#10;AAAAAAAAAAAAAAAAHwEAAF9yZWxzLy5yZWxzUEsBAi0AFAAGAAgAAAAhAAlgwqvEAAAA2wAAAA8A&#10;AAAAAAAAAAAAAAAABwIAAGRycy9kb3ducmV2LnhtbFBLBQYAAAAAAwADALcAAAD4AgAAAAA=&#10;" path="m38971,l,e" filled="f" strokecolor="#221f20" strokeweight=".07619mm">
                  <v:stroke miterlimit="190811f" joinstyle="miter"/>
                  <v:path arrowok="t" textboxrect="0,0,38971,0"/>
                </v:shape>
                <v:shape id="Shape 212" o:spid="_x0000_s1076" style="position:absolute;left:4330;top:12663;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cwwwAAANsAAAAPAAAAZHJzL2Rvd25yZXYueG1sRI/BasMw&#10;EETvhfyD2EBvjZQEh9S1HEpCaOnNTj5gsTa2W2tlLNV2/74qFHIcZuYNkx1m24mRBt861rBeKRDE&#10;lTMt1xqul/PTHoQPyAY7x6Thhzwc8sVDhqlxExc0lqEWEcI+RQ1NCH0qpa8asuhXrieO3s0NFkOU&#10;Qy3NgFOE205ulNpJiy3HhQZ7OjZUfZXfVsPz51vYjreNOq3Pp2T7oYpkOhZaPy7n1xcQgeZwD/+3&#10;342GJIG/L/EHyPwXAAD//wMAUEsBAi0AFAAGAAgAAAAhANvh9svuAAAAhQEAABMAAAAAAAAAAAAA&#10;AAAAAAAAAFtDb250ZW50X1R5cGVzXS54bWxQSwECLQAUAAYACAAAACEAWvQsW78AAAAVAQAACwAA&#10;AAAAAAAAAAAAAAAfAQAAX3JlbHMvLnJlbHNQSwECLQAUAAYACAAAACEAZixnMMMAAADbAAAADwAA&#10;AAAAAAAAAAAAAAAHAgAAZHJzL2Rvd25yZXYueG1sUEsFBgAAAAADAAMAtwAAAPcCAAAAAA==&#10;" path="m38971,l,e" filled="f" strokecolor="#221f20" strokeweight=".07619mm">
                  <v:stroke miterlimit="190811f" joinstyle="miter"/>
                  <v:path arrowok="t" textboxrect="0,0,38971,0"/>
                </v:shape>
                <v:shape id="Shape 213" o:spid="_x0000_s1077" style="position:absolute;left:4330;top:11982;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HwwAAANsAAAAPAAAAZHJzL2Rvd25yZXYueG1sRI/RasJA&#10;FETfC/7DcoW+1V2ViEZXEUUsfYv6AZfsNYlm74bsNol/3y0U+jjMzBlmsxtsLTpqfeVYw3SiQBDn&#10;zlRcaLhdTx9LED4gG6wdk4YXedhtR28bTI3rOaPuEgoRIexT1FCG0KRS+rwki37iGuLo3V1rMUTZ&#10;FtK02Ee4reVMqYW0WHFcKLGhQ0n58/JtNawe5zDv7jN1nJ6OyfxLZUl/yLR+Hw/7NYhAQ/gP/7U/&#10;jYZkAb9f4g+Q2x8AAAD//wMAUEsBAi0AFAAGAAgAAAAhANvh9svuAAAAhQEAABMAAAAAAAAAAAAA&#10;AAAAAAAAAFtDb250ZW50X1R5cGVzXS54bWxQSwECLQAUAAYACAAAACEAWvQsW78AAAAVAQAACwAA&#10;AAAAAAAAAAAAAAAfAQAAX3JlbHMvLnJlbHNQSwECLQAUAAYACAAAACEAlv75R8MAAADbAAAADwAA&#10;AAAAAAAAAAAAAAAHAgAAZHJzL2Rvd25yZXYueG1sUEsFBgAAAAADAAMAtwAAAPcCAAAAAA==&#10;" path="m38971,l,e" filled="f" strokecolor="#221f20" strokeweight=".07619mm">
                  <v:stroke miterlimit="190811f" joinstyle="miter"/>
                  <v:path arrowok="t" textboxrect="0,0,38971,0"/>
                </v:shape>
                <v:shape id="Shape 214" o:spid="_x0000_s1078" style="position:absolute;left:4330;top:1055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zcwwAAANsAAAAPAAAAZHJzL2Rvd25yZXYueG1sRI/RasJA&#10;FETfC/7DcoW+1V2VtBpdRRSp9C3WD7hkr0na7N2QXZP077uC4OMwM2eY9Xawteio9ZVjDdOJAkGc&#10;O1NxoeHyfXxbgPAB2WDtmDT8kYftZvSyxtS4njPqzqEQEcI+RQ1lCE0qpc9LsugnriGO3tW1FkOU&#10;bSFNi32E21rOlHqXFiuOCyU2tC8p/z3frIblz2eYd9eZOkyPh2T+pbKk32dav46H3QpEoCE8w4/2&#10;yWhIPuD+Jf4AufkHAAD//wMAUEsBAi0AFAAGAAgAAAAhANvh9svuAAAAhQEAABMAAAAAAAAAAAAA&#10;AAAAAAAAAFtDb250ZW50X1R5cGVzXS54bWxQSwECLQAUAAYACAAAACEAWvQsW78AAAAVAQAACwAA&#10;AAAAAAAAAAAAAAAfAQAAX3JlbHMvLnJlbHNQSwECLQAUAAYACAAAACEA+bJc3MMAAADbAAAADwAA&#10;AAAAAAAAAAAAAAAHAgAAZHJzL2Rvd25yZXYueG1sUEsFBgAAAAADAAMAtwAAAPcCAAAAAA==&#10;" path="m38971,l,e" filled="f" strokecolor="#221f20" strokeweight=".07619mm">
                  <v:stroke miterlimit="190811f" joinstyle="miter"/>
                  <v:path arrowok="t" textboxrect="0,0,38971,0"/>
                </v:shape>
                <v:shape id="Shape 215" o:spid="_x0000_s1079" style="position:absolute;left:4330;top:987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iuvwAAANsAAAAPAAAAZHJzL2Rvd25yZXYueG1sRE/NisIw&#10;EL4LvkOYBW+aqHRxq1FEEWVv1X2AoRnbus2kNLGtb28OC3v8+P43u8HWoqPWV441zGcKBHHuTMWF&#10;hp/baboC4QOywdoxaXiRh912PNpgalzPGXXXUIgYwj5FDWUITSqlz0uy6GeuIY7c3bUWQ4RtIU2L&#10;fQy3tVwo9SktVhwbSmzoUFL+e31aDV+Pc1h294U6zk/HZPmtsqQ/ZFpPPob9GkSgIfyL/9wXoyGJ&#10;Y+OX+APk9g0AAP//AwBQSwECLQAUAAYACAAAACEA2+H2y+4AAACFAQAAEwAAAAAAAAAAAAAAAAAA&#10;AAAAW0NvbnRlbnRfVHlwZXNdLnhtbFBLAQItABQABgAIAAAAIQBa9CxbvwAAABUBAAALAAAAAAAA&#10;AAAAAAAAAB8BAABfcmVscy8ucmVsc1BLAQItABQABgAIAAAAIQCILciuvwAAANsAAAAPAAAAAAAA&#10;AAAAAAAAAAcCAABkcnMvZG93bnJldi54bWxQSwUGAAAAAAMAAwC3AAAA8wIAAAAA&#10;" path="m38971,l,e" filled="f" strokecolor="#221f20" strokeweight=".07619mm">
                  <v:stroke miterlimit="190811f" joinstyle="miter"/>
                  <v:path arrowok="t" textboxrect="0,0,38971,0"/>
                </v:shape>
                <v:shape id="Shape 216" o:spid="_x0000_s1080" style="position:absolute;left:4330;top:9195;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01wwAAANsAAAAPAAAAZHJzL2Rvd25yZXYueG1sRI/RasJA&#10;FETfBf9huULfdFclUlNXEUUqfUvaD7hkr0na7N2QXZP077tCwcdhZs4wu8NoG9FT52vHGpYLBYK4&#10;cKbmUsPX52X+CsIHZIONY9LwSx4O++lkh6lxA2fU56EUEcI+RQ1VCG0qpS8qsugXriWO3s11FkOU&#10;XSlNh0OE20aulNpIizXHhQpbOlVU/OR3q2H7/R7W/W2lzsvLOVl/qCwZTpnWL7Px+AYi0Bie4f/2&#10;1WhItvD4En+A3P8BAAD//wMAUEsBAi0AFAAGAAgAAAAhANvh9svuAAAAhQEAABMAAAAAAAAAAAAA&#10;AAAAAAAAAFtDb250ZW50X1R5cGVzXS54bWxQSwECLQAUAAYACAAAACEAWvQsW78AAAAVAQAACwAA&#10;AAAAAAAAAAAAAAAfAQAAX3JlbHMvLnJlbHNQSwECLQAUAAYACAAAACEA52FtNcMAAADbAAAADwAA&#10;AAAAAAAAAAAAAAAHAgAAZHJzL2Rvd25yZXYueG1sUEsFBgAAAAADAAMAtwAAAPcCAAAAAA==&#10;" path="m38971,l,e" filled="f" strokecolor="#221f20" strokeweight=".07619mm">
                  <v:stroke miterlimit="190811f" joinstyle="miter"/>
                  <v:path arrowok="t" textboxrect="0,0,38971,0"/>
                </v:shape>
                <v:shape id="Shape 217" o:spid="_x0000_s1081" style="position:absolute;left:4330;top:8514;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4VvwAAANsAAAAPAAAAZHJzL2Rvd25yZXYueG1sRE/NisIw&#10;EL4LvkMYwZsmKorbNcqiyIq3Vh9gaMa2u82kNNm2vv3mIHj8+P53h8HWoqPWV441LOYKBHHuTMWF&#10;hvvtPNuC8AHZYO2YNDzJw2E/Hu0wMa7nlLosFCKGsE9QQxlCk0jp85Is+rlriCP3cK3FEGFbSNNi&#10;H8NtLZdKbaTFimNDiQ0dS8p/sz+r4ePnO6y6x1KdFufTenVV6bo/plpPJ8PXJ4hAQ3iLX+6L0bCJ&#10;6+OX+APk/h8AAP//AwBQSwECLQAUAAYACAAAACEA2+H2y+4AAACFAQAAEwAAAAAAAAAAAAAAAAAA&#10;AAAAW0NvbnRlbnRfVHlwZXNdLnhtbFBLAQItABQABgAIAAAAIQBa9CxbvwAAABUBAAALAAAAAAAA&#10;AAAAAAAAAB8BAABfcmVscy8ucmVsc1BLAQItABQABgAIAAAAIQC4Nw4VvwAAANsAAAAPAAAAAAAA&#10;AAAAAAAAAAcCAABkcnMvZG93bnJldi54bWxQSwUGAAAAAAMAAwC3AAAA8wIAAAAA&#10;" path="m38971,l,e" filled="f" strokecolor="#221f20" strokeweight=".07619mm">
                  <v:stroke miterlimit="190811f" joinstyle="miter"/>
                  <v:path arrowok="t" textboxrect="0,0,38971,0"/>
                </v:shape>
                <v:shape id="Shape 218" o:spid="_x0000_s1082" style="position:absolute;left:4330;top:708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uOwwAAANsAAAAPAAAAZHJzL2Rvd25yZXYueG1sRI/RasJA&#10;FETfC/7DcoW+1d0oSo2uIopY+hbrB1yy1ySavRuy2yT+fVcQ+jjMzBlmvR1sLTpqfeVYQzJRIIhz&#10;ZyouNFx+jh+fIHxANlg7Jg0P8rDdjN7WmBrXc0bdORQiQtinqKEMoUml9HlJFv3ENcTRu7rWYoiy&#10;LaRpsY9wW8upUgtpseK4UGJD+5Ly+/nXaljeTmHWXafqkBwP89m3yub9PtP6fTzsViACDeE//Gp/&#10;GQ2LBJ5f4g+Qmz8AAAD//wMAUEsBAi0AFAAGAAgAAAAhANvh9svuAAAAhQEAABMAAAAAAAAAAAAA&#10;AAAAAAAAAFtDb250ZW50X1R5cGVzXS54bWxQSwECLQAUAAYACAAAACEAWvQsW78AAAAVAQAACwAA&#10;AAAAAAAAAAAAAAAfAQAAX3JlbHMvLnJlbHNQSwECLQAUAAYACAAAACEA13urjsMAAADbAAAADwAA&#10;AAAAAAAAAAAAAAAHAgAAZHJzL2Rvd25yZXYueG1sUEsFBgAAAAADAAMAtwAAAPcCAAAAAA==&#10;" path="m38971,l,e" filled="f" strokecolor="#221f20" strokeweight=".07619mm">
                  <v:stroke miterlimit="190811f" joinstyle="miter"/>
                  <v:path arrowok="t" textboxrect="0,0,38971,0"/>
                </v:shape>
                <v:shape id="Shape 219" o:spid="_x0000_s1083" style="position:absolute;left:4330;top:640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X5wwAAANsAAAAPAAAAZHJzL2Rvd25yZXYueG1sRI/RasJA&#10;FETfC/2H5RZ8q7tGFJu6SlHE4ltiP+CSvSZps3dDdk3i33cFwcdhZs4w6+1oG9FT52vHGmZTBYK4&#10;cKbmUsPP+fC+AuEDssHGMWm4kYft5vVljalxA2fU56EUEcI+RQ1VCG0qpS8qsuinriWO3sV1FkOU&#10;XSlNh0OE20YmSi2lxZrjQoUt7Soq/vKr1fDxewzz/pKo/eywX8xPKlsMu0zrydv49Qki0Bie4Uf7&#10;22hYJnD/En+A3PwDAAD//wMAUEsBAi0AFAAGAAgAAAAhANvh9svuAAAAhQEAABMAAAAAAAAAAAAA&#10;AAAAAAAAAFtDb250ZW50X1R5cGVzXS54bWxQSwECLQAUAAYACAAAACEAWvQsW78AAAAVAQAACwAA&#10;AAAAAAAAAAAAAAAfAQAAX3JlbHMvLnJlbHNQSwECLQAUAAYACAAAACEAJ6k1+cMAAADbAAAADwAA&#10;AAAAAAAAAAAAAAAHAgAAZHJzL2Rvd25yZXYueG1sUEsFBgAAAAADAAMAtwAAAPcCAAAAAA==&#10;" path="m38971,l,e" filled="f" strokecolor="#221f20" strokeweight=".07619mm">
                  <v:stroke miterlimit="190811f" joinstyle="miter"/>
                  <v:path arrowok="t" textboxrect="0,0,38971,0"/>
                </v:shape>
                <v:shape id="Shape 220" o:spid="_x0000_s1084" style="position:absolute;left:4330;top:5727;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BiwwAAANsAAAAPAAAAZHJzL2Rvd25yZXYueG1sRI/RasJA&#10;FETfC/7DcoW+1V0NSo2uIopY+hbrB1yy1ySavRuy2yT+fVcQ+jjMzBlmvR1sLTpqfeVYw3SiQBDn&#10;zlRcaLj8HD8+QfiAbLB2TBoe5GG7Gb2tMTWu54y6cyhEhLBPUUMZQpNK6fOSLPqJa4ijd3WtxRBl&#10;W0jTYh/htpYzpRbSYsVxocSG9iXl9/Ov1bC8nULSXWfqMD0e5sm3yub9PtP6fTzsViACDeE//Gp/&#10;GQ2LBJ5f4g+Qmz8AAAD//wMAUEsBAi0AFAAGAAgAAAAhANvh9svuAAAAhQEAABMAAAAAAAAAAAAA&#10;AAAAAAAAAFtDb250ZW50X1R5cGVzXS54bWxQSwECLQAUAAYACAAAACEAWvQsW78AAAAVAQAACwAA&#10;AAAAAAAAAAAAAAAfAQAAX3JlbHMvLnJlbHNQSwECLQAUAAYACAAAACEASOWQYsMAAADbAAAADwAA&#10;AAAAAAAAAAAAAAAHAgAAZHJzL2Rvd25yZXYueG1sUEsFBgAAAAADAAMAtwAAAPcCAAAAAA==&#10;" path="m38971,l,e" filled="f" strokecolor="#221f20" strokeweight=".07619mm">
                  <v:stroke miterlimit="190811f" joinstyle="miter"/>
                  <v:path arrowok="t" textboxrect="0,0,38971,0"/>
                </v:shape>
                <v:shape id="Shape 221" o:spid="_x0000_s1085" style="position:absolute;left:4330;top:504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6ExAAAAN0AAAAPAAAAZHJzL2Rvd25yZXYueG1sRI/RasJA&#10;FETfC/7DcgXf6q5aRaOriCKWvsX2Ay7ZaxLN3g3ZNYl/7xYKfRxm5gyz2fW2Ei01vnSsYTJWIIgz&#10;Z0rONfx8n96XIHxANlg5Jg1P8rDbDt42mBjXcUrtJeQiQtgnqKEIoU6k9FlBFv3Y1cTRu7rGYoiy&#10;yaVpsItwW8mpUgtpseS4UGBNh4Ky++VhNaxu5zBrr1N1nJyO89mXSufdIdV6NOz3axCB+vAf/mt/&#10;Gg0farWA3zfxCcjtCwAA//8DAFBLAQItABQABgAIAAAAIQDb4fbL7gAAAIUBAAATAAAAAAAAAAAA&#10;AAAAAAAAAABbQ29udGVudF9UeXBlc10ueG1sUEsBAi0AFAAGAAgAAAAhAFr0LFu/AAAAFQEAAAsA&#10;AAAAAAAAAAAAAAAAHwEAAF9yZWxzLy5yZWxzUEsBAi0AFAAGAAgAAAAhADXLXoTEAAAA3QAAAA8A&#10;AAAAAAAAAAAAAAAABwIAAGRycy9kb3ducmV2LnhtbFBLBQYAAAAAAwADALcAAAD4AgAAAAA=&#10;" path="m38971,l,e" filled="f" strokecolor="#221f20" strokeweight=".07619mm">
                  <v:stroke miterlimit="190811f" joinstyle="miter"/>
                  <v:path arrowok="t" textboxrect="0,0,38971,0"/>
                </v:shape>
                <v:shape id="Shape 222" o:spid="_x0000_s1086" style="position:absolute;left:4330;top:362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fxgAAAN0AAAAPAAAAZHJzL2Rvd25yZXYueG1sRI/NasMw&#10;EITvgbyD2EJujeT8tI1rJYSE0NKb0z7AYm1st9bKWIrtvH1VKOQ4zMw3TLYbbSN66nztWEMyVyCI&#10;C2dqLjV8fZ4eX0D4gGywcUwabuRht51OMkyNGzin/hxKESHsU9RQhdCmUvqiIot+7lri6F1cZzFE&#10;2ZXSdDhEuG3kQqknabHmuFBhS4eKip/z1WrYfL+FZX9ZqGNyOq6XHypfD4dc69nDuH8FEWgM9/B/&#10;+91oWKnNM/y9iU9Abn8BAAD//wMAUEsBAi0AFAAGAAgAAAAhANvh9svuAAAAhQEAABMAAAAAAAAA&#10;AAAAAAAAAAAAAFtDb250ZW50X1R5cGVzXS54bWxQSwECLQAUAAYACAAAACEAWvQsW78AAAAVAQAA&#10;CwAAAAAAAAAAAAAAAAAfAQAAX3JlbHMvLnJlbHNQSwECLQAUAAYACAAAACEAWof7H8YAAADdAAAA&#10;DwAAAAAAAAAAAAAAAAAHAgAAZHJzL2Rvd25yZXYueG1sUEsFBgAAAAADAAMAtwAAAPoCAAAAAA==&#10;" path="m38971,l,e" filled="f" strokecolor="#221f20" strokeweight=".07619mm">
                  <v:stroke miterlimit="190811f" joinstyle="miter"/>
                  <v:path arrowok="t" textboxrect="0,0,38971,0"/>
                </v:shape>
                <v:shape id="Shape 223" o:spid="_x0000_s1087" style="position:absolute;left:4330;top:294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9twQAAAN0AAAAPAAAAZHJzL2Rvd25yZXYueG1sRE/LisIw&#10;FN0L/kO4A+408clYjSKKOMyuOh9waa5tneamNLGtf28WA7M8nPd239tKtNT40rGG6USBIM6cKTnX&#10;8HM7jz9B+IBssHJMGl7kYb8bDraYGNdxSu015CKGsE9QQxFCnUjps4Is+omriSN3d43FEGGTS9Ng&#10;F8NtJWdKraTFkmNDgTUdC8p+r0+rYf24hHl7n6nT9Hxazr9VuuyOqdajj/6wARGoD//iP/eX0bBQ&#10;6zg3volPQO7eAAAA//8DAFBLAQItABQABgAIAAAAIQDb4fbL7gAAAIUBAAATAAAAAAAAAAAAAAAA&#10;AAAAAABbQ29udGVudF9UeXBlc10ueG1sUEsBAi0AFAAGAAgAAAAhAFr0LFu/AAAAFQEAAAsAAAAA&#10;AAAAAAAAAAAAHwEAAF9yZWxzLy5yZWxzUEsBAi0AFAAGAAgAAAAhACsYb23BAAAA3QAAAA8AAAAA&#10;AAAAAAAAAAAABwIAAGRycy9kb3ducmV2LnhtbFBLBQYAAAAAAwADALcAAAD1AgAAAAA=&#10;" path="m38971,l,e" filled="f" strokecolor="#221f20" strokeweight=".07619mm">
                  <v:stroke miterlimit="190811f" joinstyle="miter"/>
                  <v:path arrowok="t" textboxrect="0,0,38971,0"/>
                </v:shape>
                <v:shape id="Shape 224" o:spid="_x0000_s1088" style="position:absolute;left:4330;top:225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r2xQAAAN0AAAAPAAAAZHJzL2Rvd25yZXYueG1sRI/RasJA&#10;FETfC/7DcoW+1V21iomuIopY+hbbD7hkr0k0ezdk1yT9e7dQ6OMwM2eYzW6wteio9ZVjDdOJAkGc&#10;O1NxoeH76/S2AuEDssHaMWn4IQ+77ehlg6lxPWfUXUIhIoR9ihrKEJpUSp+XZNFPXEMcvatrLYYo&#10;20KaFvsIt7WcKbWUFiuOCyU2dCgpv18eVkNyO4d5d52p4/R0XMw/VbboD5nWr+NhvwYRaAj/4b/2&#10;h9HwrpIEft/EJyC3TwAAAP//AwBQSwECLQAUAAYACAAAACEA2+H2y+4AAACFAQAAEwAAAAAAAAAA&#10;AAAAAAAAAAAAW0NvbnRlbnRfVHlwZXNdLnhtbFBLAQItABQABgAIAAAAIQBa9CxbvwAAABUBAAAL&#10;AAAAAAAAAAAAAAAAAB8BAABfcmVscy8ucmVsc1BLAQItABQABgAIAAAAIQBEVMr2xQAAAN0AAAAP&#10;AAAAAAAAAAAAAAAAAAcCAABkcnMvZG93bnJldi54bWxQSwUGAAAAAAMAAwC3AAAA+QIAAAAA&#10;" path="m38971,l,e" filled="f" strokecolor="#221f20" strokeweight=".07619mm">
                  <v:stroke miterlimit="190811f" joinstyle="miter"/>
                  <v:path arrowok="t" textboxrect="0,0,38971,0"/>
                </v:shape>
                <v:shape id="Shape 226" o:spid="_x0000_s1089" style="position:absolute;left:6371;top:29356;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zvxAAAAN0AAAAPAAAAZHJzL2Rvd25yZXYueG1sRE9NawIx&#10;EL0X+h/CFHrTrKVK3RpFilZBL10FPY6b6WZxM1mSVNf++uYg9Ph435NZZxtxIR9qxwoG/QwEcel0&#10;zZWC/W7ZewMRIrLGxjEpuFGA2fTxYYK5dlf+oksRK5FCOOSowMTY5lKG0pDF0HctceK+nbcYE/SV&#10;1B6vKdw28iXLRtJizanBYEsfhspz8WMVHD6b3e/Jb+3qONyYRd2Oh6dbVOr5qZu/g4jUxX/x3b3W&#10;Cl4HWdqf3qQnIKd/AAAA//8DAFBLAQItABQABgAIAAAAIQDb4fbL7gAAAIUBAAATAAAAAAAAAAAA&#10;AAAAAAAAAABbQ29udGVudF9UeXBlc10ueG1sUEsBAi0AFAAGAAgAAAAhAFr0LFu/AAAAFQEAAAsA&#10;AAAAAAAAAAAAAAAAHwEAAF9yZWxzLy5yZWxzUEsBAi0AFAAGAAgAAAAhAPBbzO/EAAAA3QAAAA8A&#10;AAAAAAAAAAAAAAAABwIAAGRycy9kb3ducmV2LnhtbFBLBQYAAAAAAwADALcAAAD4AgAAAAA=&#10;" path="m,39268l155,e" filled="f" strokecolor="#221f20" strokeweight=".07619mm">
                  <v:stroke miterlimit="190811f" joinstyle="miter"/>
                  <v:path arrowok="t" textboxrect="0,0,155,39268"/>
                </v:shape>
                <v:shape id="Shape 227" o:spid="_x0000_s1090" style="position:absolute;left:8214;top:29357;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l0xwAAAN0AAAAPAAAAZHJzL2Rvd25yZXYueG1sRI9BSwMx&#10;FITvQv9DeAVvNrvSim43LSJWC3qxFezx7eZ1s3TzsiSx3fbXG0HwOMzMN0y5HGwnjuRD61hBPslA&#10;ENdOt9wo+Nyubu5BhIissXNMCs4UYLkYXZVYaHfiDzpuYiMShEOBCkyMfSFlqA1ZDBPXEydv77zF&#10;mKRvpPZ4SnDbydssu5MWW04LBnt6MlQfNt9WwddLt71U/t2+7mZv5rntH2bVOSp1PR4e5yAiDfE/&#10;/NdeawXTPMvh9016AnLxAwAA//8DAFBLAQItABQABgAIAAAAIQDb4fbL7gAAAIUBAAATAAAAAAAA&#10;AAAAAAAAAAAAAABbQ29udGVudF9UeXBlc10ueG1sUEsBAi0AFAAGAAgAAAAhAFr0LFu/AAAAFQEA&#10;AAsAAAAAAAAAAAAAAAAAHwEAAF9yZWxzLy5yZWxzUEsBAi0AFAAGAAgAAAAhAJ8XaXTHAAAA3QAA&#10;AA8AAAAAAAAAAAAAAAAABwIAAGRycy9kb3ducmV2LnhtbFBLBQYAAAAAAwADALcAAAD7AgAAAAA=&#10;" path="m,39268l155,e" filled="f" strokecolor="#221f20" strokeweight=".07619mm">
                  <v:stroke miterlimit="190811f" joinstyle="miter"/>
                  <v:path arrowok="t" textboxrect="0,0,155,39268"/>
                </v:shape>
                <v:shape id="Shape 228" o:spid="_x0000_s1091" style="position:absolute;left:10058;top:29358;width:2;height:393;visibility:visible;mso-wrap-style:square;v-text-anchor:top" coordsize="159,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eBxQAAAN0AAAAPAAAAZHJzL2Rvd25yZXYueG1sRI9Ra8Iw&#10;FIXfB/6HcIW9DE2VMaQaRYqC7mGw6g+4NNc22NzUJNru35vBYI+Hc853OKvNYFvxIB+MYwWzaQaC&#10;uHLacK3gfNpPFiBCRNbYOiYFPxRgsx69rDDXrudvepSxFgnCIUcFTYxdLmWoGrIYpq4jTt7FeYsx&#10;SV9L7bFPcNvKeZZ9SIuG00KDHRUNVdfybhW8fZ13t+Jo7n198Ei7Rek+C6PU63jYLkFEGuJ/+K99&#10;0AreZ9kcft+kJyDXTwAAAP//AwBQSwECLQAUAAYACAAAACEA2+H2y+4AAACFAQAAEwAAAAAAAAAA&#10;AAAAAAAAAAAAW0NvbnRlbnRfVHlwZXNdLnhtbFBLAQItABQABgAIAAAAIQBa9CxbvwAAABUBAAAL&#10;AAAAAAAAAAAAAAAAAB8BAABfcmVscy8ucmVsc1BLAQItABQABgAIAAAAIQDw8LeBxQAAAN0AAAAP&#10;AAAAAAAAAAAAAAAAAAcCAABkcnMvZG93bnJldi54bWxQSwUGAAAAAAMAAwC3AAAA+QIAAAAA&#10;" path="m,39270l159,e" filled="f" strokecolor="#221f20" strokeweight=".07619mm">
                  <v:stroke miterlimit="190811f" joinstyle="miter"/>
                  <v:path arrowok="t" textboxrect="0,0,159,39270"/>
                </v:shape>
                <v:shape id="Shape 229" o:spid="_x0000_s1092" style="position:absolute;left:11902;top:29359;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KYxwAAAN0AAAAPAAAAZHJzL2Rvd25yZXYueG1sRI9bawIx&#10;FITfC/6HcIS+1axtLboapZReBPviBfTxuDluFjcnS5Lq2l/fFAQfh5n5hpnMWluLE/lQOVbQ72Ug&#10;iAunKy4VbNYfD0MQISJrrB2TggsFmE07dxPMtTvzkk6rWIoE4ZCjAhNjk0sZCkMWQ881xMk7OG8x&#10;JulLqT2eE9zW8jHLXqTFitOCwYbeDBXH1Y9VsP2s1797/22/doOFea+a0WB/iUrdd9vXMYhIbbyF&#10;r+25VvDcz57g/016AnL6BwAA//8DAFBLAQItABQABgAIAAAAIQDb4fbL7gAAAIUBAAATAAAAAAAA&#10;AAAAAAAAAAAAAABbQ29udGVudF9UeXBlc10ueG1sUEsBAi0AFAAGAAgAAAAhAFr0LFu/AAAAFQEA&#10;AAsAAAAAAAAAAAAAAAAAHwEAAF9yZWxzLy5yZWxzUEsBAi0AFAAGAAgAAAAhAACJUpjHAAAA3QAA&#10;AA8AAAAAAAAAAAAAAAAABwIAAGRycy9kb3ducmV2LnhtbFBLBQYAAAAAAwADALcAAAD7AgAAAAA=&#10;" path="m,39268l155,e" filled="f" strokecolor="#221f20" strokeweight=".07619mm">
                  <v:stroke miterlimit="190811f" joinstyle="miter"/>
                  <v:path arrowok="t" textboxrect="0,0,155,39268"/>
                </v:shape>
                <v:shape id="Shape 230" o:spid="_x0000_s1093" style="position:absolute;left:14975;top:29390;width:2;height:393;visibility:visible;mso-wrap-style:square;v-text-anchor:top" coordsize="157,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yOxAAAAN0AAAAPAAAAZHJzL2Rvd25yZXYueG1sRI9PawIx&#10;FMTvBb9DeEIvpWZdRGRrFJEKnoT6Bzw+Nq+7S5OXJYlu+u0boeBxmJnfMMt1skbcyYfOsYLppABB&#10;XDvdcaPgfNq9L0CEiKzROCYFvxRgvRq9LLHSbuAvuh9jIzKEQ4UK2hj7SspQt2QxTFxPnL1v5y3G&#10;LH0jtcchw62RZVHMpcWO80KLPW1bqn+ON6vgs5ZlmcrrIc39oHd7c7n5N6PU6zhtPkBESvEZ/m/v&#10;tYLZtJjB401+AnL1BwAA//8DAFBLAQItABQABgAIAAAAIQDb4fbL7gAAAIUBAAATAAAAAAAAAAAA&#10;AAAAAAAAAABbQ29udGVudF9UeXBlc10ueG1sUEsBAi0AFAAGAAgAAAAhAFr0LFu/AAAAFQEAAAsA&#10;AAAAAAAAAAAAAAAAHwEAAF9yZWxzLy5yZWxzUEsBAi0AFAAGAAgAAAAhALvVfI7EAAAA3QAAAA8A&#10;AAAAAAAAAAAAAAAABwIAAGRycy9kb3ducmV2LnhtbFBLBQYAAAAAAwADALcAAAD4AgAAAAA=&#10;" path="m,39270l157,e" filled="f" strokecolor="#221f20" strokeweight=".07619mm">
                  <v:stroke miterlimit="190811f" joinstyle="miter"/>
                  <v:path arrowok="t" textboxrect="0,0,157,39270"/>
                </v:shape>
                <v:shape id="Shape 231" o:spid="_x0000_s1094" style="position:absolute;left:16819;top:29394;width:1;height:393;visibility:visible;mso-wrap-style:square;v-text-anchor:top" coordsize="15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SuxQAAAN0AAAAPAAAAZHJzL2Rvd25yZXYueG1sRI/BasMw&#10;EETvgf6D2EJviZzilOJECSVQ8LFNDaG3jbWRnVgrI8mO+/dVoNDjMDNvmM1usp0YyYfWsYLlIgNB&#10;XDvdslFQfb3PX0GEiKyxc0wKfijAbvsw22Ch3Y0/aTxEIxKEQ4EKmhj7QspQN2QxLFxPnLyz8xZj&#10;kt5I7fGW4LaTz1n2Ii22nBYa7GnfUH09DFbBpfzYD6eq8kc75vnFmHzovkulnh6ntzWISFP8D/+1&#10;S60gX2YruL9JT0BufwEAAP//AwBQSwECLQAUAAYACAAAACEA2+H2y+4AAACFAQAAEwAAAAAAAAAA&#10;AAAAAAAAAAAAW0NvbnRlbnRfVHlwZXNdLnhtbFBLAQItABQABgAIAAAAIQBa9CxbvwAAABUBAAAL&#10;AAAAAAAAAAAAAAAAAB8BAABfcmVscy8ucmVsc1BLAQItABQABgAIAAAAIQCsNHSuxQAAAN0AAAAP&#10;AAAAAAAAAAAAAAAAAAcCAABkcnMvZG93bnJldi54bWxQSwUGAAAAAAMAAwC3AAAA+QIAAAAA&#10;" path="m,39269l155,e" filled="f" strokecolor="#221f20" strokeweight=".07619mm">
                  <v:stroke miterlimit="190811f" joinstyle="miter"/>
                  <v:path arrowok="t" textboxrect="0,0,155,39269"/>
                </v:shape>
                <v:shape id="Shape 232" o:spid="_x0000_s1095" style="position:absolute;left:18663;top:29398;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AxgAAAN0AAAAPAAAAZHJzL2Rvd25yZXYueG1sRI9BawIx&#10;FITvQv9DeAVvNWtRabdGkaJV0Eu1oMfn5nWzuHlZklTX/vpGKHgcZuYbZjxtbS3O5EPlWEG/l4Eg&#10;LpyuuFTwtVs8vYAIEVlj7ZgUXCnAdPLQGWOu3YU/6byNpUgQDjkqMDE2uZShMGQx9FxDnLxv5y3G&#10;JH0ptcdLgttaPmfZSFqsOC0YbOjdUHHa/lgF+49693v0G7s8DNdmXjWvw+M1KtV9bGdvICK18R7+&#10;b6+0gkE/G8HtTXoCcvIHAAD//wMAUEsBAi0AFAAGAAgAAAAhANvh9svuAAAAhQEAABMAAAAAAAAA&#10;AAAAAAAAAAAAAFtDb250ZW50X1R5cGVzXS54bWxQSwECLQAUAAYACAAAACEAWvQsW78AAAAVAQAA&#10;CwAAAAAAAAAAAAAAAAAfAQAAX3JlbHMvLnJlbHNQSwECLQAUAAYACAAAACEAEP7xAMYAAADdAAAA&#10;DwAAAAAAAAAAAAAAAAAHAgAAZHJzL2Rvd25yZXYueG1sUEsFBgAAAAADAAMAtwAAAPoCAAAAAA==&#10;" path="m,39268l155,e" filled="f" strokecolor="#221f20" strokeweight=".07619mm">
                  <v:stroke miterlimit="190811f" joinstyle="miter"/>
                  <v:path arrowok="t" textboxrect="0,0,155,39268"/>
                </v:shape>
                <v:shape id="Shape 233" o:spid="_x0000_s1096" style="position:absolute;left:20506;top:29402;width:2;height:393;visibility:visible;mso-wrap-style:square;v-text-anchor:top" coordsize="159,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UexgAAAN0AAAAPAAAAZHJzL2Rvd25yZXYueG1sRI9BawIx&#10;FITvhf6H8Aq9FE1WbJXVKKUo2EMFtwoeH5vnZnHzsmxSXf+9KRR6HGbmG2a+7F0jLtSF2rOGbKhA&#10;EJfe1Fxp2H+vB1MQISIbbDyThhsFWC4eH+aYG3/lHV2KWIkE4ZCjBhtjm0sZSksOw9C3xMk7+c5h&#10;TLKrpOnwmuCukSOl3qTDmtOCxZY+LJXn4sdpMKbZHlcZFrV9UZPPr9escOOD1s9P/fsMRKQ+/of/&#10;2hujYZypCfy+SU9ALu4AAAD//wMAUEsBAi0AFAAGAAgAAAAhANvh9svuAAAAhQEAABMAAAAAAAAA&#10;AAAAAAAAAAAAAFtDb250ZW50X1R5cGVzXS54bWxQSwECLQAUAAYACAAAACEAWvQsW78AAAAVAQAA&#10;CwAAAAAAAAAAAAAAAAAfAQAAX3JlbHMvLnJlbHNQSwECLQAUAAYACAAAACEADXh1HsYAAADdAAAA&#10;DwAAAAAAAAAAAAAAAAAHAgAAZHJzL2Rvd25yZXYueG1sUEsFBgAAAAADAAMAtwAAAPoCAAAAAA==&#10;" path="m,39272l159,e" filled="f" strokecolor="#221f20" strokeweight=".07619mm">
                  <v:stroke miterlimit="190811f" joinstyle="miter"/>
                  <v:path arrowok="t" textboxrect="0,0,159,39272"/>
                </v:shape>
                <v:shape id="Shape 234" o:spid="_x0000_s1097" style="position:absolute;left:23580;top:29452;width:1;height:392;visibility:visible;mso-wrap-style:square;v-text-anchor:top" coordsize="154,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6kwQAAAN0AAAAPAAAAZHJzL2Rvd25yZXYueG1sRE/LisIw&#10;FN0P+A/hCm4GTTtTRKpR1EGdpa+Fy0tzbYPNTWmi1r+fLIRZHs57tuhsLR7UeuNYQTpKQBAXThsu&#10;FZxPm+EEhA/IGmvHpOBFHhbz3scMc+2efKDHMZQihrDPUUEVQpNL6YuKLPqRa4gjd3WtxRBhW0rd&#10;4jOG21p+JclYWjQcGypsaF1RcTverYJbtsWtvJhV+mNC9trt79/d+lOpQb9bTkEE6sK/+O3+1Qqy&#10;NIlz45v4BOT8DwAA//8DAFBLAQItABQABgAIAAAAIQDb4fbL7gAAAIUBAAATAAAAAAAAAAAAAAAA&#10;AAAAAABbQ29udGVudF9UeXBlc10ueG1sUEsBAi0AFAAGAAgAAAAhAFr0LFu/AAAAFQEAAAsAAAAA&#10;AAAAAAAAAAAAHwEAAF9yZWxzLy5yZWxzUEsBAi0AFAAGAAgAAAAhAIherqTBAAAA3QAAAA8AAAAA&#10;AAAAAAAAAAAABwIAAGRycy9kb3ducmV2LnhtbFBLBQYAAAAAAwADALcAAAD1AgAAAAA=&#10;" path="m,39270l154,e" filled="f" strokecolor="#221f20" strokeweight=".07619mm">
                  <v:stroke miterlimit="190811f" joinstyle="miter"/>
                  <v:path arrowok="t" textboxrect="0,0,154,39270"/>
                </v:shape>
                <v:shape id="Shape 235" o:spid="_x0000_s1098" style="position:absolute;left:25423;top:29466;width:2;height:393;visibility:visible;mso-wrap-style:square;v-text-anchor:top" coordsize="159,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FmxgAAAN0AAAAPAAAAZHJzL2Rvd25yZXYueG1sRI9BawIx&#10;FITvhf6H8ITeNNlSbLsapbQVBHvRWtjjY/PcXUxetpvUXf+9EYQeh5n5hpkvB2fFibrQeNaQTRQI&#10;4tKbhisN++/V+AVEiMgGrWfScKYAy8X93Rxz43ve0mkXK5EgHHLUUMfY5lKGsiaHYeJb4uQdfOcw&#10;JtlV0nTYJ7iz8lGpqXTYcFqosaX3msrj7s9p+CgO9ivrn/dHxs/Nb2FXRVQ/Wj+MhrcZiEhD/A/f&#10;2muj4SlTr3B9k56AXFwAAAD//wMAUEsBAi0AFAAGAAgAAAAhANvh9svuAAAAhQEAABMAAAAAAAAA&#10;AAAAAAAAAAAAAFtDb250ZW50X1R5cGVzXS54bWxQSwECLQAUAAYACAAAACEAWvQsW78AAAAVAQAA&#10;CwAAAAAAAAAAAAAAAAAfAQAAX3JlbHMvLnJlbHNQSwECLQAUAAYACAAAACEAElhxZsYAAADdAAAA&#10;DwAAAAAAAAAAAAAAAAAHAgAAZHJzL2Rvd25yZXYueG1sUEsFBgAAAAADAAMAtwAAAPoCAAAAAA==&#10;" path="m,39268l159,e" filled="f" strokecolor="#221f20" strokeweight=".07619mm">
                  <v:stroke miterlimit="190811f" joinstyle="miter"/>
                  <v:path arrowok="t" textboxrect="0,0,159,39268"/>
                </v:shape>
                <v:shape id="Shape 236" o:spid="_x0000_s1099" style="position:absolute;left:27267;top:29481;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oyxAAAAN0AAAAPAAAAZHJzL2Rvd25yZXYueG1sRE/LagIx&#10;FN0L/kO4gruamaJFp0YpRdtC3fgAXV4nt5Ohk5shSXXs1zeLgsvDec+XnW3EhXyoHSvIRxkI4tLp&#10;misFh/36YQoiRGSNjWNScKMAy0W/N8dCuytv6bKLlUghHApUYGJsCylDachiGLmWOHFfzluMCfpK&#10;ao/XFG4b+ZhlT9JizanBYEuvhsrv3Y9VcHxr9r9nv7Hvp8mnWdXtbHK+RaWGg+7lGUSkLt7F/+4P&#10;rWCc52l/epOegFz8AQAA//8DAFBLAQItABQABgAIAAAAIQDb4fbL7gAAAIUBAAATAAAAAAAAAAAA&#10;AAAAAAAAAABbQ29udGVudF9UeXBlc10ueG1sUEsBAi0AFAAGAAgAAAAhAFr0LFu/AAAAFQEAAAsA&#10;AAAAAAAAAAAAAAAAHwEAAF9yZWxzLy5yZWxzUEsBAi0AFAAGAAgAAAAhAHWCWjLEAAAA3QAAAA8A&#10;AAAAAAAAAAAAAAAABwIAAGRycy9kb3ducmV2LnhtbFBLBQYAAAAAAwADALcAAAD4AgAAAAA=&#10;" path="m,39268l155,e" filled="f" strokecolor="#221f20" strokeweight=".07619mm">
                  <v:stroke miterlimit="190811f" joinstyle="miter"/>
                  <v:path arrowok="t" textboxrect="0,0,155,39268"/>
                </v:shape>
                <v:shape id="Shape 237" o:spid="_x0000_s1100" style="position:absolute;left:29111;top:29496;width:1;height:393;visibility:visible;mso-wrap-style:square;v-text-anchor:top" coordsize="159,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rxQAAAN0AAAAPAAAAZHJzL2Rvd25yZXYueG1sRI9Ra8Iw&#10;FIXfB/6HcIW9jJl2jCGdUaQ4cHsQVv0Bl+baBpubmkTb/ftFEHw8nHO+w1msRtuJK/lgHCvIZxkI&#10;4tppw42Cw/7rdQ4iRGSNnWNS8EcBVsvJ0wIL7Qb+pWsVG5EgHApU0MbYF1KGuiWLYeZ64uQdnbcY&#10;k/SN1B6HBLedfMuyD2nRcFposaeypfpUXayCl91hcy6/zWVoth5pM6/cT2mUep6O608Qkcb4CN/b&#10;W63gPc9zuL1JT0Au/wEAAP//AwBQSwECLQAUAAYACAAAACEA2+H2y+4AAACFAQAAEwAAAAAAAAAA&#10;AAAAAAAAAAAAW0NvbnRlbnRfVHlwZXNdLnhtbFBLAQItABQABgAIAAAAIQBa9CxbvwAAABUBAAAL&#10;AAAAAAAAAAAAAAAAAB8BAABfcmVscy8ucmVsc1BLAQItABQABgAIAAAAIQCF+78rxQAAAN0AAAAP&#10;AAAAAAAAAAAAAAAAAAcCAABkcnMvZG93bnJldi54bWxQSwUGAAAAAAMAAwC3AAAA+QIAAAAA&#10;" path="m,39270l159,e" filled="f" strokecolor="#221f20" strokeweight=".07619mm">
                  <v:stroke miterlimit="190811f" joinstyle="miter"/>
                  <v:path arrowok="t" textboxrect="0,0,159,39270"/>
                </v:shape>
                <v:shape id="Shape 238" o:spid="_x0000_s1101" style="position:absolute;left:32184;top:29490;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HexwAAAN0AAAAPAAAAZHJzL2Rvd25yZXYueG1sRI9BawIx&#10;FITvhf6H8AreanZFi90aRUptBb2ohfb43LxuFjcvSxJ19debQqHHYWa+YSazzjbiRD7UjhXk/QwE&#10;cel0zZWCz93icQwiRGSNjWNScKEAs+n93QQL7c68odM2ViJBOBSowMTYFlKG0pDF0HctcfJ+nLcY&#10;k/SV1B7PCW4bOciyJ2mx5rRgsKVXQ+Vhe7QKvt6b3XXv1/bje7Qyb3X7PNpfolK9h27+AiJSF//D&#10;f+2lVjDM8wH8vklPQE5vAAAA//8DAFBLAQItABQABgAIAAAAIQDb4fbL7gAAAIUBAAATAAAAAAAA&#10;AAAAAAAAAAAAAABbQ29udGVudF9UeXBlc10ueG1sUEsBAi0AFAAGAAgAAAAhAFr0LFu/AAAAFQEA&#10;AAsAAAAAAAAAAAAAAAAAHwEAAF9yZWxzLy5yZWxzUEsBAi0AFAAGAAgAAAAhAOocYd7HAAAA3QAA&#10;AA8AAAAAAAAAAAAAAAAABwIAAGRycy9kb3ducmV2LnhtbFBLBQYAAAAAAwADALcAAAD7AgAAAAA=&#10;" path="m,39268l155,e" filled="f" strokecolor="#221f20" strokeweight=".07619mm">
                  <v:stroke miterlimit="190811f" joinstyle="miter"/>
                  <v:path arrowok="t" textboxrect="0,0,155,39268"/>
                </v:shape>
                <v:shape id="Shape 239" o:spid="_x0000_s1102" style="position:absolute;left:34028;top:29505;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RFxwAAAN0AAAAPAAAAZHJzL2Rvd25yZXYueG1sRI9PawIx&#10;FMTvBb9DeEJvNbttlXY1Sin9B3pRC/X43Dw3i5uXJUl19dM3QsHjMDO/YSazzjbiQD7UjhXkgwwE&#10;cel0zZWC7/X73ROIEJE1No5JwYkCzKa9mwkW2h15SYdVrESCcChQgYmxLaQMpSGLYeBa4uTtnLcY&#10;k/SV1B6PCW4beZ9lI2mx5rRgsKVXQ+V+9WsV/Hw06/PWL+znZjg3b3X7PNyeolK3/e5lDCJSF6/h&#10;//aXVvCY5w9weZOegJz+AQAA//8DAFBLAQItABQABgAIAAAAIQDb4fbL7gAAAIUBAAATAAAAAAAA&#10;AAAAAAAAAAAAAABbQ29udGVudF9UeXBlc10ueG1sUEsBAi0AFAAGAAgAAAAhAFr0LFu/AAAAFQEA&#10;AAsAAAAAAAAAAAAAAAAAHwEAAF9yZWxzLy5yZWxzUEsBAi0AFAAGAAgAAAAhAIVQxEXHAAAA3QAA&#10;AA8AAAAAAAAAAAAAAAAABwIAAGRycy9kb3ducmV2LnhtbFBLBQYAAAAAAwADALcAAAD7AgAAAAA=&#10;" path="m,39268l155,e" filled="f" strokecolor="#221f20" strokeweight=".07619mm">
                  <v:stroke miterlimit="190811f" joinstyle="miter"/>
                  <v:path arrowok="t" textboxrect="0,0,155,39268"/>
                </v:shape>
                <v:shape id="Shape 240" o:spid="_x0000_s1103" style="position:absolute;left:35872;top:29520;width:1;height:392;visibility:visible;mso-wrap-style:square;v-text-anchor:top" coordsize="159,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9xgAAAN0AAAAPAAAAZHJzL2Rvd25yZXYueG1sRI9Ba8JA&#10;FITvBf/D8gq9SN2kSJHUTSiCqNAejAGvj+wziWbfht1tTP99t1DocZiZb5h1MZlejOR8Z1lBukhA&#10;ENdWd9woqE7b5xUIH5A19pZJwTd5KPLZwxozbe98pLEMjYgQ9hkqaEMYMil93ZJBv7ADcfQu1hkM&#10;UbpGaof3CDe9fEmSV2mw47jQ4kCblupb+WUU3Krh4I487g7NuaJp/kkf1/1cqafH6f0NRKAp/If/&#10;2nutYJmmS/h9E5+AzH8AAAD//wMAUEsBAi0AFAAGAAgAAAAhANvh9svuAAAAhQEAABMAAAAAAAAA&#10;AAAAAAAAAAAAAFtDb250ZW50X1R5cGVzXS54bWxQSwECLQAUAAYACAAAACEAWvQsW78AAAAVAQAA&#10;CwAAAAAAAAAAAAAAAAAfAQAAX3JlbHMvLnJlbHNQSwECLQAUAAYACAAAACEAu/2lPcYAAADdAAAA&#10;DwAAAAAAAAAAAAAAAAAHAgAAZHJzL2Rvd25yZXYueG1sUEsFBgAAAAADAAMAtwAAAPoCAAAAAA==&#10;" path="m,39269l159,e" filled="f" strokecolor="#221f20" strokeweight=".07619mm">
                  <v:stroke miterlimit="190811f" joinstyle="miter"/>
                  <v:path arrowok="t" textboxrect="0,0,159,39269"/>
                </v:shape>
                <v:shape id="Shape 241" o:spid="_x0000_s1104" style="position:absolute;left:37715;top:29534;width:2;height:393;visibility:visible;mso-wrap-style:square;v-text-anchor:top" coordsize="15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JzxQAAAN0AAAAPAAAAZHJzL2Rvd25yZXYueG1sRI/BasMw&#10;EETvhfyD2EJvjeziluBGCSUQ8LFNDSG3rbWRnVgrI8mO+/dVodDjMDNvmPV2tr2YyIfOsYJ8mYEg&#10;bpzu2CioP/ePKxAhImvsHZOCbwqw3Szu1lhqd+MPmg7RiAThUKKCNsahlDI0LVkMSzcQJ+/svMWY&#10;pDdSe7wluO3lU5a9SIsdp4UWB9q11FwPo1Vwqd5341dd+6OdiuJiTDH2p0qph/v57RVEpDn+h//a&#10;lVZQ5Pkz/L5JT0BufgAAAP//AwBQSwECLQAUAAYACAAAACEA2+H2y+4AAACFAQAAEwAAAAAAAAAA&#10;AAAAAAAAAAAAW0NvbnRlbnRfVHlwZXNdLnhtbFBLAQItABQABgAIAAAAIQBa9CxbvwAAABUBAAAL&#10;AAAAAAAAAAAAAAAAAB8BAABfcmVscy8ucmVsc1BLAQItABQABgAIAAAAIQAp7eJzxQAAAN0AAAAP&#10;AAAAAAAAAAAAAAAAAAcCAABkcnMvZG93bnJldi54bWxQSwUGAAAAAAMAAwC3AAAA+QIAAAAA&#10;" path="m,39269l155,e" filled="f" strokecolor="#221f20" strokeweight=".07619mm">
                  <v:stroke miterlimit="190811f" joinstyle="miter"/>
                  <v:path arrowok="t" textboxrect="0,0,155,39269"/>
                </v:shape>
                <v:shape id="Shape 242" o:spid="_x0000_s1105" style="position:absolute;left:40789;top:29548;width:1;height:393;visibility:visible;mso-wrap-style:square;v-text-anchor:top" coordsize="16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TnwwAAAN0AAAAPAAAAZHJzL2Rvd25yZXYueG1sRI/NisIw&#10;FIX3A75DuIKbQdPKIGM1igyILgZBR/eX5toWm5uSZNr69kYQXB7Oz8dZrntTi5acrywrSCcJCOLc&#10;6ooLBee/7fgbhA/IGmvLpOBOHtarwccSM207PlJ7CoWII+wzVFCG0GRS+rwkg35iG+LoXa0zGKJ0&#10;hdQOuzhuajlNkpk0WHEklNjQT0n57fRvIsR1pv3t5sfd5bC/9dVcfmrXKjUa9psFiEB9eIdf7b1W&#10;8JWmM3i+iU9Arh4AAAD//wMAUEsBAi0AFAAGAAgAAAAhANvh9svuAAAAhQEAABMAAAAAAAAAAAAA&#10;AAAAAAAAAFtDb250ZW50X1R5cGVzXS54bWxQSwECLQAUAAYACAAAACEAWvQsW78AAAAVAQAACwAA&#10;AAAAAAAAAAAAAAAfAQAAX3JlbHMvLnJlbHNQSwECLQAUAAYACAAAACEADzK058MAAADdAAAADwAA&#10;AAAAAAAAAAAAAAAHAgAAZHJzL2Rvd25yZXYueG1sUEsFBgAAAAADAAMAtwAAAPcCAAAAAA==&#10;" path="m,39270l165,e" filled="f" strokecolor="#221f20" strokeweight=".07619mm">
                  <v:stroke miterlimit="190811f" joinstyle="miter"/>
                  <v:path arrowok="t" textboxrect="0,0,165,39270"/>
                </v:shape>
                <v:shape id="Shape 243" o:spid="_x0000_s1106" style="position:absolute;left:42717;top:29563;width:1;height:392;visibility:visible;mso-wrap-style:square;v-text-anchor:top" coordsize="165,3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MeyAAAAN0AAAAPAAAAZHJzL2Rvd25yZXYueG1sRI/dasJA&#10;FITvC77DcoTeNZto6090FSkURETQ2hbvDtljEsyeDdltTPv0XaHg5TAz3zDzZWcq0VLjSssKkigG&#10;QZxZXXKu4Pj+9jQB4TyyxsoyKfghB8tF72GOqbZX3lN78LkIEHYpKii8r1MpXVaQQRfZmjh4Z9sY&#10;9EE2udQNXgPcVHIQxyNpsOSwUGBNrwVll8O3UTDZTIctf5ox/24/Nquv4ctufTwp9djvVjMQnjp/&#10;D/+311rBc5KM4fYmPAG5+AMAAP//AwBQSwECLQAUAAYACAAAACEA2+H2y+4AAACFAQAAEwAAAAAA&#10;AAAAAAAAAAAAAAAAW0NvbnRlbnRfVHlwZXNdLnhtbFBLAQItABQABgAIAAAAIQBa9CxbvwAAABUB&#10;AAALAAAAAAAAAAAAAAAAAB8BAABfcmVscy8ucmVsc1BLAQItABQABgAIAAAAIQB6y5MeyAAAAN0A&#10;AAAPAAAAAAAAAAAAAAAAAAcCAABkcnMvZG93bnJldi54bWxQSwUGAAAAAAMAAwC3AAAA/AIAAAAA&#10;" path="m,39265l165,e" filled="f" strokecolor="#221f20" strokeweight=".07619mm">
                  <v:stroke miterlimit="190811f" joinstyle="miter"/>
                  <v:path arrowok="t" textboxrect="0,0,165,39265"/>
                </v:shape>
                <v:shape id="Shape 244" o:spid="_x0000_s1107" style="position:absolute;left:44645;top:29577;width:2;height:393;visibility:visible;mso-wrap-style:square;v-text-anchor:top" coordsize="161,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T/xAAAAN0AAAAPAAAAZHJzL2Rvd25yZXYueG1sRE/Pa8Iw&#10;FL4P/B/CE3YZM63o6DqjiGyj4GndDjs+mre2rHmpSWzrf28OgseP7/dmN5lODOR8a1lBukhAEFdW&#10;t1wr+Pn+eM5A+ICssbNMCi7kYbedPWww13bkLxrKUIsYwj5HBU0IfS6lrxoy6Be2J47cn3UGQ4Su&#10;ltrhGMNNJ5dJ8iINthwbGuzp0FD1X56Ngq68HIfi6X3t9WmVuWK9/B1fP5V6nE/7NxCBpnAX39yF&#10;VrBK0zg3volPQG6vAAAA//8DAFBLAQItABQABgAIAAAAIQDb4fbL7gAAAIUBAAATAAAAAAAAAAAA&#10;AAAAAAAAAABbQ29udGVudF9UeXBlc10ueG1sUEsBAi0AFAAGAAgAAAAhAFr0LFu/AAAAFQEAAAsA&#10;AAAAAAAAAAAAAAAAHwEAAF9yZWxzLy5yZWxzUEsBAi0AFAAGAAgAAAAhAAZbpP/EAAAA3QAAAA8A&#10;AAAAAAAAAAAAAAAABwIAAGRycy9kb3ducmV2LnhtbFBLBQYAAAAAAwADALcAAAD4AgAAAAA=&#10;" path="m,39268l161,e" filled="f" strokecolor="#221f20" strokeweight=".07619mm">
                  <v:stroke miterlimit="190811f" joinstyle="miter"/>
                  <v:path arrowok="t" textboxrect="0,0,161,39268"/>
                </v:shape>
                <v:shape id="Shape 245" o:spid="_x0000_s1108" style="position:absolute;left:46573;top:29592;width:2;height:393;visibility:visible;mso-wrap-style:square;v-text-anchor:top" coordsize="161,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nHwwAAAN0AAAAPAAAAZHJzL2Rvd25yZXYueG1sRI/BasMw&#10;EETvgf6D2EJviexSSuxECW2h0GPj+OLbYm1sEWtlrE3i/n1VKOQ4zMwbZruf/aCuNEUX2EC+ykAR&#10;t8E67gzUx8/lGlQUZItDYDLwQxH2u4fFFksbbnygayWdShCOJRroRcZS69j25DGuwkicvFOYPEqS&#10;U6fthLcE94N+zrJX7dFxWuhxpI+e2nN18QaE8qqpXXM5zPHsmveiCN9rMebpcX7bgBKa5R7+b39Z&#10;Ay95XsDfm/QE9O4XAAD//wMAUEsBAi0AFAAGAAgAAAAhANvh9svuAAAAhQEAABMAAAAAAAAAAAAA&#10;AAAAAAAAAFtDb250ZW50X1R5cGVzXS54bWxQSwECLQAUAAYACAAAACEAWvQsW78AAAAVAQAACwAA&#10;AAAAAAAAAAAAAAAfAQAAX3JlbHMvLnJlbHNQSwECLQAUAAYACAAAACEAE1x5x8MAAADdAAAADwAA&#10;AAAAAAAAAAAAAAAHAgAAZHJzL2Rvd25yZXYueG1sUEsFBgAAAAADAAMAtwAAAPcCAAAAAA==&#10;" path="m,39266l161,e" filled="f" strokecolor="#221f20" strokeweight=".07619mm">
                  <v:stroke miterlimit="190811f" joinstyle="miter"/>
                  <v:path arrowok="t" textboxrect="0,0,161,39266"/>
                </v:shape>
                <v:shape id="Shape 246" o:spid="_x0000_s1109" style="position:absolute;left:50254;top:29586;width:1;height:393;visibility:visible;mso-wrap-style:square;v-text-anchor:top" coordsize="16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h3xQAAAN0AAAAPAAAAZHJzL2Rvd25yZXYueG1sRE/LasJA&#10;FN0X/IfhCt3VSWwpIToG21IaEOoT0d0lc01CM3dCZjTp33cWBZeH855ng2nEjTpXW1YQTyIQxIXV&#10;NZcKDvvPpwSE88gaG8uk4JccZIvRwxxTbXve0m3nSxFC2KWooPK+TaV0RUUG3cS2xIG72M6gD7Ar&#10;pe6wD+GmkdMoepUGaw4NFbb0XlHxs7saBV/J6vlcv31cVqf9dZ0fk/LwHW2UehwPyxkIT4O/i//d&#10;uVbwEk/D/vAmPAG5+AMAAP//AwBQSwECLQAUAAYACAAAACEA2+H2y+4AAACFAQAAEwAAAAAAAAAA&#10;AAAAAAAAAAAAW0NvbnRlbnRfVHlwZXNdLnhtbFBLAQItABQABgAIAAAAIQBa9CxbvwAAABUBAAAL&#10;AAAAAAAAAAAAAAAAAB8BAABfcmVscy8ucmVsc1BLAQItABQABgAIAAAAIQCvU0h3xQAAAN0AAAAP&#10;AAAAAAAAAAAAAAAAAAcCAABkcnMvZG93bnJldi54bWxQSwUGAAAAAAMAAwC3AAAA+QIAAAAA&#10;" path="m,39269l161,e" filled="f" strokecolor="#221f20" strokeweight=".07619mm">
                  <v:stroke miterlimit="190811f" joinstyle="miter"/>
                  <v:path arrowok="t" textboxrect="0,0,161,39269"/>
                </v:shape>
                <v:shape id="Shape 247" o:spid="_x0000_s1110" style="position:absolute;left:52182;top:29601;width:1;height:393;visibility:visible;mso-wrap-style:square;v-text-anchor:top" coordsize="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FvxwAAAN0AAAAPAAAAZHJzL2Rvd25yZXYueG1sRI9Ba8JA&#10;FITvQv/D8gpexGwiUkp0laIU9ODBaNXjI/tMYrNv0+yq8d93hUKPw8x8w0znnanFjVpXWVaQRDEI&#10;4tzqigsF+93n8B2E88gaa8uk4EEO5rOX3hRTbe+8pVvmCxEg7FJUUHrfpFK6vCSDLrINcfDOtjXo&#10;g2wLqVu8B7ip5SiO36TBisNCiQ0tSsq/s6tRsD4su9X262T2yU923OS7a3M5D5Tqv3YfExCeOv8f&#10;/muvtIJxMkrg+SY8ATn7BQAA//8DAFBLAQItABQABgAIAAAAIQDb4fbL7gAAAIUBAAATAAAAAAAA&#10;AAAAAAAAAAAAAABbQ29udGVudF9UeXBlc10ueG1sUEsBAi0AFAAGAAgAAAAhAFr0LFu/AAAAFQEA&#10;AAsAAAAAAAAAAAAAAAAAHwEAAF9yZWxzLy5yZWxzUEsBAi0AFAAGAAgAAAAhAKqQUW/HAAAA3QAA&#10;AA8AAAAAAAAAAAAAAAAABwIAAGRycy9kb3ducmV2LnhtbFBLBQYAAAAAAwADALcAAAD7AgAAAAA=&#10;" path="m,39268l162,e" filled="f" strokecolor="#221f20" strokeweight=".07619mm">
                  <v:stroke miterlimit="190811f" joinstyle="miter"/>
                  <v:path arrowok="t" textboxrect="0,0,162,39268"/>
                </v:shape>
                <v:shape id="Shape 248" o:spid="_x0000_s1111" style="position:absolute;left:54110;top:29616;width:1;height:393;visibility:visible;mso-wrap-style:square;v-text-anchor:top" coordsize="16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kiwgAAAN0AAAAPAAAAZHJzL2Rvd25yZXYueG1sRI9Bi8Iw&#10;FITvC/6H8AQvi6YWFalGEUEQPW0teH00z7bavJQmav33RljwOMzMN8xy3ZlaPKh1lWUF41EEgji3&#10;uuJCQXbaDecgnEfWWFsmBS9ysF71fpaYaPvkP3qkvhABwi5BBaX3TSKly0sy6Ea2IQ7exbYGfZBt&#10;IXWLzwA3tYyjaCYNVhwWSmxoW1J+S+9GQWOy6UHervvzb3rgHV+x2hxRqUG/2yxAeOr8N/zf3msF&#10;k3Ecw+dNeAJy9QYAAP//AwBQSwECLQAUAAYACAAAACEA2+H2y+4AAACFAQAAEwAAAAAAAAAAAAAA&#10;AAAAAAAAW0NvbnRlbnRfVHlwZXNdLnhtbFBLAQItABQABgAIAAAAIQBa9CxbvwAAABUBAAALAAAA&#10;AAAAAAAAAAAAAB8BAABfcmVscy8ucmVsc1BLAQItABQABgAIAAAAIQD8zMkiwgAAAN0AAAAPAAAA&#10;AAAAAAAAAAAAAAcCAABkcnMvZG93bnJldi54bWxQSwUGAAAAAAMAAwC3AAAA9gIAAAAA&#10;" path="m,39269l165,e" filled="f" strokecolor="#221f20" strokeweight=".07619mm">
                  <v:stroke miterlimit="190811f" joinstyle="miter"/>
                  <v:path arrowok="t" textboxrect="0,0,165,39269"/>
                </v:shape>
                <v:shape id="Shape 249" o:spid="_x0000_s1112" style="position:absolute;left:56038;top:29631;width:2;height:392;visibility:visible;mso-wrap-style:square;v-text-anchor:top" coordsize="16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3CxQAAAN0AAAAPAAAAZHJzL2Rvd25yZXYueG1sRI9fa8Iw&#10;FMXfhX2HcAd7EZu2itjOKEMY82EIuu390ty1xeamJLHtvr0ZDPZ4OH9+nO1+Mp0YyPnWsoIsSUEQ&#10;V1a3XCv4/HhdbED4gKyxs0wKfsjDfvcw22Kp7chnGi6hFnGEfYkKmhD6UkpfNWTQJ7Ynjt63dQZD&#10;lK6W2uEYx00n8zRdS4MtR0KDPR0aqq6Xm4kQN5rhfSzOb1+n43VqCznXblDq6XF6eQYRaAr/4b/2&#10;UStYZfkSft/EJyB3dwAAAP//AwBQSwECLQAUAAYACAAAACEA2+H2y+4AAACFAQAAEwAAAAAAAAAA&#10;AAAAAAAAAAAAW0NvbnRlbnRfVHlwZXNdLnhtbFBLAQItABQABgAIAAAAIQBa9CxbvwAAABUBAAAL&#10;AAAAAAAAAAAAAAAAAB8BAABfcmVscy8ucmVsc1BLAQItABQABgAIAAAAIQDRKd3CxQAAAN0AAAAP&#10;AAAAAAAAAAAAAAAAAAcCAABkcnMvZG93bnJldi54bWxQSwUGAAAAAAMAAwC3AAAA+QIAAAAA&#10;" path="m,39270l165,e" filled="f" strokecolor="#221f20" strokeweight=".07619mm">
                  <v:stroke miterlimit="190811f" joinstyle="miter"/>
                  <v:path arrowok="t" textboxrect="0,0,165,39270"/>
                </v:shape>
                <v:shape id="Shape 250" o:spid="_x0000_s1113" style="position:absolute;left:4683;top:956;width:56419;height:28712;visibility:visible;mso-wrap-style:square;v-text-anchor:top" coordsize="5641934,28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iQxAAAAN0AAAAPAAAAZHJzL2Rvd25yZXYueG1sRI9Bi8Iw&#10;FITvwv6H8Ba82VSRRapRdmUVLx6qXrw9m2cbbF5Kk9X235sFweMwM98wi1Vna3Gn1hvHCsZJCoK4&#10;cNpwqeB03IxmIHxA1lg7JgU9eVgtPwYLzLR7cE73QyhFhLDPUEEVQpNJ6YuKLPrENcTRu7rWYoiy&#10;LaVu8RHhtpaTNP2SFg3HhQobWldU3A5/VsG+77fnHeY6v8wK87OX/e9lbZQafnbfcxCBuvAOv9o7&#10;rWA6nkzh/018AnL5BAAA//8DAFBLAQItABQABgAIAAAAIQDb4fbL7gAAAIUBAAATAAAAAAAAAAAA&#10;AAAAAAAAAABbQ29udGVudF9UeXBlc10ueG1sUEsBAi0AFAAGAAgAAAAhAFr0LFu/AAAAFQEAAAsA&#10;AAAAAAAAAAAAAAAAHwEAAF9yZWxzLy5yZWxzUEsBAi0AFAAGAAgAAAAhAFJ+CJDEAAAA3QAAAA8A&#10;AAAAAAAAAAAAAAAABwIAAGRycy9kb3ducmV2LnhtbFBLBQYAAAAAAwADALcAAAD4AgAAAAA=&#10;" path="m,c6394,2519174,11333,2837868,11333,2837868r5167419,30662l5179872,2868534r61293,367l5641934,2871283e" filled="f" strokecolor="#221f20" strokeweight=".07619mm">
                  <v:stroke miterlimit="190811f" joinstyle="miter"/>
                  <v:path arrowok="t" textboxrect="0,0,5641934,2871283"/>
                </v:shape>
                <v:shape id="Shape 251" o:spid="_x0000_s1114" style="position:absolute;left:61102;top:15;width:0;height:32081;visibility:visible;mso-wrap-style:square;v-text-anchor:top" coordsize="0,320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rBxQAAAN0AAAAPAAAAZHJzL2Rvd25yZXYueG1sRI9BawIx&#10;FITvhf6H8Aq9aVbRraxGKVJLvanV+3Pz3Gy7eVmSVNd/bwShx2FmvmFmi8424kw+1I4VDPoZCOLS&#10;6ZorBfvvVW8CIkRkjY1jUnClAIv589MMC+0uvKXzLlYiQTgUqMDE2BZShtKQxdB3LXHyTs5bjEn6&#10;SmqPlwS3jRxmWS4t1pwWDLa0NFT+7v6sgvXSjK/ueMzfWv9R5pvJ4fNntFLq9aV7n4KI1MX/8KP9&#10;pRWMBsMx3N+kJyDnNwAAAP//AwBQSwECLQAUAAYACAAAACEA2+H2y+4AAACFAQAAEwAAAAAAAAAA&#10;AAAAAAAAAAAAW0NvbnRlbnRfVHlwZXNdLnhtbFBLAQItABQABgAIAAAAIQBa9CxbvwAAABUBAAAL&#10;AAAAAAAAAAAAAAAAAB8BAABfcmVscy8ucmVsc1BLAQItABQABgAIAAAAIQA9PdrBxQAAAN0AAAAP&#10;AAAAAAAAAAAAAAAAAAcCAABkcnMvZG93bnJldi54bWxQSwUGAAAAAAMAAwC3AAAA+QIAAAAA&#10;" path="m,3208039l,e" filled="f" strokecolor="#221f20" strokeweight=".07619mm">
                  <v:stroke miterlimit="1" joinstyle="miter"/>
                  <v:path arrowok="t" textboxrect="0,0,0,3208039"/>
                </v:shape>
                <v:shape id="Shape 252" o:spid="_x0000_s1115" style="position:absolute;top:32096;width:61102;height:0;visibility:visible;mso-wrap-style:square;v-text-anchor:top" coordsize="6110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vSxgAAAN0AAAAPAAAAZHJzL2Rvd25yZXYueG1sRI9Pa8JA&#10;FMTvQr/D8gq96SbBShtdQxHEtje1Rbw9sq9JSPZtyG7+9Nt3C4LHYWZ+w2yyyTRioM5VlhXEiwgE&#10;cW51xYWCr/N+/gLCeWSNjWVS8EsOsu3DbIOptiMfaTj5QgQIuxQVlN63qZQuL8mgW9iWOHg/tjPo&#10;g+wKqTscA9w0MomilTRYcVgosaVdSXl96o2Csd5/XvvY+nH3kV9ek+/rwdlnpZ4ep7c1CE+Tv4dv&#10;7XetYBknK/h/E56A3P4BAAD//wMAUEsBAi0AFAAGAAgAAAAhANvh9svuAAAAhQEAABMAAAAAAAAA&#10;AAAAAAAAAAAAAFtDb250ZW50X1R5cGVzXS54bWxQSwECLQAUAAYACAAAACEAWvQsW78AAAAVAQAA&#10;CwAAAAAAAAAAAAAAAAAfAQAAX3JlbHMvLnJlbHNQSwECLQAUAAYACAAAACEAZDOr0sYAAADdAAAA&#10;DwAAAAAAAAAAAAAAAAAHAgAAZHJzL2Rvd25yZXYueG1sUEsFBgAAAAADAAMAtwAAAPoCAAAAAA==&#10;" path="m,l6110268,e" filled="f" strokecolor="#221f20" strokeweight=".07619mm">
                  <v:stroke miterlimit="1" joinstyle="miter"/>
                  <v:path arrowok="t" textboxrect="0,0,6110268,0"/>
                </v:shape>
                <v:shape id="Shape 253" o:spid="_x0000_s1116" style="position:absolute;left:10;width:0;height:32096;visibility:visible;mso-wrap-style:square;v-text-anchor:top" coordsize="0,320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zxgAAAN0AAAAPAAAAZHJzL2Rvd25yZXYueG1sRI9Ba8JA&#10;FITvQv/D8gredKOI1ugqVhqoB2lrBK+P7DMJZt+G7DbGf+8KgsdhZr5hluvOVKKlxpWWFYyGEQji&#10;zOqScwXHNBl8gHAeWWNlmRTcyMF69dZbYqztlf+oPfhcBAi7GBUU3texlC4ryKAb2po4eGfbGPRB&#10;NrnUDV4D3FRyHEVTabDksFBgTduCssvh3yhINml7Sn8u6fYzmf0mX7t9e55rpfrv3WYBwlPnX+Fn&#10;+1srmIzGM3i8CU9Aru4AAAD//wMAUEsBAi0AFAAGAAgAAAAhANvh9svuAAAAhQEAABMAAAAAAAAA&#10;AAAAAAAAAAAAAFtDb250ZW50X1R5cGVzXS54bWxQSwECLQAUAAYACAAAACEAWvQsW78AAAAVAQAA&#10;CwAAAAAAAAAAAAAAAAAfAQAAX3JlbHMvLnJlbHNQSwECLQAUAAYACAAAACEAoiP9c8YAAADdAAAA&#10;DwAAAAAAAAAAAAAAAAAHAgAAZHJzL2Rvd25yZXYueG1sUEsFBgAAAAADAAMAtwAAAPoCAAAAAA==&#10;" path="m,3209627l,e" filled="f" strokecolor="#221f20" strokeweight=".07619mm">
                  <v:stroke miterlimit="1" joinstyle="miter"/>
                  <v:path arrowok="t" textboxrect="0,0,0,3209627"/>
                </v:shape>
                <v:shape id="Shape 254" o:spid="_x0000_s1117" style="position:absolute;left:17;top:15;width:61085;height:0;visibility:visible;mso-wrap-style:square;v-text-anchor:top" coordsize="610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EwgAAAN0AAAAPAAAAZHJzL2Rvd25yZXYueG1sRE/LagIx&#10;FN0X+g/hFtzVzIiPMjWKtBR8rMb2Ay6T62To5GZIosZ+fbMQXB7Oe7lOthcX8qFzrKAcFyCIG6c7&#10;bhX8fH+9voEIEVlj75gU3CjAevX8tMRKuyvXdDnGVuQQDhUqMDEOlZShMWQxjN1AnLmT8xZjhr6V&#10;2uM1h9teTopiLi12nBsMDvRhqPk9nq2C1h0W53lCvzulzedfXZdmP+uVGr2kzTuISCk+xHf3ViuY&#10;lpM8N7/JT0Cu/gEAAP//AwBQSwECLQAUAAYACAAAACEA2+H2y+4AAACFAQAAEwAAAAAAAAAAAAAA&#10;AAAAAAAAW0NvbnRlbnRfVHlwZXNdLnhtbFBLAQItABQABgAIAAAAIQBa9CxbvwAAABUBAAALAAAA&#10;AAAAAAAAAAAAAB8BAABfcmVscy8ucmVsc1BLAQItABQABgAIAAAAIQAks+0EwgAAAN0AAAAPAAAA&#10;AAAAAAAAAAAAAAcCAABkcnMvZG93bnJldi54bWxQSwUGAAAAAAMAAwC3AAAA9gIAAAAA&#10;" path="m,l6108473,e" filled="f" strokecolor="#221f20" strokeweight=".07619mm">
                  <v:stroke miterlimit="1" joinstyle="miter"/>
                  <v:path arrowok="t" textboxrect="0,0,6108473,0"/>
                </v:shape>
                <v:rect id="Rectangle 4129" o:spid="_x0000_s1118" style="position:absolute;left:10497;top:12955;width:12090;height:1059;rotation:-45987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jaxQAAAN0AAAAPAAAAZHJzL2Rvd25yZXYueG1sRI9Lq8Iw&#10;FIT3F+5/CEdwd00V8VGNIsJFBTc+wd2hObbF5qQ0Uau/3giCy2FmvmHG09oU4kaVyy0raLciEMSJ&#10;1TmnCva7/78BCOeRNRaWScGDHEwnvz9jjLW984ZuW5+KAGEXo4LM+zKW0iUZGXQtWxIH72wrgz7I&#10;KpW6wnuAm0J2oqgnDeYcFjIsaZ5RctlejYLesD97rufHaKPT8nA8LFYnXp6Uajbq2QiEp9p/w5/2&#10;UivotjtDeL8JT0BOXgAAAP//AwBQSwECLQAUAAYACAAAACEA2+H2y+4AAACFAQAAEwAAAAAAAAAA&#10;AAAAAAAAAAAAW0NvbnRlbnRfVHlwZXNdLnhtbFBLAQItABQABgAIAAAAIQBa9CxbvwAAABUBAAAL&#10;AAAAAAAAAAAAAAAAAB8BAABfcmVscy8ucmVsc1BLAQItABQABgAIAAAAIQCMGbjaxQAAAN0AAAAP&#10;AAAAAAAAAAAAAAAAAAcCAABkcnMvZG93bnJldi54bWxQSwUGAAAAAAMAAwC3AAAA+QIAAAAA&#10;" filled="f" stroked="f">
                  <v:textbox inset="0,0,0,0">
                    <w:txbxContent>
                      <w:p w14:paraId="77A0B244" w14:textId="77777777" w:rsidR="00F41962" w:rsidRDefault="00F41962" w:rsidP="00F41962">
                        <w:proofErr w:type="spellStart"/>
                        <w:r>
                          <w:rPr>
                            <w:rFonts w:ascii="Lucida Sans Typewriter" w:eastAsia="Lucida Sans Typewriter" w:hAnsi="Lucida Sans Typewriter" w:cs="Lucida Sans Typewriter"/>
                            <w:color w:val="221F20"/>
                            <w:sz w:val="13"/>
                          </w:rPr>
                          <w:t>Acenapthylene</w:t>
                        </w:r>
                        <w:proofErr w:type="spellEnd"/>
                      </w:p>
                    </w:txbxContent>
                  </v:textbox>
                </v:rect>
                <v:rect id="Rectangle 4130" o:spid="_x0000_s1119" style="position:absolute;left:7889;top:17324;width:10230;height:1060;rotation:-45987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awgAAAN0AAAAPAAAAZHJzL2Rvd25yZXYueG1sRE/JqsIw&#10;FN0/8B/CFd7umTrgUI0igqjgxhHcXZprW2xuSpOn1a83C8Hl4cyTWW0KcafK5ZYVtFsRCOLE6pxT&#10;BcfD8m8IwnlkjYVlUvAkB7Np42eCsbYP3tF971MRQtjFqCDzvoyldElGBl3LlsSBu9rKoA+wSqWu&#10;8BHCTSE7UdSXBnMODRmWtMgoue3/jYL+aDB/bRfnaKfT8nQ+rTYXXl+U+m3W8zEIT7X/ij/utVbQ&#10;a3fD/vAmPAE5fQMAAP//AwBQSwECLQAUAAYACAAAACEA2+H2y+4AAACFAQAAEwAAAAAAAAAAAAAA&#10;AAAAAAAAW0NvbnRlbnRfVHlwZXNdLnhtbFBLAQItABQABgAIAAAAIQBa9CxbvwAAABUBAAALAAAA&#10;AAAAAAAAAAAAAB8BAABfcmVscy8ucmVsc1BLAQItABQABgAIAAAAIQCY+oeawgAAAN0AAAAPAAAA&#10;AAAAAAAAAAAAAAcCAABkcnMvZG93bnJldi54bWxQSwUGAAAAAAMAAwC3AAAA9gIAAAAA&#10;" filled="f" stroked="f">
                  <v:textbox inset="0,0,0,0">
                    <w:txbxContent>
                      <w:p w14:paraId="3F6F0957" w14:textId="77777777" w:rsidR="00F41962" w:rsidRDefault="00F41962" w:rsidP="00F41962">
                        <w:r>
                          <w:rPr>
                            <w:rFonts w:ascii="Lucida Sans Typewriter" w:eastAsia="Lucida Sans Typewriter" w:hAnsi="Lucida Sans Typewriter" w:cs="Lucida Sans Typewriter"/>
                            <w:color w:val="221F20"/>
                            <w:sz w:val="13"/>
                          </w:rPr>
                          <w:t>Naphthalene</w:t>
                        </w:r>
                      </w:p>
                    </w:txbxContent>
                  </v:textbox>
                </v:rect>
                <v:rect id="Rectangle 4131" o:spid="_x0000_s1120" style="position:absolute;left:454;top:4017;width:11242;height:10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ixgAAAN0AAAAPAAAAZHJzL2Rvd25yZXYueG1sRI9ba8JA&#10;FITfBf/DcoS+6SZVtERXEUHSlwreSh9PsycXzJ5Ns6um/75bEHwcZuYbZrHqTC1u1LrKsoJ4FIEg&#10;zqyuuFBwOm6HbyCcR9ZYWyYFv+Rgtez3Fphoe+c93Q6+EAHCLkEFpfdNIqXLSjLoRrYhDl5uW4M+&#10;yLaQusV7gJtavkbRVBqsOCyU2NCmpOxyuBoF5/h4/Uzd7pu/8p/Z5MOnu7xIlXoZdOs5CE+df4Yf&#10;7XetYBKPY/h/E56AXP4BAAD//wMAUEsBAi0AFAAGAAgAAAAhANvh9svuAAAAhQEAABMAAAAAAAAA&#10;AAAAAAAAAAAAAFtDb250ZW50X1R5cGVzXS54bWxQSwECLQAUAAYACAAAACEAWvQsW78AAAAVAQAA&#10;CwAAAAAAAAAAAAAAAAAfAQAAX3JlbHMvLnJlbHNQSwECLQAUAAYACAAAACEAy/oIIsYAAADdAAAA&#10;DwAAAAAAAAAAAAAAAAAHAgAAZHJzL2Rvd25yZXYueG1sUEsFBgAAAAADAAMAtwAAAPoCAAAAAA==&#10;" filled="f" stroked="f">
                  <v:textbox inset="0,0,0,0">
                    <w:txbxContent>
                      <w:p w14:paraId="49D0F1AC" w14:textId="77777777" w:rsidR="00F41962" w:rsidRDefault="00F41962" w:rsidP="00F41962">
                        <w:r>
                          <w:rPr>
                            <w:rFonts w:ascii="Lucida Sans Typewriter" w:eastAsia="Lucida Sans Typewriter" w:hAnsi="Lucida Sans Typewriter" w:cs="Lucida Sans Typewriter"/>
                            <w:color w:val="221F20"/>
                            <w:sz w:val="13"/>
                          </w:rPr>
                          <w:t>Solvent peak</w:t>
                        </w:r>
                      </w:p>
                    </w:txbxContent>
                  </v:textbox>
                </v:rect>
                <v:rect id="Rectangle 4132" o:spid="_x0000_s1121" style="position:absolute;left:37436;top:13936;width:13099;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gExgAAAN0AAAAPAAAAZHJzL2Rvd25yZXYueG1sRI/RaoNA&#10;FETfC/2H5Rb61qymEoLNRoIhNIUW0eQDLu6tSty74m6j+ftsodDHYWbOMJtsNr240ug6ywriRQSC&#10;uLa640bB+XR4WYNwHlljb5kU3MhBtn182GCq7cQlXSvfiABhl6KC1vshldLVLRl0CzsQB+/bjgZ9&#10;kGMj9YhTgJteLqNoJQ12HBZaHChvqb5UP0ZBUZ6S8sN+Fqt9nrjp/fgVV4NW6vlp3r2B8DT7//Bf&#10;+6gVJPHrEn7fhCcgt3cAAAD//wMAUEsBAi0AFAAGAAgAAAAhANvh9svuAAAAhQEAABMAAAAAAAAA&#10;AAAAAAAAAAAAAFtDb250ZW50X1R5cGVzXS54bWxQSwECLQAUAAYACAAAACEAWvQsW78AAAAVAQAA&#10;CwAAAAAAAAAAAAAAAAAfAQAAX3JlbHMvLnJlbHNQSwECLQAUAAYACAAAACEAi7l4BMYAAADdAAAA&#10;DwAAAAAAAAAAAAAAAAAHAgAAZHJzL2Rvd25yZXYueG1sUEsFBgAAAAADAAMAtwAAAPoCAAAAAA==&#10;" filled="f" stroked="f">
                  <v:textbox inset="0,0,0,0">
                    <w:txbxContent>
                      <w:p w14:paraId="3AA4D1C6" w14:textId="77777777" w:rsidR="00F41962" w:rsidRDefault="00F41962" w:rsidP="00F41962">
                        <w:r>
                          <w:rPr>
                            <w:rFonts w:ascii="Lucida Sans Typewriter" w:eastAsia="Lucida Sans Typewriter" w:hAnsi="Lucida Sans Typewriter" w:cs="Lucida Sans Typewriter"/>
                            <w:color w:val="221F20"/>
                            <w:sz w:val="13"/>
                          </w:rPr>
                          <w:t>Benzo(a)pyrene</w:t>
                        </w:r>
                      </w:p>
                    </w:txbxContent>
                  </v:textbox>
                </v:rect>
                <v:rect id="Rectangle 4133" o:spid="_x0000_s1122" style="position:absolute;left:20848;top:15693;width:9355;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2fxQAAAN0AAAAPAAAAZHJzL2Rvd25yZXYueG1sRI/RasJA&#10;FETfBf9huYJvuokGKdFVRClasEhiP+CSvSbB7N2Q3Zr077sFoY/DzJxhNrvBNOJJnastK4jnEQji&#10;wuqaSwVft/fZGwjnkTU2lknBDznYbcejDaba9pzRM/elCBB2KSqovG9TKV1RkUE3ty1x8O62M+iD&#10;7EqpO+wD3DRyEUUrabDmsFBhS4eKikf+bRRcs1uSfdjLdXU8JK4/nT/jvNVKTSfDfg3C0+D/w6/2&#10;WStI4uUS/t6EJyC3vwAAAP//AwBQSwECLQAUAAYACAAAACEA2+H2y+4AAACFAQAAEwAAAAAAAAAA&#10;AAAAAAAAAAAAW0NvbnRlbnRfVHlwZXNdLnhtbFBLAQItABQABgAIAAAAIQBa9CxbvwAAABUBAAAL&#10;AAAAAAAAAAAAAAAAAB8BAABfcmVscy8ucmVsc1BLAQItABQABgAIAAAAIQDk9d2fxQAAAN0AAAAP&#10;AAAAAAAAAAAAAAAAAAcCAABkcnMvZG93bnJldi54bWxQSwUGAAAAAAMAAwC3AAAA+QIAAAAA&#10;" filled="f" stroked="f">
                  <v:textbox inset="0,0,0,0">
                    <w:txbxContent>
                      <w:p w14:paraId="6F01E46A" w14:textId="77777777" w:rsidR="00F41962" w:rsidRDefault="00F41962" w:rsidP="00F41962">
                        <w:r>
                          <w:rPr>
                            <w:rFonts w:ascii="Lucida Sans Typewriter" w:eastAsia="Lucida Sans Typewriter" w:hAnsi="Lucida Sans Typewriter" w:cs="Lucida Sans Typewriter"/>
                            <w:color w:val="221F20"/>
                            <w:sz w:val="13"/>
                          </w:rPr>
                          <w:t>Anthracene</w:t>
                        </w:r>
                      </w:p>
                    </w:txbxContent>
                  </v:textbox>
                </v:rect>
                <v:rect id="Rectangle 4134" o:spid="_x0000_s1123" style="position:absolute;left:26490;top:17645;width:5611;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rxQAAAN0AAAAPAAAAZHJzL2Rvd25yZXYueG1sRI/RasJA&#10;FETfC/7DcoW+1U1sEImuIopowSKJfsAle02C2bshu5r077sFoY/DzJxhluvBNOJJnastK4gnEQji&#10;wuqaSwXXy/5jDsJ5ZI2NZVLwQw7Wq9HbElNte87omftSBAi7FBVU3replK6oyKCb2JY4eDfbGfRB&#10;dqXUHfYBbho5jaKZNFhzWKiwpW1FxT1/GAXn7JJkX/Z0nu22iesPx+84b7VS7+NhswDhafD/4Vf7&#10;qBUk8WcCf2/CE5CrXwAAAP//AwBQSwECLQAUAAYACAAAACEA2+H2y+4AAACFAQAAEwAAAAAAAAAA&#10;AAAAAAAAAAAAW0NvbnRlbnRfVHlwZXNdLnhtbFBLAQItABQABgAIAAAAIQBa9CxbvwAAABUBAAAL&#10;AAAAAAAAAAAAAAAAAB8BAABfcmVscy8ucmVsc1BLAQItABQABgAIAAAAIQBrHEXrxQAAAN0AAAAP&#10;AAAAAAAAAAAAAAAAAAcCAABkcnMvZG93bnJldi54bWxQSwUGAAAAAAMAAwC3AAAA+QIAAAAA&#10;" filled="f" stroked="f">
                  <v:textbox inset="0,0,0,0">
                    <w:txbxContent>
                      <w:p w14:paraId="63732A5E" w14:textId="77777777" w:rsidR="00F41962" w:rsidRDefault="00F41962" w:rsidP="00F41962">
                        <w:r>
                          <w:rPr>
                            <w:rFonts w:ascii="Lucida Sans Typewriter" w:eastAsia="Lucida Sans Typewriter" w:hAnsi="Lucida Sans Typewriter" w:cs="Lucida Sans Typewriter"/>
                            <w:color w:val="221F20"/>
                            <w:sz w:val="13"/>
                          </w:rPr>
                          <w:t>Pyrene</w:t>
                        </w:r>
                      </w:p>
                    </w:txbxContent>
                  </v:textbox>
                </v:rect>
                <v:rect id="Rectangle 4135" o:spid="_x0000_s1124" style="position:absolute;left:30355;top:18370;width:7483;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BwxQAAAN0AAAAPAAAAZHJzL2Rvd25yZXYueG1sRI/RasJA&#10;FETfC/7DcoW+1U3aVCS6ilhECy2S6AdcstckmL0bsquJf98VhD4OM3OGWawG04gbda62rCCeRCCI&#10;C6trLhWcjtu3GQjnkTU2lknBnRyslqOXBaba9pzRLfelCBB2KSqovG9TKV1RkUE3sS1x8M62M+iD&#10;7EqpO+wD3DTyPYqm0mDNYaHCljYVFZf8ahQcsmOSfdufw/Rrk7h+t/+N81Yr9Toe1nMQngb/H362&#10;91pBEn98wuNNeAJy+QcAAP//AwBQSwECLQAUAAYACAAAACEA2+H2y+4AAACFAQAAEwAAAAAAAAAA&#10;AAAAAAAAAAAAW0NvbnRlbnRfVHlwZXNdLnhtbFBLAQItABQABgAIAAAAIQBa9CxbvwAAABUBAAAL&#10;AAAAAAAAAAAAAAAAAB8BAABfcmVscy8ucmVsc1BLAQItABQABgAIAAAAIQAEUOBwxQAAAN0AAAAP&#10;AAAAAAAAAAAAAAAAAAcCAABkcnMvZG93bnJldi54bWxQSwUGAAAAAAMAAwC3AAAA+QIAAAAA&#10;" filled="f" stroked="f">
                  <v:textbox inset="0,0,0,0">
                    <w:txbxContent>
                      <w:p w14:paraId="696434B8" w14:textId="77777777" w:rsidR="00F41962" w:rsidRDefault="00F41962" w:rsidP="00F41962">
                        <w:r>
                          <w:rPr>
                            <w:rFonts w:ascii="Lucida Sans Typewriter" w:eastAsia="Lucida Sans Typewriter" w:hAnsi="Lucida Sans Typewriter" w:cs="Lucida Sans Typewriter"/>
                            <w:color w:val="221F20"/>
                            <w:sz w:val="13"/>
                          </w:rPr>
                          <w:t>Chrysene</w:t>
                        </w:r>
                      </w:p>
                    </w:txbxContent>
                  </v:textbox>
                </v:rect>
                <v:shape id="Shape 262" o:spid="_x0000_s1125" style="position:absolute;left:5499;top:18770;width:54537;height:10558;visibility:visible;mso-wrap-style:square;v-text-anchor:top" coordsize="5453753,105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2dxQAAAN0AAAAPAAAAZHJzL2Rvd25yZXYueG1sRI9BawIx&#10;FITvhf6H8AreNGu1oqtRSlFpwUutB4+P5HV3cfOybOIa/fWmIPQ4zMw3zGIVbS06an3lWMFwkIEg&#10;1s5UXCg4/Gz6UxA+IBusHZOCK3lYLZ+fFpgbd+Fv6vahEAnCPkcFZQhNLqXXJVn0A9cQJ+/XtRZD&#10;km0hTYuXBLe1fM2yibRYcVoosaGPkvRpf7YK3HEr1/HWRa1d3M3evjJ5qE9K9V7i+xxEoBj+w4/2&#10;p1EwHo4m8PcmPQG5vAMAAP//AwBQSwECLQAUAAYACAAAACEA2+H2y+4AAACFAQAAEwAAAAAAAAAA&#10;AAAAAAAAAAAAW0NvbnRlbnRfVHlwZXNdLnhtbFBLAQItABQABgAIAAAAIQBa9CxbvwAAABUBAAAL&#10;AAAAAAAAAAAAAAAAAB8BAABfcmVscy8ucmVsc1BLAQItABQABgAIAAAAIQA/N02dxQAAAN0AAAAP&#10;AAAAAAAAAAAAAAAAAAcCAABkcnMvZG93bnJldi54bWxQSwUGAAAAAAMAAwC3AAAA+QIAAAAA&#10;" path="m,1029653v6606,-1187,13508,-2354,20674,-3488l30754,1018335r25536,9360l66370,1019866r4248,-491l81072,1012227,93726,902599r22809,111592l126868,1005084r25383,13874l162583,1009847r10470,-9437l186728,979279r21993,26863l219312,996321r25017,16492l254923,1002992r10746,-9313l281127,895207r20031,104981l301263,1000184r11095,-6386l336434,1004144r11099,-6393l349373,997664r11091,-7279l381558,876268r14107,119258l406768,987562r24105,14041l435802,825411r11114,168051l458042,984736r24066,15833l492822,992163r17676,-665l516434,991300r6207,-56340l528340,990921r1808,-57l541480,985190r4197,-614833l576486,989453r11283,-8065l611543,996364r22605,-16722l657872,995976r11314,-8654l694314,937032r9853,57701l715543,986504r11409,-7873l750489,993686r11416,-7877l807207,985273r312,-4l814813,901119r27559,89086l853885,984809r11516,-7194l872569,r27683,984481l911790,976820r23292,15113l946620,855727r11567,120841l981426,991853r11562,-7704l1004580,976453r23184,15390l1039357,924772r11616,50482l1074110,993113r11614,-8887l1097359,977285r13541,-42041l1132096,984420r11636,-5033l1166825,989730r17813,-108933l1190125,979552r23046,10688l1224831,985097r4001,-146088l1259517,990871r11679,-5285l1280768,985709r487,10l1292987,978959r16567,-89460l1327615,986345r11798,-8455l1362175,995526r14548,-90041l1379466,987173r11827,-8124l1413990,996156r11830,-8122l1430198,997790r30091,-327l1472170,989027r34402,10019l1518512,990187r8961,251l1550344,908913r11477,91343l1573808,991810r4846,166l1590589,985917r16278,-126399l1623186,994521r12010,-5046l1643976,883191r24840,114390l1686038,997883r12046,-4388l1726265,977788r-670,47017l1736954,1001040r19349,2290l1760044,900640r29649,113004l1802282,1008147r8871,752l1811658,904129r12887,105822l1823508,166053r13212,844790l1849060,1003171r21555,18119l1882959,1013626r3207,-41007l1897592,1004846r22644,18530l1932092,1014552r3023,-47l1951639,904129r18565,118166l1981368,1013141r22946,8046l2028078,893210r-875,115067l2050614,1025129r11480,-8633l2071055,1016316r11218,-9285l2107645,971557r9749,43546l2128580,1007553r23953,13439l2161217,905134r13609,101440l2198898,1018115r11110,-6868l2221398,936353r22547,77760l2253539,1005245r6869,-809417l2289212,1007070r23306,-2072l2323196,997661r22279,-71969l2358620,1001027r11389,-7791l2387412,930596r17568,69653l2423650,996926r5907,-460l2465014,1000713r5144,-25866l2478809,992606r10404,-10058l2514543,999007r10407,-10062l2535445,979506r17071,-30467l2571095,985317r10595,-8785l2606652,990568r10602,-8787l2627766,971816r20387,-130233l2663432,978426r10853,-7424l2698779,982728r10859,-7424l2713680,975064r1077,-628978l2725359,974372r5860,-342l2737095,973695r11164,-5161l2772184,976222r4990,-143700l2790494,970740r11206,-6066l2825582,974854r11215,-6065l2838802,968730r13875,-6393l2873826,973994r11312,-6581l2896589,959252r23458,15808l2931502,966899r3192,24l2946344,962959r1776,649l2949131,963971r12391,-6706l2977539,886204r16952,81749l3006626,959763r22029,18313l3040794,969890r12456,-6937l3074501,980309r12456,-6930l3121891,936353r-2127,50007l3132856,978657r13699,2227l3159256,977947r19829,14025l3191790,989039r13935,-4756l3230154,938969r5972,60935l3249721,993024r18233,21232l3281548,1007374r1484,136l3295501,1001217r32746,-25992l3329150,1011365r6733,414l3347838,1007773r22349,10544l3381095,1014664r11798,-7244l3418628,954194r8824,61308l3449531,1013251r26500,-145500l3479282,1018098r11850,-8622l3512887,1028300r11855,-8618l3537111,1018317r1362,18l3553989,981158r19166,42491l3584836,1018912r14920,147l3608171,182833r16213,810957l3646123,1019448r5480,51c3654806,1019520,3658004,1019544,3661205,1019566r11634,-5245l3695933,1025074r11639,-5238l3750811,1013025r8209,1584l3782113,1025744r22022,-89391l3802393,1016204r3008,-1429l3828471,1026151r18151,-104515l3851832,1012982r22938,15757l3886485,1021100r30646,-90414l3921048,1030244r11798,-8424l3944765,1013875r22503,17097l3979192,1023029r6832,357l3998222,1016870r17293,-47006l4030362,1027036r19005,3881l4067402,1030496r21395,-74336l4081745,1030709r11833,-4133l4116236,1036482r11831,-164080l4129378,1032430r12065,-4864l4175615,1035165r4798,263l4194364,1017068r19945,24508l4225331,1032306r35002,7661l4276873,1040379r23438,-4725l4311310,1048061r11895,-6283l4351638,1040061r15994,8881l4386658,982634r4463,52884l4414126,1051207r11682,-7669l4443931,973206r16771,78850l4472172,1043128r17406,-31870l4507283,1050724r11232,-8852l4529476,1033617r9206,-92383l4564789,1039525r19235,-103172l4600376,1045612r10598,-9374l4621428,1028030r25131,12039l4657021,1031857r3720,-454l4671281,1025305r23327,-92963l4706550,1025672r1541,-223l4728294,1022385r10160,-6433l4763516,1021190r11511,-110923l4783396,1007301r25693,6412l4818816,1006258r7445,-1105l4857012,965610r4745,41486l4872110,999712r3748,-173l4886979,992401r24056,12247l4926240,871099r7643,118325l4956794,1006091r11732,-8078l4980619,993172r22042,12546l5014756,1000879r23739,-36166l5048658,1008267r12119,-2834l5083668,869792r9768,148539l5106571,1011236r1790,253l5113455,1012211r5176,736l5130886,1010800r27327,-74447l5164277,1019487r12923,-4874l5196924,1031187r12927,-4874l5223298,1018912r32185,14007l5258053,1033264r13096,-6760l5303834,1039158r12596,-112208l5336935,1050894r12841,-6714l5362240,1037184r21233,-96328l5395939,1047665r11942,-6564l5430320,1055786r11944,-6563l5444014,1049260r9739,186e" filled="f" strokecolor="#00adef" strokeweight=".07619mm">
                  <v:stroke miterlimit="1" joinstyle="miter"/>
                  <v:path arrowok="t" textboxrect="0,0,5453753,1055786"/>
                </v:shape>
                <v:rect id="Rectangle 4137" o:spid="_x0000_s1126" style="position:absolute;left:7468;top:1319;width:5012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042D7EDB" w14:textId="77777777" w:rsidR="00F41962" w:rsidRDefault="00F41962" w:rsidP="00F41962">
                        <w:r>
                          <w:rPr>
                            <w:rFonts w:ascii="Lucida Sans Typewriter" w:eastAsia="Lucida Sans Typewriter" w:hAnsi="Lucida Sans Typewriter" w:cs="Lucida Sans Typewriter"/>
                            <w:color w:val="221F20"/>
                            <w:sz w:val="17"/>
                          </w:rPr>
                          <w:t xml:space="preserve">FID. 1 A Front Signal (Mrs. </w:t>
                        </w:r>
                        <w:proofErr w:type="spellStart"/>
                        <w:r>
                          <w:rPr>
                            <w:rFonts w:ascii="Lucida Sans Typewriter" w:eastAsia="Lucida Sans Typewriter" w:hAnsi="Lucida Sans Typewriter" w:cs="Lucida Sans Typewriter"/>
                            <w:color w:val="221F20"/>
                            <w:sz w:val="17"/>
                          </w:rPr>
                          <w:t>Amesi</w:t>
                        </w:r>
                        <w:proofErr w:type="spellEnd"/>
                        <w:r>
                          <w:rPr>
                            <w:rFonts w:ascii="Lucida Sans Typewriter" w:eastAsia="Lucida Sans Typewriter" w:hAnsi="Lucida Sans Typewriter" w:cs="Lucida Sans Typewriter"/>
                            <w:color w:val="221F20"/>
                            <w:sz w:val="17"/>
                          </w:rPr>
                          <w:t xml:space="preserve"> Mabel </w:t>
                        </w:r>
                        <w:proofErr w:type="spellStart"/>
                        <w:r>
                          <w:rPr>
                            <w:rFonts w:ascii="Lucida Sans Typewriter" w:eastAsia="Lucida Sans Typewriter" w:hAnsi="Lucida Sans Typewriter" w:cs="Lucida Sans Typewriter"/>
                            <w:color w:val="221F20"/>
                            <w:sz w:val="17"/>
                          </w:rPr>
                          <w:t>Eberegbulem</w:t>
                        </w:r>
                        <w:proofErr w:type="spellEnd"/>
                        <w:r>
                          <w:rPr>
                            <w:rFonts w:ascii="Lucida Sans Typewriter" w:eastAsia="Lucida Sans Typewriter" w:hAnsi="Lucida Sans Typewriter" w:cs="Lucida Sans Typewriter"/>
                            <w:color w:val="221F20"/>
                            <w:sz w:val="17"/>
                          </w:rPr>
                          <w:t xml:space="preserve"> 20/01/2025)</w:t>
                        </w:r>
                      </w:p>
                    </w:txbxContent>
                  </v:textbox>
                </v:rect>
                <w10:anchorlock/>
              </v:group>
            </w:pict>
          </mc:Fallback>
        </mc:AlternateContent>
      </w:r>
    </w:p>
    <w:p w14:paraId="57DC60F7" w14:textId="24C0E95D" w:rsidR="00F41962" w:rsidRPr="007C6CE4" w:rsidRDefault="00F41962" w:rsidP="00F41962">
      <w:pPr>
        <w:spacing w:line="360" w:lineRule="auto"/>
        <w:rPr>
          <w:rFonts w:ascii="Times New Roman" w:hAnsi="Times New Roman" w:cs="Times New Roman"/>
          <w:sz w:val="24"/>
          <w:szCs w:val="24"/>
        </w:rPr>
      </w:pPr>
      <w:r w:rsidRPr="007C6CE4">
        <w:rPr>
          <w:rFonts w:ascii="Times New Roman" w:hAnsi="Times New Roman" w:cs="Times New Roman"/>
          <w:b/>
          <w:bCs/>
          <w:sz w:val="24"/>
          <w:szCs w:val="24"/>
        </w:rPr>
        <w:t>Fig. 7: Representative chromatogram of PAHs of one of the sampled stations</w:t>
      </w:r>
    </w:p>
    <w:p w14:paraId="3C80CC2E" w14:textId="77777777" w:rsidR="00F41962" w:rsidRPr="007C6CE4" w:rsidRDefault="00F41962" w:rsidP="00F41962">
      <w:pPr>
        <w:rPr>
          <w:rFonts w:ascii="Times New Roman" w:hAnsi="Times New Roman" w:cs="Times New Roman"/>
          <w:b/>
          <w:sz w:val="24"/>
          <w:szCs w:val="24"/>
        </w:rPr>
      </w:pPr>
    </w:p>
    <w:p w14:paraId="3425E27E" w14:textId="77777777" w:rsidR="00F41962" w:rsidRPr="007C6CE4" w:rsidRDefault="00F41962" w:rsidP="00F41962">
      <w:pPr>
        <w:rPr>
          <w:rFonts w:ascii="Times New Roman" w:hAnsi="Times New Roman" w:cs="Times New Roman"/>
          <w:b/>
          <w:sz w:val="24"/>
          <w:szCs w:val="24"/>
        </w:rPr>
      </w:pPr>
    </w:p>
    <w:p w14:paraId="2C6ED730" w14:textId="77777777" w:rsidR="00F41962" w:rsidRPr="007C6CE4" w:rsidRDefault="00F41962" w:rsidP="00F41962">
      <w:pPr>
        <w:rPr>
          <w:rFonts w:ascii="Times New Roman" w:hAnsi="Times New Roman" w:cs="Times New Roman"/>
          <w:b/>
          <w:sz w:val="24"/>
          <w:szCs w:val="24"/>
        </w:rPr>
      </w:pPr>
      <w:r w:rsidRPr="007C6CE4">
        <w:rPr>
          <w:rFonts w:ascii="Times New Roman" w:hAnsi="Times New Roman" w:cs="Times New Roman"/>
          <w:b/>
          <w:sz w:val="24"/>
          <w:szCs w:val="24"/>
        </w:rPr>
        <w:t>Table 2:</w:t>
      </w:r>
      <w:r w:rsidRPr="007C6CE4">
        <w:rPr>
          <w:rFonts w:ascii="Times New Roman" w:hAnsi="Times New Roman" w:cs="Times New Roman"/>
          <w:sz w:val="24"/>
          <w:szCs w:val="24"/>
        </w:rPr>
        <w:t xml:space="preserve"> </w:t>
      </w:r>
      <w:r w:rsidRPr="007C6CE4">
        <w:rPr>
          <w:rFonts w:ascii="Times New Roman" w:hAnsi="Times New Roman" w:cs="Times New Roman"/>
          <w:b/>
          <w:sz w:val="24"/>
          <w:szCs w:val="24"/>
        </w:rPr>
        <w:t>Summary of PAHs Levels across Study Locations</w:t>
      </w:r>
    </w:p>
    <w:tbl>
      <w:tblPr>
        <w:tblStyle w:val="TableGridLight1"/>
        <w:tblW w:w="13340" w:type="dxa"/>
        <w:tblLook w:val="04A0" w:firstRow="1" w:lastRow="0" w:firstColumn="1" w:lastColumn="0" w:noHBand="0" w:noVBand="1"/>
      </w:tblPr>
      <w:tblGrid>
        <w:gridCol w:w="2322"/>
        <w:gridCol w:w="1443"/>
        <w:gridCol w:w="1256"/>
        <w:gridCol w:w="1150"/>
        <w:gridCol w:w="1150"/>
        <w:gridCol w:w="1116"/>
        <w:gridCol w:w="1443"/>
        <w:gridCol w:w="1116"/>
        <w:gridCol w:w="1256"/>
        <w:gridCol w:w="1236"/>
        <w:gridCol w:w="1150"/>
        <w:gridCol w:w="1256"/>
        <w:gridCol w:w="1443"/>
      </w:tblGrid>
      <w:tr w:rsidR="00F41962" w:rsidRPr="007C6CE4" w14:paraId="3849117F" w14:textId="77777777" w:rsidTr="00935803">
        <w:trPr>
          <w:trHeight w:val="507"/>
        </w:trPr>
        <w:tc>
          <w:tcPr>
            <w:tcW w:w="1809" w:type="dxa"/>
            <w:noWrap/>
            <w:hideMark/>
          </w:tcPr>
          <w:p w14:paraId="334216FE" w14:textId="77777777" w:rsidR="00F41962" w:rsidRPr="007C6CE4" w:rsidRDefault="00F41962" w:rsidP="00935803">
            <w:pPr>
              <w:rPr>
                <w:rFonts w:ascii="Times New Roman" w:hAnsi="Times New Roman" w:cs="Times New Roman"/>
                <w:sz w:val="24"/>
                <w:szCs w:val="24"/>
              </w:rPr>
            </w:pPr>
          </w:p>
        </w:tc>
        <w:tc>
          <w:tcPr>
            <w:tcW w:w="1220" w:type="dxa"/>
            <w:noWrap/>
            <w:hideMark/>
          </w:tcPr>
          <w:p w14:paraId="0978DDDA"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Omuma</w:t>
            </w:r>
            <w:proofErr w:type="spellEnd"/>
            <w:r w:rsidRPr="007C6CE4">
              <w:rPr>
                <w:rFonts w:ascii="Times New Roman" w:eastAsia="Times New Roman" w:hAnsi="Times New Roman" w:cs="Times New Roman"/>
                <w:color w:val="000000"/>
                <w:sz w:val="24"/>
                <w:szCs w:val="24"/>
              </w:rPr>
              <w:t xml:space="preserve"> Downstream</w:t>
            </w:r>
          </w:p>
        </w:tc>
        <w:tc>
          <w:tcPr>
            <w:tcW w:w="1068" w:type="dxa"/>
            <w:noWrap/>
            <w:hideMark/>
          </w:tcPr>
          <w:p w14:paraId="7CE3A3EC"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Omuma</w:t>
            </w:r>
            <w:proofErr w:type="spellEnd"/>
            <w:r w:rsidRPr="007C6CE4">
              <w:rPr>
                <w:rFonts w:ascii="Times New Roman" w:eastAsia="Times New Roman" w:hAnsi="Times New Roman" w:cs="Times New Roman"/>
                <w:color w:val="000000"/>
                <w:sz w:val="24"/>
                <w:szCs w:val="24"/>
              </w:rPr>
              <w:t xml:space="preserve"> Midstream</w:t>
            </w:r>
          </w:p>
        </w:tc>
        <w:tc>
          <w:tcPr>
            <w:tcW w:w="873" w:type="dxa"/>
            <w:noWrap/>
            <w:hideMark/>
          </w:tcPr>
          <w:p w14:paraId="4414899F"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Omuma</w:t>
            </w:r>
            <w:proofErr w:type="spellEnd"/>
            <w:r w:rsidRPr="007C6CE4">
              <w:rPr>
                <w:rFonts w:ascii="Times New Roman" w:eastAsia="Times New Roman" w:hAnsi="Times New Roman" w:cs="Times New Roman"/>
                <w:color w:val="000000"/>
                <w:sz w:val="24"/>
                <w:szCs w:val="24"/>
              </w:rPr>
              <w:t xml:space="preserve"> Upstream</w:t>
            </w:r>
          </w:p>
        </w:tc>
        <w:tc>
          <w:tcPr>
            <w:tcW w:w="873" w:type="dxa"/>
            <w:noWrap/>
            <w:hideMark/>
          </w:tcPr>
          <w:p w14:paraId="62F0806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Eleme Upstream</w:t>
            </w:r>
          </w:p>
        </w:tc>
        <w:tc>
          <w:tcPr>
            <w:tcW w:w="851" w:type="dxa"/>
            <w:noWrap/>
            <w:hideMark/>
          </w:tcPr>
          <w:p w14:paraId="3F7A37D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Eleme Mid-stream</w:t>
            </w:r>
          </w:p>
        </w:tc>
        <w:tc>
          <w:tcPr>
            <w:tcW w:w="1074" w:type="dxa"/>
            <w:noWrap/>
            <w:hideMark/>
          </w:tcPr>
          <w:p w14:paraId="4EBC55A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Eleme Downstream</w:t>
            </w:r>
          </w:p>
        </w:tc>
        <w:tc>
          <w:tcPr>
            <w:tcW w:w="825" w:type="dxa"/>
            <w:noWrap/>
            <w:hideMark/>
          </w:tcPr>
          <w:p w14:paraId="2A2F6DEB"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Etche</w:t>
            </w:r>
            <w:proofErr w:type="spellEnd"/>
            <w:r w:rsidRPr="007C6CE4">
              <w:rPr>
                <w:rFonts w:ascii="Times New Roman" w:eastAsia="Times New Roman" w:hAnsi="Times New Roman" w:cs="Times New Roman"/>
                <w:color w:val="000000"/>
                <w:sz w:val="24"/>
                <w:szCs w:val="24"/>
              </w:rPr>
              <w:t xml:space="preserve"> Down Stream</w:t>
            </w:r>
          </w:p>
        </w:tc>
        <w:tc>
          <w:tcPr>
            <w:tcW w:w="947" w:type="dxa"/>
            <w:noWrap/>
            <w:hideMark/>
          </w:tcPr>
          <w:p w14:paraId="7898A051"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Etche</w:t>
            </w:r>
            <w:proofErr w:type="spellEnd"/>
            <w:r w:rsidRPr="007C6CE4">
              <w:rPr>
                <w:rFonts w:ascii="Times New Roman" w:eastAsia="Times New Roman" w:hAnsi="Times New Roman" w:cs="Times New Roman"/>
                <w:color w:val="000000"/>
                <w:sz w:val="24"/>
                <w:szCs w:val="24"/>
              </w:rPr>
              <w:t xml:space="preserve"> Midstream</w:t>
            </w:r>
          </w:p>
        </w:tc>
        <w:tc>
          <w:tcPr>
            <w:tcW w:w="906" w:type="dxa"/>
            <w:noWrap/>
            <w:hideMark/>
          </w:tcPr>
          <w:p w14:paraId="124B3C5D"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Etche</w:t>
            </w:r>
            <w:proofErr w:type="spellEnd"/>
            <w:r w:rsidRPr="007C6CE4">
              <w:rPr>
                <w:rFonts w:ascii="Times New Roman" w:eastAsia="Times New Roman" w:hAnsi="Times New Roman" w:cs="Times New Roman"/>
                <w:color w:val="000000"/>
                <w:sz w:val="24"/>
                <w:szCs w:val="24"/>
              </w:rPr>
              <w:t xml:space="preserve"> Upstream</w:t>
            </w:r>
          </w:p>
        </w:tc>
        <w:tc>
          <w:tcPr>
            <w:tcW w:w="873" w:type="dxa"/>
            <w:noWrap/>
            <w:hideMark/>
          </w:tcPr>
          <w:p w14:paraId="6B5775DA"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Emohua</w:t>
            </w:r>
            <w:proofErr w:type="spellEnd"/>
            <w:r w:rsidRPr="007C6CE4">
              <w:rPr>
                <w:rFonts w:ascii="Times New Roman" w:eastAsia="Times New Roman" w:hAnsi="Times New Roman" w:cs="Times New Roman"/>
                <w:color w:val="000000"/>
                <w:sz w:val="24"/>
                <w:szCs w:val="24"/>
              </w:rPr>
              <w:t xml:space="preserve"> Upstream</w:t>
            </w:r>
          </w:p>
        </w:tc>
        <w:tc>
          <w:tcPr>
            <w:tcW w:w="947" w:type="dxa"/>
            <w:noWrap/>
            <w:hideMark/>
          </w:tcPr>
          <w:p w14:paraId="155123A2"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Emohua</w:t>
            </w:r>
            <w:proofErr w:type="spellEnd"/>
            <w:r w:rsidRPr="007C6CE4">
              <w:rPr>
                <w:rFonts w:ascii="Times New Roman" w:eastAsia="Times New Roman" w:hAnsi="Times New Roman" w:cs="Times New Roman"/>
                <w:color w:val="000000"/>
                <w:sz w:val="24"/>
                <w:szCs w:val="24"/>
              </w:rPr>
              <w:t xml:space="preserve"> Midstream</w:t>
            </w:r>
          </w:p>
        </w:tc>
        <w:tc>
          <w:tcPr>
            <w:tcW w:w="1074" w:type="dxa"/>
            <w:noWrap/>
            <w:hideMark/>
          </w:tcPr>
          <w:p w14:paraId="64D0C601"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Emohua</w:t>
            </w:r>
            <w:proofErr w:type="spellEnd"/>
            <w:r w:rsidRPr="007C6CE4">
              <w:rPr>
                <w:rFonts w:ascii="Times New Roman" w:eastAsia="Times New Roman" w:hAnsi="Times New Roman" w:cs="Times New Roman"/>
                <w:color w:val="000000"/>
                <w:sz w:val="24"/>
                <w:szCs w:val="24"/>
              </w:rPr>
              <w:t xml:space="preserve"> Downstream</w:t>
            </w:r>
          </w:p>
        </w:tc>
      </w:tr>
      <w:tr w:rsidR="00F41962" w:rsidRPr="007C6CE4" w14:paraId="1AE87E7B" w14:textId="77777777" w:rsidTr="00935803">
        <w:trPr>
          <w:trHeight w:val="507"/>
        </w:trPr>
        <w:tc>
          <w:tcPr>
            <w:tcW w:w="1809" w:type="dxa"/>
            <w:noWrap/>
            <w:hideMark/>
          </w:tcPr>
          <w:p w14:paraId="6630F5A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Naphthalene</w:t>
            </w:r>
          </w:p>
        </w:tc>
        <w:tc>
          <w:tcPr>
            <w:tcW w:w="1220" w:type="dxa"/>
            <w:noWrap/>
            <w:hideMark/>
          </w:tcPr>
          <w:p w14:paraId="7F4CCA3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53.85902</w:t>
            </w:r>
          </w:p>
        </w:tc>
        <w:tc>
          <w:tcPr>
            <w:tcW w:w="1068" w:type="dxa"/>
            <w:noWrap/>
            <w:hideMark/>
          </w:tcPr>
          <w:p w14:paraId="3FF6121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56.95902</w:t>
            </w:r>
          </w:p>
        </w:tc>
        <w:tc>
          <w:tcPr>
            <w:tcW w:w="873" w:type="dxa"/>
            <w:noWrap/>
            <w:hideMark/>
          </w:tcPr>
          <w:p w14:paraId="5E21F20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574EA3F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86.73918</w:t>
            </w:r>
          </w:p>
        </w:tc>
        <w:tc>
          <w:tcPr>
            <w:tcW w:w="851" w:type="dxa"/>
            <w:noWrap/>
            <w:hideMark/>
          </w:tcPr>
          <w:p w14:paraId="7EF47DF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136.6027</w:t>
            </w:r>
          </w:p>
        </w:tc>
        <w:tc>
          <w:tcPr>
            <w:tcW w:w="1074" w:type="dxa"/>
            <w:noWrap/>
            <w:hideMark/>
          </w:tcPr>
          <w:p w14:paraId="04913AA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w:t>
            </w:r>
          </w:p>
        </w:tc>
        <w:tc>
          <w:tcPr>
            <w:tcW w:w="825" w:type="dxa"/>
            <w:noWrap/>
            <w:hideMark/>
          </w:tcPr>
          <w:p w14:paraId="5284154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53.64283</w:t>
            </w:r>
          </w:p>
        </w:tc>
        <w:tc>
          <w:tcPr>
            <w:tcW w:w="947" w:type="dxa"/>
            <w:noWrap/>
            <w:hideMark/>
          </w:tcPr>
          <w:p w14:paraId="3030FAE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06" w:type="dxa"/>
            <w:noWrap/>
            <w:hideMark/>
          </w:tcPr>
          <w:p w14:paraId="6215DC3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7BADE63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36.25039</w:t>
            </w:r>
          </w:p>
        </w:tc>
        <w:tc>
          <w:tcPr>
            <w:tcW w:w="947" w:type="dxa"/>
            <w:noWrap/>
            <w:hideMark/>
          </w:tcPr>
          <w:p w14:paraId="5965F40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148.712</w:t>
            </w:r>
          </w:p>
        </w:tc>
        <w:tc>
          <w:tcPr>
            <w:tcW w:w="1074" w:type="dxa"/>
            <w:noWrap/>
            <w:hideMark/>
          </w:tcPr>
          <w:p w14:paraId="3750340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w:t>
            </w:r>
          </w:p>
        </w:tc>
      </w:tr>
      <w:tr w:rsidR="00F41962" w:rsidRPr="007C6CE4" w14:paraId="39B08E11" w14:textId="77777777" w:rsidTr="00935803">
        <w:trPr>
          <w:trHeight w:val="507"/>
        </w:trPr>
        <w:tc>
          <w:tcPr>
            <w:tcW w:w="1809" w:type="dxa"/>
            <w:noWrap/>
            <w:hideMark/>
          </w:tcPr>
          <w:p w14:paraId="64490647"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t>Acenapthylene</w:t>
            </w:r>
            <w:proofErr w:type="spellEnd"/>
          </w:p>
        </w:tc>
        <w:tc>
          <w:tcPr>
            <w:tcW w:w="1220" w:type="dxa"/>
            <w:noWrap/>
            <w:hideMark/>
          </w:tcPr>
          <w:p w14:paraId="6082CA9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71.35181</w:t>
            </w:r>
          </w:p>
        </w:tc>
        <w:tc>
          <w:tcPr>
            <w:tcW w:w="1068" w:type="dxa"/>
            <w:noWrap/>
            <w:hideMark/>
          </w:tcPr>
          <w:p w14:paraId="14A2621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69.35181</w:t>
            </w:r>
          </w:p>
        </w:tc>
        <w:tc>
          <w:tcPr>
            <w:tcW w:w="873" w:type="dxa"/>
            <w:noWrap/>
            <w:hideMark/>
          </w:tcPr>
          <w:p w14:paraId="349ABDE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132.8632</w:t>
            </w:r>
          </w:p>
        </w:tc>
        <w:tc>
          <w:tcPr>
            <w:tcW w:w="873" w:type="dxa"/>
            <w:noWrap/>
            <w:hideMark/>
          </w:tcPr>
          <w:p w14:paraId="2F74898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131.8018</w:t>
            </w:r>
          </w:p>
        </w:tc>
        <w:tc>
          <w:tcPr>
            <w:tcW w:w="851" w:type="dxa"/>
            <w:noWrap/>
            <w:hideMark/>
          </w:tcPr>
          <w:p w14:paraId="24CC0F5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4375C25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3.17401</w:t>
            </w:r>
          </w:p>
        </w:tc>
        <w:tc>
          <w:tcPr>
            <w:tcW w:w="825" w:type="dxa"/>
            <w:noWrap/>
            <w:hideMark/>
          </w:tcPr>
          <w:p w14:paraId="17AD6AD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48.21305</w:t>
            </w:r>
          </w:p>
        </w:tc>
        <w:tc>
          <w:tcPr>
            <w:tcW w:w="947" w:type="dxa"/>
            <w:noWrap/>
            <w:hideMark/>
          </w:tcPr>
          <w:p w14:paraId="72E938E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39.58193</w:t>
            </w:r>
          </w:p>
        </w:tc>
        <w:tc>
          <w:tcPr>
            <w:tcW w:w="906" w:type="dxa"/>
            <w:noWrap/>
            <w:hideMark/>
          </w:tcPr>
          <w:p w14:paraId="783A1FC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139.58193</w:t>
            </w:r>
          </w:p>
        </w:tc>
        <w:tc>
          <w:tcPr>
            <w:tcW w:w="873" w:type="dxa"/>
            <w:noWrap/>
            <w:hideMark/>
          </w:tcPr>
          <w:p w14:paraId="68E3331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6F2D0DE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2E7AD7A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72.85613</w:t>
            </w:r>
          </w:p>
        </w:tc>
      </w:tr>
      <w:tr w:rsidR="00F41962" w:rsidRPr="007C6CE4" w14:paraId="4F24E4EC" w14:textId="77777777" w:rsidTr="00935803">
        <w:trPr>
          <w:trHeight w:val="507"/>
        </w:trPr>
        <w:tc>
          <w:tcPr>
            <w:tcW w:w="1809" w:type="dxa"/>
            <w:noWrap/>
            <w:hideMark/>
          </w:tcPr>
          <w:p w14:paraId="4546FEF0" w14:textId="77777777" w:rsidR="00F41962" w:rsidRPr="007C6CE4" w:rsidRDefault="00F41962" w:rsidP="00935803">
            <w:pPr>
              <w:rPr>
                <w:rFonts w:ascii="Times New Roman" w:eastAsia="Times New Roman" w:hAnsi="Times New Roman" w:cs="Times New Roman"/>
                <w:color w:val="000000"/>
                <w:sz w:val="24"/>
                <w:szCs w:val="24"/>
              </w:rPr>
            </w:pPr>
            <w:proofErr w:type="spellStart"/>
            <w:r w:rsidRPr="007C6CE4">
              <w:rPr>
                <w:rFonts w:ascii="Times New Roman" w:eastAsia="Times New Roman" w:hAnsi="Times New Roman" w:cs="Times New Roman"/>
                <w:color w:val="000000"/>
                <w:sz w:val="24"/>
                <w:szCs w:val="24"/>
              </w:rPr>
              <w:lastRenderedPageBreak/>
              <w:t>Acenapthene</w:t>
            </w:r>
            <w:proofErr w:type="spellEnd"/>
          </w:p>
        </w:tc>
        <w:tc>
          <w:tcPr>
            <w:tcW w:w="1220" w:type="dxa"/>
            <w:noWrap/>
            <w:hideMark/>
          </w:tcPr>
          <w:p w14:paraId="4FAF121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68" w:type="dxa"/>
            <w:noWrap/>
            <w:hideMark/>
          </w:tcPr>
          <w:p w14:paraId="0A5581C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0D5F7F9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23AE795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7772660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7AC22AA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05EB6DB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33DDA52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44.30175</w:t>
            </w:r>
          </w:p>
        </w:tc>
        <w:tc>
          <w:tcPr>
            <w:tcW w:w="906" w:type="dxa"/>
            <w:noWrap/>
            <w:hideMark/>
          </w:tcPr>
          <w:p w14:paraId="5914C90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94.30175</w:t>
            </w:r>
          </w:p>
        </w:tc>
        <w:tc>
          <w:tcPr>
            <w:tcW w:w="873" w:type="dxa"/>
            <w:noWrap/>
            <w:hideMark/>
          </w:tcPr>
          <w:p w14:paraId="0D716D9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5386BF8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736D9CC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134.35726</w:t>
            </w:r>
          </w:p>
        </w:tc>
      </w:tr>
      <w:tr w:rsidR="00F41962" w:rsidRPr="007C6CE4" w14:paraId="4DB58C06" w14:textId="77777777" w:rsidTr="00935803">
        <w:trPr>
          <w:trHeight w:val="507"/>
        </w:trPr>
        <w:tc>
          <w:tcPr>
            <w:tcW w:w="1809" w:type="dxa"/>
            <w:noWrap/>
            <w:hideMark/>
          </w:tcPr>
          <w:p w14:paraId="556F0F2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Fluorene</w:t>
            </w:r>
          </w:p>
        </w:tc>
        <w:tc>
          <w:tcPr>
            <w:tcW w:w="1220" w:type="dxa"/>
            <w:noWrap/>
            <w:hideMark/>
          </w:tcPr>
          <w:p w14:paraId="20A5D1D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40.73615</w:t>
            </w:r>
          </w:p>
        </w:tc>
        <w:tc>
          <w:tcPr>
            <w:tcW w:w="1068" w:type="dxa"/>
            <w:noWrap/>
            <w:hideMark/>
          </w:tcPr>
          <w:p w14:paraId="1471050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38.70655</w:t>
            </w:r>
          </w:p>
        </w:tc>
        <w:tc>
          <w:tcPr>
            <w:tcW w:w="873" w:type="dxa"/>
            <w:noWrap/>
            <w:hideMark/>
          </w:tcPr>
          <w:p w14:paraId="4EDB573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98.04156</w:t>
            </w:r>
          </w:p>
        </w:tc>
        <w:tc>
          <w:tcPr>
            <w:tcW w:w="873" w:type="dxa"/>
            <w:noWrap/>
            <w:hideMark/>
          </w:tcPr>
          <w:p w14:paraId="4FAD486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45C02B9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82.90638</w:t>
            </w:r>
          </w:p>
        </w:tc>
        <w:tc>
          <w:tcPr>
            <w:tcW w:w="1074" w:type="dxa"/>
            <w:noWrap/>
            <w:hideMark/>
          </w:tcPr>
          <w:p w14:paraId="7855A10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8.53185</w:t>
            </w:r>
          </w:p>
        </w:tc>
        <w:tc>
          <w:tcPr>
            <w:tcW w:w="825" w:type="dxa"/>
            <w:noWrap/>
            <w:hideMark/>
          </w:tcPr>
          <w:p w14:paraId="080EE9C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76.73513</w:t>
            </w:r>
          </w:p>
        </w:tc>
        <w:tc>
          <w:tcPr>
            <w:tcW w:w="947" w:type="dxa"/>
            <w:noWrap/>
            <w:hideMark/>
          </w:tcPr>
          <w:p w14:paraId="3F2B2A2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906" w:type="dxa"/>
            <w:noWrap/>
            <w:hideMark/>
          </w:tcPr>
          <w:p w14:paraId="75FD9A4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1D14436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2D6B77E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0EE3A17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0A6A7955" w14:textId="77777777" w:rsidTr="00935803">
        <w:trPr>
          <w:trHeight w:val="507"/>
        </w:trPr>
        <w:tc>
          <w:tcPr>
            <w:tcW w:w="1809" w:type="dxa"/>
            <w:noWrap/>
            <w:hideMark/>
          </w:tcPr>
          <w:p w14:paraId="48C9947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Phenanthrene</w:t>
            </w:r>
          </w:p>
        </w:tc>
        <w:tc>
          <w:tcPr>
            <w:tcW w:w="1220" w:type="dxa"/>
            <w:noWrap/>
            <w:hideMark/>
          </w:tcPr>
          <w:p w14:paraId="7850EA8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26.09804</w:t>
            </w:r>
          </w:p>
        </w:tc>
        <w:tc>
          <w:tcPr>
            <w:tcW w:w="1068" w:type="dxa"/>
            <w:noWrap/>
            <w:hideMark/>
          </w:tcPr>
          <w:p w14:paraId="5342F6D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24.19704</w:t>
            </w:r>
          </w:p>
        </w:tc>
        <w:tc>
          <w:tcPr>
            <w:tcW w:w="873" w:type="dxa"/>
            <w:noWrap/>
            <w:hideMark/>
          </w:tcPr>
          <w:p w14:paraId="4B048B3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77.25146</w:t>
            </w:r>
          </w:p>
        </w:tc>
        <w:tc>
          <w:tcPr>
            <w:tcW w:w="873" w:type="dxa"/>
            <w:noWrap/>
            <w:hideMark/>
          </w:tcPr>
          <w:p w14:paraId="085DB98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0EA2AC1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121.2514</w:t>
            </w:r>
          </w:p>
        </w:tc>
        <w:tc>
          <w:tcPr>
            <w:tcW w:w="1074" w:type="dxa"/>
            <w:noWrap/>
            <w:hideMark/>
          </w:tcPr>
          <w:p w14:paraId="11B0852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3BF04B9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0C9071F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152.41859</w:t>
            </w:r>
          </w:p>
        </w:tc>
        <w:tc>
          <w:tcPr>
            <w:tcW w:w="906" w:type="dxa"/>
            <w:noWrap/>
            <w:hideMark/>
          </w:tcPr>
          <w:p w14:paraId="1C71CF1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172.41859</w:t>
            </w:r>
          </w:p>
        </w:tc>
        <w:tc>
          <w:tcPr>
            <w:tcW w:w="873" w:type="dxa"/>
            <w:noWrap/>
            <w:hideMark/>
          </w:tcPr>
          <w:p w14:paraId="5522EA4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84.59183</w:t>
            </w:r>
          </w:p>
        </w:tc>
        <w:tc>
          <w:tcPr>
            <w:tcW w:w="947" w:type="dxa"/>
            <w:noWrap/>
            <w:hideMark/>
          </w:tcPr>
          <w:p w14:paraId="37821A0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95.40185</w:t>
            </w:r>
          </w:p>
        </w:tc>
        <w:tc>
          <w:tcPr>
            <w:tcW w:w="1074" w:type="dxa"/>
            <w:noWrap/>
            <w:hideMark/>
          </w:tcPr>
          <w:p w14:paraId="152D6AE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7261331A" w14:textId="77777777" w:rsidTr="00935803">
        <w:trPr>
          <w:trHeight w:val="507"/>
        </w:trPr>
        <w:tc>
          <w:tcPr>
            <w:tcW w:w="1809" w:type="dxa"/>
            <w:noWrap/>
            <w:hideMark/>
          </w:tcPr>
          <w:p w14:paraId="31BD76D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Anthracene</w:t>
            </w:r>
          </w:p>
        </w:tc>
        <w:tc>
          <w:tcPr>
            <w:tcW w:w="1220" w:type="dxa"/>
            <w:noWrap/>
            <w:hideMark/>
          </w:tcPr>
          <w:p w14:paraId="4C83E79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68" w:type="dxa"/>
            <w:noWrap/>
            <w:hideMark/>
          </w:tcPr>
          <w:p w14:paraId="7B58B0D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14854DA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58FFB00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96.24108</w:t>
            </w:r>
          </w:p>
        </w:tc>
        <w:tc>
          <w:tcPr>
            <w:tcW w:w="851" w:type="dxa"/>
            <w:noWrap/>
            <w:hideMark/>
          </w:tcPr>
          <w:p w14:paraId="6411635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98.69301</w:t>
            </w:r>
          </w:p>
        </w:tc>
        <w:tc>
          <w:tcPr>
            <w:tcW w:w="1074" w:type="dxa"/>
            <w:noWrap/>
            <w:hideMark/>
          </w:tcPr>
          <w:p w14:paraId="0A1C2C0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75D1462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82.85498</w:t>
            </w:r>
          </w:p>
        </w:tc>
        <w:tc>
          <w:tcPr>
            <w:tcW w:w="947" w:type="dxa"/>
            <w:noWrap/>
            <w:hideMark/>
          </w:tcPr>
          <w:p w14:paraId="787D48EA" w14:textId="77777777" w:rsidR="00F41962" w:rsidRPr="007C6CE4" w:rsidRDefault="00F41962" w:rsidP="00935803">
            <w:pPr>
              <w:rPr>
                <w:rFonts w:ascii="Times New Roman" w:hAnsi="Times New Roman" w:cs="Times New Roman"/>
                <w:sz w:val="24"/>
                <w:szCs w:val="24"/>
              </w:rPr>
            </w:pPr>
          </w:p>
        </w:tc>
        <w:tc>
          <w:tcPr>
            <w:tcW w:w="906" w:type="dxa"/>
            <w:noWrap/>
            <w:hideMark/>
          </w:tcPr>
          <w:p w14:paraId="796337D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83.62513</w:t>
            </w:r>
          </w:p>
        </w:tc>
        <w:tc>
          <w:tcPr>
            <w:tcW w:w="873" w:type="dxa"/>
            <w:noWrap/>
            <w:hideMark/>
          </w:tcPr>
          <w:p w14:paraId="6E62E0B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6252C42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69.71636</w:t>
            </w:r>
          </w:p>
        </w:tc>
        <w:tc>
          <w:tcPr>
            <w:tcW w:w="1074" w:type="dxa"/>
            <w:noWrap/>
            <w:hideMark/>
          </w:tcPr>
          <w:p w14:paraId="1C3D2FD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34821B73" w14:textId="77777777" w:rsidTr="00935803">
        <w:trPr>
          <w:trHeight w:val="507"/>
        </w:trPr>
        <w:tc>
          <w:tcPr>
            <w:tcW w:w="1809" w:type="dxa"/>
            <w:noWrap/>
            <w:hideMark/>
          </w:tcPr>
          <w:p w14:paraId="15F2712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Fluoranthene</w:t>
            </w:r>
          </w:p>
        </w:tc>
        <w:tc>
          <w:tcPr>
            <w:tcW w:w="1220" w:type="dxa"/>
            <w:noWrap/>
            <w:hideMark/>
          </w:tcPr>
          <w:p w14:paraId="10EB664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68" w:type="dxa"/>
            <w:noWrap/>
            <w:hideMark/>
          </w:tcPr>
          <w:p w14:paraId="31C01A8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31C640E6"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1DB4969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3400F87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54.14638</w:t>
            </w:r>
          </w:p>
        </w:tc>
        <w:tc>
          <w:tcPr>
            <w:tcW w:w="1074" w:type="dxa"/>
            <w:noWrap/>
            <w:hideMark/>
          </w:tcPr>
          <w:p w14:paraId="2447D0A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721B989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111.1572</w:t>
            </w:r>
          </w:p>
        </w:tc>
        <w:tc>
          <w:tcPr>
            <w:tcW w:w="947" w:type="dxa"/>
            <w:noWrap/>
            <w:hideMark/>
          </w:tcPr>
          <w:p w14:paraId="27B8B19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906" w:type="dxa"/>
            <w:noWrap/>
            <w:hideMark/>
          </w:tcPr>
          <w:p w14:paraId="7382C40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7AA815C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1D57E18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4F741CC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21A4596D" w14:textId="77777777" w:rsidTr="00935803">
        <w:trPr>
          <w:trHeight w:val="507"/>
        </w:trPr>
        <w:tc>
          <w:tcPr>
            <w:tcW w:w="1809" w:type="dxa"/>
            <w:noWrap/>
            <w:hideMark/>
          </w:tcPr>
          <w:p w14:paraId="7E63D3F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Pyrene</w:t>
            </w:r>
          </w:p>
        </w:tc>
        <w:tc>
          <w:tcPr>
            <w:tcW w:w="1220" w:type="dxa"/>
            <w:noWrap/>
            <w:hideMark/>
          </w:tcPr>
          <w:p w14:paraId="56C82FC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32.37102</w:t>
            </w:r>
          </w:p>
        </w:tc>
        <w:tc>
          <w:tcPr>
            <w:tcW w:w="1068" w:type="dxa"/>
            <w:noWrap/>
            <w:hideMark/>
          </w:tcPr>
          <w:p w14:paraId="58DDDF3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30.35102</w:t>
            </w:r>
          </w:p>
        </w:tc>
        <w:tc>
          <w:tcPr>
            <w:tcW w:w="873" w:type="dxa"/>
            <w:noWrap/>
            <w:hideMark/>
          </w:tcPr>
          <w:p w14:paraId="52C895A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157.9401</w:t>
            </w:r>
          </w:p>
        </w:tc>
        <w:tc>
          <w:tcPr>
            <w:tcW w:w="873" w:type="dxa"/>
            <w:noWrap/>
            <w:hideMark/>
          </w:tcPr>
          <w:p w14:paraId="7422C1C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75.35171</w:t>
            </w:r>
          </w:p>
        </w:tc>
        <w:tc>
          <w:tcPr>
            <w:tcW w:w="851" w:type="dxa"/>
            <w:noWrap/>
            <w:hideMark/>
          </w:tcPr>
          <w:p w14:paraId="74709E0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78.01627</w:t>
            </w:r>
          </w:p>
        </w:tc>
        <w:tc>
          <w:tcPr>
            <w:tcW w:w="1074" w:type="dxa"/>
            <w:noWrap/>
            <w:hideMark/>
          </w:tcPr>
          <w:p w14:paraId="1F6C196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1116BB8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3024748C"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906" w:type="dxa"/>
            <w:noWrap/>
            <w:hideMark/>
          </w:tcPr>
          <w:p w14:paraId="0197DE2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3A332A7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52.36054</w:t>
            </w:r>
          </w:p>
        </w:tc>
        <w:tc>
          <w:tcPr>
            <w:tcW w:w="947" w:type="dxa"/>
            <w:noWrap/>
            <w:hideMark/>
          </w:tcPr>
          <w:p w14:paraId="57F18B1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124.0826</w:t>
            </w:r>
          </w:p>
        </w:tc>
        <w:tc>
          <w:tcPr>
            <w:tcW w:w="1074" w:type="dxa"/>
            <w:noWrap/>
            <w:hideMark/>
          </w:tcPr>
          <w:p w14:paraId="687312C7"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98.21048</w:t>
            </w:r>
          </w:p>
        </w:tc>
      </w:tr>
      <w:tr w:rsidR="00F41962" w:rsidRPr="007C6CE4" w14:paraId="3FDAEA57" w14:textId="77777777" w:rsidTr="00935803">
        <w:trPr>
          <w:trHeight w:val="507"/>
        </w:trPr>
        <w:tc>
          <w:tcPr>
            <w:tcW w:w="1809" w:type="dxa"/>
            <w:noWrap/>
            <w:hideMark/>
          </w:tcPr>
          <w:p w14:paraId="39076B1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Benz(a)anthracene</w:t>
            </w:r>
          </w:p>
        </w:tc>
        <w:tc>
          <w:tcPr>
            <w:tcW w:w="1220" w:type="dxa"/>
            <w:noWrap/>
            <w:hideMark/>
          </w:tcPr>
          <w:p w14:paraId="6CA4FA1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68" w:type="dxa"/>
            <w:noWrap/>
            <w:hideMark/>
          </w:tcPr>
          <w:p w14:paraId="101A69C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60586D5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3B67034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79F5E43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6940932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6D5B21F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42.05803</w:t>
            </w:r>
          </w:p>
        </w:tc>
        <w:tc>
          <w:tcPr>
            <w:tcW w:w="947" w:type="dxa"/>
            <w:noWrap/>
            <w:hideMark/>
          </w:tcPr>
          <w:p w14:paraId="5C326A1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40.05643</w:t>
            </w:r>
          </w:p>
        </w:tc>
        <w:tc>
          <w:tcPr>
            <w:tcW w:w="906" w:type="dxa"/>
            <w:noWrap/>
            <w:hideMark/>
          </w:tcPr>
          <w:p w14:paraId="151D46F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1F38D55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115.4822</w:t>
            </w:r>
          </w:p>
        </w:tc>
        <w:tc>
          <w:tcPr>
            <w:tcW w:w="947" w:type="dxa"/>
            <w:noWrap/>
            <w:hideMark/>
          </w:tcPr>
          <w:p w14:paraId="625E23E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5093596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001A6ECC" w14:textId="77777777" w:rsidTr="00935803">
        <w:trPr>
          <w:trHeight w:val="507"/>
        </w:trPr>
        <w:tc>
          <w:tcPr>
            <w:tcW w:w="1809" w:type="dxa"/>
            <w:noWrap/>
            <w:hideMark/>
          </w:tcPr>
          <w:p w14:paraId="4C5CDE7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Chrysene</w:t>
            </w:r>
          </w:p>
        </w:tc>
        <w:tc>
          <w:tcPr>
            <w:tcW w:w="1220" w:type="dxa"/>
            <w:noWrap/>
            <w:hideMark/>
          </w:tcPr>
          <w:p w14:paraId="21CFC41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64.54726</w:t>
            </w:r>
          </w:p>
        </w:tc>
        <w:tc>
          <w:tcPr>
            <w:tcW w:w="1068" w:type="dxa"/>
            <w:noWrap/>
            <w:hideMark/>
          </w:tcPr>
          <w:p w14:paraId="3AA3658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62.34726</w:t>
            </w:r>
          </w:p>
        </w:tc>
        <w:tc>
          <w:tcPr>
            <w:tcW w:w="873" w:type="dxa"/>
            <w:noWrap/>
            <w:hideMark/>
          </w:tcPr>
          <w:p w14:paraId="297BA3F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189.4369</w:t>
            </w:r>
          </w:p>
        </w:tc>
        <w:tc>
          <w:tcPr>
            <w:tcW w:w="873" w:type="dxa"/>
            <w:noWrap/>
            <w:hideMark/>
          </w:tcPr>
          <w:p w14:paraId="074E417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68.0592</w:t>
            </w:r>
          </w:p>
        </w:tc>
        <w:tc>
          <w:tcPr>
            <w:tcW w:w="851" w:type="dxa"/>
            <w:noWrap/>
            <w:hideMark/>
          </w:tcPr>
          <w:p w14:paraId="6031C93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116.2691</w:t>
            </w:r>
          </w:p>
        </w:tc>
        <w:tc>
          <w:tcPr>
            <w:tcW w:w="1074" w:type="dxa"/>
            <w:noWrap/>
            <w:hideMark/>
          </w:tcPr>
          <w:p w14:paraId="71024203"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5.95083</w:t>
            </w:r>
          </w:p>
        </w:tc>
        <w:tc>
          <w:tcPr>
            <w:tcW w:w="825" w:type="dxa"/>
            <w:noWrap/>
            <w:hideMark/>
          </w:tcPr>
          <w:p w14:paraId="7EAB5BE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171.1675</w:t>
            </w:r>
          </w:p>
        </w:tc>
        <w:tc>
          <w:tcPr>
            <w:tcW w:w="947" w:type="dxa"/>
            <w:noWrap/>
            <w:hideMark/>
          </w:tcPr>
          <w:p w14:paraId="0EF1C60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151.94174</w:t>
            </w:r>
          </w:p>
        </w:tc>
        <w:tc>
          <w:tcPr>
            <w:tcW w:w="906" w:type="dxa"/>
            <w:noWrap/>
            <w:hideMark/>
          </w:tcPr>
          <w:p w14:paraId="6C45A51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151.94174</w:t>
            </w:r>
          </w:p>
        </w:tc>
        <w:tc>
          <w:tcPr>
            <w:tcW w:w="873" w:type="dxa"/>
            <w:noWrap/>
            <w:hideMark/>
          </w:tcPr>
          <w:p w14:paraId="46DA90C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61.63958</w:t>
            </w:r>
          </w:p>
        </w:tc>
        <w:tc>
          <w:tcPr>
            <w:tcW w:w="947" w:type="dxa"/>
            <w:noWrap/>
            <w:hideMark/>
          </w:tcPr>
          <w:p w14:paraId="49F14290"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87.5161</w:t>
            </w:r>
          </w:p>
        </w:tc>
        <w:tc>
          <w:tcPr>
            <w:tcW w:w="1074" w:type="dxa"/>
            <w:noWrap/>
            <w:hideMark/>
          </w:tcPr>
          <w:p w14:paraId="47937C7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87.51847</w:t>
            </w:r>
          </w:p>
        </w:tc>
      </w:tr>
      <w:tr w:rsidR="00F41962" w:rsidRPr="007C6CE4" w14:paraId="139C68B9" w14:textId="77777777" w:rsidTr="00935803">
        <w:trPr>
          <w:trHeight w:val="507"/>
        </w:trPr>
        <w:tc>
          <w:tcPr>
            <w:tcW w:w="1809" w:type="dxa"/>
            <w:noWrap/>
            <w:hideMark/>
          </w:tcPr>
          <w:p w14:paraId="111936DE"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Benzo(k)fluoranthene</w:t>
            </w:r>
          </w:p>
        </w:tc>
        <w:tc>
          <w:tcPr>
            <w:tcW w:w="1220" w:type="dxa"/>
            <w:noWrap/>
            <w:hideMark/>
          </w:tcPr>
          <w:p w14:paraId="0F5AA35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21.95017</w:t>
            </w:r>
          </w:p>
        </w:tc>
        <w:tc>
          <w:tcPr>
            <w:tcW w:w="1068" w:type="dxa"/>
            <w:noWrap/>
            <w:hideMark/>
          </w:tcPr>
          <w:p w14:paraId="233812E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19.85217</w:t>
            </w:r>
          </w:p>
        </w:tc>
        <w:tc>
          <w:tcPr>
            <w:tcW w:w="873" w:type="dxa"/>
            <w:noWrap/>
            <w:hideMark/>
          </w:tcPr>
          <w:p w14:paraId="393A07F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02501E78"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51" w:type="dxa"/>
            <w:noWrap/>
            <w:hideMark/>
          </w:tcPr>
          <w:p w14:paraId="56AD9A9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5D115BA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7DF594E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515EDC4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906" w:type="dxa"/>
            <w:noWrap/>
            <w:hideMark/>
          </w:tcPr>
          <w:p w14:paraId="3F347E3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73" w:type="dxa"/>
            <w:noWrap/>
            <w:hideMark/>
          </w:tcPr>
          <w:p w14:paraId="5BDA93D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6B67729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74" w:type="dxa"/>
            <w:noWrap/>
            <w:hideMark/>
          </w:tcPr>
          <w:p w14:paraId="7AA47EA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r w:rsidR="00F41962" w:rsidRPr="007C6CE4" w14:paraId="6A42AE50" w14:textId="77777777" w:rsidTr="00935803">
        <w:trPr>
          <w:trHeight w:val="507"/>
        </w:trPr>
        <w:tc>
          <w:tcPr>
            <w:tcW w:w="1809" w:type="dxa"/>
            <w:noWrap/>
            <w:hideMark/>
          </w:tcPr>
          <w:p w14:paraId="726A4BC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Benzo(a)pyrene</w:t>
            </w:r>
          </w:p>
        </w:tc>
        <w:tc>
          <w:tcPr>
            <w:tcW w:w="1220" w:type="dxa"/>
            <w:noWrap/>
            <w:hideMark/>
          </w:tcPr>
          <w:p w14:paraId="72E94769"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1068" w:type="dxa"/>
            <w:noWrap/>
            <w:hideMark/>
          </w:tcPr>
          <w:p w14:paraId="7A6583B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237C394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873" w:type="dxa"/>
            <w:noWrap/>
            <w:hideMark/>
          </w:tcPr>
          <w:p w14:paraId="6FAE8BF2"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81.51471</w:t>
            </w:r>
          </w:p>
        </w:tc>
        <w:tc>
          <w:tcPr>
            <w:tcW w:w="851" w:type="dxa"/>
            <w:noWrap/>
            <w:hideMark/>
          </w:tcPr>
          <w:p w14:paraId="163BA85F"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152.5385</w:t>
            </w:r>
          </w:p>
        </w:tc>
        <w:tc>
          <w:tcPr>
            <w:tcW w:w="1074" w:type="dxa"/>
            <w:noWrap/>
            <w:hideMark/>
          </w:tcPr>
          <w:p w14:paraId="09B6F5E5"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           </w:t>
            </w:r>
          </w:p>
        </w:tc>
        <w:tc>
          <w:tcPr>
            <w:tcW w:w="825" w:type="dxa"/>
            <w:noWrap/>
            <w:hideMark/>
          </w:tcPr>
          <w:p w14:paraId="4B03FA3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72A27694"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72.14628</w:t>
            </w:r>
          </w:p>
        </w:tc>
        <w:tc>
          <w:tcPr>
            <w:tcW w:w="906" w:type="dxa"/>
            <w:noWrap/>
            <w:hideMark/>
          </w:tcPr>
          <w:p w14:paraId="5DABF5DD"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75.14628</w:t>
            </w:r>
          </w:p>
        </w:tc>
        <w:tc>
          <w:tcPr>
            <w:tcW w:w="873" w:type="dxa"/>
            <w:noWrap/>
            <w:hideMark/>
          </w:tcPr>
          <w:p w14:paraId="290400EB"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c>
          <w:tcPr>
            <w:tcW w:w="947" w:type="dxa"/>
            <w:noWrap/>
            <w:hideMark/>
          </w:tcPr>
          <w:p w14:paraId="19A404DA"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119.7433</w:t>
            </w:r>
          </w:p>
        </w:tc>
        <w:tc>
          <w:tcPr>
            <w:tcW w:w="1074" w:type="dxa"/>
            <w:noWrap/>
            <w:hideMark/>
          </w:tcPr>
          <w:p w14:paraId="445ACBA1" w14:textId="77777777" w:rsidR="00F41962" w:rsidRPr="007C6CE4" w:rsidRDefault="00F41962" w:rsidP="00935803">
            <w:pPr>
              <w:rPr>
                <w:rFonts w:ascii="Times New Roman" w:eastAsia="Times New Roman" w:hAnsi="Times New Roman" w:cs="Times New Roman"/>
                <w:color w:val="000000"/>
                <w:sz w:val="24"/>
                <w:szCs w:val="24"/>
              </w:rPr>
            </w:pPr>
            <w:r w:rsidRPr="007C6CE4">
              <w:rPr>
                <w:rFonts w:ascii="Times New Roman" w:eastAsia="Times New Roman" w:hAnsi="Times New Roman" w:cs="Times New Roman"/>
                <w:color w:val="000000"/>
                <w:sz w:val="24"/>
                <w:szCs w:val="24"/>
              </w:rPr>
              <w:t xml:space="preserve">    -</w:t>
            </w:r>
          </w:p>
        </w:tc>
      </w:tr>
    </w:tbl>
    <w:p w14:paraId="1B261033" w14:textId="77777777" w:rsidR="00F41962" w:rsidRPr="007C6CE4" w:rsidRDefault="00F41962" w:rsidP="00F41962">
      <w:pPr>
        <w:rPr>
          <w:rFonts w:ascii="Times New Roman" w:hAnsi="Times New Roman" w:cs="Times New Roman"/>
          <w:kern w:val="2"/>
          <w:sz w:val="24"/>
          <w:szCs w:val="24"/>
          <w14:ligatures w14:val="standardContextual"/>
        </w:rPr>
      </w:pPr>
    </w:p>
    <w:p w14:paraId="1E4845E7" w14:textId="77777777" w:rsidR="00F41962" w:rsidRPr="007C6CE4" w:rsidRDefault="00F41962" w:rsidP="00F41962">
      <w:pPr>
        <w:spacing w:line="480" w:lineRule="auto"/>
        <w:jc w:val="both"/>
        <w:rPr>
          <w:rFonts w:ascii="Times New Roman" w:hAnsi="Times New Roman" w:cs="Times New Roman"/>
          <w:kern w:val="2"/>
          <w:sz w:val="24"/>
          <w:szCs w:val="24"/>
          <w14:ligatures w14:val="standardContextual"/>
        </w:rPr>
      </w:pPr>
    </w:p>
    <w:p w14:paraId="55AE6C6F" w14:textId="77777777" w:rsidR="00F41962" w:rsidRPr="007C6CE4" w:rsidRDefault="00F41962" w:rsidP="00F41962">
      <w:pPr>
        <w:rPr>
          <w:rFonts w:ascii="Times New Roman" w:hAnsi="Times New Roman" w:cs="Times New Roman"/>
          <w:sz w:val="24"/>
          <w:szCs w:val="24"/>
        </w:rPr>
      </w:pPr>
    </w:p>
    <w:p w14:paraId="1F82BD09" w14:textId="77777777" w:rsidR="00F41962" w:rsidRPr="007C6CE4" w:rsidRDefault="00F41962" w:rsidP="00F41962">
      <w:pPr>
        <w:rPr>
          <w:rFonts w:ascii="Times New Roman" w:hAnsi="Times New Roman" w:cs="Times New Roman"/>
          <w:sz w:val="24"/>
          <w:szCs w:val="24"/>
        </w:rPr>
      </w:pPr>
    </w:p>
    <w:p w14:paraId="759ACC85" w14:textId="77777777" w:rsidR="00F41962" w:rsidRPr="007C6CE4" w:rsidRDefault="00F41962" w:rsidP="00F41962">
      <w:pPr>
        <w:spacing w:after="0"/>
        <w:rPr>
          <w:rFonts w:ascii="Times New Roman" w:hAnsi="Times New Roman" w:cs="Times New Roman"/>
          <w:sz w:val="24"/>
          <w:szCs w:val="24"/>
        </w:rPr>
        <w:sectPr w:rsidR="00F41962" w:rsidRPr="007C6CE4">
          <w:pgSz w:w="15840" w:h="12240" w:orient="landscape"/>
          <w:pgMar w:top="1440" w:right="1440" w:bottom="1440" w:left="1440" w:header="708" w:footer="708" w:gutter="0"/>
          <w:cols w:space="720"/>
        </w:sectPr>
      </w:pPr>
    </w:p>
    <w:p w14:paraId="4EA50ABE" w14:textId="77777777" w:rsidR="00F41962" w:rsidRPr="007C6CE4" w:rsidRDefault="00F41962" w:rsidP="00F41962">
      <w:pPr>
        <w:rPr>
          <w:rFonts w:ascii="Times New Roman" w:hAnsi="Times New Roman" w:cs="Times New Roman"/>
          <w:b/>
          <w:bCs/>
          <w:sz w:val="24"/>
          <w:szCs w:val="24"/>
          <w:lang w:val="en-GB"/>
        </w:rPr>
      </w:pPr>
      <w:r w:rsidRPr="007C6CE4">
        <w:rPr>
          <w:rFonts w:ascii="Times New Roman" w:hAnsi="Times New Roman" w:cs="Times New Roman"/>
          <w:b/>
          <w:bCs/>
          <w:sz w:val="24"/>
          <w:szCs w:val="24"/>
          <w:lang w:val="en-GB"/>
        </w:rPr>
        <w:lastRenderedPageBreak/>
        <w:t xml:space="preserve">4.0 Conclusion and recommendations </w:t>
      </w:r>
    </w:p>
    <w:p w14:paraId="2C9A01C0" w14:textId="52E77A1A" w:rsidR="00F41962" w:rsidRPr="007C6CE4" w:rsidRDefault="00F41962" w:rsidP="00F41962">
      <w:pPr>
        <w:spacing w:before="100" w:beforeAutospacing="1" w:after="100" w:afterAutospacing="1" w:line="480" w:lineRule="auto"/>
        <w:jc w:val="both"/>
        <w:rPr>
          <w:rFonts w:ascii="Times New Roman" w:eastAsia="Times New Roman" w:hAnsi="Times New Roman" w:cs="Times New Roman"/>
          <w:sz w:val="24"/>
          <w:szCs w:val="24"/>
        </w:rPr>
      </w:pPr>
      <w:r w:rsidRPr="007C6CE4">
        <w:rPr>
          <w:rFonts w:ascii="Times New Roman" w:eastAsia="Times New Roman" w:hAnsi="Times New Roman" w:cs="Times New Roman"/>
          <w:sz w:val="24"/>
          <w:szCs w:val="24"/>
        </w:rPr>
        <w:t xml:space="preserve">These findings highlight the need for environmental and health interventions in the Eleme Downstream,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Downstream, and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Upstream zones immediately. Hydrocarbon exposure can lead to serious health issues, such as respiratory problems from breathing in volatile mixtures, skin and eye irascibility from direct contact, and long-term unsafe effects from extended disclosure to polycyclic aromatic hydrocarbons (PAHs).  A better grasp of these risk differences allows for the implementation of more effective policies, strategies, and initiatives to safeguard the health of communities. The downstream and main streams of </w:t>
      </w:r>
      <w:proofErr w:type="spellStart"/>
      <w:r w:rsidRPr="007C6CE4">
        <w:rPr>
          <w:rFonts w:ascii="Times New Roman" w:eastAsia="Times New Roman" w:hAnsi="Times New Roman" w:cs="Times New Roman"/>
          <w:sz w:val="24"/>
          <w:szCs w:val="24"/>
        </w:rPr>
        <w:t>Emohua</w:t>
      </w:r>
      <w:proofErr w:type="spellEnd"/>
      <w:r w:rsidRPr="007C6CE4">
        <w:rPr>
          <w:rFonts w:ascii="Times New Roman" w:eastAsia="Times New Roman" w:hAnsi="Times New Roman" w:cs="Times New Roman"/>
          <w:sz w:val="24"/>
          <w:szCs w:val="24"/>
        </w:rPr>
        <w:t xml:space="preserve"> do not appear to be very dangerous. Internal organ damage and gastrointestinal difficulties are two of the many health concerns that water pollution may induce.   Contamination can originate from a multitude of sources and affect Eleme Downstream, </w:t>
      </w:r>
      <w:proofErr w:type="spellStart"/>
      <w:r w:rsidRPr="007C6CE4">
        <w:rPr>
          <w:rFonts w:ascii="Times New Roman" w:eastAsia="Times New Roman" w:hAnsi="Times New Roman" w:cs="Times New Roman"/>
          <w:sz w:val="24"/>
          <w:szCs w:val="24"/>
        </w:rPr>
        <w:t>Etche</w:t>
      </w:r>
      <w:proofErr w:type="spellEnd"/>
      <w:r w:rsidRPr="007C6CE4">
        <w:rPr>
          <w:rFonts w:ascii="Times New Roman" w:eastAsia="Times New Roman" w:hAnsi="Times New Roman" w:cs="Times New Roman"/>
          <w:sz w:val="24"/>
          <w:szCs w:val="24"/>
        </w:rPr>
        <w:t xml:space="preserve"> Downstream, and </w:t>
      </w:r>
      <w:proofErr w:type="spellStart"/>
      <w:r w:rsidRPr="007C6CE4">
        <w:rPr>
          <w:rFonts w:ascii="Times New Roman" w:eastAsia="Times New Roman" w:hAnsi="Times New Roman" w:cs="Times New Roman"/>
          <w:sz w:val="24"/>
          <w:szCs w:val="24"/>
        </w:rPr>
        <w:t>Omuma</w:t>
      </w:r>
      <w:proofErr w:type="spellEnd"/>
      <w:r w:rsidRPr="007C6CE4">
        <w:rPr>
          <w:rFonts w:ascii="Times New Roman" w:eastAsia="Times New Roman" w:hAnsi="Times New Roman" w:cs="Times New Roman"/>
          <w:sz w:val="24"/>
          <w:szCs w:val="24"/>
        </w:rPr>
        <w:t xml:space="preserve"> Upstream. Some examples of this kind of contamination are hydrocarbon-laden runoff from towns or farms and oil spills and pipeline breaches in oil-rich regions.  Stricter pollution control regulations for industrial and petroleum discharges, as well as routine environmental monitoring to detect contamination trends, are necessary to lessen the impact of these dangers. It is important to educate local residents about the hazards of hydrocarbon exposure and precautionary measures, and to develop water treatment procedures to guarantee that drinking water is safe.</w:t>
      </w:r>
    </w:p>
    <w:p w14:paraId="2B41FDB7" w14:textId="77777777" w:rsidR="00F41962" w:rsidRPr="007C6CE4" w:rsidRDefault="00F41962" w:rsidP="00F41962">
      <w:pPr>
        <w:spacing w:before="100" w:beforeAutospacing="1" w:after="100" w:afterAutospacing="1" w:line="480" w:lineRule="auto"/>
        <w:jc w:val="both"/>
        <w:rPr>
          <w:rFonts w:ascii="Times New Roman" w:eastAsia="Times New Roman" w:hAnsi="Times New Roman" w:cs="Times New Roman"/>
          <w:b/>
          <w:bCs/>
          <w:i/>
          <w:iCs/>
          <w:sz w:val="24"/>
          <w:szCs w:val="24"/>
          <w:lang w:val="en-GB"/>
        </w:rPr>
      </w:pPr>
      <w:r w:rsidRPr="007C6CE4">
        <w:rPr>
          <w:rFonts w:ascii="Times New Roman" w:eastAsia="Times New Roman" w:hAnsi="Times New Roman" w:cs="Times New Roman"/>
          <w:b/>
          <w:bCs/>
          <w:i/>
          <w:iCs/>
          <w:sz w:val="24"/>
          <w:szCs w:val="24"/>
          <w:lang w:val="en-GB"/>
        </w:rPr>
        <w:t>Acknowledgements</w:t>
      </w:r>
    </w:p>
    <w:p w14:paraId="1DAF1C97" w14:textId="77777777" w:rsidR="00F41962" w:rsidRDefault="00F41962" w:rsidP="00F41962">
      <w:pPr>
        <w:spacing w:before="100" w:beforeAutospacing="1" w:after="100" w:afterAutospacing="1" w:line="480" w:lineRule="auto"/>
        <w:jc w:val="both"/>
        <w:rPr>
          <w:rFonts w:ascii="Times New Roman" w:eastAsia="Times New Roman" w:hAnsi="Times New Roman" w:cs="Times New Roman"/>
          <w:sz w:val="24"/>
          <w:szCs w:val="24"/>
          <w:lang w:val="en-GB"/>
        </w:rPr>
      </w:pPr>
      <w:r w:rsidRPr="007C6CE4">
        <w:rPr>
          <w:rFonts w:ascii="Times New Roman" w:eastAsia="Times New Roman" w:hAnsi="Times New Roman" w:cs="Times New Roman"/>
          <w:sz w:val="24"/>
          <w:szCs w:val="24"/>
          <w:lang w:val="en-GB"/>
        </w:rPr>
        <w:t xml:space="preserve">The authors gratefully acknowledge all those who assisted in the fieldwork. Additionally, we would like to express our gratitude to the University of Port Harcourt's Institute of Natural </w:t>
      </w:r>
      <w:proofErr w:type="gramStart"/>
      <w:r w:rsidRPr="007C6CE4">
        <w:rPr>
          <w:rFonts w:ascii="Times New Roman" w:eastAsia="Times New Roman" w:hAnsi="Times New Roman" w:cs="Times New Roman"/>
          <w:sz w:val="24"/>
          <w:szCs w:val="24"/>
          <w:lang w:val="en-GB"/>
        </w:rPr>
        <w:t>Resources(</w:t>
      </w:r>
      <w:proofErr w:type="gramEnd"/>
      <w:r w:rsidRPr="007C6CE4">
        <w:rPr>
          <w:rFonts w:ascii="Times New Roman" w:eastAsia="Times New Roman" w:hAnsi="Times New Roman" w:cs="Times New Roman"/>
          <w:sz w:val="24"/>
          <w:szCs w:val="24"/>
          <w:lang w:val="en-GB"/>
        </w:rPr>
        <w:t xml:space="preserve">INRES), Environment, and Sustainable </w:t>
      </w:r>
      <w:proofErr w:type="gramStart"/>
      <w:r w:rsidRPr="007C6CE4">
        <w:rPr>
          <w:rFonts w:ascii="Times New Roman" w:eastAsia="Times New Roman" w:hAnsi="Times New Roman" w:cs="Times New Roman"/>
          <w:sz w:val="24"/>
          <w:szCs w:val="24"/>
          <w:lang w:val="en-GB"/>
        </w:rPr>
        <w:t>Development,  for</w:t>
      </w:r>
      <w:proofErr w:type="gramEnd"/>
      <w:r w:rsidRPr="007C6CE4">
        <w:rPr>
          <w:rFonts w:ascii="Times New Roman" w:eastAsia="Times New Roman" w:hAnsi="Times New Roman" w:cs="Times New Roman"/>
          <w:sz w:val="24"/>
          <w:szCs w:val="24"/>
          <w:lang w:val="en-GB"/>
        </w:rPr>
        <w:t xml:space="preserve"> providing the needed platform for this work. To all anonymous Reviewers, we say “Thank You”</w:t>
      </w:r>
    </w:p>
    <w:p w14:paraId="0272DE72"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Disclaimer (Artificial intelligence)</w:t>
      </w:r>
    </w:p>
    <w:p w14:paraId="0BCC7E1B"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lastRenderedPageBreak/>
        <w:t xml:space="preserve">Option 1: </w:t>
      </w:r>
    </w:p>
    <w:p w14:paraId="3F0E7840"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 xml:space="preserve">Author(s) hereby </w:t>
      </w:r>
      <w:proofErr w:type="gramStart"/>
      <w:r w:rsidRPr="00192656">
        <w:rPr>
          <w:rFonts w:ascii="Times New Roman" w:eastAsia="Times New Roman" w:hAnsi="Times New Roman" w:cs="Times New Roman"/>
          <w:sz w:val="24"/>
          <w:szCs w:val="24"/>
          <w:lang w:val="en-GB"/>
        </w:rPr>
        <w:t>declare</w:t>
      </w:r>
      <w:proofErr w:type="gramEnd"/>
      <w:r w:rsidRPr="00192656">
        <w:rPr>
          <w:rFonts w:ascii="Times New Roman" w:eastAsia="Times New Roman" w:hAnsi="Times New Roman" w:cs="Times New Roman"/>
          <w:sz w:val="24"/>
          <w:szCs w:val="24"/>
          <w:lang w:val="en-GB"/>
        </w:rPr>
        <w:t xml:space="preserve"> that NO generative AI technologies such as Large Language Models (ChatGPT, COPILOT, etc.) and text-to-image generators have been used during the writing or editing of this manuscript. </w:t>
      </w:r>
    </w:p>
    <w:p w14:paraId="292800B0"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 xml:space="preserve">Option 2: </w:t>
      </w:r>
    </w:p>
    <w:p w14:paraId="7EAF3B7F"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 xml:space="preserve">Author(s) hereby </w:t>
      </w:r>
      <w:proofErr w:type="gramStart"/>
      <w:r w:rsidRPr="00192656">
        <w:rPr>
          <w:rFonts w:ascii="Times New Roman" w:eastAsia="Times New Roman" w:hAnsi="Times New Roman" w:cs="Times New Roman"/>
          <w:sz w:val="24"/>
          <w:szCs w:val="24"/>
          <w:lang w:val="en-GB"/>
        </w:rPr>
        <w:t>declare</w:t>
      </w:r>
      <w:proofErr w:type="gramEnd"/>
      <w:r w:rsidRPr="00192656">
        <w:rPr>
          <w:rFonts w:ascii="Times New Roman" w:eastAsia="Times New Roman" w:hAnsi="Times New Roman" w:cs="Times New Roman"/>
          <w:sz w:val="24"/>
          <w:szCs w:val="24"/>
          <w:lang w:val="en-GB"/>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8A75FE"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Details of the AI usage are given below:</w:t>
      </w:r>
    </w:p>
    <w:p w14:paraId="11DD58AF"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1.</w:t>
      </w:r>
    </w:p>
    <w:p w14:paraId="739FE905" w14:textId="77777777" w:rsidR="00192656" w:rsidRPr="00192656"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2.</w:t>
      </w:r>
    </w:p>
    <w:p w14:paraId="57BFB078" w14:textId="58BB4E8A" w:rsidR="00192656" w:rsidRPr="007C6CE4" w:rsidRDefault="00192656" w:rsidP="00192656">
      <w:pPr>
        <w:spacing w:before="100" w:beforeAutospacing="1" w:after="100" w:afterAutospacing="1" w:line="480" w:lineRule="auto"/>
        <w:jc w:val="both"/>
        <w:rPr>
          <w:rFonts w:ascii="Times New Roman" w:eastAsia="Times New Roman" w:hAnsi="Times New Roman" w:cs="Times New Roman"/>
          <w:sz w:val="24"/>
          <w:szCs w:val="24"/>
          <w:lang w:val="en-GB"/>
        </w:rPr>
      </w:pPr>
      <w:r w:rsidRPr="00192656">
        <w:rPr>
          <w:rFonts w:ascii="Times New Roman" w:eastAsia="Times New Roman" w:hAnsi="Times New Roman" w:cs="Times New Roman"/>
          <w:sz w:val="24"/>
          <w:szCs w:val="24"/>
          <w:lang w:val="en-GB"/>
        </w:rPr>
        <w:t>3.</w:t>
      </w:r>
    </w:p>
    <w:p w14:paraId="4A816697" w14:textId="77777777" w:rsidR="00856A19" w:rsidRDefault="00856A19" w:rsidP="00856A19">
      <w:pPr>
        <w:spacing w:after="240" w:line="360" w:lineRule="auto"/>
        <w:rPr>
          <w:rFonts w:ascii="Times New Roman" w:hAnsi="Times New Roman" w:cs="Times New Roman"/>
          <w:b/>
          <w:bCs/>
          <w:sz w:val="24"/>
          <w:szCs w:val="24"/>
        </w:rPr>
      </w:pPr>
    </w:p>
    <w:p w14:paraId="2A5D31A3" w14:textId="717FAF9F" w:rsidR="00856A19" w:rsidRPr="000C24D8" w:rsidRDefault="00856A19" w:rsidP="00856A19">
      <w:pPr>
        <w:spacing w:after="240" w:line="360" w:lineRule="auto"/>
        <w:rPr>
          <w:rFonts w:ascii="Times New Roman" w:hAnsi="Times New Roman" w:cs="Times New Roman"/>
          <w:b/>
          <w:bCs/>
          <w:sz w:val="24"/>
          <w:szCs w:val="24"/>
        </w:rPr>
      </w:pPr>
      <w:r w:rsidRPr="000C24D8">
        <w:rPr>
          <w:rFonts w:ascii="Times New Roman" w:hAnsi="Times New Roman" w:cs="Times New Roman"/>
          <w:b/>
          <w:bCs/>
          <w:sz w:val="24"/>
          <w:szCs w:val="24"/>
        </w:rPr>
        <w:t>REFERENCES</w:t>
      </w:r>
    </w:p>
    <w:p w14:paraId="54461673" w14:textId="77777777" w:rsidR="00856A19" w:rsidRPr="00E00AD0" w:rsidRDefault="00856A19" w:rsidP="00856A19">
      <w:pPr>
        <w:spacing w:before="100" w:beforeAutospacing="1" w:after="100" w:afterAutospacing="1" w:line="360" w:lineRule="auto"/>
        <w:jc w:val="both"/>
        <w:rPr>
          <w:rFonts w:ascii="Times New Roman" w:hAnsi="Times New Roman" w:cs="Times New Roman"/>
          <w:sz w:val="24"/>
          <w:szCs w:val="24"/>
          <w:lang w:eastAsia="en-GB"/>
        </w:rPr>
      </w:pPr>
      <w:r w:rsidRPr="00856A19">
        <w:rPr>
          <w:rFonts w:ascii="Times New Roman" w:hAnsi="Times New Roman" w:cs="Times New Roman"/>
          <w:sz w:val="24"/>
          <w:szCs w:val="24"/>
          <w:lang w:eastAsia="en-GB"/>
        </w:rPr>
        <w:t xml:space="preserve">Anyanwu, I.N., </w:t>
      </w:r>
      <w:proofErr w:type="spellStart"/>
      <w:r w:rsidRPr="00856A19">
        <w:rPr>
          <w:rFonts w:ascii="Times New Roman" w:hAnsi="Times New Roman" w:cs="Times New Roman"/>
          <w:sz w:val="24"/>
          <w:szCs w:val="24"/>
          <w:lang w:eastAsia="en-GB"/>
        </w:rPr>
        <w:t>Beggel</w:t>
      </w:r>
      <w:proofErr w:type="spellEnd"/>
      <w:r w:rsidRPr="00856A19">
        <w:rPr>
          <w:rFonts w:ascii="Times New Roman" w:hAnsi="Times New Roman" w:cs="Times New Roman"/>
          <w:sz w:val="24"/>
          <w:szCs w:val="24"/>
          <w:lang w:eastAsia="en-GB"/>
        </w:rPr>
        <w:t xml:space="preserve">, S., Sikoki, F.D., Okuku, E.O., </w:t>
      </w:r>
      <w:proofErr w:type="spellStart"/>
      <w:r w:rsidRPr="00856A19">
        <w:rPr>
          <w:rFonts w:ascii="Times New Roman" w:hAnsi="Times New Roman" w:cs="Times New Roman"/>
          <w:sz w:val="24"/>
          <w:szCs w:val="24"/>
          <w:lang w:eastAsia="en-GB"/>
        </w:rPr>
        <w:t>Unyimadu</w:t>
      </w:r>
      <w:proofErr w:type="spellEnd"/>
      <w:r w:rsidRPr="00856A19">
        <w:rPr>
          <w:rFonts w:ascii="Times New Roman" w:hAnsi="Times New Roman" w:cs="Times New Roman"/>
          <w:sz w:val="24"/>
          <w:szCs w:val="24"/>
          <w:lang w:eastAsia="en-GB"/>
        </w:rPr>
        <w:t>, J-P. and Geist, J., 2023. Pollution of the Niger Delta with total petroleum hydrocarbons, heavy metals and nutrients in relation to seasonal dynamics. Scientific Reports 13, 14079.</w:t>
      </w:r>
      <w:r w:rsidRPr="00E00AD0">
        <w:rPr>
          <w:rFonts w:ascii="Times New Roman" w:hAnsi="Times New Roman" w:cs="Times New Roman"/>
          <w:sz w:val="24"/>
          <w:szCs w:val="24"/>
          <w:lang w:eastAsia="en-GB"/>
        </w:rPr>
        <w:t xml:space="preserve"> </w:t>
      </w:r>
      <w:r w:rsidRPr="00E00AD0">
        <w:rPr>
          <w:rFonts w:ascii="Times New Roman" w:hAnsi="Times New Roman" w:cs="Times New Roman"/>
          <w:color w:val="2E74B5" w:themeColor="accent5" w:themeShade="BF"/>
          <w:sz w:val="24"/>
          <w:szCs w:val="24"/>
          <w:u w:val="single"/>
          <w:lang w:eastAsia="en-GB"/>
        </w:rPr>
        <w:t>https:/ doi.org/10.1038/s4159 8-023-40995-9</w:t>
      </w:r>
    </w:p>
    <w:p w14:paraId="1FD82A9F" w14:textId="77777777" w:rsidR="00856A19" w:rsidRPr="000C24D8" w:rsidRDefault="00856A19" w:rsidP="00856A19">
      <w:pPr>
        <w:spacing w:after="240" w:line="360" w:lineRule="auto"/>
        <w:jc w:val="both"/>
        <w:rPr>
          <w:rFonts w:ascii="Times New Roman" w:hAnsi="Times New Roman" w:cs="Times New Roman"/>
          <w:sz w:val="24"/>
          <w:szCs w:val="24"/>
        </w:rPr>
      </w:pPr>
      <w:proofErr w:type="spellStart"/>
      <w:r w:rsidRPr="00E00AD0">
        <w:rPr>
          <w:rFonts w:ascii="Times New Roman" w:hAnsi="Times New Roman" w:cs="Times New Roman"/>
          <w:sz w:val="24"/>
          <w:szCs w:val="24"/>
        </w:rPr>
        <w:t>B</w:t>
      </w:r>
      <w:r w:rsidRPr="000C24D8">
        <w:rPr>
          <w:rFonts w:ascii="Times New Roman" w:hAnsi="Times New Roman" w:cs="Times New Roman"/>
          <w:sz w:val="24"/>
          <w:szCs w:val="24"/>
        </w:rPr>
        <w:t>ebeteidoh</w:t>
      </w:r>
      <w:proofErr w:type="spellEnd"/>
      <w:r w:rsidRPr="000C24D8">
        <w:rPr>
          <w:rFonts w:ascii="Times New Roman" w:hAnsi="Times New Roman" w:cs="Times New Roman"/>
          <w:sz w:val="24"/>
          <w:szCs w:val="24"/>
        </w:rPr>
        <w:t xml:space="preserve">, O.L., Kometa, S., </w:t>
      </w:r>
      <w:proofErr w:type="spellStart"/>
      <w:r w:rsidRPr="000C24D8">
        <w:rPr>
          <w:rFonts w:ascii="Times New Roman" w:hAnsi="Times New Roman" w:cs="Times New Roman"/>
          <w:sz w:val="24"/>
          <w:szCs w:val="24"/>
        </w:rPr>
        <w:t>Pazouki</w:t>
      </w:r>
      <w:proofErr w:type="spellEnd"/>
      <w:r w:rsidRPr="000C24D8">
        <w:rPr>
          <w:rFonts w:ascii="Times New Roman" w:hAnsi="Times New Roman" w:cs="Times New Roman"/>
          <w:sz w:val="24"/>
          <w:szCs w:val="24"/>
        </w:rPr>
        <w:t xml:space="preserve">, K., Norman, R., 2020. Sustained impact of the activities of local crude oil refiners on their host communities in Nigeria. </w:t>
      </w:r>
      <w:proofErr w:type="spellStart"/>
      <w:r w:rsidRPr="000C24D8">
        <w:rPr>
          <w:rFonts w:ascii="Times New Roman" w:hAnsi="Times New Roman" w:cs="Times New Roman"/>
          <w:sz w:val="24"/>
          <w:szCs w:val="24"/>
        </w:rPr>
        <w:t>Heliyon</w:t>
      </w:r>
      <w:proofErr w:type="spellEnd"/>
      <w:r w:rsidRPr="000C24D8">
        <w:rPr>
          <w:rFonts w:ascii="Times New Roman" w:hAnsi="Times New Roman" w:cs="Times New Roman"/>
          <w:sz w:val="24"/>
          <w:szCs w:val="24"/>
        </w:rPr>
        <w:t xml:space="preserve">, 6 (6), e04000, </w:t>
      </w:r>
      <w:hyperlink r:id="rId16" w:history="1">
        <w:r w:rsidRPr="000C24D8">
          <w:rPr>
            <w:rStyle w:val="Hyperlink"/>
            <w:rFonts w:ascii="Times New Roman" w:hAnsi="Times New Roman" w:cs="Times New Roman"/>
            <w:sz w:val="24"/>
            <w:szCs w:val="24"/>
          </w:rPr>
          <w:t>https://doi.org/10.1016/j.heliyon.2020.e04000</w:t>
        </w:r>
      </w:hyperlink>
      <w:r w:rsidRPr="000C24D8">
        <w:rPr>
          <w:rFonts w:ascii="Times New Roman" w:hAnsi="Times New Roman" w:cs="Times New Roman"/>
          <w:sz w:val="24"/>
          <w:szCs w:val="24"/>
        </w:rPr>
        <w:t>.</w:t>
      </w:r>
    </w:p>
    <w:p w14:paraId="42E7DE5E"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lastRenderedPageBreak/>
        <w:t xml:space="preserve">Cambers G., Ghina, F., 2005. Water Quality, an Introduction to </w:t>
      </w:r>
      <w:proofErr w:type="spellStart"/>
      <w:r w:rsidRPr="000C24D8">
        <w:rPr>
          <w:rFonts w:ascii="Times New Roman" w:hAnsi="Times New Roman" w:cs="Times New Roman"/>
          <w:sz w:val="24"/>
          <w:szCs w:val="24"/>
        </w:rPr>
        <w:t>Sandwatch</w:t>
      </w:r>
      <w:proofErr w:type="spellEnd"/>
      <w:r w:rsidRPr="000C24D8">
        <w:rPr>
          <w:rFonts w:ascii="Times New Roman" w:hAnsi="Times New Roman" w:cs="Times New Roman"/>
          <w:sz w:val="24"/>
          <w:szCs w:val="24"/>
        </w:rPr>
        <w:t>. An Educational Tool for Sustainable Development. United Nations Educational, Scientific and Cultural Organization (UNESCO): Paris, France. p. 25-31.</w:t>
      </w:r>
    </w:p>
    <w:p w14:paraId="544A965C"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Chapman D, (ed.). 1996.Water Quality Assessments: A Guide to the Use of Biota, Sediments and Water. Environmental Monitoring. Second Edition. UNESCO, WHO, and UNEP. E&amp;FN Spon, London UK. </w:t>
      </w:r>
      <w:hyperlink r:id="rId17" w:history="1">
        <w:r w:rsidRPr="000C24D8">
          <w:rPr>
            <w:rStyle w:val="Hyperlink"/>
            <w:rFonts w:ascii="Times New Roman" w:hAnsi="Times New Roman" w:cs="Times New Roman"/>
            <w:sz w:val="24"/>
            <w:szCs w:val="24"/>
          </w:rPr>
          <w:t>https://doi.org/10.1201/9781003062103</w:t>
        </w:r>
      </w:hyperlink>
    </w:p>
    <w:p w14:paraId="4C773BEF"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Collins, W., Wali, E., 2020. Crude Oil Theft in the Niger Delta: The Oil Companies and Host Communities Conundrum. International Journal of Research and Scientific Innovation (IJRSI) 7(I), 22-32</w:t>
      </w:r>
    </w:p>
    <w:p w14:paraId="15432AF9" w14:textId="77777777" w:rsidR="00856A19" w:rsidRPr="000C24D8" w:rsidRDefault="00856A19" w:rsidP="00856A19">
      <w:pPr>
        <w:spacing w:after="240" w:line="360" w:lineRule="auto"/>
        <w:jc w:val="both"/>
        <w:rPr>
          <w:rFonts w:ascii="Times New Roman" w:hAnsi="Times New Roman" w:cs="Times New Roman"/>
          <w:sz w:val="24"/>
          <w:szCs w:val="24"/>
        </w:rPr>
      </w:pPr>
      <w:proofErr w:type="spellStart"/>
      <w:r w:rsidRPr="000C24D8">
        <w:rPr>
          <w:rFonts w:ascii="Times New Roman" w:hAnsi="Times New Roman" w:cs="Times New Roman"/>
          <w:sz w:val="24"/>
          <w:szCs w:val="24"/>
        </w:rPr>
        <w:t>DeZuane</w:t>
      </w:r>
      <w:proofErr w:type="spellEnd"/>
      <w:r w:rsidRPr="000C24D8">
        <w:rPr>
          <w:rFonts w:ascii="Times New Roman" w:hAnsi="Times New Roman" w:cs="Times New Roman"/>
          <w:sz w:val="24"/>
          <w:szCs w:val="24"/>
        </w:rPr>
        <w:t xml:space="preserve">, J., 1997. Handbook of Drinking Water Quality. John Wiley &amp; Sons. 575p. </w:t>
      </w:r>
      <w:hyperlink r:id="rId18" w:history="1">
        <w:r w:rsidRPr="000C24D8">
          <w:rPr>
            <w:rStyle w:val="Hyperlink"/>
            <w:rFonts w:ascii="Times New Roman" w:hAnsi="Times New Roman" w:cs="Times New Roman"/>
            <w:sz w:val="24"/>
            <w:szCs w:val="24"/>
          </w:rPr>
          <w:t>https://doi.org/10.1002/9780470172971</w:t>
        </w:r>
      </w:hyperlink>
    </w:p>
    <w:p w14:paraId="4CD4628E" w14:textId="77777777" w:rsidR="00856A19" w:rsidRPr="000C24D8" w:rsidRDefault="00856A19" w:rsidP="00856A19">
      <w:pPr>
        <w:spacing w:after="240" w:line="360" w:lineRule="auto"/>
        <w:jc w:val="both"/>
        <w:rPr>
          <w:rFonts w:ascii="Times New Roman" w:hAnsi="Times New Roman" w:cs="Times New Roman"/>
          <w:sz w:val="24"/>
          <w:szCs w:val="24"/>
        </w:rPr>
      </w:pPr>
      <w:proofErr w:type="spellStart"/>
      <w:r w:rsidRPr="000C24D8">
        <w:rPr>
          <w:rFonts w:ascii="Times New Roman" w:hAnsi="Times New Roman" w:cs="Times New Roman"/>
          <w:sz w:val="24"/>
          <w:szCs w:val="24"/>
        </w:rPr>
        <w:t>Dojlido</w:t>
      </w:r>
      <w:proofErr w:type="spellEnd"/>
      <w:r w:rsidRPr="000C24D8">
        <w:rPr>
          <w:rFonts w:ascii="Times New Roman" w:hAnsi="Times New Roman" w:cs="Times New Roman"/>
          <w:sz w:val="24"/>
          <w:szCs w:val="24"/>
        </w:rPr>
        <w:t xml:space="preserve">, J., Best, G.A., 1993. Chemistry of Water and Water Pollution. Ellis Horwood Limited. New York. 544p. </w:t>
      </w:r>
      <w:hyperlink r:id="rId19" w:history="1">
        <w:r w:rsidRPr="000C24D8">
          <w:rPr>
            <w:rStyle w:val="Hyperlink"/>
            <w:rFonts w:ascii="Times New Roman" w:hAnsi="Times New Roman" w:cs="Times New Roman"/>
            <w:sz w:val="24"/>
            <w:szCs w:val="24"/>
          </w:rPr>
          <w:t>https://books.google.com.ng/books?id=hCRSAAAAMAAJ</w:t>
        </w:r>
      </w:hyperlink>
    </w:p>
    <w:p w14:paraId="0AD5C219"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Jiang, J., Tang, S., Han, D., Fu, G., </w:t>
      </w:r>
      <w:proofErr w:type="spellStart"/>
      <w:r w:rsidRPr="000C24D8">
        <w:rPr>
          <w:rFonts w:ascii="Times New Roman" w:hAnsi="Times New Roman" w:cs="Times New Roman"/>
          <w:sz w:val="24"/>
          <w:szCs w:val="24"/>
        </w:rPr>
        <w:t>Solomatine</w:t>
      </w:r>
      <w:proofErr w:type="spellEnd"/>
      <w:r w:rsidRPr="000C24D8">
        <w:rPr>
          <w:rFonts w:ascii="Times New Roman" w:hAnsi="Times New Roman" w:cs="Times New Roman"/>
          <w:sz w:val="24"/>
          <w:szCs w:val="24"/>
        </w:rPr>
        <w:t xml:space="preserve">, D., Zheng, Y., 2020. A comprehensive review on the design and optimization of surface water quality monitoring networks. Environmental Modelling &amp; Software, 132, 104792. </w:t>
      </w:r>
      <w:hyperlink r:id="rId20" w:history="1">
        <w:bookmarkStart w:id="1" w:name="_Hlk198032539"/>
        <w:r w:rsidRPr="000C24D8">
          <w:rPr>
            <w:rStyle w:val="Hyperlink"/>
            <w:rFonts w:ascii="Times New Roman" w:hAnsi="Times New Roman" w:cs="Times New Roman"/>
            <w:sz w:val="24"/>
            <w:szCs w:val="24"/>
          </w:rPr>
          <w:t>https://doi.org/</w:t>
        </w:r>
        <w:bookmarkEnd w:id="1"/>
        <w:r w:rsidRPr="000C24D8">
          <w:rPr>
            <w:rStyle w:val="Hyperlink"/>
            <w:rFonts w:ascii="Times New Roman" w:hAnsi="Times New Roman" w:cs="Times New Roman"/>
            <w:sz w:val="24"/>
            <w:szCs w:val="24"/>
          </w:rPr>
          <w:t>10.1016/j.envsoft.2020.104792</w:t>
        </w:r>
      </w:hyperlink>
      <w:r w:rsidRPr="000C24D8">
        <w:rPr>
          <w:rFonts w:ascii="Times New Roman" w:hAnsi="Times New Roman" w:cs="Times New Roman"/>
          <w:sz w:val="24"/>
          <w:szCs w:val="24"/>
        </w:rPr>
        <w:t>.</w:t>
      </w:r>
    </w:p>
    <w:p w14:paraId="4583EAC2"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NOSDRA., 2025. Oil theft responsible for most crude spills. A publication of the National oil Spill Response and Detection Agency, January 26, 2025.</w:t>
      </w:r>
    </w:p>
    <w:p w14:paraId="70D1FEB9" w14:textId="77777777" w:rsidR="00856A19" w:rsidRPr="00E00AD0" w:rsidRDefault="00856A19" w:rsidP="00856A19">
      <w:pPr>
        <w:spacing w:after="0" w:line="360" w:lineRule="auto"/>
        <w:jc w:val="both"/>
        <w:rPr>
          <w:rFonts w:ascii="Times New Roman" w:hAnsi="Times New Roman" w:cs="Times New Roman"/>
          <w:sz w:val="24"/>
          <w:szCs w:val="24"/>
        </w:rPr>
      </w:pPr>
      <w:proofErr w:type="spellStart"/>
      <w:r w:rsidRPr="00856A19">
        <w:rPr>
          <w:rFonts w:ascii="Times New Roman" w:hAnsi="Times New Roman" w:cs="Times New Roman"/>
          <w:sz w:val="24"/>
          <w:szCs w:val="24"/>
        </w:rPr>
        <w:t>Jatto</w:t>
      </w:r>
      <w:proofErr w:type="spellEnd"/>
      <w:r w:rsidRPr="00856A19">
        <w:rPr>
          <w:rFonts w:ascii="Times New Roman" w:hAnsi="Times New Roman" w:cs="Times New Roman"/>
          <w:sz w:val="24"/>
          <w:szCs w:val="24"/>
        </w:rPr>
        <w:t>, A.L.A., 2024. Impact of oil and gas infrastructure in Bayelsa, Niger Delta. In: Oil and Gas Pipeline Infrastructure Insecurity. New Security Challenges. Palgrave Macmillan, Cham. Pp. 55-80</w:t>
      </w:r>
      <w:r w:rsidRPr="00E00AD0">
        <w:rPr>
          <w:rFonts w:ascii="Times New Roman" w:hAnsi="Times New Roman" w:cs="Times New Roman"/>
          <w:sz w:val="24"/>
          <w:szCs w:val="24"/>
        </w:rPr>
        <w:t xml:space="preserve">. </w:t>
      </w:r>
      <w:hyperlink r:id="rId21" w:history="1">
        <w:r w:rsidRPr="00E00AD0">
          <w:rPr>
            <w:rStyle w:val="Hyperlink"/>
            <w:rFonts w:ascii="Times New Roman" w:hAnsi="Times New Roman" w:cs="Times New Roman"/>
            <w:sz w:val="24"/>
            <w:szCs w:val="24"/>
          </w:rPr>
          <w:t>http://doi.org/10.1007/978-3-031-56932-6_3</w:t>
        </w:r>
      </w:hyperlink>
    </w:p>
    <w:p w14:paraId="4325EEC7" w14:textId="77777777" w:rsidR="00856A19" w:rsidRDefault="00856A19" w:rsidP="00856A19">
      <w:pPr>
        <w:shd w:val="clear" w:color="auto" w:fill="FFFFFF"/>
        <w:spacing w:after="0" w:line="240" w:lineRule="auto"/>
        <w:jc w:val="both"/>
        <w:rPr>
          <w:rFonts w:eastAsia="Times New Roman" w:cstheme="minorHAnsi"/>
          <w:color w:val="222222"/>
          <w:lang/>
        </w:rPr>
      </w:pPr>
    </w:p>
    <w:p w14:paraId="21460D9B" w14:textId="77777777" w:rsidR="00856A19" w:rsidRPr="00856A19" w:rsidRDefault="00856A19" w:rsidP="00856A19">
      <w:pPr>
        <w:shd w:val="clear" w:color="auto" w:fill="FFFFFF"/>
        <w:spacing w:after="0" w:line="360" w:lineRule="auto"/>
        <w:jc w:val="both"/>
        <w:rPr>
          <w:rFonts w:ascii="Times New Roman" w:eastAsia="Times New Roman" w:hAnsi="Times New Roman" w:cs="Times New Roman"/>
          <w:sz w:val="24"/>
          <w:szCs w:val="24"/>
          <w:lang/>
        </w:rPr>
      </w:pPr>
      <w:r w:rsidRPr="00856A19">
        <w:rPr>
          <w:rFonts w:ascii="Times New Roman" w:eastAsia="Times New Roman" w:hAnsi="Times New Roman" w:cs="Times New Roman"/>
          <w:sz w:val="24"/>
          <w:szCs w:val="24"/>
          <w:lang/>
        </w:rPr>
        <w:t xml:space="preserve">Little, D.L., Holtzman, K., Gundlach, E.R., Galperin, Y., 2018. Sediment hydrocarbons in former mangrove areas, southern </w:t>
      </w:r>
      <w:proofErr w:type="spellStart"/>
      <w:r w:rsidRPr="00856A19">
        <w:rPr>
          <w:rFonts w:ascii="Times New Roman" w:eastAsia="Times New Roman" w:hAnsi="Times New Roman" w:cs="Times New Roman"/>
          <w:sz w:val="24"/>
          <w:szCs w:val="24"/>
          <w:lang/>
        </w:rPr>
        <w:t>Ogoniland</w:t>
      </w:r>
      <w:proofErr w:type="spellEnd"/>
      <w:r w:rsidRPr="00856A19">
        <w:rPr>
          <w:rFonts w:ascii="Times New Roman" w:eastAsia="Times New Roman" w:hAnsi="Times New Roman" w:cs="Times New Roman"/>
          <w:sz w:val="24"/>
          <w:szCs w:val="24"/>
          <w:lang/>
        </w:rPr>
        <w:t>, Eastern Niger Delta, Nigeria. In Threats to Mangrove Forests: Hazards, Vulnerability and Management Solutions. Coastal Research Library 25, 267–321.</w:t>
      </w:r>
    </w:p>
    <w:p w14:paraId="1784A776" w14:textId="77777777" w:rsidR="00856A19" w:rsidRPr="0015389C" w:rsidRDefault="00856A19" w:rsidP="00856A19">
      <w:pPr>
        <w:spacing w:before="100" w:beforeAutospacing="1" w:after="100" w:afterAutospacing="1" w:line="360" w:lineRule="auto"/>
        <w:jc w:val="both"/>
        <w:rPr>
          <w:rFonts w:ascii="Times New Roman" w:hAnsi="Times New Roman" w:cs="Times New Roman"/>
          <w:color w:val="1155CC"/>
          <w:sz w:val="24"/>
          <w:szCs w:val="24"/>
        </w:rPr>
      </w:pPr>
      <w:r w:rsidRPr="00856A19">
        <w:rPr>
          <w:rFonts w:ascii="Times New Roman" w:hAnsi="Times New Roman" w:cs="Times New Roman"/>
          <w:sz w:val="24"/>
          <w:szCs w:val="24"/>
          <w:lang w:eastAsia="en-GB"/>
        </w:rPr>
        <w:t xml:space="preserve">Obida, C.B., Blackburn, G.A., Whyatt, J.D. and Semple, K.T., 2021. Counting the cost of the Niger Delta’s largest oil spills: Satellite remote sensing reveals extensive damage with &gt;1 </w:t>
      </w:r>
      <w:r w:rsidRPr="00856A19">
        <w:rPr>
          <w:rFonts w:ascii="Times New Roman" w:hAnsi="Times New Roman" w:cs="Times New Roman"/>
          <w:sz w:val="24"/>
          <w:szCs w:val="24"/>
          <w:lang w:eastAsia="en-GB"/>
        </w:rPr>
        <w:lastRenderedPageBreak/>
        <w:t>million people in impact zone. Science of The Total Environment 775, 145854</w:t>
      </w:r>
      <w:r w:rsidRPr="00E00AD0">
        <w:rPr>
          <w:rFonts w:ascii="Times New Roman" w:hAnsi="Times New Roman" w:cs="Times New Roman"/>
          <w:color w:val="FF0000"/>
          <w:sz w:val="24"/>
          <w:szCs w:val="24"/>
          <w:lang w:eastAsia="en-GB"/>
        </w:rPr>
        <w:t>.</w:t>
      </w:r>
      <w:r w:rsidRPr="0015389C">
        <w:rPr>
          <w:rFonts w:ascii="Times New Roman" w:hAnsi="Times New Roman" w:cs="Times New Roman"/>
          <w:sz w:val="24"/>
          <w:szCs w:val="24"/>
          <w:lang w:eastAsia="en-GB"/>
        </w:rPr>
        <w:t xml:space="preserve"> </w:t>
      </w:r>
      <w:hyperlink r:id="rId22" w:history="1">
        <w:r w:rsidRPr="0015389C">
          <w:rPr>
            <w:rStyle w:val="Hyperlink"/>
            <w:rFonts w:ascii="Times New Roman" w:hAnsi="Times New Roman" w:cs="Times New Roman"/>
            <w:sz w:val="24"/>
            <w:szCs w:val="24"/>
          </w:rPr>
          <w:t>https://doi.org/10.1016/j.scitotenv.2021.145854</w:t>
        </w:r>
      </w:hyperlink>
      <w:hyperlink r:id="rId23">
        <w:r w:rsidRPr="0015389C">
          <w:rPr>
            <w:rFonts w:ascii="Times New Roman" w:hAnsi="Times New Roman" w:cs="Times New Roman"/>
            <w:color w:val="1155CC"/>
            <w:sz w:val="24"/>
            <w:szCs w:val="24"/>
          </w:rPr>
          <w:t xml:space="preserve"> </w:t>
        </w:r>
      </w:hyperlink>
    </w:p>
    <w:p w14:paraId="57191D87"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Ogbonna, D.N., Anthony, E.M., </w:t>
      </w:r>
      <w:proofErr w:type="spellStart"/>
      <w:r w:rsidRPr="000C24D8">
        <w:rPr>
          <w:rFonts w:ascii="Times New Roman" w:hAnsi="Times New Roman" w:cs="Times New Roman"/>
          <w:sz w:val="24"/>
          <w:szCs w:val="24"/>
        </w:rPr>
        <w:t>Kpormon</w:t>
      </w:r>
      <w:proofErr w:type="spellEnd"/>
      <w:r w:rsidRPr="000C24D8">
        <w:rPr>
          <w:rFonts w:ascii="Times New Roman" w:hAnsi="Times New Roman" w:cs="Times New Roman"/>
          <w:sz w:val="24"/>
          <w:szCs w:val="24"/>
        </w:rPr>
        <w:t xml:space="preserve">, L.B., 2023. </w:t>
      </w:r>
      <w:proofErr w:type="spellStart"/>
      <w:r w:rsidRPr="000C24D8">
        <w:rPr>
          <w:rFonts w:ascii="Times New Roman" w:hAnsi="Times New Roman" w:cs="Times New Roman"/>
          <w:sz w:val="24"/>
          <w:szCs w:val="24"/>
        </w:rPr>
        <w:t>Physicochemistry</w:t>
      </w:r>
      <w:proofErr w:type="spellEnd"/>
      <w:r w:rsidRPr="000C24D8">
        <w:rPr>
          <w:rFonts w:ascii="Times New Roman" w:hAnsi="Times New Roman" w:cs="Times New Roman"/>
          <w:sz w:val="24"/>
          <w:szCs w:val="24"/>
        </w:rPr>
        <w:t xml:space="preserve"> and Microbiological Quality of Surface Water Body around Port Terminals in Southern Nigeria. Microbiol. Res, 33(2),.54-60.</w:t>
      </w:r>
    </w:p>
    <w:p w14:paraId="798E9EB4" w14:textId="77777777" w:rsidR="00856A19" w:rsidRPr="000C24D8" w:rsidRDefault="00856A19" w:rsidP="00856A19">
      <w:pPr>
        <w:spacing w:after="240" w:line="360" w:lineRule="auto"/>
        <w:jc w:val="both"/>
        <w:rPr>
          <w:rFonts w:ascii="Times New Roman" w:hAnsi="Times New Roman" w:cs="Times New Roman"/>
          <w:sz w:val="24"/>
          <w:szCs w:val="24"/>
        </w:rPr>
      </w:pPr>
      <w:proofErr w:type="spellStart"/>
      <w:r w:rsidRPr="000C24D8">
        <w:rPr>
          <w:rFonts w:ascii="Times New Roman" w:hAnsi="Times New Roman" w:cs="Times New Roman"/>
          <w:sz w:val="24"/>
          <w:szCs w:val="24"/>
        </w:rPr>
        <w:t>Ogbuigwe</w:t>
      </w:r>
      <w:proofErr w:type="spellEnd"/>
      <w:r w:rsidRPr="000C24D8">
        <w:rPr>
          <w:rFonts w:ascii="Times New Roman" w:hAnsi="Times New Roman" w:cs="Times New Roman"/>
          <w:sz w:val="24"/>
          <w:szCs w:val="24"/>
        </w:rPr>
        <w:t xml:space="preserve">, A. Refining in Nigeria: history, challenges and prospects. Appl Petrochem Res 8, 181–192 (2018). </w:t>
      </w:r>
      <w:hyperlink r:id="rId24" w:history="1">
        <w:r w:rsidRPr="000C24D8">
          <w:rPr>
            <w:rStyle w:val="Hyperlink"/>
            <w:rFonts w:ascii="Times New Roman" w:hAnsi="Times New Roman" w:cs="Times New Roman"/>
            <w:sz w:val="24"/>
            <w:szCs w:val="24"/>
          </w:rPr>
          <w:t>https://doi.org/10.1007/s13203-018-0211-z</w:t>
        </w:r>
      </w:hyperlink>
    </w:p>
    <w:p w14:paraId="6F6B5759" w14:textId="77777777" w:rsidR="00856A19" w:rsidRPr="000C24D8" w:rsidRDefault="00856A19" w:rsidP="00856A19">
      <w:pPr>
        <w:spacing w:after="240" w:line="360" w:lineRule="auto"/>
        <w:jc w:val="both"/>
        <w:rPr>
          <w:rFonts w:ascii="Times New Roman" w:hAnsi="Times New Roman" w:cs="Times New Roman"/>
          <w:sz w:val="24"/>
          <w:szCs w:val="24"/>
        </w:rPr>
      </w:pPr>
      <w:proofErr w:type="spellStart"/>
      <w:r w:rsidRPr="000C24D8">
        <w:rPr>
          <w:rFonts w:ascii="Times New Roman" w:hAnsi="Times New Roman" w:cs="Times New Roman"/>
          <w:sz w:val="24"/>
          <w:szCs w:val="24"/>
        </w:rPr>
        <w:t>Oke</w:t>
      </w:r>
      <w:proofErr w:type="spellEnd"/>
      <w:r w:rsidRPr="000C24D8">
        <w:rPr>
          <w:rFonts w:ascii="Times New Roman" w:hAnsi="Times New Roman" w:cs="Times New Roman"/>
          <w:sz w:val="24"/>
          <w:szCs w:val="24"/>
        </w:rPr>
        <w:t xml:space="preserve">, M. (2020). Investigation of air emissions from artisanal petroleum refineries in the Niger-Delta Nigeria. </w:t>
      </w:r>
      <w:proofErr w:type="spellStart"/>
      <w:r w:rsidRPr="000C24D8">
        <w:rPr>
          <w:rFonts w:ascii="Times New Roman" w:hAnsi="Times New Roman" w:cs="Times New Roman"/>
          <w:sz w:val="24"/>
          <w:szCs w:val="24"/>
        </w:rPr>
        <w:t>Heliyon</w:t>
      </w:r>
      <w:proofErr w:type="spellEnd"/>
      <w:r w:rsidRPr="000C24D8">
        <w:rPr>
          <w:rFonts w:ascii="Times New Roman" w:hAnsi="Times New Roman" w:cs="Times New Roman"/>
          <w:sz w:val="24"/>
          <w:szCs w:val="24"/>
        </w:rPr>
        <w:t xml:space="preserve">. </w:t>
      </w:r>
      <w:hyperlink r:id="rId25" w:history="1">
        <w:r w:rsidRPr="000C24D8">
          <w:rPr>
            <w:rStyle w:val="Hyperlink"/>
            <w:rFonts w:ascii="Times New Roman" w:hAnsi="Times New Roman" w:cs="Times New Roman"/>
            <w:sz w:val="24"/>
            <w:szCs w:val="24"/>
          </w:rPr>
          <w:t>https://doi.org/10.1016/J.HELIYON.2020.E05608</w:t>
        </w:r>
      </w:hyperlink>
    </w:p>
    <w:p w14:paraId="0402EA32"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Olubukola A.A.R, Edet, E.E., Emmanuel, G.O., 2021. Application of Water Quality Index for the Assessment of Water from Different Sources in Nigeria. Promising Techniques for Wastewater Treatment and Water Quality Assessment. </w:t>
      </w:r>
      <w:hyperlink r:id="rId26" w:history="1">
        <w:r w:rsidRPr="000C24D8">
          <w:rPr>
            <w:rStyle w:val="Hyperlink"/>
            <w:rFonts w:ascii="Times New Roman" w:hAnsi="Times New Roman" w:cs="Times New Roman"/>
            <w:sz w:val="24"/>
            <w:szCs w:val="24"/>
          </w:rPr>
          <w:t>http://dx.doi.org/10.5772/intechopen.98696</w:t>
        </w:r>
      </w:hyperlink>
      <w:r w:rsidRPr="000C24D8">
        <w:rPr>
          <w:rFonts w:ascii="Times New Roman" w:hAnsi="Times New Roman" w:cs="Times New Roman"/>
          <w:sz w:val="24"/>
          <w:szCs w:val="24"/>
        </w:rPr>
        <w:t>.</w:t>
      </w:r>
    </w:p>
    <w:p w14:paraId="7EDF3330" w14:textId="77777777" w:rsidR="00856A19" w:rsidRPr="008C55BC" w:rsidRDefault="00856A19" w:rsidP="00856A19">
      <w:pPr>
        <w:shd w:val="clear" w:color="auto" w:fill="FFFFFF"/>
        <w:spacing w:line="360" w:lineRule="auto"/>
        <w:jc w:val="both"/>
        <w:rPr>
          <w:rFonts w:ascii="Times New Roman" w:hAnsi="Times New Roman" w:cs="Times New Roman"/>
          <w:color w:val="222222"/>
          <w:sz w:val="24"/>
          <w:szCs w:val="24"/>
        </w:rPr>
      </w:pPr>
      <w:proofErr w:type="spellStart"/>
      <w:r w:rsidRPr="00856A19">
        <w:rPr>
          <w:rFonts w:ascii="Times New Roman" w:hAnsi="Times New Roman" w:cs="Times New Roman"/>
          <w:sz w:val="24"/>
          <w:szCs w:val="24"/>
        </w:rPr>
        <w:t>Onojake</w:t>
      </w:r>
      <w:proofErr w:type="spellEnd"/>
      <w:r w:rsidRPr="00856A19">
        <w:rPr>
          <w:rFonts w:ascii="Times New Roman" w:hAnsi="Times New Roman" w:cs="Times New Roman"/>
          <w:sz w:val="24"/>
          <w:szCs w:val="24"/>
        </w:rPr>
        <w:t xml:space="preserve">, M.C, </w:t>
      </w:r>
      <w:proofErr w:type="spellStart"/>
      <w:r w:rsidRPr="00856A19">
        <w:rPr>
          <w:rFonts w:ascii="Times New Roman" w:hAnsi="Times New Roman" w:cs="Times New Roman"/>
          <w:sz w:val="24"/>
          <w:szCs w:val="24"/>
        </w:rPr>
        <w:t>Nkanta</w:t>
      </w:r>
      <w:proofErr w:type="spellEnd"/>
      <w:r w:rsidRPr="00856A19">
        <w:rPr>
          <w:rFonts w:ascii="Times New Roman" w:hAnsi="Times New Roman" w:cs="Times New Roman"/>
          <w:sz w:val="24"/>
          <w:szCs w:val="24"/>
        </w:rPr>
        <w:t xml:space="preserve">, M.E, Osakwe, J.O., </w:t>
      </w:r>
      <w:proofErr w:type="spellStart"/>
      <w:r w:rsidRPr="00856A19">
        <w:rPr>
          <w:rFonts w:ascii="Times New Roman" w:hAnsi="Times New Roman" w:cs="Times New Roman"/>
          <w:sz w:val="24"/>
          <w:szCs w:val="24"/>
        </w:rPr>
        <w:t>Akpuluma</w:t>
      </w:r>
      <w:proofErr w:type="spellEnd"/>
      <w:r w:rsidRPr="00856A19">
        <w:rPr>
          <w:rFonts w:ascii="Times New Roman" w:hAnsi="Times New Roman" w:cs="Times New Roman"/>
          <w:sz w:val="24"/>
          <w:szCs w:val="24"/>
        </w:rPr>
        <w:t xml:space="preserve">, D.A., </w:t>
      </w:r>
      <w:proofErr w:type="spellStart"/>
      <w:r w:rsidRPr="00856A19">
        <w:rPr>
          <w:rFonts w:ascii="Times New Roman" w:hAnsi="Times New Roman" w:cs="Times New Roman"/>
          <w:sz w:val="24"/>
          <w:szCs w:val="24"/>
        </w:rPr>
        <w:t>Ohenhen</w:t>
      </w:r>
      <w:proofErr w:type="spellEnd"/>
      <w:r w:rsidRPr="00856A19">
        <w:rPr>
          <w:rFonts w:ascii="Times New Roman" w:hAnsi="Times New Roman" w:cs="Times New Roman"/>
          <w:sz w:val="24"/>
          <w:szCs w:val="24"/>
        </w:rPr>
        <w:t>, I., Osuji, L.C., 2024. Organic geochemical evaluation of crude oils from some producing fields in the Niger Delta basin, Nigeria. Journal of Petroleum Exploration and Production Technology.</w:t>
      </w:r>
      <w:r w:rsidRPr="008C55BC">
        <w:rPr>
          <w:rFonts w:ascii="Times New Roman" w:hAnsi="Times New Roman" w:cs="Times New Roman"/>
          <w:sz w:val="24"/>
          <w:szCs w:val="24"/>
        </w:rPr>
        <w:t xml:space="preserve"> </w:t>
      </w:r>
      <w:hyperlink r:id="rId27" w:history="1">
        <w:r w:rsidRPr="008C55BC">
          <w:rPr>
            <w:rStyle w:val="Hyperlink"/>
            <w:rFonts w:ascii="Times New Roman" w:hAnsi="Times New Roman" w:cs="Times New Roman"/>
            <w:sz w:val="24"/>
            <w:szCs w:val="24"/>
          </w:rPr>
          <w:t>https://doi.org/10.1007/s13202-024-01799-3</w:t>
        </w:r>
      </w:hyperlink>
    </w:p>
    <w:p w14:paraId="53BBAD06" w14:textId="77777777" w:rsidR="00856A19"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Onuigbo, B.S., Osuji, L.C., </w:t>
      </w:r>
      <w:proofErr w:type="spellStart"/>
      <w:r w:rsidRPr="000C24D8">
        <w:rPr>
          <w:rFonts w:ascii="Times New Roman" w:hAnsi="Times New Roman" w:cs="Times New Roman"/>
          <w:sz w:val="24"/>
          <w:szCs w:val="24"/>
        </w:rPr>
        <w:t>Onojake</w:t>
      </w:r>
      <w:proofErr w:type="spellEnd"/>
      <w:r w:rsidRPr="000C24D8">
        <w:rPr>
          <w:rFonts w:ascii="Times New Roman" w:hAnsi="Times New Roman" w:cs="Times New Roman"/>
          <w:sz w:val="24"/>
          <w:szCs w:val="24"/>
        </w:rPr>
        <w:t xml:space="preserve">, M.C., 2025b. Petroleum hydrocarbon pollution in Bonny creek six months after the oil spill from the Fusokiri-6 manifold in the Niger Delta. Asian Journal of Current Research 1-(1), 202-21616 (2), 1-9.  </w:t>
      </w:r>
      <w:hyperlink r:id="rId28">
        <w:r w:rsidRPr="000C24D8">
          <w:rPr>
            <w:rStyle w:val="Hyperlink"/>
            <w:rFonts w:ascii="Times New Roman" w:hAnsi="Times New Roman" w:cs="Times New Roman"/>
            <w:sz w:val="24"/>
            <w:szCs w:val="24"/>
          </w:rPr>
          <w:t xml:space="preserve"> </w:t>
        </w:r>
      </w:hyperlink>
      <w:hyperlink r:id="rId29" w:history="1">
        <w:r w:rsidRPr="000C24D8">
          <w:rPr>
            <w:rStyle w:val="Hyperlink"/>
            <w:rFonts w:ascii="Times New Roman" w:hAnsi="Times New Roman" w:cs="Times New Roman"/>
            <w:sz w:val="24"/>
            <w:szCs w:val="24"/>
          </w:rPr>
          <w:t>https://doi.org/10.56557/ajocr/2025/ v10i19155</w:t>
        </w:r>
      </w:hyperlink>
    </w:p>
    <w:p w14:paraId="61E9B14B" w14:textId="77777777" w:rsidR="00856A19" w:rsidRPr="000C24D8" w:rsidRDefault="00856A19" w:rsidP="00856A19">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Osuji, L. C. and </w:t>
      </w:r>
      <w:proofErr w:type="spellStart"/>
      <w:r w:rsidRPr="000C24D8">
        <w:rPr>
          <w:rFonts w:ascii="Times New Roman" w:hAnsi="Times New Roman" w:cs="Times New Roman"/>
          <w:sz w:val="24"/>
          <w:szCs w:val="24"/>
        </w:rPr>
        <w:t>Achugasim</w:t>
      </w:r>
      <w:proofErr w:type="spellEnd"/>
      <w:r w:rsidRPr="000C24D8">
        <w:rPr>
          <w:rFonts w:ascii="Times New Roman" w:hAnsi="Times New Roman" w:cs="Times New Roman"/>
          <w:sz w:val="24"/>
          <w:szCs w:val="24"/>
        </w:rPr>
        <w:t xml:space="preserve">, O. 2007. Environmental degradation of polluting aromatic and aliphatic hydrocarbons: A case study Chemistry and Biodiversity 4, 424-429. </w:t>
      </w:r>
      <w:hyperlink r:id="rId30" w:history="1">
        <w:r w:rsidRPr="000C24D8">
          <w:rPr>
            <w:rStyle w:val="Hyperlink"/>
            <w:rFonts w:ascii="Times New Roman" w:hAnsi="Times New Roman" w:cs="Times New Roman"/>
            <w:sz w:val="24"/>
            <w:szCs w:val="24"/>
          </w:rPr>
          <w:t>https://doi.org/ 10.1002/cbdv.200790034</w:t>
        </w:r>
      </w:hyperlink>
    </w:p>
    <w:p w14:paraId="5D437C96"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Richard, G., Izah, S., Raimi, M., Austin-</w:t>
      </w:r>
      <w:proofErr w:type="spellStart"/>
      <w:r w:rsidRPr="000C24D8">
        <w:rPr>
          <w:rFonts w:ascii="Times New Roman" w:hAnsi="Times New Roman" w:cs="Times New Roman"/>
          <w:sz w:val="24"/>
          <w:szCs w:val="24"/>
        </w:rPr>
        <w:t>Asomeji</w:t>
      </w:r>
      <w:proofErr w:type="spellEnd"/>
      <w:r w:rsidRPr="000C24D8">
        <w:rPr>
          <w:rFonts w:ascii="Times New Roman" w:hAnsi="Times New Roman" w:cs="Times New Roman"/>
          <w:sz w:val="24"/>
          <w:szCs w:val="24"/>
        </w:rPr>
        <w:t xml:space="preserve">, I., 2023. Public and environmental health implications of artisanal petroleum refining and risk reduction strategies in the Niger Delta region of Nigeria. Bio-research 21(1):2705-3822. </w:t>
      </w:r>
      <w:hyperlink r:id="rId31" w:history="1">
        <w:r w:rsidRPr="000C24D8">
          <w:rPr>
            <w:rStyle w:val="Hyperlink"/>
            <w:rFonts w:ascii="Times New Roman" w:hAnsi="Times New Roman" w:cs="Times New Roman"/>
            <w:sz w:val="24"/>
            <w:szCs w:val="24"/>
          </w:rPr>
          <w:t>https://doi.org/10.4314/br.v21i1.12</w:t>
        </w:r>
      </w:hyperlink>
    </w:p>
    <w:p w14:paraId="010F6761"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Sam, K.S., </w:t>
      </w:r>
      <w:proofErr w:type="spellStart"/>
      <w:r w:rsidRPr="000C24D8">
        <w:rPr>
          <w:rFonts w:ascii="Times New Roman" w:hAnsi="Times New Roman" w:cs="Times New Roman"/>
          <w:sz w:val="24"/>
          <w:szCs w:val="24"/>
        </w:rPr>
        <w:t>Onyena</w:t>
      </w:r>
      <w:proofErr w:type="spellEnd"/>
      <w:r w:rsidRPr="000C24D8">
        <w:rPr>
          <w:rFonts w:ascii="Times New Roman" w:hAnsi="Times New Roman" w:cs="Times New Roman"/>
          <w:sz w:val="24"/>
          <w:szCs w:val="24"/>
        </w:rPr>
        <w:t xml:space="preserve">, A.P., </w:t>
      </w:r>
      <w:proofErr w:type="spellStart"/>
      <w:r w:rsidRPr="000C24D8">
        <w:rPr>
          <w:rFonts w:ascii="Times New Roman" w:hAnsi="Times New Roman" w:cs="Times New Roman"/>
          <w:sz w:val="24"/>
          <w:szCs w:val="24"/>
        </w:rPr>
        <w:t>Zabbey</w:t>
      </w:r>
      <w:proofErr w:type="spellEnd"/>
      <w:r w:rsidRPr="000C24D8">
        <w:rPr>
          <w:rFonts w:ascii="Times New Roman" w:hAnsi="Times New Roman" w:cs="Times New Roman"/>
          <w:sz w:val="24"/>
          <w:szCs w:val="24"/>
        </w:rPr>
        <w:t xml:space="preserve">, N., Odoh, C.K., </w:t>
      </w:r>
      <w:proofErr w:type="spellStart"/>
      <w:r w:rsidRPr="000C24D8">
        <w:rPr>
          <w:rFonts w:ascii="Times New Roman" w:hAnsi="Times New Roman" w:cs="Times New Roman"/>
          <w:sz w:val="24"/>
          <w:szCs w:val="24"/>
        </w:rPr>
        <w:t>Nwipie</w:t>
      </w:r>
      <w:proofErr w:type="spellEnd"/>
      <w:r w:rsidRPr="000C24D8">
        <w:rPr>
          <w:rFonts w:ascii="Times New Roman" w:hAnsi="Times New Roman" w:cs="Times New Roman"/>
          <w:sz w:val="24"/>
          <w:szCs w:val="24"/>
        </w:rPr>
        <w:t xml:space="preserve">, G.N., </w:t>
      </w:r>
      <w:proofErr w:type="spellStart"/>
      <w:r w:rsidRPr="000C24D8">
        <w:rPr>
          <w:rFonts w:ascii="Times New Roman" w:hAnsi="Times New Roman" w:cs="Times New Roman"/>
          <w:sz w:val="24"/>
          <w:szCs w:val="24"/>
        </w:rPr>
        <w:t>Nkeeh</w:t>
      </w:r>
      <w:proofErr w:type="spellEnd"/>
      <w:r w:rsidRPr="000C24D8">
        <w:rPr>
          <w:rFonts w:ascii="Times New Roman" w:hAnsi="Times New Roman" w:cs="Times New Roman"/>
          <w:sz w:val="24"/>
          <w:szCs w:val="24"/>
        </w:rPr>
        <w:t xml:space="preserve">, D.K., Osuji, L.C., Little, D.I., 2023. Prospects of emerging PAH sources and remediation technologies: insights </w:t>
      </w:r>
      <w:r w:rsidRPr="000C24D8">
        <w:rPr>
          <w:rFonts w:ascii="Times New Roman" w:hAnsi="Times New Roman" w:cs="Times New Roman"/>
          <w:sz w:val="24"/>
          <w:szCs w:val="24"/>
        </w:rPr>
        <w:lastRenderedPageBreak/>
        <w:t xml:space="preserve">from Africa. Environmental Science and Pollution Research 30 (14), 39451-39473. </w:t>
      </w:r>
      <w:hyperlink r:id="rId32">
        <w:r w:rsidRPr="000C24D8">
          <w:rPr>
            <w:rStyle w:val="Hyperlink"/>
            <w:rFonts w:ascii="Times New Roman" w:hAnsi="Times New Roman" w:cs="Times New Roman"/>
            <w:sz w:val="24"/>
            <w:szCs w:val="24"/>
          </w:rPr>
          <w:t xml:space="preserve"> </w:t>
        </w:r>
      </w:hyperlink>
      <w:hyperlink r:id="rId33">
        <w:r w:rsidRPr="000C24D8">
          <w:rPr>
            <w:rStyle w:val="Hyperlink"/>
            <w:rFonts w:ascii="Times New Roman" w:hAnsi="Times New Roman" w:cs="Times New Roman"/>
            <w:sz w:val="24"/>
            <w:szCs w:val="24"/>
          </w:rPr>
          <w:t>https://doi.org/10.1007/s11356</w:t>
        </w:r>
      </w:hyperlink>
      <w:hyperlink r:id="rId34">
        <w:r w:rsidRPr="000C24D8">
          <w:rPr>
            <w:rStyle w:val="Hyperlink"/>
            <w:rFonts w:ascii="Times New Roman" w:hAnsi="Times New Roman" w:cs="Times New Roman"/>
            <w:sz w:val="24"/>
            <w:szCs w:val="24"/>
          </w:rPr>
          <w:t>-</w:t>
        </w:r>
      </w:hyperlink>
      <w:hyperlink r:id="rId35">
        <w:r w:rsidRPr="000C24D8">
          <w:rPr>
            <w:rStyle w:val="Hyperlink"/>
            <w:rFonts w:ascii="Times New Roman" w:hAnsi="Times New Roman" w:cs="Times New Roman"/>
            <w:sz w:val="24"/>
            <w:szCs w:val="24"/>
          </w:rPr>
          <w:t>023</w:t>
        </w:r>
      </w:hyperlink>
      <w:hyperlink r:id="rId36">
        <w:r w:rsidRPr="000C24D8">
          <w:rPr>
            <w:rStyle w:val="Hyperlink"/>
            <w:rFonts w:ascii="Times New Roman" w:hAnsi="Times New Roman" w:cs="Times New Roman"/>
            <w:sz w:val="24"/>
            <w:szCs w:val="24"/>
          </w:rPr>
          <w:t>-</w:t>
        </w:r>
      </w:hyperlink>
      <w:hyperlink r:id="rId37">
        <w:r w:rsidRPr="000C24D8">
          <w:rPr>
            <w:rStyle w:val="Hyperlink"/>
            <w:rFonts w:ascii="Times New Roman" w:hAnsi="Times New Roman" w:cs="Times New Roman"/>
            <w:sz w:val="24"/>
            <w:szCs w:val="24"/>
          </w:rPr>
          <w:t>25833</w:t>
        </w:r>
      </w:hyperlink>
      <w:hyperlink r:id="rId38">
        <w:r w:rsidRPr="000C24D8">
          <w:rPr>
            <w:rStyle w:val="Hyperlink"/>
            <w:rFonts w:ascii="Times New Roman" w:hAnsi="Times New Roman" w:cs="Times New Roman"/>
            <w:sz w:val="24"/>
            <w:szCs w:val="24"/>
          </w:rPr>
          <w:t>-</w:t>
        </w:r>
      </w:hyperlink>
      <w:hyperlink r:id="rId39">
        <w:r w:rsidRPr="000C24D8">
          <w:rPr>
            <w:rStyle w:val="Hyperlink"/>
            <w:rFonts w:ascii="Times New Roman" w:hAnsi="Times New Roman" w:cs="Times New Roman"/>
            <w:sz w:val="24"/>
            <w:szCs w:val="24"/>
          </w:rPr>
          <w:t>9</w:t>
        </w:r>
      </w:hyperlink>
    </w:p>
    <w:p w14:paraId="46FDA265"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Sam, K., Pegg, S., Oladejo, A.O., 2024. Mining from the pipeline: Artisanal oil refining as a consequence of failed CSR policies in the Niger Delta. Journal of Environmental Management, 352. </w:t>
      </w:r>
      <w:hyperlink r:id="rId40" w:history="1">
        <w:r w:rsidRPr="000C24D8">
          <w:rPr>
            <w:rStyle w:val="Hyperlink"/>
            <w:rFonts w:ascii="Times New Roman" w:hAnsi="Times New Roman" w:cs="Times New Roman"/>
            <w:sz w:val="24"/>
            <w:szCs w:val="24"/>
          </w:rPr>
          <w:t>https://doi.org/10.1016/j.jenvman.2024.120038</w:t>
        </w:r>
      </w:hyperlink>
    </w:p>
    <w:p w14:paraId="0B4BD257" w14:textId="77777777" w:rsidR="00856A19" w:rsidRDefault="00856A19" w:rsidP="00856A19">
      <w:pPr>
        <w:spacing w:before="100" w:beforeAutospacing="1" w:after="100" w:afterAutospacing="1" w:line="360" w:lineRule="auto"/>
        <w:jc w:val="both"/>
        <w:rPr>
          <w:rStyle w:val="Hyperlink"/>
          <w:rFonts w:cstheme="minorHAnsi"/>
        </w:rPr>
      </w:pPr>
      <w:r w:rsidRPr="00856A19">
        <w:rPr>
          <w:rFonts w:ascii="Times New Roman" w:hAnsi="Times New Roman" w:cs="Times New Roman"/>
          <w:sz w:val="24"/>
          <w:szCs w:val="24"/>
        </w:rPr>
        <w:t xml:space="preserve">Saunders, D., Carrillo, J.C., Gundlach, E.R., </w:t>
      </w:r>
      <w:proofErr w:type="spellStart"/>
      <w:r w:rsidRPr="00856A19">
        <w:rPr>
          <w:rFonts w:ascii="Times New Roman" w:hAnsi="Times New Roman" w:cs="Times New Roman"/>
          <w:sz w:val="24"/>
          <w:szCs w:val="24"/>
        </w:rPr>
        <w:t>Iroakasi</w:t>
      </w:r>
      <w:proofErr w:type="spellEnd"/>
      <w:r w:rsidRPr="00856A19">
        <w:rPr>
          <w:rFonts w:ascii="Times New Roman" w:hAnsi="Times New Roman" w:cs="Times New Roman"/>
          <w:sz w:val="24"/>
          <w:szCs w:val="24"/>
        </w:rPr>
        <w:t xml:space="preserve">, O., </w:t>
      </w:r>
      <w:proofErr w:type="spellStart"/>
      <w:r w:rsidRPr="00856A19">
        <w:rPr>
          <w:rFonts w:ascii="Times New Roman" w:hAnsi="Times New Roman" w:cs="Times New Roman"/>
          <w:sz w:val="24"/>
          <w:szCs w:val="24"/>
        </w:rPr>
        <w:t>Visigah</w:t>
      </w:r>
      <w:proofErr w:type="spellEnd"/>
      <w:r w:rsidRPr="00856A19">
        <w:rPr>
          <w:rFonts w:ascii="Times New Roman" w:hAnsi="Times New Roman" w:cs="Times New Roman"/>
          <w:sz w:val="24"/>
          <w:szCs w:val="24"/>
        </w:rPr>
        <w:t xml:space="preserve">, K., </w:t>
      </w:r>
      <w:proofErr w:type="spellStart"/>
      <w:r w:rsidRPr="00856A19">
        <w:rPr>
          <w:rFonts w:ascii="Times New Roman" w:hAnsi="Times New Roman" w:cs="Times New Roman"/>
          <w:sz w:val="24"/>
          <w:szCs w:val="24"/>
        </w:rPr>
        <w:t>Zabbey</w:t>
      </w:r>
      <w:proofErr w:type="spellEnd"/>
      <w:r w:rsidRPr="00856A19">
        <w:rPr>
          <w:rFonts w:ascii="Times New Roman" w:hAnsi="Times New Roman" w:cs="Times New Roman"/>
          <w:sz w:val="24"/>
          <w:szCs w:val="24"/>
        </w:rPr>
        <w:t>, N., Bonte, M. (2022).</w:t>
      </w:r>
      <w:r w:rsidRPr="00856A19">
        <w:rPr>
          <w:rFonts w:ascii="Times New Roman" w:hAnsi="Times New Roman" w:cs="Times New Roman"/>
          <w:sz w:val="24"/>
          <w:szCs w:val="24"/>
          <w:vertAlign w:val="subscript"/>
        </w:rPr>
        <w:t xml:space="preserve"> </w:t>
      </w:r>
      <w:r w:rsidRPr="00856A19">
        <w:rPr>
          <w:rFonts w:ascii="Times New Roman" w:hAnsi="Times New Roman" w:cs="Times New Roman"/>
          <w:sz w:val="24"/>
          <w:szCs w:val="24"/>
        </w:rPr>
        <w:t>Analysis of polycyclic aromatic hydrocarbons (PAHs) in surface sediments and edible aquatic species in an oil-contaminated mangrove ecosystem in Bodo, Niger Delta, Nigeria: Bioaccumulation and human health risk. Science of the Total Environment 832, 15480</w:t>
      </w:r>
      <w:r>
        <w:rPr>
          <w:rFonts w:cstheme="minorHAnsi"/>
        </w:rPr>
        <w:t xml:space="preserve"> </w:t>
      </w:r>
      <w:hyperlink r:id="rId41" w:history="1">
        <w:r w:rsidRPr="007538A8">
          <w:rPr>
            <w:rStyle w:val="Hyperlink"/>
            <w:rFonts w:cstheme="minorHAnsi"/>
          </w:rPr>
          <w:t>http://dx.doi.org/10.1016/j.scitotenv.2022.154802</w:t>
        </w:r>
      </w:hyperlink>
    </w:p>
    <w:p w14:paraId="76D103C8" w14:textId="77777777" w:rsidR="00856A19" w:rsidRPr="000C24D8" w:rsidRDefault="00856A19" w:rsidP="00856A19">
      <w:pPr>
        <w:spacing w:after="240" w:line="360" w:lineRule="auto"/>
        <w:jc w:val="both"/>
        <w:rPr>
          <w:rStyle w:val="Hyperlink"/>
          <w:rFonts w:ascii="Times New Roman" w:hAnsi="Times New Roman" w:cs="Times New Roman"/>
          <w:sz w:val="24"/>
          <w:szCs w:val="24"/>
        </w:rPr>
      </w:pPr>
      <w:r w:rsidRPr="000C24D8">
        <w:rPr>
          <w:rFonts w:ascii="Times New Roman" w:hAnsi="Times New Roman" w:cs="Times New Roman"/>
          <w:sz w:val="24"/>
          <w:szCs w:val="24"/>
        </w:rPr>
        <w:t xml:space="preserve">Syeed, M.M.M., Hossain, </w:t>
      </w:r>
      <w:proofErr w:type="spellStart"/>
      <w:r w:rsidRPr="000C24D8">
        <w:rPr>
          <w:rFonts w:ascii="Times New Roman" w:hAnsi="Times New Roman" w:cs="Times New Roman"/>
          <w:sz w:val="24"/>
          <w:szCs w:val="24"/>
        </w:rPr>
        <w:t>Md.S</w:t>
      </w:r>
      <w:proofErr w:type="spellEnd"/>
      <w:r w:rsidRPr="000C24D8">
        <w:rPr>
          <w:rFonts w:ascii="Times New Roman" w:hAnsi="Times New Roman" w:cs="Times New Roman"/>
          <w:sz w:val="24"/>
          <w:szCs w:val="24"/>
        </w:rPr>
        <w:t xml:space="preserve">., Karim, </w:t>
      </w:r>
      <w:proofErr w:type="spellStart"/>
      <w:r w:rsidRPr="000C24D8">
        <w:rPr>
          <w:rFonts w:ascii="Times New Roman" w:hAnsi="Times New Roman" w:cs="Times New Roman"/>
          <w:sz w:val="24"/>
          <w:szCs w:val="24"/>
        </w:rPr>
        <w:t>Md.R</w:t>
      </w:r>
      <w:proofErr w:type="spellEnd"/>
      <w:r w:rsidRPr="000C24D8">
        <w:rPr>
          <w:rFonts w:ascii="Times New Roman" w:hAnsi="Times New Roman" w:cs="Times New Roman"/>
          <w:sz w:val="24"/>
          <w:szCs w:val="24"/>
        </w:rPr>
        <w:t xml:space="preserve">., Uddin, M.F., Hasan, M., Khan, R.H., 2023. Surface water quality profiling using the water quality index, pollution index and statistical methods: A critical review. Environmental and Sustainability Indicators, 18, 100247. </w:t>
      </w:r>
      <w:hyperlink r:id="rId42" w:history="1">
        <w:r w:rsidRPr="000C24D8">
          <w:rPr>
            <w:rStyle w:val="Hyperlink"/>
            <w:rFonts w:ascii="Times New Roman" w:hAnsi="Times New Roman" w:cs="Times New Roman"/>
            <w:sz w:val="24"/>
            <w:szCs w:val="24"/>
          </w:rPr>
          <w:t>https://doi.org/10.1016/j.indic.2023.100247</w:t>
        </w:r>
      </w:hyperlink>
      <w:r w:rsidRPr="000C24D8">
        <w:rPr>
          <w:rFonts w:ascii="Times New Roman" w:hAnsi="Times New Roman" w:cs="Times New Roman"/>
          <w:sz w:val="24"/>
          <w:szCs w:val="24"/>
        </w:rPr>
        <w:t>.</w:t>
      </w:r>
      <w:r w:rsidRPr="000C24D8">
        <w:rPr>
          <w:rFonts w:ascii="Times New Roman" w:hAnsi="Times New Roman" w:cs="Times New Roman"/>
          <w:sz w:val="24"/>
          <w:szCs w:val="24"/>
        </w:rPr>
        <w:fldChar w:fldCharType="begin"/>
      </w:r>
      <w:r w:rsidRPr="000C24D8">
        <w:rPr>
          <w:rFonts w:ascii="Times New Roman" w:hAnsi="Times New Roman" w:cs="Times New Roman"/>
          <w:sz w:val="24"/>
          <w:szCs w:val="24"/>
        </w:rPr>
        <w:instrText>HYPERLINK "C:\\Users\\PAC2\\Desktop\\bluetooth downloads\\UNEP. 2011. United Nations Environmentak Programme Repot.  https:\\www.unep.org"</w:instrText>
      </w:r>
      <w:r w:rsidRPr="000C24D8">
        <w:rPr>
          <w:rFonts w:ascii="Times New Roman" w:hAnsi="Times New Roman" w:cs="Times New Roman"/>
          <w:sz w:val="24"/>
          <w:szCs w:val="24"/>
        </w:rPr>
      </w:r>
      <w:r w:rsidRPr="000C24D8">
        <w:rPr>
          <w:rFonts w:ascii="Times New Roman" w:hAnsi="Times New Roman" w:cs="Times New Roman"/>
          <w:sz w:val="24"/>
          <w:szCs w:val="24"/>
        </w:rPr>
        <w:fldChar w:fldCharType="separate"/>
      </w:r>
    </w:p>
    <w:p w14:paraId="4B8B07FE" w14:textId="77777777" w:rsidR="00856A19" w:rsidRPr="000C24D8" w:rsidRDefault="00856A19" w:rsidP="00856A19">
      <w:pPr>
        <w:jc w:val="both"/>
        <w:rPr>
          <w:rStyle w:val="Hyperlink"/>
          <w:rFonts w:ascii="Times New Roman" w:hAnsi="Times New Roman" w:cs="Times New Roman"/>
          <w:sz w:val="24"/>
          <w:szCs w:val="24"/>
        </w:rPr>
      </w:pPr>
      <w:r w:rsidRPr="000C24D8">
        <w:rPr>
          <w:rFonts w:ascii="Times New Roman" w:hAnsi="Times New Roman" w:cs="Times New Roman"/>
          <w:sz w:val="24"/>
          <w:szCs w:val="24"/>
        </w:rPr>
        <w:t>UNEP., 2011. Report on Environmental Assessment of Ogoniland.</w:t>
      </w:r>
      <w:r w:rsidRPr="000C24D8">
        <w:rPr>
          <w:rStyle w:val="Hyperlink"/>
          <w:rFonts w:ascii="Times New Roman" w:hAnsi="Times New Roman" w:cs="Times New Roman"/>
          <w:sz w:val="24"/>
          <w:szCs w:val="24"/>
        </w:rPr>
        <w:t xml:space="preserve"> United Nations Environmentak Programme Repot.  https://www.unep.org.</w:t>
      </w:r>
    </w:p>
    <w:p w14:paraId="2FBE6A53" w14:textId="77777777" w:rsidR="00856A19" w:rsidRPr="000C24D8" w:rsidRDefault="00856A19" w:rsidP="00856A19">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fldChar w:fldCharType="end"/>
      </w:r>
      <w:r w:rsidRPr="000C24D8">
        <w:rPr>
          <w:rFonts w:ascii="Times New Roman" w:hAnsi="Times New Roman" w:cs="Times New Roman"/>
          <w:sz w:val="24"/>
          <w:szCs w:val="24"/>
        </w:rPr>
        <w:t>World Health Organization. Water, sanitation and hygiene links to health. 2004. Available at: </w:t>
      </w:r>
      <w:hyperlink r:id="rId43" w:history="1">
        <w:r w:rsidRPr="000C24D8">
          <w:rPr>
            <w:rStyle w:val="Hyperlink"/>
            <w:rFonts w:ascii="Times New Roman" w:hAnsi="Times New Roman" w:cs="Times New Roman"/>
            <w:sz w:val="24"/>
            <w:szCs w:val="24"/>
          </w:rPr>
          <w:t>www.who.int/water_sanitation-health/publications/facts2004/en/index.html</w:t>
        </w:r>
      </w:hyperlink>
    </w:p>
    <w:p w14:paraId="3701BDD5" w14:textId="77777777" w:rsidR="00856A19" w:rsidRPr="000C24D8" w:rsidRDefault="00856A19" w:rsidP="00856A19">
      <w:pPr>
        <w:spacing w:after="240"/>
        <w:rPr>
          <w:rFonts w:ascii="Times New Roman" w:hAnsi="Times New Roman" w:cs="Times New Roman"/>
          <w:sz w:val="24"/>
          <w:szCs w:val="24"/>
        </w:rPr>
      </w:pPr>
    </w:p>
    <w:p w14:paraId="58DC5963" w14:textId="77777777" w:rsidR="00856A19" w:rsidRPr="000C24D8" w:rsidRDefault="00856A19" w:rsidP="00856A19">
      <w:pPr>
        <w:spacing w:after="240"/>
        <w:rPr>
          <w:rFonts w:ascii="Times New Roman" w:hAnsi="Times New Roman" w:cs="Times New Roman"/>
          <w:sz w:val="24"/>
          <w:szCs w:val="24"/>
        </w:rPr>
      </w:pPr>
    </w:p>
    <w:p w14:paraId="185E0FF9" w14:textId="77777777" w:rsidR="00856A19" w:rsidRPr="000C24D8" w:rsidRDefault="00856A19" w:rsidP="00856A19">
      <w:pPr>
        <w:spacing w:after="240"/>
        <w:rPr>
          <w:rFonts w:ascii="Times New Roman" w:hAnsi="Times New Roman" w:cs="Times New Roman"/>
          <w:sz w:val="24"/>
          <w:szCs w:val="24"/>
        </w:rPr>
      </w:pPr>
    </w:p>
    <w:p w14:paraId="6B97713C" w14:textId="77777777" w:rsidR="00856A19" w:rsidRPr="000C24D8" w:rsidRDefault="00856A19" w:rsidP="00856A19">
      <w:pPr>
        <w:spacing w:after="240"/>
        <w:rPr>
          <w:rFonts w:ascii="Times New Roman" w:eastAsia="Times New Roman" w:hAnsi="Times New Roman" w:cs="Times New Roman"/>
          <w:color w:val="000000"/>
          <w:sz w:val="24"/>
          <w:szCs w:val="24"/>
        </w:rPr>
      </w:pPr>
    </w:p>
    <w:p w14:paraId="7D3E1214" w14:textId="77777777" w:rsidR="007F680B" w:rsidRDefault="007F680B"/>
    <w:sectPr w:rsidR="007F68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975C7B"/>
    <w:multiLevelType w:val="hybridMultilevel"/>
    <w:tmpl w:val="53741D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905145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962"/>
    <w:rsid w:val="000C46CF"/>
    <w:rsid w:val="00192656"/>
    <w:rsid w:val="001F3D68"/>
    <w:rsid w:val="003736D0"/>
    <w:rsid w:val="0044478F"/>
    <w:rsid w:val="0057363F"/>
    <w:rsid w:val="00687793"/>
    <w:rsid w:val="007F680B"/>
    <w:rsid w:val="00856A19"/>
    <w:rsid w:val="008B6220"/>
    <w:rsid w:val="009B5A17"/>
    <w:rsid w:val="00B06A77"/>
    <w:rsid w:val="00BB1FBE"/>
    <w:rsid w:val="00DB51E6"/>
    <w:rsid w:val="00F065E3"/>
    <w:rsid w:val="00F215D5"/>
    <w:rsid w:val="00F41962"/>
    <w:rsid w:val="00FA5D3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1785C"/>
  <w15:chartTrackingRefBased/>
  <w15:docId w15:val="{65DF3154-4BE2-4353-B7D2-FBDD433A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96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41962"/>
    <w:pPr>
      <w:ind w:left="720"/>
      <w:contextualSpacing/>
    </w:pPr>
    <w:rPr>
      <w:lang w:val="en-GB"/>
    </w:rPr>
  </w:style>
  <w:style w:type="paragraph" w:styleId="BlockText">
    <w:name w:val="Block Text"/>
    <w:basedOn w:val="Normal"/>
    <w:semiHidden/>
    <w:unhideWhenUsed/>
    <w:rsid w:val="00F41962"/>
    <w:pPr>
      <w:spacing w:after="0" w:line="320" w:lineRule="atLeast"/>
      <w:ind w:left="720" w:right="-720"/>
      <w:jc w:val="both"/>
    </w:pPr>
    <w:rPr>
      <w:rFonts w:ascii="Arial" w:eastAsia="Times New Roman" w:hAnsi="Arial" w:cs="Times New Roman"/>
      <w:szCs w:val="20"/>
      <w:lang w:val="en-GB"/>
      <w14:ligatures w14:val="standardContextual"/>
    </w:rPr>
  </w:style>
  <w:style w:type="paragraph" w:customStyle="1" w:styleId="Default">
    <w:name w:val="Default"/>
    <w:rsid w:val="00F41962"/>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table" w:styleId="LightShading">
    <w:name w:val="Light Shading"/>
    <w:basedOn w:val="TableNormal"/>
    <w:uiPriority w:val="60"/>
    <w:rsid w:val="00F41962"/>
    <w:pPr>
      <w:spacing w:after="0" w:line="240" w:lineRule="auto"/>
    </w:pPr>
    <w:rPr>
      <w:color w:val="000000" w:themeColor="text1" w:themeShade="BF"/>
      <w:kern w:val="2"/>
      <w:lang w:val="en-US"/>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F41962"/>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56A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chart" Target="charts/chart3.xml"/><Relationship Id="rId18" Type="http://schemas.openxmlformats.org/officeDocument/2006/relationships/hyperlink" Target="https://doi.org/10.1002/9780470172971" TargetMode="External"/><Relationship Id="rId26" Type="http://schemas.openxmlformats.org/officeDocument/2006/relationships/hyperlink" Target="http://dx.doi.org/10.5772/intechopen.98696" TargetMode="External"/><Relationship Id="rId39" Type="http://schemas.openxmlformats.org/officeDocument/2006/relationships/hyperlink" Target="https://doi.org/10.1007/s11356-023-25833-9" TargetMode="External"/><Relationship Id="rId3" Type="http://schemas.openxmlformats.org/officeDocument/2006/relationships/settings" Target="settings.xml"/><Relationship Id="rId21" Type="http://schemas.openxmlformats.org/officeDocument/2006/relationships/hyperlink" Target="http://doi.org/10.1007/978-3-031-56932-6_3" TargetMode="External"/><Relationship Id="rId34" Type="http://schemas.openxmlformats.org/officeDocument/2006/relationships/hyperlink" Target="https://doi.org/10.1007/s11356-023-25833-9" TargetMode="External"/><Relationship Id="rId42" Type="http://schemas.openxmlformats.org/officeDocument/2006/relationships/hyperlink" Target="https://doi.org/10.1016/j.indic.2023.100247" TargetMode="Externa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hyperlink" Target="https://doi.org/10.1201/9781003062103" TargetMode="External"/><Relationship Id="rId25" Type="http://schemas.openxmlformats.org/officeDocument/2006/relationships/hyperlink" Target="https://doi.org/10.1016/J.HELIYON.2020.E05608" TargetMode="External"/><Relationship Id="rId33" Type="http://schemas.openxmlformats.org/officeDocument/2006/relationships/hyperlink" Target="https://doi.org/10.1007/s11356-023-25833-9" TargetMode="External"/><Relationship Id="rId38" Type="http://schemas.openxmlformats.org/officeDocument/2006/relationships/hyperlink" Target="https://doi.org/10.1007/s11356-023-25833-9" TargetMode="External"/><Relationship Id="rId2" Type="http://schemas.openxmlformats.org/officeDocument/2006/relationships/styles" Target="styles.xml"/><Relationship Id="rId16" Type="http://schemas.openxmlformats.org/officeDocument/2006/relationships/hyperlink" Target="https://doi.org/10.1016/j.heliyon.2020.e04000" TargetMode="External"/><Relationship Id="rId20" Type="http://schemas.openxmlformats.org/officeDocument/2006/relationships/hyperlink" Target="https://doi.org/10.1016/j.envsoft.2020.104792" TargetMode="External"/><Relationship Id="rId29" Type="http://schemas.openxmlformats.org/officeDocument/2006/relationships/hyperlink" Target="https://doi.org/10.56557/ajocr/2025/%20v10i19155" TargetMode="External"/><Relationship Id="rId41" Type="http://schemas.openxmlformats.org/officeDocument/2006/relationships/hyperlink" Target="http://dx.doi.org/10.1016/j.scitotenv.2022.154802"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chart" Target="charts/chart1.xml"/><Relationship Id="rId24" Type="http://schemas.openxmlformats.org/officeDocument/2006/relationships/hyperlink" Target="https://doi.org/10.1007/s13203-018-0211-z"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007/s11356-023-25833-9" TargetMode="External"/><Relationship Id="rId40" Type="http://schemas.openxmlformats.org/officeDocument/2006/relationships/hyperlink" Target="https://doi.org/10.1016/j.jenvman.2024.120038"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doi.org/10.1007/s11356-023-25833-9" TargetMode="External"/><Relationship Id="rId28" Type="http://schemas.openxmlformats.org/officeDocument/2006/relationships/hyperlink" Target="https://doi.org/10.1007/s11356-023-25833-9" TargetMode="External"/><Relationship Id="rId36" Type="http://schemas.openxmlformats.org/officeDocument/2006/relationships/hyperlink" Target="https://doi.org/10.1007/s11356-023-25833-9" TargetMode="External"/><Relationship Id="rId10" Type="http://schemas.microsoft.com/office/2007/relationships/hdphoto" Target="media/hdphoto3.wdp"/><Relationship Id="rId19" Type="http://schemas.openxmlformats.org/officeDocument/2006/relationships/hyperlink" Target="https://books.google.com.ng/books?id=hCRSAAAAMAAJ" TargetMode="External"/><Relationship Id="rId31" Type="http://schemas.openxmlformats.org/officeDocument/2006/relationships/hyperlink" Target="https://doi.org/10.4314/br.v21i1.1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hyperlink" Target="https://doi.org/10.1016/j.scitotenv.2021.145854" TargetMode="External"/><Relationship Id="rId27" Type="http://schemas.openxmlformats.org/officeDocument/2006/relationships/hyperlink" Target="https://doi.org/10.1007/s13202-024-01799-3" TargetMode="External"/><Relationship Id="rId30" Type="http://schemas.openxmlformats.org/officeDocument/2006/relationships/hyperlink" Target="https://doi.org/%2010.1002/cbdv.200790034" TargetMode="External"/><Relationship Id="rId35" Type="http://schemas.openxmlformats.org/officeDocument/2006/relationships/hyperlink" Target="https://doi.org/10.1007/s11356-023-25833-9" TargetMode="External"/><Relationship Id="rId43" Type="http://schemas.openxmlformats.org/officeDocument/2006/relationships/hyperlink" Target="http://www.who.int/water_sanitation-health/publications/facts2004/en/index.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c:f>
              <c:strCache>
                <c:ptCount val="1"/>
                <c:pt idx="0">
                  <c:v>Naphthalene</c:v>
                </c:pt>
              </c:strCache>
            </c:strRef>
          </c:tx>
          <c:invertIfNegative val="0"/>
          <c:cat>
            <c:strRef>
              <c:f>Sheet2!$B$1:$M$1</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Sheet2!$B$2:$M$2</c:f>
              <c:numCache>
                <c:formatCode>General</c:formatCode>
                <c:ptCount val="12"/>
                <c:pt idx="0">
                  <c:v>53.859020000000001</c:v>
                </c:pt>
                <c:pt idx="1">
                  <c:v>56.959020000000002</c:v>
                </c:pt>
                <c:pt idx="2">
                  <c:v>0</c:v>
                </c:pt>
                <c:pt idx="3">
                  <c:v>86.739180000000005</c:v>
                </c:pt>
                <c:pt idx="4">
                  <c:v>136.60273000000001</c:v>
                </c:pt>
                <c:pt idx="5">
                  <c:v>0</c:v>
                </c:pt>
                <c:pt idx="6">
                  <c:v>53.642829999999996</c:v>
                </c:pt>
                <c:pt idx="7">
                  <c:v>0</c:v>
                </c:pt>
                <c:pt idx="8">
                  <c:v>0</c:v>
                </c:pt>
                <c:pt idx="9">
                  <c:v>36.250390000000003</c:v>
                </c:pt>
                <c:pt idx="10">
                  <c:v>148.71204</c:v>
                </c:pt>
                <c:pt idx="11">
                  <c:v>0</c:v>
                </c:pt>
              </c:numCache>
            </c:numRef>
          </c:val>
          <c:extLst>
            <c:ext xmlns:c16="http://schemas.microsoft.com/office/drawing/2014/chart" uri="{C3380CC4-5D6E-409C-BE32-E72D297353CC}">
              <c16:uniqueId val="{00000000-DC17-4B75-AC8E-10B6BECF0B18}"/>
            </c:ext>
          </c:extLst>
        </c:ser>
        <c:dLbls>
          <c:showLegendKey val="0"/>
          <c:showVal val="0"/>
          <c:showCatName val="0"/>
          <c:showSerName val="0"/>
          <c:showPercent val="0"/>
          <c:showBubbleSize val="0"/>
        </c:dLbls>
        <c:gapWidth val="150"/>
        <c:axId val="207640448"/>
        <c:axId val="207641984"/>
      </c:barChart>
      <c:catAx>
        <c:axId val="207640448"/>
        <c:scaling>
          <c:orientation val="minMax"/>
        </c:scaling>
        <c:delete val="0"/>
        <c:axPos val="b"/>
        <c:numFmt formatCode="General" sourceLinked="0"/>
        <c:majorTickMark val="out"/>
        <c:minorTickMark val="none"/>
        <c:tickLblPos val="nextTo"/>
        <c:crossAx val="207641984"/>
        <c:crosses val="autoZero"/>
        <c:auto val="1"/>
        <c:lblAlgn val="ctr"/>
        <c:lblOffset val="100"/>
        <c:noMultiLvlLbl val="0"/>
      </c:catAx>
      <c:valAx>
        <c:axId val="207641984"/>
        <c:scaling>
          <c:orientation val="minMax"/>
        </c:scaling>
        <c:delete val="0"/>
        <c:axPos val="l"/>
        <c:numFmt formatCode="General" sourceLinked="1"/>
        <c:majorTickMark val="out"/>
        <c:minorTickMark val="none"/>
        <c:tickLblPos val="nextTo"/>
        <c:crossAx val="2076404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Sheet2!$A$20</c:f>
              <c:strCache>
                <c:ptCount val="1"/>
                <c:pt idx="0">
                  <c:v>Acenapthene</c:v>
                </c:pt>
              </c:strCache>
            </c:strRef>
          </c:tx>
          <c:invertIfNegative val="0"/>
          <c:cat>
            <c:strRef>
              <c:f>Sheet2!$B$19:$N$19</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Sheet2!$B$20:$N$20</c:f>
              <c:numCache>
                <c:formatCode>General</c:formatCode>
                <c:ptCount val="13"/>
                <c:pt idx="0">
                  <c:v>0</c:v>
                </c:pt>
                <c:pt idx="1">
                  <c:v>0</c:v>
                </c:pt>
                <c:pt idx="2">
                  <c:v>0</c:v>
                </c:pt>
                <c:pt idx="3">
                  <c:v>0</c:v>
                </c:pt>
                <c:pt idx="4">
                  <c:v>0</c:v>
                </c:pt>
                <c:pt idx="5">
                  <c:v>0</c:v>
                </c:pt>
                <c:pt idx="6">
                  <c:v>0</c:v>
                </c:pt>
                <c:pt idx="7">
                  <c:v>44.301749999999998</c:v>
                </c:pt>
                <c:pt idx="8">
                  <c:v>94.301749999999998</c:v>
                </c:pt>
                <c:pt idx="9">
                  <c:v>0</c:v>
                </c:pt>
                <c:pt idx="10">
                  <c:v>0</c:v>
                </c:pt>
                <c:pt idx="11">
                  <c:v>134.35726</c:v>
                </c:pt>
              </c:numCache>
            </c:numRef>
          </c:val>
          <c:extLst>
            <c:ext xmlns:c16="http://schemas.microsoft.com/office/drawing/2014/chart" uri="{C3380CC4-5D6E-409C-BE32-E72D297353CC}">
              <c16:uniqueId val="{00000000-6D35-4C2C-BA9B-44E44BA80FFC}"/>
            </c:ext>
          </c:extLst>
        </c:ser>
        <c:dLbls>
          <c:showLegendKey val="0"/>
          <c:showVal val="0"/>
          <c:showCatName val="0"/>
          <c:showSerName val="0"/>
          <c:showPercent val="0"/>
          <c:showBubbleSize val="0"/>
        </c:dLbls>
        <c:gapWidth val="150"/>
        <c:axId val="221306240"/>
        <c:axId val="221308032"/>
      </c:barChart>
      <c:catAx>
        <c:axId val="221306240"/>
        <c:scaling>
          <c:orientation val="minMax"/>
        </c:scaling>
        <c:delete val="0"/>
        <c:axPos val="b"/>
        <c:numFmt formatCode="General" sourceLinked="0"/>
        <c:majorTickMark val="out"/>
        <c:minorTickMark val="none"/>
        <c:tickLblPos val="nextTo"/>
        <c:crossAx val="221308032"/>
        <c:crosses val="autoZero"/>
        <c:auto val="1"/>
        <c:lblAlgn val="ctr"/>
        <c:lblOffset val="100"/>
        <c:noMultiLvlLbl val="0"/>
      </c:catAx>
      <c:valAx>
        <c:axId val="221308032"/>
        <c:scaling>
          <c:orientation val="minMax"/>
        </c:scaling>
        <c:delete val="0"/>
        <c:axPos val="l"/>
        <c:numFmt formatCode="General" sourceLinked="1"/>
        <c:majorTickMark val="out"/>
        <c:minorTickMark val="none"/>
        <c:tickLblPos val="nextTo"/>
        <c:crossAx val="2213062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Sheet2!$A$24</c:f>
              <c:strCache>
                <c:ptCount val="1"/>
                <c:pt idx="0">
                  <c:v>Phenanthrene</c:v>
                </c:pt>
              </c:strCache>
            </c:strRef>
          </c:tx>
          <c:invertIfNegative val="0"/>
          <c:cat>
            <c:strRef>
              <c:f>Sheet2!$B$23:$N$23</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Sheet2!$B$24:$N$24</c:f>
              <c:numCache>
                <c:formatCode>General</c:formatCode>
                <c:ptCount val="13"/>
                <c:pt idx="0">
                  <c:v>26.098040000000001</c:v>
                </c:pt>
                <c:pt idx="1">
                  <c:v>24.197040000000001</c:v>
                </c:pt>
                <c:pt idx="2">
                  <c:v>77.251459999999994</c:v>
                </c:pt>
                <c:pt idx="3">
                  <c:v>0</c:v>
                </c:pt>
                <c:pt idx="4">
                  <c:v>121.25135</c:v>
                </c:pt>
                <c:pt idx="5">
                  <c:v>0</c:v>
                </c:pt>
                <c:pt idx="6">
                  <c:v>0</c:v>
                </c:pt>
                <c:pt idx="7">
                  <c:v>152.41858999999999</c:v>
                </c:pt>
                <c:pt idx="8">
                  <c:v>172.41858999999999</c:v>
                </c:pt>
                <c:pt idx="9">
                  <c:v>84.591830000000002</c:v>
                </c:pt>
                <c:pt idx="10">
                  <c:v>95.401849999999996</c:v>
                </c:pt>
                <c:pt idx="11">
                  <c:v>0</c:v>
                </c:pt>
              </c:numCache>
            </c:numRef>
          </c:val>
          <c:extLst>
            <c:ext xmlns:c16="http://schemas.microsoft.com/office/drawing/2014/chart" uri="{C3380CC4-5D6E-409C-BE32-E72D297353CC}">
              <c16:uniqueId val="{00000000-A95E-4D39-B6FE-1A3604C3B418}"/>
            </c:ext>
          </c:extLst>
        </c:ser>
        <c:dLbls>
          <c:showLegendKey val="0"/>
          <c:showVal val="0"/>
          <c:showCatName val="0"/>
          <c:showSerName val="0"/>
          <c:showPercent val="0"/>
          <c:showBubbleSize val="0"/>
        </c:dLbls>
        <c:gapWidth val="150"/>
        <c:axId val="221774976"/>
        <c:axId val="221776512"/>
      </c:barChart>
      <c:catAx>
        <c:axId val="221774976"/>
        <c:scaling>
          <c:orientation val="minMax"/>
        </c:scaling>
        <c:delete val="0"/>
        <c:axPos val="b"/>
        <c:numFmt formatCode="General" sourceLinked="0"/>
        <c:majorTickMark val="out"/>
        <c:minorTickMark val="none"/>
        <c:tickLblPos val="nextTo"/>
        <c:crossAx val="221776512"/>
        <c:crosses val="autoZero"/>
        <c:auto val="1"/>
        <c:lblAlgn val="ctr"/>
        <c:lblOffset val="100"/>
        <c:noMultiLvlLbl val="0"/>
      </c:catAx>
      <c:valAx>
        <c:axId val="221776512"/>
        <c:scaling>
          <c:orientation val="minMax"/>
        </c:scaling>
        <c:delete val="0"/>
        <c:axPos val="l"/>
        <c:numFmt formatCode="General" sourceLinked="1"/>
        <c:majorTickMark val="out"/>
        <c:minorTickMark val="none"/>
        <c:tickLblPos val="nextTo"/>
        <c:crossAx val="2217749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Sheet2!$A$38</c:f>
              <c:strCache>
                <c:ptCount val="1"/>
                <c:pt idx="0">
                  <c:v>Benzo(a)pyrene</c:v>
                </c:pt>
              </c:strCache>
            </c:strRef>
          </c:tx>
          <c:invertIfNegative val="0"/>
          <c:cat>
            <c:strRef>
              <c:f>Sheet2!$B$37:$N$37</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Sheet2!$B$38:$N$38</c:f>
              <c:numCache>
                <c:formatCode>General</c:formatCode>
                <c:ptCount val="13"/>
                <c:pt idx="0">
                  <c:v>0</c:v>
                </c:pt>
                <c:pt idx="1">
                  <c:v>0</c:v>
                </c:pt>
                <c:pt idx="2">
                  <c:v>0</c:v>
                </c:pt>
                <c:pt idx="3">
                  <c:v>81.514709999999994</c:v>
                </c:pt>
                <c:pt idx="4">
                  <c:v>152.53849</c:v>
                </c:pt>
                <c:pt idx="5">
                  <c:v>0</c:v>
                </c:pt>
                <c:pt idx="6">
                  <c:v>0</c:v>
                </c:pt>
                <c:pt idx="7">
                  <c:v>72.146280000000004</c:v>
                </c:pt>
                <c:pt idx="8">
                  <c:v>75.146280000000004</c:v>
                </c:pt>
                <c:pt idx="9">
                  <c:v>0</c:v>
                </c:pt>
                <c:pt idx="10">
                  <c:v>119.74327</c:v>
                </c:pt>
                <c:pt idx="11">
                  <c:v>0</c:v>
                </c:pt>
              </c:numCache>
            </c:numRef>
          </c:val>
          <c:extLst>
            <c:ext xmlns:c16="http://schemas.microsoft.com/office/drawing/2014/chart" uri="{C3380CC4-5D6E-409C-BE32-E72D297353CC}">
              <c16:uniqueId val="{00000000-B486-4011-8000-24DAB7A8C03D}"/>
            </c:ext>
          </c:extLst>
        </c:ser>
        <c:dLbls>
          <c:showLegendKey val="0"/>
          <c:showVal val="0"/>
          <c:showCatName val="0"/>
          <c:showSerName val="0"/>
          <c:showPercent val="0"/>
          <c:showBubbleSize val="0"/>
        </c:dLbls>
        <c:gapWidth val="150"/>
        <c:axId val="221796992"/>
        <c:axId val="221823360"/>
      </c:barChart>
      <c:catAx>
        <c:axId val="221796992"/>
        <c:scaling>
          <c:orientation val="minMax"/>
        </c:scaling>
        <c:delete val="0"/>
        <c:axPos val="b"/>
        <c:numFmt formatCode="General" sourceLinked="0"/>
        <c:majorTickMark val="out"/>
        <c:minorTickMark val="none"/>
        <c:tickLblPos val="nextTo"/>
        <c:crossAx val="221823360"/>
        <c:crosses val="autoZero"/>
        <c:auto val="1"/>
        <c:lblAlgn val="ctr"/>
        <c:lblOffset val="100"/>
        <c:noMultiLvlLbl val="0"/>
      </c:catAx>
      <c:valAx>
        <c:axId val="221823360"/>
        <c:scaling>
          <c:orientation val="minMax"/>
        </c:scaling>
        <c:delete val="0"/>
        <c:axPos val="l"/>
        <c:numFmt formatCode="General" sourceLinked="1"/>
        <c:majorTickMark val="out"/>
        <c:minorTickMark val="none"/>
        <c:tickLblPos val="nextTo"/>
        <c:crossAx val="2217969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25</Pages>
  <Words>5240</Words>
  <Characters>29869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Editor GP 005</cp:lastModifiedBy>
  <cp:revision>20</cp:revision>
  <dcterms:created xsi:type="dcterms:W3CDTF">2025-05-26T21:57:00Z</dcterms:created>
  <dcterms:modified xsi:type="dcterms:W3CDTF">2025-05-28T08:42:00Z</dcterms:modified>
</cp:coreProperties>
</file>