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9B21" w14:textId="77777777" w:rsidR="0076282B" w:rsidRPr="005A7434" w:rsidRDefault="007C4FDE" w:rsidP="008721D2">
      <w:pPr>
        <w:jc w:val="center"/>
        <w:rPr>
          <w:rFonts w:asciiTheme="majorBidi" w:hAnsiTheme="majorBidi" w:cstheme="majorBidi"/>
          <w:b/>
          <w:bCs/>
          <w:sz w:val="32"/>
          <w:szCs w:val="32"/>
          <w:lang w:eastAsia="en-IN" w:bidi="mr-IN"/>
        </w:rPr>
      </w:pPr>
      <w:r w:rsidRPr="005A7434">
        <w:rPr>
          <w:rFonts w:asciiTheme="majorBidi" w:hAnsiTheme="majorBidi" w:cstheme="majorBidi"/>
          <w:b/>
          <w:bCs/>
          <w:sz w:val="32"/>
          <w:szCs w:val="32"/>
        </w:rPr>
        <w:t>Characterizing</w:t>
      </w:r>
      <w:r w:rsidR="00973C16" w:rsidRPr="005A7434">
        <w:rPr>
          <w:rFonts w:asciiTheme="majorBidi" w:hAnsiTheme="majorBidi" w:cstheme="majorBidi"/>
          <w:b/>
          <w:bCs/>
          <w:sz w:val="32"/>
          <w:szCs w:val="32"/>
        </w:rPr>
        <w:t xml:space="preserve"> Spatio-temporal </w:t>
      </w:r>
      <w:r w:rsidR="008721D2" w:rsidRPr="005A7434">
        <w:rPr>
          <w:rFonts w:asciiTheme="majorBidi" w:hAnsiTheme="majorBidi" w:cstheme="majorBidi"/>
          <w:b/>
          <w:bCs/>
          <w:sz w:val="32"/>
          <w:szCs w:val="32"/>
        </w:rPr>
        <w:t>Dynamics of</w:t>
      </w:r>
      <w:r w:rsidRPr="005A7434">
        <w:rPr>
          <w:rFonts w:asciiTheme="majorBidi" w:hAnsiTheme="majorBidi" w:cstheme="majorBidi"/>
          <w:b/>
          <w:bCs/>
          <w:sz w:val="32"/>
          <w:szCs w:val="32"/>
        </w:rPr>
        <w:t xml:space="preserve"> Land Use and Land Cover in</w:t>
      </w:r>
      <w:r w:rsidR="008721D2" w:rsidRPr="005A7434">
        <w:rPr>
          <w:rFonts w:asciiTheme="majorBidi" w:hAnsiTheme="majorBidi" w:cstheme="majorBidi"/>
          <w:b/>
          <w:bCs/>
          <w:kern w:val="0"/>
          <w:sz w:val="32"/>
          <w:szCs w:val="32"/>
        </w:rPr>
        <w:t xml:space="preserve"> Urban Environment</w:t>
      </w:r>
      <w:r w:rsidR="00AC3EFE" w:rsidRPr="005A7434">
        <w:rPr>
          <w:rFonts w:asciiTheme="majorBidi" w:hAnsiTheme="majorBidi" w:cstheme="majorBidi"/>
          <w:b/>
          <w:bCs/>
          <w:sz w:val="32"/>
          <w:szCs w:val="32"/>
        </w:rPr>
        <w:t xml:space="preserve"> of Chhatrapati Sambhajinagar.</w:t>
      </w:r>
      <w:r w:rsidRPr="005A7434">
        <w:rPr>
          <w:rFonts w:asciiTheme="majorBidi" w:hAnsiTheme="majorBidi" w:cstheme="majorBidi"/>
          <w:b/>
          <w:bCs/>
          <w:sz w:val="32"/>
          <w:szCs w:val="32"/>
        </w:rPr>
        <w:t xml:space="preserve"> </w:t>
      </w:r>
    </w:p>
    <w:p w14:paraId="41941EA6" w14:textId="40F17E6C" w:rsidR="00CA2897" w:rsidRDefault="00CA2897">
      <w:pPr>
        <w:rPr>
          <w:rFonts w:asciiTheme="majorBidi" w:hAnsiTheme="majorBidi" w:cstheme="majorBidi"/>
          <w:b/>
          <w:bCs/>
          <w:szCs w:val="24"/>
          <w:lang w:val="en-US"/>
        </w:rPr>
      </w:pPr>
    </w:p>
    <w:p w14:paraId="5140BD16" w14:textId="77777777" w:rsidR="00AF49AC" w:rsidRDefault="00AF49AC">
      <w:pPr>
        <w:rPr>
          <w:rFonts w:asciiTheme="majorBidi" w:hAnsiTheme="majorBidi" w:cstheme="majorBidi"/>
          <w:b/>
          <w:bCs/>
          <w:szCs w:val="24"/>
          <w:lang w:val="en-US"/>
        </w:rPr>
      </w:pPr>
    </w:p>
    <w:p w14:paraId="1B63F57B" w14:textId="77777777" w:rsidR="00C86A98" w:rsidRDefault="00C86A98">
      <w:pPr>
        <w:rPr>
          <w:rFonts w:asciiTheme="majorBidi" w:hAnsiTheme="majorBidi" w:cstheme="majorBidi"/>
          <w:b/>
          <w:bCs/>
          <w:szCs w:val="24"/>
          <w:lang w:val="en-US"/>
        </w:rPr>
      </w:pPr>
    </w:p>
    <w:p w14:paraId="2D37E8A7" w14:textId="77777777" w:rsidR="00C86A98" w:rsidRDefault="00C86A98">
      <w:pPr>
        <w:rPr>
          <w:rFonts w:asciiTheme="majorBidi" w:hAnsiTheme="majorBidi" w:cstheme="majorBidi"/>
          <w:b/>
          <w:bCs/>
          <w:szCs w:val="24"/>
          <w:lang w:val="en-US"/>
        </w:rPr>
      </w:pPr>
    </w:p>
    <w:p w14:paraId="75C5DB1A" w14:textId="77777777" w:rsidR="00C86A98" w:rsidRDefault="00C86A98">
      <w:pPr>
        <w:rPr>
          <w:rFonts w:asciiTheme="majorBidi" w:hAnsiTheme="majorBidi" w:cstheme="majorBidi"/>
          <w:b/>
          <w:bCs/>
          <w:szCs w:val="24"/>
          <w:lang w:val="en-US"/>
        </w:rPr>
      </w:pPr>
    </w:p>
    <w:p w14:paraId="63238C7B" w14:textId="77777777" w:rsidR="00C86A98" w:rsidRDefault="00C86A98">
      <w:pPr>
        <w:rPr>
          <w:rFonts w:asciiTheme="majorBidi" w:hAnsiTheme="majorBidi" w:cstheme="majorBidi"/>
          <w:b/>
          <w:bCs/>
          <w:szCs w:val="24"/>
          <w:lang w:val="en-US"/>
        </w:rPr>
      </w:pPr>
    </w:p>
    <w:p w14:paraId="24B7CBBD" w14:textId="77777777" w:rsidR="00C86A98" w:rsidRDefault="00C86A98">
      <w:pPr>
        <w:rPr>
          <w:rFonts w:asciiTheme="majorBidi" w:hAnsiTheme="majorBidi" w:cstheme="majorBidi"/>
          <w:b/>
          <w:bCs/>
          <w:szCs w:val="24"/>
          <w:lang w:val="en-US"/>
        </w:rPr>
      </w:pPr>
    </w:p>
    <w:p w14:paraId="0EED0922" w14:textId="77777777" w:rsidR="00C86A98" w:rsidRDefault="00C86A98">
      <w:pPr>
        <w:rPr>
          <w:rFonts w:asciiTheme="majorBidi" w:hAnsiTheme="majorBidi" w:cstheme="majorBidi"/>
          <w:b/>
          <w:bCs/>
          <w:szCs w:val="24"/>
          <w:lang w:val="en-US"/>
        </w:rPr>
      </w:pPr>
    </w:p>
    <w:p w14:paraId="0504B57E" w14:textId="77777777" w:rsidR="00C86A98" w:rsidRDefault="00C86A98">
      <w:pPr>
        <w:rPr>
          <w:rFonts w:asciiTheme="majorBidi" w:hAnsiTheme="majorBidi" w:cstheme="majorBidi"/>
          <w:b/>
          <w:bCs/>
          <w:szCs w:val="24"/>
          <w:lang w:val="en-US"/>
        </w:rPr>
      </w:pPr>
    </w:p>
    <w:p w14:paraId="1948DAB6" w14:textId="77777777" w:rsidR="00C86A98" w:rsidRDefault="00C86A98">
      <w:pPr>
        <w:rPr>
          <w:rFonts w:asciiTheme="majorBidi" w:hAnsiTheme="majorBidi" w:cstheme="majorBidi"/>
          <w:b/>
          <w:bCs/>
          <w:szCs w:val="24"/>
          <w:lang w:val="en-US"/>
        </w:rPr>
      </w:pPr>
    </w:p>
    <w:p w14:paraId="3333FBD4" w14:textId="77777777" w:rsidR="00C86A98" w:rsidRDefault="00C86A98">
      <w:pPr>
        <w:rPr>
          <w:rFonts w:asciiTheme="majorBidi" w:hAnsiTheme="majorBidi" w:cstheme="majorBidi"/>
          <w:b/>
          <w:bCs/>
          <w:szCs w:val="24"/>
          <w:lang w:val="en-US"/>
        </w:rPr>
      </w:pPr>
    </w:p>
    <w:p w14:paraId="63E8875D" w14:textId="77777777" w:rsidR="00C86A98" w:rsidRDefault="00C86A98">
      <w:pPr>
        <w:rPr>
          <w:rFonts w:asciiTheme="majorBidi" w:hAnsiTheme="majorBidi" w:cstheme="majorBidi"/>
          <w:b/>
          <w:bCs/>
          <w:szCs w:val="24"/>
          <w:lang w:val="en-US"/>
        </w:rPr>
      </w:pPr>
    </w:p>
    <w:p w14:paraId="4945574F" w14:textId="77777777" w:rsidR="00B229D1" w:rsidRDefault="00B229D1">
      <w:pPr>
        <w:rPr>
          <w:rFonts w:asciiTheme="majorBidi" w:hAnsiTheme="majorBidi" w:cstheme="majorBidi"/>
          <w:b/>
          <w:bCs/>
          <w:szCs w:val="24"/>
          <w:lang w:val="en-US"/>
        </w:rPr>
      </w:pPr>
    </w:p>
    <w:p w14:paraId="0AC98DC1" w14:textId="77777777" w:rsidR="007D4238" w:rsidRDefault="007D4238">
      <w:pPr>
        <w:rPr>
          <w:rFonts w:asciiTheme="majorBidi" w:hAnsiTheme="majorBidi" w:cstheme="majorBidi"/>
          <w:b/>
          <w:bCs/>
          <w:szCs w:val="24"/>
          <w:lang w:val="en-US"/>
        </w:rPr>
      </w:pPr>
    </w:p>
    <w:p w14:paraId="1DE77988" w14:textId="77777777" w:rsidR="007D4238" w:rsidRDefault="007D4238">
      <w:pPr>
        <w:rPr>
          <w:rFonts w:asciiTheme="majorBidi" w:hAnsiTheme="majorBidi" w:cstheme="majorBidi"/>
          <w:b/>
          <w:bCs/>
          <w:szCs w:val="24"/>
          <w:lang w:val="en-US"/>
        </w:rPr>
      </w:pPr>
    </w:p>
    <w:p w14:paraId="07D8D6C6" w14:textId="77777777" w:rsidR="007D4238" w:rsidRDefault="007D4238">
      <w:pPr>
        <w:rPr>
          <w:rFonts w:asciiTheme="majorBidi" w:hAnsiTheme="majorBidi" w:cstheme="majorBidi"/>
          <w:b/>
          <w:bCs/>
          <w:szCs w:val="24"/>
          <w:lang w:val="en-US"/>
        </w:rPr>
      </w:pPr>
    </w:p>
    <w:p w14:paraId="2D3AAC0F" w14:textId="77777777" w:rsidR="007D4238" w:rsidRDefault="007D4238">
      <w:pPr>
        <w:rPr>
          <w:rFonts w:asciiTheme="majorBidi" w:hAnsiTheme="majorBidi" w:cstheme="majorBidi"/>
          <w:b/>
          <w:bCs/>
          <w:szCs w:val="24"/>
          <w:lang w:val="en-US"/>
        </w:rPr>
      </w:pPr>
    </w:p>
    <w:p w14:paraId="5185B586" w14:textId="77777777" w:rsidR="007D4238" w:rsidRDefault="007D4238">
      <w:pPr>
        <w:rPr>
          <w:rFonts w:asciiTheme="majorBidi" w:hAnsiTheme="majorBidi" w:cstheme="majorBidi"/>
          <w:b/>
          <w:bCs/>
          <w:szCs w:val="24"/>
          <w:lang w:val="en-US"/>
        </w:rPr>
      </w:pPr>
    </w:p>
    <w:p w14:paraId="1FF8711B" w14:textId="77777777" w:rsidR="007D4238" w:rsidRDefault="007D4238">
      <w:pPr>
        <w:rPr>
          <w:rFonts w:asciiTheme="majorBidi" w:hAnsiTheme="majorBidi" w:cstheme="majorBidi"/>
          <w:b/>
          <w:bCs/>
          <w:szCs w:val="24"/>
          <w:lang w:val="en-US"/>
        </w:rPr>
      </w:pPr>
    </w:p>
    <w:p w14:paraId="45DEA653" w14:textId="77777777" w:rsidR="007D4238" w:rsidRDefault="007D4238">
      <w:pPr>
        <w:rPr>
          <w:rFonts w:asciiTheme="majorBidi" w:hAnsiTheme="majorBidi" w:cstheme="majorBidi"/>
          <w:b/>
          <w:bCs/>
          <w:szCs w:val="24"/>
          <w:lang w:val="en-US"/>
        </w:rPr>
      </w:pPr>
    </w:p>
    <w:p w14:paraId="482F989F" w14:textId="77777777" w:rsidR="007D4238" w:rsidRDefault="007D4238">
      <w:pPr>
        <w:rPr>
          <w:rFonts w:asciiTheme="majorBidi" w:hAnsiTheme="majorBidi" w:cstheme="majorBidi"/>
          <w:b/>
          <w:bCs/>
          <w:szCs w:val="24"/>
          <w:lang w:val="en-US"/>
        </w:rPr>
      </w:pPr>
    </w:p>
    <w:p w14:paraId="2198982C" w14:textId="77777777" w:rsidR="007D4238" w:rsidRDefault="007D4238">
      <w:pPr>
        <w:rPr>
          <w:rFonts w:asciiTheme="majorBidi" w:hAnsiTheme="majorBidi" w:cstheme="majorBidi"/>
          <w:b/>
          <w:bCs/>
          <w:szCs w:val="24"/>
          <w:lang w:val="en-US"/>
        </w:rPr>
      </w:pPr>
    </w:p>
    <w:p w14:paraId="40E2452D" w14:textId="77777777" w:rsidR="007D4238" w:rsidRDefault="007D4238">
      <w:pPr>
        <w:rPr>
          <w:rFonts w:asciiTheme="majorBidi" w:hAnsiTheme="majorBidi" w:cstheme="majorBidi"/>
          <w:b/>
          <w:bCs/>
          <w:szCs w:val="24"/>
          <w:lang w:val="en-US"/>
        </w:rPr>
      </w:pPr>
    </w:p>
    <w:p w14:paraId="51D479B2" w14:textId="77777777" w:rsidR="007D4238" w:rsidRDefault="007D4238">
      <w:pPr>
        <w:rPr>
          <w:rFonts w:asciiTheme="majorBidi" w:hAnsiTheme="majorBidi" w:cstheme="majorBidi"/>
          <w:b/>
          <w:bCs/>
          <w:szCs w:val="24"/>
          <w:lang w:val="en-US"/>
        </w:rPr>
      </w:pPr>
    </w:p>
    <w:p w14:paraId="3DF76DF6" w14:textId="77777777" w:rsidR="007D4238" w:rsidRDefault="007D4238">
      <w:pPr>
        <w:rPr>
          <w:rFonts w:asciiTheme="majorBidi" w:hAnsiTheme="majorBidi" w:cstheme="majorBidi"/>
          <w:b/>
          <w:bCs/>
          <w:szCs w:val="24"/>
          <w:lang w:val="en-US"/>
        </w:rPr>
      </w:pPr>
    </w:p>
    <w:p w14:paraId="03B84B2C" w14:textId="77777777" w:rsidR="007D4238" w:rsidRDefault="007D4238">
      <w:pPr>
        <w:rPr>
          <w:rFonts w:asciiTheme="majorBidi" w:hAnsiTheme="majorBidi" w:cstheme="majorBidi"/>
          <w:b/>
          <w:bCs/>
          <w:szCs w:val="24"/>
          <w:lang w:val="en-US"/>
        </w:rPr>
      </w:pPr>
    </w:p>
    <w:p w14:paraId="3BB400CD" w14:textId="77777777" w:rsidR="007D4238" w:rsidRDefault="007D4238">
      <w:pPr>
        <w:rPr>
          <w:rFonts w:asciiTheme="majorBidi" w:hAnsiTheme="majorBidi" w:cstheme="majorBidi"/>
          <w:b/>
          <w:bCs/>
          <w:szCs w:val="24"/>
          <w:lang w:val="en-US"/>
        </w:rPr>
      </w:pPr>
    </w:p>
    <w:p w14:paraId="3589EB0A" w14:textId="038F971C" w:rsidR="005A7434" w:rsidRPr="007E5ACA" w:rsidRDefault="005A7434" w:rsidP="007E5ACA">
      <w:pPr>
        <w:jc w:val="center"/>
        <w:rPr>
          <w:rFonts w:asciiTheme="majorBidi" w:hAnsiTheme="majorBidi" w:cstheme="majorBidi"/>
          <w:sz w:val="20"/>
          <w:szCs w:val="20"/>
        </w:rPr>
      </w:pPr>
      <w:r w:rsidRPr="005A7434">
        <w:rPr>
          <w:rFonts w:asciiTheme="majorBidi" w:hAnsiTheme="majorBidi" w:cstheme="majorBidi"/>
          <w:sz w:val="20"/>
          <w:szCs w:val="20"/>
        </w:rPr>
        <w:t>.</w:t>
      </w:r>
    </w:p>
    <w:p w14:paraId="233F414D" w14:textId="634DAA44" w:rsidR="004C35F6" w:rsidRPr="001137EA" w:rsidRDefault="004C35F6">
      <w:pPr>
        <w:rPr>
          <w:rFonts w:asciiTheme="majorBidi" w:hAnsiTheme="majorBidi" w:cstheme="majorBidi"/>
          <w:b/>
          <w:bCs/>
          <w:szCs w:val="24"/>
          <w:lang w:val="en-US"/>
        </w:rPr>
      </w:pPr>
      <w:r w:rsidRPr="001137EA">
        <w:rPr>
          <w:rFonts w:asciiTheme="majorBidi" w:hAnsiTheme="majorBidi" w:cstheme="majorBidi"/>
          <w:b/>
          <w:bCs/>
          <w:szCs w:val="24"/>
          <w:lang w:val="en-US"/>
        </w:rPr>
        <w:lastRenderedPageBreak/>
        <w:t>Abstract</w:t>
      </w:r>
    </w:p>
    <w:p w14:paraId="4CB8E6BC" w14:textId="7F2D9262" w:rsidR="00F910F4" w:rsidRPr="001137EA" w:rsidRDefault="006C3BEC" w:rsidP="00566037">
      <w:pPr>
        <w:ind w:firstLine="720"/>
        <w:jc w:val="both"/>
        <w:rPr>
          <w:rFonts w:asciiTheme="majorBidi" w:hAnsiTheme="majorBidi" w:cstheme="majorBidi"/>
          <w:sz w:val="20"/>
          <w:szCs w:val="20"/>
          <w:lang w:val="en-US"/>
        </w:rPr>
      </w:pPr>
      <w:r w:rsidRPr="001137EA">
        <w:rPr>
          <w:rFonts w:asciiTheme="majorBidi" w:hAnsiTheme="majorBidi" w:cstheme="majorBidi"/>
          <w:sz w:val="20"/>
          <w:szCs w:val="20"/>
          <w:lang w:val="en-US"/>
        </w:rPr>
        <w:t>Urban areas</w:t>
      </w:r>
      <w:r w:rsidR="003212CA" w:rsidRPr="001137EA">
        <w:rPr>
          <w:rFonts w:asciiTheme="majorBidi" w:hAnsiTheme="majorBidi" w:cstheme="majorBidi"/>
          <w:sz w:val="20"/>
          <w:szCs w:val="20"/>
          <w:lang w:val="en-US"/>
        </w:rPr>
        <w:t xml:space="preserve"> in India are growing rapidly </w:t>
      </w:r>
      <w:r w:rsidRPr="001137EA">
        <w:rPr>
          <w:rFonts w:asciiTheme="majorBidi" w:hAnsiTheme="majorBidi" w:cstheme="majorBidi"/>
          <w:sz w:val="20"/>
          <w:szCs w:val="20"/>
          <w:lang w:val="en-US"/>
        </w:rPr>
        <w:t>along with</w:t>
      </w:r>
      <w:r w:rsidR="003212CA" w:rsidRPr="001137EA">
        <w:rPr>
          <w:rFonts w:asciiTheme="majorBidi" w:hAnsiTheme="majorBidi" w:cstheme="majorBidi"/>
          <w:sz w:val="20"/>
          <w:szCs w:val="20"/>
          <w:lang w:val="en-US"/>
        </w:rPr>
        <w:t xml:space="preserve"> increase in industrial expansion</w:t>
      </w:r>
      <w:r w:rsidR="006E1437" w:rsidRPr="001137EA">
        <w:rPr>
          <w:rFonts w:asciiTheme="majorBidi" w:hAnsiTheme="majorBidi" w:cstheme="majorBidi"/>
          <w:sz w:val="20"/>
          <w:szCs w:val="20"/>
          <w:lang w:val="en-US"/>
        </w:rPr>
        <w:t>s</w:t>
      </w:r>
      <w:r w:rsidR="003212CA" w:rsidRPr="001137EA">
        <w:rPr>
          <w:rFonts w:asciiTheme="majorBidi" w:hAnsiTheme="majorBidi" w:cstheme="majorBidi"/>
          <w:sz w:val="20"/>
          <w:szCs w:val="20"/>
          <w:lang w:val="en-US"/>
        </w:rPr>
        <w:t xml:space="preserve"> and </w:t>
      </w:r>
      <w:r w:rsidR="006E1437" w:rsidRPr="001137EA">
        <w:rPr>
          <w:rFonts w:asciiTheme="majorBidi" w:hAnsiTheme="majorBidi" w:cstheme="majorBidi"/>
          <w:sz w:val="20"/>
          <w:szCs w:val="20"/>
          <w:lang w:val="en-US"/>
        </w:rPr>
        <w:t xml:space="preserve">installation of </w:t>
      </w:r>
      <w:r w:rsidR="003212CA" w:rsidRPr="001137EA">
        <w:rPr>
          <w:rFonts w:asciiTheme="majorBidi" w:hAnsiTheme="majorBidi" w:cstheme="majorBidi"/>
          <w:sz w:val="20"/>
          <w:szCs w:val="20"/>
          <w:lang w:val="en-US"/>
        </w:rPr>
        <w:t>modern infrastructural facilities which creates a demographical pressure</w:t>
      </w:r>
      <w:r w:rsidR="00A416CD" w:rsidRPr="001137EA">
        <w:rPr>
          <w:rFonts w:asciiTheme="majorBidi" w:hAnsiTheme="majorBidi" w:cstheme="majorBidi"/>
          <w:sz w:val="20"/>
          <w:szCs w:val="20"/>
          <w:lang w:val="en-US"/>
        </w:rPr>
        <w:t xml:space="preserve"> and bring changes urban environment</w:t>
      </w:r>
      <w:r w:rsidR="00CA40E2" w:rsidRPr="001137EA">
        <w:rPr>
          <w:rFonts w:asciiTheme="majorBidi" w:hAnsiTheme="majorBidi" w:cstheme="majorBidi"/>
          <w:sz w:val="20"/>
          <w:szCs w:val="20"/>
          <w:lang w:val="en-US"/>
        </w:rPr>
        <w:t>. The</w:t>
      </w:r>
      <w:r w:rsidR="003212CA" w:rsidRPr="001137EA">
        <w:rPr>
          <w:rFonts w:asciiTheme="majorBidi" w:hAnsiTheme="majorBidi" w:cstheme="majorBidi"/>
          <w:sz w:val="20"/>
          <w:szCs w:val="20"/>
          <w:lang w:val="en-US"/>
        </w:rPr>
        <w:t xml:space="preserve"> Land Use </w:t>
      </w:r>
      <w:r w:rsidR="00CA40E2" w:rsidRPr="001137EA">
        <w:rPr>
          <w:rFonts w:asciiTheme="majorBidi" w:hAnsiTheme="majorBidi" w:cstheme="majorBidi"/>
          <w:sz w:val="20"/>
          <w:szCs w:val="20"/>
          <w:lang w:val="en-US"/>
        </w:rPr>
        <w:t xml:space="preserve">and </w:t>
      </w:r>
      <w:r w:rsidR="003212CA" w:rsidRPr="001137EA">
        <w:rPr>
          <w:rFonts w:asciiTheme="majorBidi" w:hAnsiTheme="majorBidi" w:cstheme="majorBidi"/>
          <w:sz w:val="20"/>
          <w:szCs w:val="20"/>
          <w:lang w:val="en-US"/>
        </w:rPr>
        <w:t xml:space="preserve">Land Cover (LULC) </w:t>
      </w:r>
      <w:r w:rsidR="00CA40E2" w:rsidRPr="001137EA">
        <w:rPr>
          <w:rFonts w:asciiTheme="majorBidi" w:hAnsiTheme="majorBidi" w:cstheme="majorBidi"/>
          <w:sz w:val="20"/>
          <w:szCs w:val="20"/>
          <w:lang w:val="en-US"/>
        </w:rPr>
        <w:t>are the parameters changes</w:t>
      </w:r>
      <w:r w:rsidR="000176B7" w:rsidRPr="001137EA">
        <w:rPr>
          <w:rFonts w:asciiTheme="majorBidi" w:hAnsiTheme="majorBidi" w:cstheme="majorBidi"/>
          <w:sz w:val="20"/>
          <w:szCs w:val="20"/>
          <w:lang w:val="en-US"/>
        </w:rPr>
        <w:t xml:space="preserve"> in due course of time and places. Therefore, LULC </w:t>
      </w:r>
      <w:r w:rsidR="003212CA" w:rsidRPr="001137EA">
        <w:rPr>
          <w:rFonts w:asciiTheme="majorBidi" w:hAnsiTheme="majorBidi" w:cstheme="majorBidi"/>
          <w:sz w:val="20"/>
          <w:szCs w:val="20"/>
          <w:lang w:val="en-US"/>
        </w:rPr>
        <w:t>analysis is essential to k</w:t>
      </w:r>
      <w:r w:rsidR="008A6D7B" w:rsidRPr="001137EA">
        <w:rPr>
          <w:rFonts w:asciiTheme="majorBidi" w:hAnsiTheme="majorBidi" w:cstheme="majorBidi"/>
          <w:sz w:val="20"/>
          <w:szCs w:val="20"/>
          <w:lang w:val="en-US"/>
        </w:rPr>
        <w:t xml:space="preserve">now the developmental trends in urban areas through </w:t>
      </w:r>
      <w:r w:rsidR="00A73AC6" w:rsidRPr="001137EA">
        <w:rPr>
          <w:rFonts w:asciiTheme="majorBidi" w:hAnsiTheme="majorBidi" w:cstheme="majorBidi"/>
          <w:sz w:val="20"/>
          <w:szCs w:val="20"/>
          <w:lang w:val="en-US"/>
        </w:rPr>
        <w:t>the change in</w:t>
      </w:r>
      <w:r w:rsidR="003212CA" w:rsidRPr="001137EA">
        <w:rPr>
          <w:rFonts w:asciiTheme="majorBidi" w:hAnsiTheme="majorBidi" w:cstheme="majorBidi"/>
          <w:sz w:val="20"/>
          <w:szCs w:val="20"/>
          <w:lang w:val="en-US"/>
        </w:rPr>
        <w:t xml:space="preserve"> land use patterns o</w:t>
      </w:r>
      <w:r w:rsidR="00A73AC6" w:rsidRPr="001137EA">
        <w:rPr>
          <w:rFonts w:asciiTheme="majorBidi" w:hAnsiTheme="majorBidi" w:cstheme="majorBidi"/>
          <w:sz w:val="20"/>
          <w:szCs w:val="20"/>
          <w:lang w:val="en-US"/>
        </w:rPr>
        <w:t xml:space="preserve">f Chhatrapati Sambhajinagar. In present study the </w:t>
      </w:r>
      <w:r w:rsidR="005626E6" w:rsidRPr="001137EA">
        <w:rPr>
          <w:rFonts w:asciiTheme="majorBidi" w:hAnsiTheme="majorBidi" w:cstheme="majorBidi"/>
          <w:sz w:val="20"/>
          <w:szCs w:val="20"/>
          <w:lang w:val="en-US"/>
        </w:rPr>
        <w:t>Spatio</w:t>
      </w:r>
      <w:r w:rsidR="00D94EE2" w:rsidRPr="001137EA">
        <w:rPr>
          <w:rFonts w:asciiTheme="majorBidi" w:hAnsiTheme="majorBidi" w:cstheme="majorBidi"/>
          <w:sz w:val="20"/>
          <w:szCs w:val="20"/>
          <w:lang w:val="en-US"/>
        </w:rPr>
        <w:t>-temporal</w:t>
      </w:r>
      <w:r w:rsidR="003212CA" w:rsidRPr="001137EA">
        <w:rPr>
          <w:rFonts w:asciiTheme="majorBidi" w:hAnsiTheme="majorBidi" w:cstheme="majorBidi"/>
          <w:sz w:val="20"/>
          <w:szCs w:val="20"/>
          <w:lang w:val="en-US"/>
        </w:rPr>
        <w:t xml:space="preserve"> LULC change</w:t>
      </w:r>
      <w:r w:rsidR="008B1DF4" w:rsidRPr="001137EA">
        <w:rPr>
          <w:rFonts w:asciiTheme="majorBidi" w:hAnsiTheme="majorBidi" w:cstheme="majorBidi"/>
          <w:sz w:val="20"/>
          <w:szCs w:val="20"/>
          <w:lang w:val="en-US"/>
        </w:rPr>
        <w:t xml:space="preserve">s were analyzed in </w:t>
      </w:r>
      <w:r w:rsidR="00A5076F" w:rsidRPr="001137EA">
        <w:rPr>
          <w:rFonts w:asciiTheme="majorBidi" w:hAnsiTheme="majorBidi" w:cstheme="majorBidi"/>
          <w:sz w:val="20"/>
          <w:szCs w:val="20"/>
          <w:lang w:val="en-US"/>
        </w:rPr>
        <w:t xml:space="preserve">the </w:t>
      </w:r>
      <w:r w:rsidR="003212CA" w:rsidRPr="001137EA">
        <w:rPr>
          <w:rFonts w:asciiTheme="majorBidi" w:hAnsiTheme="majorBidi" w:cstheme="majorBidi"/>
          <w:sz w:val="20"/>
          <w:szCs w:val="20"/>
          <w:lang w:val="en-US"/>
        </w:rPr>
        <w:t xml:space="preserve">study area </w:t>
      </w:r>
      <w:r w:rsidR="008B1DF4" w:rsidRPr="001137EA">
        <w:rPr>
          <w:rFonts w:asciiTheme="majorBidi" w:hAnsiTheme="majorBidi" w:cstheme="majorBidi"/>
          <w:sz w:val="20"/>
          <w:szCs w:val="20"/>
          <w:lang w:val="en-US"/>
        </w:rPr>
        <w:t>by</w:t>
      </w:r>
      <w:r w:rsidR="001769F2" w:rsidRPr="001137EA">
        <w:rPr>
          <w:rFonts w:asciiTheme="majorBidi" w:hAnsiTheme="majorBidi" w:cstheme="majorBidi"/>
          <w:sz w:val="20"/>
          <w:szCs w:val="20"/>
          <w:lang w:val="en-US"/>
        </w:rPr>
        <w:t xml:space="preserve"> using </w:t>
      </w:r>
      <w:r w:rsidR="003212CA" w:rsidRPr="001137EA">
        <w:rPr>
          <w:rFonts w:asciiTheme="majorBidi" w:hAnsiTheme="majorBidi" w:cstheme="majorBidi"/>
          <w:sz w:val="20"/>
          <w:szCs w:val="20"/>
          <w:lang w:val="en-US"/>
        </w:rPr>
        <w:t>GIS tools and techniques</w:t>
      </w:r>
      <w:r w:rsidR="00D94EE2" w:rsidRPr="001137EA">
        <w:rPr>
          <w:rFonts w:asciiTheme="majorBidi" w:hAnsiTheme="majorBidi" w:cstheme="majorBidi"/>
          <w:sz w:val="20"/>
          <w:szCs w:val="20"/>
          <w:lang w:val="en-US"/>
        </w:rPr>
        <w:t>. Maximum likelihood supervised classification</w:t>
      </w:r>
      <w:r w:rsidR="003212CA" w:rsidRPr="001137EA">
        <w:rPr>
          <w:rFonts w:asciiTheme="majorBidi" w:hAnsiTheme="majorBidi" w:cstheme="majorBidi"/>
          <w:sz w:val="20"/>
          <w:szCs w:val="20"/>
          <w:lang w:val="en-US"/>
        </w:rPr>
        <w:t xml:space="preserve"> is used </w:t>
      </w:r>
      <w:r w:rsidR="00F910F4" w:rsidRPr="001137EA">
        <w:rPr>
          <w:rFonts w:asciiTheme="majorBidi" w:hAnsiTheme="majorBidi" w:cstheme="majorBidi"/>
          <w:sz w:val="20"/>
          <w:szCs w:val="20"/>
          <w:lang w:val="en-US"/>
        </w:rPr>
        <w:t>to</w:t>
      </w:r>
      <w:r w:rsidR="003212CA" w:rsidRPr="001137EA">
        <w:rPr>
          <w:rFonts w:asciiTheme="majorBidi" w:hAnsiTheme="majorBidi" w:cstheme="majorBidi"/>
          <w:sz w:val="20"/>
          <w:szCs w:val="20"/>
          <w:lang w:val="en-US"/>
        </w:rPr>
        <w:t xml:space="preserve"> </w:t>
      </w:r>
      <w:r w:rsidR="00D94EE2" w:rsidRPr="001137EA">
        <w:rPr>
          <w:rFonts w:asciiTheme="majorBidi" w:hAnsiTheme="majorBidi" w:cstheme="majorBidi"/>
          <w:sz w:val="20"/>
          <w:szCs w:val="20"/>
          <w:lang w:val="en-US"/>
        </w:rPr>
        <w:t>produc</w:t>
      </w:r>
      <w:r w:rsidR="00F910F4" w:rsidRPr="001137EA">
        <w:rPr>
          <w:rFonts w:asciiTheme="majorBidi" w:hAnsiTheme="majorBidi" w:cstheme="majorBidi"/>
          <w:sz w:val="20"/>
          <w:szCs w:val="20"/>
          <w:lang w:val="en-US"/>
        </w:rPr>
        <w:t>e</w:t>
      </w:r>
      <w:r w:rsidR="00D94EE2" w:rsidRPr="001137EA">
        <w:rPr>
          <w:rFonts w:asciiTheme="majorBidi" w:hAnsiTheme="majorBidi" w:cstheme="majorBidi"/>
          <w:sz w:val="20"/>
          <w:szCs w:val="20"/>
          <w:lang w:val="en-US"/>
        </w:rPr>
        <w:t xml:space="preserve"> </w:t>
      </w:r>
      <w:r w:rsidR="001769F2" w:rsidRPr="001137EA">
        <w:rPr>
          <w:rFonts w:asciiTheme="majorBidi" w:hAnsiTheme="majorBidi" w:cstheme="majorBidi"/>
          <w:sz w:val="20"/>
          <w:szCs w:val="20"/>
          <w:lang w:val="en-US"/>
        </w:rPr>
        <w:t>LULC</w:t>
      </w:r>
      <w:r w:rsidR="003212CA" w:rsidRPr="001137EA">
        <w:rPr>
          <w:rFonts w:asciiTheme="majorBidi" w:hAnsiTheme="majorBidi" w:cstheme="majorBidi"/>
          <w:sz w:val="20"/>
          <w:szCs w:val="20"/>
          <w:lang w:val="en-US"/>
        </w:rPr>
        <w:t xml:space="preserve"> maps, backed by statistical and analytical </w:t>
      </w:r>
      <w:r w:rsidR="00A5076F" w:rsidRPr="001137EA">
        <w:rPr>
          <w:rFonts w:asciiTheme="majorBidi" w:hAnsiTheme="majorBidi" w:cstheme="majorBidi"/>
          <w:sz w:val="20"/>
          <w:szCs w:val="20"/>
          <w:lang w:val="en-US"/>
        </w:rPr>
        <w:t>methods</w:t>
      </w:r>
      <w:r w:rsidR="003212CA" w:rsidRPr="001137EA">
        <w:rPr>
          <w:rFonts w:asciiTheme="majorBidi" w:hAnsiTheme="majorBidi" w:cstheme="majorBidi"/>
          <w:sz w:val="20"/>
          <w:szCs w:val="20"/>
          <w:lang w:val="en-US"/>
        </w:rPr>
        <w:t xml:space="preserve"> of confusion matrix or error matrix to gain precise outcomes.</w:t>
      </w:r>
      <w:r w:rsidR="00F910F4" w:rsidRPr="001137EA">
        <w:rPr>
          <w:rFonts w:asciiTheme="majorBidi" w:hAnsiTheme="majorBidi" w:cstheme="majorBidi"/>
          <w:sz w:val="20"/>
          <w:szCs w:val="20"/>
          <w:lang w:val="en-US"/>
        </w:rPr>
        <w:t xml:space="preserve"> The results </w:t>
      </w:r>
      <w:r w:rsidR="001769F2" w:rsidRPr="001137EA">
        <w:rPr>
          <w:rFonts w:asciiTheme="majorBidi" w:hAnsiTheme="majorBidi" w:cstheme="majorBidi"/>
          <w:sz w:val="20"/>
          <w:szCs w:val="20"/>
          <w:lang w:val="en-US"/>
        </w:rPr>
        <w:t>revealed</w:t>
      </w:r>
      <w:r w:rsidR="00F910F4" w:rsidRPr="001137EA">
        <w:rPr>
          <w:rFonts w:asciiTheme="majorBidi" w:hAnsiTheme="majorBidi" w:cstheme="majorBidi"/>
          <w:sz w:val="20"/>
          <w:szCs w:val="20"/>
          <w:lang w:val="en-US"/>
        </w:rPr>
        <w:t xml:space="preserve"> that</w:t>
      </w:r>
      <w:r w:rsidR="00F11A25" w:rsidRPr="001137EA">
        <w:rPr>
          <w:rFonts w:asciiTheme="majorBidi" w:hAnsiTheme="majorBidi" w:cstheme="majorBidi"/>
          <w:sz w:val="20"/>
          <w:szCs w:val="20"/>
          <w:lang w:val="en-US"/>
        </w:rPr>
        <w:t>,</w:t>
      </w:r>
      <w:r w:rsidR="00F910F4" w:rsidRPr="001137EA">
        <w:rPr>
          <w:rFonts w:asciiTheme="majorBidi" w:hAnsiTheme="majorBidi" w:cstheme="majorBidi"/>
          <w:sz w:val="20"/>
          <w:szCs w:val="20"/>
          <w:lang w:val="en-US"/>
        </w:rPr>
        <w:t xml:space="preserve"> the land use land cover changed significantly from </w:t>
      </w:r>
      <w:r w:rsidR="00F11A25" w:rsidRPr="001137EA">
        <w:rPr>
          <w:rFonts w:asciiTheme="majorBidi" w:hAnsiTheme="majorBidi" w:cstheme="majorBidi"/>
          <w:sz w:val="20"/>
          <w:szCs w:val="20"/>
          <w:lang w:val="en-US"/>
        </w:rPr>
        <w:t xml:space="preserve">year </w:t>
      </w:r>
      <w:r w:rsidR="00F910F4" w:rsidRPr="001137EA">
        <w:rPr>
          <w:rFonts w:asciiTheme="majorBidi" w:hAnsiTheme="majorBidi" w:cstheme="majorBidi"/>
          <w:sz w:val="20"/>
          <w:szCs w:val="20"/>
          <w:lang w:val="en-US"/>
        </w:rPr>
        <w:t>2011 to 2023 especially</w:t>
      </w:r>
      <w:r w:rsidR="00F11A25" w:rsidRPr="001137EA">
        <w:rPr>
          <w:rFonts w:asciiTheme="majorBidi" w:hAnsiTheme="majorBidi" w:cstheme="majorBidi"/>
          <w:sz w:val="20"/>
          <w:szCs w:val="20"/>
          <w:lang w:val="en-US"/>
        </w:rPr>
        <w:t xml:space="preserve"> in</w:t>
      </w:r>
      <w:r w:rsidR="00F910F4" w:rsidRPr="001137EA">
        <w:rPr>
          <w:rFonts w:asciiTheme="majorBidi" w:hAnsiTheme="majorBidi" w:cstheme="majorBidi"/>
          <w:sz w:val="20"/>
          <w:szCs w:val="20"/>
          <w:lang w:val="en-US"/>
        </w:rPr>
        <w:t xml:space="preserve"> </w:t>
      </w:r>
      <w:r w:rsidR="00A5076F" w:rsidRPr="001137EA">
        <w:rPr>
          <w:rFonts w:asciiTheme="majorBidi" w:hAnsiTheme="majorBidi" w:cstheme="majorBidi"/>
          <w:sz w:val="20"/>
          <w:szCs w:val="20"/>
          <w:lang w:val="en-US"/>
        </w:rPr>
        <w:t>built-up</w:t>
      </w:r>
      <w:r w:rsidR="00F910F4" w:rsidRPr="001137EA">
        <w:rPr>
          <w:rFonts w:asciiTheme="majorBidi" w:hAnsiTheme="majorBidi" w:cstheme="majorBidi"/>
          <w:sz w:val="20"/>
          <w:szCs w:val="20"/>
          <w:lang w:val="en-US"/>
        </w:rPr>
        <w:t xml:space="preserve"> area in city</w:t>
      </w:r>
      <w:r w:rsidR="00F11A25" w:rsidRPr="001137EA">
        <w:rPr>
          <w:rFonts w:asciiTheme="majorBidi" w:hAnsiTheme="majorBidi" w:cstheme="majorBidi"/>
          <w:sz w:val="20"/>
          <w:szCs w:val="20"/>
          <w:lang w:val="en-US"/>
        </w:rPr>
        <w:t xml:space="preserve"> area which was</w:t>
      </w:r>
      <w:r w:rsidR="00F910F4" w:rsidRPr="001137EA">
        <w:rPr>
          <w:rFonts w:asciiTheme="majorBidi" w:hAnsiTheme="majorBidi" w:cstheme="majorBidi"/>
          <w:sz w:val="20"/>
          <w:szCs w:val="20"/>
          <w:lang w:val="en-US"/>
        </w:rPr>
        <w:t xml:space="preserve"> increased by </w:t>
      </w:r>
      <w:r w:rsidR="00B54839" w:rsidRPr="001137EA">
        <w:rPr>
          <w:rFonts w:asciiTheme="majorBidi" w:hAnsiTheme="majorBidi" w:cstheme="majorBidi"/>
          <w:sz w:val="20"/>
          <w:szCs w:val="20"/>
          <w:lang w:val="en-US"/>
        </w:rPr>
        <w:t>1.6% and agricultural land decreased by 6.8%</w:t>
      </w:r>
      <w:r w:rsidR="00B774D8" w:rsidRPr="001137EA">
        <w:rPr>
          <w:rFonts w:asciiTheme="majorBidi" w:hAnsiTheme="majorBidi" w:cstheme="majorBidi"/>
          <w:sz w:val="20"/>
          <w:szCs w:val="20"/>
          <w:lang w:val="en-US"/>
        </w:rPr>
        <w:t>. T</w:t>
      </w:r>
      <w:r w:rsidR="00B54839" w:rsidRPr="001137EA">
        <w:rPr>
          <w:rFonts w:asciiTheme="majorBidi" w:hAnsiTheme="majorBidi" w:cstheme="majorBidi"/>
          <w:sz w:val="20"/>
          <w:szCs w:val="20"/>
          <w:lang w:val="en-US"/>
        </w:rPr>
        <w:t xml:space="preserve">here </w:t>
      </w:r>
      <w:r w:rsidR="00B774D8" w:rsidRPr="001137EA">
        <w:rPr>
          <w:rFonts w:asciiTheme="majorBidi" w:hAnsiTheme="majorBidi" w:cstheme="majorBidi"/>
          <w:sz w:val="20"/>
          <w:szCs w:val="20"/>
          <w:lang w:val="en-US"/>
        </w:rPr>
        <w:t>was</w:t>
      </w:r>
      <w:r w:rsidR="00B54839" w:rsidRPr="001137EA">
        <w:rPr>
          <w:rFonts w:asciiTheme="majorBidi" w:hAnsiTheme="majorBidi" w:cstheme="majorBidi"/>
          <w:sz w:val="20"/>
          <w:szCs w:val="20"/>
          <w:lang w:val="en-US"/>
        </w:rPr>
        <w:t xml:space="preserve"> a significant </w:t>
      </w:r>
      <w:r w:rsidR="00B774D8" w:rsidRPr="001137EA">
        <w:rPr>
          <w:rFonts w:asciiTheme="majorBidi" w:hAnsiTheme="majorBidi" w:cstheme="majorBidi"/>
          <w:sz w:val="20"/>
          <w:szCs w:val="20"/>
          <w:lang w:val="en-US"/>
        </w:rPr>
        <w:t xml:space="preserve">increase </w:t>
      </w:r>
      <w:r w:rsidR="00B54839" w:rsidRPr="001137EA">
        <w:rPr>
          <w:rFonts w:asciiTheme="majorBidi" w:hAnsiTheme="majorBidi" w:cstheme="majorBidi"/>
          <w:sz w:val="20"/>
          <w:szCs w:val="20"/>
          <w:lang w:val="en-US"/>
        </w:rPr>
        <w:t>of 8.7% in barren land</w:t>
      </w:r>
      <w:r w:rsidR="004236A8" w:rsidRPr="001137EA">
        <w:rPr>
          <w:rFonts w:asciiTheme="majorBidi" w:hAnsiTheme="majorBidi" w:cstheme="majorBidi"/>
          <w:sz w:val="20"/>
          <w:szCs w:val="20"/>
          <w:lang w:val="en-US"/>
        </w:rPr>
        <w:t xml:space="preserve"> in and around city area </w:t>
      </w:r>
      <w:r w:rsidR="00B54839" w:rsidRPr="001137EA">
        <w:rPr>
          <w:rFonts w:asciiTheme="majorBidi" w:hAnsiTheme="majorBidi" w:cstheme="majorBidi"/>
          <w:sz w:val="20"/>
          <w:szCs w:val="20"/>
          <w:lang w:val="en-US"/>
        </w:rPr>
        <w:t xml:space="preserve">and tree cover </w:t>
      </w:r>
      <w:r w:rsidR="004236A8" w:rsidRPr="001137EA">
        <w:rPr>
          <w:rFonts w:asciiTheme="majorBidi" w:hAnsiTheme="majorBidi" w:cstheme="majorBidi"/>
          <w:sz w:val="20"/>
          <w:szCs w:val="20"/>
          <w:lang w:val="en-US"/>
        </w:rPr>
        <w:t xml:space="preserve">has been </w:t>
      </w:r>
      <w:r w:rsidR="00B54839" w:rsidRPr="001137EA">
        <w:rPr>
          <w:rFonts w:asciiTheme="majorBidi" w:hAnsiTheme="majorBidi" w:cstheme="majorBidi"/>
          <w:sz w:val="20"/>
          <w:szCs w:val="20"/>
          <w:lang w:val="en-US"/>
        </w:rPr>
        <w:t>dropped by 3.6%</w:t>
      </w:r>
      <w:r w:rsidR="000C29DD" w:rsidRPr="001137EA">
        <w:rPr>
          <w:rFonts w:asciiTheme="majorBidi" w:hAnsiTheme="majorBidi" w:cstheme="majorBidi"/>
          <w:sz w:val="20"/>
          <w:szCs w:val="20"/>
          <w:lang w:val="en-US"/>
        </w:rPr>
        <w:t>.</w:t>
      </w:r>
      <w:r w:rsidR="00F14CEC" w:rsidRPr="001137EA">
        <w:rPr>
          <w:rFonts w:asciiTheme="majorBidi" w:hAnsiTheme="majorBidi" w:cstheme="majorBidi"/>
          <w:sz w:val="20"/>
          <w:szCs w:val="20"/>
          <w:lang w:val="en-US"/>
        </w:rPr>
        <w:t xml:space="preserve"> Overall accuracy of the error matrix is 83% and 90% respectively.</w:t>
      </w:r>
      <w:r w:rsidR="000C29DD" w:rsidRPr="001137EA">
        <w:rPr>
          <w:rFonts w:asciiTheme="majorBidi" w:hAnsiTheme="majorBidi" w:cstheme="majorBidi"/>
          <w:sz w:val="20"/>
          <w:szCs w:val="20"/>
          <w:lang w:val="en-US"/>
        </w:rPr>
        <w:t xml:space="preserve"> The</w:t>
      </w:r>
      <w:r w:rsidR="008F060A" w:rsidRPr="001137EA">
        <w:rPr>
          <w:rFonts w:asciiTheme="majorBidi" w:hAnsiTheme="majorBidi" w:cstheme="majorBidi"/>
          <w:sz w:val="20"/>
          <w:szCs w:val="20"/>
          <w:lang w:val="en-US"/>
        </w:rPr>
        <w:t xml:space="preserve"> downslide</w:t>
      </w:r>
      <w:r w:rsidR="000C29DD" w:rsidRPr="001137EA">
        <w:rPr>
          <w:rFonts w:asciiTheme="majorBidi" w:hAnsiTheme="majorBidi" w:cstheme="majorBidi"/>
          <w:sz w:val="20"/>
          <w:szCs w:val="20"/>
          <w:lang w:val="en-US"/>
        </w:rPr>
        <w:t xml:space="preserve"> of agricultural land and tree cover is the result of </w:t>
      </w:r>
      <w:r w:rsidR="00A5076F" w:rsidRPr="001137EA">
        <w:rPr>
          <w:rFonts w:asciiTheme="majorBidi" w:hAnsiTheme="majorBidi" w:cstheme="majorBidi"/>
          <w:sz w:val="20"/>
          <w:szCs w:val="20"/>
          <w:lang w:val="en-US"/>
        </w:rPr>
        <w:t xml:space="preserve">an </w:t>
      </w:r>
      <w:r w:rsidR="008F060A" w:rsidRPr="001137EA">
        <w:rPr>
          <w:rFonts w:asciiTheme="majorBidi" w:hAnsiTheme="majorBidi" w:cstheme="majorBidi"/>
          <w:sz w:val="20"/>
          <w:szCs w:val="20"/>
          <w:lang w:val="en-US"/>
        </w:rPr>
        <w:t xml:space="preserve">upswing of </w:t>
      </w:r>
      <w:r w:rsidR="000C29DD" w:rsidRPr="001137EA">
        <w:rPr>
          <w:rFonts w:asciiTheme="majorBidi" w:hAnsiTheme="majorBidi" w:cstheme="majorBidi"/>
          <w:sz w:val="20"/>
          <w:szCs w:val="20"/>
          <w:lang w:val="en-US"/>
        </w:rPr>
        <w:t xml:space="preserve">urbanization and </w:t>
      </w:r>
      <w:r w:rsidR="00A12A5F" w:rsidRPr="001137EA">
        <w:rPr>
          <w:rFonts w:asciiTheme="majorBidi" w:hAnsiTheme="majorBidi" w:cstheme="majorBidi"/>
          <w:sz w:val="20"/>
          <w:szCs w:val="20"/>
          <w:lang w:val="en-US"/>
        </w:rPr>
        <w:t xml:space="preserve">confirming </w:t>
      </w:r>
      <w:r w:rsidR="000C29DD" w:rsidRPr="001137EA">
        <w:rPr>
          <w:rFonts w:asciiTheme="majorBidi" w:hAnsiTheme="majorBidi" w:cstheme="majorBidi"/>
          <w:sz w:val="20"/>
          <w:szCs w:val="20"/>
          <w:lang w:val="en-US"/>
        </w:rPr>
        <w:t>de</w:t>
      </w:r>
      <w:r w:rsidR="001E741E" w:rsidRPr="001137EA">
        <w:rPr>
          <w:rFonts w:asciiTheme="majorBidi" w:hAnsiTheme="majorBidi" w:cstheme="majorBidi"/>
          <w:sz w:val="20"/>
          <w:szCs w:val="20"/>
          <w:lang w:val="en-US"/>
        </w:rPr>
        <w:t>gradation of natural vegetation in study area.</w:t>
      </w:r>
      <w:r w:rsidR="00F14CEC" w:rsidRPr="001137EA">
        <w:rPr>
          <w:rFonts w:asciiTheme="majorBidi" w:hAnsiTheme="majorBidi" w:cstheme="majorBidi"/>
          <w:sz w:val="20"/>
          <w:szCs w:val="20"/>
          <w:lang w:val="en-US"/>
        </w:rPr>
        <w:t xml:space="preserve"> </w:t>
      </w:r>
    </w:p>
    <w:p w14:paraId="7B3C42CF" w14:textId="084B07F5" w:rsidR="005626E6" w:rsidRPr="001137EA" w:rsidRDefault="005626E6" w:rsidP="005626E6">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Keywords – Land Use, Land Cover, Urbanization, Spatio-temporal, Confusion Matrix</w:t>
      </w:r>
      <w:r w:rsidR="005A7434">
        <w:rPr>
          <w:rFonts w:asciiTheme="majorBidi" w:hAnsiTheme="majorBidi" w:cstheme="majorBidi"/>
          <w:sz w:val="20"/>
          <w:szCs w:val="20"/>
          <w:lang w:val="en-US"/>
        </w:rPr>
        <w:t>, LULC</w:t>
      </w:r>
      <w:r w:rsidR="00054D27">
        <w:rPr>
          <w:rFonts w:asciiTheme="majorBidi" w:hAnsiTheme="majorBidi" w:cstheme="majorBidi"/>
          <w:sz w:val="20"/>
          <w:szCs w:val="20"/>
          <w:lang w:val="en-US"/>
        </w:rPr>
        <w:t>, Kappa Coefficient, Accuracy Assessment.</w:t>
      </w:r>
    </w:p>
    <w:p w14:paraId="6C78AA3D" w14:textId="50BC9DB8" w:rsidR="004C35F6" w:rsidRPr="003C19FD" w:rsidRDefault="0057010A" w:rsidP="003C19FD">
      <w:pPr>
        <w:pStyle w:val="ListParagraph"/>
        <w:numPr>
          <w:ilvl w:val="0"/>
          <w:numId w:val="12"/>
        </w:numPr>
        <w:rPr>
          <w:rFonts w:asciiTheme="majorBidi" w:hAnsiTheme="majorBidi" w:cstheme="majorBidi"/>
          <w:b/>
          <w:bCs/>
          <w:szCs w:val="24"/>
          <w:lang w:val="en-US"/>
        </w:rPr>
      </w:pPr>
      <w:r w:rsidRPr="003C19FD">
        <w:rPr>
          <w:rFonts w:asciiTheme="majorBidi" w:hAnsiTheme="majorBidi" w:cstheme="majorBidi"/>
          <w:b/>
          <w:bCs/>
          <w:szCs w:val="24"/>
          <w:lang w:val="en-US"/>
        </w:rPr>
        <w:t>Introduction</w:t>
      </w:r>
    </w:p>
    <w:p w14:paraId="72C7DE75" w14:textId="77777777" w:rsidR="001E76CA" w:rsidRDefault="001E76CA" w:rsidP="001137EA">
      <w:pPr>
        <w:ind w:firstLine="720"/>
        <w:jc w:val="both"/>
        <w:rPr>
          <w:rFonts w:asciiTheme="majorBidi" w:hAnsiTheme="majorBidi" w:cstheme="majorBidi"/>
          <w:sz w:val="20"/>
          <w:szCs w:val="20"/>
        </w:rPr>
        <w:sectPr w:rsidR="001E76CA" w:rsidSect="00AD2CD9">
          <w:pgSz w:w="11906" w:h="16838"/>
          <w:pgMar w:top="1440" w:right="1440" w:bottom="1440" w:left="1440" w:header="708" w:footer="708" w:gutter="0"/>
          <w:cols w:space="708"/>
          <w:docGrid w:linePitch="360"/>
        </w:sectPr>
      </w:pPr>
    </w:p>
    <w:p w14:paraId="3F7F4ED1" w14:textId="11FF77F4" w:rsidR="001137EA" w:rsidRDefault="00B11189" w:rsidP="001137EA">
      <w:pPr>
        <w:ind w:firstLine="720"/>
        <w:jc w:val="both"/>
        <w:rPr>
          <w:rFonts w:asciiTheme="majorBidi" w:hAnsiTheme="majorBidi" w:cstheme="majorBidi"/>
          <w:sz w:val="20"/>
          <w:szCs w:val="20"/>
        </w:rPr>
      </w:pPr>
      <w:r w:rsidRPr="001137EA">
        <w:rPr>
          <w:rFonts w:asciiTheme="majorBidi" w:hAnsiTheme="majorBidi" w:cstheme="majorBidi"/>
          <w:sz w:val="20"/>
          <w:szCs w:val="20"/>
        </w:rPr>
        <w:t xml:space="preserve">The land is one of the precious natural </w:t>
      </w:r>
      <w:r w:rsidR="005626E6" w:rsidRPr="001137EA">
        <w:rPr>
          <w:rFonts w:asciiTheme="majorBidi" w:hAnsiTheme="majorBidi" w:cstheme="majorBidi"/>
          <w:sz w:val="20"/>
          <w:szCs w:val="20"/>
        </w:rPr>
        <w:t>resources</w:t>
      </w:r>
      <w:r w:rsidRPr="001137EA">
        <w:rPr>
          <w:rFonts w:asciiTheme="majorBidi" w:hAnsiTheme="majorBidi" w:cstheme="majorBidi"/>
          <w:sz w:val="20"/>
          <w:szCs w:val="20"/>
        </w:rPr>
        <w:t xml:space="preserve"> to mankind. The increase in human population is increasing the pressure over the land and is being used for different purposes, forcing the change in land cover patterns. The rate of change in land use and land cover is converting the natural environment into man modified system and disturbing the natural environmental balance structurally and functionally. If environmental balance is to be maintained </w:t>
      </w:r>
      <w:r w:rsidR="00F657F8" w:rsidRPr="001137EA">
        <w:rPr>
          <w:rFonts w:asciiTheme="majorBidi" w:hAnsiTheme="majorBidi" w:cstheme="majorBidi"/>
          <w:sz w:val="20"/>
          <w:szCs w:val="20"/>
        </w:rPr>
        <w:t>in balance</w:t>
      </w:r>
      <w:r w:rsidRPr="001137EA">
        <w:rPr>
          <w:rFonts w:asciiTheme="majorBidi" w:hAnsiTheme="majorBidi" w:cstheme="majorBidi"/>
          <w:sz w:val="20"/>
          <w:szCs w:val="20"/>
        </w:rPr>
        <w:t xml:space="preserve"> or in equilibrium, then maintenance </w:t>
      </w:r>
      <w:r w:rsidR="00F657F8" w:rsidRPr="001137EA">
        <w:rPr>
          <w:rFonts w:asciiTheme="majorBidi" w:hAnsiTheme="majorBidi" w:cstheme="majorBidi"/>
          <w:sz w:val="20"/>
          <w:szCs w:val="20"/>
        </w:rPr>
        <w:t>of the</w:t>
      </w:r>
      <w:r w:rsidRPr="001137EA">
        <w:rPr>
          <w:rFonts w:asciiTheme="majorBidi" w:hAnsiTheme="majorBidi" w:cstheme="majorBidi"/>
          <w:sz w:val="20"/>
          <w:szCs w:val="20"/>
        </w:rPr>
        <w:t xml:space="preserve"> environment in its natural condition is essential. Therefore, for the conservation of environment and for maintaining the sustainable human development, there is a need to keep the natural environment with minimum human interference. </w:t>
      </w:r>
      <w:r w:rsidR="008E1434" w:rsidRPr="001137EA">
        <w:rPr>
          <w:rFonts w:asciiTheme="majorBidi" w:hAnsiTheme="majorBidi" w:cstheme="majorBidi"/>
          <w:sz w:val="20"/>
          <w:szCs w:val="20"/>
        </w:rPr>
        <w:t xml:space="preserve">The earth surface land cover changes by natural phenomenon and due to human impact and were recorded by remote sensing sensors installed on satellites. The observation from space provides information of land cover &amp; land use in time intervals. The mapping of change in land use and land cover along the manmade infrastructure and which predicts environmental changes through the change in </w:t>
      </w:r>
      <w:r w:rsidR="00F657F8" w:rsidRPr="001137EA">
        <w:rPr>
          <w:rFonts w:asciiTheme="majorBidi" w:hAnsiTheme="majorBidi" w:cstheme="majorBidi"/>
          <w:sz w:val="20"/>
          <w:szCs w:val="20"/>
        </w:rPr>
        <w:t>watershed and</w:t>
      </w:r>
      <w:r w:rsidR="008E1434" w:rsidRPr="001137EA">
        <w:rPr>
          <w:rFonts w:asciiTheme="majorBidi" w:hAnsiTheme="majorBidi" w:cstheme="majorBidi"/>
          <w:sz w:val="20"/>
          <w:szCs w:val="20"/>
        </w:rPr>
        <w:t xml:space="preserve"> change </w:t>
      </w:r>
      <w:r w:rsidR="00F657F8" w:rsidRPr="001137EA">
        <w:rPr>
          <w:rFonts w:asciiTheme="majorBidi" w:hAnsiTheme="majorBidi" w:cstheme="majorBidi"/>
          <w:sz w:val="20"/>
          <w:szCs w:val="20"/>
        </w:rPr>
        <w:t>in urban</w:t>
      </w:r>
      <w:r w:rsidR="008E1434" w:rsidRPr="001137EA">
        <w:rPr>
          <w:rFonts w:asciiTheme="majorBidi" w:hAnsiTheme="majorBidi" w:cstheme="majorBidi"/>
          <w:sz w:val="20"/>
          <w:szCs w:val="20"/>
        </w:rPr>
        <w:t xml:space="preserve"> infrastructure (Rao and Narendra, 2006).</w:t>
      </w:r>
      <w:r w:rsidR="001137EA">
        <w:rPr>
          <w:rFonts w:asciiTheme="majorBidi" w:hAnsiTheme="majorBidi" w:cstheme="majorBidi"/>
          <w:sz w:val="20"/>
          <w:szCs w:val="20"/>
        </w:rPr>
        <w:t xml:space="preserve"> </w:t>
      </w:r>
    </w:p>
    <w:p w14:paraId="21E0CBE4" w14:textId="08A510B9" w:rsidR="00B11189" w:rsidRPr="001137EA" w:rsidRDefault="008E1434" w:rsidP="001137EA">
      <w:pPr>
        <w:ind w:firstLine="720"/>
        <w:jc w:val="both"/>
        <w:rPr>
          <w:rFonts w:asciiTheme="majorBidi" w:hAnsiTheme="majorBidi" w:cstheme="majorBidi"/>
          <w:sz w:val="20"/>
          <w:szCs w:val="20"/>
        </w:rPr>
      </w:pPr>
      <w:r w:rsidRPr="001137EA">
        <w:rPr>
          <w:rFonts w:asciiTheme="majorBidi" w:hAnsiTheme="majorBidi" w:cstheme="majorBidi"/>
          <w:sz w:val="20"/>
          <w:szCs w:val="20"/>
        </w:rPr>
        <w:t>The study of changes in land use and land cover pattern indicated the degraded or changed environmental components, hence the present effort is applied to study the temporal and spatial changes in land use and land cover of selected urban study area.</w:t>
      </w:r>
      <w:r w:rsidR="001137EA">
        <w:rPr>
          <w:rFonts w:asciiTheme="majorBidi" w:hAnsiTheme="majorBidi" w:cstheme="majorBidi"/>
          <w:sz w:val="20"/>
          <w:szCs w:val="20"/>
        </w:rPr>
        <w:t xml:space="preserve"> </w:t>
      </w:r>
      <w:r w:rsidR="00B11189" w:rsidRPr="001137EA">
        <w:rPr>
          <w:rFonts w:asciiTheme="majorBidi" w:hAnsiTheme="majorBidi" w:cstheme="majorBidi"/>
          <w:sz w:val="20"/>
          <w:szCs w:val="20"/>
        </w:rPr>
        <w:t xml:space="preserve">Presently, the major changes in our environment are due to urbanisation and industrialisation along with human’s prominent activities such as agricultural practices along with </w:t>
      </w:r>
      <w:r w:rsidR="00B11189" w:rsidRPr="001137EA">
        <w:rPr>
          <w:rFonts w:asciiTheme="majorBidi" w:hAnsiTheme="majorBidi" w:cstheme="majorBidi"/>
          <w:sz w:val="20"/>
          <w:szCs w:val="20"/>
        </w:rPr>
        <w:t>other human developmental activities. Now a day’s there is one kind of race in the human society to use the natural resources and environmental components for rapid human development. Hence to identify the threshold points for sustenance of environment and for sustainable human development, the change in LULC is important as reported by Pandian et. al (2014).</w:t>
      </w:r>
    </w:p>
    <w:p w14:paraId="74FB84CC" w14:textId="435FD872" w:rsidR="00566037" w:rsidRPr="001137EA" w:rsidRDefault="009F5EF2" w:rsidP="007E5ACA">
      <w:pPr>
        <w:pStyle w:val="NormalWeb"/>
        <w:ind w:firstLine="720"/>
        <w:jc w:val="both"/>
        <w:rPr>
          <w:rFonts w:asciiTheme="majorBidi" w:hAnsiTheme="majorBidi" w:cstheme="majorBidi"/>
          <w:sz w:val="20"/>
          <w:szCs w:val="20"/>
        </w:rPr>
      </w:pPr>
      <w:r w:rsidRPr="001137EA">
        <w:rPr>
          <w:rFonts w:asciiTheme="majorBidi" w:hAnsiTheme="majorBidi" w:cstheme="majorBidi"/>
          <w:sz w:val="20"/>
          <w:szCs w:val="20"/>
        </w:rPr>
        <w:t>Land being a</w:t>
      </w:r>
      <w:r w:rsidR="00080F95" w:rsidRPr="001137EA">
        <w:rPr>
          <w:rFonts w:asciiTheme="majorBidi" w:hAnsiTheme="majorBidi" w:cstheme="majorBidi"/>
          <w:sz w:val="20"/>
          <w:szCs w:val="20"/>
        </w:rPr>
        <w:t xml:space="preserve"> fundamental resource </w:t>
      </w:r>
      <w:r w:rsidR="00FA66CC" w:rsidRPr="001137EA">
        <w:rPr>
          <w:rFonts w:asciiTheme="majorBidi" w:hAnsiTheme="majorBidi" w:cstheme="majorBidi"/>
          <w:sz w:val="20"/>
          <w:szCs w:val="20"/>
        </w:rPr>
        <w:t>plays significant role in</w:t>
      </w:r>
      <w:r w:rsidR="00080F95" w:rsidRPr="001137EA">
        <w:rPr>
          <w:rFonts w:asciiTheme="majorBidi" w:hAnsiTheme="majorBidi" w:cstheme="majorBidi"/>
          <w:sz w:val="20"/>
          <w:szCs w:val="20"/>
        </w:rPr>
        <w:t xml:space="preserve"> </w:t>
      </w:r>
      <w:r w:rsidR="00FA66CC" w:rsidRPr="001137EA">
        <w:rPr>
          <w:rFonts w:asciiTheme="majorBidi" w:hAnsiTheme="majorBidi" w:cstheme="majorBidi"/>
          <w:sz w:val="20"/>
          <w:szCs w:val="20"/>
        </w:rPr>
        <w:t>human</w:t>
      </w:r>
      <w:r w:rsidRPr="001137EA">
        <w:rPr>
          <w:rFonts w:asciiTheme="majorBidi" w:hAnsiTheme="majorBidi" w:cstheme="majorBidi"/>
          <w:sz w:val="20"/>
          <w:szCs w:val="20"/>
        </w:rPr>
        <w:t>'</w:t>
      </w:r>
      <w:r w:rsidR="00FA66CC" w:rsidRPr="001137EA">
        <w:rPr>
          <w:rFonts w:asciiTheme="majorBidi" w:hAnsiTheme="majorBidi" w:cstheme="majorBidi"/>
          <w:sz w:val="20"/>
          <w:szCs w:val="20"/>
        </w:rPr>
        <w:t xml:space="preserve">s </w:t>
      </w:r>
      <w:r w:rsidR="00080F95" w:rsidRPr="001137EA">
        <w:rPr>
          <w:rFonts w:asciiTheme="majorBidi" w:hAnsiTheme="majorBidi" w:cstheme="majorBidi"/>
          <w:sz w:val="20"/>
          <w:szCs w:val="20"/>
        </w:rPr>
        <w:t>economic development</w:t>
      </w:r>
      <w:r w:rsidR="00AB4966" w:rsidRPr="001137EA">
        <w:rPr>
          <w:rFonts w:asciiTheme="majorBidi" w:hAnsiTheme="majorBidi" w:cstheme="majorBidi"/>
          <w:sz w:val="20"/>
          <w:szCs w:val="20"/>
        </w:rPr>
        <w:t xml:space="preserve"> and which may trigger the rapid</w:t>
      </w:r>
      <w:r w:rsidR="00FA66CC" w:rsidRPr="001137EA">
        <w:rPr>
          <w:rFonts w:asciiTheme="majorBidi" w:hAnsiTheme="majorBidi" w:cstheme="majorBidi"/>
          <w:sz w:val="20"/>
          <w:szCs w:val="20"/>
        </w:rPr>
        <w:t xml:space="preserve"> urbanization</w:t>
      </w:r>
      <w:r w:rsidR="00080F95" w:rsidRPr="001137EA">
        <w:rPr>
          <w:rFonts w:asciiTheme="majorBidi" w:hAnsiTheme="majorBidi" w:cstheme="majorBidi"/>
          <w:sz w:val="20"/>
          <w:szCs w:val="20"/>
        </w:rPr>
        <w:t xml:space="preserve">. With the increasing pace </w:t>
      </w:r>
      <w:r w:rsidR="009C14C6" w:rsidRPr="001137EA">
        <w:rPr>
          <w:rFonts w:asciiTheme="majorBidi" w:hAnsiTheme="majorBidi" w:cstheme="majorBidi"/>
          <w:sz w:val="20"/>
          <w:szCs w:val="20"/>
        </w:rPr>
        <w:t>urbanization,</w:t>
      </w:r>
      <w:r w:rsidR="00080F95" w:rsidRPr="001137EA">
        <w:rPr>
          <w:rFonts w:asciiTheme="majorBidi" w:hAnsiTheme="majorBidi" w:cstheme="majorBidi"/>
          <w:sz w:val="20"/>
          <w:szCs w:val="20"/>
        </w:rPr>
        <w:t xml:space="preserve"> i</w:t>
      </w:r>
      <w:r w:rsidR="00D94EE2" w:rsidRPr="001137EA">
        <w:rPr>
          <w:rFonts w:asciiTheme="majorBidi" w:hAnsiTheme="majorBidi" w:cstheme="majorBidi"/>
          <w:sz w:val="20"/>
          <w:szCs w:val="20"/>
        </w:rPr>
        <w:t xml:space="preserve">t is imperative to understand the intricate human-nature linkages and </w:t>
      </w:r>
      <w:r w:rsidR="00080F95" w:rsidRPr="001137EA">
        <w:rPr>
          <w:rFonts w:asciiTheme="majorBidi" w:hAnsiTheme="majorBidi" w:cstheme="majorBidi"/>
          <w:sz w:val="20"/>
          <w:szCs w:val="20"/>
        </w:rPr>
        <w:t>land use land cover</w:t>
      </w:r>
      <w:r w:rsidR="00D94EE2" w:rsidRPr="001137EA">
        <w:rPr>
          <w:rFonts w:asciiTheme="majorBidi" w:hAnsiTheme="majorBidi" w:cstheme="majorBidi"/>
          <w:sz w:val="20"/>
          <w:szCs w:val="20"/>
        </w:rPr>
        <w:t xml:space="preserve"> </w:t>
      </w:r>
      <w:r w:rsidR="00FA66CC" w:rsidRPr="001137EA">
        <w:rPr>
          <w:rFonts w:asciiTheme="majorBidi" w:hAnsiTheme="majorBidi" w:cstheme="majorBidi"/>
          <w:sz w:val="20"/>
          <w:szCs w:val="20"/>
        </w:rPr>
        <w:t xml:space="preserve">patterns which </w:t>
      </w:r>
      <w:r w:rsidR="00D94EE2" w:rsidRPr="001137EA">
        <w:rPr>
          <w:rFonts w:asciiTheme="majorBidi" w:hAnsiTheme="majorBidi" w:cstheme="majorBidi"/>
          <w:sz w:val="20"/>
          <w:szCs w:val="20"/>
        </w:rPr>
        <w:t xml:space="preserve">forms the basis for </w:t>
      </w:r>
      <w:r w:rsidR="00FA66CC" w:rsidRPr="001137EA">
        <w:rPr>
          <w:rFonts w:asciiTheme="majorBidi" w:hAnsiTheme="majorBidi" w:cstheme="majorBidi"/>
          <w:sz w:val="20"/>
          <w:szCs w:val="20"/>
        </w:rPr>
        <w:t>urbanization</w:t>
      </w:r>
      <w:r w:rsidR="00D94EE2" w:rsidRPr="001137EA">
        <w:rPr>
          <w:rFonts w:asciiTheme="majorBidi" w:hAnsiTheme="majorBidi" w:cstheme="majorBidi"/>
          <w:sz w:val="20"/>
          <w:szCs w:val="20"/>
        </w:rPr>
        <w:t>. Through spatiotemporal analysis of LULC, valuable insights about urbanization, agricultural land degradation, deforestation, desertification etc.</w:t>
      </w:r>
      <w:r w:rsidR="009C14C6" w:rsidRPr="001137EA">
        <w:rPr>
          <w:rFonts w:asciiTheme="majorBidi" w:hAnsiTheme="majorBidi" w:cstheme="majorBidi"/>
          <w:sz w:val="20"/>
          <w:szCs w:val="20"/>
        </w:rPr>
        <w:t xml:space="preserve"> can be obtained.</w:t>
      </w:r>
      <w:r w:rsidR="00D94EE2" w:rsidRPr="001137EA">
        <w:rPr>
          <w:rFonts w:asciiTheme="majorBidi" w:hAnsiTheme="majorBidi" w:cstheme="majorBidi"/>
          <w:sz w:val="20"/>
          <w:szCs w:val="20"/>
        </w:rPr>
        <w:t xml:space="preserve"> Studies of LULC are paramount for environmental monitoring</w:t>
      </w:r>
      <w:r w:rsidR="00FA66CC" w:rsidRPr="001137EA">
        <w:rPr>
          <w:rFonts w:asciiTheme="majorBidi" w:hAnsiTheme="majorBidi" w:cstheme="majorBidi"/>
          <w:sz w:val="20"/>
          <w:szCs w:val="20"/>
        </w:rPr>
        <w:t xml:space="preserve"> in</w:t>
      </w:r>
      <w:r w:rsidR="00D94EE2" w:rsidRPr="001137EA">
        <w:rPr>
          <w:rFonts w:asciiTheme="majorBidi" w:hAnsiTheme="majorBidi" w:cstheme="majorBidi"/>
          <w:sz w:val="20"/>
          <w:szCs w:val="20"/>
        </w:rPr>
        <w:t xml:space="preserve"> urban planning and sustainable development. </w:t>
      </w:r>
      <w:r w:rsidR="00FA66CC" w:rsidRPr="001137EA">
        <w:rPr>
          <w:rFonts w:asciiTheme="majorBidi" w:hAnsiTheme="majorBidi" w:cstheme="majorBidi"/>
          <w:sz w:val="20"/>
          <w:szCs w:val="20"/>
        </w:rPr>
        <w:t>The p</w:t>
      </w:r>
      <w:r w:rsidR="00D94EE2" w:rsidRPr="001137EA">
        <w:rPr>
          <w:rFonts w:asciiTheme="majorBidi" w:hAnsiTheme="majorBidi" w:cstheme="majorBidi"/>
          <w:sz w:val="20"/>
          <w:szCs w:val="20"/>
        </w:rPr>
        <w:t xml:space="preserve">roper LULC maps are necessary for policy makers, urban planners, and environmentalists to make the correct decisions for sustainable development of the </w:t>
      </w:r>
      <w:r w:rsidR="00FA66CC" w:rsidRPr="001137EA">
        <w:rPr>
          <w:rFonts w:asciiTheme="majorBidi" w:hAnsiTheme="majorBidi" w:cstheme="majorBidi"/>
          <w:sz w:val="20"/>
          <w:szCs w:val="20"/>
        </w:rPr>
        <w:t>urban area a</w:t>
      </w:r>
      <w:r w:rsidR="0041552A" w:rsidRPr="001137EA">
        <w:rPr>
          <w:rFonts w:asciiTheme="majorBidi" w:hAnsiTheme="majorBidi" w:cstheme="majorBidi"/>
          <w:sz w:val="20"/>
          <w:szCs w:val="20"/>
        </w:rPr>
        <w:t>s</w:t>
      </w:r>
      <w:r w:rsidR="00FA66CC" w:rsidRPr="001137EA">
        <w:rPr>
          <w:rFonts w:asciiTheme="majorBidi" w:hAnsiTheme="majorBidi" w:cstheme="majorBidi"/>
          <w:sz w:val="20"/>
          <w:szCs w:val="20"/>
        </w:rPr>
        <w:t xml:space="preserve"> system</w:t>
      </w:r>
      <w:r w:rsidR="00D94EE2" w:rsidRPr="001137EA">
        <w:rPr>
          <w:rFonts w:asciiTheme="majorBidi" w:hAnsiTheme="majorBidi" w:cstheme="majorBidi"/>
          <w:sz w:val="20"/>
          <w:szCs w:val="20"/>
        </w:rPr>
        <w:t>.</w:t>
      </w:r>
      <w:r w:rsidR="009C14C6" w:rsidRPr="001137EA">
        <w:rPr>
          <w:rFonts w:asciiTheme="majorBidi" w:hAnsiTheme="majorBidi" w:cstheme="majorBidi"/>
          <w:sz w:val="20"/>
          <w:szCs w:val="20"/>
        </w:rPr>
        <w:t xml:space="preserve"> There are </w:t>
      </w:r>
      <w:r w:rsidR="00DE38F1" w:rsidRPr="001137EA">
        <w:rPr>
          <w:rFonts w:asciiTheme="majorBidi" w:hAnsiTheme="majorBidi" w:cstheme="majorBidi"/>
          <w:sz w:val="20"/>
          <w:szCs w:val="20"/>
        </w:rPr>
        <w:t>different</w:t>
      </w:r>
      <w:r w:rsidR="009C14C6" w:rsidRPr="001137EA">
        <w:rPr>
          <w:rFonts w:asciiTheme="majorBidi" w:hAnsiTheme="majorBidi" w:cstheme="majorBidi"/>
          <w:sz w:val="20"/>
          <w:szCs w:val="20"/>
        </w:rPr>
        <w:t xml:space="preserve"> methods used in the analysis of satellite images</w:t>
      </w:r>
      <w:r w:rsidR="00DE38F1" w:rsidRPr="001137EA">
        <w:rPr>
          <w:rFonts w:asciiTheme="majorBidi" w:hAnsiTheme="majorBidi" w:cstheme="majorBidi"/>
          <w:sz w:val="20"/>
          <w:szCs w:val="20"/>
        </w:rPr>
        <w:t xml:space="preserve"> for understanding LULC of the study area</w:t>
      </w:r>
      <w:r w:rsidR="009C14C6" w:rsidRPr="001137EA">
        <w:rPr>
          <w:rFonts w:asciiTheme="majorBidi" w:hAnsiTheme="majorBidi" w:cstheme="majorBidi"/>
          <w:sz w:val="20"/>
          <w:szCs w:val="20"/>
        </w:rPr>
        <w:t>, one of which is</w:t>
      </w:r>
      <w:r w:rsidR="00D94EE2" w:rsidRPr="001137EA">
        <w:rPr>
          <w:rFonts w:asciiTheme="majorBidi" w:hAnsiTheme="majorBidi" w:cstheme="majorBidi"/>
          <w:sz w:val="20"/>
          <w:szCs w:val="20"/>
        </w:rPr>
        <w:t xml:space="preserve"> </w:t>
      </w:r>
      <w:r w:rsidR="0041552A" w:rsidRPr="001137EA">
        <w:rPr>
          <w:rFonts w:asciiTheme="majorBidi" w:hAnsiTheme="majorBidi" w:cstheme="majorBidi"/>
          <w:sz w:val="20"/>
          <w:szCs w:val="20"/>
        </w:rPr>
        <w:t>supervised and</w:t>
      </w:r>
      <w:r w:rsidR="00DE38F1" w:rsidRPr="001137EA">
        <w:rPr>
          <w:rFonts w:asciiTheme="majorBidi" w:hAnsiTheme="majorBidi" w:cstheme="majorBidi"/>
          <w:sz w:val="20"/>
          <w:szCs w:val="20"/>
        </w:rPr>
        <w:t xml:space="preserve"> unsupervised </w:t>
      </w:r>
      <w:r w:rsidR="00D94EE2" w:rsidRPr="001137EA">
        <w:rPr>
          <w:rFonts w:asciiTheme="majorBidi" w:hAnsiTheme="majorBidi" w:cstheme="majorBidi"/>
          <w:sz w:val="20"/>
          <w:szCs w:val="20"/>
        </w:rPr>
        <w:t>classification</w:t>
      </w:r>
      <w:r w:rsidR="00DE38F1" w:rsidRPr="001137EA">
        <w:rPr>
          <w:rFonts w:asciiTheme="majorBidi" w:hAnsiTheme="majorBidi" w:cstheme="majorBidi"/>
          <w:sz w:val="20"/>
          <w:szCs w:val="20"/>
        </w:rPr>
        <w:t xml:space="preserve"> </w:t>
      </w:r>
      <w:r w:rsidR="00D94EE2" w:rsidRPr="001137EA">
        <w:rPr>
          <w:rFonts w:asciiTheme="majorBidi" w:hAnsiTheme="majorBidi" w:cstheme="majorBidi"/>
          <w:sz w:val="20"/>
          <w:szCs w:val="20"/>
        </w:rPr>
        <w:t>method</w:t>
      </w:r>
      <w:r w:rsidR="00DE38F1" w:rsidRPr="001137EA">
        <w:rPr>
          <w:rFonts w:asciiTheme="majorBidi" w:hAnsiTheme="majorBidi" w:cstheme="majorBidi"/>
          <w:sz w:val="20"/>
          <w:szCs w:val="20"/>
        </w:rPr>
        <w:t xml:space="preserve"> through the </w:t>
      </w:r>
      <w:r w:rsidR="0041552A" w:rsidRPr="001137EA">
        <w:rPr>
          <w:rFonts w:asciiTheme="majorBidi" w:hAnsiTheme="majorBidi" w:cstheme="majorBidi"/>
          <w:sz w:val="20"/>
          <w:szCs w:val="20"/>
        </w:rPr>
        <w:t>use of</w:t>
      </w:r>
      <w:r w:rsidR="00DE38F1" w:rsidRPr="001137EA">
        <w:rPr>
          <w:rFonts w:asciiTheme="majorBidi" w:hAnsiTheme="majorBidi" w:cstheme="majorBidi"/>
          <w:sz w:val="20"/>
          <w:szCs w:val="20"/>
        </w:rPr>
        <w:t xml:space="preserve"> identified</w:t>
      </w:r>
      <w:r w:rsidR="00D94EE2" w:rsidRPr="001137EA">
        <w:rPr>
          <w:rFonts w:asciiTheme="majorBidi" w:hAnsiTheme="majorBidi" w:cstheme="majorBidi"/>
          <w:sz w:val="20"/>
          <w:szCs w:val="20"/>
        </w:rPr>
        <w:t xml:space="preserve"> labelled data </w:t>
      </w:r>
      <w:r w:rsidR="00DE38F1" w:rsidRPr="001137EA">
        <w:rPr>
          <w:rFonts w:asciiTheme="majorBidi" w:hAnsiTheme="majorBidi" w:cstheme="majorBidi"/>
          <w:sz w:val="20"/>
          <w:szCs w:val="20"/>
        </w:rPr>
        <w:t>as</w:t>
      </w:r>
      <w:r w:rsidR="00D94EE2" w:rsidRPr="001137EA">
        <w:rPr>
          <w:rFonts w:asciiTheme="majorBidi" w:hAnsiTheme="majorBidi" w:cstheme="majorBidi"/>
          <w:sz w:val="20"/>
          <w:szCs w:val="20"/>
        </w:rPr>
        <w:t xml:space="preserve"> </w:t>
      </w:r>
      <w:r w:rsidR="00DE38F1" w:rsidRPr="001137EA">
        <w:rPr>
          <w:rFonts w:asciiTheme="majorBidi" w:hAnsiTheme="majorBidi" w:cstheme="majorBidi"/>
          <w:sz w:val="20"/>
          <w:szCs w:val="20"/>
        </w:rPr>
        <w:t>trainee points</w:t>
      </w:r>
      <w:r w:rsidR="00D94EE2" w:rsidRPr="001137EA">
        <w:rPr>
          <w:rFonts w:asciiTheme="majorBidi" w:hAnsiTheme="majorBidi" w:cstheme="majorBidi"/>
          <w:sz w:val="20"/>
          <w:szCs w:val="20"/>
        </w:rPr>
        <w:t xml:space="preserve"> a</w:t>
      </w:r>
      <w:r w:rsidR="00DE38F1" w:rsidRPr="001137EA">
        <w:rPr>
          <w:rFonts w:asciiTheme="majorBidi" w:hAnsiTheme="majorBidi" w:cstheme="majorBidi"/>
          <w:sz w:val="20"/>
          <w:szCs w:val="20"/>
        </w:rPr>
        <w:t>nd used for the</w:t>
      </w:r>
      <w:r w:rsidR="00D94EE2" w:rsidRPr="001137EA">
        <w:rPr>
          <w:rFonts w:asciiTheme="majorBidi" w:hAnsiTheme="majorBidi" w:cstheme="majorBidi"/>
          <w:sz w:val="20"/>
          <w:szCs w:val="20"/>
        </w:rPr>
        <w:t xml:space="preserve"> classifi</w:t>
      </w:r>
      <w:r w:rsidR="00DE38F1" w:rsidRPr="001137EA">
        <w:rPr>
          <w:rFonts w:asciiTheme="majorBidi" w:hAnsiTheme="majorBidi" w:cstheme="majorBidi"/>
          <w:sz w:val="20"/>
          <w:szCs w:val="20"/>
        </w:rPr>
        <w:t xml:space="preserve">cation of satellite image </w:t>
      </w:r>
      <w:r w:rsidR="00D94EE2" w:rsidRPr="001137EA">
        <w:rPr>
          <w:rFonts w:asciiTheme="majorBidi" w:hAnsiTheme="majorBidi" w:cstheme="majorBidi"/>
          <w:sz w:val="20"/>
          <w:szCs w:val="20"/>
        </w:rPr>
        <w:t>for LULC map</w:t>
      </w:r>
      <w:r w:rsidR="00DE38F1" w:rsidRPr="001137EA">
        <w:rPr>
          <w:rFonts w:asciiTheme="majorBidi" w:hAnsiTheme="majorBidi" w:cstheme="majorBidi"/>
          <w:sz w:val="20"/>
          <w:szCs w:val="20"/>
        </w:rPr>
        <w:t xml:space="preserve"> making as </w:t>
      </w:r>
      <w:r w:rsidR="005F6C99" w:rsidRPr="001137EA">
        <w:rPr>
          <w:rFonts w:asciiTheme="majorBidi" w:hAnsiTheme="majorBidi" w:cstheme="majorBidi"/>
          <w:sz w:val="20"/>
          <w:szCs w:val="20"/>
        </w:rPr>
        <w:t xml:space="preserve">reported by M. M. H. Sayam et al (2023). They </w:t>
      </w:r>
      <w:r w:rsidR="0041552A" w:rsidRPr="001137EA">
        <w:rPr>
          <w:rFonts w:asciiTheme="majorBidi" w:hAnsiTheme="majorBidi" w:cstheme="majorBidi"/>
          <w:sz w:val="20"/>
          <w:szCs w:val="20"/>
        </w:rPr>
        <w:t>have</w:t>
      </w:r>
      <w:r w:rsidR="005F6C99" w:rsidRPr="001137EA">
        <w:rPr>
          <w:rFonts w:asciiTheme="majorBidi" w:hAnsiTheme="majorBidi" w:cstheme="majorBidi"/>
          <w:sz w:val="20"/>
          <w:szCs w:val="20"/>
        </w:rPr>
        <w:t xml:space="preserve"> studied the change in land use land cover at </w:t>
      </w:r>
      <w:proofErr w:type="spellStart"/>
      <w:r w:rsidR="005F6C99" w:rsidRPr="001137EA">
        <w:rPr>
          <w:rFonts w:asciiTheme="majorBidi" w:hAnsiTheme="majorBidi" w:cstheme="majorBidi"/>
          <w:sz w:val="20"/>
          <w:szCs w:val="20"/>
        </w:rPr>
        <w:t>Bhaluka</w:t>
      </w:r>
      <w:proofErr w:type="spellEnd"/>
      <w:r w:rsidR="005F6C99" w:rsidRPr="001137EA">
        <w:rPr>
          <w:rFonts w:asciiTheme="majorBidi" w:hAnsiTheme="majorBidi" w:cstheme="majorBidi"/>
          <w:sz w:val="20"/>
          <w:szCs w:val="20"/>
        </w:rPr>
        <w:t xml:space="preserve"> from Mymensingh, Bangladesh and </w:t>
      </w:r>
      <w:r w:rsidR="0041552A" w:rsidRPr="001137EA">
        <w:rPr>
          <w:rFonts w:asciiTheme="majorBidi" w:hAnsiTheme="majorBidi" w:cstheme="majorBidi"/>
          <w:sz w:val="20"/>
          <w:szCs w:val="20"/>
        </w:rPr>
        <w:t>reported</w:t>
      </w:r>
      <w:r w:rsidR="0041552A" w:rsidRPr="001137EA">
        <w:rPr>
          <w:rFonts w:asciiTheme="majorBidi" w:hAnsiTheme="majorBidi" w:cstheme="majorBidi"/>
          <w:color w:val="FF0000"/>
          <w:sz w:val="20"/>
          <w:szCs w:val="20"/>
        </w:rPr>
        <w:t xml:space="preserve"> </w:t>
      </w:r>
      <w:r w:rsidR="0041552A" w:rsidRPr="001137EA">
        <w:rPr>
          <w:rFonts w:asciiTheme="majorBidi" w:hAnsiTheme="majorBidi" w:cstheme="majorBidi"/>
          <w:sz w:val="20"/>
          <w:szCs w:val="20"/>
        </w:rPr>
        <w:t>urbanization</w:t>
      </w:r>
      <w:r w:rsidR="005F6C99" w:rsidRPr="001137EA">
        <w:rPr>
          <w:rFonts w:asciiTheme="majorBidi" w:hAnsiTheme="majorBidi" w:cstheme="majorBidi"/>
          <w:sz w:val="20"/>
          <w:szCs w:val="20"/>
        </w:rPr>
        <w:t xml:space="preserve"> processes has fostered and changed landscape by changing land use pattern specially the</w:t>
      </w:r>
      <w:r w:rsidR="008D5257" w:rsidRPr="001137EA">
        <w:rPr>
          <w:rFonts w:asciiTheme="majorBidi" w:hAnsiTheme="majorBidi" w:cstheme="majorBidi"/>
          <w:sz w:val="20"/>
          <w:szCs w:val="20"/>
        </w:rPr>
        <w:t xml:space="preserve"> built-up area </w:t>
      </w:r>
      <w:r w:rsidR="0041552A" w:rsidRPr="001137EA">
        <w:rPr>
          <w:rFonts w:asciiTheme="majorBidi" w:hAnsiTheme="majorBidi" w:cstheme="majorBidi"/>
          <w:sz w:val="20"/>
          <w:szCs w:val="20"/>
        </w:rPr>
        <w:t>wa</w:t>
      </w:r>
      <w:r w:rsidR="001137EA">
        <w:rPr>
          <w:rFonts w:asciiTheme="majorBidi" w:hAnsiTheme="majorBidi" w:cstheme="majorBidi"/>
          <w:sz w:val="20"/>
          <w:szCs w:val="20"/>
        </w:rPr>
        <w:t>s</w:t>
      </w:r>
      <w:r w:rsidR="008D5257" w:rsidRPr="001137EA">
        <w:rPr>
          <w:rFonts w:asciiTheme="majorBidi" w:hAnsiTheme="majorBidi" w:cstheme="majorBidi"/>
          <w:sz w:val="20"/>
          <w:szCs w:val="20"/>
        </w:rPr>
        <w:t xml:space="preserve"> increased significantly due to urbanization an </w:t>
      </w:r>
      <w:r w:rsidR="008D5257" w:rsidRPr="001137EA">
        <w:rPr>
          <w:rFonts w:asciiTheme="majorBidi" w:hAnsiTheme="majorBidi" w:cstheme="majorBidi"/>
          <w:sz w:val="20"/>
          <w:szCs w:val="20"/>
        </w:rPr>
        <w:lastRenderedPageBreak/>
        <w:t>industrialization.</w:t>
      </w:r>
      <w:r w:rsidR="001137EA">
        <w:rPr>
          <w:rFonts w:asciiTheme="majorBidi" w:hAnsiTheme="majorBidi" w:cstheme="majorBidi"/>
          <w:sz w:val="20"/>
          <w:szCs w:val="20"/>
        </w:rPr>
        <w:t xml:space="preserve"> </w:t>
      </w:r>
      <w:r w:rsidR="00566037" w:rsidRPr="001137EA">
        <w:rPr>
          <w:rFonts w:asciiTheme="majorBidi" w:hAnsiTheme="majorBidi" w:cstheme="majorBidi"/>
          <w:sz w:val="20"/>
          <w:szCs w:val="20"/>
        </w:rPr>
        <w:t xml:space="preserve">The people use natural resources from our environment making change in land cover pattern. During exploitation &amp; utilization of natural resources, the surface features of land is referred as land use and for fulfilment of their developmental needs uses land surface features and resources along with the time. An overall feature on land area reflects its land use and clearly reflects relationship between land cover and human activities. Hence, to track the human's past activities, the temporal study of land use land cover is important and can be used for the proper resources management and for the sustainable development of man. The environmental modelling of land use is a need of time and for development of the same statistics of land use can be used Karishma et al, </w:t>
      </w:r>
      <w:r w:rsidR="007E5ACA">
        <w:rPr>
          <w:rFonts w:asciiTheme="majorBidi" w:hAnsiTheme="majorBidi" w:cstheme="majorBidi"/>
          <w:sz w:val="20"/>
          <w:szCs w:val="20"/>
        </w:rPr>
        <w:t>(</w:t>
      </w:r>
      <w:r w:rsidR="00566037" w:rsidRPr="001137EA">
        <w:rPr>
          <w:rFonts w:asciiTheme="majorBidi" w:hAnsiTheme="majorBidi" w:cstheme="majorBidi"/>
          <w:sz w:val="20"/>
          <w:szCs w:val="20"/>
        </w:rPr>
        <w:t>2022).</w:t>
      </w:r>
    </w:p>
    <w:p w14:paraId="70227FDE" w14:textId="47750BBD" w:rsidR="009A6325" w:rsidRPr="001137EA" w:rsidRDefault="009A6325" w:rsidP="009A6325">
      <w:pPr>
        <w:ind w:firstLine="720"/>
        <w:jc w:val="both"/>
        <w:rPr>
          <w:rFonts w:asciiTheme="majorBidi" w:hAnsiTheme="majorBidi" w:cstheme="majorBidi"/>
          <w:sz w:val="20"/>
          <w:szCs w:val="20"/>
        </w:rPr>
      </w:pPr>
      <w:r w:rsidRPr="001137EA">
        <w:rPr>
          <w:rFonts w:asciiTheme="majorBidi" w:hAnsiTheme="majorBidi" w:cstheme="majorBidi"/>
          <w:sz w:val="20"/>
          <w:szCs w:val="20"/>
        </w:rPr>
        <w:t>Chhatrapati Sambhajinagar (Aurangabad) is one of the fastest growing cities from Maharashtra, India. The rapid industrialization in and in vicinity of city area has brought the significant changes in land use and land cover. Therefore, to study the sustenance of urban environment and to identify and confirm the causative factors for the change in environment, through the study of the change in land use and land cover has been undertaken. The spatial and temporal changes taken place in an area will be studied similar to that of the work of Sarma et. al. (2001).</w:t>
      </w:r>
    </w:p>
    <w:p w14:paraId="769047EE" w14:textId="0F09A984" w:rsidR="000462D6" w:rsidRPr="001137EA" w:rsidRDefault="00CB7EC3" w:rsidP="001137EA">
      <w:pPr>
        <w:ind w:firstLine="720"/>
        <w:jc w:val="both"/>
        <w:rPr>
          <w:rFonts w:asciiTheme="majorBidi" w:hAnsiTheme="majorBidi" w:cstheme="majorBidi"/>
          <w:bCs/>
          <w:sz w:val="20"/>
          <w:szCs w:val="20"/>
        </w:rPr>
      </w:pPr>
      <w:r w:rsidRPr="001137EA">
        <w:rPr>
          <w:rFonts w:asciiTheme="majorBidi" w:hAnsiTheme="majorBidi" w:cstheme="majorBidi"/>
          <w:bCs/>
          <w:sz w:val="20"/>
          <w:szCs w:val="20"/>
        </w:rPr>
        <w:t xml:space="preserve">The remotely sensed data by using </w:t>
      </w:r>
      <w:r w:rsidR="00360645" w:rsidRPr="001137EA">
        <w:rPr>
          <w:rFonts w:asciiTheme="majorBidi" w:hAnsiTheme="majorBidi" w:cstheme="majorBidi"/>
          <w:bCs/>
          <w:sz w:val="20"/>
          <w:szCs w:val="20"/>
        </w:rPr>
        <w:t>satellite-based</w:t>
      </w:r>
      <w:r w:rsidRPr="001137EA">
        <w:rPr>
          <w:rFonts w:asciiTheme="majorBidi" w:hAnsiTheme="majorBidi" w:cstheme="majorBidi"/>
          <w:bCs/>
          <w:sz w:val="20"/>
          <w:szCs w:val="20"/>
        </w:rPr>
        <w:t xml:space="preserve"> sensors and the tools developed under Geographic Information system (GIS) were identified and recognised as an important tool for monitoring large or small areas LULC accurately for long period (LU et al, 2004). In present study of change in LULC study at Chhatrapati Sambhajinagar (Aurangabad) sub urban area RS, GIS based technique were used and detected the changes.</w:t>
      </w:r>
      <w:r w:rsidR="001137EA">
        <w:rPr>
          <w:rFonts w:asciiTheme="majorBidi" w:hAnsiTheme="majorBidi" w:cstheme="majorBidi"/>
          <w:bCs/>
          <w:sz w:val="20"/>
          <w:szCs w:val="20"/>
        </w:rPr>
        <w:t xml:space="preserve"> </w:t>
      </w:r>
      <w:r w:rsidR="000462D6" w:rsidRPr="001137EA">
        <w:rPr>
          <w:rFonts w:asciiTheme="majorBidi" w:hAnsiTheme="majorBidi" w:cstheme="majorBidi"/>
          <w:sz w:val="20"/>
          <w:szCs w:val="20"/>
        </w:rPr>
        <w:t>As LULC change has been associated with human</w:t>
      </w:r>
      <w:r w:rsidR="001137EA">
        <w:rPr>
          <w:rFonts w:asciiTheme="majorBidi" w:hAnsiTheme="majorBidi" w:cstheme="majorBidi"/>
          <w:sz w:val="20"/>
          <w:szCs w:val="20"/>
        </w:rPr>
        <w:t>’</w:t>
      </w:r>
      <w:r w:rsidR="000462D6" w:rsidRPr="001137EA">
        <w:rPr>
          <w:rFonts w:asciiTheme="majorBidi" w:hAnsiTheme="majorBidi" w:cstheme="majorBidi"/>
          <w:sz w:val="20"/>
          <w:szCs w:val="20"/>
        </w:rPr>
        <w:t xml:space="preserve">s interaction with environment hence in present study at Chhatrapati Sambhajinagar (Aurangabad) urban area where how the LULC changes has been taken place and to know the current </w:t>
      </w:r>
      <w:r w:rsidR="00F154AF" w:rsidRPr="001137EA">
        <w:rPr>
          <w:rFonts w:asciiTheme="majorBidi" w:hAnsiTheme="majorBidi" w:cstheme="majorBidi"/>
          <w:sz w:val="20"/>
          <w:szCs w:val="20"/>
        </w:rPr>
        <w:t>scenario</w:t>
      </w:r>
      <w:r w:rsidR="000462D6" w:rsidRPr="001137EA">
        <w:rPr>
          <w:rFonts w:asciiTheme="majorBidi" w:hAnsiTheme="majorBidi" w:cstheme="majorBidi"/>
          <w:sz w:val="20"/>
          <w:szCs w:val="20"/>
        </w:rPr>
        <w:t xml:space="preserve"> of LULC </w:t>
      </w:r>
      <w:r w:rsidR="00697C15" w:rsidRPr="001137EA">
        <w:rPr>
          <w:rFonts w:asciiTheme="majorBidi" w:hAnsiTheme="majorBidi" w:cstheme="majorBidi"/>
          <w:sz w:val="20"/>
          <w:szCs w:val="20"/>
        </w:rPr>
        <w:t xml:space="preserve">the </w:t>
      </w:r>
      <w:r w:rsidR="000462D6" w:rsidRPr="001137EA">
        <w:rPr>
          <w:rFonts w:asciiTheme="majorBidi" w:hAnsiTheme="majorBidi" w:cstheme="majorBidi"/>
          <w:sz w:val="20"/>
          <w:szCs w:val="20"/>
        </w:rPr>
        <w:t xml:space="preserve">present work has been carried out. The study may forecast the negative impact on urban ecosystem and on the natural ecosystem present </w:t>
      </w:r>
      <w:r w:rsidR="001137EA" w:rsidRPr="001137EA">
        <w:rPr>
          <w:rFonts w:asciiTheme="majorBidi" w:hAnsiTheme="majorBidi" w:cstheme="majorBidi"/>
          <w:sz w:val="20"/>
          <w:szCs w:val="20"/>
        </w:rPr>
        <w:t>in vicinity</w:t>
      </w:r>
      <w:r w:rsidR="000462D6" w:rsidRPr="001137EA">
        <w:rPr>
          <w:rFonts w:asciiTheme="majorBidi" w:hAnsiTheme="majorBidi" w:cstheme="majorBidi"/>
          <w:sz w:val="20"/>
          <w:szCs w:val="20"/>
        </w:rPr>
        <w:t xml:space="preserve"> of city area</w:t>
      </w:r>
      <w:r w:rsidR="00AA1410" w:rsidRPr="001137EA">
        <w:rPr>
          <w:rFonts w:asciiTheme="majorBidi" w:hAnsiTheme="majorBidi" w:cstheme="majorBidi"/>
          <w:sz w:val="20"/>
          <w:szCs w:val="20"/>
        </w:rPr>
        <w:t xml:space="preserve"> as reported by </w:t>
      </w:r>
      <w:proofErr w:type="spellStart"/>
      <w:r w:rsidR="000462D6" w:rsidRPr="001137EA">
        <w:rPr>
          <w:rFonts w:asciiTheme="majorBidi" w:hAnsiTheme="majorBidi" w:cstheme="majorBidi"/>
          <w:sz w:val="20"/>
          <w:szCs w:val="20"/>
        </w:rPr>
        <w:t>Matsa</w:t>
      </w:r>
      <w:proofErr w:type="spellEnd"/>
      <w:r w:rsidR="000462D6" w:rsidRPr="001137EA">
        <w:rPr>
          <w:rFonts w:asciiTheme="majorBidi" w:hAnsiTheme="majorBidi" w:cstheme="majorBidi"/>
          <w:sz w:val="20"/>
          <w:szCs w:val="20"/>
        </w:rPr>
        <w:t xml:space="preserve"> et al (2020)</w:t>
      </w:r>
    </w:p>
    <w:p w14:paraId="78AE2F9A" w14:textId="77777777" w:rsidR="001E76CA" w:rsidRDefault="00803838" w:rsidP="007E5ACA">
      <w:pPr>
        <w:spacing w:after="120"/>
        <w:ind w:firstLine="720"/>
        <w:jc w:val="both"/>
        <w:rPr>
          <w:rFonts w:asciiTheme="majorBidi" w:hAnsiTheme="majorBidi" w:cstheme="majorBidi"/>
          <w:sz w:val="20"/>
          <w:szCs w:val="20"/>
        </w:rPr>
        <w:sectPr w:rsidR="001E76CA" w:rsidSect="001E76CA">
          <w:type w:val="continuous"/>
          <w:pgSz w:w="11906" w:h="16838"/>
          <w:pgMar w:top="1440" w:right="1440" w:bottom="1440" w:left="1440" w:header="708" w:footer="708" w:gutter="0"/>
          <w:cols w:num="2" w:space="708"/>
          <w:docGrid w:linePitch="360"/>
        </w:sectPr>
      </w:pPr>
      <w:r w:rsidRPr="001137EA">
        <w:rPr>
          <w:rFonts w:asciiTheme="majorBidi" w:hAnsiTheme="majorBidi" w:cstheme="majorBidi"/>
          <w:sz w:val="20"/>
          <w:szCs w:val="20"/>
        </w:rPr>
        <w:t xml:space="preserve">The main objectives of present study of LULC at Chhatrapati Sambhajinagar (Aurangabad) in period between 2011 to 2023 by using remotely sensed data is to differentiate and classify the various LULC classes and identify the intensity of change in them and use this data for managing urban environment by adopting an appropriate LULC model useful for urban sustenance as worked out by </w:t>
      </w:r>
      <w:proofErr w:type="spellStart"/>
      <w:r w:rsidRPr="001137EA">
        <w:rPr>
          <w:rFonts w:asciiTheme="majorBidi" w:hAnsiTheme="majorBidi" w:cstheme="majorBidi"/>
          <w:sz w:val="20"/>
          <w:szCs w:val="20"/>
        </w:rPr>
        <w:t>Attna</w:t>
      </w:r>
      <w:proofErr w:type="spellEnd"/>
      <w:r w:rsidRPr="001137EA">
        <w:rPr>
          <w:rFonts w:asciiTheme="majorBidi" w:hAnsiTheme="majorBidi" w:cstheme="majorBidi"/>
          <w:sz w:val="20"/>
          <w:szCs w:val="20"/>
        </w:rPr>
        <w:t xml:space="preserve"> and fisher (2011)</w:t>
      </w:r>
    </w:p>
    <w:p w14:paraId="465EB390" w14:textId="77777777" w:rsidR="00803838" w:rsidRPr="001137EA" w:rsidRDefault="00803838" w:rsidP="007E5ACA">
      <w:pPr>
        <w:spacing w:after="120"/>
        <w:jc w:val="both"/>
        <w:rPr>
          <w:rFonts w:asciiTheme="majorBidi" w:hAnsiTheme="majorBidi" w:cstheme="majorBidi"/>
          <w:sz w:val="20"/>
          <w:szCs w:val="20"/>
        </w:rPr>
      </w:pPr>
    </w:p>
    <w:p w14:paraId="4066163F" w14:textId="0C606B5D" w:rsidR="001E76CA" w:rsidRPr="003C19FD" w:rsidRDefault="004C35F6" w:rsidP="007E5ACA">
      <w:pPr>
        <w:pStyle w:val="ListParagraph"/>
        <w:numPr>
          <w:ilvl w:val="0"/>
          <w:numId w:val="12"/>
        </w:numPr>
        <w:spacing w:after="120"/>
        <w:rPr>
          <w:rFonts w:asciiTheme="majorBidi" w:hAnsiTheme="majorBidi" w:cstheme="majorBidi"/>
          <w:szCs w:val="24"/>
          <w:lang w:val="en-US"/>
        </w:rPr>
      </w:pPr>
      <w:r w:rsidRPr="003C19FD">
        <w:rPr>
          <w:rFonts w:asciiTheme="majorBidi" w:hAnsiTheme="majorBidi" w:cstheme="majorBidi"/>
          <w:b/>
          <w:bCs/>
          <w:szCs w:val="24"/>
          <w:lang w:val="en-US"/>
        </w:rPr>
        <w:t xml:space="preserve">Materials and </w:t>
      </w:r>
      <w:r w:rsidR="001731D5" w:rsidRPr="003C19FD">
        <w:rPr>
          <w:rFonts w:asciiTheme="majorBidi" w:hAnsiTheme="majorBidi" w:cstheme="majorBidi"/>
          <w:b/>
          <w:bCs/>
          <w:szCs w:val="24"/>
          <w:lang w:val="en-US"/>
        </w:rPr>
        <w:t>m</w:t>
      </w:r>
      <w:r w:rsidRPr="003C19FD">
        <w:rPr>
          <w:rFonts w:asciiTheme="majorBidi" w:hAnsiTheme="majorBidi" w:cstheme="majorBidi"/>
          <w:b/>
          <w:bCs/>
          <w:szCs w:val="24"/>
          <w:lang w:val="en-US"/>
        </w:rPr>
        <w:t>ethod</w:t>
      </w:r>
      <w:r w:rsidR="001731D5" w:rsidRPr="003C19FD">
        <w:rPr>
          <w:rFonts w:asciiTheme="majorBidi" w:hAnsiTheme="majorBidi" w:cstheme="majorBidi"/>
          <w:b/>
          <w:bCs/>
          <w:szCs w:val="24"/>
          <w:lang w:val="en-US"/>
        </w:rPr>
        <w:t>s</w:t>
      </w:r>
      <w:r w:rsidR="00E6121B" w:rsidRPr="003C19FD">
        <w:rPr>
          <w:rFonts w:asciiTheme="majorBidi" w:hAnsiTheme="majorBidi" w:cstheme="majorBidi"/>
          <w:szCs w:val="24"/>
          <w:lang w:val="en-US"/>
        </w:rPr>
        <w:t>.</w:t>
      </w:r>
    </w:p>
    <w:p w14:paraId="2D3E0341" w14:textId="2B7CE9B3" w:rsidR="006E6BE5" w:rsidRPr="001E76CA" w:rsidRDefault="006E6BE5" w:rsidP="007E5ACA">
      <w:pPr>
        <w:spacing w:after="120"/>
        <w:rPr>
          <w:rFonts w:asciiTheme="majorBidi" w:hAnsiTheme="majorBidi" w:cstheme="majorBidi"/>
          <w:b/>
          <w:bCs/>
          <w:szCs w:val="24"/>
          <w:lang w:val="en-US"/>
        </w:rPr>
      </w:pPr>
    </w:p>
    <w:p w14:paraId="4D6525F3" w14:textId="77777777" w:rsidR="001E76CA" w:rsidRDefault="001E76CA" w:rsidP="00A02E43">
      <w:pPr>
        <w:ind w:firstLine="720"/>
        <w:jc w:val="both"/>
        <w:rPr>
          <w:rFonts w:asciiTheme="majorBidi" w:hAnsiTheme="majorBidi" w:cstheme="majorBidi"/>
          <w:sz w:val="20"/>
          <w:szCs w:val="20"/>
        </w:rPr>
        <w:sectPr w:rsidR="001E76CA" w:rsidSect="007E5ACA">
          <w:type w:val="continuous"/>
          <w:pgSz w:w="11906" w:h="16838"/>
          <w:pgMar w:top="1440" w:right="1440" w:bottom="1418" w:left="1440" w:header="708" w:footer="708" w:gutter="0"/>
          <w:cols w:num="2" w:space="708"/>
          <w:docGrid w:linePitch="360"/>
        </w:sectPr>
      </w:pPr>
    </w:p>
    <w:p w14:paraId="5B7A83DA" w14:textId="6C4E64AA" w:rsidR="001E76CA" w:rsidRPr="006C2DFD" w:rsidRDefault="006C2DFD" w:rsidP="006C2DFD">
      <w:pPr>
        <w:pStyle w:val="ListParagraph"/>
        <w:numPr>
          <w:ilvl w:val="1"/>
          <w:numId w:val="12"/>
        </w:numPr>
        <w:jc w:val="both"/>
        <w:rPr>
          <w:rFonts w:asciiTheme="majorBidi" w:hAnsiTheme="majorBidi" w:cstheme="majorBidi"/>
          <w:b/>
          <w:bCs/>
          <w:sz w:val="22"/>
          <w:szCs w:val="22"/>
        </w:rPr>
      </w:pPr>
      <w:r>
        <w:rPr>
          <w:rFonts w:asciiTheme="majorBidi" w:hAnsiTheme="majorBidi" w:cstheme="majorBidi"/>
          <w:b/>
          <w:bCs/>
          <w:sz w:val="22"/>
          <w:szCs w:val="22"/>
        </w:rPr>
        <w:t xml:space="preserve"> </w:t>
      </w:r>
      <w:r w:rsidR="001E76CA" w:rsidRPr="006C2DFD">
        <w:rPr>
          <w:rFonts w:asciiTheme="majorBidi" w:hAnsiTheme="majorBidi" w:cstheme="majorBidi"/>
          <w:b/>
          <w:bCs/>
          <w:sz w:val="22"/>
          <w:szCs w:val="22"/>
        </w:rPr>
        <w:t xml:space="preserve">Study Area </w:t>
      </w:r>
    </w:p>
    <w:p w14:paraId="43810BB4" w14:textId="77777777" w:rsidR="007E5ACA" w:rsidRDefault="007E5ACA" w:rsidP="001E76CA">
      <w:pPr>
        <w:ind w:firstLine="720"/>
        <w:jc w:val="both"/>
        <w:rPr>
          <w:rFonts w:asciiTheme="majorBidi" w:hAnsiTheme="majorBidi" w:cstheme="majorBidi"/>
          <w:sz w:val="20"/>
          <w:szCs w:val="20"/>
        </w:rPr>
        <w:sectPr w:rsidR="007E5ACA" w:rsidSect="001E76CA">
          <w:type w:val="continuous"/>
          <w:pgSz w:w="11906" w:h="16838"/>
          <w:pgMar w:top="1440" w:right="1440" w:bottom="1440" w:left="1440" w:header="708" w:footer="708" w:gutter="0"/>
          <w:cols w:num="2" w:space="708"/>
          <w:docGrid w:linePitch="360"/>
        </w:sectPr>
      </w:pPr>
    </w:p>
    <w:p w14:paraId="3F0FA503" w14:textId="36043BE5" w:rsidR="000B60AB" w:rsidRPr="001137EA" w:rsidRDefault="006E6BE5" w:rsidP="001E76CA">
      <w:pPr>
        <w:ind w:firstLine="720"/>
        <w:jc w:val="both"/>
        <w:rPr>
          <w:rFonts w:asciiTheme="majorBidi" w:hAnsiTheme="majorBidi" w:cstheme="majorBidi"/>
          <w:color w:val="FF0000"/>
          <w:sz w:val="20"/>
          <w:szCs w:val="20"/>
        </w:rPr>
      </w:pPr>
      <w:r w:rsidRPr="001137EA">
        <w:rPr>
          <w:rFonts w:asciiTheme="majorBidi" w:hAnsiTheme="majorBidi" w:cstheme="majorBidi"/>
          <w:sz w:val="20"/>
          <w:szCs w:val="20"/>
        </w:rPr>
        <w:t>Chhatrapati Sambhajinagar, formerly known as Aurangabad, is one of the fastest-developing cities in the state of Maharashtra. The city is al</w:t>
      </w:r>
      <w:r w:rsidR="00E6121B" w:rsidRPr="001137EA">
        <w:rPr>
          <w:rFonts w:asciiTheme="majorBidi" w:hAnsiTheme="majorBidi" w:cstheme="majorBidi"/>
          <w:sz w:val="20"/>
          <w:szCs w:val="20"/>
        </w:rPr>
        <w:t>so known as the "City of Gate</w:t>
      </w:r>
      <w:r w:rsidRPr="001137EA">
        <w:rPr>
          <w:rFonts w:asciiTheme="majorBidi" w:hAnsiTheme="majorBidi" w:cstheme="majorBidi"/>
          <w:sz w:val="20"/>
          <w:szCs w:val="20"/>
        </w:rPr>
        <w:t>s" due to its 52 historic gates.</w:t>
      </w:r>
      <w:r w:rsidR="00B8500B" w:rsidRPr="001137EA">
        <w:rPr>
          <w:rFonts w:asciiTheme="majorBidi" w:hAnsiTheme="majorBidi" w:cstheme="majorBidi"/>
          <w:sz w:val="20"/>
          <w:szCs w:val="20"/>
        </w:rPr>
        <w:t xml:space="preserve"> Geographically, it </w:t>
      </w:r>
      <w:r w:rsidR="005C29AF" w:rsidRPr="001137EA">
        <w:rPr>
          <w:rFonts w:asciiTheme="majorBidi" w:hAnsiTheme="majorBidi" w:cstheme="majorBidi"/>
          <w:sz w:val="20"/>
          <w:szCs w:val="20"/>
        </w:rPr>
        <w:t>lies around</w:t>
      </w:r>
      <w:r w:rsidR="00B8500B" w:rsidRPr="001137EA">
        <w:rPr>
          <w:rFonts w:asciiTheme="majorBidi" w:hAnsiTheme="majorBidi" w:cstheme="majorBidi"/>
          <w:sz w:val="20"/>
          <w:szCs w:val="20"/>
        </w:rPr>
        <w:t xml:space="preserve"> the</w:t>
      </w:r>
      <w:r w:rsidRPr="001137EA">
        <w:rPr>
          <w:rFonts w:asciiTheme="majorBidi" w:hAnsiTheme="majorBidi" w:cstheme="majorBidi"/>
          <w:sz w:val="20"/>
          <w:szCs w:val="20"/>
        </w:rPr>
        <w:t xml:space="preserve"> 19.88° N latitude and 75.32° E longitude, with an average elevation of 568 meters above mean sea level</w:t>
      </w:r>
      <w:r w:rsidR="009B31C6" w:rsidRPr="001137EA">
        <w:rPr>
          <w:rFonts w:asciiTheme="majorBidi" w:hAnsiTheme="majorBidi" w:cstheme="majorBidi"/>
          <w:sz w:val="20"/>
          <w:szCs w:val="20"/>
        </w:rPr>
        <w:t xml:space="preserve"> as shown in Figure</w:t>
      </w:r>
      <w:r w:rsidR="00A02E43" w:rsidRPr="001137EA">
        <w:rPr>
          <w:rFonts w:asciiTheme="majorBidi" w:hAnsiTheme="majorBidi" w:cstheme="majorBidi"/>
          <w:sz w:val="20"/>
          <w:szCs w:val="20"/>
        </w:rPr>
        <w:t xml:space="preserve"> </w:t>
      </w:r>
      <w:r w:rsidR="009B31C6" w:rsidRPr="001137EA">
        <w:rPr>
          <w:rFonts w:asciiTheme="majorBidi" w:hAnsiTheme="majorBidi" w:cstheme="majorBidi"/>
          <w:sz w:val="20"/>
          <w:szCs w:val="20"/>
        </w:rPr>
        <w:t>1</w:t>
      </w:r>
      <w:r w:rsidR="001137EA">
        <w:rPr>
          <w:rFonts w:asciiTheme="majorBidi" w:hAnsiTheme="majorBidi" w:cstheme="majorBidi"/>
          <w:sz w:val="20"/>
          <w:szCs w:val="20"/>
        </w:rPr>
        <w:t>.</w:t>
      </w:r>
      <w:r w:rsidR="005C29AF" w:rsidRPr="001137EA">
        <w:rPr>
          <w:rFonts w:asciiTheme="majorBidi" w:hAnsiTheme="majorBidi" w:cstheme="majorBidi"/>
          <w:sz w:val="20"/>
          <w:szCs w:val="20"/>
        </w:rPr>
        <w:t xml:space="preserve"> The urban centre</w:t>
      </w:r>
      <w:r w:rsidR="006872D6" w:rsidRPr="001137EA">
        <w:rPr>
          <w:rFonts w:asciiTheme="majorBidi" w:hAnsiTheme="majorBidi" w:cstheme="majorBidi"/>
          <w:sz w:val="20"/>
          <w:szCs w:val="20"/>
        </w:rPr>
        <w:t xml:space="preserve"> </w:t>
      </w:r>
      <w:r w:rsidR="00035A15" w:rsidRPr="001137EA">
        <w:rPr>
          <w:rFonts w:asciiTheme="majorBidi" w:hAnsiTheme="majorBidi" w:cstheme="majorBidi"/>
          <w:sz w:val="20"/>
          <w:szCs w:val="20"/>
        </w:rPr>
        <w:t>occupied</w:t>
      </w:r>
      <w:r w:rsidR="006872D6" w:rsidRPr="001137EA">
        <w:rPr>
          <w:rFonts w:asciiTheme="majorBidi" w:hAnsiTheme="majorBidi" w:cstheme="majorBidi"/>
          <w:sz w:val="20"/>
          <w:szCs w:val="20"/>
        </w:rPr>
        <w:t xml:space="preserve"> about</w:t>
      </w:r>
      <w:r w:rsidR="00035A15" w:rsidRPr="001137EA">
        <w:rPr>
          <w:rFonts w:asciiTheme="majorBidi" w:hAnsiTheme="majorBidi" w:cstheme="majorBidi"/>
          <w:sz w:val="20"/>
          <w:szCs w:val="20"/>
        </w:rPr>
        <w:t xml:space="preserve"> 138.5 km² of land </w:t>
      </w:r>
      <w:r w:rsidRPr="001137EA">
        <w:rPr>
          <w:rFonts w:asciiTheme="majorBidi" w:hAnsiTheme="majorBidi" w:cstheme="majorBidi"/>
          <w:sz w:val="20"/>
          <w:szCs w:val="20"/>
        </w:rPr>
        <w:t xml:space="preserve">area, </w:t>
      </w:r>
      <w:r w:rsidR="000B60AB" w:rsidRPr="001137EA">
        <w:rPr>
          <w:rFonts w:asciiTheme="majorBidi" w:hAnsiTheme="majorBidi" w:cstheme="majorBidi"/>
          <w:sz w:val="20"/>
          <w:szCs w:val="20"/>
        </w:rPr>
        <w:t>holding the city</w:t>
      </w:r>
      <w:r w:rsidRPr="001137EA">
        <w:rPr>
          <w:rFonts w:asciiTheme="majorBidi" w:hAnsiTheme="majorBidi" w:cstheme="majorBidi"/>
          <w:sz w:val="20"/>
          <w:szCs w:val="20"/>
        </w:rPr>
        <w:t xml:space="preserve"> population of 1,175,116 individuals according to the 2011 Census of India. </w:t>
      </w:r>
    </w:p>
    <w:p w14:paraId="0BF9E962" w14:textId="5E5CB55F" w:rsidR="001E76CA" w:rsidRDefault="006E6BE5" w:rsidP="001E76CA">
      <w:pPr>
        <w:jc w:val="both"/>
        <w:rPr>
          <w:rFonts w:asciiTheme="majorBidi" w:hAnsiTheme="majorBidi" w:cstheme="majorBidi"/>
          <w:sz w:val="20"/>
          <w:szCs w:val="20"/>
        </w:rPr>
        <w:sectPr w:rsidR="001E76CA" w:rsidSect="007E5ACA">
          <w:type w:val="continuous"/>
          <w:pgSz w:w="11906" w:h="16838"/>
          <w:pgMar w:top="1440" w:right="1440" w:bottom="1440" w:left="1440" w:header="708" w:footer="708" w:gutter="0"/>
          <w:cols w:num="2" w:space="708"/>
          <w:docGrid w:linePitch="360"/>
        </w:sectPr>
      </w:pPr>
      <w:r w:rsidRPr="001137EA">
        <w:rPr>
          <w:rFonts w:asciiTheme="majorBidi" w:hAnsiTheme="majorBidi" w:cstheme="majorBidi"/>
          <w:sz w:val="20"/>
          <w:szCs w:val="20"/>
        </w:rPr>
        <w:t>The average rainfall of Chhatrapati Sambhajinagar District is 734 mm.</w:t>
      </w:r>
      <w:r w:rsidRPr="001137EA">
        <w:rPr>
          <w:rFonts w:asciiTheme="majorBidi" w:hAnsiTheme="majorBidi" w:cstheme="majorBidi"/>
          <w:sz w:val="20"/>
          <w:szCs w:val="20"/>
          <w:shd w:val="clear" w:color="auto" w:fill="FFFFFF"/>
        </w:rPr>
        <w:t xml:space="preserve"> </w:t>
      </w:r>
      <w:r w:rsidRPr="001137EA">
        <w:rPr>
          <w:rFonts w:asciiTheme="majorBidi" w:hAnsiTheme="majorBidi" w:cstheme="majorBidi"/>
          <w:sz w:val="20"/>
          <w:szCs w:val="20"/>
        </w:rPr>
        <w:t xml:space="preserve">The city is the industrial and </w:t>
      </w:r>
      <w:r w:rsidRPr="001137EA">
        <w:rPr>
          <w:rFonts w:asciiTheme="majorBidi" w:hAnsiTheme="majorBidi" w:cstheme="majorBidi"/>
          <w:sz w:val="20"/>
          <w:szCs w:val="20"/>
        </w:rPr>
        <w:t>commercial hub of the Marathwada region, primarily surrounded by three industrial clusters namely Chikhalthana, Waluj and Shendra MIDC, agricultural land and hills to the northwest and south, contributing to its diverse landscape.</w:t>
      </w:r>
      <w:r w:rsidR="001137EA">
        <w:rPr>
          <w:rFonts w:asciiTheme="majorBidi" w:hAnsiTheme="majorBidi" w:cstheme="majorBidi"/>
          <w:sz w:val="20"/>
          <w:szCs w:val="20"/>
        </w:rPr>
        <w:t xml:space="preserve"> </w:t>
      </w:r>
      <w:r w:rsidRPr="001137EA">
        <w:rPr>
          <w:rFonts w:asciiTheme="majorBidi" w:hAnsiTheme="majorBidi" w:cstheme="majorBidi"/>
          <w:sz w:val="20"/>
          <w:szCs w:val="20"/>
        </w:rPr>
        <w:t>Additionally, the Delhi-Mumbai Industrial Corridor (DMIC) is establishing a new industrial belt known as the Shendra-Bidkin industrial park, which is expected to further enhance the city's economic growth.</w:t>
      </w:r>
      <w:r w:rsidRPr="001137EA">
        <w:rPr>
          <w:rFonts w:asciiTheme="majorBidi" w:hAnsiTheme="majorBidi" w:cstheme="majorBidi"/>
          <w:color w:val="FF0000"/>
          <w:sz w:val="20"/>
          <w:szCs w:val="20"/>
        </w:rPr>
        <w:t xml:space="preserve">  </w:t>
      </w:r>
      <w:r w:rsidRPr="001137EA">
        <w:rPr>
          <w:rFonts w:asciiTheme="majorBidi" w:hAnsiTheme="majorBidi" w:cstheme="majorBidi"/>
          <w:sz w:val="20"/>
          <w:szCs w:val="20"/>
        </w:rPr>
        <w:t>This industrial development has led to a high inflow of migrant workers, further contributing to the city’s rapid urban expansion</w:t>
      </w:r>
      <w:r w:rsidR="00CB5E3C" w:rsidRPr="001137EA">
        <w:rPr>
          <w:rFonts w:asciiTheme="majorBidi" w:hAnsiTheme="majorBidi" w:cstheme="majorBidi"/>
          <w:sz w:val="20"/>
          <w:szCs w:val="20"/>
        </w:rPr>
        <w:t xml:space="preserve"> and bring the change</w:t>
      </w:r>
      <w:r w:rsidR="000247A3" w:rsidRPr="001137EA">
        <w:rPr>
          <w:rFonts w:asciiTheme="majorBidi" w:hAnsiTheme="majorBidi" w:cstheme="majorBidi"/>
          <w:sz w:val="20"/>
          <w:szCs w:val="20"/>
        </w:rPr>
        <w:t xml:space="preserve"> </w:t>
      </w:r>
      <w:r w:rsidR="001137EA" w:rsidRPr="001137EA">
        <w:rPr>
          <w:rFonts w:asciiTheme="majorBidi" w:hAnsiTheme="majorBidi" w:cstheme="majorBidi"/>
          <w:sz w:val="20"/>
          <w:szCs w:val="20"/>
        </w:rPr>
        <w:t>in land</w:t>
      </w:r>
      <w:r w:rsidR="00CB5E3C" w:rsidRPr="001137EA">
        <w:rPr>
          <w:rFonts w:asciiTheme="majorBidi" w:hAnsiTheme="majorBidi" w:cstheme="majorBidi"/>
          <w:sz w:val="20"/>
          <w:szCs w:val="20"/>
        </w:rPr>
        <w:t xml:space="preserve"> us</w:t>
      </w:r>
      <w:r w:rsidR="001137EA">
        <w:rPr>
          <w:rFonts w:asciiTheme="majorBidi" w:hAnsiTheme="majorBidi" w:cstheme="majorBidi"/>
          <w:sz w:val="20"/>
          <w:szCs w:val="20"/>
        </w:rPr>
        <w:t>e</w:t>
      </w:r>
      <w:r w:rsidR="00CB5E3C" w:rsidRPr="001137EA">
        <w:rPr>
          <w:rFonts w:asciiTheme="majorBidi" w:hAnsiTheme="majorBidi" w:cstheme="majorBidi"/>
          <w:sz w:val="20"/>
          <w:szCs w:val="20"/>
        </w:rPr>
        <w:t xml:space="preserve"> land cover</w:t>
      </w:r>
      <w:r w:rsidR="000247A3" w:rsidRPr="001137EA">
        <w:rPr>
          <w:rFonts w:asciiTheme="majorBidi" w:hAnsiTheme="majorBidi" w:cstheme="majorBidi"/>
          <w:sz w:val="20"/>
          <w:szCs w:val="20"/>
        </w:rPr>
        <w:t xml:space="preserve"> patterns</w:t>
      </w:r>
    </w:p>
    <w:p w14:paraId="3C6DB09F" w14:textId="6855A83F" w:rsidR="001E76CA" w:rsidRDefault="001E76CA" w:rsidP="00A02E43">
      <w:pPr>
        <w:ind w:firstLine="720"/>
        <w:jc w:val="both"/>
        <w:rPr>
          <w:rFonts w:asciiTheme="majorBidi" w:hAnsiTheme="majorBidi" w:cstheme="majorBidi"/>
          <w:sz w:val="20"/>
          <w:szCs w:val="20"/>
        </w:rPr>
        <w:sectPr w:rsidR="001E76CA" w:rsidSect="001E76CA">
          <w:type w:val="continuous"/>
          <w:pgSz w:w="11906" w:h="16838"/>
          <w:pgMar w:top="1440" w:right="1440" w:bottom="1440" w:left="1440" w:header="708" w:footer="708" w:gutter="0"/>
          <w:cols w:num="2" w:space="708"/>
          <w:docGrid w:linePitch="360"/>
        </w:sectPr>
      </w:pPr>
    </w:p>
    <w:p w14:paraId="563A3A1B" w14:textId="40BB310D" w:rsidR="006E6BE5" w:rsidRPr="001137EA" w:rsidRDefault="006E6BE5" w:rsidP="00C86A98">
      <w:pPr>
        <w:jc w:val="both"/>
        <w:rPr>
          <w:rFonts w:asciiTheme="majorBidi" w:hAnsiTheme="majorBidi" w:cstheme="majorBidi"/>
          <w:sz w:val="20"/>
          <w:szCs w:val="20"/>
        </w:rPr>
      </w:pPr>
    </w:p>
    <w:p w14:paraId="12D40BBB" w14:textId="77777777" w:rsidR="007148C1" w:rsidRPr="001137EA" w:rsidRDefault="007148C1" w:rsidP="00A02E43">
      <w:pPr>
        <w:jc w:val="both"/>
        <w:rPr>
          <w:rFonts w:asciiTheme="majorBidi" w:hAnsiTheme="majorBidi" w:cstheme="majorBidi"/>
          <w:sz w:val="20"/>
          <w:szCs w:val="20"/>
        </w:rPr>
      </w:pPr>
    </w:p>
    <w:p w14:paraId="43208B58" w14:textId="77777777" w:rsidR="00AF49AC" w:rsidRDefault="00680253" w:rsidP="00AF49AC">
      <w:pPr>
        <w:keepNext/>
        <w:jc w:val="center"/>
      </w:pPr>
      <w:r w:rsidRPr="001137EA">
        <w:rPr>
          <w:rFonts w:asciiTheme="majorBidi" w:hAnsiTheme="majorBidi" w:cstheme="majorBidi"/>
          <w:noProof/>
          <w:sz w:val="20"/>
          <w:szCs w:val="20"/>
          <w:lang w:val="en-US"/>
        </w:rPr>
        <w:lastRenderedPageBreak/>
        <w:drawing>
          <wp:inline distT="0" distB="0" distL="0" distR="0" wp14:anchorId="4D8076C5" wp14:editId="1E912167">
            <wp:extent cx="4702717" cy="3634105"/>
            <wp:effectExtent l="0" t="0" r="0" b="0"/>
            <wp:docPr id="482428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28700" name="Picture 4824287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1440" cy="3664029"/>
                    </a:xfrm>
                    <a:prstGeom prst="rect">
                      <a:avLst/>
                    </a:prstGeom>
                  </pic:spPr>
                </pic:pic>
              </a:graphicData>
            </a:graphic>
          </wp:inline>
        </w:drawing>
      </w:r>
    </w:p>
    <w:p w14:paraId="6BD2CA51" w14:textId="4082FBB9" w:rsidR="00680253" w:rsidRPr="00CA2897" w:rsidRDefault="00AF49AC" w:rsidP="00AF49AC">
      <w:pPr>
        <w:pStyle w:val="Caption"/>
        <w:jc w:val="center"/>
        <w:rPr>
          <w:rFonts w:asciiTheme="majorBidi" w:hAnsiTheme="majorBidi" w:cstheme="majorBidi"/>
          <w:sz w:val="20"/>
          <w:szCs w:val="20"/>
        </w:rPr>
      </w:pPr>
      <w:bookmarkStart w:id="0" w:name="_Toc177829713"/>
      <w:r w:rsidRPr="00CA2897">
        <w:rPr>
          <w:sz w:val="20"/>
          <w:szCs w:val="20"/>
        </w:rPr>
        <w:t xml:space="preserve">Figure </w:t>
      </w:r>
      <w:r w:rsidRPr="00CA2897">
        <w:rPr>
          <w:sz w:val="20"/>
          <w:szCs w:val="20"/>
        </w:rPr>
        <w:fldChar w:fldCharType="begin"/>
      </w:r>
      <w:r w:rsidRPr="00CA2897">
        <w:rPr>
          <w:sz w:val="20"/>
          <w:szCs w:val="20"/>
        </w:rPr>
        <w:instrText xml:space="preserve"> SEQ Figure \* ARABIC </w:instrText>
      </w:r>
      <w:r w:rsidRPr="00CA2897">
        <w:rPr>
          <w:sz w:val="20"/>
          <w:szCs w:val="20"/>
        </w:rPr>
        <w:fldChar w:fldCharType="separate"/>
      </w:r>
      <w:r w:rsidR="000305D7">
        <w:rPr>
          <w:noProof/>
          <w:sz w:val="20"/>
          <w:szCs w:val="20"/>
        </w:rPr>
        <w:t>1</w:t>
      </w:r>
      <w:r w:rsidRPr="00CA2897">
        <w:rPr>
          <w:sz w:val="20"/>
          <w:szCs w:val="20"/>
        </w:rPr>
        <w:fldChar w:fldCharType="end"/>
      </w:r>
      <w:r w:rsidRPr="00CA2897">
        <w:rPr>
          <w:sz w:val="20"/>
          <w:szCs w:val="20"/>
          <w:lang w:val="en-US"/>
        </w:rPr>
        <w:t>. Study Area Location (Chhatrapati Sambhajinagar City, Maharashtra, India.)</w:t>
      </w:r>
      <w:bookmarkEnd w:id="0"/>
    </w:p>
    <w:p w14:paraId="2766864F" w14:textId="333CF8A1" w:rsidR="00C86A98" w:rsidRDefault="00C86A98" w:rsidP="006E6BE5">
      <w:pPr>
        <w:rPr>
          <w:rFonts w:asciiTheme="majorBidi" w:hAnsiTheme="majorBidi" w:cstheme="majorBidi"/>
          <w:b/>
          <w:bCs/>
          <w:sz w:val="22"/>
          <w:szCs w:val="22"/>
        </w:rPr>
        <w:sectPr w:rsidR="00C86A98" w:rsidSect="001E76CA">
          <w:type w:val="continuous"/>
          <w:pgSz w:w="11906" w:h="16838"/>
          <w:pgMar w:top="1440" w:right="1440" w:bottom="1440" w:left="1440" w:header="708" w:footer="708" w:gutter="0"/>
          <w:cols w:space="708"/>
          <w:docGrid w:linePitch="360"/>
        </w:sectPr>
      </w:pPr>
    </w:p>
    <w:p w14:paraId="2780B843" w14:textId="25BD5ABA" w:rsidR="006E6BE5" w:rsidRPr="006C2DFD" w:rsidRDefault="006C2DFD" w:rsidP="006C2DFD">
      <w:pPr>
        <w:pStyle w:val="ListParagraph"/>
        <w:numPr>
          <w:ilvl w:val="1"/>
          <w:numId w:val="12"/>
        </w:numPr>
        <w:rPr>
          <w:rFonts w:asciiTheme="majorBidi" w:hAnsiTheme="majorBidi" w:cstheme="majorBidi"/>
          <w:b/>
          <w:bCs/>
          <w:sz w:val="22"/>
          <w:szCs w:val="22"/>
          <w:lang w:val="en-US"/>
        </w:rPr>
      </w:pPr>
      <w:r>
        <w:rPr>
          <w:rFonts w:asciiTheme="majorBidi" w:hAnsiTheme="majorBidi" w:cstheme="majorBidi"/>
          <w:b/>
          <w:bCs/>
          <w:sz w:val="22"/>
          <w:szCs w:val="22"/>
        </w:rPr>
        <w:t xml:space="preserve"> </w:t>
      </w:r>
      <w:r w:rsidR="006E6BE5" w:rsidRPr="006C2DFD">
        <w:rPr>
          <w:rFonts w:asciiTheme="majorBidi" w:hAnsiTheme="majorBidi" w:cstheme="majorBidi"/>
          <w:b/>
          <w:bCs/>
          <w:sz w:val="22"/>
          <w:szCs w:val="22"/>
        </w:rPr>
        <w:t xml:space="preserve">Data </w:t>
      </w:r>
      <w:r w:rsidR="0069333E" w:rsidRPr="006C2DFD">
        <w:rPr>
          <w:rFonts w:asciiTheme="majorBidi" w:hAnsiTheme="majorBidi" w:cstheme="majorBidi"/>
          <w:b/>
          <w:bCs/>
          <w:sz w:val="22"/>
          <w:szCs w:val="22"/>
        </w:rPr>
        <w:t>s</w:t>
      </w:r>
      <w:r w:rsidR="006E6BE5" w:rsidRPr="006C2DFD">
        <w:rPr>
          <w:rFonts w:asciiTheme="majorBidi" w:hAnsiTheme="majorBidi" w:cstheme="majorBidi"/>
          <w:b/>
          <w:bCs/>
          <w:sz w:val="22"/>
          <w:szCs w:val="22"/>
        </w:rPr>
        <w:t xml:space="preserve">ources and </w:t>
      </w:r>
      <w:r w:rsidR="0069333E" w:rsidRPr="006C2DFD">
        <w:rPr>
          <w:rFonts w:asciiTheme="majorBidi" w:hAnsiTheme="majorBidi" w:cstheme="majorBidi"/>
          <w:b/>
          <w:bCs/>
          <w:sz w:val="22"/>
          <w:szCs w:val="22"/>
        </w:rPr>
        <w:t>software’s used for data p</w:t>
      </w:r>
      <w:r w:rsidR="00161D8C" w:rsidRPr="006C2DFD">
        <w:rPr>
          <w:rFonts w:asciiTheme="majorBidi" w:hAnsiTheme="majorBidi" w:cstheme="majorBidi"/>
          <w:b/>
          <w:bCs/>
          <w:sz w:val="22"/>
          <w:szCs w:val="22"/>
        </w:rPr>
        <w:t>rocessing</w:t>
      </w:r>
      <w:r w:rsidR="006E6BE5" w:rsidRPr="006C2DFD">
        <w:rPr>
          <w:rFonts w:asciiTheme="majorBidi" w:hAnsiTheme="majorBidi" w:cstheme="majorBidi"/>
          <w:b/>
          <w:bCs/>
          <w:sz w:val="22"/>
          <w:szCs w:val="22"/>
        </w:rPr>
        <w:t xml:space="preserve"> </w:t>
      </w:r>
    </w:p>
    <w:p w14:paraId="3BC8C49C" w14:textId="77777777" w:rsidR="001E76CA" w:rsidRDefault="00E2085C" w:rsidP="001F593D">
      <w:pPr>
        <w:ind w:left="360" w:firstLine="360"/>
        <w:jc w:val="both"/>
        <w:rPr>
          <w:rFonts w:asciiTheme="majorBidi" w:hAnsiTheme="majorBidi" w:cstheme="majorBidi"/>
          <w:sz w:val="20"/>
          <w:szCs w:val="20"/>
          <w:lang w:val="en-US"/>
        </w:rPr>
      </w:pPr>
      <w:r w:rsidRPr="001137EA">
        <w:rPr>
          <w:rFonts w:asciiTheme="majorBidi" w:hAnsiTheme="majorBidi" w:cstheme="majorBidi"/>
          <w:sz w:val="20"/>
          <w:szCs w:val="20"/>
          <w:lang w:val="en-US"/>
        </w:rPr>
        <w:t>The study utilizes data from IRS-P6 Resourcesat – 2 LISS 4, offering fine spatial resolution with three spectral bands: green (0.52-0.59), red (0.62-0.68), and NIR (0.77-0.86). The imagery comes with a swath width of 70 km in Mono Mode and 23.9 km in MX Mode, referenced to WGS\_1984\_UTM\_zone\_43N.</w:t>
      </w:r>
      <w:r w:rsidR="00CD61A2" w:rsidRPr="001137EA">
        <w:rPr>
          <w:rFonts w:asciiTheme="majorBidi" w:hAnsiTheme="majorBidi" w:cstheme="majorBidi"/>
          <w:sz w:val="20"/>
          <w:szCs w:val="20"/>
          <w:lang w:val="en-US"/>
        </w:rPr>
        <w:t xml:space="preserve"> </w:t>
      </w:r>
      <w:r w:rsidR="00B95DB0" w:rsidRPr="001137EA">
        <w:rPr>
          <w:rFonts w:asciiTheme="majorBidi" w:hAnsiTheme="majorBidi" w:cstheme="majorBidi"/>
          <w:sz w:val="20"/>
          <w:szCs w:val="20"/>
          <w:lang w:val="en-US"/>
        </w:rPr>
        <w:t xml:space="preserve">The </w:t>
      </w:r>
      <w:r w:rsidR="00991773" w:rsidRPr="001137EA">
        <w:rPr>
          <w:rFonts w:asciiTheme="majorBidi" w:hAnsiTheme="majorBidi" w:cstheme="majorBidi"/>
          <w:sz w:val="20"/>
          <w:szCs w:val="20"/>
          <w:lang w:val="en-US"/>
        </w:rPr>
        <w:t xml:space="preserve">images of year 2011 and 2023 in the month </w:t>
      </w:r>
      <w:r w:rsidR="00360645" w:rsidRPr="001137EA">
        <w:rPr>
          <w:rFonts w:asciiTheme="majorBidi" w:hAnsiTheme="majorBidi" w:cstheme="majorBidi"/>
          <w:sz w:val="20"/>
          <w:szCs w:val="20"/>
          <w:lang w:val="en-US"/>
        </w:rPr>
        <w:t>of May &amp;</w:t>
      </w:r>
      <w:r w:rsidR="00991773" w:rsidRPr="001137EA">
        <w:rPr>
          <w:rFonts w:asciiTheme="majorBidi" w:hAnsiTheme="majorBidi" w:cstheme="majorBidi"/>
          <w:sz w:val="20"/>
          <w:szCs w:val="20"/>
          <w:lang w:val="en-US"/>
        </w:rPr>
        <w:t xml:space="preserve"> </w:t>
      </w:r>
    </w:p>
    <w:p w14:paraId="10299DFC" w14:textId="305270F6" w:rsidR="00E2085C" w:rsidRPr="001137EA" w:rsidRDefault="005F5687" w:rsidP="001E76CA">
      <w:pPr>
        <w:ind w:left="360"/>
        <w:jc w:val="both"/>
        <w:rPr>
          <w:rFonts w:asciiTheme="majorBidi" w:hAnsiTheme="majorBidi" w:cstheme="majorBidi"/>
          <w:sz w:val="20"/>
          <w:szCs w:val="20"/>
          <w:lang w:val="en-US"/>
        </w:rPr>
      </w:pPr>
      <w:r w:rsidRPr="001137EA">
        <w:rPr>
          <w:rFonts w:asciiTheme="majorBidi" w:hAnsiTheme="majorBidi" w:cstheme="majorBidi"/>
          <w:sz w:val="20"/>
          <w:szCs w:val="20"/>
          <w:lang w:val="en-US"/>
        </w:rPr>
        <w:t>April</w:t>
      </w:r>
      <w:r w:rsidR="00360645" w:rsidRPr="001137EA">
        <w:rPr>
          <w:rFonts w:asciiTheme="majorBidi" w:hAnsiTheme="majorBidi" w:cstheme="majorBidi"/>
          <w:sz w:val="20"/>
          <w:szCs w:val="20"/>
          <w:lang w:val="en-US"/>
        </w:rPr>
        <w:t xml:space="preserve"> </w:t>
      </w:r>
      <w:r w:rsidR="00CA2897" w:rsidRPr="001137EA">
        <w:rPr>
          <w:rFonts w:asciiTheme="majorBidi" w:hAnsiTheme="majorBidi" w:cstheme="majorBidi"/>
          <w:sz w:val="20"/>
          <w:szCs w:val="20"/>
          <w:lang w:val="en-US"/>
        </w:rPr>
        <w:t>was</w:t>
      </w:r>
      <w:r w:rsidRPr="001137EA">
        <w:rPr>
          <w:rFonts w:asciiTheme="majorBidi" w:hAnsiTheme="majorBidi" w:cstheme="majorBidi"/>
          <w:sz w:val="20"/>
          <w:szCs w:val="20"/>
          <w:lang w:val="en-US"/>
        </w:rPr>
        <w:t xml:space="preserve"> downloaded</w:t>
      </w:r>
      <w:r w:rsidR="00C86A98">
        <w:rPr>
          <w:rFonts w:asciiTheme="majorBidi" w:hAnsiTheme="majorBidi" w:cstheme="majorBidi"/>
          <w:sz w:val="20"/>
          <w:szCs w:val="20"/>
          <w:lang w:val="en-US"/>
        </w:rPr>
        <w:t xml:space="preserve">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_Ref177824685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Table </w:t>
      </w:r>
      <w:r w:rsidR="00C86A98">
        <w:rPr>
          <w:noProof/>
          <w:sz w:val="20"/>
          <w:szCs w:val="20"/>
        </w:rPr>
        <w:t>1</w:t>
      </w:r>
      <w:r w:rsidR="00C86A98" w:rsidRPr="00CA2897">
        <w:rPr>
          <w:sz w:val="20"/>
          <w:szCs w:val="20"/>
          <w:lang w:val="en-US"/>
        </w:rPr>
        <w:t>. List of data used</w:t>
      </w:r>
      <w:r w:rsidR="00C86A98">
        <w:rPr>
          <w:rFonts w:asciiTheme="majorBidi" w:hAnsiTheme="majorBidi" w:cstheme="majorBidi"/>
          <w:sz w:val="20"/>
          <w:szCs w:val="20"/>
          <w:lang w:val="en-US"/>
        </w:rPr>
        <w:fldChar w:fldCharType="end"/>
      </w:r>
      <w:r w:rsidRPr="001137EA">
        <w:rPr>
          <w:rFonts w:asciiTheme="majorBidi" w:hAnsiTheme="majorBidi" w:cstheme="majorBidi"/>
          <w:sz w:val="20"/>
          <w:szCs w:val="20"/>
          <w:lang w:val="en-US"/>
        </w:rPr>
        <w:t xml:space="preserve"> and </w:t>
      </w:r>
      <w:r w:rsidR="007B1AF1" w:rsidRPr="001137EA">
        <w:rPr>
          <w:rFonts w:asciiTheme="majorBidi" w:hAnsiTheme="majorBidi" w:cstheme="majorBidi"/>
          <w:sz w:val="20"/>
          <w:szCs w:val="20"/>
          <w:lang w:val="en-US"/>
        </w:rPr>
        <w:t>used for the study of change in LULC.</w:t>
      </w:r>
    </w:p>
    <w:p w14:paraId="0A00910F" w14:textId="11DCBCF1" w:rsidR="00345EF3" w:rsidRPr="001137EA" w:rsidRDefault="00E2085C" w:rsidP="0096203B">
      <w:pPr>
        <w:ind w:left="360" w:firstLine="360"/>
        <w:jc w:val="both"/>
        <w:rPr>
          <w:rFonts w:asciiTheme="majorBidi" w:hAnsiTheme="majorBidi" w:cstheme="majorBidi"/>
          <w:sz w:val="20"/>
          <w:szCs w:val="20"/>
          <w:lang w:val="en-US"/>
        </w:rPr>
      </w:pPr>
      <w:r w:rsidRPr="001137EA">
        <w:rPr>
          <w:rFonts w:asciiTheme="majorBidi" w:hAnsiTheme="majorBidi" w:cstheme="majorBidi"/>
          <w:sz w:val="20"/>
          <w:szCs w:val="20"/>
          <w:lang w:val="en-US"/>
        </w:rPr>
        <w:t>The pre-monsoon dataset was chosen to represent mature trees and dense vegetation cover.</w:t>
      </w:r>
      <w:r w:rsidR="00D31C0E" w:rsidRPr="001137EA">
        <w:rPr>
          <w:rFonts w:asciiTheme="majorBidi" w:hAnsiTheme="majorBidi" w:cstheme="majorBidi"/>
          <w:sz w:val="20"/>
          <w:szCs w:val="20"/>
          <w:lang w:val="en-US"/>
        </w:rPr>
        <w:t xml:space="preserve"> </w:t>
      </w:r>
      <w:r w:rsidRPr="001137EA">
        <w:rPr>
          <w:rFonts w:asciiTheme="majorBidi" w:hAnsiTheme="majorBidi" w:cstheme="majorBidi"/>
          <w:sz w:val="20"/>
          <w:szCs w:val="20"/>
          <w:lang w:val="en-US"/>
        </w:rPr>
        <w:t xml:space="preserve">Supervised LULC Classification of the composite dataset was conducted using Arc GIS </w:t>
      </w:r>
      <w:r w:rsidR="00360645" w:rsidRPr="001137EA">
        <w:rPr>
          <w:rFonts w:asciiTheme="majorBidi" w:hAnsiTheme="majorBidi" w:cstheme="majorBidi"/>
          <w:sz w:val="20"/>
          <w:szCs w:val="20"/>
          <w:lang w:val="en-US"/>
        </w:rPr>
        <w:t xml:space="preserve">version 10.3 and QGIS 3.28.9 </w:t>
      </w:r>
      <w:r w:rsidRPr="001137EA">
        <w:rPr>
          <w:rFonts w:asciiTheme="majorBidi" w:hAnsiTheme="majorBidi" w:cstheme="majorBidi"/>
          <w:sz w:val="20"/>
          <w:szCs w:val="20"/>
          <w:lang w:val="en-US"/>
        </w:rPr>
        <w:t>for analysis, while Google Earth Pro</w:t>
      </w:r>
      <w:r w:rsidR="00360645" w:rsidRPr="001137EA">
        <w:rPr>
          <w:rFonts w:asciiTheme="majorBidi" w:hAnsiTheme="majorBidi" w:cstheme="majorBidi"/>
          <w:sz w:val="20"/>
          <w:szCs w:val="20"/>
          <w:lang w:val="en-US"/>
        </w:rPr>
        <w:t xml:space="preserve"> 7.3.6</w:t>
      </w:r>
      <w:r w:rsidRPr="001137EA">
        <w:rPr>
          <w:rFonts w:asciiTheme="majorBidi" w:hAnsiTheme="majorBidi" w:cstheme="majorBidi"/>
          <w:sz w:val="20"/>
          <w:szCs w:val="20"/>
          <w:lang w:val="en-US"/>
        </w:rPr>
        <w:t xml:space="preserve"> aided in the ground </w:t>
      </w:r>
      <w:r w:rsidR="008D3467" w:rsidRPr="001137EA">
        <w:rPr>
          <w:rFonts w:asciiTheme="majorBidi" w:hAnsiTheme="majorBidi" w:cstheme="majorBidi"/>
          <w:sz w:val="20"/>
          <w:szCs w:val="20"/>
          <w:lang w:val="en-US"/>
        </w:rPr>
        <w:t>t</w:t>
      </w:r>
      <w:r w:rsidR="00360645" w:rsidRPr="001137EA">
        <w:rPr>
          <w:rFonts w:asciiTheme="majorBidi" w:hAnsiTheme="majorBidi" w:cstheme="majorBidi"/>
          <w:sz w:val="20"/>
          <w:szCs w:val="20"/>
          <w:lang w:val="en-US"/>
        </w:rPr>
        <w:t>ruthing p</w:t>
      </w:r>
      <w:r w:rsidRPr="001137EA">
        <w:rPr>
          <w:rFonts w:asciiTheme="majorBidi" w:hAnsiTheme="majorBidi" w:cstheme="majorBidi"/>
          <w:sz w:val="20"/>
          <w:szCs w:val="20"/>
          <w:lang w:val="en-US"/>
        </w:rPr>
        <w:t>rocess</w:t>
      </w:r>
      <w:r w:rsidR="004D01AB" w:rsidRPr="001137EA">
        <w:rPr>
          <w:rFonts w:asciiTheme="majorBidi" w:hAnsiTheme="majorBidi" w:cstheme="majorBidi"/>
          <w:sz w:val="20"/>
          <w:szCs w:val="20"/>
          <w:lang w:val="en-US"/>
        </w:rPr>
        <w:t xml:space="preserve"> </w:t>
      </w:r>
      <w:r w:rsidR="00750405" w:rsidRPr="001137EA">
        <w:rPr>
          <w:rFonts w:asciiTheme="majorBidi" w:hAnsiTheme="majorBidi" w:cstheme="majorBidi"/>
          <w:sz w:val="20"/>
          <w:szCs w:val="20"/>
          <w:lang w:val="en-US"/>
        </w:rPr>
        <w:t>along with field visits for confirmation of existing land cover.</w:t>
      </w:r>
      <w:r w:rsidR="008D3467" w:rsidRPr="001137EA">
        <w:rPr>
          <w:rFonts w:asciiTheme="majorBidi" w:hAnsiTheme="majorBidi" w:cstheme="majorBidi"/>
          <w:sz w:val="20"/>
          <w:szCs w:val="20"/>
          <w:lang w:val="en-US"/>
        </w:rPr>
        <w:t xml:space="preserve"> </w:t>
      </w:r>
    </w:p>
    <w:p w14:paraId="233B4118" w14:textId="77777777" w:rsidR="001E76CA" w:rsidRDefault="001E76CA" w:rsidP="001731D5">
      <w:pPr>
        <w:ind w:left="360" w:hanging="76"/>
        <w:jc w:val="both"/>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num="2" w:space="708"/>
          <w:docGrid w:linePitch="360"/>
        </w:sectPr>
      </w:pPr>
    </w:p>
    <w:p w14:paraId="08A81CA1" w14:textId="11FA335C" w:rsidR="008D3467" w:rsidRPr="001137EA" w:rsidRDefault="001731D5" w:rsidP="001731D5">
      <w:pPr>
        <w:ind w:left="360" w:hanging="76"/>
        <w:jc w:val="both"/>
        <w:rPr>
          <w:rFonts w:asciiTheme="majorBidi" w:hAnsiTheme="majorBidi" w:cstheme="majorBidi"/>
          <w:sz w:val="20"/>
          <w:szCs w:val="20"/>
          <w:lang w:val="en-US"/>
        </w:rPr>
      </w:pPr>
      <w:r w:rsidRPr="001137EA">
        <w:rPr>
          <w:rFonts w:asciiTheme="majorBidi" w:hAnsiTheme="majorBidi" w:cstheme="majorBidi"/>
          <w:sz w:val="20"/>
          <w:szCs w:val="20"/>
          <w:lang w:val="en-US"/>
        </w:rPr>
        <w:t xml:space="preserve"> </w:t>
      </w:r>
      <w:r w:rsidR="00360645" w:rsidRPr="001137EA">
        <w:rPr>
          <w:rFonts w:asciiTheme="majorBidi" w:hAnsiTheme="majorBidi" w:cstheme="majorBidi"/>
          <w:sz w:val="20"/>
          <w:szCs w:val="20"/>
          <w:lang w:val="en-US"/>
        </w:rPr>
        <w:t xml:space="preserve"> </w:t>
      </w:r>
    </w:p>
    <w:tbl>
      <w:tblPr>
        <w:tblStyle w:val="TableGrid"/>
        <w:tblW w:w="8460" w:type="dxa"/>
        <w:tblInd w:w="468" w:type="dxa"/>
        <w:tblBorders>
          <w:insideV w:val="none" w:sz="0" w:space="0" w:color="auto"/>
        </w:tblBorders>
        <w:tblLook w:val="04A0" w:firstRow="1" w:lastRow="0" w:firstColumn="1" w:lastColumn="0" w:noHBand="0" w:noVBand="1"/>
      </w:tblPr>
      <w:tblGrid>
        <w:gridCol w:w="571"/>
        <w:gridCol w:w="1479"/>
        <w:gridCol w:w="1843"/>
        <w:gridCol w:w="1701"/>
        <w:gridCol w:w="2866"/>
      </w:tblGrid>
      <w:tr w:rsidR="00307937" w:rsidRPr="001137EA" w14:paraId="03DA609D" w14:textId="77777777" w:rsidTr="007173A4">
        <w:tc>
          <w:tcPr>
            <w:tcW w:w="571" w:type="dxa"/>
          </w:tcPr>
          <w:p w14:paraId="0C9A30D5" w14:textId="25A448ED" w:rsidR="00307937" w:rsidRPr="001137EA" w:rsidRDefault="00307937"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Sr. No.</w:t>
            </w:r>
          </w:p>
        </w:tc>
        <w:tc>
          <w:tcPr>
            <w:tcW w:w="1479" w:type="dxa"/>
          </w:tcPr>
          <w:p w14:paraId="12501E85" w14:textId="13A86EEC" w:rsidR="00307937" w:rsidRPr="001137EA" w:rsidRDefault="00307937"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 xml:space="preserve">Data </w:t>
            </w:r>
            <w:r w:rsidR="00F657F8" w:rsidRPr="001137EA">
              <w:rPr>
                <w:rFonts w:asciiTheme="majorBidi" w:hAnsiTheme="majorBidi" w:cstheme="majorBidi"/>
                <w:sz w:val="20"/>
                <w:szCs w:val="20"/>
                <w:lang w:val="en-US"/>
              </w:rPr>
              <w:t>T</w:t>
            </w:r>
            <w:r w:rsidRPr="001137EA">
              <w:rPr>
                <w:rFonts w:asciiTheme="majorBidi" w:hAnsiTheme="majorBidi" w:cstheme="majorBidi"/>
                <w:sz w:val="20"/>
                <w:szCs w:val="20"/>
                <w:lang w:val="en-US"/>
              </w:rPr>
              <w:t>ype</w:t>
            </w:r>
          </w:p>
        </w:tc>
        <w:tc>
          <w:tcPr>
            <w:tcW w:w="1843" w:type="dxa"/>
          </w:tcPr>
          <w:p w14:paraId="1DB4355C" w14:textId="77777777" w:rsidR="00F657F8" w:rsidRPr="001137EA" w:rsidRDefault="00307937"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Satellite</w:t>
            </w:r>
            <w:r w:rsidR="00F657F8" w:rsidRPr="001137EA">
              <w:rPr>
                <w:rFonts w:asciiTheme="majorBidi" w:hAnsiTheme="majorBidi" w:cstheme="majorBidi"/>
                <w:sz w:val="20"/>
                <w:szCs w:val="20"/>
                <w:lang w:val="en-US"/>
              </w:rPr>
              <w:t xml:space="preserve">/ </w:t>
            </w:r>
          </w:p>
          <w:p w14:paraId="26AF7E34" w14:textId="4311D20E" w:rsidR="00307937" w:rsidRPr="001137EA" w:rsidRDefault="00F657F8"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D</w:t>
            </w:r>
            <w:r w:rsidR="00307937" w:rsidRPr="001137EA">
              <w:rPr>
                <w:rFonts w:asciiTheme="majorBidi" w:hAnsiTheme="majorBidi" w:cstheme="majorBidi"/>
                <w:sz w:val="20"/>
                <w:szCs w:val="20"/>
                <w:lang w:val="en-US"/>
              </w:rPr>
              <w:t xml:space="preserve">ata </w:t>
            </w:r>
            <w:r w:rsidRPr="001137EA">
              <w:rPr>
                <w:rFonts w:asciiTheme="majorBidi" w:hAnsiTheme="majorBidi" w:cstheme="majorBidi"/>
                <w:sz w:val="20"/>
                <w:szCs w:val="20"/>
                <w:lang w:val="en-US"/>
              </w:rPr>
              <w:t>S</w:t>
            </w:r>
            <w:r w:rsidR="00307937" w:rsidRPr="001137EA">
              <w:rPr>
                <w:rFonts w:asciiTheme="majorBidi" w:hAnsiTheme="majorBidi" w:cstheme="majorBidi"/>
                <w:sz w:val="20"/>
                <w:szCs w:val="20"/>
                <w:lang w:val="en-US"/>
              </w:rPr>
              <w:t>ource</w:t>
            </w:r>
          </w:p>
        </w:tc>
        <w:tc>
          <w:tcPr>
            <w:tcW w:w="1701" w:type="dxa"/>
          </w:tcPr>
          <w:p w14:paraId="0060BA33" w14:textId="4708B699" w:rsidR="00307937" w:rsidRPr="001137EA" w:rsidRDefault="00307937" w:rsidP="00307937">
            <w:pPr>
              <w:rPr>
                <w:rFonts w:asciiTheme="majorBidi" w:hAnsiTheme="majorBidi" w:cstheme="majorBidi"/>
                <w:sz w:val="20"/>
                <w:szCs w:val="20"/>
                <w:lang w:val="en-US"/>
              </w:rPr>
            </w:pPr>
            <w:r w:rsidRPr="001137EA">
              <w:rPr>
                <w:rFonts w:asciiTheme="majorBidi" w:hAnsiTheme="majorBidi" w:cstheme="majorBidi"/>
                <w:sz w:val="20"/>
                <w:szCs w:val="20"/>
                <w:lang w:val="en-US"/>
              </w:rPr>
              <w:t>Year &amp;</w:t>
            </w:r>
            <w:r w:rsidR="00F657F8" w:rsidRPr="001137EA">
              <w:rPr>
                <w:rFonts w:asciiTheme="majorBidi" w:hAnsiTheme="majorBidi" w:cstheme="majorBidi"/>
                <w:sz w:val="20"/>
                <w:szCs w:val="20"/>
                <w:lang w:val="en-US"/>
              </w:rPr>
              <w:t xml:space="preserve"> </w:t>
            </w:r>
            <w:r w:rsidRPr="001137EA">
              <w:rPr>
                <w:rFonts w:asciiTheme="majorBidi" w:hAnsiTheme="majorBidi" w:cstheme="majorBidi"/>
                <w:sz w:val="20"/>
                <w:szCs w:val="20"/>
                <w:lang w:val="en-US"/>
              </w:rPr>
              <w:t>Month</w:t>
            </w:r>
          </w:p>
          <w:p w14:paraId="358958F9" w14:textId="6B56EA20" w:rsidR="00B82ED3" w:rsidRPr="001137EA" w:rsidRDefault="00B82ED3" w:rsidP="00307937">
            <w:pPr>
              <w:rPr>
                <w:rFonts w:asciiTheme="majorBidi" w:hAnsiTheme="majorBidi" w:cstheme="majorBidi"/>
                <w:sz w:val="20"/>
                <w:szCs w:val="20"/>
                <w:lang w:val="en-US"/>
              </w:rPr>
            </w:pPr>
          </w:p>
        </w:tc>
        <w:tc>
          <w:tcPr>
            <w:tcW w:w="2866" w:type="dxa"/>
          </w:tcPr>
          <w:p w14:paraId="71271841" w14:textId="66E9DB52"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 xml:space="preserve">Details </w:t>
            </w:r>
          </w:p>
        </w:tc>
      </w:tr>
      <w:tr w:rsidR="00307937" w:rsidRPr="001137EA" w14:paraId="441F8E5A" w14:textId="77777777" w:rsidTr="007173A4">
        <w:tc>
          <w:tcPr>
            <w:tcW w:w="571" w:type="dxa"/>
          </w:tcPr>
          <w:p w14:paraId="6BB92932" w14:textId="5F8FBA0B" w:rsidR="00307937" w:rsidRPr="001137EA" w:rsidRDefault="00307937"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1.</w:t>
            </w:r>
          </w:p>
        </w:tc>
        <w:tc>
          <w:tcPr>
            <w:tcW w:w="1479" w:type="dxa"/>
          </w:tcPr>
          <w:p w14:paraId="396E4BEA" w14:textId="7BC7F099" w:rsidR="00307937" w:rsidRPr="001137EA" w:rsidRDefault="000B6D14" w:rsidP="0096203B">
            <w:pPr>
              <w:jc w:val="both"/>
              <w:rPr>
                <w:rFonts w:asciiTheme="majorBidi" w:hAnsiTheme="majorBidi" w:cstheme="majorBidi"/>
                <w:sz w:val="20"/>
                <w:szCs w:val="20"/>
                <w:lang w:val="en-US"/>
              </w:rPr>
            </w:pPr>
            <w:bookmarkStart w:id="1" w:name="_Hlk177423753"/>
            <w:r w:rsidRPr="001137EA">
              <w:rPr>
                <w:rFonts w:asciiTheme="majorBidi" w:hAnsiTheme="majorBidi" w:cstheme="majorBidi"/>
                <w:sz w:val="20"/>
                <w:szCs w:val="20"/>
                <w:lang w:val="en-US"/>
              </w:rPr>
              <w:t>Satellite Imagery</w:t>
            </w:r>
            <w:bookmarkEnd w:id="1"/>
          </w:p>
        </w:tc>
        <w:tc>
          <w:tcPr>
            <w:tcW w:w="1843" w:type="dxa"/>
          </w:tcPr>
          <w:p w14:paraId="57632773" w14:textId="1BA28E38"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RS2 / LIS 4</w:t>
            </w:r>
          </w:p>
        </w:tc>
        <w:tc>
          <w:tcPr>
            <w:tcW w:w="1701" w:type="dxa"/>
          </w:tcPr>
          <w:p w14:paraId="11ED3FA5" w14:textId="54A755DE" w:rsidR="00307937" w:rsidRPr="001137EA" w:rsidRDefault="00360645"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 xml:space="preserve">May </w:t>
            </w:r>
            <w:r w:rsidR="000B6D14" w:rsidRPr="001137EA">
              <w:rPr>
                <w:rFonts w:asciiTheme="majorBidi" w:hAnsiTheme="majorBidi" w:cstheme="majorBidi"/>
                <w:sz w:val="20"/>
                <w:szCs w:val="20"/>
                <w:lang w:val="en-US"/>
              </w:rPr>
              <w:t xml:space="preserve">2011 </w:t>
            </w:r>
          </w:p>
        </w:tc>
        <w:tc>
          <w:tcPr>
            <w:tcW w:w="2866" w:type="dxa"/>
          </w:tcPr>
          <w:p w14:paraId="45D138E8" w14:textId="77777777"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Path-96; Scene no-58</w:t>
            </w:r>
          </w:p>
          <w:p w14:paraId="55AF60C0" w14:textId="0A64E02B" w:rsidR="000B6D14"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Roll-8461380</w:t>
            </w:r>
          </w:p>
        </w:tc>
      </w:tr>
      <w:tr w:rsidR="00307937" w:rsidRPr="001137EA" w14:paraId="3EFC0C6C" w14:textId="77777777" w:rsidTr="007173A4">
        <w:tc>
          <w:tcPr>
            <w:tcW w:w="571" w:type="dxa"/>
          </w:tcPr>
          <w:p w14:paraId="09A4DC0E" w14:textId="5AF888B1"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2</w:t>
            </w:r>
          </w:p>
        </w:tc>
        <w:tc>
          <w:tcPr>
            <w:tcW w:w="1479" w:type="dxa"/>
          </w:tcPr>
          <w:p w14:paraId="149AB1E5" w14:textId="3E0E53C8"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Satellite Imagery</w:t>
            </w:r>
          </w:p>
        </w:tc>
        <w:tc>
          <w:tcPr>
            <w:tcW w:w="1843" w:type="dxa"/>
          </w:tcPr>
          <w:p w14:paraId="0DA7697F" w14:textId="3A0C5FFD"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RS2 / LIS 4</w:t>
            </w:r>
          </w:p>
        </w:tc>
        <w:tc>
          <w:tcPr>
            <w:tcW w:w="1701" w:type="dxa"/>
          </w:tcPr>
          <w:p w14:paraId="6A86F5AA" w14:textId="4345A43E"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April 2023</w:t>
            </w:r>
          </w:p>
        </w:tc>
        <w:tc>
          <w:tcPr>
            <w:tcW w:w="2866" w:type="dxa"/>
          </w:tcPr>
          <w:p w14:paraId="609F4E15" w14:textId="77777777" w:rsidR="00307937"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Path-96; Scene no-58</w:t>
            </w:r>
          </w:p>
          <w:p w14:paraId="568B745E" w14:textId="3D826563" w:rsidR="000B6D14" w:rsidRPr="001137EA" w:rsidRDefault="000B6D14"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Roll</w:t>
            </w:r>
            <w:r w:rsidR="006A2345" w:rsidRPr="001137EA">
              <w:rPr>
                <w:rFonts w:asciiTheme="majorBidi" w:hAnsiTheme="majorBidi" w:cstheme="majorBidi"/>
                <w:sz w:val="20"/>
                <w:szCs w:val="20"/>
                <w:lang w:val="en-US"/>
              </w:rPr>
              <w:t>-250861</w:t>
            </w:r>
          </w:p>
        </w:tc>
      </w:tr>
      <w:tr w:rsidR="00307937" w:rsidRPr="001137EA" w14:paraId="11EFBC5B" w14:textId="77777777" w:rsidTr="007173A4">
        <w:tc>
          <w:tcPr>
            <w:tcW w:w="571" w:type="dxa"/>
          </w:tcPr>
          <w:p w14:paraId="66754FA4" w14:textId="0F4D8B99" w:rsidR="00307937" w:rsidRPr="001137EA" w:rsidRDefault="006A2345"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3</w:t>
            </w:r>
          </w:p>
        </w:tc>
        <w:tc>
          <w:tcPr>
            <w:tcW w:w="1479" w:type="dxa"/>
          </w:tcPr>
          <w:p w14:paraId="3D7D4090" w14:textId="552D2AB7" w:rsidR="00307937" w:rsidRPr="001137EA" w:rsidRDefault="00B049A2" w:rsidP="0096203B">
            <w:pPr>
              <w:jc w:val="both"/>
              <w:rPr>
                <w:rFonts w:asciiTheme="majorBidi" w:hAnsiTheme="majorBidi" w:cstheme="majorBidi"/>
                <w:sz w:val="20"/>
                <w:szCs w:val="20"/>
                <w:lang w:val="en-US"/>
              </w:rPr>
            </w:pPr>
            <w:r>
              <w:rPr>
                <w:rFonts w:asciiTheme="majorBidi" w:hAnsiTheme="majorBidi" w:cstheme="majorBidi"/>
                <w:sz w:val="20"/>
                <w:szCs w:val="20"/>
                <w:lang w:val="en-US"/>
              </w:rPr>
              <w:t>Guide Map</w:t>
            </w:r>
          </w:p>
        </w:tc>
        <w:tc>
          <w:tcPr>
            <w:tcW w:w="1843" w:type="dxa"/>
          </w:tcPr>
          <w:p w14:paraId="0922A311" w14:textId="120F2D88" w:rsidR="00307937" w:rsidRPr="001137EA" w:rsidRDefault="006A2345" w:rsidP="0096203B">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Survey of India</w:t>
            </w:r>
          </w:p>
        </w:tc>
        <w:tc>
          <w:tcPr>
            <w:tcW w:w="1701" w:type="dxa"/>
          </w:tcPr>
          <w:p w14:paraId="10D672FC" w14:textId="6DB98564" w:rsidR="00307937" w:rsidRPr="001137EA" w:rsidRDefault="00B049A2" w:rsidP="0096203B">
            <w:pPr>
              <w:jc w:val="both"/>
              <w:rPr>
                <w:rFonts w:asciiTheme="majorBidi" w:hAnsiTheme="majorBidi" w:cstheme="majorBidi"/>
                <w:sz w:val="20"/>
                <w:szCs w:val="20"/>
                <w:lang w:val="en-US"/>
              </w:rPr>
            </w:pPr>
            <w:r>
              <w:rPr>
                <w:rFonts w:asciiTheme="majorBidi" w:hAnsiTheme="majorBidi" w:cstheme="majorBidi"/>
                <w:sz w:val="20"/>
                <w:szCs w:val="20"/>
                <w:lang w:val="en-US"/>
              </w:rPr>
              <w:t>1995</w:t>
            </w:r>
          </w:p>
        </w:tc>
        <w:tc>
          <w:tcPr>
            <w:tcW w:w="2866" w:type="dxa"/>
          </w:tcPr>
          <w:p w14:paraId="0E05DCAE" w14:textId="1B67EB26" w:rsidR="00307937" w:rsidRPr="001137EA" w:rsidRDefault="00B82ED3" w:rsidP="00CA2897">
            <w:pPr>
              <w:keepNext/>
              <w:jc w:val="both"/>
              <w:rPr>
                <w:rFonts w:asciiTheme="majorBidi" w:hAnsiTheme="majorBidi" w:cstheme="majorBidi"/>
                <w:sz w:val="20"/>
                <w:szCs w:val="20"/>
                <w:lang w:val="en-US"/>
              </w:rPr>
            </w:pPr>
            <w:r w:rsidRPr="001137EA">
              <w:rPr>
                <w:rFonts w:asciiTheme="majorBidi" w:hAnsiTheme="majorBidi" w:cstheme="majorBidi"/>
                <w:sz w:val="20"/>
                <w:szCs w:val="20"/>
                <w:lang w:val="en-US"/>
              </w:rPr>
              <w:t xml:space="preserve">Survey of India </w:t>
            </w:r>
            <w:r w:rsidR="00B049A2">
              <w:rPr>
                <w:rFonts w:asciiTheme="majorBidi" w:hAnsiTheme="majorBidi" w:cstheme="majorBidi"/>
                <w:sz w:val="20"/>
                <w:szCs w:val="20"/>
                <w:lang w:val="en-US"/>
              </w:rPr>
              <w:t>Guide Map</w:t>
            </w:r>
            <w:r w:rsidRPr="001137EA">
              <w:rPr>
                <w:rFonts w:asciiTheme="majorBidi" w:hAnsiTheme="majorBidi" w:cstheme="majorBidi"/>
                <w:sz w:val="20"/>
                <w:szCs w:val="20"/>
                <w:lang w:val="en-US"/>
              </w:rPr>
              <w:t xml:space="preserve"> 1:</w:t>
            </w:r>
            <w:r w:rsidR="00B049A2">
              <w:rPr>
                <w:rFonts w:asciiTheme="majorBidi" w:hAnsiTheme="majorBidi" w:cstheme="majorBidi"/>
                <w:sz w:val="20"/>
                <w:szCs w:val="20"/>
                <w:lang w:val="en-US"/>
              </w:rPr>
              <w:t>2</w:t>
            </w:r>
            <w:r w:rsidRPr="001137EA">
              <w:rPr>
                <w:rFonts w:asciiTheme="majorBidi" w:hAnsiTheme="majorBidi" w:cstheme="majorBidi"/>
                <w:sz w:val="20"/>
                <w:szCs w:val="20"/>
                <w:lang w:val="en-US"/>
              </w:rPr>
              <w:t>0000 No-</w:t>
            </w:r>
          </w:p>
        </w:tc>
      </w:tr>
    </w:tbl>
    <w:p w14:paraId="331CD5EB" w14:textId="15350B39" w:rsidR="001E76CA" w:rsidRPr="00CA2897" w:rsidRDefault="00C86A98" w:rsidP="00CA2897">
      <w:pPr>
        <w:pStyle w:val="Caption"/>
        <w:jc w:val="center"/>
        <w:rPr>
          <w:rFonts w:asciiTheme="majorBidi" w:hAnsiTheme="majorBidi" w:cstheme="majorBidi"/>
          <w:b/>
          <w:bCs/>
          <w:sz w:val="20"/>
          <w:szCs w:val="20"/>
          <w:lang w:val="en-US"/>
        </w:rPr>
        <w:sectPr w:rsidR="001E76CA" w:rsidRPr="00CA2897" w:rsidSect="001E76CA">
          <w:type w:val="continuous"/>
          <w:pgSz w:w="11906" w:h="16838"/>
          <w:pgMar w:top="1440" w:right="1440" w:bottom="1440" w:left="1440" w:header="708" w:footer="708" w:gutter="0"/>
          <w:cols w:space="708"/>
          <w:docGrid w:linePitch="360"/>
        </w:sectPr>
      </w:pPr>
      <w:r>
        <w:rPr>
          <w:sz w:val="20"/>
          <w:szCs w:val="20"/>
        </w:rPr>
        <w:br/>
      </w:r>
      <w:bookmarkStart w:id="2" w:name="_Ref177824685"/>
      <w:bookmarkStart w:id="3" w:name="_Toc177829229"/>
      <w:r w:rsidR="00CA2897" w:rsidRPr="00CA2897">
        <w:rPr>
          <w:sz w:val="20"/>
          <w:szCs w:val="20"/>
        </w:rPr>
        <w:t xml:space="preserve">Table </w:t>
      </w:r>
      <w:r w:rsidR="00CA2897" w:rsidRPr="00CA2897">
        <w:rPr>
          <w:sz w:val="20"/>
          <w:szCs w:val="20"/>
        </w:rPr>
        <w:fldChar w:fldCharType="begin"/>
      </w:r>
      <w:r w:rsidR="00CA2897" w:rsidRPr="00CA2897">
        <w:rPr>
          <w:sz w:val="20"/>
          <w:szCs w:val="20"/>
        </w:rPr>
        <w:instrText xml:space="preserve"> SEQ Table \* ARABIC </w:instrText>
      </w:r>
      <w:r w:rsidR="00CA2897" w:rsidRPr="00CA2897">
        <w:rPr>
          <w:sz w:val="20"/>
          <w:szCs w:val="20"/>
        </w:rPr>
        <w:fldChar w:fldCharType="separate"/>
      </w:r>
      <w:r w:rsidR="00B15DCA">
        <w:rPr>
          <w:noProof/>
          <w:sz w:val="20"/>
          <w:szCs w:val="20"/>
        </w:rPr>
        <w:t>1</w:t>
      </w:r>
      <w:r w:rsidR="00CA2897" w:rsidRPr="00CA2897">
        <w:rPr>
          <w:sz w:val="20"/>
          <w:szCs w:val="20"/>
        </w:rPr>
        <w:fldChar w:fldCharType="end"/>
      </w:r>
      <w:r w:rsidR="00CA2897" w:rsidRPr="00CA2897">
        <w:rPr>
          <w:sz w:val="20"/>
          <w:szCs w:val="20"/>
          <w:lang w:val="en-US"/>
        </w:rPr>
        <w:t>. List of data used</w:t>
      </w:r>
      <w:bookmarkEnd w:id="2"/>
      <w:bookmarkEnd w:id="3"/>
    </w:p>
    <w:p w14:paraId="5C5BE10C" w14:textId="77777777" w:rsidR="001E76CA" w:rsidRDefault="001E76CA" w:rsidP="005A77AA">
      <w:pPr>
        <w:jc w:val="both"/>
        <w:rPr>
          <w:rFonts w:asciiTheme="majorBidi" w:hAnsiTheme="majorBidi" w:cstheme="majorBidi"/>
          <w:b/>
          <w:bCs/>
          <w:sz w:val="22"/>
          <w:szCs w:val="22"/>
          <w:lang w:val="en-US"/>
        </w:rPr>
        <w:sectPr w:rsidR="001E76CA" w:rsidSect="001E76CA">
          <w:type w:val="continuous"/>
          <w:pgSz w:w="11906" w:h="16838"/>
          <w:pgMar w:top="1440" w:right="1440" w:bottom="1440" w:left="1440" w:header="708" w:footer="708" w:gutter="0"/>
          <w:cols w:num="2" w:space="708"/>
          <w:docGrid w:linePitch="360"/>
        </w:sectPr>
      </w:pPr>
    </w:p>
    <w:p w14:paraId="52C996C8" w14:textId="73A5410C" w:rsidR="00756CFA" w:rsidRPr="006C2DFD" w:rsidRDefault="006C2DFD" w:rsidP="006C2DFD">
      <w:pPr>
        <w:pStyle w:val="ListParagraph"/>
        <w:numPr>
          <w:ilvl w:val="1"/>
          <w:numId w:val="12"/>
        </w:numPr>
        <w:jc w:val="both"/>
        <w:rPr>
          <w:rFonts w:asciiTheme="majorBidi" w:hAnsiTheme="majorBidi" w:cstheme="majorBidi"/>
          <w:b/>
          <w:bCs/>
          <w:sz w:val="22"/>
          <w:szCs w:val="22"/>
          <w:lang w:val="en-US"/>
        </w:rPr>
      </w:pPr>
      <w:r>
        <w:rPr>
          <w:rFonts w:asciiTheme="majorBidi" w:hAnsiTheme="majorBidi" w:cstheme="majorBidi"/>
          <w:b/>
          <w:bCs/>
          <w:sz w:val="22"/>
          <w:szCs w:val="22"/>
          <w:lang w:val="en-US"/>
        </w:rPr>
        <w:t xml:space="preserve"> </w:t>
      </w:r>
      <w:r w:rsidR="00756CFA" w:rsidRPr="006C2DFD">
        <w:rPr>
          <w:rFonts w:asciiTheme="majorBidi" w:hAnsiTheme="majorBidi" w:cstheme="majorBidi"/>
          <w:b/>
          <w:bCs/>
          <w:sz w:val="22"/>
          <w:szCs w:val="22"/>
          <w:lang w:val="en-US"/>
        </w:rPr>
        <w:t xml:space="preserve">Data </w:t>
      </w:r>
      <w:r w:rsidR="0069333E" w:rsidRPr="006C2DFD">
        <w:rPr>
          <w:rFonts w:asciiTheme="majorBidi" w:hAnsiTheme="majorBidi" w:cstheme="majorBidi"/>
          <w:b/>
          <w:bCs/>
          <w:sz w:val="22"/>
          <w:szCs w:val="22"/>
          <w:lang w:val="en-US"/>
        </w:rPr>
        <w:t>c</w:t>
      </w:r>
      <w:r w:rsidR="00756CFA" w:rsidRPr="006C2DFD">
        <w:rPr>
          <w:rFonts w:asciiTheme="majorBidi" w:hAnsiTheme="majorBidi" w:cstheme="majorBidi"/>
          <w:b/>
          <w:bCs/>
          <w:sz w:val="22"/>
          <w:szCs w:val="22"/>
          <w:lang w:val="en-US"/>
        </w:rPr>
        <w:t>lassification</w:t>
      </w:r>
    </w:p>
    <w:p w14:paraId="7FD69A14" w14:textId="4C19EFB0" w:rsidR="00360645" w:rsidRPr="001137EA" w:rsidRDefault="00E2085C" w:rsidP="00360645">
      <w:pPr>
        <w:ind w:left="426"/>
        <w:jc w:val="both"/>
        <w:rPr>
          <w:rFonts w:asciiTheme="majorBidi" w:hAnsiTheme="majorBidi" w:cstheme="majorBidi"/>
          <w:sz w:val="20"/>
          <w:szCs w:val="20"/>
        </w:rPr>
      </w:pPr>
      <w:r w:rsidRPr="001137EA">
        <w:rPr>
          <w:rFonts w:asciiTheme="majorBidi" w:hAnsiTheme="majorBidi" w:cstheme="majorBidi"/>
          <w:sz w:val="20"/>
          <w:szCs w:val="20"/>
          <w:lang w:val="en-US"/>
        </w:rPr>
        <w:t>Based on the intricate characteristics of the</w:t>
      </w:r>
      <w:r w:rsidR="00D541F7" w:rsidRPr="001137EA">
        <w:rPr>
          <w:rFonts w:asciiTheme="majorBidi" w:hAnsiTheme="majorBidi" w:cstheme="majorBidi"/>
          <w:sz w:val="20"/>
          <w:szCs w:val="20"/>
          <w:lang w:val="en-US"/>
        </w:rPr>
        <w:t xml:space="preserve"> study </w:t>
      </w:r>
      <w:r w:rsidRPr="001137EA">
        <w:rPr>
          <w:rFonts w:asciiTheme="majorBidi" w:hAnsiTheme="majorBidi" w:cstheme="majorBidi"/>
          <w:sz w:val="20"/>
          <w:szCs w:val="20"/>
          <w:lang w:val="en-US"/>
        </w:rPr>
        <w:t xml:space="preserve">area, </w:t>
      </w:r>
      <w:r w:rsidR="00D541F7" w:rsidRPr="001137EA">
        <w:rPr>
          <w:rFonts w:asciiTheme="majorBidi" w:hAnsiTheme="majorBidi" w:cstheme="majorBidi"/>
          <w:sz w:val="20"/>
          <w:szCs w:val="20"/>
          <w:lang w:val="en-US"/>
        </w:rPr>
        <w:t xml:space="preserve">and the specific </w:t>
      </w:r>
      <w:r w:rsidRPr="001137EA">
        <w:rPr>
          <w:rFonts w:asciiTheme="majorBidi" w:hAnsiTheme="majorBidi" w:cstheme="majorBidi"/>
          <w:sz w:val="20"/>
          <w:szCs w:val="20"/>
          <w:lang w:val="en-US"/>
        </w:rPr>
        <w:t xml:space="preserve">land use </w:t>
      </w:r>
      <w:r w:rsidR="00D541F7" w:rsidRPr="001137EA">
        <w:rPr>
          <w:rFonts w:asciiTheme="majorBidi" w:hAnsiTheme="majorBidi" w:cstheme="majorBidi"/>
          <w:sz w:val="20"/>
          <w:szCs w:val="20"/>
          <w:lang w:val="en-US"/>
        </w:rPr>
        <w:t xml:space="preserve">the </w:t>
      </w:r>
      <w:r w:rsidRPr="001137EA">
        <w:rPr>
          <w:rFonts w:asciiTheme="majorBidi" w:hAnsiTheme="majorBidi" w:cstheme="majorBidi"/>
          <w:sz w:val="20"/>
          <w:szCs w:val="20"/>
          <w:lang w:val="en-US"/>
        </w:rPr>
        <w:t>LULC</w:t>
      </w:r>
      <w:r w:rsidR="00D541F7" w:rsidRPr="001137EA">
        <w:rPr>
          <w:rFonts w:asciiTheme="majorBidi" w:hAnsiTheme="majorBidi" w:cstheme="majorBidi"/>
          <w:sz w:val="20"/>
          <w:szCs w:val="20"/>
          <w:lang w:val="en-US"/>
        </w:rPr>
        <w:t xml:space="preserve"> classes were prepared as re</w:t>
      </w:r>
      <w:r w:rsidR="00FC1ABD" w:rsidRPr="001137EA">
        <w:rPr>
          <w:rFonts w:asciiTheme="majorBidi" w:hAnsiTheme="majorBidi" w:cstheme="majorBidi"/>
          <w:sz w:val="20"/>
          <w:szCs w:val="20"/>
          <w:lang w:val="en-US"/>
        </w:rPr>
        <w:t>ported</w:t>
      </w:r>
      <w:r w:rsidR="00D541F7" w:rsidRPr="001137EA">
        <w:rPr>
          <w:rFonts w:asciiTheme="majorBidi" w:hAnsiTheme="majorBidi" w:cstheme="majorBidi"/>
          <w:sz w:val="20"/>
          <w:szCs w:val="20"/>
          <w:lang w:val="en-US"/>
        </w:rPr>
        <w:t xml:space="preserve"> by Karishma et al (2022) and </w:t>
      </w:r>
      <w:proofErr w:type="spellStart"/>
      <w:r w:rsidR="00BD11EC" w:rsidRPr="001137EA">
        <w:rPr>
          <w:rFonts w:asciiTheme="majorBidi" w:hAnsiTheme="majorBidi" w:cstheme="majorBidi"/>
          <w:bCs/>
          <w:kern w:val="0"/>
          <w:sz w:val="20"/>
          <w:szCs w:val="20"/>
        </w:rPr>
        <w:t>Attna</w:t>
      </w:r>
      <w:proofErr w:type="spellEnd"/>
      <w:r w:rsidR="00BD11EC" w:rsidRPr="001137EA">
        <w:rPr>
          <w:rFonts w:asciiTheme="majorBidi" w:hAnsiTheme="majorBidi" w:cstheme="majorBidi"/>
          <w:bCs/>
          <w:kern w:val="0"/>
          <w:sz w:val="20"/>
          <w:szCs w:val="20"/>
        </w:rPr>
        <w:t xml:space="preserve"> and fisher, </w:t>
      </w:r>
      <w:r w:rsidR="00D541F7" w:rsidRPr="001137EA">
        <w:rPr>
          <w:rFonts w:asciiTheme="majorBidi" w:hAnsiTheme="majorBidi" w:cstheme="majorBidi"/>
          <w:bCs/>
          <w:kern w:val="0"/>
          <w:sz w:val="20"/>
          <w:szCs w:val="20"/>
        </w:rPr>
        <w:t>(</w:t>
      </w:r>
      <w:r w:rsidR="00BD11EC" w:rsidRPr="001137EA">
        <w:rPr>
          <w:rFonts w:asciiTheme="majorBidi" w:hAnsiTheme="majorBidi" w:cstheme="majorBidi"/>
          <w:bCs/>
          <w:kern w:val="0"/>
          <w:sz w:val="20"/>
          <w:szCs w:val="20"/>
        </w:rPr>
        <w:t>2011</w:t>
      </w:r>
      <w:r w:rsidR="008B49F2" w:rsidRPr="001137EA">
        <w:rPr>
          <w:rFonts w:asciiTheme="majorBidi" w:hAnsiTheme="majorBidi" w:cstheme="majorBidi"/>
          <w:sz w:val="20"/>
          <w:szCs w:val="20"/>
          <w:lang w:val="en-US"/>
        </w:rPr>
        <w:t xml:space="preserve">). </w:t>
      </w:r>
      <w:r w:rsidR="00360645" w:rsidRPr="001137EA">
        <w:rPr>
          <w:rFonts w:asciiTheme="majorBidi" w:hAnsiTheme="majorBidi" w:cstheme="majorBidi"/>
          <w:sz w:val="20"/>
          <w:szCs w:val="20"/>
          <w:lang w:val="en-US"/>
        </w:rPr>
        <w:t xml:space="preserve">The flowchart given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_Ref177824739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Figure </w:t>
      </w:r>
      <w:r w:rsidR="00C86A98" w:rsidRPr="00CA2897">
        <w:rPr>
          <w:noProof/>
          <w:sz w:val="20"/>
          <w:szCs w:val="20"/>
        </w:rPr>
        <w:t>2</w:t>
      </w:r>
      <w:r w:rsidR="00C86A98">
        <w:rPr>
          <w:rFonts w:asciiTheme="majorBidi" w:hAnsiTheme="majorBidi" w:cstheme="majorBidi"/>
          <w:sz w:val="20"/>
          <w:szCs w:val="20"/>
          <w:lang w:val="en-US"/>
        </w:rPr>
        <w:fldChar w:fldCharType="end"/>
      </w:r>
      <w:r w:rsidR="00360645" w:rsidRPr="001137EA">
        <w:rPr>
          <w:rFonts w:asciiTheme="majorBidi" w:hAnsiTheme="majorBidi" w:cstheme="majorBidi"/>
          <w:sz w:val="20"/>
          <w:szCs w:val="20"/>
          <w:lang w:val="en-US"/>
        </w:rPr>
        <w:t xml:space="preserve"> was followed for preprocessing of images </w:t>
      </w:r>
      <w:r w:rsidR="00360645" w:rsidRPr="001137EA">
        <w:rPr>
          <w:rFonts w:asciiTheme="majorBidi" w:hAnsiTheme="majorBidi" w:cstheme="majorBidi"/>
          <w:bCs/>
          <w:kern w:val="0"/>
          <w:sz w:val="20"/>
          <w:szCs w:val="20"/>
        </w:rPr>
        <w:lastRenderedPageBreak/>
        <w:t>(</w:t>
      </w:r>
      <w:proofErr w:type="spellStart"/>
      <w:r w:rsidR="00360645" w:rsidRPr="001137EA">
        <w:rPr>
          <w:rFonts w:asciiTheme="majorBidi" w:hAnsiTheme="majorBidi" w:cstheme="majorBidi"/>
          <w:bCs/>
          <w:kern w:val="0"/>
          <w:sz w:val="20"/>
          <w:szCs w:val="20"/>
        </w:rPr>
        <w:t>Xiuwan</w:t>
      </w:r>
      <w:proofErr w:type="spellEnd"/>
      <w:r w:rsidR="00360645" w:rsidRPr="001137EA">
        <w:rPr>
          <w:rFonts w:asciiTheme="majorBidi" w:hAnsiTheme="majorBidi" w:cstheme="majorBidi"/>
          <w:bCs/>
          <w:kern w:val="0"/>
          <w:sz w:val="20"/>
          <w:szCs w:val="20"/>
        </w:rPr>
        <w:t>, 2002;</w:t>
      </w:r>
      <w:r w:rsidR="00360645" w:rsidRPr="001137EA">
        <w:rPr>
          <w:rFonts w:asciiTheme="majorBidi" w:hAnsiTheme="majorBidi" w:cstheme="majorBidi"/>
          <w:sz w:val="20"/>
          <w:szCs w:val="20"/>
        </w:rPr>
        <w:t xml:space="preserve"> Rao and Narendra, 2006; </w:t>
      </w:r>
      <w:r w:rsidR="00360645" w:rsidRPr="001137EA">
        <w:rPr>
          <w:rFonts w:asciiTheme="majorBidi" w:hAnsiTheme="majorBidi" w:cstheme="majorBidi"/>
          <w:bCs/>
          <w:kern w:val="0"/>
          <w:sz w:val="20"/>
          <w:szCs w:val="20"/>
        </w:rPr>
        <w:t xml:space="preserve">Mas, 2010; </w:t>
      </w:r>
      <w:proofErr w:type="spellStart"/>
      <w:r w:rsidR="00360645" w:rsidRPr="001137EA">
        <w:rPr>
          <w:rFonts w:asciiTheme="majorBidi" w:hAnsiTheme="majorBidi" w:cstheme="majorBidi"/>
          <w:bCs/>
          <w:kern w:val="0"/>
          <w:sz w:val="20"/>
          <w:szCs w:val="20"/>
        </w:rPr>
        <w:t>Chalkaew</w:t>
      </w:r>
      <w:proofErr w:type="spellEnd"/>
      <w:r w:rsidR="00360645" w:rsidRPr="001137EA">
        <w:rPr>
          <w:rFonts w:asciiTheme="majorBidi" w:hAnsiTheme="majorBidi" w:cstheme="majorBidi"/>
          <w:bCs/>
          <w:kern w:val="0"/>
          <w:sz w:val="20"/>
          <w:szCs w:val="20"/>
        </w:rPr>
        <w:t xml:space="preserve">, 2019; Sharafat </w:t>
      </w:r>
      <w:r w:rsidR="00360645" w:rsidRPr="001137EA">
        <w:rPr>
          <w:rFonts w:asciiTheme="majorBidi" w:hAnsiTheme="majorBidi" w:cstheme="majorBidi"/>
          <w:bCs/>
          <w:kern w:val="0"/>
          <w:sz w:val="20"/>
          <w:szCs w:val="20"/>
        </w:rPr>
        <w:t>Chowdhury, 2023).</w:t>
      </w:r>
    </w:p>
    <w:p w14:paraId="744755CF" w14:textId="77777777" w:rsidR="001E76CA" w:rsidRDefault="001E76CA" w:rsidP="008B49F2">
      <w:pPr>
        <w:pStyle w:val="ListParagraph"/>
        <w:tabs>
          <w:tab w:val="right" w:pos="426"/>
        </w:tabs>
        <w:ind w:left="426"/>
        <w:jc w:val="both"/>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num="2" w:space="708"/>
          <w:docGrid w:linePitch="360"/>
        </w:sectPr>
      </w:pPr>
    </w:p>
    <w:p w14:paraId="1AAA688D" w14:textId="66E1DE36" w:rsidR="00E2085C" w:rsidRPr="001137EA" w:rsidRDefault="00E2085C" w:rsidP="008B49F2">
      <w:pPr>
        <w:pStyle w:val="ListParagraph"/>
        <w:tabs>
          <w:tab w:val="right" w:pos="426"/>
        </w:tabs>
        <w:ind w:left="426"/>
        <w:jc w:val="both"/>
        <w:rPr>
          <w:rFonts w:asciiTheme="majorBidi" w:hAnsiTheme="majorBidi" w:cstheme="majorBidi"/>
          <w:sz w:val="20"/>
          <w:szCs w:val="20"/>
          <w:lang w:val="en-US"/>
        </w:rPr>
      </w:pPr>
    </w:p>
    <w:p w14:paraId="72D12CD4" w14:textId="571E40DC" w:rsidR="0029558F" w:rsidRPr="001137EA" w:rsidRDefault="0029558F" w:rsidP="001137EA">
      <w:pPr>
        <w:jc w:val="both"/>
        <w:rPr>
          <w:rFonts w:asciiTheme="majorBidi" w:hAnsiTheme="majorBidi" w:cstheme="majorBidi"/>
          <w:sz w:val="20"/>
          <w:szCs w:val="20"/>
          <w:lang w:val="en-US"/>
        </w:rPr>
      </w:pPr>
    </w:p>
    <w:p w14:paraId="1D33D2DC" w14:textId="77777777" w:rsidR="00AF49AC" w:rsidRDefault="007148C1" w:rsidP="00AF49AC">
      <w:pPr>
        <w:keepNext/>
        <w:jc w:val="center"/>
      </w:pPr>
      <w:r w:rsidRPr="001137EA">
        <w:rPr>
          <w:rFonts w:asciiTheme="majorBidi" w:hAnsiTheme="majorBidi" w:cstheme="majorBidi"/>
          <w:noProof/>
          <w:sz w:val="20"/>
          <w:szCs w:val="20"/>
          <w:lang w:val="en-US"/>
        </w:rPr>
        <w:drawing>
          <wp:inline distT="0" distB="0" distL="0" distR="0" wp14:anchorId="7F50680B" wp14:editId="4AB46E6C">
            <wp:extent cx="4325237" cy="5527963"/>
            <wp:effectExtent l="0" t="0" r="0" b="0"/>
            <wp:docPr id="1008515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5162" name="Picture 1008515162"/>
                    <pic:cNvPicPr/>
                  </pic:nvPicPr>
                  <pic:blipFill rotWithShape="1">
                    <a:blip r:embed="rId9" cstate="print">
                      <a:extLst>
                        <a:ext uri="{28A0092B-C50C-407E-A947-70E740481C1C}">
                          <a14:useLocalDpi xmlns:a14="http://schemas.microsoft.com/office/drawing/2010/main" val="0"/>
                        </a:ext>
                      </a:extLst>
                    </a:blip>
                    <a:srcRect l="29372" t="3224" r="29389" b="3073"/>
                    <a:stretch/>
                  </pic:blipFill>
                  <pic:spPr bwMode="auto">
                    <a:xfrm>
                      <a:off x="0" y="0"/>
                      <a:ext cx="4365320" cy="5579192"/>
                    </a:xfrm>
                    <a:prstGeom prst="rect">
                      <a:avLst/>
                    </a:prstGeom>
                    <a:ln>
                      <a:noFill/>
                    </a:ln>
                    <a:extLst>
                      <a:ext uri="{53640926-AAD7-44D8-BBD7-CCE9431645EC}">
                        <a14:shadowObscured xmlns:a14="http://schemas.microsoft.com/office/drawing/2010/main"/>
                      </a:ext>
                    </a:extLst>
                  </pic:spPr>
                </pic:pic>
              </a:graphicData>
            </a:graphic>
          </wp:inline>
        </w:drawing>
      </w:r>
    </w:p>
    <w:p w14:paraId="2DD16155" w14:textId="07F28DC4" w:rsidR="00F657F8" w:rsidRPr="00CA2897" w:rsidRDefault="00AF49AC" w:rsidP="00AF49AC">
      <w:pPr>
        <w:pStyle w:val="Caption"/>
        <w:jc w:val="center"/>
        <w:rPr>
          <w:sz w:val="20"/>
          <w:szCs w:val="20"/>
          <w:lang w:val="en-US"/>
        </w:rPr>
      </w:pPr>
      <w:bookmarkStart w:id="4" w:name="_Ref177824739"/>
      <w:bookmarkStart w:id="5" w:name="_Toc177829714"/>
      <w:r w:rsidRPr="00CA2897">
        <w:rPr>
          <w:sz w:val="20"/>
          <w:szCs w:val="20"/>
        </w:rPr>
        <w:t xml:space="preserve">Figure </w:t>
      </w:r>
      <w:r w:rsidRPr="00CA2897">
        <w:rPr>
          <w:sz w:val="20"/>
          <w:szCs w:val="20"/>
        </w:rPr>
        <w:fldChar w:fldCharType="begin"/>
      </w:r>
      <w:r w:rsidRPr="00CA2897">
        <w:rPr>
          <w:sz w:val="20"/>
          <w:szCs w:val="20"/>
        </w:rPr>
        <w:instrText xml:space="preserve"> SEQ Figure \* ARABIC </w:instrText>
      </w:r>
      <w:r w:rsidRPr="00CA2897">
        <w:rPr>
          <w:sz w:val="20"/>
          <w:szCs w:val="20"/>
        </w:rPr>
        <w:fldChar w:fldCharType="separate"/>
      </w:r>
      <w:r w:rsidR="000305D7">
        <w:rPr>
          <w:noProof/>
          <w:sz w:val="20"/>
          <w:szCs w:val="20"/>
        </w:rPr>
        <w:t>2</w:t>
      </w:r>
      <w:r w:rsidRPr="00CA2897">
        <w:rPr>
          <w:sz w:val="20"/>
          <w:szCs w:val="20"/>
        </w:rPr>
        <w:fldChar w:fldCharType="end"/>
      </w:r>
      <w:bookmarkEnd w:id="4"/>
      <w:r w:rsidRPr="00CA2897">
        <w:rPr>
          <w:sz w:val="20"/>
          <w:szCs w:val="20"/>
          <w:lang w:val="en-US"/>
        </w:rPr>
        <w:t>. Flowchart indicating processing of images and steps followed during LULC study</w:t>
      </w:r>
      <w:bookmarkEnd w:id="5"/>
    </w:p>
    <w:p w14:paraId="57A192FE" w14:textId="77777777" w:rsidR="00AF49AC" w:rsidRPr="00AF49AC" w:rsidRDefault="00AF49AC" w:rsidP="00AF49AC">
      <w:pPr>
        <w:rPr>
          <w:lang w:val="en-US"/>
        </w:rPr>
      </w:pPr>
    </w:p>
    <w:p w14:paraId="6FB3E44D" w14:textId="77777777" w:rsidR="001E76CA" w:rsidRDefault="001E76CA">
      <w:pPr>
        <w:rPr>
          <w:rFonts w:asciiTheme="majorBidi" w:hAnsiTheme="majorBidi" w:cstheme="majorBidi"/>
          <w:b/>
          <w:bCs/>
          <w:sz w:val="22"/>
          <w:szCs w:val="22"/>
          <w:lang w:val="en-US"/>
        </w:rPr>
        <w:sectPr w:rsidR="001E76CA" w:rsidSect="001E76CA">
          <w:type w:val="continuous"/>
          <w:pgSz w:w="11906" w:h="16838"/>
          <w:pgMar w:top="1440" w:right="1440" w:bottom="1440" w:left="1440" w:header="708" w:footer="708" w:gutter="0"/>
          <w:cols w:space="708"/>
          <w:docGrid w:linePitch="360"/>
        </w:sectPr>
      </w:pPr>
    </w:p>
    <w:p w14:paraId="5F25C6BA" w14:textId="59D5A199" w:rsidR="00643BBF" w:rsidRPr="006C2DFD" w:rsidRDefault="006C2DFD" w:rsidP="006C2DFD">
      <w:pPr>
        <w:pStyle w:val="ListParagraph"/>
        <w:numPr>
          <w:ilvl w:val="1"/>
          <w:numId w:val="12"/>
        </w:numPr>
        <w:rPr>
          <w:rFonts w:asciiTheme="majorBidi" w:hAnsiTheme="majorBidi" w:cstheme="majorBidi"/>
          <w:b/>
          <w:bCs/>
          <w:sz w:val="22"/>
          <w:szCs w:val="22"/>
          <w:lang w:val="en-US"/>
        </w:rPr>
      </w:pPr>
      <w:r>
        <w:rPr>
          <w:rFonts w:asciiTheme="majorBidi" w:hAnsiTheme="majorBidi" w:cstheme="majorBidi"/>
          <w:b/>
          <w:bCs/>
          <w:sz w:val="22"/>
          <w:szCs w:val="22"/>
          <w:lang w:val="en-US"/>
        </w:rPr>
        <w:t xml:space="preserve"> </w:t>
      </w:r>
      <w:r w:rsidR="00996567" w:rsidRPr="006C2DFD">
        <w:rPr>
          <w:rFonts w:asciiTheme="majorBidi" w:hAnsiTheme="majorBidi" w:cstheme="majorBidi"/>
          <w:b/>
          <w:bCs/>
          <w:sz w:val="22"/>
          <w:szCs w:val="22"/>
          <w:lang w:val="en-US"/>
        </w:rPr>
        <w:t>M</w:t>
      </w:r>
      <w:r w:rsidR="009B3506" w:rsidRPr="006C2DFD">
        <w:rPr>
          <w:rFonts w:asciiTheme="majorBidi" w:hAnsiTheme="majorBidi" w:cstheme="majorBidi"/>
          <w:b/>
          <w:bCs/>
          <w:sz w:val="22"/>
          <w:szCs w:val="22"/>
          <w:lang w:val="en-US"/>
        </w:rPr>
        <w:t>ethod</w:t>
      </w:r>
      <w:r w:rsidR="00996567" w:rsidRPr="006C2DFD">
        <w:rPr>
          <w:rFonts w:asciiTheme="majorBidi" w:hAnsiTheme="majorBidi" w:cstheme="majorBidi"/>
          <w:b/>
          <w:bCs/>
          <w:sz w:val="22"/>
          <w:szCs w:val="22"/>
          <w:lang w:val="en-US"/>
        </w:rPr>
        <w:t xml:space="preserve">ology </w:t>
      </w:r>
    </w:p>
    <w:p w14:paraId="738056FD" w14:textId="49E7D6D8" w:rsidR="00CB7EC3" w:rsidRPr="001137EA" w:rsidRDefault="00D541F7" w:rsidP="00201448">
      <w:pPr>
        <w:jc w:val="both"/>
        <w:rPr>
          <w:rFonts w:asciiTheme="majorBidi" w:hAnsiTheme="majorBidi" w:cstheme="majorBidi"/>
          <w:sz w:val="20"/>
          <w:szCs w:val="20"/>
          <w:lang w:val="en-US"/>
        </w:rPr>
      </w:pPr>
      <w:r w:rsidRPr="001137EA">
        <w:rPr>
          <w:rFonts w:asciiTheme="majorBidi" w:hAnsiTheme="majorBidi" w:cstheme="majorBidi"/>
          <w:sz w:val="20"/>
          <w:szCs w:val="20"/>
          <w:lang w:val="en-US"/>
        </w:rPr>
        <w:t>The</w:t>
      </w:r>
      <w:r w:rsidR="00022522" w:rsidRPr="001137EA">
        <w:rPr>
          <w:rFonts w:asciiTheme="majorBidi" w:hAnsiTheme="majorBidi" w:cstheme="majorBidi"/>
          <w:sz w:val="20"/>
          <w:szCs w:val="20"/>
          <w:lang w:val="en-US"/>
        </w:rPr>
        <w:t xml:space="preserve"> </w:t>
      </w:r>
      <w:bookmarkStart w:id="6" w:name="_Hlk177376220"/>
      <w:r w:rsidR="00022522" w:rsidRPr="001137EA">
        <w:rPr>
          <w:rFonts w:asciiTheme="majorBidi" w:hAnsiTheme="majorBidi" w:cstheme="majorBidi"/>
          <w:sz w:val="20"/>
          <w:szCs w:val="20"/>
          <w:lang w:val="en-US"/>
        </w:rPr>
        <w:t xml:space="preserve">IRS P-6 Resourcesat-2 LISS 4 data of </w:t>
      </w:r>
      <w:r w:rsidR="00D2563F" w:rsidRPr="001137EA">
        <w:rPr>
          <w:rFonts w:asciiTheme="majorBidi" w:hAnsiTheme="majorBidi" w:cstheme="majorBidi"/>
          <w:sz w:val="20"/>
          <w:szCs w:val="20"/>
          <w:lang w:val="en-US"/>
        </w:rPr>
        <w:t xml:space="preserve">year 2011 and 2023 </w:t>
      </w:r>
      <w:bookmarkEnd w:id="6"/>
      <w:r w:rsidR="00D2563F" w:rsidRPr="001137EA">
        <w:rPr>
          <w:rFonts w:asciiTheme="majorBidi" w:hAnsiTheme="majorBidi" w:cstheme="majorBidi"/>
          <w:sz w:val="20"/>
          <w:szCs w:val="20"/>
          <w:lang w:val="en-US"/>
        </w:rPr>
        <w:t xml:space="preserve">of pre monsoon season were collected and subjected to digital image processes for image correction and image enhancement. </w:t>
      </w:r>
      <w:r w:rsidR="00C000F3" w:rsidRPr="001137EA">
        <w:rPr>
          <w:rFonts w:asciiTheme="majorBidi" w:hAnsiTheme="majorBidi" w:cstheme="majorBidi"/>
          <w:sz w:val="20"/>
          <w:szCs w:val="20"/>
          <w:lang w:val="en-US"/>
        </w:rPr>
        <w:t xml:space="preserve">The image processing GIS software such as QGIS and ARC GIS were used.  </w:t>
      </w:r>
      <w:r w:rsidR="00D2563F" w:rsidRPr="001137EA">
        <w:rPr>
          <w:rFonts w:asciiTheme="majorBidi" w:hAnsiTheme="majorBidi" w:cstheme="majorBidi"/>
          <w:sz w:val="20"/>
          <w:szCs w:val="20"/>
          <w:lang w:val="en-US"/>
        </w:rPr>
        <w:t>The projected FCC images then clipped</w:t>
      </w:r>
      <w:r w:rsidR="00022522" w:rsidRPr="001137EA">
        <w:rPr>
          <w:rFonts w:asciiTheme="majorBidi" w:hAnsiTheme="majorBidi" w:cstheme="majorBidi"/>
          <w:sz w:val="20"/>
          <w:szCs w:val="20"/>
          <w:lang w:val="en-US"/>
        </w:rPr>
        <w:t xml:space="preserve"> </w:t>
      </w:r>
      <w:r w:rsidR="00D2563F" w:rsidRPr="001137EA">
        <w:rPr>
          <w:rFonts w:asciiTheme="majorBidi" w:hAnsiTheme="majorBidi" w:cstheme="majorBidi"/>
          <w:sz w:val="20"/>
          <w:szCs w:val="20"/>
          <w:lang w:val="en-US"/>
        </w:rPr>
        <w:t xml:space="preserve">for study area and subjected LULC classification by following steps given in flow chart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_Ref177824739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Figure </w:t>
      </w:r>
      <w:r w:rsidR="00C86A98" w:rsidRPr="00CA2897">
        <w:rPr>
          <w:noProof/>
          <w:sz w:val="20"/>
          <w:szCs w:val="20"/>
        </w:rPr>
        <w:t>2</w:t>
      </w:r>
      <w:r w:rsidR="00C86A98">
        <w:rPr>
          <w:rFonts w:asciiTheme="majorBidi" w:hAnsiTheme="majorBidi" w:cstheme="majorBidi"/>
          <w:sz w:val="20"/>
          <w:szCs w:val="20"/>
          <w:lang w:val="en-US"/>
        </w:rPr>
        <w:fldChar w:fldCharType="end"/>
      </w:r>
      <w:r w:rsidR="00D2563F" w:rsidRPr="001137EA">
        <w:rPr>
          <w:rFonts w:asciiTheme="majorBidi" w:hAnsiTheme="majorBidi" w:cstheme="majorBidi"/>
          <w:sz w:val="20"/>
          <w:szCs w:val="20"/>
          <w:lang w:val="en-US"/>
        </w:rPr>
        <w:t xml:space="preserve">. By considering the specific land use and </w:t>
      </w:r>
      <w:r w:rsidR="00D2563F" w:rsidRPr="001137EA">
        <w:rPr>
          <w:rFonts w:asciiTheme="majorBidi" w:hAnsiTheme="majorBidi" w:cstheme="majorBidi"/>
          <w:sz w:val="20"/>
          <w:szCs w:val="20"/>
          <w:lang w:val="en-US"/>
        </w:rPr>
        <w:t xml:space="preserve">land cover </w:t>
      </w:r>
      <w:r w:rsidR="00C000F3" w:rsidRPr="001137EA">
        <w:rPr>
          <w:rFonts w:asciiTheme="majorBidi" w:hAnsiTheme="majorBidi" w:cstheme="majorBidi"/>
          <w:sz w:val="20"/>
          <w:szCs w:val="20"/>
          <w:lang w:val="en-US"/>
        </w:rPr>
        <w:t xml:space="preserve">pattern in study area, the different classes were prepared and listed. The </w:t>
      </w:r>
      <w:r w:rsidR="00D507C9" w:rsidRPr="001137EA">
        <w:rPr>
          <w:rFonts w:asciiTheme="majorBidi" w:hAnsiTheme="majorBidi" w:cstheme="majorBidi"/>
          <w:sz w:val="20"/>
          <w:szCs w:val="20"/>
          <w:lang w:val="en-US"/>
        </w:rPr>
        <w:t xml:space="preserve">maps of LULC were prepared by using GIS software in the scale by supervised classification method and depicted maps by using </w:t>
      </w:r>
      <w:proofErr w:type="spellStart"/>
      <w:r w:rsidR="00D507C9" w:rsidRPr="001137EA">
        <w:rPr>
          <w:rFonts w:asciiTheme="majorBidi" w:hAnsiTheme="majorBidi" w:cstheme="majorBidi"/>
          <w:sz w:val="20"/>
          <w:szCs w:val="20"/>
          <w:lang w:val="en-US"/>
        </w:rPr>
        <w:t>colour</w:t>
      </w:r>
      <w:proofErr w:type="spellEnd"/>
      <w:r w:rsidR="00D507C9" w:rsidRPr="001137EA">
        <w:rPr>
          <w:rFonts w:asciiTheme="majorBidi" w:hAnsiTheme="majorBidi" w:cstheme="majorBidi"/>
          <w:sz w:val="20"/>
          <w:szCs w:val="20"/>
          <w:lang w:val="en-US"/>
        </w:rPr>
        <w:t xml:space="preserve"> code</w:t>
      </w:r>
      <w:r w:rsidR="00996567" w:rsidRPr="001137EA">
        <w:rPr>
          <w:rFonts w:asciiTheme="majorBidi" w:hAnsiTheme="majorBidi" w:cstheme="majorBidi"/>
          <w:sz w:val="20"/>
          <w:szCs w:val="20"/>
          <w:lang w:val="en-US"/>
        </w:rPr>
        <w:t xml:space="preserve"> </w:t>
      </w:r>
      <w:r w:rsidR="00996567" w:rsidRPr="001137EA">
        <w:rPr>
          <w:rFonts w:asciiTheme="majorBidi" w:hAnsiTheme="majorBidi" w:cstheme="majorBidi"/>
          <w:sz w:val="20"/>
          <w:szCs w:val="20"/>
        </w:rPr>
        <w:t>Prakasam (2010);</w:t>
      </w:r>
      <w:r w:rsidR="00F657F8" w:rsidRPr="001137EA">
        <w:rPr>
          <w:rFonts w:asciiTheme="majorBidi" w:hAnsiTheme="majorBidi" w:cstheme="majorBidi"/>
          <w:sz w:val="20"/>
          <w:szCs w:val="20"/>
        </w:rPr>
        <w:t xml:space="preserve"> Rawat and Kumar (2015). </w:t>
      </w:r>
      <w:r w:rsidR="00D507C9" w:rsidRPr="001137EA">
        <w:rPr>
          <w:rFonts w:asciiTheme="majorBidi" w:hAnsiTheme="majorBidi" w:cstheme="majorBidi"/>
          <w:sz w:val="20"/>
          <w:szCs w:val="20"/>
          <w:lang w:val="en-US"/>
        </w:rPr>
        <w:t xml:space="preserve">The prepared maps were confirmed by ground troughing by visiting the study area and by using Google Earths maps. The </w:t>
      </w:r>
      <w:r w:rsidR="00C000F3" w:rsidRPr="001137EA">
        <w:rPr>
          <w:rFonts w:asciiTheme="majorBidi" w:hAnsiTheme="majorBidi" w:cstheme="majorBidi"/>
          <w:sz w:val="20"/>
          <w:szCs w:val="20"/>
          <w:lang w:val="en-US"/>
        </w:rPr>
        <w:t xml:space="preserve">metadata of the classes was obtained </w:t>
      </w:r>
      <w:r w:rsidR="00D507C9" w:rsidRPr="001137EA">
        <w:rPr>
          <w:rFonts w:asciiTheme="majorBidi" w:hAnsiTheme="majorBidi" w:cstheme="majorBidi"/>
          <w:sz w:val="20"/>
          <w:szCs w:val="20"/>
          <w:lang w:val="en-US"/>
        </w:rPr>
        <w:t xml:space="preserve">and used for comparison and for understanding the </w:t>
      </w:r>
      <w:r w:rsidR="00996567" w:rsidRPr="001137EA">
        <w:rPr>
          <w:rFonts w:asciiTheme="majorBidi" w:hAnsiTheme="majorBidi" w:cstheme="majorBidi"/>
          <w:sz w:val="20"/>
          <w:szCs w:val="20"/>
          <w:lang w:val="en-US"/>
        </w:rPr>
        <w:lastRenderedPageBreak/>
        <w:t>temporal change in land use pattern in selected urban area.</w:t>
      </w:r>
      <w:r w:rsidR="00D507C9" w:rsidRPr="001137EA">
        <w:rPr>
          <w:rFonts w:asciiTheme="majorBidi" w:hAnsiTheme="majorBidi" w:cstheme="majorBidi"/>
          <w:sz w:val="20"/>
          <w:szCs w:val="20"/>
          <w:lang w:val="en-US"/>
        </w:rPr>
        <w:t xml:space="preserve"> </w:t>
      </w:r>
      <w:r w:rsidR="00D2563F" w:rsidRPr="001137EA">
        <w:rPr>
          <w:rFonts w:asciiTheme="majorBidi" w:hAnsiTheme="majorBidi" w:cstheme="majorBidi"/>
          <w:sz w:val="20"/>
          <w:szCs w:val="20"/>
          <w:lang w:val="en-US"/>
        </w:rPr>
        <w:t xml:space="preserve"> </w:t>
      </w:r>
    </w:p>
    <w:p w14:paraId="51BD273D" w14:textId="655AC7A9" w:rsidR="009B3506" w:rsidRPr="006C2DFD" w:rsidRDefault="006C2DFD" w:rsidP="006C2DFD">
      <w:pPr>
        <w:pStyle w:val="ListParagraph"/>
        <w:numPr>
          <w:ilvl w:val="1"/>
          <w:numId w:val="12"/>
        </w:numPr>
        <w:jc w:val="both"/>
        <w:rPr>
          <w:rFonts w:asciiTheme="majorBidi" w:hAnsiTheme="majorBidi" w:cstheme="majorBidi"/>
          <w:sz w:val="20"/>
          <w:szCs w:val="20"/>
          <w:lang w:val="en-US"/>
        </w:rPr>
      </w:pPr>
      <w:r>
        <w:rPr>
          <w:rFonts w:asciiTheme="majorBidi" w:hAnsiTheme="majorBidi" w:cstheme="majorBidi"/>
          <w:b/>
          <w:bCs/>
          <w:sz w:val="22"/>
          <w:szCs w:val="22"/>
          <w:lang w:val="en-US"/>
        </w:rPr>
        <w:t xml:space="preserve"> </w:t>
      </w:r>
      <w:r w:rsidR="00CB7EC3" w:rsidRPr="006C2DFD">
        <w:rPr>
          <w:rFonts w:asciiTheme="majorBidi" w:hAnsiTheme="majorBidi" w:cstheme="majorBidi"/>
          <w:b/>
          <w:bCs/>
          <w:sz w:val="22"/>
          <w:szCs w:val="22"/>
          <w:lang w:val="en-US"/>
        </w:rPr>
        <w:t>Accuracy Assessment:</w:t>
      </w:r>
      <w:r w:rsidR="00CB7EC3" w:rsidRPr="006C2DFD">
        <w:rPr>
          <w:rFonts w:asciiTheme="majorBidi" w:hAnsiTheme="majorBidi" w:cstheme="majorBidi"/>
          <w:sz w:val="20"/>
          <w:szCs w:val="20"/>
          <w:lang w:val="en-US"/>
        </w:rPr>
        <w:t xml:space="preserve"> </w:t>
      </w:r>
      <w:r w:rsidR="00D2563F" w:rsidRPr="006C2DFD">
        <w:rPr>
          <w:rFonts w:asciiTheme="majorBidi" w:hAnsiTheme="majorBidi" w:cstheme="majorBidi"/>
          <w:sz w:val="20"/>
          <w:szCs w:val="20"/>
          <w:lang w:val="en-US"/>
        </w:rPr>
        <w:t xml:space="preserve"> </w:t>
      </w:r>
    </w:p>
    <w:p w14:paraId="0AC5F23E" w14:textId="37BF0936" w:rsidR="00F657F8" w:rsidRPr="001137EA" w:rsidRDefault="00643BBF" w:rsidP="00F657F8">
      <w:pPr>
        <w:jc w:val="both"/>
        <w:rPr>
          <w:rFonts w:asciiTheme="majorBidi" w:hAnsiTheme="majorBidi" w:cstheme="majorBidi"/>
          <w:sz w:val="20"/>
          <w:szCs w:val="20"/>
        </w:rPr>
      </w:pPr>
      <w:r w:rsidRPr="001137EA">
        <w:rPr>
          <w:rFonts w:asciiTheme="majorBidi" w:hAnsiTheme="majorBidi" w:cstheme="majorBidi"/>
          <w:sz w:val="20"/>
          <w:szCs w:val="20"/>
          <w:lang w:val="en-US"/>
        </w:rPr>
        <w:t xml:space="preserve">Maximum likelihood supervised classification algorithm has been used </w:t>
      </w:r>
      <w:r w:rsidR="007243D0" w:rsidRPr="001137EA">
        <w:rPr>
          <w:rFonts w:asciiTheme="majorBidi" w:hAnsiTheme="majorBidi" w:cstheme="majorBidi"/>
          <w:sz w:val="20"/>
          <w:szCs w:val="20"/>
          <w:lang w:val="en-US"/>
        </w:rPr>
        <w:t>against the</w:t>
      </w:r>
      <w:r w:rsidRPr="001137EA">
        <w:rPr>
          <w:rFonts w:asciiTheme="majorBidi" w:hAnsiTheme="majorBidi" w:cstheme="majorBidi"/>
          <w:sz w:val="20"/>
          <w:szCs w:val="20"/>
          <w:lang w:val="en-US"/>
        </w:rPr>
        <w:t xml:space="preserve"> random training samples </w:t>
      </w:r>
      <w:r w:rsidR="007243D0" w:rsidRPr="001137EA">
        <w:rPr>
          <w:rFonts w:asciiTheme="majorBidi" w:hAnsiTheme="majorBidi" w:cstheme="majorBidi"/>
          <w:sz w:val="20"/>
          <w:szCs w:val="20"/>
          <w:lang w:val="en-US"/>
        </w:rPr>
        <w:t>to generate spectral signatures of each pixel pertaining to known classes. The algorithm assigns a pixel value to each class depending upon the spectral information with highest likelihood</w:t>
      </w:r>
      <w:r w:rsidR="007B0418" w:rsidRPr="001137EA">
        <w:rPr>
          <w:rFonts w:asciiTheme="majorBidi" w:hAnsiTheme="majorBidi" w:cstheme="majorBidi"/>
          <w:sz w:val="20"/>
          <w:szCs w:val="20"/>
          <w:lang w:val="en-US"/>
        </w:rPr>
        <w:t xml:space="preserve"> </w:t>
      </w:r>
      <w:r w:rsidR="007B0418" w:rsidRPr="001137EA">
        <w:rPr>
          <w:rFonts w:asciiTheme="majorBidi" w:hAnsiTheme="majorBidi" w:cstheme="majorBidi"/>
          <w:kern w:val="0"/>
          <w:sz w:val="20"/>
          <w:szCs w:val="20"/>
          <w:lang w:val="en-US"/>
        </w:rPr>
        <w:t>(</w:t>
      </w:r>
      <w:proofErr w:type="spellStart"/>
      <w:r w:rsidR="007B0418" w:rsidRPr="001137EA">
        <w:rPr>
          <w:rFonts w:asciiTheme="majorBidi" w:hAnsiTheme="majorBidi" w:cstheme="majorBidi"/>
          <w:bCs/>
          <w:kern w:val="0"/>
          <w:sz w:val="20"/>
          <w:szCs w:val="20"/>
        </w:rPr>
        <w:t>Matsa</w:t>
      </w:r>
      <w:proofErr w:type="spellEnd"/>
      <w:r w:rsidR="007B0418" w:rsidRPr="001137EA">
        <w:rPr>
          <w:rFonts w:asciiTheme="majorBidi" w:hAnsiTheme="majorBidi" w:cstheme="majorBidi"/>
          <w:bCs/>
          <w:kern w:val="0"/>
          <w:sz w:val="20"/>
          <w:szCs w:val="20"/>
        </w:rPr>
        <w:t xml:space="preserve"> et al, 2020)</w:t>
      </w:r>
      <w:r w:rsidR="007B0418" w:rsidRPr="001137EA">
        <w:rPr>
          <w:rFonts w:asciiTheme="majorBidi" w:hAnsiTheme="majorBidi" w:cstheme="majorBidi"/>
          <w:kern w:val="0"/>
          <w:sz w:val="20"/>
          <w:szCs w:val="20"/>
          <w:lang w:val="en-US"/>
        </w:rPr>
        <w:t>.</w:t>
      </w:r>
      <w:r w:rsidR="007243D0" w:rsidRPr="001137EA">
        <w:rPr>
          <w:rFonts w:asciiTheme="majorBidi" w:hAnsiTheme="majorBidi" w:cstheme="majorBidi"/>
          <w:sz w:val="20"/>
          <w:szCs w:val="20"/>
          <w:lang w:val="en-US"/>
        </w:rPr>
        <w:t xml:space="preserve"> The maps </w:t>
      </w:r>
      <w:r w:rsidR="007243D0" w:rsidRPr="001137EA">
        <w:rPr>
          <w:rFonts w:asciiTheme="majorBidi" w:hAnsiTheme="majorBidi" w:cstheme="majorBidi"/>
          <w:sz w:val="20"/>
          <w:szCs w:val="20"/>
          <w:lang w:val="en-US"/>
        </w:rPr>
        <w:t xml:space="preserve">each class </w:t>
      </w:r>
      <w:r w:rsidR="008153FD" w:rsidRPr="001137EA">
        <w:rPr>
          <w:rFonts w:asciiTheme="majorBidi" w:hAnsiTheme="majorBidi" w:cstheme="majorBidi"/>
          <w:sz w:val="20"/>
          <w:szCs w:val="20"/>
          <w:lang w:val="en-US"/>
        </w:rPr>
        <w:t>were prepares.</w:t>
      </w:r>
      <w:r w:rsidR="007243D0" w:rsidRPr="001137EA">
        <w:rPr>
          <w:rFonts w:asciiTheme="majorBidi" w:hAnsiTheme="majorBidi" w:cstheme="majorBidi"/>
          <w:sz w:val="20"/>
          <w:szCs w:val="20"/>
          <w:lang w:val="en-US"/>
        </w:rPr>
        <w:t xml:space="preserve"> The prepared map is superimposed on false color composite map to check the accuracy validation</w:t>
      </w:r>
      <w:r w:rsidR="00E43646" w:rsidRPr="001137EA">
        <w:rPr>
          <w:rFonts w:asciiTheme="majorBidi" w:hAnsiTheme="majorBidi" w:cstheme="majorBidi"/>
          <w:sz w:val="20"/>
          <w:szCs w:val="20"/>
          <w:lang w:val="en-US"/>
        </w:rPr>
        <w:t xml:space="preserve"> and corrected to the best o</w:t>
      </w:r>
      <w:r w:rsidR="005A7B07" w:rsidRPr="001137EA">
        <w:rPr>
          <w:rFonts w:asciiTheme="majorBidi" w:hAnsiTheme="majorBidi" w:cstheme="majorBidi"/>
          <w:sz w:val="20"/>
          <w:szCs w:val="20"/>
          <w:lang w:val="en-US"/>
        </w:rPr>
        <w:t xml:space="preserve">f visual capability. </w:t>
      </w:r>
      <w:r w:rsidR="00E43646" w:rsidRPr="001137EA">
        <w:rPr>
          <w:rFonts w:asciiTheme="majorBidi" w:hAnsiTheme="majorBidi" w:cstheme="majorBidi"/>
          <w:sz w:val="20"/>
          <w:szCs w:val="20"/>
          <w:lang w:val="en-US"/>
        </w:rPr>
        <w:t xml:space="preserve">The data produced more precisely </w:t>
      </w:r>
      <w:r w:rsidR="005A7B07" w:rsidRPr="001137EA">
        <w:rPr>
          <w:rFonts w:asciiTheme="majorBidi" w:hAnsiTheme="majorBidi" w:cstheme="majorBidi"/>
          <w:sz w:val="20"/>
          <w:szCs w:val="20"/>
          <w:lang w:val="en-US"/>
        </w:rPr>
        <w:t>f</w:t>
      </w:r>
      <w:r w:rsidR="00E43646" w:rsidRPr="001137EA">
        <w:rPr>
          <w:rFonts w:asciiTheme="majorBidi" w:hAnsiTheme="majorBidi" w:cstheme="majorBidi"/>
          <w:sz w:val="20"/>
          <w:szCs w:val="20"/>
          <w:lang w:val="en-US"/>
        </w:rPr>
        <w:t xml:space="preserve">urthermore, </w:t>
      </w:r>
      <w:r w:rsidR="00711532" w:rsidRPr="001137EA">
        <w:rPr>
          <w:rFonts w:asciiTheme="majorBidi" w:hAnsiTheme="majorBidi" w:cstheme="majorBidi"/>
          <w:sz w:val="20"/>
          <w:szCs w:val="20"/>
          <w:lang w:val="en-US"/>
        </w:rPr>
        <w:t xml:space="preserve">subjected to </w:t>
      </w:r>
      <w:r w:rsidR="00E43646" w:rsidRPr="001137EA">
        <w:rPr>
          <w:rFonts w:asciiTheme="majorBidi" w:hAnsiTheme="majorBidi" w:cstheme="majorBidi"/>
          <w:sz w:val="20"/>
          <w:szCs w:val="20"/>
          <w:lang w:val="en-US"/>
        </w:rPr>
        <w:t>accuracy assessment</w:t>
      </w:r>
      <w:r w:rsidR="00711532" w:rsidRPr="001137EA">
        <w:rPr>
          <w:rFonts w:asciiTheme="majorBidi" w:hAnsiTheme="majorBidi" w:cstheme="majorBidi"/>
          <w:sz w:val="20"/>
          <w:szCs w:val="20"/>
          <w:lang w:val="en-US"/>
        </w:rPr>
        <w:t xml:space="preserve"> by using </w:t>
      </w:r>
      <w:r w:rsidR="00EA0F17" w:rsidRPr="001137EA">
        <w:rPr>
          <w:rFonts w:asciiTheme="majorBidi" w:hAnsiTheme="majorBidi" w:cstheme="majorBidi"/>
          <w:sz w:val="20"/>
          <w:szCs w:val="20"/>
          <w:lang w:val="en-US"/>
        </w:rPr>
        <w:t>statistical</w:t>
      </w:r>
      <w:r w:rsidR="00711532" w:rsidRPr="001137EA">
        <w:rPr>
          <w:rFonts w:asciiTheme="majorBidi" w:hAnsiTheme="majorBidi" w:cstheme="majorBidi"/>
          <w:sz w:val="20"/>
          <w:szCs w:val="20"/>
          <w:lang w:val="en-US"/>
        </w:rPr>
        <w:t xml:space="preserve"> tools</w:t>
      </w:r>
      <w:r w:rsidR="00EA0F17" w:rsidRPr="001137EA">
        <w:rPr>
          <w:rFonts w:asciiTheme="majorBidi" w:hAnsiTheme="majorBidi" w:cstheme="majorBidi"/>
          <w:sz w:val="20"/>
          <w:szCs w:val="20"/>
          <w:lang w:val="en-US"/>
        </w:rPr>
        <w:t xml:space="preserve">, such as </w:t>
      </w:r>
      <w:r w:rsidR="00E43646" w:rsidRPr="001137EA">
        <w:rPr>
          <w:rFonts w:asciiTheme="majorBidi" w:hAnsiTheme="majorBidi" w:cstheme="majorBidi"/>
          <w:sz w:val="20"/>
          <w:szCs w:val="20"/>
          <w:lang w:val="en-US"/>
        </w:rPr>
        <w:t>tests like er</w:t>
      </w:r>
      <w:r w:rsidR="005A7434">
        <w:rPr>
          <w:rFonts w:asciiTheme="majorBidi" w:hAnsiTheme="majorBidi" w:cstheme="majorBidi"/>
          <w:sz w:val="20"/>
          <w:szCs w:val="20"/>
          <w:lang w:val="en-US"/>
        </w:rPr>
        <w:t>ror</w:t>
      </w:r>
      <w:r w:rsidR="00E43646" w:rsidRPr="001137EA">
        <w:rPr>
          <w:rFonts w:asciiTheme="majorBidi" w:hAnsiTheme="majorBidi" w:cstheme="majorBidi"/>
          <w:sz w:val="20"/>
          <w:szCs w:val="20"/>
          <w:lang w:val="en-US"/>
        </w:rPr>
        <w:t xml:space="preserve"> matrix that includes user’s accuracy, producer’s accuracy, overall accuracy and kappa coefficient has been performed to get the factual data</w:t>
      </w:r>
      <w:r w:rsidR="00EA0F17" w:rsidRPr="001137EA">
        <w:rPr>
          <w:rFonts w:asciiTheme="majorBidi" w:hAnsiTheme="majorBidi" w:cstheme="majorBidi"/>
          <w:sz w:val="20"/>
          <w:szCs w:val="20"/>
          <w:lang w:val="en-US"/>
        </w:rPr>
        <w:t xml:space="preserve"> </w:t>
      </w:r>
      <w:r w:rsidR="00201448" w:rsidRPr="001137EA">
        <w:rPr>
          <w:rFonts w:asciiTheme="majorBidi" w:hAnsiTheme="majorBidi" w:cstheme="majorBidi"/>
          <w:sz w:val="20"/>
          <w:szCs w:val="20"/>
        </w:rPr>
        <w:t>[</w:t>
      </w:r>
      <w:proofErr w:type="spellStart"/>
      <w:r w:rsidR="0005093F" w:rsidRPr="001137EA">
        <w:rPr>
          <w:rFonts w:asciiTheme="majorBidi" w:hAnsiTheme="majorBidi" w:cstheme="majorBidi"/>
          <w:sz w:val="20"/>
          <w:szCs w:val="20"/>
        </w:rPr>
        <w:t>Congalton</w:t>
      </w:r>
      <w:proofErr w:type="spellEnd"/>
      <w:r w:rsidR="0005093F" w:rsidRPr="001137EA">
        <w:rPr>
          <w:rFonts w:asciiTheme="majorBidi" w:hAnsiTheme="majorBidi" w:cstheme="majorBidi"/>
          <w:sz w:val="20"/>
          <w:szCs w:val="20"/>
        </w:rPr>
        <w:t xml:space="preserve"> and Green (2009) and Liu et al (2007)</w:t>
      </w:r>
      <w:r w:rsidR="00201448" w:rsidRPr="001137EA">
        <w:rPr>
          <w:rFonts w:asciiTheme="majorBidi" w:hAnsiTheme="majorBidi" w:cstheme="majorBidi"/>
          <w:sz w:val="20"/>
          <w:szCs w:val="20"/>
        </w:rPr>
        <w:t>].</w:t>
      </w:r>
      <w:r w:rsidR="0005093F" w:rsidRPr="001137EA">
        <w:rPr>
          <w:rFonts w:asciiTheme="majorBidi" w:hAnsiTheme="majorBidi" w:cstheme="majorBidi"/>
          <w:sz w:val="20"/>
          <w:szCs w:val="20"/>
        </w:rPr>
        <w:t xml:space="preserve"> </w:t>
      </w:r>
    </w:p>
    <w:p w14:paraId="634A52C9" w14:textId="77777777" w:rsidR="001E76CA" w:rsidRDefault="001E76CA" w:rsidP="00F657F8">
      <w:pPr>
        <w:jc w:val="both"/>
        <w:rPr>
          <w:rFonts w:asciiTheme="majorBidi" w:hAnsiTheme="majorBidi" w:cstheme="majorBidi"/>
          <w:sz w:val="20"/>
          <w:szCs w:val="20"/>
        </w:rPr>
        <w:sectPr w:rsidR="001E76CA" w:rsidSect="001E76CA">
          <w:type w:val="continuous"/>
          <w:pgSz w:w="11906" w:h="16838"/>
          <w:pgMar w:top="1440" w:right="1440" w:bottom="1440" w:left="1440" w:header="708" w:footer="708" w:gutter="0"/>
          <w:cols w:num="2" w:space="708"/>
          <w:docGrid w:linePitch="360"/>
        </w:sectPr>
      </w:pPr>
    </w:p>
    <w:p w14:paraId="5F5F9C50" w14:textId="77777777" w:rsidR="00F657F8" w:rsidRPr="001137EA" w:rsidRDefault="00F657F8" w:rsidP="00F657F8">
      <w:pPr>
        <w:jc w:val="both"/>
        <w:rPr>
          <w:rFonts w:asciiTheme="majorBidi" w:hAnsiTheme="majorBidi" w:cstheme="majorBidi"/>
          <w:sz w:val="20"/>
          <w:szCs w:val="20"/>
        </w:rPr>
      </w:pPr>
    </w:p>
    <w:p w14:paraId="1697DAD2" w14:textId="77777777" w:rsidR="001E76CA" w:rsidRDefault="001E76CA" w:rsidP="00F657F8">
      <w:pPr>
        <w:jc w:val="both"/>
        <w:rPr>
          <w:rFonts w:asciiTheme="majorBidi" w:hAnsiTheme="majorBidi" w:cstheme="majorBidi"/>
          <w:b/>
          <w:bCs/>
          <w:szCs w:val="24"/>
          <w:lang w:val="en-US"/>
        </w:rPr>
        <w:sectPr w:rsidR="001E76CA" w:rsidSect="001E76CA">
          <w:type w:val="continuous"/>
          <w:pgSz w:w="11906" w:h="16838"/>
          <w:pgMar w:top="1440" w:right="1440" w:bottom="1440" w:left="1440" w:header="708" w:footer="708" w:gutter="0"/>
          <w:cols w:space="708"/>
          <w:docGrid w:linePitch="360"/>
        </w:sectPr>
      </w:pPr>
    </w:p>
    <w:p w14:paraId="23AA473F" w14:textId="77777777" w:rsidR="00B83BF7" w:rsidRPr="00AD396D" w:rsidRDefault="004C35F6" w:rsidP="00AD396D">
      <w:pPr>
        <w:pStyle w:val="ListParagraph"/>
        <w:numPr>
          <w:ilvl w:val="0"/>
          <w:numId w:val="12"/>
        </w:numPr>
        <w:jc w:val="both"/>
        <w:rPr>
          <w:rFonts w:asciiTheme="majorBidi" w:hAnsiTheme="majorBidi" w:cstheme="majorBidi"/>
          <w:szCs w:val="24"/>
        </w:rPr>
      </w:pPr>
      <w:r w:rsidRPr="006C2DFD">
        <w:rPr>
          <w:rFonts w:asciiTheme="majorBidi" w:hAnsiTheme="majorBidi" w:cstheme="majorBidi"/>
          <w:b/>
          <w:bCs/>
          <w:szCs w:val="24"/>
          <w:lang w:val="en-US"/>
        </w:rPr>
        <w:t>Results</w:t>
      </w:r>
      <w:r w:rsidR="00AD396D">
        <w:rPr>
          <w:rFonts w:asciiTheme="majorBidi" w:hAnsiTheme="majorBidi" w:cstheme="majorBidi"/>
          <w:b/>
          <w:bCs/>
          <w:szCs w:val="24"/>
          <w:lang w:val="en-US"/>
        </w:rPr>
        <w:t xml:space="preserve"> and Discussion    </w:t>
      </w:r>
    </w:p>
    <w:p w14:paraId="52830721" w14:textId="545E9F03" w:rsidR="00AD396D" w:rsidRPr="00AD396D" w:rsidRDefault="00AD396D" w:rsidP="00AD396D">
      <w:pPr>
        <w:pStyle w:val="ListParagraph"/>
        <w:numPr>
          <w:ilvl w:val="0"/>
          <w:numId w:val="12"/>
        </w:numPr>
        <w:jc w:val="both"/>
        <w:rPr>
          <w:rFonts w:asciiTheme="majorBidi" w:hAnsiTheme="majorBidi" w:cstheme="majorBidi"/>
          <w:szCs w:val="24"/>
        </w:rPr>
        <w:sectPr w:rsidR="00AD396D" w:rsidRPr="00AD396D" w:rsidSect="001E76CA">
          <w:type w:val="continuous"/>
          <w:pgSz w:w="11906" w:h="16838"/>
          <w:pgMar w:top="1440" w:right="1440" w:bottom="1440" w:left="1440" w:header="708" w:footer="708" w:gutter="0"/>
          <w:cols w:num="2" w:space="708"/>
          <w:docGrid w:linePitch="360"/>
        </w:sectPr>
      </w:pPr>
    </w:p>
    <w:p w14:paraId="53498F41" w14:textId="77777777" w:rsidR="00B83BF7" w:rsidRDefault="00FC1ABD">
      <w:pPr>
        <w:rPr>
          <w:rFonts w:asciiTheme="majorBidi" w:hAnsiTheme="majorBidi" w:cstheme="majorBidi"/>
          <w:sz w:val="20"/>
          <w:szCs w:val="20"/>
          <w:lang w:val="en-US"/>
        </w:rPr>
        <w:sectPr w:rsidR="00B83BF7" w:rsidSect="00B83BF7">
          <w:type w:val="continuous"/>
          <w:pgSz w:w="11906" w:h="16838"/>
          <w:pgMar w:top="1440" w:right="1440" w:bottom="1440" w:left="1440" w:header="708" w:footer="708" w:gutter="0"/>
          <w:cols w:num="2" w:space="708"/>
          <w:docGrid w:linePitch="360"/>
        </w:sectPr>
      </w:pPr>
      <w:r w:rsidRPr="001137EA">
        <w:rPr>
          <w:rFonts w:asciiTheme="majorBidi" w:hAnsiTheme="majorBidi" w:cstheme="majorBidi"/>
          <w:sz w:val="20"/>
          <w:szCs w:val="20"/>
          <w:lang w:val="en-US"/>
        </w:rPr>
        <w:t xml:space="preserve">The remotely sensed satellite images of </w:t>
      </w:r>
      <w:bookmarkStart w:id="7" w:name="_Hlk177390586"/>
      <w:r w:rsidRPr="001137EA">
        <w:rPr>
          <w:rFonts w:asciiTheme="majorBidi" w:hAnsiTheme="majorBidi" w:cstheme="majorBidi"/>
          <w:sz w:val="20"/>
          <w:szCs w:val="20"/>
          <w:lang w:val="en-US"/>
        </w:rPr>
        <w:t xml:space="preserve">IRS P-6 Resourcesat-2, (LISS 4 </w:t>
      </w:r>
      <w:r w:rsidR="00163ACF" w:rsidRPr="001137EA">
        <w:rPr>
          <w:rFonts w:asciiTheme="majorBidi" w:hAnsiTheme="majorBidi" w:cstheme="majorBidi"/>
          <w:sz w:val="20"/>
          <w:szCs w:val="20"/>
          <w:lang w:val="en-US"/>
        </w:rPr>
        <w:t xml:space="preserve">images) </w:t>
      </w:r>
      <w:bookmarkEnd w:id="7"/>
      <w:r w:rsidR="00163ACF" w:rsidRPr="001137EA">
        <w:rPr>
          <w:rFonts w:asciiTheme="majorBidi" w:hAnsiTheme="majorBidi" w:cstheme="majorBidi"/>
          <w:sz w:val="20"/>
          <w:szCs w:val="20"/>
          <w:lang w:val="en-US"/>
        </w:rPr>
        <w:t>of</w:t>
      </w:r>
      <w:r w:rsidRPr="001137EA">
        <w:rPr>
          <w:rFonts w:asciiTheme="majorBidi" w:hAnsiTheme="majorBidi" w:cstheme="majorBidi"/>
          <w:sz w:val="20"/>
          <w:szCs w:val="20"/>
          <w:lang w:val="en-US"/>
        </w:rPr>
        <w:t xml:space="preserve"> year 2011 and 2023</w:t>
      </w:r>
      <w:r w:rsidR="00163ACF" w:rsidRPr="001137EA">
        <w:rPr>
          <w:rFonts w:asciiTheme="majorBidi" w:hAnsiTheme="majorBidi" w:cstheme="majorBidi"/>
          <w:sz w:val="20"/>
          <w:szCs w:val="20"/>
          <w:lang w:val="en-US"/>
        </w:rPr>
        <w:t xml:space="preserve"> were processed digitally (DIP) and classified </w:t>
      </w:r>
      <w:r w:rsidR="00163ACF" w:rsidRPr="001137EA">
        <w:rPr>
          <w:rFonts w:asciiTheme="majorBidi" w:hAnsiTheme="majorBidi" w:cstheme="majorBidi"/>
          <w:sz w:val="20"/>
          <w:szCs w:val="20"/>
          <w:lang w:val="en-US"/>
        </w:rPr>
        <w:t>for Land use and Land cover (LULC) by using supervised classification and their</w:t>
      </w:r>
      <w:r w:rsidR="00EE2E30" w:rsidRPr="001137EA">
        <w:rPr>
          <w:rFonts w:asciiTheme="majorBidi" w:hAnsiTheme="majorBidi" w:cstheme="majorBidi"/>
          <w:sz w:val="20"/>
          <w:szCs w:val="20"/>
          <w:lang w:val="en-US"/>
        </w:rPr>
        <w:t xml:space="preserve"> </w:t>
      </w:r>
      <w:r w:rsidR="00997EBA" w:rsidRPr="001137EA">
        <w:rPr>
          <w:rFonts w:asciiTheme="majorBidi" w:hAnsiTheme="majorBidi" w:cstheme="majorBidi"/>
          <w:sz w:val="20"/>
          <w:szCs w:val="20"/>
          <w:lang w:val="en-US"/>
        </w:rPr>
        <w:t>major classes</w:t>
      </w:r>
      <w:r w:rsidR="00163ACF" w:rsidRPr="001137EA">
        <w:rPr>
          <w:rFonts w:asciiTheme="majorBidi" w:hAnsiTheme="majorBidi" w:cstheme="majorBidi"/>
          <w:sz w:val="20"/>
          <w:szCs w:val="20"/>
          <w:lang w:val="en-US"/>
        </w:rPr>
        <w:t xml:space="preserve"> were recorded in </w:t>
      </w:r>
      <w:r w:rsidR="00B00759">
        <w:rPr>
          <w:rFonts w:asciiTheme="majorBidi" w:hAnsiTheme="majorBidi" w:cstheme="majorBidi"/>
          <w:sz w:val="20"/>
          <w:szCs w:val="20"/>
          <w:lang w:val="en-US"/>
        </w:rPr>
        <w:fldChar w:fldCharType="begin"/>
      </w:r>
      <w:r w:rsidR="00B00759">
        <w:rPr>
          <w:rFonts w:asciiTheme="majorBidi" w:hAnsiTheme="majorBidi" w:cstheme="majorBidi"/>
          <w:sz w:val="20"/>
          <w:szCs w:val="20"/>
          <w:lang w:val="en-US"/>
        </w:rPr>
        <w:instrText xml:space="preserve"> REF _Ref177824880 \h </w:instrText>
      </w:r>
      <w:r w:rsidR="00B00759">
        <w:rPr>
          <w:rFonts w:asciiTheme="majorBidi" w:hAnsiTheme="majorBidi" w:cstheme="majorBidi"/>
          <w:sz w:val="20"/>
          <w:szCs w:val="20"/>
          <w:lang w:val="en-US"/>
        </w:rPr>
      </w:r>
      <w:r w:rsidR="00B00759">
        <w:rPr>
          <w:rFonts w:asciiTheme="majorBidi" w:hAnsiTheme="majorBidi" w:cstheme="majorBidi"/>
          <w:sz w:val="20"/>
          <w:szCs w:val="20"/>
          <w:lang w:val="en-US"/>
        </w:rPr>
        <w:fldChar w:fldCharType="separate"/>
      </w:r>
      <w:r w:rsidR="00B00759" w:rsidRPr="00CA2897">
        <w:rPr>
          <w:sz w:val="20"/>
          <w:szCs w:val="20"/>
        </w:rPr>
        <w:t xml:space="preserve">Table </w:t>
      </w:r>
      <w:r w:rsidR="00B00759">
        <w:rPr>
          <w:noProof/>
          <w:sz w:val="20"/>
          <w:szCs w:val="20"/>
        </w:rPr>
        <w:t>2</w:t>
      </w:r>
      <w:r w:rsidR="00B00759">
        <w:rPr>
          <w:rFonts w:asciiTheme="majorBidi" w:hAnsiTheme="majorBidi" w:cstheme="majorBidi"/>
          <w:sz w:val="20"/>
          <w:szCs w:val="20"/>
          <w:lang w:val="en-US"/>
        </w:rPr>
        <w:fldChar w:fldCharType="end"/>
      </w:r>
    </w:p>
    <w:p w14:paraId="4D3DEB90" w14:textId="09AD6485" w:rsidR="0008180C" w:rsidRPr="001137EA" w:rsidRDefault="00163ACF">
      <w:pPr>
        <w:rPr>
          <w:rFonts w:asciiTheme="majorBidi" w:hAnsiTheme="majorBidi" w:cstheme="majorBidi"/>
          <w:sz w:val="20"/>
          <w:szCs w:val="20"/>
          <w:lang w:val="en-US"/>
        </w:rPr>
      </w:pPr>
      <w:r w:rsidRPr="001137EA">
        <w:rPr>
          <w:rFonts w:asciiTheme="majorBidi" w:hAnsiTheme="majorBidi" w:cstheme="majorBidi"/>
          <w:sz w:val="20"/>
          <w:szCs w:val="20"/>
          <w:lang w:val="en-US"/>
        </w:rPr>
        <w:t xml:space="preserve"> </w:t>
      </w:r>
    </w:p>
    <w:p w14:paraId="5AB279DD" w14:textId="77777777" w:rsidR="001E76CA" w:rsidRDefault="001E76CA" w:rsidP="00163ACF">
      <w:pPr>
        <w:rPr>
          <w:rFonts w:asciiTheme="majorBidi" w:hAnsiTheme="majorBidi" w:cstheme="majorBidi"/>
          <w:sz w:val="20"/>
          <w:szCs w:val="20"/>
          <w:lang w:val="en-US"/>
        </w:rPr>
        <w:sectPr w:rsidR="001E76CA" w:rsidSect="00B83BF7">
          <w:type w:val="continuous"/>
          <w:pgSz w:w="11906" w:h="16838"/>
          <w:pgMar w:top="1440" w:right="1440" w:bottom="1440" w:left="1440" w:header="708" w:footer="708" w:gutter="0"/>
          <w:cols w:space="708"/>
          <w:docGrid w:linePitch="360"/>
        </w:sectPr>
      </w:pPr>
    </w:p>
    <w:p w14:paraId="106D078D" w14:textId="5A77E34E" w:rsidR="00163ACF" w:rsidRPr="001137EA" w:rsidRDefault="00163ACF" w:rsidP="00163ACF">
      <w:pPr>
        <w:rPr>
          <w:rFonts w:asciiTheme="majorBidi" w:hAnsiTheme="majorBidi" w:cstheme="majorBidi"/>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2122"/>
        <w:gridCol w:w="6894"/>
      </w:tblGrid>
      <w:tr w:rsidR="00163ACF" w:rsidRPr="001137EA" w14:paraId="3F8877F5" w14:textId="77777777" w:rsidTr="00FE7EA2">
        <w:trPr>
          <w:trHeight w:val="441"/>
        </w:trPr>
        <w:tc>
          <w:tcPr>
            <w:tcW w:w="2122" w:type="dxa"/>
            <w:tcBorders>
              <w:top w:val="single" w:sz="4" w:space="0" w:color="auto"/>
              <w:left w:val="nil"/>
              <w:bottom w:val="single" w:sz="4" w:space="0" w:color="auto"/>
              <w:right w:val="nil"/>
            </w:tcBorders>
          </w:tcPr>
          <w:p w14:paraId="41C76D09" w14:textId="77777777" w:rsidR="00163ACF" w:rsidRPr="001137EA" w:rsidRDefault="00163ACF" w:rsidP="00FE7EA2">
            <w:pPr>
              <w:spacing w:line="276" w:lineRule="auto"/>
              <w:jc w:val="center"/>
              <w:rPr>
                <w:rFonts w:asciiTheme="majorBidi" w:hAnsiTheme="majorBidi" w:cstheme="majorBidi"/>
                <w:b/>
                <w:bCs/>
                <w:sz w:val="20"/>
                <w:szCs w:val="20"/>
                <w:lang w:val="en-US"/>
              </w:rPr>
            </w:pPr>
            <w:r w:rsidRPr="001137EA">
              <w:rPr>
                <w:rFonts w:asciiTheme="majorBidi" w:hAnsiTheme="majorBidi" w:cstheme="majorBidi"/>
                <w:b/>
                <w:bCs/>
                <w:sz w:val="20"/>
                <w:szCs w:val="20"/>
                <w:lang w:val="en-US"/>
              </w:rPr>
              <w:t>Classes</w:t>
            </w:r>
          </w:p>
        </w:tc>
        <w:tc>
          <w:tcPr>
            <w:tcW w:w="6894" w:type="dxa"/>
            <w:tcBorders>
              <w:top w:val="single" w:sz="4" w:space="0" w:color="auto"/>
              <w:left w:val="nil"/>
              <w:bottom w:val="single" w:sz="4" w:space="0" w:color="auto"/>
              <w:right w:val="nil"/>
            </w:tcBorders>
          </w:tcPr>
          <w:p w14:paraId="1AAED0AF" w14:textId="77777777" w:rsidR="00163ACF" w:rsidRPr="001137EA" w:rsidRDefault="00163ACF" w:rsidP="00FE7EA2">
            <w:pPr>
              <w:spacing w:line="276" w:lineRule="auto"/>
              <w:jc w:val="center"/>
              <w:rPr>
                <w:rFonts w:asciiTheme="majorBidi" w:hAnsiTheme="majorBidi" w:cstheme="majorBidi"/>
                <w:b/>
                <w:bCs/>
                <w:sz w:val="20"/>
                <w:szCs w:val="20"/>
                <w:lang w:val="en-US"/>
              </w:rPr>
            </w:pPr>
            <w:r w:rsidRPr="001137EA">
              <w:rPr>
                <w:rFonts w:asciiTheme="majorBidi" w:hAnsiTheme="majorBidi" w:cstheme="majorBidi"/>
                <w:b/>
                <w:bCs/>
                <w:sz w:val="20"/>
                <w:szCs w:val="20"/>
                <w:lang w:val="en-US"/>
              </w:rPr>
              <w:t>Description</w:t>
            </w:r>
          </w:p>
        </w:tc>
      </w:tr>
      <w:tr w:rsidR="00163ACF" w:rsidRPr="001137EA" w14:paraId="02FB8725" w14:textId="77777777" w:rsidTr="00FE7EA2">
        <w:tc>
          <w:tcPr>
            <w:tcW w:w="2122" w:type="dxa"/>
            <w:tcBorders>
              <w:top w:val="single" w:sz="4" w:space="0" w:color="auto"/>
              <w:left w:val="nil"/>
              <w:bottom w:val="nil"/>
              <w:right w:val="nil"/>
            </w:tcBorders>
          </w:tcPr>
          <w:p w14:paraId="716EB630" w14:textId="77777777" w:rsidR="00163ACF" w:rsidRPr="001137EA" w:rsidRDefault="00163ACF" w:rsidP="00FE7EA2">
            <w:pPr>
              <w:jc w:val="center"/>
              <w:rPr>
                <w:rFonts w:asciiTheme="majorBidi" w:hAnsiTheme="majorBidi" w:cstheme="majorBidi"/>
                <w:sz w:val="20"/>
                <w:szCs w:val="20"/>
                <w:lang w:val="en-US"/>
              </w:rPr>
            </w:pPr>
            <w:r w:rsidRPr="001137EA">
              <w:rPr>
                <w:rFonts w:asciiTheme="majorBidi" w:hAnsiTheme="majorBidi" w:cstheme="majorBidi"/>
                <w:sz w:val="20"/>
                <w:szCs w:val="20"/>
                <w:lang w:val="en-US"/>
              </w:rPr>
              <w:t>Water Body</w:t>
            </w:r>
          </w:p>
        </w:tc>
        <w:tc>
          <w:tcPr>
            <w:tcW w:w="6894" w:type="dxa"/>
            <w:tcBorders>
              <w:top w:val="single" w:sz="4" w:space="0" w:color="auto"/>
              <w:left w:val="nil"/>
              <w:bottom w:val="nil"/>
              <w:right w:val="nil"/>
            </w:tcBorders>
          </w:tcPr>
          <w:p w14:paraId="3F503484" w14:textId="77777777" w:rsidR="00163ACF" w:rsidRPr="001137EA" w:rsidRDefault="00163ACF" w:rsidP="00FE7EA2">
            <w:pP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This refers to area covered by water bodies, there three major water bodies in the study area and rest are seasonal catchment areas.</w:t>
            </w:r>
          </w:p>
        </w:tc>
      </w:tr>
      <w:tr w:rsidR="00163ACF" w:rsidRPr="001137EA" w14:paraId="6B4C2B35" w14:textId="77777777" w:rsidTr="00FE7EA2">
        <w:tc>
          <w:tcPr>
            <w:tcW w:w="2122" w:type="dxa"/>
            <w:tcBorders>
              <w:top w:val="nil"/>
              <w:left w:val="nil"/>
              <w:bottom w:val="nil"/>
              <w:right w:val="nil"/>
            </w:tcBorders>
          </w:tcPr>
          <w:p w14:paraId="067C4C18" w14:textId="77777777" w:rsidR="00163ACF" w:rsidRPr="001137EA" w:rsidRDefault="00163ACF" w:rsidP="00FE7EA2">
            <w:pPr>
              <w:jc w:val="center"/>
              <w:rPr>
                <w:rFonts w:asciiTheme="majorBidi" w:hAnsiTheme="majorBidi" w:cstheme="majorBidi"/>
                <w:sz w:val="20"/>
                <w:szCs w:val="20"/>
                <w:lang w:val="en-US"/>
              </w:rPr>
            </w:pPr>
            <w:r w:rsidRPr="001137EA">
              <w:rPr>
                <w:rFonts w:asciiTheme="majorBidi" w:hAnsiTheme="majorBidi" w:cstheme="majorBidi"/>
                <w:sz w:val="20"/>
                <w:szCs w:val="20"/>
                <w:lang w:val="en-US"/>
              </w:rPr>
              <w:t>Agricultural Land</w:t>
            </w:r>
          </w:p>
        </w:tc>
        <w:tc>
          <w:tcPr>
            <w:tcW w:w="6894" w:type="dxa"/>
            <w:tcBorders>
              <w:top w:val="nil"/>
              <w:left w:val="nil"/>
              <w:bottom w:val="nil"/>
              <w:right w:val="nil"/>
            </w:tcBorders>
          </w:tcPr>
          <w:p w14:paraId="697FEA4B" w14:textId="48A3C718" w:rsidR="00163ACF" w:rsidRPr="001137EA" w:rsidRDefault="00163ACF" w:rsidP="00FE7EA2">
            <w:pPr>
              <w:rPr>
                <w:rFonts w:asciiTheme="majorBidi" w:hAnsiTheme="majorBidi" w:cstheme="majorBidi"/>
                <w:sz w:val="20"/>
                <w:szCs w:val="20"/>
                <w:lang w:val="en-US"/>
              </w:rPr>
            </w:pPr>
            <w:r w:rsidRPr="001137EA">
              <w:rPr>
                <w:rFonts w:asciiTheme="majorBidi" w:hAnsiTheme="majorBidi" w:cstheme="majorBidi"/>
                <w:sz w:val="20"/>
                <w:szCs w:val="20"/>
                <w:lang w:val="en-US"/>
              </w:rPr>
              <w:t>This refers the land uses for agricultural practice. The study area is majorly surrounded by the agricultural land.</w:t>
            </w:r>
          </w:p>
        </w:tc>
      </w:tr>
      <w:tr w:rsidR="00163ACF" w:rsidRPr="001137EA" w14:paraId="3BC4C85E" w14:textId="77777777" w:rsidTr="00FE7EA2">
        <w:tc>
          <w:tcPr>
            <w:tcW w:w="2122" w:type="dxa"/>
            <w:tcBorders>
              <w:top w:val="nil"/>
              <w:left w:val="nil"/>
              <w:bottom w:val="nil"/>
              <w:right w:val="nil"/>
            </w:tcBorders>
          </w:tcPr>
          <w:p w14:paraId="6422775A" w14:textId="77777777" w:rsidR="00163ACF" w:rsidRPr="001137EA" w:rsidRDefault="00163ACF" w:rsidP="00FE7EA2">
            <w:pPr>
              <w:jc w:val="center"/>
              <w:rPr>
                <w:rFonts w:asciiTheme="majorBidi" w:hAnsiTheme="majorBidi" w:cstheme="majorBidi"/>
                <w:sz w:val="20"/>
                <w:szCs w:val="20"/>
                <w:lang w:val="en-US"/>
              </w:rPr>
            </w:pPr>
            <w:r w:rsidRPr="001137EA">
              <w:rPr>
                <w:rFonts w:asciiTheme="majorBidi" w:hAnsiTheme="majorBidi" w:cstheme="majorBidi"/>
                <w:sz w:val="20"/>
                <w:szCs w:val="20"/>
                <w:lang w:val="en-US"/>
              </w:rPr>
              <w:t>Built Up Area</w:t>
            </w:r>
          </w:p>
        </w:tc>
        <w:tc>
          <w:tcPr>
            <w:tcW w:w="6894" w:type="dxa"/>
            <w:tcBorders>
              <w:top w:val="nil"/>
              <w:left w:val="nil"/>
              <w:bottom w:val="nil"/>
              <w:right w:val="nil"/>
            </w:tcBorders>
          </w:tcPr>
          <w:p w14:paraId="1949B581" w14:textId="4E19B910" w:rsidR="00163ACF" w:rsidRPr="001137EA" w:rsidRDefault="00163ACF" w:rsidP="00FE7EA2">
            <w:pPr>
              <w:rPr>
                <w:rFonts w:asciiTheme="majorBidi" w:hAnsiTheme="majorBidi" w:cstheme="majorBidi"/>
                <w:sz w:val="20"/>
                <w:szCs w:val="20"/>
                <w:lang w:val="en-US"/>
              </w:rPr>
            </w:pPr>
            <w:r w:rsidRPr="001137EA">
              <w:rPr>
                <w:rFonts w:asciiTheme="majorBidi" w:hAnsiTheme="majorBidi" w:cstheme="majorBidi"/>
                <w:sz w:val="20"/>
                <w:szCs w:val="20"/>
                <w:lang w:val="en-US"/>
              </w:rPr>
              <w:t>This refers to area</w:t>
            </w:r>
            <w:r w:rsidR="00EE2E30" w:rsidRPr="001137EA">
              <w:rPr>
                <w:rFonts w:asciiTheme="majorBidi" w:hAnsiTheme="majorBidi" w:cstheme="majorBidi"/>
                <w:sz w:val="20"/>
                <w:szCs w:val="20"/>
                <w:lang w:val="en-US"/>
              </w:rPr>
              <w:t xml:space="preserve"> used for construction of building and artifacts</w:t>
            </w:r>
            <w:r w:rsidRPr="001137EA">
              <w:rPr>
                <w:rFonts w:asciiTheme="majorBidi" w:hAnsiTheme="majorBidi" w:cstheme="majorBidi"/>
                <w:sz w:val="20"/>
                <w:szCs w:val="20"/>
                <w:lang w:val="en-US"/>
              </w:rPr>
              <w:t xml:space="preserve"> including residential and commercial buildings, roads, railway</w:t>
            </w:r>
            <w:r w:rsidR="00EE2E30" w:rsidRPr="001137EA">
              <w:rPr>
                <w:rFonts w:asciiTheme="majorBidi" w:hAnsiTheme="majorBidi" w:cstheme="majorBidi"/>
                <w:sz w:val="20"/>
                <w:szCs w:val="20"/>
                <w:lang w:val="en-US"/>
              </w:rPr>
              <w:t xml:space="preserve"> track </w:t>
            </w:r>
            <w:r w:rsidRPr="001137EA">
              <w:rPr>
                <w:rFonts w:asciiTheme="majorBidi" w:hAnsiTheme="majorBidi" w:cstheme="majorBidi"/>
                <w:sz w:val="20"/>
                <w:szCs w:val="20"/>
                <w:lang w:val="en-US"/>
              </w:rPr>
              <w:t>etc.</w:t>
            </w:r>
          </w:p>
        </w:tc>
      </w:tr>
      <w:tr w:rsidR="00163ACF" w:rsidRPr="001137EA" w14:paraId="1A260FAB" w14:textId="77777777" w:rsidTr="00FE7EA2">
        <w:tc>
          <w:tcPr>
            <w:tcW w:w="2122" w:type="dxa"/>
            <w:tcBorders>
              <w:top w:val="nil"/>
              <w:left w:val="nil"/>
              <w:bottom w:val="nil"/>
              <w:right w:val="nil"/>
            </w:tcBorders>
          </w:tcPr>
          <w:p w14:paraId="074781F6" w14:textId="4BDD7061" w:rsidR="00163ACF" w:rsidRPr="001137EA" w:rsidRDefault="00163ACF" w:rsidP="00FE7EA2">
            <w:pPr>
              <w:jc w:val="center"/>
              <w:rPr>
                <w:rFonts w:asciiTheme="majorBidi" w:hAnsiTheme="majorBidi" w:cstheme="majorBidi"/>
                <w:sz w:val="20"/>
                <w:szCs w:val="20"/>
                <w:lang w:val="en-US"/>
              </w:rPr>
            </w:pPr>
            <w:r w:rsidRPr="001137EA">
              <w:rPr>
                <w:rFonts w:asciiTheme="majorBidi" w:hAnsiTheme="majorBidi" w:cstheme="majorBidi"/>
                <w:sz w:val="20"/>
                <w:szCs w:val="20"/>
                <w:lang w:val="en-US"/>
              </w:rPr>
              <w:t>Bar</w:t>
            </w:r>
            <w:r w:rsidR="00EE2E30" w:rsidRPr="001137EA">
              <w:rPr>
                <w:rFonts w:asciiTheme="majorBidi" w:hAnsiTheme="majorBidi" w:cstheme="majorBidi"/>
                <w:sz w:val="20"/>
                <w:szCs w:val="20"/>
                <w:lang w:val="en-US"/>
              </w:rPr>
              <w:t xml:space="preserve">e </w:t>
            </w:r>
            <w:r w:rsidRPr="001137EA">
              <w:rPr>
                <w:rFonts w:asciiTheme="majorBidi" w:hAnsiTheme="majorBidi" w:cstheme="majorBidi"/>
                <w:sz w:val="20"/>
                <w:szCs w:val="20"/>
                <w:lang w:val="en-US"/>
              </w:rPr>
              <w:t>Land</w:t>
            </w:r>
          </w:p>
        </w:tc>
        <w:tc>
          <w:tcPr>
            <w:tcW w:w="6894" w:type="dxa"/>
            <w:tcBorders>
              <w:top w:val="nil"/>
              <w:left w:val="nil"/>
              <w:bottom w:val="nil"/>
              <w:right w:val="nil"/>
            </w:tcBorders>
          </w:tcPr>
          <w:p w14:paraId="5D517C9A" w14:textId="23BFDB3B" w:rsidR="00163ACF" w:rsidRPr="001137EA" w:rsidRDefault="00163ACF" w:rsidP="00FE7EA2">
            <w:pPr>
              <w:rPr>
                <w:rFonts w:asciiTheme="majorBidi" w:hAnsiTheme="majorBidi" w:cstheme="majorBidi"/>
                <w:sz w:val="20"/>
                <w:szCs w:val="20"/>
                <w:lang w:val="en-US"/>
              </w:rPr>
            </w:pPr>
            <w:r w:rsidRPr="001137EA">
              <w:rPr>
                <w:rFonts w:asciiTheme="majorBidi" w:hAnsiTheme="majorBidi" w:cstheme="majorBidi"/>
                <w:sz w:val="20"/>
                <w:szCs w:val="20"/>
                <w:lang w:val="en-US"/>
              </w:rPr>
              <w:t>This refers to the areas with least to no vegetation mainly consists of bare soil and hilly areas with rocky terrain</w:t>
            </w:r>
            <w:r w:rsidR="00EE2E30" w:rsidRPr="001137EA">
              <w:rPr>
                <w:rFonts w:asciiTheme="majorBidi" w:hAnsiTheme="majorBidi" w:cstheme="majorBidi"/>
                <w:sz w:val="20"/>
                <w:szCs w:val="20"/>
                <w:lang w:val="en-US"/>
              </w:rPr>
              <w:t>.</w:t>
            </w:r>
          </w:p>
        </w:tc>
      </w:tr>
      <w:tr w:rsidR="00163ACF" w:rsidRPr="001137EA" w14:paraId="13C69FBD" w14:textId="77777777" w:rsidTr="00FE7EA2">
        <w:tc>
          <w:tcPr>
            <w:tcW w:w="2122" w:type="dxa"/>
            <w:tcBorders>
              <w:top w:val="nil"/>
              <w:left w:val="nil"/>
              <w:bottom w:val="single" w:sz="4" w:space="0" w:color="auto"/>
              <w:right w:val="nil"/>
            </w:tcBorders>
          </w:tcPr>
          <w:p w14:paraId="4133BFEE" w14:textId="77777777" w:rsidR="00163ACF" w:rsidRPr="001137EA" w:rsidRDefault="00163ACF" w:rsidP="00FE7EA2">
            <w:pPr>
              <w:jc w:val="center"/>
              <w:rPr>
                <w:rFonts w:asciiTheme="majorBidi" w:hAnsiTheme="majorBidi" w:cstheme="majorBidi"/>
                <w:sz w:val="20"/>
                <w:szCs w:val="20"/>
                <w:lang w:val="en-US"/>
              </w:rPr>
            </w:pPr>
            <w:r w:rsidRPr="001137EA">
              <w:rPr>
                <w:rFonts w:asciiTheme="majorBidi" w:hAnsiTheme="majorBidi" w:cstheme="majorBidi"/>
                <w:sz w:val="20"/>
                <w:szCs w:val="20"/>
                <w:lang w:val="en-US"/>
              </w:rPr>
              <w:t>Tree Cover</w:t>
            </w:r>
          </w:p>
        </w:tc>
        <w:tc>
          <w:tcPr>
            <w:tcW w:w="6894" w:type="dxa"/>
            <w:tcBorders>
              <w:top w:val="nil"/>
              <w:left w:val="nil"/>
              <w:bottom w:val="single" w:sz="4" w:space="0" w:color="auto"/>
              <w:right w:val="nil"/>
            </w:tcBorders>
          </w:tcPr>
          <w:p w14:paraId="7956D8C3" w14:textId="77777777" w:rsidR="00163ACF" w:rsidRPr="001137EA" w:rsidRDefault="00163ACF" w:rsidP="00CA2897">
            <w:pPr>
              <w:keepNext/>
              <w:rPr>
                <w:rFonts w:asciiTheme="majorBidi" w:hAnsiTheme="majorBidi" w:cstheme="majorBidi"/>
                <w:sz w:val="20"/>
                <w:szCs w:val="20"/>
                <w:lang w:val="en-US"/>
              </w:rPr>
            </w:pPr>
            <w:r w:rsidRPr="001137EA">
              <w:rPr>
                <w:rFonts w:asciiTheme="majorBidi" w:hAnsiTheme="majorBidi" w:cstheme="majorBidi"/>
                <w:sz w:val="20"/>
                <w:szCs w:val="20"/>
                <w:lang w:val="en-US"/>
              </w:rPr>
              <w:t>This refers to the areas consisting trees only.</w:t>
            </w:r>
          </w:p>
        </w:tc>
      </w:tr>
    </w:tbl>
    <w:p w14:paraId="731611E4" w14:textId="23E4A25A" w:rsidR="00882B02" w:rsidRPr="00CA2897" w:rsidRDefault="00C86A98" w:rsidP="00CA2897">
      <w:pPr>
        <w:pStyle w:val="Caption"/>
        <w:jc w:val="center"/>
        <w:rPr>
          <w:rFonts w:asciiTheme="majorBidi" w:hAnsiTheme="majorBidi" w:cstheme="majorBidi"/>
          <w:sz w:val="20"/>
          <w:szCs w:val="20"/>
          <w:lang w:val="en-US"/>
        </w:rPr>
      </w:pPr>
      <w:r>
        <w:rPr>
          <w:sz w:val="20"/>
          <w:szCs w:val="20"/>
        </w:rPr>
        <w:br/>
      </w:r>
      <w:bookmarkStart w:id="8" w:name="_Ref177824880"/>
      <w:bookmarkStart w:id="9" w:name="_Toc177829230"/>
      <w:r w:rsidR="00CA2897" w:rsidRPr="00CA2897">
        <w:rPr>
          <w:sz w:val="20"/>
          <w:szCs w:val="20"/>
        </w:rPr>
        <w:t xml:space="preserve">Table </w:t>
      </w:r>
      <w:r w:rsidR="00CA2897" w:rsidRPr="00CA2897">
        <w:rPr>
          <w:sz w:val="20"/>
          <w:szCs w:val="20"/>
        </w:rPr>
        <w:fldChar w:fldCharType="begin"/>
      </w:r>
      <w:r w:rsidR="00CA2897" w:rsidRPr="00CA2897">
        <w:rPr>
          <w:sz w:val="20"/>
          <w:szCs w:val="20"/>
        </w:rPr>
        <w:instrText xml:space="preserve"> SEQ Table \* ARABIC </w:instrText>
      </w:r>
      <w:r w:rsidR="00CA2897" w:rsidRPr="00CA2897">
        <w:rPr>
          <w:sz w:val="20"/>
          <w:szCs w:val="20"/>
        </w:rPr>
        <w:fldChar w:fldCharType="separate"/>
      </w:r>
      <w:r w:rsidR="00B15DCA">
        <w:rPr>
          <w:noProof/>
          <w:sz w:val="20"/>
          <w:szCs w:val="20"/>
        </w:rPr>
        <w:t>2</w:t>
      </w:r>
      <w:r w:rsidR="00CA2897" w:rsidRPr="00CA2897">
        <w:rPr>
          <w:sz w:val="20"/>
          <w:szCs w:val="20"/>
        </w:rPr>
        <w:fldChar w:fldCharType="end"/>
      </w:r>
      <w:bookmarkEnd w:id="8"/>
      <w:r w:rsidR="00CA2897" w:rsidRPr="00CA2897">
        <w:rPr>
          <w:sz w:val="20"/>
          <w:szCs w:val="20"/>
          <w:lang w:val="en-US"/>
        </w:rPr>
        <w:t>. LULC classes in study area</w:t>
      </w:r>
      <w:bookmarkEnd w:id="9"/>
    </w:p>
    <w:p w14:paraId="3556C9C1" w14:textId="77777777" w:rsidR="001E76CA" w:rsidRDefault="001E76CA" w:rsidP="00354FD0">
      <w:pPr>
        <w:ind w:firstLine="720"/>
        <w:jc w:val="both"/>
        <w:rPr>
          <w:rFonts w:asciiTheme="majorBidi" w:hAnsiTheme="majorBidi" w:cstheme="majorBidi"/>
          <w:sz w:val="20"/>
          <w:szCs w:val="20"/>
          <w:lang w:val="en-US"/>
        </w:rPr>
        <w:sectPr w:rsidR="001E76CA" w:rsidSect="00B83BF7">
          <w:type w:val="continuous"/>
          <w:pgSz w:w="11906" w:h="16838"/>
          <w:pgMar w:top="1440" w:right="1440" w:bottom="1440" w:left="1440" w:header="708" w:footer="708" w:gutter="0"/>
          <w:cols w:space="708"/>
          <w:docGrid w:linePitch="360"/>
        </w:sectPr>
      </w:pPr>
    </w:p>
    <w:p w14:paraId="58896AB6" w14:textId="202E1792" w:rsidR="0095409A" w:rsidRDefault="00B006BD" w:rsidP="00B83BF7">
      <w:pPr>
        <w:ind w:firstLine="720"/>
        <w:jc w:val="both"/>
        <w:rPr>
          <w:rFonts w:asciiTheme="majorBidi" w:hAnsiTheme="majorBidi" w:cstheme="majorBidi"/>
          <w:sz w:val="20"/>
          <w:szCs w:val="20"/>
          <w:lang w:val="en-US"/>
        </w:rPr>
      </w:pPr>
      <w:r w:rsidRPr="001137EA">
        <w:rPr>
          <w:rFonts w:asciiTheme="majorBidi" w:hAnsiTheme="majorBidi" w:cstheme="majorBidi"/>
          <w:sz w:val="20"/>
          <w:szCs w:val="20"/>
          <w:lang w:val="en-US"/>
        </w:rPr>
        <w:t xml:space="preserve">The Land Use Land Cover </w:t>
      </w:r>
      <w:r w:rsidR="003A628F" w:rsidRPr="001137EA">
        <w:rPr>
          <w:rFonts w:asciiTheme="majorBidi" w:hAnsiTheme="majorBidi" w:cstheme="majorBidi"/>
          <w:sz w:val="20"/>
          <w:szCs w:val="20"/>
          <w:lang w:val="en-US"/>
        </w:rPr>
        <w:t xml:space="preserve">maps </w:t>
      </w:r>
      <w:r w:rsidRPr="001137EA">
        <w:rPr>
          <w:rFonts w:asciiTheme="majorBidi" w:hAnsiTheme="majorBidi" w:cstheme="majorBidi"/>
          <w:sz w:val="20"/>
          <w:szCs w:val="20"/>
          <w:lang w:val="en-US"/>
        </w:rPr>
        <w:t xml:space="preserve">of Chhatrapati Sambhajinagar </w:t>
      </w:r>
      <w:r w:rsidR="003A628F" w:rsidRPr="001137EA">
        <w:rPr>
          <w:rFonts w:asciiTheme="majorBidi" w:hAnsiTheme="majorBidi" w:cstheme="majorBidi"/>
          <w:sz w:val="20"/>
          <w:szCs w:val="20"/>
          <w:lang w:val="en-US"/>
        </w:rPr>
        <w:t>c</w:t>
      </w:r>
      <w:r w:rsidRPr="001137EA">
        <w:rPr>
          <w:rFonts w:asciiTheme="majorBidi" w:hAnsiTheme="majorBidi" w:cstheme="majorBidi"/>
          <w:sz w:val="20"/>
          <w:szCs w:val="20"/>
          <w:lang w:val="en-US"/>
        </w:rPr>
        <w:t>ity</w:t>
      </w:r>
      <w:r w:rsidR="003A628F" w:rsidRPr="001137EA">
        <w:rPr>
          <w:rFonts w:asciiTheme="majorBidi" w:hAnsiTheme="majorBidi" w:cstheme="majorBidi"/>
          <w:sz w:val="20"/>
          <w:szCs w:val="20"/>
          <w:lang w:val="en-US"/>
        </w:rPr>
        <w:t xml:space="preserve"> area were prepared by using GIS software (GIS and</w:t>
      </w:r>
      <w:r w:rsidR="005010A7" w:rsidRPr="001137EA">
        <w:rPr>
          <w:rFonts w:asciiTheme="majorBidi" w:hAnsiTheme="majorBidi" w:cstheme="majorBidi"/>
          <w:sz w:val="20"/>
          <w:szCs w:val="20"/>
          <w:lang w:val="en-US"/>
        </w:rPr>
        <w:t xml:space="preserve"> Arc</w:t>
      </w:r>
      <w:r w:rsidR="003A628F" w:rsidRPr="001137EA">
        <w:rPr>
          <w:rFonts w:asciiTheme="majorBidi" w:hAnsiTheme="majorBidi" w:cstheme="majorBidi"/>
          <w:sz w:val="20"/>
          <w:szCs w:val="20"/>
          <w:lang w:val="en-US"/>
        </w:rPr>
        <w:t>GIS) by processing satellite images of IRS P-6 Resourcesat-2, (LISS 4 images) of year</w:t>
      </w:r>
      <w:r w:rsidRPr="001137EA">
        <w:rPr>
          <w:rFonts w:asciiTheme="majorBidi" w:hAnsiTheme="majorBidi" w:cstheme="majorBidi"/>
          <w:sz w:val="20"/>
          <w:szCs w:val="20"/>
          <w:lang w:val="en-US"/>
        </w:rPr>
        <w:t xml:space="preserve"> 2011 and 2023</w:t>
      </w:r>
      <w:r w:rsidR="003A628F" w:rsidRPr="001137EA">
        <w:rPr>
          <w:rFonts w:asciiTheme="majorBidi" w:hAnsiTheme="majorBidi" w:cstheme="majorBidi"/>
          <w:sz w:val="20"/>
          <w:szCs w:val="20"/>
          <w:lang w:val="en-US"/>
        </w:rPr>
        <w:t xml:space="preserve"> and shown in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_Ref177825223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Figure </w:t>
      </w:r>
      <w:r w:rsidR="00C86A98" w:rsidRPr="00CA2897">
        <w:rPr>
          <w:noProof/>
          <w:sz w:val="20"/>
          <w:szCs w:val="20"/>
        </w:rPr>
        <w:t>3</w:t>
      </w:r>
      <w:r w:rsidR="00C86A98">
        <w:rPr>
          <w:rFonts w:asciiTheme="majorBidi" w:hAnsiTheme="majorBidi" w:cstheme="majorBidi"/>
          <w:sz w:val="20"/>
          <w:szCs w:val="20"/>
          <w:lang w:val="en-US"/>
        </w:rPr>
        <w:fldChar w:fldCharType="end"/>
      </w:r>
      <w:r w:rsidR="003A628F" w:rsidRPr="001137EA">
        <w:rPr>
          <w:rFonts w:asciiTheme="majorBidi" w:hAnsiTheme="majorBidi" w:cstheme="majorBidi"/>
          <w:sz w:val="20"/>
          <w:szCs w:val="20"/>
          <w:lang w:val="en-US"/>
        </w:rPr>
        <w:t xml:space="preserve">.  The land use </w:t>
      </w:r>
      <w:r w:rsidR="0095409A" w:rsidRPr="001137EA">
        <w:rPr>
          <w:rFonts w:asciiTheme="majorBidi" w:hAnsiTheme="majorBidi" w:cstheme="majorBidi"/>
          <w:sz w:val="20"/>
          <w:szCs w:val="20"/>
          <w:lang w:val="en-US"/>
        </w:rPr>
        <w:t>of</w:t>
      </w:r>
      <w:r w:rsidR="003A628F" w:rsidRPr="001137EA">
        <w:rPr>
          <w:rFonts w:asciiTheme="majorBidi" w:hAnsiTheme="majorBidi" w:cstheme="majorBidi"/>
          <w:sz w:val="20"/>
          <w:szCs w:val="20"/>
          <w:lang w:val="en-US"/>
        </w:rPr>
        <w:t xml:space="preserve"> year 2011 and 2023 w</w:t>
      </w:r>
      <w:r w:rsidR="0095409A" w:rsidRPr="001137EA">
        <w:rPr>
          <w:rFonts w:asciiTheme="majorBidi" w:hAnsiTheme="majorBidi" w:cstheme="majorBidi"/>
          <w:sz w:val="20"/>
          <w:szCs w:val="20"/>
          <w:lang w:val="en-US"/>
        </w:rPr>
        <w:t>ere</w:t>
      </w:r>
      <w:r w:rsidR="003A628F" w:rsidRPr="001137EA">
        <w:rPr>
          <w:rFonts w:asciiTheme="majorBidi" w:hAnsiTheme="majorBidi" w:cstheme="majorBidi"/>
          <w:sz w:val="20"/>
          <w:szCs w:val="20"/>
          <w:lang w:val="en-US"/>
        </w:rPr>
        <w:t xml:space="preserve"> </w:t>
      </w:r>
      <w:r w:rsidR="0095409A" w:rsidRPr="001137EA">
        <w:rPr>
          <w:rFonts w:asciiTheme="majorBidi" w:hAnsiTheme="majorBidi" w:cstheme="majorBidi"/>
          <w:sz w:val="20"/>
          <w:szCs w:val="20"/>
          <w:lang w:val="en-US"/>
        </w:rPr>
        <w:t xml:space="preserve">observed for identifying major land-use </w:t>
      </w:r>
      <w:r w:rsidR="00354FD0" w:rsidRPr="001137EA">
        <w:rPr>
          <w:rFonts w:asciiTheme="majorBidi" w:hAnsiTheme="majorBidi" w:cstheme="majorBidi"/>
          <w:sz w:val="20"/>
          <w:szCs w:val="20"/>
          <w:lang w:val="en-US"/>
        </w:rPr>
        <w:t>pattern and</w:t>
      </w:r>
      <w:r w:rsidR="0095409A" w:rsidRPr="001137EA">
        <w:rPr>
          <w:rFonts w:asciiTheme="majorBidi" w:hAnsiTheme="majorBidi" w:cstheme="majorBidi"/>
          <w:sz w:val="20"/>
          <w:szCs w:val="20"/>
          <w:lang w:val="en-US"/>
        </w:rPr>
        <w:t xml:space="preserve"> found that, bare land area found majo</w:t>
      </w:r>
      <w:r w:rsidR="00B83BF7">
        <w:rPr>
          <w:rFonts w:asciiTheme="majorBidi" w:hAnsiTheme="majorBidi" w:cstheme="majorBidi"/>
          <w:sz w:val="20"/>
          <w:szCs w:val="20"/>
          <w:lang w:val="en-US"/>
        </w:rPr>
        <w:t xml:space="preserve">r </w:t>
      </w:r>
      <w:r w:rsidR="0095409A" w:rsidRPr="001137EA">
        <w:rPr>
          <w:rFonts w:asciiTheme="majorBidi" w:hAnsiTheme="majorBidi" w:cstheme="majorBidi"/>
          <w:sz w:val="20"/>
          <w:szCs w:val="20"/>
          <w:lang w:val="en-US"/>
        </w:rPr>
        <w:t xml:space="preserve">land cover around the city area where as in city </w:t>
      </w:r>
      <w:r w:rsidR="00354FD0" w:rsidRPr="001137EA">
        <w:rPr>
          <w:rFonts w:asciiTheme="majorBidi" w:hAnsiTheme="majorBidi" w:cstheme="majorBidi"/>
          <w:sz w:val="20"/>
          <w:szCs w:val="20"/>
          <w:lang w:val="en-US"/>
        </w:rPr>
        <w:t>area the</w:t>
      </w:r>
      <w:r w:rsidR="0095409A" w:rsidRPr="001137EA">
        <w:rPr>
          <w:rFonts w:asciiTheme="majorBidi" w:hAnsiTheme="majorBidi" w:cstheme="majorBidi"/>
          <w:sz w:val="20"/>
          <w:szCs w:val="20"/>
          <w:lang w:val="en-US"/>
        </w:rPr>
        <w:t xml:space="preserve"> built-up </w:t>
      </w:r>
      <w:r w:rsidR="00354FD0" w:rsidRPr="001137EA">
        <w:rPr>
          <w:rFonts w:asciiTheme="majorBidi" w:hAnsiTheme="majorBidi" w:cstheme="majorBidi"/>
          <w:sz w:val="20"/>
          <w:szCs w:val="20"/>
          <w:lang w:val="en-US"/>
        </w:rPr>
        <w:t>land was</w:t>
      </w:r>
      <w:r w:rsidR="0095409A" w:rsidRPr="001137EA">
        <w:rPr>
          <w:rFonts w:asciiTheme="majorBidi" w:hAnsiTheme="majorBidi" w:cstheme="majorBidi"/>
          <w:sz w:val="20"/>
          <w:szCs w:val="20"/>
          <w:lang w:val="en-US"/>
        </w:rPr>
        <w:t xml:space="preserve"> found major land use type. The Rao and Narendra (2006) reported that, the built- up area in sub urban area was found major land use type along with other uses.</w:t>
      </w:r>
    </w:p>
    <w:p w14:paraId="48099CBC" w14:textId="77777777" w:rsidR="00B83BF7" w:rsidRDefault="00B83BF7" w:rsidP="00354FD0">
      <w:pPr>
        <w:ind w:firstLine="720"/>
        <w:jc w:val="both"/>
        <w:rPr>
          <w:rFonts w:asciiTheme="majorBidi" w:hAnsiTheme="majorBidi" w:cstheme="majorBidi"/>
          <w:sz w:val="20"/>
          <w:szCs w:val="20"/>
          <w:lang w:val="en-US"/>
        </w:rPr>
        <w:sectPr w:rsidR="00B83BF7" w:rsidSect="00B83BF7">
          <w:type w:val="continuous"/>
          <w:pgSz w:w="11906" w:h="16838"/>
          <w:pgMar w:top="1440" w:right="1440" w:bottom="1440" w:left="1440" w:header="708" w:footer="708" w:gutter="0"/>
          <w:cols w:num="2" w:space="708"/>
          <w:docGrid w:linePitch="360"/>
        </w:sectPr>
      </w:pPr>
    </w:p>
    <w:p w14:paraId="6501F7BF" w14:textId="38BC759F" w:rsidR="00B00759" w:rsidRPr="001137EA" w:rsidRDefault="00B00759" w:rsidP="00354FD0">
      <w:pPr>
        <w:ind w:firstLine="720"/>
        <w:jc w:val="both"/>
        <w:rPr>
          <w:rFonts w:asciiTheme="majorBidi" w:hAnsiTheme="majorBidi" w:cstheme="majorBidi"/>
          <w:sz w:val="20"/>
          <w:szCs w:val="20"/>
          <w:lang w:val="en-US"/>
        </w:rPr>
      </w:pPr>
    </w:p>
    <w:p w14:paraId="52A68EE4" w14:textId="77777777" w:rsidR="00882B02" w:rsidRPr="001137EA" w:rsidRDefault="00882B02" w:rsidP="00354FD0">
      <w:pPr>
        <w:ind w:firstLine="720"/>
        <w:jc w:val="both"/>
        <w:rPr>
          <w:rFonts w:asciiTheme="majorBidi" w:hAnsiTheme="majorBidi" w:cstheme="majorBidi"/>
          <w:sz w:val="20"/>
          <w:szCs w:val="20"/>
          <w:lang w:val="en-US"/>
        </w:rPr>
      </w:pPr>
    </w:p>
    <w:p w14:paraId="5D86B7B2" w14:textId="77777777" w:rsidR="001E76CA" w:rsidRDefault="001E76CA" w:rsidP="00B006BD">
      <w:pPr>
        <w:jc w:val="center"/>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num="2" w:space="708"/>
          <w:docGrid w:linePitch="360"/>
        </w:sectPr>
      </w:pPr>
    </w:p>
    <w:p w14:paraId="2732BAE2" w14:textId="59E0CA51" w:rsidR="00CA2897" w:rsidRDefault="00B00759" w:rsidP="00CA2897">
      <w:pPr>
        <w:keepNext/>
        <w:tabs>
          <w:tab w:val="left" w:pos="0"/>
        </w:tabs>
        <w:jc w:val="center"/>
        <w:sectPr w:rsidR="00CA2897" w:rsidSect="00CA2897">
          <w:type w:val="continuous"/>
          <w:pgSz w:w="11906" w:h="16838"/>
          <w:pgMar w:top="1440" w:right="1440" w:bottom="1440" w:left="1440" w:header="708" w:footer="708" w:gutter="0"/>
          <w:cols w:num="2" w:space="286"/>
          <w:docGrid w:linePitch="360"/>
        </w:sectPr>
      </w:pPr>
      <w:r>
        <w:rPr>
          <w:rFonts w:asciiTheme="majorBidi" w:hAnsiTheme="majorBidi" w:cstheme="majorBidi"/>
          <w:noProof/>
          <w:sz w:val="20"/>
          <w:szCs w:val="20"/>
          <w:lang w:val="en-US"/>
        </w:rPr>
        <w:lastRenderedPageBreak/>
        <w:drawing>
          <wp:inline distT="0" distB="0" distL="0" distR="0" wp14:anchorId="1FBE68DC" wp14:editId="0617E5A5">
            <wp:extent cx="5699709" cy="3436620"/>
            <wp:effectExtent l="0" t="0" r="0" b="0"/>
            <wp:docPr id="1154338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38112" name="Picture 1154338112"/>
                    <pic:cNvPicPr/>
                  </pic:nvPicPr>
                  <pic:blipFill rotWithShape="1">
                    <a:blip r:embed="rId10">
                      <a:extLst>
                        <a:ext uri="{28A0092B-C50C-407E-A947-70E740481C1C}">
                          <a14:useLocalDpi xmlns:a14="http://schemas.microsoft.com/office/drawing/2010/main" val="0"/>
                        </a:ext>
                      </a:extLst>
                    </a:blip>
                    <a:srcRect l="5396" t="2879" r="5316" b="1399"/>
                    <a:stretch/>
                  </pic:blipFill>
                  <pic:spPr bwMode="auto">
                    <a:xfrm>
                      <a:off x="0" y="0"/>
                      <a:ext cx="5736662" cy="3458901"/>
                    </a:xfrm>
                    <a:prstGeom prst="rect">
                      <a:avLst/>
                    </a:prstGeom>
                    <a:ln>
                      <a:noFill/>
                    </a:ln>
                    <a:extLst>
                      <a:ext uri="{53640926-AAD7-44D8-BBD7-CCE9431645EC}">
                        <a14:shadowObscured xmlns:a14="http://schemas.microsoft.com/office/drawing/2010/main"/>
                      </a:ext>
                    </a:extLst>
                  </pic:spPr>
                </pic:pic>
              </a:graphicData>
            </a:graphic>
          </wp:inline>
        </w:drawing>
      </w:r>
    </w:p>
    <w:p w14:paraId="1442058D" w14:textId="13A316B3" w:rsidR="001E76CA" w:rsidRDefault="00CA2897" w:rsidP="00B00759">
      <w:pPr>
        <w:pStyle w:val="Caption"/>
        <w:ind w:left="720" w:hanging="720"/>
        <w:jc w:val="center"/>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space="708"/>
          <w:docGrid w:linePitch="360"/>
        </w:sectPr>
      </w:pPr>
      <w:bookmarkStart w:id="10" w:name="_Ref177825223"/>
      <w:bookmarkStart w:id="11" w:name="_Toc177829715"/>
      <w:r w:rsidRPr="00CA2897">
        <w:rPr>
          <w:sz w:val="20"/>
          <w:szCs w:val="20"/>
        </w:rPr>
        <w:t xml:space="preserve">Figure </w:t>
      </w:r>
      <w:r w:rsidRPr="00CA2897">
        <w:rPr>
          <w:sz w:val="20"/>
          <w:szCs w:val="20"/>
        </w:rPr>
        <w:fldChar w:fldCharType="begin"/>
      </w:r>
      <w:r w:rsidRPr="00CA2897">
        <w:rPr>
          <w:sz w:val="20"/>
          <w:szCs w:val="20"/>
        </w:rPr>
        <w:instrText xml:space="preserve"> SEQ Figure \* ARABIC </w:instrText>
      </w:r>
      <w:r w:rsidRPr="00CA2897">
        <w:rPr>
          <w:sz w:val="20"/>
          <w:szCs w:val="20"/>
        </w:rPr>
        <w:fldChar w:fldCharType="separate"/>
      </w:r>
      <w:r w:rsidR="000305D7">
        <w:rPr>
          <w:noProof/>
          <w:sz w:val="20"/>
          <w:szCs w:val="20"/>
        </w:rPr>
        <w:t>3</w:t>
      </w:r>
      <w:r w:rsidRPr="00CA2897">
        <w:rPr>
          <w:sz w:val="20"/>
          <w:szCs w:val="20"/>
        </w:rPr>
        <w:fldChar w:fldCharType="end"/>
      </w:r>
      <w:bookmarkEnd w:id="10"/>
      <w:r w:rsidRPr="00CA2897">
        <w:rPr>
          <w:sz w:val="20"/>
          <w:szCs w:val="20"/>
          <w:lang w:val="en-US"/>
        </w:rPr>
        <w:t>. LULC</w:t>
      </w:r>
      <w:r w:rsidR="00B00759">
        <w:rPr>
          <w:sz w:val="20"/>
          <w:szCs w:val="20"/>
          <w:lang w:val="en-US"/>
        </w:rPr>
        <w:t xml:space="preserve"> </w:t>
      </w:r>
      <w:r w:rsidR="00B049A2">
        <w:rPr>
          <w:sz w:val="20"/>
          <w:szCs w:val="20"/>
          <w:lang w:val="en-US"/>
        </w:rPr>
        <w:t xml:space="preserve">Map </w:t>
      </w:r>
      <w:r w:rsidR="00B00759">
        <w:rPr>
          <w:sz w:val="20"/>
          <w:szCs w:val="20"/>
          <w:lang w:val="en-US"/>
        </w:rPr>
        <w:t>of 2011 and 2023</w:t>
      </w:r>
      <w:bookmarkEnd w:id="11"/>
    </w:p>
    <w:p w14:paraId="271FDF43" w14:textId="4B73191F" w:rsidR="00354FD0" w:rsidRPr="001137EA" w:rsidRDefault="00D83885" w:rsidP="001E76CA">
      <w:pPr>
        <w:ind w:firstLine="720"/>
        <w:jc w:val="both"/>
        <w:rPr>
          <w:rFonts w:asciiTheme="majorBidi" w:hAnsiTheme="majorBidi" w:cstheme="majorBidi"/>
          <w:sz w:val="20"/>
          <w:szCs w:val="20"/>
          <w:lang w:val="en-US"/>
        </w:rPr>
      </w:pPr>
      <w:r w:rsidRPr="001137EA">
        <w:rPr>
          <w:rFonts w:asciiTheme="majorBidi" w:hAnsiTheme="majorBidi" w:cstheme="majorBidi"/>
          <w:sz w:val="20"/>
          <w:szCs w:val="20"/>
          <w:lang w:val="en-US"/>
        </w:rPr>
        <w:t>To understand the temporals changes in land use at Chhatrapati Sambhajinagar urban area the land-use map of year 2011 was compared with land use map of year 2023, for which the meta data of both the map were obtained with help of A</w:t>
      </w:r>
      <w:r w:rsidR="00F657F8" w:rsidRPr="001137EA">
        <w:rPr>
          <w:rFonts w:asciiTheme="majorBidi" w:hAnsiTheme="majorBidi" w:cstheme="majorBidi"/>
          <w:sz w:val="20"/>
          <w:szCs w:val="20"/>
          <w:lang w:val="en-US"/>
        </w:rPr>
        <w:t>rc</w:t>
      </w:r>
      <w:r w:rsidRPr="001137EA">
        <w:rPr>
          <w:rFonts w:asciiTheme="majorBidi" w:hAnsiTheme="majorBidi" w:cstheme="majorBidi"/>
          <w:sz w:val="20"/>
          <w:szCs w:val="20"/>
          <w:lang w:val="en-US"/>
        </w:rPr>
        <w:t>GIS software and given in</w:t>
      </w:r>
      <w:r w:rsidR="00C86A98">
        <w:rPr>
          <w:rFonts w:asciiTheme="majorBidi" w:hAnsiTheme="majorBidi" w:cstheme="majorBidi"/>
          <w:sz w:val="20"/>
          <w:szCs w:val="20"/>
          <w:lang w:val="en-US"/>
        </w:rPr>
        <w:t xml:space="preserve">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_Ref177824880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Table </w:t>
      </w:r>
      <w:r w:rsidR="00C86A98">
        <w:rPr>
          <w:noProof/>
          <w:sz w:val="20"/>
          <w:szCs w:val="20"/>
        </w:rPr>
        <w:t>2</w:t>
      </w:r>
      <w:r w:rsidR="00C86A98">
        <w:rPr>
          <w:rFonts w:asciiTheme="majorBidi" w:hAnsiTheme="majorBidi" w:cstheme="majorBidi"/>
          <w:sz w:val="20"/>
          <w:szCs w:val="20"/>
          <w:lang w:val="en-US"/>
        </w:rPr>
        <w:fldChar w:fldCharType="end"/>
      </w:r>
      <w:r w:rsidR="00C86A98">
        <w:rPr>
          <w:rFonts w:asciiTheme="majorBidi" w:hAnsiTheme="majorBidi" w:cstheme="majorBidi"/>
          <w:sz w:val="20"/>
          <w:szCs w:val="20"/>
          <w:lang w:val="en-US"/>
        </w:rPr>
        <w:t>.</w:t>
      </w:r>
      <w:r w:rsidRPr="001137EA">
        <w:rPr>
          <w:rFonts w:asciiTheme="majorBidi" w:hAnsiTheme="majorBidi" w:cstheme="majorBidi"/>
          <w:sz w:val="20"/>
          <w:szCs w:val="20"/>
          <w:lang w:val="en-US"/>
        </w:rPr>
        <w:t xml:space="preserve">  The area occupied by specific land use in square meter </w:t>
      </w:r>
      <w:r w:rsidR="003A52D6" w:rsidRPr="001137EA">
        <w:rPr>
          <w:rFonts w:asciiTheme="majorBidi" w:hAnsiTheme="majorBidi" w:cstheme="majorBidi"/>
          <w:sz w:val="20"/>
          <w:szCs w:val="20"/>
          <w:lang w:val="en-US"/>
        </w:rPr>
        <w:t xml:space="preserve">and in percentage is listed   in observation table. Total five </w:t>
      </w:r>
      <w:r w:rsidR="003A52D6" w:rsidRPr="001137EA">
        <w:rPr>
          <w:rFonts w:asciiTheme="majorBidi" w:hAnsiTheme="majorBidi" w:cstheme="majorBidi"/>
          <w:sz w:val="20"/>
          <w:szCs w:val="20"/>
          <w:lang w:val="en-US"/>
        </w:rPr>
        <w:t xml:space="preserve">land use classes </w:t>
      </w:r>
      <w:r w:rsidR="00054D27">
        <w:rPr>
          <w:rFonts w:asciiTheme="majorBidi" w:hAnsiTheme="majorBidi" w:cstheme="majorBidi"/>
          <w:sz w:val="20"/>
          <w:szCs w:val="20"/>
          <w:lang w:val="en-US"/>
        </w:rPr>
        <w:t>are classified, analyzed and represented such</w:t>
      </w:r>
      <w:r w:rsidR="003A52D6" w:rsidRPr="001137EA">
        <w:rPr>
          <w:rFonts w:asciiTheme="majorBidi" w:hAnsiTheme="majorBidi" w:cstheme="majorBidi"/>
          <w:sz w:val="20"/>
          <w:szCs w:val="20"/>
          <w:lang w:val="en-US"/>
        </w:rPr>
        <w:t xml:space="preserve"> as </w:t>
      </w:r>
      <w:r w:rsidR="00054D27">
        <w:rPr>
          <w:rFonts w:asciiTheme="majorBidi" w:hAnsiTheme="majorBidi" w:cstheme="majorBidi"/>
          <w:sz w:val="20"/>
          <w:szCs w:val="20"/>
          <w:lang w:val="en-US"/>
        </w:rPr>
        <w:t>a</w:t>
      </w:r>
      <w:r w:rsidR="003A52D6" w:rsidRPr="001137EA">
        <w:rPr>
          <w:rFonts w:asciiTheme="majorBidi" w:hAnsiTheme="majorBidi" w:cstheme="majorBidi"/>
          <w:sz w:val="20"/>
          <w:szCs w:val="20"/>
          <w:lang w:val="en-US"/>
        </w:rPr>
        <w:t>gricultural land</w:t>
      </w:r>
      <w:r w:rsidR="001E34DC">
        <w:rPr>
          <w:rFonts w:asciiTheme="majorBidi" w:hAnsiTheme="majorBidi" w:cstheme="majorBidi"/>
          <w:sz w:val="20"/>
          <w:szCs w:val="20"/>
          <w:lang w:val="en-US"/>
        </w:rPr>
        <w:t>,</w:t>
      </w:r>
      <w:r w:rsidR="003A52D6" w:rsidRPr="001137EA">
        <w:rPr>
          <w:rFonts w:asciiTheme="majorBidi" w:hAnsiTheme="majorBidi" w:cstheme="majorBidi"/>
          <w:sz w:val="20"/>
          <w:szCs w:val="20"/>
          <w:lang w:val="en-US"/>
        </w:rPr>
        <w:t xml:space="preserve"> </w:t>
      </w:r>
      <w:r w:rsidR="00054D27">
        <w:rPr>
          <w:rFonts w:asciiTheme="majorBidi" w:hAnsiTheme="majorBidi" w:cstheme="majorBidi"/>
          <w:sz w:val="20"/>
          <w:szCs w:val="20"/>
          <w:lang w:val="en-US"/>
        </w:rPr>
        <w:t>b</w:t>
      </w:r>
      <w:r w:rsidR="003A52D6" w:rsidRPr="001137EA">
        <w:rPr>
          <w:rFonts w:asciiTheme="majorBidi" w:hAnsiTheme="majorBidi" w:cstheme="majorBidi"/>
          <w:sz w:val="20"/>
          <w:szCs w:val="20"/>
          <w:lang w:val="en-US"/>
        </w:rPr>
        <w:t xml:space="preserve">are </w:t>
      </w:r>
      <w:r w:rsidR="00054D27">
        <w:rPr>
          <w:rFonts w:asciiTheme="majorBidi" w:hAnsiTheme="majorBidi" w:cstheme="majorBidi"/>
          <w:sz w:val="20"/>
          <w:szCs w:val="20"/>
          <w:lang w:val="en-US"/>
        </w:rPr>
        <w:t>l</w:t>
      </w:r>
      <w:r w:rsidR="003A52D6" w:rsidRPr="001137EA">
        <w:rPr>
          <w:rFonts w:asciiTheme="majorBidi" w:hAnsiTheme="majorBidi" w:cstheme="majorBidi"/>
          <w:sz w:val="20"/>
          <w:szCs w:val="20"/>
          <w:lang w:val="en-US"/>
        </w:rPr>
        <w:t xml:space="preserve">and, </w:t>
      </w:r>
      <w:r w:rsidR="00054D27">
        <w:rPr>
          <w:rFonts w:asciiTheme="majorBidi" w:hAnsiTheme="majorBidi" w:cstheme="majorBidi"/>
          <w:sz w:val="20"/>
          <w:szCs w:val="20"/>
          <w:lang w:val="en-US"/>
        </w:rPr>
        <w:t>b</w:t>
      </w:r>
      <w:r w:rsidR="003A52D6" w:rsidRPr="001137EA">
        <w:rPr>
          <w:rFonts w:asciiTheme="majorBidi" w:hAnsiTheme="majorBidi" w:cstheme="majorBidi"/>
          <w:sz w:val="20"/>
          <w:szCs w:val="20"/>
          <w:lang w:val="en-US"/>
        </w:rPr>
        <w:t>uilt-up area</w:t>
      </w:r>
      <w:r w:rsidR="001E34DC">
        <w:rPr>
          <w:rFonts w:asciiTheme="majorBidi" w:hAnsiTheme="majorBidi" w:cstheme="majorBidi"/>
          <w:sz w:val="20"/>
          <w:szCs w:val="20"/>
          <w:lang w:val="en-US"/>
        </w:rPr>
        <w:t>,</w:t>
      </w:r>
      <w:r w:rsidR="003A52D6" w:rsidRPr="001137EA">
        <w:rPr>
          <w:rFonts w:asciiTheme="majorBidi" w:hAnsiTheme="majorBidi" w:cstheme="majorBidi"/>
          <w:sz w:val="20"/>
          <w:szCs w:val="20"/>
          <w:lang w:val="en-US"/>
        </w:rPr>
        <w:t xml:space="preserve"> </w:t>
      </w:r>
      <w:r w:rsidR="00054D27">
        <w:rPr>
          <w:rFonts w:asciiTheme="majorBidi" w:hAnsiTheme="majorBidi" w:cstheme="majorBidi"/>
          <w:sz w:val="20"/>
          <w:szCs w:val="20"/>
          <w:lang w:val="en-US"/>
        </w:rPr>
        <w:t>t</w:t>
      </w:r>
      <w:r w:rsidR="003A52D6" w:rsidRPr="001137EA">
        <w:rPr>
          <w:rFonts w:asciiTheme="majorBidi" w:hAnsiTheme="majorBidi" w:cstheme="majorBidi"/>
          <w:sz w:val="20"/>
          <w:szCs w:val="20"/>
          <w:lang w:val="en-US"/>
        </w:rPr>
        <w:t xml:space="preserve">ree </w:t>
      </w:r>
      <w:r w:rsidR="00054D27">
        <w:rPr>
          <w:rFonts w:asciiTheme="majorBidi" w:hAnsiTheme="majorBidi" w:cstheme="majorBidi"/>
          <w:sz w:val="20"/>
          <w:szCs w:val="20"/>
          <w:lang w:val="en-US"/>
        </w:rPr>
        <w:t>c</w:t>
      </w:r>
      <w:r w:rsidR="003A52D6" w:rsidRPr="001137EA">
        <w:rPr>
          <w:rFonts w:asciiTheme="majorBidi" w:hAnsiTheme="majorBidi" w:cstheme="majorBidi"/>
          <w:sz w:val="20"/>
          <w:szCs w:val="20"/>
          <w:lang w:val="en-US"/>
        </w:rPr>
        <w:t>over</w:t>
      </w:r>
      <w:r w:rsidR="001E34DC">
        <w:rPr>
          <w:rFonts w:asciiTheme="majorBidi" w:hAnsiTheme="majorBidi" w:cstheme="majorBidi"/>
          <w:sz w:val="20"/>
          <w:szCs w:val="20"/>
          <w:lang w:val="en-US"/>
        </w:rPr>
        <w:t xml:space="preserve"> </w:t>
      </w:r>
      <w:r w:rsidR="003A52D6" w:rsidRPr="001137EA">
        <w:rPr>
          <w:rFonts w:asciiTheme="majorBidi" w:hAnsiTheme="majorBidi" w:cstheme="majorBidi"/>
          <w:sz w:val="20"/>
          <w:szCs w:val="20"/>
          <w:lang w:val="en-US"/>
        </w:rPr>
        <w:t xml:space="preserve">and </w:t>
      </w:r>
      <w:r w:rsidR="00054D27">
        <w:rPr>
          <w:rFonts w:asciiTheme="majorBidi" w:hAnsiTheme="majorBidi" w:cstheme="majorBidi"/>
          <w:sz w:val="20"/>
          <w:szCs w:val="20"/>
          <w:lang w:val="en-US"/>
        </w:rPr>
        <w:t>w</w:t>
      </w:r>
      <w:r w:rsidR="003A52D6" w:rsidRPr="001137EA">
        <w:rPr>
          <w:rFonts w:asciiTheme="majorBidi" w:hAnsiTheme="majorBidi" w:cstheme="majorBidi"/>
          <w:sz w:val="20"/>
          <w:szCs w:val="20"/>
          <w:lang w:val="en-US"/>
        </w:rPr>
        <w:t xml:space="preserve">ater </w:t>
      </w:r>
      <w:r w:rsidR="00054D27">
        <w:rPr>
          <w:rFonts w:asciiTheme="majorBidi" w:hAnsiTheme="majorBidi" w:cstheme="majorBidi"/>
          <w:sz w:val="20"/>
          <w:szCs w:val="20"/>
          <w:lang w:val="en-US"/>
        </w:rPr>
        <w:t>b</w:t>
      </w:r>
      <w:r w:rsidR="003A52D6" w:rsidRPr="001137EA">
        <w:rPr>
          <w:rFonts w:asciiTheme="majorBidi" w:hAnsiTheme="majorBidi" w:cstheme="majorBidi"/>
          <w:sz w:val="20"/>
          <w:szCs w:val="20"/>
          <w:lang w:val="en-US"/>
        </w:rPr>
        <w:t xml:space="preserve">ody were </w:t>
      </w:r>
      <w:r w:rsidR="001137EA" w:rsidRPr="001137EA">
        <w:rPr>
          <w:rFonts w:asciiTheme="majorBidi" w:hAnsiTheme="majorBidi" w:cstheme="majorBidi"/>
          <w:sz w:val="20"/>
          <w:szCs w:val="20"/>
          <w:lang w:val="en-US"/>
        </w:rPr>
        <w:t>made</w:t>
      </w:r>
      <w:r w:rsidR="003A52D6" w:rsidRPr="001137EA">
        <w:rPr>
          <w:rFonts w:asciiTheme="majorBidi" w:hAnsiTheme="majorBidi" w:cstheme="majorBidi"/>
          <w:sz w:val="20"/>
          <w:szCs w:val="20"/>
          <w:lang w:val="en-US"/>
        </w:rPr>
        <w:t xml:space="preserve"> and whose meta data was listed as observations and used for understanding the changes taken place in city area.</w:t>
      </w:r>
    </w:p>
    <w:p w14:paraId="23D23261" w14:textId="77777777" w:rsidR="001E76CA" w:rsidRDefault="001E76CA" w:rsidP="006E6BE5">
      <w:pPr>
        <w:rPr>
          <w:rFonts w:asciiTheme="majorBidi" w:hAnsiTheme="majorBidi" w:cstheme="majorBidi"/>
          <w:sz w:val="20"/>
          <w:szCs w:val="20"/>
          <w:lang w:val="en-US"/>
        </w:rPr>
      </w:pPr>
    </w:p>
    <w:p w14:paraId="43DBBC8D" w14:textId="77777777" w:rsidR="001E76CA" w:rsidRDefault="001E76CA" w:rsidP="006E6BE5">
      <w:pPr>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num="2" w:space="708"/>
          <w:docGrid w:linePitch="360"/>
        </w:sectPr>
      </w:pPr>
    </w:p>
    <w:p w14:paraId="6BF16B08" w14:textId="373505D6" w:rsidR="004F5852" w:rsidRPr="001137EA" w:rsidRDefault="004F5852" w:rsidP="006E6BE5">
      <w:pPr>
        <w:rPr>
          <w:rFonts w:asciiTheme="majorBidi" w:hAnsiTheme="majorBidi" w:cstheme="majorBidi"/>
          <w:sz w:val="20"/>
          <w:szCs w:val="20"/>
          <w:lang w:val="en-US"/>
        </w:rPr>
      </w:pPr>
      <w:r w:rsidRPr="001137EA">
        <w:rPr>
          <w:rFonts w:asciiTheme="majorBidi" w:hAnsiTheme="majorBidi" w:cstheme="majorBidi"/>
          <w:sz w:val="20"/>
          <w:szCs w:val="20"/>
          <w:lang w:val="en-US"/>
        </w:rPr>
        <w:t xml:space="preserve">    </w:t>
      </w:r>
    </w:p>
    <w:tbl>
      <w:tblPr>
        <w:tblW w:w="0" w:type="auto"/>
        <w:jc w:val="center"/>
        <w:tblBorders>
          <w:insideH w:val="single" w:sz="4" w:space="0" w:color="auto"/>
        </w:tblBorders>
        <w:tblLayout w:type="fixed"/>
        <w:tblLook w:val="04A0" w:firstRow="1" w:lastRow="0" w:firstColumn="1" w:lastColumn="0" w:noHBand="0" w:noVBand="1"/>
      </w:tblPr>
      <w:tblGrid>
        <w:gridCol w:w="1716"/>
        <w:gridCol w:w="2127"/>
        <w:gridCol w:w="1559"/>
        <w:gridCol w:w="2126"/>
        <w:gridCol w:w="1496"/>
        <w:gridCol w:w="31"/>
      </w:tblGrid>
      <w:tr w:rsidR="005C22C4" w:rsidRPr="001137EA" w14:paraId="7E67FD1D" w14:textId="77777777" w:rsidTr="00A4633C">
        <w:trPr>
          <w:gridAfter w:val="1"/>
          <w:wAfter w:w="31" w:type="dxa"/>
          <w:trHeight w:val="336"/>
          <w:jc w:val="center"/>
        </w:trPr>
        <w:tc>
          <w:tcPr>
            <w:tcW w:w="1716" w:type="dxa"/>
            <w:tcBorders>
              <w:top w:val="single" w:sz="12" w:space="0" w:color="auto"/>
              <w:bottom w:val="nil"/>
            </w:tcBorders>
            <w:shd w:val="clear" w:color="auto" w:fill="auto"/>
            <w:noWrap/>
            <w:vAlign w:val="bottom"/>
            <w:hideMark/>
          </w:tcPr>
          <w:p w14:paraId="585ADEBE" w14:textId="77777777" w:rsidR="005C22C4" w:rsidRPr="001137EA" w:rsidRDefault="005C22C4" w:rsidP="00D83885">
            <w:pPr>
              <w:spacing w:after="0" w:line="240" w:lineRule="auto"/>
              <w:ind w:right="-315"/>
              <w:jc w:val="center"/>
              <w:rPr>
                <w:rFonts w:asciiTheme="majorBidi" w:eastAsia="Times New Roman" w:hAnsiTheme="majorBidi" w:cstheme="majorBidi"/>
                <w:b/>
                <w:i/>
                <w:iCs/>
                <w:color w:val="000000"/>
                <w:kern w:val="0"/>
                <w:sz w:val="20"/>
                <w:szCs w:val="20"/>
                <w:lang w:eastAsia="en-IN" w:bidi="mr-IN"/>
              </w:rPr>
            </w:pPr>
          </w:p>
        </w:tc>
        <w:tc>
          <w:tcPr>
            <w:tcW w:w="3686" w:type="dxa"/>
            <w:gridSpan w:val="2"/>
            <w:tcBorders>
              <w:top w:val="single" w:sz="12" w:space="0" w:color="auto"/>
              <w:bottom w:val="nil"/>
            </w:tcBorders>
            <w:shd w:val="clear" w:color="auto" w:fill="auto"/>
            <w:noWrap/>
            <w:vAlign w:val="bottom"/>
            <w:hideMark/>
          </w:tcPr>
          <w:p w14:paraId="311FFFE8" w14:textId="4709D8F7" w:rsidR="005C22C4" w:rsidRPr="001137EA" w:rsidRDefault="00354FD0" w:rsidP="00B87012">
            <w:pPr>
              <w:spacing w:after="0" w:line="240" w:lineRule="auto"/>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 xml:space="preserve">        Year </w:t>
            </w:r>
            <w:r w:rsidR="005C22C4" w:rsidRPr="001137EA">
              <w:rPr>
                <w:rFonts w:asciiTheme="majorBidi" w:eastAsia="Times New Roman" w:hAnsiTheme="majorBidi" w:cstheme="majorBidi"/>
                <w:b/>
                <w:color w:val="000000"/>
                <w:kern w:val="0"/>
                <w:sz w:val="20"/>
                <w:szCs w:val="20"/>
                <w:lang w:eastAsia="en-IN" w:bidi="mr-IN"/>
              </w:rPr>
              <w:t>2011</w:t>
            </w:r>
          </w:p>
        </w:tc>
        <w:tc>
          <w:tcPr>
            <w:tcW w:w="3622" w:type="dxa"/>
            <w:gridSpan w:val="2"/>
            <w:tcBorders>
              <w:top w:val="single" w:sz="12" w:space="0" w:color="auto"/>
              <w:bottom w:val="nil"/>
            </w:tcBorders>
            <w:shd w:val="clear" w:color="auto" w:fill="auto"/>
            <w:noWrap/>
            <w:vAlign w:val="bottom"/>
            <w:hideMark/>
          </w:tcPr>
          <w:p w14:paraId="33A93BCD" w14:textId="4B4F36AC" w:rsidR="005C22C4" w:rsidRPr="001137EA" w:rsidRDefault="00DA05F5" w:rsidP="00B87012">
            <w:pPr>
              <w:spacing w:after="0" w:line="240" w:lineRule="auto"/>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 xml:space="preserve">     </w:t>
            </w:r>
            <w:r w:rsidR="00354FD0" w:rsidRPr="001137EA">
              <w:rPr>
                <w:rFonts w:asciiTheme="majorBidi" w:eastAsia="Times New Roman" w:hAnsiTheme="majorBidi" w:cstheme="majorBidi"/>
                <w:b/>
                <w:color w:val="000000"/>
                <w:kern w:val="0"/>
                <w:sz w:val="20"/>
                <w:szCs w:val="20"/>
                <w:lang w:eastAsia="en-IN" w:bidi="mr-IN"/>
              </w:rPr>
              <w:t xml:space="preserve">  </w:t>
            </w:r>
            <w:r w:rsidRPr="001137EA">
              <w:rPr>
                <w:rFonts w:asciiTheme="majorBidi" w:eastAsia="Times New Roman" w:hAnsiTheme="majorBidi" w:cstheme="majorBidi"/>
                <w:b/>
                <w:color w:val="000000"/>
                <w:kern w:val="0"/>
                <w:sz w:val="20"/>
                <w:szCs w:val="20"/>
                <w:lang w:eastAsia="en-IN" w:bidi="mr-IN"/>
              </w:rPr>
              <w:t xml:space="preserve"> </w:t>
            </w:r>
            <w:r w:rsidR="00A4633C">
              <w:rPr>
                <w:rFonts w:asciiTheme="majorBidi" w:eastAsia="Times New Roman" w:hAnsiTheme="majorBidi" w:cstheme="majorBidi"/>
                <w:b/>
                <w:color w:val="000000"/>
                <w:kern w:val="0"/>
                <w:sz w:val="20"/>
                <w:szCs w:val="20"/>
                <w:lang w:eastAsia="en-IN" w:bidi="mr-IN"/>
              </w:rPr>
              <w:t xml:space="preserve">   </w:t>
            </w:r>
            <w:r w:rsidR="00354FD0" w:rsidRPr="001137EA">
              <w:rPr>
                <w:rFonts w:asciiTheme="majorBidi" w:eastAsia="Times New Roman" w:hAnsiTheme="majorBidi" w:cstheme="majorBidi"/>
                <w:b/>
                <w:color w:val="000000"/>
                <w:kern w:val="0"/>
                <w:sz w:val="20"/>
                <w:szCs w:val="20"/>
                <w:lang w:eastAsia="en-IN" w:bidi="mr-IN"/>
              </w:rPr>
              <w:t xml:space="preserve">Year </w:t>
            </w:r>
            <w:r w:rsidR="005C22C4" w:rsidRPr="001137EA">
              <w:rPr>
                <w:rFonts w:asciiTheme="majorBidi" w:eastAsia="Times New Roman" w:hAnsiTheme="majorBidi" w:cstheme="majorBidi"/>
                <w:b/>
                <w:color w:val="000000"/>
                <w:kern w:val="0"/>
                <w:sz w:val="20"/>
                <w:szCs w:val="20"/>
                <w:lang w:eastAsia="en-IN" w:bidi="mr-IN"/>
              </w:rPr>
              <w:t>2023</w:t>
            </w:r>
          </w:p>
        </w:tc>
      </w:tr>
      <w:tr w:rsidR="005C22C4" w:rsidRPr="001137EA" w14:paraId="17A01F5A" w14:textId="77777777" w:rsidTr="00A4633C">
        <w:trPr>
          <w:trHeight w:val="252"/>
          <w:jc w:val="center"/>
        </w:trPr>
        <w:tc>
          <w:tcPr>
            <w:tcW w:w="1716" w:type="dxa"/>
            <w:tcBorders>
              <w:top w:val="nil"/>
              <w:bottom w:val="single" w:sz="12" w:space="0" w:color="auto"/>
            </w:tcBorders>
            <w:shd w:val="clear" w:color="auto" w:fill="auto"/>
            <w:noWrap/>
            <w:vAlign w:val="bottom"/>
            <w:hideMark/>
          </w:tcPr>
          <w:p w14:paraId="766632F9"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Classes</w:t>
            </w:r>
          </w:p>
        </w:tc>
        <w:tc>
          <w:tcPr>
            <w:tcW w:w="2127" w:type="dxa"/>
            <w:tcBorders>
              <w:top w:val="nil"/>
              <w:bottom w:val="single" w:sz="12" w:space="0" w:color="auto"/>
            </w:tcBorders>
            <w:shd w:val="clear" w:color="auto" w:fill="auto"/>
            <w:noWrap/>
            <w:vAlign w:val="bottom"/>
            <w:hideMark/>
          </w:tcPr>
          <w:p w14:paraId="49BE7AF5"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Area</w:t>
            </w:r>
            <w:r w:rsidR="00B87012" w:rsidRPr="001137EA">
              <w:rPr>
                <w:rFonts w:asciiTheme="majorBidi" w:eastAsia="Times New Roman" w:hAnsiTheme="majorBidi" w:cstheme="majorBidi"/>
                <w:bCs/>
                <w:color w:val="000000"/>
                <w:kern w:val="0"/>
                <w:sz w:val="20"/>
                <w:szCs w:val="20"/>
                <w:lang w:eastAsia="en-IN" w:bidi="mr-IN"/>
              </w:rPr>
              <w:t xml:space="preserve"> Covered</w:t>
            </w:r>
            <w:r w:rsidRPr="001137EA">
              <w:rPr>
                <w:rFonts w:asciiTheme="majorBidi" w:eastAsia="Times New Roman" w:hAnsiTheme="majorBidi" w:cstheme="majorBidi"/>
                <w:bCs/>
                <w:color w:val="000000"/>
                <w:kern w:val="0"/>
                <w:sz w:val="20"/>
                <w:szCs w:val="20"/>
                <w:lang w:eastAsia="en-IN" w:bidi="mr-IN"/>
              </w:rPr>
              <w:t xml:space="preserve"> </w:t>
            </w:r>
            <w:r w:rsidR="00B87012" w:rsidRPr="001137EA">
              <w:rPr>
                <w:rFonts w:asciiTheme="majorBidi" w:eastAsia="Times New Roman" w:hAnsiTheme="majorBidi" w:cstheme="majorBidi"/>
                <w:bCs/>
                <w:color w:val="000000"/>
                <w:kern w:val="0"/>
                <w:sz w:val="20"/>
                <w:szCs w:val="20"/>
                <w:lang w:eastAsia="en-IN" w:bidi="mr-IN"/>
              </w:rPr>
              <w:t>(</w:t>
            </w:r>
            <w:r w:rsidRPr="001137EA">
              <w:rPr>
                <w:rFonts w:asciiTheme="majorBidi" w:eastAsia="Times New Roman" w:hAnsiTheme="majorBidi" w:cstheme="majorBidi"/>
                <w:bCs/>
                <w:color w:val="000000"/>
                <w:kern w:val="0"/>
                <w:sz w:val="20"/>
                <w:szCs w:val="20"/>
                <w:lang w:eastAsia="en-IN" w:bidi="mr-IN"/>
              </w:rPr>
              <w:t>Sq. M</w:t>
            </w:r>
            <w:r w:rsidR="00B87012" w:rsidRPr="001137EA">
              <w:rPr>
                <w:rFonts w:asciiTheme="majorBidi" w:eastAsia="Times New Roman" w:hAnsiTheme="majorBidi" w:cstheme="majorBidi"/>
                <w:bCs/>
                <w:color w:val="000000"/>
                <w:kern w:val="0"/>
                <w:sz w:val="20"/>
                <w:szCs w:val="20"/>
                <w:lang w:eastAsia="en-IN" w:bidi="mr-IN"/>
              </w:rPr>
              <w:t>)</w:t>
            </w:r>
          </w:p>
        </w:tc>
        <w:tc>
          <w:tcPr>
            <w:tcW w:w="1559" w:type="dxa"/>
            <w:tcBorders>
              <w:top w:val="nil"/>
              <w:bottom w:val="single" w:sz="12" w:space="0" w:color="auto"/>
            </w:tcBorders>
            <w:shd w:val="clear" w:color="auto" w:fill="auto"/>
            <w:noWrap/>
            <w:vAlign w:val="bottom"/>
            <w:hideMark/>
          </w:tcPr>
          <w:p w14:paraId="2B7FF6A0" w14:textId="38F13DF3" w:rsidR="005C22C4" w:rsidRPr="001137EA" w:rsidRDefault="00A4633C" w:rsidP="005C22C4">
            <w:pPr>
              <w:spacing w:after="0" w:line="240" w:lineRule="auto"/>
              <w:jc w:val="center"/>
              <w:rPr>
                <w:rFonts w:asciiTheme="majorBidi" w:eastAsia="Times New Roman" w:hAnsiTheme="majorBidi" w:cstheme="majorBidi"/>
                <w:bCs/>
                <w:color w:val="000000"/>
                <w:kern w:val="0"/>
                <w:sz w:val="20"/>
                <w:szCs w:val="20"/>
                <w:lang w:eastAsia="en-IN" w:bidi="mr-IN"/>
              </w:rPr>
            </w:pPr>
            <w:r>
              <w:rPr>
                <w:rFonts w:asciiTheme="majorBidi" w:eastAsia="Times New Roman" w:hAnsiTheme="majorBidi" w:cstheme="majorBidi"/>
                <w:bCs/>
                <w:color w:val="000000"/>
                <w:kern w:val="0"/>
                <w:sz w:val="20"/>
                <w:szCs w:val="20"/>
                <w:lang w:eastAsia="en-IN" w:bidi="mr-IN"/>
              </w:rPr>
              <w:t>Area in Percentage (%)</w:t>
            </w:r>
          </w:p>
        </w:tc>
        <w:tc>
          <w:tcPr>
            <w:tcW w:w="2126" w:type="dxa"/>
            <w:tcBorders>
              <w:top w:val="nil"/>
              <w:bottom w:val="single" w:sz="12" w:space="0" w:color="auto"/>
            </w:tcBorders>
            <w:shd w:val="clear" w:color="auto" w:fill="auto"/>
            <w:noWrap/>
            <w:vAlign w:val="bottom"/>
            <w:hideMark/>
          </w:tcPr>
          <w:p w14:paraId="672527FF"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xml:space="preserve">Area </w:t>
            </w:r>
            <w:r w:rsidR="00B87012" w:rsidRPr="001137EA">
              <w:rPr>
                <w:rFonts w:asciiTheme="majorBidi" w:eastAsia="Times New Roman" w:hAnsiTheme="majorBidi" w:cstheme="majorBidi"/>
                <w:bCs/>
                <w:color w:val="000000"/>
                <w:kern w:val="0"/>
                <w:sz w:val="20"/>
                <w:szCs w:val="20"/>
                <w:lang w:eastAsia="en-IN" w:bidi="mr-IN"/>
              </w:rPr>
              <w:t>Covered (</w:t>
            </w:r>
            <w:r w:rsidRPr="001137EA">
              <w:rPr>
                <w:rFonts w:asciiTheme="majorBidi" w:eastAsia="Times New Roman" w:hAnsiTheme="majorBidi" w:cstheme="majorBidi"/>
                <w:bCs/>
                <w:color w:val="000000"/>
                <w:kern w:val="0"/>
                <w:sz w:val="20"/>
                <w:szCs w:val="20"/>
                <w:lang w:eastAsia="en-IN" w:bidi="mr-IN"/>
              </w:rPr>
              <w:t>Sq. M</w:t>
            </w:r>
            <w:r w:rsidR="00B87012" w:rsidRPr="001137EA">
              <w:rPr>
                <w:rFonts w:asciiTheme="majorBidi" w:eastAsia="Times New Roman" w:hAnsiTheme="majorBidi" w:cstheme="majorBidi"/>
                <w:bCs/>
                <w:color w:val="000000"/>
                <w:kern w:val="0"/>
                <w:sz w:val="20"/>
                <w:szCs w:val="20"/>
                <w:lang w:eastAsia="en-IN" w:bidi="mr-IN"/>
              </w:rPr>
              <w:t>)</w:t>
            </w:r>
          </w:p>
        </w:tc>
        <w:tc>
          <w:tcPr>
            <w:tcW w:w="1527" w:type="dxa"/>
            <w:gridSpan w:val="2"/>
            <w:tcBorders>
              <w:top w:val="nil"/>
              <w:bottom w:val="single" w:sz="12" w:space="0" w:color="auto"/>
            </w:tcBorders>
            <w:shd w:val="clear" w:color="auto" w:fill="auto"/>
            <w:noWrap/>
            <w:vAlign w:val="bottom"/>
            <w:hideMark/>
          </w:tcPr>
          <w:p w14:paraId="177C539B" w14:textId="1C5389E8" w:rsidR="005C22C4" w:rsidRPr="001137EA" w:rsidRDefault="00B87012" w:rsidP="00B87012">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xml:space="preserve">     </w:t>
            </w:r>
            <w:r w:rsidR="00A4633C">
              <w:rPr>
                <w:rFonts w:asciiTheme="majorBidi" w:eastAsia="Times New Roman" w:hAnsiTheme="majorBidi" w:cstheme="majorBidi"/>
                <w:bCs/>
                <w:color w:val="000000"/>
                <w:kern w:val="0"/>
                <w:sz w:val="20"/>
                <w:szCs w:val="20"/>
                <w:lang w:eastAsia="en-IN" w:bidi="mr-IN"/>
              </w:rPr>
              <w:t>Area in Percentage</w:t>
            </w:r>
            <w:r w:rsidR="005C22C4" w:rsidRPr="001137EA">
              <w:rPr>
                <w:rFonts w:asciiTheme="majorBidi" w:eastAsia="Times New Roman" w:hAnsiTheme="majorBidi" w:cstheme="majorBidi"/>
                <w:bCs/>
                <w:color w:val="000000"/>
                <w:kern w:val="0"/>
                <w:sz w:val="20"/>
                <w:szCs w:val="20"/>
                <w:lang w:eastAsia="en-IN" w:bidi="mr-IN"/>
              </w:rPr>
              <w:t xml:space="preserve"> </w:t>
            </w:r>
            <w:r w:rsidR="00A4633C">
              <w:rPr>
                <w:rFonts w:asciiTheme="majorBidi" w:eastAsia="Times New Roman" w:hAnsiTheme="majorBidi" w:cstheme="majorBidi"/>
                <w:bCs/>
                <w:color w:val="000000"/>
                <w:kern w:val="0"/>
                <w:sz w:val="20"/>
                <w:szCs w:val="20"/>
                <w:lang w:eastAsia="en-IN" w:bidi="mr-IN"/>
              </w:rPr>
              <w:t>(</w:t>
            </w:r>
            <w:r w:rsidR="005C22C4" w:rsidRPr="001137EA">
              <w:rPr>
                <w:rFonts w:asciiTheme="majorBidi" w:eastAsia="Times New Roman" w:hAnsiTheme="majorBidi" w:cstheme="majorBidi"/>
                <w:bCs/>
                <w:color w:val="000000"/>
                <w:kern w:val="0"/>
                <w:sz w:val="20"/>
                <w:szCs w:val="20"/>
                <w:lang w:eastAsia="en-IN" w:bidi="mr-IN"/>
              </w:rPr>
              <w:t>%</w:t>
            </w:r>
            <w:r w:rsidR="00A4633C">
              <w:rPr>
                <w:rFonts w:asciiTheme="majorBidi" w:eastAsia="Times New Roman" w:hAnsiTheme="majorBidi" w:cstheme="majorBidi"/>
                <w:bCs/>
                <w:color w:val="000000"/>
                <w:kern w:val="0"/>
                <w:sz w:val="20"/>
                <w:szCs w:val="20"/>
                <w:lang w:eastAsia="en-IN" w:bidi="mr-IN"/>
              </w:rPr>
              <w:t>)</w:t>
            </w:r>
          </w:p>
        </w:tc>
      </w:tr>
      <w:tr w:rsidR="005C22C4" w:rsidRPr="001137EA" w14:paraId="54CBD60F" w14:textId="77777777" w:rsidTr="00A4633C">
        <w:trPr>
          <w:trHeight w:val="312"/>
          <w:jc w:val="center"/>
        </w:trPr>
        <w:tc>
          <w:tcPr>
            <w:tcW w:w="1716" w:type="dxa"/>
            <w:tcBorders>
              <w:top w:val="single" w:sz="12" w:space="0" w:color="auto"/>
              <w:bottom w:val="nil"/>
            </w:tcBorders>
            <w:shd w:val="clear" w:color="auto" w:fill="auto"/>
            <w:noWrap/>
            <w:vAlign w:val="bottom"/>
            <w:hideMark/>
          </w:tcPr>
          <w:p w14:paraId="74DF8274"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2127" w:type="dxa"/>
            <w:tcBorders>
              <w:top w:val="single" w:sz="12" w:space="0" w:color="auto"/>
              <w:bottom w:val="nil"/>
            </w:tcBorders>
            <w:shd w:val="clear" w:color="auto" w:fill="auto"/>
            <w:noWrap/>
            <w:vAlign w:val="bottom"/>
            <w:hideMark/>
          </w:tcPr>
          <w:p w14:paraId="3D9C9646"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59026697.4</w:t>
            </w:r>
            <w:r w:rsidR="00412480" w:rsidRPr="001137EA">
              <w:rPr>
                <w:rFonts w:asciiTheme="majorBidi" w:eastAsia="Times New Roman" w:hAnsiTheme="majorBidi" w:cstheme="majorBidi"/>
                <w:bCs/>
                <w:color w:val="000000"/>
                <w:kern w:val="0"/>
                <w:sz w:val="20"/>
                <w:szCs w:val="20"/>
                <w:lang w:eastAsia="en-IN" w:bidi="mr-IN"/>
              </w:rPr>
              <w:t>0</w:t>
            </w:r>
          </w:p>
        </w:tc>
        <w:tc>
          <w:tcPr>
            <w:tcW w:w="1559" w:type="dxa"/>
            <w:tcBorders>
              <w:top w:val="single" w:sz="12" w:space="0" w:color="auto"/>
              <w:bottom w:val="nil"/>
            </w:tcBorders>
            <w:shd w:val="clear" w:color="auto" w:fill="auto"/>
            <w:noWrap/>
            <w:vAlign w:val="bottom"/>
            <w:hideMark/>
          </w:tcPr>
          <w:p w14:paraId="3B3DD844"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41.3%</w:t>
            </w:r>
          </w:p>
        </w:tc>
        <w:tc>
          <w:tcPr>
            <w:tcW w:w="2126" w:type="dxa"/>
            <w:tcBorders>
              <w:top w:val="single" w:sz="12" w:space="0" w:color="auto"/>
              <w:bottom w:val="nil"/>
            </w:tcBorders>
            <w:shd w:val="clear" w:color="auto" w:fill="auto"/>
            <w:noWrap/>
            <w:vAlign w:val="bottom"/>
            <w:hideMark/>
          </w:tcPr>
          <w:p w14:paraId="4E9E8491"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49411551.5</w:t>
            </w:r>
            <w:r w:rsidR="00412480" w:rsidRPr="001137EA">
              <w:rPr>
                <w:rFonts w:asciiTheme="majorBidi" w:eastAsia="Times New Roman" w:hAnsiTheme="majorBidi" w:cstheme="majorBidi"/>
                <w:bCs/>
                <w:color w:val="000000"/>
                <w:kern w:val="0"/>
                <w:sz w:val="20"/>
                <w:szCs w:val="20"/>
                <w:lang w:eastAsia="en-IN" w:bidi="mr-IN"/>
              </w:rPr>
              <w:t>0</w:t>
            </w:r>
          </w:p>
        </w:tc>
        <w:tc>
          <w:tcPr>
            <w:tcW w:w="1527" w:type="dxa"/>
            <w:gridSpan w:val="2"/>
            <w:tcBorders>
              <w:top w:val="single" w:sz="12" w:space="0" w:color="auto"/>
              <w:bottom w:val="nil"/>
            </w:tcBorders>
            <w:shd w:val="clear" w:color="auto" w:fill="auto"/>
            <w:noWrap/>
            <w:vAlign w:val="bottom"/>
            <w:hideMark/>
          </w:tcPr>
          <w:p w14:paraId="32507CAD"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34.5%</w:t>
            </w:r>
          </w:p>
        </w:tc>
      </w:tr>
      <w:tr w:rsidR="005C22C4" w:rsidRPr="001137EA" w14:paraId="66FF6262" w14:textId="77777777" w:rsidTr="00A4633C">
        <w:trPr>
          <w:trHeight w:val="312"/>
          <w:jc w:val="center"/>
        </w:trPr>
        <w:tc>
          <w:tcPr>
            <w:tcW w:w="1716" w:type="dxa"/>
            <w:tcBorders>
              <w:top w:val="nil"/>
              <w:bottom w:val="nil"/>
            </w:tcBorders>
            <w:shd w:val="clear" w:color="auto" w:fill="auto"/>
            <w:noWrap/>
            <w:vAlign w:val="bottom"/>
            <w:hideMark/>
          </w:tcPr>
          <w:p w14:paraId="2ADFD5CB" w14:textId="4F5386A6"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w:t>
            </w:r>
            <w:r w:rsidR="003A52D6" w:rsidRPr="001137EA">
              <w:rPr>
                <w:rFonts w:asciiTheme="majorBidi" w:eastAsia="Times New Roman" w:hAnsiTheme="majorBidi" w:cstheme="majorBidi"/>
                <w:bCs/>
                <w:color w:val="000000"/>
                <w:kern w:val="0"/>
                <w:sz w:val="20"/>
                <w:szCs w:val="20"/>
                <w:lang w:eastAsia="en-IN" w:bidi="mr-IN"/>
              </w:rPr>
              <w:t>e</w:t>
            </w:r>
            <w:r w:rsidRPr="001137EA">
              <w:rPr>
                <w:rFonts w:asciiTheme="majorBidi" w:eastAsia="Times New Roman" w:hAnsiTheme="majorBidi" w:cstheme="majorBidi"/>
                <w:bCs/>
                <w:color w:val="000000"/>
                <w:kern w:val="0"/>
                <w:sz w:val="20"/>
                <w:szCs w:val="20"/>
                <w:lang w:eastAsia="en-IN" w:bidi="mr-IN"/>
              </w:rPr>
              <w:t xml:space="preserve"> Land</w:t>
            </w:r>
          </w:p>
        </w:tc>
        <w:tc>
          <w:tcPr>
            <w:tcW w:w="2127" w:type="dxa"/>
            <w:tcBorders>
              <w:top w:val="nil"/>
              <w:bottom w:val="nil"/>
            </w:tcBorders>
            <w:shd w:val="clear" w:color="auto" w:fill="auto"/>
            <w:noWrap/>
            <w:vAlign w:val="bottom"/>
            <w:hideMark/>
          </w:tcPr>
          <w:p w14:paraId="68198624"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51269300.91</w:t>
            </w:r>
          </w:p>
        </w:tc>
        <w:tc>
          <w:tcPr>
            <w:tcW w:w="1559" w:type="dxa"/>
            <w:tcBorders>
              <w:top w:val="nil"/>
              <w:bottom w:val="nil"/>
            </w:tcBorders>
            <w:shd w:val="clear" w:color="auto" w:fill="auto"/>
            <w:noWrap/>
            <w:vAlign w:val="bottom"/>
            <w:hideMark/>
          </w:tcPr>
          <w:p w14:paraId="363BF22A"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35.8%</w:t>
            </w:r>
          </w:p>
        </w:tc>
        <w:tc>
          <w:tcPr>
            <w:tcW w:w="2126" w:type="dxa"/>
            <w:tcBorders>
              <w:top w:val="nil"/>
              <w:bottom w:val="nil"/>
            </w:tcBorders>
            <w:shd w:val="clear" w:color="auto" w:fill="auto"/>
            <w:noWrap/>
            <w:vAlign w:val="bottom"/>
            <w:hideMark/>
          </w:tcPr>
          <w:p w14:paraId="34C5FBFE"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63605272.38</w:t>
            </w:r>
          </w:p>
        </w:tc>
        <w:tc>
          <w:tcPr>
            <w:tcW w:w="1527" w:type="dxa"/>
            <w:gridSpan w:val="2"/>
            <w:tcBorders>
              <w:top w:val="nil"/>
              <w:bottom w:val="nil"/>
            </w:tcBorders>
            <w:shd w:val="clear" w:color="auto" w:fill="auto"/>
            <w:noWrap/>
            <w:vAlign w:val="bottom"/>
            <w:hideMark/>
          </w:tcPr>
          <w:p w14:paraId="2A6104BC"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44.5%</w:t>
            </w:r>
          </w:p>
        </w:tc>
      </w:tr>
      <w:tr w:rsidR="005C22C4" w:rsidRPr="001137EA" w14:paraId="3D7F74B3" w14:textId="77777777" w:rsidTr="00A4633C">
        <w:trPr>
          <w:trHeight w:val="312"/>
          <w:jc w:val="center"/>
        </w:trPr>
        <w:tc>
          <w:tcPr>
            <w:tcW w:w="1716" w:type="dxa"/>
            <w:tcBorders>
              <w:top w:val="nil"/>
              <w:bottom w:val="nil"/>
            </w:tcBorders>
            <w:shd w:val="clear" w:color="auto" w:fill="auto"/>
            <w:noWrap/>
            <w:vAlign w:val="bottom"/>
            <w:hideMark/>
          </w:tcPr>
          <w:p w14:paraId="6E6E2B61"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 Up Area</w:t>
            </w:r>
          </w:p>
        </w:tc>
        <w:tc>
          <w:tcPr>
            <w:tcW w:w="2127" w:type="dxa"/>
            <w:tcBorders>
              <w:top w:val="nil"/>
              <w:bottom w:val="nil"/>
            </w:tcBorders>
            <w:shd w:val="clear" w:color="auto" w:fill="auto"/>
            <w:noWrap/>
            <w:vAlign w:val="bottom"/>
            <w:hideMark/>
          </w:tcPr>
          <w:p w14:paraId="13832A04"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22065954.2</w:t>
            </w:r>
            <w:r w:rsidR="00412480" w:rsidRPr="001137EA">
              <w:rPr>
                <w:rFonts w:asciiTheme="majorBidi" w:eastAsia="Times New Roman" w:hAnsiTheme="majorBidi" w:cstheme="majorBidi"/>
                <w:bCs/>
                <w:color w:val="000000"/>
                <w:kern w:val="0"/>
                <w:sz w:val="20"/>
                <w:szCs w:val="20"/>
                <w:lang w:eastAsia="en-IN" w:bidi="mr-IN"/>
              </w:rPr>
              <w:t>0</w:t>
            </w:r>
          </w:p>
        </w:tc>
        <w:tc>
          <w:tcPr>
            <w:tcW w:w="1559" w:type="dxa"/>
            <w:tcBorders>
              <w:top w:val="nil"/>
              <w:bottom w:val="nil"/>
            </w:tcBorders>
            <w:shd w:val="clear" w:color="auto" w:fill="auto"/>
            <w:noWrap/>
            <w:vAlign w:val="bottom"/>
            <w:hideMark/>
          </w:tcPr>
          <w:p w14:paraId="29EFA602"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15.4%</w:t>
            </w:r>
          </w:p>
        </w:tc>
        <w:tc>
          <w:tcPr>
            <w:tcW w:w="2126" w:type="dxa"/>
            <w:tcBorders>
              <w:top w:val="nil"/>
              <w:bottom w:val="nil"/>
            </w:tcBorders>
            <w:shd w:val="clear" w:color="auto" w:fill="auto"/>
            <w:noWrap/>
            <w:vAlign w:val="bottom"/>
            <w:hideMark/>
          </w:tcPr>
          <w:p w14:paraId="69C06A4C"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24362297.12</w:t>
            </w:r>
          </w:p>
        </w:tc>
        <w:tc>
          <w:tcPr>
            <w:tcW w:w="1527" w:type="dxa"/>
            <w:gridSpan w:val="2"/>
            <w:tcBorders>
              <w:top w:val="nil"/>
              <w:bottom w:val="nil"/>
            </w:tcBorders>
            <w:shd w:val="clear" w:color="auto" w:fill="auto"/>
            <w:noWrap/>
            <w:vAlign w:val="bottom"/>
            <w:hideMark/>
          </w:tcPr>
          <w:p w14:paraId="15BAE211"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17.0%</w:t>
            </w:r>
          </w:p>
        </w:tc>
      </w:tr>
      <w:tr w:rsidR="005C22C4" w:rsidRPr="001137EA" w14:paraId="5E207150" w14:textId="77777777" w:rsidTr="00A4633C">
        <w:trPr>
          <w:trHeight w:val="312"/>
          <w:jc w:val="center"/>
        </w:trPr>
        <w:tc>
          <w:tcPr>
            <w:tcW w:w="1716" w:type="dxa"/>
            <w:tcBorders>
              <w:top w:val="nil"/>
              <w:bottom w:val="nil"/>
            </w:tcBorders>
            <w:shd w:val="clear" w:color="auto" w:fill="auto"/>
            <w:noWrap/>
            <w:vAlign w:val="bottom"/>
            <w:hideMark/>
          </w:tcPr>
          <w:p w14:paraId="5DACDEA7"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2127" w:type="dxa"/>
            <w:tcBorders>
              <w:top w:val="nil"/>
              <w:bottom w:val="nil"/>
            </w:tcBorders>
            <w:shd w:val="clear" w:color="auto" w:fill="auto"/>
            <w:noWrap/>
            <w:vAlign w:val="bottom"/>
            <w:hideMark/>
          </w:tcPr>
          <w:p w14:paraId="4BE68E86"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9149255.20</w:t>
            </w:r>
          </w:p>
        </w:tc>
        <w:tc>
          <w:tcPr>
            <w:tcW w:w="1559" w:type="dxa"/>
            <w:tcBorders>
              <w:top w:val="nil"/>
              <w:bottom w:val="nil"/>
            </w:tcBorders>
            <w:shd w:val="clear" w:color="auto" w:fill="auto"/>
            <w:noWrap/>
            <w:vAlign w:val="bottom"/>
            <w:hideMark/>
          </w:tcPr>
          <w:p w14:paraId="66F68D0F"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6.4%</w:t>
            </w:r>
          </w:p>
        </w:tc>
        <w:tc>
          <w:tcPr>
            <w:tcW w:w="2126" w:type="dxa"/>
            <w:tcBorders>
              <w:top w:val="nil"/>
              <w:bottom w:val="nil"/>
            </w:tcBorders>
            <w:shd w:val="clear" w:color="auto" w:fill="auto"/>
            <w:noWrap/>
            <w:vAlign w:val="bottom"/>
            <w:hideMark/>
          </w:tcPr>
          <w:p w14:paraId="1B8E653F"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3972012.75</w:t>
            </w:r>
          </w:p>
        </w:tc>
        <w:tc>
          <w:tcPr>
            <w:tcW w:w="1527" w:type="dxa"/>
            <w:gridSpan w:val="2"/>
            <w:tcBorders>
              <w:top w:val="nil"/>
              <w:bottom w:val="nil"/>
            </w:tcBorders>
            <w:shd w:val="clear" w:color="auto" w:fill="auto"/>
            <w:noWrap/>
            <w:vAlign w:val="bottom"/>
            <w:hideMark/>
          </w:tcPr>
          <w:p w14:paraId="40CEF1D6"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2.8%</w:t>
            </w:r>
          </w:p>
        </w:tc>
      </w:tr>
      <w:tr w:rsidR="005C22C4" w:rsidRPr="001137EA" w14:paraId="7D840FD0" w14:textId="77777777" w:rsidTr="00A4633C">
        <w:trPr>
          <w:trHeight w:val="312"/>
          <w:jc w:val="center"/>
        </w:trPr>
        <w:tc>
          <w:tcPr>
            <w:tcW w:w="1716" w:type="dxa"/>
            <w:tcBorders>
              <w:top w:val="nil"/>
              <w:bottom w:val="single" w:sz="4" w:space="0" w:color="auto"/>
            </w:tcBorders>
            <w:shd w:val="clear" w:color="auto" w:fill="auto"/>
            <w:noWrap/>
            <w:vAlign w:val="bottom"/>
            <w:hideMark/>
          </w:tcPr>
          <w:p w14:paraId="1DA7EA59"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Water Body</w:t>
            </w:r>
          </w:p>
        </w:tc>
        <w:tc>
          <w:tcPr>
            <w:tcW w:w="2127" w:type="dxa"/>
            <w:tcBorders>
              <w:top w:val="nil"/>
              <w:bottom w:val="single" w:sz="4" w:space="0" w:color="auto"/>
            </w:tcBorders>
            <w:shd w:val="clear" w:color="auto" w:fill="auto"/>
            <w:noWrap/>
            <w:vAlign w:val="bottom"/>
            <w:hideMark/>
          </w:tcPr>
          <w:p w14:paraId="4DD61B78"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1532714.64</w:t>
            </w:r>
          </w:p>
        </w:tc>
        <w:tc>
          <w:tcPr>
            <w:tcW w:w="1559" w:type="dxa"/>
            <w:tcBorders>
              <w:top w:val="nil"/>
              <w:bottom w:val="single" w:sz="4" w:space="0" w:color="auto"/>
            </w:tcBorders>
            <w:shd w:val="clear" w:color="auto" w:fill="auto"/>
            <w:noWrap/>
            <w:vAlign w:val="bottom"/>
            <w:hideMark/>
          </w:tcPr>
          <w:p w14:paraId="29E89AD8"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1.1%</w:t>
            </w:r>
          </w:p>
        </w:tc>
        <w:tc>
          <w:tcPr>
            <w:tcW w:w="2126" w:type="dxa"/>
            <w:tcBorders>
              <w:top w:val="nil"/>
              <w:bottom w:val="single" w:sz="4" w:space="0" w:color="auto"/>
            </w:tcBorders>
            <w:shd w:val="clear" w:color="auto" w:fill="auto"/>
            <w:noWrap/>
            <w:vAlign w:val="bottom"/>
            <w:hideMark/>
          </w:tcPr>
          <w:p w14:paraId="5B89188C"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1691434.63</w:t>
            </w:r>
          </w:p>
        </w:tc>
        <w:tc>
          <w:tcPr>
            <w:tcW w:w="1527" w:type="dxa"/>
            <w:gridSpan w:val="2"/>
            <w:tcBorders>
              <w:top w:val="nil"/>
              <w:bottom w:val="single" w:sz="4" w:space="0" w:color="auto"/>
            </w:tcBorders>
            <w:shd w:val="clear" w:color="auto" w:fill="auto"/>
            <w:noWrap/>
            <w:vAlign w:val="bottom"/>
            <w:hideMark/>
          </w:tcPr>
          <w:p w14:paraId="357FA906"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1.2%</w:t>
            </w:r>
          </w:p>
        </w:tc>
      </w:tr>
      <w:tr w:rsidR="005C22C4" w:rsidRPr="001137EA" w14:paraId="7A182163" w14:textId="77777777" w:rsidTr="00A4633C">
        <w:trPr>
          <w:trHeight w:val="324"/>
          <w:jc w:val="center"/>
        </w:trPr>
        <w:tc>
          <w:tcPr>
            <w:tcW w:w="1716" w:type="dxa"/>
            <w:tcBorders>
              <w:top w:val="single" w:sz="4" w:space="0" w:color="auto"/>
              <w:bottom w:val="single" w:sz="4" w:space="0" w:color="auto"/>
            </w:tcBorders>
            <w:shd w:val="clear" w:color="auto" w:fill="auto"/>
            <w:noWrap/>
            <w:vAlign w:val="bottom"/>
            <w:hideMark/>
          </w:tcPr>
          <w:p w14:paraId="4E5F8716"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Total Area</w:t>
            </w:r>
          </w:p>
        </w:tc>
        <w:tc>
          <w:tcPr>
            <w:tcW w:w="2127" w:type="dxa"/>
            <w:tcBorders>
              <w:top w:val="single" w:sz="4" w:space="0" w:color="auto"/>
              <w:bottom w:val="single" w:sz="4" w:space="0" w:color="auto"/>
            </w:tcBorders>
            <w:shd w:val="clear" w:color="auto" w:fill="auto"/>
            <w:noWrap/>
            <w:vAlign w:val="bottom"/>
            <w:hideMark/>
          </w:tcPr>
          <w:p w14:paraId="41CE3FD1"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143043922.4</w:t>
            </w:r>
          </w:p>
        </w:tc>
        <w:tc>
          <w:tcPr>
            <w:tcW w:w="1559" w:type="dxa"/>
            <w:tcBorders>
              <w:top w:val="single" w:sz="4" w:space="0" w:color="auto"/>
              <w:bottom w:val="single" w:sz="4" w:space="0" w:color="auto"/>
            </w:tcBorders>
            <w:shd w:val="clear" w:color="auto" w:fill="auto"/>
            <w:noWrap/>
            <w:vAlign w:val="bottom"/>
            <w:hideMark/>
          </w:tcPr>
          <w:p w14:paraId="20731330"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100%</w:t>
            </w:r>
          </w:p>
        </w:tc>
        <w:tc>
          <w:tcPr>
            <w:tcW w:w="2126" w:type="dxa"/>
            <w:tcBorders>
              <w:top w:val="single" w:sz="4" w:space="0" w:color="auto"/>
              <w:bottom w:val="single" w:sz="4" w:space="0" w:color="auto"/>
            </w:tcBorders>
            <w:shd w:val="clear" w:color="auto" w:fill="auto"/>
            <w:noWrap/>
            <w:vAlign w:val="bottom"/>
            <w:hideMark/>
          </w:tcPr>
          <w:p w14:paraId="79B3DF3E" w14:textId="77777777" w:rsidR="005C22C4" w:rsidRPr="001137EA" w:rsidRDefault="005C22C4" w:rsidP="005C2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143042568.4</w:t>
            </w:r>
          </w:p>
        </w:tc>
        <w:tc>
          <w:tcPr>
            <w:tcW w:w="1527" w:type="dxa"/>
            <w:gridSpan w:val="2"/>
            <w:tcBorders>
              <w:top w:val="single" w:sz="4" w:space="0" w:color="auto"/>
              <w:bottom w:val="single" w:sz="4" w:space="0" w:color="auto"/>
            </w:tcBorders>
            <w:shd w:val="clear" w:color="auto" w:fill="auto"/>
            <w:noWrap/>
            <w:vAlign w:val="bottom"/>
            <w:hideMark/>
          </w:tcPr>
          <w:p w14:paraId="04884051" w14:textId="77777777" w:rsidR="005C22C4" w:rsidRPr="001137EA" w:rsidRDefault="005C22C4" w:rsidP="00CA2897">
            <w:pPr>
              <w:keepNext/>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100%</w:t>
            </w:r>
          </w:p>
        </w:tc>
      </w:tr>
    </w:tbl>
    <w:p w14:paraId="0AC5DB7D" w14:textId="2EFC49D9" w:rsidR="00D31C0E" w:rsidRPr="00CA2897" w:rsidRDefault="00C86A98" w:rsidP="00CA2897">
      <w:pPr>
        <w:pStyle w:val="Caption"/>
        <w:jc w:val="center"/>
        <w:rPr>
          <w:rFonts w:asciiTheme="majorBidi" w:hAnsiTheme="majorBidi" w:cstheme="majorBidi"/>
          <w:sz w:val="20"/>
          <w:szCs w:val="20"/>
          <w:lang w:val="en-US"/>
        </w:rPr>
      </w:pPr>
      <w:r>
        <w:rPr>
          <w:sz w:val="20"/>
          <w:szCs w:val="20"/>
        </w:rPr>
        <w:br/>
      </w:r>
      <w:bookmarkStart w:id="12" w:name="_Ref177824930"/>
      <w:bookmarkStart w:id="13" w:name="_Toc177829231"/>
      <w:r w:rsidR="00CA2897" w:rsidRPr="00CA2897">
        <w:rPr>
          <w:sz w:val="20"/>
          <w:szCs w:val="20"/>
        </w:rPr>
        <w:t xml:space="preserve">Table </w:t>
      </w:r>
      <w:r w:rsidR="00CA2897" w:rsidRPr="00CA2897">
        <w:rPr>
          <w:sz w:val="20"/>
          <w:szCs w:val="20"/>
        </w:rPr>
        <w:fldChar w:fldCharType="begin"/>
      </w:r>
      <w:r w:rsidR="00CA2897" w:rsidRPr="00CA2897">
        <w:rPr>
          <w:sz w:val="20"/>
          <w:szCs w:val="20"/>
        </w:rPr>
        <w:instrText xml:space="preserve"> SEQ Table \* ARABIC </w:instrText>
      </w:r>
      <w:r w:rsidR="00CA2897" w:rsidRPr="00CA2897">
        <w:rPr>
          <w:sz w:val="20"/>
          <w:szCs w:val="20"/>
        </w:rPr>
        <w:fldChar w:fldCharType="separate"/>
      </w:r>
      <w:r w:rsidR="00B15DCA">
        <w:rPr>
          <w:noProof/>
          <w:sz w:val="20"/>
          <w:szCs w:val="20"/>
        </w:rPr>
        <w:t>3</w:t>
      </w:r>
      <w:r w:rsidR="00CA2897" w:rsidRPr="00CA2897">
        <w:rPr>
          <w:sz w:val="20"/>
          <w:szCs w:val="20"/>
        </w:rPr>
        <w:fldChar w:fldCharType="end"/>
      </w:r>
      <w:bookmarkEnd w:id="12"/>
      <w:r w:rsidR="00CA2897" w:rsidRPr="00CA2897">
        <w:rPr>
          <w:sz w:val="20"/>
          <w:szCs w:val="20"/>
          <w:lang w:val="en-US"/>
        </w:rPr>
        <w:t>. Area and cover percentage of LULC</w:t>
      </w:r>
      <w:bookmarkEnd w:id="13"/>
    </w:p>
    <w:p w14:paraId="51E3862F" w14:textId="77777777" w:rsidR="001E76CA" w:rsidRDefault="001E76CA" w:rsidP="00D83885">
      <w:pPr>
        <w:ind w:firstLine="720"/>
        <w:jc w:val="both"/>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space="708"/>
          <w:docGrid w:linePitch="360"/>
        </w:sectPr>
      </w:pPr>
    </w:p>
    <w:p w14:paraId="7B2BE589" w14:textId="6A941E38" w:rsidR="00D83885" w:rsidRPr="001137EA" w:rsidRDefault="00D83885" w:rsidP="00D83885">
      <w:pPr>
        <w:ind w:firstLine="720"/>
        <w:jc w:val="both"/>
        <w:rPr>
          <w:rFonts w:asciiTheme="majorBidi" w:hAnsiTheme="majorBidi" w:cstheme="majorBidi"/>
          <w:sz w:val="20"/>
          <w:szCs w:val="20"/>
          <w:lang w:val="en-US"/>
        </w:rPr>
      </w:pPr>
      <w:r w:rsidRPr="001137EA">
        <w:rPr>
          <w:rFonts w:asciiTheme="majorBidi" w:hAnsiTheme="majorBidi" w:cstheme="majorBidi"/>
          <w:sz w:val="20"/>
          <w:szCs w:val="20"/>
          <w:lang w:val="en-US"/>
        </w:rPr>
        <w:t>A notable alteration is seen in the agricultural land within the study area (Fig</w:t>
      </w:r>
      <w:r w:rsidR="000D71A0" w:rsidRPr="001137EA">
        <w:rPr>
          <w:rFonts w:asciiTheme="majorBidi" w:hAnsiTheme="majorBidi" w:cstheme="majorBidi"/>
          <w:sz w:val="20"/>
          <w:szCs w:val="20"/>
          <w:lang w:val="en-US"/>
        </w:rPr>
        <w:t>ure</w:t>
      </w:r>
      <w:r w:rsidRPr="001137EA">
        <w:rPr>
          <w:rFonts w:asciiTheme="majorBidi" w:hAnsiTheme="majorBidi" w:cstheme="majorBidi"/>
          <w:sz w:val="20"/>
          <w:szCs w:val="20"/>
          <w:lang w:val="en-US"/>
        </w:rPr>
        <w:t>. 3</w:t>
      </w:r>
      <w:r w:rsidR="000D71A0" w:rsidRPr="001137EA">
        <w:rPr>
          <w:rFonts w:asciiTheme="majorBidi" w:hAnsiTheme="majorBidi" w:cstheme="majorBidi"/>
          <w:sz w:val="20"/>
          <w:szCs w:val="20"/>
          <w:lang w:val="en-US"/>
        </w:rPr>
        <w:t xml:space="preserve"> and Figure 4</w:t>
      </w:r>
      <w:r w:rsidRPr="001137EA">
        <w:rPr>
          <w:rFonts w:asciiTheme="majorBidi" w:hAnsiTheme="majorBidi" w:cstheme="majorBidi"/>
          <w:sz w:val="20"/>
          <w:szCs w:val="20"/>
          <w:lang w:val="en-US"/>
        </w:rPr>
        <w:t>). The proportion of agricultural land has decreased from 41.3% to 34.5%, resulting in a reduction of 6.8% over the past 12 years</w:t>
      </w:r>
      <w:r w:rsidR="00C86A98">
        <w:rPr>
          <w:rFonts w:asciiTheme="majorBidi" w:hAnsiTheme="majorBidi" w:cstheme="majorBidi"/>
          <w:sz w:val="20"/>
          <w:szCs w:val="20"/>
          <w:lang w:val="en-US"/>
        </w:rPr>
        <w:t xml:space="preserve">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_Ref177824880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Table </w:t>
      </w:r>
      <w:r w:rsidR="00C86A98">
        <w:rPr>
          <w:noProof/>
          <w:sz w:val="20"/>
          <w:szCs w:val="20"/>
        </w:rPr>
        <w:t>2</w:t>
      </w:r>
      <w:r w:rsidR="00C86A98">
        <w:rPr>
          <w:rFonts w:asciiTheme="majorBidi" w:hAnsiTheme="majorBidi" w:cstheme="majorBidi"/>
          <w:sz w:val="20"/>
          <w:szCs w:val="20"/>
          <w:lang w:val="en-US"/>
        </w:rPr>
        <w:fldChar w:fldCharType="end"/>
      </w:r>
      <w:r w:rsidRPr="001137EA">
        <w:rPr>
          <w:rFonts w:asciiTheme="majorBidi" w:hAnsiTheme="majorBidi" w:cstheme="majorBidi"/>
          <w:sz w:val="20"/>
          <w:szCs w:val="20"/>
          <w:lang w:val="en-US"/>
        </w:rPr>
        <w:t xml:space="preserve">.  Additionally, the tree cover in the city has reduced from 6.4% to 2.8%, representing a 3.6% decrease. The water bodies have experienced minimal </w:t>
      </w:r>
      <w:r w:rsidRPr="001137EA">
        <w:rPr>
          <w:rFonts w:asciiTheme="majorBidi" w:hAnsiTheme="majorBidi" w:cstheme="majorBidi"/>
          <w:sz w:val="20"/>
          <w:szCs w:val="20"/>
          <w:lang w:val="en-US"/>
        </w:rPr>
        <w:t xml:space="preserve">change, with only a 0.1% variation attributed to unseasonal rainfall. Conversely, there has been a noteworthy increase in barren land from 34.8% to 44.5%, indicating an 8.7% expansion in the city. Furthermore, the built-up area has grown from 15.4% to 17%, showing a 1.6% increase over the same 12-year period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_Ref177824623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B41431">
        <w:rPr>
          <w:sz w:val="20"/>
          <w:szCs w:val="20"/>
        </w:rPr>
        <w:fldChar w:fldCharType="begin"/>
      </w:r>
      <w:r w:rsidR="00B41431">
        <w:rPr>
          <w:rFonts w:asciiTheme="majorBidi" w:hAnsiTheme="majorBidi" w:cstheme="majorBidi"/>
          <w:sz w:val="20"/>
          <w:szCs w:val="20"/>
          <w:lang w:val="en-US"/>
        </w:rPr>
        <w:instrText xml:space="preserve"> REF _Ref177829741 \h </w:instrText>
      </w:r>
      <w:r w:rsidR="00B41431">
        <w:rPr>
          <w:sz w:val="20"/>
          <w:szCs w:val="20"/>
        </w:rPr>
      </w:r>
      <w:r w:rsidR="00B41431">
        <w:rPr>
          <w:sz w:val="20"/>
          <w:szCs w:val="20"/>
        </w:rPr>
        <w:fldChar w:fldCharType="separate"/>
      </w:r>
      <w:r w:rsidR="00B41431" w:rsidRPr="000305D7">
        <w:rPr>
          <w:sz w:val="20"/>
          <w:szCs w:val="20"/>
        </w:rPr>
        <w:t xml:space="preserve">Figure </w:t>
      </w:r>
      <w:r w:rsidR="00B41431" w:rsidRPr="000305D7">
        <w:rPr>
          <w:noProof/>
          <w:sz w:val="20"/>
          <w:szCs w:val="20"/>
        </w:rPr>
        <w:t>4</w:t>
      </w:r>
      <w:r w:rsidR="00B41431">
        <w:rPr>
          <w:sz w:val="20"/>
          <w:szCs w:val="20"/>
        </w:rPr>
        <w:fldChar w:fldCharType="end"/>
      </w:r>
      <w:r w:rsidR="000305D7" w:rsidRPr="00CA2897">
        <w:rPr>
          <w:sz w:val="20"/>
          <w:szCs w:val="20"/>
        </w:rPr>
        <w:t xml:space="preserve"> </w:t>
      </w:r>
      <w:r w:rsidR="00C86A98">
        <w:rPr>
          <w:rFonts w:asciiTheme="majorBidi" w:hAnsiTheme="majorBidi" w:cstheme="majorBidi"/>
          <w:sz w:val="20"/>
          <w:szCs w:val="20"/>
          <w:lang w:val="en-US"/>
        </w:rPr>
        <w:fldChar w:fldCharType="end"/>
      </w:r>
      <w:r w:rsidRPr="001137EA">
        <w:rPr>
          <w:rFonts w:asciiTheme="majorBidi" w:hAnsiTheme="majorBidi" w:cstheme="majorBidi"/>
          <w:sz w:val="20"/>
          <w:szCs w:val="20"/>
          <w:lang w:val="en-US"/>
        </w:rPr>
        <w:t xml:space="preserve"> </w:t>
      </w:r>
    </w:p>
    <w:p w14:paraId="209F95D6" w14:textId="77777777" w:rsidR="001E76CA" w:rsidRDefault="001E76CA">
      <w:pPr>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num="2" w:space="708"/>
          <w:docGrid w:linePitch="360"/>
        </w:sectPr>
      </w:pPr>
    </w:p>
    <w:p w14:paraId="05506CAD" w14:textId="77777777" w:rsidR="00D83885" w:rsidRPr="001137EA" w:rsidRDefault="00D83885">
      <w:pPr>
        <w:rPr>
          <w:rFonts w:asciiTheme="majorBidi" w:hAnsiTheme="majorBidi" w:cstheme="majorBidi"/>
          <w:sz w:val="20"/>
          <w:szCs w:val="20"/>
          <w:lang w:val="en-US"/>
        </w:rPr>
      </w:pPr>
    </w:p>
    <w:p w14:paraId="50FC54D3" w14:textId="77777777" w:rsidR="000305D7" w:rsidRDefault="0007499F" w:rsidP="000305D7">
      <w:pPr>
        <w:keepNext/>
      </w:pPr>
      <w:r w:rsidRPr="001137EA">
        <w:rPr>
          <w:rFonts w:asciiTheme="majorBidi" w:hAnsiTheme="majorBidi" w:cstheme="majorBidi"/>
          <w:noProof/>
          <w:sz w:val="20"/>
          <w:szCs w:val="20"/>
          <w:lang w:val="en-US"/>
        </w:rPr>
        <w:drawing>
          <wp:inline distT="0" distB="0" distL="0" distR="0" wp14:anchorId="4771E5AD" wp14:editId="3CDA41CC">
            <wp:extent cx="5688965" cy="3105150"/>
            <wp:effectExtent l="0" t="0" r="0" b="0"/>
            <wp:docPr id="349072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2863" name="Picture 349072863"/>
                    <pic:cNvPicPr/>
                  </pic:nvPicPr>
                  <pic:blipFill rotWithShape="1">
                    <a:blip r:embed="rId11" cstate="print">
                      <a:extLst>
                        <a:ext uri="{28A0092B-C50C-407E-A947-70E740481C1C}">
                          <a14:useLocalDpi xmlns:a14="http://schemas.microsoft.com/office/drawing/2010/main" val="0"/>
                        </a:ext>
                      </a:extLst>
                    </a:blip>
                    <a:srcRect l="2393" t="4090" r="1484" b="4840"/>
                    <a:stretch/>
                  </pic:blipFill>
                  <pic:spPr bwMode="auto">
                    <a:xfrm>
                      <a:off x="0" y="0"/>
                      <a:ext cx="5707883" cy="3115476"/>
                    </a:xfrm>
                    <a:prstGeom prst="rect">
                      <a:avLst/>
                    </a:prstGeom>
                    <a:ln>
                      <a:noFill/>
                    </a:ln>
                    <a:extLst>
                      <a:ext uri="{53640926-AAD7-44D8-BBD7-CCE9431645EC}">
                        <a14:shadowObscured xmlns:a14="http://schemas.microsoft.com/office/drawing/2010/main"/>
                      </a:ext>
                    </a:extLst>
                  </pic:spPr>
                </pic:pic>
              </a:graphicData>
            </a:graphic>
          </wp:inline>
        </w:drawing>
      </w:r>
    </w:p>
    <w:p w14:paraId="654E3283" w14:textId="5D3781DF" w:rsidR="00CA2897" w:rsidRPr="000305D7" w:rsidRDefault="000305D7" w:rsidP="000305D7">
      <w:pPr>
        <w:pStyle w:val="Caption"/>
        <w:jc w:val="center"/>
        <w:rPr>
          <w:sz w:val="20"/>
          <w:szCs w:val="20"/>
        </w:rPr>
      </w:pPr>
      <w:bookmarkStart w:id="14" w:name="_Ref177829741"/>
      <w:bookmarkStart w:id="15" w:name="_Toc177829716"/>
      <w:r w:rsidRPr="000305D7">
        <w:rPr>
          <w:sz w:val="20"/>
          <w:szCs w:val="20"/>
        </w:rPr>
        <w:t xml:space="preserve">Figure </w:t>
      </w:r>
      <w:r w:rsidRPr="000305D7">
        <w:rPr>
          <w:sz w:val="20"/>
          <w:szCs w:val="20"/>
        </w:rPr>
        <w:fldChar w:fldCharType="begin"/>
      </w:r>
      <w:r w:rsidRPr="000305D7">
        <w:rPr>
          <w:sz w:val="20"/>
          <w:szCs w:val="20"/>
        </w:rPr>
        <w:instrText xml:space="preserve"> SEQ Figure \* ARABIC </w:instrText>
      </w:r>
      <w:r w:rsidRPr="000305D7">
        <w:rPr>
          <w:sz w:val="20"/>
          <w:szCs w:val="20"/>
        </w:rPr>
        <w:fldChar w:fldCharType="separate"/>
      </w:r>
      <w:r w:rsidRPr="000305D7">
        <w:rPr>
          <w:noProof/>
          <w:sz w:val="20"/>
          <w:szCs w:val="20"/>
        </w:rPr>
        <w:t>4</w:t>
      </w:r>
      <w:r w:rsidRPr="000305D7">
        <w:rPr>
          <w:sz w:val="20"/>
          <w:szCs w:val="20"/>
        </w:rPr>
        <w:fldChar w:fldCharType="end"/>
      </w:r>
      <w:bookmarkEnd w:id="14"/>
      <w:r w:rsidRPr="000305D7">
        <w:rPr>
          <w:sz w:val="20"/>
          <w:szCs w:val="20"/>
          <w:lang w:val="en-US"/>
        </w:rPr>
        <w:t>. Spatio-Temporal Changes in LULC from 2011 to 2023</w:t>
      </w:r>
      <w:bookmarkEnd w:id="15"/>
    </w:p>
    <w:p w14:paraId="157B9A14" w14:textId="77777777" w:rsidR="00442B45" w:rsidRDefault="00442B45" w:rsidP="000305D7">
      <w:pPr>
        <w:pStyle w:val="Caption"/>
        <w:rPr>
          <w:rFonts w:asciiTheme="majorBidi" w:hAnsiTheme="majorBidi" w:cstheme="majorBidi"/>
          <w:sz w:val="20"/>
          <w:szCs w:val="20"/>
          <w:lang w:val="en-US"/>
        </w:rPr>
      </w:pPr>
    </w:p>
    <w:p w14:paraId="1E92E30B" w14:textId="3E3727C8" w:rsidR="00B049A2" w:rsidRPr="00B049A2" w:rsidRDefault="00B049A2" w:rsidP="00B049A2">
      <w:pPr>
        <w:rPr>
          <w:lang w:val="en-US"/>
        </w:rPr>
        <w:sectPr w:rsidR="00B049A2" w:rsidRPr="00B049A2" w:rsidSect="00442B45">
          <w:type w:val="continuous"/>
          <w:pgSz w:w="11906" w:h="16838"/>
          <w:pgMar w:top="1440" w:right="1440" w:bottom="1440" w:left="1440" w:header="708" w:footer="708" w:gutter="0"/>
          <w:cols w:space="708"/>
          <w:docGrid w:linePitch="360"/>
        </w:sectPr>
      </w:pPr>
    </w:p>
    <w:p w14:paraId="6CC1A730" w14:textId="77F28536" w:rsidR="000D71A0" w:rsidRPr="001137EA" w:rsidRDefault="000D71A0" w:rsidP="000D71A0">
      <w:pPr>
        <w:ind w:firstLine="720"/>
        <w:jc w:val="both"/>
        <w:rPr>
          <w:rFonts w:asciiTheme="majorBidi" w:hAnsiTheme="majorBidi" w:cstheme="majorBidi"/>
          <w:bCs/>
          <w:sz w:val="20"/>
          <w:szCs w:val="20"/>
        </w:rPr>
      </w:pPr>
      <w:r w:rsidRPr="001137EA">
        <w:rPr>
          <w:rFonts w:asciiTheme="majorBidi" w:hAnsiTheme="majorBidi" w:cstheme="majorBidi"/>
          <w:bCs/>
          <w:sz w:val="20"/>
          <w:szCs w:val="20"/>
        </w:rPr>
        <w:t>Prakasam (2010) has studied the changes in land use land cover Kodaikanal taluka from Tamil Nadu State of India and reported human’s activities are principally responsible for change in land cover pattern along with the time.</w:t>
      </w:r>
    </w:p>
    <w:p w14:paraId="1663E76E" w14:textId="43081E47" w:rsidR="00347144" w:rsidRPr="001137EA" w:rsidRDefault="00347144" w:rsidP="00347144">
      <w:pPr>
        <w:ind w:firstLine="720"/>
        <w:jc w:val="both"/>
        <w:rPr>
          <w:rFonts w:asciiTheme="majorBidi" w:hAnsiTheme="majorBidi" w:cstheme="majorBidi"/>
          <w:sz w:val="20"/>
          <w:szCs w:val="20"/>
        </w:rPr>
      </w:pPr>
      <w:r w:rsidRPr="001137EA">
        <w:rPr>
          <w:rFonts w:asciiTheme="majorBidi" w:hAnsiTheme="majorBidi" w:cstheme="majorBidi"/>
          <w:sz w:val="20"/>
          <w:szCs w:val="20"/>
        </w:rPr>
        <w:t xml:space="preserve">Gondwe et al (2021) has analysed the land use and land cover of urban area of Blantyre city by using remotely sensed data and reported wide range of changes in LULC. They have studied the changes in 20 years period by using </w:t>
      </w:r>
      <w:proofErr w:type="spellStart"/>
      <w:r w:rsidRPr="001137EA">
        <w:rPr>
          <w:rFonts w:asciiTheme="majorBidi" w:hAnsiTheme="majorBidi" w:cstheme="majorBidi"/>
          <w:sz w:val="20"/>
          <w:szCs w:val="20"/>
        </w:rPr>
        <w:t>landsat</w:t>
      </w:r>
      <w:proofErr w:type="spellEnd"/>
      <w:r w:rsidRPr="001137EA">
        <w:rPr>
          <w:rFonts w:asciiTheme="majorBidi" w:hAnsiTheme="majorBidi" w:cstheme="majorBidi"/>
          <w:sz w:val="20"/>
          <w:szCs w:val="20"/>
        </w:rPr>
        <w:t xml:space="preserve"> 7 data (ETM +) and reported built-up land was increased and decreased bare land, forest land and land occupied by water body and commented that, the urbanisation increase along with increase in human population and their economic growth may be responsible for change in LULC</w:t>
      </w:r>
    </w:p>
    <w:p w14:paraId="5FE8A688" w14:textId="45632DE1" w:rsidR="00347144" w:rsidRPr="001137EA" w:rsidRDefault="00B81E7C" w:rsidP="00347144">
      <w:pPr>
        <w:ind w:firstLine="720"/>
        <w:jc w:val="both"/>
        <w:rPr>
          <w:rFonts w:asciiTheme="majorBidi" w:hAnsiTheme="majorBidi" w:cstheme="majorBidi"/>
          <w:bCs/>
          <w:sz w:val="20"/>
          <w:szCs w:val="20"/>
        </w:rPr>
      </w:pPr>
      <w:r w:rsidRPr="001137EA">
        <w:rPr>
          <w:rFonts w:asciiTheme="majorBidi" w:hAnsiTheme="majorBidi" w:cstheme="majorBidi"/>
          <w:sz w:val="20"/>
          <w:szCs w:val="20"/>
        </w:rPr>
        <w:t xml:space="preserve">In present study at Chhatrapati Sambhajinagar the built-up area was increased and it is due to urbanization as reported by Seyam et al (2023) who has studied changes in land use land cover at </w:t>
      </w:r>
      <w:proofErr w:type="spellStart"/>
      <w:r w:rsidRPr="001137EA">
        <w:rPr>
          <w:rFonts w:asciiTheme="majorBidi" w:hAnsiTheme="majorBidi" w:cstheme="majorBidi"/>
          <w:sz w:val="20"/>
          <w:szCs w:val="20"/>
        </w:rPr>
        <w:t>Bhaluka</w:t>
      </w:r>
      <w:proofErr w:type="spellEnd"/>
      <w:r w:rsidRPr="001137EA">
        <w:rPr>
          <w:rFonts w:asciiTheme="majorBidi" w:hAnsiTheme="majorBidi" w:cstheme="majorBidi"/>
          <w:sz w:val="20"/>
          <w:szCs w:val="20"/>
        </w:rPr>
        <w:t xml:space="preserve"> from Mymensingh, Bangladesh and reported urbanisation process has fostered and changed landscape by changing land use pattern, </w:t>
      </w:r>
      <w:r w:rsidR="005626E6" w:rsidRPr="001137EA">
        <w:rPr>
          <w:rFonts w:asciiTheme="majorBidi" w:hAnsiTheme="majorBidi" w:cstheme="majorBidi"/>
          <w:sz w:val="20"/>
          <w:szCs w:val="20"/>
        </w:rPr>
        <w:t>especially</w:t>
      </w:r>
      <w:r w:rsidRPr="001137EA">
        <w:rPr>
          <w:rFonts w:asciiTheme="majorBidi" w:hAnsiTheme="majorBidi" w:cstheme="majorBidi"/>
          <w:sz w:val="20"/>
          <w:szCs w:val="20"/>
        </w:rPr>
        <w:t xml:space="preserve"> the built-up area was increased significantly due to urbanization and industrialisation. </w:t>
      </w:r>
      <w:r w:rsidR="00347144" w:rsidRPr="001137EA">
        <w:rPr>
          <w:rFonts w:asciiTheme="majorBidi" w:hAnsiTheme="majorBidi" w:cstheme="majorBidi"/>
          <w:bCs/>
          <w:sz w:val="20"/>
          <w:szCs w:val="20"/>
        </w:rPr>
        <w:t xml:space="preserve">Wang &amp; Murayama (2017) has studied the change in LULC in Tianjin City based on </w:t>
      </w:r>
      <w:proofErr w:type="spellStart"/>
      <w:r w:rsidR="00347144" w:rsidRPr="001137EA">
        <w:rPr>
          <w:rFonts w:asciiTheme="majorBidi" w:hAnsiTheme="majorBidi" w:cstheme="majorBidi"/>
          <w:bCs/>
          <w:sz w:val="20"/>
          <w:szCs w:val="20"/>
        </w:rPr>
        <w:t>Mairkov</w:t>
      </w:r>
      <w:proofErr w:type="spellEnd"/>
      <w:r w:rsidR="00347144" w:rsidRPr="001137EA">
        <w:rPr>
          <w:rFonts w:asciiTheme="majorBidi" w:hAnsiTheme="majorBidi" w:cstheme="majorBidi"/>
          <w:bCs/>
          <w:sz w:val="20"/>
          <w:szCs w:val="20"/>
        </w:rPr>
        <w:t xml:space="preserve"> and Cellular automata models and reported that, the economic development of human </w:t>
      </w:r>
      <w:r w:rsidR="00347144" w:rsidRPr="001137EA">
        <w:rPr>
          <w:rFonts w:asciiTheme="majorBidi" w:hAnsiTheme="majorBidi" w:cstheme="majorBidi"/>
          <w:bCs/>
          <w:sz w:val="20"/>
          <w:szCs w:val="20"/>
        </w:rPr>
        <w:t>society along with increase in human population are causing major changes in LULC in urban &amp; sub urban areas and which helps in satisfying the demands of people living in urban areas.</w:t>
      </w:r>
    </w:p>
    <w:p w14:paraId="530966D3" w14:textId="47819035" w:rsidR="00285610" w:rsidRPr="001137EA" w:rsidRDefault="00B81E7C" w:rsidP="00347144">
      <w:pPr>
        <w:ind w:firstLine="720"/>
        <w:jc w:val="both"/>
        <w:rPr>
          <w:rFonts w:asciiTheme="majorBidi" w:hAnsiTheme="majorBidi" w:cstheme="majorBidi"/>
          <w:bCs/>
          <w:sz w:val="20"/>
          <w:szCs w:val="20"/>
        </w:rPr>
      </w:pPr>
      <w:r w:rsidRPr="001137EA">
        <w:rPr>
          <w:rFonts w:asciiTheme="majorBidi" w:hAnsiTheme="majorBidi" w:cstheme="majorBidi"/>
          <w:sz w:val="20"/>
          <w:szCs w:val="20"/>
        </w:rPr>
        <w:t>In present study</w:t>
      </w:r>
      <w:r w:rsidR="005010A7" w:rsidRPr="001137EA">
        <w:rPr>
          <w:rFonts w:asciiTheme="majorBidi" w:hAnsiTheme="majorBidi" w:cstheme="majorBidi"/>
          <w:sz w:val="20"/>
          <w:szCs w:val="20"/>
        </w:rPr>
        <w:t xml:space="preserve">, </w:t>
      </w:r>
      <w:r w:rsidRPr="001137EA">
        <w:rPr>
          <w:rFonts w:asciiTheme="majorBidi" w:hAnsiTheme="majorBidi" w:cstheme="majorBidi"/>
          <w:sz w:val="20"/>
          <w:szCs w:val="20"/>
        </w:rPr>
        <w:t>the anthropogenic activities in and in vicinity of city area are bringing the changes in land cover pattern d</w:t>
      </w:r>
      <w:r w:rsidR="00285610" w:rsidRPr="001137EA">
        <w:rPr>
          <w:rFonts w:asciiTheme="majorBidi" w:hAnsiTheme="majorBidi" w:cstheme="majorBidi"/>
          <w:sz w:val="20"/>
          <w:szCs w:val="20"/>
        </w:rPr>
        <w:t xml:space="preserve">ue to specific land use. </w:t>
      </w:r>
      <w:r w:rsidR="00285610" w:rsidRPr="001137EA">
        <w:rPr>
          <w:rFonts w:asciiTheme="majorBidi" w:hAnsiTheme="majorBidi" w:cstheme="majorBidi"/>
          <w:bCs/>
          <w:sz w:val="20"/>
          <w:szCs w:val="20"/>
        </w:rPr>
        <w:t xml:space="preserve">The anthropogenic activities have changed the natural landscape with typical features, substantially in large areas. The change in land features &amp; land use were extremely influenced by rapid population growth. Therefore, observed land use and land cover changes in Chhatrapati Sambhajinagar (Aurangabad) area are in agreement with the reasoning for rapid change in LULC as reported by Sekela </w:t>
      </w:r>
      <w:proofErr w:type="spellStart"/>
      <w:r w:rsidR="00285610" w:rsidRPr="001137EA">
        <w:rPr>
          <w:rFonts w:asciiTheme="majorBidi" w:hAnsiTheme="majorBidi" w:cstheme="majorBidi"/>
          <w:bCs/>
          <w:sz w:val="20"/>
          <w:szCs w:val="20"/>
        </w:rPr>
        <w:t>Twisa</w:t>
      </w:r>
      <w:proofErr w:type="spellEnd"/>
      <w:r w:rsidR="00285610" w:rsidRPr="001137EA">
        <w:rPr>
          <w:rFonts w:asciiTheme="majorBidi" w:hAnsiTheme="majorBidi" w:cstheme="majorBidi"/>
          <w:bCs/>
          <w:sz w:val="20"/>
          <w:szCs w:val="20"/>
        </w:rPr>
        <w:t xml:space="preserve"> &amp; Manfred F. </w:t>
      </w:r>
      <w:proofErr w:type="spellStart"/>
      <w:r w:rsidR="00285610" w:rsidRPr="001137EA">
        <w:rPr>
          <w:rFonts w:asciiTheme="majorBidi" w:hAnsiTheme="majorBidi" w:cstheme="majorBidi"/>
          <w:bCs/>
          <w:sz w:val="20"/>
          <w:szCs w:val="20"/>
        </w:rPr>
        <w:t>Buchroithner</w:t>
      </w:r>
      <w:proofErr w:type="spellEnd"/>
      <w:r w:rsidR="00285610" w:rsidRPr="001137EA">
        <w:rPr>
          <w:rFonts w:asciiTheme="majorBidi" w:hAnsiTheme="majorBidi" w:cstheme="majorBidi"/>
          <w:bCs/>
          <w:sz w:val="20"/>
          <w:szCs w:val="20"/>
        </w:rPr>
        <w:t xml:space="preserve"> (2019).</w:t>
      </w:r>
    </w:p>
    <w:p w14:paraId="74188DBA" w14:textId="3DB447AA" w:rsidR="00401E98" w:rsidRPr="006C2DFD" w:rsidRDefault="006C2DFD" w:rsidP="006C2DFD">
      <w:pPr>
        <w:pStyle w:val="ListParagraph"/>
        <w:numPr>
          <w:ilvl w:val="1"/>
          <w:numId w:val="12"/>
        </w:numPr>
        <w:rPr>
          <w:rFonts w:asciiTheme="majorBidi" w:hAnsiTheme="majorBidi" w:cstheme="majorBidi"/>
          <w:b/>
          <w:bCs/>
          <w:sz w:val="22"/>
          <w:szCs w:val="22"/>
          <w:lang w:val="en-US"/>
        </w:rPr>
      </w:pPr>
      <w:r>
        <w:rPr>
          <w:rFonts w:asciiTheme="majorBidi" w:hAnsiTheme="majorBidi" w:cstheme="majorBidi"/>
          <w:b/>
          <w:bCs/>
          <w:sz w:val="22"/>
          <w:szCs w:val="22"/>
          <w:lang w:val="en-US"/>
        </w:rPr>
        <w:t xml:space="preserve"> </w:t>
      </w:r>
      <w:r w:rsidR="00B61728" w:rsidRPr="006C2DFD">
        <w:rPr>
          <w:rFonts w:asciiTheme="majorBidi" w:hAnsiTheme="majorBidi" w:cstheme="majorBidi"/>
          <w:b/>
          <w:bCs/>
          <w:sz w:val="22"/>
          <w:szCs w:val="22"/>
          <w:lang w:val="en-US"/>
        </w:rPr>
        <w:t xml:space="preserve">Accuracy </w:t>
      </w:r>
      <w:r w:rsidR="008862BB" w:rsidRPr="006C2DFD">
        <w:rPr>
          <w:rFonts w:asciiTheme="majorBidi" w:hAnsiTheme="majorBidi" w:cstheme="majorBidi"/>
          <w:b/>
          <w:bCs/>
          <w:sz w:val="22"/>
          <w:szCs w:val="22"/>
          <w:lang w:val="en-US"/>
        </w:rPr>
        <w:t>assessment by</w:t>
      </w:r>
      <w:r w:rsidR="00B61728" w:rsidRPr="006C2DFD">
        <w:rPr>
          <w:rFonts w:asciiTheme="majorBidi" w:hAnsiTheme="majorBidi" w:cstheme="majorBidi"/>
          <w:b/>
          <w:bCs/>
          <w:sz w:val="22"/>
          <w:szCs w:val="22"/>
          <w:lang w:val="en-US"/>
        </w:rPr>
        <w:t xml:space="preserve"> </w:t>
      </w:r>
      <w:r w:rsidR="00A74E9F" w:rsidRPr="006C2DFD">
        <w:rPr>
          <w:rFonts w:asciiTheme="majorBidi" w:hAnsiTheme="majorBidi" w:cstheme="majorBidi"/>
          <w:b/>
          <w:bCs/>
          <w:sz w:val="22"/>
          <w:szCs w:val="22"/>
          <w:lang w:val="en-US"/>
        </w:rPr>
        <w:t>Confusion</w:t>
      </w:r>
      <w:r w:rsidR="00B61728" w:rsidRPr="006C2DFD">
        <w:rPr>
          <w:rFonts w:asciiTheme="majorBidi" w:hAnsiTheme="majorBidi" w:cstheme="majorBidi"/>
          <w:b/>
          <w:bCs/>
          <w:sz w:val="22"/>
          <w:szCs w:val="22"/>
          <w:lang w:val="en-US"/>
        </w:rPr>
        <w:t xml:space="preserve"> matrix</w:t>
      </w:r>
      <w:r w:rsidR="00A74E9F" w:rsidRPr="006C2DFD">
        <w:rPr>
          <w:rFonts w:asciiTheme="majorBidi" w:hAnsiTheme="majorBidi" w:cstheme="majorBidi"/>
          <w:b/>
          <w:bCs/>
          <w:sz w:val="22"/>
          <w:szCs w:val="22"/>
          <w:lang w:val="en-US"/>
        </w:rPr>
        <w:t xml:space="preserve"> analysis</w:t>
      </w:r>
    </w:p>
    <w:p w14:paraId="35DC9BB4" w14:textId="6D8457C3" w:rsidR="00442B45" w:rsidRDefault="00CB7EC3" w:rsidP="00E60373">
      <w:pPr>
        <w:ind w:firstLine="720"/>
        <w:jc w:val="both"/>
        <w:rPr>
          <w:rFonts w:asciiTheme="majorBidi" w:hAnsiTheme="majorBidi" w:cstheme="majorBidi"/>
          <w:sz w:val="20"/>
          <w:szCs w:val="20"/>
          <w:lang w:val="en-US"/>
        </w:rPr>
        <w:sectPr w:rsidR="00442B45" w:rsidSect="001E76CA">
          <w:type w:val="continuous"/>
          <w:pgSz w:w="11906" w:h="16838"/>
          <w:pgMar w:top="1440" w:right="1440" w:bottom="1440" w:left="1440" w:header="708" w:footer="708" w:gutter="0"/>
          <w:cols w:num="2" w:space="708"/>
          <w:docGrid w:linePitch="360"/>
        </w:sectPr>
      </w:pPr>
      <w:bookmarkStart w:id="16" w:name="_Hlk177404057"/>
      <w:r w:rsidRPr="001137EA">
        <w:rPr>
          <w:rFonts w:asciiTheme="majorBidi" w:hAnsiTheme="majorBidi" w:cstheme="majorBidi"/>
          <w:sz w:val="20"/>
          <w:szCs w:val="20"/>
          <w:lang w:val="en-US"/>
        </w:rPr>
        <w:t xml:space="preserve">The accuracy assessment of </w:t>
      </w:r>
      <w:r w:rsidR="008862BB" w:rsidRPr="001137EA">
        <w:rPr>
          <w:rFonts w:asciiTheme="majorBidi" w:hAnsiTheme="majorBidi" w:cstheme="majorBidi"/>
          <w:sz w:val="20"/>
          <w:szCs w:val="20"/>
          <w:lang w:val="en-US"/>
        </w:rPr>
        <w:t>LULC maps</w:t>
      </w:r>
      <w:r w:rsidRPr="001137EA">
        <w:rPr>
          <w:rFonts w:asciiTheme="majorBidi" w:hAnsiTheme="majorBidi" w:cstheme="majorBidi"/>
          <w:sz w:val="20"/>
          <w:szCs w:val="20"/>
          <w:lang w:val="en-US"/>
        </w:rPr>
        <w:t xml:space="preserve"> </w:t>
      </w:r>
      <w:r w:rsidR="008862BB" w:rsidRPr="001137EA">
        <w:rPr>
          <w:rFonts w:asciiTheme="majorBidi" w:hAnsiTheme="majorBidi" w:cstheme="majorBidi"/>
          <w:sz w:val="20"/>
          <w:szCs w:val="20"/>
          <w:lang w:val="en-US"/>
        </w:rPr>
        <w:t>prepared for</w:t>
      </w:r>
      <w:r w:rsidRPr="001137EA">
        <w:rPr>
          <w:rFonts w:asciiTheme="majorBidi" w:hAnsiTheme="majorBidi" w:cstheme="majorBidi"/>
          <w:sz w:val="20"/>
          <w:szCs w:val="20"/>
          <w:lang w:val="en-US"/>
        </w:rPr>
        <w:t xml:space="preserve"> year 2011 was carried ou</w:t>
      </w:r>
      <w:r w:rsidR="008862BB" w:rsidRPr="001137EA">
        <w:rPr>
          <w:rFonts w:asciiTheme="majorBidi" w:hAnsiTheme="majorBidi" w:cstheme="majorBidi"/>
          <w:sz w:val="20"/>
          <w:szCs w:val="20"/>
          <w:lang w:val="en-US"/>
        </w:rPr>
        <w:t>t</w:t>
      </w:r>
      <w:r w:rsidRPr="001137EA">
        <w:rPr>
          <w:rFonts w:asciiTheme="majorBidi" w:hAnsiTheme="majorBidi" w:cstheme="majorBidi"/>
          <w:sz w:val="20"/>
          <w:szCs w:val="20"/>
          <w:lang w:val="en-US"/>
        </w:rPr>
        <w:t xml:space="preserve"> by using confusion matrix</w:t>
      </w:r>
      <w:r w:rsidR="008862BB" w:rsidRPr="001137EA">
        <w:rPr>
          <w:rFonts w:asciiTheme="majorBidi" w:hAnsiTheme="majorBidi" w:cstheme="majorBidi"/>
          <w:sz w:val="20"/>
          <w:szCs w:val="20"/>
          <w:lang w:val="en-US"/>
        </w:rPr>
        <w:t xml:space="preserve"> and given in</w:t>
      </w:r>
      <w:r w:rsidR="00C86A98">
        <w:rPr>
          <w:rFonts w:asciiTheme="majorBidi" w:hAnsiTheme="majorBidi" w:cstheme="majorBidi"/>
          <w:sz w:val="20"/>
          <w:szCs w:val="20"/>
          <w:lang w:val="en-US"/>
        </w:rPr>
        <w:t xml:space="preserve">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_Ref177825005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Table </w:t>
      </w:r>
      <w:r w:rsidR="00C86A98">
        <w:rPr>
          <w:noProof/>
          <w:sz w:val="20"/>
          <w:szCs w:val="20"/>
        </w:rPr>
        <w:t>4</w:t>
      </w:r>
      <w:r w:rsidR="00C86A98">
        <w:rPr>
          <w:rFonts w:asciiTheme="majorBidi" w:hAnsiTheme="majorBidi" w:cstheme="majorBidi"/>
          <w:sz w:val="20"/>
          <w:szCs w:val="20"/>
          <w:lang w:val="en-US"/>
        </w:rPr>
        <w:fldChar w:fldCharType="end"/>
      </w:r>
      <w:r w:rsidR="008862BB" w:rsidRPr="001137EA">
        <w:rPr>
          <w:rFonts w:asciiTheme="majorBidi" w:hAnsiTheme="majorBidi" w:cstheme="majorBidi"/>
          <w:sz w:val="20"/>
          <w:szCs w:val="20"/>
          <w:lang w:val="en-US"/>
        </w:rPr>
        <w:t xml:space="preserve">. The Producers accuracy and Users </w:t>
      </w:r>
      <w:r w:rsidRPr="001137EA">
        <w:rPr>
          <w:rFonts w:asciiTheme="majorBidi" w:hAnsiTheme="majorBidi" w:cstheme="majorBidi"/>
          <w:sz w:val="20"/>
          <w:szCs w:val="20"/>
          <w:lang w:val="en-US"/>
        </w:rPr>
        <w:t xml:space="preserve">  </w:t>
      </w:r>
      <w:r w:rsidR="008862BB" w:rsidRPr="001137EA">
        <w:rPr>
          <w:rFonts w:asciiTheme="majorBidi" w:hAnsiTheme="majorBidi" w:cstheme="majorBidi"/>
          <w:sz w:val="20"/>
          <w:szCs w:val="20"/>
          <w:lang w:val="en-US"/>
        </w:rPr>
        <w:t xml:space="preserve">accuracy in percentage were determined for every land use class and listed in observation table.  The overall accuracy for every class </w:t>
      </w:r>
      <w:r w:rsidR="00C86A98">
        <w:rPr>
          <w:rFonts w:asciiTheme="majorBidi" w:hAnsiTheme="majorBidi" w:cstheme="majorBidi"/>
          <w:sz w:val="20"/>
          <w:szCs w:val="20"/>
          <w:lang w:val="en-US"/>
        </w:rPr>
        <w:t xml:space="preserve">with </w:t>
      </w:r>
      <w:r w:rsidR="008862BB" w:rsidRPr="001137EA">
        <w:rPr>
          <w:rFonts w:asciiTheme="majorBidi" w:hAnsiTheme="majorBidi" w:cstheme="majorBidi"/>
          <w:sz w:val="20"/>
          <w:szCs w:val="20"/>
          <w:lang w:val="en-US"/>
        </w:rPr>
        <w:t xml:space="preserve">Kappa coefficient </w:t>
      </w:r>
      <w:r w:rsidR="001137EA" w:rsidRPr="001137EA">
        <w:rPr>
          <w:rFonts w:asciiTheme="majorBidi" w:hAnsiTheme="majorBidi" w:cstheme="majorBidi"/>
          <w:sz w:val="20"/>
          <w:szCs w:val="20"/>
          <w:lang w:val="en-US"/>
        </w:rPr>
        <w:t>was</w:t>
      </w:r>
      <w:r w:rsidR="008862BB" w:rsidRPr="001137EA">
        <w:rPr>
          <w:rFonts w:asciiTheme="majorBidi" w:hAnsiTheme="majorBidi" w:cstheme="majorBidi"/>
          <w:sz w:val="20"/>
          <w:szCs w:val="20"/>
          <w:lang w:val="en-US"/>
        </w:rPr>
        <w:t xml:space="preserve"> calculated and recorded in</w:t>
      </w:r>
      <w:r w:rsidR="00C86A98">
        <w:rPr>
          <w:rFonts w:asciiTheme="majorBidi" w:hAnsiTheme="majorBidi" w:cstheme="majorBidi"/>
          <w:sz w:val="20"/>
          <w:szCs w:val="20"/>
          <w:lang w:val="en-US"/>
        </w:rPr>
        <w:t xml:space="preserve">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_Ref177825005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CA2897">
        <w:rPr>
          <w:sz w:val="20"/>
          <w:szCs w:val="20"/>
        </w:rPr>
        <w:t xml:space="preserve">Table </w:t>
      </w:r>
      <w:r w:rsidR="00C86A98">
        <w:rPr>
          <w:noProof/>
          <w:sz w:val="20"/>
          <w:szCs w:val="20"/>
        </w:rPr>
        <w:t>4</w:t>
      </w:r>
      <w:r w:rsidR="00C86A98">
        <w:rPr>
          <w:rFonts w:asciiTheme="majorBidi" w:hAnsiTheme="majorBidi" w:cstheme="majorBidi"/>
          <w:sz w:val="20"/>
          <w:szCs w:val="20"/>
          <w:lang w:val="en-US"/>
        </w:rPr>
        <w:fldChar w:fldCharType="end"/>
      </w:r>
      <w:r w:rsidR="008862BB" w:rsidRPr="001137EA">
        <w:rPr>
          <w:rFonts w:asciiTheme="majorBidi" w:hAnsiTheme="majorBidi" w:cstheme="majorBidi"/>
          <w:sz w:val="20"/>
          <w:szCs w:val="20"/>
          <w:lang w:val="en-US"/>
        </w:rPr>
        <w:t>.</w:t>
      </w:r>
      <w:bookmarkEnd w:id="16"/>
    </w:p>
    <w:p w14:paraId="5CDA6E7A" w14:textId="61E2264B" w:rsidR="0033769E" w:rsidRPr="001137EA" w:rsidRDefault="0033769E" w:rsidP="00B15DCA">
      <w:pPr>
        <w:rPr>
          <w:rFonts w:asciiTheme="majorBidi" w:hAnsiTheme="majorBidi" w:cstheme="majorBidi"/>
          <w:sz w:val="20"/>
          <w:szCs w:val="20"/>
          <w:lang w:val="en-US"/>
        </w:rPr>
      </w:pPr>
    </w:p>
    <w:tbl>
      <w:tblPr>
        <w:tblW w:w="9021" w:type="dxa"/>
        <w:tblInd w:w="-5" w:type="dxa"/>
        <w:tblLook w:val="04A0" w:firstRow="1" w:lastRow="0" w:firstColumn="1" w:lastColumn="0" w:noHBand="0" w:noVBand="1"/>
      </w:tblPr>
      <w:tblGrid>
        <w:gridCol w:w="2530"/>
        <w:gridCol w:w="872"/>
        <w:gridCol w:w="1396"/>
        <w:gridCol w:w="1129"/>
        <w:gridCol w:w="1019"/>
        <w:gridCol w:w="822"/>
        <w:gridCol w:w="1253"/>
      </w:tblGrid>
      <w:tr w:rsidR="003A1060" w:rsidRPr="001137EA" w14:paraId="5B2E86C9" w14:textId="77777777" w:rsidTr="003A1060">
        <w:trPr>
          <w:trHeight w:val="198"/>
        </w:trPr>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1F94" w14:textId="77777777" w:rsidR="00750F69" w:rsidRPr="001137EA" w:rsidRDefault="00750F69" w:rsidP="000A32C4">
            <w:pPr>
              <w:spacing w:after="0" w:line="240" w:lineRule="auto"/>
              <w:rPr>
                <w:rFonts w:asciiTheme="majorBidi" w:eastAsia="Times New Roman" w:hAnsiTheme="majorBidi" w:cstheme="majorBidi"/>
                <w:bCs/>
                <w:i/>
                <w:iCs/>
                <w:color w:val="000000"/>
                <w:kern w:val="0"/>
                <w:sz w:val="20"/>
                <w:szCs w:val="20"/>
                <w:lang w:eastAsia="en-IN" w:bidi="mr-IN"/>
              </w:rPr>
            </w:pPr>
            <w:r w:rsidRPr="001137EA">
              <w:rPr>
                <w:rFonts w:asciiTheme="majorBidi" w:eastAsia="Times New Roman" w:hAnsiTheme="majorBidi" w:cstheme="majorBidi"/>
                <w:bCs/>
                <w:i/>
                <w:iCs/>
                <w:color w:val="000000"/>
                <w:kern w:val="0"/>
                <w:sz w:val="20"/>
                <w:szCs w:val="20"/>
                <w:lang w:eastAsia="en-IN" w:bidi="mr-IN"/>
              </w:rPr>
              <w:t>Classes</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14:paraId="52414D3A"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Water</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2E3C8975"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637209BF"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 Up Area</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28ECBFBA" w14:textId="51EBF4F4"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w:t>
            </w:r>
            <w:r w:rsidR="00CB7EC3" w:rsidRPr="001137EA">
              <w:rPr>
                <w:rFonts w:asciiTheme="majorBidi" w:eastAsia="Times New Roman" w:hAnsiTheme="majorBidi" w:cstheme="majorBidi"/>
                <w:bCs/>
                <w:color w:val="000000"/>
                <w:kern w:val="0"/>
                <w:sz w:val="20"/>
                <w:szCs w:val="20"/>
                <w:lang w:eastAsia="en-IN" w:bidi="mr-IN"/>
              </w:rPr>
              <w:t>e</w:t>
            </w:r>
            <w:r w:rsidRPr="001137EA">
              <w:rPr>
                <w:rFonts w:asciiTheme="majorBidi" w:eastAsia="Times New Roman" w:hAnsiTheme="majorBidi" w:cstheme="majorBidi"/>
                <w:bCs/>
                <w:color w:val="000000"/>
                <w:kern w:val="0"/>
                <w:sz w:val="20"/>
                <w:szCs w:val="20"/>
                <w:lang w:eastAsia="en-IN" w:bidi="mr-IN"/>
              </w:rPr>
              <w:t xml:space="preserve"> Land</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84062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1253" w:type="dxa"/>
            <w:tcBorders>
              <w:top w:val="single" w:sz="4" w:space="0" w:color="auto"/>
              <w:left w:val="nil"/>
              <w:bottom w:val="single" w:sz="4" w:space="0" w:color="auto"/>
              <w:right w:val="single" w:sz="4" w:space="0" w:color="auto"/>
            </w:tcBorders>
            <w:shd w:val="clear" w:color="000000" w:fill="F4B084"/>
            <w:noWrap/>
            <w:vAlign w:val="bottom"/>
            <w:hideMark/>
          </w:tcPr>
          <w:p w14:paraId="6CED003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Total User</w:t>
            </w:r>
            <w:r w:rsidR="000A32C4" w:rsidRPr="001137EA">
              <w:rPr>
                <w:rFonts w:asciiTheme="majorBidi" w:eastAsia="Times New Roman" w:hAnsiTheme="majorBidi" w:cstheme="majorBidi"/>
                <w:bCs/>
                <w:color w:val="000000"/>
                <w:kern w:val="0"/>
                <w:sz w:val="20"/>
                <w:szCs w:val="20"/>
                <w:lang w:eastAsia="en-IN" w:bidi="mr-IN"/>
              </w:rPr>
              <w:t>’s</w:t>
            </w:r>
          </w:p>
        </w:tc>
      </w:tr>
      <w:tr w:rsidR="003A1060" w:rsidRPr="001137EA" w14:paraId="519619D2"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22F5C56E"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xml:space="preserve">Water </w:t>
            </w:r>
          </w:p>
        </w:tc>
        <w:tc>
          <w:tcPr>
            <w:tcW w:w="872" w:type="dxa"/>
            <w:tcBorders>
              <w:top w:val="nil"/>
              <w:left w:val="nil"/>
              <w:bottom w:val="single" w:sz="4" w:space="0" w:color="auto"/>
              <w:right w:val="single" w:sz="4" w:space="0" w:color="auto"/>
            </w:tcBorders>
            <w:shd w:val="clear" w:color="auto" w:fill="auto"/>
            <w:noWrap/>
            <w:vAlign w:val="bottom"/>
            <w:hideMark/>
          </w:tcPr>
          <w:p w14:paraId="49A3E2D4" w14:textId="77777777" w:rsidR="00750F69" w:rsidRPr="001137EA" w:rsidRDefault="00750F69" w:rsidP="00750F69">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18</w:t>
            </w:r>
          </w:p>
        </w:tc>
        <w:tc>
          <w:tcPr>
            <w:tcW w:w="1396" w:type="dxa"/>
            <w:tcBorders>
              <w:top w:val="nil"/>
              <w:left w:val="nil"/>
              <w:bottom w:val="single" w:sz="4" w:space="0" w:color="auto"/>
              <w:right w:val="single" w:sz="4" w:space="0" w:color="auto"/>
            </w:tcBorders>
            <w:shd w:val="clear" w:color="auto" w:fill="auto"/>
            <w:noWrap/>
            <w:vAlign w:val="bottom"/>
            <w:hideMark/>
          </w:tcPr>
          <w:p w14:paraId="2F41BF00"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129" w:type="dxa"/>
            <w:tcBorders>
              <w:top w:val="nil"/>
              <w:left w:val="nil"/>
              <w:bottom w:val="single" w:sz="4" w:space="0" w:color="auto"/>
              <w:right w:val="single" w:sz="4" w:space="0" w:color="auto"/>
            </w:tcBorders>
            <w:shd w:val="clear" w:color="auto" w:fill="auto"/>
            <w:noWrap/>
            <w:vAlign w:val="bottom"/>
            <w:hideMark/>
          </w:tcPr>
          <w:p w14:paraId="084930A1"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019" w:type="dxa"/>
            <w:tcBorders>
              <w:top w:val="nil"/>
              <w:left w:val="nil"/>
              <w:bottom w:val="single" w:sz="4" w:space="0" w:color="auto"/>
              <w:right w:val="single" w:sz="4" w:space="0" w:color="auto"/>
            </w:tcBorders>
            <w:shd w:val="clear" w:color="auto" w:fill="auto"/>
            <w:noWrap/>
            <w:vAlign w:val="bottom"/>
            <w:hideMark/>
          </w:tcPr>
          <w:p w14:paraId="7ADB4ADB"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w:t>
            </w:r>
          </w:p>
        </w:tc>
        <w:tc>
          <w:tcPr>
            <w:tcW w:w="822" w:type="dxa"/>
            <w:tcBorders>
              <w:top w:val="nil"/>
              <w:left w:val="nil"/>
              <w:bottom w:val="single" w:sz="4" w:space="0" w:color="auto"/>
              <w:right w:val="single" w:sz="4" w:space="0" w:color="auto"/>
            </w:tcBorders>
            <w:shd w:val="clear" w:color="auto" w:fill="auto"/>
            <w:noWrap/>
            <w:vAlign w:val="bottom"/>
            <w:hideMark/>
          </w:tcPr>
          <w:p w14:paraId="49D3A081"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253" w:type="dxa"/>
            <w:tcBorders>
              <w:top w:val="nil"/>
              <w:left w:val="nil"/>
              <w:bottom w:val="single" w:sz="4" w:space="0" w:color="auto"/>
              <w:right w:val="single" w:sz="4" w:space="0" w:color="auto"/>
            </w:tcBorders>
            <w:shd w:val="clear" w:color="000000" w:fill="F4B084"/>
            <w:noWrap/>
            <w:vAlign w:val="bottom"/>
            <w:hideMark/>
          </w:tcPr>
          <w:p w14:paraId="56C152E6"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3A1060" w:rsidRPr="001137EA" w14:paraId="260D5D31"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06696615"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872" w:type="dxa"/>
            <w:tcBorders>
              <w:top w:val="nil"/>
              <w:left w:val="nil"/>
              <w:bottom w:val="single" w:sz="4" w:space="0" w:color="auto"/>
              <w:right w:val="single" w:sz="4" w:space="0" w:color="auto"/>
            </w:tcBorders>
            <w:shd w:val="clear" w:color="auto" w:fill="auto"/>
            <w:noWrap/>
            <w:vAlign w:val="bottom"/>
            <w:hideMark/>
          </w:tcPr>
          <w:p w14:paraId="147DF07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96" w:type="dxa"/>
            <w:tcBorders>
              <w:top w:val="nil"/>
              <w:left w:val="nil"/>
              <w:bottom w:val="single" w:sz="4" w:space="0" w:color="auto"/>
              <w:right w:val="single" w:sz="4" w:space="0" w:color="auto"/>
            </w:tcBorders>
            <w:shd w:val="clear" w:color="auto" w:fill="auto"/>
            <w:noWrap/>
            <w:vAlign w:val="bottom"/>
            <w:hideMark/>
          </w:tcPr>
          <w:p w14:paraId="3E7F1851" w14:textId="77777777" w:rsidR="00750F69" w:rsidRPr="001137EA" w:rsidRDefault="00750F69" w:rsidP="00750F69">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15</w:t>
            </w:r>
          </w:p>
        </w:tc>
        <w:tc>
          <w:tcPr>
            <w:tcW w:w="1129" w:type="dxa"/>
            <w:tcBorders>
              <w:top w:val="nil"/>
              <w:left w:val="nil"/>
              <w:bottom w:val="single" w:sz="4" w:space="0" w:color="auto"/>
              <w:right w:val="single" w:sz="4" w:space="0" w:color="auto"/>
            </w:tcBorders>
            <w:shd w:val="clear" w:color="auto" w:fill="auto"/>
            <w:noWrap/>
            <w:vAlign w:val="bottom"/>
            <w:hideMark/>
          </w:tcPr>
          <w:p w14:paraId="2CD4A46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w:t>
            </w:r>
          </w:p>
        </w:tc>
        <w:tc>
          <w:tcPr>
            <w:tcW w:w="1019" w:type="dxa"/>
            <w:tcBorders>
              <w:top w:val="nil"/>
              <w:left w:val="nil"/>
              <w:bottom w:val="single" w:sz="4" w:space="0" w:color="auto"/>
              <w:right w:val="single" w:sz="4" w:space="0" w:color="auto"/>
            </w:tcBorders>
            <w:shd w:val="clear" w:color="auto" w:fill="auto"/>
            <w:noWrap/>
            <w:vAlign w:val="bottom"/>
            <w:hideMark/>
          </w:tcPr>
          <w:p w14:paraId="74B4007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3</w:t>
            </w:r>
          </w:p>
        </w:tc>
        <w:tc>
          <w:tcPr>
            <w:tcW w:w="822" w:type="dxa"/>
            <w:tcBorders>
              <w:top w:val="nil"/>
              <w:left w:val="nil"/>
              <w:bottom w:val="single" w:sz="4" w:space="0" w:color="auto"/>
              <w:right w:val="single" w:sz="4" w:space="0" w:color="auto"/>
            </w:tcBorders>
            <w:shd w:val="clear" w:color="auto" w:fill="auto"/>
            <w:noWrap/>
            <w:vAlign w:val="bottom"/>
            <w:hideMark/>
          </w:tcPr>
          <w:p w14:paraId="388301DE"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1253" w:type="dxa"/>
            <w:tcBorders>
              <w:top w:val="nil"/>
              <w:left w:val="nil"/>
              <w:bottom w:val="single" w:sz="4" w:space="0" w:color="auto"/>
              <w:right w:val="single" w:sz="4" w:space="0" w:color="auto"/>
            </w:tcBorders>
            <w:shd w:val="clear" w:color="000000" w:fill="F4B084"/>
            <w:noWrap/>
            <w:vAlign w:val="bottom"/>
            <w:hideMark/>
          </w:tcPr>
          <w:p w14:paraId="14EB684F"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21</w:t>
            </w:r>
          </w:p>
        </w:tc>
      </w:tr>
      <w:tr w:rsidR="003A1060" w:rsidRPr="001137EA" w14:paraId="0A04C8E6"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69BCE702" w14:textId="77777777" w:rsidR="00750F69" w:rsidRPr="001137EA" w:rsidRDefault="00756CFA"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Built-Up</w:t>
            </w:r>
            <w:r w:rsidR="00750F69" w:rsidRPr="001137EA">
              <w:rPr>
                <w:rFonts w:asciiTheme="majorBidi" w:eastAsia="Times New Roman" w:hAnsiTheme="majorBidi" w:cstheme="majorBidi"/>
                <w:bCs/>
                <w:color w:val="000000"/>
                <w:kern w:val="0"/>
                <w:sz w:val="20"/>
                <w:szCs w:val="20"/>
                <w:lang w:eastAsia="en-IN" w:bidi="mr-IN"/>
              </w:rPr>
              <w:t xml:space="preserve"> Area</w:t>
            </w:r>
          </w:p>
        </w:tc>
        <w:tc>
          <w:tcPr>
            <w:tcW w:w="872" w:type="dxa"/>
            <w:tcBorders>
              <w:top w:val="nil"/>
              <w:left w:val="nil"/>
              <w:bottom w:val="single" w:sz="4" w:space="0" w:color="auto"/>
              <w:right w:val="single" w:sz="4" w:space="0" w:color="auto"/>
            </w:tcBorders>
            <w:shd w:val="clear" w:color="auto" w:fill="auto"/>
            <w:noWrap/>
            <w:vAlign w:val="bottom"/>
            <w:hideMark/>
          </w:tcPr>
          <w:p w14:paraId="0EF71923"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96" w:type="dxa"/>
            <w:tcBorders>
              <w:top w:val="nil"/>
              <w:left w:val="nil"/>
              <w:bottom w:val="single" w:sz="4" w:space="0" w:color="auto"/>
              <w:right w:val="single" w:sz="4" w:space="0" w:color="auto"/>
            </w:tcBorders>
            <w:shd w:val="clear" w:color="auto" w:fill="auto"/>
            <w:noWrap/>
            <w:vAlign w:val="bottom"/>
            <w:hideMark/>
          </w:tcPr>
          <w:p w14:paraId="388C0C4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129" w:type="dxa"/>
            <w:tcBorders>
              <w:top w:val="nil"/>
              <w:left w:val="nil"/>
              <w:bottom w:val="single" w:sz="4" w:space="0" w:color="auto"/>
              <w:right w:val="single" w:sz="4" w:space="0" w:color="auto"/>
            </w:tcBorders>
            <w:shd w:val="clear" w:color="auto" w:fill="auto"/>
            <w:noWrap/>
            <w:vAlign w:val="bottom"/>
            <w:hideMark/>
          </w:tcPr>
          <w:p w14:paraId="6FC02BAD" w14:textId="77777777" w:rsidR="00750F69" w:rsidRPr="001137EA" w:rsidRDefault="00750F69" w:rsidP="00750F69">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18</w:t>
            </w:r>
          </w:p>
        </w:tc>
        <w:tc>
          <w:tcPr>
            <w:tcW w:w="1019" w:type="dxa"/>
            <w:tcBorders>
              <w:top w:val="nil"/>
              <w:left w:val="nil"/>
              <w:bottom w:val="single" w:sz="4" w:space="0" w:color="auto"/>
              <w:right w:val="single" w:sz="4" w:space="0" w:color="auto"/>
            </w:tcBorders>
            <w:shd w:val="clear" w:color="auto" w:fill="auto"/>
            <w:noWrap/>
            <w:vAlign w:val="bottom"/>
            <w:hideMark/>
          </w:tcPr>
          <w:p w14:paraId="3A587FEA"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822" w:type="dxa"/>
            <w:tcBorders>
              <w:top w:val="nil"/>
              <w:left w:val="nil"/>
              <w:bottom w:val="single" w:sz="4" w:space="0" w:color="auto"/>
              <w:right w:val="single" w:sz="4" w:space="0" w:color="auto"/>
            </w:tcBorders>
            <w:shd w:val="clear" w:color="auto" w:fill="auto"/>
            <w:noWrap/>
            <w:vAlign w:val="bottom"/>
            <w:hideMark/>
          </w:tcPr>
          <w:p w14:paraId="702FF56B"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253" w:type="dxa"/>
            <w:tcBorders>
              <w:top w:val="nil"/>
              <w:left w:val="nil"/>
              <w:bottom w:val="single" w:sz="4" w:space="0" w:color="auto"/>
              <w:right w:val="single" w:sz="4" w:space="0" w:color="auto"/>
            </w:tcBorders>
            <w:shd w:val="clear" w:color="000000" w:fill="F4B084"/>
            <w:noWrap/>
            <w:vAlign w:val="bottom"/>
            <w:hideMark/>
          </w:tcPr>
          <w:p w14:paraId="7AE6F9A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19</w:t>
            </w:r>
          </w:p>
        </w:tc>
      </w:tr>
      <w:tr w:rsidR="003A1060" w:rsidRPr="001137EA" w14:paraId="45CECE93"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749BE6CF" w14:textId="22608FEE"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w:t>
            </w:r>
            <w:r w:rsidR="00CB7EC3" w:rsidRPr="001137EA">
              <w:rPr>
                <w:rFonts w:asciiTheme="majorBidi" w:eastAsia="Times New Roman" w:hAnsiTheme="majorBidi" w:cstheme="majorBidi"/>
                <w:bCs/>
                <w:color w:val="000000"/>
                <w:kern w:val="0"/>
                <w:sz w:val="20"/>
                <w:szCs w:val="20"/>
                <w:lang w:eastAsia="en-IN" w:bidi="mr-IN"/>
              </w:rPr>
              <w:t>e</w:t>
            </w:r>
            <w:r w:rsidRPr="001137EA">
              <w:rPr>
                <w:rFonts w:asciiTheme="majorBidi" w:eastAsia="Times New Roman" w:hAnsiTheme="majorBidi" w:cstheme="majorBidi"/>
                <w:bCs/>
                <w:color w:val="000000"/>
                <w:kern w:val="0"/>
                <w:sz w:val="20"/>
                <w:szCs w:val="20"/>
                <w:lang w:eastAsia="en-IN" w:bidi="mr-IN"/>
              </w:rPr>
              <w:t xml:space="preserve"> Land</w:t>
            </w:r>
          </w:p>
        </w:tc>
        <w:tc>
          <w:tcPr>
            <w:tcW w:w="872" w:type="dxa"/>
            <w:tcBorders>
              <w:top w:val="nil"/>
              <w:left w:val="nil"/>
              <w:bottom w:val="single" w:sz="4" w:space="0" w:color="auto"/>
              <w:right w:val="single" w:sz="4" w:space="0" w:color="auto"/>
            </w:tcBorders>
            <w:shd w:val="clear" w:color="auto" w:fill="auto"/>
            <w:noWrap/>
            <w:vAlign w:val="bottom"/>
            <w:hideMark/>
          </w:tcPr>
          <w:p w14:paraId="1BF28970"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96" w:type="dxa"/>
            <w:tcBorders>
              <w:top w:val="nil"/>
              <w:left w:val="nil"/>
              <w:bottom w:val="single" w:sz="4" w:space="0" w:color="auto"/>
              <w:right w:val="single" w:sz="4" w:space="0" w:color="auto"/>
            </w:tcBorders>
            <w:shd w:val="clear" w:color="auto" w:fill="auto"/>
            <w:noWrap/>
            <w:vAlign w:val="bottom"/>
            <w:hideMark/>
          </w:tcPr>
          <w:p w14:paraId="428F5971"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129" w:type="dxa"/>
            <w:tcBorders>
              <w:top w:val="nil"/>
              <w:left w:val="nil"/>
              <w:bottom w:val="single" w:sz="4" w:space="0" w:color="auto"/>
              <w:right w:val="single" w:sz="4" w:space="0" w:color="auto"/>
            </w:tcBorders>
            <w:shd w:val="clear" w:color="auto" w:fill="auto"/>
            <w:noWrap/>
            <w:vAlign w:val="bottom"/>
            <w:hideMark/>
          </w:tcPr>
          <w:p w14:paraId="1067100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1019" w:type="dxa"/>
            <w:tcBorders>
              <w:top w:val="nil"/>
              <w:left w:val="nil"/>
              <w:bottom w:val="single" w:sz="4" w:space="0" w:color="auto"/>
              <w:right w:val="single" w:sz="4" w:space="0" w:color="auto"/>
            </w:tcBorders>
            <w:shd w:val="clear" w:color="auto" w:fill="auto"/>
            <w:noWrap/>
            <w:vAlign w:val="bottom"/>
            <w:hideMark/>
          </w:tcPr>
          <w:p w14:paraId="5CDEBD6C" w14:textId="77777777" w:rsidR="00750F69" w:rsidRPr="001137EA" w:rsidRDefault="00750F69" w:rsidP="00750F69">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19</w:t>
            </w:r>
          </w:p>
        </w:tc>
        <w:tc>
          <w:tcPr>
            <w:tcW w:w="822" w:type="dxa"/>
            <w:tcBorders>
              <w:top w:val="nil"/>
              <w:left w:val="nil"/>
              <w:bottom w:val="single" w:sz="4" w:space="0" w:color="auto"/>
              <w:right w:val="single" w:sz="4" w:space="0" w:color="auto"/>
            </w:tcBorders>
            <w:shd w:val="clear" w:color="auto" w:fill="auto"/>
            <w:noWrap/>
            <w:vAlign w:val="bottom"/>
            <w:hideMark/>
          </w:tcPr>
          <w:p w14:paraId="6815D31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253" w:type="dxa"/>
            <w:tcBorders>
              <w:top w:val="nil"/>
              <w:left w:val="nil"/>
              <w:bottom w:val="single" w:sz="4" w:space="0" w:color="auto"/>
              <w:right w:val="single" w:sz="4" w:space="0" w:color="auto"/>
            </w:tcBorders>
            <w:shd w:val="clear" w:color="000000" w:fill="F4B084"/>
            <w:noWrap/>
            <w:vAlign w:val="bottom"/>
            <w:hideMark/>
          </w:tcPr>
          <w:p w14:paraId="2850FB8B"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3A1060" w:rsidRPr="001137EA" w14:paraId="7D4DB156"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29D7B765"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872" w:type="dxa"/>
            <w:tcBorders>
              <w:top w:val="nil"/>
              <w:left w:val="nil"/>
              <w:bottom w:val="single" w:sz="4" w:space="0" w:color="auto"/>
              <w:right w:val="single" w:sz="4" w:space="0" w:color="auto"/>
            </w:tcBorders>
            <w:shd w:val="clear" w:color="auto" w:fill="auto"/>
            <w:noWrap/>
            <w:vAlign w:val="bottom"/>
            <w:hideMark/>
          </w:tcPr>
          <w:p w14:paraId="53A356F0"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96" w:type="dxa"/>
            <w:tcBorders>
              <w:top w:val="nil"/>
              <w:left w:val="nil"/>
              <w:bottom w:val="single" w:sz="4" w:space="0" w:color="auto"/>
              <w:right w:val="single" w:sz="4" w:space="0" w:color="auto"/>
            </w:tcBorders>
            <w:shd w:val="clear" w:color="auto" w:fill="auto"/>
            <w:noWrap/>
            <w:vAlign w:val="bottom"/>
            <w:hideMark/>
          </w:tcPr>
          <w:p w14:paraId="3C4B0656"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w:t>
            </w:r>
          </w:p>
        </w:tc>
        <w:tc>
          <w:tcPr>
            <w:tcW w:w="1129" w:type="dxa"/>
            <w:tcBorders>
              <w:top w:val="nil"/>
              <w:left w:val="nil"/>
              <w:bottom w:val="single" w:sz="4" w:space="0" w:color="auto"/>
              <w:right w:val="single" w:sz="4" w:space="0" w:color="auto"/>
            </w:tcBorders>
            <w:shd w:val="clear" w:color="auto" w:fill="auto"/>
            <w:noWrap/>
            <w:vAlign w:val="bottom"/>
            <w:hideMark/>
          </w:tcPr>
          <w:p w14:paraId="253EE03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1019" w:type="dxa"/>
            <w:tcBorders>
              <w:top w:val="nil"/>
              <w:left w:val="nil"/>
              <w:bottom w:val="single" w:sz="4" w:space="0" w:color="auto"/>
              <w:right w:val="single" w:sz="4" w:space="0" w:color="auto"/>
            </w:tcBorders>
            <w:shd w:val="clear" w:color="auto" w:fill="auto"/>
            <w:noWrap/>
            <w:vAlign w:val="bottom"/>
            <w:hideMark/>
          </w:tcPr>
          <w:p w14:paraId="782C890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4</w:t>
            </w:r>
          </w:p>
        </w:tc>
        <w:tc>
          <w:tcPr>
            <w:tcW w:w="822" w:type="dxa"/>
            <w:tcBorders>
              <w:top w:val="nil"/>
              <w:left w:val="nil"/>
              <w:bottom w:val="single" w:sz="4" w:space="0" w:color="auto"/>
              <w:right w:val="single" w:sz="4" w:space="0" w:color="auto"/>
            </w:tcBorders>
            <w:shd w:val="clear" w:color="auto" w:fill="auto"/>
            <w:noWrap/>
            <w:vAlign w:val="bottom"/>
            <w:hideMark/>
          </w:tcPr>
          <w:p w14:paraId="5F92A737" w14:textId="77777777" w:rsidR="00750F69" w:rsidRPr="001137EA" w:rsidRDefault="00750F69" w:rsidP="00750F69">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13</w:t>
            </w:r>
          </w:p>
        </w:tc>
        <w:tc>
          <w:tcPr>
            <w:tcW w:w="1253" w:type="dxa"/>
            <w:tcBorders>
              <w:top w:val="nil"/>
              <w:left w:val="nil"/>
              <w:bottom w:val="single" w:sz="4" w:space="0" w:color="auto"/>
              <w:right w:val="single" w:sz="4" w:space="0" w:color="auto"/>
            </w:tcBorders>
            <w:shd w:val="clear" w:color="000000" w:fill="F4B084"/>
            <w:noWrap/>
            <w:vAlign w:val="bottom"/>
            <w:hideMark/>
          </w:tcPr>
          <w:p w14:paraId="1825CD9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0A32C4" w:rsidRPr="001137EA" w14:paraId="4978E9D4" w14:textId="77777777" w:rsidTr="003A1060">
        <w:trPr>
          <w:trHeight w:val="198"/>
        </w:trPr>
        <w:tc>
          <w:tcPr>
            <w:tcW w:w="2530" w:type="dxa"/>
            <w:tcBorders>
              <w:top w:val="nil"/>
              <w:left w:val="single" w:sz="4" w:space="0" w:color="auto"/>
              <w:bottom w:val="nil"/>
              <w:right w:val="single" w:sz="4" w:space="0" w:color="auto"/>
            </w:tcBorders>
            <w:shd w:val="clear" w:color="000000" w:fill="9BC2E6"/>
            <w:noWrap/>
            <w:vAlign w:val="bottom"/>
            <w:hideMark/>
          </w:tcPr>
          <w:p w14:paraId="28991E04"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Total Producer</w:t>
            </w:r>
            <w:r w:rsidR="000A32C4" w:rsidRPr="001137EA">
              <w:rPr>
                <w:rFonts w:asciiTheme="majorBidi" w:eastAsia="Times New Roman" w:hAnsiTheme="majorBidi" w:cstheme="majorBidi"/>
                <w:bCs/>
                <w:color w:val="000000"/>
                <w:kern w:val="0"/>
                <w:sz w:val="20"/>
                <w:szCs w:val="20"/>
                <w:lang w:eastAsia="en-IN" w:bidi="mr-IN"/>
              </w:rPr>
              <w:t>’s</w:t>
            </w:r>
          </w:p>
        </w:tc>
        <w:tc>
          <w:tcPr>
            <w:tcW w:w="872" w:type="dxa"/>
            <w:tcBorders>
              <w:top w:val="nil"/>
              <w:left w:val="nil"/>
              <w:bottom w:val="nil"/>
              <w:right w:val="single" w:sz="4" w:space="0" w:color="auto"/>
            </w:tcBorders>
            <w:shd w:val="clear" w:color="000000" w:fill="9BC2E6"/>
            <w:noWrap/>
            <w:vAlign w:val="bottom"/>
            <w:hideMark/>
          </w:tcPr>
          <w:p w14:paraId="152136FA"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18</w:t>
            </w:r>
          </w:p>
        </w:tc>
        <w:tc>
          <w:tcPr>
            <w:tcW w:w="1396" w:type="dxa"/>
            <w:tcBorders>
              <w:top w:val="nil"/>
              <w:left w:val="nil"/>
              <w:bottom w:val="nil"/>
              <w:right w:val="single" w:sz="4" w:space="0" w:color="auto"/>
            </w:tcBorders>
            <w:shd w:val="clear" w:color="000000" w:fill="9BC2E6"/>
            <w:noWrap/>
            <w:vAlign w:val="bottom"/>
            <w:hideMark/>
          </w:tcPr>
          <w:p w14:paraId="3646DF26"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17</w:t>
            </w:r>
          </w:p>
        </w:tc>
        <w:tc>
          <w:tcPr>
            <w:tcW w:w="1129" w:type="dxa"/>
            <w:tcBorders>
              <w:top w:val="nil"/>
              <w:left w:val="nil"/>
              <w:bottom w:val="nil"/>
              <w:right w:val="single" w:sz="4" w:space="0" w:color="auto"/>
            </w:tcBorders>
            <w:shd w:val="clear" w:color="000000" w:fill="9BC2E6"/>
            <w:noWrap/>
            <w:vAlign w:val="bottom"/>
            <w:hideMark/>
          </w:tcPr>
          <w:p w14:paraId="57EB95D6"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22</w:t>
            </w:r>
          </w:p>
        </w:tc>
        <w:tc>
          <w:tcPr>
            <w:tcW w:w="1019" w:type="dxa"/>
            <w:tcBorders>
              <w:top w:val="nil"/>
              <w:left w:val="nil"/>
              <w:bottom w:val="nil"/>
              <w:right w:val="single" w:sz="4" w:space="0" w:color="auto"/>
            </w:tcBorders>
            <w:shd w:val="clear" w:color="000000" w:fill="9BC2E6"/>
            <w:noWrap/>
            <w:vAlign w:val="bottom"/>
            <w:hideMark/>
          </w:tcPr>
          <w:p w14:paraId="03E01534"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29</w:t>
            </w:r>
          </w:p>
        </w:tc>
        <w:tc>
          <w:tcPr>
            <w:tcW w:w="822" w:type="dxa"/>
            <w:tcBorders>
              <w:top w:val="nil"/>
              <w:left w:val="nil"/>
              <w:bottom w:val="nil"/>
              <w:right w:val="single" w:sz="4" w:space="0" w:color="auto"/>
            </w:tcBorders>
            <w:shd w:val="clear" w:color="000000" w:fill="9BC2E6"/>
            <w:noWrap/>
            <w:vAlign w:val="bottom"/>
            <w:hideMark/>
          </w:tcPr>
          <w:p w14:paraId="469A12EE"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14</w:t>
            </w:r>
          </w:p>
        </w:tc>
        <w:tc>
          <w:tcPr>
            <w:tcW w:w="1253" w:type="dxa"/>
            <w:tcBorders>
              <w:top w:val="nil"/>
              <w:left w:val="nil"/>
              <w:bottom w:val="single" w:sz="4" w:space="0" w:color="auto"/>
              <w:right w:val="single" w:sz="4" w:space="0" w:color="auto"/>
            </w:tcBorders>
            <w:shd w:val="clear" w:color="000000" w:fill="F4B084"/>
            <w:noWrap/>
            <w:vAlign w:val="bottom"/>
            <w:hideMark/>
          </w:tcPr>
          <w:p w14:paraId="1FD5004A" w14:textId="77777777" w:rsidR="00750F69" w:rsidRPr="001137EA" w:rsidRDefault="00750F69" w:rsidP="00750F69">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100</w:t>
            </w:r>
          </w:p>
        </w:tc>
      </w:tr>
      <w:tr w:rsidR="000A32C4" w:rsidRPr="001137EA" w14:paraId="0424AB60" w14:textId="77777777" w:rsidTr="003A1060">
        <w:trPr>
          <w:trHeight w:val="198"/>
        </w:trPr>
        <w:tc>
          <w:tcPr>
            <w:tcW w:w="2530" w:type="dxa"/>
            <w:tcBorders>
              <w:top w:val="single" w:sz="4" w:space="0" w:color="auto"/>
              <w:left w:val="single" w:sz="4" w:space="0" w:color="auto"/>
              <w:bottom w:val="single" w:sz="4" w:space="0" w:color="auto"/>
              <w:right w:val="nil"/>
            </w:tcBorders>
            <w:shd w:val="clear" w:color="auto" w:fill="auto"/>
            <w:noWrap/>
            <w:vAlign w:val="bottom"/>
            <w:hideMark/>
          </w:tcPr>
          <w:p w14:paraId="3EAF46C7" w14:textId="77777777" w:rsidR="00750F69" w:rsidRPr="001137EA" w:rsidRDefault="00750F69" w:rsidP="000A32C4">
            <w:pPr>
              <w:spacing w:after="0" w:line="240" w:lineRule="auto"/>
              <w:rPr>
                <w:rFonts w:asciiTheme="majorBidi" w:eastAsia="Times New Roman" w:hAnsiTheme="majorBidi" w:cstheme="majorBidi"/>
                <w:bCs/>
                <w:i/>
                <w:iCs/>
                <w:color w:val="000000"/>
                <w:kern w:val="0"/>
                <w:sz w:val="20"/>
                <w:szCs w:val="20"/>
                <w:lang w:eastAsia="en-IN" w:bidi="mr-IN"/>
              </w:rPr>
            </w:pPr>
            <w:r w:rsidRPr="001137EA">
              <w:rPr>
                <w:rFonts w:asciiTheme="majorBidi" w:eastAsia="Times New Roman" w:hAnsiTheme="majorBidi" w:cstheme="majorBidi"/>
                <w:bCs/>
                <w:i/>
                <w:iCs/>
                <w:color w:val="000000"/>
                <w:kern w:val="0"/>
                <w:sz w:val="20"/>
                <w:szCs w:val="20"/>
                <w:lang w:eastAsia="en-IN" w:bidi="mr-IN"/>
              </w:rPr>
              <w:t>Accuracy</w:t>
            </w:r>
          </w:p>
        </w:tc>
        <w:tc>
          <w:tcPr>
            <w:tcW w:w="872" w:type="dxa"/>
            <w:tcBorders>
              <w:top w:val="single" w:sz="4" w:space="0" w:color="auto"/>
              <w:left w:val="nil"/>
              <w:bottom w:val="single" w:sz="4" w:space="0" w:color="auto"/>
              <w:right w:val="nil"/>
            </w:tcBorders>
            <w:shd w:val="clear" w:color="auto" w:fill="auto"/>
            <w:noWrap/>
            <w:vAlign w:val="bottom"/>
            <w:hideMark/>
          </w:tcPr>
          <w:p w14:paraId="653B152F"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396" w:type="dxa"/>
            <w:tcBorders>
              <w:top w:val="single" w:sz="4" w:space="0" w:color="auto"/>
              <w:left w:val="nil"/>
              <w:bottom w:val="single" w:sz="4" w:space="0" w:color="auto"/>
              <w:right w:val="nil"/>
            </w:tcBorders>
            <w:shd w:val="clear" w:color="auto" w:fill="auto"/>
            <w:noWrap/>
            <w:vAlign w:val="bottom"/>
            <w:hideMark/>
          </w:tcPr>
          <w:p w14:paraId="26A8A490"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129" w:type="dxa"/>
            <w:tcBorders>
              <w:top w:val="single" w:sz="4" w:space="0" w:color="auto"/>
              <w:left w:val="nil"/>
              <w:bottom w:val="single" w:sz="4" w:space="0" w:color="auto"/>
              <w:right w:val="nil"/>
            </w:tcBorders>
            <w:shd w:val="clear" w:color="auto" w:fill="auto"/>
            <w:noWrap/>
            <w:vAlign w:val="bottom"/>
            <w:hideMark/>
          </w:tcPr>
          <w:p w14:paraId="2EBDDEC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019" w:type="dxa"/>
            <w:tcBorders>
              <w:top w:val="single" w:sz="4" w:space="0" w:color="auto"/>
              <w:left w:val="nil"/>
              <w:bottom w:val="single" w:sz="4" w:space="0" w:color="auto"/>
              <w:right w:val="nil"/>
            </w:tcBorders>
            <w:shd w:val="clear" w:color="auto" w:fill="auto"/>
            <w:noWrap/>
            <w:vAlign w:val="bottom"/>
            <w:hideMark/>
          </w:tcPr>
          <w:p w14:paraId="4518A0E2"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822" w:type="dxa"/>
            <w:tcBorders>
              <w:top w:val="single" w:sz="4" w:space="0" w:color="auto"/>
              <w:left w:val="nil"/>
              <w:bottom w:val="single" w:sz="4" w:space="0" w:color="auto"/>
              <w:right w:val="nil"/>
            </w:tcBorders>
            <w:shd w:val="clear" w:color="auto" w:fill="auto"/>
            <w:noWrap/>
            <w:vAlign w:val="bottom"/>
            <w:hideMark/>
          </w:tcPr>
          <w:p w14:paraId="5CE0CC1A"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253" w:type="dxa"/>
            <w:tcBorders>
              <w:top w:val="nil"/>
              <w:left w:val="nil"/>
              <w:bottom w:val="single" w:sz="4" w:space="0" w:color="auto"/>
              <w:right w:val="nil"/>
            </w:tcBorders>
            <w:shd w:val="clear" w:color="auto" w:fill="auto"/>
            <w:noWrap/>
            <w:vAlign w:val="bottom"/>
            <w:hideMark/>
          </w:tcPr>
          <w:p w14:paraId="3702DEA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p>
        </w:tc>
      </w:tr>
      <w:tr w:rsidR="000A32C4" w:rsidRPr="001137EA" w14:paraId="2E3CB0B7" w14:textId="77777777" w:rsidTr="003A1060">
        <w:trPr>
          <w:trHeight w:val="198"/>
        </w:trPr>
        <w:tc>
          <w:tcPr>
            <w:tcW w:w="2530" w:type="dxa"/>
            <w:tcBorders>
              <w:top w:val="nil"/>
              <w:left w:val="single" w:sz="4" w:space="0" w:color="auto"/>
              <w:bottom w:val="nil"/>
              <w:right w:val="single" w:sz="4" w:space="0" w:color="auto"/>
            </w:tcBorders>
            <w:shd w:val="clear" w:color="auto" w:fill="auto"/>
            <w:noWrap/>
            <w:vAlign w:val="bottom"/>
            <w:hideMark/>
          </w:tcPr>
          <w:p w14:paraId="0DCF3B46"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User's Accuracy %</w:t>
            </w:r>
          </w:p>
        </w:tc>
        <w:tc>
          <w:tcPr>
            <w:tcW w:w="872" w:type="dxa"/>
            <w:tcBorders>
              <w:top w:val="nil"/>
              <w:left w:val="nil"/>
              <w:bottom w:val="single" w:sz="4" w:space="0" w:color="auto"/>
              <w:right w:val="single" w:sz="4" w:space="0" w:color="auto"/>
            </w:tcBorders>
            <w:shd w:val="clear" w:color="auto" w:fill="auto"/>
            <w:noWrap/>
            <w:vAlign w:val="bottom"/>
            <w:hideMark/>
          </w:tcPr>
          <w:p w14:paraId="6221A526"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Water</w:t>
            </w:r>
          </w:p>
        </w:tc>
        <w:tc>
          <w:tcPr>
            <w:tcW w:w="1396" w:type="dxa"/>
            <w:tcBorders>
              <w:top w:val="nil"/>
              <w:left w:val="nil"/>
              <w:bottom w:val="single" w:sz="4" w:space="0" w:color="auto"/>
              <w:right w:val="single" w:sz="4" w:space="0" w:color="auto"/>
            </w:tcBorders>
            <w:shd w:val="clear" w:color="auto" w:fill="auto"/>
            <w:noWrap/>
            <w:vAlign w:val="bottom"/>
            <w:hideMark/>
          </w:tcPr>
          <w:p w14:paraId="3FC98FE7"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1129" w:type="dxa"/>
            <w:tcBorders>
              <w:top w:val="nil"/>
              <w:left w:val="nil"/>
              <w:bottom w:val="single" w:sz="4" w:space="0" w:color="auto"/>
              <w:right w:val="single" w:sz="4" w:space="0" w:color="auto"/>
            </w:tcBorders>
            <w:shd w:val="clear" w:color="auto" w:fill="auto"/>
            <w:noWrap/>
            <w:vAlign w:val="bottom"/>
            <w:hideMark/>
          </w:tcPr>
          <w:p w14:paraId="32A25661"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 Up Area</w:t>
            </w:r>
          </w:p>
        </w:tc>
        <w:tc>
          <w:tcPr>
            <w:tcW w:w="1019" w:type="dxa"/>
            <w:tcBorders>
              <w:top w:val="nil"/>
              <w:left w:val="nil"/>
              <w:bottom w:val="single" w:sz="4" w:space="0" w:color="auto"/>
              <w:right w:val="single" w:sz="4" w:space="0" w:color="auto"/>
            </w:tcBorders>
            <w:shd w:val="clear" w:color="auto" w:fill="auto"/>
            <w:noWrap/>
            <w:vAlign w:val="bottom"/>
            <w:hideMark/>
          </w:tcPr>
          <w:p w14:paraId="18D88954"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Barren Land</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16EF"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1253" w:type="dxa"/>
            <w:tcBorders>
              <w:top w:val="single" w:sz="4" w:space="0" w:color="auto"/>
              <w:left w:val="single" w:sz="4" w:space="0" w:color="auto"/>
              <w:right w:val="nil"/>
            </w:tcBorders>
            <w:shd w:val="clear" w:color="auto" w:fill="auto"/>
            <w:noWrap/>
            <w:vAlign w:val="bottom"/>
            <w:hideMark/>
          </w:tcPr>
          <w:p w14:paraId="4B91AA3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3A1060" w:rsidRPr="001137EA" w14:paraId="1A3865AB" w14:textId="77777777" w:rsidTr="003A1060">
        <w:trPr>
          <w:trHeight w:val="198"/>
        </w:trPr>
        <w:tc>
          <w:tcPr>
            <w:tcW w:w="2530" w:type="dxa"/>
            <w:tcBorders>
              <w:top w:val="single" w:sz="4" w:space="0" w:color="auto"/>
              <w:left w:val="single" w:sz="4" w:space="0" w:color="auto"/>
              <w:bottom w:val="nil"/>
              <w:right w:val="single" w:sz="4" w:space="0" w:color="auto"/>
            </w:tcBorders>
            <w:shd w:val="clear" w:color="auto" w:fill="auto"/>
            <w:noWrap/>
            <w:vAlign w:val="bottom"/>
            <w:hideMark/>
          </w:tcPr>
          <w:p w14:paraId="69542C0D"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872" w:type="dxa"/>
            <w:tcBorders>
              <w:top w:val="nil"/>
              <w:left w:val="nil"/>
              <w:bottom w:val="single" w:sz="4" w:space="0" w:color="auto"/>
              <w:right w:val="single" w:sz="4" w:space="0" w:color="auto"/>
            </w:tcBorders>
            <w:shd w:val="clear" w:color="auto" w:fill="auto"/>
            <w:noWrap/>
            <w:vAlign w:val="bottom"/>
            <w:hideMark/>
          </w:tcPr>
          <w:p w14:paraId="5D2AEB2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90</w:t>
            </w:r>
          </w:p>
        </w:tc>
        <w:tc>
          <w:tcPr>
            <w:tcW w:w="1396" w:type="dxa"/>
            <w:tcBorders>
              <w:top w:val="nil"/>
              <w:left w:val="nil"/>
              <w:bottom w:val="single" w:sz="4" w:space="0" w:color="auto"/>
              <w:right w:val="single" w:sz="4" w:space="0" w:color="auto"/>
            </w:tcBorders>
            <w:shd w:val="clear" w:color="auto" w:fill="auto"/>
            <w:noWrap/>
            <w:vAlign w:val="bottom"/>
            <w:hideMark/>
          </w:tcPr>
          <w:p w14:paraId="528D123C"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71.43</w:t>
            </w:r>
          </w:p>
        </w:tc>
        <w:tc>
          <w:tcPr>
            <w:tcW w:w="1129" w:type="dxa"/>
            <w:tcBorders>
              <w:top w:val="nil"/>
              <w:left w:val="nil"/>
              <w:bottom w:val="single" w:sz="4" w:space="0" w:color="auto"/>
              <w:right w:val="single" w:sz="4" w:space="0" w:color="auto"/>
            </w:tcBorders>
            <w:shd w:val="clear" w:color="auto" w:fill="auto"/>
            <w:noWrap/>
            <w:vAlign w:val="bottom"/>
            <w:hideMark/>
          </w:tcPr>
          <w:p w14:paraId="09016F6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94.74</w:t>
            </w:r>
          </w:p>
        </w:tc>
        <w:tc>
          <w:tcPr>
            <w:tcW w:w="1019" w:type="dxa"/>
            <w:tcBorders>
              <w:top w:val="nil"/>
              <w:left w:val="nil"/>
              <w:bottom w:val="single" w:sz="4" w:space="0" w:color="auto"/>
              <w:right w:val="single" w:sz="4" w:space="0" w:color="auto"/>
            </w:tcBorders>
            <w:shd w:val="clear" w:color="auto" w:fill="auto"/>
            <w:noWrap/>
            <w:vAlign w:val="bottom"/>
            <w:hideMark/>
          </w:tcPr>
          <w:p w14:paraId="171C641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95</w:t>
            </w:r>
          </w:p>
        </w:tc>
        <w:tc>
          <w:tcPr>
            <w:tcW w:w="822" w:type="dxa"/>
            <w:tcBorders>
              <w:top w:val="single" w:sz="4" w:space="0" w:color="auto"/>
              <w:left w:val="nil"/>
              <w:bottom w:val="single" w:sz="4" w:space="0" w:color="auto"/>
              <w:right w:val="nil"/>
            </w:tcBorders>
            <w:shd w:val="clear" w:color="auto" w:fill="auto"/>
            <w:noWrap/>
            <w:vAlign w:val="bottom"/>
            <w:hideMark/>
          </w:tcPr>
          <w:p w14:paraId="3738A8B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65</w:t>
            </w:r>
          </w:p>
        </w:tc>
        <w:tc>
          <w:tcPr>
            <w:tcW w:w="1253" w:type="dxa"/>
            <w:tcBorders>
              <w:left w:val="single" w:sz="4" w:space="0" w:color="auto"/>
              <w:bottom w:val="nil"/>
              <w:right w:val="nil"/>
            </w:tcBorders>
            <w:shd w:val="clear" w:color="auto" w:fill="auto"/>
            <w:noWrap/>
            <w:vAlign w:val="bottom"/>
            <w:hideMark/>
          </w:tcPr>
          <w:p w14:paraId="13AE211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3A1060" w:rsidRPr="001137EA" w14:paraId="77E1398A" w14:textId="77777777" w:rsidTr="003A1060">
        <w:trPr>
          <w:trHeight w:val="198"/>
        </w:trPr>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23B2"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Producer's Accuracy %</w:t>
            </w:r>
          </w:p>
        </w:tc>
        <w:tc>
          <w:tcPr>
            <w:tcW w:w="872" w:type="dxa"/>
            <w:tcBorders>
              <w:top w:val="nil"/>
              <w:left w:val="nil"/>
              <w:bottom w:val="single" w:sz="4" w:space="0" w:color="auto"/>
              <w:right w:val="single" w:sz="4" w:space="0" w:color="auto"/>
            </w:tcBorders>
            <w:shd w:val="clear" w:color="auto" w:fill="auto"/>
            <w:noWrap/>
            <w:vAlign w:val="bottom"/>
            <w:hideMark/>
          </w:tcPr>
          <w:p w14:paraId="40E31D95"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Water</w:t>
            </w:r>
          </w:p>
        </w:tc>
        <w:tc>
          <w:tcPr>
            <w:tcW w:w="1396" w:type="dxa"/>
            <w:tcBorders>
              <w:top w:val="nil"/>
              <w:left w:val="nil"/>
              <w:bottom w:val="single" w:sz="4" w:space="0" w:color="auto"/>
              <w:right w:val="single" w:sz="4" w:space="0" w:color="auto"/>
            </w:tcBorders>
            <w:shd w:val="clear" w:color="auto" w:fill="auto"/>
            <w:noWrap/>
            <w:vAlign w:val="bottom"/>
            <w:hideMark/>
          </w:tcPr>
          <w:p w14:paraId="63F2C6A1"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1129" w:type="dxa"/>
            <w:tcBorders>
              <w:top w:val="nil"/>
              <w:left w:val="nil"/>
              <w:bottom w:val="single" w:sz="4" w:space="0" w:color="auto"/>
              <w:right w:val="single" w:sz="4" w:space="0" w:color="auto"/>
            </w:tcBorders>
            <w:shd w:val="clear" w:color="auto" w:fill="auto"/>
            <w:noWrap/>
            <w:vAlign w:val="bottom"/>
            <w:hideMark/>
          </w:tcPr>
          <w:p w14:paraId="73BAEA33"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 Up Area</w:t>
            </w:r>
          </w:p>
        </w:tc>
        <w:tc>
          <w:tcPr>
            <w:tcW w:w="1019" w:type="dxa"/>
            <w:tcBorders>
              <w:top w:val="nil"/>
              <w:left w:val="nil"/>
              <w:bottom w:val="single" w:sz="4" w:space="0" w:color="auto"/>
              <w:right w:val="single" w:sz="4" w:space="0" w:color="auto"/>
            </w:tcBorders>
            <w:shd w:val="clear" w:color="auto" w:fill="auto"/>
            <w:noWrap/>
            <w:vAlign w:val="bottom"/>
            <w:hideMark/>
          </w:tcPr>
          <w:p w14:paraId="64B78CF4"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Barren Land</w:t>
            </w:r>
          </w:p>
        </w:tc>
        <w:tc>
          <w:tcPr>
            <w:tcW w:w="822" w:type="dxa"/>
            <w:tcBorders>
              <w:top w:val="nil"/>
              <w:left w:val="nil"/>
              <w:bottom w:val="single" w:sz="4" w:space="0" w:color="auto"/>
              <w:right w:val="nil"/>
            </w:tcBorders>
            <w:shd w:val="clear" w:color="auto" w:fill="auto"/>
            <w:noWrap/>
            <w:vAlign w:val="bottom"/>
            <w:hideMark/>
          </w:tcPr>
          <w:p w14:paraId="70A7522A"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1253" w:type="dxa"/>
            <w:tcBorders>
              <w:top w:val="nil"/>
              <w:left w:val="single" w:sz="4" w:space="0" w:color="auto"/>
              <w:right w:val="nil"/>
            </w:tcBorders>
            <w:shd w:val="clear" w:color="auto" w:fill="auto"/>
            <w:noWrap/>
            <w:vAlign w:val="bottom"/>
            <w:hideMark/>
          </w:tcPr>
          <w:p w14:paraId="5E081A2E"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3A1060" w:rsidRPr="001137EA" w14:paraId="295E5D05" w14:textId="77777777" w:rsidTr="003A1060">
        <w:trPr>
          <w:trHeight w:val="198"/>
        </w:trPr>
        <w:tc>
          <w:tcPr>
            <w:tcW w:w="2530" w:type="dxa"/>
            <w:tcBorders>
              <w:top w:val="nil"/>
              <w:left w:val="single" w:sz="4" w:space="0" w:color="auto"/>
              <w:bottom w:val="nil"/>
              <w:right w:val="single" w:sz="4" w:space="0" w:color="auto"/>
            </w:tcBorders>
            <w:shd w:val="clear" w:color="auto" w:fill="auto"/>
            <w:noWrap/>
            <w:vAlign w:val="bottom"/>
            <w:hideMark/>
          </w:tcPr>
          <w:p w14:paraId="16695361"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872" w:type="dxa"/>
            <w:tcBorders>
              <w:top w:val="nil"/>
              <w:left w:val="nil"/>
              <w:bottom w:val="nil"/>
              <w:right w:val="single" w:sz="4" w:space="0" w:color="auto"/>
            </w:tcBorders>
            <w:shd w:val="clear" w:color="auto" w:fill="auto"/>
            <w:noWrap/>
            <w:vAlign w:val="bottom"/>
            <w:hideMark/>
          </w:tcPr>
          <w:p w14:paraId="61B0679C"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100</w:t>
            </w:r>
          </w:p>
        </w:tc>
        <w:tc>
          <w:tcPr>
            <w:tcW w:w="1396" w:type="dxa"/>
            <w:tcBorders>
              <w:top w:val="nil"/>
              <w:left w:val="nil"/>
              <w:bottom w:val="nil"/>
              <w:right w:val="single" w:sz="4" w:space="0" w:color="auto"/>
            </w:tcBorders>
            <w:shd w:val="clear" w:color="auto" w:fill="auto"/>
            <w:noWrap/>
            <w:vAlign w:val="bottom"/>
            <w:hideMark/>
          </w:tcPr>
          <w:p w14:paraId="4783AE6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88.24</w:t>
            </w:r>
          </w:p>
        </w:tc>
        <w:tc>
          <w:tcPr>
            <w:tcW w:w="1129" w:type="dxa"/>
            <w:tcBorders>
              <w:top w:val="nil"/>
              <w:left w:val="nil"/>
              <w:bottom w:val="nil"/>
              <w:right w:val="single" w:sz="4" w:space="0" w:color="auto"/>
            </w:tcBorders>
            <w:shd w:val="clear" w:color="auto" w:fill="auto"/>
            <w:noWrap/>
            <w:vAlign w:val="bottom"/>
            <w:hideMark/>
          </w:tcPr>
          <w:p w14:paraId="21C774E0"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81.82</w:t>
            </w:r>
          </w:p>
        </w:tc>
        <w:tc>
          <w:tcPr>
            <w:tcW w:w="1019" w:type="dxa"/>
            <w:tcBorders>
              <w:top w:val="nil"/>
              <w:left w:val="nil"/>
              <w:bottom w:val="nil"/>
              <w:right w:val="single" w:sz="4" w:space="0" w:color="auto"/>
            </w:tcBorders>
            <w:shd w:val="clear" w:color="auto" w:fill="auto"/>
            <w:noWrap/>
            <w:vAlign w:val="bottom"/>
            <w:hideMark/>
          </w:tcPr>
          <w:p w14:paraId="7BDB70B7"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65.52</w:t>
            </w:r>
          </w:p>
        </w:tc>
        <w:tc>
          <w:tcPr>
            <w:tcW w:w="822" w:type="dxa"/>
            <w:tcBorders>
              <w:top w:val="nil"/>
              <w:left w:val="nil"/>
              <w:bottom w:val="single" w:sz="4" w:space="0" w:color="auto"/>
              <w:right w:val="nil"/>
            </w:tcBorders>
            <w:shd w:val="clear" w:color="auto" w:fill="auto"/>
            <w:noWrap/>
            <w:vAlign w:val="bottom"/>
            <w:hideMark/>
          </w:tcPr>
          <w:p w14:paraId="2C80174A"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92.86</w:t>
            </w:r>
          </w:p>
        </w:tc>
        <w:tc>
          <w:tcPr>
            <w:tcW w:w="1253" w:type="dxa"/>
            <w:tcBorders>
              <w:top w:val="nil"/>
              <w:left w:val="single" w:sz="4" w:space="0" w:color="auto"/>
              <w:bottom w:val="single" w:sz="4" w:space="0" w:color="auto"/>
              <w:right w:val="nil"/>
            </w:tcBorders>
            <w:shd w:val="clear" w:color="auto" w:fill="auto"/>
            <w:noWrap/>
            <w:vAlign w:val="bottom"/>
            <w:hideMark/>
          </w:tcPr>
          <w:p w14:paraId="490A40A2"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0A32C4" w:rsidRPr="001137EA" w14:paraId="7D5CC703" w14:textId="77777777" w:rsidTr="003A1060">
        <w:trPr>
          <w:trHeight w:val="198"/>
        </w:trPr>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5E50"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872" w:type="dxa"/>
            <w:tcBorders>
              <w:top w:val="single" w:sz="4" w:space="0" w:color="auto"/>
              <w:left w:val="nil"/>
              <w:bottom w:val="single" w:sz="4" w:space="0" w:color="auto"/>
              <w:right w:val="nil"/>
            </w:tcBorders>
            <w:shd w:val="clear" w:color="auto" w:fill="auto"/>
            <w:noWrap/>
            <w:vAlign w:val="bottom"/>
            <w:hideMark/>
          </w:tcPr>
          <w:p w14:paraId="7BE5E033"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396" w:type="dxa"/>
            <w:tcBorders>
              <w:top w:val="single" w:sz="4" w:space="0" w:color="auto"/>
              <w:left w:val="nil"/>
              <w:bottom w:val="single" w:sz="4" w:space="0" w:color="auto"/>
              <w:right w:val="nil"/>
            </w:tcBorders>
            <w:shd w:val="clear" w:color="auto" w:fill="auto"/>
            <w:noWrap/>
            <w:vAlign w:val="bottom"/>
            <w:hideMark/>
          </w:tcPr>
          <w:p w14:paraId="3CD70D1F"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129" w:type="dxa"/>
            <w:tcBorders>
              <w:top w:val="single" w:sz="4" w:space="0" w:color="auto"/>
              <w:left w:val="nil"/>
              <w:bottom w:val="single" w:sz="4" w:space="0" w:color="auto"/>
              <w:right w:val="nil"/>
            </w:tcBorders>
            <w:shd w:val="clear" w:color="auto" w:fill="auto"/>
            <w:noWrap/>
            <w:vAlign w:val="bottom"/>
            <w:hideMark/>
          </w:tcPr>
          <w:p w14:paraId="211F3D33"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019" w:type="dxa"/>
            <w:tcBorders>
              <w:top w:val="single" w:sz="4" w:space="0" w:color="auto"/>
              <w:left w:val="nil"/>
              <w:bottom w:val="single" w:sz="4" w:space="0" w:color="auto"/>
              <w:right w:val="nil"/>
            </w:tcBorders>
            <w:shd w:val="clear" w:color="auto" w:fill="auto"/>
            <w:noWrap/>
            <w:vAlign w:val="bottom"/>
            <w:hideMark/>
          </w:tcPr>
          <w:p w14:paraId="467B8653"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BDCEBDB"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253" w:type="dxa"/>
            <w:tcBorders>
              <w:top w:val="single" w:sz="4" w:space="0" w:color="auto"/>
              <w:left w:val="single" w:sz="4" w:space="0" w:color="auto"/>
              <w:right w:val="nil"/>
            </w:tcBorders>
            <w:shd w:val="clear" w:color="auto" w:fill="auto"/>
            <w:noWrap/>
            <w:vAlign w:val="bottom"/>
            <w:hideMark/>
          </w:tcPr>
          <w:p w14:paraId="3550F1E6"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p>
        </w:tc>
      </w:tr>
      <w:tr w:rsidR="000A32C4" w:rsidRPr="001137EA" w14:paraId="3A8C8C50"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6B4BC2B6"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Error of Omission</w:t>
            </w:r>
          </w:p>
        </w:tc>
        <w:tc>
          <w:tcPr>
            <w:tcW w:w="872" w:type="dxa"/>
            <w:tcBorders>
              <w:top w:val="nil"/>
              <w:left w:val="nil"/>
              <w:bottom w:val="single" w:sz="4" w:space="0" w:color="auto"/>
              <w:right w:val="single" w:sz="4" w:space="0" w:color="auto"/>
            </w:tcBorders>
            <w:shd w:val="clear" w:color="auto" w:fill="auto"/>
            <w:noWrap/>
            <w:vAlign w:val="bottom"/>
            <w:hideMark/>
          </w:tcPr>
          <w:p w14:paraId="5479AD70"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96" w:type="dxa"/>
            <w:tcBorders>
              <w:top w:val="nil"/>
              <w:left w:val="nil"/>
              <w:bottom w:val="single" w:sz="4" w:space="0" w:color="auto"/>
              <w:right w:val="single" w:sz="4" w:space="0" w:color="auto"/>
            </w:tcBorders>
            <w:shd w:val="clear" w:color="auto" w:fill="auto"/>
            <w:noWrap/>
            <w:vAlign w:val="bottom"/>
            <w:hideMark/>
          </w:tcPr>
          <w:p w14:paraId="5AFF7C20"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5.88</w:t>
            </w:r>
          </w:p>
        </w:tc>
        <w:tc>
          <w:tcPr>
            <w:tcW w:w="1129" w:type="dxa"/>
            <w:tcBorders>
              <w:top w:val="nil"/>
              <w:left w:val="nil"/>
              <w:bottom w:val="single" w:sz="4" w:space="0" w:color="auto"/>
              <w:right w:val="single" w:sz="4" w:space="0" w:color="auto"/>
            </w:tcBorders>
            <w:shd w:val="clear" w:color="auto" w:fill="auto"/>
            <w:noWrap/>
            <w:vAlign w:val="bottom"/>
            <w:hideMark/>
          </w:tcPr>
          <w:p w14:paraId="1649BAAF"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18.18</w:t>
            </w:r>
          </w:p>
        </w:tc>
        <w:tc>
          <w:tcPr>
            <w:tcW w:w="1019" w:type="dxa"/>
            <w:tcBorders>
              <w:top w:val="nil"/>
              <w:left w:val="nil"/>
              <w:bottom w:val="single" w:sz="4" w:space="0" w:color="auto"/>
              <w:right w:val="single" w:sz="4" w:space="0" w:color="auto"/>
            </w:tcBorders>
            <w:shd w:val="clear" w:color="auto" w:fill="auto"/>
            <w:noWrap/>
            <w:vAlign w:val="bottom"/>
            <w:hideMark/>
          </w:tcPr>
          <w:p w14:paraId="258B83FF"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27.59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4539EDB"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7.14</w:t>
            </w:r>
          </w:p>
        </w:tc>
        <w:tc>
          <w:tcPr>
            <w:tcW w:w="1253" w:type="dxa"/>
            <w:tcBorders>
              <w:left w:val="single" w:sz="4" w:space="0" w:color="auto"/>
              <w:bottom w:val="nil"/>
              <w:right w:val="nil"/>
            </w:tcBorders>
            <w:shd w:val="clear" w:color="auto" w:fill="auto"/>
            <w:noWrap/>
            <w:vAlign w:val="bottom"/>
            <w:hideMark/>
          </w:tcPr>
          <w:p w14:paraId="470233D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p>
        </w:tc>
      </w:tr>
      <w:tr w:rsidR="003A1060" w:rsidRPr="001137EA" w14:paraId="7A3487BF"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3CEFA989"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Error of Commission</w:t>
            </w:r>
          </w:p>
        </w:tc>
        <w:tc>
          <w:tcPr>
            <w:tcW w:w="872" w:type="dxa"/>
            <w:tcBorders>
              <w:top w:val="nil"/>
              <w:left w:val="nil"/>
              <w:bottom w:val="single" w:sz="4" w:space="0" w:color="auto"/>
              <w:right w:val="single" w:sz="4" w:space="0" w:color="auto"/>
            </w:tcBorders>
            <w:shd w:val="clear" w:color="auto" w:fill="auto"/>
            <w:noWrap/>
            <w:vAlign w:val="bottom"/>
            <w:hideMark/>
          </w:tcPr>
          <w:p w14:paraId="5147C9C1"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w:t>
            </w:r>
          </w:p>
        </w:tc>
        <w:tc>
          <w:tcPr>
            <w:tcW w:w="1396" w:type="dxa"/>
            <w:tcBorders>
              <w:top w:val="nil"/>
              <w:left w:val="nil"/>
              <w:bottom w:val="single" w:sz="4" w:space="0" w:color="auto"/>
              <w:right w:val="single" w:sz="4" w:space="0" w:color="auto"/>
            </w:tcBorders>
            <w:shd w:val="clear" w:color="auto" w:fill="auto"/>
            <w:noWrap/>
            <w:vAlign w:val="bottom"/>
            <w:hideMark/>
          </w:tcPr>
          <w:p w14:paraId="4A13DAE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28.57</w:t>
            </w:r>
          </w:p>
        </w:tc>
        <w:tc>
          <w:tcPr>
            <w:tcW w:w="1129" w:type="dxa"/>
            <w:tcBorders>
              <w:top w:val="nil"/>
              <w:left w:val="nil"/>
              <w:bottom w:val="single" w:sz="4" w:space="0" w:color="auto"/>
              <w:right w:val="single" w:sz="4" w:space="0" w:color="auto"/>
            </w:tcBorders>
            <w:shd w:val="clear" w:color="auto" w:fill="auto"/>
            <w:noWrap/>
            <w:vAlign w:val="bottom"/>
            <w:hideMark/>
          </w:tcPr>
          <w:p w14:paraId="76C208C3"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5.26</w:t>
            </w:r>
          </w:p>
        </w:tc>
        <w:tc>
          <w:tcPr>
            <w:tcW w:w="1019" w:type="dxa"/>
            <w:tcBorders>
              <w:top w:val="nil"/>
              <w:left w:val="nil"/>
              <w:bottom w:val="single" w:sz="4" w:space="0" w:color="auto"/>
              <w:right w:val="single" w:sz="4" w:space="0" w:color="auto"/>
            </w:tcBorders>
            <w:shd w:val="clear" w:color="auto" w:fill="auto"/>
            <w:noWrap/>
            <w:vAlign w:val="bottom"/>
            <w:hideMark/>
          </w:tcPr>
          <w:p w14:paraId="0CD7252B"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5</w:t>
            </w:r>
          </w:p>
        </w:tc>
        <w:tc>
          <w:tcPr>
            <w:tcW w:w="822" w:type="dxa"/>
            <w:tcBorders>
              <w:top w:val="nil"/>
              <w:left w:val="nil"/>
              <w:bottom w:val="single" w:sz="4" w:space="0" w:color="auto"/>
              <w:right w:val="single" w:sz="4" w:space="0" w:color="auto"/>
            </w:tcBorders>
            <w:shd w:val="clear" w:color="auto" w:fill="auto"/>
            <w:noWrap/>
            <w:vAlign w:val="bottom"/>
            <w:hideMark/>
          </w:tcPr>
          <w:p w14:paraId="34B98DB5"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35</w:t>
            </w:r>
          </w:p>
        </w:tc>
        <w:tc>
          <w:tcPr>
            <w:tcW w:w="1253" w:type="dxa"/>
            <w:tcBorders>
              <w:top w:val="nil"/>
              <w:left w:val="nil"/>
              <w:bottom w:val="single" w:sz="4" w:space="0" w:color="auto"/>
              <w:right w:val="nil"/>
            </w:tcBorders>
            <w:shd w:val="clear" w:color="auto" w:fill="auto"/>
            <w:noWrap/>
            <w:vAlign w:val="bottom"/>
            <w:hideMark/>
          </w:tcPr>
          <w:p w14:paraId="4D7E1D3D"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p>
        </w:tc>
      </w:tr>
      <w:tr w:rsidR="003A1060" w:rsidRPr="001137EA" w14:paraId="7D9CA566"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4C489B61"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Overall Accuracy %</w:t>
            </w:r>
          </w:p>
        </w:tc>
        <w:tc>
          <w:tcPr>
            <w:tcW w:w="872" w:type="dxa"/>
            <w:tcBorders>
              <w:top w:val="nil"/>
              <w:left w:val="nil"/>
              <w:bottom w:val="single" w:sz="4" w:space="0" w:color="auto"/>
              <w:right w:val="nil"/>
            </w:tcBorders>
            <w:shd w:val="clear" w:color="auto" w:fill="auto"/>
            <w:noWrap/>
            <w:vAlign w:val="bottom"/>
            <w:hideMark/>
          </w:tcPr>
          <w:p w14:paraId="187DAEC8"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83%</w:t>
            </w:r>
          </w:p>
        </w:tc>
        <w:tc>
          <w:tcPr>
            <w:tcW w:w="1396" w:type="dxa"/>
            <w:tcBorders>
              <w:top w:val="nil"/>
              <w:left w:val="nil"/>
              <w:bottom w:val="single" w:sz="4" w:space="0" w:color="auto"/>
              <w:right w:val="nil"/>
            </w:tcBorders>
            <w:shd w:val="clear" w:color="auto" w:fill="auto"/>
            <w:noWrap/>
            <w:vAlign w:val="bottom"/>
            <w:hideMark/>
          </w:tcPr>
          <w:p w14:paraId="28A700A1" w14:textId="77777777" w:rsidR="00750F69" w:rsidRPr="001137EA" w:rsidRDefault="00750F69" w:rsidP="00750F69">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129" w:type="dxa"/>
            <w:tcBorders>
              <w:top w:val="nil"/>
              <w:left w:val="nil"/>
              <w:bottom w:val="single" w:sz="4" w:space="0" w:color="auto"/>
              <w:right w:val="nil"/>
            </w:tcBorders>
            <w:shd w:val="clear" w:color="auto" w:fill="auto"/>
            <w:noWrap/>
            <w:vAlign w:val="bottom"/>
            <w:hideMark/>
          </w:tcPr>
          <w:p w14:paraId="29CFEF64" w14:textId="77777777" w:rsidR="00750F69" w:rsidRPr="001137EA" w:rsidRDefault="00750F69" w:rsidP="00750F69">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019" w:type="dxa"/>
            <w:tcBorders>
              <w:top w:val="nil"/>
              <w:left w:val="nil"/>
              <w:bottom w:val="single" w:sz="4" w:space="0" w:color="auto"/>
              <w:right w:val="nil"/>
            </w:tcBorders>
            <w:shd w:val="clear" w:color="auto" w:fill="auto"/>
            <w:noWrap/>
            <w:vAlign w:val="bottom"/>
            <w:hideMark/>
          </w:tcPr>
          <w:p w14:paraId="291F8D12" w14:textId="77777777" w:rsidR="00750F69" w:rsidRPr="001137EA" w:rsidRDefault="00750F69" w:rsidP="00750F69">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822" w:type="dxa"/>
            <w:tcBorders>
              <w:top w:val="single" w:sz="4" w:space="0" w:color="auto"/>
              <w:left w:val="nil"/>
              <w:bottom w:val="single" w:sz="4" w:space="0" w:color="auto"/>
            </w:tcBorders>
            <w:shd w:val="clear" w:color="auto" w:fill="auto"/>
            <w:noWrap/>
            <w:vAlign w:val="bottom"/>
            <w:hideMark/>
          </w:tcPr>
          <w:p w14:paraId="3A73B8CA" w14:textId="77777777" w:rsidR="00750F69" w:rsidRPr="001137EA" w:rsidRDefault="00750F69" w:rsidP="00750F69">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253" w:type="dxa"/>
            <w:tcBorders>
              <w:top w:val="single" w:sz="4" w:space="0" w:color="auto"/>
              <w:bottom w:val="single" w:sz="4" w:space="0" w:color="auto"/>
              <w:right w:val="nil"/>
            </w:tcBorders>
            <w:shd w:val="clear" w:color="auto" w:fill="auto"/>
            <w:noWrap/>
            <w:vAlign w:val="bottom"/>
            <w:hideMark/>
          </w:tcPr>
          <w:p w14:paraId="048501A4" w14:textId="77777777" w:rsidR="00750F69" w:rsidRPr="001137EA" w:rsidRDefault="00750F69" w:rsidP="00750F69">
            <w:pPr>
              <w:spacing w:after="0" w:line="240" w:lineRule="auto"/>
              <w:rPr>
                <w:rFonts w:asciiTheme="majorBidi" w:eastAsia="Times New Roman" w:hAnsiTheme="majorBidi" w:cstheme="majorBidi"/>
                <w:bCs/>
                <w:color w:val="000000"/>
                <w:kern w:val="0"/>
                <w:sz w:val="20"/>
                <w:szCs w:val="20"/>
                <w:lang w:eastAsia="en-IN" w:bidi="mr-IN"/>
              </w:rPr>
            </w:pPr>
          </w:p>
        </w:tc>
      </w:tr>
      <w:tr w:rsidR="003A1060" w:rsidRPr="001137EA" w14:paraId="5538A4CB" w14:textId="77777777" w:rsidTr="003A1060">
        <w:trPr>
          <w:trHeight w:val="19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7D823C6D" w14:textId="77777777" w:rsidR="00750F69" w:rsidRPr="001137EA" w:rsidRDefault="00750F69"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xml:space="preserve">Kappa </w:t>
            </w:r>
            <w:r w:rsidR="00756CFA" w:rsidRPr="001137EA">
              <w:rPr>
                <w:rFonts w:asciiTheme="majorBidi" w:eastAsia="Times New Roman" w:hAnsiTheme="majorBidi" w:cstheme="majorBidi"/>
                <w:bCs/>
                <w:color w:val="000000"/>
                <w:kern w:val="0"/>
                <w:sz w:val="20"/>
                <w:szCs w:val="20"/>
                <w:lang w:eastAsia="en-IN" w:bidi="mr-IN"/>
              </w:rPr>
              <w:t>Coefficient</w:t>
            </w:r>
            <w:r w:rsidRPr="001137EA">
              <w:rPr>
                <w:rFonts w:asciiTheme="majorBidi" w:eastAsia="Times New Roman" w:hAnsiTheme="majorBidi" w:cstheme="majorBidi"/>
                <w:bCs/>
                <w:color w:val="000000"/>
                <w:kern w:val="0"/>
                <w:sz w:val="20"/>
                <w:szCs w:val="20"/>
                <w:lang w:eastAsia="en-IN" w:bidi="mr-IN"/>
              </w:rPr>
              <w:t xml:space="preserve"> %</w:t>
            </w:r>
          </w:p>
        </w:tc>
        <w:tc>
          <w:tcPr>
            <w:tcW w:w="872" w:type="dxa"/>
            <w:tcBorders>
              <w:top w:val="nil"/>
              <w:left w:val="nil"/>
              <w:bottom w:val="single" w:sz="4" w:space="0" w:color="auto"/>
              <w:right w:val="nil"/>
            </w:tcBorders>
            <w:shd w:val="clear" w:color="auto" w:fill="auto"/>
            <w:noWrap/>
            <w:vAlign w:val="bottom"/>
            <w:hideMark/>
          </w:tcPr>
          <w:p w14:paraId="085523E7"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78.76</w:t>
            </w:r>
          </w:p>
        </w:tc>
        <w:tc>
          <w:tcPr>
            <w:tcW w:w="1396" w:type="dxa"/>
            <w:tcBorders>
              <w:top w:val="nil"/>
              <w:left w:val="nil"/>
              <w:bottom w:val="single" w:sz="4" w:space="0" w:color="auto"/>
              <w:right w:val="nil"/>
            </w:tcBorders>
            <w:shd w:val="clear" w:color="auto" w:fill="auto"/>
            <w:noWrap/>
            <w:vAlign w:val="bottom"/>
            <w:hideMark/>
          </w:tcPr>
          <w:p w14:paraId="454F039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129" w:type="dxa"/>
            <w:tcBorders>
              <w:top w:val="nil"/>
              <w:left w:val="nil"/>
              <w:bottom w:val="single" w:sz="4" w:space="0" w:color="auto"/>
              <w:right w:val="nil"/>
            </w:tcBorders>
            <w:shd w:val="clear" w:color="auto" w:fill="auto"/>
            <w:noWrap/>
            <w:vAlign w:val="bottom"/>
            <w:hideMark/>
          </w:tcPr>
          <w:p w14:paraId="0349E4A5"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019" w:type="dxa"/>
            <w:tcBorders>
              <w:top w:val="nil"/>
              <w:left w:val="nil"/>
              <w:bottom w:val="single" w:sz="4" w:space="0" w:color="auto"/>
              <w:right w:val="nil"/>
            </w:tcBorders>
            <w:shd w:val="clear" w:color="auto" w:fill="auto"/>
            <w:noWrap/>
            <w:vAlign w:val="bottom"/>
            <w:hideMark/>
          </w:tcPr>
          <w:p w14:paraId="44D53C2C"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822" w:type="dxa"/>
            <w:tcBorders>
              <w:top w:val="single" w:sz="4" w:space="0" w:color="auto"/>
              <w:left w:val="nil"/>
              <w:bottom w:val="single" w:sz="4" w:space="0" w:color="auto"/>
            </w:tcBorders>
            <w:shd w:val="clear" w:color="auto" w:fill="auto"/>
            <w:noWrap/>
            <w:vAlign w:val="bottom"/>
            <w:hideMark/>
          </w:tcPr>
          <w:p w14:paraId="43724099" w14:textId="77777777" w:rsidR="00750F69" w:rsidRPr="001137EA" w:rsidRDefault="00750F69" w:rsidP="00750F69">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253" w:type="dxa"/>
            <w:tcBorders>
              <w:top w:val="single" w:sz="4" w:space="0" w:color="auto"/>
              <w:bottom w:val="single" w:sz="4" w:space="0" w:color="auto"/>
              <w:right w:val="nil"/>
            </w:tcBorders>
            <w:shd w:val="clear" w:color="auto" w:fill="auto"/>
            <w:noWrap/>
            <w:vAlign w:val="bottom"/>
            <w:hideMark/>
          </w:tcPr>
          <w:p w14:paraId="11250B8C" w14:textId="77777777" w:rsidR="00750F69" w:rsidRPr="001137EA" w:rsidRDefault="00750F69" w:rsidP="00CA2897">
            <w:pPr>
              <w:keepNext/>
              <w:spacing w:after="0" w:line="240" w:lineRule="auto"/>
              <w:jc w:val="center"/>
              <w:rPr>
                <w:rFonts w:asciiTheme="majorBidi" w:eastAsia="Times New Roman" w:hAnsiTheme="majorBidi" w:cstheme="majorBidi"/>
                <w:bCs/>
                <w:color w:val="000000"/>
                <w:kern w:val="0"/>
                <w:sz w:val="20"/>
                <w:szCs w:val="20"/>
                <w:lang w:eastAsia="en-IN" w:bidi="mr-IN"/>
              </w:rPr>
            </w:pPr>
          </w:p>
        </w:tc>
      </w:tr>
    </w:tbl>
    <w:p w14:paraId="7916DCA7" w14:textId="2135C9F3" w:rsidR="000A32C4" w:rsidRPr="00CA2897" w:rsidRDefault="00B049A2" w:rsidP="00CA2897">
      <w:pPr>
        <w:pStyle w:val="Caption"/>
        <w:jc w:val="center"/>
        <w:rPr>
          <w:rFonts w:asciiTheme="majorBidi" w:hAnsiTheme="majorBidi" w:cstheme="majorBidi"/>
          <w:sz w:val="20"/>
          <w:szCs w:val="20"/>
          <w:lang w:val="en-US"/>
        </w:rPr>
      </w:pPr>
      <w:bookmarkStart w:id="17" w:name="_Ref177825005"/>
      <w:bookmarkStart w:id="18" w:name="_Toc177829232"/>
      <w:r>
        <w:rPr>
          <w:sz w:val="20"/>
          <w:szCs w:val="20"/>
        </w:rPr>
        <w:br/>
      </w:r>
      <w:r w:rsidR="00CA2897" w:rsidRPr="00CA2897">
        <w:rPr>
          <w:sz w:val="20"/>
          <w:szCs w:val="20"/>
        </w:rPr>
        <w:t xml:space="preserve">Table </w:t>
      </w:r>
      <w:r w:rsidR="00CA2897" w:rsidRPr="00CA2897">
        <w:rPr>
          <w:sz w:val="20"/>
          <w:szCs w:val="20"/>
        </w:rPr>
        <w:fldChar w:fldCharType="begin"/>
      </w:r>
      <w:r w:rsidR="00CA2897" w:rsidRPr="00CA2897">
        <w:rPr>
          <w:sz w:val="20"/>
          <w:szCs w:val="20"/>
        </w:rPr>
        <w:instrText xml:space="preserve"> SEQ Table \* ARABIC </w:instrText>
      </w:r>
      <w:r w:rsidR="00CA2897" w:rsidRPr="00CA2897">
        <w:rPr>
          <w:sz w:val="20"/>
          <w:szCs w:val="20"/>
        </w:rPr>
        <w:fldChar w:fldCharType="separate"/>
      </w:r>
      <w:r w:rsidR="00B15DCA">
        <w:rPr>
          <w:noProof/>
          <w:sz w:val="20"/>
          <w:szCs w:val="20"/>
        </w:rPr>
        <w:t>4</w:t>
      </w:r>
      <w:r w:rsidR="00CA2897" w:rsidRPr="00CA2897">
        <w:rPr>
          <w:sz w:val="20"/>
          <w:szCs w:val="20"/>
        </w:rPr>
        <w:fldChar w:fldCharType="end"/>
      </w:r>
      <w:bookmarkEnd w:id="17"/>
      <w:r w:rsidR="00CA2897" w:rsidRPr="00CA2897">
        <w:rPr>
          <w:sz w:val="20"/>
          <w:szCs w:val="20"/>
          <w:lang w:val="en-US"/>
        </w:rPr>
        <w:t>. Confusion Matrix - Supervised Maximum Likelihood Classification of LULC 2011</w:t>
      </w:r>
      <w:bookmarkEnd w:id="18"/>
    </w:p>
    <w:p w14:paraId="6B4E2779" w14:textId="440891E4" w:rsidR="001E76CA" w:rsidRDefault="001E76CA" w:rsidP="0005038D">
      <w:pPr>
        <w:jc w:val="both"/>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space="708"/>
          <w:docGrid w:linePitch="360"/>
        </w:sectPr>
      </w:pPr>
    </w:p>
    <w:p w14:paraId="439C68CC" w14:textId="502F1CBE" w:rsidR="00827A02" w:rsidRPr="0005038D" w:rsidRDefault="0018292B" w:rsidP="0005038D">
      <w:pPr>
        <w:jc w:val="both"/>
        <w:rPr>
          <w:rFonts w:asciiTheme="majorBidi" w:hAnsiTheme="majorBidi" w:cstheme="majorBidi"/>
          <w:bCs/>
          <w:sz w:val="20"/>
          <w:szCs w:val="20"/>
        </w:rPr>
      </w:pPr>
      <w:r w:rsidRPr="001137EA">
        <w:rPr>
          <w:rFonts w:asciiTheme="majorBidi" w:hAnsiTheme="majorBidi" w:cstheme="majorBidi"/>
          <w:sz w:val="20"/>
          <w:szCs w:val="20"/>
          <w:lang w:val="en-US"/>
        </w:rPr>
        <w:t xml:space="preserve">In present study the overall accuracy is 83 percent during the year 2011. The Kappa Coefficient is 78.76 percent. </w:t>
      </w:r>
      <w:r w:rsidRPr="001137EA">
        <w:rPr>
          <w:rFonts w:asciiTheme="majorBidi" w:hAnsiTheme="majorBidi" w:cstheme="majorBidi"/>
          <w:bCs/>
          <w:sz w:val="20"/>
          <w:szCs w:val="20"/>
        </w:rPr>
        <w:t xml:space="preserve">The accuracy assessment was determined by using kappa coefficient; overall accuracy for producers and users was derived from the confusion (error) </w:t>
      </w:r>
      <w:r w:rsidR="00633BF7" w:rsidRPr="001137EA">
        <w:rPr>
          <w:rFonts w:asciiTheme="majorBidi" w:hAnsiTheme="majorBidi" w:cstheme="majorBidi"/>
          <w:bCs/>
          <w:sz w:val="20"/>
          <w:szCs w:val="20"/>
        </w:rPr>
        <w:t xml:space="preserve">matrix and is found in acceptable range </w:t>
      </w:r>
      <w:r w:rsidRPr="001137EA">
        <w:rPr>
          <w:rFonts w:asciiTheme="majorBidi" w:hAnsiTheme="majorBidi" w:cstheme="majorBidi"/>
          <w:bCs/>
          <w:sz w:val="20"/>
          <w:szCs w:val="20"/>
        </w:rPr>
        <w:t xml:space="preserve">as </w:t>
      </w:r>
      <w:r w:rsidR="00633BF7" w:rsidRPr="001137EA">
        <w:rPr>
          <w:rFonts w:asciiTheme="majorBidi" w:hAnsiTheme="majorBidi" w:cstheme="majorBidi"/>
          <w:bCs/>
          <w:sz w:val="20"/>
          <w:szCs w:val="20"/>
        </w:rPr>
        <w:t xml:space="preserve">reported </w:t>
      </w:r>
      <w:r w:rsidRPr="001137EA">
        <w:rPr>
          <w:rFonts w:asciiTheme="majorBidi" w:hAnsiTheme="majorBidi" w:cstheme="majorBidi"/>
          <w:bCs/>
          <w:sz w:val="20"/>
          <w:szCs w:val="20"/>
        </w:rPr>
        <w:t xml:space="preserve">by </w:t>
      </w:r>
      <w:bookmarkStart w:id="19" w:name="OLE_LINK19"/>
      <w:bookmarkStart w:id="20" w:name="OLE_LINK20"/>
      <w:proofErr w:type="spellStart"/>
      <w:r w:rsidRPr="001137EA">
        <w:rPr>
          <w:rFonts w:asciiTheme="majorBidi" w:hAnsiTheme="majorBidi" w:cstheme="majorBidi"/>
          <w:bCs/>
          <w:sz w:val="20"/>
          <w:szCs w:val="20"/>
        </w:rPr>
        <w:t>Congalton</w:t>
      </w:r>
      <w:proofErr w:type="spellEnd"/>
      <w:r w:rsidRPr="001137EA">
        <w:rPr>
          <w:rFonts w:asciiTheme="majorBidi" w:hAnsiTheme="majorBidi" w:cstheme="majorBidi"/>
          <w:bCs/>
          <w:sz w:val="20"/>
          <w:szCs w:val="20"/>
        </w:rPr>
        <w:t xml:space="preserve"> and Green (2009)</w:t>
      </w:r>
      <w:r w:rsidR="009E7F0C" w:rsidRPr="001137EA">
        <w:rPr>
          <w:rFonts w:asciiTheme="majorBidi" w:hAnsiTheme="majorBidi" w:cstheme="majorBidi"/>
          <w:bCs/>
          <w:sz w:val="20"/>
          <w:szCs w:val="20"/>
        </w:rPr>
        <w:t>.</w:t>
      </w:r>
      <w:bookmarkEnd w:id="19"/>
      <w:bookmarkEnd w:id="20"/>
      <w:r w:rsidR="0005038D">
        <w:rPr>
          <w:rFonts w:asciiTheme="majorBidi" w:hAnsiTheme="majorBidi" w:cstheme="majorBidi"/>
          <w:bCs/>
          <w:sz w:val="20"/>
          <w:szCs w:val="20"/>
        </w:rPr>
        <w:t xml:space="preserve"> </w:t>
      </w:r>
      <w:r w:rsidR="00827A02" w:rsidRPr="001137EA">
        <w:rPr>
          <w:rFonts w:asciiTheme="majorBidi" w:hAnsiTheme="majorBidi" w:cstheme="majorBidi"/>
          <w:sz w:val="20"/>
          <w:szCs w:val="20"/>
          <w:lang w:val="en-US"/>
        </w:rPr>
        <w:t xml:space="preserve">The accuracy assessment of LULC </w:t>
      </w:r>
      <w:r w:rsidR="00827A02" w:rsidRPr="001137EA">
        <w:rPr>
          <w:rFonts w:asciiTheme="majorBidi" w:hAnsiTheme="majorBidi" w:cstheme="majorBidi"/>
          <w:sz w:val="20"/>
          <w:szCs w:val="20"/>
          <w:lang w:val="en-US"/>
        </w:rPr>
        <w:t>maps prepared for year 2023 was carried out by using confusion matrix and given in</w:t>
      </w:r>
      <w:r w:rsidR="00C86A98">
        <w:rPr>
          <w:rFonts w:asciiTheme="majorBidi" w:hAnsiTheme="majorBidi" w:cstheme="majorBidi"/>
          <w:sz w:val="20"/>
          <w:szCs w:val="20"/>
          <w:lang w:val="en-US"/>
        </w:rPr>
        <w:t xml:space="preserve">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_Ref177825086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B15DCA">
        <w:rPr>
          <w:sz w:val="20"/>
          <w:szCs w:val="20"/>
        </w:rPr>
        <w:t xml:space="preserve">Table </w:t>
      </w:r>
      <w:r w:rsidR="00C86A98" w:rsidRPr="00B15DCA">
        <w:rPr>
          <w:noProof/>
          <w:sz w:val="20"/>
          <w:szCs w:val="20"/>
        </w:rPr>
        <w:t>5</w:t>
      </w:r>
      <w:r w:rsidR="00C86A98">
        <w:rPr>
          <w:rFonts w:asciiTheme="majorBidi" w:hAnsiTheme="majorBidi" w:cstheme="majorBidi"/>
          <w:sz w:val="20"/>
          <w:szCs w:val="20"/>
          <w:lang w:val="en-US"/>
        </w:rPr>
        <w:fldChar w:fldCharType="end"/>
      </w:r>
      <w:r w:rsidR="00827A02" w:rsidRPr="001137EA">
        <w:rPr>
          <w:rFonts w:asciiTheme="majorBidi" w:hAnsiTheme="majorBidi" w:cstheme="majorBidi"/>
          <w:sz w:val="20"/>
          <w:szCs w:val="20"/>
          <w:lang w:val="en-US"/>
        </w:rPr>
        <w:t>. The Producers accuracy</w:t>
      </w:r>
      <w:r w:rsidR="007522CB">
        <w:rPr>
          <w:rFonts w:asciiTheme="majorBidi" w:hAnsiTheme="majorBidi" w:cstheme="majorBidi"/>
          <w:sz w:val="20"/>
          <w:szCs w:val="20"/>
          <w:lang w:val="en-US"/>
        </w:rPr>
        <w:t xml:space="preserve"> </w:t>
      </w:r>
      <w:r w:rsidR="00827A02" w:rsidRPr="001137EA">
        <w:rPr>
          <w:rFonts w:asciiTheme="majorBidi" w:hAnsiTheme="majorBidi" w:cstheme="majorBidi"/>
          <w:sz w:val="20"/>
          <w:szCs w:val="20"/>
          <w:lang w:val="en-US"/>
        </w:rPr>
        <w:t>and Users</w:t>
      </w:r>
      <w:r w:rsidR="007522CB">
        <w:rPr>
          <w:rFonts w:asciiTheme="majorBidi" w:hAnsiTheme="majorBidi" w:cstheme="majorBidi"/>
          <w:sz w:val="20"/>
          <w:szCs w:val="20"/>
          <w:lang w:val="en-US"/>
        </w:rPr>
        <w:t xml:space="preserve"> </w:t>
      </w:r>
      <w:r w:rsidR="00827A02" w:rsidRPr="001137EA">
        <w:rPr>
          <w:rFonts w:asciiTheme="majorBidi" w:hAnsiTheme="majorBidi" w:cstheme="majorBidi"/>
          <w:sz w:val="20"/>
          <w:szCs w:val="20"/>
          <w:lang w:val="en-US"/>
        </w:rPr>
        <w:t>accuracy in percentage were determined for every land use class and listed in observation table.  The overall accuracy for every class</w:t>
      </w:r>
      <w:r w:rsidR="00C86A98">
        <w:rPr>
          <w:rFonts w:asciiTheme="majorBidi" w:hAnsiTheme="majorBidi" w:cstheme="majorBidi"/>
          <w:sz w:val="20"/>
          <w:szCs w:val="20"/>
          <w:lang w:val="en-US"/>
        </w:rPr>
        <w:t xml:space="preserve"> with</w:t>
      </w:r>
      <w:r w:rsidR="00827A02" w:rsidRPr="001137EA">
        <w:rPr>
          <w:rFonts w:asciiTheme="majorBidi" w:hAnsiTheme="majorBidi" w:cstheme="majorBidi"/>
          <w:sz w:val="20"/>
          <w:szCs w:val="20"/>
          <w:lang w:val="en-US"/>
        </w:rPr>
        <w:t xml:space="preserve"> Kappa coefficient </w:t>
      </w:r>
      <w:r w:rsidR="005010A7" w:rsidRPr="001137EA">
        <w:rPr>
          <w:rFonts w:asciiTheme="majorBidi" w:hAnsiTheme="majorBidi" w:cstheme="majorBidi"/>
          <w:sz w:val="20"/>
          <w:szCs w:val="20"/>
          <w:lang w:val="en-US"/>
        </w:rPr>
        <w:t>was</w:t>
      </w:r>
      <w:r w:rsidR="00827A02" w:rsidRPr="001137EA">
        <w:rPr>
          <w:rFonts w:asciiTheme="majorBidi" w:hAnsiTheme="majorBidi" w:cstheme="majorBidi"/>
          <w:sz w:val="20"/>
          <w:szCs w:val="20"/>
          <w:lang w:val="en-US"/>
        </w:rPr>
        <w:t xml:space="preserve"> calculated and recorded in </w:t>
      </w:r>
      <w:r w:rsidR="00C86A98">
        <w:rPr>
          <w:rFonts w:asciiTheme="majorBidi" w:hAnsiTheme="majorBidi" w:cstheme="majorBidi"/>
          <w:sz w:val="20"/>
          <w:szCs w:val="20"/>
          <w:lang w:val="en-US"/>
        </w:rPr>
        <w:fldChar w:fldCharType="begin"/>
      </w:r>
      <w:r w:rsidR="00C86A98">
        <w:rPr>
          <w:rFonts w:asciiTheme="majorBidi" w:hAnsiTheme="majorBidi" w:cstheme="majorBidi"/>
          <w:sz w:val="20"/>
          <w:szCs w:val="20"/>
          <w:lang w:val="en-US"/>
        </w:rPr>
        <w:instrText xml:space="preserve"> REF _Ref177825086 \h </w:instrText>
      </w:r>
      <w:r w:rsidR="00C86A98">
        <w:rPr>
          <w:rFonts w:asciiTheme="majorBidi" w:hAnsiTheme="majorBidi" w:cstheme="majorBidi"/>
          <w:sz w:val="20"/>
          <w:szCs w:val="20"/>
          <w:lang w:val="en-US"/>
        </w:rPr>
      </w:r>
      <w:r w:rsidR="00C86A98">
        <w:rPr>
          <w:rFonts w:asciiTheme="majorBidi" w:hAnsiTheme="majorBidi" w:cstheme="majorBidi"/>
          <w:sz w:val="20"/>
          <w:szCs w:val="20"/>
          <w:lang w:val="en-US"/>
        </w:rPr>
        <w:fldChar w:fldCharType="separate"/>
      </w:r>
      <w:r w:rsidR="00C86A98" w:rsidRPr="00B15DCA">
        <w:rPr>
          <w:sz w:val="20"/>
          <w:szCs w:val="20"/>
        </w:rPr>
        <w:t xml:space="preserve">Table </w:t>
      </w:r>
      <w:r w:rsidR="00C86A98" w:rsidRPr="00B15DCA">
        <w:rPr>
          <w:noProof/>
          <w:sz w:val="20"/>
          <w:szCs w:val="20"/>
        </w:rPr>
        <w:t>5</w:t>
      </w:r>
      <w:r w:rsidR="00C86A98">
        <w:rPr>
          <w:rFonts w:asciiTheme="majorBidi" w:hAnsiTheme="majorBidi" w:cstheme="majorBidi"/>
          <w:sz w:val="20"/>
          <w:szCs w:val="20"/>
          <w:lang w:val="en-US"/>
        </w:rPr>
        <w:fldChar w:fldCharType="end"/>
      </w:r>
      <w:r w:rsidR="00827A02" w:rsidRPr="001137EA">
        <w:rPr>
          <w:rFonts w:asciiTheme="majorBidi" w:hAnsiTheme="majorBidi" w:cstheme="majorBidi"/>
          <w:sz w:val="20"/>
          <w:szCs w:val="20"/>
          <w:lang w:val="en-US"/>
        </w:rPr>
        <w:t>.</w:t>
      </w:r>
    </w:p>
    <w:p w14:paraId="304D3A0E" w14:textId="77777777" w:rsidR="001E76CA" w:rsidRDefault="001E76CA">
      <w:pPr>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num="2" w:space="708"/>
          <w:docGrid w:linePitch="360"/>
        </w:sectPr>
      </w:pPr>
    </w:p>
    <w:p w14:paraId="737A63C9" w14:textId="3BE3FF03" w:rsidR="000A32C4" w:rsidRPr="001137EA" w:rsidRDefault="000A32C4">
      <w:pPr>
        <w:rPr>
          <w:rFonts w:asciiTheme="majorBidi" w:hAnsiTheme="majorBidi" w:cstheme="majorBidi"/>
          <w:sz w:val="20"/>
          <w:szCs w:val="20"/>
          <w:lang w:val="en-US"/>
        </w:rPr>
      </w:pPr>
    </w:p>
    <w:tbl>
      <w:tblPr>
        <w:tblW w:w="8864" w:type="dxa"/>
        <w:tblLook w:val="04A0" w:firstRow="1" w:lastRow="0" w:firstColumn="1" w:lastColumn="0" w:noHBand="0" w:noVBand="1"/>
      </w:tblPr>
      <w:tblGrid>
        <w:gridCol w:w="2547"/>
        <w:gridCol w:w="705"/>
        <w:gridCol w:w="1389"/>
        <w:gridCol w:w="1068"/>
        <w:gridCol w:w="993"/>
        <w:gridCol w:w="992"/>
        <w:gridCol w:w="1214"/>
      </w:tblGrid>
      <w:tr w:rsidR="000A32C4" w:rsidRPr="001137EA" w14:paraId="647F809E" w14:textId="77777777" w:rsidTr="003A1060">
        <w:trPr>
          <w:trHeight w:val="244"/>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3140D" w14:textId="77777777" w:rsidR="000A32C4" w:rsidRPr="001137EA" w:rsidRDefault="000A32C4" w:rsidP="000A32C4">
            <w:pPr>
              <w:spacing w:after="0" w:line="240" w:lineRule="auto"/>
              <w:rPr>
                <w:rFonts w:asciiTheme="majorBidi" w:eastAsia="Times New Roman" w:hAnsiTheme="majorBidi" w:cstheme="majorBidi"/>
                <w:bCs/>
                <w:i/>
                <w:iCs/>
                <w:color w:val="000000"/>
                <w:kern w:val="0"/>
                <w:sz w:val="20"/>
                <w:szCs w:val="20"/>
                <w:lang w:eastAsia="en-IN" w:bidi="mr-IN"/>
              </w:rPr>
            </w:pPr>
            <w:r w:rsidRPr="001137EA">
              <w:rPr>
                <w:rFonts w:asciiTheme="majorBidi" w:eastAsia="Times New Roman" w:hAnsiTheme="majorBidi" w:cstheme="majorBidi"/>
                <w:bCs/>
                <w:i/>
                <w:iCs/>
                <w:color w:val="000000"/>
                <w:kern w:val="0"/>
                <w:sz w:val="20"/>
                <w:szCs w:val="20"/>
                <w:lang w:eastAsia="en-IN" w:bidi="mr-IN"/>
              </w:rPr>
              <w:t>Classes</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334FE48"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Water</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14:paraId="630BD58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580BF09D"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 Up Area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D1A9CF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Barren Land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037E39"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1214" w:type="dxa"/>
            <w:tcBorders>
              <w:top w:val="single" w:sz="4" w:space="0" w:color="auto"/>
              <w:left w:val="nil"/>
              <w:bottom w:val="single" w:sz="4" w:space="0" w:color="auto"/>
              <w:right w:val="single" w:sz="4" w:space="0" w:color="auto"/>
            </w:tcBorders>
            <w:shd w:val="clear" w:color="000000" w:fill="F4B084"/>
            <w:noWrap/>
            <w:vAlign w:val="bottom"/>
            <w:hideMark/>
          </w:tcPr>
          <w:p w14:paraId="5E0E452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Total User’s</w:t>
            </w:r>
          </w:p>
        </w:tc>
      </w:tr>
      <w:tr w:rsidR="000A32C4" w:rsidRPr="001137EA" w14:paraId="345E768C"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A7627FC"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xml:space="preserve">Water </w:t>
            </w:r>
          </w:p>
        </w:tc>
        <w:tc>
          <w:tcPr>
            <w:tcW w:w="661" w:type="dxa"/>
            <w:tcBorders>
              <w:top w:val="nil"/>
              <w:left w:val="nil"/>
              <w:bottom w:val="single" w:sz="4" w:space="0" w:color="auto"/>
              <w:right w:val="single" w:sz="4" w:space="0" w:color="auto"/>
            </w:tcBorders>
            <w:shd w:val="clear" w:color="auto" w:fill="auto"/>
            <w:noWrap/>
            <w:vAlign w:val="bottom"/>
            <w:hideMark/>
          </w:tcPr>
          <w:p w14:paraId="71E8A850" w14:textId="77777777" w:rsidR="000A32C4" w:rsidRPr="001137EA" w:rsidRDefault="000A32C4" w:rsidP="000A32C4">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18</w:t>
            </w:r>
          </w:p>
        </w:tc>
        <w:tc>
          <w:tcPr>
            <w:tcW w:w="1389" w:type="dxa"/>
            <w:tcBorders>
              <w:top w:val="nil"/>
              <w:left w:val="nil"/>
              <w:bottom w:val="single" w:sz="4" w:space="0" w:color="auto"/>
              <w:right w:val="single" w:sz="4" w:space="0" w:color="auto"/>
            </w:tcBorders>
            <w:shd w:val="clear" w:color="auto" w:fill="auto"/>
            <w:noWrap/>
            <w:vAlign w:val="bottom"/>
            <w:hideMark/>
          </w:tcPr>
          <w:p w14:paraId="058E06FE"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068" w:type="dxa"/>
            <w:tcBorders>
              <w:top w:val="nil"/>
              <w:left w:val="nil"/>
              <w:bottom w:val="single" w:sz="4" w:space="0" w:color="auto"/>
              <w:right w:val="single" w:sz="4" w:space="0" w:color="auto"/>
            </w:tcBorders>
            <w:shd w:val="clear" w:color="auto" w:fill="auto"/>
            <w:noWrap/>
            <w:vAlign w:val="bottom"/>
            <w:hideMark/>
          </w:tcPr>
          <w:p w14:paraId="34AEF08D"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993" w:type="dxa"/>
            <w:tcBorders>
              <w:top w:val="nil"/>
              <w:left w:val="nil"/>
              <w:bottom w:val="single" w:sz="4" w:space="0" w:color="auto"/>
              <w:right w:val="single" w:sz="4" w:space="0" w:color="auto"/>
            </w:tcBorders>
            <w:shd w:val="clear" w:color="auto" w:fill="auto"/>
            <w:noWrap/>
            <w:vAlign w:val="bottom"/>
            <w:hideMark/>
          </w:tcPr>
          <w:p w14:paraId="364F267E"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w:t>
            </w:r>
          </w:p>
        </w:tc>
        <w:tc>
          <w:tcPr>
            <w:tcW w:w="992" w:type="dxa"/>
            <w:tcBorders>
              <w:top w:val="nil"/>
              <w:left w:val="nil"/>
              <w:bottom w:val="single" w:sz="4" w:space="0" w:color="auto"/>
              <w:right w:val="single" w:sz="4" w:space="0" w:color="auto"/>
            </w:tcBorders>
            <w:shd w:val="clear" w:color="auto" w:fill="auto"/>
            <w:noWrap/>
            <w:vAlign w:val="bottom"/>
            <w:hideMark/>
          </w:tcPr>
          <w:p w14:paraId="15847E6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214" w:type="dxa"/>
            <w:tcBorders>
              <w:top w:val="nil"/>
              <w:left w:val="nil"/>
              <w:bottom w:val="single" w:sz="4" w:space="0" w:color="auto"/>
              <w:right w:val="single" w:sz="4" w:space="0" w:color="auto"/>
            </w:tcBorders>
            <w:shd w:val="clear" w:color="000000" w:fill="F4B084"/>
            <w:noWrap/>
            <w:vAlign w:val="bottom"/>
            <w:hideMark/>
          </w:tcPr>
          <w:p w14:paraId="16F0F11C"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0A32C4" w:rsidRPr="001137EA" w14:paraId="53514FF6"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6F69541"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661" w:type="dxa"/>
            <w:tcBorders>
              <w:top w:val="nil"/>
              <w:left w:val="nil"/>
              <w:bottom w:val="single" w:sz="4" w:space="0" w:color="auto"/>
              <w:right w:val="single" w:sz="4" w:space="0" w:color="auto"/>
            </w:tcBorders>
            <w:shd w:val="clear" w:color="auto" w:fill="auto"/>
            <w:noWrap/>
            <w:vAlign w:val="bottom"/>
            <w:hideMark/>
          </w:tcPr>
          <w:p w14:paraId="5CC8A18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89" w:type="dxa"/>
            <w:tcBorders>
              <w:top w:val="nil"/>
              <w:left w:val="nil"/>
              <w:bottom w:val="single" w:sz="4" w:space="0" w:color="auto"/>
              <w:right w:val="single" w:sz="4" w:space="0" w:color="auto"/>
            </w:tcBorders>
            <w:shd w:val="clear" w:color="auto" w:fill="auto"/>
            <w:noWrap/>
            <w:vAlign w:val="bottom"/>
            <w:hideMark/>
          </w:tcPr>
          <w:p w14:paraId="17E97364" w14:textId="77777777" w:rsidR="000A32C4" w:rsidRPr="001137EA" w:rsidRDefault="000A32C4" w:rsidP="000A32C4">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15</w:t>
            </w:r>
          </w:p>
        </w:tc>
        <w:tc>
          <w:tcPr>
            <w:tcW w:w="1068" w:type="dxa"/>
            <w:tcBorders>
              <w:top w:val="nil"/>
              <w:left w:val="nil"/>
              <w:bottom w:val="single" w:sz="4" w:space="0" w:color="auto"/>
              <w:right w:val="single" w:sz="4" w:space="0" w:color="auto"/>
            </w:tcBorders>
            <w:shd w:val="clear" w:color="auto" w:fill="auto"/>
            <w:noWrap/>
            <w:vAlign w:val="bottom"/>
            <w:hideMark/>
          </w:tcPr>
          <w:p w14:paraId="71FC7168"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993" w:type="dxa"/>
            <w:tcBorders>
              <w:top w:val="nil"/>
              <w:left w:val="nil"/>
              <w:bottom w:val="single" w:sz="4" w:space="0" w:color="auto"/>
              <w:right w:val="single" w:sz="4" w:space="0" w:color="auto"/>
            </w:tcBorders>
            <w:shd w:val="clear" w:color="auto" w:fill="auto"/>
            <w:noWrap/>
            <w:vAlign w:val="bottom"/>
            <w:hideMark/>
          </w:tcPr>
          <w:p w14:paraId="7C9797D1"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4</w:t>
            </w:r>
          </w:p>
        </w:tc>
        <w:tc>
          <w:tcPr>
            <w:tcW w:w="992" w:type="dxa"/>
            <w:tcBorders>
              <w:top w:val="nil"/>
              <w:left w:val="nil"/>
              <w:bottom w:val="single" w:sz="4" w:space="0" w:color="auto"/>
              <w:right w:val="single" w:sz="4" w:space="0" w:color="auto"/>
            </w:tcBorders>
            <w:shd w:val="clear" w:color="auto" w:fill="auto"/>
            <w:noWrap/>
            <w:vAlign w:val="bottom"/>
            <w:hideMark/>
          </w:tcPr>
          <w:p w14:paraId="5EA822A3"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1214" w:type="dxa"/>
            <w:tcBorders>
              <w:top w:val="nil"/>
              <w:left w:val="nil"/>
              <w:bottom w:val="single" w:sz="4" w:space="0" w:color="auto"/>
              <w:right w:val="single" w:sz="4" w:space="0" w:color="auto"/>
            </w:tcBorders>
            <w:shd w:val="clear" w:color="000000" w:fill="F4B084"/>
            <w:noWrap/>
            <w:vAlign w:val="bottom"/>
            <w:hideMark/>
          </w:tcPr>
          <w:p w14:paraId="7345AED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0A32C4" w:rsidRPr="001137EA" w14:paraId="0FBF1FA6"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17572E5" w14:textId="77777777" w:rsidR="000A32C4" w:rsidRPr="001137EA" w:rsidRDefault="00756CFA"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Built-Up</w:t>
            </w:r>
            <w:r w:rsidR="000A32C4" w:rsidRPr="001137EA">
              <w:rPr>
                <w:rFonts w:asciiTheme="majorBidi" w:eastAsia="Times New Roman" w:hAnsiTheme="majorBidi" w:cstheme="majorBidi"/>
                <w:bCs/>
                <w:color w:val="000000"/>
                <w:kern w:val="0"/>
                <w:sz w:val="20"/>
                <w:szCs w:val="20"/>
                <w:lang w:eastAsia="en-IN" w:bidi="mr-IN"/>
              </w:rPr>
              <w:t xml:space="preserve"> Area</w:t>
            </w:r>
          </w:p>
        </w:tc>
        <w:tc>
          <w:tcPr>
            <w:tcW w:w="661" w:type="dxa"/>
            <w:tcBorders>
              <w:top w:val="nil"/>
              <w:left w:val="nil"/>
              <w:bottom w:val="single" w:sz="4" w:space="0" w:color="auto"/>
              <w:right w:val="single" w:sz="4" w:space="0" w:color="auto"/>
            </w:tcBorders>
            <w:shd w:val="clear" w:color="auto" w:fill="auto"/>
            <w:noWrap/>
            <w:vAlign w:val="bottom"/>
            <w:hideMark/>
          </w:tcPr>
          <w:p w14:paraId="41C5B5ED"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89" w:type="dxa"/>
            <w:tcBorders>
              <w:top w:val="nil"/>
              <w:left w:val="nil"/>
              <w:bottom w:val="single" w:sz="4" w:space="0" w:color="auto"/>
              <w:right w:val="single" w:sz="4" w:space="0" w:color="auto"/>
            </w:tcBorders>
            <w:shd w:val="clear" w:color="auto" w:fill="auto"/>
            <w:noWrap/>
            <w:vAlign w:val="bottom"/>
            <w:hideMark/>
          </w:tcPr>
          <w:p w14:paraId="58E10CF4"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068" w:type="dxa"/>
            <w:tcBorders>
              <w:top w:val="nil"/>
              <w:left w:val="nil"/>
              <w:bottom w:val="single" w:sz="4" w:space="0" w:color="auto"/>
              <w:right w:val="single" w:sz="4" w:space="0" w:color="auto"/>
            </w:tcBorders>
            <w:shd w:val="clear" w:color="auto" w:fill="auto"/>
            <w:noWrap/>
            <w:vAlign w:val="bottom"/>
            <w:hideMark/>
          </w:tcPr>
          <w:p w14:paraId="4CBACDE6" w14:textId="77777777" w:rsidR="000A32C4" w:rsidRPr="001137EA" w:rsidRDefault="000A32C4" w:rsidP="000A32C4">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19</w:t>
            </w:r>
          </w:p>
        </w:tc>
        <w:tc>
          <w:tcPr>
            <w:tcW w:w="993" w:type="dxa"/>
            <w:tcBorders>
              <w:top w:val="nil"/>
              <w:left w:val="nil"/>
              <w:bottom w:val="single" w:sz="4" w:space="0" w:color="auto"/>
              <w:right w:val="single" w:sz="4" w:space="0" w:color="auto"/>
            </w:tcBorders>
            <w:shd w:val="clear" w:color="auto" w:fill="auto"/>
            <w:noWrap/>
            <w:vAlign w:val="bottom"/>
            <w:hideMark/>
          </w:tcPr>
          <w:p w14:paraId="3579C18E"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992" w:type="dxa"/>
            <w:tcBorders>
              <w:top w:val="nil"/>
              <w:left w:val="nil"/>
              <w:bottom w:val="single" w:sz="4" w:space="0" w:color="auto"/>
              <w:right w:val="single" w:sz="4" w:space="0" w:color="auto"/>
            </w:tcBorders>
            <w:shd w:val="clear" w:color="auto" w:fill="auto"/>
            <w:noWrap/>
            <w:vAlign w:val="bottom"/>
            <w:hideMark/>
          </w:tcPr>
          <w:p w14:paraId="1B0325A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214" w:type="dxa"/>
            <w:tcBorders>
              <w:top w:val="nil"/>
              <w:left w:val="nil"/>
              <w:bottom w:val="single" w:sz="4" w:space="0" w:color="auto"/>
              <w:right w:val="single" w:sz="4" w:space="0" w:color="auto"/>
            </w:tcBorders>
            <w:shd w:val="clear" w:color="000000" w:fill="F4B084"/>
            <w:noWrap/>
            <w:vAlign w:val="bottom"/>
            <w:hideMark/>
          </w:tcPr>
          <w:p w14:paraId="62C73813"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0A32C4" w:rsidRPr="001137EA" w14:paraId="518D4783"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22DE89D"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Barren Land</w:t>
            </w:r>
          </w:p>
        </w:tc>
        <w:tc>
          <w:tcPr>
            <w:tcW w:w="661" w:type="dxa"/>
            <w:tcBorders>
              <w:top w:val="nil"/>
              <w:left w:val="nil"/>
              <w:bottom w:val="single" w:sz="4" w:space="0" w:color="auto"/>
              <w:right w:val="single" w:sz="4" w:space="0" w:color="auto"/>
            </w:tcBorders>
            <w:shd w:val="clear" w:color="auto" w:fill="auto"/>
            <w:noWrap/>
            <w:vAlign w:val="bottom"/>
            <w:hideMark/>
          </w:tcPr>
          <w:p w14:paraId="2641A98D"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89" w:type="dxa"/>
            <w:tcBorders>
              <w:top w:val="nil"/>
              <w:left w:val="nil"/>
              <w:bottom w:val="single" w:sz="4" w:space="0" w:color="auto"/>
              <w:right w:val="single" w:sz="4" w:space="0" w:color="auto"/>
            </w:tcBorders>
            <w:shd w:val="clear" w:color="auto" w:fill="auto"/>
            <w:noWrap/>
            <w:vAlign w:val="bottom"/>
            <w:hideMark/>
          </w:tcPr>
          <w:p w14:paraId="401249E2"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1068" w:type="dxa"/>
            <w:tcBorders>
              <w:top w:val="nil"/>
              <w:left w:val="nil"/>
              <w:bottom w:val="single" w:sz="4" w:space="0" w:color="auto"/>
              <w:right w:val="single" w:sz="4" w:space="0" w:color="auto"/>
            </w:tcBorders>
            <w:shd w:val="clear" w:color="auto" w:fill="auto"/>
            <w:noWrap/>
            <w:vAlign w:val="bottom"/>
            <w:hideMark/>
          </w:tcPr>
          <w:p w14:paraId="18A93DC4"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993" w:type="dxa"/>
            <w:tcBorders>
              <w:top w:val="nil"/>
              <w:left w:val="nil"/>
              <w:bottom w:val="single" w:sz="4" w:space="0" w:color="auto"/>
              <w:right w:val="single" w:sz="4" w:space="0" w:color="auto"/>
            </w:tcBorders>
            <w:shd w:val="clear" w:color="auto" w:fill="auto"/>
            <w:noWrap/>
            <w:vAlign w:val="bottom"/>
            <w:hideMark/>
          </w:tcPr>
          <w:p w14:paraId="2FB359CD" w14:textId="77777777" w:rsidR="000A32C4" w:rsidRPr="001137EA" w:rsidRDefault="000A32C4" w:rsidP="000A32C4">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18</w:t>
            </w:r>
          </w:p>
        </w:tc>
        <w:tc>
          <w:tcPr>
            <w:tcW w:w="992" w:type="dxa"/>
            <w:tcBorders>
              <w:top w:val="nil"/>
              <w:left w:val="nil"/>
              <w:bottom w:val="single" w:sz="4" w:space="0" w:color="auto"/>
              <w:right w:val="single" w:sz="4" w:space="0" w:color="auto"/>
            </w:tcBorders>
            <w:shd w:val="clear" w:color="auto" w:fill="auto"/>
            <w:noWrap/>
            <w:vAlign w:val="bottom"/>
            <w:hideMark/>
          </w:tcPr>
          <w:p w14:paraId="0E88DFE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w:t>
            </w:r>
          </w:p>
        </w:tc>
        <w:tc>
          <w:tcPr>
            <w:tcW w:w="1214" w:type="dxa"/>
            <w:tcBorders>
              <w:top w:val="nil"/>
              <w:left w:val="nil"/>
              <w:bottom w:val="single" w:sz="4" w:space="0" w:color="auto"/>
              <w:right w:val="single" w:sz="4" w:space="0" w:color="auto"/>
            </w:tcBorders>
            <w:shd w:val="clear" w:color="000000" w:fill="F4B084"/>
            <w:noWrap/>
            <w:vAlign w:val="bottom"/>
            <w:hideMark/>
          </w:tcPr>
          <w:p w14:paraId="3402268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0A32C4" w:rsidRPr="001137EA" w14:paraId="24FFAF0B"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FD3C17"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661" w:type="dxa"/>
            <w:tcBorders>
              <w:top w:val="nil"/>
              <w:left w:val="nil"/>
              <w:bottom w:val="single" w:sz="4" w:space="0" w:color="auto"/>
              <w:right w:val="single" w:sz="4" w:space="0" w:color="auto"/>
            </w:tcBorders>
            <w:shd w:val="clear" w:color="auto" w:fill="auto"/>
            <w:noWrap/>
            <w:vAlign w:val="bottom"/>
            <w:hideMark/>
          </w:tcPr>
          <w:p w14:paraId="14F70D7C"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89" w:type="dxa"/>
            <w:tcBorders>
              <w:top w:val="nil"/>
              <w:left w:val="nil"/>
              <w:bottom w:val="single" w:sz="4" w:space="0" w:color="auto"/>
              <w:right w:val="single" w:sz="4" w:space="0" w:color="auto"/>
            </w:tcBorders>
            <w:shd w:val="clear" w:color="auto" w:fill="auto"/>
            <w:noWrap/>
            <w:vAlign w:val="bottom"/>
            <w:hideMark/>
          </w:tcPr>
          <w:p w14:paraId="64CCFA54"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068" w:type="dxa"/>
            <w:tcBorders>
              <w:top w:val="nil"/>
              <w:left w:val="nil"/>
              <w:bottom w:val="single" w:sz="4" w:space="0" w:color="auto"/>
              <w:right w:val="single" w:sz="4" w:space="0" w:color="auto"/>
            </w:tcBorders>
            <w:shd w:val="clear" w:color="auto" w:fill="auto"/>
            <w:noWrap/>
            <w:vAlign w:val="bottom"/>
            <w:hideMark/>
          </w:tcPr>
          <w:p w14:paraId="26AC4FC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993" w:type="dxa"/>
            <w:tcBorders>
              <w:top w:val="nil"/>
              <w:left w:val="nil"/>
              <w:bottom w:val="single" w:sz="4" w:space="0" w:color="auto"/>
              <w:right w:val="single" w:sz="4" w:space="0" w:color="auto"/>
            </w:tcBorders>
            <w:shd w:val="clear" w:color="auto" w:fill="auto"/>
            <w:noWrap/>
            <w:vAlign w:val="bottom"/>
            <w:hideMark/>
          </w:tcPr>
          <w:p w14:paraId="3B7CF79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992" w:type="dxa"/>
            <w:tcBorders>
              <w:top w:val="nil"/>
              <w:left w:val="nil"/>
              <w:bottom w:val="single" w:sz="4" w:space="0" w:color="auto"/>
              <w:right w:val="single" w:sz="4" w:space="0" w:color="auto"/>
            </w:tcBorders>
            <w:shd w:val="clear" w:color="auto" w:fill="auto"/>
            <w:noWrap/>
            <w:vAlign w:val="bottom"/>
            <w:hideMark/>
          </w:tcPr>
          <w:p w14:paraId="4432DFC0" w14:textId="77777777" w:rsidR="000A32C4" w:rsidRPr="001137EA" w:rsidRDefault="000A32C4" w:rsidP="000A32C4">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20</w:t>
            </w:r>
          </w:p>
        </w:tc>
        <w:tc>
          <w:tcPr>
            <w:tcW w:w="1214" w:type="dxa"/>
            <w:tcBorders>
              <w:top w:val="nil"/>
              <w:left w:val="nil"/>
              <w:bottom w:val="single" w:sz="4" w:space="0" w:color="auto"/>
              <w:right w:val="single" w:sz="4" w:space="0" w:color="auto"/>
            </w:tcBorders>
            <w:shd w:val="clear" w:color="000000" w:fill="F4B084"/>
            <w:noWrap/>
            <w:vAlign w:val="bottom"/>
            <w:hideMark/>
          </w:tcPr>
          <w:p w14:paraId="6EBEB3AC"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20</w:t>
            </w:r>
          </w:p>
        </w:tc>
      </w:tr>
      <w:tr w:rsidR="000A32C4" w:rsidRPr="001137EA" w14:paraId="1BC933D5" w14:textId="77777777" w:rsidTr="003A1060">
        <w:trPr>
          <w:trHeight w:val="244"/>
        </w:trPr>
        <w:tc>
          <w:tcPr>
            <w:tcW w:w="2547" w:type="dxa"/>
            <w:tcBorders>
              <w:top w:val="nil"/>
              <w:left w:val="single" w:sz="4" w:space="0" w:color="auto"/>
              <w:bottom w:val="single" w:sz="4" w:space="0" w:color="auto"/>
              <w:right w:val="single" w:sz="4" w:space="0" w:color="auto"/>
            </w:tcBorders>
            <w:shd w:val="clear" w:color="000000" w:fill="9BC2E6"/>
            <w:noWrap/>
            <w:vAlign w:val="bottom"/>
            <w:hideMark/>
          </w:tcPr>
          <w:p w14:paraId="7FEAFFA6"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Total Producer’s</w:t>
            </w:r>
          </w:p>
        </w:tc>
        <w:tc>
          <w:tcPr>
            <w:tcW w:w="661" w:type="dxa"/>
            <w:tcBorders>
              <w:top w:val="nil"/>
              <w:left w:val="nil"/>
              <w:bottom w:val="single" w:sz="4" w:space="0" w:color="auto"/>
              <w:right w:val="single" w:sz="4" w:space="0" w:color="auto"/>
            </w:tcBorders>
            <w:shd w:val="clear" w:color="000000" w:fill="9BC2E6"/>
            <w:noWrap/>
            <w:vAlign w:val="bottom"/>
            <w:hideMark/>
          </w:tcPr>
          <w:p w14:paraId="755E8E8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18</w:t>
            </w:r>
          </w:p>
        </w:tc>
        <w:tc>
          <w:tcPr>
            <w:tcW w:w="1389" w:type="dxa"/>
            <w:tcBorders>
              <w:top w:val="nil"/>
              <w:left w:val="nil"/>
              <w:bottom w:val="single" w:sz="4" w:space="0" w:color="auto"/>
              <w:right w:val="single" w:sz="4" w:space="0" w:color="auto"/>
            </w:tcBorders>
            <w:shd w:val="clear" w:color="000000" w:fill="9BC2E6"/>
            <w:noWrap/>
            <w:vAlign w:val="bottom"/>
            <w:hideMark/>
          </w:tcPr>
          <w:p w14:paraId="478E710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16</w:t>
            </w:r>
          </w:p>
        </w:tc>
        <w:tc>
          <w:tcPr>
            <w:tcW w:w="1068" w:type="dxa"/>
            <w:tcBorders>
              <w:top w:val="nil"/>
              <w:left w:val="nil"/>
              <w:bottom w:val="single" w:sz="4" w:space="0" w:color="auto"/>
              <w:right w:val="single" w:sz="4" w:space="0" w:color="auto"/>
            </w:tcBorders>
            <w:shd w:val="clear" w:color="000000" w:fill="9BC2E6"/>
            <w:noWrap/>
            <w:vAlign w:val="bottom"/>
            <w:hideMark/>
          </w:tcPr>
          <w:p w14:paraId="3E9355B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19</w:t>
            </w:r>
          </w:p>
        </w:tc>
        <w:tc>
          <w:tcPr>
            <w:tcW w:w="993" w:type="dxa"/>
            <w:tcBorders>
              <w:top w:val="nil"/>
              <w:left w:val="nil"/>
              <w:bottom w:val="single" w:sz="4" w:space="0" w:color="auto"/>
              <w:right w:val="single" w:sz="4" w:space="0" w:color="auto"/>
            </w:tcBorders>
            <w:shd w:val="clear" w:color="000000" w:fill="9BC2E6"/>
            <w:noWrap/>
            <w:vAlign w:val="bottom"/>
            <w:hideMark/>
          </w:tcPr>
          <w:p w14:paraId="354B1E99"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25</w:t>
            </w:r>
          </w:p>
        </w:tc>
        <w:tc>
          <w:tcPr>
            <w:tcW w:w="992" w:type="dxa"/>
            <w:tcBorders>
              <w:top w:val="nil"/>
              <w:left w:val="nil"/>
              <w:bottom w:val="single" w:sz="4" w:space="0" w:color="auto"/>
              <w:right w:val="single" w:sz="4" w:space="0" w:color="auto"/>
            </w:tcBorders>
            <w:shd w:val="clear" w:color="000000" w:fill="9BC2E6"/>
            <w:noWrap/>
            <w:vAlign w:val="bottom"/>
            <w:hideMark/>
          </w:tcPr>
          <w:p w14:paraId="1DE1AF5F"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22</w:t>
            </w:r>
          </w:p>
        </w:tc>
        <w:tc>
          <w:tcPr>
            <w:tcW w:w="1214" w:type="dxa"/>
            <w:tcBorders>
              <w:top w:val="nil"/>
              <w:left w:val="nil"/>
              <w:bottom w:val="single" w:sz="4" w:space="0" w:color="auto"/>
              <w:right w:val="single" w:sz="4" w:space="0" w:color="auto"/>
            </w:tcBorders>
            <w:shd w:val="clear" w:color="000000" w:fill="F4B084"/>
            <w:noWrap/>
            <w:vAlign w:val="bottom"/>
            <w:hideMark/>
          </w:tcPr>
          <w:p w14:paraId="7611968A" w14:textId="77777777" w:rsidR="000A32C4" w:rsidRPr="001137EA" w:rsidRDefault="000A32C4" w:rsidP="000A32C4">
            <w:pPr>
              <w:spacing w:after="0" w:line="240" w:lineRule="auto"/>
              <w:jc w:val="center"/>
              <w:rPr>
                <w:rFonts w:asciiTheme="majorBidi" w:eastAsia="Times New Roman" w:hAnsiTheme="majorBidi" w:cstheme="majorBidi"/>
                <w:b/>
                <w:color w:val="000000"/>
                <w:kern w:val="0"/>
                <w:sz w:val="20"/>
                <w:szCs w:val="20"/>
                <w:lang w:eastAsia="en-IN" w:bidi="mr-IN"/>
              </w:rPr>
            </w:pPr>
            <w:r w:rsidRPr="001137EA">
              <w:rPr>
                <w:rFonts w:asciiTheme="majorBidi" w:eastAsia="Times New Roman" w:hAnsiTheme="majorBidi" w:cstheme="majorBidi"/>
                <w:b/>
                <w:color w:val="000000"/>
                <w:kern w:val="0"/>
                <w:sz w:val="20"/>
                <w:szCs w:val="20"/>
                <w:lang w:eastAsia="en-IN" w:bidi="mr-IN"/>
              </w:rPr>
              <w:t>100</w:t>
            </w:r>
          </w:p>
        </w:tc>
      </w:tr>
      <w:tr w:rsidR="000A32C4" w:rsidRPr="001137EA" w14:paraId="3CBBD577" w14:textId="77777777" w:rsidTr="003A1060">
        <w:trPr>
          <w:trHeight w:val="244"/>
        </w:trPr>
        <w:tc>
          <w:tcPr>
            <w:tcW w:w="2547" w:type="dxa"/>
            <w:tcBorders>
              <w:top w:val="nil"/>
              <w:left w:val="single" w:sz="4" w:space="0" w:color="auto"/>
              <w:bottom w:val="single" w:sz="4" w:space="0" w:color="auto"/>
              <w:right w:val="nil"/>
            </w:tcBorders>
            <w:shd w:val="clear" w:color="auto" w:fill="auto"/>
            <w:noWrap/>
            <w:vAlign w:val="bottom"/>
            <w:hideMark/>
          </w:tcPr>
          <w:p w14:paraId="10D6240F" w14:textId="77777777" w:rsidR="000A32C4" w:rsidRPr="001137EA" w:rsidRDefault="000A32C4" w:rsidP="000A32C4">
            <w:pPr>
              <w:spacing w:after="0" w:line="240" w:lineRule="auto"/>
              <w:rPr>
                <w:rFonts w:asciiTheme="majorBidi" w:eastAsia="Times New Roman" w:hAnsiTheme="majorBidi" w:cstheme="majorBidi"/>
                <w:bCs/>
                <w:i/>
                <w:iCs/>
                <w:color w:val="000000"/>
                <w:kern w:val="0"/>
                <w:sz w:val="20"/>
                <w:szCs w:val="20"/>
                <w:lang w:eastAsia="en-IN" w:bidi="mr-IN"/>
              </w:rPr>
            </w:pPr>
            <w:r w:rsidRPr="001137EA">
              <w:rPr>
                <w:rFonts w:asciiTheme="majorBidi" w:eastAsia="Times New Roman" w:hAnsiTheme="majorBidi" w:cstheme="majorBidi"/>
                <w:bCs/>
                <w:i/>
                <w:iCs/>
                <w:color w:val="000000"/>
                <w:kern w:val="0"/>
                <w:sz w:val="20"/>
                <w:szCs w:val="20"/>
                <w:lang w:eastAsia="en-IN" w:bidi="mr-IN"/>
              </w:rPr>
              <w:t>Accuracy</w:t>
            </w:r>
          </w:p>
        </w:tc>
        <w:tc>
          <w:tcPr>
            <w:tcW w:w="661" w:type="dxa"/>
            <w:tcBorders>
              <w:top w:val="nil"/>
              <w:left w:val="nil"/>
              <w:bottom w:val="nil"/>
              <w:right w:val="nil"/>
            </w:tcBorders>
            <w:shd w:val="clear" w:color="auto" w:fill="auto"/>
            <w:noWrap/>
            <w:vAlign w:val="bottom"/>
            <w:hideMark/>
          </w:tcPr>
          <w:p w14:paraId="02321757" w14:textId="77777777" w:rsidR="000A32C4" w:rsidRPr="001137EA" w:rsidRDefault="000A32C4" w:rsidP="000A32C4">
            <w:pPr>
              <w:spacing w:after="0" w:line="240" w:lineRule="auto"/>
              <w:jc w:val="center"/>
              <w:rPr>
                <w:rFonts w:asciiTheme="majorBidi" w:eastAsia="Times New Roman" w:hAnsiTheme="majorBidi" w:cstheme="majorBidi"/>
                <w:bCs/>
                <w:i/>
                <w:iCs/>
                <w:color w:val="000000"/>
                <w:kern w:val="0"/>
                <w:sz w:val="20"/>
                <w:szCs w:val="20"/>
                <w:lang w:eastAsia="en-IN" w:bidi="mr-IN"/>
              </w:rPr>
            </w:pPr>
          </w:p>
        </w:tc>
        <w:tc>
          <w:tcPr>
            <w:tcW w:w="1389" w:type="dxa"/>
            <w:tcBorders>
              <w:top w:val="nil"/>
              <w:left w:val="nil"/>
              <w:bottom w:val="nil"/>
              <w:right w:val="nil"/>
            </w:tcBorders>
            <w:shd w:val="clear" w:color="auto" w:fill="auto"/>
            <w:noWrap/>
            <w:vAlign w:val="bottom"/>
            <w:hideMark/>
          </w:tcPr>
          <w:p w14:paraId="56B60772"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1068" w:type="dxa"/>
            <w:tcBorders>
              <w:top w:val="nil"/>
              <w:left w:val="nil"/>
              <w:bottom w:val="nil"/>
              <w:right w:val="nil"/>
            </w:tcBorders>
            <w:shd w:val="clear" w:color="auto" w:fill="auto"/>
            <w:noWrap/>
            <w:vAlign w:val="bottom"/>
            <w:hideMark/>
          </w:tcPr>
          <w:p w14:paraId="20488C04"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993" w:type="dxa"/>
            <w:tcBorders>
              <w:top w:val="nil"/>
              <w:left w:val="nil"/>
              <w:bottom w:val="nil"/>
              <w:right w:val="nil"/>
            </w:tcBorders>
            <w:shd w:val="clear" w:color="auto" w:fill="auto"/>
            <w:noWrap/>
            <w:vAlign w:val="bottom"/>
            <w:hideMark/>
          </w:tcPr>
          <w:p w14:paraId="1A3039A4"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992" w:type="dxa"/>
            <w:tcBorders>
              <w:top w:val="nil"/>
              <w:left w:val="nil"/>
              <w:bottom w:val="single" w:sz="4" w:space="0" w:color="auto"/>
              <w:right w:val="nil"/>
            </w:tcBorders>
            <w:shd w:val="clear" w:color="auto" w:fill="auto"/>
            <w:noWrap/>
            <w:vAlign w:val="bottom"/>
            <w:hideMark/>
          </w:tcPr>
          <w:p w14:paraId="4720074B"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1214" w:type="dxa"/>
            <w:tcBorders>
              <w:top w:val="nil"/>
              <w:left w:val="nil"/>
              <w:bottom w:val="single" w:sz="4" w:space="0" w:color="auto"/>
              <w:right w:val="nil"/>
            </w:tcBorders>
            <w:shd w:val="clear" w:color="auto" w:fill="auto"/>
            <w:noWrap/>
            <w:vAlign w:val="bottom"/>
            <w:hideMark/>
          </w:tcPr>
          <w:p w14:paraId="32C4A35C"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0A32C4" w:rsidRPr="001137EA" w14:paraId="0AB56DB5" w14:textId="77777777" w:rsidTr="003A1060">
        <w:trPr>
          <w:trHeight w:val="244"/>
        </w:trPr>
        <w:tc>
          <w:tcPr>
            <w:tcW w:w="2547" w:type="dxa"/>
            <w:tcBorders>
              <w:top w:val="nil"/>
              <w:left w:val="single" w:sz="4" w:space="0" w:color="auto"/>
              <w:bottom w:val="nil"/>
              <w:right w:val="single" w:sz="4" w:space="0" w:color="auto"/>
            </w:tcBorders>
            <w:shd w:val="clear" w:color="auto" w:fill="auto"/>
            <w:noWrap/>
            <w:vAlign w:val="bottom"/>
            <w:hideMark/>
          </w:tcPr>
          <w:p w14:paraId="0CF9164B"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User's Accuracy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AD8E97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Water</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14:paraId="7E81C9EE"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542C9CC8"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 Up Area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E877F18"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Barren Land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239EC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1214" w:type="dxa"/>
            <w:tcBorders>
              <w:top w:val="single" w:sz="4" w:space="0" w:color="auto"/>
              <w:left w:val="single" w:sz="4" w:space="0" w:color="auto"/>
              <w:right w:val="nil"/>
            </w:tcBorders>
            <w:shd w:val="clear" w:color="auto" w:fill="auto"/>
            <w:noWrap/>
            <w:vAlign w:val="bottom"/>
            <w:hideMark/>
          </w:tcPr>
          <w:p w14:paraId="548EF0B7"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0A32C4" w:rsidRPr="001137EA" w14:paraId="7592A90E" w14:textId="77777777" w:rsidTr="003A1060">
        <w:trPr>
          <w:trHeight w:val="244"/>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E6855"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661" w:type="dxa"/>
            <w:tcBorders>
              <w:top w:val="nil"/>
              <w:left w:val="nil"/>
              <w:bottom w:val="single" w:sz="4" w:space="0" w:color="auto"/>
              <w:right w:val="single" w:sz="4" w:space="0" w:color="auto"/>
            </w:tcBorders>
            <w:shd w:val="clear" w:color="auto" w:fill="auto"/>
            <w:noWrap/>
            <w:vAlign w:val="bottom"/>
            <w:hideMark/>
          </w:tcPr>
          <w:p w14:paraId="0E356BD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90</w:t>
            </w:r>
          </w:p>
        </w:tc>
        <w:tc>
          <w:tcPr>
            <w:tcW w:w="1389" w:type="dxa"/>
            <w:tcBorders>
              <w:top w:val="nil"/>
              <w:left w:val="nil"/>
              <w:bottom w:val="single" w:sz="4" w:space="0" w:color="auto"/>
              <w:right w:val="single" w:sz="4" w:space="0" w:color="auto"/>
            </w:tcBorders>
            <w:shd w:val="clear" w:color="auto" w:fill="auto"/>
            <w:noWrap/>
            <w:vAlign w:val="bottom"/>
            <w:hideMark/>
          </w:tcPr>
          <w:p w14:paraId="32769409"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75</w:t>
            </w:r>
          </w:p>
        </w:tc>
        <w:tc>
          <w:tcPr>
            <w:tcW w:w="1068" w:type="dxa"/>
            <w:tcBorders>
              <w:top w:val="nil"/>
              <w:left w:val="nil"/>
              <w:bottom w:val="single" w:sz="4" w:space="0" w:color="auto"/>
              <w:right w:val="single" w:sz="4" w:space="0" w:color="auto"/>
            </w:tcBorders>
            <w:shd w:val="clear" w:color="auto" w:fill="auto"/>
            <w:noWrap/>
            <w:vAlign w:val="bottom"/>
            <w:hideMark/>
          </w:tcPr>
          <w:p w14:paraId="0A19E5F4"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95</w:t>
            </w:r>
          </w:p>
        </w:tc>
        <w:tc>
          <w:tcPr>
            <w:tcW w:w="993" w:type="dxa"/>
            <w:tcBorders>
              <w:top w:val="nil"/>
              <w:left w:val="nil"/>
              <w:bottom w:val="single" w:sz="4" w:space="0" w:color="auto"/>
              <w:right w:val="single" w:sz="4" w:space="0" w:color="auto"/>
            </w:tcBorders>
            <w:shd w:val="clear" w:color="auto" w:fill="auto"/>
            <w:noWrap/>
            <w:vAlign w:val="bottom"/>
            <w:hideMark/>
          </w:tcPr>
          <w:p w14:paraId="1E977C7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8E84E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100</w:t>
            </w:r>
          </w:p>
        </w:tc>
        <w:tc>
          <w:tcPr>
            <w:tcW w:w="1214" w:type="dxa"/>
            <w:tcBorders>
              <w:left w:val="single" w:sz="4" w:space="0" w:color="auto"/>
              <w:right w:val="nil"/>
            </w:tcBorders>
            <w:shd w:val="clear" w:color="auto" w:fill="auto"/>
            <w:noWrap/>
            <w:vAlign w:val="bottom"/>
            <w:hideMark/>
          </w:tcPr>
          <w:p w14:paraId="5A8D30B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0A32C4" w:rsidRPr="001137EA" w14:paraId="1C807BF0"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6C705B"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Producer's Accuracy %</w:t>
            </w:r>
          </w:p>
        </w:tc>
        <w:tc>
          <w:tcPr>
            <w:tcW w:w="661" w:type="dxa"/>
            <w:tcBorders>
              <w:top w:val="nil"/>
              <w:left w:val="nil"/>
              <w:bottom w:val="single" w:sz="4" w:space="0" w:color="auto"/>
              <w:right w:val="single" w:sz="4" w:space="0" w:color="auto"/>
            </w:tcBorders>
            <w:shd w:val="clear" w:color="auto" w:fill="auto"/>
            <w:noWrap/>
            <w:vAlign w:val="bottom"/>
            <w:hideMark/>
          </w:tcPr>
          <w:p w14:paraId="591F06AF"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Water</w:t>
            </w:r>
          </w:p>
        </w:tc>
        <w:tc>
          <w:tcPr>
            <w:tcW w:w="1389" w:type="dxa"/>
            <w:tcBorders>
              <w:top w:val="nil"/>
              <w:left w:val="nil"/>
              <w:bottom w:val="single" w:sz="4" w:space="0" w:color="auto"/>
              <w:right w:val="single" w:sz="4" w:space="0" w:color="auto"/>
            </w:tcBorders>
            <w:shd w:val="clear" w:color="auto" w:fill="auto"/>
            <w:noWrap/>
            <w:vAlign w:val="bottom"/>
            <w:hideMark/>
          </w:tcPr>
          <w:p w14:paraId="1650473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Agricultural Land</w:t>
            </w:r>
          </w:p>
        </w:tc>
        <w:tc>
          <w:tcPr>
            <w:tcW w:w="1068" w:type="dxa"/>
            <w:tcBorders>
              <w:top w:val="nil"/>
              <w:left w:val="nil"/>
              <w:bottom w:val="single" w:sz="4" w:space="0" w:color="auto"/>
              <w:right w:val="single" w:sz="4" w:space="0" w:color="auto"/>
            </w:tcBorders>
            <w:shd w:val="clear" w:color="auto" w:fill="auto"/>
            <w:noWrap/>
            <w:vAlign w:val="bottom"/>
            <w:hideMark/>
          </w:tcPr>
          <w:p w14:paraId="20C7A739"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Built Up Area</w:t>
            </w:r>
          </w:p>
        </w:tc>
        <w:tc>
          <w:tcPr>
            <w:tcW w:w="993" w:type="dxa"/>
            <w:tcBorders>
              <w:top w:val="nil"/>
              <w:left w:val="nil"/>
              <w:bottom w:val="single" w:sz="4" w:space="0" w:color="auto"/>
              <w:right w:val="single" w:sz="4" w:space="0" w:color="auto"/>
            </w:tcBorders>
            <w:shd w:val="clear" w:color="auto" w:fill="auto"/>
            <w:noWrap/>
            <w:vAlign w:val="bottom"/>
            <w:hideMark/>
          </w:tcPr>
          <w:p w14:paraId="266704AF"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Barren Land</w:t>
            </w:r>
          </w:p>
        </w:tc>
        <w:tc>
          <w:tcPr>
            <w:tcW w:w="992" w:type="dxa"/>
            <w:tcBorders>
              <w:top w:val="nil"/>
              <w:left w:val="nil"/>
              <w:bottom w:val="single" w:sz="4" w:space="0" w:color="auto"/>
              <w:right w:val="single" w:sz="4" w:space="0" w:color="auto"/>
            </w:tcBorders>
            <w:shd w:val="clear" w:color="auto" w:fill="auto"/>
            <w:noWrap/>
            <w:vAlign w:val="bottom"/>
            <w:hideMark/>
          </w:tcPr>
          <w:p w14:paraId="592B7248"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Tree Cover</w:t>
            </w:r>
          </w:p>
        </w:tc>
        <w:tc>
          <w:tcPr>
            <w:tcW w:w="1214" w:type="dxa"/>
            <w:tcBorders>
              <w:left w:val="nil"/>
              <w:bottom w:val="nil"/>
              <w:right w:val="nil"/>
            </w:tcBorders>
            <w:shd w:val="clear" w:color="auto" w:fill="auto"/>
            <w:noWrap/>
            <w:vAlign w:val="bottom"/>
            <w:hideMark/>
          </w:tcPr>
          <w:p w14:paraId="72CC23A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r>
      <w:tr w:rsidR="000A32C4" w:rsidRPr="001137EA" w14:paraId="78BD7E64"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81F5792"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661" w:type="dxa"/>
            <w:tcBorders>
              <w:top w:val="nil"/>
              <w:left w:val="nil"/>
              <w:bottom w:val="single" w:sz="4" w:space="0" w:color="auto"/>
              <w:right w:val="single" w:sz="4" w:space="0" w:color="auto"/>
            </w:tcBorders>
            <w:shd w:val="clear" w:color="auto" w:fill="auto"/>
            <w:noWrap/>
            <w:vAlign w:val="bottom"/>
            <w:hideMark/>
          </w:tcPr>
          <w:p w14:paraId="356F240D"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100</w:t>
            </w:r>
          </w:p>
        </w:tc>
        <w:tc>
          <w:tcPr>
            <w:tcW w:w="1389" w:type="dxa"/>
            <w:tcBorders>
              <w:top w:val="nil"/>
              <w:left w:val="nil"/>
              <w:bottom w:val="single" w:sz="4" w:space="0" w:color="auto"/>
              <w:right w:val="single" w:sz="4" w:space="0" w:color="auto"/>
            </w:tcBorders>
            <w:shd w:val="clear" w:color="auto" w:fill="auto"/>
            <w:noWrap/>
            <w:vAlign w:val="bottom"/>
            <w:hideMark/>
          </w:tcPr>
          <w:p w14:paraId="03C6E06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93.75</w:t>
            </w:r>
          </w:p>
        </w:tc>
        <w:tc>
          <w:tcPr>
            <w:tcW w:w="1068" w:type="dxa"/>
            <w:tcBorders>
              <w:top w:val="nil"/>
              <w:left w:val="nil"/>
              <w:bottom w:val="single" w:sz="4" w:space="0" w:color="auto"/>
              <w:right w:val="single" w:sz="4" w:space="0" w:color="auto"/>
            </w:tcBorders>
            <w:shd w:val="clear" w:color="auto" w:fill="auto"/>
            <w:noWrap/>
            <w:vAlign w:val="bottom"/>
            <w:hideMark/>
          </w:tcPr>
          <w:p w14:paraId="7F9C063D"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100</w:t>
            </w:r>
          </w:p>
        </w:tc>
        <w:tc>
          <w:tcPr>
            <w:tcW w:w="993" w:type="dxa"/>
            <w:tcBorders>
              <w:top w:val="nil"/>
              <w:left w:val="nil"/>
              <w:bottom w:val="single" w:sz="4" w:space="0" w:color="auto"/>
              <w:right w:val="single" w:sz="4" w:space="0" w:color="auto"/>
            </w:tcBorders>
            <w:shd w:val="clear" w:color="auto" w:fill="auto"/>
            <w:noWrap/>
            <w:vAlign w:val="bottom"/>
            <w:hideMark/>
          </w:tcPr>
          <w:p w14:paraId="1FA85A28"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72</w:t>
            </w:r>
          </w:p>
        </w:tc>
        <w:tc>
          <w:tcPr>
            <w:tcW w:w="992" w:type="dxa"/>
            <w:tcBorders>
              <w:top w:val="nil"/>
              <w:left w:val="nil"/>
              <w:bottom w:val="single" w:sz="4" w:space="0" w:color="auto"/>
              <w:right w:val="single" w:sz="4" w:space="0" w:color="auto"/>
            </w:tcBorders>
            <w:shd w:val="clear" w:color="auto" w:fill="auto"/>
            <w:noWrap/>
            <w:vAlign w:val="bottom"/>
            <w:hideMark/>
          </w:tcPr>
          <w:p w14:paraId="18977E1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90.91</w:t>
            </w:r>
          </w:p>
        </w:tc>
        <w:tc>
          <w:tcPr>
            <w:tcW w:w="1214" w:type="dxa"/>
            <w:tcBorders>
              <w:top w:val="nil"/>
              <w:left w:val="nil"/>
              <w:bottom w:val="single" w:sz="4" w:space="0" w:color="auto"/>
              <w:right w:val="nil"/>
            </w:tcBorders>
            <w:shd w:val="clear" w:color="auto" w:fill="auto"/>
            <w:noWrap/>
            <w:vAlign w:val="bottom"/>
            <w:hideMark/>
          </w:tcPr>
          <w:p w14:paraId="06CCC566"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p>
        </w:tc>
      </w:tr>
      <w:tr w:rsidR="000A32C4" w:rsidRPr="001137EA" w14:paraId="3FA913AA" w14:textId="77777777" w:rsidTr="003A1060">
        <w:trPr>
          <w:trHeight w:val="244"/>
        </w:trPr>
        <w:tc>
          <w:tcPr>
            <w:tcW w:w="2547" w:type="dxa"/>
            <w:tcBorders>
              <w:top w:val="nil"/>
              <w:left w:val="single" w:sz="4" w:space="0" w:color="auto"/>
              <w:bottom w:val="single" w:sz="4" w:space="0" w:color="auto"/>
              <w:right w:val="nil"/>
            </w:tcBorders>
            <w:shd w:val="clear" w:color="auto" w:fill="auto"/>
            <w:noWrap/>
            <w:vAlign w:val="bottom"/>
            <w:hideMark/>
          </w:tcPr>
          <w:p w14:paraId="18A6C634"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661" w:type="dxa"/>
            <w:tcBorders>
              <w:top w:val="nil"/>
              <w:left w:val="nil"/>
              <w:bottom w:val="nil"/>
              <w:right w:val="nil"/>
            </w:tcBorders>
            <w:shd w:val="clear" w:color="auto" w:fill="auto"/>
            <w:noWrap/>
            <w:vAlign w:val="bottom"/>
            <w:hideMark/>
          </w:tcPr>
          <w:p w14:paraId="510E86BE"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p>
        </w:tc>
        <w:tc>
          <w:tcPr>
            <w:tcW w:w="1389" w:type="dxa"/>
            <w:tcBorders>
              <w:top w:val="nil"/>
              <w:left w:val="nil"/>
              <w:bottom w:val="nil"/>
              <w:right w:val="nil"/>
            </w:tcBorders>
            <w:shd w:val="clear" w:color="auto" w:fill="auto"/>
            <w:noWrap/>
            <w:vAlign w:val="bottom"/>
            <w:hideMark/>
          </w:tcPr>
          <w:p w14:paraId="3553F64C"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1068" w:type="dxa"/>
            <w:tcBorders>
              <w:top w:val="nil"/>
              <w:left w:val="nil"/>
              <w:bottom w:val="nil"/>
              <w:right w:val="nil"/>
            </w:tcBorders>
            <w:shd w:val="clear" w:color="auto" w:fill="auto"/>
            <w:noWrap/>
            <w:vAlign w:val="bottom"/>
            <w:hideMark/>
          </w:tcPr>
          <w:p w14:paraId="711CA230"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993" w:type="dxa"/>
            <w:tcBorders>
              <w:top w:val="nil"/>
              <w:left w:val="nil"/>
              <w:bottom w:val="nil"/>
              <w:right w:val="nil"/>
            </w:tcBorders>
            <w:shd w:val="clear" w:color="auto" w:fill="auto"/>
            <w:noWrap/>
            <w:vAlign w:val="bottom"/>
            <w:hideMark/>
          </w:tcPr>
          <w:p w14:paraId="728710CF"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992" w:type="dxa"/>
            <w:tcBorders>
              <w:top w:val="single" w:sz="4" w:space="0" w:color="auto"/>
              <w:left w:val="nil"/>
              <w:bottom w:val="nil"/>
              <w:right w:val="nil"/>
            </w:tcBorders>
            <w:shd w:val="clear" w:color="auto" w:fill="auto"/>
            <w:noWrap/>
            <w:vAlign w:val="bottom"/>
            <w:hideMark/>
          </w:tcPr>
          <w:p w14:paraId="429CBB54"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c>
          <w:tcPr>
            <w:tcW w:w="1214" w:type="dxa"/>
            <w:tcBorders>
              <w:top w:val="single" w:sz="4" w:space="0" w:color="auto"/>
              <w:left w:val="nil"/>
              <w:bottom w:val="nil"/>
              <w:right w:val="nil"/>
            </w:tcBorders>
            <w:shd w:val="clear" w:color="auto" w:fill="auto"/>
            <w:noWrap/>
            <w:vAlign w:val="bottom"/>
            <w:hideMark/>
          </w:tcPr>
          <w:p w14:paraId="11CB4F2C" w14:textId="77777777" w:rsidR="000A32C4" w:rsidRPr="001137EA" w:rsidRDefault="000A32C4" w:rsidP="000A32C4">
            <w:pPr>
              <w:spacing w:after="0" w:line="240" w:lineRule="auto"/>
              <w:jc w:val="center"/>
              <w:rPr>
                <w:rFonts w:asciiTheme="majorBidi" w:eastAsia="Times New Roman" w:hAnsiTheme="majorBidi" w:cstheme="majorBidi"/>
                <w:bCs/>
                <w:kern w:val="0"/>
                <w:sz w:val="20"/>
                <w:szCs w:val="20"/>
                <w:lang w:eastAsia="en-IN" w:bidi="mr-IN"/>
              </w:rPr>
            </w:pPr>
          </w:p>
        </w:tc>
      </w:tr>
      <w:tr w:rsidR="000A32C4" w:rsidRPr="001137EA" w14:paraId="3DBE657F"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46441F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Error of Omission</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542849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14:paraId="03E50D4B"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6.25</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053B9C77"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AEE26C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522D7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9.09</w:t>
            </w:r>
          </w:p>
        </w:tc>
        <w:tc>
          <w:tcPr>
            <w:tcW w:w="1214" w:type="dxa"/>
            <w:tcBorders>
              <w:top w:val="nil"/>
              <w:left w:val="nil"/>
              <w:bottom w:val="nil"/>
              <w:right w:val="nil"/>
            </w:tcBorders>
            <w:shd w:val="clear" w:color="auto" w:fill="auto"/>
            <w:noWrap/>
            <w:vAlign w:val="bottom"/>
            <w:hideMark/>
          </w:tcPr>
          <w:p w14:paraId="54A7A053"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p>
        </w:tc>
      </w:tr>
      <w:tr w:rsidR="000A32C4" w:rsidRPr="001137EA" w14:paraId="51C4C12B"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C488EB4"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Error of Commission</w:t>
            </w:r>
          </w:p>
        </w:tc>
        <w:tc>
          <w:tcPr>
            <w:tcW w:w="661" w:type="dxa"/>
            <w:tcBorders>
              <w:top w:val="nil"/>
              <w:left w:val="nil"/>
              <w:bottom w:val="single" w:sz="4" w:space="0" w:color="auto"/>
              <w:right w:val="single" w:sz="4" w:space="0" w:color="auto"/>
            </w:tcBorders>
            <w:shd w:val="clear" w:color="auto" w:fill="auto"/>
            <w:noWrap/>
            <w:vAlign w:val="bottom"/>
            <w:hideMark/>
          </w:tcPr>
          <w:p w14:paraId="169779DE"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w:t>
            </w:r>
          </w:p>
        </w:tc>
        <w:tc>
          <w:tcPr>
            <w:tcW w:w="1389" w:type="dxa"/>
            <w:tcBorders>
              <w:top w:val="nil"/>
              <w:left w:val="nil"/>
              <w:bottom w:val="single" w:sz="4" w:space="0" w:color="auto"/>
              <w:right w:val="single" w:sz="4" w:space="0" w:color="auto"/>
            </w:tcBorders>
            <w:shd w:val="clear" w:color="auto" w:fill="auto"/>
            <w:noWrap/>
            <w:vAlign w:val="bottom"/>
            <w:hideMark/>
          </w:tcPr>
          <w:p w14:paraId="4C2AF165"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25</w:t>
            </w:r>
          </w:p>
        </w:tc>
        <w:tc>
          <w:tcPr>
            <w:tcW w:w="1068" w:type="dxa"/>
            <w:tcBorders>
              <w:top w:val="nil"/>
              <w:left w:val="nil"/>
              <w:bottom w:val="single" w:sz="4" w:space="0" w:color="auto"/>
              <w:right w:val="single" w:sz="4" w:space="0" w:color="auto"/>
            </w:tcBorders>
            <w:shd w:val="clear" w:color="auto" w:fill="auto"/>
            <w:noWrap/>
            <w:vAlign w:val="bottom"/>
            <w:hideMark/>
          </w:tcPr>
          <w:p w14:paraId="267B8EED"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5</w:t>
            </w:r>
          </w:p>
        </w:tc>
        <w:tc>
          <w:tcPr>
            <w:tcW w:w="993" w:type="dxa"/>
            <w:tcBorders>
              <w:top w:val="nil"/>
              <w:left w:val="nil"/>
              <w:bottom w:val="single" w:sz="4" w:space="0" w:color="auto"/>
              <w:right w:val="single" w:sz="4" w:space="0" w:color="auto"/>
            </w:tcBorders>
            <w:shd w:val="clear" w:color="auto" w:fill="auto"/>
            <w:noWrap/>
            <w:vAlign w:val="bottom"/>
            <w:hideMark/>
          </w:tcPr>
          <w:p w14:paraId="6D26EEC4"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10</w:t>
            </w:r>
          </w:p>
        </w:tc>
        <w:tc>
          <w:tcPr>
            <w:tcW w:w="992" w:type="dxa"/>
            <w:tcBorders>
              <w:top w:val="nil"/>
              <w:left w:val="nil"/>
              <w:bottom w:val="single" w:sz="4" w:space="0" w:color="auto"/>
              <w:right w:val="single" w:sz="4" w:space="0" w:color="auto"/>
            </w:tcBorders>
            <w:shd w:val="clear" w:color="auto" w:fill="auto"/>
            <w:noWrap/>
            <w:vAlign w:val="bottom"/>
            <w:hideMark/>
          </w:tcPr>
          <w:p w14:paraId="09A2B8C9"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0</w:t>
            </w:r>
          </w:p>
        </w:tc>
        <w:tc>
          <w:tcPr>
            <w:tcW w:w="1214" w:type="dxa"/>
            <w:tcBorders>
              <w:top w:val="nil"/>
              <w:left w:val="nil"/>
              <w:bottom w:val="single" w:sz="4" w:space="0" w:color="auto"/>
              <w:right w:val="nil"/>
            </w:tcBorders>
            <w:shd w:val="clear" w:color="auto" w:fill="auto"/>
            <w:noWrap/>
            <w:vAlign w:val="bottom"/>
            <w:hideMark/>
          </w:tcPr>
          <w:p w14:paraId="4297B9EE"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p>
        </w:tc>
      </w:tr>
      <w:tr w:rsidR="000A32C4" w:rsidRPr="001137EA" w14:paraId="13FB86A0"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336312"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Overall Accuracy %</w:t>
            </w:r>
          </w:p>
        </w:tc>
        <w:tc>
          <w:tcPr>
            <w:tcW w:w="661" w:type="dxa"/>
            <w:tcBorders>
              <w:top w:val="nil"/>
              <w:left w:val="nil"/>
              <w:bottom w:val="single" w:sz="4" w:space="0" w:color="auto"/>
              <w:right w:val="nil"/>
            </w:tcBorders>
            <w:shd w:val="clear" w:color="auto" w:fill="auto"/>
            <w:noWrap/>
            <w:vAlign w:val="bottom"/>
            <w:hideMark/>
          </w:tcPr>
          <w:p w14:paraId="426C51D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90%</w:t>
            </w:r>
          </w:p>
        </w:tc>
        <w:tc>
          <w:tcPr>
            <w:tcW w:w="1389" w:type="dxa"/>
            <w:tcBorders>
              <w:top w:val="nil"/>
              <w:left w:val="nil"/>
              <w:bottom w:val="single" w:sz="4" w:space="0" w:color="auto"/>
              <w:right w:val="nil"/>
            </w:tcBorders>
            <w:shd w:val="clear" w:color="auto" w:fill="auto"/>
            <w:noWrap/>
            <w:vAlign w:val="bottom"/>
            <w:hideMark/>
          </w:tcPr>
          <w:p w14:paraId="508CE765"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068" w:type="dxa"/>
            <w:tcBorders>
              <w:top w:val="nil"/>
              <w:left w:val="nil"/>
              <w:bottom w:val="single" w:sz="4" w:space="0" w:color="auto"/>
              <w:right w:val="nil"/>
            </w:tcBorders>
            <w:shd w:val="clear" w:color="auto" w:fill="auto"/>
            <w:noWrap/>
            <w:vAlign w:val="bottom"/>
            <w:hideMark/>
          </w:tcPr>
          <w:p w14:paraId="4895E74E"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993" w:type="dxa"/>
            <w:tcBorders>
              <w:top w:val="nil"/>
              <w:left w:val="nil"/>
              <w:bottom w:val="single" w:sz="4" w:space="0" w:color="auto"/>
              <w:right w:val="nil"/>
            </w:tcBorders>
            <w:shd w:val="clear" w:color="auto" w:fill="auto"/>
            <w:noWrap/>
            <w:vAlign w:val="bottom"/>
            <w:hideMark/>
          </w:tcPr>
          <w:p w14:paraId="39D77E77"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992" w:type="dxa"/>
            <w:tcBorders>
              <w:top w:val="single" w:sz="4" w:space="0" w:color="auto"/>
              <w:left w:val="nil"/>
              <w:bottom w:val="single" w:sz="4" w:space="0" w:color="auto"/>
            </w:tcBorders>
            <w:shd w:val="clear" w:color="auto" w:fill="auto"/>
            <w:noWrap/>
            <w:vAlign w:val="bottom"/>
            <w:hideMark/>
          </w:tcPr>
          <w:p w14:paraId="1B1B80FC"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214" w:type="dxa"/>
            <w:tcBorders>
              <w:top w:val="single" w:sz="4" w:space="0" w:color="auto"/>
              <w:bottom w:val="single" w:sz="4" w:space="0" w:color="auto"/>
              <w:right w:val="nil"/>
            </w:tcBorders>
            <w:shd w:val="clear" w:color="auto" w:fill="auto"/>
            <w:noWrap/>
            <w:vAlign w:val="bottom"/>
            <w:hideMark/>
          </w:tcPr>
          <w:p w14:paraId="093010A7" w14:textId="77777777" w:rsidR="000A32C4" w:rsidRPr="001137EA" w:rsidRDefault="000A32C4" w:rsidP="000A32C4">
            <w:pPr>
              <w:spacing w:after="0" w:line="240" w:lineRule="auto"/>
              <w:rPr>
                <w:rFonts w:asciiTheme="majorBidi" w:eastAsia="Times New Roman" w:hAnsiTheme="majorBidi" w:cstheme="majorBidi"/>
                <w:bCs/>
                <w:color w:val="000000"/>
                <w:kern w:val="0"/>
                <w:sz w:val="20"/>
                <w:szCs w:val="20"/>
                <w:lang w:eastAsia="en-IN" w:bidi="mr-IN"/>
              </w:rPr>
            </w:pPr>
          </w:p>
        </w:tc>
      </w:tr>
      <w:tr w:rsidR="000A32C4" w:rsidRPr="001137EA" w14:paraId="449AAD32" w14:textId="77777777" w:rsidTr="003A1060">
        <w:trPr>
          <w:trHeight w:val="24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686531"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xml:space="preserve">Kappa </w:t>
            </w:r>
            <w:r w:rsidR="00756CFA" w:rsidRPr="001137EA">
              <w:rPr>
                <w:rFonts w:asciiTheme="majorBidi" w:eastAsia="Times New Roman" w:hAnsiTheme="majorBidi" w:cstheme="majorBidi"/>
                <w:bCs/>
                <w:color w:val="000000"/>
                <w:kern w:val="0"/>
                <w:sz w:val="20"/>
                <w:szCs w:val="20"/>
                <w:lang w:eastAsia="en-IN" w:bidi="mr-IN"/>
              </w:rPr>
              <w:t>Coefficient</w:t>
            </w:r>
            <w:r w:rsidRPr="001137EA">
              <w:rPr>
                <w:rFonts w:asciiTheme="majorBidi" w:eastAsia="Times New Roman" w:hAnsiTheme="majorBidi" w:cstheme="majorBidi"/>
                <w:bCs/>
                <w:color w:val="000000"/>
                <w:kern w:val="0"/>
                <w:sz w:val="20"/>
                <w:szCs w:val="20"/>
                <w:lang w:eastAsia="en-IN" w:bidi="mr-IN"/>
              </w:rPr>
              <w:t xml:space="preserve"> %</w:t>
            </w:r>
          </w:p>
        </w:tc>
        <w:tc>
          <w:tcPr>
            <w:tcW w:w="661" w:type="dxa"/>
            <w:tcBorders>
              <w:top w:val="nil"/>
              <w:left w:val="nil"/>
              <w:bottom w:val="single" w:sz="4" w:space="0" w:color="auto"/>
              <w:right w:val="nil"/>
            </w:tcBorders>
            <w:shd w:val="clear" w:color="auto" w:fill="auto"/>
            <w:noWrap/>
            <w:vAlign w:val="bottom"/>
            <w:hideMark/>
          </w:tcPr>
          <w:p w14:paraId="46FEE41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87.50</w:t>
            </w:r>
          </w:p>
        </w:tc>
        <w:tc>
          <w:tcPr>
            <w:tcW w:w="1389" w:type="dxa"/>
            <w:tcBorders>
              <w:top w:val="nil"/>
              <w:left w:val="nil"/>
              <w:bottom w:val="single" w:sz="4" w:space="0" w:color="auto"/>
              <w:right w:val="nil"/>
            </w:tcBorders>
            <w:shd w:val="clear" w:color="auto" w:fill="auto"/>
            <w:noWrap/>
            <w:vAlign w:val="bottom"/>
            <w:hideMark/>
          </w:tcPr>
          <w:p w14:paraId="3B801CCB"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068" w:type="dxa"/>
            <w:tcBorders>
              <w:top w:val="nil"/>
              <w:left w:val="nil"/>
              <w:bottom w:val="single" w:sz="4" w:space="0" w:color="auto"/>
              <w:right w:val="nil"/>
            </w:tcBorders>
            <w:shd w:val="clear" w:color="auto" w:fill="auto"/>
            <w:noWrap/>
            <w:vAlign w:val="bottom"/>
            <w:hideMark/>
          </w:tcPr>
          <w:p w14:paraId="3CDD6F90"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993" w:type="dxa"/>
            <w:tcBorders>
              <w:top w:val="nil"/>
              <w:left w:val="nil"/>
              <w:bottom w:val="single" w:sz="4" w:space="0" w:color="auto"/>
              <w:right w:val="nil"/>
            </w:tcBorders>
            <w:shd w:val="clear" w:color="auto" w:fill="auto"/>
            <w:noWrap/>
            <w:vAlign w:val="bottom"/>
            <w:hideMark/>
          </w:tcPr>
          <w:p w14:paraId="160DBCA9"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992" w:type="dxa"/>
            <w:tcBorders>
              <w:top w:val="single" w:sz="4" w:space="0" w:color="auto"/>
              <w:left w:val="nil"/>
              <w:bottom w:val="single" w:sz="4" w:space="0" w:color="auto"/>
            </w:tcBorders>
            <w:shd w:val="clear" w:color="auto" w:fill="auto"/>
            <w:noWrap/>
            <w:vAlign w:val="bottom"/>
            <w:hideMark/>
          </w:tcPr>
          <w:p w14:paraId="280B4E9A" w14:textId="77777777" w:rsidR="000A32C4" w:rsidRPr="001137EA" w:rsidRDefault="000A32C4" w:rsidP="000A32C4">
            <w:pPr>
              <w:spacing w:after="0" w:line="240" w:lineRule="auto"/>
              <w:jc w:val="center"/>
              <w:rPr>
                <w:rFonts w:asciiTheme="majorBidi" w:eastAsia="Times New Roman" w:hAnsiTheme="majorBidi" w:cstheme="majorBidi"/>
                <w:bCs/>
                <w:color w:val="000000"/>
                <w:kern w:val="0"/>
                <w:sz w:val="20"/>
                <w:szCs w:val="20"/>
                <w:lang w:eastAsia="en-IN" w:bidi="mr-IN"/>
              </w:rPr>
            </w:pPr>
            <w:r w:rsidRPr="001137EA">
              <w:rPr>
                <w:rFonts w:asciiTheme="majorBidi" w:eastAsia="Times New Roman" w:hAnsiTheme="majorBidi" w:cstheme="majorBidi"/>
                <w:bCs/>
                <w:color w:val="000000"/>
                <w:kern w:val="0"/>
                <w:sz w:val="20"/>
                <w:szCs w:val="20"/>
                <w:lang w:eastAsia="en-IN" w:bidi="mr-IN"/>
              </w:rPr>
              <w:t> </w:t>
            </w:r>
          </w:p>
        </w:tc>
        <w:tc>
          <w:tcPr>
            <w:tcW w:w="1214" w:type="dxa"/>
            <w:tcBorders>
              <w:top w:val="single" w:sz="4" w:space="0" w:color="auto"/>
              <w:bottom w:val="single" w:sz="4" w:space="0" w:color="auto"/>
              <w:right w:val="nil"/>
            </w:tcBorders>
            <w:shd w:val="clear" w:color="auto" w:fill="auto"/>
            <w:noWrap/>
            <w:vAlign w:val="bottom"/>
            <w:hideMark/>
          </w:tcPr>
          <w:p w14:paraId="54D32E0E" w14:textId="77777777" w:rsidR="000A32C4" w:rsidRPr="001137EA" w:rsidRDefault="000A32C4" w:rsidP="00B15DCA">
            <w:pPr>
              <w:keepNext/>
              <w:spacing w:after="0" w:line="240" w:lineRule="auto"/>
              <w:jc w:val="center"/>
              <w:rPr>
                <w:rFonts w:asciiTheme="majorBidi" w:eastAsia="Times New Roman" w:hAnsiTheme="majorBidi" w:cstheme="majorBidi"/>
                <w:bCs/>
                <w:color w:val="000000"/>
                <w:kern w:val="0"/>
                <w:sz w:val="20"/>
                <w:szCs w:val="20"/>
                <w:lang w:eastAsia="en-IN" w:bidi="mr-IN"/>
              </w:rPr>
            </w:pPr>
          </w:p>
        </w:tc>
      </w:tr>
    </w:tbl>
    <w:p w14:paraId="7CF33665" w14:textId="1E22341C" w:rsidR="000A32C4" w:rsidRPr="00B15DCA" w:rsidRDefault="00B049A2" w:rsidP="00B15DCA">
      <w:pPr>
        <w:pStyle w:val="Caption"/>
        <w:jc w:val="center"/>
        <w:rPr>
          <w:rFonts w:asciiTheme="majorBidi" w:hAnsiTheme="majorBidi" w:cstheme="majorBidi"/>
          <w:sz w:val="20"/>
          <w:szCs w:val="20"/>
          <w:lang w:val="en-US"/>
        </w:rPr>
      </w:pPr>
      <w:bookmarkStart w:id="21" w:name="_Ref177825086"/>
      <w:bookmarkStart w:id="22" w:name="_Toc177829233"/>
      <w:r>
        <w:rPr>
          <w:sz w:val="20"/>
          <w:szCs w:val="20"/>
        </w:rPr>
        <w:br/>
      </w:r>
      <w:r w:rsidR="00B15DCA" w:rsidRPr="00B15DCA">
        <w:rPr>
          <w:sz w:val="20"/>
          <w:szCs w:val="20"/>
        </w:rPr>
        <w:t xml:space="preserve">Table </w:t>
      </w:r>
      <w:r w:rsidR="00B15DCA" w:rsidRPr="00B15DCA">
        <w:rPr>
          <w:sz w:val="20"/>
          <w:szCs w:val="20"/>
        </w:rPr>
        <w:fldChar w:fldCharType="begin"/>
      </w:r>
      <w:r w:rsidR="00B15DCA" w:rsidRPr="00B15DCA">
        <w:rPr>
          <w:sz w:val="20"/>
          <w:szCs w:val="20"/>
        </w:rPr>
        <w:instrText xml:space="preserve"> SEQ Table \* ARABIC </w:instrText>
      </w:r>
      <w:r w:rsidR="00B15DCA" w:rsidRPr="00B15DCA">
        <w:rPr>
          <w:sz w:val="20"/>
          <w:szCs w:val="20"/>
        </w:rPr>
        <w:fldChar w:fldCharType="separate"/>
      </w:r>
      <w:r w:rsidR="00B15DCA" w:rsidRPr="00B15DCA">
        <w:rPr>
          <w:noProof/>
          <w:sz w:val="20"/>
          <w:szCs w:val="20"/>
        </w:rPr>
        <w:t>5</w:t>
      </w:r>
      <w:r w:rsidR="00B15DCA" w:rsidRPr="00B15DCA">
        <w:rPr>
          <w:sz w:val="20"/>
          <w:szCs w:val="20"/>
        </w:rPr>
        <w:fldChar w:fldCharType="end"/>
      </w:r>
      <w:bookmarkEnd w:id="21"/>
      <w:r w:rsidR="00B15DCA" w:rsidRPr="00B15DCA">
        <w:rPr>
          <w:sz w:val="20"/>
          <w:szCs w:val="20"/>
          <w:lang w:val="en-US"/>
        </w:rPr>
        <w:t>. Confusion Matrix - Supervised Maximum Likelihood Classification of 2023</w:t>
      </w:r>
      <w:bookmarkEnd w:id="22"/>
    </w:p>
    <w:p w14:paraId="67BEE1B2" w14:textId="77777777" w:rsidR="001E76CA" w:rsidRDefault="001E76CA" w:rsidP="0005038D">
      <w:pPr>
        <w:jc w:val="both"/>
        <w:rPr>
          <w:rFonts w:asciiTheme="majorBidi" w:hAnsiTheme="majorBidi" w:cstheme="majorBidi"/>
          <w:sz w:val="20"/>
          <w:szCs w:val="20"/>
          <w:lang w:val="en-US"/>
        </w:rPr>
        <w:sectPr w:rsidR="001E76CA" w:rsidSect="001E76CA">
          <w:type w:val="continuous"/>
          <w:pgSz w:w="11906" w:h="16838"/>
          <w:pgMar w:top="1440" w:right="1440" w:bottom="1440" w:left="1440" w:header="708" w:footer="708" w:gutter="0"/>
          <w:cols w:space="708"/>
          <w:docGrid w:linePitch="360"/>
        </w:sectPr>
      </w:pPr>
    </w:p>
    <w:p w14:paraId="595A7322" w14:textId="05931A77" w:rsidR="004F5852" w:rsidRPr="001E76CA" w:rsidRDefault="00633BF7" w:rsidP="0005038D">
      <w:pPr>
        <w:jc w:val="both"/>
        <w:rPr>
          <w:rFonts w:asciiTheme="majorBidi" w:hAnsiTheme="majorBidi" w:cstheme="majorBidi"/>
          <w:sz w:val="20"/>
          <w:szCs w:val="20"/>
          <w:lang w:val="en-US"/>
        </w:rPr>
      </w:pPr>
      <w:r w:rsidRPr="001137EA">
        <w:rPr>
          <w:rFonts w:asciiTheme="majorBidi" w:hAnsiTheme="majorBidi" w:cstheme="majorBidi"/>
          <w:sz w:val="20"/>
          <w:szCs w:val="20"/>
          <w:lang w:val="en-US"/>
        </w:rPr>
        <w:lastRenderedPageBreak/>
        <w:t>The users accuracy for year 2023 was determined and ranged from 75 to 100 percent.</w:t>
      </w:r>
      <w:r w:rsidR="001E76CA">
        <w:rPr>
          <w:rFonts w:asciiTheme="majorBidi" w:hAnsiTheme="majorBidi" w:cstheme="majorBidi"/>
          <w:sz w:val="20"/>
          <w:szCs w:val="20"/>
          <w:lang w:val="en-US"/>
        </w:rPr>
        <w:t xml:space="preserve"> </w:t>
      </w:r>
      <w:r w:rsidRPr="001137EA">
        <w:rPr>
          <w:rFonts w:asciiTheme="majorBidi" w:hAnsiTheme="majorBidi" w:cstheme="majorBidi"/>
          <w:sz w:val="20"/>
          <w:szCs w:val="20"/>
          <w:lang w:val="en-US"/>
        </w:rPr>
        <w:t>The producer</w:t>
      </w:r>
      <w:r w:rsidR="005010A7" w:rsidRPr="001137EA">
        <w:rPr>
          <w:rFonts w:asciiTheme="majorBidi" w:hAnsiTheme="majorBidi" w:cstheme="majorBidi"/>
          <w:sz w:val="20"/>
          <w:szCs w:val="20"/>
          <w:lang w:val="en-US"/>
        </w:rPr>
        <w:t>’</w:t>
      </w:r>
      <w:r w:rsidRPr="001137EA">
        <w:rPr>
          <w:rFonts w:asciiTheme="majorBidi" w:hAnsiTheme="majorBidi" w:cstheme="majorBidi"/>
          <w:sz w:val="20"/>
          <w:szCs w:val="20"/>
          <w:lang w:val="en-US"/>
        </w:rPr>
        <w:t>s accuracy was ranged from 72 to</w:t>
      </w:r>
      <w:r w:rsidR="005010A7" w:rsidRPr="001137EA">
        <w:rPr>
          <w:rFonts w:asciiTheme="majorBidi" w:hAnsiTheme="majorBidi" w:cstheme="majorBidi"/>
          <w:sz w:val="20"/>
          <w:szCs w:val="20"/>
          <w:lang w:val="en-US"/>
        </w:rPr>
        <w:t xml:space="preserve"> </w:t>
      </w:r>
      <w:r w:rsidRPr="001137EA">
        <w:rPr>
          <w:rFonts w:asciiTheme="majorBidi" w:hAnsiTheme="majorBidi" w:cstheme="majorBidi"/>
          <w:sz w:val="20"/>
          <w:szCs w:val="20"/>
          <w:lang w:val="en-US"/>
        </w:rPr>
        <w:t>100 percent. The overall accuracy is 90 percent and Kappa Coefficient found 87.50%. The</w:t>
      </w:r>
      <w:r w:rsidR="009E7F0C" w:rsidRPr="001137EA">
        <w:rPr>
          <w:rFonts w:asciiTheme="majorBidi" w:hAnsiTheme="majorBidi" w:cstheme="majorBidi"/>
          <w:sz w:val="20"/>
          <w:szCs w:val="20"/>
          <w:lang w:val="en-US"/>
        </w:rPr>
        <w:t xml:space="preserve"> overall accuracy assessment value of year 2023 indicate</w:t>
      </w:r>
      <w:r w:rsidR="005010A7" w:rsidRPr="001137EA">
        <w:rPr>
          <w:rFonts w:asciiTheme="majorBidi" w:hAnsiTheme="majorBidi" w:cstheme="majorBidi"/>
          <w:sz w:val="20"/>
          <w:szCs w:val="20"/>
          <w:lang w:val="en-US"/>
        </w:rPr>
        <w:t xml:space="preserve"> </w:t>
      </w:r>
      <w:r w:rsidR="009E7F0C" w:rsidRPr="001137EA">
        <w:rPr>
          <w:rFonts w:asciiTheme="majorBidi" w:hAnsiTheme="majorBidi" w:cstheme="majorBidi"/>
          <w:sz w:val="20"/>
          <w:szCs w:val="20"/>
          <w:lang w:val="en-US"/>
        </w:rPr>
        <w:t xml:space="preserve">that determined LULC map is appropriate and acceptable as reported by </w:t>
      </w:r>
      <w:r w:rsidR="009E7F0C" w:rsidRPr="001137EA">
        <w:rPr>
          <w:rFonts w:asciiTheme="majorBidi" w:hAnsiTheme="majorBidi" w:cstheme="majorBidi"/>
          <w:bCs/>
          <w:sz w:val="20"/>
          <w:szCs w:val="20"/>
        </w:rPr>
        <w:t>Liu et al (2007</w:t>
      </w:r>
      <w:r w:rsidR="00442B45" w:rsidRPr="001137EA">
        <w:rPr>
          <w:rFonts w:asciiTheme="majorBidi" w:hAnsiTheme="majorBidi" w:cstheme="majorBidi"/>
          <w:bCs/>
          <w:sz w:val="20"/>
          <w:szCs w:val="20"/>
        </w:rPr>
        <w:t>) In</w:t>
      </w:r>
      <w:r w:rsidR="004F5852" w:rsidRPr="001137EA">
        <w:rPr>
          <w:rFonts w:asciiTheme="majorBidi" w:hAnsiTheme="majorBidi" w:cstheme="majorBidi"/>
          <w:sz w:val="20"/>
          <w:szCs w:val="20"/>
          <w:lang w:val="en-US"/>
        </w:rPr>
        <w:t xml:space="preserve"> present study there is a clear connection observed between the decrease in agricultural land and the increase in barren land and urban development. This phenomenon stems from the fact that farming has traditionally been the main occupation in the city. </w:t>
      </w:r>
      <w:r w:rsidR="004F5852" w:rsidRPr="001137EA">
        <w:rPr>
          <w:rFonts w:asciiTheme="majorBidi" w:hAnsiTheme="majorBidi" w:cstheme="majorBidi"/>
          <w:bCs/>
          <w:sz w:val="20"/>
          <w:szCs w:val="20"/>
        </w:rPr>
        <w:t xml:space="preserve">In the current age study of environmental monitoring of natural or urban areas, the study of land use and land cover is an integral part. Specifically, to study or to monitor the changes in surrounding environment due to anthropogenic activities, the study of change in LULC is found </w:t>
      </w:r>
      <w:r w:rsidR="004F5852" w:rsidRPr="001137EA">
        <w:rPr>
          <w:rFonts w:asciiTheme="majorBidi" w:hAnsiTheme="majorBidi" w:cstheme="majorBidi"/>
          <w:bCs/>
          <w:sz w:val="20"/>
          <w:szCs w:val="20"/>
        </w:rPr>
        <w:t xml:space="preserve">important. To study such changes, the remotely sensed data and GIS technology are proved to be best for covering large area and even to study the past conditions (Rawat et. al; 2013) </w:t>
      </w:r>
    </w:p>
    <w:p w14:paraId="7DFFC09B" w14:textId="77777777" w:rsidR="004F5852" w:rsidRPr="001137EA" w:rsidRDefault="004F5852" w:rsidP="004F5852">
      <w:pPr>
        <w:ind w:firstLine="720"/>
        <w:jc w:val="both"/>
        <w:rPr>
          <w:rFonts w:asciiTheme="majorBidi" w:hAnsiTheme="majorBidi" w:cstheme="majorBidi"/>
          <w:sz w:val="20"/>
          <w:szCs w:val="20"/>
          <w:lang w:val="en-US"/>
        </w:rPr>
      </w:pPr>
      <w:r w:rsidRPr="001137EA">
        <w:rPr>
          <w:rFonts w:asciiTheme="majorBidi" w:hAnsiTheme="majorBidi" w:cstheme="majorBidi"/>
          <w:sz w:val="20"/>
          <w:szCs w:val="20"/>
          <w:lang w:val="en-US"/>
        </w:rPr>
        <w:t>With agricultural land surrounding the city, factors such as irregular rainfall patterns, diminished groundwater levels, and reduced crop yields have led many farmers and landowners to abandon their land, leaving it barren. Furthermore, in anticipation of the growing demands brought on by population growth and infrastructural expansions, a significant portion of the city's agricultural and barren land has been bought up by land developers and investors. The city's tree cover has also been dwindling due to illicit tree cutting activities and the ongoing construction of new buildings, roads, and other development projects within the city.</w:t>
      </w:r>
    </w:p>
    <w:p w14:paraId="20E54514" w14:textId="77777777" w:rsidR="001E76CA" w:rsidRDefault="001E76CA" w:rsidP="009E7F0C">
      <w:pPr>
        <w:jc w:val="both"/>
        <w:rPr>
          <w:rFonts w:asciiTheme="majorBidi" w:hAnsiTheme="majorBidi" w:cstheme="majorBidi"/>
          <w:bCs/>
          <w:sz w:val="20"/>
          <w:szCs w:val="20"/>
        </w:rPr>
        <w:sectPr w:rsidR="001E76CA" w:rsidSect="001E76CA">
          <w:type w:val="continuous"/>
          <w:pgSz w:w="11906" w:h="16838"/>
          <w:pgMar w:top="1440" w:right="1440" w:bottom="1440" w:left="1440" w:header="708" w:footer="708" w:gutter="0"/>
          <w:cols w:num="2" w:space="708"/>
          <w:docGrid w:linePitch="360"/>
        </w:sectPr>
      </w:pPr>
    </w:p>
    <w:p w14:paraId="3B9835F3" w14:textId="77777777" w:rsidR="004F5852" w:rsidRPr="001137EA" w:rsidRDefault="004F5852" w:rsidP="009E7F0C">
      <w:pPr>
        <w:jc w:val="both"/>
        <w:rPr>
          <w:rFonts w:asciiTheme="majorBidi" w:hAnsiTheme="majorBidi" w:cstheme="majorBidi"/>
          <w:bCs/>
          <w:sz w:val="20"/>
          <w:szCs w:val="20"/>
        </w:rPr>
      </w:pPr>
    </w:p>
    <w:p w14:paraId="17D1C1A1" w14:textId="01AAF8FA" w:rsidR="00B83BF7" w:rsidRPr="00AD396D" w:rsidRDefault="00B83BF7" w:rsidP="00AD396D">
      <w:pPr>
        <w:pStyle w:val="ListParagraph"/>
        <w:rPr>
          <w:rFonts w:asciiTheme="majorBidi" w:hAnsiTheme="majorBidi" w:cstheme="majorBidi"/>
          <w:b/>
          <w:bCs/>
          <w:szCs w:val="24"/>
          <w:lang w:val="en-US"/>
        </w:rPr>
        <w:sectPr w:rsidR="00B83BF7" w:rsidRPr="00AD396D" w:rsidSect="001E76CA">
          <w:type w:val="continuous"/>
          <w:pgSz w:w="11906" w:h="16838"/>
          <w:pgMar w:top="1440" w:right="1440" w:bottom="1440" w:left="1440" w:header="708" w:footer="708" w:gutter="0"/>
          <w:cols w:space="708"/>
          <w:docGrid w:linePitch="360"/>
        </w:sectPr>
      </w:pPr>
    </w:p>
    <w:p w14:paraId="51B43A7A" w14:textId="3A667719" w:rsidR="00645B48" w:rsidRDefault="00A150AD" w:rsidP="001754A8">
      <w:pPr>
        <w:ind w:firstLine="720"/>
        <w:jc w:val="both"/>
        <w:rPr>
          <w:rFonts w:asciiTheme="majorBidi" w:hAnsiTheme="majorBidi" w:cstheme="majorBidi"/>
          <w:sz w:val="20"/>
          <w:szCs w:val="20"/>
        </w:rPr>
      </w:pPr>
      <w:r>
        <w:rPr>
          <w:rFonts w:asciiTheme="majorBidi" w:hAnsiTheme="majorBidi" w:cstheme="majorBidi"/>
          <w:sz w:val="20"/>
          <w:szCs w:val="20"/>
        </w:rPr>
        <w:t>The study classifies five major LULC</w:t>
      </w:r>
      <w:r w:rsidR="008D74F8">
        <w:rPr>
          <w:rFonts w:asciiTheme="majorBidi" w:hAnsiTheme="majorBidi" w:cstheme="majorBidi"/>
          <w:sz w:val="20"/>
          <w:szCs w:val="20"/>
        </w:rPr>
        <w:t xml:space="preserve"> classes (Water, Tree Cover, Barren Land, Built-up Area and </w:t>
      </w:r>
      <w:r w:rsidR="00054D27">
        <w:rPr>
          <w:rFonts w:asciiTheme="majorBidi" w:hAnsiTheme="majorBidi" w:cstheme="majorBidi"/>
          <w:sz w:val="20"/>
          <w:szCs w:val="20"/>
        </w:rPr>
        <w:t>A</w:t>
      </w:r>
      <w:r w:rsidR="008D74F8">
        <w:rPr>
          <w:rFonts w:asciiTheme="majorBidi" w:hAnsiTheme="majorBidi" w:cstheme="majorBidi"/>
          <w:sz w:val="20"/>
          <w:szCs w:val="20"/>
        </w:rPr>
        <w:t xml:space="preserve">gricultural </w:t>
      </w:r>
      <w:r w:rsidR="00054D27">
        <w:rPr>
          <w:rFonts w:asciiTheme="majorBidi" w:hAnsiTheme="majorBidi" w:cstheme="majorBidi"/>
          <w:sz w:val="20"/>
          <w:szCs w:val="20"/>
        </w:rPr>
        <w:t>L</w:t>
      </w:r>
      <w:r w:rsidR="008D74F8">
        <w:rPr>
          <w:rFonts w:asciiTheme="majorBidi" w:hAnsiTheme="majorBidi" w:cstheme="majorBidi"/>
          <w:sz w:val="20"/>
          <w:szCs w:val="20"/>
        </w:rPr>
        <w:t xml:space="preserve">and) see </w:t>
      </w:r>
      <w:r w:rsidR="008D74F8">
        <w:rPr>
          <w:rFonts w:asciiTheme="majorBidi" w:hAnsiTheme="majorBidi" w:cstheme="majorBidi"/>
          <w:sz w:val="20"/>
          <w:szCs w:val="20"/>
        </w:rPr>
        <w:fldChar w:fldCharType="begin"/>
      </w:r>
      <w:r w:rsidR="008D74F8">
        <w:rPr>
          <w:rFonts w:asciiTheme="majorBidi" w:hAnsiTheme="majorBidi" w:cstheme="majorBidi"/>
          <w:sz w:val="20"/>
          <w:szCs w:val="20"/>
        </w:rPr>
        <w:instrText xml:space="preserve"> REF _Ref177824880 \h </w:instrText>
      </w:r>
      <w:r w:rsidR="008D74F8">
        <w:rPr>
          <w:rFonts w:asciiTheme="majorBidi" w:hAnsiTheme="majorBidi" w:cstheme="majorBidi"/>
          <w:sz w:val="20"/>
          <w:szCs w:val="20"/>
        </w:rPr>
      </w:r>
      <w:r w:rsidR="008D74F8">
        <w:rPr>
          <w:rFonts w:asciiTheme="majorBidi" w:hAnsiTheme="majorBidi" w:cstheme="majorBidi"/>
          <w:sz w:val="20"/>
          <w:szCs w:val="20"/>
        </w:rPr>
        <w:fldChar w:fldCharType="separate"/>
      </w:r>
      <w:r w:rsidR="008D74F8" w:rsidRPr="00CA2897">
        <w:rPr>
          <w:sz w:val="20"/>
          <w:szCs w:val="20"/>
        </w:rPr>
        <w:t xml:space="preserve">Table </w:t>
      </w:r>
      <w:r w:rsidR="008D74F8">
        <w:rPr>
          <w:noProof/>
          <w:sz w:val="20"/>
          <w:szCs w:val="20"/>
        </w:rPr>
        <w:t>2</w:t>
      </w:r>
      <w:r w:rsidR="008D74F8">
        <w:rPr>
          <w:rFonts w:asciiTheme="majorBidi" w:hAnsiTheme="majorBidi" w:cstheme="majorBidi"/>
          <w:sz w:val="20"/>
          <w:szCs w:val="20"/>
        </w:rPr>
        <w:fldChar w:fldCharType="end"/>
      </w:r>
      <w:r w:rsidR="008D74F8">
        <w:rPr>
          <w:rFonts w:asciiTheme="majorBidi" w:hAnsiTheme="majorBidi" w:cstheme="majorBidi"/>
          <w:sz w:val="20"/>
          <w:szCs w:val="20"/>
        </w:rPr>
        <w:t xml:space="preserve">. </w:t>
      </w:r>
      <w:r w:rsidR="00054D27">
        <w:rPr>
          <w:rFonts w:asciiTheme="majorBidi" w:hAnsiTheme="majorBidi" w:cstheme="majorBidi"/>
          <w:sz w:val="20"/>
          <w:szCs w:val="20"/>
        </w:rPr>
        <w:t xml:space="preserve">There are three water bodies in city </w:t>
      </w:r>
      <w:r w:rsidR="00915C13">
        <w:rPr>
          <w:rFonts w:asciiTheme="majorBidi" w:hAnsiTheme="majorBidi" w:cstheme="majorBidi"/>
          <w:sz w:val="20"/>
          <w:szCs w:val="20"/>
        </w:rPr>
        <w:t>includes lakes and rivers streams shown</w:t>
      </w:r>
      <w:r w:rsidR="00054D27">
        <w:rPr>
          <w:rFonts w:asciiTheme="majorBidi" w:hAnsiTheme="majorBidi" w:cstheme="majorBidi"/>
          <w:sz w:val="20"/>
          <w:szCs w:val="20"/>
        </w:rPr>
        <w:t xml:space="preserve"> in cyan blue col</w:t>
      </w:r>
      <w:r w:rsidR="00915C13">
        <w:rPr>
          <w:rFonts w:asciiTheme="majorBidi" w:hAnsiTheme="majorBidi" w:cstheme="majorBidi"/>
          <w:sz w:val="20"/>
          <w:szCs w:val="20"/>
        </w:rPr>
        <w:t xml:space="preserve">our, Tree cover in the city is represented as forest green colour that includes tree cover which includes open forest and large trees in the city. The barren land in represented as grey includes, fallow land, play grounds, rocky and hilly land without vegetation cover. </w:t>
      </w:r>
      <w:r w:rsidR="001E34DC">
        <w:rPr>
          <w:rFonts w:asciiTheme="majorBidi" w:hAnsiTheme="majorBidi" w:cstheme="majorBidi"/>
          <w:sz w:val="20"/>
          <w:szCs w:val="20"/>
        </w:rPr>
        <w:t>The built-up area shown in red includes areas of residential, commercial, industrial, airports, railways, and other facilities.</w:t>
      </w:r>
      <w:r w:rsidR="00DD7449">
        <w:rPr>
          <w:rFonts w:asciiTheme="majorBidi" w:hAnsiTheme="majorBidi" w:cstheme="majorBidi"/>
          <w:sz w:val="20"/>
          <w:szCs w:val="20"/>
        </w:rPr>
        <w:t xml:space="preserve"> The agricultural land shown in citrine yellow includes cultivated and uncultivated lands, the seasonal cultivation has been observed in the lands.</w:t>
      </w:r>
      <w:r w:rsidR="00054D27">
        <w:rPr>
          <w:rFonts w:asciiTheme="majorBidi" w:hAnsiTheme="majorBidi" w:cstheme="majorBidi"/>
          <w:sz w:val="20"/>
          <w:szCs w:val="20"/>
        </w:rPr>
        <w:t xml:space="preserve"> </w:t>
      </w:r>
      <w:r w:rsidR="009513E1">
        <w:rPr>
          <w:rFonts w:asciiTheme="majorBidi" w:hAnsiTheme="majorBidi" w:cstheme="majorBidi"/>
          <w:sz w:val="20"/>
          <w:szCs w:val="20"/>
        </w:rPr>
        <w:t>From 2011 to 2023 there has been noticeable reduction of 6.7% in Agricultural Land</w:t>
      </w:r>
      <w:r w:rsidR="00C42B34">
        <w:rPr>
          <w:rFonts w:asciiTheme="majorBidi" w:hAnsiTheme="majorBidi" w:cstheme="majorBidi"/>
          <w:sz w:val="20"/>
          <w:szCs w:val="20"/>
        </w:rPr>
        <w:t>.</w:t>
      </w:r>
      <w:r w:rsidR="00C42B34">
        <w:rPr>
          <w:rFonts w:asciiTheme="majorBidi" w:hAnsiTheme="majorBidi" w:cstheme="majorBidi"/>
          <w:color w:val="FF0000"/>
          <w:sz w:val="20"/>
          <w:szCs w:val="20"/>
        </w:rPr>
        <w:t xml:space="preserve"> </w:t>
      </w:r>
      <w:r w:rsidR="009513E1">
        <w:rPr>
          <w:rFonts w:asciiTheme="majorBidi" w:hAnsiTheme="majorBidi" w:cstheme="majorBidi"/>
          <w:color w:val="000000" w:themeColor="text1"/>
          <w:sz w:val="20"/>
          <w:szCs w:val="20"/>
        </w:rPr>
        <w:t>The barren land has been increased by 8.6%</w:t>
      </w:r>
      <w:r w:rsidR="00EE36EF">
        <w:rPr>
          <w:rFonts w:asciiTheme="majorBidi" w:hAnsiTheme="majorBidi" w:cstheme="majorBidi"/>
          <w:color w:val="000000" w:themeColor="text1"/>
          <w:sz w:val="20"/>
          <w:szCs w:val="20"/>
        </w:rPr>
        <w:t>. One of the probable reasons for this shift is conversion of agricultural land to barren land due to climate change and water scarcity</w:t>
      </w:r>
      <w:r w:rsidR="00C42B34">
        <w:rPr>
          <w:rFonts w:asciiTheme="majorBidi" w:hAnsiTheme="majorBidi" w:cstheme="majorBidi"/>
          <w:color w:val="000000" w:themeColor="text1"/>
          <w:sz w:val="20"/>
          <w:szCs w:val="20"/>
        </w:rPr>
        <w:t>.</w:t>
      </w:r>
      <w:r w:rsidR="00AF32EB">
        <w:rPr>
          <w:rFonts w:asciiTheme="majorBidi" w:hAnsiTheme="majorBidi" w:cstheme="majorBidi"/>
          <w:color w:val="000000" w:themeColor="text1"/>
          <w:sz w:val="20"/>
          <w:szCs w:val="20"/>
        </w:rPr>
        <w:t xml:space="preserve"> </w:t>
      </w:r>
      <w:r w:rsidR="00EE36EF">
        <w:rPr>
          <w:rFonts w:asciiTheme="majorBidi" w:hAnsiTheme="majorBidi" w:cstheme="majorBidi"/>
          <w:color w:val="000000" w:themeColor="text1"/>
          <w:sz w:val="20"/>
          <w:szCs w:val="20"/>
        </w:rPr>
        <w:t xml:space="preserve">The study shows </w:t>
      </w:r>
      <w:r w:rsidR="00C42B34">
        <w:rPr>
          <w:rFonts w:asciiTheme="majorBidi" w:hAnsiTheme="majorBidi" w:cstheme="majorBidi"/>
          <w:color w:val="000000" w:themeColor="text1"/>
          <w:sz w:val="20"/>
          <w:szCs w:val="20"/>
        </w:rPr>
        <w:t xml:space="preserve">signs of </w:t>
      </w:r>
      <w:r w:rsidR="00EE36EF">
        <w:rPr>
          <w:rFonts w:asciiTheme="majorBidi" w:hAnsiTheme="majorBidi" w:cstheme="majorBidi"/>
          <w:color w:val="000000" w:themeColor="text1"/>
          <w:sz w:val="20"/>
          <w:szCs w:val="20"/>
        </w:rPr>
        <w:t>positive correlation between reduction of agricultural land and tree cover with increasing barren land and built-up area</w:t>
      </w:r>
      <w:r w:rsidR="00C42B34">
        <w:rPr>
          <w:rFonts w:asciiTheme="majorBidi" w:hAnsiTheme="majorBidi" w:cstheme="majorBidi"/>
          <w:color w:val="000000" w:themeColor="text1"/>
          <w:sz w:val="20"/>
          <w:szCs w:val="20"/>
        </w:rPr>
        <w:t xml:space="preserve"> in Chhatrapati Sambhajinagar city. The overall accuracy </w:t>
      </w:r>
      <w:r w:rsidR="00E60373">
        <w:rPr>
          <w:rFonts w:asciiTheme="majorBidi" w:hAnsiTheme="majorBidi" w:cstheme="majorBidi"/>
          <w:color w:val="000000" w:themeColor="text1"/>
          <w:sz w:val="20"/>
          <w:szCs w:val="20"/>
        </w:rPr>
        <w:t>of 83%</w:t>
      </w:r>
      <w:r w:rsidR="001E03EC">
        <w:rPr>
          <w:rFonts w:asciiTheme="majorBidi" w:hAnsiTheme="majorBidi" w:cstheme="majorBidi"/>
          <w:color w:val="000000" w:themeColor="text1"/>
          <w:sz w:val="20"/>
          <w:szCs w:val="20"/>
        </w:rPr>
        <w:t xml:space="preserve"> with kappa coefficient 78.76% for 2011</w:t>
      </w:r>
      <w:r w:rsidR="00E60373">
        <w:rPr>
          <w:rFonts w:asciiTheme="majorBidi" w:hAnsiTheme="majorBidi" w:cstheme="majorBidi"/>
          <w:color w:val="000000" w:themeColor="text1"/>
          <w:sz w:val="20"/>
          <w:szCs w:val="20"/>
        </w:rPr>
        <w:t xml:space="preserve"> and </w:t>
      </w:r>
      <w:r w:rsidR="001E03EC">
        <w:rPr>
          <w:rFonts w:asciiTheme="majorBidi" w:hAnsiTheme="majorBidi" w:cstheme="majorBidi"/>
          <w:color w:val="000000" w:themeColor="text1"/>
          <w:sz w:val="20"/>
          <w:szCs w:val="20"/>
        </w:rPr>
        <w:t xml:space="preserve">overall accuracy of </w:t>
      </w:r>
      <w:r w:rsidR="00E60373">
        <w:rPr>
          <w:rFonts w:asciiTheme="majorBidi" w:hAnsiTheme="majorBidi" w:cstheme="majorBidi"/>
          <w:color w:val="000000" w:themeColor="text1"/>
          <w:sz w:val="20"/>
          <w:szCs w:val="20"/>
        </w:rPr>
        <w:t>90% with</w:t>
      </w:r>
      <w:r w:rsidR="00C42B34">
        <w:rPr>
          <w:rFonts w:asciiTheme="majorBidi" w:hAnsiTheme="majorBidi" w:cstheme="majorBidi"/>
          <w:color w:val="000000" w:themeColor="text1"/>
          <w:sz w:val="20"/>
          <w:szCs w:val="20"/>
        </w:rPr>
        <w:t xml:space="preserve"> the</w:t>
      </w:r>
      <w:r w:rsidR="001E03EC">
        <w:rPr>
          <w:rFonts w:asciiTheme="majorBidi" w:hAnsiTheme="majorBidi" w:cstheme="majorBidi"/>
          <w:color w:val="000000" w:themeColor="text1"/>
          <w:sz w:val="20"/>
          <w:szCs w:val="20"/>
        </w:rPr>
        <w:t xml:space="preserve"> kappa coefficient of</w:t>
      </w:r>
      <w:r w:rsidR="00C42B34">
        <w:rPr>
          <w:rFonts w:asciiTheme="majorBidi" w:hAnsiTheme="majorBidi" w:cstheme="majorBidi"/>
          <w:color w:val="000000" w:themeColor="text1"/>
          <w:sz w:val="20"/>
          <w:szCs w:val="20"/>
        </w:rPr>
        <w:t xml:space="preserve"> </w:t>
      </w:r>
      <w:r w:rsidR="000A13D6">
        <w:rPr>
          <w:rFonts w:asciiTheme="majorBidi" w:hAnsiTheme="majorBidi" w:cstheme="majorBidi"/>
          <w:color w:val="000000" w:themeColor="text1"/>
          <w:sz w:val="20"/>
          <w:szCs w:val="20"/>
        </w:rPr>
        <w:t xml:space="preserve">87.50% </w:t>
      </w:r>
      <w:r w:rsidR="001E03EC">
        <w:rPr>
          <w:rFonts w:asciiTheme="majorBidi" w:hAnsiTheme="majorBidi" w:cstheme="majorBidi"/>
          <w:color w:val="000000" w:themeColor="text1"/>
          <w:sz w:val="20"/>
          <w:szCs w:val="20"/>
        </w:rPr>
        <w:t xml:space="preserve">are within the acceptable range and </w:t>
      </w:r>
      <w:r w:rsidR="00C42B34">
        <w:rPr>
          <w:rFonts w:asciiTheme="majorBidi" w:hAnsiTheme="majorBidi" w:cstheme="majorBidi"/>
          <w:color w:val="000000" w:themeColor="text1"/>
          <w:sz w:val="20"/>
          <w:szCs w:val="20"/>
        </w:rPr>
        <w:t xml:space="preserve">shows strong </w:t>
      </w:r>
      <w:r w:rsidR="000A13D6">
        <w:rPr>
          <w:rFonts w:asciiTheme="majorBidi" w:hAnsiTheme="majorBidi" w:cstheme="majorBidi"/>
          <w:color w:val="000000" w:themeColor="text1"/>
          <w:sz w:val="20"/>
          <w:szCs w:val="20"/>
        </w:rPr>
        <w:t>and consistent agreement</w:t>
      </w:r>
      <w:r w:rsidR="00E60373">
        <w:rPr>
          <w:rFonts w:asciiTheme="majorBidi" w:hAnsiTheme="majorBidi" w:cstheme="majorBidi"/>
          <w:color w:val="000000" w:themeColor="text1"/>
          <w:sz w:val="20"/>
          <w:szCs w:val="20"/>
        </w:rPr>
        <w:t xml:space="preserve"> </w:t>
      </w:r>
      <w:r w:rsidR="00A551EC">
        <w:rPr>
          <w:rFonts w:asciiTheme="majorBidi" w:hAnsiTheme="majorBidi" w:cstheme="majorBidi"/>
          <w:color w:val="000000" w:themeColor="text1"/>
          <w:sz w:val="20"/>
          <w:szCs w:val="20"/>
        </w:rPr>
        <w:t xml:space="preserve">Tadese et. al (2020) </w:t>
      </w:r>
      <w:r w:rsidR="00E60373">
        <w:rPr>
          <w:rFonts w:asciiTheme="majorBidi" w:hAnsiTheme="majorBidi" w:cstheme="majorBidi"/>
          <w:color w:val="000000" w:themeColor="text1"/>
          <w:sz w:val="20"/>
          <w:szCs w:val="20"/>
        </w:rPr>
        <w:t>with the present study</w:t>
      </w:r>
      <w:r w:rsidR="00AF32EB">
        <w:rPr>
          <w:rFonts w:asciiTheme="majorBidi" w:hAnsiTheme="majorBidi" w:cstheme="majorBidi"/>
          <w:color w:val="000000" w:themeColor="text1"/>
          <w:sz w:val="20"/>
          <w:szCs w:val="20"/>
        </w:rPr>
        <w:t>.</w:t>
      </w:r>
      <w:r w:rsidR="00FA3B04">
        <w:rPr>
          <w:rFonts w:asciiTheme="majorBidi" w:hAnsiTheme="majorBidi" w:cstheme="majorBidi"/>
          <w:color w:val="000000" w:themeColor="text1"/>
          <w:sz w:val="20"/>
          <w:szCs w:val="20"/>
        </w:rPr>
        <w:t xml:space="preserve"> </w:t>
      </w:r>
      <w:r w:rsidR="00F06AE7">
        <w:rPr>
          <w:rFonts w:asciiTheme="majorBidi" w:hAnsiTheme="majorBidi" w:cstheme="majorBidi"/>
          <w:color w:val="000000" w:themeColor="text1"/>
          <w:sz w:val="20"/>
          <w:szCs w:val="20"/>
        </w:rPr>
        <w:t xml:space="preserve">The results are supported by ground checks and previous knowledge A. K. </w:t>
      </w:r>
      <w:proofErr w:type="spellStart"/>
      <w:r w:rsidR="00F06AE7">
        <w:rPr>
          <w:rFonts w:asciiTheme="majorBidi" w:hAnsiTheme="majorBidi" w:cstheme="majorBidi"/>
          <w:color w:val="000000" w:themeColor="text1"/>
          <w:sz w:val="20"/>
          <w:szCs w:val="20"/>
        </w:rPr>
        <w:t>Taloor</w:t>
      </w:r>
      <w:proofErr w:type="spellEnd"/>
      <w:r w:rsidR="00F06AE7">
        <w:rPr>
          <w:rFonts w:asciiTheme="majorBidi" w:hAnsiTheme="majorBidi" w:cstheme="majorBidi"/>
          <w:color w:val="000000" w:themeColor="text1"/>
          <w:sz w:val="20"/>
          <w:szCs w:val="20"/>
        </w:rPr>
        <w:t xml:space="preserve"> et at. </w:t>
      </w:r>
      <w:r w:rsidR="00BE2901">
        <w:rPr>
          <w:rFonts w:asciiTheme="majorBidi" w:hAnsiTheme="majorBidi" w:cstheme="majorBidi"/>
          <w:color w:val="000000" w:themeColor="text1"/>
          <w:sz w:val="20"/>
          <w:szCs w:val="20"/>
        </w:rPr>
        <w:t>(2020)</w:t>
      </w:r>
      <w:r w:rsidR="00F06AE7">
        <w:rPr>
          <w:rFonts w:asciiTheme="majorBidi" w:hAnsiTheme="majorBidi" w:cstheme="majorBidi"/>
          <w:color w:val="000000" w:themeColor="text1"/>
          <w:sz w:val="20"/>
          <w:szCs w:val="20"/>
        </w:rPr>
        <w:t xml:space="preserve"> </w:t>
      </w:r>
      <w:r w:rsidR="00404D94">
        <w:rPr>
          <w:rFonts w:asciiTheme="majorBidi" w:hAnsiTheme="majorBidi" w:cstheme="majorBidi"/>
          <w:color w:val="000000" w:themeColor="text1"/>
          <w:sz w:val="20"/>
          <w:szCs w:val="20"/>
        </w:rPr>
        <w:t>Climate change &amp; change of land use practices leads to altering landscape structure</w:t>
      </w:r>
      <w:r w:rsidR="00A551EC">
        <w:rPr>
          <w:rFonts w:asciiTheme="majorBidi" w:hAnsiTheme="majorBidi" w:cstheme="majorBidi"/>
          <w:color w:val="000000" w:themeColor="text1"/>
          <w:sz w:val="20"/>
          <w:szCs w:val="20"/>
        </w:rPr>
        <w:t xml:space="preserve"> Turner MG and Gardner RH (2015)</w:t>
      </w:r>
      <w:r w:rsidR="00404D94">
        <w:rPr>
          <w:rFonts w:asciiTheme="majorBidi" w:hAnsiTheme="majorBidi" w:cstheme="majorBidi"/>
          <w:color w:val="000000" w:themeColor="text1"/>
          <w:sz w:val="20"/>
          <w:szCs w:val="20"/>
        </w:rPr>
        <w:t xml:space="preserve"> which directly or indirectly </w:t>
      </w:r>
      <w:r w:rsidR="00404D94">
        <w:rPr>
          <w:rFonts w:asciiTheme="majorBidi" w:hAnsiTheme="majorBidi" w:cstheme="majorBidi"/>
          <w:color w:val="000000" w:themeColor="text1"/>
          <w:sz w:val="20"/>
          <w:szCs w:val="20"/>
        </w:rPr>
        <w:t>affects the LULC and its ecosystem distribution</w:t>
      </w:r>
      <w:r w:rsidR="00FA3B04">
        <w:rPr>
          <w:rFonts w:asciiTheme="majorBidi" w:hAnsiTheme="majorBidi" w:cstheme="majorBidi"/>
          <w:color w:val="000000" w:themeColor="text1"/>
          <w:sz w:val="20"/>
          <w:szCs w:val="20"/>
        </w:rPr>
        <w:t xml:space="preserve">. </w:t>
      </w:r>
      <w:r w:rsidR="00CB7142">
        <w:rPr>
          <w:rFonts w:asciiTheme="majorBidi" w:hAnsiTheme="majorBidi" w:cstheme="majorBidi"/>
          <w:sz w:val="20"/>
          <w:szCs w:val="20"/>
        </w:rPr>
        <w:t>S</w:t>
      </w:r>
      <w:r w:rsidR="004F5852" w:rsidRPr="001137EA">
        <w:rPr>
          <w:rFonts w:asciiTheme="majorBidi" w:hAnsiTheme="majorBidi" w:cstheme="majorBidi"/>
          <w:sz w:val="20"/>
          <w:szCs w:val="20"/>
        </w:rPr>
        <w:t>everal hypotheses and predictions theories can be put forth pertaining to the environmental, ecological and social impact</w:t>
      </w:r>
      <w:r w:rsidR="00884438">
        <w:rPr>
          <w:rFonts w:asciiTheme="majorBidi" w:hAnsiTheme="majorBidi" w:cstheme="majorBidi"/>
          <w:sz w:val="20"/>
          <w:szCs w:val="20"/>
        </w:rPr>
        <w:t xml:space="preserve">. </w:t>
      </w:r>
      <w:r w:rsidR="00B229D1">
        <w:rPr>
          <w:rFonts w:asciiTheme="majorBidi" w:hAnsiTheme="majorBidi" w:cstheme="majorBidi"/>
          <w:sz w:val="20"/>
          <w:szCs w:val="20"/>
        </w:rPr>
        <w:t xml:space="preserve">Being a growing city and industrial hub, there is a complex change driving mechanism observed that includes urbanization, industrialization, growing population and migration, water scarcity etc. One of the major change drivers is the population growth </w:t>
      </w:r>
      <w:proofErr w:type="spellStart"/>
      <w:r w:rsidR="00A551EC">
        <w:rPr>
          <w:rFonts w:asciiTheme="majorBidi" w:hAnsiTheme="majorBidi" w:cstheme="majorBidi"/>
          <w:sz w:val="20"/>
          <w:szCs w:val="20"/>
        </w:rPr>
        <w:t>Chenli</w:t>
      </w:r>
      <w:proofErr w:type="spellEnd"/>
      <w:r w:rsidR="00A551EC">
        <w:rPr>
          <w:rFonts w:asciiTheme="majorBidi" w:hAnsiTheme="majorBidi" w:cstheme="majorBidi"/>
          <w:sz w:val="20"/>
          <w:szCs w:val="20"/>
        </w:rPr>
        <w:t xml:space="preserve"> Liu et. al. 2020</w:t>
      </w:r>
      <w:r w:rsidR="00B229D1">
        <w:rPr>
          <w:rFonts w:asciiTheme="majorBidi" w:hAnsiTheme="majorBidi" w:cstheme="majorBidi"/>
          <w:sz w:val="20"/>
          <w:szCs w:val="20"/>
        </w:rPr>
        <w:t>and inflow in the city which leads to change in LULC dynamics.</w:t>
      </w:r>
      <w:r w:rsidR="00645B48">
        <w:rPr>
          <w:rFonts w:asciiTheme="majorBidi" w:hAnsiTheme="majorBidi" w:cstheme="majorBidi"/>
          <w:sz w:val="20"/>
          <w:szCs w:val="20"/>
        </w:rPr>
        <w:t xml:space="preserve"> </w:t>
      </w:r>
      <w:r w:rsidR="001754A8">
        <w:rPr>
          <w:rFonts w:asciiTheme="majorBidi" w:hAnsiTheme="majorBidi" w:cstheme="majorBidi"/>
          <w:sz w:val="20"/>
          <w:szCs w:val="20"/>
        </w:rPr>
        <w:t xml:space="preserve">According to the data of Census of India, the growth rate of population of Chhatrapati Sambhajinagar District is increase by 28% </w:t>
      </w:r>
      <w:r w:rsidR="007E7281">
        <w:rPr>
          <w:rFonts w:asciiTheme="majorBidi" w:hAnsiTheme="majorBidi" w:cstheme="majorBidi"/>
          <w:sz w:val="20"/>
          <w:szCs w:val="20"/>
        </w:rPr>
        <w:t>approx.</w:t>
      </w:r>
      <w:r w:rsidR="001754A8">
        <w:rPr>
          <w:rFonts w:asciiTheme="majorBidi" w:hAnsiTheme="majorBidi" w:cstheme="majorBidi"/>
          <w:sz w:val="20"/>
          <w:szCs w:val="20"/>
        </w:rPr>
        <w:t xml:space="preserve"> is supporting the fact that demand for urban built-up is happening on large scale which will ultimately affect the LULC dynamics. </w:t>
      </w:r>
      <w:r w:rsidR="00DA7800">
        <w:rPr>
          <w:rFonts w:asciiTheme="majorBidi" w:hAnsiTheme="majorBidi" w:cstheme="majorBidi"/>
          <w:sz w:val="20"/>
          <w:szCs w:val="20"/>
        </w:rPr>
        <w:t xml:space="preserve">The study shows significant change and relation </w:t>
      </w:r>
      <w:proofErr w:type="spellStart"/>
      <w:r w:rsidR="00DA7800">
        <w:rPr>
          <w:rFonts w:asciiTheme="majorBidi" w:hAnsiTheme="majorBidi" w:cstheme="majorBidi"/>
          <w:sz w:val="20"/>
          <w:szCs w:val="20"/>
        </w:rPr>
        <w:t>Agegnehu</w:t>
      </w:r>
      <w:proofErr w:type="spellEnd"/>
      <w:r w:rsidR="009A6CF8">
        <w:rPr>
          <w:rFonts w:asciiTheme="majorBidi" w:hAnsiTheme="majorBidi" w:cstheme="majorBidi"/>
          <w:sz w:val="20"/>
          <w:szCs w:val="20"/>
        </w:rPr>
        <w:t xml:space="preserve"> Taye et al. (2023)</w:t>
      </w:r>
      <w:r w:rsidR="00DA7800">
        <w:rPr>
          <w:rFonts w:asciiTheme="majorBidi" w:hAnsiTheme="majorBidi" w:cstheme="majorBidi"/>
          <w:sz w:val="20"/>
          <w:szCs w:val="20"/>
        </w:rPr>
        <w:t xml:space="preserve"> with respect to built-up expansion and agricultural land reduction. </w:t>
      </w:r>
      <w:r w:rsidR="00195F3F">
        <w:rPr>
          <w:rFonts w:asciiTheme="majorBidi" w:hAnsiTheme="majorBidi" w:cstheme="majorBidi"/>
          <w:sz w:val="20"/>
          <w:szCs w:val="20"/>
        </w:rPr>
        <w:t xml:space="preserve">Major urbanization is observed in the outskirts of the city boundary making boundaries to expand the </w:t>
      </w:r>
      <w:r w:rsidR="00574226">
        <w:rPr>
          <w:rFonts w:asciiTheme="majorBidi" w:hAnsiTheme="majorBidi" w:cstheme="majorBidi"/>
          <w:sz w:val="20"/>
          <w:szCs w:val="20"/>
        </w:rPr>
        <w:t>build-up</w:t>
      </w:r>
      <w:r w:rsidR="00195F3F">
        <w:rPr>
          <w:rFonts w:asciiTheme="majorBidi" w:hAnsiTheme="majorBidi" w:cstheme="majorBidi"/>
          <w:sz w:val="20"/>
          <w:szCs w:val="20"/>
        </w:rPr>
        <w:t xml:space="preserve"> areas resulting in conversion of agriculture &amp; barren land to buildings and living colonies.</w:t>
      </w:r>
      <w:r w:rsidR="00645B48">
        <w:rPr>
          <w:rFonts w:asciiTheme="majorBidi" w:hAnsiTheme="majorBidi" w:cstheme="majorBidi"/>
          <w:sz w:val="20"/>
          <w:szCs w:val="20"/>
        </w:rPr>
        <w:t xml:space="preserve"> The study gives insights in predicting the areas which needs sustainable development and management in coming years based on the classification and field assessment.</w:t>
      </w:r>
      <w:r w:rsidR="0044753E">
        <w:rPr>
          <w:rFonts w:asciiTheme="majorBidi" w:hAnsiTheme="majorBidi" w:cstheme="majorBidi"/>
          <w:sz w:val="20"/>
          <w:szCs w:val="20"/>
        </w:rPr>
        <w:t xml:space="preserve"> </w:t>
      </w:r>
      <w:r w:rsidR="007522CB">
        <w:rPr>
          <w:rFonts w:asciiTheme="majorBidi" w:hAnsiTheme="majorBidi" w:cstheme="majorBidi"/>
          <w:sz w:val="20"/>
          <w:szCs w:val="20"/>
        </w:rPr>
        <w:t xml:space="preserve">A. Hailu, et al. (2020) shows similar finding that growing population is one of the responsible </w:t>
      </w:r>
      <w:r w:rsidR="007F533B">
        <w:rPr>
          <w:rFonts w:asciiTheme="majorBidi" w:hAnsiTheme="majorBidi" w:cstheme="majorBidi"/>
          <w:sz w:val="20"/>
          <w:szCs w:val="20"/>
        </w:rPr>
        <w:t>drivers</w:t>
      </w:r>
      <w:r w:rsidR="007522CB">
        <w:rPr>
          <w:rFonts w:asciiTheme="majorBidi" w:hAnsiTheme="majorBidi" w:cstheme="majorBidi"/>
          <w:sz w:val="20"/>
          <w:szCs w:val="20"/>
        </w:rPr>
        <w:t xml:space="preserve"> for converting areas of tree cover to barren land. </w:t>
      </w:r>
      <w:r w:rsidR="00532908">
        <w:rPr>
          <w:rFonts w:asciiTheme="majorBidi" w:hAnsiTheme="majorBidi" w:cstheme="majorBidi"/>
          <w:sz w:val="20"/>
          <w:szCs w:val="20"/>
        </w:rPr>
        <w:t>A. Yadav et. al (2024)</w:t>
      </w:r>
      <w:r w:rsidR="00426046">
        <w:rPr>
          <w:rFonts w:asciiTheme="majorBidi" w:hAnsiTheme="majorBidi" w:cstheme="majorBidi"/>
          <w:sz w:val="20"/>
          <w:szCs w:val="20"/>
        </w:rPr>
        <w:t xml:space="preserve"> found that the agricultural land and tree cover are more responsive towards changes in LULC ecosystem services.  </w:t>
      </w:r>
    </w:p>
    <w:p w14:paraId="64FE033F" w14:textId="77777777" w:rsidR="00B83BF7" w:rsidRDefault="003337C0" w:rsidP="00645B48">
      <w:pPr>
        <w:ind w:firstLine="720"/>
        <w:jc w:val="both"/>
        <w:rPr>
          <w:rFonts w:asciiTheme="majorBidi" w:hAnsiTheme="majorBidi" w:cstheme="majorBidi"/>
          <w:sz w:val="20"/>
          <w:szCs w:val="20"/>
        </w:rPr>
        <w:sectPr w:rsidR="00B83BF7" w:rsidSect="00B83BF7">
          <w:type w:val="continuous"/>
          <w:pgSz w:w="11906" w:h="16838"/>
          <w:pgMar w:top="1440" w:right="1440" w:bottom="1440" w:left="1440" w:header="708" w:footer="708" w:gutter="0"/>
          <w:cols w:num="2" w:space="708"/>
          <w:docGrid w:linePitch="360"/>
        </w:sectPr>
      </w:pPr>
      <w:r>
        <w:rPr>
          <w:rFonts w:asciiTheme="majorBidi" w:hAnsiTheme="majorBidi" w:cstheme="majorBidi"/>
          <w:sz w:val="20"/>
          <w:szCs w:val="20"/>
        </w:rPr>
        <w:lastRenderedPageBreak/>
        <w:t xml:space="preserve">The </w:t>
      </w:r>
      <w:r w:rsidR="000516F0">
        <w:rPr>
          <w:rFonts w:asciiTheme="majorBidi" w:hAnsiTheme="majorBidi" w:cstheme="majorBidi"/>
          <w:sz w:val="20"/>
          <w:szCs w:val="20"/>
        </w:rPr>
        <w:t>LULC classification dataset</w:t>
      </w:r>
      <w:r>
        <w:rPr>
          <w:rFonts w:asciiTheme="majorBidi" w:hAnsiTheme="majorBidi" w:cstheme="majorBidi"/>
          <w:sz w:val="20"/>
          <w:szCs w:val="20"/>
        </w:rPr>
        <w:t>s</w:t>
      </w:r>
      <w:r w:rsidR="000516F0">
        <w:rPr>
          <w:rFonts w:asciiTheme="majorBidi" w:hAnsiTheme="majorBidi" w:cstheme="majorBidi"/>
          <w:sz w:val="20"/>
          <w:szCs w:val="20"/>
        </w:rPr>
        <w:t xml:space="preserve"> provides </w:t>
      </w:r>
      <w:r w:rsidR="007F533B">
        <w:rPr>
          <w:rFonts w:asciiTheme="majorBidi" w:hAnsiTheme="majorBidi" w:cstheme="majorBidi"/>
          <w:sz w:val="20"/>
          <w:szCs w:val="20"/>
        </w:rPr>
        <w:t xml:space="preserve">latest </w:t>
      </w:r>
      <w:r w:rsidR="000516F0">
        <w:rPr>
          <w:rFonts w:asciiTheme="majorBidi" w:hAnsiTheme="majorBidi" w:cstheme="majorBidi"/>
          <w:sz w:val="20"/>
          <w:szCs w:val="20"/>
        </w:rPr>
        <w:t>valuable inputs for fu</w:t>
      </w:r>
      <w:r w:rsidR="007F533B">
        <w:rPr>
          <w:rFonts w:asciiTheme="majorBidi" w:hAnsiTheme="majorBidi" w:cstheme="majorBidi"/>
          <w:sz w:val="20"/>
          <w:szCs w:val="20"/>
        </w:rPr>
        <w:t xml:space="preserve">ture monitoring studies, prediction models and policy making to the concerned stakeholders. Furthermore, indicator-based approach can be used to validate the studied </w:t>
      </w:r>
      <w:r w:rsidR="007F533B">
        <w:rPr>
          <w:rFonts w:asciiTheme="majorBidi" w:hAnsiTheme="majorBidi" w:cstheme="majorBidi"/>
          <w:sz w:val="20"/>
          <w:szCs w:val="20"/>
        </w:rPr>
        <w:t>parameters on the ground</w:t>
      </w:r>
      <w:r>
        <w:rPr>
          <w:rFonts w:asciiTheme="majorBidi" w:hAnsiTheme="majorBidi" w:cstheme="majorBidi"/>
          <w:sz w:val="20"/>
          <w:szCs w:val="20"/>
        </w:rPr>
        <w:t xml:space="preserve"> </w:t>
      </w:r>
      <w:proofErr w:type="spellStart"/>
      <w:r>
        <w:rPr>
          <w:rFonts w:asciiTheme="majorBidi" w:hAnsiTheme="majorBidi" w:cstheme="majorBidi"/>
          <w:sz w:val="20"/>
          <w:szCs w:val="20"/>
        </w:rPr>
        <w:t>Mengistie</w:t>
      </w:r>
      <w:proofErr w:type="spellEnd"/>
      <w:r>
        <w:rPr>
          <w:rFonts w:asciiTheme="majorBidi" w:hAnsiTheme="majorBidi" w:cstheme="majorBidi"/>
          <w:sz w:val="20"/>
          <w:szCs w:val="20"/>
        </w:rPr>
        <w:t xml:space="preserve"> Kindu et al. (2013)</w:t>
      </w:r>
      <w:r w:rsidR="007F533B">
        <w:rPr>
          <w:rFonts w:asciiTheme="majorBidi" w:hAnsiTheme="majorBidi" w:cstheme="majorBidi"/>
          <w:sz w:val="20"/>
          <w:szCs w:val="20"/>
        </w:rPr>
        <w:t xml:space="preserve"> in order to compensate the </w:t>
      </w:r>
      <w:r w:rsidR="00AF7508">
        <w:rPr>
          <w:rFonts w:asciiTheme="majorBidi" w:hAnsiTheme="majorBidi" w:cstheme="majorBidi"/>
          <w:sz w:val="20"/>
          <w:szCs w:val="20"/>
        </w:rPr>
        <w:t>remotely sensed</w:t>
      </w:r>
      <w:r w:rsidR="007F533B">
        <w:rPr>
          <w:rFonts w:asciiTheme="majorBidi" w:hAnsiTheme="majorBidi" w:cstheme="majorBidi"/>
          <w:sz w:val="20"/>
          <w:szCs w:val="20"/>
        </w:rPr>
        <w:t xml:space="preserve"> data.</w:t>
      </w:r>
      <w:r w:rsidR="00AF7508">
        <w:rPr>
          <w:rFonts w:asciiTheme="majorBidi" w:hAnsiTheme="majorBidi" w:cstheme="majorBidi"/>
          <w:sz w:val="20"/>
          <w:szCs w:val="20"/>
        </w:rPr>
        <w:t xml:space="preserve"> This data may prove to be useful in the continuous monitoring of LULC dynamics</w:t>
      </w:r>
    </w:p>
    <w:p w14:paraId="06F19540" w14:textId="07B260A0" w:rsidR="000516F0" w:rsidRDefault="00AF7508" w:rsidP="00645B48">
      <w:pPr>
        <w:ind w:firstLine="720"/>
        <w:jc w:val="both"/>
        <w:rPr>
          <w:rFonts w:asciiTheme="majorBidi" w:hAnsiTheme="majorBidi" w:cstheme="majorBidi"/>
          <w:sz w:val="20"/>
          <w:szCs w:val="20"/>
        </w:rPr>
      </w:pPr>
      <w:r>
        <w:rPr>
          <w:rFonts w:asciiTheme="majorBidi" w:hAnsiTheme="majorBidi" w:cstheme="majorBidi"/>
          <w:sz w:val="20"/>
          <w:szCs w:val="20"/>
        </w:rPr>
        <w:t>.</w:t>
      </w:r>
      <w:r w:rsidR="00D40D88">
        <w:rPr>
          <w:rFonts w:asciiTheme="majorBidi" w:hAnsiTheme="majorBidi" w:cstheme="majorBidi"/>
          <w:sz w:val="20"/>
          <w:szCs w:val="20"/>
        </w:rPr>
        <w:t xml:space="preserve"> </w:t>
      </w:r>
    </w:p>
    <w:p w14:paraId="65394C96" w14:textId="77777777" w:rsidR="00FF3B51" w:rsidRDefault="00FF3B51" w:rsidP="00FF3B51">
      <w:pPr>
        <w:pStyle w:val="ListParagraph"/>
        <w:jc w:val="both"/>
        <w:rPr>
          <w:rFonts w:asciiTheme="majorBidi" w:hAnsiTheme="majorBidi" w:cstheme="majorBidi"/>
          <w:sz w:val="20"/>
          <w:szCs w:val="20"/>
        </w:rPr>
      </w:pPr>
    </w:p>
    <w:p w14:paraId="33F36FC3" w14:textId="77777777" w:rsidR="00426046" w:rsidRDefault="00426046" w:rsidP="006C2DFD">
      <w:pPr>
        <w:pStyle w:val="ListParagraph"/>
        <w:numPr>
          <w:ilvl w:val="0"/>
          <w:numId w:val="12"/>
        </w:numPr>
        <w:jc w:val="both"/>
        <w:rPr>
          <w:rFonts w:asciiTheme="majorBidi" w:hAnsiTheme="majorBidi" w:cstheme="majorBidi"/>
          <w:b/>
          <w:bCs/>
          <w:szCs w:val="24"/>
        </w:rPr>
        <w:sectPr w:rsidR="00426046" w:rsidSect="001E76CA">
          <w:type w:val="continuous"/>
          <w:pgSz w:w="11906" w:h="16838"/>
          <w:pgMar w:top="1440" w:right="1440" w:bottom="1440" w:left="1440" w:header="708" w:footer="708" w:gutter="0"/>
          <w:cols w:space="708"/>
          <w:docGrid w:linePitch="360"/>
        </w:sectPr>
      </w:pPr>
    </w:p>
    <w:p w14:paraId="6FEFF973" w14:textId="77777777" w:rsidR="00CB7142" w:rsidRDefault="00442B45" w:rsidP="006C2DFD">
      <w:pPr>
        <w:pStyle w:val="ListParagraph"/>
        <w:numPr>
          <w:ilvl w:val="0"/>
          <w:numId w:val="12"/>
        </w:numPr>
        <w:jc w:val="both"/>
        <w:rPr>
          <w:rFonts w:asciiTheme="majorBidi" w:hAnsiTheme="majorBidi" w:cstheme="majorBidi"/>
          <w:b/>
          <w:bCs/>
          <w:szCs w:val="24"/>
        </w:rPr>
      </w:pPr>
      <w:r w:rsidRPr="006C2DFD">
        <w:rPr>
          <w:rFonts w:asciiTheme="majorBidi" w:hAnsiTheme="majorBidi" w:cstheme="majorBidi"/>
          <w:b/>
          <w:bCs/>
          <w:szCs w:val="24"/>
        </w:rPr>
        <w:t>Conclusion</w:t>
      </w:r>
    </w:p>
    <w:p w14:paraId="7FCF65D8" w14:textId="77777777" w:rsidR="00B83BF7" w:rsidRDefault="00B83BF7" w:rsidP="00AF7508">
      <w:pPr>
        <w:ind w:firstLine="720"/>
        <w:jc w:val="both"/>
        <w:rPr>
          <w:rFonts w:asciiTheme="majorBidi" w:hAnsiTheme="majorBidi" w:cstheme="majorBidi"/>
          <w:sz w:val="20"/>
          <w:szCs w:val="20"/>
        </w:rPr>
        <w:sectPr w:rsidR="00B83BF7" w:rsidSect="00426046">
          <w:type w:val="continuous"/>
          <w:pgSz w:w="11906" w:h="16838"/>
          <w:pgMar w:top="1440" w:right="1440" w:bottom="1440" w:left="1440" w:header="708" w:footer="708" w:gutter="0"/>
          <w:cols w:num="2" w:space="708"/>
          <w:docGrid w:linePitch="360"/>
        </w:sectPr>
      </w:pPr>
    </w:p>
    <w:p w14:paraId="1D135BB7" w14:textId="3921F55C" w:rsidR="00426046" w:rsidRPr="007D4238" w:rsidRDefault="00CB7142" w:rsidP="007D4238">
      <w:pPr>
        <w:ind w:firstLine="720"/>
        <w:jc w:val="both"/>
        <w:rPr>
          <w:rFonts w:asciiTheme="majorBidi" w:hAnsiTheme="majorBidi" w:cstheme="majorBidi"/>
          <w:sz w:val="20"/>
          <w:szCs w:val="20"/>
        </w:rPr>
        <w:sectPr w:rsidR="00426046" w:rsidRPr="007D4238" w:rsidSect="00B83BF7">
          <w:type w:val="continuous"/>
          <w:pgSz w:w="11906" w:h="16838"/>
          <w:pgMar w:top="1440" w:right="1440" w:bottom="1440" w:left="1440" w:header="708" w:footer="708" w:gutter="0"/>
          <w:cols w:num="2" w:space="708"/>
          <w:docGrid w:linePitch="360"/>
        </w:sectPr>
      </w:pPr>
      <w:r w:rsidRPr="001137EA">
        <w:rPr>
          <w:rFonts w:asciiTheme="majorBidi" w:hAnsiTheme="majorBidi" w:cstheme="majorBidi"/>
          <w:sz w:val="20"/>
          <w:szCs w:val="20"/>
        </w:rPr>
        <w:t>The study revealed that, LULC as a dynamic parameter, its temporal and spatial changes were recorded at Chhatrapati Sambhajinagar from year 2011 to 2023 indicating conversion of agricultural land to barren land and conversion of barren land to construction area and the changes in land use land cover are indicating the changes of natural ecosystem to man modified ecosystem.</w:t>
      </w:r>
      <w:r w:rsidR="00B15DCA">
        <w:rPr>
          <w:rFonts w:asciiTheme="majorBidi" w:hAnsiTheme="majorBidi" w:cstheme="majorBidi"/>
          <w:sz w:val="20"/>
          <w:szCs w:val="20"/>
        </w:rPr>
        <w:t xml:space="preserve"> The percentage of tree cover in the city is very less due to unplanned development.</w:t>
      </w:r>
      <w:r w:rsidR="007D4238">
        <w:rPr>
          <w:rFonts w:asciiTheme="majorBidi" w:hAnsiTheme="majorBidi" w:cstheme="majorBidi"/>
          <w:sz w:val="20"/>
          <w:szCs w:val="20"/>
        </w:rPr>
        <w:t xml:space="preserve"> </w:t>
      </w:r>
      <w:r w:rsidR="00574226">
        <w:rPr>
          <w:rFonts w:asciiTheme="majorBidi" w:hAnsiTheme="majorBidi" w:cstheme="majorBidi"/>
          <w:sz w:val="20"/>
          <w:szCs w:val="20"/>
        </w:rPr>
        <w:t>The Kappa statistics shows the acceptable accuracy of the maps</w:t>
      </w:r>
      <w:r w:rsidR="00AF7508">
        <w:rPr>
          <w:rFonts w:asciiTheme="majorBidi" w:hAnsiTheme="majorBidi" w:cstheme="majorBidi"/>
          <w:sz w:val="20"/>
          <w:szCs w:val="20"/>
        </w:rPr>
        <w:t xml:space="preserve"> Tadese et. al. (2020). </w:t>
      </w:r>
      <w:r w:rsidR="00B15DCA">
        <w:rPr>
          <w:rFonts w:asciiTheme="majorBidi" w:hAnsiTheme="majorBidi" w:cstheme="majorBidi"/>
          <w:sz w:val="20"/>
          <w:szCs w:val="20"/>
        </w:rPr>
        <w:t xml:space="preserve">Water scarcity </w:t>
      </w:r>
      <w:r w:rsidRPr="001137EA">
        <w:rPr>
          <w:rFonts w:asciiTheme="majorBidi" w:hAnsiTheme="majorBidi" w:cstheme="majorBidi"/>
          <w:sz w:val="20"/>
          <w:szCs w:val="20"/>
        </w:rPr>
        <w:t xml:space="preserve">directs to the clear indication </w:t>
      </w:r>
      <w:r w:rsidR="00B15DCA">
        <w:rPr>
          <w:rFonts w:asciiTheme="majorBidi" w:hAnsiTheme="majorBidi" w:cstheme="majorBidi"/>
          <w:sz w:val="20"/>
          <w:szCs w:val="20"/>
        </w:rPr>
        <w:t xml:space="preserve">that agricultural practices are getting reduced in and around the city and the land is converting to barren land leading it </w:t>
      </w:r>
      <w:r w:rsidR="00B15DCA">
        <w:rPr>
          <w:rFonts w:asciiTheme="majorBidi" w:hAnsiTheme="majorBidi" w:cstheme="majorBidi"/>
          <w:sz w:val="20"/>
          <w:szCs w:val="20"/>
        </w:rPr>
        <w:t>to be the potential area for construction and development</w:t>
      </w:r>
      <w:r w:rsidR="00574226">
        <w:rPr>
          <w:rFonts w:asciiTheme="majorBidi" w:hAnsiTheme="majorBidi" w:cstheme="majorBidi"/>
          <w:sz w:val="20"/>
          <w:szCs w:val="20"/>
        </w:rPr>
        <w:t xml:space="preserve"> sites</w:t>
      </w:r>
      <w:r w:rsidR="00B15DCA">
        <w:rPr>
          <w:rFonts w:asciiTheme="majorBidi" w:hAnsiTheme="majorBidi" w:cstheme="majorBidi"/>
          <w:sz w:val="20"/>
          <w:szCs w:val="20"/>
        </w:rPr>
        <w:t>.</w:t>
      </w:r>
      <w:r w:rsidR="00574226">
        <w:rPr>
          <w:rFonts w:asciiTheme="majorBidi" w:hAnsiTheme="majorBidi" w:cstheme="majorBidi"/>
          <w:sz w:val="20"/>
          <w:szCs w:val="20"/>
        </w:rPr>
        <w:t xml:space="preserve"> </w:t>
      </w:r>
      <w:r w:rsidR="00AF7508">
        <w:rPr>
          <w:rFonts w:asciiTheme="majorBidi" w:hAnsiTheme="majorBidi" w:cstheme="majorBidi"/>
          <w:sz w:val="20"/>
          <w:szCs w:val="20"/>
        </w:rPr>
        <w:t xml:space="preserve">Most of the people prefer to move out of the main city area for residence as there is land availability in cheap economy. </w:t>
      </w:r>
      <w:r w:rsidR="00AD14D6">
        <w:rPr>
          <w:rFonts w:asciiTheme="majorBidi" w:hAnsiTheme="majorBidi" w:cstheme="majorBidi"/>
          <w:sz w:val="20"/>
          <w:szCs w:val="20"/>
        </w:rPr>
        <w:t xml:space="preserve">The </w:t>
      </w:r>
      <w:r w:rsidR="007D4238">
        <w:rPr>
          <w:rFonts w:asciiTheme="majorBidi" w:hAnsiTheme="majorBidi" w:cstheme="majorBidi"/>
          <w:sz w:val="20"/>
          <w:szCs w:val="20"/>
        </w:rPr>
        <w:t xml:space="preserve">city </w:t>
      </w:r>
      <w:r w:rsidR="00AD14D6">
        <w:rPr>
          <w:rFonts w:asciiTheme="majorBidi" w:hAnsiTheme="majorBidi" w:cstheme="majorBidi"/>
          <w:sz w:val="20"/>
          <w:szCs w:val="20"/>
        </w:rPr>
        <w:t>has faced reduction in tree cover due to construction and road widening activities</w:t>
      </w:r>
      <w:r w:rsidR="00B13281">
        <w:rPr>
          <w:rFonts w:asciiTheme="majorBidi" w:hAnsiTheme="majorBidi" w:cstheme="majorBidi"/>
          <w:sz w:val="20"/>
          <w:szCs w:val="20"/>
        </w:rPr>
        <w:t>.</w:t>
      </w:r>
      <w:r w:rsidR="007D4238">
        <w:rPr>
          <w:rFonts w:asciiTheme="majorBidi" w:hAnsiTheme="majorBidi" w:cstheme="majorBidi"/>
          <w:sz w:val="20"/>
          <w:szCs w:val="20"/>
        </w:rPr>
        <w:t xml:space="preserve"> Therefore, it is recommended to increase tree plantations in adjoining areas like open spaces, road sides, municipal corporation parks etc. </w:t>
      </w:r>
      <w:r w:rsidR="00B13281">
        <w:rPr>
          <w:rFonts w:asciiTheme="majorBidi" w:hAnsiTheme="majorBidi" w:cstheme="majorBidi"/>
          <w:sz w:val="20"/>
          <w:szCs w:val="20"/>
        </w:rPr>
        <w:t xml:space="preserve">Over the period of time mass movement of peoples from main city area to outer boundaries </w:t>
      </w:r>
      <w:r w:rsidR="00CF1365">
        <w:rPr>
          <w:rFonts w:asciiTheme="majorBidi" w:hAnsiTheme="majorBidi" w:cstheme="majorBidi"/>
          <w:sz w:val="20"/>
          <w:szCs w:val="20"/>
        </w:rPr>
        <w:t>have</w:t>
      </w:r>
      <w:r w:rsidR="00B13281">
        <w:rPr>
          <w:rFonts w:asciiTheme="majorBidi" w:hAnsiTheme="majorBidi" w:cstheme="majorBidi"/>
          <w:sz w:val="20"/>
          <w:szCs w:val="20"/>
        </w:rPr>
        <w:t xml:space="preserve"> expand</w:t>
      </w:r>
      <w:r w:rsidR="00CF1365">
        <w:rPr>
          <w:rFonts w:asciiTheme="majorBidi" w:hAnsiTheme="majorBidi" w:cstheme="majorBidi"/>
          <w:sz w:val="20"/>
          <w:szCs w:val="20"/>
        </w:rPr>
        <w:t>ed</w:t>
      </w:r>
      <w:r w:rsidR="00B13281">
        <w:rPr>
          <w:rFonts w:asciiTheme="majorBidi" w:hAnsiTheme="majorBidi" w:cstheme="majorBidi"/>
          <w:sz w:val="20"/>
          <w:szCs w:val="20"/>
        </w:rPr>
        <w:t xml:space="preserve"> the cit</w:t>
      </w:r>
      <w:r w:rsidR="007D4238">
        <w:rPr>
          <w:rFonts w:asciiTheme="majorBidi" w:hAnsiTheme="majorBidi" w:cstheme="majorBidi"/>
          <w:sz w:val="20"/>
          <w:szCs w:val="20"/>
        </w:rPr>
        <w:t>y</w:t>
      </w:r>
      <w:r w:rsidR="00B13281">
        <w:rPr>
          <w:rFonts w:asciiTheme="majorBidi" w:hAnsiTheme="majorBidi" w:cstheme="majorBidi"/>
          <w:sz w:val="20"/>
          <w:szCs w:val="20"/>
        </w:rPr>
        <w:t xml:space="preserve"> resulting in continuous decrease in agricultural productive land. As a </w:t>
      </w:r>
      <w:r w:rsidR="007E7281">
        <w:rPr>
          <w:rFonts w:asciiTheme="majorBidi" w:hAnsiTheme="majorBidi" w:cstheme="majorBidi"/>
          <w:sz w:val="20"/>
          <w:szCs w:val="20"/>
        </w:rPr>
        <w:t>result,</w:t>
      </w:r>
      <w:r w:rsidR="00B13281">
        <w:rPr>
          <w:rFonts w:asciiTheme="majorBidi" w:hAnsiTheme="majorBidi" w:cstheme="majorBidi"/>
          <w:sz w:val="20"/>
          <w:szCs w:val="20"/>
        </w:rPr>
        <w:t xml:space="preserve"> substantial amount land has been transformed into built-up area.</w:t>
      </w:r>
      <w:r w:rsidR="007D4238">
        <w:rPr>
          <w:rFonts w:asciiTheme="majorBidi" w:hAnsiTheme="majorBidi" w:cstheme="majorBidi"/>
          <w:sz w:val="20"/>
          <w:szCs w:val="20"/>
        </w:rPr>
        <w:t xml:space="preserve"> </w:t>
      </w:r>
    </w:p>
    <w:p w14:paraId="30B79860" w14:textId="7CADDC00" w:rsidR="00442B45" w:rsidRPr="00CB7142" w:rsidRDefault="00442B45" w:rsidP="00CB7142">
      <w:pPr>
        <w:ind w:firstLine="360"/>
        <w:jc w:val="both"/>
        <w:rPr>
          <w:rFonts w:asciiTheme="majorBidi" w:hAnsiTheme="majorBidi" w:cstheme="majorBidi"/>
          <w:b/>
          <w:bCs/>
          <w:szCs w:val="24"/>
        </w:rPr>
      </w:pPr>
    </w:p>
    <w:p w14:paraId="64005B33" w14:textId="754A0458" w:rsidR="004546E4" w:rsidRPr="001137EA" w:rsidRDefault="004546E4" w:rsidP="00CB7142">
      <w:pPr>
        <w:jc w:val="both"/>
        <w:rPr>
          <w:rFonts w:asciiTheme="majorBidi" w:hAnsiTheme="majorBidi" w:cstheme="majorBidi"/>
          <w:b/>
          <w:bCs/>
          <w:sz w:val="20"/>
          <w:szCs w:val="20"/>
        </w:rPr>
      </w:pPr>
    </w:p>
    <w:p w14:paraId="7CB7A9C3" w14:textId="77777777" w:rsidR="004546E4" w:rsidRPr="00AD396D" w:rsidRDefault="004546E4" w:rsidP="004546E4">
      <w:pPr>
        <w:rPr>
          <w:rFonts w:asciiTheme="majorBidi" w:hAnsiTheme="majorBidi" w:cstheme="majorBidi"/>
          <w:szCs w:val="24"/>
        </w:rPr>
      </w:pPr>
      <w:r w:rsidRPr="00AD396D">
        <w:rPr>
          <w:rFonts w:asciiTheme="majorBidi" w:hAnsiTheme="majorBidi" w:cstheme="majorBidi"/>
          <w:b/>
          <w:bCs/>
          <w:szCs w:val="24"/>
        </w:rPr>
        <w:t>References</w:t>
      </w:r>
    </w:p>
    <w:p w14:paraId="39FAACB5" w14:textId="77777777" w:rsidR="00442B45" w:rsidRDefault="00442B45" w:rsidP="00442B45">
      <w:pPr>
        <w:spacing w:after="0"/>
        <w:ind w:left="360"/>
        <w:rPr>
          <w:rFonts w:asciiTheme="majorBidi" w:hAnsiTheme="majorBidi" w:cstheme="majorBidi"/>
          <w:sz w:val="20"/>
          <w:szCs w:val="20"/>
        </w:rPr>
        <w:sectPr w:rsidR="00442B45" w:rsidSect="001E76CA">
          <w:type w:val="continuous"/>
          <w:pgSz w:w="11906" w:h="16838"/>
          <w:pgMar w:top="1440" w:right="1440" w:bottom="1440" w:left="1440" w:header="708" w:footer="708" w:gutter="0"/>
          <w:cols w:space="708"/>
          <w:docGrid w:linePitch="360"/>
        </w:sectPr>
      </w:pPr>
    </w:p>
    <w:p w14:paraId="56B1B650" w14:textId="232A8799" w:rsidR="005C1473" w:rsidRPr="00DD7449" w:rsidRDefault="004546E4" w:rsidP="000550C2">
      <w:pPr>
        <w:spacing w:after="0"/>
        <w:ind w:left="426"/>
        <w:rPr>
          <w:rFonts w:asciiTheme="majorBidi" w:hAnsiTheme="majorBidi" w:cstheme="majorBidi"/>
          <w:sz w:val="20"/>
          <w:szCs w:val="20"/>
        </w:rPr>
      </w:pPr>
      <w:r w:rsidRPr="00DD7449">
        <w:rPr>
          <w:rFonts w:asciiTheme="majorBidi" w:hAnsiTheme="majorBidi" w:cstheme="majorBidi"/>
          <w:sz w:val="20"/>
          <w:szCs w:val="20"/>
        </w:rPr>
        <w:t xml:space="preserve">Md. Mahadi Hasan Seyam; Md </w:t>
      </w:r>
      <w:proofErr w:type="spellStart"/>
      <w:r w:rsidRPr="00DD7449">
        <w:rPr>
          <w:rFonts w:asciiTheme="majorBidi" w:hAnsiTheme="majorBidi" w:cstheme="majorBidi"/>
          <w:sz w:val="20"/>
          <w:szCs w:val="20"/>
        </w:rPr>
        <w:t>Rashedul</w:t>
      </w:r>
      <w:proofErr w:type="spellEnd"/>
      <w:r w:rsidRPr="00DD7449">
        <w:rPr>
          <w:rFonts w:asciiTheme="majorBidi" w:hAnsiTheme="majorBidi" w:cstheme="majorBidi"/>
          <w:sz w:val="20"/>
          <w:szCs w:val="20"/>
        </w:rPr>
        <w:t xml:space="preserve"> </w:t>
      </w:r>
      <w:proofErr w:type="spellStart"/>
      <w:r w:rsidRPr="00DD7449">
        <w:rPr>
          <w:rFonts w:asciiTheme="majorBidi" w:hAnsiTheme="majorBidi" w:cstheme="majorBidi"/>
          <w:sz w:val="20"/>
          <w:szCs w:val="20"/>
        </w:rPr>
        <w:t>Heque</w:t>
      </w:r>
      <w:proofErr w:type="spellEnd"/>
      <w:r w:rsidRPr="00DD7449">
        <w:rPr>
          <w:rFonts w:asciiTheme="majorBidi" w:hAnsiTheme="majorBidi" w:cstheme="majorBidi"/>
          <w:sz w:val="20"/>
          <w:szCs w:val="20"/>
        </w:rPr>
        <w:t xml:space="preserve"> and Md. </w:t>
      </w:r>
      <w:proofErr w:type="spellStart"/>
      <w:r w:rsidRPr="00DD7449">
        <w:rPr>
          <w:rFonts w:asciiTheme="majorBidi" w:hAnsiTheme="majorBidi" w:cstheme="majorBidi"/>
          <w:sz w:val="20"/>
          <w:szCs w:val="20"/>
        </w:rPr>
        <w:t>Mostafizur</w:t>
      </w:r>
      <w:proofErr w:type="spellEnd"/>
      <w:r w:rsidRPr="00DD7449">
        <w:rPr>
          <w:rFonts w:asciiTheme="majorBidi" w:hAnsiTheme="majorBidi" w:cstheme="majorBidi"/>
          <w:sz w:val="20"/>
          <w:szCs w:val="20"/>
        </w:rPr>
        <w:t xml:space="preserve"> Rahman (2023): “Identifying the land use land cover (LULC) changes using </w:t>
      </w:r>
      <w:r w:rsidR="004F5852" w:rsidRPr="00DD7449">
        <w:rPr>
          <w:rFonts w:asciiTheme="majorBidi" w:hAnsiTheme="majorBidi" w:cstheme="majorBidi"/>
          <w:sz w:val="20"/>
          <w:szCs w:val="20"/>
        </w:rPr>
        <w:t>r</w:t>
      </w:r>
      <w:r w:rsidRPr="00DD7449">
        <w:rPr>
          <w:rFonts w:asciiTheme="majorBidi" w:hAnsiTheme="majorBidi" w:cstheme="majorBidi"/>
          <w:sz w:val="20"/>
          <w:szCs w:val="20"/>
        </w:rPr>
        <w:t xml:space="preserve">emote sensing and GIS application: Case study at </w:t>
      </w:r>
      <w:proofErr w:type="spellStart"/>
      <w:r w:rsidR="005C1473" w:rsidRPr="00DD7449">
        <w:rPr>
          <w:rFonts w:asciiTheme="majorBidi" w:hAnsiTheme="majorBidi" w:cstheme="majorBidi"/>
          <w:sz w:val="20"/>
          <w:szCs w:val="20"/>
        </w:rPr>
        <w:t>Bhaluka</w:t>
      </w:r>
      <w:proofErr w:type="spellEnd"/>
      <w:r w:rsidR="005C1473" w:rsidRPr="00DD7449">
        <w:rPr>
          <w:rFonts w:asciiTheme="majorBidi" w:hAnsiTheme="majorBidi" w:cstheme="majorBidi"/>
          <w:sz w:val="20"/>
          <w:szCs w:val="20"/>
        </w:rPr>
        <w:t xml:space="preserve"> in</w:t>
      </w:r>
      <w:r w:rsidR="000550C2">
        <w:rPr>
          <w:rFonts w:asciiTheme="majorBidi" w:hAnsiTheme="majorBidi" w:cstheme="majorBidi"/>
          <w:sz w:val="20"/>
          <w:szCs w:val="20"/>
        </w:rPr>
        <w:t xml:space="preserve"> </w:t>
      </w:r>
      <w:r w:rsidR="005C1473" w:rsidRPr="00DD7449">
        <w:rPr>
          <w:rFonts w:asciiTheme="majorBidi" w:hAnsiTheme="majorBidi" w:cstheme="majorBidi"/>
          <w:sz w:val="20"/>
          <w:szCs w:val="20"/>
        </w:rPr>
        <w:t>Mymensingh Bangladesh</w:t>
      </w:r>
      <w:r w:rsidRPr="00DD7449">
        <w:rPr>
          <w:rFonts w:asciiTheme="majorBidi" w:hAnsiTheme="majorBidi" w:cstheme="majorBidi"/>
          <w:sz w:val="20"/>
          <w:szCs w:val="20"/>
        </w:rPr>
        <w:t>”</w:t>
      </w:r>
      <w:r w:rsidR="005C1473" w:rsidRPr="00DD7449">
        <w:rPr>
          <w:rFonts w:asciiTheme="majorBidi" w:hAnsiTheme="majorBidi" w:cstheme="majorBidi"/>
          <w:sz w:val="20"/>
          <w:szCs w:val="20"/>
        </w:rPr>
        <w:t>.</w:t>
      </w:r>
      <w:r w:rsidR="005010A7" w:rsidRPr="00DD7449">
        <w:rPr>
          <w:rFonts w:asciiTheme="majorBidi" w:hAnsiTheme="majorBidi" w:cstheme="majorBidi"/>
          <w:sz w:val="20"/>
          <w:szCs w:val="20"/>
        </w:rPr>
        <w:t xml:space="preserve"> </w:t>
      </w:r>
      <w:r w:rsidR="005C1473" w:rsidRPr="00DD7449">
        <w:rPr>
          <w:rFonts w:asciiTheme="majorBidi" w:hAnsiTheme="majorBidi" w:cstheme="majorBidi"/>
          <w:i/>
          <w:iCs/>
          <w:sz w:val="20"/>
          <w:szCs w:val="20"/>
        </w:rPr>
        <w:t>Case Studies in Chemical and Environmental Engineering</w:t>
      </w:r>
      <w:r w:rsidR="005C1473" w:rsidRPr="00DD7449">
        <w:rPr>
          <w:rFonts w:asciiTheme="majorBidi" w:hAnsiTheme="majorBidi" w:cstheme="majorBidi"/>
          <w:sz w:val="20"/>
          <w:szCs w:val="20"/>
        </w:rPr>
        <w:t xml:space="preserve">; Vol -07; 100293 </w:t>
      </w:r>
    </w:p>
    <w:p w14:paraId="7F81E440" w14:textId="77777777" w:rsidR="000550C2" w:rsidRDefault="000550C2" w:rsidP="00AD396D">
      <w:pPr>
        <w:spacing w:after="0"/>
        <w:ind w:left="426"/>
        <w:jc w:val="both"/>
        <w:rPr>
          <w:rFonts w:asciiTheme="majorBidi" w:hAnsiTheme="majorBidi" w:cstheme="majorBidi"/>
          <w:bCs/>
          <w:sz w:val="20"/>
          <w:szCs w:val="20"/>
        </w:rPr>
      </w:pPr>
    </w:p>
    <w:p w14:paraId="5601F541" w14:textId="31A0C3BC" w:rsidR="00DD7449" w:rsidRDefault="000B16D5" w:rsidP="00AD396D">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R. Wang and Y. Muravama (2017): “Change of land use/</w:t>
      </w:r>
      <w:r w:rsidR="005010A7" w:rsidRPr="00DD7449">
        <w:rPr>
          <w:rFonts w:asciiTheme="majorBidi" w:hAnsiTheme="majorBidi" w:cstheme="majorBidi"/>
          <w:bCs/>
          <w:sz w:val="20"/>
          <w:szCs w:val="20"/>
        </w:rPr>
        <w:t xml:space="preserve"> </w:t>
      </w:r>
      <w:r w:rsidRPr="00DD7449">
        <w:rPr>
          <w:rFonts w:asciiTheme="majorBidi" w:hAnsiTheme="majorBidi" w:cstheme="majorBidi"/>
          <w:bCs/>
          <w:sz w:val="20"/>
          <w:szCs w:val="20"/>
        </w:rPr>
        <w:t>cover in Tianjin City based on Markov and cellular automata models”.</w:t>
      </w:r>
      <w:r w:rsidR="005010A7"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International Journal of Geo-information</w:t>
      </w:r>
      <w:r w:rsidRPr="00DD7449">
        <w:rPr>
          <w:rFonts w:asciiTheme="majorBidi" w:hAnsiTheme="majorBidi" w:cstheme="majorBidi"/>
          <w:bCs/>
          <w:sz w:val="20"/>
          <w:szCs w:val="20"/>
        </w:rPr>
        <w:t>: Vol-6; No-5; PP-150</w:t>
      </w:r>
    </w:p>
    <w:p w14:paraId="0DD664A2" w14:textId="77777777" w:rsidR="00AD396D" w:rsidRPr="00AD396D" w:rsidRDefault="00AD396D" w:rsidP="00AD396D">
      <w:pPr>
        <w:spacing w:after="0"/>
        <w:ind w:left="426"/>
        <w:jc w:val="both"/>
        <w:rPr>
          <w:rFonts w:asciiTheme="majorBidi" w:hAnsiTheme="majorBidi" w:cstheme="majorBidi"/>
          <w:bCs/>
          <w:sz w:val="20"/>
          <w:szCs w:val="20"/>
        </w:rPr>
      </w:pPr>
    </w:p>
    <w:p w14:paraId="7557C292" w14:textId="5C4ECC56" w:rsidR="00392DA2" w:rsidRPr="00DD7449" w:rsidRDefault="00392DA2" w:rsidP="00DD7449">
      <w:pPr>
        <w:ind w:left="426"/>
        <w:jc w:val="both"/>
        <w:rPr>
          <w:rFonts w:asciiTheme="majorBidi" w:hAnsiTheme="majorBidi" w:cstheme="majorBidi"/>
          <w:sz w:val="20"/>
          <w:szCs w:val="20"/>
        </w:rPr>
      </w:pPr>
      <w:r w:rsidRPr="00DD7449">
        <w:rPr>
          <w:rFonts w:asciiTheme="majorBidi" w:hAnsiTheme="majorBidi" w:cstheme="majorBidi"/>
          <w:sz w:val="20"/>
          <w:szCs w:val="20"/>
        </w:rPr>
        <w:t xml:space="preserve">Foody, G. M. (2002): “Status of land cover classification accuracy assessment”. </w:t>
      </w:r>
      <w:r w:rsidRPr="00DD7449">
        <w:rPr>
          <w:rFonts w:asciiTheme="majorBidi" w:hAnsiTheme="majorBidi" w:cstheme="majorBidi"/>
          <w:i/>
          <w:iCs/>
          <w:sz w:val="20"/>
          <w:szCs w:val="20"/>
        </w:rPr>
        <w:t>Remote Sensing of Environment</w:t>
      </w:r>
      <w:r w:rsidRPr="00DD7449">
        <w:rPr>
          <w:rFonts w:asciiTheme="majorBidi" w:hAnsiTheme="majorBidi" w:cstheme="majorBidi"/>
          <w:sz w:val="20"/>
          <w:szCs w:val="20"/>
        </w:rPr>
        <w:t>: 80(1); PP 185-201.</w:t>
      </w:r>
    </w:p>
    <w:p w14:paraId="42D06090" w14:textId="1CCD8FAE" w:rsidR="00392DA2" w:rsidRPr="00DD7449" w:rsidRDefault="00392DA2" w:rsidP="00DD7449">
      <w:pPr>
        <w:ind w:left="426"/>
        <w:jc w:val="both"/>
        <w:rPr>
          <w:rFonts w:asciiTheme="majorBidi" w:hAnsiTheme="majorBidi" w:cstheme="majorBidi"/>
          <w:sz w:val="20"/>
          <w:szCs w:val="20"/>
        </w:rPr>
      </w:pPr>
      <w:r w:rsidRPr="00DD7449">
        <w:rPr>
          <w:rFonts w:asciiTheme="majorBidi" w:hAnsiTheme="majorBidi" w:cstheme="majorBidi"/>
          <w:sz w:val="20"/>
          <w:szCs w:val="20"/>
        </w:rPr>
        <w:t xml:space="preserve">Seto, K. C., </w:t>
      </w:r>
      <w:proofErr w:type="spellStart"/>
      <w:r w:rsidRPr="00DD7449">
        <w:rPr>
          <w:rFonts w:asciiTheme="majorBidi" w:hAnsiTheme="majorBidi" w:cstheme="majorBidi"/>
          <w:sz w:val="20"/>
          <w:szCs w:val="20"/>
        </w:rPr>
        <w:t>Güneralp</w:t>
      </w:r>
      <w:proofErr w:type="spellEnd"/>
      <w:r w:rsidRPr="00DD7449">
        <w:rPr>
          <w:rFonts w:asciiTheme="majorBidi" w:hAnsiTheme="majorBidi" w:cstheme="majorBidi"/>
          <w:sz w:val="20"/>
          <w:szCs w:val="20"/>
        </w:rPr>
        <w:t>, B., &amp; Hutyra, L. R. (2011): “Global forecasts of urban expansion to 2030 and direct impacts on biodiversity and carbon pools”.</w:t>
      </w:r>
      <w:r w:rsidR="005010A7" w:rsidRPr="00DD7449">
        <w:rPr>
          <w:rFonts w:asciiTheme="majorBidi" w:hAnsiTheme="majorBidi" w:cstheme="majorBidi"/>
          <w:sz w:val="20"/>
          <w:szCs w:val="20"/>
        </w:rPr>
        <w:t xml:space="preserve"> </w:t>
      </w:r>
      <w:r w:rsidRPr="00DD7449">
        <w:rPr>
          <w:rFonts w:asciiTheme="majorBidi" w:hAnsiTheme="majorBidi" w:cstheme="majorBidi"/>
          <w:i/>
          <w:iCs/>
          <w:sz w:val="20"/>
          <w:szCs w:val="20"/>
        </w:rPr>
        <w:t>Proceedings of the National Academy of Sciences</w:t>
      </w:r>
      <w:r w:rsidRPr="00DD7449">
        <w:rPr>
          <w:rFonts w:asciiTheme="majorBidi" w:hAnsiTheme="majorBidi" w:cstheme="majorBidi"/>
          <w:sz w:val="20"/>
          <w:szCs w:val="20"/>
        </w:rPr>
        <w:t>: 109(40); PP 16083-16088.</w:t>
      </w:r>
    </w:p>
    <w:p w14:paraId="4F15422A" w14:textId="4663E457" w:rsidR="00392DA2" w:rsidRPr="00DD7449" w:rsidRDefault="00392DA2" w:rsidP="00DD7449">
      <w:pPr>
        <w:ind w:left="426"/>
        <w:jc w:val="both"/>
        <w:rPr>
          <w:rFonts w:asciiTheme="majorBidi" w:hAnsiTheme="majorBidi" w:cstheme="majorBidi"/>
          <w:sz w:val="20"/>
          <w:szCs w:val="20"/>
        </w:rPr>
      </w:pPr>
      <w:proofErr w:type="spellStart"/>
      <w:r w:rsidRPr="00DD7449">
        <w:rPr>
          <w:rFonts w:asciiTheme="majorBidi" w:hAnsiTheme="majorBidi" w:cstheme="majorBidi"/>
          <w:sz w:val="20"/>
          <w:szCs w:val="20"/>
        </w:rPr>
        <w:t>Congalton</w:t>
      </w:r>
      <w:proofErr w:type="spellEnd"/>
      <w:r w:rsidRPr="00DD7449">
        <w:rPr>
          <w:rFonts w:asciiTheme="majorBidi" w:hAnsiTheme="majorBidi" w:cstheme="majorBidi"/>
          <w:sz w:val="20"/>
          <w:szCs w:val="20"/>
        </w:rPr>
        <w:t>, R. G. (1991): “A review of assessing the accuracy of classifications of remotely sensed data”.</w:t>
      </w:r>
      <w:r w:rsidR="005010A7" w:rsidRPr="00DD7449">
        <w:rPr>
          <w:rFonts w:asciiTheme="majorBidi" w:hAnsiTheme="majorBidi" w:cstheme="majorBidi"/>
          <w:sz w:val="20"/>
          <w:szCs w:val="20"/>
        </w:rPr>
        <w:t xml:space="preserve"> </w:t>
      </w:r>
      <w:r w:rsidRPr="00DD7449">
        <w:rPr>
          <w:rFonts w:asciiTheme="majorBidi" w:hAnsiTheme="majorBidi" w:cstheme="majorBidi"/>
          <w:i/>
          <w:iCs/>
          <w:sz w:val="20"/>
          <w:szCs w:val="20"/>
        </w:rPr>
        <w:t>Remote Sensing of Environment</w:t>
      </w:r>
      <w:r w:rsidRPr="00DD7449">
        <w:rPr>
          <w:rFonts w:asciiTheme="majorBidi" w:hAnsiTheme="majorBidi" w:cstheme="majorBidi"/>
          <w:sz w:val="20"/>
          <w:szCs w:val="20"/>
        </w:rPr>
        <w:t>: 37(1); PP 35-46.</w:t>
      </w:r>
    </w:p>
    <w:p w14:paraId="7D981487" w14:textId="3827B5A3" w:rsidR="00392DA2" w:rsidRPr="00DD7449" w:rsidRDefault="00392DA2" w:rsidP="00DD7449">
      <w:pPr>
        <w:ind w:left="426"/>
        <w:jc w:val="both"/>
        <w:rPr>
          <w:rFonts w:asciiTheme="majorBidi" w:hAnsiTheme="majorBidi" w:cstheme="majorBidi"/>
          <w:sz w:val="20"/>
          <w:szCs w:val="20"/>
        </w:rPr>
      </w:pPr>
      <w:r w:rsidRPr="00DD7449">
        <w:rPr>
          <w:rFonts w:asciiTheme="majorBidi" w:hAnsiTheme="majorBidi" w:cstheme="majorBidi"/>
          <w:sz w:val="20"/>
          <w:szCs w:val="20"/>
        </w:rPr>
        <w:t>Stehman, S. V. (1997):</w:t>
      </w:r>
      <w:r w:rsidR="005010A7" w:rsidRPr="00DD7449">
        <w:rPr>
          <w:rFonts w:asciiTheme="majorBidi" w:hAnsiTheme="majorBidi" w:cstheme="majorBidi"/>
          <w:sz w:val="20"/>
          <w:szCs w:val="20"/>
        </w:rPr>
        <w:t xml:space="preserve"> </w:t>
      </w:r>
      <w:r w:rsidRPr="00DD7449">
        <w:rPr>
          <w:rFonts w:asciiTheme="majorBidi" w:hAnsiTheme="majorBidi" w:cstheme="majorBidi"/>
          <w:sz w:val="20"/>
          <w:szCs w:val="20"/>
        </w:rPr>
        <w:t>“Selecting and interpreting measures of thematic classification accuracy”.</w:t>
      </w:r>
      <w:r w:rsidR="005010A7" w:rsidRPr="00DD7449">
        <w:rPr>
          <w:rFonts w:asciiTheme="majorBidi" w:hAnsiTheme="majorBidi" w:cstheme="majorBidi"/>
          <w:sz w:val="20"/>
          <w:szCs w:val="20"/>
        </w:rPr>
        <w:t xml:space="preserve"> </w:t>
      </w:r>
      <w:r w:rsidRPr="00DD7449">
        <w:rPr>
          <w:rFonts w:asciiTheme="majorBidi" w:hAnsiTheme="majorBidi" w:cstheme="majorBidi"/>
          <w:i/>
          <w:iCs/>
          <w:sz w:val="20"/>
          <w:szCs w:val="20"/>
        </w:rPr>
        <w:t>Remote Sensing of Environment</w:t>
      </w:r>
      <w:r w:rsidRPr="00DD7449">
        <w:rPr>
          <w:rFonts w:asciiTheme="majorBidi" w:hAnsiTheme="majorBidi" w:cstheme="majorBidi"/>
          <w:sz w:val="20"/>
          <w:szCs w:val="20"/>
        </w:rPr>
        <w:t>: 62(1)’ PP 77-89.</w:t>
      </w:r>
    </w:p>
    <w:p w14:paraId="4E5885FD" w14:textId="03B03815" w:rsidR="00392DA2" w:rsidRPr="00DD7449" w:rsidRDefault="00392DA2" w:rsidP="00DD7449">
      <w:pPr>
        <w:ind w:left="426"/>
        <w:jc w:val="both"/>
        <w:rPr>
          <w:rFonts w:asciiTheme="majorBidi" w:hAnsiTheme="majorBidi" w:cstheme="majorBidi"/>
          <w:sz w:val="20"/>
          <w:szCs w:val="20"/>
        </w:rPr>
      </w:pPr>
      <w:r w:rsidRPr="00DD7449">
        <w:rPr>
          <w:rFonts w:asciiTheme="majorBidi" w:hAnsiTheme="majorBidi" w:cstheme="majorBidi"/>
          <w:sz w:val="20"/>
          <w:szCs w:val="20"/>
        </w:rPr>
        <w:t xml:space="preserve">Angel, S., Parent, J., </w:t>
      </w:r>
      <w:proofErr w:type="spellStart"/>
      <w:r w:rsidRPr="00DD7449">
        <w:rPr>
          <w:rFonts w:asciiTheme="majorBidi" w:hAnsiTheme="majorBidi" w:cstheme="majorBidi"/>
          <w:sz w:val="20"/>
          <w:szCs w:val="20"/>
        </w:rPr>
        <w:t>Civco</w:t>
      </w:r>
      <w:proofErr w:type="spellEnd"/>
      <w:r w:rsidRPr="00DD7449">
        <w:rPr>
          <w:rFonts w:asciiTheme="majorBidi" w:hAnsiTheme="majorBidi" w:cstheme="majorBidi"/>
          <w:sz w:val="20"/>
          <w:szCs w:val="20"/>
        </w:rPr>
        <w:t xml:space="preserve">, D. L., Blei, A., &amp; Potere, D. (2011): “The dimensions of global urban expansion: Estimates and projections for all countries, 2000–2050”. </w:t>
      </w:r>
      <w:r w:rsidRPr="00DD7449">
        <w:rPr>
          <w:rFonts w:asciiTheme="majorBidi" w:hAnsiTheme="majorBidi" w:cstheme="majorBidi"/>
          <w:i/>
          <w:iCs/>
          <w:sz w:val="20"/>
          <w:szCs w:val="20"/>
        </w:rPr>
        <w:t>Progress in Planning</w:t>
      </w:r>
      <w:r w:rsidRPr="00DD7449">
        <w:rPr>
          <w:rFonts w:asciiTheme="majorBidi" w:hAnsiTheme="majorBidi" w:cstheme="majorBidi"/>
          <w:sz w:val="20"/>
          <w:szCs w:val="20"/>
        </w:rPr>
        <w:t>: 75(2): 53-107.</w:t>
      </w:r>
    </w:p>
    <w:p w14:paraId="48BF657E" w14:textId="1D6F4A8E" w:rsidR="00C3173C" w:rsidRDefault="00C3173C" w:rsidP="00DD7449">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 xml:space="preserve">Jane Ferah, Gondwe; Sun Lin and Rodger Miller Munthali (2021): “Analysis of land use and land cover changes in urban areas using remote sensing: Case of </w:t>
      </w:r>
      <w:proofErr w:type="spellStart"/>
      <w:r w:rsidRPr="00DD7449">
        <w:rPr>
          <w:rFonts w:asciiTheme="majorBidi" w:hAnsiTheme="majorBidi" w:cstheme="majorBidi"/>
          <w:sz w:val="20"/>
          <w:szCs w:val="20"/>
        </w:rPr>
        <w:t>Blanyre</w:t>
      </w:r>
      <w:proofErr w:type="spellEnd"/>
      <w:r w:rsidRPr="00DD7449">
        <w:rPr>
          <w:rFonts w:asciiTheme="majorBidi" w:hAnsiTheme="majorBidi" w:cstheme="majorBidi"/>
          <w:sz w:val="20"/>
          <w:szCs w:val="20"/>
        </w:rPr>
        <w:t xml:space="preserve"> city”</w:t>
      </w:r>
      <w:r w:rsidR="005010A7" w:rsidRPr="00DD7449">
        <w:rPr>
          <w:rFonts w:asciiTheme="majorBidi" w:hAnsiTheme="majorBidi" w:cstheme="majorBidi"/>
          <w:sz w:val="20"/>
          <w:szCs w:val="20"/>
        </w:rPr>
        <w:t xml:space="preserve"> </w:t>
      </w:r>
      <w:r w:rsidRPr="00DD7449">
        <w:rPr>
          <w:rFonts w:asciiTheme="majorBidi" w:hAnsiTheme="majorBidi" w:cstheme="majorBidi"/>
          <w:i/>
          <w:iCs/>
          <w:sz w:val="20"/>
          <w:szCs w:val="20"/>
        </w:rPr>
        <w:t xml:space="preserve">Discrete Dynamics in Nature &amp; Society: </w:t>
      </w:r>
      <w:r w:rsidRPr="00DD7449">
        <w:rPr>
          <w:rFonts w:asciiTheme="majorBidi" w:hAnsiTheme="majorBidi" w:cstheme="majorBidi"/>
          <w:sz w:val="20"/>
          <w:szCs w:val="20"/>
        </w:rPr>
        <w:t>Vol-2021:</w:t>
      </w:r>
      <w:r w:rsidR="005010A7" w:rsidRPr="00DD7449">
        <w:rPr>
          <w:rFonts w:asciiTheme="majorBidi" w:hAnsiTheme="majorBidi" w:cstheme="majorBidi"/>
          <w:sz w:val="20"/>
          <w:szCs w:val="20"/>
        </w:rPr>
        <w:t xml:space="preserve"> </w:t>
      </w:r>
      <w:r w:rsidRPr="00DD7449">
        <w:rPr>
          <w:rFonts w:asciiTheme="majorBidi" w:hAnsiTheme="majorBidi" w:cstheme="majorBidi"/>
          <w:sz w:val="20"/>
          <w:szCs w:val="20"/>
        </w:rPr>
        <w:t>Article ID 8011565- 17 Pages</w:t>
      </w:r>
      <w:r w:rsidR="005010A7" w:rsidRPr="00DD7449">
        <w:rPr>
          <w:rFonts w:asciiTheme="majorBidi" w:hAnsiTheme="majorBidi" w:cstheme="majorBidi"/>
          <w:sz w:val="20"/>
          <w:szCs w:val="20"/>
        </w:rPr>
        <w:t xml:space="preserve"> </w:t>
      </w:r>
      <w:r w:rsidRPr="00DD7449">
        <w:rPr>
          <w:rFonts w:asciiTheme="majorBidi" w:hAnsiTheme="majorBidi" w:cstheme="majorBidi"/>
          <w:sz w:val="20"/>
          <w:szCs w:val="20"/>
        </w:rPr>
        <w:t>(Hindawi)</w:t>
      </w:r>
    </w:p>
    <w:p w14:paraId="6BD36ECB" w14:textId="77777777" w:rsidR="00DD7449" w:rsidRPr="00DD7449" w:rsidRDefault="00DD7449" w:rsidP="00DD7449">
      <w:pPr>
        <w:spacing w:after="0"/>
        <w:ind w:left="426"/>
        <w:jc w:val="both"/>
        <w:rPr>
          <w:rFonts w:asciiTheme="majorBidi" w:hAnsiTheme="majorBidi" w:cstheme="majorBidi"/>
          <w:sz w:val="20"/>
          <w:szCs w:val="20"/>
        </w:rPr>
      </w:pPr>
    </w:p>
    <w:p w14:paraId="53B7D91F" w14:textId="7DD4E5EB" w:rsidR="005010A7" w:rsidRPr="00DD7449" w:rsidRDefault="00C3173C" w:rsidP="00DD7449">
      <w:pPr>
        <w:spacing w:after="0" w:line="276" w:lineRule="auto"/>
        <w:ind w:left="426"/>
        <w:jc w:val="both"/>
        <w:rPr>
          <w:rFonts w:asciiTheme="majorBidi" w:hAnsiTheme="majorBidi" w:cstheme="majorBidi"/>
          <w:sz w:val="20"/>
          <w:szCs w:val="20"/>
        </w:rPr>
      </w:pPr>
      <w:r w:rsidRPr="00DD7449">
        <w:rPr>
          <w:rFonts w:asciiTheme="majorBidi" w:hAnsiTheme="majorBidi" w:cstheme="majorBidi"/>
          <w:sz w:val="20"/>
          <w:szCs w:val="20"/>
        </w:rPr>
        <w:lastRenderedPageBreak/>
        <w:t xml:space="preserve">Sekela </w:t>
      </w:r>
      <w:proofErr w:type="spellStart"/>
      <w:r w:rsidRPr="00DD7449">
        <w:rPr>
          <w:rFonts w:asciiTheme="majorBidi" w:hAnsiTheme="majorBidi" w:cstheme="majorBidi"/>
          <w:sz w:val="20"/>
          <w:szCs w:val="20"/>
        </w:rPr>
        <w:t>Twisa</w:t>
      </w:r>
      <w:proofErr w:type="spellEnd"/>
      <w:r w:rsidRPr="00DD7449">
        <w:rPr>
          <w:rFonts w:asciiTheme="majorBidi" w:hAnsiTheme="majorBidi" w:cstheme="majorBidi"/>
          <w:sz w:val="20"/>
          <w:szCs w:val="20"/>
        </w:rPr>
        <w:t xml:space="preserve"> &amp; Manfred F. </w:t>
      </w:r>
      <w:proofErr w:type="spellStart"/>
      <w:r w:rsidRPr="00DD7449">
        <w:rPr>
          <w:rFonts w:asciiTheme="majorBidi" w:hAnsiTheme="majorBidi" w:cstheme="majorBidi"/>
          <w:sz w:val="20"/>
          <w:szCs w:val="20"/>
        </w:rPr>
        <w:t>Buchroithner</w:t>
      </w:r>
      <w:proofErr w:type="spellEnd"/>
      <w:r w:rsidRPr="00DD7449">
        <w:rPr>
          <w:rFonts w:asciiTheme="majorBidi" w:hAnsiTheme="majorBidi" w:cstheme="majorBidi"/>
          <w:sz w:val="20"/>
          <w:szCs w:val="20"/>
        </w:rPr>
        <w:t xml:space="preserve"> (2019): “Land use Land cover (LULC)</w:t>
      </w:r>
      <w:r w:rsidR="005010A7" w:rsidRPr="00DD7449">
        <w:rPr>
          <w:rFonts w:asciiTheme="majorBidi" w:hAnsiTheme="majorBidi" w:cstheme="majorBidi"/>
          <w:sz w:val="20"/>
          <w:szCs w:val="20"/>
        </w:rPr>
        <w:t xml:space="preserve"> </w:t>
      </w:r>
      <w:r w:rsidRPr="00DD7449">
        <w:rPr>
          <w:rFonts w:asciiTheme="majorBidi" w:hAnsiTheme="majorBidi" w:cstheme="majorBidi"/>
          <w:sz w:val="20"/>
          <w:szCs w:val="20"/>
        </w:rPr>
        <w:t>change detection in Wami river basin, Tanzania”.</w:t>
      </w:r>
      <w:r w:rsidR="005010A7" w:rsidRPr="00DD7449">
        <w:rPr>
          <w:rFonts w:asciiTheme="majorBidi" w:hAnsiTheme="majorBidi" w:cstheme="majorBidi"/>
          <w:sz w:val="20"/>
          <w:szCs w:val="20"/>
        </w:rPr>
        <w:t xml:space="preserve"> </w:t>
      </w:r>
      <w:r w:rsidRPr="00DD7449">
        <w:rPr>
          <w:rFonts w:asciiTheme="majorBidi" w:hAnsiTheme="majorBidi" w:cstheme="majorBidi"/>
          <w:i/>
          <w:iCs/>
          <w:sz w:val="20"/>
          <w:szCs w:val="20"/>
        </w:rPr>
        <w:t>Land</w:t>
      </w:r>
      <w:r w:rsidRPr="00DD7449">
        <w:rPr>
          <w:rFonts w:asciiTheme="majorBidi" w:hAnsiTheme="majorBidi" w:cstheme="majorBidi"/>
          <w:sz w:val="20"/>
          <w:szCs w:val="20"/>
        </w:rPr>
        <w:t>;8;136; PP: 1-15.</w:t>
      </w:r>
    </w:p>
    <w:p w14:paraId="3E1C2418" w14:textId="77777777" w:rsidR="00DD7449" w:rsidRDefault="00DD7449" w:rsidP="00DD7449">
      <w:pPr>
        <w:spacing w:after="0"/>
        <w:ind w:left="426"/>
        <w:jc w:val="both"/>
        <w:rPr>
          <w:rFonts w:asciiTheme="majorBidi" w:hAnsiTheme="majorBidi" w:cstheme="majorBidi"/>
          <w:sz w:val="20"/>
          <w:szCs w:val="20"/>
        </w:rPr>
      </w:pPr>
    </w:p>
    <w:p w14:paraId="126A2144" w14:textId="294E5B95" w:rsidR="00697361" w:rsidRPr="00DD7449" w:rsidRDefault="00697361" w:rsidP="00DD7449">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 xml:space="preserve">Md. Mahadi Hasan Seyam; Md. </w:t>
      </w:r>
      <w:proofErr w:type="spellStart"/>
      <w:r w:rsidRPr="00DD7449">
        <w:rPr>
          <w:rFonts w:asciiTheme="majorBidi" w:hAnsiTheme="majorBidi" w:cstheme="majorBidi"/>
          <w:sz w:val="20"/>
          <w:szCs w:val="20"/>
        </w:rPr>
        <w:t>Rashedul</w:t>
      </w:r>
      <w:proofErr w:type="spellEnd"/>
      <w:r w:rsidRPr="00DD7449">
        <w:rPr>
          <w:rFonts w:asciiTheme="majorBidi" w:hAnsiTheme="majorBidi" w:cstheme="majorBidi"/>
          <w:sz w:val="20"/>
          <w:szCs w:val="20"/>
        </w:rPr>
        <w:t xml:space="preserve"> Haque &amp; Md. </w:t>
      </w:r>
      <w:proofErr w:type="spellStart"/>
      <w:r w:rsidRPr="00DD7449">
        <w:rPr>
          <w:rFonts w:asciiTheme="majorBidi" w:hAnsiTheme="majorBidi" w:cstheme="majorBidi"/>
          <w:sz w:val="20"/>
          <w:szCs w:val="20"/>
        </w:rPr>
        <w:t>Mostafizur</w:t>
      </w:r>
      <w:proofErr w:type="spellEnd"/>
      <w:r w:rsidRPr="00DD7449">
        <w:rPr>
          <w:rFonts w:asciiTheme="majorBidi" w:hAnsiTheme="majorBidi" w:cstheme="majorBidi"/>
          <w:sz w:val="20"/>
          <w:szCs w:val="20"/>
        </w:rPr>
        <w:t xml:space="preserve"> Rahman (2023): “Identifying the land use land Cover (LULC) changes using Remote sensing and GIS approach: A case study at </w:t>
      </w:r>
      <w:proofErr w:type="spellStart"/>
      <w:r w:rsidRPr="00DD7449">
        <w:rPr>
          <w:rFonts w:asciiTheme="majorBidi" w:hAnsiTheme="majorBidi" w:cstheme="majorBidi"/>
          <w:sz w:val="20"/>
          <w:szCs w:val="20"/>
        </w:rPr>
        <w:t>Bhaluka</w:t>
      </w:r>
      <w:proofErr w:type="spellEnd"/>
      <w:r w:rsidRPr="00DD7449">
        <w:rPr>
          <w:rFonts w:asciiTheme="majorBidi" w:hAnsiTheme="majorBidi" w:cstheme="majorBidi"/>
          <w:sz w:val="20"/>
          <w:szCs w:val="20"/>
        </w:rPr>
        <w:t xml:space="preserve"> in </w:t>
      </w:r>
      <w:proofErr w:type="spellStart"/>
      <w:r w:rsidRPr="00DD7449">
        <w:rPr>
          <w:rFonts w:asciiTheme="majorBidi" w:hAnsiTheme="majorBidi" w:cstheme="majorBidi"/>
          <w:sz w:val="20"/>
          <w:szCs w:val="20"/>
        </w:rPr>
        <w:t>Mymenshing</w:t>
      </w:r>
      <w:proofErr w:type="spellEnd"/>
      <w:r w:rsidRPr="00DD7449">
        <w:rPr>
          <w:rFonts w:asciiTheme="majorBidi" w:hAnsiTheme="majorBidi" w:cstheme="majorBidi"/>
          <w:sz w:val="20"/>
          <w:szCs w:val="20"/>
        </w:rPr>
        <w:t xml:space="preserve"> Bangladesh.”</w:t>
      </w:r>
      <w:r w:rsidR="002D1768" w:rsidRPr="00DD7449">
        <w:rPr>
          <w:rFonts w:asciiTheme="majorBidi" w:hAnsiTheme="majorBidi" w:cstheme="majorBidi"/>
          <w:i/>
          <w:iCs/>
          <w:sz w:val="20"/>
          <w:szCs w:val="20"/>
        </w:rPr>
        <w:t xml:space="preserve"> </w:t>
      </w:r>
      <w:r w:rsidRPr="00DD7449">
        <w:rPr>
          <w:rFonts w:asciiTheme="majorBidi" w:hAnsiTheme="majorBidi" w:cstheme="majorBidi"/>
          <w:i/>
          <w:iCs/>
          <w:sz w:val="20"/>
          <w:szCs w:val="20"/>
        </w:rPr>
        <w:t>Case studies in Chemical and Environmental Engineering; vol- 7: 100293, PP:</w:t>
      </w:r>
    </w:p>
    <w:p w14:paraId="44BA2FE4" w14:textId="77777777" w:rsidR="00DD7449" w:rsidRDefault="00DD7449" w:rsidP="00DD7449">
      <w:pPr>
        <w:spacing w:after="0"/>
        <w:ind w:left="426"/>
        <w:jc w:val="both"/>
        <w:rPr>
          <w:rFonts w:asciiTheme="majorBidi" w:hAnsiTheme="majorBidi" w:cstheme="majorBidi"/>
          <w:sz w:val="20"/>
          <w:szCs w:val="20"/>
        </w:rPr>
      </w:pPr>
    </w:p>
    <w:p w14:paraId="74528EA8" w14:textId="34207175" w:rsidR="00DD7449" w:rsidRDefault="00697361" w:rsidP="00AD396D">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Liu, C.; Frazier, P and Kumar L. (2007): “Comparative assessment of the measures of thematic classification accuracy”</w:t>
      </w:r>
      <w:r w:rsidR="005010A7" w:rsidRPr="00DD7449">
        <w:rPr>
          <w:rFonts w:asciiTheme="majorBidi" w:hAnsiTheme="majorBidi" w:cstheme="majorBidi"/>
          <w:sz w:val="20"/>
          <w:szCs w:val="20"/>
        </w:rPr>
        <w:t xml:space="preserve"> </w:t>
      </w:r>
      <w:r w:rsidRPr="00DD7449">
        <w:rPr>
          <w:rFonts w:asciiTheme="majorBidi" w:hAnsiTheme="majorBidi" w:cstheme="majorBidi"/>
          <w:i/>
          <w:iCs/>
          <w:sz w:val="20"/>
          <w:szCs w:val="20"/>
        </w:rPr>
        <w:t>Remote Sensing &amp; Environment</w:t>
      </w:r>
      <w:r w:rsidRPr="00DD7449">
        <w:rPr>
          <w:rFonts w:asciiTheme="majorBidi" w:hAnsiTheme="majorBidi" w:cstheme="majorBidi"/>
          <w:sz w:val="20"/>
          <w:szCs w:val="20"/>
        </w:rPr>
        <w:t>:107;</w:t>
      </w:r>
      <w:r w:rsidR="002D1768" w:rsidRPr="00DD7449">
        <w:rPr>
          <w:rFonts w:asciiTheme="majorBidi" w:hAnsiTheme="majorBidi" w:cstheme="majorBidi"/>
          <w:sz w:val="20"/>
          <w:szCs w:val="20"/>
        </w:rPr>
        <w:t xml:space="preserve"> </w:t>
      </w:r>
      <w:r w:rsidRPr="00DD7449">
        <w:rPr>
          <w:rFonts w:asciiTheme="majorBidi" w:hAnsiTheme="majorBidi" w:cstheme="majorBidi"/>
          <w:sz w:val="20"/>
          <w:szCs w:val="20"/>
        </w:rPr>
        <w:t>PP-606-616.</w:t>
      </w:r>
    </w:p>
    <w:p w14:paraId="278F94E7" w14:textId="77777777" w:rsidR="00AD396D" w:rsidRDefault="00AD396D" w:rsidP="00AD396D">
      <w:pPr>
        <w:spacing w:after="0"/>
        <w:ind w:left="426"/>
        <w:jc w:val="both"/>
        <w:rPr>
          <w:rFonts w:asciiTheme="majorBidi" w:hAnsiTheme="majorBidi" w:cstheme="majorBidi"/>
          <w:sz w:val="20"/>
          <w:szCs w:val="20"/>
        </w:rPr>
      </w:pPr>
    </w:p>
    <w:p w14:paraId="759C94F4" w14:textId="35CC2920" w:rsidR="00697361" w:rsidRPr="00DD7449" w:rsidRDefault="00697361" w:rsidP="00DD7449">
      <w:pPr>
        <w:ind w:left="426"/>
        <w:jc w:val="both"/>
        <w:rPr>
          <w:rFonts w:asciiTheme="majorBidi" w:hAnsiTheme="majorBidi" w:cstheme="majorBidi"/>
          <w:sz w:val="20"/>
          <w:szCs w:val="20"/>
        </w:rPr>
      </w:pPr>
      <w:proofErr w:type="spellStart"/>
      <w:r w:rsidRPr="00DD7449">
        <w:rPr>
          <w:rFonts w:asciiTheme="majorBidi" w:hAnsiTheme="majorBidi" w:cstheme="majorBidi"/>
          <w:sz w:val="20"/>
          <w:szCs w:val="20"/>
        </w:rPr>
        <w:t>Congalton</w:t>
      </w:r>
      <w:proofErr w:type="spellEnd"/>
      <w:r w:rsidRPr="00DD7449">
        <w:rPr>
          <w:rFonts w:asciiTheme="majorBidi" w:hAnsiTheme="majorBidi" w:cstheme="majorBidi"/>
          <w:sz w:val="20"/>
          <w:szCs w:val="20"/>
        </w:rPr>
        <w:t xml:space="preserve"> R. and Green K. (2009): “Assessing the accuracy of remotely sensed data: Principle and practices”; Second Edition; Taylor and Francis Group LLC.</w:t>
      </w:r>
    </w:p>
    <w:p w14:paraId="408FCDF8" w14:textId="48450FEB" w:rsidR="00AF7508" w:rsidRPr="00DD7449" w:rsidRDefault="00AF7508" w:rsidP="00DD7449">
      <w:pPr>
        <w:ind w:left="426"/>
        <w:jc w:val="both"/>
        <w:rPr>
          <w:rFonts w:asciiTheme="majorBidi" w:hAnsiTheme="majorBidi" w:cstheme="majorBidi"/>
          <w:sz w:val="20"/>
          <w:szCs w:val="20"/>
        </w:rPr>
      </w:pPr>
      <w:proofErr w:type="spellStart"/>
      <w:r w:rsidRPr="00DD7449">
        <w:rPr>
          <w:rFonts w:asciiTheme="majorBidi" w:hAnsiTheme="majorBidi" w:cstheme="majorBidi"/>
          <w:sz w:val="20"/>
          <w:szCs w:val="20"/>
        </w:rPr>
        <w:t>Mengistie</w:t>
      </w:r>
      <w:proofErr w:type="spellEnd"/>
      <w:r w:rsidRPr="00DD7449">
        <w:rPr>
          <w:rFonts w:asciiTheme="majorBidi" w:hAnsiTheme="majorBidi" w:cstheme="majorBidi"/>
          <w:sz w:val="20"/>
          <w:szCs w:val="20"/>
        </w:rPr>
        <w:t xml:space="preserve"> Kindu et al. (2013): Land Use/ Land Cover Change Analysis Using Object-Based Classification Approach in </w:t>
      </w:r>
      <w:proofErr w:type="spellStart"/>
      <w:r w:rsidRPr="00DD7449">
        <w:rPr>
          <w:rFonts w:asciiTheme="majorBidi" w:hAnsiTheme="majorBidi" w:cstheme="majorBidi"/>
          <w:sz w:val="20"/>
          <w:szCs w:val="20"/>
        </w:rPr>
        <w:t>Munessa-Shashemene</w:t>
      </w:r>
      <w:proofErr w:type="spellEnd"/>
      <w:r w:rsidRPr="00DD7449">
        <w:rPr>
          <w:rFonts w:asciiTheme="majorBidi" w:hAnsiTheme="majorBidi" w:cstheme="majorBidi"/>
          <w:sz w:val="20"/>
          <w:szCs w:val="20"/>
        </w:rPr>
        <w:t xml:space="preserve"> Landscape of the Ethiopian Highlands</w:t>
      </w:r>
    </w:p>
    <w:p w14:paraId="437899B7" w14:textId="23352658" w:rsidR="00697361" w:rsidRPr="00DD7449" w:rsidRDefault="00697361" w:rsidP="00DD7449">
      <w:pPr>
        <w:spacing w:after="0"/>
        <w:ind w:left="426"/>
        <w:jc w:val="both"/>
        <w:rPr>
          <w:rFonts w:asciiTheme="majorBidi" w:hAnsiTheme="majorBidi" w:cstheme="majorBidi"/>
          <w:sz w:val="20"/>
          <w:szCs w:val="20"/>
        </w:rPr>
      </w:pPr>
      <w:proofErr w:type="spellStart"/>
      <w:r w:rsidRPr="00DD7449">
        <w:rPr>
          <w:rFonts w:asciiTheme="majorBidi" w:hAnsiTheme="majorBidi" w:cstheme="majorBidi"/>
          <w:sz w:val="20"/>
          <w:szCs w:val="20"/>
        </w:rPr>
        <w:t>Attna</w:t>
      </w:r>
      <w:proofErr w:type="spellEnd"/>
      <w:r w:rsidRPr="00DD7449">
        <w:rPr>
          <w:rFonts w:asciiTheme="majorBidi" w:hAnsiTheme="majorBidi" w:cstheme="majorBidi"/>
          <w:sz w:val="20"/>
          <w:szCs w:val="20"/>
        </w:rPr>
        <w:t>, E. M. and J. B. Fisher (2011): “Historical and future land cover change in municipality of Ghana”.</w:t>
      </w:r>
      <w:r w:rsidR="005010A7" w:rsidRPr="00DD7449">
        <w:rPr>
          <w:rFonts w:asciiTheme="majorBidi" w:hAnsiTheme="majorBidi" w:cstheme="majorBidi"/>
          <w:sz w:val="20"/>
          <w:szCs w:val="20"/>
        </w:rPr>
        <w:t xml:space="preserve"> </w:t>
      </w:r>
      <w:r w:rsidRPr="00DD7449">
        <w:rPr>
          <w:rFonts w:asciiTheme="majorBidi" w:hAnsiTheme="majorBidi" w:cstheme="majorBidi"/>
          <w:i/>
          <w:iCs/>
          <w:sz w:val="20"/>
          <w:szCs w:val="20"/>
        </w:rPr>
        <w:t>Earth Interactions</w:t>
      </w:r>
      <w:r w:rsidRPr="00DD7449">
        <w:rPr>
          <w:rFonts w:asciiTheme="majorBidi" w:hAnsiTheme="majorBidi" w:cstheme="majorBidi"/>
          <w:sz w:val="20"/>
          <w:szCs w:val="20"/>
        </w:rPr>
        <w:t xml:space="preserve">: Vol- 15; No09; PP-1-26. </w:t>
      </w:r>
    </w:p>
    <w:p w14:paraId="11A30641" w14:textId="77777777" w:rsidR="00DD7449" w:rsidRDefault="00DD7449" w:rsidP="00DD7449">
      <w:pPr>
        <w:spacing w:after="0"/>
        <w:ind w:left="426"/>
        <w:jc w:val="both"/>
        <w:rPr>
          <w:rFonts w:asciiTheme="majorBidi" w:hAnsiTheme="majorBidi" w:cstheme="majorBidi"/>
          <w:sz w:val="20"/>
          <w:szCs w:val="20"/>
        </w:rPr>
      </w:pPr>
    </w:p>
    <w:p w14:paraId="1D82686E" w14:textId="242A9BAD" w:rsidR="00697361" w:rsidRPr="00DD7449" w:rsidRDefault="00697361" w:rsidP="00DD7449">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 xml:space="preserve">P. </w:t>
      </w:r>
      <w:bookmarkStart w:id="23" w:name="OLE_LINK11"/>
      <w:bookmarkStart w:id="24" w:name="OLE_LINK12"/>
      <w:proofErr w:type="spellStart"/>
      <w:r w:rsidRPr="00DD7449">
        <w:rPr>
          <w:rFonts w:asciiTheme="majorBidi" w:hAnsiTheme="majorBidi" w:cstheme="majorBidi"/>
          <w:sz w:val="20"/>
          <w:szCs w:val="20"/>
        </w:rPr>
        <w:t>Chalkaew</w:t>
      </w:r>
      <w:proofErr w:type="spellEnd"/>
      <w:r w:rsidRPr="00DD7449">
        <w:rPr>
          <w:rFonts w:asciiTheme="majorBidi" w:hAnsiTheme="majorBidi" w:cstheme="majorBidi"/>
          <w:sz w:val="20"/>
          <w:szCs w:val="20"/>
        </w:rPr>
        <w:t xml:space="preserve"> (2019</w:t>
      </w:r>
      <w:bookmarkEnd w:id="23"/>
      <w:bookmarkEnd w:id="24"/>
      <w:r w:rsidRPr="00DD7449">
        <w:rPr>
          <w:rFonts w:asciiTheme="majorBidi" w:hAnsiTheme="majorBidi" w:cstheme="majorBidi"/>
          <w:sz w:val="20"/>
          <w:szCs w:val="20"/>
        </w:rPr>
        <w:t>): “Land use changes monitoring and modelling using GIS and remote sensing data for watershed scale in Thailand”.</w:t>
      </w:r>
      <w:r w:rsidR="005010A7" w:rsidRPr="00DD7449">
        <w:rPr>
          <w:rFonts w:asciiTheme="majorBidi" w:hAnsiTheme="majorBidi" w:cstheme="majorBidi"/>
          <w:sz w:val="20"/>
          <w:szCs w:val="20"/>
        </w:rPr>
        <w:t xml:space="preserve"> </w:t>
      </w:r>
      <w:r w:rsidRPr="00DD7449">
        <w:rPr>
          <w:rFonts w:asciiTheme="majorBidi" w:hAnsiTheme="majorBidi" w:cstheme="majorBidi"/>
          <w:sz w:val="20"/>
          <w:szCs w:val="20"/>
        </w:rPr>
        <w:t>Intech Open; London, London,</w:t>
      </w:r>
      <w:r w:rsidR="002D1768" w:rsidRPr="00DD7449">
        <w:rPr>
          <w:rFonts w:asciiTheme="majorBidi" w:hAnsiTheme="majorBidi" w:cstheme="majorBidi"/>
          <w:sz w:val="20"/>
          <w:szCs w:val="20"/>
        </w:rPr>
        <w:t xml:space="preserve"> </w:t>
      </w:r>
      <w:r w:rsidRPr="00DD7449">
        <w:rPr>
          <w:rFonts w:asciiTheme="majorBidi" w:hAnsiTheme="majorBidi" w:cstheme="majorBidi"/>
          <w:sz w:val="20"/>
          <w:szCs w:val="20"/>
        </w:rPr>
        <w:t>UK.</w:t>
      </w:r>
    </w:p>
    <w:p w14:paraId="778A4E95" w14:textId="77777777" w:rsidR="00DD7449" w:rsidRDefault="00DD7449" w:rsidP="00DD7449">
      <w:pPr>
        <w:spacing w:after="0"/>
        <w:ind w:left="426"/>
        <w:jc w:val="both"/>
        <w:rPr>
          <w:rFonts w:asciiTheme="majorBidi" w:hAnsiTheme="majorBidi" w:cstheme="majorBidi"/>
          <w:sz w:val="20"/>
          <w:szCs w:val="20"/>
        </w:rPr>
      </w:pPr>
      <w:bookmarkStart w:id="25" w:name="OLE_LINK5"/>
      <w:bookmarkStart w:id="26" w:name="OLE_LINK6"/>
    </w:p>
    <w:p w14:paraId="6FE11C76" w14:textId="3633AD40" w:rsidR="00697361" w:rsidRPr="00DD7449" w:rsidRDefault="00697361" w:rsidP="00DD7449">
      <w:pPr>
        <w:spacing w:after="0"/>
        <w:ind w:left="426"/>
        <w:jc w:val="both"/>
        <w:rPr>
          <w:rFonts w:asciiTheme="majorBidi" w:hAnsiTheme="majorBidi" w:cstheme="majorBidi"/>
          <w:sz w:val="20"/>
          <w:szCs w:val="20"/>
        </w:rPr>
      </w:pPr>
      <w:proofErr w:type="spellStart"/>
      <w:r w:rsidRPr="00DD7449">
        <w:rPr>
          <w:rFonts w:asciiTheme="majorBidi" w:hAnsiTheme="majorBidi" w:cstheme="majorBidi"/>
          <w:sz w:val="20"/>
          <w:szCs w:val="20"/>
        </w:rPr>
        <w:t>Xiuwan</w:t>
      </w:r>
      <w:proofErr w:type="spellEnd"/>
      <w:r w:rsidRPr="00DD7449">
        <w:rPr>
          <w:rFonts w:asciiTheme="majorBidi" w:hAnsiTheme="majorBidi" w:cstheme="majorBidi"/>
          <w:sz w:val="20"/>
          <w:szCs w:val="20"/>
        </w:rPr>
        <w:t xml:space="preserve"> C. (2002): </w:t>
      </w:r>
      <w:bookmarkEnd w:id="25"/>
      <w:bookmarkEnd w:id="26"/>
      <w:r w:rsidRPr="00DD7449">
        <w:rPr>
          <w:rFonts w:asciiTheme="majorBidi" w:hAnsiTheme="majorBidi" w:cstheme="majorBidi"/>
          <w:sz w:val="20"/>
          <w:szCs w:val="20"/>
        </w:rPr>
        <w:t>“Using remote sensing and GIS to analyse land cover change and its impact on regional sustainable development”.</w:t>
      </w:r>
      <w:r w:rsidR="002D1768" w:rsidRPr="00DD7449">
        <w:rPr>
          <w:rFonts w:asciiTheme="majorBidi" w:hAnsiTheme="majorBidi" w:cstheme="majorBidi"/>
          <w:sz w:val="20"/>
          <w:szCs w:val="20"/>
        </w:rPr>
        <w:t xml:space="preserve"> </w:t>
      </w:r>
      <w:r w:rsidRPr="00DD7449">
        <w:rPr>
          <w:rFonts w:asciiTheme="majorBidi" w:hAnsiTheme="majorBidi" w:cstheme="majorBidi"/>
          <w:i/>
          <w:iCs/>
          <w:sz w:val="20"/>
          <w:szCs w:val="20"/>
        </w:rPr>
        <w:t>International Journal of Remote Sensing</w:t>
      </w:r>
      <w:r w:rsidRPr="00DD7449">
        <w:rPr>
          <w:rFonts w:asciiTheme="majorBidi" w:hAnsiTheme="majorBidi" w:cstheme="majorBidi"/>
          <w:sz w:val="20"/>
          <w:szCs w:val="20"/>
        </w:rPr>
        <w:t>:</w:t>
      </w:r>
      <w:r w:rsidR="002D1768" w:rsidRPr="00DD7449">
        <w:rPr>
          <w:rFonts w:asciiTheme="majorBidi" w:hAnsiTheme="majorBidi" w:cstheme="majorBidi"/>
          <w:sz w:val="20"/>
          <w:szCs w:val="20"/>
        </w:rPr>
        <w:t xml:space="preserve"> </w:t>
      </w:r>
      <w:r w:rsidRPr="00DD7449">
        <w:rPr>
          <w:rFonts w:asciiTheme="majorBidi" w:hAnsiTheme="majorBidi" w:cstheme="majorBidi"/>
          <w:sz w:val="20"/>
          <w:szCs w:val="20"/>
        </w:rPr>
        <w:t>Vol-23; No-1; PP-107-124.</w:t>
      </w:r>
    </w:p>
    <w:p w14:paraId="5CC58585" w14:textId="77777777" w:rsidR="00DD7449" w:rsidRDefault="00DD7449" w:rsidP="00DD7449">
      <w:pPr>
        <w:spacing w:after="0"/>
        <w:ind w:left="426"/>
        <w:jc w:val="both"/>
        <w:rPr>
          <w:rFonts w:asciiTheme="majorBidi" w:hAnsiTheme="majorBidi" w:cstheme="majorBidi"/>
          <w:sz w:val="20"/>
          <w:szCs w:val="20"/>
        </w:rPr>
      </w:pPr>
    </w:p>
    <w:p w14:paraId="1D939207" w14:textId="0FF59E45" w:rsidR="00532908" w:rsidRPr="00DD7449" w:rsidRDefault="00532908" w:rsidP="00DD7449">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 xml:space="preserve">Alka Yadav et. al. (2024): “Land use and land cover dynamics in Upper Ganga Riverine Wetland: unravelling ecosystem services over two decades” </w:t>
      </w:r>
      <w:r w:rsidRPr="00DD7449">
        <w:rPr>
          <w:rFonts w:asciiTheme="majorBidi" w:hAnsiTheme="majorBidi" w:cstheme="majorBidi"/>
          <w:i/>
          <w:iCs/>
          <w:sz w:val="20"/>
          <w:szCs w:val="20"/>
        </w:rPr>
        <w:t xml:space="preserve">Environ Monit Assess: </w:t>
      </w:r>
      <w:r w:rsidRPr="00DD7449">
        <w:rPr>
          <w:rFonts w:asciiTheme="majorBidi" w:hAnsiTheme="majorBidi" w:cstheme="majorBidi"/>
          <w:sz w:val="20"/>
          <w:szCs w:val="20"/>
        </w:rPr>
        <w:t>196:590</w:t>
      </w:r>
    </w:p>
    <w:p w14:paraId="3CA95A66" w14:textId="77777777" w:rsidR="00DD7449" w:rsidRDefault="00DD7449" w:rsidP="00DD7449">
      <w:pPr>
        <w:spacing w:after="0"/>
        <w:ind w:left="426"/>
        <w:jc w:val="both"/>
        <w:rPr>
          <w:rFonts w:asciiTheme="majorBidi" w:hAnsiTheme="majorBidi" w:cstheme="majorBidi"/>
          <w:sz w:val="20"/>
          <w:szCs w:val="20"/>
        </w:rPr>
      </w:pPr>
    </w:p>
    <w:p w14:paraId="2018D1C4" w14:textId="3C8F9F02" w:rsidR="00697361" w:rsidRPr="00DD7449" w:rsidRDefault="00697361" w:rsidP="00DD7449">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 xml:space="preserve">Md. </w:t>
      </w:r>
      <w:bookmarkStart w:id="27" w:name="OLE_LINK13"/>
      <w:bookmarkStart w:id="28" w:name="OLE_LINK14"/>
      <w:r w:rsidRPr="00DD7449">
        <w:rPr>
          <w:rFonts w:asciiTheme="majorBidi" w:hAnsiTheme="majorBidi" w:cstheme="majorBidi"/>
          <w:sz w:val="20"/>
          <w:szCs w:val="20"/>
        </w:rPr>
        <w:t>Sharafat Chowdhury (2023</w:t>
      </w:r>
      <w:bookmarkEnd w:id="27"/>
      <w:bookmarkEnd w:id="28"/>
      <w:r w:rsidRPr="00DD7449">
        <w:rPr>
          <w:rFonts w:asciiTheme="majorBidi" w:hAnsiTheme="majorBidi" w:cstheme="majorBidi"/>
          <w:sz w:val="20"/>
          <w:szCs w:val="20"/>
        </w:rPr>
        <w:t>): “GIS based method for mapping actual LULC by combining seasonal LULC’s”.</w:t>
      </w:r>
      <w:r w:rsidR="002D1768" w:rsidRPr="00DD7449">
        <w:rPr>
          <w:rFonts w:asciiTheme="majorBidi" w:hAnsiTheme="majorBidi" w:cstheme="majorBidi"/>
          <w:sz w:val="20"/>
          <w:szCs w:val="20"/>
        </w:rPr>
        <w:t xml:space="preserve"> </w:t>
      </w:r>
      <w:r w:rsidRPr="00DD7449">
        <w:rPr>
          <w:rFonts w:asciiTheme="majorBidi" w:hAnsiTheme="majorBidi" w:cstheme="majorBidi"/>
          <w:i/>
          <w:iCs/>
          <w:sz w:val="20"/>
          <w:szCs w:val="20"/>
        </w:rPr>
        <w:t>Journal of Method X</w:t>
      </w:r>
      <w:r w:rsidRPr="00DD7449">
        <w:rPr>
          <w:rFonts w:asciiTheme="majorBidi" w:hAnsiTheme="majorBidi" w:cstheme="majorBidi"/>
          <w:sz w:val="20"/>
          <w:szCs w:val="20"/>
        </w:rPr>
        <w:t>:</w:t>
      </w:r>
      <w:r w:rsidR="002D1768" w:rsidRPr="00DD7449">
        <w:rPr>
          <w:rFonts w:asciiTheme="majorBidi" w:hAnsiTheme="majorBidi" w:cstheme="majorBidi"/>
          <w:sz w:val="20"/>
          <w:szCs w:val="20"/>
        </w:rPr>
        <w:t xml:space="preserve"> </w:t>
      </w:r>
      <w:r w:rsidRPr="00DD7449">
        <w:rPr>
          <w:rFonts w:asciiTheme="majorBidi" w:hAnsiTheme="majorBidi" w:cstheme="majorBidi"/>
          <w:sz w:val="20"/>
          <w:szCs w:val="20"/>
        </w:rPr>
        <w:t>11; 102472.</w:t>
      </w:r>
    </w:p>
    <w:p w14:paraId="6C98AC7F" w14:textId="77777777" w:rsidR="00DD7449" w:rsidRDefault="00DD7449" w:rsidP="00DD7449">
      <w:pPr>
        <w:spacing w:after="0"/>
        <w:ind w:left="426"/>
        <w:jc w:val="both"/>
        <w:rPr>
          <w:rFonts w:asciiTheme="majorBidi" w:hAnsiTheme="majorBidi" w:cstheme="majorBidi"/>
          <w:sz w:val="20"/>
          <w:szCs w:val="20"/>
        </w:rPr>
      </w:pPr>
    </w:p>
    <w:p w14:paraId="5D3DB5D4" w14:textId="47FDBF17" w:rsidR="007E7281" w:rsidRPr="00DD7449" w:rsidRDefault="002C53EC" w:rsidP="00DD7449">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 xml:space="preserve">Census of India 2011: </w:t>
      </w:r>
      <w:r w:rsidR="007E7281" w:rsidRPr="00DD7449">
        <w:rPr>
          <w:rFonts w:asciiTheme="majorBidi" w:hAnsiTheme="majorBidi" w:cstheme="majorBidi"/>
          <w:sz w:val="20"/>
          <w:szCs w:val="20"/>
        </w:rPr>
        <w:t>District Census Handbook Aurangabad</w:t>
      </w:r>
      <w:r w:rsidR="007E7281" w:rsidRPr="00DD7449">
        <w:rPr>
          <w:rFonts w:asciiTheme="majorBidi" w:hAnsiTheme="majorBidi" w:cstheme="majorBidi"/>
          <w:i/>
          <w:iCs/>
          <w:sz w:val="20"/>
          <w:szCs w:val="20"/>
        </w:rPr>
        <w:t>, Directorate of Census Operations Maharashtra 2011, Series-28.</w:t>
      </w:r>
    </w:p>
    <w:p w14:paraId="01752139" w14:textId="77777777" w:rsidR="00DD7449" w:rsidRDefault="00DD7449" w:rsidP="00DD7449">
      <w:pPr>
        <w:spacing w:after="0"/>
        <w:ind w:left="426"/>
        <w:jc w:val="both"/>
        <w:rPr>
          <w:rFonts w:asciiTheme="majorBidi" w:hAnsiTheme="majorBidi" w:cstheme="majorBidi"/>
          <w:sz w:val="20"/>
          <w:szCs w:val="20"/>
        </w:rPr>
      </w:pPr>
      <w:bookmarkStart w:id="29" w:name="_Hlk177417537"/>
    </w:p>
    <w:p w14:paraId="401EC892" w14:textId="381E677E" w:rsidR="00392DA2" w:rsidRPr="00DD7449" w:rsidRDefault="00697361" w:rsidP="00DD7449">
      <w:pPr>
        <w:spacing w:after="0"/>
        <w:ind w:left="426"/>
        <w:jc w:val="both"/>
        <w:rPr>
          <w:rFonts w:asciiTheme="majorBidi" w:hAnsiTheme="majorBidi" w:cstheme="majorBidi"/>
          <w:sz w:val="20"/>
          <w:szCs w:val="20"/>
        </w:rPr>
      </w:pPr>
      <w:r w:rsidRPr="00DD7449">
        <w:rPr>
          <w:rFonts w:asciiTheme="majorBidi" w:hAnsiTheme="majorBidi" w:cstheme="majorBidi"/>
          <w:sz w:val="20"/>
          <w:szCs w:val="20"/>
        </w:rPr>
        <w:t xml:space="preserve">M. </w:t>
      </w:r>
      <w:proofErr w:type="spellStart"/>
      <w:r w:rsidRPr="00DD7449">
        <w:rPr>
          <w:rFonts w:asciiTheme="majorBidi" w:hAnsiTheme="majorBidi" w:cstheme="majorBidi"/>
          <w:sz w:val="20"/>
          <w:szCs w:val="20"/>
        </w:rPr>
        <w:t>Matsa</w:t>
      </w:r>
      <w:proofErr w:type="spellEnd"/>
      <w:r w:rsidRPr="00DD7449">
        <w:rPr>
          <w:rFonts w:asciiTheme="majorBidi" w:hAnsiTheme="majorBidi" w:cstheme="majorBidi"/>
          <w:sz w:val="20"/>
          <w:szCs w:val="20"/>
        </w:rPr>
        <w:t xml:space="preserve">; O. </w:t>
      </w:r>
      <w:proofErr w:type="spellStart"/>
      <w:r w:rsidRPr="00DD7449">
        <w:rPr>
          <w:rFonts w:asciiTheme="majorBidi" w:hAnsiTheme="majorBidi" w:cstheme="majorBidi"/>
          <w:sz w:val="20"/>
          <w:szCs w:val="20"/>
        </w:rPr>
        <w:t>Mupepi</w:t>
      </w:r>
      <w:proofErr w:type="spellEnd"/>
      <w:r w:rsidRPr="00DD7449">
        <w:rPr>
          <w:rFonts w:asciiTheme="majorBidi" w:hAnsiTheme="majorBidi" w:cstheme="majorBidi"/>
          <w:sz w:val="20"/>
          <w:szCs w:val="20"/>
        </w:rPr>
        <w:t xml:space="preserve">; T.  </w:t>
      </w:r>
      <w:proofErr w:type="spellStart"/>
      <w:r w:rsidRPr="00DD7449">
        <w:rPr>
          <w:rFonts w:asciiTheme="majorBidi" w:hAnsiTheme="majorBidi" w:cstheme="majorBidi"/>
          <w:sz w:val="20"/>
          <w:szCs w:val="20"/>
        </w:rPr>
        <w:t>Musosa</w:t>
      </w:r>
      <w:proofErr w:type="spellEnd"/>
      <w:r w:rsidRPr="00DD7449">
        <w:rPr>
          <w:rFonts w:asciiTheme="majorBidi" w:hAnsiTheme="majorBidi" w:cstheme="majorBidi"/>
          <w:sz w:val="20"/>
          <w:szCs w:val="20"/>
        </w:rPr>
        <w:t xml:space="preserve"> and R. </w:t>
      </w:r>
      <w:proofErr w:type="spellStart"/>
      <w:r w:rsidRPr="00DD7449">
        <w:rPr>
          <w:rFonts w:asciiTheme="majorBidi" w:hAnsiTheme="majorBidi" w:cstheme="majorBidi"/>
          <w:sz w:val="20"/>
          <w:szCs w:val="20"/>
        </w:rPr>
        <w:t>Defe</w:t>
      </w:r>
      <w:proofErr w:type="spellEnd"/>
      <w:r w:rsidRPr="00DD7449">
        <w:rPr>
          <w:rFonts w:asciiTheme="majorBidi" w:hAnsiTheme="majorBidi" w:cstheme="majorBidi"/>
          <w:sz w:val="20"/>
          <w:szCs w:val="20"/>
        </w:rPr>
        <w:t xml:space="preserve"> (2020); "A GIS and remote sensing aided assessment of land use / cover changes in resettlement areas: A case of ward 32 of Mazowa district Zimbabwe".</w:t>
      </w:r>
      <w:r w:rsidR="002D1768" w:rsidRPr="00DD7449">
        <w:rPr>
          <w:rFonts w:asciiTheme="majorBidi" w:hAnsiTheme="majorBidi" w:cstheme="majorBidi"/>
          <w:sz w:val="20"/>
          <w:szCs w:val="20"/>
        </w:rPr>
        <w:t xml:space="preserve"> </w:t>
      </w:r>
      <w:r w:rsidRPr="00DD7449">
        <w:rPr>
          <w:rFonts w:asciiTheme="majorBidi" w:hAnsiTheme="majorBidi" w:cstheme="majorBidi"/>
          <w:i/>
          <w:iCs/>
          <w:sz w:val="20"/>
          <w:szCs w:val="20"/>
        </w:rPr>
        <w:t>Journal of Environmental Management</w:t>
      </w:r>
      <w:r w:rsidRPr="00DD7449">
        <w:rPr>
          <w:rFonts w:asciiTheme="majorBidi" w:hAnsiTheme="majorBidi" w:cstheme="majorBidi"/>
          <w:sz w:val="20"/>
          <w:szCs w:val="20"/>
        </w:rPr>
        <w:t>: Vol-276; Article ID 111312</w:t>
      </w:r>
      <w:bookmarkEnd w:id="29"/>
    </w:p>
    <w:p w14:paraId="54A6FF04" w14:textId="77777777" w:rsidR="00DD7449" w:rsidRDefault="00DD7449" w:rsidP="00DD7449">
      <w:pPr>
        <w:spacing w:after="0"/>
        <w:ind w:left="426"/>
        <w:jc w:val="both"/>
        <w:rPr>
          <w:rFonts w:asciiTheme="majorBidi" w:hAnsiTheme="majorBidi" w:cstheme="majorBidi"/>
          <w:bCs/>
          <w:sz w:val="20"/>
          <w:szCs w:val="20"/>
        </w:rPr>
      </w:pPr>
    </w:p>
    <w:p w14:paraId="38F86F61" w14:textId="05883006" w:rsidR="00697361" w:rsidRPr="00DD7449" w:rsidRDefault="00697361"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Mas J.F. (2010): "Monitoring land cover changes: A comparison of change detection technique".</w:t>
      </w:r>
      <w:r w:rsidR="002D1768"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International Journal of Remote Sensing:</w:t>
      </w:r>
      <w:r w:rsidRPr="00DD7449">
        <w:rPr>
          <w:rFonts w:asciiTheme="majorBidi" w:hAnsiTheme="majorBidi" w:cstheme="majorBidi"/>
          <w:bCs/>
          <w:sz w:val="20"/>
          <w:szCs w:val="20"/>
        </w:rPr>
        <w:t xml:space="preserve"> Vol-20; No-1: PP- 139-1520</w:t>
      </w:r>
    </w:p>
    <w:p w14:paraId="721E7B7C" w14:textId="77777777" w:rsidR="00DD7449" w:rsidRDefault="00DD7449" w:rsidP="00DD7449">
      <w:pPr>
        <w:spacing w:after="0"/>
        <w:ind w:left="426"/>
        <w:jc w:val="both"/>
        <w:rPr>
          <w:rFonts w:asciiTheme="majorBidi" w:hAnsiTheme="majorBidi" w:cstheme="majorBidi"/>
          <w:bCs/>
          <w:sz w:val="20"/>
          <w:szCs w:val="20"/>
        </w:rPr>
      </w:pPr>
    </w:p>
    <w:p w14:paraId="09027047" w14:textId="25922191" w:rsidR="00697361" w:rsidRPr="00DD7449" w:rsidRDefault="00697361"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 xml:space="preserve">Rao. K. N. and Narendra K. (2006): “Mapping evaluation of urban sprawling in </w:t>
      </w:r>
      <w:proofErr w:type="spellStart"/>
      <w:r w:rsidRPr="00DD7449">
        <w:rPr>
          <w:rFonts w:asciiTheme="majorBidi" w:hAnsiTheme="majorBidi" w:cstheme="majorBidi"/>
          <w:bCs/>
          <w:sz w:val="20"/>
          <w:szCs w:val="20"/>
        </w:rPr>
        <w:t>Mehadrigedda</w:t>
      </w:r>
      <w:proofErr w:type="spellEnd"/>
      <w:r w:rsidRPr="00DD7449">
        <w:rPr>
          <w:rFonts w:asciiTheme="majorBidi" w:hAnsiTheme="majorBidi" w:cstheme="majorBidi"/>
          <w:bCs/>
          <w:sz w:val="20"/>
          <w:szCs w:val="20"/>
        </w:rPr>
        <w:t xml:space="preserve"> watershed in Vishakhapatnam metropolitan region using remote sensing and GIS”</w:t>
      </w:r>
      <w:r w:rsidR="002D1768"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Current Science</w:t>
      </w:r>
      <w:r w:rsidRPr="00DD7449">
        <w:rPr>
          <w:rFonts w:asciiTheme="majorBidi" w:hAnsiTheme="majorBidi" w:cstheme="majorBidi"/>
          <w:bCs/>
          <w:sz w:val="20"/>
          <w:szCs w:val="20"/>
        </w:rPr>
        <w:t>: 91(11); PP-1552-1557</w:t>
      </w:r>
    </w:p>
    <w:p w14:paraId="01E1A5AA" w14:textId="77777777" w:rsidR="00DD7449" w:rsidRDefault="00DD7449" w:rsidP="00DD7449">
      <w:pPr>
        <w:spacing w:after="0"/>
        <w:ind w:left="426"/>
        <w:jc w:val="both"/>
        <w:rPr>
          <w:rFonts w:asciiTheme="majorBidi" w:hAnsiTheme="majorBidi" w:cstheme="majorBidi"/>
          <w:bCs/>
          <w:sz w:val="20"/>
          <w:szCs w:val="20"/>
        </w:rPr>
      </w:pPr>
    </w:p>
    <w:p w14:paraId="75340699" w14:textId="16742CA6" w:rsidR="00697361" w:rsidRPr="00DD7449" w:rsidRDefault="00697361"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LU. D;</w:t>
      </w:r>
      <w:r w:rsidR="002D1768" w:rsidRPr="00DD7449">
        <w:rPr>
          <w:rFonts w:asciiTheme="majorBidi" w:hAnsiTheme="majorBidi" w:cstheme="majorBidi"/>
          <w:bCs/>
          <w:sz w:val="20"/>
          <w:szCs w:val="20"/>
        </w:rPr>
        <w:t xml:space="preserve"> </w:t>
      </w:r>
      <w:proofErr w:type="spellStart"/>
      <w:r w:rsidRPr="00DD7449">
        <w:rPr>
          <w:rFonts w:asciiTheme="majorBidi" w:hAnsiTheme="majorBidi" w:cstheme="majorBidi"/>
          <w:bCs/>
          <w:sz w:val="20"/>
          <w:szCs w:val="20"/>
        </w:rPr>
        <w:t>Mausal</w:t>
      </w:r>
      <w:proofErr w:type="spellEnd"/>
      <w:r w:rsidRPr="00DD7449">
        <w:rPr>
          <w:rFonts w:asciiTheme="majorBidi" w:hAnsiTheme="majorBidi" w:cstheme="majorBidi"/>
          <w:bCs/>
          <w:sz w:val="20"/>
          <w:szCs w:val="20"/>
        </w:rPr>
        <w:t xml:space="preserve"> P.; </w:t>
      </w:r>
      <w:proofErr w:type="spellStart"/>
      <w:r w:rsidRPr="00DD7449">
        <w:rPr>
          <w:rFonts w:asciiTheme="majorBidi" w:hAnsiTheme="majorBidi" w:cstheme="majorBidi"/>
          <w:bCs/>
          <w:sz w:val="20"/>
          <w:szCs w:val="20"/>
        </w:rPr>
        <w:t>Brondizio</w:t>
      </w:r>
      <w:proofErr w:type="spellEnd"/>
      <w:r w:rsidRPr="00DD7449">
        <w:rPr>
          <w:rFonts w:asciiTheme="majorBidi" w:hAnsiTheme="majorBidi" w:cstheme="majorBidi"/>
          <w:bCs/>
          <w:sz w:val="20"/>
          <w:szCs w:val="20"/>
        </w:rPr>
        <w:t xml:space="preserve"> B. And Moran E. (2004):</w:t>
      </w:r>
      <w:r w:rsidR="002D1768" w:rsidRPr="00DD7449">
        <w:rPr>
          <w:rFonts w:asciiTheme="majorBidi" w:hAnsiTheme="majorBidi" w:cstheme="majorBidi"/>
          <w:bCs/>
          <w:sz w:val="20"/>
          <w:szCs w:val="20"/>
        </w:rPr>
        <w:t xml:space="preserve"> </w:t>
      </w:r>
      <w:r w:rsidRPr="00DD7449">
        <w:rPr>
          <w:rFonts w:asciiTheme="majorBidi" w:hAnsiTheme="majorBidi" w:cstheme="majorBidi"/>
          <w:bCs/>
          <w:sz w:val="20"/>
          <w:szCs w:val="20"/>
        </w:rPr>
        <w:t>“Change detection techniques”</w:t>
      </w:r>
      <w:r w:rsidR="00FA3B04"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International Journal of Remote Sensing</w:t>
      </w:r>
      <w:r w:rsidRPr="00DD7449">
        <w:rPr>
          <w:rFonts w:asciiTheme="majorBidi" w:hAnsiTheme="majorBidi" w:cstheme="majorBidi"/>
          <w:bCs/>
          <w:sz w:val="20"/>
          <w:szCs w:val="20"/>
        </w:rPr>
        <w:t>: Vol- 25; PP-2365-2460.</w:t>
      </w:r>
    </w:p>
    <w:p w14:paraId="4D9DE0FB" w14:textId="77777777" w:rsidR="00DD7449" w:rsidRDefault="00DD7449" w:rsidP="00DD7449">
      <w:pPr>
        <w:spacing w:after="0"/>
        <w:ind w:left="426"/>
        <w:jc w:val="both"/>
        <w:rPr>
          <w:rFonts w:asciiTheme="majorBidi" w:hAnsiTheme="majorBidi" w:cstheme="majorBidi"/>
          <w:bCs/>
          <w:sz w:val="20"/>
          <w:szCs w:val="20"/>
        </w:rPr>
      </w:pPr>
    </w:p>
    <w:p w14:paraId="349DB765" w14:textId="489D1791" w:rsidR="00340749" w:rsidRPr="00DD7449" w:rsidRDefault="00340749"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Rawat,</w:t>
      </w:r>
      <w:r w:rsidR="002D1768" w:rsidRPr="00DD7449">
        <w:rPr>
          <w:rFonts w:asciiTheme="majorBidi" w:hAnsiTheme="majorBidi" w:cstheme="majorBidi"/>
          <w:bCs/>
          <w:sz w:val="20"/>
          <w:szCs w:val="20"/>
        </w:rPr>
        <w:t xml:space="preserve"> </w:t>
      </w:r>
      <w:r w:rsidRPr="00DD7449">
        <w:rPr>
          <w:rFonts w:asciiTheme="majorBidi" w:hAnsiTheme="majorBidi" w:cstheme="majorBidi"/>
          <w:bCs/>
          <w:sz w:val="20"/>
          <w:szCs w:val="20"/>
        </w:rPr>
        <w:t>J.</w:t>
      </w:r>
      <w:r w:rsidR="002D1768" w:rsidRPr="00DD7449">
        <w:rPr>
          <w:rFonts w:asciiTheme="majorBidi" w:hAnsiTheme="majorBidi" w:cstheme="majorBidi"/>
          <w:bCs/>
          <w:sz w:val="20"/>
          <w:szCs w:val="20"/>
        </w:rPr>
        <w:t xml:space="preserve"> </w:t>
      </w:r>
      <w:r w:rsidRPr="00DD7449">
        <w:rPr>
          <w:rFonts w:asciiTheme="majorBidi" w:hAnsiTheme="majorBidi" w:cstheme="majorBidi"/>
          <w:bCs/>
          <w:sz w:val="20"/>
          <w:szCs w:val="20"/>
        </w:rPr>
        <w:t xml:space="preserve">S.; Biswas V. and Kumar M. (2013): “Change in land use/ cover using geospatial techniques: A case study of </w:t>
      </w:r>
      <w:proofErr w:type="spellStart"/>
      <w:r w:rsidRPr="00DD7449">
        <w:rPr>
          <w:rFonts w:asciiTheme="majorBidi" w:hAnsiTheme="majorBidi" w:cstheme="majorBidi"/>
          <w:bCs/>
          <w:sz w:val="20"/>
          <w:szCs w:val="20"/>
        </w:rPr>
        <w:t>Ramnagar</w:t>
      </w:r>
      <w:proofErr w:type="spellEnd"/>
      <w:r w:rsidRPr="00DD7449">
        <w:rPr>
          <w:rFonts w:asciiTheme="majorBidi" w:hAnsiTheme="majorBidi" w:cstheme="majorBidi"/>
          <w:bCs/>
          <w:sz w:val="20"/>
          <w:szCs w:val="20"/>
        </w:rPr>
        <w:t xml:space="preserve"> town area; </w:t>
      </w:r>
      <w:proofErr w:type="spellStart"/>
      <w:r w:rsidRPr="00DD7449">
        <w:rPr>
          <w:rFonts w:asciiTheme="majorBidi" w:hAnsiTheme="majorBidi" w:cstheme="majorBidi"/>
          <w:bCs/>
          <w:sz w:val="20"/>
          <w:szCs w:val="20"/>
        </w:rPr>
        <w:t>dist</w:t>
      </w:r>
      <w:proofErr w:type="spellEnd"/>
      <w:r w:rsidRPr="00DD7449">
        <w:rPr>
          <w:rFonts w:asciiTheme="majorBidi" w:hAnsiTheme="majorBidi" w:cstheme="majorBidi"/>
          <w:bCs/>
          <w:sz w:val="20"/>
          <w:szCs w:val="20"/>
        </w:rPr>
        <w:t xml:space="preserve"> Nainital, Uttarakhand, India”.</w:t>
      </w:r>
      <w:r w:rsidR="002D1768"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Egyptian Journal of Remote Sensing and Space Sciences</w:t>
      </w:r>
      <w:r w:rsidRPr="00DD7449">
        <w:rPr>
          <w:rFonts w:asciiTheme="majorBidi" w:hAnsiTheme="majorBidi" w:cstheme="majorBidi"/>
          <w:bCs/>
          <w:sz w:val="20"/>
          <w:szCs w:val="20"/>
        </w:rPr>
        <w:t>:  Vol- 16; PP-111-117.</w:t>
      </w:r>
    </w:p>
    <w:p w14:paraId="1A3C4907" w14:textId="77777777" w:rsidR="00DD7449" w:rsidRDefault="00DD7449" w:rsidP="00DD7449">
      <w:pPr>
        <w:spacing w:after="0"/>
        <w:ind w:left="426"/>
        <w:jc w:val="both"/>
        <w:rPr>
          <w:rFonts w:asciiTheme="majorBidi" w:hAnsiTheme="majorBidi" w:cstheme="majorBidi"/>
          <w:bCs/>
          <w:sz w:val="20"/>
          <w:szCs w:val="20"/>
        </w:rPr>
      </w:pPr>
      <w:bookmarkStart w:id="30" w:name="OLE_LINK1"/>
      <w:bookmarkStart w:id="31" w:name="OLE_LINK2"/>
    </w:p>
    <w:p w14:paraId="19B4E6DF" w14:textId="3CCCDCB8" w:rsidR="00340749" w:rsidRPr="00DD7449" w:rsidRDefault="00340749"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 xml:space="preserve">Karishma C. G; Balaji Kanan; K. </w:t>
      </w:r>
      <w:proofErr w:type="spellStart"/>
      <w:r w:rsidRPr="00DD7449">
        <w:rPr>
          <w:rFonts w:asciiTheme="majorBidi" w:hAnsiTheme="majorBidi" w:cstheme="majorBidi"/>
          <w:bCs/>
          <w:sz w:val="20"/>
          <w:szCs w:val="20"/>
        </w:rPr>
        <w:t>Nagrajan</w:t>
      </w:r>
      <w:proofErr w:type="spellEnd"/>
      <w:r w:rsidRPr="00DD7449">
        <w:rPr>
          <w:rFonts w:asciiTheme="majorBidi" w:hAnsiTheme="majorBidi" w:cstheme="majorBidi"/>
          <w:bCs/>
          <w:sz w:val="20"/>
          <w:szCs w:val="20"/>
        </w:rPr>
        <w:t xml:space="preserve">; S. Panneerselvam &amp; S. </w:t>
      </w:r>
      <w:proofErr w:type="spellStart"/>
      <w:r w:rsidRPr="00DD7449">
        <w:rPr>
          <w:rFonts w:asciiTheme="majorBidi" w:hAnsiTheme="majorBidi" w:cstheme="majorBidi"/>
          <w:bCs/>
          <w:sz w:val="20"/>
          <w:szCs w:val="20"/>
        </w:rPr>
        <w:t>Pazhanivelam</w:t>
      </w:r>
      <w:proofErr w:type="spellEnd"/>
      <w:r w:rsidRPr="00DD7449">
        <w:rPr>
          <w:rFonts w:asciiTheme="majorBidi" w:hAnsiTheme="majorBidi" w:cstheme="majorBidi"/>
          <w:bCs/>
          <w:sz w:val="20"/>
          <w:szCs w:val="20"/>
        </w:rPr>
        <w:t xml:space="preserve"> (2022)</w:t>
      </w:r>
      <w:bookmarkEnd w:id="30"/>
      <w:bookmarkEnd w:id="31"/>
      <w:r w:rsidRPr="00DD7449">
        <w:rPr>
          <w:rFonts w:asciiTheme="majorBidi" w:hAnsiTheme="majorBidi" w:cstheme="majorBidi"/>
          <w:bCs/>
          <w:sz w:val="20"/>
          <w:szCs w:val="20"/>
        </w:rPr>
        <w:t>: “Land use land cover change detection in the lower Bhavani basin, Tamil Nadu, using geospatial techniques”;</w:t>
      </w:r>
      <w:r w:rsidR="002D1768"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Journal of Applied and Natural Science</w:t>
      </w:r>
      <w:r w:rsidRPr="00DD7449">
        <w:rPr>
          <w:rFonts w:asciiTheme="majorBidi" w:hAnsiTheme="majorBidi" w:cstheme="majorBidi"/>
          <w:bCs/>
          <w:sz w:val="20"/>
          <w:szCs w:val="20"/>
        </w:rPr>
        <w:t xml:space="preserve">; </w:t>
      </w:r>
      <w:proofErr w:type="spellStart"/>
      <w:r w:rsidRPr="00DD7449">
        <w:rPr>
          <w:rFonts w:asciiTheme="majorBidi" w:hAnsiTheme="majorBidi" w:cstheme="majorBidi"/>
          <w:bCs/>
          <w:sz w:val="20"/>
          <w:szCs w:val="20"/>
        </w:rPr>
        <w:t>Spl</w:t>
      </w:r>
      <w:proofErr w:type="spellEnd"/>
      <w:r w:rsidRPr="00DD7449">
        <w:rPr>
          <w:rFonts w:asciiTheme="majorBidi" w:hAnsiTheme="majorBidi" w:cstheme="majorBidi"/>
          <w:bCs/>
          <w:sz w:val="20"/>
          <w:szCs w:val="20"/>
        </w:rPr>
        <w:t xml:space="preserve"> Issue 14 (51); PP -58-64.</w:t>
      </w:r>
    </w:p>
    <w:p w14:paraId="0AC3EE22" w14:textId="77777777" w:rsidR="00DD7449" w:rsidRDefault="00DD7449" w:rsidP="00DD7449">
      <w:pPr>
        <w:spacing w:after="0"/>
        <w:ind w:left="426"/>
        <w:jc w:val="both"/>
        <w:rPr>
          <w:rFonts w:asciiTheme="majorBidi" w:hAnsiTheme="majorBidi" w:cstheme="majorBidi"/>
          <w:bCs/>
          <w:sz w:val="20"/>
          <w:szCs w:val="20"/>
        </w:rPr>
      </w:pPr>
    </w:p>
    <w:p w14:paraId="22173C84" w14:textId="15CA3E47" w:rsidR="00AF32EB" w:rsidRPr="00DD7449" w:rsidRDefault="00AF32EB"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lastRenderedPageBreak/>
        <w:t>Tadese M, Kumar L, Koech R, Kogo BK (2020)</w:t>
      </w:r>
      <w:r w:rsidR="008F1372" w:rsidRPr="00DD7449">
        <w:rPr>
          <w:rFonts w:asciiTheme="majorBidi" w:hAnsiTheme="majorBidi" w:cstheme="majorBidi"/>
          <w:bCs/>
          <w:sz w:val="20"/>
          <w:szCs w:val="20"/>
        </w:rPr>
        <w:t>:</w:t>
      </w:r>
      <w:r w:rsidRPr="00DD7449">
        <w:rPr>
          <w:rFonts w:asciiTheme="majorBidi" w:hAnsiTheme="majorBidi" w:cstheme="majorBidi"/>
          <w:bCs/>
          <w:sz w:val="20"/>
          <w:szCs w:val="20"/>
        </w:rPr>
        <w:t xml:space="preserve"> “Mapping of land-use/land-cover changes and its dynamics in </w:t>
      </w:r>
      <w:r w:rsidR="00CC50B4" w:rsidRPr="00DD7449">
        <w:rPr>
          <w:rFonts w:asciiTheme="majorBidi" w:hAnsiTheme="majorBidi" w:cstheme="majorBidi"/>
          <w:bCs/>
          <w:sz w:val="20"/>
          <w:szCs w:val="20"/>
        </w:rPr>
        <w:t xml:space="preserve"> </w:t>
      </w:r>
      <w:r w:rsidR="006257C9" w:rsidRPr="00DD7449">
        <w:rPr>
          <w:rFonts w:asciiTheme="majorBidi" w:hAnsiTheme="majorBidi" w:cstheme="majorBidi"/>
          <w:bCs/>
          <w:sz w:val="20"/>
          <w:szCs w:val="20"/>
        </w:rPr>
        <w:t xml:space="preserve"> </w:t>
      </w:r>
      <w:r w:rsidR="00FB0CD7" w:rsidRPr="00DD7449">
        <w:rPr>
          <w:rFonts w:asciiTheme="majorBidi" w:hAnsiTheme="majorBidi" w:cstheme="majorBidi"/>
          <w:bCs/>
          <w:sz w:val="20"/>
          <w:szCs w:val="20"/>
        </w:rPr>
        <w:t>Awash River</w:t>
      </w:r>
      <w:r w:rsidRPr="00DD7449">
        <w:rPr>
          <w:rFonts w:asciiTheme="majorBidi" w:hAnsiTheme="majorBidi" w:cstheme="majorBidi"/>
          <w:bCs/>
          <w:sz w:val="20"/>
          <w:szCs w:val="20"/>
        </w:rPr>
        <w:t xml:space="preserve"> basin using remote sensing and GIS”. </w:t>
      </w:r>
      <w:r w:rsidRPr="00DD7449">
        <w:rPr>
          <w:rFonts w:asciiTheme="majorBidi" w:hAnsiTheme="majorBidi" w:cstheme="majorBidi"/>
          <w:bCs/>
          <w:i/>
          <w:iCs/>
          <w:sz w:val="20"/>
          <w:szCs w:val="20"/>
        </w:rPr>
        <w:t>Remote Sensing Applications: Society and Environment, 100352.</w:t>
      </w:r>
    </w:p>
    <w:p w14:paraId="3F574A73" w14:textId="77777777" w:rsidR="00DD7449" w:rsidRDefault="00DD7449" w:rsidP="00DD7449">
      <w:pPr>
        <w:spacing w:after="0"/>
        <w:ind w:left="426"/>
        <w:jc w:val="both"/>
        <w:rPr>
          <w:rFonts w:asciiTheme="majorBidi" w:hAnsiTheme="majorBidi" w:cstheme="majorBidi"/>
          <w:bCs/>
          <w:sz w:val="20"/>
          <w:szCs w:val="20"/>
        </w:rPr>
      </w:pPr>
    </w:p>
    <w:p w14:paraId="6750D3E0" w14:textId="199334A5" w:rsidR="00340749" w:rsidRPr="00DD7449" w:rsidRDefault="00340749"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 xml:space="preserve">Pandian M.; </w:t>
      </w:r>
      <w:proofErr w:type="spellStart"/>
      <w:r w:rsidRPr="00DD7449">
        <w:rPr>
          <w:rFonts w:asciiTheme="majorBidi" w:hAnsiTheme="majorBidi" w:cstheme="majorBidi"/>
          <w:bCs/>
          <w:sz w:val="20"/>
          <w:szCs w:val="20"/>
        </w:rPr>
        <w:t>Rajgopal</w:t>
      </w:r>
      <w:proofErr w:type="spellEnd"/>
      <w:r w:rsidRPr="00DD7449">
        <w:rPr>
          <w:rFonts w:asciiTheme="majorBidi" w:hAnsiTheme="majorBidi" w:cstheme="majorBidi"/>
          <w:bCs/>
          <w:sz w:val="20"/>
          <w:szCs w:val="20"/>
        </w:rPr>
        <w:t xml:space="preserve"> N.; Sakthivel G. and Amrutha D.E (2014): “Land use and land cover change detection using remote sensing and GIS in parts of Coimbatore and </w:t>
      </w:r>
      <w:proofErr w:type="spellStart"/>
      <w:r w:rsidRPr="00DD7449">
        <w:rPr>
          <w:rFonts w:asciiTheme="majorBidi" w:hAnsiTheme="majorBidi" w:cstheme="majorBidi"/>
          <w:bCs/>
          <w:sz w:val="20"/>
          <w:szCs w:val="20"/>
        </w:rPr>
        <w:t>Tiruppa</w:t>
      </w:r>
      <w:proofErr w:type="spellEnd"/>
      <w:r w:rsidRPr="00DD7449">
        <w:rPr>
          <w:rFonts w:asciiTheme="majorBidi" w:hAnsiTheme="majorBidi" w:cstheme="majorBidi"/>
          <w:bCs/>
          <w:sz w:val="20"/>
          <w:szCs w:val="20"/>
        </w:rPr>
        <w:t xml:space="preserve"> districts Tamil Nadu, India</w:t>
      </w:r>
      <w:r w:rsidR="002D1768"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International Journal of Remote Sensing and Geoscience</w:t>
      </w:r>
      <w:r w:rsidRPr="00DD7449">
        <w:rPr>
          <w:rFonts w:asciiTheme="majorBidi" w:hAnsiTheme="majorBidi" w:cstheme="majorBidi"/>
          <w:bCs/>
          <w:sz w:val="20"/>
          <w:szCs w:val="20"/>
        </w:rPr>
        <w:t xml:space="preserve"> (IJRSG): 3(1): PP-15-20</w:t>
      </w:r>
    </w:p>
    <w:p w14:paraId="4EC0010E" w14:textId="77777777" w:rsidR="00DD7449" w:rsidRDefault="00DD7449" w:rsidP="00DD7449">
      <w:pPr>
        <w:spacing w:after="0"/>
        <w:ind w:left="426"/>
        <w:jc w:val="both"/>
        <w:rPr>
          <w:rFonts w:asciiTheme="majorBidi" w:hAnsiTheme="majorBidi" w:cstheme="majorBidi"/>
          <w:bCs/>
          <w:sz w:val="20"/>
          <w:szCs w:val="20"/>
        </w:rPr>
      </w:pPr>
    </w:p>
    <w:p w14:paraId="2F241255" w14:textId="12CFF393" w:rsidR="00FA3B04" w:rsidRPr="00DD7449" w:rsidRDefault="00FA3B04" w:rsidP="00DD7449">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Turner MG and Gardner RH (2015) Landscape dynamics in a rapidly changing world. Landscape ecology in theory and practice. Springer, Berlin, pp 320-379.</w:t>
      </w:r>
    </w:p>
    <w:p w14:paraId="7AD196BC" w14:textId="77777777" w:rsidR="00DD7449" w:rsidRDefault="00DD7449" w:rsidP="00DD7449">
      <w:pPr>
        <w:spacing w:after="0"/>
        <w:ind w:left="426"/>
        <w:jc w:val="both"/>
        <w:rPr>
          <w:rFonts w:asciiTheme="majorBidi" w:hAnsiTheme="majorBidi" w:cstheme="majorBidi"/>
          <w:bCs/>
          <w:sz w:val="20"/>
          <w:szCs w:val="20"/>
        </w:rPr>
      </w:pPr>
    </w:p>
    <w:p w14:paraId="278E1D68" w14:textId="3F77A111" w:rsidR="00DD7449" w:rsidRDefault="00340749" w:rsidP="00DA7800">
      <w:pPr>
        <w:spacing w:after="0"/>
        <w:ind w:left="426"/>
        <w:jc w:val="both"/>
        <w:rPr>
          <w:rFonts w:asciiTheme="majorBidi" w:hAnsiTheme="majorBidi" w:cstheme="majorBidi"/>
          <w:bCs/>
          <w:sz w:val="20"/>
          <w:szCs w:val="20"/>
        </w:rPr>
      </w:pPr>
      <w:r w:rsidRPr="00DD7449">
        <w:rPr>
          <w:rFonts w:asciiTheme="majorBidi" w:hAnsiTheme="majorBidi" w:cstheme="majorBidi"/>
          <w:bCs/>
          <w:sz w:val="20"/>
          <w:szCs w:val="20"/>
        </w:rPr>
        <w:t>Sarma V.V.I.N; Murli Krishna G.; Hema Malini G. and Nageshwar Rao (2001): “Land use/Land cover change detection through remote sensing and its climatic implications in the Godavari delta region”</w:t>
      </w:r>
      <w:r w:rsidR="002D1768" w:rsidRPr="00DD7449">
        <w:rPr>
          <w:rFonts w:asciiTheme="majorBidi" w:hAnsiTheme="majorBidi" w:cstheme="majorBidi"/>
          <w:bCs/>
          <w:i/>
          <w:iCs/>
          <w:sz w:val="20"/>
          <w:szCs w:val="20"/>
        </w:rPr>
        <w:t xml:space="preserve"> </w:t>
      </w:r>
      <w:r w:rsidRPr="00DD7449">
        <w:rPr>
          <w:rFonts w:asciiTheme="majorBidi" w:hAnsiTheme="majorBidi" w:cstheme="majorBidi"/>
          <w:bCs/>
          <w:i/>
          <w:iCs/>
          <w:sz w:val="20"/>
          <w:szCs w:val="20"/>
        </w:rPr>
        <w:t xml:space="preserve">Journal of Indian Society of Remote Sensing: </w:t>
      </w:r>
      <w:r w:rsidRPr="00DD7449">
        <w:rPr>
          <w:rFonts w:asciiTheme="majorBidi" w:hAnsiTheme="majorBidi" w:cstheme="majorBidi"/>
          <w:bCs/>
          <w:sz w:val="20"/>
          <w:szCs w:val="20"/>
        </w:rPr>
        <w:t>Vol 29; No. 1 &amp; 2</w:t>
      </w:r>
      <w:r w:rsidR="00FB0CD7" w:rsidRPr="00DD7449">
        <w:rPr>
          <w:rFonts w:asciiTheme="majorBidi" w:hAnsiTheme="majorBidi" w:cstheme="majorBidi"/>
          <w:bCs/>
          <w:sz w:val="20"/>
          <w:szCs w:val="20"/>
        </w:rPr>
        <w:t>.</w:t>
      </w:r>
    </w:p>
    <w:p w14:paraId="7E93E21F" w14:textId="77777777" w:rsidR="00DA7800" w:rsidRDefault="00DA7800" w:rsidP="00DA7800">
      <w:pPr>
        <w:spacing w:after="0"/>
        <w:ind w:left="426"/>
        <w:jc w:val="both"/>
        <w:rPr>
          <w:rFonts w:asciiTheme="majorBidi" w:hAnsiTheme="majorBidi" w:cstheme="majorBidi"/>
          <w:bCs/>
          <w:sz w:val="20"/>
          <w:szCs w:val="20"/>
        </w:rPr>
      </w:pPr>
    </w:p>
    <w:p w14:paraId="0F509FF6" w14:textId="55909AC3" w:rsidR="002D1768" w:rsidRPr="00DD7449" w:rsidRDefault="00340749" w:rsidP="00DD7449">
      <w:pPr>
        <w:ind w:left="426"/>
        <w:jc w:val="both"/>
        <w:rPr>
          <w:rFonts w:asciiTheme="majorBidi" w:hAnsiTheme="majorBidi" w:cstheme="majorBidi"/>
          <w:bCs/>
          <w:sz w:val="20"/>
          <w:szCs w:val="20"/>
        </w:rPr>
      </w:pPr>
      <w:r w:rsidRPr="00DD7449">
        <w:rPr>
          <w:rFonts w:asciiTheme="majorBidi" w:hAnsiTheme="majorBidi" w:cstheme="majorBidi"/>
          <w:bCs/>
          <w:sz w:val="20"/>
          <w:szCs w:val="20"/>
        </w:rPr>
        <w:t xml:space="preserve">C. Prakasam (2010): “Land use and Land cover change detection through remote sensing approach: A case study of </w:t>
      </w:r>
      <w:r w:rsidR="004F5852" w:rsidRPr="00DD7449">
        <w:rPr>
          <w:rFonts w:asciiTheme="majorBidi" w:hAnsiTheme="majorBidi" w:cstheme="majorBidi"/>
          <w:bCs/>
          <w:sz w:val="20"/>
          <w:szCs w:val="20"/>
        </w:rPr>
        <w:t>Kodaikanal</w:t>
      </w:r>
      <w:r w:rsidRPr="00DD7449">
        <w:rPr>
          <w:rFonts w:asciiTheme="majorBidi" w:hAnsiTheme="majorBidi" w:cstheme="majorBidi"/>
          <w:bCs/>
          <w:sz w:val="20"/>
          <w:szCs w:val="20"/>
        </w:rPr>
        <w:t xml:space="preserve"> taluka, Tamil Nadu</w:t>
      </w:r>
      <w:r w:rsidR="002D1768" w:rsidRPr="00DD7449">
        <w:rPr>
          <w:rFonts w:asciiTheme="majorBidi" w:hAnsiTheme="majorBidi" w:cstheme="majorBidi"/>
          <w:bCs/>
          <w:sz w:val="20"/>
          <w:szCs w:val="20"/>
        </w:rPr>
        <w:t xml:space="preserve">”. </w:t>
      </w:r>
      <w:r w:rsidRPr="00DD7449">
        <w:rPr>
          <w:rFonts w:asciiTheme="majorBidi" w:hAnsiTheme="majorBidi" w:cstheme="majorBidi"/>
          <w:bCs/>
          <w:i/>
          <w:iCs/>
          <w:sz w:val="20"/>
          <w:szCs w:val="20"/>
        </w:rPr>
        <w:t>International Journal of Geomatics Geoscience</w:t>
      </w:r>
      <w:r w:rsidRPr="00DD7449">
        <w:rPr>
          <w:rFonts w:asciiTheme="majorBidi" w:hAnsiTheme="majorBidi" w:cstheme="majorBidi"/>
          <w:bCs/>
          <w:sz w:val="20"/>
          <w:szCs w:val="20"/>
        </w:rPr>
        <w:t>: 1(2); PP 150-158</w:t>
      </w:r>
      <w:r w:rsidR="00FB0CD7" w:rsidRPr="00DD7449">
        <w:rPr>
          <w:rFonts w:asciiTheme="majorBidi" w:hAnsiTheme="majorBidi" w:cstheme="majorBidi"/>
          <w:bCs/>
          <w:sz w:val="20"/>
          <w:szCs w:val="20"/>
        </w:rPr>
        <w:t>.</w:t>
      </w:r>
      <w:r w:rsidRPr="00DD7449">
        <w:rPr>
          <w:rFonts w:asciiTheme="majorBidi" w:hAnsiTheme="majorBidi" w:cstheme="majorBidi"/>
          <w:bCs/>
          <w:sz w:val="20"/>
          <w:szCs w:val="20"/>
        </w:rPr>
        <w:t xml:space="preserve"> </w:t>
      </w:r>
    </w:p>
    <w:p w14:paraId="75A3C3C3" w14:textId="75FB4F8B" w:rsidR="008F1372" w:rsidRPr="00DD7449" w:rsidRDefault="008F1372" w:rsidP="00DD7449">
      <w:pPr>
        <w:ind w:left="426"/>
        <w:jc w:val="both"/>
        <w:rPr>
          <w:rFonts w:asciiTheme="majorBidi" w:hAnsiTheme="majorBidi" w:cstheme="majorBidi"/>
          <w:bCs/>
          <w:sz w:val="20"/>
          <w:szCs w:val="20"/>
        </w:rPr>
      </w:pPr>
      <w:proofErr w:type="spellStart"/>
      <w:r w:rsidRPr="00DD7449">
        <w:rPr>
          <w:rFonts w:asciiTheme="majorBidi" w:hAnsiTheme="majorBidi" w:cstheme="majorBidi"/>
          <w:bCs/>
          <w:sz w:val="20"/>
          <w:szCs w:val="20"/>
        </w:rPr>
        <w:t>Chenli</w:t>
      </w:r>
      <w:proofErr w:type="spellEnd"/>
      <w:r w:rsidRPr="00DD7449">
        <w:rPr>
          <w:rFonts w:asciiTheme="majorBidi" w:hAnsiTheme="majorBidi" w:cstheme="majorBidi"/>
          <w:bCs/>
          <w:sz w:val="20"/>
          <w:szCs w:val="20"/>
        </w:rPr>
        <w:t xml:space="preserve"> Liu, </w:t>
      </w:r>
      <w:proofErr w:type="spellStart"/>
      <w:r w:rsidRPr="00DD7449">
        <w:rPr>
          <w:rFonts w:asciiTheme="majorBidi" w:hAnsiTheme="majorBidi" w:cstheme="majorBidi"/>
          <w:bCs/>
          <w:sz w:val="20"/>
          <w:szCs w:val="20"/>
        </w:rPr>
        <w:t>Wenlong</w:t>
      </w:r>
      <w:proofErr w:type="spellEnd"/>
      <w:r w:rsidRPr="00DD7449">
        <w:rPr>
          <w:rFonts w:asciiTheme="majorBidi" w:hAnsiTheme="majorBidi" w:cstheme="majorBidi"/>
          <w:bCs/>
          <w:sz w:val="20"/>
          <w:szCs w:val="20"/>
        </w:rPr>
        <w:t xml:space="preserve"> Li, </w:t>
      </w:r>
      <w:proofErr w:type="spellStart"/>
      <w:r w:rsidRPr="00DD7449">
        <w:rPr>
          <w:rFonts w:asciiTheme="majorBidi" w:hAnsiTheme="majorBidi" w:cstheme="majorBidi"/>
          <w:bCs/>
          <w:sz w:val="20"/>
          <w:szCs w:val="20"/>
        </w:rPr>
        <w:t>Gaofeng</w:t>
      </w:r>
      <w:proofErr w:type="spellEnd"/>
      <w:r w:rsidRPr="00DD7449">
        <w:rPr>
          <w:rFonts w:asciiTheme="majorBidi" w:hAnsiTheme="majorBidi" w:cstheme="majorBidi"/>
          <w:bCs/>
          <w:sz w:val="20"/>
          <w:szCs w:val="20"/>
        </w:rPr>
        <w:t xml:space="preserve"> Zhu, </w:t>
      </w:r>
      <w:proofErr w:type="spellStart"/>
      <w:r w:rsidRPr="00DD7449">
        <w:rPr>
          <w:rFonts w:asciiTheme="majorBidi" w:hAnsiTheme="majorBidi" w:cstheme="majorBidi"/>
          <w:bCs/>
          <w:sz w:val="20"/>
          <w:szCs w:val="20"/>
        </w:rPr>
        <w:t>Huakun</w:t>
      </w:r>
      <w:proofErr w:type="spellEnd"/>
      <w:r w:rsidRPr="00DD7449">
        <w:rPr>
          <w:rFonts w:asciiTheme="majorBidi" w:hAnsiTheme="majorBidi" w:cstheme="majorBidi"/>
          <w:bCs/>
          <w:sz w:val="20"/>
          <w:szCs w:val="20"/>
        </w:rPr>
        <w:t xml:space="preserve"> Zhou, </w:t>
      </w:r>
      <w:proofErr w:type="spellStart"/>
      <w:r w:rsidRPr="00DD7449">
        <w:rPr>
          <w:rFonts w:asciiTheme="majorBidi" w:hAnsiTheme="majorBidi" w:cstheme="majorBidi"/>
          <w:bCs/>
          <w:sz w:val="20"/>
          <w:szCs w:val="20"/>
        </w:rPr>
        <w:t>Hepiao</w:t>
      </w:r>
      <w:proofErr w:type="spellEnd"/>
      <w:r w:rsidRPr="00DD7449">
        <w:rPr>
          <w:rFonts w:asciiTheme="majorBidi" w:hAnsiTheme="majorBidi" w:cstheme="majorBidi"/>
          <w:bCs/>
          <w:sz w:val="20"/>
          <w:szCs w:val="20"/>
        </w:rPr>
        <w:t xml:space="preserve"> Yan and Pengfei Xue. (2020): “Land Use/ Land Cover Changes and Their Driving Factors in the Northeastern Tibetan Plateau Based in Geographical Detectors and Google Earth Engine: A Case Study in Gannan Prefecture”. </w:t>
      </w:r>
      <w:r w:rsidRPr="00DD7449">
        <w:rPr>
          <w:rFonts w:asciiTheme="majorBidi" w:hAnsiTheme="majorBidi" w:cstheme="majorBidi"/>
          <w:bCs/>
          <w:i/>
          <w:iCs/>
          <w:sz w:val="20"/>
          <w:szCs w:val="20"/>
        </w:rPr>
        <w:t xml:space="preserve">Remote </w:t>
      </w:r>
      <w:proofErr w:type="spellStart"/>
      <w:r w:rsidRPr="00DD7449">
        <w:rPr>
          <w:rFonts w:asciiTheme="majorBidi" w:hAnsiTheme="majorBidi" w:cstheme="majorBidi"/>
          <w:bCs/>
          <w:i/>
          <w:iCs/>
          <w:sz w:val="20"/>
          <w:szCs w:val="20"/>
        </w:rPr>
        <w:t>sens.</w:t>
      </w:r>
      <w:proofErr w:type="spellEnd"/>
      <w:r w:rsidRPr="00DD7449">
        <w:rPr>
          <w:rFonts w:asciiTheme="majorBidi" w:hAnsiTheme="majorBidi" w:cstheme="majorBidi"/>
          <w:bCs/>
          <w:i/>
          <w:iCs/>
          <w:sz w:val="20"/>
          <w:szCs w:val="20"/>
        </w:rPr>
        <w:t xml:space="preserve">, </w:t>
      </w:r>
      <w:r w:rsidRPr="00DD7449">
        <w:rPr>
          <w:rFonts w:asciiTheme="majorBidi" w:hAnsiTheme="majorBidi" w:cstheme="majorBidi"/>
          <w:bCs/>
          <w:sz w:val="20"/>
          <w:szCs w:val="20"/>
        </w:rPr>
        <w:t xml:space="preserve">12(19), 3139. </w:t>
      </w:r>
    </w:p>
    <w:p w14:paraId="45217BA7" w14:textId="77777777" w:rsidR="00A70502" w:rsidRDefault="00FB0CD7" w:rsidP="00DD7449">
      <w:pPr>
        <w:ind w:left="426"/>
        <w:jc w:val="both"/>
        <w:rPr>
          <w:rFonts w:asciiTheme="majorBidi" w:hAnsiTheme="majorBidi" w:cstheme="majorBidi"/>
          <w:bCs/>
          <w:i/>
          <w:iCs/>
          <w:sz w:val="20"/>
          <w:szCs w:val="20"/>
        </w:rPr>
      </w:pPr>
      <w:r w:rsidRPr="00DD7449">
        <w:rPr>
          <w:rFonts w:asciiTheme="majorBidi" w:hAnsiTheme="majorBidi" w:cstheme="majorBidi"/>
          <w:bCs/>
          <w:sz w:val="20"/>
          <w:szCs w:val="20"/>
        </w:rPr>
        <w:t xml:space="preserve">Semih Sami Akay (2024): “Exploring Land Use/ Land Cover Dynamics and Statistical Assessment of Various Indicators”. </w:t>
      </w:r>
      <w:r w:rsidRPr="00DD7449">
        <w:rPr>
          <w:rFonts w:asciiTheme="majorBidi" w:hAnsiTheme="majorBidi" w:cstheme="majorBidi"/>
          <w:bCs/>
          <w:i/>
          <w:iCs/>
          <w:sz w:val="20"/>
          <w:szCs w:val="20"/>
        </w:rPr>
        <w:t>Appl. Sci. 14, 2434</w:t>
      </w:r>
    </w:p>
    <w:p w14:paraId="6535A996" w14:textId="75ED580C" w:rsidR="00FB0CD7" w:rsidRPr="00DD7449" w:rsidRDefault="00A70502" w:rsidP="00A70502">
      <w:pPr>
        <w:ind w:left="426"/>
        <w:jc w:val="both"/>
        <w:rPr>
          <w:rFonts w:asciiTheme="majorBidi" w:hAnsiTheme="majorBidi" w:cstheme="majorBidi"/>
          <w:bCs/>
          <w:sz w:val="20"/>
          <w:szCs w:val="20"/>
        </w:rPr>
      </w:pPr>
      <w:r w:rsidRPr="00DD7449">
        <w:rPr>
          <w:rFonts w:asciiTheme="majorBidi" w:hAnsiTheme="majorBidi" w:cstheme="majorBidi"/>
          <w:bCs/>
          <w:sz w:val="20"/>
          <w:szCs w:val="20"/>
        </w:rPr>
        <w:t xml:space="preserve">Rawat, J.S. and Kumar, M. (2015): “Monitoring Land Use/ Cover Change Using Remote Sensing and GIS Techniques: A Case Study of Hawalbagh Block, District Almora, Uttarakhand, India”. </w:t>
      </w:r>
      <w:r w:rsidRPr="00DD7449">
        <w:rPr>
          <w:rFonts w:asciiTheme="majorBidi" w:hAnsiTheme="majorBidi" w:cstheme="majorBidi"/>
          <w:bCs/>
          <w:i/>
          <w:iCs/>
          <w:sz w:val="20"/>
          <w:szCs w:val="20"/>
        </w:rPr>
        <w:t>The Egyptian Journal of Remote Sensing and Space Science,</w:t>
      </w:r>
      <w:r w:rsidRPr="00DD7449">
        <w:rPr>
          <w:rFonts w:asciiTheme="majorBidi" w:hAnsiTheme="majorBidi" w:cstheme="majorBidi"/>
          <w:bCs/>
          <w:sz w:val="20"/>
          <w:szCs w:val="20"/>
        </w:rPr>
        <w:t xml:space="preserve"> Vol-18, PP-77-84.</w:t>
      </w:r>
    </w:p>
    <w:p w14:paraId="122DED06" w14:textId="745D5063" w:rsidR="000516F0" w:rsidRDefault="007522CB" w:rsidP="00DD7449">
      <w:pPr>
        <w:ind w:left="426"/>
        <w:jc w:val="both"/>
        <w:rPr>
          <w:rFonts w:asciiTheme="majorBidi" w:hAnsiTheme="majorBidi" w:cstheme="majorBidi"/>
          <w:sz w:val="20"/>
          <w:szCs w:val="20"/>
        </w:rPr>
      </w:pPr>
      <w:r w:rsidRPr="00DD7449">
        <w:rPr>
          <w:rFonts w:asciiTheme="majorBidi" w:hAnsiTheme="majorBidi" w:cstheme="majorBidi"/>
          <w:sz w:val="20"/>
          <w:szCs w:val="20"/>
        </w:rPr>
        <w:t>A. Hailu, et al. (2020): “Dynamics of land use, land cover change trend and i</w:t>
      </w:r>
      <w:r w:rsidR="00FB00C7" w:rsidRPr="00DD7449">
        <w:rPr>
          <w:rFonts w:asciiTheme="majorBidi" w:hAnsiTheme="majorBidi" w:cstheme="majorBidi"/>
          <w:sz w:val="20"/>
          <w:szCs w:val="20"/>
        </w:rPr>
        <w:t xml:space="preserve">ts drivers in Jimma </w:t>
      </w:r>
      <w:proofErr w:type="spellStart"/>
      <w:r w:rsidR="00FB00C7" w:rsidRPr="00DD7449">
        <w:rPr>
          <w:rFonts w:asciiTheme="majorBidi" w:hAnsiTheme="majorBidi" w:cstheme="majorBidi"/>
          <w:sz w:val="20"/>
          <w:szCs w:val="20"/>
        </w:rPr>
        <w:t>Geneti</w:t>
      </w:r>
      <w:proofErr w:type="spellEnd"/>
      <w:r w:rsidR="00FB00C7" w:rsidRPr="00DD7449">
        <w:rPr>
          <w:rFonts w:asciiTheme="majorBidi" w:hAnsiTheme="majorBidi" w:cstheme="majorBidi"/>
          <w:sz w:val="20"/>
          <w:szCs w:val="20"/>
        </w:rPr>
        <w:t xml:space="preserve"> District, Western Ethiopia</w:t>
      </w:r>
      <w:r w:rsidRPr="00DD7449">
        <w:rPr>
          <w:rFonts w:asciiTheme="majorBidi" w:hAnsiTheme="majorBidi" w:cstheme="majorBidi"/>
          <w:sz w:val="20"/>
          <w:szCs w:val="20"/>
        </w:rPr>
        <w:t>”</w:t>
      </w:r>
      <w:r w:rsidR="00FB00C7" w:rsidRPr="00DD7449">
        <w:rPr>
          <w:rFonts w:asciiTheme="majorBidi" w:hAnsiTheme="majorBidi" w:cstheme="majorBidi"/>
          <w:sz w:val="20"/>
          <w:szCs w:val="20"/>
        </w:rPr>
        <w:t xml:space="preserve">. </w:t>
      </w:r>
      <w:r w:rsidR="00FB00C7" w:rsidRPr="00DD7449">
        <w:rPr>
          <w:rFonts w:asciiTheme="majorBidi" w:hAnsiTheme="majorBidi" w:cstheme="majorBidi"/>
          <w:i/>
          <w:iCs/>
          <w:sz w:val="20"/>
          <w:szCs w:val="20"/>
        </w:rPr>
        <w:t>Land Use Policy</w:t>
      </w:r>
      <w:r w:rsidR="00FB00C7" w:rsidRPr="00DD7449">
        <w:rPr>
          <w:rFonts w:asciiTheme="majorBidi" w:hAnsiTheme="majorBidi" w:cstheme="majorBidi"/>
          <w:sz w:val="20"/>
          <w:szCs w:val="20"/>
        </w:rPr>
        <w:t>: 99-105011</w:t>
      </w:r>
      <w:r w:rsidR="000516F0" w:rsidRPr="00DD7449">
        <w:rPr>
          <w:rFonts w:asciiTheme="majorBidi" w:hAnsiTheme="majorBidi" w:cstheme="majorBidi"/>
          <w:sz w:val="20"/>
          <w:szCs w:val="20"/>
        </w:rPr>
        <w:t>.</w:t>
      </w:r>
    </w:p>
    <w:p w14:paraId="7500A50B" w14:textId="12D13DFB" w:rsidR="00F06AE7" w:rsidRDefault="00F06AE7" w:rsidP="00DD7449">
      <w:pPr>
        <w:ind w:left="426"/>
        <w:jc w:val="both"/>
        <w:rPr>
          <w:sz w:val="20"/>
          <w:szCs w:val="20"/>
        </w:rPr>
      </w:pPr>
      <w:r>
        <w:rPr>
          <w:rFonts w:asciiTheme="majorBidi" w:hAnsiTheme="majorBidi" w:cstheme="majorBidi"/>
          <w:bCs/>
          <w:sz w:val="20"/>
          <w:szCs w:val="20"/>
        </w:rPr>
        <w:t xml:space="preserve">A. K. </w:t>
      </w:r>
      <w:proofErr w:type="spellStart"/>
      <w:r>
        <w:rPr>
          <w:rFonts w:asciiTheme="majorBidi" w:hAnsiTheme="majorBidi" w:cstheme="majorBidi"/>
          <w:bCs/>
          <w:sz w:val="20"/>
          <w:szCs w:val="20"/>
        </w:rPr>
        <w:t>Taloor</w:t>
      </w:r>
      <w:proofErr w:type="spellEnd"/>
      <w:r>
        <w:rPr>
          <w:rFonts w:asciiTheme="majorBidi" w:hAnsiTheme="majorBidi" w:cstheme="majorBidi"/>
          <w:bCs/>
          <w:sz w:val="20"/>
          <w:szCs w:val="20"/>
        </w:rPr>
        <w:t xml:space="preserve"> et al. </w:t>
      </w:r>
      <w:r w:rsidR="00D40313">
        <w:rPr>
          <w:rFonts w:asciiTheme="majorBidi" w:hAnsiTheme="majorBidi" w:cstheme="majorBidi"/>
          <w:bCs/>
          <w:sz w:val="20"/>
          <w:szCs w:val="20"/>
        </w:rPr>
        <w:t xml:space="preserve">(2020): “Land Use Land Cover Dynamics Using Remote Sensing and GIS Techniques in Western Doon Valley, Uttarakhand, India” </w:t>
      </w:r>
      <w:proofErr w:type="spellStart"/>
      <w:r w:rsidR="00D40313" w:rsidRPr="00D40313">
        <w:rPr>
          <w:rFonts w:asciiTheme="majorBidi" w:hAnsiTheme="majorBidi" w:cstheme="majorBidi"/>
          <w:bCs/>
          <w:i/>
          <w:iCs/>
          <w:sz w:val="20"/>
          <w:szCs w:val="20"/>
        </w:rPr>
        <w:t>Geoecology</w:t>
      </w:r>
      <w:proofErr w:type="spellEnd"/>
      <w:r w:rsidR="00D40313" w:rsidRPr="00D40313">
        <w:rPr>
          <w:rFonts w:asciiTheme="majorBidi" w:hAnsiTheme="majorBidi" w:cstheme="majorBidi"/>
          <w:bCs/>
          <w:i/>
          <w:iCs/>
          <w:sz w:val="20"/>
          <w:szCs w:val="20"/>
        </w:rPr>
        <w:t xml:space="preserve"> of Landscape Dynamics</w:t>
      </w:r>
      <w:r w:rsidR="00D40313" w:rsidRPr="00D40313">
        <w:rPr>
          <w:rFonts w:asciiTheme="majorBidi" w:hAnsiTheme="majorBidi" w:cstheme="majorBidi"/>
          <w:bCs/>
          <w:sz w:val="20"/>
          <w:szCs w:val="20"/>
        </w:rPr>
        <w:t xml:space="preserve">, </w:t>
      </w:r>
      <w:r w:rsidR="00D40313" w:rsidRPr="00D40313">
        <w:rPr>
          <w:sz w:val="20"/>
          <w:szCs w:val="20"/>
        </w:rPr>
        <w:t>DOI: 10.1007/978-981-15-2097-6_4</w:t>
      </w:r>
    </w:p>
    <w:p w14:paraId="79DBBCBA" w14:textId="0E9B24EF" w:rsidR="009A6CF8" w:rsidRPr="009A6CF8" w:rsidRDefault="009A6CF8" w:rsidP="00DD7449">
      <w:pPr>
        <w:ind w:left="426"/>
        <w:jc w:val="both"/>
        <w:rPr>
          <w:sz w:val="20"/>
          <w:szCs w:val="20"/>
        </w:rPr>
      </w:pPr>
      <w:proofErr w:type="spellStart"/>
      <w:r>
        <w:rPr>
          <w:rFonts w:asciiTheme="majorBidi" w:hAnsiTheme="majorBidi" w:cstheme="majorBidi"/>
          <w:bCs/>
          <w:sz w:val="20"/>
          <w:szCs w:val="20"/>
        </w:rPr>
        <w:t>Agegnehu</w:t>
      </w:r>
      <w:proofErr w:type="spellEnd"/>
      <w:r>
        <w:rPr>
          <w:rFonts w:asciiTheme="majorBidi" w:hAnsiTheme="majorBidi" w:cstheme="majorBidi"/>
          <w:bCs/>
          <w:sz w:val="20"/>
          <w:szCs w:val="20"/>
        </w:rPr>
        <w:t xml:space="preserve"> Taye et al. (2023): “Land Use and Land Cover Dynamics: Deriving </w:t>
      </w:r>
      <w:proofErr w:type="spellStart"/>
      <w:r>
        <w:rPr>
          <w:rFonts w:asciiTheme="majorBidi" w:hAnsiTheme="majorBidi" w:cstheme="majorBidi"/>
          <w:bCs/>
          <w:sz w:val="20"/>
          <w:szCs w:val="20"/>
        </w:rPr>
        <w:t>Foreces</w:t>
      </w:r>
      <w:proofErr w:type="spellEnd"/>
      <w:r>
        <w:rPr>
          <w:rFonts w:asciiTheme="majorBidi" w:hAnsiTheme="majorBidi" w:cstheme="majorBidi"/>
          <w:bCs/>
          <w:sz w:val="20"/>
          <w:szCs w:val="20"/>
        </w:rPr>
        <w:t xml:space="preserve"> and Perceptions of Local Community in </w:t>
      </w:r>
      <w:proofErr w:type="spellStart"/>
      <w:r>
        <w:rPr>
          <w:rFonts w:asciiTheme="majorBidi" w:hAnsiTheme="majorBidi" w:cstheme="majorBidi"/>
          <w:bCs/>
          <w:sz w:val="20"/>
          <w:szCs w:val="20"/>
        </w:rPr>
        <w:t>Derashe</w:t>
      </w:r>
      <w:proofErr w:type="spellEnd"/>
      <w:r>
        <w:rPr>
          <w:rFonts w:asciiTheme="majorBidi" w:hAnsiTheme="majorBidi" w:cstheme="majorBidi"/>
          <w:bCs/>
          <w:sz w:val="20"/>
          <w:szCs w:val="20"/>
        </w:rPr>
        <w:t xml:space="preserve">, Southern Ethiopia” </w:t>
      </w:r>
      <w:proofErr w:type="spellStart"/>
      <w:r w:rsidRPr="009A6CF8">
        <w:rPr>
          <w:rFonts w:asciiTheme="majorBidi" w:hAnsiTheme="majorBidi" w:cstheme="majorBidi"/>
          <w:bCs/>
          <w:i/>
          <w:iCs/>
          <w:sz w:val="20"/>
          <w:szCs w:val="20"/>
        </w:rPr>
        <w:t>Hindaw</w:t>
      </w:r>
      <w:proofErr w:type="spellEnd"/>
      <w:r>
        <w:rPr>
          <w:rFonts w:asciiTheme="majorBidi" w:hAnsiTheme="majorBidi" w:cstheme="majorBidi"/>
          <w:bCs/>
          <w:i/>
          <w:iCs/>
          <w:sz w:val="20"/>
          <w:szCs w:val="20"/>
        </w:rPr>
        <w:t xml:space="preserve">, </w:t>
      </w:r>
      <w:r>
        <w:rPr>
          <w:rFonts w:asciiTheme="majorBidi" w:hAnsiTheme="majorBidi" w:cstheme="majorBidi"/>
          <w:bCs/>
          <w:sz w:val="20"/>
          <w:szCs w:val="20"/>
        </w:rPr>
        <w:t>Vol 2023,</w:t>
      </w:r>
      <w:r>
        <w:rPr>
          <w:rFonts w:asciiTheme="majorBidi" w:hAnsiTheme="majorBidi" w:cstheme="majorBidi"/>
          <w:bCs/>
          <w:i/>
          <w:iCs/>
          <w:sz w:val="20"/>
          <w:szCs w:val="20"/>
        </w:rPr>
        <w:t xml:space="preserve"> </w:t>
      </w:r>
      <w:r>
        <w:rPr>
          <w:rFonts w:asciiTheme="majorBidi" w:hAnsiTheme="majorBidi" w:cstheme="majorBidi"/>
          <w:bCs/>
          <w:sz w:val="20"/>
          <w:szCs w:val="20"/>
        </w:rPr>
        <w:t>6905404</w:t>
      </w:r>
    </w:p>
    <w:p w14:paraId="60C06B8D" w14:textId="7D8C19DB" w:rsidR="00F06AE7" w:rsidRPr="00F06AE7" w:rsidRDefault="00F06AE7" w:rsidP="00F06AE7">
      <w:pPr>
        <w:jc w:val="both"/>
        <w:rPr>
          <w:rFonts w:asciiTheme="majorBidi" w:hAnsiTheme="majorBidi" w:cstheme="majorBidi"/>
          <w:bCs/>
          <w:sz w:val="20"/>
          <w:szCs w:val="20"/>
        </w:rPr>
        <w:sectPr w:rsidR="00F06AE7" w:rsidRPr="00F06AE7" w:rsidSect="00DD7449">
          <w:type w:val="continuous"/>
          <w:pgSz w:w="11906" w:h="16838"/>
          <w:pgMar w:top="1440" w:right="1440" w:bottom="1440" w:left="1440" w:header="708" w:footer="708" w:gutter="0"/>
          <w:cols w:space="708"/>
          <w:docGrid w:linePitch="360"/>
        </w:sectPr>
      </w:pPr>
    </w:p>
    <w:p w14:paraId="6EEF06E0" w14:textId="77777777" w:rsidR="00DD7449" w:rsidRDefault="00DD7449" w:rsidP="00DD7449">
      <w:pPr>
        <w:spacing w:after="0"/>
        <w:jc w:val="both"/>
        <w:rPr>
          <w:rFonts w:asciiTheme="majorBidi" w:hAnsiTheme="majorBidi" w:cstheme="majorBidi"/>
          <w:bCs/>
          <w:sz w:val="20"/>
          <w:szCs w:val="20"/>
        </w:rPr>
        <w:sectPr w:rsidR="00DD7449" w:rsidSect="001E76CA">
          <w:type w:val="continuous"/>
          <w:pgSz w:w="11906" w:h="16838"/>
          <w:pgMar w:top="1440" w:right="1440" w:bottom="1440" w:left="1440" w:header="708" w:footer="708" w:gutter="0"/>
          <w:cols w:space="708"/>
          <w:docGrid w:linePitch="360"/>
        </w:sectPr>
      </w:pPr>
    </w:p>
    <w:p w14:paraId="36BBB48B" w14:textId="77777777" w:rsidR="00340749" w:rsidRPr="001137EA" w:rsidRDefault="00340749" w:rsidP="00DD7449">
      <w:pPr>
        <w:spacing w:after="0"/>
        <w:jc w:val="both"/>
        <w:rPr>
          <w:rFonts w:asciiTheme="majorBidi" w:hAnsiTheme="majorBidi" w:cstheme="majorBidi"/>
          <w:bCs/>
          <w:sz w:val="20"/>
          <w:szCs w:val="20"/>
        </w:rPr>
      </w:pPr>
    </w:p>
    <w:p w14:paraId="6EBB9366" w14:textId="5135D2C1" w:rsidR="00340749" w:rsidRPr="001137EA" w:rsidRDefault="00340749" w:rsidP="00340749">
      <w:pPr>
        <w:spacing w:after="0"/>
        <w:jc w:val="both"/>
        <w:rPr>
          <w:rFonts w:asciiTheme="majorBidi" w:hAnsiTheme="majorBidi" w:cstheme="majorBidi"/>
          <w:bCs/>
          <w:sz w:val="20"/>
          <w:szCs w:val="20"/>
        </w:rPr>
      </w:pPr>
    </w:p>
    <w:p w14:paraId="2061D641" w14:textId="77777777" w:rsidR="00340749" w:rsidRPr="001137EA" w:rsidRDefault="00340749" w:rsidP="00340749">
      <w:pPr>
        <w:spacing w:after="0"/>
        <w:jc w:val="both"/>
        <w:rPr>
          <w:rFonts w:asciiTheme="majorBidi" w:hAnsiTheme="majorBidi" w:cstheme="majorBidi"/>
          <w:bCs/>
          <w:sz w:val="20"/>
          <w:szCs w:val="20"/>
        </w:rPr>
      </w:pPr>
    </w:p>
    <w:p w14:paraId="0E4F2FEF" w14:textId="77777777" w:rsidR="00697361" w:rsidRPr="001137EA" w:rsidRDefault="00697361" w:rsidP="00697361">
      <w:pPr>
        <w:spacing w:after="0"/>
        <w:jc w:val="both"/>
        <w:rPr>
          <w:rFonts w:asciiTheme="majorBidi" w:hAnsiTheme="majorBidi" w:cstheme="majorBidi"/>
          <w:bCs/>
          <w:sz w:val="20"/>
          <w:szCs w:val="20"/>
        </w:rPr>
      </w:pPr>
    </w:p>
    <w:p w14:paraId="14D9FA1A" w14:textId="77777777" w:rsidR="00697361" w:rsidRPr="001137EA" w:rsidRDefault="00697361" w:rsidP="00697361">
      <w:pPr>
        <w:spacing w:after="0"/>
        <w:jc w:val="both"/>
        <w:rPr>
          <w:rFonts w:asciiTheme="majorBidi" w:hAnsiTheme="majorBidi" w:cstheme="majorBidi"/>
          <w:bCs/>
          <w:sz w:val="20"/>
          <w:szCs w:val="20"/>
        </w:rPr>
      </w:pPr>
    </w:p>
    <w:p w14:paraId="5266716C" w14:textId="77777777" w:rsidR="00697361" w:rsidRPr="001137EA" w:rsidRDefault="00697361" w:rsidP="00697361">
      <w:pPr>
        <w:spacing w:after="0"/>
        <w:jc w:val="both"/>
        <w:rPr>
          <w:rFonts w:asciiTheme="majorBidi" w:hAnsiTheme="majorBidi" w:cstheme="majorBidi"/>
          <w:bCs/>
          <w:sz w:val="20"/>
          <w:szCs w:val="20"/>
        </w:rPr>
      </w:pPr>
    </w:p>
    <w:p w14:paraId="7AAC0B27" w14:textId="77777777" w:rsidR="004546E4" w:rsidRPr="001137EA" w:rsidRDefault="004546E4" w:rsidP="00B61728">
      <w:pPr>
        <w:ind w:firstLine="720"/>
        <w:jc w:val="both"/>
        <w:rPr>
          <w:rFonts w:asciiTheme="majorBidi" w:hAnsiTheme="majorBidi" w:cstheme="majorBidi"/>
          <w:b/>
          <w:bCs/>
          <w:sz w:val="20"/>
          <w:szCs w:val="20"/>
          <w:lang w:val="en-US"/>
        </w:rPr>
      </w:pPr>
    </w:p>
    <w:p w14:paraId="3534CD2E" w14:textId="77777777" w:rsidR="00792FD0" w:rsidRPr="001137EA" w:rsidRDefault="00792FD0" w:rsidP="00B61728">
      <w:pPr>
        <w:ind w:firstLine="720"/>
        <w:jc w:val="both"/>
        <w:rPr>
          <w:rFonts w:asciiTheme="majorBidi" w:hAnsiTheme="majorBidi" w:cstheme="majorBidi"/>
          <w:b/>
          <w:bCs/>
          <w:sz w:val="20"/>
          <w:szCs w:val="20"/>
          <w:lang w:val="en-US"/>
        </w:rPr>
      </w:pPr>
    </w:p>
    <w:sectPr w:rsidR="00792FD0" w:rsidRPr="001137EA" w:rsidSect="001E76C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A757" w14:textId="77777777" w:rsidR="00F51273" w:rsidRDefault="00F51273" w:rsidP="005B1028">
      <w:pPr>
        <w:spacing w:after="0" w:line="240" w:lineRule="auto"/>
      </w:pPr>
      <w:r>
        <w:separator/>
      </w:r>
    </w:p>
  </w:endnote>
  <w:endnote w:type="continuationSeparator" w:id="0">
    <w:p w14:paraId="4F15F545" w14:textId="77777777" w:rsidR="00F51273" w:rsidRDefault="00F51273" w:rsidP="005B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F634" w14:textId="77777777" w:rsidR="00F51273" w:rsidRDefault="00F51273" w:rsidP="005B1028">
      <w:pPr>
        <w:spacing w:after="0" w:line="240" w:lineRule="auto"/>
      </w:pPr>
      <w:r>
        <w:separator/>
      </w:r>
    </w:p>
  </w:footnote>
  <w:footnote w:type="continuationSeparator" w:id="0">
    <w:p w14:paraId="2EEC8778" w14:textId="77777777" w:rsidR="00F51273" w:rsidRDefault="00F51273" w:rsidP="005B1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793"/>
    <w:multiLevelType w:val="hybridMultilevel"/>
    <w:tmpl w:val="923EBA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70917"/>
    <w:multiLevelType w:val="multilevel"/>
    <w:tmpl w:val="AE24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7A61"/>
    <w:multiLevelType w:val="hybridMultilevel"/>
    <w:tmpl w:val="6F688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B8339F"/>
    <w:multiLevelType w:val="hybridMultilevel"/>
    <w:tmpl w:val="A290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85229"/>
    <w:multiLevelType w:val="hybridMultilevel"/>
    <w:tmpl w:val="20885156"/>
    <w:lvl w:ilvl="0" w:tplc="18D02DDE">
      <w:start w:val="1"/>
      <w:numFmt w:val="upperLetter"/>
      <w:lvlText w:val="%1."/>
      <w:lvlJc w:val="left"/>
      <w:pPr>
        <w:ind w:left="396" w:hanging="360"/>
      </w:pPr>
      <w:rPr>
        <w:rFonts w:hint="default"/>
      </w:rPr>
    </w:lvl>
    <w:lvl w:ilvl="1" w:tplc="40090019" w:tentative="1">
      <w:start w:val="1"/>
      <w:numFmt w:val="lowerLetter"/>
      <w:lvlText w:val="%2."/>
      <w:lvlJc w:val="left"/>
      <w:pPr>
        <w:ind w:left="1116" w:hanging="360"/>
      </w:pPr>
    </w:lvl>
    <w:lvl w:ilvl="2" w:tplc="4009001B" w:tentative="1">
      <w:start w:val="1"/>
      <w:numFmt w:val="lowerRoman"/>
      <w:lvlText w:val="%3."/>
      <w:lvlJc w:val="right"/>
      <w:pPr>
        <w:ind w:left="1836" w:hanging="180"/>
      </w:pPr>
    </w:lvl>
    <w:lvl w:ilvl="3" w:tplc="4009000F" w:tentative="1">
      <w:start w:val="1"/>
      <w:numFmt w:val="decimal"/>
      <w:lvlText w:val="%4."/>
      <w:lvlJc w:val="left"/>
      <w:pPr>
        <w:ind w:left="2556" w:hanging="360"/>
      </w:pPr>
    </w:lvl>
    <w:lvl w:ilvl="4" w:tplc="40090019" w:tentative="1">
      <w:start w:val="1"/>
      <w:numFmt w:val="lowerLetter"/>
      <w:lvlText w:val="%5."/>
      <w:lvlJc w:val="left"/>
      <w:pPr>
        <w:ind w:left="3276" w:hanging="360"/>
      </w:pPr>
    </w:lvl>
    <w:lvl w:ilvl="5" w:tplc="4009001B" w:tentative="1">
      <w:start w:val="1"/>
      <w:numFmt w:val="lowerRoman"/>
      <w:lvlText w:val="%6."/>
      <w:lvlJc w:val="right"/>
      <w:pPr>
        <w:ind w:left="3996" w:hanging="180"/>
      </w:pPr>
    </w:lvl>
    <w:lvl w:ilvl="6" w:tplc="4009000F" w:tentative="1">
      <w:start w:val="1"/>
      <w:numFmt w:val="decimal"/>
      <w:lvlText w:val="%7."/>
      <w:lvlJc w:val="left"/>
      <w:pPr>
        <w:ind w:left="4716" w:hanging="360"/>
      </w:pPr>
    </w:lvl>
    <w:lvl w:ilvl="7" w:tplc="40090019" w:tentative="1">
      <w:start w:val="1"/>
      <w:numFmt w:val="lowerLetter"/>
      <w:lvlText w:val="%8."/>
      <w:lvlJc w:val="left"/>
      <w:pPr>
        <w:ind w:left="5436" w:hanging="360"/>
      </w:pPr>
    </w:lvl>
    <w:lvl w:ilvl="8" w:tplc="4009001B" w:tentative="1">
      <w:start w:val="1"/>
      <w:numFmt w:val="lowerRoman"/>
      <w:lvlText w:val="%9."/>
      <w:lvlJc w:val="right"/>
      <w:pPr>
        <w:ind w:left="6156" w:hanging="180"/>
      </w:pPr>
    </w:lvl>
  </w:abstractNum>
  <w:abstractNum w:abstractNumId="5" w15:restartNumberingAfterBreak="0">
    <w:nsid w:val="21A73A9D"/>
    <w:multiLevelType w:val="hybridMultilevel"/>
    <w:tmpl w:val="D1867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4E471F"/>
    <w:multiLevelType w:val="hybridMultilevel"/>
    <w:tmpl w:val="A2900A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E229A2"/>
    <w:multiLevelType w:val="multilevel"/>
    <w:tmpl w:val="9A16D1D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A67C5D"/>
    <w:multiLevelType w:val="hybridMultilevel"/>
    <w:tmpl w:val="0DDCF640"/>
    <w:lvl w:ilvl="0" w:tplc="875EAB4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56048"/>
    <w:multiLevelType w:val="hybridMultilevel"/>
    <w:tmpl w:val="C786D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7FB21B0"/>
    <w:multiLevelType w:val="multilevel"/>
    <w:tmpl w:val="1540B7B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A9D12AA"/>
    <w:multiLevelType w:val="multilevel"/>
    <w:tmpl w:val="94527AE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3FB59D3"/>
    <w:multiLevelType w:val="hybridMultilevel"/>
    <w:tmpl w:val="848681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CC11C0"/>
    <w:multiLevelType w:val="hybridMultilevel"/>
    <w:tmpl w:val="EBC21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A6722"/>
    <w:multiLevelType w:val="hybridMultilevel"/>
    <w:tmpl w:val="8AB60E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8CD107F"/>
    <w:multiLevelType w:val="hybridMultilevel"/>
    <w:tmpl w:val="31B2F87C"/>
    <w:lvl w:ilvl="0" w:tplc="CF9296E4">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7BE67190"/>
    <w:multiLevelType w:val="hybridMultilevel"/>
    <w:tmpl w:val="FDF4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17364"/>
    <w:multiLevelType w:val="hybridMultilevel"/>
    <w:tmpl w:val="7EA87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9765053">
    <w:abstractNumId w:val="17"/>
  </w:num>
  <w:num w:numId="2" w16cid:durableId="794716393">
    <w:abstractNumId w:val="2"/>
  </w:num>
  <w:num w:numId="3" w16cid:durableId="1774398454">
    <w:abstractNumId w:val="12"/>
  </w:num>
  <w:num w:numId="4" w16cid:durableId="1518888219">
    <w:abstractNumId w:val="9"/>
  </w:num>
  <w:num w:numId="5" w16cid:durableId="331302041">
    <w:abstractNumId w:val="1"/>
  </w:num>
  <w:num w:numId="6" w16cid:durableId="1650356808">
    <w:abstractNumId w:val="13"/>
  </w:num>
  <w:num w:numId="7" w16cid:durableId="350110620">
    <w:abstractNumId w:val="8"/>
  </w:num>
  <w:num w:numId="8" w16cid:durableId="1980840701">
    <w:abstractNumId w:val="16"/>
  </w:num>
  <w:num w:numId="9" w16cid:durableId="822046235">
    <w:abstractNumId w:val="3"/>
  </w:num>
  <w:num w:numId="10" w16cid:durableId="621571059">
    <w:abstractNumId w:val="6"/>
  </w:num>
  <w:num w:numId="11" w16cid:durableId="311253241">
    <w:abstractNumId w:val="5"/>
  </w:num>
  <w:num w:numId="12" w16cid:durableId="302127626">
    <w:abstractNumId w:val="7"/>
  </w:num>
  <w:num w:numId="13" w16cid:durableId="1556577114">
    <w:abstractNumId w:val="14"/>
  </w:num>
  <w:num w:numId="14" w16cid:durableId="619991550">
    <w:abstractNumId w:val="0"/>
  </w:num>
  <w:num w:numId="15" w16cid:durableId="1920678886">
    <w:abstractNumId w:val="10"/>
  </w:num>
  <w:num w:numId="16" w16cid:durableId="683939469">
    <w:abstractNumId w:val="11"/>
  </w:num>
  <w:num w:numId="17" w16cid:durableId="1107308138">
    <w:abstractNumId w:val="15"/>
  </w:num>
  <w:num w:numId="18" w16cid:durableId="832570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10A"/>
    <w:rsid w:val="0001454B"/>
    <w:rsid w:val="000176B7"/>
    <w:rsid w:val="00022522"/>
    <w:rsid w:val="00023A82"/>
    <w:rsid w:val="000247A3"/>
    <w:rsid w:val="0002554A"/>
    <w:rsid w:val="000305D7"/>
    <w:rsid w:val="00035A15"/>
    <w:rsid w:val="0004411F"/>
    <w:rsid w:val="00045722"/>
    <w:rsid w:val="000462D6"/>
    <w:rsid w:val="0005038D"/>
    <w:rsid w:val="0005093F"/>
    <w:rsid w:val="000516F0"/>
    <w:rsid w:val="00053BA2"/>
    <w:rsid w:val="00054D27"/>
    <w:rsid w:val="000550C2"/>
    <w:rsid w:val="00057200"/>
    <w:rsid w:val="00066B66"/>
    <w:rsid w:val="0007499F"/>
    <w:rsid w:val="00080F95"/>
    <w:rsid w:val="0008180C"/>
    <w:rsid w:val="000A13D6"/>
    <w:rsid w:val="000A2878"/>
    <w:rsid w:val="000A32C4"/>
    <w:rsid w:val="000B16D5"/>
    <w:rsid w:val="000B60AB"/>
    <w:rsid w:val="000B6CCD"/>
    <w:rsid w:val="000B6D14"/>
    <w:rsid w:val="000C29DD"/>
    <w:rsid w:val="000D2528"/>
    <w:rsid w:val="000D6975"/>
    <w:rsid w:val="000D71A0"/>
    <w:rsid w:val="000F2074"/>
    <w:rsid w:val="0010146C"/>
    <w:rsid w:val="001137EA"/>
    <w:rsid w:val="001237E4"/>
    <w:rsid w:val="00135E46"/>
    <w:rsid w:val="001371B6"/>
    <w:rsid w:val="00161D8C"/>
    <w:rsid w:val="00163ACF"/>
    <w:rsid w:val="001731D5"/>
    <w:rsid w:val="001754A8"/>
    <w:rsid w:val="001769F2"/>
    <w:rsid w:val="00182012"/>
    <w:rsid w:val="0018292B"/>
    <w:rsid w:val="00182D8F"/>
    <w:rsid w:val="00195F3F"/>
    <w:rsid w:val="001A34F8"/>
    <w:rsid w:val="001C0C70"/>
    <w:rsid w:val="001C149A"/>
    <w:rsid w:val="001C5792"/>
    <w:rsid w:val="001E03EC"/>
    <w:rsid w:val="001E34DC"/>
    <w:rsid w:val="001E741E"/>
    <w:rsid w:val="001E76CA"/>
    <w:rsid w:val="001F593D"/>
    <w:rsid w:val="00201448"/>
    <w:rsid w:val="00214D07"/>
    <w:rsid w:val="00222054"/>
    <w:rsid w:val="00231763"/>
    <w:rsid w:val="0025363A"/>
    <w:rsid w:val="00253A7D"/>
    <w:rsid w:val="00264AEE"/>
    <w:rsid w:val="002805C8"/>
    <w:rsid w:val="00281FA7"/>
    <w:rsid w:val="002836E7"/>
    <w:rsid w:val="00285610"/>
    <w:rsid w:val="002925B8"/>
    <w:rsid w:val="0029558F"/>
    <w:rsid w:val="002A3F48"/>
    <w:rsid w:val="002C53EC"/>
    <w:rsid w:val="002D1768"/>
    <w:rsid w:val="00300373"/>
    <w:rsid w:val="00307937"/>
    <w:rsid w:val="003212CA"/>
    <w:rsid w:val="003337C0"/>
    <w:rsid w:val="0033666E"/>
    <w:rsid w:val="0033769E"/>
    <w:rsid w:val="00340749"/>
    <w:rsid w:val="00345EF3"/>
    <w:rsid w:val="00347144"/>
    <w:rsid w:val="00351057"/>
    <w:rsid w:val="003535E8"/>
    <w:rsid w:val="00354FD0"/>
    <w:rsid w:val="00357064"/>
    <w:rsid w:val="00360645"/>
    <w:rsid w:val="00392DA2"/>
    <w:rsid w:val="003A1060"/>
    <w:rsid w:val="003A52D6"/>
    <w:rsid w:val="003A628F"/>
    <w:rsid w:val="003B0093"/>
    <w:rsid w:val="003C19FD"/>
    <w:rsid w:val="003C2B82"/>
    <w:rsid w:val="003C4FA6"/>
    <w:rsid w:val="00401E98"/>
    <w:rsid w:val="00404D94"/>
    <w:rsid w:val="00412480"/>
    <w:rsid w:val="0041552A"/>
    <w:rsid w:val="00416DD9"/>
    <w:rsid w:val="004236A8"/>
    <w:rsid w:val="00426046"/>
    <w:rsid w:val="00427CBC"/>
    <w:rsid w:val="00430150"/>
    <w:rsid w:val="00432279"/>
    <w:rsid w:val="00442B45"/>
    <w:rsid w:val="00442C15"/>
    <w:rsid w:val="0044753E"/>
    <w:rsid w:val="004546E4"/>
    <w:rsid w:val="0047620F"/>
    <w:rsid w:val="004954BC"/>
    <w:rsid w:val="004C35F6"/>
    <w:rsid w:val="004D01AB"/>
    <w:rsid w:val="004D095E"/>
    <w:rsid w:val="004D6664"/>
    <w:rsid w:val="004F0121"/>
    <w:rsid w:val="004F2F77"/>
    <w:rsid w:val="004F5852"/>
    <w:rsid w:val="005010A7"/>
    <w:rsid w:val="005163E2"/>
    <w:rsid w:val="00526C9A"/>
    <w:rsid w:val="00532908"/>
    <w:rsid w:val="00533D99"/>
    <w:rsid w:val="005626E6"/>
    <w:rsid w:val="00566037"/>
    <w:rsid w:val="0057010A"/>
    <w:rsid w:val="00574226"/>
    <w:rsid w:val="0057480A"/>
    <w:rsid w:val="005969C4"/>
    <w:rsid w:val="005A7434"/>
    <w:rsid w:val="005A77AA"/>
    <w:rsid w:val="005A7B07"/>
    <w:rsid w:val="005B1028"/>
    <w:rsid w:val="005C1473"/>
    <w:rsid w:val="005C22C4"/>
    <w:rsid w:val="005C29AF"/>
    <w:rsid w:val="005D44ED"/>
    <w:rsid w:val="005E5FA8"/>
    <w:rsid w:val="005F210B"/>
    <w:rsid w:val="005F5687"/>
    <w:rsid w:val="005F6C99"/>
    <w:rsid w:val="00624118"/>
    <w:rsid w:val="006257C9"/>
    <w:rsid w:val="00625F00"/>
    <w:rsid w:val="00627F07"/>
    <w:rsid w:val="00630B1D"/>
    <w:rsid w:val="00633BF7"/>
    <w:rsid w:val="00643BBF"/>
    <w:rsid w:val="00645B48"/>
    <w:rsid w:val="006730AB"/>
    <w:rsid w:val="00680253"/>
    <w:rsid w:val="0068204F"/>
    <w:rsid w:val="006872D6"/>
    <w:rsid w:val="0068757C"/>
    <w:rsid w:val="006901A9"/>
    <w:rsid w:val="0069333E"/>
    <w:rsid w:val="00697361"/>
    <w:rsid w:val="00697C15"/>
    <w:rsid w:val="006A2345"/>
    <w:rsid w:val="006B1B87"/>
    <w:rsid w:val="006C2DFD"/>
    <w:rsid w:val="006C3BEC"/>
    <w:rsid w:val="006D1492"/>
    <w:rsid w:val="006E1437"/>
    <w:rsid w:val="006E3740"/>
    <w:rsid w:val="006E603E"/>
    <w:rsid w:val="006E6BE5"/>
    <w:rsid w:val="007048DE"/>
    <w:rsid w:val="00711532"/>
    <w:rsid w:val="007148C1"/>
    <w:rsid w:val="007173A4"/>
    <w:rsid w:val="007243D0"/>
    <w:rsid w:val="00750405"/>
    <w:rsid w:val="00750F69"/>
    <w:rsid w:val="007522CB"/>
    <w:rsid w:val="00756CFA"/>
    <w:rsid w:val="0076282B"/>
    <w:rsid w:val="00791664"/>
    <w:rsid w:val="00792FD0"/>
    <w:rsid w:val="007974A8"/>
    <w:rsid w:val="007A1BB2"/>
    <w:rsid w:val="007B0418"/>
    <w:rsid w:val="007B1AF1"/>
    <w:rsid w:val="007C4FDE"/>
    <w:rsid w:val="007D4238"/>
    <w:rsid w:val="007D6934"/>
    <w:rsid w:val="007E5ACA"/>
    <w:rsid w:val="007E7281"/>
    <w:rsid w:val="007F533B"/>
    <w:rsid w:val="0080300F"/>
    <w:rsid w:val="00803838"/>
    <w:rsid w:val="008153FD"/>
    <w:rsid w:val="00820087"/>
    <w:rsid w:val="00827A02"/>
    <w:rsid w:val="00870AC8"/>
    <w:rsid w:val="008721D2"/>
    <w:rsid w:val="008805F1"/>
    <w:rsid w:val="00880EF4"/>
    <w:rsid w:val="00882B02"/>
    <w:rsid w:val="00884438"/>
    <w:rsid w:val="008862BB"/>
    <w:rsid w:val="008A6D7B"/>
    <w:rsid w:val="008B1DF4"/>
    <w:rsid w:val="008B49F2"/>
    <w:rsid w:val="008B7BF1"/>
    <w:rsid w:val="008D3467"/>
    <w:rsid w:val="008D39E2"/>
    <w:rsid w:val="008D5257"/>
    <w:rsid w:val="008D74F8"/>
    <w:rsid w:val="008E1384"/>
    <w:rsid w:val="008E1434"/>
    <w:rsid w:val="008F060A"/>
    <w:rsid w:val="008F1372"/>
    <w:rsid w:val="008F37F5"/>
    <w:rsid w:val="008F47B0"/>
    <w:rsid w:val="00904619"/>
    <w:rsid w:val="00915C13"/>
    <w:rsid w:val="0092445A"/>
    <w:rsid w:val="00925205"/>
    <w:rsid w:val="009513E1"/>
    <w:rsid w:val="0095409A"/>
    <w:rsid w:val="009574BB"/>
    <w:rsid w:val="0096203B"/>
    <w:rsid w:val="00973C16"/>
    <w:rsid w:val="00990BE4"/>
    <w:rsid w:val="00991773"/>
    <w:rsid w:val="00992EF5"/>
    <w:rsid w:val="00994031"/>
    <w:rsid w:val="00996567"/>
    <w:rsid w:val="00997EBA"/>
    <w:rsid w:val="009A397B"/>
    <w:rsid w:val="009A6325"/>
    <w:rsid w:val="009A6CF8"/>
    <w:rsid w:val="009B31C6"/>
    <w:rsid w:val="009B3506"/>
    <w:rsid w:val="009B77EC"/>
    <w:rsid w:val="009C14C6"/>
    <w:rsid w:val="009D35EA"/>
    <w:rsid w:val="009E7F0C"/>
    <w:rsid w:val="009F1000"/>
    <w:rsid w:val="009F5EF2"/>
    <w:rsid w:val="009F705E"/>
    <w:rsid w:val="00A02E43"/>
    <w:rsid w:val="00A12A5F"/>
    <w:rsid w:val="00A150AD"/>
    <w:rsid w:val="00A17E67"/>
    <w:rsid w:val="00A3393B"/>
    <w:rsid w:val="00A416CD"/>
    <w:rsid w:val="00A4633C"/>
    <w:rsid w:val="00A47E9D"/>
    <w:rsid w:val="00A5076F"/>
    <w:rsid w:val="00A551EC"/>
    <w:rsid w:val="00A63512"/>
    <w:rsid w:val="00A70502"/>
    <w:rsid w:val="00A73AC6"/>
    <w:rsid w:val="00A74E9F"/>
    <w:rsid w:val="00A83A87"/>
    <w:rsid w:val="00A85A12"/>
    <w:rsid w:val="00A8622C"/>
    <w:rsid w:val="00AA1410"/>
    <w:rsid w:val="00AB4966"/>
    <w:rsid w:val="00AC3EFE"/>
    <w:rsid w:val="00AC6535"/>
    <w:rsid w:val="00AC6711"/>
    <w:rsid w:val="00AD14D6"/>
    <w:rsid w:val="00AD1A78"/>
    <w:rsid w:val="00AD2CD9"/>
    <w:rsid w:val="00AD396D"/>
    <w:rsid w:val="00AE0F5A"/>
    <w:rsid w:val="00AF0489"/>
    <w:rsid w:val="00AF0EAE"/>
    <w:rsid w:val="00AF32EB"/>
    <w:rsid w:val="00AF49AC"/>
    <w:rsid w:val="00AF7508"/>
    <w:rsid w:val="00B006BD"/>
    <w:rsid w:val="00B00759"/>
    <w:rsid w:val="00B049A2"/>
    <w:rsid w:val="00B06D20"/>
    <w:rsid w:val="00B11189"/>
    <w:rsid w:val="00B13281"/>
    <w:rsid w:val="00B15DCA"/>
    <w:rsid w:val="00B229D1"/>
    <w:rsid w:val="00B41431"/>
    <w:rsid w:val="00B414CE"/>
    <w:rsid w:val="00B50A8D"/>
    <w:rsid w:val="00B54839"/>
    <w:rsid w:val="00B61728"/>
    <w:rsid w:val="00B734D3"/>
    <w:rsid w:val="00B748C9"/>
    <w:rsid w:val="00B774D8"/>
    <w:rsid w:val="00B81E7C"/>
    <w:rsid w:val="00B82ED3"/>
    <w:rsid w:val="00B83BF7"/>
    <w:rsid w:val="00B8500B"/>
    <w:rsid w:val="00B87012"/>
    <w:rsid w:val="00B8711A"/>
    <w:rsid w:val="00B95DB0"/>
    <w:rsid w:val="00BA35A4"/>
    <w:rsid w:val="00BA61DC"/>
    <w:rsid w:val="00BB7A8C"/>
    <w:rsid w:val="00BD11EC"/>
    <w:rsid w:val="00BD30AD"/>
    <w:rsid w:val="00BE2901"/>
    <w:rsid w:val="00BF7969"/>
    <w:rsid w:val="00C000F3"/>
    <w:rsid w:val="00C02E29"/>
    <w:rsid w:val="00C1329B"/>
    <w:rsid w:val="00C3173C"/>
    <w:rsid w:val="00C3694B"/>
    <w:rsid w:val="00C372E7"/>
    <w:rsid w:val="00C42B34"/>
    <w:rsid w:val="00C457FD"/>
    <w:rsid w:val="00C5029D"/>
    <w:rsid w:val="00C54B42"/>
    <w:rsid w:val="00C76D72"/>
    <w:rsid w:val="00C84DBB"/>
    <w:rsid w:val="00C86A98"/>
    <w:rsid w:val="00CA150A"/>
    <w:rsid w:val="00CA2897"/>
    <w:rsid w:val="00CA40E2"/>
    <w:rsid w:val="00CB5E3C"/>
    <w:rsid w:val="00CB7142"/>
    <w:rsid w:val="00CB7EC3"/>
    <w:rsid w:val="00CC50B4"/>
    <w:rsid w:val="00CD5670"/>
    <w:rsid w:val="00CD61A2"/>
    <w:rsid w:val="00CF1365"/>
    <w:rsid w:val="00D2433E"/>
    <w:rsid w:val="00D2563F"/>
    <w:rsid w:val="00D258EF"/>
    <w:rsid w:val="00D31C0E"/>
    <w:rsid w:val="00D40313"/>
    <w:rsid w:val="00D40D88"/>
    <w:rsid w:val="00D4625C"/>
    <w:rsid w:val="00D4766E"/>
    <w:rsid w:val="00D507C9"/>
    <w:rsid w:val="00D541F7"/>
    <w:rsid w:val="00D55B5E"/>
    <w:rsid w:val="00D55C23"/>
    <w:rsid w:val="00D74171"/>
    <w:rsid w:val="00D77B13"/>
    <w:rsid w:val="00D83885"/>
    <w:rsid w:val="00D843E0"/>
    <w:rsid w:val="00D94EE2"/>
    <w:rsid w:val="00DA05F5"/>
    <w:rsid w:val="00DA6254"/>
    <w:rsid w:val="00DA760C"/>
    <w:rsid w:val="00DA7800"/>
    <w:rsid w:val="00DD5BD1"/>
    <w:rsid w:val="00DD7449"/>
    <w:rsid w:val="00DE062A"/>
    <w:rsid w:val="00DE07BA"/>
    <w:rsid w:val="00DE0851"/>
    <w:rsid w:val="00DE38F1"/>
    <w:rsid w:val="00DF0747"/>
    <w:rsid w:val="00DF4422"/>
    <w:rsid w:val="00DF5EFE"/>
    <w:rsid w:val="00E04992"/>
    <w:rsid w:val="00E2085C"/>
    <w:rsid w:val="00E43646"/>
    <w:rsid w:val="00E60373"/>
    <w:rsid w:val="00E6121B"/>
    <w:rsid w:val="00E7258B"/>
    <w:rsid w:val="00E77D24"/>
    <w:rsid w:val="00EA0F17"/>
    <w:rsid w:val="00EA56BD"/>
    <w:rsid w:val="00EC6CBE"/>
    <w:rsid w:val="00ED271E"/>
    <w:rsid w:val="00EE2E30"/>
    <w:rsid w:val="00EE36EF"/>
    <w:rsid w:val="00EE79FD"/>
    <w:rsid w:val="00EF183A"/>
    <w:rsid w:val="00EF1C89"/>
    <w:rsid w:val="00F06AE7"/>
    <w:rsid w:val="00F11A25"/>
    <w:rsid w:val="00F14CEC"/>
    <w:rsid w:val="00F154AF"/>
    <w:rsid w:val="00F44950"/>
    <w:rsid w:val="00F51273"/>
    <w:rsid w:val="00F51702"/>
    <w:rsid w:val="00F56863"/>
    <w:rsid w:val="00F657F8"/>
    <w:rsid w:val="00F7342D"/>
    <w:rsid w:val="00F74C21"/>
    <w:rsid w:val="00F84292"/>
    <w:rsid w:val="00F910F4"/>
    <w:rsid w:val="00FA3B04"/>
    <w:rsid w:val="00FA66CC"/>
    <w:rsid w:val="00FA7153"/>
    <w:rsid w:val="00FB00C7"/>
    <w:rsid w:val="00FB0CD7"/>
    <w:rsid w:val="00FC1ABD"/>
    <w:rsid w:val="00FC3201"/>
    <w:rsid w:val="00FF2C03"/>
    <w:rsid w:val="00FF3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9076"/>
  <w15:docId w15:val="{5FF97984-5EDC-4449-B26F-ACA84B98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8"/>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D9"/>
  </w:style>
  <w:style w:type="paragraph" w:styleId="Heading1">
    <w:name w:val="heading 1"/>
    <w:basedOn w:val="Normal"/>
    <w:next w:val="Normal"/>
    <w:link w:val="Heading1Char"/>
    <w:uiPriority w:val="9"/>
    <w:qFormat/>
    <w:rsid w:val="003003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619"/>
    <w:pPr>
      <w:ind w:left="720"/>
      <w:contextualSpacing/>
    </w:pPr>
  </w:style>
  <w:style w:type="paragraph" w:styleId="Header">
    <w:name w:val="header"/>
    <w:basedOn w:val="Normal"/>
    <w:link w:val="HeaderChar"/>
    <w:uiPriority w:val="99"/>
    <w:unhideWhenUsed/>
    <w:rsid w:val="005B1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028"/>
  </w:style>
  <w:style w:type="paragraph" w:styleId="Footer">
    <w:name w:val="footer"/>
    <w:basedOn w:val="Normal"/>
    <w:link w:val="FooterChar"/>
    <w:uiPriority w:val="99"/>
    <w:unhideWhenUsed/>
    <w:rsid w:val="005B1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028"/>
  </w:style>
  <w:style w:type="table" w:styleId="TableGrid">
    <w:name w:val="Table Grid"/>
    <w:basedOn w:val="TableNormal"/>
    <w:uiPriority w:val="39"/>
    <w:rsid w:val="00F5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4EE2"/>
    <w:pPr>
      <w:spacing w:before="100" w:beforeAutospacing="1" w:after="100" w:afterAutospacing="1" w:line="240" w:lineRule="auto"/>
    </w:pPr>
    <w:rPr>
      <w:rFonts w:eastAsia="Times New Roman"/>
      <w:kern w:val="0"/>
      <w:szCs w:val="24"/>
      <w:lang w:eastAsia="en-IN" w:bidi="mr-IN"/>
    </w:rPr>
  </w:style>
  <w:style w:type="character" w:styleId="Hyperlink">
    <w:name w:val="Hyperlink"/>
    <w:basedOn w:val="DefaultParagraphFont"/>
    <w:uiPriority w:val="99"/>
    <w:unhideWhenUsed/>
    <w:rsid w:val="00870AC8"/>
    <w:rPr>
      <w:color w:val="0000FF"/>
      <w:u w:val="single"/>
    </w:rPr>
  </w:style>
  <w:style w:type="character" w:styleId="FollowedHyperlink">
    <w:name w:val="FollowedHyperlink"/>
    <w:basedOn w:val="DefaultParagraphFont"/>
    <w:uiPriority w:val="99"/>
    <w:semiHidden/>
    <w:unhideWhenUsed/>
    <w:rsid w:val="00AC6535"/>
    <w:rPr>
      <w:color w:val="954F72" w:themeColor="followedHyperlink"/>
      <w:u w:val="single"/>
    </w:rPr>
  </w:style>
  <w:style w:type="paragraph" w:styleId="BalloonText">
    <w:name w:val="Balloon Text"/>
    <w:basedOn w:val="Normal"/>
    <w:link w:val="BalloonTextChar"/>
    <w:uiPriority w:val="99"/>
    <w:semiHidden/>
    <w:unhideWhenUsed/>
    <w:rsid w:val="00792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D0"/>
    <w:rPr>
      <w:rFonts w:ascii="Tahoma" w:hAnsi="Tahoma" w:cs="Tahoma"/>
      <w:sz w:val="16"/>
      <w:szCs w:val="16"/>
    </w:rPr>
  </w:style>
  <w:style w:type="character" w:styleId="UnresolvedMention">
    <w:name w:val="Unresolved Mention"/>
    <w:basedOn w:val="DefaultParagraphFont"/>
    <w:uiPriority w:val="99"/>
    <w:semiHidden/>
    <w:unhideWhenUsed/>
    <w:rsid w:val="00340749"/>
    <w:rPr>
      <w:color w:val="605E5C"/>
      <w:shd w:val="clear" w:color="auto" w:fill="E1DFDD"/>
    </w:rPr>
  </w:style>
  <w:style w:type="character" w:customStyle="1" w:styleId="Heading1Char">
    <w:name w:val="Heading 1 Char"/>
    <w:basedOn w:val="DefaultParagraphFont"/>
    <w:link w:val="Heading1"/>
    <w:uiPriority w:val="9"/>
    <w:rsid w:val="0030037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00373"/>
    <w:pPr>
      <w:outlineLvl w:val="9"/>
    </w:pPr>
    <w:rPr>
      <w:kern w:val="0"/>
      <w:lang w:val="en-US"/>
    </w:rPr>
  </w:style>
  <w:style w:type="paragraph" w:styleId="TOC2">
    <w:name w:val="toc 2"/>
    <w:basedOn w:val="Normal"/>
    <w:next w:val="Normal"/>
    <w:autoRedefine/>
    <w:uiPriority w:val="39"/>
    <w:unhideWhenUsed/>
    <w:rsid w:val="00300373"/>
    <w:pPr>
      <w:spacing w:after="100"/>
      <w:ind w:left="220"/>
    </w:pPr>
    <w:rPr>
      <w:rFonts w:asciiTheme="minorHAnsi" w:eastAsiaTheme="minorEastAsia" w:hAnsiTheme="minorHAnsi"/>
      <w:kern w:val="0"/>
      <w:sz w:val="22"/>
      <w:szCs w:val="22"/>
      <w:lang w:val="en-US"/>
    </w:rPr>
  </w:style>
  <w:style w:type="paragraph" w:styleId="TOC1">
    <w:name w:val="toc 1"/>
    <w:basedOn w:val="Normal"/>
    <w:next w:val="Normal"/>
    <w:autoRedefine/>
    <w:uiPriority w:val="39"/>
    <w:unhideWhenUsed/>
    <w:rsid w:val="00300373"/>
    <w:pPr>
      <w:spacing w:after="100"/>
    </w:pPr>
    <w:rPr>
      <w:rFonts w:asciiTheme="minorHAnsi" w:eastAsiaTheme="minorEastAsia" w:hAnsiTheme="minorHAnsi"/>
      <w:kern w:val="0"/>
      <w:sz w:val="22"/>
      <w:szCs w:val="22"/>
      <w:lang w:val="en-US"/>
    </w:rPr>
  </w:style>
  <w:style w:type="paragraph" w:styleId="TOC3">
    <w:name w:val="toc 3"/>
    <w:basedOn w:val="Normal"/>
    <w:next w:val="Normal"/>
    <w:autoRedefine/>
    <w:uiPriority w:val="39"/>
    <w:unhideWhenUsed/>
    <w:rsid w:val="00300373"/>
    <w:pPr>
      <w:spacing w:after="100"/>
      <w:ind w:left="440"/>
    </w:pPr>
    <w:rPr>
      <w:rFonts w:asciiTheme="minorHAnsi" w:eastAsiaTheme="minorEastAsia" w:hAnsiTheme="minorHAnsi"/>
      <w:kern w:val="0"/>
      <w:sz w:val="22"/>
      <w:szCs w:val="22"/>
      <w:lang w:val="en-US"/>
    </w:rPr>
  </w:style>
  <w:style w:type="paragraph" w:styleId="Caption">
    <w:name w:val="caption"/>
    <w:basedOn w:val="Normal"/>
    <w:next w:val="Normal"/>
    <w:uiPriority w:val="35"/>
    <w:unhideWhenUsed/>
    <w:qFormat/>
    <w:rsid w:val="00AF49A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F49AC"/>
    <w:pPr>
      <w:spacing w:after="0"/>
    </w:pPr>
  </w:style>
  <w:style w:type="paragraph" w:styleId="FootnoteText">
    <w:name w:val="footnote text"/>
    <w:basedOn w:val="Normal"/>
    <w:link w:val="FootnoteTextChar"/>
    <w:uiPriority w:val="99"/>
    <w:semiHidden/>
    <w:unhideWhenUsed/>
    <w:rsid w:val="00C86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A98"/>
    <w:rPr>
      <w:sz w:val="20"/>
      <w:szCs w:val="20"/>
    </w:rPr>
  </w:style>
  <w:style w:type="character" w:styleId="FootnoteReference">
    <w:name w:val="footnote reference"/>
    <w:basedOn w:val="DefaultParagraphFont"/>
    <w:uiPriority w:val="99"/>
    <w:semiHidden/>
    <w:unhideWhenUsed/>
    <w:rsid w:val="00C86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3576">
      <w:bodyDiv w:val="1"/>
      <w:marLeft w:val="0"/>
      <w:marRight w:val="0"/>
      <w:marTop w:val="0"/>
      <w:marBottom w:val="0"/>
      <w:divBdr>
        <w:top w:val="none" w:sz="0" w:space="0" w:color="auto"/>
        <w:left w:val="none" w:sz="0" w:space="0" w:color="auto"/>
        <w:bottom w:val="none" w:sz="0" w:space="0" w:color="auto"/>
        <w:right w:val="none" w:sz="0" w:space="0" w:color="auto"/>
      </w:divBdr>
    </w:div>
    <w:div w:id="55470012">
      <w:bodyDiv w:val="1"/>
      <w:marLeft w:val="0"/>
      <w:marRight w:val="0"/>
      <w:marTop w:val="0"/>
      <w:marBottom w:val="0"/>
      <w:divBdr>
        <w:top w:val="none" w:sz="0" w:space="0" w:color="auto"/>
        <w:left w:val="none" w:sz="0" w:space="0" w:color="auto"/>
        <w:bottom w:val="none" w:sz="0" w:space="0" w:color="auto"/>
        <w:right w:val="none" w:sz="0" w:space="0" w:color="auto"/>
      </w:divBdr>
    </w:div>
    <w:div w:id="83380300">
      <w:bodyDiv w:val="1"/>
      <w:marLeft w:val="0"/>
      <w:marRight w:val="0"/>
      <w:marTop w:val="0"/>
      <w:marBottom w:val="0"/>
      <w:divBdr>
        <w:top w:val="none" w:sz="0" w:space="0" w:color="auto"/>
        <w:left w:val="none" w:sz="0" w:space="0" w:color="auto"/>
        <w:bottom w:val="none" w:sz="0" w:space="0" w:color="auto"/>
        <w:right w:val="none" w:sz="0" w:space="0" w:color="auto"/>
      </w:divBdr>
    </w:div>
    <w:div w:id="132331675">
      <w:bodyDiv w:val="1"/>
      <w:marLeft w:val="0"/>
      <w:marRight w:val="0"/>
      <w:marTop w:val="0"/>
      <w:marBottom w:val="0"/>
      <w:divBdr>
        <w:top w:val="none" w:sz="0" w:space="0" w:color="auto"/>
        <w:left w:val="none" w:sz="0" w:space="0" w:color="auto"/>
        <w:bottom w:val="none" w:sz="0" w:space="0" w:color="auto"/>
        <w:right w:val="none" w:sz="0" w:space="0" w:color="auto"/>
      </w:divBdr>
    </w:div>
    <w:div w:id="142040909">
      <w:bodyDiv w:val="1"/>
      <w:marLeft w:val="0"/>
      <w:marRight w:val="0"/>
      <w:marTop w:val="0"/>
      <w:marBottom w:val="0"/>
      <w:divBdr>
        <w:top w:val="none" w:sz="0" w:space="0" w:color="auto"/>
        <w:left w:val="none" w:sz="0" w:space="0" w:color="auto"/>
        <w:bottom w:val="none" w:sz="0" w:space="0" w:color="auto"/>
        <w:right w:val="none" w:sz="0" w:space="0" w:color="auto"/>
      </w:divBdr>
    </w:div>
    <w:div w:id="185488518">
      <w:bodyDiv w:val="1"/>
      <w:marLeft w:val="0"/>
      <w:marRight w:val="0"/>
      <w:marTop w:val="0"/>
      <w:marBottom w:val="0"/>
      <w:divBdr>
        <w:top w:val="none" w:sz="0" w:space="0" w:color="auto"/>
        <w:left w:val="none" w:sz="0" w:space="0" w:color="auto"/>
        <w:bottom w:val="none" w:sz="0" w:space="0" w:color="auto"/>
        <w:right w:val="none" w:sz="0" w:space="0" w:color="auto"/>
      </w:divBdr>
    </w:div>
    <w:div w:id="385687126">
      <w:bodyDiv w:val="1"/>
      <w:marLeft w:val="0"/>
      <w:marRight w:val="0"/>
      <w:marTop w:val="0"/>
      <w:marBottom w:val="0"/>
      <w:divBdr>
        <w:top w:val="none" w:sz="0" w:space="0" w:color="auto"/>
        <w:left w:val="none" w:sz="0" w:space="0" w:color="auto"/>
        <w:bottom w:val="none" w:sz="0" w:space="0" w:color="auto"/>
        <w:right w:val="none" w:sz="0" w:space="0" w:color="auto"/>
      </w:divBdr>
    </w:div>
    <w:div w:id="435904849">
      <w:bodyDiv w:val="1"/>
      <w:marLeft w:val="0"/>
      <w:marRight w:val="0"/>
      <w:marTop w:val="0"/>
      <w:marBottom w:val="0"/>
      <w:divBdr>
        <w:top w:val="none" w:sz="0" w:space="0" w:color="auto"/>
        <w:left w:val="none" w:sz="0" w:space="0" w:color="auto"/>
        <w:bottom w:val="none" w:sz="0" w:space="0" w:color="auto"/>
        <w:right w:val="none" w:sz="0" w:space="0" w:color="auto"/>
      </w:divBdr>
    </w:div>
    <w:div w:id="518809913">
      <w:bodyDiv w:val="1"/>
      <w:marLeft w:val="0"/>
      <w:marRight w:val="0"/>
      <w:marTop w:val="0"/>
      <w:marBottom w:val="0"/>
      <w:divBdr>
        <w:top w:val="none" w:sz="0" w:space="0" w:color="auto"/>
        <w:left w:val="none" w:sz="0" w:space="0" w:color="auto"/>
        <w:bottom w:val="none" w:sz="0" w:space="0" w:color="auto"/>
        <w:right w:val="none" w:sz="0" w:space="0" w:color="auto"/>
      </w:divBdr>
    </w:div>
    <w:div w:id="560605727">
      <w:bodyDiv w:val="1"/>
      <w:marLeft w:val="0"/>
      <w:marRight w:val="0"/>
      <w:marTop w:val="0"/>
      <w:marBottom w:val="0"/>
      <w:divBdr>
        <w:top w:val="none" w:sz="0" w:space="0" w:color="auto"/>
        <w:left w:val="none" w:sz="0" w:space="0" w:color="auto"/>
        <w:bottom w:val="none" w:sz="0" w:space="0" w:color="auto"/>
        <w:right w:val="none" w:sz="0" w:space="0" w:color="auto"/>
      </w:divBdr>
    </w:div>
    <w:div w:id="705445835">
      <w:bodyDiv w:val="1"/>
      <w:marLeft w:val="0"/>
      <w:marRight w:val="0"/>
      <w:marTop w:val="0"/>
      <w:marBottom w:val="0"/>
      <w:divBdr>
        <w:top w:val="none" w:sz="0" w:space="0" w:color="auto"/>
        <w:left w:val="none" w:sz="0" w:space="0" w:color="auto"/>
        <w:bottom w:val="none" w:sz="0" w:space="0" w:color="auto"/>
        <w:right w:val="none" w:sz="0" w:space="0" w:color="auto"/>
      </w:divBdr>
    </w:div>
    <w:div w:id="720373104">
      <w:bodyDiv w:val="1"/>
      <w:marLeft w:val="0"/>
      <w:marRight w:val="0"/>
      <w:marTop w:val="0"/>
      <w:marBottom w:val="0"/>
      <w:divBdr>
        <w:top w:val="none" w:sz="0" w:space="0" w:color="auto"/>
        <w:left w:val="none" w:sz="0" w:space="0" w:color="auto"/>
        <w:bottom w:val="none" w:sz="0" w:space="0" w:color="auto"/>
        <w:right w:val="none" w:sz="0" w:space="0" w:color="auto"/>
      </w:divBdr>
    </w:div>
    <w:div w:id="757168300">
      <w:bodyDiv w:val="1"/>
      <w:marLeft w:val="0"/>
      <w:marRight w:val="0"/>
      <w:marTop w:val="0"/>
      <w:marBottom w:val="0"/>
      <w:divBdr>
        <w:top w:val="none" w:sz="0" w:space="0" w:color="auto"/>
        <w:left w:val="none" w:sz="0" w:space="0" w:color="auto"/>
        <w:bottom w:val="none" w:sz="0" w:space="0" w:color="auto"/>
        <w:right w:val="none" w:sz="0" w:space="0" w:color="auto"/>
      </w:divBdr>
    </w:div>
    <w:div w:id="824663738">
      <w:bodyDiv w:val="1"/>
      <w:marLeft w:val="0"/>
      <w:marRight w:val="0"/>
      <w:marTop w:val="0"/>
      <w:marBottom w:val="0"/>
      <w:divBdr>
        <w:top w:val="none" w:sz="0" w:space="0" w:color="auto"/>
        <w:left w:val="none" w:sz="0" w:space="0" w:color="auto"/>
        <w:bottom w:val="none" w:sz="0" w:space="0" w:color="auto"/>
        <w:right w:val="none" w:sz="0" w:space="0" w:color="auto"/>
      </w:divBdr>
    </w:div>
    <w:div w:id="848566584">
      <w:bodyDiv w:val="1"/>
      <w:marLeft w:val="0"/>
      <w:marRight w:val="0"/>
      <w:marTop w:val="0"/>
      <w:marBottom w:val="0"/>
      <w:divBdr>
        <w:top w:val="none" w:sz="0" w:space="0" w:color="auto"/>
        <w:left w:val="none" w:sz="0" w:space="0" w:color="auto"/>
        <w:bottom w:val="none" w:sz="0" w:space="0" w:color="auto"/>
        <w:right w:val="none" w:sz="0" w:space="0" w:color="auto"/>
      </w:divBdr>
    </w:div>
    <w:div w:id="876163858">
      <w:bodyDiv w:val="1"/>
      <w:marLeft w:val="0"/>
      <w:marRight w:val="0"/>
      <w:marTop w:val="0"/>
      <w:marBottom w:val="0"/>
      <w:divBdr>
        <w:top w:val="none" w:sz="0" w:space="0" w:color="auto"/>
        <w:left w:val="none" w:sz="0" w:space="0" w:color="auto"/>
        <w:bottom w:val="none" w:sz="0" w:space="0" w:color="auto"/>
        <w:right w:val="none" w:sz="0" w:space="0" w:color="auto"/>
      </w:divBdr>
    </w:div>
    <w:div w:id="1321933411">
      <w:bodyDiv w:val="1"/>
      <w:marLeft w:val="0"/>
      <w:marRight w:val="0"/>
      <w:marTop w:val="0"/>
      <w:marBottom w:val="0"/>
      <w:divBdr>
        <w:top w:val="none" w:sz="0" w:space="0" w:color="auto"/>
        <w:left w:val="none" w:sz="0" w:space="0" w:color="auto"/>
        <w:bottom w:val="none" w:sz="0" w:space="0" w:color="auto"/>
        <w:right w:val="none" w:sz="0" w:space="0" w:color="auto"/>
      </w:divBdr>
    </w:div>
    <w:div w:id="1514569538">
      <w:bodyDiv w:val="1"/>
      <w:marLeft w:val="0"/>
      <w:marRight w:val="0"/>
      <w:marTop w:val="0"/>
      <w:marBottom w:val="0"/>
      <w:divBdr>
        <w:top w:val="none" w:sz="0" w:space="0" w:color="auto"/>
        <w:left w:val="none" w:sz="0" w:space="0" w:color="auto"/>
        <w:bottom w:val="none" w:sz="0" w:space="0" w:color="auto"/>
        <w:right w:val="none" w:sz="0" w:space="0" w:color="auto"/>
      </w:divBdr>
    </w:div>
    <w:div w:id="1759137593">
      <w:bodyDiv w:val="1"/>
      <w:marLeft w:val="0"/>
      <w:marRight w:val="0"/>
      <w:marTop w:val="0"/>
      <w:marBottom w:val="0"/>
      <w:divBdr>
        <w:top w:val="none" w:sz="0" w:space="0" w:color="auto"/>
        <w:left w:val="none" w:sz="0" w:space="0" w:color="auto"/>
        <w:bottom w:val="none" w:sz="0" w:space="0" w:color="auto"/>
        <w:right w:val="none" w:sz="0" w:space="0" w:color="auto"/>
      </w:divBdr>
    </w:div>
    <w:div w:id="1764107908">
      <w:bodyDiv w:val="1"/>
      <w:marLeft w:val="0"/>
      <w:marRight w:val="0"/>
      <w:marTop w:val="0"/>
      <w:marBottom w:val="0"/>
      <w:divBdr>
        <w:top w:val="none" w:sz="0" w:space="0" w:color="auto"/>
        <w:left w:val="none" w:sz="0" w:space="0" w:color="auto"/>
        <w:bottom w:val="none" w:sz="0" w:space="0" w:color="auto"/>
        <w:right w:val="none" w:sz="0" w:space="0" w:color="auto"/>
      </w:divBdr>
    </w:div>
    <w:div w:id="1774939710">
      <w:bodyDiv w:val="1"/>
      <w:marLeft w:val="0"/>
      <w:marRight w:val="0"/>
      <w:marTop w:val="0"/>
      <w:marBottom w:val="0"/>
      <w:divBdr>
        <w:top w:val="none" w:sz="0" w:space="0" w:color="auto"/>
        <w:left w:val="none" w:sz="0" w:space="0" w:color="auto"/>
        <w:bottom w:val="none" w:sz="0" w:space="0" w:color="auto"/>
        <w:right w:val="none" w:sz="0" w:space="0" w:color="auto"/>
      </w:divBdr>
    </w:div>
    <w:div w:id="1882207041">
      <w:bodyDiv w:val="1"/>
      <w:marLeft w:val="0"/>
      <w:marRight w:val="0"/>
      <w:marTop w:val="0"/>
      <w:marBottom w:val="0"/>
      <w:divBdr>
        <w:top w:val="none" w:sz="0" w:space="0" w:color="auto"/>
        <w:left w:val="none" w:sz="0" w:space="0" w:color="auto"/>
        <w:bottom w:val="none" w:sz="0" w:space="0" w:color="auto"/>
        <w:right w:val="none" w:sz="0" w:space="0" w:color="auto"/>
      </w:divBdr>
    </w:div>
    <w:div w:id="1989361985">
      <w:bodyDiv w:val="1"/>
      <w:marLeft w:val="0"/>
      <w:marRight w:val="0"/>
      <w:marTop w:val="0"/>
      <w:marBottom w:val="0"/>
      <w:divBdr>
        <w:top w:val="none" w:sz="0" w:space="0" w:color="auto"/>
        <w:left w:val="none" w:sz="0" w:space="0" w:color="auto"/>
        <w:bottom w:val="none" w:sz="0" w:space="0" w:color="auto"/>
        <w:right w:val="none" w:sz="0" w:space="0" w:color="auto"/>
      </w:divBdr>
    </w:div>
    <w:div w:id="20226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4E8A67-52D3-49D4-9417-4A7E2330141C}">
  <we:reference id="wa104382081" version="1.55.1.0" store="en-US" storeType="OMEX"/>
  <we:alternateReferences>
    <we:reference id="wa104382081" version="1.55.1.0" store="wa1043820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643D-75FE-4374-B24E-812DFA75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TotalTime>
  <Pages>13</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Hrishi Dhapate</dc:creator>
  <cp:lastModifiedBy>Hrishi Dhapate</cp:lastModifiedBy>
  <cp:revision>61</cp:revision>
  <dcterms:created xsi:type="dcterms:W3CDTF">2024-08-17T09:47:00Z</dcterms:created>
  <dcterms:modified xsi:type="dcterms:W3CDTF">2025-05-21T09:30:00Z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5f938e4835a43c5fb7bab6f76243c9bacb5d5d383f5f3f8ddead7339cb9763c3</vt:lpwstr>
  </property>
</Properties>
</file>