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81B23E" w14:textId="1C0D7C79" w:rsidR="00A90141" w:rsidRDefault="00C83A0B" w:rsidP="00767FF8">
      <w:pPr>
        <w:spacing w:before="100" w:beforeAutospacing="1" w:after="100" w:afterAutospacing="1" w:line="240" w:lineRule="auto"/>
        <w:outlineLvl w:val="2"/>
        <w:rPr>
          <w:rFonts w:ascii="Times New Roman" w:eastAsia="Times New Roman" w:hAnsi="Times New Roman" w:cs="Times New Roman"/>
          <w:b/>
          <w:bCs/>
          <w:color w:val="222222"/>
          <w:sz w:val="24"/>
          <w:szCs w:val="24"/>
        </w:rPr>
      </w:pPr>
      <w:r w:rsidRPr="00336028">
        <w:rPr>
          <w:rFonts w:ascii="Times New Roman" w:eastAsia="Times New Roman" w:hAnsi="Times New Roman" w:cs="Times New Roman"/>
          <w:b/>
          <w:bCs/>
          <w:color w:val="222222"/>
          <w:sz w:val="24"/>
          <w:szCs w:val="24"/>
        </w:rPr>
        <w:t>Integrating Real-Time Data and Machine Learning in Predicting Infectious Disease Outbreaks: Enhancing Response Strategies</w:t>
      </w:r>
      <w:r w:rsidR="00CB302D">
        <w:rPr>
          <w:rFonts w:ascii="Times New Roman" w:eastAsia="Times New Roman" w:hAnsi="Times New Roman" w:cs="Times New Roman"/>
          <w:b/>
          <w:bCs/>
          <w:color w:val="222222"/>
          <w:sz w:val="24"/>
          <w:szCs w:val="24"/>
        </w:rPr>
        <w:t xml:space="preserve"> in Sub-Saharan Africa</w:t>
      </w:r>
    </w:p>
    <w:p w14:paraId="71D59CFE" w14:textId="63412051" w:rsidR="00767FF8" w:rsidRPr="00336028" w:rsidRDefault="00C83A0B" w:rsidP="00767FF8">
      <w:pPr>
        <w:spacing w:before="100" w:beforeAutospacing="1" w:after="100" w:afterAutospacing="1" w:line="240" w:lineRule="auto"/>
        <w:outlineLvl w:val="2"/>
        <w:rPr>
          <w:rFonts w:ascii="Times New Roman" w:eastAsia="Times New Roman" w:hAnsi="Times New Roman" w:cs="Times New Roman"/>
          <w:b/>
          <w:bCs/>
          <w:sz w:val="24"/>
          <w:szCs w:val="24"/>
        </w:rPr>
      </w:pPr>
      <w:r w:rsidRPr="00336028">
        <w:rPr>
          <w:rFonts w:ascii="Times New Roman" w:eastAsia="Times New Roman" w:hAnsi="Times New Roman" w:cs="Times New Roman"/>
          <w:color w:val="222222"/>
          <w:sz w:val="24"/>
          <w:szCs w:val="24"/>
        </w:rPr>
        <w:br/>
      </w:r>
      <w:r w:rsidRPr="00336028">
        <w:rPr>
          <w:rFonts w:ascii="Times New Roman" w:eastAsia="Times New Roman" w:hAnsi="Times New Roman" w:cs="Times New Roman"/>
          <w:color w:val="222222"/>
          <w:sz w:val="24"/>
          <w:szCs w:val="24"/>
        </w:rPr>
        <w:br/>
      </w:r>
      <w:r w:rsidR="00767FF8" w:rsidRPr="00336028">
        <w:rPr>
          <w:rFonts w:ascii="Times New Roman" w:eastAsia="Times New Roman" w:hAnsi="Times New Roman" w:cs="Times New Roman"/>
          <w:b/>
          <w:bCs/>
          <w:sz w:val="24"/>
          <w:szCs w:val="24"/>
        </w:rPr>
        <w:t>Abstract</w:t>
      </w:r>
    </w:p>
    <w:p w14:paraId="2A416D62" w14:textId="28805390" w:rsidR="006666D4" w:rsidRPr="006666D4" w:rsidRDefault="004E4726" w:rsidP="006666D4">
      <w:pPr>
        <w:spacing w:before="100" w:beforeAutospacing="1" w:after="100" w:afterAutospacing="1"/>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The field of infectious disease prediction and public health response is changing </w:t>
      </w:r>
      <w:r w:rsidR="006F1D2C">
        <w:rPr>
          <w:rFonts w:ascii="Times New Roman" w:eastAsia="Times New Roman" w:hAnsi="Times New Roman" w:cs="Times New Roman"/>
          <w:sz w:val="24"/>
          <w:szCs w:val="24"/>
        </w:rPr>
        <w:t>due to</w:t>
      </w:r>
      <w:r w:rsidRPr="00336028">
        <w:rPr>
          <w:rFonts w:ascii="Times New Roman" w:eastAsia="Times New Roman" w:hAnsi="Times New Roman" w:cs="Times New Roman"/>
          <w:sz w:val="24"/>
          <w:szCs w:val="24"/>
        </w:rPr>
        <w:t xml:space="preserve"> the integration of real-time data with machine learning (ML). </w:t>
      </w:r>
      <w:r w:rsidR="006666D4">
        <w:rPr>
          <w:rFonts w:ascii="Times New Roman" w:eastAsia="Times New Roman" w:hAnsi="Times New Roman" w:cs="Times New Roman"/>
          <w:sz w:val="24"/>
          <w:szCs w:val="24"/>
        </w:rPr>
        <w:t>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w:t>
      </w:r>
      <w:r w:rsidR="006666D4" w:rsidRPr="006666D4">
        <w:rPr>
          <w:rFonts w:ascii="Times New Roman" w:eastAsia="Times New Roman" w:hAnsi="Times New Roman" w:cs="Times New Roman"/>
          <w:sz w:val="24"/>
          <w:szCs w:val="24"/>
        </w:rPr>
        <w:t>.</w:t>
      </w:r>
      <w:r w:rsidRPr="00336028">
        <w:rPr>
          <w:rFonts w:ascii="Times New Roman" w:eastAsia="Times New Roman" w:hAnsi="Times New Roman" w:cs="Times New Roman"/>
          <w:sz w:val="24"/>
          <w:szCs w:val="24"/>
        </w:rPr>
        <w:t xml:space="preserve"> The potential of key machine learning models, such as reinforcement learning, deep learning, and supervised learning, to improve forecasting accuracy and facilitate dynamic decision-making is investigated. There is a critical discussion of issues such </w:t>
      </w:r>
      <w:r w:rsidR="00336028" w:rsidRPr="00336028">
        <w:rPr>
          <w:rFonts w:ascii="Times New Roman" w:eastAsia="Times New Roman" w:hAnsi="Times New Roman" w:cs="Times New Roman"/>
          <w:sz w:val="24"/>
          <w:szCs w:val="24"/>
        </w:rPr>
        <w:t xml:space="preserve">as </w:t>
      </w:r>
      <w:r w:rsidRPr="00336028">
        <w:rPr>
          <w:rFonts w:ascii="Times New Roman" w:eastAsia="Times New Roman" w:hAnsi="Times New Roman" w:cs="Times New Roman"/>
          <w:sz w:val="24"/>
          <w:szCs w:val="24"/>
        </w:rPr>
        <w:t>algorithmic opacity, privacy problems, data inconsistencies, and a lack of standards. The COVID-19 pandemic case study demonstrates how these tools have already aided in resource allocation and policy planning.</w:t>
      </w:r>
      <w:r w:rsidR="00336028" w:rsidRPr="00336028">
        <w:rPr>
          <w:rFonts w:ascii="Times New Roman" w:eastAsia="Times New Roman" w:hAnsi="Times New Roman" w:cs="Times New Roman"/>
          <w:sz w:val="24"/>
          <w:szCs w:val="24"/>
        </w:rPr>
        <w:t xml:space="preserve"> </w:t>
      </w:r>
      <w:r w:rsidRPr="00336028">
        <w:rPr>
          <w:rFonts w:ascii="Times New Roman" w:eastAsia="Times New Roman" w:hAnsi="Times New Roman" w:cs="Times New Roman"/>
          <w:sz w:val="24"/>
          <w:szCs w:val="24"/>
        </w:rPr>
        <w:t xml:space="preserve">A forward-looking outlook on developments in data collecting, explainable </w:t>
      </w:r>
      <w:r w:rsidR="00CB302D">
        <w:rPr>
          <w:rFonts w:ascii="Times New Roman" w:eastAsia="Times New Roman" w:hAnsi="Times New Roman" w:cs="Times New Roman"/>
          <w:sz w:val="24"/>
          <w:szCs w:val="24"/>
        </w:rPr>
        <w:t>Artificial Intelligence</w:t>
      </w:r>
      <w:r w:rsidRPr="00336028">
        <w:rPr>
          <w:rFonts w:ascii="Times New Roman" w:eastAsia="Times New Roman" w:hAnsi="Times New Roman" w:cs="Times New Roman"/>
          <w:sz w:val="24"/>
          <w:szCs w:val="24"/>
        </w:rPr>
        <w:t xml:space="preserve">, and the necessity of global cooperation is presented in the manuscript's conclusion. When taken as a whole, these elements emphasize how crucial it is to combine technology and international collaboration </w:t>
      </w:r>
      <w:r w:rsidR="00336028" w:rsidRPr="00336028">
        <w:rPr>
          <w:rFonts w:ascii="Times New Roman" w:eastAsia="Times New Roman" w:hAnsi="Times New Roman" w:cs="Times New Roman"/>
          <w:sz w:val="24"/>
          <w:szCs w:val="24"/>
        </w:rPr>
        <w:t>to</w:t>
      </w:r>
      <w:r w:rsidRPr="00336028">
        <w:rPr>
          <w:rFonts w:ascii="Times New Roman" w:eastAsia="Times New Roman" w:hAnsi="Times New Roman" w:cs="Times New Roman"/>
          <w:sz w:val="24"/>
          <w:szCs w:val="24"/>
        </w:rPr>
        <w:t xml:space="preserve"> fortify public health systems and better prepare for future epidemics.</w:t>
      </w:r>
      <w:r w:rsidR="006666D4">
        <w:rPr>
          <w:rFonts w:ascii="Times New Roman" w:eastAsia="Times New Roman" w:hAnsi="Times New Roman" w:cs="Times New Roman"/>
          <w:sz w:val="24"/>
          <w:szCs w:val="24"/>
        </w:rPr>
        <w:t xml:space="preserve">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w:t>
      </w:r>
      <w:r w:rsidR="006666D4" w:rsidRPr="006666D4">
        <w:rPr>
          <w:rFonts w:ascii="Times New Roman" w:eastAsia="Times New Roman" w:hAnsi="Times New Roman" w:cs="Times New Roman"/>
          <w:sz w:val="24"/>
          <w:szCs w:val="24"/>
        </w:rPr>
        <w:t>.</w:t>
      </w:r>
    </w:p>
    <w:p w14:paraId="11DCBD3B" w14:textId="18BCE911" w:rsidR="004E4726" w:rsidRPr="00336028" w:rsidRDefault="004E4726" w:rsidP="004E4726">
      <w:pPr>
        <w:rPr>
          <w:rFonts w:ascii="Times New Roman" w:eastAsia="Times New Roman" w:hAnsi="Times New Roman" w:cs="Times New Roman"/>
          <w:sz w:val="24"/>
          <w:szCs w:val="24"/>
        </w:rPr>
      </w:pPr>
    </w:p>
    <w:p w14:paraId="77F9ED90" w14:textId="197AAA1C" w:rsidR="00DC36C6" w:rsidRPr="00336028" w:rsidRDefault="00DC36C6" w:rsidP="00DC36C6">
      <w:pPr>
        <w:spacing w:after="0" w:line="240" w:lineRule="auto"/>
        <w:rPr>
          <w:rFonts w:ascii="Times New Roman" w:eastAsia="Times New Roman" w:hAnsi="Times New Roman" w:cs="Times New Roman"/>
          <w:color w:val="222222"/>
          <w:sz w:val="24"/>
          <w:szCs w:val="24"/>
        </w:rPr>
      </w:pPr>
    </w:p>
    <w:p w14:paraId="07F138E3" w14:textId="23500237" w:rsidR="00DC36C6" w:rsidRPr="00336028" w:rsidRDefault="00DC36C6" w:rsidP="00DC36C6">
      <w:pPr>
        <w:spacing w:after="0" w:line="240" w:lineRule="auto"/>
        <w:rPr>
          <w:rFonts w:ascii="Times New Roman" w:eastAsia="Times New Roman" w:hAnsi="Times New Roman" w:cs="Times New Roman"/>
          <w:color w:val="222222"/>
          <w:sz w:val="24"/>
          <w:szCs w:val="24"/>
        </w:rPr>
      </w:pPr>
    </w:p>
    <w:p w14:paraId="22E7F54B" w14:textId="314D9245" w:rsidR="00C83A0B" w:rsidRPr="00336028" w:rsidRDefault="00C83A0B" w:rsidP="00DC36C6">
      <w:pPr>
        <w:spacing w:after="0" w:line="240" w:lineRule="auto"/>
        <w:rPr>
          <w:rFonts w:ascii="Times New Roman" w:eastAsia="Times New Roman" w:hAnsi="Times New Roman" w:cs="Times New Roman"/>
          <w:b/>
          <w:bCs/>
          <w:sz w:val="24"/>
          <w:szCs w:val="24"/>
        </w:rPr>
      </w:pPr>
      <w:r w:rsidRPr="00336028">
        <w:rPr>
          <w:rFonts w:ascii="Times New Roman" w:eastAsia="Times New Roman" w:hAnsi="Times New Roman" w:cs="Times New Roman"/>
          <w:b/>
          <w:bCs/>
          <w:sz w:val="24"/>
          <w:szCs w:val="24"/>
        </w:rPr>
        <w:t>I. Introduction</w:t>
      </w:r>
    </w:p>
    <w:p w14:paraId="4368B1F4" w14:textId="6A866DEE" w:rsidR="004E4726" w:rsidRPr="00336028" w:rsidRDefault="004E4726" w:rsidP="004E4726">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Global health security is seriously threatened by the growing frequency and intensity of infectious disease outbreaks. The shortcomings of the current surveillance and response systems have been made clear by incidents like the COVID-19 pandemic, the Ebola outbreak in West Africa, and recurrent seasonal influenza outbreaks. Infectious </w:t>
      </w:r>
      <w:r w:rsidR="00336028" w:rsidRPr="00336028">
        <w:rPr>
          <w:rFonts w:ascii="Times New Roman" w:eastAsia="Times New Roman" w:hAnsi="Times New Roman" w:cs="Times New Roman"/>
          <w:sz w:val="24"/>
          <w:szCs w:val="24"/>
        </w:rPr>
        <w:t>diseases</w:t>
      </w:r>
      <w:r w:rsidRPr="00336028">
        <w:rPr>
          <w:rFonts w:ascii="Times New Roman" w:eastAsia="Times New Roman" w:hAnsi="Times New Roman" w:cs="Times New Roman"/>
          <w:sz w:val="24"/>
          <w:szCs w:val="24"/>
        </w:rPr>
        <w:t xml:space="preserve"> can spread quickly across borders in an era of fast urbanization and globalization, frequently surpassing the capacity of the public health infrastructure to respond adequately. This has highlighted how urgently new</w:t>
      </w:r>
      <w:r w:rsidR="00336028" w:rsidRPr="00336028">
        <w:rPr>
          <w:rFonts w:ascii="Times New Roman" w:eastAsia="Times New Roman" w:hAnsi="Times New Roman" w:cs="Times New Roman"/>
          <w:sz w:val="24"/>
          <w:szCs w:val="24"/>
        </w:rPr>
        <w:t>,</w:t>
      </w:r>
      <w:r w:rsidRPr="00336028">
        <w:rPr>
          <w:rFonts w:ascii="Times New Roman" w:eastAsia="Times New Roman" w:hAnsi="Times New Roman" w:cs="Times New Roman"/>
          <w:sz w:val="24"/>
          <w:szCs w:val="24"/>
        </w:rPr>
        <w:t xml:space="preserve"> dynamic, predictive methods of managing and detecting outbreaks are needed</w:t>
      </w:r>
      <w:r w:rsidR="00DE6E8C" w:rsidRPr="00336028">
        <w:rPr>
          <w:rFonts w:ascii="Times New Roman" w:eastAsia="Times New Roman" w:hAnsi="Times New Roman" w:cs="Times New Roman"/>
          <w:sz w:val="24"/>
          <w:szCs w:val="24"/>
        </w:rPr>
        <w:fldChar w:fldCharType="begin"/>
      </w:r>
      <w:r w:rsidR="00DE6E8C" w:rsidRPr="00336028">
        <w:rPr>
          <w:rFonts w:ascii="Times New Roman" w:eastAsia="Times New Roman" w:hAnsi="Times New Roman" w:cs="Times New Roman"/>
          <w:sz w:val="24"/>
          <w:szCs w:val="24"/>
        </w:rPr>
        <w:instrText xml:space="preserve"> ADDIN ZOTERO_ITEM CSL_CITATION {"citationID":"drAnzxru","properties":{"formattedCitation":"(1)","plainCitation":"(1)","noteIndex":0},"citationItems":[{"id":1988,"uris":["http://zotero.org/users/16652950/items/WJ539IZQ"],"itemData":{"id":1988,"type":"article-journal","abstract":"Since the twenty first century, the outbreaks of global infectious diseases have caused several public health emergencies of international concern, imposing an enormous impact on population health, the economy, and social development. The COVID-19 pandemic has once again exposed deficiencies in existing global health systems, emergency management, and disease surveillance, and highlighted the importance of developing effective evaluation tools. This article outlines current challenges emerging from infectious disease control from the perspective of global health, elucidated through influenza, malaria, tuberculosis, and neglected tropical diseases. The discordance among government actors and absent data sharing platforms or tools has led to unfulfilled targets in health system resilience and a capacity gap in infectious disease response. The current situation calls for urgent action to tackle these threats of global infectious diseases with joined forces through more in-depth international cooperation and breaking governance barriers from the purview of global health. Overall, a systematic redesign should be considered to enhance the resilience of health systems, which warrants a great need to sustain capacity-building efforts in emergency preparedness and response and raises an emerging concern of data integration in the concept of One Health that aims to address shared health threats at the human-animal-environment interface.","container-title":"Global Health Research and Policy","DOI":"10.1186/s41256-023-00319-w","ISSN":"2397-0642","issue":"1","journalAbbreviation":"Global Health Research and Policy","page":"38","source":"BioMed Central","title":"Infectious disease control: from health security strengthening to health systems improvement at global level","title-short":"Infectious disease control","volume":"8","author":[{"family":"Zhang","given":"Xiao-Xi"},{"family":"Jin","given":"Yin-Zi"},{"family":"Lu","given":"Yi-Han"},{"family":"Huang","given":"Lu-Lu"},{"family":"Wu","given":"Chuang-Xin"},{"family":"Lv","given":"Shan"},{"family":"Chen","given":"Zhuo"},{"family":"Xiang","given":"Hao"},{"family":"Zhou","given":"Xiao-Nong"}],"issued":{"date-parts":[["2023",9,5]]}}}],"schema":"https://github.com/citation-style-language/schema/raw/master/csl-citation.json"} </w:instrText>
      </w:r>
      <w:r w:rsidR="00DE6E8C" w:rsidRPr="00336028">
        <w:rPr>
          <w:rFonts w:ascii="Times New Roman" w:eastAsia="Times New Roman" w:hAnsi="Times New Roman" w:cs="Times New Roman"/>
          <w:sz w:val="24"/>
          <w:szCs w:val="24"/>
        </w:rPr>
        <w:fldChar w:fldCharType="separate"/>
      </w:r>
      <w:r w:rsidR="00DE6E8C" w:rsidRPr="00336028">
        <w:rPr>
          <w:rFonts w:ascii="Times New Roman" w:hAnsi="Times New Roman" w:cs="Times New Roman"/>
          <w:sz w:val="24"/>
          <w:szCs w:val="24"/>
        </w:rPr>
        <w:t>(1)</w:t>
      </w:r>
      <w:r w:rsidR="00DE6E8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05D34FBA" w14:textId="77777777" w:rsidR="004E4726" w:rsidRPr="00336028" w:rsidRDefault="004E4726" w:rsidP="004E4726">
      <w:pPr>
        <w:spacing w:after="0" w:line="240" w:lineRule="auto"/>
        <w:rPr>
          <w:rFonts w:ascii="Times New Roman" w:eastAsia="Times New Roman" w:hAnsi="Times New Roman" w:cs="Times New Roman"/>
          <w:sz w:val="24"/>
          <w:szCs w:val="24"/>
        </w:rPr>
      </w:pPr>
    </w:p>
    <w:p w14:paraId="53CCD9BD" w14:textId="4F02C423" w:rsidR="004E4726" w:rsidRPr="00336028" w:rsidRDefault="004E4726" w:rsidP="004E4726">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In the past, compartmental models like the Susceptible-Infectious-Recovered (SIR) framework and its variations have been a major component of infectious disease modeling. These models, which are based on stochastic or deterministic mathematical equations, have shed important light on the dynamics of disease transmission. They have played a crucial role in forecasting peak infection periods, estimating reproduction numbers (R0), and directing vaccination tactics. These conventional models, however, frequently rely on static characteristics and historical data, which </w:t>
      </w:r>
      <w:r w:rsidRPr="00336028">
        <w:rPr>
          <w:rFonts w:ascii="Times New Roman" w:eastAsia="Times New Roman" w:hAnsi="Times New Roman" w:cs="Times New Roman"/>
          <w:sz w:val="24"/>
          <w:szCs w:val="24"/>
        </w:rPr>
        <w:lastRenderedPageBreak/>
        <w:t>may limit their applicability in situations that move quickly and require flexibility and timeliness</w:t>
      </w:r>
      <w:r w:rsidR="00DE6E8C" w:rsidRPr="00336028">
        <w:rPr>
          <w:rFonts w:ascii="Times New Roman" w:eastAsia="Times New Roman" w:hAnsi="Times New Roman" w:cs="Times New Roman"/>
          <w:sz w:val="24"/>
          <w:szCs w:val="24"/>
        </w:rPr>
        <w:fldChar w:fldCharType="begin"/>
      </w:r>
      <w:r w:rsidR="00DE6E8C" w:rsidRPr="00336028">
        <w:rPr>
          <w:rFonts w:ascii="Times New Roman" w:eastAsia="Times New Roman" w:hAnsi="Times New Roman" w:cs="Times New Roman"/>
          <w:sz w:val="24"/>
          <w:szCs w:val="24"/>
        </w:rPr>
        <w:instrText xml:space="preserve"> ADDIN ZOTERO_ITEM CSL_CITATION {"citationID":"YeDsrt7B","properties":{"formattedCitation":"(2)","plainCitation":"(2)","noteIndex":0},"citationItems":[{"id":1995,"uris":["http://zotero.org/users/16652950/items/9JE4PF3B"],"itemData":{"id":1995,"type":"article-journal","abstract":"Mathematical analysis and modelling is an important part of infectious disease epidemiology. Application of mathematical models to disease surveillance data can be used to address both scientific hypotheses and disease-control policy questions.The link between the biology of an infectious disease, the process of transmission and the mathematics that are used to describe them is not always clear in published research. An understanding of this link is needed to critically interpret these publications and the policy recommendations and scientific conclusions that are contained within them.This Review describes the biology of the transmission process and how it can be represented mathematically. It shows how this representation leads to a mathematical model of infectious disease epidemics as a function of underlying disease natural history and ecology. The mathematical description of disease epidemics immediately leads to several useful results, including the expected size of an epidemic and the critical level that is needed for an intervention to achieve effective disease control.Statistical methods to fit mathematical models of disease surveillance data are outlined and the fundamental importance of the concept of likelihood is highlighted. The fit of mathematical models to surveillance data can provide estimates of key model parameters that determine a disease's natural history or the impact of an intervention, and are crucially dependent on the appropriate choice of mathematical model.The Review ends with four outstanding challenges in mathematical infectious disease epidemiology that are essential for progress in our understanding of the ecology and evolution of infectious diseases. This understanding could lead to improvements in disease control.\n, The dynamics of infectious diseases are complex, so developing models that can capture key features of the spread of infection is important. Grassly and Fraser provide an introduction to the mathematical analysis and modelling of disease transmission, which, in addition to informing public health disease control measures, is also important for understanding pathogen evolution and ecology., Mathematical analysis and modelling is central to infectious disease epidemiology. Here, we provide an intuitive introduction to the process of disease transmission, how this stochastic process can be represented mathematically and how this mathematical representation can be used to analyse the emergent dynamics of observed epidemics. Progress in mathematical analysis and modelling is of fundamental importance to our growing understanding of pathogen evolution and ecology. The fit of mathematical models to surveillance data has informed both scientific research and health policy. This Review is illustrated throughout by such applications and ends with suggestions of open challenges in mathematical epidemiology.","container-title":"Nature Reviews. Microbiology","DOI":"10.1038/nrmicro1845","ISSN":"1740-1526","issue":"6","journalAbbreviation":"Nat Rev Microbiol","note":"PMID: 18533288\nPMCID: PMC7097581","page":"477-487","source":"PubMed Central","title":"Mathematical models of infectious disease transmission","volume":"6","author":[{"family":"Grassly","given":"Nicholas C."},{"family":"Fraser","given":"Christophe"}],"issued":{"date-parts":[["2008"]]}}}],"schema":"https://github.com/citation-style-language/schema/raw/master/csl-citation.json"} </w:instrText>
      </w:r>
      <w:r w:rsidR="00DE6E8C" w:rsidRPr="00336028">
        <w:rPr>
          <w:rFonts w:ascii="Times New Roman" w:eastAsia="Times New Roman" w:hAnsi="Times New Roman" w:cs="Times New Roman"/>
          <w:sz w:val="24"/>
          <w:szCs w:val="24"/>
        </w:rPr>
        <w:fldChar w:fldCharType="separate"/>
      </w:r>
      <w:r w:rsidR="00DE6E8C" w:rsidRPr="00336028">
        <w:rPr>
          <w:rFonts w:ascii="Times New Roman" w:hAnsi="Times New Roman" w:cs="Times New Roman"/>
          <w:sz w:val="24"/>
          <w:szCs w:val="24"/>
        </w:rPr>
        <w:t>(2)</w:t>
      </w:r>
      <w:r w:rsidR="00DE6E8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6E2ACC04" w14:textId="77777777" w:rsidR="00DE6E8C" w:rsidRPr="00336028" w:rsidRDefault="00DE6E8C" w:rsidP="004E4726">
      <w:pPr>
        <w:spacing w:after="0" w:line="240" w:lineRule="auto"/>
        <w:rPr>
          <w:rFonts w:ascii="Times New Roman" w:eastAsia="Times New Roman" w:hAnsi="Times New Roman" w:cs="Times New Roman"/>
          <w:sz w:val="24"/>
          <w:szCs w:val="24"/>
        </w:rPr>
      </w:pPr>
    </w:p>
    <w:p w14:paraId="72318DA3" w14:textId="19B4C4F9" w:rsidR="004E4726" w:rsidRPr="00336028" w:rsidRDefault="004E4726" w:rsidP="004E4726">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In response to these restrictions, there has been a surge of interest in incorporating real-time data streams and machine learning (ML) approaches into infectious disease forecasting. Real-time data—from hospital admissions and social media trends to mobility and environmental factors—provides a constantly updated picture of the elements influencing disease spread. When used with machine learning algorithms, this data can help computers recognize trends, adjust to new information, and produce more accurate short-term projections than many traditional models. Unlike rule-based techniques, ML models may learn complex, nonlinear relationships between variables, which is especially useful in understanding the multifactorial drivers of illness progression</w:t>
      </w:r>
      <w:r w:rsidR="00DE6E8C" w:rsidRPr="00336028">
        <w:rPr>
          <w:rFonts w:ascii="Times New Roman" w:eastAsia="Times New Roman" w:hAnsi="Times New Roman" w:cs="Times New Roman"/>
          <w:sz w:val="24"/>
          <w:szCs w:val="24"/>
        </w:rPr>
        <w:fldChar w:fldCharType="begin"/>
      </w:r>
      <w:r w:rsidR="00DE6E8C" w:rsidRPr="00336028">
        <w:rPr>
          <w:rFonts w:ascii="Times New Roman" w:eastAsia="Times New Roman" w:hAnsi="Times New Roman" w:cs="Times New Roman"/>
          <w:sz w:val="24"/>
          <w:szCs w:val="24"/>
        </w:rPr>
        <w:instrText xml:space="preserve"> ADDIN ZOTERO_ITEM CSL_CITATION {"citationID":"7vrFMdbb","properties":{"formattedCitation":"(3)","plainCitation":"(3)","noteIndex":0},"citationItems":[{"id":2005,"uris":["http://zotero.org/users/16652950/items/VQSHG6Q2"],"itemData":{"id":2005,"type":"article-journal","abstract":"Infectious diseases are a major threat for human and animal health worldwide. Artificial Intelligence (AI) combined algorithms including Machine Learning and Big Data analytics have emerged as a potential solution to analyse diverse datasets and face challenges posed by infectious diseases. In this commentary we explore the potential applications and limitations of ML to management of infectious disease. It explores challenges in key areas such as outbreak prediction, pathogen identification, drug discovery, and personalized medicine. We propose potential solutions to mitigate these hurdles and applications of ML to identify biomolecules for effective treatment and prevention of infectious diseases. In addition to use of ML for management of infectious diseases, potential applications are based on catastrophic evolution events for the identification of biomolecular targets to reduce risks for infectious diseases and vaccinomics for discovery and characterization of vaccine protective antigens using intelligent Big Data analytics techniques. These considerations set a foundation for developing effective strategies for managing infectious diseases in the future., \nInfectious diseases are a major challenge worldwideArtificial Intelligence (AI) combined algorithms have emerged as a potential solution to analyse diverse datasets and face challenges posed by infectious diseasesFuture directions include applications of ML to identify biomolecules for effective treatment and prevention of infectious diseases","container-title":"Annals of Medicine","DOI":"10.1080/07853890.2024.2362869","ISSN":"0785-3890","issue":"1","journalAbbreviation":"Ann Med","note":"PMID: 38853633\nPMCID: PMC11168216","page":"2362869","source":"PubMed Central","title":"Machine learning in infectious diseases: potential applications and limitations","title-short":"Machine learning in infectious diseases","volume":"56","author":[{"family":"Al Meslamani","given":"Ahmad Z."},{"family":"Sobrino","given":"Isidro"},{"family":"Fuente","given":"José","non-dropping-particle":"de la"}]}}],"schema":"https://github.com/citation-style-language/schema/raw/master/csl-citation.json"} </w:instrText>
      </w:r>
      <w:r w:rsidR="00DE6E8C" w:rsidRPr="00336028">
        <w:rPr>
          <w:rFonts w:ascii="Times New Roman" w:eastAsia="Times New Roman" w:hAnsi="Times New Roman" w:cs="Times New Roman"/>
          <w:sz w:val="24"/>
          <w:szCs w:val="24"/>
        </w:rPr>
        <w:fldChar w:fldCharType="separate"/>
      </w:r>
      <w:r w:rsidR="00DE6E8C" w:rsidRPr="00336028">
        <w:rPr>
          <w:rFonts w:ascii="Times New Roman" w:hAnsi="Times New Roman" w:cs="Times New Roman"/>
          <w:sz w:val="24"/>
          <w:szCs w:val="24"/>
        </w:rPr>
        <w:t>(3)</w:t>
      </w:r>
      <w:r w:rsidR="00DE6E8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4F356C3B" w14:textId="1953D9EE" w:rsidR="004E4726" w:rsidRDefault="006666D4" w:rsidP="006666D4">
      <w:pPr>
        <w:spacing w:beforeAutospacing="1" w:after="100" w:afterAutospacing="1" w:line="240" w:lineRule="auto"/>
        <w:rPr>
          <w:rFonts w:ascii="Times New Roman" w:eastAsia="Times New Roman" w:hAnsi="Times New Roman" w:cs="Times New Roman"/>
          <w:sz w:val="24"/>
          <w:szCs w:val="24"/>
        </w:rPr>
      </w:pPr>
      <w:r w:rsidRPr="006666D4">
        <w:rPr>
          <w:rFonts w:ascii="Times New Roman" w:eastAsia="Times New Roman" w:hAnsi="Times New Roman" w:cs="Times New Roman"/>
          <w:sz w:val="24"/>
          <w:szCs w:val="24"/>
        </w:rPr>
        <w:t>The combination of real-time data and machine learning signals a paradigm shift in epidemic intelligence. While ML offers flexible and adaptive tools for forecasting, traditional models like SIR remain invaluable for their transparency, ease of interpretation, and strong theoretical underpinnings. Rather than replacing traditional methods, ML approaches should be viewed as complementary</w:t>
      </w:r>
      <w:r w:rsidR="006F1D2C">
        <w:rPr>
          <w:rFonts w:ascii="Times New Roman" w:eastAsia="Times New Roman" w:hAnsi="Times New Roman" w:cs="Times New Roman"/>
          <w:sz w:val="24"/>
          <w:szCs w:val="24"/>
        </w:rPr>
        <w:t>,</w:t>
      </w:r>
      <w:r w:rsidRPr="006666D4">
        <w:rPr>
          <w:rFonts w:ascii="Times New Roman" w:eastAsia="Times New Roman" w:hAnsi="Times New Roman" w:cs="Times New Roman"/>
          <w:sz w:val="24"/>
          <w:szCs w:val="24"/>
        </w:rPr>
        <w:t xml:space="preserve"> enhancing prediction capabilities, especially when data is complex, high-dimensional, or rapidly evolving.</w:t>
      </w:r>
      <w:r w:rsidR="006F1D2C">
        <w:rPr>
          <w:rFonts w:ascii="Times New Roman" w:eastAsia="Times New Roman" w:hAnsi="Times New Roman" w:cs="Times New Roman"/>
          <w:sz w:val="24"/>
          <w:szCs w:val="24"/>
        </w:rPr>
        <w:t xml:space="preserve"> </w:t>
      </w:r>
      <w:r w:rsidR="00266E13" w:rsidRPr="00336028">
        <w:rPr>
          <w:rFonts w:ascii="Times New Roman" w:eastAsia="Times New Roman" w:hAnsi="Times New Roman" w:cs="Times New Roman"/>
          <w:sz w:val="24"/>
          <w:szCs w:val="24"/>
        </w:rPr>
        <w:fldChar w:fldCharType="begin"/>
      </w:r>
      <w:r w:rsidR="00266E13" w:rsidRPr="00336028">
        <w:rPr>
          <w:rFonts w:ascii="Times New Roman" w:eastAsia="Times New Roman" w:hAnsi="Times New Roman" w:cs="Times New Roman"/>
          <w:sz w:val="24"/>
          <w:szCs w:val="24"/>
        </w:rPr>
        <w:instrText xml:space="preserve"> ADDIN ZOTERO_ITEM CSL_CITATION {"citationID":"6I89Tcz2","properties":{"formattedCitation":"(4)","plainCitation":"(4)","noteIndex":0},"citationItems":[{"id":2010,"uris":["http://zotero.org/users/16652950/items/YTCAJF8Y"],"itemData":{"id":2010,"type":"article-journal","abstract":"The global health landscape has been persistently challenged by the emergence and re-emergence of infectious diseases. Traditional epidemiological models, rooted in the early 20th century, have provided foundational insights into disease dynamics. However, the intricate web of modern global interactions and the exponential growth of available data demand more advanced predictive tools. This is where AI for Science (AI4S) comes into play, offering a transformative approach by integrating artificial intelligence (AI) into infectious disease prediction. This paper elucidates the pivotal role of AI4S in enhancing and, in some instances, superseding traditional epidemiological methodologies. By harnessing AI's capabilities, AI4S facilitates real-time monitoring, sophisticated data integration, and predictive modeling with enhanced precision. The comparative analysis highlights the stark contrast between conventional models and the innovative strategies enabled by AI4S. In essence, AI4S represents a paradigm shift in infectious disease research. It addresses the limitations of traditional models and paves the way for a more proactive and informed response to future outbreaks. As we navigate the complexities of global health challenges, AI4S stands as a beacon, signifying the next phase of evolution in disease prediction, characterized by increased accuracy, adaptability, and efficiency.","container-title":"Journal of Safety Science and Resilience","DOI":"10.1016/j.jnlssr.2024.02.002","ISSN":"2666-4496","issue":"2","journalAbbreviation":"Journal of Safety Science and Resilience","page":"130-146","source":"ScienceDirect","title":"AI for science: Predicting infectious diseases","title-short":"AI for science","volume":"5","author":[{"family":"Zhao","given":"Alexis Pengfei"},{"family":"Li","given":"Shuangqi"},{"family":"Cao","given":"Zhidong"},{"family":"Hu","given":"Paul Jen-Hwa"},{"family":"Wang","given":"Jiaojiao"},{"family":"Xiang","given":"Yue"},{"family":"Xie","given":"Da"},{"family":"Lu","given":"Xi"}],"issued":{"date-parts":[["2024",6,1]]}}}],"schema":"https://github.com/citation-style-language/schema/raw/master/csl-citation.json"} </w:instrText>
      </w:r>
      <w:r w:rsidR="00266E13" w:rsidRPr="00336028">
        <w:rPr>
          <w:rFonts w:ascii="Times New Roman" w:eastAsia="Times New Roman" w:hAnsi="Times New Roman" w:cs="Times New Roman"/>
          <w:sz w:val="24"/>
          <w:szCs w:val="24"/>
        </w:rPr>
        <w:fldChar w:fldCharType="separate"/>
      </w:r>
      <w:r w:rsidR="00266E13" w:rsidRPr="00336028">
        <w:rPr>
          <w:rFonts w:ascii="Times New Roman" w:hAnsi="Times New Roman" w:cs="Times New Roman"/>
          <w:sz w:val="24"/>
          <w:szCs w:val="24"/>
        </w:rPr>
        <w:t>(4)</w:t>
      </w:r>
      <w:r w:rsidR="00266E13" w:rsidRPr="00336028">
        <w:rPr>
          <w:rFonts w:ascii="Times New Roman" w:eastAsia="Times New Roman" w:hAnsi="Times New Roman" w:cs="Times New Roman"/>
          <w:sz w:val="24"/>
          <w:szCs w:val="24"/>
        </w:rPr>
        <w:fldChar w:fldCharType="end"/>
      </w:r>
      <w:r w:rsidR="004E4726" w:rsidRPr="00336028">
        <w:rPr>
          <w:rFonts w:ascii="Times New Roman" w:eastAsia="Times New Roman" w:hAnsi="Times New Roman" w:cs="Times New Roman"/>
          <w:sz w:val="24"/>
          <w:szCs w:val="24"/>
        </w:rPr>
        <w:t>.</w:t>
      </w:r>
    </w:p>
    <w:p w14:paraId="0B3040FA" w14:textId="77777777" w:rsidR="006666D4" w:rsidRPr="00336028" w:rsidRDefault="006666D4" w:rsidP="004E4726">
      <w:pPr>
        <w:spacing w:after="0" w:line="240" w:lineRule="auto"/>
        <w:rPr>
          <w:rFonts w:ascii="Times New Roman" w:eastAsia="Times New Roman" w:hAnsi="Times New Roman" w:cs="Times New Roman"/>
          <w:sz w:val="24"/>
          <w:szCs w:val="24"/>
        </w:rPr>
      </w:pPr>
    </w:p>
    <w:p w14:paraId="57E9DA21" w14:textId="77777777" w:rsidR="00C83A0B" w:rsidRPr="00336028" w:rsidRDefault="00C83A0B" w:rsidP="00C83A0B">
      <w:pPr>
        <w:spacing w:before="100" w:beforeAutospacing="1" w:after="100" w:afterAutospacing="1" w:line="240" w:lineRule="auto"/>
        <w:outlineLvl w:val="1"/>
        <w:rPr>
          <w:rFonts w:ascii="Times New Roman" w:eastAsia="Times New Roman" w:hAnsi="Times New Roman" w:cs="Times New Roman"/>
          <w:b/>
          <w:bCs/>
          <w:sz w:val="24"/>
          <w:szCs w:val="24"/>
        </w:rPr>
      </w:pPr>
      <w:r w:rsidRPr="00336028">
        <w:rPr>
          <w:rFonts w:ascii="Times New Roman" w:eastAsia="Times New Roman" w:hAnsi="Times New Roman" w:cs="Times New Roman"/>
          <w:b/>
          <w:bCs/>
          <w:sz w:val="24"/>
          <w:szCs w:val="24"/>
        </w:rPr>
        <w:t>2. Objective of the Review</w:t>
      </w:r>
    </w:p>
    <w:p w14:paraId="0F07841A" w14:textId="572B0992" w:rsidR="004E4726" w:rsidRPr="00336028" w:rsidRDefault="004E4726" w:rsidP="004E4726">
      <w:pPr>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This review's main goal is to investigate how the prediction and control of infectious disease outbreaks can be drastically altered by combining real-time data with machine learning (ML) models. Even though they are fundamental, traditional epidemiological models frequently lack the flexibility needed to process and adjust to quickly changing data streams. On the other hand, machine learning provides a potent substitute for detecting early outbreak indicators, calculating disease trajectories, and improving public health interventions almost instantly when combined with timely and varied data inputs</w:t>
      </w:r>
      <w:r w:rsidR="00266E13" w:rsidRPr="00336028">
        <w:rPr>
          <w:rFonts w:ascii="Times New Roman" w:eastAsia="Times New Roman" w:hAnsi="Times New Roman" w:cs="Times New Roman"/>
          <w:sz w:val="24"/>
          <w:szCs w:val="24"/>
        </w:rPr>
        <w:fldChar w:fldCharType="begin"/>
      </w:r>
      <w:r w:rsidR="00266E13" w:rsidRPr="00336028">
        <w:rPr>
          <w:rFonts w:ascii="Times New Roman" w:eastAsia="Times New Roman" w:hAnsi="Times New Roman" w:cs="Times New Roman"/>
          <w:sz w:val="24"/>
          <w:szCs w:val="24"/>
        </w:rPr>
        <w:instrText xml:space="preserve"> ADDIN ZOTERO_ITEM CSL_CITATION {"citationID":"maaqp96K","properties":{"formattedCitation":"(5)","plainCitation":"(5)","noteIndex":0},"citationItems":[{"id":2012,"uris":["http://zotero.org/users/16652950/items/D6V6KPPR"],"itemData":{"id":2012,"type":"article-journal","abstract":"The diagnosis and treatment of bacterial infections in the medical and public health field in the 21st century remain significantly challenging. Artificial Intelligence (AI) has emerged as a powerful new tool in diagnosing and treating bacterial infections. AI is rapidly revolutionizing epidemiological studies of infectious diseases, providing effective early warning, prevention, and control of outbreaks. Machine learning models provide a highly flexible way to simulate and predict the complex mechanisms of pathogen-host interactions, which is crucial for a comprehensive understanding of the nature of diseases. Machine learning-based pathogen identification technology and antimicrobial drug susceptibility testing break through the limitations of traditional methods, significantly shorten the time from sample collection to the determination of result, and greatly improve the speed and accuracy of laboratory testing. In addition, AI technology application in treating bacterial infections, particularly in the research and development of drugs and vaccines, and the application of innovative therapies such as bacteriophage, provides new strategies for improving therapy and curbing bacterial resistance. Although AI has a broad application prospect in diagnosing and treating bacterial infections, significant challenges remain in data quality and quantity, model interpretability, clinical integration, and patient privacy protection. To overcome these challenges and, realize widespread application in clinical practice, interdisciplinary cooperation, technology innovation, and policy support are essential components of the joint efforts required. In summary, with continuous advancements and in-depth application of AI technology, AI will enable doctors to more effectivelyaddress the challenge of bacterial infection, promoting the development of medical practice toward precision, efficiency, and personalization; optimizing the best nursing and treatment plans for patients; and providing strong support for public health safety.","container-title":"Frontiers in Microbiology","DOI":"10.3389/fmicb.2024.1449844","ISSN":"1664-302X","journalAbbreviation":"Front. Microbiol.","language":"English","note":"publisher: Frontiers","source":"Frontiers","title":"Artificial intelligence applications in the diagnosis and treatment of bacterial infections","URL":"https://www.frontiersin.org/journals/microbiology/articles/10.3389/fmicb.2024.1449844/full","volume":"15","author":[{"family":"Zhang","given":"Xiaoyu"},{"family":"Zhang","given":"Deng"},{"family":"Zhang","given":"Xifan"},{"family":"Zhang","given":"Xin"}],"accessed":{"date-parts":[["2025",5,13]]},"issued":{"date-parts":[["2024",8,6]]}}}],"schema":"https://github.com/citation-style-language/schema/raw/master/csl-citation.json"} </w:instrText>
      </w:r>
      <w:r w:rsidR="00266E13" w:rsidRPr="00336028">
        <w:rPr>
          <w:rFonts w:ascii="Times New Roman" w:eastAsia="Times New Roman" w:hAnsi="Times New Roman" w:cs="Times New Roman"/>
          <w:sz w:val="24"/>
          <w:szCs w:val="24"/>
        </w:rPr>
        <w:fldChar w:fldCharType="separate"/>
      </w:r>
      <w:r w:rsidR="00266E13" w:rsidRPr="00336028">
        <w:rPr>
          <w:rFonts w:ascii="Times New Roman" w:hAnsi="Times New Roman" w:cs="Times New Roman"/>
          <w:sz w:val="24"/>
          <w:szCs w:val="24"/>
        </w:rPr>
        <w:t>(5)</w:t>
      </w:r>
      <w:r w:rsidR="00266E13"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xml:space="preserve">. </w:t>
      </w:r>
      <w:r w:rsidRPr="00336028">
        <w:rPr>
          <w:rFonts w:ascii="Times New Roman" w:eastAsia="Times New Roman" w:hAnsi="Times New Roman" w:cs="Times New Roman"/>
          <w:sz w:val="24"/>
          <w:szCs w:val="24"/>
        </w:rPr>
        <w:br/>
        <w:t>By concentrating on the collaborative application of machine learning algorithms and real-time data sources</w:t>
      </w:r>
      <w:r w:rsidR="00336028" w:rsidRPr="00336028">
        <w:rPr>
          <w:rFonts w:ascii="Times New Roman" w:eastAsia="Times New Roman" w:hAnsi="Times New Roman" w:cs="Times New Roman"/>
          <w:sz w:val="24"/>
          <w:szCs w:val="24"/>
        </w:rPr>
        <w:t>,</w:t>
      </w:r>
      <w:r w:rsidRPr="00336028">
        <w:rPr>
          <w:rFonts w:ascii="Times New Roman" w:eastAsia="Times New Roman" w:hAnsi="Times New Roman" w:cs="Times New Roman"/>
          <w:sz w:val="24"/>
          <w:szCs w:val="24"/>
        </w:rPr>
        <w:t xml:space="preserve"> such </w:t>
      </w:r>
      <w:r w:rsidR="00336028" w:rsidRPr="00336028">
        <w:rPr>
          <w:rFonts w:ascii="Times New Roman" w:eastAsia="Times New Roman" w:hAnsi="Times New Roman" w:cs="Times New Roman"/>
          <w:sz w:val="24"/>
          <w:szCs w:val="24"/>
        </w:rPr>
        <w:t xml:space="preserve">as </w:t>
      </w:r>
      <w:r w:rsidRPr="00336028">
        <w:rPr>
          <w:rFonts w:ascii="Times New Roman" w:eastAsia="Times New Roman" w:hAnsi="Times New Roman" w:cs="Times New Roman"/>
          <w:sz w:val="24"/>
          <w:szCs w:val="24"/>
        </w:rPr>
        <w:t xml:space="preserve">electronic health records, mobility data, environmental sensors, and digital platforms, this review seeks to examine the state of data-driven outbreak prediction today. </w:t>
      </w:r>
      <w:r w:rsidR="00336028" w:rsidRPr="00336028">
        <w:rPr>
          <w:rFonts w:ascii="Times New Roman" w:eastAsia="Times New Roman" w:hAnsi="Times New Roman" w:cs="Times New Roman"/>
          <w:sz w:val="24"/>
          <w:szCs w:val="24"/>
        </w:rPr>
        <w:t>To</w:t>
      </w:r>
      <w:r w:rsidRPr="00336028">
        <w:rPr>
          <w:rFonts w:ascii="Times New Roman" w:eastAsia="Times New Roman" w:hAnsi="Times New Roman" w:cs="Times New Roman"/>
          <w:sz w:val="24"/>
          <w:szCs w:val="24"/>
        </w:rPr>
        <w:t xml:space="preserve"> demonstrate how these technologies can improve situational awareness, facilitate quicker decision-making, and eventually lessen the impact and spread of infectious diseases, we adopt this lens</w:t>
      </w:r>
      <w:r w:rsidR="00266E13" w:rsidRPr="00336028">
        <w:rPr>
          <w:rFonts w:ascii="Times New Roman" w:eastAsia="Times New Roman" w:hAnsi="Times New Roman" w:cs="Times New Roman"/>
          <w:sz w:val="24"/>
          <w:szCs w:val="24"/>
        </w:rPr>
        <w:fldChar w:fldCharType="begin"/>
      </w:r>
      <w:r w:rsidR="00266E13" w:rsidRPr="00336028">
        <w:rPr>
          <w:rFonts w:ascii="Times New Roman" w:eastAsia="Times New Roman" w:hAnsi="Times New Roman" w:cs="Times New Roman"/>
          <w:sz w:val="24"/>
          <w:szCs w:val="24"/>
        </w:rPr>
        <w:instrText xml:space="preserve"> ADDIN ZOTERO_ITEM CSL_CITATION {"citationID":"0w1Hvm8H","properties":{"formattedCitation":"(6)","plainCitation":"(6)","noteIndex":0},"citationItems":[{"id":1551,"uris":["http://zotero.org/users/16652950/items/APARYYQI"],"itemData":{"id":1551,"type":"article-journal","abstract":"Antimicrobial resistance (AMR) represents a growing public health challenge in Nigeria. The pervasive misuse of antibiotics, insufficient regulatory frameworks, and inadequate surveillance systems exacerbate this issue. The existing methods for antibiotic monitoring are fragmented and inefficient, hindering the ability to detect real-time resistance patterns. This review delves into the role of digital surveillance technologies in combating AMR, taking advantage of electronic medical records (EMRs), mobile health (mHealth) applications, AI-powered analytics, and cloud-based databases to enhance data collection, prescription tracking, and policy interventions. Research conducted in low- and middle-income countries (LMICs), including India and Kenya, demonstrates digital tools' efficacy in addressing antimicrobial resistance (AMR). Despite these advantages, Nigeria continues to face significant challenges related to data privacy, infrastructure limitations, financial sustainability, and a digital divide between urban and rural regions. Addressing these limitations requires implementing strategic investments in health technology, establishing robust regulatory frameworks, and fostering multi-sectoral collaboration among government agencies, private sector stakeholders, healthcare institutions, and research organisations. In this review, we strongly advocate for an approach that integrates a data-driven antimicrobial resistance (AMR) surveillance system, facilitating real-time monitoring and policy-driven strategies. Nigeria can enhance antibiotic stewardship, mitigate resistance, and protect public health by evolving into a robust digital health ecosystem.","container-title":"Path of Science","DOI":"10.22178/pos.115-25","ISSN":"2413-9009, 2413-9009","issue":"3","language":"en","license":"Copyright (c) 2025 Olabisi Promise Lawal, Emmanuel Cherechi Egwuatu, Kunle O. Akanbi, Enibokun Theresa Orobator, Oluwadabira Zoe Eweje, Elizabeth Omotola Omotayo, Christopher Igbokwe, Oluwafunmilayo Ogundeko-Olugbami, Shadrack Barffour Awuah, Eze Samson Chibueze","note":"number: 3","page":"1009-1017","source":"pathofscience.org","title":"Fighting Resistance With Data: Leveraging Digital Surveillance to Address Antibiotic Misuse in Nigeria","title-short":"Fighting Resistance With Data","volume":"11","author":[{"family":"Lawal","given":"Olabisi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Samson"}],"issued":{"date-parts":[["2025",3,31]]}}}],"schema":"https://github.com/citation-style-language/schema/raw/master/csl-citation.json"} </w:instrText>
      </w:r>
      <w:r w:rsidR="00266E13" w:rsidRPr="00336028">
        <w:rPr>
          <w:rFonts w:ascii="Times New Roman" w:eastAsia="Times New Roman" w:hAnsi="Times New Roman" w:cs="Times New Roman"/>
          <w:sz w:val="24"/>
          <w:szCs w:val="24"/>
        </w:rPr>
        <w:fldChar w:fldCharType="separate"/>
      </w:r>
      <w:r w:rsidR="00266E13" w:rsidRPr="00336028">
        <w:rPr>
          <w:rFonts w:ascii="Times New Roman" w:hAnsi="Times New Roman" w:cs="Times New Roman"/>
          <w:sz w:val="24"/>
          <w:szCs w:val="24"/>
        </w:rPr>
        <w:t>(6)</w:t>
      </w:r>
      <w:r w:rsidR="00266E13"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This paper will discuss the main obstacles to putting real-time machine learning-based forecasting systems into place, in addition to highlighting the possible advantages. These include concerns about model interpretability, privacy, integration, data quality, and the necessity of interdisciplinary cooperation. The review offers a fair assessment of infectious disease modeling's prospects in the digital era by stressing both the advantages and disadvantages.</w:t>
      </w:r>
    </w:p>
    <w:p w14:paraId="0D8A1EF9" w14:textId="626670F0" w:rsidR="004B268F" w:rsidRPr="00336028" w:rsidRDefault="004B268F" w:rsidP="004E4726">
      <w:pPr>
        <w:spacing w:after="0" w:line="240" w:lineRule="auto"/>
        <w:rPr>
          <w:rFonts w:ascii="Times New Roman" w:hAnsi="Times New Roman" w:cs="Times New Roman"/>
          <w:sz w:val="24"/>
          <w:szCs w:val="24"/>
        </w:rPr>
      </w:pPr>
    </w:p>
    <w:p w14:paraId="669E9439" w14:textId="77777777" w:rsidR="004B268F" w:rsidRPr="00336028" w:rsidRDefault="004B268F" w:rsidP="004B268F">
      <w:pPr>
        <w:spacing w:before="100" w:beforeAutospacing="1" w:after="100" w:afterAutospacing="1" w:line="240" w:lineRule="auto"/>
        <w:outlineLvl w:val="1"/>
        <w:rPr>
          <w:rFonts w:ascii="Times New Roman" w:eastAsia="Times New Roman" w:hAnsi="Times New Roman" w:cs="Times New Roman"/>
          <w:b/>
          <w:bCs/>
          <w:sz w:val="24"/>
          <w:szCs w:val="24"/>
        </w:rPr>
      </w:pPr>
      <w:r w:rsidRPr="00336028">
        <w:rPr>
          <w:rFonts w:ascii="Times New Roman" w:eastAsia="Times New Roman" w:hAnsi="Times New Roman" w:cs="Times New Roman"/>
          <w:b/>
          <w:bCs/>
          <w:sz w:val="24"/>
          <w:szCs w:val="24"/>
        </w:rPr>
        <w:lastRenderedPageBreak/>
        <w:t>II. The Role of Real-Time Data in Infectious Disease Prediction</w:t>
      </w:r>
    </w:p>
    <w:p w14:paraId="17253C97" w14:textId="44BA64C4" w:rsidR="004E4726" w:rsidRPr="00336028" w:rsidRDefault="004E4726" w:rsidP="004E4726">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The use of real-time data has considerably improved the capabilities of infectious disease forecasting, providing dynamic insights that were previously unavailable through standard surveillance methods. Real-time data is information acquired and processed virtually instantly, allowing for fast analysis and response. This form of data improves disease tracking's temporal resolution, allowing for early detection of outbreaks and response before they escalate. Several sorts of real-time data are crucial for infectious illness prediction</w:t>
      </w:r>
      <w:r w:rsidR="00266E13" w:rsidRPr="00336028">
        <w:rPr>
          <w:rFonts w:ascii="Times New Roman" w:eastAsia="Times New Roman" w:hAnsi="Times New Roman" w:cs="Times New Roman"/>
          <w:sz w:val="24"/>
          <w:szCs w:val="24"/>
        </w:rPr>
        <w:fldChar w:fldCharType="begin"/>
      </w:r>
      <w:r w:rsidR="00266E13" w:rsidRPr="00336028">
        <w:rPr>
          <w:rFonts w:ascii="Times New Roman" w:eastAsia="Times New Roman" w:hAnsi="Times New Roman" w:cs="Times New Roman"/>
          <w:sz w:val="24"/>
          <w:szCs w:val="24"/>
        </w:rPr>
        <w:instrText xml:space="preserve"> ADDIN ZOTERO_ITEM CSL_CITATION {"citationID":"j7h1L6tG","properties":{"formattedCitation":"(7)","plainCitation":"(7)","noteIndex":0},"citationItems":[{"id":2014,"uris":["http://zotero.org/users/16652950/items/B7AR6Y43"],"itemData":{"id":2014,"type":"article-journal","abstract":"Infectious disease outbreaks play an important role in global morbidity and mortality. Real-time epidemic forecasting provides an opportunity to predict geographic disease spread as well as case counts to better inform public health interventions when outbreaks occur. Challenges and recent advances in predictive modeling are discussed here. We identified data needs in the areas of epidemic surveillance, mobility, host and environmental susceptibility, pathogen transmissibility, population density, and healthcare capacity. Constraints in standardized case definitions and timely data sharing can limit the precision of predictive models. Resource-limited settings present particular challenges for accurate epidemic forecasting due to the lack of granular data available. Incorporating novel data streams into modeling efforts is an important consideration for the future as technology penetration continues to improve on a global level. Recent advances in machine-learning, increased collaboration between modelers, the use of stochastic semi-mechanistic models, real-time digital disease surveillance data, and open data sharing provide opportunities for refining forecasts for future epidemics. Epidemic forecasting using predictive modeling is an important tool for outbreak preparedness and response efforts. Despite the presence of some data gaps at present, opportunities and advancements in innovative data streams provide additional support for modeling future epidemics., Real‐time epidemic forecasting provides an opportunity to predict geographic disease spread as well as case counts to better inform public health interventions when outbreaks occur. Challenges and recent advances in predictive modeling are discussed here.","container-title":"Health Security","DOI":"10.1089/hs.2019.0022","ISSN":"2326-5094","issue":"4","journalAbbreviation":"Health Secur","note":"PMID: 31433279\nPMCID: PMC6708259","page":"268-275","source":"PubMed Central","title":"Real-time Epidemic Forecasting: Challenges and Opportunities","title-short":"Real-time Epidemic Forecasting","volume":"17","author":[{"family":"Desai","given":"Angel N."},{"family":"Kraemer","given":"Moritz U. G."},{"family":"Bhatia","given":"Sangeeta"},{"family":"Cori","given":"Anne"},{"family":"Nouvellet","given":"Pierre"},{"family":"Herringer","given":"Mark"},{"family":"Cohn","given":"Emily L."},{"family":"Carrion","given":"Malwina"},{"family":"Brownstein","given":"John S."},{"family":"Madoff","given":"Lawrence C."},{"family":"Lassmann","given":"Britta"}],"issued":{"date-parts":[["2019",8,1]]}}}],"schema":"https://github.com/citation-style-language/schema/raw/master/csl-citation.json"} </w:instrText>
      </w:r>
      <w:r w:rsidR="00266E13" w:rsidRPr="00336028">
        <w:rPr>
          <w:rFonts w:ascii="Times New Roman" w:eastAsia="Times New Roman" w:hAnsi="Times New Roman" w:cs="Times New Roman"/>
          <w:sz w:val="24"/>
          <w:szCs w:val="24"/>
        </w:rPr>
        <w:fldChar w:fldCharType="separate"/>
      </w:r>
      <w:r w:rsidR="00266E13" w:rsidRPr="00336028">
        <w:rPr>
          <w:rFonts w:ascii="Times New Roman" w:hAnsi="Times New Roman" w:cs="Times New Roman"/>
          <w:sz w:val="24"/>
          <w:szCs w:val="24"/>
        </w:rPr>
        <w:t>(7)</w:t>
      </w:r>
      <w:r w:rsidR="00266E13"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226DD45F" w14:textId="77777777" w:rsidR="004E4726" w:rsidRPr="00336028" w:rsidRDefault="004E4726" w:rsidP="004B268F">
      <w:pPr>
        <w:spacing w:before="100" w:beforeAutospacing="1" w:after="100" w:afterAutospacing="1" w:line="240" w:lineRule="auto"/>
        <w:outlineLvl w:val="2"/>
        <w:rPr>
          <w:rFonts w:ascii="Times New Roman" w:eastAsia="Times New Roman" w:hAnsi="Times New Roman" w:cs="Times New Roman"/>
          <w:b/>
          <w:bCs/>
          <w:sz w:val="24"/>
          <w:szCs w:val="24"/>
        </w:rPr>
      </w:pPr>
    </w:p>
    <w:p w14:paraId="35BB1886" w14:textId="0A921CF7" w:rsidR="004B268F" w:rsidRPr="00336028" w:rsidRDefault="004B268F" w:rsidP="004B268F">
      <w:pPr>
        <w:spacing w:before="100" w:beforeAutospacing="1" w:after="100" w:afterAutospacing="1" w:line="240" w:lineRule="auto"/>
        <w:outlineLvl w:val="2"/>
        <w:rPr>
          <w:rFonts w:ascii="Times New Roman" w:eastAsia="Times New Roman" w:hAnsi="Times New Roman" w:cs="Times New Roman"/>
          <w:b/>
          <w:bCs/>
          <w:sz w:val="24"/>
          <w:szCs w:val="24"/>
        </w:rPr>
      </w:pPr>
      <w:r w:rsidRPr="00336028">
        <w:rPr>
          <w:rFonts w:ascii="Times New Roman" w:eastAsia="Times New Roman" w:hAnsi="Times New Roman" w:cs="Times New Roman"/>
          <w:b/>
          <w:bCs/>
          <w:sz w:val="24"/>
          <w:szCs w:val="24"/>
        </w:rPr>
        <w:t>1. Types of Real-Time Data</w:t>
      </w:r>
    </w:p>
    <w:p w14:paraId="5D6EA4C9" w14:textId="0ACECF51" w:rsidR="004E4726" w:rsidRPr="00336028" w:rsidRDefault="004B268F" w:rsidP="004E4726">
      <w:pPr>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Epidemiological Data:</w:t>
      </w:r>
      <w:r w:rsidRPr="00336028">
        <w:rPr>
          <w:rFonts w:ascii="Times New Roman" w:eastAsia="Times New Roman" w:hAnsi="Times New Roman" w:cs="Times New Roman"/>
          <w:sz w:val="24"/>
          <w:szCs w:val="24"/>
        </w:rPr>
        <w:br/>
      </w:r>
      <w:r w:rsidR="004E4726" w:rsidRPr="00336028">
        <w:rPr>
          <w:rFonts w:ascii="Times New Roman" w:eastAsia="Times New Roman" w:hAnsi="Times New Roman" w:cs="Times New Roman"/>
          <w:sz w:val="24"/>
          <w:szCs w:val="24"/>
        </w:rPr>
        <w:t xml:space="preserve">Epidemiological data such as confirmed case reports, hospitalizations, test </w:t>
      </w:r>
      <w:r w:rsidR="00336028" w:rsidRPr="00336028">
        <w:rPr>
          <w:rFonts w:ascii="Times New Roman" w:eastAsia="Times New Roman" w:hAnsi="Times New Roman" w:cs="Times New Roman"/>
          <w:sz w:val="24"/>
          <w:szCs w:val="24"/>
        </w:rPr>
        <w:t>positivity</w:t>
      </w:r>
      <w:r w:rsidR="004E4726" w:rsidRPr="00336028">
        <w:rPr>
          <w:rFonts w:ascii="Times New Roman" w:eastAsia="Times New Roman" w:hAnsi="Times New Roman" w:cs="Times New Roman"/>
          <w:sz w:val="24"/>
          <w:szCs w:val="24"/>
        </w:rPr>
        <w:t xml:space="preserve"> rates, and mortality records provide the foundation of disease surveillance. When regularly updated, these indicators provide a direct estimate of illness burden and allow for trend analysis. Modern electronic health records (EHRs), syndromic surveillance systems, and automated reporting platforms now provide near-real-time access to this data, minimizing reporting delays and improving epidemic monitoring</w:t>
      </w:r>
      <w:r w:rsidR="00266E13" w:rsidRPr="00336028">
        <w:rPr>
          <w:rFonts w:ascii="Times New Roman" w:eastAsia="Times New Roman" w:hAnsi="Times New Roman" w:cs="Times New Roman"/>
          <w:sz w:val="24"/>
          <w:szCs w:val="24"/>
        </w:rPr>
        <w:fldChar w:fldCharType="begin"/>
      </w:r>
      <w:r w:rsidR="00266E13" w:rsidRPr="00336028">
        <w:rPr>
          <w:rFonts w:ascii="Times New Roman" w:eastAsia="Times New Roman" w:hAnsi="Times New Roman" w:cs="Times New Roman"/>
          <w:sz w:val="24"/>
          <w:szCs w:val="24"/>
        </w:rPr>
        <w:instrText xml:space="preserve"> ADDIN ZOTERO_ITEM CSL_CITATION {"citationID":"dDQ1hbyI","properties":{"formattedCitation":"(8)","plainCitation":"(8)","noteIndex":0},"citationItems":[{"id":2017,"uris":["http://zotero.org/users/16652950/items/G34PNUNB"],"itemData":{"id":2017,"type":"article-journal","abstract":"The increasing incidence of emerging infectious diseases emphasizes the urgent need for timely and accurate global surveillance and early warning systems. In recent years, infectious disease surveillance has become more diversified, and early warning technologies have seen significant advancements in sensitivity and timeliness. This review outlines the evolution and application of infectious disease surveillance and focuses on the potential of the One Health approach. By integrating data across human, animal, and environmental domains, the One Health approach provides a more comprehensive and effective framework for addressing future pandemics. Furthermore, this review systematically introduces key concepts in infectious disease early warning that include the selection of warning thresholds and the categorization of warning models. This review also summarizes representative global early warning systems for infectious diseases, discusses their prospects, and offers insights for developing intelligent, multi-source data-driven monitoring and early warning systems globally.","container-title":"Medicine Plus","DOI":"10.1016/j.medp.2025.100071","ISSN":"2950-3477","issue":"1","journalAbbreviation":"Medicine Plus","page":"100071","source":"ScienceDirect","title":"Progress and challenges in infectious disease surveillance and early warning","volume":"2","author":[{"family":"Shen","given":"Ying"},{"family":"Liu","given":"Yonghong"},{"family":"Krafft","given":"Thomas"},{"family":"Wang","given":"Quanyi"}],"issued":{"date-parts":[["2025",3,1]]}}}],"schema":"https://github.com/citation-style-language/schema/raw/master/csl-citation.json"} </w:instrText>
      </w:r>
      <w:r w:rsidR="00266E13" w:rsidRPr="00336028">
        <w:rPr>
          <w:rFonts w:ascii="Times New Roman" w:eastAsia="Times New Roman" w:hAnsi="Times New Roman" w:cs="Times New Roman"/>
          <w:sz w:val="24"/>
          <w:szCs w:val="24"/>
        </w:rPr>
        <w:fldChar w:fldCharType="separate"/>
      </w:r>
      <w:r w:rsidR="00266E13" w:rsidRPr="00336028">
        <w:rPr>
          <w:rFonts w:ascii="Times New Roman" w:hAnsi="Times New Roman" w:cs="Times New Roman"/>
          <w:sz w:val="24"/>
          <w:szCs w:val="24"/>
        </w:rPr>
        <w:t>(8)</w:t>
      </w:r>
      <w:r w:rsidR="00266E13" w:rsidRPr="00336028">
        <w:rPr>
          <w:rFonts w:ascii="Times New Roman" w:eastAsia="Times New Roman" w:hAnsi="Times New Roman" w:cs="Times New Roman"/>
          <w:sz w:val="24"/>
          <w:szCs w:val="24"/>
        </w:rPr>
        <w:fldChar w:fldCharType="end"/>
      </w:r>
      <w:r w:rsidR="004E4726" w:rsidRPr="00336028">
        <w:rPr>
          <w:rFonts w:ascii="Times New Roman" w:eastAsia="Times New Roman" w:hAnsi="Times New Roman" w:cs="Times New Roman"/>
          <w:sz w:val="24"/>
          <w:szCs w:val="24"/>
        </w:rPr>
        <w:t>.</w:t>
      </w:r>
    </w:p>
    <w:p w14:paraId="45876781" w14:textId="3B03D992" w:rsidR="004E4726" w:rsidRPr="00336028" w:rsidRDefault="004B268F" w:rsidP="004E4726">
      <w:pPr>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Mobility Data:</w:t>
      </w:r>
      <w:r w:rsidRPr="00336028">
        <w:rPr>
          <w:rFonts w:ascii="Times New Roman" w:eastAsia="Times New Roman" w:hAnsi="Times New Roman" w:cs="Times New Roman"/>
          <w:sz w:val="24"/>
          <w:szCs w:val="24"/>
        </w:rPr>
        <w:br/>
      </w:r>
      <w:r w:rsidR="004E4726" w:rsidRPr="00336028">
        <w:rPr>
          <w:rFonts w:ascii="Times New Roman" w:eastAsia="Times New Roman" w:hAnsi="Times New Roman" w:cs="Times New Roman"/>
          <w:sz w:val="24"/>
          <w:szCs w:val="24"/>
        </w:rPr>
        <w:t>Mobility data from GPS tracking, mobile phone usage, public transportation networks, and app-based services provides insights into how people travel and congregate, and during outbreaks, this data can be used to assess the effectiveness of interventions like lockdowns or to predict where new hotspots may emerge due to population displacement or mass gatherings. Population movement is a central factor in the transmission of infectious diseases, especially those that spread through person-to-person contact</w:t>
      </w:r>
      <w:r w:rsidR="00266E13" w:rsidRPr="00336028">
        <w:rPr>
          <w:rFonts w:ascii="Times New Roman" w:eastAsia="Times New Roman" w:hAnsi="Times New Roman" w:cs="Times New Roman"/>
          <w:sz w:val="24"/>
          <w:szCs w:val="24"/>
        </w:rPr>
        <w:fldChar w:fldCharType="begin"/>
      </w:r>
      <w:r w:rsidR="00266E13" w:rsidRPr="00336028">
        <w:rPr>
          <w:rFonts w:ascii="Times New Roman" w:eastAsia="Times New Roman" w:hAnsi="Times New Roman" w:cs="Times New Roman"/>
          <w:sz w:val="24"/>
          <w:szCs w:val="24"/>
        </w:rPr>
        <w:instrText xml:space="preserve"> ADDIN ZOTERO_ITEM CSL_CITATION {"citationID":"k23c6DKZ","properties":{"formattedCitation":"(9)","plainCitation":"(9)","noteIndex":0},"citationItems":[{"id":2024,"uris":["http://zotero.org/users/16652950/items/49Q6VRZR"],"itemData":{"id":2024,"type":"article-journal","abstract":"Background\nThe use of traditional mobility datasets, such as travel surveys and census data, has significantly impacted various disciplines, including transportation, urban sensing, criminology, and healthcare. However, because these datasets represent only discrete instances of measurement, they miss continuous temporal shifts in human activities, failing to record the majority of human mobility patterns in real-time. Bolstered by the rapid expansion of telecommunication networks and the ubiquitous use of smartphones, mobile phone network data (MPND) played a pivotal role in fighting and controlling the spread of COVID-19.\n\nMethods\nWe conduct an extensive review of the state-of-the-art and recent advancements in the application of MPND for analyzing the early and post-stages of the COVID-19 pandemic, following Preferred Reporting Items for Systematic Reviews and Meta-Analyses (PRISMA) guidelines. Additionally, we evaluate and assess the included studies using the Mixed Methods Appraisal Tool (MMAT) and the Critical Appraisal Skills Programme (CASP). Furthermore, we apply bibliometric analysis to visualize publication structures, co-authorship networks, and keyword co-occurrence networks.\n\nResults\nAfter the full-text screening process against the inclusion and exclusion criteria, our systematic literature review identified 55 studies that utilized MPND in the context of the COVID-19 pandemic: 46 (83.6%) were quantitative, and 9 (16.4%) were qualitative. These quantitative studies can be classified into five main groups: monitoring and tracking of human mobility patterns (n = 11), investigating the correlation between mobility patterns and the spread of COVID-19 (n = 7), analyzing the recovery of economic activities and travel patterns (n = 5), assessing factors associated with NPI compliance (n = 5), and investigating the impact of COVID-19 lockdowns and non-pharmaceutical interventions (NPI) measures on human behaviors, urban dynamics, and economic activity (n = 18). In addition, our findings indicate that NPI measures had a significant impact on reducing human movement and dynamics. However, demographics, political party affiliation, socioeconomic inequality, and racial inequality had a significant impact on population adherence to NPI measures, which could increase disease spread and delay social and economic recovery.\n\nConclusion\nThe usage of MPND for monitoring and tracking human activities and mobility patterns during the COVID-19 pandemic raises privacy implications and ethical concerns. Thus, striking a balance between meeting the ethical requirements and maintaining privacy risks should be further discovered and investigated in the future.","container-title":"PLOS One","DOI":"10.1371/journal.pone.0322520","ISSN":"1932-6203","issue":"4","journalAbbreviation":"PLoS One","note":"PMID: 40299886\nPMCID: PMC12040144","page":"e0322520","source":"PubMed Central","title":"Mobile Phone Network Data in the COVID-19 era: A systematic review of applications, socioeconomic factors affecting compliance to non-pharmaceutical interventions, privacy implications, and post-pandemic economic recovery strategies","title-short":"Mobile Phone Network Data in the COVID-19 era","volume":"20","author":[{"family":"Okmi","given":"Mohammed"},{"family":"Ang","given":"Tan Fong"},{"family":"Mohd Zaki","given":"Muhammad Faiz"},{"family":"Ku","given":"Chin Soon"},{"family":"Phan","given":"Koo Yuen"},{"family":"Wahyudi","given":"Irfan"},{"family":"Por","given":"Lip Yee"}],"issued":{"date-parts":[["2025",4,29]]}}}],"schema":"https://github.com/citation-style-language/schema/raw/master/csl-citation.json"} </w:instrText>
      </w:r>
      <w:r w:rsidR="00266E13" w:rsidRPr="00336028">
        <w:rPr>
          <w:rFonts w:ascii="Times New Roman" w:eastAsia="Times New Roman" w:hAnsi="Times New Roman" w:cs="Times New Roman"/>
          <w:sz w:val="24"/>
          <w:szCs w:val="24"/>
        </w:rPr>
        <w:fldChar w:fldCharType="separate"/>
      </w:r>
      <w:r w:rsidR="00266E13" w:rsidRPr="00336028">
        <w:rPr>
          <w:rFonts w:ascii="Times New Roman" w:hAnsi="Times New Roman" w:cs="Times New Roman"/>
          <w:sz w:val="24"/>
          <w:szCs w:val="24"/>
        </w:rPr>
        <w:t>(9)</w:t>
      </w:r>
      <w:r w:rsidR="00266E13" w:rsidRPr="00336028">
        <w:rPr>
          <w:rFonts w:ascii="Times New Roman" w:eastAsia="Times New Roman" w:hAnsi="Times New Roman" w:cs="Times New Roman"/>
          <w:sz w:val="24"/>
          <w:szCs w:val="24"/>
        </w:rPr>
        <w:fldChar w:fldCharType="end"/>
      </w:r>
      <w:r w:rsidR="004E4726" w:rsidRPr="00336028">
        <w:rPr>
          <w:rFonts w:ascii="Times New Roman" w:eastAsia="Times New Roman" w:hAnsi="Times New Roman" w:cs="Times New Roman"/>
          <w:sz w:val="24"/>
          <w:szCs w:val="24"/>
        </w:rPr>
        <w:t>.</w:t>
      </w:r>
    </w:p>
    <w:p w14:paraId="148A8A2C" w14:textId="70682365" w:rsidR="004E4726" w:rsidRPr="00336028" w:rsidRDefault="004B268F" w:rsidP="004E4726">
      <w:pPr>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Social Media &amp; Digital Surveillance:</w:t>
      </w:r>
      <w:r w:rsidRPr="00336028">
        <w:rPr>
          <w:rFonts w:ascii="Times New Roman" w:eastAsia="Times New Roman" w:hAnsi="Times New Roman" w:cs="Times New Roman"/>
          <w:sz w:val="24"/>
          <w:szCs w:val="24"/>
        </w:rPr>
        <w:br/>
      </w:r>
      <w:r w:rsidR="004E4726" w:rsidRPr="00336028">
        <w:rPr>
          <w:rFonts w:ascii="Times New Roman" w:eastAsia="Times New Roman" w:hAnsi="Times New Roman" w:cs="Times New Roman"/>
          <w:sz w:val="24"/>
          <w:szCs w:val="24"/>
        </w:rPr>
        <w:t xml:space="preserve">Digital surveillance systems like Google Flu Trends (now defunct) and </w:t>
      </w:r>
      <w:proofErr w:type="spellStart"/>
      <w:r w:rsidR="004E4726" w:rsidRPr="00336028">
        <w:rPr>
          <w:rFonts w:ascii="Times New Roman" w:eastAsia="Times New Roman" w:hAnsi="Times New Roman" w:cs="Times New Roman"/>
          <w:sz w:val="24"/>
          <w:szCs w:val="24"/>
        </w:rPr>
        <w:t>FluTracker</w:t>
      </w:r>
      <w:proofErr w:type="spellEnd"/>
      <w:r w:rsidR="004E4726" w:rsidRPr="00336028">
        <w:rPr>
          <w:rFonts w:ascii="Times New Roman" w:eastAsia="Times New Roman" w:hAnsi="Times New Roman" w:cs="Times New Roman"/>
          <w:sz w:val="24"/>
          <w:szCs w:val="24"/>
        </w:rPr>
        <w:t xml:space="preserve"> have shown that user-generated content can be used to monitor community health trends, and social media platforms like Twitter and Facebook, as well as search engines like Google, are unconventional but valuable sources of health-related data. Increases in search queries for symptoms, posts about illness, or spikes in specific hashtags can occur before formal case reports</w:t>
      </w:r>
      <w:r w:rsidR="00266E13" w:rsidRPr="00336028">
        <w:rPr>
          <w:rFonts w:ascii="Times New Roman" w:eastAsia="Times New Roman" w:hAnsi="Times New Roman" w:cs="Times New Roman"/>
          <w:sz w:val="24"/>
          <w:szCs w:val="24"/>
        </w:rPr>
        <w:fldChar w:fldCharType="begin"/>
      </w:r>
      <w:r w:rsidR="00266E13" w:rsidRPr="00336028">
        <w:rPr>
          <w:rFonts w:ascii="Times New Roman" w:eastAsia="Times New Roman" w:hAnsi="Times New Roman" w:cs="Times New Roman"/>
          <w:sz w:val="24"/>
          <w:szCs w:val="24"/>
        </w:rPr>
        <w:instrText xml:space="preserve"> ADDIN ZOTERO_ITEM CSL_CITATION {"citationID":"GaVn4ePi","properties":{"formattedCitation":"(10)","plainCitation":"(10)","noteIndex":0},"citationItems":[{"id":2027,"uris":["http://zotero.org/users/16652950/items/KK6IBIRA"],"itemData":{"id":2027,"type":"article-journal","abstract":"Nigeria faces a critical public health challenge due to widespread antibiotic misuse, driven by misinformation and inadequate digital health literacy. The proliferation of social media platforms, online health forums, and unregulated digital pharmacies has created an environment where inaccurate health information spreads rapidly, leading to dangerous self-medication practices. Many Nigerians struggle to differentiate between credible medical sources and misleading online content, particularly regarding antibiotic use for viral infections. While digital platforms contribute to misinformation, they also present opportunities for effective health education when properly regulated. Mobile health applications, e-pharmacies, and social media channels can serve as valuable tools for promoting responsible antibiotic use. National eHealth initiatives, partnerships with social media companies, healthcare professional engagement, and culturally adapted education programs offer promising strategies to enhance digital health literacy. However, significant barriers persist, including limited internet access, language diversity, economic constraints, and distrust in formal healthcare systems. It is essential to overcome these challenges through policy reforms, digital inclusion programs, and educational curricula. Strengthening digital health literacy empowers individuals to evaluate online health information critically, reduce antibiotic misuse, and mitigate the growing threat of antimicrobial resistance in Nigeria","container-title":"Journal of Pharma Insights and Research","DOI":"10.69613/dja1jc18","ISSN":"3048-5428","issue":"2","language":"en","license":"Copyright (c) 2025 Journal of Pharma Insights and Research","note":"number: 2","page":"258-269","source":"jopir.in","title":"A Review on Usage of Digital Health Literacy to Combat Antibiotic Misuse and Misinformation in Nigeria: Review Article","title-short":"A Review on Usage of Digital Health Literacy to Combat Antibiotic Misuse and Misinformation in Nigeria","volume":"3","author":[{"family":"Lawal","given":"Olabisi"},{"family":"Oyebamiji","given":"Hafeez Olayiwola"},{"family":"Kelenna","given":"Iregbu John"},{"family":"Chioma","given":"Felix Jessica"},{"family":"Oyefeso","given":"Elizabeth"},{"family":"Adeyemi","given":"Bankole Israel"},{"family":"Foster-Pagaebi","given":"Evelyn"},{"family":"Moses","given":"Emmanuel Fidelix"}],"issued":{"date-parts":[["2025",4,5]]}}}],"schema":"https://github.com/citation-style-language/schema/raw/master/csl-citation.json"} </w:instrText>
      </w:r>
      <w:r w:rsidR="00266E13" w:rsidRPr="00336028">
        <w:rPr>
          <w:rFonts w:ascii="Times New Roman" w:eastAsia="Times New Roman" w:hAnsi="Times New Roman" w:cs="Times New Roman"/>
          <w:sz w:val="24"/>
          <w:szCs w:val="24"/>
        </w:rPr>
        <w:fldChar w:fldCharType="separate"/>
      </w:r>
      <w:r w:rsidR="00266E13" w:rsidRPr="00336028">
        <w:rPr>
          <w:rFonts w:ascii="Times New Roman" w:hAnsi="Times New Roman" w:cs="Times New Roman"/>
          <w:sz w:val="24"/>
          <w:szCs w:val="24"/>
        </w:rPr>
        <w:t>(10)</w:t>
      </w:r>
      <w:r w:rsidR="00266E13" w:rsidRPr="00336028">
        <w:rPr>
          <w:rFonts w:ascii="Times New Roman" w:eastAsia="Times New Roman" w:hAnsi="Times New Roman" w:cs="Times New Roman"/>
          <w:sz w:val="24"/>
          <w:szCs w:val="24"/>
        </w:rPr>
        <w:fldChar w:fldCharType="end"/>
      </w:r>
      <w:r w:rsidR="004E4726" w:rsidRPr="00336028">
        <w:rPr>
          <w:rFonts w:ascii="Times New Roman" w:eastAsia="Times New Roman" w:hAnsi="Times New Roman" w:cs="Times New Roman"/>
          <w:sz w:val="24"/>
          <w:szCs w:val="24"/>
        </w:rPr>
        <w:t>.</w:t>
      </w:r>
    </w:p>
    <w:p w14:paraId="14C8442E" w14:textId="3AF3FBE4" w:rsidR="004E4726" w:rsidRPr="00336028" w:rsidRDefault="004B268F" w:rsidP="004E4726">
      <w:pPr>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Wearables and IoT Devices:</w:t>
      </w:r>
      <w:r w:rsidRPr="00336028">
        <w:rPr>
          <w:rFonts w:ascii="Times New Roman" w:eastAsia="Times New Roman" w:hAnsi="Times New Roman" w:cs="Times New Roman"/>
          <w:sz w:val="24"/>
          <w:szCs w:val="24"/>
        </w:rPr>
        <w:br/>
      </w:r>
      <w:r w:rsidR="004E4726" w:rsidRPr="00336028">
        <w:rPr>
          <w:rFonts w:ascii="Times New Roman" w:eastAsia="Times New Roman" w:hAnsi="Times New Roman" w:cs="Times New Roman"/>
          <w:sz w:val="24"/>
          <w:szCs w:val="24"/>
        </w:rPr>
        <w:t>New avenues for gathering health data have been made possible by the development of wearable technology and the Internet of Things (IoT). Smartwatches, fitness trackers, and smartphone health apps are examples of devices that can continuously monitor physiological indicators like body temperature, heart rate, sleep patterns, and physical activity levels. These biomarkers may be early indicators of infection, offering individualized surveillance capabilities and enhancing population</w:t>
      </w:r>
      <w:r w:rsidR="00336028" w:rsidRPr="00336028">
        <w:rPr>
          <w:rFonts w:ascii="Times New Roman" w:eastAsia="Times New Roman" w:hAnsi="Times New Roman" w:cs="Times New Roman"/>
          <w:sz w:val="24"/>
          <w:szCs w:val="24"/>
        </w:rPr>
        <w:t xml:space="preserve"> health </w:t>
      </w:r>
      <w:r w:rsidR="00266E13" w:rsidRPr="00336028">
        <w:rPr>
          <w:rFonts w:ascii="Times New Roman" w:eastAsia="Times New Roman" w:hAnsi="Times New Roman" w:cs="Times New Roman"/>
          <w:sz w:val="24"/>
          <w:szCs w:val="24"/>
        </w:rPr>
        <w:fldChar w:fldCharType="begin"/>
      </w:r>
      <w:r w:rsidR="00266E13" w:rsidRPr="00336028">
        <w:rPr>
          <w:rFonts w:ascii="Times New Roman" w:eastAsia="Times New Roman" w:hAnsi="Times New Roman" w:cs="Times New Roman"/>
          <w:sz w:val="24"/>
          <w:szCs w:val="24"/>
        </w:rPr>
        <w:instrText xml:space="preserve"> ADDIN ZOTERO_ITEM CSL_CITATION {"citationID":"ox8YGkT3","properties":{"formattedCitation":"(11)","plainCitation":"(11)","noteIndex":0},"citationItems":[{"id":2029,"uris":["http://zotero.org/users/16652950/items/VDSSNXZ5"],"itemData":{"id":2029,"type":"article-journal","abstract":"Wearable health devices are becoming vital in chronic disease management because they offer real-time monitoring and personalized care. This review explores their effectiveness and challenges across medical fields, including cardiology, respiratory health, neurology, endocrinology, orthopedics, oncology, and mental health. A thorough literature search identified studies focusing on wearable devices’ impact on patient outcomes. In cardiology, wearables have proven effective for monitoring hypertension, detecting arrhythmias, and aiding cardiac rehabilitation. In respiratory health, these devices enhance asthma management and continuous monitoring of critical parameters. Neurological applications include seizure detection and Parkinson’s disease management, with wearables showing promising results in improving patient outcomes. In endocrinology, wearable technology advances thyroid dysfunction monitoring, fertility tracking, and diabetes management. Orthopedic applications include improved postsurgical recovery and rehabilitation, while wearables help in early complication detection in oncology. Mental health benefits include anxiety detection, post-traumatic stress disorder management, and stress reduction through wearable biofeedback. In conclusion, wearable health devices offer transformative potential for managing chronic illnesses by enhancing real-time monitoring and patient engagement. Despite significant improvements in adherence and outcomes, challenges with data accuracy and privacy persist. However, with ongoing innovation and collaboration, we can all be part of the solution to maximize the benefits of wearable technologies in healthcare.","container-title":"Cureus","DOI":"10.7759/cureus.68921","ISSN":"2168-8184","issue":"9","journalAbbreviation":"Cureus","note":"PMID: 39381470\nPMCID: PMC11461032","page":"e68921","source":"PubMed Central","title":"The Role of Wearable Devices in Chronic Disease Monitoring and Patient Care: A Comprehensive Review","title-short":"The Role of Wearable Devices in Chronic Disease Monitoring and Patient Care","volume":"16","author":[{"family":"Jafleh","given":"Eman A"},{"family":"Alnaqbi","given":"Fatima A"},{"family":"Almaeeni","given":"Hind A"},{"family":"Faqeeh","given":"Shooq"},{"family":"Alzaabi","given":"Moza A"},{"family":"Al Zaman","given":"Khaled"}]}}],"schema":"https://github.com/citation-style-language/schema/raw/master/csl-citation.json"} </w:instrText>
      </w:r>
      <w:r w:rsidR="00266E13" w:rsidRPr="00336028">
        <w:rPr>
          <w:rFonts w:ascii="Times New Roman" w:eastAsia="Times New Roman" w:hAnsi="Times New Roman" w:cs="Times New Roman"/>
          <w:sz w:val="24"/>
          <w:szCs w:val="24"/>
        </w:rPr>
        <w:fldChar w:fldCharType="separate"/>
      </w:r>
      <w:r w:rsidR="00266E13" w:rsidRPr="00336028">
        <w:rPr>
          <w:rFonts w:ascii="Times New Roman" w:hAnsi="Times New Roman" w:cs="Times New Roman"/>
          <w:sz w:val="24"/>
          <w:szCs w:val="24"/>
        </w:rPr>
        <w:t>(11)</w:t>
      </w:r>
      <w:r w:rsidR="00266E13" w:rsidRPr="00336028">
        <w:rPr>
          <w:rFonts w:ascii="Times New Roman" w:eastAsia="Times New Roman" w:hAnsi="Times New Roman" w:cs="Times New Roman"/>
          <w:sz w:val="24"/>
          <w:szCs w:val="24"/>
        </w:rPr>
        <w:fldChar w:fldCharType="end"/>
      </w:r>
      <w:r w:rsidR="004E4726" w:rsidRPr="00336028">
        <w:rPr>
          <w:rFonts w:ascii="Times New Roman" w:eastAsia="Times New Roman" w:hAnsi="Times New Roman" w:cs="Times New Roman"/>
          <w:sz w:val="24"/>
          <w:szCs w:val="24"/>
        </w:rPr>
        <w:t>.</w:t>
      </w:r>
    </w:p>
    <w:p w14:paraId="4689A706" w14:textId="58141075" w:rsidR="004B268F" w:rsidRPr="00336028" w:rsidRDefault="004B268F" w:rsidP="004E4726">
      <w:pPr>
        <w:spacing w:before="100" w:beforeAutospacing="1" w:after="100" w:afterAutospacing="1" w:line="240" w:lineRule="auto"/>
        <w:rPr>
          <w:rFonts w:ascii="Times New Roman" w:eastAsia="Times New Roman" w:hAnsi="Times New Roman" w:cs="Times New Roman"/>
          <w:b/>
          <w:bCs/>
          <w:sz w:val="24"/>
          <w:szCs w:val="24"/>
        </w:rPr>
      </w:pPr>
      <w:r w:rsidRPr="00336028">
        <w:rPr>
          <w:rFonts w:ascii="Times New Roman" w:eastAsia="Times New Roman" w:hAnsi="Times New Roman" w:cs="Times New Roman"/>
          <w:b/>
          <w:bCs/>
          <w:sz w:val="24"/>
          <w:szCs w:val="24"/>
        </w:rPr>
        <w:t>2. Importance of Real-Time Data</w:t>
      </w:r>
    </w:p>
    <w:p w14:paraId="46CF12F3" w14:textId="7BD09CFB" w:rsidR="004E4726" w:rsidRPr="00336028" w:rsidRDefault="004E4726" w:rsidP="004E4726">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lastRenderedPageBreak/>
        <w:t>The speed and precision of real-time data are its main advantages, as they are crucial for monitoring the swift spread of infectious diseases. Real-time inputs can reflect current conditions and developing dangers, unlike retrospective data, which is sometimes delayed by reporting lags. Health authorities can react proactively rather than reactively because of the early recognition of unhealthy patterns made possible by this immediacy</w:t>
      </w:r>
      <w:r w:rsidR="00266E13" w:rsidRPr="00336028">
        <w:rPr>
          <w:rFonts w:ascii="Times New Roman" w:eastAsia="Times New Roman" w:hAnsi="Times New Roman" w:cs="Times New Roman"/>
          <w:sz w:val="24"/>
          <w:szCs w:val="24"/>
        </w:rPr>
        <w:fldChar w:fldCharType="begin"/>
      </w:r>
      <w:r w:rsidR="00266E13" w:rsidRPr="00336028">
        <w:rPr>
          <w:rFonts w:ascii="Times New Roman" w:eastAsia="Times New Roman" w:hAnsi="Times New Roman" w:cs="Times New Roman"/>
          <w:sz w:val="24"/>
          <w:szCs w:val="24"/>
        </w:rPr>
        <w:instrText xml:space="preserve"> ADDIN ZOTERO_ITEM CSL_CITATION {"citationID":"cYYIjXWq","properties":{"formattedCitation":"(12)","plainCitation":"(12)","noteIndex":0},"citationItems":[{"id":2032,"uris":["http://zotero.org/users/16652950/items/F4D7USUV"],"itemData":{"id":2032,"type":"article-journal","abstract":"Background: In order to prevent spread and improve control of infectious diseases, public health experts need to closely monitor human and animal populations. Infectious disease surveillance is an established, routine data collection process essential for early warning, rapid response, and disease control. The quantity of data potentially useful for early warning and surveillance has increased exponentially due to social media and other big data streams. Digital epidemiology is a novel discipline that includes harvesting, analysing, and interpreting data that were not initially collected for healthcare needs to enhance traditional surveillance. During the current COVID-19 pandemic, the importance of digital epidemiology complementing traditional public health approaches has been highlighted., Objective: The aim of this paper is to provide a comprehensive overview for the application of data and digital solutions to support surveillance strategies and draw implications for surveillance in the context of the COVID-19 pandemic and beyond., Methods: A search was conducted in PubMed databases. Articles published between January 2005 and May 2020 on the use of digital solutions to support surveillance strategies in pandemic settings and health emergencies were evaluated., Results: In this paper, we provide a comprehensive overview of digital epidemiology, available data sources, and components of 21st-century digital surveillance, early warning and response, outbreak management and control, and digital interventions., Conclusions: Our main purpose was to highlight the plausible use of new surveillance strategies, with implications for the COVID-19 pandemic strategies and then to identify opportunities and challenges for the successful development and implementation of digital solutions during non-emergency times of routine surveillance, with readiness for early-warning and response for future pandemics. The enhancement of traditional surveillance systems with novel digital surveillance methods opens a direction for the most effective framework for preparedness and response to future pandemics.","container-title":"Frontiers in Digital Health","DOI":"10.3389/fdgth.2021.707902","ISSN":"2673-253X","journalAbbreviation":"Front Digit Health","note":"PMID: 34713179\nPMCID: PMC8522016","page":"707902","source":"PubMed Central","title":"Data and Digital Solutions to Support Surveillance Strategies in the Context of the COVID-19 Pandemic","volume":"3","author":[{"family":"Kostkova","given":"Patty"},{"family":"Saigí-Rubió","given":"Francesc"},{"family":"Eguia","given":"Hans"},{"family":"Borbolla","given":"Damian"},{"family":"Verschuuren","given":"Marieke"},{"family":"Hamilton","given":"Clayton"},{"family":"Azzopardi-Muscat","given":"Natasha"},{"family":"Novillo-Ortiz","given":"David"}],"issued":{"date-parts":[["2021",8,6]]}}}],"schema":"https://github.com/citation-style-language/schema/raw/master/csl-citation.json"} </w:instrText>
      </w:r>
      <w:r w:rsidR="00266E13" w:rsidRPr="00336028">
        <w:rPr>
          <w:rFonts w:ascii="Times New Roman" w:eastAsia="Times New Roman" w:hAnsi="Times New Roman" w:cs="Times New Roman"/>
          <w:sz w:val="24"/>
          <w:szCs w:val="24"/>
        </w:rPr>
        <w:fldChar w:fldCharType="separate"/>
      </w:r>
      <w:r w:rsidR="00266E13" w:rsidRPr="00336028">
        <w:rPr>
          <w:rFonts w:ascii="Times New Roman" w:hAnsi="Times New Roman" w:cs="Times New Roman"/>
          <w:sz w:val="24"/>
          <w:szCs w:val="24"/>
        </w:rPr>
        <w:t>(12)</w:t>
      </w:r>
      <w:r w:rsidR="00266E13"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xml:space="preserve">. </w:t>
      </w:r>
    </w:p>
    <w:p w14:paraId="7A29ACAE" w14:textId="43DCF7E0" w:rsidR="004E4726" w:rsidRPr="00336028" w:rsidRDefault="004E4726" w:rsidP="004E4726">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br/>
        <w:t>Implementing focused interventions like contact tracking, quarantine regulations, and vaccination programs requires early outbreak detection. More effective resource allocation, such as sending medical staff and supplies to high-risk locations, is made possible by real-time data. By regularly adjusting input parameters, it also aids in the optimization of predictive models, enhancing both short-term projections and long-term scenario planning</w:t>
      </w:r>
      <w:r w:rsidR="00BB2E86" w:rsidRPr="00336028">
        <w:rPr>
          <w:rFonts w:ascii="Times New Roman" w:eastAsia="Times New Roman" w:hAnsi="Times New Roman" w:cs="Times New Roman"/>
          <w:sz w:val="24"/>
          <w:szCs w:val="24"/>
        </w:rPr>
        <w:fldChar w:fldCharType="begin"/>
      </w:r>
      <w:r w:rsidR="00BB2E86" w:rsidRPr="00336028">
        <w:rPr>
          <w:rFonts w:ascii="Times New Roman" w:eastAsia="Times New Roman" w:hAnsi="Times New Roman" w:cs="Times New Roman"/>
          <w:sz w:val="24"/>
          <w:szCs w:val="24"/>
        </w:rPr>
        <w:instrText xml:space="preserve"> ADDIN ZOTERO_ITEM CSL_CITATION {"citationID":"5qJ1hGMJ","properties":{"formattedCitation":"(13)","plainCitation":"(13)","noteIndex":0},"citationItems":[{"id":2035,"uris":["http://zotero.org/users/16652950/items/YSIXMGVA"],"itemData":{"id":2035,"type":"article-journal","abstract":"The advances in mobile technologies and applications are driving the transformation in health services delivery globally. Mobile phone penetration is increasing exponentially in low-and middle-income countries, hence using mobile phones for healthcare services could reach more people in resource-limited settings than the traditional forms of healthcare provision. The review presents recent literature on facilitators and barriers of implementing mHealth for disease screening and treatment support in low-and middle-income countries. We searched for relevant literature from the following electronic databases: MEDLINE; CINAHL with full text via EBSCOhost; Science Direct; PubMed; Google Scholar and Web of Science using the keywords for relevant studies. We searched for published studies from 2015 to August 2020 with no language limitations. A total of 721 articles identified, 125 articles met the inclusion criteria and were included in the qualitative synthesis. The review demonstrates relevant facilitators for the implementation of mHealth, which includes knowledge, attitudes, and perceptions of stakeholders on the use of mHealth and the performance of mHealth for disease diagnosis in low and-middle-income countries. Barriers and challenges hindering the implementation of mHealth applications were also identified. We proposed a framework for improving the implementation of mHealth for disease screening and treatment support in low-and middle-income countries.","container-title":"Heliyon","DOI":"10.1016/j.heliyon.2021.e06639","ISSN":"2405-8440","issue":"3","journalAbbreviation":"Heliyon","page":"e06639","source":"ScienceDirect","title":"Mobile health applications for disease screening and treatment support in low-and middle-income countries: A narrative review","title-short":"Mobile health applications for disease screening and treatment support in low-and middle-income countries","volume":"7","author":[{"family":"Osei","given":"Ernest"},{"family":"Mashamba-Thompson","given":"Tivani P."}],"issued":{"date-parts":[["2021",3,1]]}}}],"schema":"https://github.com/citation-style-language/schema/raw/master/csl-citation.json"} </w:instrText>
      </w:r>
      <w:r w:rsidR="00BB2E86" w:rsidRPr="00336028">
        <w:rPr>
          <w:rFonts w:ascii="Times New Roman" w:eastAsia="Times New Roman" w:hAnsi="Times New Roman" w:cs="Times New Roman"/>
          <w:sz w:val="24"/>
          <w:szCs w:val="24"/>
        </w:rPr>
        <w:fldChar w:fldCharType="separate"/>
      </w:r>
      <w:r w:rsidR="00BB2E86" w:rsidRPr="00336028">
        <w:rPr>
          <w:rFonts w:ascii="Times New Roman" w:hAnsi="Times New Roman" w:cs="Times New Roman"/>
          <w:sz w:val="24"/>
          <w:szCs w:val="24"/>
        </w:rPr>
        <w:t>(13)</w:t>
      </w:r>
      <w:r w:rsidR="00BB2E86"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31D117C1" w14:textId="77777777" w:rsidR="004E4726" w:rsidRPr="00336028" w:rsidRDefault="004E4726" w:rsidP="004E4726">
      <w:pPr>
        <w:spacing w:after="0" w:line="240" w:lineRule="auto"/>
        <w:rPr>
          <w:rFonts w:ascii="Times New Roman" w:eastAsia="Times New Roman" w:hAnsi="Times New Roman" w:cs="Times New Roman"/>
          <w:sz w:val="24"/>
          <w:szCs w:val="24"/>
        </w:rPr>
      </w:pPr>
    </w:p>
    <w:p w14:paraId="2F4CB67D" w14:textId="1DF225B7" w:rsidR="004E4726" w:rsidRPr="00336028" w:rsidRDefault="004E4726" w:rsidP="004E4726">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Additionally, real-time data encourages legislators and public health authorities to be more situationally aware. Decision-makers can obtain a comprehensive picture of the epidemic landscape by combining data from several sources, including clinical, behavioral, and environmental sources. This multifaceted understanding helps lessen the overall impact of an outbreak, improve planning, and speed up reaction times</w:t>
      </w:r>
      <w:r w:rsidR="00BB2E86" w:rsidRPr="00336028">
        <w:rPr>
          <w:rFonts w:ascii="Times New Roman" w:eastAsia="Times New Roman" w:hAnsi="Times New Roman" w:cs="Times New Roman"/>
          <w:sz w:val="24"/>
          <w:szCs w:val="24"/>
        </w:rPr>
        <w:fldChar w:fldCharType="begin"/>
      </w:r>
      <w:r w:rsidR="00BB2E86" w:rsidRPr="00336028">
        <w:rPr>
          <w:rFonts w:ascii="Times New Roman" w:eastAsia="Times New Roman" w:hAnsi="Times New Roman" w:cs="Times New Roman"/>
          <w:sz w:val="24"/>
          <w:szCs w:val="24"/>
        </w:rPr>
        <w:instrText xml:space="preserve"> ADDIN ZOTERO_ITEM CSL_CITATION {"citationID":"yGGzkBSw","properties":{"formattedCitation":"(14)","plainCitation":"(14)","noteIndex":0},"citationItems":[{"id":2043,"uris":["http://zotero.org/users/16652950/items/NH8JIV3V"],"itemData":{"id":2043,"type":"article-journal","container-title":"The Lancet. Global Health","DOI":"10.1016/S2214-109X(18)30386-3","ISSN":"2214-109X","journalAbbreviation":"Lancet Glob Health","note":"PMID: 30196093\nPMCID: PMC7734391","page":"e1196-e1252","source":"PubMed Central","title":"High-quality health systems in the Sustainable Development Goals era: time for a revolution","title-short":"High-quality health systems in the Sustainable Development Goals era","volume":"6","author":[{"family":"Kruk","given":"Margaret E"},{"family":"Gage","given":"Anna D"},{"family":"Arsenault","given":"Catherine"},{"family":"Jordan","given":"Keely"},{"family":"Leslie","given":"Hannah H"},{"family":"Roder-DeWan","given":"Sanam"},{"family":"Adeyi","given":"Olusoji"},{"family":"Barker","given":"Pierre"},{"family":"Daelmans","given":"Bernadette"},{"family":"Doubova","given":"Svetlana V"},{"family":"English","given":"Mike"},{"family":"Elorrio","given":"Ezequiel García"},{"family":"Guanais","given":"Frederico"},{"family":"Gureje","given":"Oye"},{"family":"Hirschhorn","given":"Lisa R"},{"family":"Jiang","given":"Lixin"},{"family":"Kelley","given":"Edward"},{"family":"Lemango","given":"Ephrem Tekle"},{"family":"Liljestrand","given":"Jerker"},{"family":"Malata","given":"Address"},{"family":"Marchant","given":"Tanya"},{"family":"Matsoso","given":"Malebona Precious"},{"family":"Meara","given":"John G"},{"family":"Mohanan","given":"Manoj"},{"family":"Ndiaye","given":"Youssoupha"},{"family":"Norheim","given":"Ole F"},{"family":"Reddy","given":"K Srinath"},{"family":"Rowe","given":"Alexander K"},{"family":"Salomon","given":"Joshua A"},{"family":"Thapa","given":"Gagan"},{"family":"Twum-Danso","given":"Nana A Y"},{"family":"Pate","given":"Muhammad"}],"issued":{"date-parts":[["2018"]]}}}],"schema":"https://github.com/citation-style-language/schema/raw/master/csl-citation.json"} </w:instrText>
      </w:r>
      <w:r w:rsidR="00BB2E86" w:rsidRPr="00336028">
        <w:rPr>
          <w:rFonts w:ascii="Times New Roman" w:eastAsia="Times New Roman" w:hAnsi="Times New Roman" w:cs="Times New Roman"/>
          <w:sz w:val="24"/>
          <w:szCs w:val="24"/>
        </w:rPr>
        <w:fldChar w:fldCharType="separate"/>
      </w:r>
      <w:r w:rsidR="00BB2E86" w:rsidRPr="00336028">
        <w:rPr>
          <w:rFonts w:ascii="Times New Roman" w:hAnsi="Times New Roman" w:cs="Times New Roman"/>
          <w:sz w:val="24"/>
          <w:szCs w:val="24"/>
        </w:rPr>
        <w:t>(14)</w:t>
      </w:r>
      <w:r w:rsidR="00BB2E86"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4757F198" w14:textId="77777777" w:rsidR="004B268F" w:rsidRPr="00336028" w:rsidRDefault="004B268F" w:rsidP="004B268F">
      <w:pPr>
        <w:spacing w:before="100" w:beforeAutospacing="1" w:after="100" w:afterAutospacing="1" w:line="240" w:lineRule="auto"/>
        <w:outlineLvl w:val="2"/>
        <w:rPr>
          <w:rFonts w:ascii="Times New Roman" w:eastAsia="Times New Roman" w:hAnsi="Times New Roman" w:cs="Times New Roman"/>
          <w:b/>
          <w:bCs/>
          <w:sz w:val="24"/>
          <w:szCs w:val="24"/>
        </w:rPr>
      </w:pPr>
      <w:r w:rsidRPr="00336028">
        <w:rPr>
          <w:rFonts w:ascii="Times New Roman" w:eastAsia="Times New Roman" w:hAnsi="Times New Roman" w:cs="Times New Roman"/>
          <w:b/>
          <w:bCs/>
          <w:sz w:val="24"/>
          <w:szCs w:val="24"/>
        </w:rPr>
        <w:t>3. Examples from Recent Outbreaks</w:t>
      </w:r>
    </w:p>
    <w:p w14:paraId="69AED87F" w14:textId="114C1936" w:rsidR="004E4726" w:rsidRPr="00336028" w:rsidRDefault="004B268F" w:rsidP="004E4726">
      <w:pPr>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COVID-19:</w:t>
      </w:r>
      <w:r w:rsidRPr="00336028">
        <w:rPr>
          <w:rFonts w:ascii="Times New Roman" w:eastAsia="Times New Roman" w:hAnsi="Times New Roman" w:cs="Times New Roman"/>
          <w:sz w:val="24"/>
          <w:szCs w:val="24"/>
        </w:rPr>
        <w:br/>
      </w:r>
      <w:r w:rsidR="004E4726" w:rsidRPr="00336028">
        <w:rPr>
          <w:rFonts w:ascii="Times New Roman" w:eastAsia="Times New Roman" w:hAnsi="Times New Roman" w:cs="Times New Roman"/>
          <w:sz w:val="24"/>
          <w:szCs w:val="24"/>
        </w:rPr>
        <w:t>Mobility data was essential for monitoring compliance with social distancing protocols and forecasting future hotspots during the COVID-19 epidemic. Changes in population mobility patterns in reaction to lockdowns were found using data from sources such as Apple Maps and Google Mobility Reports. Using this data, epidemiologists were able to predict case surges, simulate transmission rates, and assess the real-time effects of public health initiatives</w:t>
      </w:r>
      <w:r w:rsidR="00BB2E86" w:rsidRPr="00336028">
        <w:rPr>
          <w:rFonts w:ascii="Times New Roman" w:eastAsia="Times New Roman" w:hAnsi="Times New Roman" w:cs="Times New Roman"/>
          <w:sz w:val="24"/>
          <w:szCs w:val="24"/>
        </w:rPr>
        <w:fldChar w:fldCharType="begin"/>
      </w:r>
      <w:r w:rsidR="00BB2E86" w:rsidRPr="00336028">
        <w:rPr>
          <w:rFonts w:ascii="Times New Roman" w:eastAsia="Times New Roman" w:hAnsi="Times New Roman" w:cs="Times New Roman"/>
          <w:sz w:val="24"/>
          <w:szCs w:val="24"/>
        </w:rPr>
        <w:instrText xml:space="preserve"> ADDIN ZOTERO_ITEM CSL_CITATION {"citationID":"VV6socEi","properties":{"formattedCitation":"(15)","plainCitation":"(15)","noteIndex":0},"citationItems":[{"id":2048,"uris":["http://zotero.org/users/16652950/items/XKCZHE7F"],"itemData":{"id":2048,"type":"article-journal","abstract":"Severe Acute Respiratory Syndrome Coronavirus 2 (SARS-CoV-2) has evolved in different waves and is currently in its third wave for the majority of countries around the world. Each wave emanated with its own set of challenges. Lower- and middle-income countries such as most African countries have faced additional challenges compared to high-income countries. This paper highlights the challenges faced by Africa during the third wave of COVID-19 and proposes recommendations and strategies to contain the spread. We conducted a mini-review for the newly released articles and researches about the challenges faced by Africa during COVID-19. Fragmented healthcare sectors, limited healthcare resources and emergence of co-infections in COVID-19 patients, inadequate vaccination rollout and political conflicts are the major challenges faced by the African countries. Our recommendations to defeat this outbreak and subsequent pandemics is to raise the public's awareness about vaccines through campaigns and social media in order to lessen vaccine hesitancy. Governments as well should focus on under-served and vulnerable populations, patients with comorbidities, and communities living in endemic-striking settings as these people are more prone to the severe form of the disease. Moreover, by adopting socio-ecological perspectives, one can implement multi-level integrated interventions to help control COVID-19 more effectively.","container-title":"Annals of Medicine and Surgery","DOI":"10.1016/j.amsu.2022.104314","ISSN":"2049-0801","language":"en-US","source":"journals.lww.com","title":"Third wave of COVID-19 pandemic in Africa: Challenges and recommendations","title-short":"Third wave of COVID-19 pandemic in Africa","URL":"https://journals.lww.com/annals-of-medicine-and-surgery/fulltext/2022/08000/third_wave_of_covid_19_pandemic_in_africa_.189.aspx","volume":"80","author":[{"family":"Hemmeda","given":"Lina"},{"family":"Shabani","given":"Moshi Moshi"},{"family":"Kolawole","given":"Barakat Olajumoke"},{"family":"Muhammad","given":"Soima Ali"},{"family":"Fatima","given":"Kaynat"},{"family":"Siddiqui","given":"Amna"},{"family":"Rackimuthu","given":"Sudhan"},{"family":"Yaqoob","given":"Sadia"},{"family":"Elechi","given":"Kelechi Wisdom"},{"family":"Abdallah Mohammed","given":"Yousra Ibrahim"}],"accessed":{"date-parts":[["2025",5,13]]},"issued":{"date-parts":[["2022",8]]}}}],"schema":"https://github.com/citation-style-language/schema/raw/master/csl-citation.json"} </w:instrText>
      </w:r>
      <w:r w:rsidR="00BB2E86" w:rsidRPr="00336028">
        <w:rPr>
          <w:rFonts w:ascii="Times New Roman" w:eastAsia="Times New Roman" w:hAnsi="Times New Roman" w:cs="Times New Roman"/>
          <w:sz w:val="24"/>
          <w:szCs w:val="24"/>
        </w:rPr>
        <w:fldChar w:fldCharType="separate"/>
      </w:r>
      <w:r w:rsidR="00BB2E86" w:rsidRPr="00336028">
        <w:rPr>
          <w:rFonts w:ascii="Times New Roman" w:hAnsi="Times New Roman" w:cs="Times New Roman"/>
          <w:sz w:val="24"/>
          <w:szCs w:val="24"/>
        </w:rPr>
        <w:t>(15)</w:t>
      </w:r>
      <w:r w:rsidR="00BB2E86" w:rsidRPr="00336028">
        <w:rPr>
          <w:rFonts w:ascii="Times New Roman" w:eastAsia="Times New Roman" w:hAnsi="Times New Roman" w:cs="Times New Roman"/>
          <w:sz w:val="24"/>
          <w:szCs w:val="24"/>
        </w:rPr>
        <w:fldChar w:fldCharType="end"/>
      </w:r>
      <w:r w:rsidR="004E4726" w:rsidRPr="00336028">
        <w:rPr>
          <w:rFonts w:ascii="Times New Roman" w:eastAsia="Times New Roman" w:hAnsi="Times New Roman" w:cs="Times New Roman"/>
          <w:sz w:val="24"/>
          <w:szCs w:val="24"/>
        </w:rPr>
        <w:t>.</w:t>
      </w:r>
    </w:p>
    <w:p w14:paraId="5D8BE75E" w14:textId="54756899" w:rsidR="00D85EFF" w:rsidRPr="00336028" w:rsidRDefault="004B268F" w:rsidP="00D85EFF">
      <w:pPr>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Ebola:</w:t>
      </w:r>
      <w:r w:rsidRPr="00336028">
        <w:rPr>
          <w:rFonts w:ascii="Times New Roman" w:eastAsia="Times New Roman" w:hAnsi="Times New Roman" w:cs="Times New Roman"/>
          <w:sz w:val="24"/>
          <w:szCs w:val="24"/>
        </w:rPr>
        <w:br/>
      </w:r>
      <w:r w:rsidR="00D85EFF" w:rsidRPr="00336028">
        <w:rPr>
          <w:rFonts w:ascii="Times New Roman" w:eastAsia="Times New Roman" w:hAnsi="Times New Roman" w:cs="Times New Roman"/>
          <w:sz w:val="24"/>
          <w:szCs w:val="24"/>
        </w:rPr>
        <w:t>Real-time data collecting methods, like SMS communication networks and mobile-based reporting, were crucial to case monitoring and containment during the West African Ebola outbreak in 2014–2016. Particularly in isolated locations with inadequate healthcare infrastructure, health professionals were able to expedite isolation and contact tracing efforts by using digital platforms to promptly report suspected cases</w:t>
      </w:r>
      <w:r w:rsidR="00BB2E86" w:rsidRPr="00336028">
        <w:rPr>
          <w:rFonts w:ascii="Times New Roman" w:eastAsia="Times New Roman" w:hAnsi="Times New Roman" w:cs="Times New Roman"/>
          <w:sz w:val="24"/>
          <w:szCs w:val="24"/>
        </w:rPr>
        <w:fldChar w:fldCharType="begin"/>
      </w:r>
      <w:r w:rsidR="00BB2E86" w:rsidRPr="00336028">
        <w:rPr>
          <w:rFonts w:ascii="Times New Roman" w:eastAsia="Times New Roman" w:hAnsi="Times New Roman" w:cs="Times New Roman"/>
          <w:sz w:val="24"/>
          <w:szCs w:val="24"/>
        </w:rPr>
        <w:instrText xml:space="preserve"> ADDIN ZOTERO_ITEM CSL_CITATION {"citationID":"F1qMdWai","properties":{"formattedCitation":"(16)","plainCitation":"(16)","noteIndex":0},"citationItems":[{"id":2050,"uris":["http://zotero.org/users/16652950/items/IFWXCH6J"],"itemData":{"id":2050,"type":"article-journal","abstract":"Evidence from Sierra Leone reveals the significant limitations of big data in disease detection and containment efforts. Early in the 2014–2016 Ebola epidemic in West Africa, media heralded HealthMap's ability to detect the outbreak from newsfeeds. Later, big data—specifically, call detail record data collected from millions of cell phones—was hyped as useful for stopping the disease by tracking contagious people. It did not work. In this article, I trace the causes of big data's containment failures. During epidemics, big data experiments can have opportunity costs: namely, forestalling urgent response. Finally, what counts as data during epidemics must include that coming from anthropological technologies because they are so useful for detection and containment.","container-title":"Medical Anthropology Quarterly","DOI":"10.1111/maq.12440","ISSN":"0745-5194","issue":"3","journalAbbreviation":"Med Anthropol Q","note":"PMID: 29520829\nPMCID: PMC6175342","page":"315-339","source":"PubMed Central","title":"Cell Phones ≠ Self and Other Problems with Big Data Detection and Containment during Epidemics","volume":"32","author":[{"family":"Erikson","given":"Susan L."}],"issued":{"date-parts":[["2018",9]]}}}],"schema":"https://github.com/citation-style-language/schema/raw/master/csl-citation.json"} </w:instrText>
      </w:r>
      <w:r w:rsidR="00BB2E86" w:rsidRPr="00336028">
        <w:rPr>
          <w:rFonts w:ascii="Times New Roman" w:eastAsia="Times New Roman" w:hAnsi="Times New Roman" w:cs="Times New Roman"/>
          <w:sz w:val="24"/>
          <w:szCs w:val="24"/>
        </w:rPr>
        <w:fldChar w:fldCharType="separate"/>
      </w:r>
      <w:r w:rsidR="00BB2E86" w:rsidRPr="00336028">
        <w:rPr>
          <w:rFonts w:ascii="Times New Roman" w:hAnsi="Times New Roman" w:cs="Times New Roman"/>
          <w:sz w:val="24"/>
          <w:szCs w:val="24"/>
        </w:rPr>
        <w:t>(16)</w:t>
      </w:r>
      <w:r w:rsidR="00BB2E86" w:rsidRPr="00336028">
        <w:rPr>
          <w:rFonts w:ascii="Times New Roman" w:eastAsia="Times New Roman" w:hAnsi="Times New Roman" w:cs="Times New Roman"/>
          <w:sz w:val="24"/>
          <w:szCs w:val="24"/>
        </w:rPr>
        <w:fldChar w:fldCharType="end"/>
      </w:r>
      <w:r w:rsidR="00D85EFF" w:rsidRPr="00336028">
        <w:rPr>
          <w:rFonts w:ascii="Times New Roman" w:eastAsia="Times New Roman" w:hAnsi="Times New Roman" w:cs="Times New Roman"/>
          <w:sz w:val="24"/>
          <w:szCs w:val="24"/>
        </w:rPr>
        <w:t>.</w:t>
      </w:r>
    </w:p>
    <w:p w14:paraId="2346C43B" w14:textId="04F1C709" w:rsidR="00BB2E86" w:rsidRPr="00336028" w:rsidRDefault="004B268F" w:rsidP="00D85EFF">
      <w:pPr>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Zika Virus:</w:t>
      </w:r>
      <w:r w:rsidRPr="00336028">
        <w:rPr>
          <w:rFonts w:ascii="Times New Roman" w:eastAsia="Times New Roman" w:hAnsi="Times New Roman" w:cs="Times New Roman"/>
          <w:sz w:val="24"/>
          <w:szCs w:val="24"/>
        </w:rPr>
        <w:br/>
      </w:r>
      <w:r w:rsidR="00D85EFF" w:rsidRPr="00336028">
        <w:rPr>
          <w:rFonts w:ascii="Times New Roman" w:eastAsia="Times New Roman" w:hAnsi="Times New Roman" w:cs="Times New Roman"/>
          <w:sz w:val="24"/>
          <w:szCs w:val="24"/>
        </w:rPr>
        <w:t>Researchers used geotagged data from social media sites and travel logs to map the geographical distribution of illnesses during the Zika outbreak in the Americas. Authorities were able to focus vector control operations in high-risk areas and provide prompt travel recommendations by using real-time analysis of microcephaly cases and travel-related transmissions</w:t>
      </w:r>
      <w:r w:rsidR="00BB2E86" w:rsidRPr="00336028">
        <w:rPr>
          <w:rFonts w:ascii="Times New Roman" w:eastAsia="Times New Roman" w:hAnsi="Times New Roman" w:cs="Times New Roman"/>
          <w:sz w:val="24"/>
          <w:szCs w:val="24"/>
        </w:rPr>
        <w:fldChar w:fldCharType="begin"/>
      </w:r>
      <w:r w:rsidR="00BB2E86" w:rsidRPr="00336028">
        <w:rPr>
          <w:rFonts w:ascii="Times New Roman" w:eastAsia="Times New Roman" w:hAnsi="Times New Roman" w:cs="Times New Roman"/>
          <w:sz w:val="24"/>
          <w:szCs w:val="24"/>
        </w:rPr>
        <w:instrText xml:space="preserve"> ADDIN ZOTERO_ITEM CSL_CITATION {"citationID":"ousJoyrS","properties":{"formattedCitation":"(17)","plainCitation":"(17)","noteIndex":0},"citationItems":[{"id":2053,"uris":["http://zotero.org/users/16652950/items/EC5CP5WI"],"itemData":{"id":2053,"type":"article-journal","abstract":"The Zika epidemic in the Americas has challenged surveillance and control. As the epidemic appears to be waning, it is unclear whether transmission is still ongoing, which is exacerbated by discrepancies in reporting. To uncover locations with lingering outbreaks, we investigated travel-associated Zika cases to identify transmission not captured by reporting. We uncovered an unreported outbreak in Cuba during 2017, a year after peak transmission in neighboring islands. By sequencing Zika virus, we show that the establishment of the virus was delayed by a year and that the ensuing outbreak was sparked by long-lived lineages of Zika virus from other Caribbean islands. Our data suggest that, although mosquito control in Cuba may initially have been effective at mitigating Zika virus transmission, such measures need to be maintained to be effective. Our study highlights how Zika virus may still be \"silently\" spreading and provides a framework for understanding outbreak dynamics. VIDEO ABSTRACT.","container-title":"Cell","DOI":"10.1016/j.cell.2019.07.018","ISSN":"1097-4172","issue":"5","journalAbbreviation":"Cell","language":"eng","note":"PMID: 31442400\nPMCID: PMC6716374","page":"1057-1071.e11","source":"PubMed","title":"Travel Surveillance and Genomics Uncover a Hidden Zika Outbreak during the Waning Epidemic","volume":"178","author":[{"family":"Grubaugh","given":"Nathan D."},{"family":"Saraf","given":"Sharada"},{"family":"Gangavarapu","given":"Karthik"},{"family":"Watts","given":"Alexander"},{"family":"Tan","given":"Amanda L."},{"family":"Oidtman","given":"Rachel J."},{"family":"Ladner","given":"Jason T."},{"family":"Oliveira","given":"Glenn"},{"family":"Matteson","given":"Nathaniel L."},{"family":"Kraemer","given":"Moritz U. G."},{"family":"Vogels","given":"Chantal B. F."},{"family":"Hentoff","given":"Aaron"},{"family":"Bhatia","given":"Deepit"},{"family":"Stanek","given":"Danielle"},{"family":"Scott","given":"Blake"},{"family":"Landis","given":"Vanessa"},{"family":"Stryker","given":"Ian"},{"family":"Cone","given":"Marshall R."},{"family":"Kopp","given":"Edgar W."},{"family":"Cannons","given":"Andrew C."},{"family":"Heberlein-Larson","given":"Lea"},{"family":"White","given":"Stephen"},{"family":"Gillis","given":"Leah D."},{"family":"Ricciardi","given":"Michael J."},{"family":"Kwal","given":"Jaclyn"},{"family":"Lichtenberger","given":"Paola K."},{"family":"Magnani","given":"Diogo M."},{"family":"Watkins","given":"David I."},{"family":"Palacios","given":"Gustavo"},{"family":"Hamer","given":"Davidson H."},{"literal":"GeoSentinel Surveillance Network"},{"family":"Gardner","given":"Lauren M."},{"family":"Perkins","given":"T. Alex"},{"family":"Baele","given":"Guy"},{"family":"Khan","given":"Kamran"},{"family":"Morrison","given":"Andrea"},{"family":"Isern","given":"Sharon"},{"family":"Michael","given":"Scott F."},{"family":"Andersen","given":"Kristian G."}],"issued":{"date-parts":[["2019",8,22]]}}}],"schema":"https://github.com/citation-style-language/schema/raw/master/csl-citation.json"} </w:instrText>
      </w:r>
      <w:r w:rsidR="00BB2E86" w:rsidRPr="00336028">
        <w:rPr>
          <w:rFonts w:ascii="Times New Roman" w:eastAsia="Times New Roman" w:hAnsi="Times New Roman" w:cs="Times New Roman"/>
          <w:sz w:val="24"/>
          <w:szCs w:val="24"/>
        </w:rPr>
        <w:fldChar w:fldCharType="separate"/>
      </w:r>
      <w:r w:rsidR="00BB2E86" w:rsidRPr="00336028">
        <w:rPr>
          <w:rFonts w:ascii="Times New Roman" w:hAnsi="Times New Roman" w:cs="Times New Roman"/>
          <w:sz w:val="24"/>
          <w:szCs w:val="24"/>
        </w:rPr>
        <w:t>(17)</w:t>
      </w:r>
      <w:r w:rsidR="00BB2E86" w:rsidRPr="00336028">
        <w:rPr>
          <w:rFonts w:ascii="Times New Roman" w:eastAsia="Times New Roman" w:hAnsi="Times New Roman" w:cs="Times New Roman"/>
          <w:sz w:val="24"/>
          <w:szCs w:val="24"/>
        </w:rPr>
        <w:fldChar w:fldCharType="end"/>
      </w:r>
      <w:r w:rsidR="00D85EFF" w:rsidRPr="00336028">
        <w:rPr>
          <w:rFonts w:ascii="Times New Roman" w:eastAsia="Times New Roman" w:hAnsi="Times New Roman" w:cs="Times New Roman"/>
          <w:sz w:val="24"/>
          <w:szCs w:val="24"/>
        </w:rPr>
        <w:t xml:space="preserve">. </w:t>
      </w:r>
      <w:r w:rsidR="00D85EFF" w:rsidRPr="00336028">
        <w:rPr>
          <w:rFonts w:ascii="Times New Roman" w:eastAsia="Times New Roman" w:hAnsi="Times New Roman" w:cs="Times New Roman"/>
          <w:sz w:val="24"/>
          <w:szCs w:val="24"/>
        </w:rPr>
        <w:br/>
      </w:r>
    </w:p>
    <w:p w14:paraId="2CA88488" w14:textId="022EF9E4" w:rsidR="00D85EFF" w:rsidRPr="00336028" w:rsidRDefault="00D85EFF" w:rsidP="00D85EFF">
      <w:pPr>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Predicting infectious diseases has been transformed by the incorporation of real-time data from several fields. It improves the flexibility and effectiveness of public health systems by facilitating quicker detection and more accurate responses. Digital data streams will only grow in importance in epidemic intelligence as they become more and more commonplace</w:t>
      </w:r>
      <w:r w:rsidR="00BB2E86" w:rsidRPr="00336028">
        <w:rPr>
          <w:rFonts w:ascii="Times New Roman" w:eastAsia="Times New Roman" w:hAnsi="Times New Roman" w:cs="Times New Roman"/>
          <w:sz w:val="24"/>
          <w:szCs w:val="24"/>
        </w:rPr>
        <w:fldChar w:fldCharType="begin"/>
      </w:r>
      <w:r w:rsidR="00BB2E86" w:rsidRPr="00336028">
        <w:rPr>
          <w:rFonts w:ascii="Times New Roman" w:eastAsia="Times New Roman" w:hAnsi="Times New Roman" w:cs="Times New Roman"/>
          <w:sz w:val="24"/>
          <w:szCs w:val="24"/>
        </w:rPr>
        <w:instrText xml:space="preserve"> ADDIN ZOTERO_ITEM CSL_CITATION {"citationID":"yEwm5CTa","properties":{"formattedCitation":"(18)","plainCitation":"(18)","noteIndex":0},"citationItems":[{"id":2061,"uris":["http://zotero.org/users/16652950/items/ZXMZ5SZ7"],"itemData":{"id":2061,"type":"article-journal","abstract":"Background\nGlobal pandemics have occurred with increasing frequency over the past decade reflecting the sub-optimum operationalization of surveillance systems handling human health data. Despite the wide array of current surveillance methods, their effectiveness varies with multiple factors. Here, we perform a systematic review of the effectiveness of alternative infectious diseases Early Warning Systems (EWSs) with a focus on the surveillance data collection methods, and taking into consideration feasibility in different settings.\n\nMethods\nWe searched PubMed and Scopus databases on 21 October 2022. Articles were included if they covered the implementation of an early warning system and evaluated infectious diseases outbreaks that had potential to become pandemics. Of 1669 studies screened, 68 were included in the final sample. We performed quality assessment using an adapted CASP Checklist.\n\nResults\nOf the 68 articles included, 42 articles found EWSs successfully functioned independently as surveillance systems for pandemic-wide infectious diseases outbreaks, and 16 studies reported EWSs to have contributing surveillance features through complementary roles. Chief complaints from emergency departments’ data is an effective EWS but it requires standardized formats across hospitals. Centralized Public Health records-based EWSs facilitate information sharing; however, they rely on clinicians’ reporting of cases. Facilitated reporting by remote health settings and rapid alarm transmission are key advantages of Web-based EWSs. Pharmaceutical sales and laboratory results did not prove solo effectiveness. The EWS design combining surveillance data from both health records and staff was very successful. Also, daily surveillance data notification was the most successful and accepted enhancement strategy especially during mass gathering events. Eventually, in Low Middle Income Countries, working to improve and enhance existing systems was more critical than implementing new Syndromic Surveillance approaches.\n\nConclusions\nOur study was able to evaluate the effectiveness of Early Warning Systems in different contexts and resource settings based on the EWSs’ method of data collection. There is consistent evidence that EWSs compiling pre-diagnosis data are more proactive to detect outbreaks. However, the fact that Syndromic Surveillance Systems (SSS) are more proactive than diagnostic disease surveillance should not be taken as an effective clue for outbreaks detection.\n\nSupplementary Information\nThe online version contains supplementary material available at 10.1186/s12889-022-14625-4.","container-title":"BMC Public Health","DOI":"10.1186/s12889-022-14625-4","ISSN":"1471-2458","journalAbbreviation":"BMC Public Health","note":"PMID: 36447171\nPMCID: PMC9707072","page":"2216","source":"PubMed Central","title":"Effectiveness of early warning systems in the detection of infectious diseases outbreaks: a systematic review","title-short":"Effectiveness of early warning systems in the detection of infectious diseases outbreaks","volume":"22","author":[{"family":"Meckawy","given":"Rehab"},{"family":"Stuckler","given":"David"},{"family":"Mehta","given":"Adityavarman"},{"family":"Al-Ahdal","given":"Tareq"},{"family":"Doebbeling","given":"Bradley N."}],"issued":{"date-parts":[["2022",11,29]]}}}],"schema":"https://github.com/citation-style-language/schema/raw/master/csl-citation.json"} </w:instrText>
      </w:r>
      <w:r w:rsidR="00BB2E86" w:rsidRPr="00336028">
        <w:rPr>
          <w:rFonts w:ascii="Times New Roman" w:eastAsia="Times New Roman" w:hAnsi="Times New Roman" w:cs="Times New Roman"/>
          <w:sz w:val="24"/>
          <w:szCs w:val="24"/>
        </w:rPr>
        <w:fldChar w:fldCharType="separate"/>
      </w:r>
      <w:r w:rsidR="00BB2E86" w:rsidRPr="00336028">
        <w:rPr>
          <w:rFonts w:ascii="Times New Roman" w:hAnsi="Times New Roman" w:cs="Times New Roman"/>
          <w:sz w:val="24"/>
          <w:szCs w:val="24"/>
        </w:rPr>
        <w:t>(18)</w:t>
      </w:r>
      <w:r w:rsidR="00BB2E86"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xml:space="preserve">. The main </w:t>
      </w:r>
      <w:r w:rsidRPr="00336028">
        <w:rPr>
          <w:rFonts w:ascii="Times New Roman" w:eastAsia="Times New Roman" w:hAnsi="Times New Roman" w:cs="Times New Roman"/>
          <w:sz w:val="24"/>
          <w:szCs w:val="24"/>
        </w:rPr>
        <w:lastRenderedPageBreak/>
        <w:t>types of real-time data sources are compiled in Table 1, which also shows how each one helps improve outbreak prediction skills in different situations.</w:t>
      </w:r>
    </w:p>
    <w:p w14:paraId="6A267150" w14:textId="77777777" w:rsidR="00030ED1" w:rsidRPr="00336028" w:rsidRDefault="00030ED1" w:rsidP="00030ED1">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Table 1: Key Real-Time Data Sources and Their Applications in Outbreak Prediction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36"/>
        <w:gridCol w:w="3392"/>
        <w:gridCol w:w="3332"/>
      </w:tblGrid>
      <w:tr w:rsidR="00030ED1" w:rsidRPr="00336028" w14:paraId="1F542C35" w14:textId="77777777" w:rsidTr="006538CA">
        <w:trPr>
          <w:tblHeader/>
          <w:tblCellSpacing w:w="15" w:type="dxa"/>
        </w:trPr>
        <w:tc>
          <w:tcPr>
            <w:tcW w:w="0" w:type="auto"/>
            <w:vAlign w:val="center"/>
            <w:hideMark/>
          </w:tcPr>
          <w:p w14:paraId="4C4CDA77" w14:textId="77777777" w:rsidR="00030ED1" w:rsidRPr="00336028" w:rsidRDefault="00030ED1" w:rsidP="00030ED1">
            <w:pPr>
              <w:rPr>
                <w:rFonts w:ascii="Times New Roman" w:hAnsi="Times New Roman" w:cs="Times New Roman"/>
                <w:b/>
                <w:bCs/>
                <w:sz w:val="24"/>
                <w:szCs w:val="24"/>
              </w:rPr>
            </w:pPr>
            <w:r w:rsidRPr="00336028">
              <w:rPr>
                <w:rFonts w:ascii="Times New Roman" w:hAnsi="Times New Roman" w:cs="Times New Roman"/>
                <w:b/>
                <w:bCs/>
                <w:sz w:val="24"/>
                <w:szCs w:val="24"/>
              </w:rPr>
              <w:t>Data Source</w:t>
            </w:r>
          </w:p>
        </w:tc>
        <w:tc>
          <w:tcPr>
            <w:tcW w:w="0" w:type="auto"/>
            <w:vAlign w:val="center"/>
            <w:hideMark/>
          </w:tcPr>
          <w:p w14:paraId="3B65F2C1" w14:textId="77777777" w:rsidR="00030ED1" w:rsidRPr="00336028" w:rsidRDefault="00030ED1" w:rsidP="00030ED1">
            <w:pPr>
              <w:rPr>
                <w:rFonts w:ascii="Times New Roman" w:hAnsi="Times New Roman" w:cs="Times New Roman"/>
                <w:b/>
                <w:bCs/>
                <w:sz w:val="24"/>
                <w:szCs w:val="24"/>
              </w:rPr>
            </w:pPr>
            <w:r w:rsidRPr="00336028">
              <w:rPr>
                <w:rFonts w:ascii="Times New Roman" w:hAnsi="Times New Roman" w:cs="Times New Roman"/>
                <w:b/>
                <w:bCs/>
                <w:sz w:val="24"/>
                <w:szCs w:val="24"/>
              </w:rPr>
              <w:t>Description</w:t>
            </w:r>
          </w:p>
        </w:tc>
        <w:tc>
          <w:tcPr>
            <w:tcW w:w="0" w:type="auto"/>
            <w:vAlign w:val="center"/>
            <w:hideMark/>
          </w:tcPr>
          <w:p w14:paraId="511EA2B0" w14:textId="77777777" w:rsidR="00030ED1" w:rsidRPr="00336028" w:rsidRDefault="00030ED1" w:rsidP="00030ED1">
            <w:pPr>
              <w:rPr>
                <w:rFonts w:ascii="Times New Roman" w:hAnsi="Times New Roman" w:cs="Times New Roman"/>
                <w:b/>
                <w:bCs/>
                <w:sz w:val="24"/>
                <w:szCs w:val="24"/>
              </w:rPr>
            </w:pPr>
            <w:r w:rsidRPr="00336028">
              <w:rPr>
                <w:rFonts w:ascii="Times New Roman" w:hAnsi="Times New Roman" w:cs="Times New Roman"/>
                <w:b/>
                <w:bCs/>
                <w:sz w:val="24"/>
                <w:szCs w:val="24"/>
              </w:rPr>
              <w:t>Application in Outbreak Prediction</w:t>
            </w:r>
          </w:p>
        </w:tc>
      </w:tr>
      <w:tr w:rsidR="00030ED1" w:rsidRPr="00336028" w14:paraId="7D22A753" w14:textId="77777777" w:rsidTr="006538CA">
        <w:trPr>
          <w:tblCellSpacing w:w="15" w:type="dxa"/>
        </w:trPr>
        <w:tc>
          <w:tcPr>
            <w:tcW w:w="0" w:type="auto"/>
            <w:vAlign w:val="center"/>
            <w:hideMark/>
          </w:tcPr>
          <w:p w14:paraId="7B30A0CD" w14:textId="727D0EEF"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Epidemiological Data</w:t>
            </w:r>
            <w:r w:rsidR="00BB2E86" w:rsidRPr="00336028">
              <w:rPr>
                <w:rFonts w:ascii="Times New Roman" w:hAnsi="Times New Roman" w:cs="Times New Roman"/>
                <w:sz w:val="24"/>
                <w:szCs w:val="24"/>
              </w:rPr>
              <w:fldChar w:fldCharType="begin"/>
            </w:r>
            <w:r w:rsidR="00BB2E86" w:rsidRPr="00336028">
              <w:rPr>
                <w:rFonts w:ascii="Times New Roman" w:hAnsi="Times New Roman" w:cs="Times New Roman"/>
                <w:sz w:val="24"/>
                <w:szCs w:val="24"/>
              </w:rPr>
              <w:instrText xml:space="preserve"> ADDIN ZOTERO_ITEM CSL_CITATION {"citationID":"9Sfnh1s2","properties":{"formattedCitation":"(19)","plainCitation":"(19)","noteIndex":0},"citationItems":[{"id":2064,"uris":["http://zotero.org/users/16652950/items/YMJ3A4NN"],"itemData":{"id":2064,"type":"chapter","abstract":"From an etymological perspective, the word “epidemiology” can be divided into the Greek roots “epi,” “demos,” and “logos,” which respectively mean “upon,” “people,” and “the study of.” Historically, epidemiology has focused on population-level factors regarding communicable infectious diseases, but it has evolved to include non-communicable infectious diseases, chronic diseases, infant health, and environmental and behavioral health. Today, it is a wide-encapsulating umbrella that encompasses any health-related issues that may influence the overall health of a population, such as environmental exposures, injuries, natural disasters, and terrorism, to name a few. It is a multifaceted branch of medicine, fundamentally guided by systematic scientific inquiry via ratios, probabilities, and other statistical calculations, focusing on the incidence, distribution, and factors concerning diseases and health outcomes within a specific population.","call-number":"NBK547668","container-title":"StatPearls","event-place":"Treasure Island (FL)","language":"eng","license":"Copyright © 2025, StatPearls Publishing LLC.","note":"PMID: 31613448","publisher":"StatPearls Publishing","publisher-place":"Treasure Island (FL)","source":"PubMed","title":"Epidemiology Morbidity And Mortality","URL":"http://www.ncbi.nlm.nih.gov/books/NBK547668/","author":[{"family":"Hernandez","given":"Jose Bien R."},{"family":"Kim","given":"Peggy Y."}],"accessed":{"date-parts":[["2025",5,13]]},"issued":{"date-parts":[["2025"]]}}}],"schema":"https://github.com/citation-style-language/schema/raw/master/csl-citation.json"} </w:instrText>
            </w:r>
            <w:r w:rsidR="00BB2E86" w:rsidRPr="00336028">
              <w:rPr>
                <w:rFonts w:ascii="Times New Roman" w:hAnsi="Times New Roman" w:cs="Times New Roman"/>
                <w:sz w:val="24"/>
                <w:szCs w:val="24"/>
              </w:rPr>
              <w:fldChar w:fldCharType="separate"/>
            </w:r>
            <w:r w:rsidR="00BB2E86" w:rsidRPr="00336028">
              <w:rPr>
                <w:rFonts w:ascii="Times New Roman" w:hAnsi="Times New Roman" w:cs="Times New Roman"/>
                <w:sz w:val="24"/>
                <w:szCs w:val="24"/>
              </w:rPr>
              <w:t>(19)</w:t>
            </w:r>
            <w:r w:rsidR="00BB2E86" w:rsidRPr="00336028">
              <w:rPr>
                <w:rFonts w:ascii="Times New Roman" w:hAnsi="Times New Roman" w:cs="Times New Roman"/>
                <w:sz w:val="24"/>
                <w:szCs w:val="24"/>
              </w:rPr>
              <w:fldChar w:fldCharType="end"/>
            </w:r>
          </w:p>
        </w:tc>
        <w:tc>
          <w:tcPr>
            <w:tcW w:w="0" w:type="auto"/>
            <w:vAlign w:val="center"/>
            <w:hideMark/>
          </w:tcPr>
          <w:p w14:paraId="1395D77B" w14:textId="14166C12"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 xml:space="preserve">Case reports, hospitalizations, </w:t>
            </w:r>
            <w:r w:rsidR="00F46B84" w:rsidRPr="00336028">
              <w:rPr>
                <w:rFonts w:ascii="Times New Roman" w:hAnsi="Times New Roman" w:cs="Times New Roman"/>
                <w:sz w:val="24"/>
                <w:szCs w:val="24"/>
              </w:rPr>
              <w:t xml:space="preserve">and </w:t>
            </w:r>
            <w:r w:rsidRPr="00336028">
              <w:rPr>
                <w:rFonts w:ascii="Times New Roman" w:hAnsi="Times New Roman" w:cs="Times New Roman"/>
                <w:sz w:val="24"/>
                <w:szCs w:val="24"/>
              </w:rPr>
              <w:t>test results</w:t>
            </w:r>
          </w:p>
        </w:tc>
        <w:tc>
          <w:tcPr>
            <w:tcW w:w="0" w:type="auto"/>
            <w:vAlign w:val="center"/>
            <w:hideMark/>
          </w:tcPr>
          <w:p w14:paraId="767838A9" w14:textId="5C724D5E"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 xml:space="preserve">Trend analysis, burden estimation, </w:t>
            </w:r>
            <w:r w:rsidR="00F46B84" w:rsidRPr="00336028">
              <w:rPr>
                <w:rFonts w:ascii="Times New Roman" w:hAnsi="Times New Roman" w:cs="Times New Roman"/>
                <w:sz w:val="24"/>
                <w:szCs w:val="24"/>
              </w:rPr>
              <w:t xml:space="preserve">and </w:t>
            </w:r>
            <w:r w:rsidRPr="00336028">
              <w:rPr>
                <w:rFonts w:ascii="Times New Roman" w:hAnsi="Times New Roman" w:cs="Times New Roman"/>
                <w:sz w:val="24"/>
                <w:szCs w:val="24"/>
              </w:rPr>
              <w:t>outbreak detection</w:t>
            </w:r>
          </w:p>
        </w:tc>
      </w:tr>
      <w:tr w:rsidR="00030ED1" w:rsidRPr="00336028" w14:paraId="4F5C0BDF" w14:textId="77777777" w:rsidTr="006538CA">
        <w:trPr>
          <w:tblCellSpacing w:w="15" w:type="dxa"/>
        </w:trPr>
        <w:tc>
          <w:tcPr>
            <w:tcW w:w="0" w:type="auto"/>
            <w:vAlign w:val="center"/>
            <w:hideMark/>
          </w:tcPr>
          <w:p w14:paraId="357A05C7" w14:textId="0D90E1E5"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Mobility Data</w:t>
            </w:r>
            <w:r w:rsidR="00BB2E86" w:rsidRPr="00336028">
              <w:rPr>
                <w:rFonts w:ascii="Times New Roman" w:hAnsi="Times New Roman" w:cs="Times New Roman"/>
                <w:sz w:val="24"/>
                <w:szCs w:val="24"/>
              </w:rPr>
              <w:fldChar w:fldCharType="begin"/>
            </w:r>
            <w:r w:rsidR="00BB2E86" w:rsidRPr="00336028">
              <w:rPr>
                <w:rFonts w:ascii="Times New Roman" w:hAnsi="Times New Roman" w:cs="Times New Roman"/>
                <w:sz w:val="24"/>
                <w:szCs w:val="24"/>
              </w:rPr>
              <w:instrText xml:space="preserve"> ADDIN ZOTERO_ITEM CSL_CITATION {"citationID":"FNMMp3Du","properties":{"formattedCitation":"(20)","plainCitation":"(20)","noteIndex":0},"citationItems":[{"id":2071,"uris":["http://zotero.org/users/16652950/items/HLDXVMHZ"],"itemData":{"id":2071,"type":"article-journal","abstract":"This study conducts a detailed analysis of population mobility during the COVID-19 pandemic, utilizing a unique approach that contrasts two types of mobile phone data: GPS-based and cell-based. The primary objective is to evaluate the effects of governmental restrictions on a variety of activities including school attendance, work, shopping, and leisure. We compare both data sets by using a set of defined criteria, including anticipated activity reductions during full and partial closures, as well as the timing of activity changes in response to policy implementations. Our research reveals that while cell-based data lacks the precision to differentiate between various out-of-home activities effectively, GPS-based data, especially when integrated with OpenStreetMap, proves significantly more adept at identifying and categorizing specific activity types. The GPS-based data shows, for example, that school activities fell by more than 80% while work activities were only reduced by around 50%.","container-title":"EPJ Data Science","DOI":"10.1140/epjds/s13688-024-00510-0","ISSN":"2193-1127","issue":"1","journalAbbreviation":"EPJ Data Sci.","language":"en","license":"2024 The Author(s)","note":"number: 1\npublisher: SpringerOpen","page":"1-23","source":"epjdatascience.springeropen.com","title":"Comparing GPS and cell-based mobile phone data to identify activity participation during the COVID-19 pandemic","volume":"13","author":[{"family":"Mueller","given":"Sebastian A."},{"family":"Paltra","given":"Sydney"},{"family":"Rehmann","given":"Jakob"},{"family":"Ewert","given":"Ricardo"},{"family":"Nagel","given":"Kai"}],"issued":{"date-parts":[["2024",12]]}}}],"schema":"https://github.com/citation-style-language/schema/raw/master/csl-citation.json"} </w:instrText>
            </w:r>
            <w:r w:rsidR="00BB2E86" w:rsidRPr="00336028">
              <w:rPr>
                <w:rFonts w:ascii="Times New Roman" w:hAnsi="Times New Roman" w:cs="Times New Roman"/>
                <w:sz w:val="24"/>
                <w:szCs w:val="24"/>
              </w:rPr>
              <w:fldChar w:fldCharType="separate"/>
            </w:r>
            <w:r w:rsidR="00BB2E86" w:rsidRPr="00336028">
              <w:rPr>
                <w:rFonts w:ascii="Times New Roman" w:hAnsi="Times New Roman" w:cs="Times New Roman"/>
                <w:sz w:val="24"/>
                <w:szCs w:val="24"/>
              </w:rPr>
              <w:t>(20)</w:t>
            </w:r>
            <w:r w:rsidR="00BB2E86" w:rsidRPr="00336028">
              <w:rPr>
                <w:rFonts w:ascii="Times New Roman" w:hAnsi="Times New Roman" w:cs="Times New Roman"/>
                <w:sz w:val="24"/>
                <w:szCs w:val="24"/>
              </w:rPr>
              <w:fldChar w:fldCharType="end"/>
            </w:r>
          </w:p>
        </w:tc>
        <w:tc>
          <w:tcPr>
            <w:tcW w:w="0" w:type="auto"/>
            <w:vAlign w:val="center"/>
            <w:hideMark/>
          </w:tcPr>
          <w:p w14:paraId="253C690E" w14:textId="280EEACA"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 xml:space="preserve">GPS tracking, mobile phone data, </w:t>
            </w:r>
            <w:r w:rsidR="00F46B84" w:rsidRPr="00336028">
              <w:rPr>
                <w:rFonts w:ascii="Times New Roman" w:hAnsi="Times New Roman" w:cs="Times New Roman"/>
                <w:sz w:val="24"/>
                <w:szCs w:val="24"/>
              </w:rPr>
              <w:t xml:space="preserve">and </w:t>
            </w:r>
            <w:r w:rsidRPr="00336028">
              <w:rPr>
                <w:rFonts w:ascii="Times New Roman" w:hAnsi="Times New Roman" w:cs="Times New Roman"/>
                <w:sz w:val="24"/>
                <w:szCs w:val="24"/>
              </w:rPr>
              <w:t>transportation records</w:t>
            </w:r>
          </w:p>
        </w:tc>
        <w:tc>
          <w:tcPr>
            <w:tcW w:w="0" w:type="auto"/>
            <w:vAlign w:val="center"/>
            <w:hideMark/>
          </w:tcPr>
          <w:p w14:paraId="1996F5AF"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Forecasting spread, evaluating intervention effectiveness</w:t>
            </w:r>
          </w:p>
        </w:tc>
      </w:tr>
      <w:tr w:rsidR="00030ED1" w:rsidRPr="00336028" w14:paraId="3557B72C" w14:textId="77777777" w:rsidTr="006538CA">
        <w:trPr>
          <w:tblCellSpacing w:w="15" w:type="dxa"/>
        </w:trPr>
        <w:tc>
          <w:tcPr>
            <w:tcW w:w="0" w:type="auto"/>
            <w:vAlign w:val="center"/>
            <w:hideMark/>
          </w:tcPr>
          <w:p w14:paraId="194046ED" w14:textId="3BD6DE0B"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Social Media &amp; Digital Surveillance</w:t>
            </w:r>
            <w:r w:rsidR="00BB2E86" w:rsidRPr="00336028">
              <w:rPr>
                <w:rFonts w:ascii="Times New Roman" w:hAnsi="Times New Roman" w:cs="Times New Roman"/>
                <w:sz w:val="24"/>
                <w:szCs w:val="24"/>
              </w:rPr>
              <w:fldChar w:fldCharType="begin"/>
            </w:r>
            <w:r w:rsidR="00BB2E86" w:rsidRPr="00336028">
              <w:rPr>
                <w:rFonts w:ascii="Times New Roman" w:hAnsi="Times New Roman" w:cs="Times New Roman"/>
                <w:sz w:val="24"/>
                <w:szCs w:val="24"/>
              </w:rPr>
              <w:instrText xml:space="preserve"> ADDIN ZOTERO_ITEM CSL_CITATION {"citationID":"fypH7dls","properties":{"formattedCitation":"(10)","plainCitation":"(10)","noteIndex":0},"citationItems":[{"id":2027,"uris":["http://zotero.org/users/16652950/items/KK6IBIRA"],"itemData":{"id":2027,"type":"article-journal","abstract":"Nigeria faces a critical public health challenge due to widespread antibiotic misuse, driven by misinformation and inadequate digital health literacy. The proliferation of social media platforms, online health forums, and unregulated digital pharmacies has created an environment where inaccurate health information spreads rapidly, leading to dangerous self-medication practices. Many Nigerians struggle to differentiate between credible medical sources and misleading online content, particularly regarding antibiotic use for viral infections. While digital platforms contribute to misinformation, they also present opportunities for effective health education when properly regulated. Mobile health applications, e-pharmacies, and social media channels can serve as valuable tools for promoting responsible antibiotic use. National eHealth initiatives, partnerships with social media companies, healthcare professional engagement, and culturally adapted education programs offer promising strategies to enhance digital health literacy. However, significant barriers persist, including limited internet access, language diversity, economic constraints, and distrust in formal healthcare systems. It is essential to overcome these challenges through policy reforms, digital inclusion programs, and educational curricula. Strengthening digital health literacy empowers individuals to evaluate online health information critically, reduce antibiotic misuse, and mitigate the growing threat of antimicrobial resistance in Nigeria","container-title":"Journal of Pharma Insights and Research","DOI":"10.69613/dja1jc18","ISSN":"3048-5428","issue":"2","language":"en","license":"Copyright (c) 2025 Journal of Pharma Insights and Research","note":"number: 2","page":"258-269","source":"jopir.in","title":"A Review on Usage of Digital Health Literacy to Combat Antibiotic Misuse and Misinformation in Nigeria: Review Article","title-short":"A Review on Usage of Digital Health Literacy to Combat Antibiotic Misuse and Misinformation in Nigeria","volume":"3","author":[{"family":"Lawal","given":"Olabisi"},{"family":"Oyebamiji","given":"Hafeez Olayiwola"},{"family":"Kelenna","given":"Iregbu John"},{"family":"Chioma","given":"Felix Jessica"},{"family":"Oyefeso","given":"Elizabeth"},{"family":"Adeyemi","given":"Bankole Israel"},{"family":"Foster-Pagaebi","given":"Evelyn"},{"family":"Moses","given":"Emmanuel Fidelix"}],"issued":{"date-parts":[["2025",4,5]]}}}],"schema":"https://github.com/citation-style-language/schema/raw/master/csl-citation.json"} </w:instrText>
            </w:r>
            <w:r w:rsidR="00BB2E86" w:rsidRPr="00336028">
              <w:rPr>
                <w:rFonts w:ascii="Times New Roman" w:hAnsi="Times New Roman" w:cs="Times New Roman"/>
                <w:sz w:val="24"/>
                <w:szCs w:val="24"/>
              </w:rPr>
              <w:fldChar w:fldCharType="separate"/>
            </w:r>
            <w:r w:rsidR="00BB2E86" w:rsidRPr="00336028">
              <w:rPr>
                <w:rFonts w:ascii="Times New Roman" w:hAnsi="Times New Roman" w:cs="Times New Roman"/>
                <w:sz w:val="24"/>
                <w:szCs w:val="24"/>
              </w:rPr>
              <w:t>(10)</w:t>
            </w:r>
            <w:r w:rsidR="00BB2E86" w:rsidRPr="00336028">
              <w:rPr>
                <w:rFonts w:ascii="Times New Roman" w:hAnsi="Times New Roman" w:cs="Times New Roman"/>
                <w:sz w:val="24"/>
                <w:szCs w:val="24"/>
              </w:rPr>
              <w:fldChar w:fldCharType="end"/>
            </w:r>
          </w:p>
        </w:tc>
        <w:tc>
          <w:tcPr>
            <w:tcW w:w="0" w:type="auto"/>
            <w:vAlign w:val="center"/>
            <w:hideMark/>
          </w:tcPr>
          <w:p w14:paraId="51EDAE90"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Twitter, Facebook, Google Trends</w:t>
            </w:r>
          </w:p>
        </w:tc>
        <w:tc>
          <w:tcPr>
            <w:tcW w:w="0" w:type="auto"/>
            <w:vAlign w:val="center"/>
            <w:hideMark/>
          </w:tcPr>
          <w:p w14:paraId="264EBA8F"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Early detection signals, monitoring public sentiment</w:t>
            </w:r>
          </w:p>
        </w:tc>
      </w:tr>
      <w:tr w:rsidR="00030ED1" w:rsidRPr="00336028" w14:paraId="1DA8C1A3" w14:textId="77777777" w:rsidTr="006538CA">
        <w:trPr>
          <w:tblCellSpacing w:w="15" w:type="dxa"/>
        </w:trPr>
        <w:tc>
          <w:tcPr>
            <w:tcW w:w="0" w:type="auto"/>
            <w:vAlign w:val="center"/>
            <w:hideMark/>
          </w:tcPr>
          <w:p w14:paraId="011AE7CF" w14:textId="58C83142"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Wearables &amp; IoT Devices</w:t>
            </w:r>
            <w:r w:rsidR="00BB2E86" w:rsidRPr="00336028">
              <w:rPr>
                <w:rFonts w:ascii="Times New Roman" w:hAnsi="Times New Roman" w:cs="Times New Roman"/>
                <w:sz w:val="24"/>
                <w:szCs w:val="24"/>
              </w:rPr>
              <w:fldChar w:fldCharType="begin"/>
            </w:r>
            <w:r w:rsidR="00BB2E86" w:rsidRPr="00336028">
              <w:rPr>
                <w:rFonts w:ascii="Times New Roman" w:hAnsi="Times New Roman" w:cs="Times New Roman"/>
                <w:sz w:val="24"/>
                <w:szCs w:val="24"/>
              </w:rPr>
              <w:instrText xml:space="preserve"> ADDIN ZOTERO_ITEM CSL_CITATION {"citationID":"eUkPHmq1","properties":{"formattedCitation":"(11)","plainCitation":"(11)","noteIndex":0},"citationItems":[{"id":2029,"uris":["http://zotero.org/users/16652950/items/VDSSNXZ5"],"itemData":{"id":2029,"type":"article-journal","abstract":"Wearable health devices are becoming vital in chronic disease management because they offer real-time monitoring and personalized care. This review explores their effectiveness and challenges across medical fields, including cardiology, respiratory health, neurology, endocrinology, orthopedics, oncology, and mental health. A thorough literature search identified studies focusing on wearable devices’ impact on patient outcomes. In cardiology, wearables have proven effective for monitoring hypertension, detecting arrhythmias, and aiding cardiac rehabilitation. In respiratory health, these devices enhance asthma management and continuous monitoring of critical parameters. Neurological applications include seizure detection and Parkinson’s disease management, with wearables showing promising results in improving patient outcomes. In endocrinology, wearable technology advances thyroid dysfunction monitoring, fertility tracking, and diabetes management. Orthopedic applications include improved postsurgical recovery and rehabilitation, while wearables help in early complication detection in oncology. Mental health benefits include anxiety detection, post-traumatic stress disorder management, and stress reduction through wearable biofeedback. In conclusion, wearable health devices offer transformative potential for managing chronic illnesses by enhancing real-time monitoring and patient engagement. Despite significant improvements in adherence and outcomes, challenges with data accuracy and privacy persist. However, with ongoing innovation and collaboration, we can all be part of the solution to maximize the benefits of wearable technologies in healthcare.","container-title":"Cureus","DOI":"10.7759/cureus.68921","ISSN":"2168-8184","issue":"9","journalAbbreviation":"Cureus","note":"PMID: 39381470\nPMCID: PMC11461032","page":"e68921","source":"PubMed Central","title":"The Role of Wearable Devices in Chronic Disease Monitoring and Patient Care: A Comprehensive Review","title-short":"The Role of Wearable Devices in Chronic Disease Monitoring and Patient Care","volume":"16","author":[{"family":"Jafleh","given":"Eman A"},{"family":"Alnaqbi","given":"Fatima A"},{"family":"Almaeeni","given":"Hind A"},{"family":"Faqeeh","given":"Shooq"},{"family":"Alzaabi","given":"Moza A"},{"family":"Al Zaman","given":"Khaled"}]}}],"schema":"https://github.com/citation-style-language/schema/raw/master/csl-citation.json"} </w:instrText>
            </w:r>
            <w:r w:rsidR="00BB2E86" w:rsidRPr="00336028">
              <w:rPr>
                <w:rFonts w:ascii="Times New Roman" w:hAnsi="Times New Roman" w:cs="Times New Roman"/>
                <w:sz w:val="24"/>
                <w:szCs w:val="24"/>
              </w:rPr>
              <w:fldChar w:fldCharType="separate"/>
            </w:r>
            <w:r w:rsidR="00BB2E86" w:rsidRPr="00336028">
              <w:rPr>
                <w:rFonts w:ascii="Times New Roman" w:hAnsi="Times New Roman" w:cs="Times New Roman"/>
                <w:sz w:val="24"/>
                <w:szCs w:val="24"/>
              </w:rPr>
              <w:t>(11)</w:t>
            </w:r>
            <w:r w:rsidR="00BB2E86" w:rsidRPr="00336028">
              <w:rPr>
                <w:rFonts w:ascii="Times New Roman" w:hAnsi="Times New Roman" w:cs="Times New Roman"/>
                <w:sz w:val="24"/>
                <w:szCs w:val="24"/>
              </w:rPr>
              <w:fldChar w:fldCharType="end"/>
            </w:r>
          </w:p>
        </w:tc>
        <w:tc>
          <w:tcPr>
            <w:tcW w:w="0" w:type="auto"/>
            <w:vAlign w:val="center"/>
            <w:hideMark/>
          </w:tcPr>
          <w:p w14:paraId="003B94FE"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Smartwatches, health apps, fitness trackers</w:t>
            </w:r>
          </w:p>
        </w:tc>
        <w:tc>
          <w:tcPr>
            <w:tcW w:w="0" w:type="auto"/>
            <w:vAlign w:val="center"/>
            <w:hideMark/>
          </w:tcPr>
          <w:p w14:paraId="08CF8EDF"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Personalized health monitoring, early infection detection</w:t>
            </w:r>
          </w:p>
        </w:tc>
      </w:tr>
      <w:tr w:rsidR="00030ED1" w:rsidRPr="00336028" w14:paraId="138D3A4F" w14:textId="77777777" w:rsidTr="006538CA">
        <w:trPr>
          <w:tblCellSpacing w:w="15" w:type="dxa"/>
        </w:trPr>
        <w:tc>
          <w:tcPr>
            <w:tcW w:w="0" w:type="auto"/>
            <w:vAlign w:val="center"/>
            <w:hideMark/>
          </w:tcPr>
          <w:p w14:paraId="6E195644" w14:textId="0150FFE4"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Environmental &amp; Climate Data</w:t>
            </w:r>
            <w:r w:rsidR="00BB2E86" w:rsidRPr="00336028">
              <w:rPr>
                <w:rFonts w:ascii="Times New Roman" w:hAnsi="Times New Roman" w:cs="Times New Roman"/>
                <w:sz w:val="24"/>
                <w:szCs w:val="24"/>
              </w:rPr>
              <w:fldChar w:fldCharType="begin"/>
            </w:r>
            <w:r w:rsidR="00BB2E86" w:rsidRPr="00336028">
              <w:rPr>
                <w:rFonts w:ascii="Times New Roman" w:hAnsi="Times New Roman" w:cs="Times New Roman"/>
                <w:sz w:val="24"/>
                <w:szCs w:val="24"/>
              </w:rPr>
              <w:instrText xml:space="preserve"> ADDIN ZOTERO_ITEM CSL_CITATION {"citationID":"aExwg4ZP","properties":{"formattedCitation":"(21)","plainCitation":"(21)","noteIndex":0},"citationItems":[{"id":2073,"uris":["http://zotero.org/users/16652950/items/K5TIQ8NC"],"itemData":{"id":2073,"type":"article-journal","abstract":"Climate change is one of the greatest threats to human health in the 21st century. Climate directly impacts health through climatic extremes, air quality, sea‐level rise, and multifaceted influences on food production systems and water resources. Climate also affects infectious diseases, which have played a significant role in human history, impacting the rise and fall of civilizations and facilitating the conquest of new territories. Our review highlights significant regional changes in vector and pathogen distribution reported in temperate, peri‐Arctic, Arctic, and tropical highland regions during recent decades, changes that have been anticipated by scientists worldwide. Further future changes are likely if we fail to mitigate and adapt to climate change. Many key factors affect the spread and severity of human diseases, including mobility of people, animals, and goods; control measures in place; availability of effective drugs; quality of public health services; human behavior; and political stability and conflicts. With drug and insecticide resistance on the rise, significant funding and research efforts must to be maintained to continue the battle against existing and emerging diseases, particularly those that are vector borne.","container-title":"Annals of the New York Academy of Sciences","DOI":"10.1111/nyas.13950","ISSN":"0077-8923","issue":"1","journalAbbreviation":"Ann N Y Acad Sci","note":"PMID: 30120891\nPMCID: PMC6378404","page":"157-173","source":"PubMed Central","title":"Impact of recent and future climate change on vector‐borne diseases","volume":"1436","author":[{"family":"Caminade","given":"Cyril"},{"family":"McIntyre","given":"K. Marie"},{"family":"Jones","given":"Anne E."}],"issued":{"date-parts":[["2019",1]]}}}],"schema":"https://github.com/citation-style-language/schema/raw/master/csl-citation.json"} </w:instrText>
            </w:r>
            <w:r w:rsidR="00BB2E86" w:rsidRPr="00336028">
              <w:rPr>
                <w:rFonts w:ascii="Times New Roman" w:hAnsi="Times New Roman" w:cs="Times New Roman"/>
                <w:sz w:val="24"/>
                <w:szCs w:val="24"/>
              </w:rPr>
              <w:fldChar w:fldCharType="separate"/>
            </w:r>
            <w:r w:rsidR="00BB2E86" w:rsidRPr="00336028">
              <w:rPr>
                <w:rFonts w:ascii="Times New Roman" w:hAnsi="Times New Roman" w:cs="Times New Roman"/>
                <w:sz w:val="24"/>
                <w:szCs w:val="24"/>
              </w:rPr>
              <w:t>(21)</w:t>
            </w:r>
            <w:r w:rsidR="00BB2E86" w:rsidRPr="00336028">
              <w:rPr>
                <w:rFonts w:ascii="Times New Roman" w:hAnsi="Times New Roman" w:cs="Times New Roman"/>
                <w:sz w:val="24"/>
                <w:szCs w:val="24"/>
              </w:rPr>
              <w:fldChar w:fldCharType="end"/>
            </w:r>
          </w:p>
        </w:tc>
        <w:tc>
          <w:tcPr>
            <w:tcW w:w="0" w:type="auto"/>
            <w:vAlign w:val="center"/>
            <w:hideMark/>
          </w:tcPr>
          <w:p w14:paraId="5D0F568D"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Weather patterns, air quality sensors</w:t>
            </w:r>
          </w:p>
        </w:tc>
        <w:tc>
          <w:tcPr>
            <w:tcW w:w="0" w:type="auto"/>
            <w:vAlign w:val="center"/>
            <w:hideMark/>
          </w:tcPr>
          <w:p w14:paraId="30785623"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Predicting vector-borne disease risk, climate-adaptive planning</w:t>
            </w:r>
          </w:p>
        </w:tc>
      </w:tr>
    </w:tbl>
    <w:p w14:paraId="471BEFBC" w14:textId="7D21DF63" w:rsidR="004B268F" w:rsidRPr="00336028" w:rsidRDefault="004B268F" w:rsidP="004B268F">
      <w:pPr>
        <w:pStyle w:val="Heading2"/>
        <w:rPr>
          <w:sz w:val="24"/>
          <w:szCs w:val="24"/>
        </w:rPr>
      </w:pPr>
      <w:r w:rsidRPr="00336028">
        <w:rPr>
          <w:rStyle w:val="Strong"/>
          <w:b/>
          <w:bCs/>
          <w:sz w:val="24"/>
          <w:szCs w:val="24"/>
        </w:rPr>
        <w:t>III. Machine Learning Techniques in Infectious Disease Prediction</w:t>
      </w:r>
    </w:p>
    <w:p w14:paraId="15C8E1D5" w14:textId="77777777" w:rsidR="004B268F" w:rsidRPr="00336028" w:rsidRDefault="004B268F" w:rsidP="004B268F">
      <w:pPr>
        <w:pStyle w:val="Heading3"/>
        <w:rPr>
          <w:sz w:val="24"/>
          <w:szCs w:val="24"/>
        </w:rPr>
      </w:pPr>
      <w:r w:rsidRPr="00336028">
        <w:rPr>
          <w:rStyle w:val="Strong"/>
          <w:b/>
          <w:bCs/>
          <w:sz w:val="24"/>
          <w:szCs w:val="24"/>
        </w:rPr>
        <w:t>1. Overview of Machine Learning in Epidemiology</w:t>
      </w:r>
    </w:p>
    <w:p w14:paraId="5A26A889" w14:textId="21329C09" w:rsidR="00D85EFF" w:rsidRPr="00336028" w:rsidRDefault="00D85EFF" w:rsidP="00D85EFF">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In the realm of managing and predicting infectious diseases, machine learning (ML) is becoming a game-changing tool. Traditional epidemiological methods frequently find it difficult to meet the needs for prompt and precise outbreak forecasting as the volume, velocity, and variety of health-related data continue to increase. More flexible and adaptive modeling of disease dynamics is made possible by machine learning (ML), a data-driven alternative that excels at processing complicated, high-dimensional, and frequently non-linear facts</w:t>
      </w:r>
      <w:r w:rsidR="00BB2E86" w:rsidRPr="00336028">
        <w:rPr>
          <w:rFonts w:ascii="Times New Roman" w:eastAsia="Times New Roman" w:hAnsi="Times New Roman" w:cs="Times New Roman"/>
          <w:sz w:val="24"/>
          <w:szCs w:val="24"/>
        </w:rPr>
        <w:fldChar w:fldCharType="begin"/>
      </w:r>
      <w:r w:rsidR="00BB2E86" w:rsidRPr="00336028">
        <w:rPr>
          <w:rFonts w:ascii="Times New Roman" w:eastAsia="Times New Roman" w:hAnsi="Times New Roman" w:cs="Times New Roman"/>
          <w:sz w:val="24"/>
          <w:szCs w:val="24"/>
        </w:rPr>
        <w:instrText xml:space="preserve"> ADDIN ZOTERO_ITEM CSL_CITATION {"citationID":"JAKYU9Wf","properties":{"formattedCitation":"(3)","plainCitation":"(3)","noteIndex":0},"citationItems":[{"id":2005,"uris":["http://zotero.org/users/16652950/items/VQSHG6Q2"],"itemData":{"id":2005,"type":"article-journal","abstract":"Infectious diseases are a major threat for human and animal health worldwide. Artificial Intelligence (AI) combined algorithms including Machine Learning and Big Data analytics have emerged as a potential solution to analyse diverse datasets and face challenges posed by infectious diseases. In this commentary we explore the potential applications and limitations of ML to management of infectious disease. It explores challenges in key areas such as outbreak prediction, pathogen identification, drug discovery, and personalized medicine. We propose potential solutions to mitigate these hurdles and applications of ML to identify biomolecules for effective treatment and prevention of infectious diseases. In addition to use of ML for management of infectious diseases, potential applications are based on catastrophic evolution events for the identification of biomolecular targets to reduce risks for infectious diseases and vaccinomics for discovery and characterization of vaccine protective antigens using intelligent Big Data analytics techniques. These considerations set a foundation for developing effective strategies for managing infectious diseases in the future., \nInfectious diseases are a major challenge worldwideArtificial Intelligence (AI) combined algorithms have emerged as a potential solution to analyse diverse datasets and face challenges posed by infectious diseasesFuture directions include applications of ML to identify biomolecules for effective treatment and prevention of infectious diseases","container-title":"Annals of Medicine","DOI":"10.1080/07853890.2024.2362869","ISSN":"0785-3890","issue":"1","journalAbbreviation":"Ann Med","note":"PMID: 38853633\nPMCID: PMC11168216","page":"2362869","source":"PubMed Central","title":"Machine learning in infectious diseases: potential applications and limitations","title-short":"Machine learning in infectious diseases","volume":"56","author":[{"family":"Al Meslamani","given":"Ahmad Z."},{"family":"Sobrino","given":"Isidro"},{"family":"Fuente","given":"José","non-dropping-particle":"de la"}]}}],"schema":"https://github.com/citation-style-language/schema/raw/master/csl-citation.json"} </w:instrText>
      </w:r>
      <w:r w:rsidR="00BB2E86" w:rsidRPr="00336028">
        <w:rPr>
          <w:rFonts w:ascii="Times New Roman" w:eastAsia="Times New Roman" w:hAnsi="Times New Roman" w:cs="Times New Roman"/>
          <w:sz w:val="24"/>
          <w:szCs w:val="24"/>
        </w:rPr>
        <w:fldChar w:fldCharType="separate"/>
      </w:r>
      <w:r w:rsidR="00BB2E86" w:rsidRPr="00336028">
        <w:rPr>
          <w:rFonts w:ascii="Times New Roman" w:hAnsi="Times New Roman" w:cs="Times New Roman"/>
          <w:sz w:val="24"/>
          <w:szCs w:val="24"/>
        </w:rPr>
        <w:t>(3)</w:t>
      </w:r>
      <w:r w:rsidR="00BB2E86"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xml:space="preserve">. </w:t>
      </w:r>
      <w:r w:rsidRPr="00336028">
        <w:rPr>
          <w:rFonts w:ascii="Times New Roman" w:eastAsia="Times New Roman" w:hAnsi="Times New Roman" w:cs="Times New Roman"/>
          <w:sz w:val="24"/>
          <w:szCs w:val="24"/>
        </w:rPr>
        <w:br/>
      </w:r>
    </w:p>
    <w:p w14:paraId="012CA3F3" w14:textId="19E1F11B" w:rsidR="00D85EFF" w:rsidRPr="00336028" w:rsidRDefault="00D85EFF" w:rsidP="00D85EFF">
      <w:pPr>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ML models learn directly from data, in contrast to traditional compartmental models like SIR (Susceptible-Infected-Recovered) or SEIR (Susceptible-Exposed-Infected-Recovered), which rely on preset equations and assumptions about transmission parameters. This distinction is crucial because, although mathematical models seek to explain the mechanisms of disease spread using established biological and epidemiological principles, machine learning models concentrate on identifying patterns in data, which allows them to extract insights even in cases where the underlying processes are not entirely understood. Because of this, machine learning has emerged as a potent addition to conventional modeling, particularly in situations involving a lot of data and real-time processing</w:t>
      </w:r>
      <w:r w:rsidR="00BB2E86" w:rsidRPr="00336028">
        <w:rPr>
          <w:rFonts w:ascii="Times New Roman" w:eastAsia="Times New Roman" w:hAnsi="Times New Roman" w:cs="Times New Roman"/>
          <w:sz w:val="24"/>
          <w:szCs w:val="24"/>
        </w:rPr>
        <w:fldChar w:fldCharType="begin"/>
      </w:r>
      <w:r w:rsidR="00BB2E86" w:rsidRPr="00336028">
        <w:rPr>
          <w:rFonts w:ascii="Times New Roman" w:eastAsia="Times New Roman" w:hAnsi="Times New Roman" w:cs="Times New Roman"/>
          <w:sz w:val="24"/>
          <w:szCs w:val="24"/>
        </w:rPr>
        <w:instrText xml:space="preserve"> ADDIN ZOTERO_ITEM CSL_CITATION {"citationID":"FPpW24wj","properties":{"formattedCitation":"(22)","plainCitation":"(22)","noteIndex":0},"citationItems":[{"id":2081,"uris":["http://zotero.org/users/16652950/items/6P9G76DV"],"itemData":{"id":2081,"type":"article-journal","abstract":"Existing compartmental mathematical modelling methods for epidemics, such as SEIR models, cannot accurately represent effects of contact tracing. This makes them inappropriate for evaluating testing and contact tracing strategies to contain an ...","container-title":"PLoS Computational Biology","DOI":"10.1371/journal.pcbi.1008633","issue":"3","language":"en","note":"PMID: 33661888","page":"e1008633","source":"pmc.ncbi.nlm.nih.gov","title":"Testing, tracing and isolation in compartmental models","volume":"17","author":[{"family":"Sturniolo","given":"Simone"},{"family":"Waites","given":"William"},{"family":"Colbourn","given":"Tim"},{"family":"Manheim","given":"David"},{"family":"Panovska-Griffiths","given":"Jasmina"}],"issued":{"date-parts":[["2021",3,4]]}}}],"schema":"https://github.com/citation-style-language/schema/raw/master/csl-citation.json"} </w:instrText>
      </w:r>
      <w:r w:rsidR="00BB2E86" w:rsidRPr="00336028">
        <w:rPr>
          <w:rFonts w:ascii="Times New Roman" w:eastAsia="Times New Roman" w:hAnsi="Times New Roman" w:cs="Times New Roman"/>
          <w:sz w:val="24"/>
          <w:szCs w:val="24"/>
        </w:rPr>
        <w:fldChar w:fldCharType="separate"/>
      </w:r>
      <w:r w:rsidR="00BB2E86" w:rsidRPr="00336028">
        <w:rPr>
          <w:rFonts w:ascii="Times New Roman" w:hAnsi="Times New Roman" w:cs="Times New Roman"/>
          <w:sz w:val="24"/>
          <w:szCs w:val="24"/>
        </w:rPr>
        <w:t>(22)</w:t>
      </w:r>
      <w:r w:rsidR="00BB2E86"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60DADBAB" w14:textId="289A453F" w:rsidR="004B268F" w:rsidRPr="00336028" w:rsidRDefault="004B268F" w:rsidP="00D85EFF">
      <w:pPr>
        <w:spacing w:after="0" w:line="240" w:lineRule="auto"/>
        <w:rPr>
          <w:rFonts w:ascii="Times New Roman" w:eastAsia="Times New Roman" w:hAnsi="Times New Roman" w:cs="Times New Roman"/>
          <w:sz w:val="24"/>
          <w:szCs w:val="24"/>
        </w:rPr>
      </w:pPr>
    </w:p>
    <w:p w14:paraId="415F3C8F" w14:textId="77777777" w:rsidR="00D85EFF" w:rsidRPr="00336028" w:rsidRDefault="00D85EFF" w:rsidP="00D85EFF">
      <w:pPr>
        <w:spacing w:after="0" w:line="240" w:lineRule="auto"/>
        <w:rPr>
          <w:rFonts w:ascii="Times New Roman" w:eastAsia="Times New Roman" w:hAnsi="Times New Roman" w:cs="Times New Roman"/>
          <w:sz w:val="24"/>
          <w:szCs w:val="24"/>
        </w:rPr>
      </w:pPr>
    </w:p>
    <w:p w14:paraId="376C4014" w14:textId="77777777" w:rsidR="004B268F" w:rsidRPr="00336028" w:rsidRDefault="004B268F" w:rsidP="004B268F">
      <w:pPr>
        <w:pStyle w:val="Heading3"/>
        <w:rPr>
          <w:sz w:val="24"/>
          <w:szCs w:val="24"/>
        </w:rPr>
      </w:pPr>
      <w:r w:rsidRPr="00336028">
        <w:rPr>
          <w:rStyle w:val="Strong"/>
          <w:b/>
          <w:bCs/>
          <w:sz w:val="24"/>
          <w:szCs w:val="24"/>
        </w:rPr>
        <w:t>2. Machine Learning Models Used in Disease Prediction</w:t>
      </w:r>
    </w:p>
    <w:p w14:paraId="5E199F7E" w14:textId="3D132CC6" w:rsidR="00D85EFF" w:rsidRPr="00336028" w:rsidRDefault="004B268F" w:rsidP="00D85EFF">
      <w:pPr>
        <w:rPr>
          <w:rFonts w:ascii="Times New Roman" w:eastAsia="Times New Roman" w:hAnsi="Times New Roman" w:cs="Times New Roman"/>
          <w:sz w:val="24"/>
          <w:szCs w:val="24"/>
        </w:rPr>
      </w:pPr>
      <w:r w:rsidRPr="00336028">
        <w:rPr>
          <w:rStyle w:val="Strong"/>
          <w:rFonts w:ascii="Times New Roman" w:hAnsi="Times New Roman" w:cs="Times New Roman"/>
          <w:sz w:val="24"/>
          <w:szCs w:val="24"/>
        </w:rPr>
        <w:t>Supervised Learning</w:t>
      </w:r>
      <w:r w:rsidRPr="00336028">
        <w:rPr>
          <w:rFonts w:ascii="Times New Roman" w:hAnsi="Times New Roman" w:cs="Times New Roman"/>
          <w:sz w:val="24"/>
          <w:szCs w:val="24"/>
        </w:rPr>
        <w:br/>
      </w:r>
      <w:r w:rsidR="00D85EFF" w:rsidRPr="00336028">
        <w:rPr>
          <w:rFonts w:ascii="Times New Roman" w:eastAsia="Times New Roman" w:hAnsi="Times New Roman" w:cs="Times New Roman"/>
          <w:sz w:val="24"/>
          <w:szCs w:val="24"/>
        </w:rPr>
        <w:t>One of the most popular machine learning models for infectious disease modeling is supervised learning. Labeled datasets with known input attributes and outcomes (such as case counts and mortality) are used to train these algorithms. Typical methods include:</w:t>
      </w:r>
    </w:p>
    <w:p w14:paraId="6FCEC323" w14:textId="15C7BACB" w:rsidR="00D85EFF" w:rsidRPr="00336028" w:rsidRDefault="00D85EFF" w:rsidP="00D85EFF">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Regression Models: Linear and logistic regression are frequently used to evaluate the impact of variables like weather, demographics, and movement on disease transmission</w:t>
      </w:r>
      <w:r w:rsidR="00286BBD" w:rsidRPr="00336028">
        <w:rPr>
          <w:rFonts w:ascii="Times New Roman" w:eastAsia="Times New Roman" w:hAnsi="Times New Roman" w:cs="Times New Roman"/>
          <w:sz w:val="24"/>
          <w:szCs w:val="24"/>
        </w:rPr>
        <w:fldChar w:fldCharType="begin"/>
      </w:r>
      <w:r w:rsidR="00286BBD" w:rsidRPr="00336028">
        <w:rPr>
          <w:rFonts w:ascii="Times New Roman" w:eastAsia="Times New Roman" w:hAnsi="Times New Roman" w:cs="Times New Roman"/>
          <w:sz w:val="24"/>
          <w:szCs w:val="24"/>
        </w:rPr>
        <w:instrText xml:space="preserve"> ADDIN ZOTERO_ITEM CSL_CITATION {"citationID":"eWB2igzU","properties":{"formattedCitation":"(23)","plainCitation":"(23)","noteIndex":0},"citationItems":[{"id":2084,"uris":["http://zotero.org/users/16652950/items/DT5FR895"],"itemData":{"id":2084,"type":"article-journal","container-title":"Jornal Brasileiro de Pneumologia","DOI":"10.36416/1806-3756/e20220439","ISSN":"1806-3713","issue":"6","journalAbbreviation":"J Bras Pneumol","note":"PMID: 36651441\nPMCID: PMC9747134","page":"e20220439","source":"PubMed Central","title":"Linear and logistic regression models: when to use and how to interpret them?","title-short":"Linear and logistic regression models","volume":"48","author":[{"family":"Castro","given":"Horacio Matias"},{"family":"Ferreira","given":"Juliana Carvalho"}]}}],"schema":"https://github.com/citation-style-language/schema/raw/master/csl-citation.json"} </w:instrText>
      </w:r>
      <w:r w:rsidR="00286BBD" w:rsidRPr="00336028">
        <w:rPr>
          <w:rFonts w:ascii="Times New Roman" w:eastAsia="Times New Roman" w:hAnsi="Times New Roman" w:cs="Times New Roman"/>
          <w:sz w:val="24"/>
          <w:szCs w:val="24"/>
        </w:rPr>
        <w:fldChar w:fldCharType="separate"/>
      </w:r>
      <w:r w:rsidR="00286BBD" w:rsidRPr="00336028">
        <w:rPr>
          <w:rFonts w:ascii="Times New Roman" w:hAnsi="Times New Roman" w:cs="Times New Roman"/>
          <w:sz w:val="24"/>
          <w:szCs w:val="24"/>
        </w:rPr>
        <w:t>(23)</w:t>
      </w:r>
      <w:r w:rsidR="00286BBD"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xml:space="preserve">. </w:t>
      </w:r>
      <w:r w:rsidRPr="00336028">
        <w:rPr>
          <w:rFonts w:ascii="Times New Roman" w:eastAsia="Times New Roman" w:hAnsi="Times New Roman" w:cs="Times New Roman"/>
          <w:sz w:val="24"/>
          <w:szCs w:val="24"/>
        </w:rPr>
        <w:br/>
        <w:t>• Models like Decision Trees and Random Forests excel at capturing non-linear correlations and are easy to interpret. Random forests, in particular, are used to rank feature importance and increase prediction resilience via ensemble learning</w:t>
      </w:r>
      <w:r w:rsidR="00286BBD" w:rsidRPr="00336028">
        <w:rPr>
          <w:rFonts w:ascii="Times New Roman" w:eastAsia="Times New Roman" w:hAnsi="Times New Roman" w:cs="Times New Roman"/>
          <w:sz w:val="24"/>
          <w:szCs w:val="24"/>
        </w:rPr>
        <w:fldChar w:fldCharType="begin"/>
      </w:r>
      <w:r w:rsidR="00286BBD" w:rsidRPr="00336028">
        <w:rPr>
          <w:rFonts w:ascii="Times New Roman" w:eastAsia="Times New Roman" w:hAnsi="Times New Roman" w:cs="Times New Roman"/>
          <w:sz w:val="24"/>
          <w:szCs w:val="24"/>
        </w:rPr>
        <w:instrText xml:space="preserve"> ADDIN ZOTERO_ITEM CSL_CITATION {"citationID":"CB2epz02","properties":{"formattedCitation":"(24)","plainCitation":"(24)","noteIndex":0},"citationItems":[{"id":2089,"uris":["http://zotero.org/users/16652950/items/T4V6QFP7"],"itemData":{"id":2089,"type":"article-journal","abstract":"In this study, we propose a novel approach for breast cancer classification that integrates the Seagull Optimization Algorithm (SGA) for feature selection with the Random Forest (RF) classifier for effective data classification. The novelty of our approach lies in the first-time application of SGA for gene selection in breast cancer diagnosis, where SGA systematically explores the feature space to identify the most informative gene subsets, thereby improving classification accuracy and reducing computational complexity. The selected features are subsequently classified using RF, known for its robustness and high accuracy in handling complex datasets. To evaluate the effectiveness of the proposed method, we compared it with other classifiers, including Linear Regression (LR), Support Vector Machine (SVM), and K-Nearest Neighbors (KNN). The proposed SGA-RF combination achieved a best mean accuracy of 99.01% with 22 genes, outperforming other methods and demonstrating consistent performance across varying feature subsets. The mean accuracies ranged from 85.35 to 94.33%, highlighting a balance between feature reduction and classification accuracy. Future work will explore the integration of other nature-inspired algorithms and deep learning models to further enhance performance and clinical applicability.","container-title":"Scientific Reports","DOI":"10.1038/s41598-025-95786-1","ISSN":"2045-2322","issue":"1","journalAbbreviation":"Sci Rep","language":"en","license":"2025 The Author(s)","note":"publisher: Nature Publishing Group","page":"10944","source":"www.nature.com","title":"SGA-Driven feature selection and random forest classification for enhanced breast cancer diagnosis: A comparative study","title-short":"SGA-Driven feature selection and random forest classification for enhanced breast cancer diagnosis","volume":"15","author":[{"family":"Yaqoob","given":"Abrar"},{"family":"Verma","given":"Navneet Kumar"},{"family":"Mir","given":"Mushtaq Ahmad"},{"family":"Tejani","given":"Ghanshyam G."},{"family":"Eisa","given":"Nashwa Hassan Babiker"},{"family":"Mamoun Hussien Osman","given":"Hind"},{"family":"Shah","given":"Mohd Asif"}],"issued":{"date-parts":[["2025",3,30]]}}}],"schema":"https://github.com/citation-style-language/schema/raw/master/csl-citation.json"} </w:instrText>
      </w:r>
      <w:r w:rsidR="00286BBD" w:rsidRPr="00336028">
        <w:rPr>
          <w:rFonts w:ascii="Times New Roman" w:eastAsia="Times New Roman" w:hAnsi="Times New Roman" w:cs="Times New Roman"/>
          <w:sz w:val="24"/>
          <w:szCs w:val="24"/>
        </w:rPr>
        <w:fldChar w:fldCharType="separate"/>
      </w:r>
      <w:r w:rsidR="00286BBD" w:rsidRPr="00336028">
        <w:rPr>
          <w:rFonts w:ascii="Times New Roman" w:hAnsi="Times New Roman" w:cs="Times New Roman"/>
          <w:sz w:val="24"/>
          <w:szCs w:val="24"/>
        </w:rPr>
        <w:t>(24)</w:t>
      </w:r>
      <w:r w:rsidR="00286BBD"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xml:space="preserve">. </w:t>
      </w:r>
      <w:r w:rsidRPr="00336028">
        <w:rPr>
          <w:rFonts w:ascii="Times New Roman" w:eastAsia="Times New Roman" w:hAnsi="Times New Roman" w:cs="Times New Roman"/>
          <w:sz w:val="24"/>
          <w:szCs w:val="24"/>
        </w:rPr>
        <w:br/>
        <w:t>• Support Vector Machines (SVMs) can forecast outbreak risk using environmental and behavioral factors.</w:t>
      </w:r>
    </w:p>
    <w:p w14:paraId="1B9E5490" w14:textId="11EF16E8" w:rsidR="00D85EFF" w:rsidRPr="00336028" w:rsidRDefault="004B268F" w:rsidP="00D85EFF">
      <w:pPr>
        <w:rPr>
          <w:rFonts w:ascii="Times New Roman" w:eastAsia="Times New Roman" w:hAnsi="Times New Roman" w:cs="Times New Roman"/>
          <w:sz w:val="24"/>
          <w:szCs w:val="24"/>
        </w:rPr>
      </w:pPr>
      <w:r w:rsidRPr="00336028">
        <w:rPr>
          <w:rStyle w:val="Strong"/>
          <w:rFonts w:ascii="Times New Roman" w:hAnsi="Times New Roman" w:cs="Times New Roman"/>
          <w:sz w:val="24"/>
          <w:szCs w:val="24"/>
        </w:rPr>
        <w:t>Unsupervised Learning</w:t>
      </w:r>
      <w:r w:rsidRPr="00336028">
        <w:rPr>
          <w:rFonts w:ascii="Times New Roman" w:hAnsi="Times New Roman" w:cs="Times New Roman"/>
          <w:sz w:val="24"/>
          <w:szCs w:val="24"/>
        </w:rPr>
        <w:br/>
      </w:r>
      <w:r w:rsidR="00D85EFF" w:rsidRPr="00336028">
        <w:rPr>
          <w:rFonts w:ascii="Times New Roman" w:eastAsia="Times New Roman" w:hAnsi="Times New Roman" w:cs="Times New Roman"/>
          <w:sz w:val="24"/>
          <w:szCs w:val="24"/>
        </w:rPr>
        <w:t xml:space="preserve">Unsupervised learning algorithms identify patterns or groupings in data without labeling the outcomes. These are particularly valuable for detecting new clusters of infection or defining illness patterns. </w:t>
      </w:r>
      <w:r w:rsidR="00D85EFF" w:rsidRPr="00336028">
        <w:rPr>
          <w:rFonts w:ascii="Times New Roman" w:eastAsia="Times New Roman" w:hAnsi="Times New Roman" w:cs="Times New Roman"/>
          <w:sz w:val="24"/>
          <w:szCs w:val="24"/>
        </w:rPr>
        <w:br/>
        <w:t>• Clustering approaches (e.g., K-means, DBSCAN) can discover illness hotspots and segment affected regions based on similar epidemiological parameters. For example, unsupervised models might detect areas with similar outbreak trajectories or behavioral reactions</w:t>
      </w:r>
      <w:r w:rsidR="00286BBD" w:rsidRPr="00336028">
        <w:rPr>
          <w:rFonts w:ascii="Times New Roman" w:eastAsia="Times New Roman" w:hAnsi="Times New Roman" w:cs="Times New Roman"/>
          <w:sz w:val="24"/>
          <w:szCs w:val="24"/>
        </w:rPr>
        <w:fldChar w:fldCharType="begin"/>
      </w:r>
      <w:r w:rsidR="00286BBD" w:rsidRPr="00336028">
        <w:rPr>
          <w:rFonts w:ascii="Times New Roman" w:eastAsia="Times New Roman" w:hAnsi="Times New Roman" w:cs="Times New Roman"/>
          <w:sz w:val="24"/>
          <w:szCs w:val="24"/>
        </w:rPr>
        <w:instrText xml:space="preserve"> ADDIN ZOTERO_ITEM CSL_CITATION {"citationID":"tAwni19o","properties":{"formattedCitation":"(25)","plainCitation":"(25)","noteIndex":0},"citationItems":[{"id":2093,"uris":["http://zotero.org/users/16652950/items/DDABD45U"],"itemData":{"id":2093,"type":"article-journal","abstract":"Data mining is an analytical approach that contributes to achieving a solution to many problems by extracting previously unknown, fascinating, nontrivial, and potentially valuable information from massive datasets. Clustering in data mining is used for splitting or segmenting data items/points into meaningful groups and clusters by grouping the items that are near to each other based on certain statistics. This paper covers various elements of clustering, such as algorithmic methodologies, applications, clustering assessment measurement, and researcher-proposed enhancements with their impact on data mining thorough grasp of clustering algorithms, its applications, and the advances achieved in the existing literature. This study includes a literature search for papers published between 1995 and 2023, including conference and journal publications. The study begins by outlining fundamental clustering techniques along with algorithm improvements and emphasizing their advantages and limitations in comparison to other clustering algorithms. It investigates the evolution measures for clustering algorithms with an emphasis on metrics used to gauge clustering quality, such as the F-measure and the Rand Index. This study includes a variety of clustering-related topics, such as algorithmic approaches, practical applications, metrics for clustering evaluation, and researcher-proposed improvements. It addresses numerous methodologies offered to increase the convergence speed, resilience, and accuracy of clustering, such as initialization procedures, distance measures, and optimization strategies. The work concludes by emphasizing clustering as an active research area driven by the need to identify significant patterns and structures in data, enhance knowledge acquisition, and improve decision making across different domains. This study aims to contribute to the broader knowledge base of data mining practitioners and researchers, facilitating informed decision making and fostering advancements in the field through a thorough analysis of algorithmic enhancements, clustering assessment metrics, and optimization strategies.","container-title":"Symmetry","DOI":"10.3390/sym15091679","ISSN":"2073-8994","issue":"9","language":"en","license":"http://creativecommons.org/licenses/by/3.0/","note":"number: 9\npublisher: Multidisciplinary Digital Publishing Institute","page":"1679","source":"www.mdpi.com","title":"A Systematic Literature Review on Identifying Patterns Using Unsupervised Clustering Algorithms: A Data Mining Perspective","title-short":"A Systematic Literature Review on Identifying Patterns Using Unsupervised Clustering Algorithms","volume":"15","author":[{"family":"Chaudhry","given":"Mahnoor"},{"family":"Shafi","given":"Imran"},{"family":"Mahnoor","given":"Mahnoor"},{"family":"Vargas","given":"Debora Libertad Ramírez"},{"family":"Thompson","given":"Ernesto Bautista"},{"family":"Ashraf","given":"Imran"}],"issued":{"date-parts":[["2023",9]]}}}],"schema":"https://github.com/citation-style-language/schema/raw/master/csl-citation.json"} </w:instrText>
      </w:r>
      <w:r w:rsidR="00286BBD" w:rsidRPr="00336028">
        <w:rPr>
          <w:rFonts w:ascii="Times New Roman" w:eastAsia="Times New Roman" w:hAnsi="Times New Roman" w:cs="Times New Roman"/>
          <w:sz w:val="24"/>
          <w:szCs w:val="24"/>
        </w:rPr>
        <w:fldChar w:fldCharType="separate"/>
      </w:r>
      <w:r w:rsidR="00286BBD" w:rsidRPr="00336028">
        <w:rPr>
          <w:rFonts w:ascii="Times New Roman" w:hAnsi="Times New Roman" w:cs="Times New Roman"/>
          <w:sz w:val="24"/>
          <w:szCs w:val="24"/>
        </w:rPr>
        <w:t>(25)</w:t>
      </w:r>
      <w:r w:rsidR="00286BBD" w:rsidRPr="00336028">
        <w:rPr>
          <w:rFonts w:ascii="Times New Roman" w:eastAsia="Times New Roman" w:hAnsi="Times New Roman" w:cs="Times New Roman"/>
          <w:sz w:val="24"/>
          <w:szCs w:val="24"/>
        </w:rPr>
        <w:fldChar w:fldCharType="end"/>
      </w:r>
      <w:r w:rsidR="00D85EFF" w:rsidRPr="00336028">
        <w:rPr>
          <w:rFonts w:ascii="Times New Roman" w:eastAsia="Times New Roman" w:hAnsi="Times New Roman" w:cs="Times New Roman"/>
          <w:sz w:val="24"/>
          <w:szCs w:val="24"/>
        </w:rPr>
        <w:t xml:space="preserve">. </w:t>
      </w:r>
      <w:r w:rsidR="00D85EFF" w:rsidRPr="00336028">
        <w:rPr>
          <w:rFonts w:ascii="Times New Roman" w:eastAsia="Times New Roman" w:hAnsi="Times New Roman" w:cs="Times New Roman"/>
          <w:sz w:val="24"/>
          <w:szCs w:val="24"/>
        </w:rPr>
        <w:br/>
      </w:r>
      <w:r w:rsidR="00D85EFF" w:rsidRPr="00336028">
        <w:rPr>
          <w:rFonts w:ascii="Times New Roman" w:eastAsia="Times New Roman" w:hAnsi="Times New Roman" w:cs="Times New Roman"/>
          <w:b/>
          <w:bCs/>
          <w:sz w:val="24"/>
          <w:szCs w:val="24"/>
        </w:rPr>
        <w:t xml:space="preserve">Deep learning </w:t>
      </w:r>
      <w:r w:rsidR="00D85EFF" w:rsidRPr="00336028">
        <w:rPr>
          <w:rFonts w:ascii="Times New Roman" w:eastAsia="Times New Roman" w:hAnsi="Times New Roman" w:cs="Times New Roman"/>
          <w:sz w:val="24"/>
          <w:szCs w:val="24"/>
        </w:rPr>
        <w:br/>
        <w:t>Deep learning models, specifically artificial neural networks (ANNs), convolutional neural networks (CNNs), and recurrent neural networks (RNNs), are intended to represent very complicated interactions in large-scale datasets. These are especially valuable for combining multimodal data sources like clinical reports, time-series epidemiology data, and satellite images.</w:t>
      </w:r>
    </w:p>
    <w:p w14:paraId="14D3EF38" w14:textId="381F7CBB" w:rsidR="00286BBD" w:rsidRPr="00336028" w:rsidRDefault="00D85EFF" w:rsidP="00D85EFF">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Long Short-Term Memory (LSTM) networks, a form of RNN, are especially good at time-series forecasting and have been widely employed in predicting daily case counts and hospitalization rates during outbreaks like COVID-19. </w:t>
      </w:r>
      <w:r w:rsidRPr="00336028">
        <w:rPr>
          <w:rFonts w:ascii="Times New Roman" w:eastAsia="Times New Roman" w:hAnsi="Times New Roman" w:cs="Times New Roman"/>
          <w:sz w:val="24"/>
          <w:szCs w:val="24"/>
        </w:rPr>
        <w:br/>
        <w:t>• CNNs are used to predict vector-borne diseases like dengue and malaria using geographical and meteorological data</w:t>
      </w:r>
      <w:r w:rsidR="00286BBD" w:rsidRPr="00336028">
        <w:rPr>
          <w:rFonts w:ascii="Times New Roman" w:eastAsia="Times New Roman" w:hAnsi="Times New Roman" w:cs="Times New Roman"/>
          <w:sz w:val="24"/>
          <w:szCs w:val="24"/>
        </w:rPr>
        <w:fldChar w:fldCharType="begin"/>
      </w:r>
      <w:r w:rsidR="00286BBD" w:rsidRPr="00336028">
        <w:rPr>
          <w:rFonts w:ascii="Times New Roman" w:eastAsia="Times New Roman" w:hAnsi="Times New Roman" w:cs="Times New Roman"/>
          <w:sz w:val="24"/>
          <w:szCs w:val="24"/>
        </w:rPr>
        <w:instrText xml:space="preserve"> ADDIN ZOTERO_ITEM CSL_CITATION {"citationID":"jfFa3BTO","properties":{"formattedCitation":"(26)","plainCitation":"(26)","noteIndex":0},"citationItems":[{"id":2101,"uris":["http://zotero.org/users/16652950/items/626H8Y78"],"itemData":{"id":2101,"type":"article-journal","abstract":"In recent years, deep learning (DL) has been the most popular computational approach in the field of machine learning (ML), achieving exceptional results on a variety of complex cognitive tasks, matching or even surpassing human performance. Deep learning technology, which grew out of artificial neural networks (ANN), has become a big deal in computing because it can learn from data. The ability to learn enormous volumes of data is one of the benefits of deep learning. In the past few years, the field of deep learning has grown quickly, and it has been used successfully in a wide range of traditional fields. In numerous disciplines, including cybersecurity, natural language processing, bioinformatics, robotics and control, and medical information processing, deep learning has outperformed well-known machine learning approaches. In order to provide a more ideal starting point from which to create a comprehensive understanding of deep learning, also, this article aims to provide a more detailed overview of the most significant facets of deep learning, including the most current developments in the field. Moreover, this paper discusses the significance of deep learning and the various deep learning techniques and networks. Additionally, it provides an overview of real-world application areas where deep learning techniques can be utilised. We conclude by identifying possible characteristics for future generations of deep learning modelling and providing research suggestions. On the same hand, this article intends to provide a comprehensive overview of deep learning modelling that can serve as a resource for academics and industry people alike. Lastly, we provide additional issues and recommended solutions to assist researchers in comprehending the existing research gaps. Various approaches, deep learning architectures, strategies, and applications are discussed in this work.","container-title":"Computers","DOI":"10.3390/computers12050091","ISSN":"2073-431X","issue":"5","language":"en","license":"http://creativecommons.org/licenses/by/3.0/","note":"number: 5\npublisher: Multidisciplinary Digital Publishing Institute","page":"91","source":"www.mdpi.com","title":"Understanding of Machine Learning with Deep Learning: Architectures, Workflow, Applications and Future Directions","title-short":"Understanding of Machine Learning with Deep Learning","volume":"12","author":[{"family":"Taye","given":"Mohammad Mustafa"}],"issued":{"date-parts":[["2023",5]]}}}],"schema":"https://github.com/citation-style-language/schema/raw/master/csl-citation.json"} </w:instrText>
      </w:r>
      <w:r w:rsidR="00286BBD" w:rsidRPr="00336028">
        <w:rPr>
          <w:rFonts w:ascii="Times New Roman" w:eastAsia="Times New Roman" w:hAnsi="Times New Roman" w:cs="Times New Roman"/>
          <w:sz w:val="24"/>
          <w:szCs w:val="24"/>
        </w:rPr>
        <w:fldChar w:fldCharType="separate"/>
      </w:r>
      <w:r w:rsidR="00286BBD" w:rsidRPr="00336028">
        <w:rPr>
          <w:rFonts w:ascii="Times New Roman" w:hAnsi="Times New Roman" w:cs="Times New Roman"/>
          <w:sz w:val="24"/>
          <w:szCs w:val="24"/>
        </w:rPr>
        <w:t>(26)</w:t>
      </w:r>
      <w:r w:rsidR="00286BBD"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6400A255" w14:textId="58138D1C" w:rsidR="00D85EFF" w:rsidRPr="00336028" w:rsidRDefault="00286BBD" w:rsidP="00D85EFF">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Reinforcement Learning</w:t>
      </w:r>
      <w:r w:rsidR="00D85EFF" w:rsidRPr="00336028">
        <w:rPr>
          <w:rFonts w:ascii="Times New Roman" w:eastAsia="Times New Roman" w:hAnsi="Times New Roman" w:cs="Times New Roman"/>
          <w:sz w:val="24"/>
          <w:szCs w:val="24"/>
        </w:rPr>
        <w:t xml:space="preserve"> </w:t>
      </w:r>
      <w:r w:rsidR="00D85EFF" w:rsidRPr="00336028">
        <w:rPr>
          <w:rFonts w:ascii="Times New Roman" w:eastAsia="Times New Roman" w:hAnsi="Times New Roman" w:cs="Times New Roman"/>
          <w:sz w:val="24"/>
          <w:szCs w:val="24"/>
        </w:rPr>
        <w:br/>
        <w:t xml:space="preserve">Reinforcement Learning (RL) trains models to make decisions based on rewarding desired outcomes. Infectious disease researchers have used RL to design adaptive intervention options. </w:t>
      </w:r>
      <w:r w:rsidR="00D85EFF" w:rsidRPr="00336028">
        <w:rPr>
          <w:rFonts w:ascii="Times New Roman" w:eastAsia="Times New Roman" w:hAnsi="Times New Roman" w:cs="Times New Roman"/>
          <w:sz w:val="24"/>
          <w:szCs w:val="24"/>
        </w:rPr>
        <w:br/>
        <w:t>• RL models can optimize policy decisions, including lockout timing, testing procedures, and vaccination regimens. These systems can mimic a variety of events and develop the best response techniques over time</w:t>
      </w:r>
      <w:r w:rsidRPr="00336028">
        <w:rPr>
          <w:rFonts w:ascii="Times New Roman" w:eastAsia="Times New Roman" w:hAnsi="Times New Roman" w:cs="Times New Roman"/>
          <w:sz w:val="24"/>
          <w:szCs w:val="24"/>
        </w:rPr>
        <w:fldChar w:fldCharType="begin"/>
      </w:r>
      <w:r w:rsidRPr="00336028">
        <w:rPr>
          <w:rFonts w:ascii="Times New Roman" w:eastAsia="Times New Roman" w:hAnsi="Times New Roman" w:cs="Times New Roman"/>
          <w:sz w:val="24"/>
          <w:szCs w:val="24"/>
        </w:rPr>
        <w:instrText xml:space="preserve"> ADDIN ZOTERO_ITEM CSL_CITATION {"citationID":"7jWHcwsw","properties":{"formattedCitation":"(27)","plainCitation":"(27)","noteIndex":0},"citationItems":[{"id":2103,"uris":["http://zotero.org/users/16652950/items/VSTMFUCE"],"itemData":{"id":2103,"type":"webpage","title":"Reinforcement learning for healthcare operations management: methodological framework, recent developments, and future research directions | Health Care Management Science","URL":"https://link.springer.com/article/10.1007/s10729-025-09699-6","accessed":{"date-parts":[["2025",5,13]]}}}],"schema":"https://github.com/citation-style-language/schema/raw/master/csl-citation.json"} </w:instrText>
      </w:r>
      <w:r w:rsidRPr="00336028">
        <w:rPr>
          <w:rFonts w:ascii="Times New Roman" w:eastAsia="Times New Roman" w:hAnsi="Times New Roman" w:cs="Times New Roman"/>
          <w:sz w:val="24"/>
          <w:szCs w:val="24"/>
        </w:rPr>
        <w:fldChar w:fldCharType="separate"/>
      </w:r>
      <w:r w:rsidRPr="00336028">
        <w:rPr>
          <w:rFonts w:ascii="Times New Roman" w:hAnsi="Times New Roman" w:cs="Times New Roman"/>
          <w:sz w:val="24"/>
          <w:szCs w:val="24"/>
        </w:rPr>
        <w:t>(27)</w:t>
      </w:r>
      <w:r w:rsidRPr="00336028">
        <w:rPr>
          <w:rFonts w:ascii="Times New Roman" w:eastAsia="Times New Roman" w:hAnsi="Times New Roman" w:cs="Times New Roman"/>
          <w:sz w:val="24"/>
          <w:szCs w:val="24"/>
        </w:rPr>
        <w:fldChar w:fldCharType="end"/>
      </w:r>
      <w:r w:rsidR="00D85EFF" w:rsidRPr="00336028">
        <w:rPr>
          <w:rFonts w:ascii="Times New Roman" w:eastAsia="Times New Roman" w:hAnsi="Times New Roman" w:cs="Times New Roman"/>
          <w:sz w:val="24"/>
          <w:szCs w:val="24"/>
        </w:rPr>
        <w:t>.</w:t>
      </w:r>
    </w:p>
    <w:p w14:paraId="00422663" w14:textId="77777777" w:rsidR="004B268F" w:rsidRPr="00336028" w:rsidRDefault="004B268F" w:rsidP="004B268F">
      <w:pPr>
        <w:pStyle w:val="Heading3"/>
        <w:rPr>
          <w:sz w:val="24"/>
          <w:szCs w:val="24"/>
        </w:rPr>
      </w:pPr>
      <w:r w:rsidRPr="00336028">
        <w:rPr>
          <w:rStyle w:val="Strong"/>
          <w:b/>
          <w:bCs/>
          <w:sz w:val="24"/>
          <w:szCs w:val="24"/>
        </w:rPr>
        <w:t>3. Case Studies of Machine Learning Applications</w:t>
      </w:r>
    </w:p>
    <w:p w14:paraId="67256481" w14:textId="60D67227" w:rsidR="00D85EFF" w:rsidRPr="00336028" w:rsidRDefault="004B268F" w:rsidP="00D85EFF">
      <w:pPr>
        <w:rPr>
          <w:rFonts w:ascii="Times New Roman" w:eastAsia="Times New Roman" w:hAnsi="Times New Roman" w:cs="Times New Roman"/>
          <w:sz w:val="24"/>
          <w:szCs w:val="24"/>
        </w:rPr>
      </w:pPr>
      <w:r w:rsidRPr="00336028">
        <w:rPr>
          <w:rStyle w:val="Strong"/>
          <w:rFonts w:ascii="Times New Roman" w:hAnsi="Times New Roman" w:cs="Times New Roman"/>
          <w:sz w:val="24"/>
          <w:szCs w:val="24"/>
        </w:rPr>
        <w:t>COVID-19 Predictions</w:t>
      </w:r>
      <w:r w:rsidRPr="00336028">
        <w:rPr>
          <w:rFonts w:ascii="Times New Roman" w:hAnsi="Times New Roman" w:cs="Times New Roman"/>
          <w:sz w:val="24"/>
          <w:szCs w:val="24"/>
        </w:rPr>
        <w:br/>
      </w:r>
      <w:r w:rsidR="00D85EFF" w:rsidRPr="00336028">
        <w:rPr>
          <w:rFonts w:ascii="Times New Roman" w:eastAsia="Times New Roman" w:hAnsi="Times New Roman" w:cs="Times New Roman"/>
          <w:sz w:val="24"/>
          <w:szCs w:val="24"/>
        </w:rPr>
        <w:t xml:space="preserve">During the COVID-19 pandemic, ML models were essential in projecting infection rates, </w:t>
      </w:r>
      <w:r w:rsidR="00D85EFF" w:rsidRPr="00336028">
        <w:rPr>
          <w:rFonts w:ascii="Times New Roman" w:eastAsia="Times New Roman" w:hAnsi="Times New Roman" w:cs="Times New Roman"/>
          <w:sz w:val="24"/>
          <w:szCs w:val="24"/>
        </w:rPr>
        <w:lastRenderedPageBreak/>
        <w:t xml:space="preserve">mortality, and healthcare system burden. Time-series models with LSTM and other deep learning architectures were utilized to forecast future case numbers and ICU occupancy. The researchers also used gradient boosting machines (e.g., </w:t>
      </w:r>
      <w:proofErr w:type="spellStart"/>
      <w:r w:rsidR="00CB302D">
        <w:rPr>
          <w:rFonts w:ascii="Times New Roman" w:eastAsia="Times New Roman" w:hAnsi="Times New Roman" w:cs="Times New Roman"/>
          <w:sz w:val="24"/>
          <w:szCs w:val="24"/>
        </w:rPr>
        <w:t>N</w:t>
      </w:r>
      <w:r w:rsidR="00D85EFF" w:rsidRPr="00336028">
        <w:rPr>
          <w:rFonts w:ascii="Times New Roman" w:eastAsia="Times New Roman" w:hAnsi="Times New Roman" w:cs="Times New Roman"/>
          <w:sz w:val="24"/>
          <w:szCs w:val="24"/>
        </w:rPr>
        <w:t>XGBoost</w:t>
      </w:r>
      <w:proofErr w:type="spellEnd"/>
      <w:r w:rsidR="00D85EFF" w:rsidRPr="00336028">
        <w:rPr>
          <w:rFonts w:ascii="Times New Roman" w:eastAsia="Times New Roman" w:hAnsi="Times New Roman" w:cs="Times New Roman"/>
          <w:sz w:val="24"/>
          <w:szCs w:val="24"/>
        </w:rPr>
        <w:t>) to identify major risk variables for serious disease using patient data. These concepts influenced hospital readiness and resource distribution in various nations</w:t>
      </w:r>
      <w:r w:rsidR="00A6783A"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{"citationID":"nDGNpJtW","properties":{"formattedCitation":"(28)","plainCitation":"(28)","noteIndex":0},"citationItems":[{"id":2111,"uris":["http://zotero.org/users/16652950/items/3BB2HEES"],"itemData":{"id":2111,"type":"article-journal","abstract":"COVID-19 was declared a global pandemic by the World Health Organisation (WHO) on 11th March 2020. Many researchers have, in the past, attempted to predict a COVID outbreak and its effect. Some have regarded time-series variables as primary factors which can affect the onset of infectious diseases like influenza and severe acute respiratory syndrome (SARS). In this study, we have used public datasets provided by the European Centre for Disease Prevention and Control for developing a prediction model for the spread of the COVID-19 outbreak to and throughout Malaysia, Morocco and Saudi Arabia. We have made use of certain effective deep learning (DL) models for this purpose. We assessed some specific major features for predicting the trend of the existing COVID-19 outbreak in these three countries. In this study, we also proposed a DL approach that includes recurrent neural network (RNN) and long short-term memory (LSTM) networks for predicting the probable numbers of COVID-19 cases. The LSTM models showed a 98.58% precision accuracy while the RNN models showed a 93.45% precision accuracy. Also, this study compared the number of coronavirus cases and the number of resulting deaths in Malaysia, Morocco and Saudi Arabia. Thereafter, we predicted the number of confirmed COVID-19 cases and deaths for a subsequent seven days. In this study, we presented their predictions using the data that was available up to December 3rd, 2020.","container-title":"Neurocomputing","DOI":"10.1016/j.neucom.2021.10.035","ISSN":"0925-2312","journalAbbreviation":"Neurocomputing (Amst)","note":"PMID: 34690432\nPMCID: PMC8523546","page":"335-344","source":"PubMed Central","title":"Time series predicting of COVID-19 based on deep learning","volume":"468","author":[{"family":"Alassafi","given":"Madini O."},{"family":"Jarrah","given":"Mutasem"},{"family":"Alotaibi","given":"Reem"}],"issued":{"date-parts":[["2022",1,11]]}}}],"schema":"https://github.com/citation-style-language/schema/raw/master/csl-citation.json"} </w:instrText>
      </w:r>
      <w:r w:rsidR="00A6783A"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(28)</w:t>
      </w:r>
      <w:r w:rsidR="00A6783A" w:rsidRPr="00336028">
        <w:rPr>
          <w:rFonts w:ascii="Times New Roman" w:eastAsia="Times New Roman" w:hAnsi="Times New Roman" w:cs="Times New Roman"/>
          <w:sz w:val="24"/>
          <w:szCs w:val="24"/>
        </w:rPr>
        <w:fldChar w:fldCharType="end"/>
      </w:r>
      <w:r w:rsidR="00D85EFF" w:rsidRPr="00336028">
        <w:rPr>
          <w:rFonts w:ascii="Times New Roman" w:eastAsia="Times New Roman" w:hAnsi="Times New Roman" w:cs="Times New Roman"/>
          <w:sz w:val="24"/>
          <w:szCs w:val="24"/>
        </w:rPr>
        <w:t>.</w:t>
      </w:r>
    </w:p>
    <w:p w14:paraId="3778B0F0" w14:textId="39544F32" w:rsidR="00D85EFF" w:rsidRPr="00336028" w:rsidRDefault="004B268F" w:rsidP="00D85EFF">
      <w:pPr>
        <w:rPr>
          <w:rFonts w:ascii="Times New Roman" w:eastAsia="Times New Roman" w:hAnsi="Times New Roman" w:cs="Times New Roman"/>
          <w:sz w:val="24"/>
          <w:szCs w:val="24"/>
        </w:rPr>
      </w:pPr>
      <w:r w:rsidRPr="00336028">
        <w:rPr>
          <w:rStyle w:val="Strong"/>
          <w:rFonts w:ascii="Times New Roman" w:hAnsi="Times New Roman" w:cs="Times New Roman"/>
          <w:sz w:val="24"/>
          <w:szCs w:val="24"/>
        </w:rPr>
        <w:t>Epidemic Simulation</w:t>
      </w:r>
      <w:r w:rsidRPr="00336028">
        <w:rPr>
          <w:rFonts w:ascii="Times New Roman" w:hAnsi="Times New Roman" w:cs="Times New Roman"/>
          <w:sz w:val="24"/>
          <w:szCs w:val="24"/>
        </w:rPr>
        <w:br/>
      </w:r>
      <w:r w:rsidR="00D85EFF" w:rsidRPr="00336028">
        <w:rPr>
          <w:rFonts w:ascii="Times New Roman" w:eastAsia="Times New Roman" w:hAnsi="Times New Roman" w:cs="Times New Roman"/>
          <w:sz w:val="24"/>
          <w:szCs w:val="24"/>
        </w:rPr>
        <w:t xml:space="preserve">ML models have also been combined with simulation environments to predict disease spread in a variety of scenarios. Agent-based modeling, when paired with machine learning, enables the simulation of individual behaviors and interactions, providing granular insights </w:t>
      </w:r>
      <w:r w:rsidR="00336028" w:rsidRPr="00336028">
        <w:rPr>
          <w:rFonts w:ascii="Times New Roman" w:eastAsia="Times New Roman" w:hAnsi="Times New Roman" w:cs="Times New Roman"/>
          <w:sz w:val="24"/>
          <w:szCs w:val="24"/>
        </w:rPr>
        <w:t>into</w:t>
      </w:r>
      <w:r w:rsidR="00D85EFF" w:rsidRPr="00336028">
        <w:rPr>
          <w:rFonts w:ascii="Times New Roman" w:eastAsia="Times New Roman" w:hAnsi="Times New Roman" w:cs="Times New Roman"/>
          <w:sz w:val="24"/>
          <w:szCs w:val="24"/>
        </w:rPr>
        <w:t xml:space="preserve"> outbreak dynamics. For instance, predictive models were utilized to simulate how changes in human movement or mask compliance could impact transmission curves in urban versus rural environments</w:t>
      </w:r>
      <w:r w:rsidR="00A6783A"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{"citationID":"MoOlCt1V","properties":{"formattedCitation":"(4)","plainCitation":"(4)","noteIndex":0},"citationItems":[{"id":2010,"uris":["http://zotero.org/users/16652950/items/YTCAJF8Y"],"itemData":{"id":2010,"type":"article-journal","abstract":"The global health landscape has been persistently challenged by the emergence and re-emergence of infectious diseases. Traditional epidemiological models, rooted in the early 20th century, have provided foundational insights into disease dynamics. However, the intricate web of modern global interactions and the exponential growth of available data demand more advanced predictive tools. This is where AI for Science (AI4S) comes into play, offering a transformative approach by integrating artificial intelligence (AI) into infectious disease prediction. This paper elucidates the pivotal role of AI4S in enhancing and, in some instances, superseding traditional epidemiological methodologies. By harnessing AI's capabilities, AI4S facilitates real-time monitoring, sophisticated data integration, and predictive modeling with enhanced precision. The comparative analysis highlights the stark contrast between conventional models and the innovative strategies enabled by AI4S. In essence, AI4S represents a paradigm shift in infectious disease research. It addresses the limitations of traditional models and paves the way for a more proactive and informed response to future outbreaks. As we navigate the complexities of global health challenges, AI4S stands as a beacon, signifying the next phase of evolution in disease prediction, characterized by increased accuracy, adaptability, and efficiency.","container-title":"Journal of Safety Science and Resilience","DOI":"10.1016/j.jnlssr.2024.02.002","ISSN":"2666-4496","issue":"2","journalAbbreviation":"Journal of Safety Science and Resilience","page":"130-146","source":"ScienceDirect","title":"AI for science: Predicting infectious diseases","title-short":"AI for science","volume":"5","author":[{"family":"Zhao","given":"Alexis Pengfei"},{"family":"Li","given":"Shuangqi"},{"family":"Cao","given":"Zhidong"},{"family":"Hu","given":"Paul Jen-Hwa"},{"family":"Wang","given":"Jiaojiao"},{"family":"Xiang","given":"Yue"},{"family":"Xie","given":"Da"},{"family":"Lu","given":"Xi"}],"issued":{"date-parts":[["2024",6,1]]}}}],"schema":"https://github.com/citation-style-language/schema/raw/master/csl-citation.json"} </w:instrText>
      </w:r>
      <w:r w:rsidR="00A6783A"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(4)</w:t>
      </w:r>
      <w:r w:rsidR="00A6783A" w:rsidRPr="00336028">
        <w:rPr>
          <w:rFonts w:ascii="Times New Roman" w:eastAsia="Times New Roman" w:hAnsi="Times New Roman" w:cs="Times New Roman"/>
          <w:sz w:val="24"/>
          <w:szCs w:val="24"/>
        </w:rPr>
        <w:fldChar w:fldCharType="end"/>
      </w:r>
      <w:r w:rsidR="00D85EFF" w:rsidRPr="00336028">
        <w:rPr>
          <w:rFonts w:ascii="Times New Roman" w:eastAsia="Times New Roman" w:hAnsi="Times New Roman" w:cs="Times New Roman"/>
          <w:sz w:val="24"/>
          <w:szCs w:val="24"/>
        </w:rPr>
        <w:t>.</w:t>
      </w:r>
    </w:p>
    <w:p w14:paraId="645E1183" w14:textId="23F06F74" w:rsidR="00D85EFF" w:rsidRPr="00336028" w:rsidRDefault="004B268F" w:rsidP="00D85EFF">
      <w:pPr>
        <w:rPr>
          <w:rFonts w:ascii="Times New Roman" w:eastAsia="Times New Roman" w:hAnsi="Times New Roman" w:cs="Times New Roman"/>
          <w:sz w:val="24"/>
          <w:szCs w:val="24"/>
        </w:rPr>
      </w:pPr>
      <w:r w:rsidRPr="00336028">
        <w:rPr>
          <w:rStyle w:val="Strong"/>
          <w:rFonts w:ascii="Times New Roman" w:hAnsi="Times New Roman" w:cs="Times New Roman"/>
          <w:sz w:val="24"/>
          <w:szCs w:val="24"/>
        </w:rPr>
        <w:t>Real-Time Interventions</w:t>
      </w:r>
      <w:r w:rsidRPr="00336028">
        <w:rPr>
          <w:rFonts w:ascii="Times New Roman" w:hAnsi="Times New Roman" w:cs="Times New Roman"/>
          <w:sz w:val="24"/>
          <w:szCs w:val="24"/>
        </w:rPr>
        <w:br/>
      </w:r>
      <w:r w:rsidR="00D85EFF" w:rsidRPr="00336028">
        <w:rPr>
          <w:rFonts w:ascii="Times New Roman" w:eastAsia="Times New Roman" w:hAnsi="Times New Roman" w:cs="Times New Roman"/>
          <w:sz w:val="24"/>
          <w:szCs w:val="24"/>
        </w:rPr>
        <w:t>Artificial intelligence-powered decision-support technologies are increasingly being created to help public health organizations in real time. For example, platforms that combine mobility data, real-time case updates, and machine learning forecasting models have been utilized to offer targeted containment actions. In other areas, AI algorithms were used to drive vaccination priority, identifying high-risk groups and localities where inoculation would have the most impact on transmission reduction</w:t>
      </w:r>
      <w:r w:rsidR="00A6783A"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{"citationID":"3uw8B8Y5","properties":{"formattedCitation":"(29)","plainCitation":"(29)","noteIndex":0},"citationItems":[{"id":1434,"uris":["http://zotero.org/users/16652950/items/A6BD9V6J"],"itemData":{"id":1434,"type":"article-journal","abstract":"As healthcare systems around the world face challenges such as escalating costs, limited access, and growing demand for personalized care, artificial intelligence (AI) is emerging as a key force for transformation. This review is motivated by the urgent need to harness AI’s potential to mitigate these issues and aims to critically assess AI’s integration in different healthcare domains. We explore how AI empowers clinical decision-making, optimizes hospital operation and management, refines medical image analysis, and revolutionizes patient care and monitoring through AI-powered wearables. Through several case studies, we review how AI has transformed specific healthcare domains and discuss the remaining challenges and possible solutions. Additionally, we will discuss methodologies for assessing AI healthcare solutions, ethical challenges of AI deployment, and the importance of data privacy and bias mitigation for responsible technology use. By presenting a critical assessment of AI’s transformative potential, this review equips researchers with a deeper understanding of AI’s current and future impact on healthcare. It encourages an interdisciplinary dialogue between researchers, clinicians, and technologists to navigate the complexities of AI implementation, fostering the development of AI-driven solutions that prioritize ethical standards, equity, and a patient-centered approach.","container-title":"Bioengineering","DOI":"10.3390/bioengineering11040337","ISSN":"2306-5354","issue":"4","language":"en","license":"http://creativecommons.org/licenses/by/3.0/","note":"number: 4\npublisher: Multidisciplinary Digital Publishing Institute","page":"337","source":"www.mdpi.com","title":"The Role of AI in Hospitals and Clinics: Transforming Healthcare in the 21st Century","title-short":"The Role of AI in Hospitals and Clinics","volume":"11","author":[{"family":"Maleki Varnosfaderani","given":"Shiva"},{"family":"Forouzanfar","given":"Mohamad"}],"issued":{"date-parts":[["2024",4]]}}}],"schema":"https://github.com/citation-style-language/schema/raw/master/csl-citation.json"} </w:instrText>
      </w:r>
      <w:r w:rsidR="00A6783A"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(29)</w:t>
      </w:r>
      <w:r w:rsidR="00A6783A" w:rsidRPr="00336028">
        <w:rPr>
          <w:rFonts w:ascii="Times New Roman" w:eastAsia="Times New Roman" w:hAnsi="Times New Roman" w:cs="Times New Roman"/>
          <w:sz w:val="24"/>
          <w:szCs w:val="24"/>
        </w:rPr>
        <w:fldChar w:fldCharType="end"/>
      </w:r>
      <w:r w:rsidR="00D85EFF" w:rsidRPr="00336028">
        <w:rPr>
          <w:rFonts w:ascii="Times New Roman" w:eastAsia="Times New Roman" w:hAnsi="Times New Roman" w:cs="Times New Roman"/>
          <w:sz w:val="24"/>
          <w:szCs w:val="24"/>
        </w:rPr>
        <w:t>.</w:t>
      </w:r>
    </w:p>
    <w:p w14:paraId="7209E29A" w14:textId="14A07BEC" w:rsidR="006666D4" w:rsidRDefault="006B4404" w:rsidP="006666D4">
      <w:pPr>
        <w:spacing w:before="100" w:beforeAutospacing="1" w:after="100" w:afterAutospacing="1"/>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Machine learning has proven to be a versatile and effective technique </w:t>
      </w:r>
      <w:r w:rsidR="00336028" w:rsidRPr="00336028">
        <w:rPr>
          <w:rFonts w:ascii="Times New Roman" w:eastAsia="Times New Roman" w:hAnsi="Times New Roman" w:cs="Times New Roman"/>
          <w:sz w:val="24"/>
          <w:szCs w:val="24"/>
        </w:rPr>
        <w:t>for</w:t>
      </w:r>
      <w:r w:rsidRPr="00336028">
        <w:rPr>
          <w:rFonts w:ascii="Times New Roman" w:eastAsia="Times New Roman" w:hAnsi="Times New Roman" w:cs="Times New Roman"/>
          <w:sz w:val="24"/>
          <w:szCs w:val="24"/>
        </w:rPr>
        <w:t xml:space="preserve"> infectious illness prediction, particularly when combined with real-time data sources. By allowing for rapid analysis of broad and complicated datasets, machine learning improves the speed, accuracy, and adaptability of public health interventions. As computational techniques advance, their role in epidemic forecasting will become more important, pushing advances in surveillance, intervention planning, and health-system resilience.</w:t>
      </w:r>
      <w:r w:rsidR="007A7B9A">
        <w:rPr>
          <w:rFonts w:ascii="Times New Roman" w:eastAsia="Times New Roman" w:hAnsi="Times New Roman" w:cs="Times New Roman"/>
          <w:sz w:val="24"/>
          <w:szCs w:val="24"/>
        </w:rPr>
        <w:t xml:space="preserve"> </w:t>
      </w:r>
      <w:proofErr w:type="gramStart"/>
      <w:r w:rsidR="006666D4" w:rsidRPr="006666D4">
        <w:rPr>
          <w:rFonts w:ascii="Times New Roman" w:eastAsia="Times New Roman" w:hAnsi="Times New Roman" w:cs="Times New Roman"/>
          <w:sz w:val="24"/>
          <w:szCs w:val="24"/>
        </w:rPr>
        <w:t>However</w:t>
      </w:r>
      <w:proofErr w:type="gramEnd"/>
      <w:r w:rsidR="006666D4" w:rsidRPr="006666D4">
        <w:rPr>
          <w:rFonts w:ascii="Times New Roman" w:eastAsia="Times New Roman" w:hAnsi="Times New Roman" w:cs="Times New Roman"/>
          <w:sz w:val="24"/>
          <w:szCs w:val="24"/>
        </w:rPr>
        <w:t xml:space="preserve">, while machine learning models offer notable advantages, they are not without limitations. Deep learning architectures, such as LSTMs and CNNs, are particularly susceptible to overfitting, especially when trained on limited, unbalanced, or noisy datasets. Overfitting can lead to models that perform well on historical data but fail to generalize to new outbreak scenarios. </w:t>
      </w:r>
    </w:p>
    <w:p w14:paraId="72DD413E" w14:textId="12D285C7" w:rsidR="006B4404" w:rsidRDefault="006666D4" w:rsidP="006666D4">
      <w:pPr>
        <w:spacing w:before="100" w:beforeAutospacing="1" w:after="100" w:afterAutospacing="1"/>
        <w:rPr>
          <w:rFonts w:ascii="Times New Roman" w:eastAsia="Times New Roman" w:hAnsi="Times New Roman" w:cs="Times New Roman"/>
          <w:sz w:val="24"/>
          <w:szCs w:val="24"/>
        </w:rPr>
      </w:pPr>
      <w:r w:rsidRPr="006666D4">
        <w:rPr>
          <w:rFonts w:ascii="Times New Roman" w:eastAsia="Times New Roman" w:hAnsi="Times New Roman" w:cs="Times New Roman"/>
          <w:sz w:val="24"/>
          <w:szCs w:val="24"/>
        </w:rPr>
        <w:t>Additionally, many deep learning models lack interpretability, making it difficult for public health officials to understand the rationale behind predictions. These limitations underscore the importance of model validation, regularization techniques, and the use of explainable AI to ensure robustness and transparency in real-world applications.</w:t>
      </w:r>
      <w:r>
        <w:rPr>
          <w:rFonts w:ascii="Times New Roman" w:eastAsia="Times New Roman" w:hAnsi="Times New Roman" w:cs="Times New Roman"/>
          <w:sz w:val="24"/>
          <w:szCs w:val="24"/>
        </w:rPr>
        <w:t xml:space="preserve"> </w:t>
      </w:r>
      <w:r w:rsidR="006B4404" w:rsidRPr="00336028">
        <w:rPr>
          <w:rFonts w:ascii="Times New Roman" w:eastAsia="Times New Roman" w:hAnsi="Times New Roman" w:cs="Times New Roman"/>
          <w:sz w:val="24"/>
          <w:szCs w:val="24"/>
        </w:rPr>
        <w:t xml:space="preserve"> Figure 1 depicts the primary distinctions between classic epidemiological models and machine learning-based prediction workflows, emphasizing ML's expanding capabilities in exploiting real-time data for adaptive and responsive forecasting</w:t>
      </w:r>
      <w:r w:rsidR="00A6783A"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{"citationID":"nCQc2mbS","properties":{"formattedCitation":"(4)","plainCitation":"(4)","noteIndex":0},"citationItems":[{"id":2010,"uris":["http://zotero.org/users/16652950/items/YTCAJF8Y"],"itemData":{"id":2010,"type":"article-journal","abstract":"The global health landscape has been persistently challenged by the emergence and re-emergence of infectious diseases. Traditional epidemiological models, rooted in the early 20th century, have provided foundational insights into disease dynamics. However, the intricate web of modern global interactions and the exponential growth of available data demand more advanced predictive tools. This is where AI for Science (AI4S) comes into play, offering a transformative approach by integrating artificial intelligence (AI) into infectious disease prediction. This paper elucidates the pivotal role of AI4S in enhancing and, in some instances, superseding traditional epidemiological methodologies. By harnessing AI's capabilities, AI4S facilitates real-time monitoring, sophisticated data integration, and predictive modeling with enhanced precision. The comparative analysis highlights the stark contrast between conventional models and the innovative strategies enabled by AI4S. In essence, AI4S represents a paradigm shift in infectious disease research. It addresses the limitations of traditional models and paves the way for a more proactive and informed response to future outbreaks. As we navigate the complexities of global health challenges, AI4S stands as a beacon, signifying the next phase of evolution in disease prediction, characterized by increased accuracy, adaptability, and efficiency.","container-title":"Journal of Safety Science and Resilience","DOI":"10.1016/j.jnlssr.2024.02.002","ISSN":"2666-4496","issue":"2","journalAbbreviation":"Journal of Safety Science and Resilience","page":"130-146","source":"ScienceDirect","title":"AI for science: Predicting infectious diseases","title-short":"AI for science","volume":"5","author":[{"family":"Zhao","given":"Alexis Pengfei"},{"family":"Li","given":"Shuangqi"},{"family":"Cao","given":"Zhidong"},{"family":"Hu","given":"Paul Jen-Hwa"},{"family":"Wang","given":"Jiaojiao"},{"family":"Xiang","given":"Yue"},{"family":"Xie","given":"Da"},{"family":"Lu","given":"Xi"}],"issued":{"date-parts":[["2024",6,1]]}}}],"schema":"https://github.com/citation-style-language/schema/raw/master/csl-citation.json"} </w:instrText>
      </w:r>
      <w:r w:rsidR="00A6783A"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(4)</w:t>
      </w:r>
      <w:r w:rsidR="00A6783A" w:rsidRPr="00336028">
        <w:rPr>
          <w:rFonts w:ascii="Times New Roman" w:eastAsia="Times New Roman" w:hAnsi="Times New Roman" w:cs="Times New Roman"/>
          <w:sz w:val="24"/>
          <w:szCs w:val="24"/>
        </w:rPr>
        <w:fldChar w:fldCharType="end"/>
      </w:r>
      <w:r w:rsidR="006B4404" w:rsidRPr="00336028">
        <w:rPr>
          <w:rFonts w:ascii="Times New Roman" w:eastAsia="Times New Roman" w:hAnsi="Times New Roman" w:cs="Times New Roman"/>
          <w:sz w:val="24"/>
          <w:szCs w:val="24"/>
        </w:rPr>
        <w:t>.</w:t>
      </w:r>
      <w:r w:rsidR="00625E6F">
        <w:rPr>
          <w:rFonts w:ascii="Times New Roman" w:eastAsia="Times New Roman" w:hAnsi="Times New Roman" w:cs="Times New Roman"/>
          <w:sz w:val="24"/>
          <w:szCs w:val="24"/>
        </w:rPr>
        <w:t xml:space="preserve"> </w:t>
      </w:r>
    </w:p>
    <w:p w14:paraId="08814CEA" w14:textId="77777777" w:rsidR="006666D4" w:rsidRPr="00336028" w:rsidRDefault="006666D4" w:rsidP="006B4404">
      <w:pPr>
        <w:spacing w:after="0" w:line="240" w:lineRule="auto"/>
        <w:rPr>
          <w:rFonts w:ascii="Times New Roman" w:eastAsia="Times New Roman" w:hAnsi="Times New Roman" w:cs="Times New Roman"/>
          <w:sz w:val="24"/>
          <w:szCs w:val="24"/>
        </w:rPr>
      </w:pPr>
    </w:p>
    <w:p w14:paraId="361AB101" w14:textId="667A23AD" w:rsidR="00B52182" w:rsidRPr="00336028" w:rsidRDefault="00B52182" w:rsidP="00B52182">
      <w:pPr>
        <w:pStyle w:val="NormalWeb"/>
      </w:pPr>
      <w:r w:rsidRPr="00336028">
        <w:rPr>
          <w:noProof/>
        </w:rPr>
        <w:lastRenderedPageBreak/>
        <w:drawing>
          <wp:inline distT="0" distB="0" distL="0" distR="0" wp14:anchorId="24EEACFB" wp14:editId="23C20D04">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tGPT Image May 12, 2025, 11_08_35 A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6B7854A" w14:textId="1E3E08B0" w:rsidR="00B52182" w:rsidRPr="00336028" w:rsidRDefault="006B4404" w:rsidP="006B4404">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Figure 1: A comparison between machine learning-based prediction workflows and conventional epidemiological models. This image shows how machine learning-based workflows, which use real-time data inputs and adaptive algorithms for epidemic prediction, differ from classic epidemiological modeling approaches, which depend on static parameters and deterministic equations. The main variations in data inputs, modeling techniques, outputs, and general features are depicted in the diagram.</w:t>
      </w:r>
    </w:p>
    <w:p w14:paraId="15ECDF67" w14:textId="586E6DA9" w:rsidR="004B268F" w:rsidRPr="00336028" w:rsidRDefault="004B268F" w:rsidP="004B268F">
      <w:pPr>
        <w:pStyle w:val="Heading2"/>
        <w:rPr>
          <w:sz w:val="24"/>
          <w:szCs w:val="24"/>
        </w:rPr>
      </w:pPr>
      <w:r w:rsidRPr="00336028">
        <w:rPr>
          <w:rStyle w:val="Strong"/>
          <w:b/>
          <w:bCs/>
          <w:sz w:val="24"/>
          <w:szCs w:val="24"/>
        </w:rPr>
        <w:t>IV. Integration of Real-Time Data and Machine Learning</w:t>
      </w:r>
    </w:p>
    <w:p w14:paraId="0A940F65" w14:textId="1D12D59C" w:rsidR="006B4404" w:rsidRPr="00336028" w:rsidRDefault="006B4404" w:rsidP="006B4404">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An important development in the diagnosis and treatment of infectious diseases is the combination of machine learning (ML) and real-time data. ML and real-time data both have individual benefits, but when combined, they provide a potent, synergistic system that can produce outbreak forecasts that are timely, highly accurate, and adaptive. Public health systems can become more proactive in preventing the spread of epidemics </w:t>
      </w:r>
      <w:r w:rsidR="00336028" w:rsidRPr="00336028">
        <w:rPr>
          <w:rFonts w:ascii="Times New Roman" w:eastAsia="Times New Roman" w:hAnsi="Times New Roman" w:cs="Times New Roman"/>
          <w:sz w:val="24"/>
          <w:szCs w:val="24"/>
        </w:rPr>
        <w:t>due</w:t>
      </w:r>
      <w:r w:rsidRPr="00336028">
        <w:rPr>
          <w:rFonts w:ascii="Times New Roman" w:eastAsia="Times New Roman" w:hAnsi="Times New Roman" w:cs="Times New Roman"/>
          <w:sz w:val="24"/>
          <w:szCs w:val="24"/>
        </w:rPr>
        <w:t xml:space="preserve"> to this convergence, which also improves the capacity to identify and address disease threats more successfully</w:t>
      </w:r>
      <w:r w:rsidR="00A6783A"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{"citationID":"GEhJHUwh","properties":{"formattedCitation":"(30)","plainCitation":"(30)","noteIndex":0},"citationItems":[{"id":2113,"uris":["http://zotero.org/users/16652950/items/9DJ98RIS"],"itemData":{"id":2113,"type":"article-journal","abstract":"This paper explores the transformative potential of integrating artificial intelligence (AI) in the diagnosis and prognosis of infectious diseases. By analyzing diverse datasets, including clinical symptoms, laboratory results, and imaging data, AI algorithms can significantly enhance early detection and personalized treatment strategies. This paper reviews how AI-driven models improve diagnostic accuracy, predict patient outcomes, and contribute to effective disease management. It also addresses the challenges and ethical considerations associated with AI, including data privacy, algorithmic bias, and equitable access to healthcare. Highlighting case studies and recent advancements, the paper underscores AI's role in revolutionizing infectious disease management and its implications for future healthcare delivery.","container-title":"Interdisciplinary Perspectives on Infectious Diseases","DOI":"10.1155/ipid/6816002","ISSN":"1687-708X","journalAbbreviation":"Interdiscip Perspect Infect Dis","note":"PMID: 40225950\nPMCID: PMC11991796","page":"6816002","source":"PubMed Central","title":"A Critical Review of the Prospect of Integrating Artificial Intelligence in Infectious Disease Diagnosis and Prognosis","volume":"2025","author":[{"family":"Hudu","given":"Shuaibu Abdullahi"},{"family":"Alshrari","given":"Ahmed Subeh"},{"family":"Abu-Shoura","given":"Esra'a Jebreel Ibrahim"},{"family":"Osman","given":"Amira"},{"family":"Jimoh","given":"Abdulgafar Olayiwola"}],"issued":{"date-parts":[["2025",3,6]]}}}],"schema":"https://github.com/citation-style-language/schema/raw/master/csl-citation.json"} </w:instrText>
      </w:r>
      <w:r w:rsidR="00A6783A"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(30)</w:t>
      </w:r>
      <w:r w:rsidR="00A6783A"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1D618DB7" w14:textId="77777777" w:rsidR="004B268F" w:rsidRPr="00336028" w:rsidRDefault="004B268F" w:rsidP="004B268F">
      <w:pPr>
        <w:pStyle w:val="Heading3"/>
        <w:rPr>
          <w:sz w:val="24"/>
          <w:szCs w:val="24"/>
        </w:rPr>
      </w:pPr>
      <w:r w:rsidRPr="00336028">
        <w:rPr>
          <w:rStyle w:val="Strong"/>
          <w:b/>
          <w:bCs/>
          <w:sz w:val="24"/>
          <w:szCs w:val="24"/>
        </w:rPr>
        <w:t>1. Synergy between Real-Time Data and ML</w:t>
      </w:r>
    </w:p>
    <w:p w14:paraId="3929DD10" w14:textId="19668C89" w:rsidR="006B4404" w:rsidRPr="00336028" w:rsidRDefault="006B4404" w:rsidP="006B4404">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Dynamic machine learning models rely heavily on real-time data. Up-to-date data, including case counts, mobility patterns, testing rates, and social behavior measures, can be regularly fed into these algorithms to provide forecasts that are always changing. Integrated systems that use real-time data, as opposed to static models, may adjust to new developments nearly instantly, </w:t>
      </w:r>
      <w:r w:rsidRPr="00336028">
        <w:rPr>
          <w:rFonts w:ascii="Times New Roman" w:eastAsia="Times New Roman" w:hAnsi="Times New Roman" w:cs="Times New Roman"/>
          <w:sz w:val="24"/>
          <w:szCs w:val="24"/>
        </w:rPr>
        <w:lastRenderedPageBreak/>
        <w:t>providing decision-makers with insights based on the most recent circumstances</w:t>
      </w:r>
      <w:r w:rsidR="00A6783A"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{"citationID":"sCOhDlHH","properties":{"formattedCitation":"(31)","plainCitation":"(31)","noteIndex":0},"citationItems":[{"id":2116,"uris":["http://zotero.org/users/16652950/items/2YYFFUJ3"],"itemData":{"id":2116,"type":"article-journal","abstract":"The increasing access to health data worldwide is driving a resurgence in machine learning research, including data-hungry deep learning algorithms. More computationally efficient algorithms now offer unique opportunities to enhance diagnosis, risk stratification, and individualised approaches to patient management. Such opportunities are particularly relevant for the management of older patients, a group that is characterised by complex multimorbidity patterns and significant interindividual variability in homeostatic capacity, organ function, and response to treatment. Clinical tools that utilise machine learning algorithms to determine the optimal choice of treatment are slowly gaining the necessary approval from governing bodies and being implemented into healthcare, with significant implications for virtually all medical disciplines during the next phase of digital medicine. Beyond obtaining regulatory approval, a crucial element in implementing these tools is the trust and support of the people that use them. In this context, an increased understanding by clinicians of artificial intelligence and machine learning algorithms provides an appreciation of the possible benefits, risks, and uncertainties, and improves the chances for successful adoption. This review provides a broad taxonomy of machine learning algorithms, followed by a more detailed description of each algorithm class, their purpose and capabilities, and examples of their applications, particularly in geriatric medicine. Additional focus is given on the clinical implications and challenges involved in relying on devices with reduced interpretability and the progress made in counteracting the latter via the development of explainable machine learning.","container-title":"Aging Clinical and Experimental Research","DOI":"10.1007/s40520-023-02552-2","ISSN":"1594-0667","issue":"11","journalAbbreviation":"Aging Clin Exp Res","note":"PMID: 37682491\nPMCID: PMC10627901","page":"2363-2397","source":"PubMed Central","title":"A comprehensive review of machine learning algorithms and their application in geriatric medicine: present and future","title-short":"A comprehensive review of machine learning algorithms and their application in geriatric medicine","volume":"35","author":[{"family":"Woodman","given":"Richard J."},{"family":"Mangoni","given":"Arduino A."}],"issued":{"date-parts":[["2023"]]}}}],"schema":"https://github.com/citation-style-language/schema/raw/master/csl-citation.json"} </w:instrText>
      </w:r>
      <w:r w:rsidR="00A6783A"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(31)</w:t>
      </w:r>
      <w:r w:rsidR="00A6783A"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xml:space="preserve">. </w:t>
      </w:r>
      <w:r w:rsidRPr="00336028">
        <w:rPr>
          <w:rFonts w:ascii="Times New Roman" w:eastAsia="Times New Roman" w:hAnsi="Times New Roman" w:cs="Times New Roman"/>
          <w:sz w:val="24"/>
          <w:szCs w:val="24"/>
        </w:rPr>
        <w:br/>
      </w:r>
    </w:p>
    <w:p w14:paraId="17A852DC" w14:textId="781345C4" w:rsidR="006B4404" w:rsidRPr="00336028" w:rsidRDefault="006B4404" w:rsidP="006B4404">
      <w:pPr>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For example, real-time mobility data from sources like Google or Apple is increasingly being combined with machine learning models like gradient boosting machines or long short-term memory (LSTM) networks to create epidemic forecasting dashboards. These platforms </w:t>
      </w:r>
      <w:r w:rsidR="00336028" w:rsidRPr="00336028">
        <w:rPr>
          <w:rFonts w:ascii="Times New Roman" w:eastAsia="Times New Roman" w:hAnsi="Times New Roman" w:cs="Times New Roman"/>
          <w:sz w:val="24"/>
          <w:szCs w:val="24"/>
        </w:rPr>
        <w:t>can</w:t>
      </w:r>
      <w:r w:rsidRPr="00336028">
        <w:rPr>
          <w:rFonts w:ascii="Times New Roman" w:eastAsia="Times New Roman" w:hAnsi="Times New Roman" w:cs="Times New Roman"/>
          <w:sz w:val="24"/>
          <w:szCs w:val="24"/>
        </w:rPr>
        <w:t xml:space="preserve"> predict ICU demand, hospital bed occupancy, and new case counts several days ahead of time.</w:t>
      </w:r>
      <w:r w:rsidR="004B268F" w:rsidRPr="00336028">
        <w:rPr>
          <w:rFonts w:ascii="Times New Roman" w:hAnsi="Times New Roman" w:cs="Times New Roman"/>
          <w:sz w:val="24"/>
          <w:szCs w:val="24"/>
        </w:rPr>
        <w:t xml:space="preserve"> </w:t>
      </w:r>
      <w:r w:rsidRPr="00336028">
        <w:rPr>
          <w:rFonts w:ascii="Times New Roman" w:eastAsia="Times New Roman" w:hAnsi="Times New Roman" w:cs="Times New Roman"/>
          <w:sz w:val="24"/>
          <w:szCs w:val="24"/>
        </w:rPr>
        <w:t>They facilitate quick and well-informed decision-making by offering both forecasts and visualizations of the potential effects of various intervention scenarios on illness outcomes</w:t>
      </w:r>
      <w:r w:rsidR="00A6783A"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{"citationID":"GU0qbNxd","properties":{"formattedCitation":"(32)","plainCitation":"(32)","noteIndex":0},"citationItems":[{"id":2120,"uris":["http://zotero.org/users/16652950/items/9ZWTX64G"],"itemData":{"id":2120,"type":"article-journal","abstract":"Affected by the new coronavirus (COVID-19) pandemic, global energy production and consumption have changed a lot. It is unknown whether conventional short-term load forecasting methods based on single-task, single-region, and conventional indicators can accurately capture the load pattern during the COVID-19 and should be carefully studied. In this paper, we make the following contributions: 1) A mobility-optimized load forecasting method based on multi-task learning and long short-term memory network is innovatively proposed to alleviate the impact of the COVID-19 on short-term load forecasting. The incorporation of mobility data and data sharing layers potentially reduces the difficulty of capturing the load patterns and improves the generalization of the load forecasting models. 2) The real public data collected from multiple agencies and companies in the United States and European countries are used to conduct horizontal and vertical tests. These tests prove the failure of the conventional models and methods in the COVID-19 and demonstrate the high accuracy (error mostly less than 1%) and robustness of the proposed model. 3) The Shapley additive explanations technology based on game theory is innovatively introduced to improve the objectivity of the models. It visualizes that mobility indicators are of great help to the accurate load forecasting. Besides, the non-synchronous relationships between the indicators’ correlations and contributions to the load have been proved.","container-title":"Applied Energy","DOI":"10.1016/j.apenergy.2021.118303","ISSN":"0306-2619","journalAbbreviation":"Appl Energy","note":"PMID: 35043028\nPMCID: PMC8758938","page":"118303","source":"PubMed Central","title":"Power system load forecasting using mobility optimization and multi-task learning in COVID-19","volume":"310","author":[{"family":"Liu","given":"Jiefeng"},{"family":"Zhang","given":"Zhenhao"},{"family":"Fan","given":"Xianhao"},{"family":"Zhang","given":"Yiyi"},{"family":"Wang","given":"Jiaqi"},{"family":"Zhou","given":"Ke"},{"family":"Liang","given":"Shuo"},{"family":"Yu","given":"Xiaoyong"},{"family":"Zhang","given":"Wei"}],"issued":{"date-parts":[["2022",3,15]]}}}],"schema":"https://github.com/citation-style-language/schema/raw/master/csl-citation.json"} </w:instrText>
      </w:r>
      <w:r w:rsidR="00A6783A"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(32)</w:t>
      </w:r>
      <w:r w:rsidR="00A6783A"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xml:space="preserve">. </w:t>
      </w:r>
      <w:r w:rsidRPr="00336028">
        <w:rPr>
          <w:rFonts w:ascii="Times New Roman" w:eastAsia="Times New Roman" w:hAnsi="Times New Roman" w:cs="Times New Roman"/>
          <w:sz w:val="24"/>
          <w:szCs w:val="24"/>
        </w:rPr>
        <w:br/>
      </w:r>
    </w:p>
    <w:p w14:paraId="50FC0CB8" w14:textId="6A6C43B2" w:rsidR="006B4404" w:rsidRPr="00336028" w:rsidRDefault="006B4404" w:rsidP="006B4404">
      <w:pPr>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Continuous improvement and responsiveness are made possible by the feedback loop this integration creates, in which real-time data informs model predictions, which in turn inform policy, which influences the data. When it comes to diseases that spread quickly or are impacted by shifting environmental and behavioral factors, this collaboration is crucial. The typical process for incorporating real-time data into a machine learning pipeline is depicted in Diagram 1, which highlights the cyclical nature of data collection, modeling, and feedback that facilitates responsive and adaptable public health actions</w:t>
      </w:r>
      <w:r w:rsidR="00A6783A"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{"citationID":"6SxLR3o2","properties":{"formattedCitation":"(33)","plainCitation":"(33)","noteIndex":0},"citationItems":[{"id":2126,"uris":["http://zotero.org/users/16652950/items/2FKSN2R9"],"itemData":{"id":2126,"type":"article-journal","abstract":"Feedback is essential in the design and development process, occurring in the generation of new designs, in the adaptation of development projects to emerging information, and in coordination and collaboration of project participants—among many other aspects. Feedback also contributes to development project complexity and may cause resistance to desirable changes. But despite the importance of feedback in the design and development process (DDP), relatively few publications have examined this topic in an integrated way. This article makes two contributions towards addressing the gap. First, a conceptual framework is developed to organise perspectives on feedback in the DDP literature. The framework shows how feedback occurs at different levels of the design and development process and how it affects important DDP behaviours, namely goal-seeking, learning and emergence. Second, a system-theoretic model of feedback situations in the design and development process is introduced to synthesise key ideas. We provide concrete examples to show how this new model can be used to frame DDP situations and draw out feedback-related insight.","container-title":"Research in Engineering Design","DOI":"10.1007/s00163-022-00386-z","ISSN":"1435-6066","issue":"3","journalAbbreviation":"Res Eng Design","language":"en","page":"273-306","source":"Springer Link","title":"Feedback systems in the design and development process","volume":"33","author":[{"family":"Wynn","given":"David C."},{"family":"Maier","given":"Anja M."}],"issued":{"date-parts":[["2022",7,1]]}}}],"schema":"https://github.com/citation-style-language/schema/raw/master/csl-citation.json"} </w:instrText>
      </w:r>
      <w:r w:rsidR="00A6783A"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(33)</w:t>
      </w:r>
      <w:r w:rsidR="00A6783A"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50DD8F82" w14:textId="29F256E3" w:rsidR="004B268F" w:rsidRPr="00336028" w:rsidRDefault="004B268F" w:rsidP="006B4404">
      <w:pPr>
        <w:spacing w:after="0" w:line="240" w:lineRule="auto"/>
        <w:rPr>
          <w:rFonts w:ascii="Times New Roman" w:hAnsi="Times New Roman" w:cs="Times New Roman"/>
          <w:sz w:val="24"/>
          <w:szCs w:val="24"/>
        </w:rPr>
      </w:pPr>
    </w:p>
    <w:p w14:paraId="5ED74F68" w14:textId="73E1C010" w:rsidR="004B268F" w:rsidRPr="00336028" w:rsidRDefault="00037DC0" w:rsidP="004B268F">
      <w:pPr>
        <w:rPr>
          <w:rFonts w:ascii="Times New Roman" w:hAnsi="Times New Roman" w:cs="Times New Roman"/>
          <w:sz w:val="24"/>
          <w:szCs w:val="24"/>
        </w:rPr>
      </w:pPr>
      <w:r w:rsidRPr="00336028">
        <w:rPr>
          <w:rFonts w:ascii="Times New Roman" w:hAnsi="Times New Roman" w:cs="Times New Roman"/>
          <w:noProof/>
          <w:sz w:val="24"/>
          <w:szCs w:val="24"/>
        </w:rPr>
        <w:drawing>
          <wp:inline distT="0" distB="0" distL="0" distR="0" wp14:anchorId="62AE9F93" wp14:editId="2F811AFD">
            <wp:extent cx="622935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gram1_Workflow_ML_Pipelin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29350" cy="3962400"/>
                    </a:xfrm>
                    <a:prstGeom prst="rect">
                      <a:avLst/>
                    </a:prstGeom>
                  </pic:spPr>
                </pic:pic>
              </a:graphicData>
            </a:graphic>
          </wp:inline>
        </w:drawing>
      </w:r>
    </w:p>
    <w:p w14:paraId="125F1409" w14:textId="77777777" w:rsidR="006B4404" w:rsidRPr="00336028" w:rsidRDefault="006B4404" w:rsidP="006B4404">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Diagram 1: Process for Including Real-Time Data in a Pipeline for Predictive Machine Learning. The sequential process of incorporating real-time data into a predictive machine learning pipeline for infectious disease forecasting is depicted in this diagram. From data collection and preprocessing to modeling, simulation, decision support, and the feedback loop that guarantees </w:t>
      </w:r>
      <w:r w:rsidRPr="00336028">
        <w:rPr>
          <w:rFonts w:ascii="Times New Roman" w:eastAsia="Times New Roman" w:hAnsi="Times New Roman" w:cs="Times New Roman"/>
          <w:sz w:val="24"/>
          <w:szCs w:val="24"/>
        </w:rPr>
        <w:lastRenderedPageBreak/>
        <w:t>ongoing model improvement based on policy impacts and fresh data, it highlights important phases.</w:t>
      </w:r>
    </w:p>
    <w:p w14:paraId="36922890" w14:textId="77777777" w:rsidR="00037DC0" w:rsidRPr="00336028" w:rsidRDefault="00037DC0" w:rsidP="004B268F">
      <w:pPr>
        <w:rPr>
          <w:rFonts w:ascii="Times New Roman" w:hAnsi="Times New Roman" w:cs="Times New Roman"/>
          <w:sz w:val="24"/>
          <w:szCs w:val="24"/>
        </w:rPr>
      </w:pPr>
    </w:p>
    <w:p w14:paraId="050E392D" w14:textId="77777777" w:rsidR="004B268F" w:rsidRPr="00336028" w:rsidRDefault="004B268F" w:rsidP="004B268F">
      <w:pPr>
        <w:pStyle w:val="Heading3"/>
        <w:rPr>
          <w:sz w:val="24"/>
          <w:szCs w:val="24"/>
        </w:rPr>
      </w:pPr>
      <w:r w:rsidRPr="00336028">
        <w:rPr>
          <w:rStyle w:val="Strong"/>
          <w:b/>
          <w:bCs/>
          <w:sz w:val="24"/>
          <w:szCs w:val="24"/>
        </w:rPr>
        <w:t>2. Benefits of Integration</w:t>
      </w:r>
    </w:p>
    <w:p w14:paraId="0B0E82B7" w14:textId="2EEDF9AD" w:rsidR="006B4404" w:rsidRPr="00336028" w:rsidRDefault="006B4404" w:rsidP="006B4404">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The increased precision of epidemic forecasts is among the most important advantages of combining real-time data with machine learning. Models can swiftly adapt to new patterns, identify irregularities, and account for delays in conventional surveillance reporting by consuming high-frequency data. This makes it possible to forecast more precisely, not just nationally but even at the city or district level</w:t>
      </w:r>
      <w:r w:rsidR="00A6783A"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{"citationID":"vRPCdqNX","properties":{"formattedCitation":"(4)","plainCitation":"(4)","noteIndex":0},"citationItems":[{"id":2010,"uris":["http://zotero.org/users/16652950/items/YTCAJF8Y"],"itemData":{"id":2010,"type":"article-journal","abstract":"The global health landscape has been persistently challenged by the emergence and re-emergence of infectious diseases. Traditional epidemiological models, rooted in the early 20th century, have provided foundational insights into disease dynamics. However, the intricate web of modern global interactions and the exponential growth of available data demand more advanced predictive tools. This is where AI for Science (AI4S) comes into play, offering a transformative approach by integrating artificial intelligence (AI) into infectious disease prediction. This paper elucidates the pivotal role of AI4S in enhancing and, in some instances, superseding traditional epidemiological methodologies. By harnessing AI's capabilities, AI4S facilitates real-time monitoring, sophisticated data integration, and predictive modeling with enhanced precision. The comparative analysis highlights the stark contrast between conventional models and the innovative strategies enabled by AI4S. In essence, AI4S represents a paradigm shift in infectious disease research. It addresses the limitations of traditional models and paves the way for a more proactive and informed response to future outbreaks. As we navigate the complexities of global health challenges, AI4S stands as a beacon, signifying the next phase of evolution in disease prediction, characterized by increased accuracy, adaptability, and efficiency.","container-title":"Journal of Safety Science and Resilience","DOI":"10.1016/j.jnlssr.2024.02.002","ISSN":"2666-4496","issue":"2","journalAbbreviation":"Journal of Safety Science and Resilience","page":"130-146","source":"ScienceDirect","title":"AI for science: Predicting infectious diseases","title-short":"AI for science","volume":"5","author":[{"family":"Zhao","given":"Alexis Pengfei"},{"family":"Li","given":"Shuangqi"},{"family":"Cao","given":"Zhidong"},{"family":"Hu","given":"Paul Jen-Hwa"},{"family":"Wang","given":"Jiaojiao"},{"family":"Xiang","given":"Yue"},{"family":"Xie","given":"Da"},{"family":"Lu","given":"Xi"}],"issued":{"date-parts":[["2024",6,1]]}}}],"schema":"https://github.com/citation-style-language/schema/raw/master/csl-citation.json"} </w:instrText>
      </w:r>
      <w:r w:rsidR="00A6783A"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(4)</w:t>
      </w:r>
      <w:r w:rsidR="00A6783A"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xml:space="preserve">. </w:t>
      </w:r>
      <w:r w:rsidRPr="00336028">
        <w:rPr>
          <w:rFonts w:ascii="Times New Roman" w:eastAsia="Times New Roman" w:hAnsi="Times New Roman" w:cs="Times New Roman"/>
          <w:sz w:val="24"/>
          <w:szCs w:val="24"/>
        </w:rPr>
        <w:br/>
      </w:r>
    </w:p>
    <w:p w14:paraId="62B43D75" w14:textId="133DC326" w:rsidR="006B4404" w:rsidRPr="00336028" w:rsidRDefault="006B4404" w:rsidP="006B4404">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The capacity of many machine learning algorithms to train continuously is a second benefit. The models get better over time as more data becomes available, particularly during an ongoing outbreak. When dealing with novel pathogens and </w:t>
      </w:r>
      <w:r w:rsidR="00336028">
        <w:rPr>
          <w:rFonts w:ascii="Times New Roman" w:eastAsia="Times New Roman" w:hAnsi="Times New Roman" w:cs="Times New Roman"/>
          <w:sz w:val="24"/>
          <w:szCs w:val="24"/>
        </w:rPr>
        <w:t xml:space="preserve">when </w:t>
      </w:r>
      <w:r w:rsidRPr="00336028">
        <w:rPr>
          <w:rFonts w:ascii="Times New Roman" w:eastAsia="Times New Roman" w:hAnsi="Times New Roman" w:cs="Times New Roman"/>
          <w:sz w:val="24"/>
          <w:szCs w:val="24"/>
        </w:rPr>
        <w:t>beginning parameters are unknown, this self-updating method is quite helpful. As ML systems gain knowledge of disease-specific transmission traits, their accuracy in short- and long-term predicting increases</w:t>
      </w:r>
      <w:r w:rsidR="00A6783A"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{"citationID":"yqK2iDnA","properties":{"formattedCitation":"(3)","plainCitation":"(3)","noteIndex":0},"citationItems":[{"id":2005,"uris":["http://zotero.org/users/16652950/items/VQSHG6Q2"],"itemData":{"id":2005,"type":"article-journal","abstract":"Infectious diseases are a major threat for human and animal health worldwide. Artificial Intelligence (AI) combined algorithms including Machine Learning and Big Data analytics have emerged as a potential solution to analyse diverse datasets and face challenges posed by infectious diseases. In this commentary we explore the potential applications and limitations of ML to management of infectious disease. It explores challenges in key areas such as outbreak prediction, pathogen identification, drug discovery, and personalized medicine. We propose potential solutions to mitigate these hurdles and applications of ML to identify biomolecules for effective treatment and prevention of infectious diseases. In addition to use of ML for management of infectious diseases, potential applications are based on catastrophic evolution events for the identification of biomolecular targets to reduce risks for infectious diseases and vaccinomics for discovery and characterization of vaccine protective antigens using intelligent Big Data analytics techniques. These considerations set a foundation for developing effective strategies for managing infectious diseases in the future., \nInfectious diseases are a major challenge worldwideArtificial Intelligence (AI) combined algorithms have emerged as a potential solution to analyse diverse datasets and face challenges posed by infectious diseasesFuture directions include applications of ML to identify biomolecules for effective treatment and prevention of infectious diseases","container-title":"Annals of Medicine","DOI":"10.1080/07853890.2024.2362869","ISSN":"0785-3890","issue":"1","journalAbbreviation":"Ann Med","note":"PMID: 38853633\nPMCID: PMC11168216","page":"2362869","source":"PubMed Central","title":"Machine learning in infectious diseases: potential applications and limitations","title-short":"Machine learning in infectious diseases","volume":"56","author":[{"family":"Al Meslamani","given":"Ahmad Z."},{"family":"Sobrino","given":"Isidro"},{"family":"Fuente","given":"José","non-dropping-particle":"de la"}]}}],"schema":"https://github.com/citation-style-language/schema/raw/master/csl-citation.json"} </w:instrText>
      </w:r>
      <w:r w:rsidR="00A6783A"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(3)</w:t>
      </w:r>
      <w:r w:rsidR="00A6783A"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04831893" w14:textId="77777777" w:rsidR="006B4404" w:rsidRPr="00336028" w:rsidRDefault="006B4404" w:rsidP="006B4404">
      <w:pPr>
        <w:spacing w:after="0" w:line="240" w:lineRule="auto"/>
        <w:rPr>
          <w:rFonts w:ascii="Times New Roman" w:eastAsia="Times New Roman" w:hAnsi="Times New Roman" w:cs="Times New Roman"/>
          <w:sz w:val="24"/>
          <w:szCs w:val="24"/>
        </w:rPr>
      </w:pPr>
    </w:p>
    <w:p w14:paraId="63B11DC8" w14:textId="40091364" w:rsidR="006B4404" w:rsidRPr="00336028" w:rsidRDefault="006B4404" w:rsidP="006B4404">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There are also significant advantages for the decision-making process. Actionable recommendations, such as where to focus vaccination campaigns, deploy targeted lockdowns, or distribute medical resources, can be given by integrated machine learning systems to public health authorities. By simulating intervention outcomes, these models assist policymakers in evaluating the effects of various policy options </w:t>
      </w:r>
      <w:r w:rsidR="00336028" w:rsidRPr="00336028">
        <w:rPr>
          <w:rFonts w:ascii="Times New Roman" w:eastAsia="Times New Roman" w:hAnsi="Times New Roman" w:cs="Times New Roman"/>
          <w:sz w:val="24"/>
          <w:szCs w:val="24"/>
        </w:rPr>
        <w:t>before</w:t>
      </w:r>
      <w:r w:rsidRPr="00336028">
        <w:rPr>
          <w:rFonts w:ascii="Times New Roman" w:eastAsia="Times New Roman" w:hAnsi="Times New Roman" w:cs="Times New Roman"/>
          <w:sz w:val="24"/>
          <w:szCs w:val="24"/>
        </w:rPr>
        <w:t xml:space="preserve"> implementation. Reactive decision-making based only on lagged surveillance data is in sharp contrast to this proactive competence</w:t>
      </w:r>
      <w:r w:rsidR="00A6783A"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{"citationID":"SUdCbfDJ","properties":{"formattedCitation":"(34)","plainCitation":"(34)","noteIndex":0},"citationItems":[{"id":2128,"uris":["http://zotero.org/users/16652950/items/BEE48JR8"],"itemData":{"id":2128,"type":"article-journal","abstract":"The coronavirus disease 2019 (COVID-19), with new variants, continues to be a constant pandemic threat that is generating socio-economic and health issues in manifold countries. The principal goal of this study is to develop a machine learning experiment to assess the effects of vaccination on the fatality rate of the COVID-19 pandemic. Data from 192 countries are analysed to explain the phenomena under study. This new algorithm selected two targets: the number of deaths and the fatality rate. Results suggest that, based on the respective vaccination plan, the turnout in the participation in the vaccination campaign, and the doses administered, countries under study suddenly have a reduction in the fatality rate of COVID-19 precisely at the point where the cut effect is generated in the neural network. This result is significant for the international scientific community. It would demonstrate the effective impact of the vaccination campaign on the fatality rate of COVID-19, whatever the country considered. In fact, once the vaccination has started (for vaccines that require a booster, we refer to at least the first dose), the antibody response of people seems to prevent the probability of death related to COVID-19. In short, at a certain point, the fatality rate collapses with increasing doses administered. All these results here can help decisions of policymakers to prepare optimal strategies, based on effective vaccination plans, to lessen the negative effects of the COVID-19 pandemic crisis in socioeconomic and health systems.","container-title":"Epidemiology and Infection","DOI":"10.1017/S0950268822001418","ISSN":"0950-2688","journalAbbreviation":"Epidemiol Infect","note":"PMID: 36093862\nPMCID: PMC9551183","page":"e168","source":"PubMed Central","title":"A machine learning algorithm to analyse the effects of vaccination on COVID-19 mortality","volume":"150","author":[{"family":"Magazzino","given":"Cosimo"},{"family":"Mele","given":"Marco"},{"family":"Coccia","given":"Mario"}],"issued":{"date-parts":[["2022",9,12]]}}}],"schema":"https://github.com/citation-style-language/schema/raw/master/csl-citation.json"} </w:instrText>
      </w:r>
      <w:r w:rsidR="00A6783A"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(34)</w:t>
      </w:r>
      <w:r w:rsidR="00A6783A"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742D710A" w14:textId="77777777" w:rsidR="004B268F" w:rsidRPr="00336028" w:rsidRDefault="004B268F" w:rsidP="004B268F">
      <w:pPr>
        <w:pStyle w:val="Heading3"/>
        <w:rPr>
          <w:sz w:val="24"/>
          <w:szCs w:val="24"/>
        </w:rPr>
      </w:pPr>
      <w:r w:rsidRPr="00336028">
        <w:rPr>
          <w:rStyle w:val="Strong"/>
          <w:b/>
          <w:bCs/>
          <w:sz w:val="24"/>
          <w:szCs w:val="24"/>
        </w:rPr>
        <w:t>3. Examples of Integrated Systems</w:t>
      </w:r>
    </w:p>
    <w:p w14:paraId="66B12AF2" w14:textId="3B911E03" w:rsidR="006B4404" w:rsidRPr="00336028" w:rsidRDefault="004B268F" w:rsidP="006B4404">
      <w:pPr>
        <w:rPr>
          <w:rFonts w:ascii="Times New Roman" w:eastAsia="Times New Roman" w:hAnsi="Times New Roman" w:cs="Times New Roman"/>
          <w:sz w:val="24"/>
          <w:szCs w:val="24"/>
        </w:rPr>
      </w:pPr>
      <w:r w:rsidRPr="00336028">
        <w:rPr>
          <w:rStyle w:val="Strong"/>
          <w:rFonts w:ascii="Times New Roman" w:hAnsi="Times New Roman" w:cs="Times New Roman"/>
          <w:sz w:val="24"/>
          <w:szCs w:val="24"/>
        </w:rPr>
        <w:t>COVID-19 Mobility Data Models</w:t>
      </w:r>
      <w:r w:rsidRPr="00336028">
        <w:rPr>
          <w:rFonts w:ascii="Times New Roman" w:hAnsi="Times New Roman" w:cs="Times New Roman"/>
          <w:sz w:val="24"/>
          <w:szCs w:val="24"/>
        </w:rPr>
        <w:t>:</w:t>
      </w:r>
      <w:r w:rsidRPr="00336028">
        <w:rPr>
          <w:rFonts w:ascii="Times New Roman" w:hAnsi="Times New Roman" w:cs="Times New Roman"/>
          <w:sz w:val="24"/>
          <w:szCs w:val="24"/>
        </w:rPr>
        <w:br/>
      </w:r>
      <w:r w:rsidR="006B4404" w:rsidRPr="00336028">
        <w:rPr>
          <w:rFonts w:ascii="Times New Roman" w:eastAsia="Times New Roman" w:hAnsi="Times New Roman" w:cs="Times New Roman"/>
          <w:sz w:val="24"/>
          <w:szCs w:val="24"/>
        </w:rPr>
        <w:t xml:space="preserve">Several governments and research teams used Google Mobility Reports in conjunction with machine learning models during the COVID-19 outbreak to predict new hotspots and calculate the cost on the healthcare system. For instance, </w:t>
      </w:r>
      <w:r w:rsidR="00336028" w:rsidRPr="00336028">
        <w:rPr>
          <w:rFonts w:ascii="Times New Roman" w:eastAsia="Times New Roman" w:hAnsi="Times New Roman" w:cs="Times New Roman"/>
          <w:sz w:val="24"/>
          <w:szCs w:val="24"/>
        </w:rPr>
        <w:t>to</w:t>
      </w:r>
      <w:r w:rsidR="006B4404" w:rsidRPr="00336028">
        <w:rPr>
          <w:rFonts w:ascii="Times New Roman" w:eastAsia="Times New Roman" w:hAnsi="Times New Roman" w:cs="Times New Roman"/>
          <w:sz w:val="24"/>
          <w:szCs w:val="24"/>
        </w:rPr>
        <w:t xml:space="preserve"> forecast local transmission surges, mobility data was a crucial input in LSTM and random forest models. Decisions regarding the deployment of temporary medical facilities, commercial limitations, and school closures were influenced by these forecasts</w:t>
      </w:r>
      <w:r w:rsidR="00A6783A"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{"citationID":"COfBUE1p","properties":{"formattedCitation":"(35)","plainCitation":"(35)","noteIndex":0},"citationItems":[{"id":2136,"uris":["http://zotero.org/users/16652950/items/KSFMV3QA"],"itemData":{"id":2136,"type":"article-journal","abstract":"Google mobility data has been widely used in COVID-19 mathematical modeling to understand disease transmission dynamics. This review examines the extensive literature on the use of Google mobility data in COVID-19 mathematical modeling. We mainly focus on over a dozen influential studies using Google mobility data in COVID-19 mathematical modeling, including compartmental and metapopulation models. Google mobility data provides valuable insights into mobility changes and interventions. However, challenges persist in fully elucidating transmission dynamics over time, modeling longer time series and accounting for individual-level correlations in mobility patterns, urging the incorporation of diverse datasets for modeling in the post-COVID-19 landscape.","container-title":"Advances in Continuous and Discrete Models","DOI":"10.1186/s13662-024-03816-5","ISSN":"2731-4235","issue":"1","journalAbbreviation":"Advances in Continuous and Discrete Models","page":"21","source":"BioMed Central","title":"Trending on the use of Google mobility data in COVID-19 mathematical models","volume":"2024","author":[{"family":"Deng","given":"Yang"},{"family":"Lin","given":"Hefei"},{"family":"He","given":"Daihai"},{"family":"Zhao","given":"Yi"}],"issued":{"date-parts":[["2024",7,5]]}}}],"schema":"https://github.com/citation-style-language/schema/raw/master/csl-citation.json"} </w:instrText>
      </w:r>
      <w:r w:rsidR="00A6783A"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(35)</w:t>
      </w:r>
      <w:r w:rsidR="00A6783A" w:rsidRPr="00336028">
        <w:rPr>
          <w:rFonts w:ascii="Times New Roman" w:eastAsia="Times New Roman" w:hAnsi="Times New Roman" w:cs="Times New Roman"/>
          <w:sz w:val="24"/>
          <w:szCs w:val="24"/>
        </w:rPr>
        <w:fldChar w:fldCharType="end"/>
      </w:r>
      <w:r w:rsidR="006B4404" w:rsidRPr="00336028">
        <w:rPr>
          <w:rFonts w:ascii="Times New Roman" w:eastAsia="Times New Roman" w:hAnsi="Times New Roman" w:cs="Times New Roman"/>
          <w:sz w:val="24"/>
          <w:szCs w:val="24"/>
        </w:rPr>
        <w:t>.</w:t>
      </w:r>
    </w:p>
    <w:p w14:paraId="61BE9F72" w14:textId="30B199AA" w:rsidR="006B4404" w:rsidRPr="00336028" w:rsidRDefault="004B268F" w:rsidP="006B4404">
      <w:pPr>
        <w:rPr>
          <w:rFonts w:ascii="Times New Roman" w:eastAsia="Times New Roman" w:hAnsi="Times New Roman" w:cs="Times New Roman"/>
          <w:sz w:val="24"/>
          <w:szCs w:val="24"/>
        </w:rPr>
      </w:pPr>
      <w:proofErr w:type="spellStart"/>
      <w:r w:rsidRPr="00336028">
        <w:rPr>
          <w:rStyle w:val="Strong"/>
          <w:rFonts w:ascii="Times New Roman" w:hAnsi="Times New Roman" w:cs="Times New Roman"/>
          <w:sz w:val="24"/>
          <w:szCs w:val="24"/>
        </w:rPr>
        <w:t>BlueDot</w:t>
      </w:r>
      <w:proofErr w:type="spellEnd"/>
      <w:r w:rsidRPr="00336028">
        <w:rPr>
          <w:rStyle w:val="Strong"/>
          <w:rFonts w:ascii="Times New Roman" w:hAnsi="Times New Roman" w:cs="Times New Roman"/>
          <w:sz w:val="24"/>
          <w:szCs w:val="24"/>
        </w:rPr>
        <w:t xml:space="preserve"> and HealthMap</w:t>
      </w:r>
      <w:r w:rsidRPr="00336028">
        <w:rPr>
          <w:rFonts w:ascii="Times New Roman" w:hAnsi="Times New Roman" w:cs="Times New Roman"/>
          <w:sz w:val="24"/>
          <w:szCs w:val="24"/>
        </w:rPr>
        <w:t>:</w:t>
      </w:r>
      <w:r w:rsidRPr="00336028">
        <w:rPr>
          <w:rFonts w:ascii="Times New Roman" w:hAnsi="Times New Roman" w:cs="Times New Roman"/>
          <w:sz w:val="24"/>
          <w:szCs w:val="24"/>
        </w:rPr>
        <w:br/>
      </w:r>
      <w:r w:rsidR="006B4404" w:rsidRPr="00336028">
        <w:rPr>
          <w:rFonts w:ascii="Times New Roman" w:eastAsia="Times New Roman" w:hAnsi="Times New Roman" w:cs="Times New Roman"/>
          <w:sz w:val="24"/>
          <w:szCs w:val="24"/>
        </w:rPr>
        <w:t xml:space="preserve">Two innovative platforms that are prime examples of integrated systems for early outbreak detection are </w:t>
      </w:r>
      <w:proofErr w:type="spellStart"/>
      <w:r w:rsidR="006B4404" w:rsidRPr="00336028">
        <w:rPr>
          <w:rFonts w:ascii="Times New Roman" w:eastAsia="Times New Roman" w:hAnsi="Times New Roman" w:cs="Times New Roman"/>
          <w:sz w:val="24"/>
          <w:szCs w:val="24"/>
        </w:rPr>
        <w:t>BlueDot</w:t>
      </w:r>
      <w:proofErr w:type="spellEnd"/>
      <w:r w:rsidR="006B4404" w:rsidRPr="00336028">
        <w:rPr>
          <w:rFonts w:ascii="Times New Roman" w:eastAsia="Times New Roman" w:hAnsi="Times New Roman" w:cs="Times New Roman"/>
          <w:sz w:val="24"/>
          <w:szCs w:val="24"/>
        </w:rPr>
        <w:t xml:space="preserve"> and HealthMap. </w:t>
      </w:r>
      <w:proofErr w:type="spellStart"/>
      <w:r w:rsidR="006B4404" w:rsidRPr="00336028">
        <w:rPr>
          <w:rFonts w:ascii="Times New Roman" w:eastAsia="Times New Roman" w:hAnsi="Times New Roman" w:cs="Times New Roman"/>
          <w:sz w:val="24"/>
          <w:szCs w:val="24"/>
        </w:rPr>
        <w:t>BlueDot</w:t>
      </w:r>
      <w:proofErr w:type="spellEnd"/>
      <w:r w:rsidR="006B4404" w:rsidRPr="00336028">
        <w:rPr>
          <w:rFonts w:ascii="Times New Roman" w:eastAsia="Times New Roman" w:hAnsi="Times New Roman" w:cs="Times New Roman"/>
          <w:sz w:val="24"/>
          <w:szCs w:val="24"/>
        </w:rPr>
        <w:t xml:space="preserve"> forecasts the global spread of infectious diseases using natural language processing (NLP), machine learning (ML), and real-time data sources like news articles and airline ticketing data. Interestingly, it was among the first to warn of the COVID-19 outbreak in Wuhan, China. </w:t>
      </w:r>
      <w:r w:rsidR="00336028" w:rsidRPr="00336028">
        <w:rPr>
          <w:rFonts w:ascii="Times New Roman" w:eastAsia="Times New Roman" w:hAnsi="Times New Roman" w:cs="Times New Roman"/>
          <w:sz w:val="24"/>
          <w:szCs w:val="24"/>
        </w:rPr>
        <w:t>To</w:t>
      </w:r>
      <w:r w:rsidR="006B4404" w:rsidRPr="00336028">
        <w:rPr>
          <w:rFonts w:ascii="Times New Roman" w:eastAsia="Times New Roman" w:hAnsi="Times New Roman" w:cs="Times New Roman"/>
          <w:sz w:val="24"/>
          <w:szCs w:val="24"/>
        </w:rPr>
        <w:t xml:space="preserve"> track and depict disease threats worldwide in almost real time, Boston Children's Hospital created HealthMap, which combines digital media, public health reports, and machine learning algorithms</w:t>
      </w:r>
      <w:r w:rsidR="00CE4382" w:rsidRPr="00336028">
        <w:rPr>
          <w:rFonts w:ascii="Times New Roman" w:eastAsia="Times New Roman" w:hAnsi="Times New Roman" w:cs="Times New Roman"/>
          <w:sz w:val="24"/>
          <w:szCs w:val="24"/>
        </w:rPr>
        <w:fldChar w:fldCharType="begin"/>
      </w:r>
      <w:r w:rsidR="00CE4382" w:rsidRPr="00336028">
        <w:rPr>
          <w:rFonts w:ascii="Times New Roman" w:eastAsia="Times New Roman" w:hAnsi="Times New Roman" w:cs="Times New Roman"/>
          <w:sz w:val="24"/>
          <w:szCs w:val="24"/>
        </w:rPr>
        <w:instrText xml:space="preserve"> ADDIN ZOTERO_ITEM CSL_CITATION {"citationID":"sAinWDd9","properties":{"formattedCitation":"(36)","plainCitation":"(36)","noteIndex":0},"citationItems":[{"id":2143,"uris":["http://zotero.org/users/16652950/items/JBF7S2Z3"],"itemData":{"id":2143,"type":"article-journal","abstract":"The novel coronavirus disease (COVID-19) has spread over 219 countries of the globe as a pandemic, creating alarming impacts on health care, socioeconomic environments, and international relationships. The principal objective of the study is to provide the current technological aspects of artificial intelligence (AI) and other relevant technologies and their implications for confronting COVID-19 and preventing the pandemic’s dreadful effects. This article presents AI approaches that have significant contributions in the fields of health care, then highlights and categorizes their applications in confronting COVID-19, such as detection and diagnosis, data analysis and treatment procedures, research and drug development, social control and services, and the prediction of outbreaks. The study addresses the link between the technologies and the epidemics as well as the potential impacts of technology in health care with the introduction of machine learning and natural language processing tools. It is expected that this comprehensive study will support researchers in modeling health care systems and drive further studies in advanced technologies. Finally, we propose future directions in research and conclude that persuasive AI strategies, probabilistic models, and supervised learning are required to tackle future pandemic challenges.","container-title":"International Journal of Health Services","DOI":"10.1177/00207314211017469","ISSN":"0020-7314","issue":"4","journalAbbreviation":"Int J Health Serv","language":"EN","note":"publisher: SAGE Publications Inc","page":"446-461","source":"SAGE Journals","title":"A Comprehensive Study of Artificial Intelligence and Machine Learning Approaches in Confronting the Coronavirus (COVID-19) Pandemic","volume":"51","author":[{"family":"Rahman","given":"Md Mijanur"},{"family":"Khatun","given":"Fatema"},{"family":"Uzzaman","given":"Ashik"},{"family":"Sami","given":"Sadia Islam"},{"family":"Bhuiyan","given":"Md Al-Amin"},{"family":"Kiong","given":"Tiong Sieh"}],"issued":{"date-parts":[["2021",10,1]]}}}],"schema":"https://github.com/citation-style-language/schema/raw/master/csl-citation.json"} </w:instrText>
      </w:r>
      <w:r w:rsidR="00CE4382" w:rsidRPr="00336028">
        <w:rPr>
          <w:rFonts w:ascii="Times New Roman" w:eastAsia="Times New Roman" w:hAnsi="Times New Roman" w:cs="Times New Roman"/>
          <w:sz w:val="24"/>
          <w:szCs w:val="24"/>
        </w:rPr>
        <w:fldChar w:fldCharType="separate"/>
      </w:r>
      <w:r w:rsidR="00CE4382" w:rsidRPr="00336028">
        <w:rPr>
          <w:rFonts w:ascii="Times New Roman" w:hAnsi="Times New Roman" w:cs="Times New Roman"/>
          <w:sz w:val="24"/>
          <w:szCs w:val="24"/>
        </w:rPr>
        <w:t>(36)</w:t>
      </w:r>
      <w:r w:rsidR="00CE4382" w:rsidRPr="00336028">
        <w:rPr>
          <w:rFonts w:ascii="Times New Roman" w:eastAsia="Times New Roman" w:hAnsi="Times New Roman" w:cs="Times New Roman"/>
          <w:sz w:val="24"/>
          <w:szCs w:val="24"/>
        </w:rPr>
        <w:fldChar w:fldCharType="end"/>
      </w:r>
      <w:r w:rsidR="006B4404" w:rsidRPr="00336028">
        <w:rPr>
          <w:rFonts w:ascii="Times New Roman" w:eastAsia="Times New Roman" w:hAnsi="Times New Roman" w:cs="Times New Roman"/>
          <w:sz w:val="24"/>
          <w:szCs w:val="24"/>
        </w:rPr>
        <w:t>.</w:t>
      </w:r>
    </w:p>
    <w:p w14:paraId="7BD60151" w14:textId="4374384F" w:rsidR="006B4404" w:rsidRPr="00336028" w:rsidRDefault="004B268F" w:rsidP="006B4404">
      <w:pPr>
        <w:rPr>
          <w:rFonts w:ascii="Times New Roman" w:eastAsia="Times New Roman" w:hAnsi="Times New Roman" w:cs="Times New Roman"/>
          <w:sz w:val="24"/>
          <w:szCs w:val="24"/>
        </w:rPr>
      </w:pPr>
      <w:r w:rsidRPr="00336028">
        <w:rPr>
          <w:rStyle w:val="Strong"/>
          <w:rFonts w:ascii="Times New Roman" w:hAnsi="Times New Roman" w:cs="Times New Roman"/>
          <w:sz w:val="24"/>
          <w:szCs w:val="24"/>
        </w:rPr>
        <w:lastRenderedPageBreak/>
        <w:t>The COVID-19 Forecast Hub</w:t>
      </w:r>
      <w:r w:rsidRPr="00336028">
        <w:rPr>
          <w:rFonts w:ascii="Times New Roman" w:hAnsi="Times New Roman" w:cs="Times New Roman"/>
          <w:sz w:val="24"/>
          <w:szCs w:val="24"/>
        </w:rPr>
        <w:t>:</w:t>
      </w:r>
      <w:r w:rsidRPr="00336028">
        <w:rPr>
          <w:rFonts w:ascii="Times New Roman" w:hAnsi="Times New Roman" w:cs="Times New Roman"/>
          <w:sz w:val="24"/>
          <w:szCs w:val="24"/>
        </w:rPr>
        <w:br/>
      </w:r>
      <w:r w:rsidR="006B4404" w:rsidRPr="00336028">
        <w:rPr>
          <w:rFonts w:ascii="Times New Roman" w:eastAsia="Times New Roman" w:hAnsi="Times New Roman" w:cs="Times New Roman"/>
          <w:sz w:val="24"/>
          <w:szCs w:val="24"/>
        </w:rPr>
        <w:t>The U.S. Centers for Disease Control and Prevention (CDC) coordinates the COVID-19 Forecast Hub, which uses a variety of machine learning techniques to compile estimates from dozens of modeling teams. The platform provides ensemble forecasts that reflect a consensus view of anticipated case and mortality trajectories by combining a variety of model outputs with real-time epidemiology data. Reliability is increased</w:t>
      </w:r>
      <w:r w:rsidR="00336028">
        <w:rPr>
          <w:rFonts w:ascii="Times New Roman" w:eastAsia="Times New Roman" w:hAnsi="Times New Roman" w:cs="Times New Roman"/>
          <w:sz w:val="24"/>
          <w:szCs w:val="24"/>
        </w:rPr>
        <w:t>,</w:t>
      </w:r>
      <w:r w:rsidR="006B4404" w:rsidRPr="00336028">
        <w:rPr>
          <w:rFonts w:ascii="Times New Roman" w:eastAsia="Times New Roman" w:hAnsi="Times New Roman" w:cs="Times New Roman"/>
          <w:sz w:val="24"/>
          <w:szCs w:val="24"/>
        </w:rPr>
        <w:t xml:space="preserve"> and state and federal decision-making is supported by this multi-model integration</w:t>
      </w:r>
      <w:r w:rsidR="00CE4382" w:rsidRPr="00336028">
        <w:rPr>
          <w:rFonts w:ascii="Times New Roman" w:eastAsia="Times New Roman" w:hAnsi="Times New Roman" w:cs="Times New Roman"/>
          <w:sz w:val="24"/>
          <w:szCs w:val="24"/>
        </w:rPr>
        <w:fldChar w:fldCharType="begin"/>
      </w:r>
      <w:r w:rsidR="00CE4382" w:rsidRPr="00336028">
        <w:rPr>
          <w:rFonts w:ascii="Times New Roman" w:eastAsia="Times New Roman" w:hAnsi="Times New Roman" w:cs="Times New Roman"/>
          <w:sz w:val="24"/>
          <w:szCs w:val="24"/>
        </w:rPr>
        <w:instrText xml:space="preserve"> ADDIN ZOTERO_ITEM CSL_CITATION {"citationID":"O2wjyDkK","properties":{"formattedCitation":"(37)","plainCitation":"(37)","noteIndex":0},"citationItems":[{"id":2145,"uris":["http://zotero.org/users/16652950/items/74KKT2BR"],"itemData":{"id":2145,"type":"article-journal","abstract":"Academic researchers, government agencies, industry groups, and individuals have produced forecasts at an unprecedented scale during the COVID-19 pandemic. To leverage these forecasts, the United States Centers for Disease Control and Prevention (CDC) partnered with an academic research lab at the University of Massachusetts Amherst to create the US COVID-19 Forecast Hub. Launched in April 2020, the Forecast Hub is a dataset with point and probabilistic forecasts of incident cases, incident hospitalizations, incident deaths, and cumulative deaths due to COVID-19 at county, state, and national, levels in the United States. Included forecasts represent a variety of modeling approaches, data sources, and assumptions regarding the spread of COVID-19. The goal of this dataset is to establish a standardized and comparable set of short-term forecasts from modeling teams. These data can be used to develop ensemble models, communicate forecasts to the public, create visualizations, compare models, and inform policies regarding COVID-19 mitigation. These open-source data are available via download from GitHub, through an online API, and through R packages.","container-title":"Scientific Data","DOI":"10.1038/s41597-022-01517-w","ISSN":"2052-4463","journalAbbreviation":"Sci Data","note":"PMID: 35915104\nPMCID: PMC9342845","page":"462","source":"PubMed Central","title":"The United States COVID-19 Forecast Hub dataset","volume":"9","author":[{"family":"Cramer","given":"Estee Y."},{"family":"Huang","given":"Yuxin"},{"family":"Wang","given":"Yijin"},{"family":"Ray","given":"Evan L."},{"family":"Cornell","given":"Matthew"},{"family":"Bracher","given":"Johannes"},{"family":"Brennen","given":"Andrea"},{"family":"Rivadeneira","given":"Alvaro J. Castro"},{"family":"Gerding","given":"Aaron"},{"family":"House","given":"Katie"},{"family":"Jayawardena","given":"Dasuni"},{"family":"Kanji","given":"Abdul Hannan"},{"family":"Khandelwal","given":"Ayush"},{"family":"Le","given":"Khoa"},{"family":"Mody","given":"Vidhi"},{"family":"Mody","given":"Vrushti"},{"family":"Niemi","given":"Jarad"},{"family":"Stark","given":"Ariane"},{"family":"Shah","given":"Apurv"},{"family":"Wattanchit","given":"Nutcha"},{"family":"Zorn","given":"Martha W."},{"family":"Reich","given":"Nicholas G."}],"issued":{"date-parts":[["2022",8,1]]}}}],"schema":"https://github.com/citation-style-language/schema/raw/master/csl-citation.json"} </w:instrText>
      </w:r>
      <w:r w:rsidR="00CE4382" w:rsidRPr="00336028">
        <w:rPr>
          <w:rFonts w:ascii="Times New Roman" w:eastAsia="Times New Roman" w:hAnsi="Times New Roman" w:cs="Times New Roman"/>
          <w:sz w:val="24"/>
          <w:szCs w:val="24"/>
        </w:rPr>
        <w:fldChar w:fldCharType="separate"/>
      </w:r>
      <w:r w:rsidR="00CE4382" w:rsidRPr="00336028">
        <w:rPr>
          <w:rFonts w:ascii="Times New Roman" w:hAnsi="Times New Roman" w:cs="Times New Roman"/>
          <w:sz w:val="24"/>
          <w:szCs w:val="24"/>
        </w:rPr>
        <w:t>(37)</w:t>
      </w:r>
      <w:r w:rsidR="00CE4382" w:rsidRPr="00336028">
        <w:rPr>
          <w:rFonts w:ascii="Times New Roman" w:eastAsia="Times New Roman" w:hAnsi="Times New Roman" w:cs="Times New Roman"/>
          <w:sz w:val="24"/>
          <w:szCs w:val="24"/>
        </w:rPr>
        <w:fldChar w:fldCharType="end"/>
      </w:r>
      <w:r w:rsidR="006B4404" w:rsidRPr="00336028">
        <w:rPr>
          <w:rFonts w:ascii="Times New Roman" w:eastAsia="Times New Roman" w:hAnsi="Times New Roman" w:cs="Times New Roman"/>
          <w:sz w:val="24"/>
          <w:szCs w:val="24"/>
        </w:rPr>
        <w:t xml:space="preserve">. </w:t>
      </w:r>
      <w:r w:rsidR="006B4404" w:rsidRPr="00336028">
        <w:rPr>
          <w:rFonts w:ascii="Times New Roman" w:eastAsia="Times New Roman" w:hAnsi="Times New Roman" w:cs="Times New Roman"/>
          <w:sz w:val="24"/>
          <w:szCs w:val="24"/>
        </w:rPr>
        <w:br/>
      </w:r>
    </w:p>
    <w:p w14:paraId="1FF8261A" w14:textId="79BA799A" w:rsidR="006B4404" w:rsidRPr="00336028" w:rsidRDefault="006B4404" w:rsidP="006B4404">
      <w:pPr>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The field of infectious illness prediction is changing </w:t>
      </w:r>
      <w:r w:rsidR="00CE4820">
        <w:rPr>
          <w:rFonts w:ascii="Times New Roman" w:eastAsia="Times New Roman" w:hAnsi="Times New Roman" w:cs="Times New Roman"/>
          <w:sz w:val="24"/>
          <w:szCs w:val="24"/>
        </w:rPr>
        <w:t>due to</w:t>
      </w:r>
      <w:bookmarkStart w:id="0" w:name="_GoBack"/>
      <w:bookmarkEnd w:id="0"/>
      <w:r w:rsidRPr="00336028">
        <w:rPr>
          <w:rFonts w:ascii="Times New Roman" w:eastAsia="Times New Roman" w:hAnsi="Times New Roman" w:cs="Times New Roman"/>
          <w:sz w:val="24"/>
          <w:szCs w:val="24"/>
        </w:rPr>
        <w:t xml:space="preserve"> the combination of machine learning with real-time data. Public health initiatives are becoming more precise, efficient, and timely because </w:t>
      </w:r>
      <w:r w:rsidR="00336028">
        <w:rPr>
          <w:rFonts w:ascii="Times New Roman" w:eastAsia="Times New Roman" w:hAnsi="Times New Roman" w:cs="Times New Roman"/>
          <w:sz w:val="24"/>
          <w:szCs w:val="24"/>
        </w:rPr>
        <w:t>of</w:t>
      </w:r>
      <w:r w:rsidRPr="00336028">
        <w:rPr>
          <w:rFonts w:ascii="Times New Roman" w:eastAsia="Times New Roman" w:hAnsi="Times New Roman" w:cs="Times New Roman"/>
          <w:sz w:val="24"/>
          <w:szCs w:val="24"/>
        </w:rPr>
        <w:t xml:space="preserve"> synergistic systems that are always learning and adapting. Global epidemic preparedness and response will depend heavily on the combined use of data availability and machine learning capabilities as they continue to advance</w:t>
      </w:r>
      <w:r w:rsidR="00CE4382" w:rsidRPr="00336028">
        <w:rPr>
          <w:rFonts w:ascii="Times New Roman" w:eastAsia="Times New Roman" w:hAnsi="Times New Roman" w:cs="Times New Roman"/>
          <w:sz w:val="24"/>
          <w:szCs w:val="24"/>
        </w:rPr>
        <w:fldChar w:fldCharType="begin"/>
      </w:r>
      <w:r w:rsidR="00CE4382" w:rsidRPr="00336028">
        <w:rPr>
          <w:rFonts w:ascii="Times New Roman" w:eastAsia="Times New Roman" w:hAnsi="Times New Roman" w:cs="Times New Roman"/>
          <w:sz w:val="24"/>
          <w:szCs w:val="24"/>
        </w:rPr>
        <w:instrText xml:space="preserve"> ADDIN ZOTERO_ITEM CSL_CITATION {"citationID":"WtXS1Vf1","properties":{"formattedCitation":"(3)","plainCitation":"(3)","noteIndex":0},"citationItems":[{"id":2005,"uris":["http://zotero.org/users/16652950/items/VQSHG6Q2"],"itemData":{"id":2005,"type":"article-journal","abstract":"Infectious diseases are a major threat for human and animal health worldwide. Artificial Intelligence (AI) combined algorithms including Machine Learning and Big Data analytics have emerged as a potential solution to analyse diverse datasets and face challenges posed by infectious diseases. In this commentary we explore the potential applications and limitations of ML to management of infectious disease. It explores challenges in key areas such as outbreak prediction, pathogen identification, drug discovery, and personalized medicine. We propose potential solutions to mitigate these hurdles and applications of ML to identify biomolecules for effective treatment and prevention of infectious diseases. In addition to use of ML for management of infectious diseases, potential applications are based on catastrophic evolution events for the identification of biomolecular targets to reduce risks for infectious diseases and vaccinomics for discovery and characterization of vaccine protective antigens using intelligent Big Data analytics techniques. These considerations set a foundation for developing effective strategies for managing infectious diseases in the future., \nInfectious diseases are a major challenge worldwideArtificial Intelligence (AI) combined algorithms have emerged as a potential solution to analyse diverse datasets and face challenges posed by infectious diseasesFuture directions include applications of ML to identify biomolecules for effective treatment and prevention of infectious diseases","container-title":"Annals of Medicine","DOI":"10.1080/07853890.2024.2362869","ISSN":"0785-3890","issue":"1","journalAbbreviation":"Ann Med","note":"PMID: 38853633\nPMCID: PMC11168216","page":"2362869","source":"PubMed Central","title":"Machine learning in infectious diseases: potential applications and limitations","title-short":"Machine learning in infectious diseases","volume":"56","author":[{"family":"Al Meslamani","given":"Ahmad Z."},{"family":"Sobrino","given":"Isidro"},{"family":"Fuente","given":"José","non-dropping-particle":"de la"}]}}],"schema":"https://github.com/citation-style-language/schema/raw/master/csl-citation.json"} </w:instrText>
      </w:r>
      <w:r w:rsidR="00CE4382" w:rsidRPr="00336028">
        <w:rPr>
          <w:rFonts w:ascii="Times New Roman" w:eastAsia="Times New Roman" w:hAnsi="Times New Roman" w:cs="Times New Roman"/>
          <w:sz w:val="24"/>
          <w:szCs w:val="24"/>
        </w:rPr>
        <w:fldChar w:fldCharType="separate"/>
      </w:r>
      <w:r w:rsidR="00CE4382" w:rsidRPr="00336028">
        <w:rPr>
          <w:rFonts w:ascii="Times New Roman" w:hAnsi="Times New Roman" w:cs="Times New Roman"/>
          <w:sz w:val="24"/>
          <w:szCs w:val="24"/>
        </w:rPr>
        <w:t>(3)</w:t>
      </w:r>
      <w:r w:rsidR="00CE4382"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24AEC3D0" w14:textId="0D981F5F" w:rsidR="004B268F" w:rsidRPr="00336028" w:rsidRDefault="004B268F" w:rsidP="006B4404">
      <w:pPr>
        <w:pStyle w:val="NormalWeb"/>
      </w:pPr>
    </w:p>
    <w:p w14:paraId="77922C6D" w14:textId="2BE91EB9" w:rsidR="006B4404" w:rsidRPr="00336028" w:rsidRDefault="004B268F" w:rsidP="006B4404">
      <w:pPr>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V. Challenges in Integrating Real-Time Data and Machine Learning</w:t>
      </w:r>
      <w:r w:rsidRPr="00336028">
        <w:rPr>
          <w:rFonts w:ascii="Times New Roman" w:eastAsia="Times New Roman" w:hAnsi="Times New Roman" w:cs="Times New Roman"/>
          <w:sz w:val="24"/>
          <w:szCs w:val="24"/>
        </w:rPr>
        <w:br/>
      </w:r>
      <w:r w:rsidR="006B4404" w:rsidRPr="00336028">
        <w:rPr>
          <w:rFonts w:ascii="Times New Roman" w:eastAsia="Times New Roman" w:hAnsi="Times New Roman" w:cs="Times New Roman"/>
          <w:sz w:val="24"/>
          <w:szCs w:val="24"/>
        </w:rPr>
        <w:t>Public health surveillance that incorporates real-time data and machine learning (ML) has revolutionary potential, especially when it comes to responding to epidemics. The lack of standardized frameworks, computing difficulties, ethical concerns, and data quality are just a few of the many intricate obstacles that come with implementing such systems at scale. To fully utilize ML in a prompt and efficient pandemic response, these issues must be resolved</w:t>
      </w:r>
      <w:r w:rsidR="00CE4382" w:rsidRPr="00336028">
        <w:rPr>
          <w:rFonts w:ascii="Times New Roman" w:eastAsia="Times New Roman" w:hAnsi="Times New Roman" w:cs="Times New Roman"/>
          <w:sz w:val="24"/>
          <w:szCs w:val="24"/>
        </w:rPr>
        <w:fldChar w:fldCharType="begin"/>
      </w:r>
      <w:r w:rsidR="00CE4382" w:rsidRPr="00336028">
        <w:rPr>
          <w:rFonts w:ascii="Times New Roman" w:eastAsia="Times New Roman" w:hAnsi="Times New Roman" w:cs="Times New Roman"/>
          <w:sz w:val="24"/>
          <w:szCs w:val="24"/>
        </w:rPr>
        <w:instrText xml:space="preserve"> ADDIN ZOTERO_ITEM CSL_CITATION {"citationID":"TsemMX52","properties":{"formattedCitation":"(38)","plainCitation":"(38)","noteIndex":0},"citationItems":[{"id":2148,"uris":["http://zotero.org/users/16652950/items/8DLF8MTX"],"itemData":{"id":2148,"type":"article-journal","abstract":"Over the past decade, there has been a notable surge in AI-driven research, specifically geared toward enhancing crucial clinical processes and outcomes. The potential of AI-powered decision support systems to streamline clinical workflows, assist in diagnostics, and enable personalized treatment is increasingly evident. Nevertheless, the introduction of these cutting-edge solutions poses substantial challenges in clinical and care environments, necessitating a thorough exploration of ethical, legal, and regulatory considerations. A robust governance framework is imperative to foster the acceptance and successful implementation of AI in healthcare. This article delves deep into the critical ethical and regulatory concerns entangled with the deployment of AI systems in clinical practice. It not only provides a comprehensive overview of the role of AI technologies but also offers an insightful perspective on the ethical and regulatory challenges, making a pioneering contribution to the field. This research aims to address the current challenges in digital healthcare by presenting valuable recommendations for all stakeholders eager to advance the development and implementation of innovative AI systems.","container-title":"Heliyon","DOI":"10.1016/j.heliyon.2024.e26297","ISSN":"2405-8440","issue":"4","journalAbbreviation":"Heliyon","page":"e26297","source":"ScienceDirect","title":"Ethical and regulatory challenges of AI technologies in healthcare: A narrative review","title-short":"Ethical and regulatory challenges of AI technologies in healthcare","volume":"10","author":[{"family":"Mennella","given":"Ciro"},{"family":"Maniscalco","given":"Umberto"},{"family":"De Pietro","given":"Giuseppe"},{"family":"Esposito","given":"Massimo"}],"issued":{"date-parts":[["2024",2,29]]}}}],"schema":"https://github.com/citation-style-language/schema/raw/master/csl-citation.json"} </w:instrText>
      </w:r>
      <w:r w:rsidR="00CE4382" w:rsidRPr="00336028">
        <w:rPr>
          <w:rFonts w:ascii="Times New Roman" w:eastAsia="Times New Roman" w:hAnsi="Times New Roman" w:cs="Times New Roman"/>
          <w:sz w:val="24"/>
          <w:szCs w:val="24"/>
        </w:rPr>
        <w:fldChar w:fldCharType="separate"/>
      </w:r>
      <w:r w:rsidR="00CE4382" w:rsidRPr="00336028">
        <w:rPr>
          <w:rFonts w:ascii="Times New Roman" w:hAnsi="Times New Roman" w:cs="Times New Roman"/>
          <w:sz w:val="24"/>
          <w:szCs w:val="24"/>
        </w:rPr>
        <w:t>(38)</w:t>
      </w:r>
      <w:r w:rsidR="00CE4382" w:rsidRPr="00336028">
        <w:rPr>
          <w:rFonts w:ascii="Times New Roman" w:eastAsia="Times New Roman" w:hAnsi="Times New Roman" w:cs="Times New Roman"/>
          <w:sz w:val="24"/>
          <w:szCs w:val="24"/>
        </w:rPr>
        <w:fldChar w:fldCharType="end"/>
      </w:r>
      <w:r w:rsidR="006B4404" w:rsidRPr="00336028">
        <w:rPr>
          <w:rFonts w:ascii="Times New Roman" w:eastAsia="Times New Roman" w:hAnsi="Times New Roman" w:cs="Times New Roman"/>
          <w:sz w:val="24"/>
          <w:szCs w:val="24"/>
        </w:rPr>
        <w:t>.</w:t>
      </w:r>
    </w:p>
    <w:p w14:paraId="6B3D03D1" w14:textId="137E83C7" w:rsidR="004B268F" w:rsidRPr="00336028" w:rsidRDefault="004B268F" w:rsidP="004B268F">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1. Data Quality and Consistency</w:t>
      </w:r>
    </w:p>
    <w:p w14:paraId="345ECEB3" w14:textId="27CC77E1" w:rsidR="006B4404" w:rsidRPr="00336028" w:rsidRDefault="006B4404" w:rsidP="006B4404">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Making sure the data is consistent and of high quality is one of the main obstacles to incorporating real-time data into machine learning models. Inaccuracies, biases, and incompleteness are common problems with real-time data sources, which include everything from social media feeds to electronic health records and mobility tracking. For instance, health records may be delayed or improperly classified, and data gathered via internet platforms may overrepresent particular groups. These discrepancies may result in inaccurate conclusions or unsuccessful public health initiatives</w:t>
      </w:r>
      <w:r w:rsidR="00CE4382" w:rsidRPr="00336028">
        <w:rPr>
          <w:rFonts w:ascii="Times New Roman" w:eastAsia="Times New Roman" w:hAnsi="Times New Roman" w:cs="Times New Roman"/>
          <w:sz w:val="24"/>
          <w:szCs w:val="24"/>
        </w:rPr>
        <w:fldChar w:fldCharType="begin"/>
      </w:r>
      <w:r w:rsidR="00CE4382" w:rsidRPr="00336028">
        <w:rPr>
          <w:rFonts w:ascii="Times New Roman" w:eastAsia="Times New Roman" w:hAnsi="Times New Roman" w:cs="Times New Roman"/>
          <w:sz w:val="24"/>
          <w:szCs w:val="24"/>
        </w:rPr>
        <w:instrText xml:space="preserve"> ADDIN ZOTERO_ITEM CSL_CITATION {"citationID":"vi2niZ0S","properties":{"formattedCitation":"(39)","plainCitation":"(39)","noteIndex":0},"citationItems":[{"id":2151,"uris":["http://zotero.org/users/16652950/items/3S55K38S"],"itemData":{"id":2151,"type":"article-journal","abstract":"Biases in medical artificial intelligence (AI) arise and compound throughout the AI lifecycle. These biases can have significant clinical consequences, especially in applications that involve clinical decision-making. Left unaddressed, biased medical AI can lead to substandard clinical decisions and the perpetuation and exacerbation of longstanding healthcare disparities. We discuss potential biases that can arise at different stages in the AI development pipeline and how they can affect AI algorithms and clinical decision-making. Bias can occur in data features and labels, model development and evaluation, deployment, and publication. Insufficient sample sizes for certain patient groups can result in suboptimal performance, algorithm underestimation, and clinically unmeaningful predictions. Missing patient findings can also produce biased model behavior, including capturable but nonrandomly missing data, such as diagnosis codes, and data that is not usually or not easily captured, such as social determinants of health. Expertly annotated labels used to train supervised learning models may reflect implicit cognitive biases or substandard care practices. Overreliance on performance metrics during model development may obscure bias and diminish a model’s clinical utility. When applied to data outside the training cohort, model performance can deteriorate from previous validation and can do so differentially across subgroups. How end users interact with deployed solutions can introduce bias. Finally, where models are developed and published, and by whom, impacts the trajectories and priorities of future medical AI development. Solutions to mitigate bias must be implemented with care, which include the collection of large and diverse data sets, statistical debiasing methods, thorough model evaluation, emphasis on model interpretability, and standardized bias reporting and transparency requirements. Prior to real-world implementation in clinical settings, rigorous validation through clinical trials is critical to demonstrate unbiased application. Addressing biases across model development stages is crucial for ensuring all patients benefit equitably from the future of medical AI., In this work, we explore the challenges of biases that emerge in medical artificial intelligence (AI). These biases, if not adequately addressed, can lead to poor clinical decisions and worsen existing healthcare inequalities by influencing an AI’s decisions in ways that disadvantage some patient groups over others. We discuss several stages in the process of developing a medical AI model where bias can emerge, including collecting data, training a model, and real-world application. For instance, the way data is collected can exclude or misrepresent certain patient populations, leading to less effective and inequitable AI systems. We provide examples, both hypothetical and real, to illustrate how these biases can alter clinical outcomes. These examples show that biases are not just possible; they are a significant risk if not actively countered. Our review stresses the importance of diverse and comprehensive data sets, sophisticated statistical methods to remove biases, and clear reporting standards—key components of a future where medical AI works equitably and supports high-quality clinical care for everyone.","container-title":"PLOS Digital Health","DOI":"10.1371/journal.pdig.0000651","ISSN":"2767-3170","issue":"11","journalAbbreviation":"PLOS Digit Health","note":"PMID: 39509461\nPMCID: PMC11542778","page":"e0000651","source":"PubMed Central","title":"Bias in medical AI: Implications for clinical decision-making","title-short":"Bias in medical AI","volume":"3","author":[{"family":"Cross","given":"James L."},{"family":"Choma","given":"Michael A."},{"family":"Onofrey","given":"John A."}],"issued":{"date-parts":[["2024",11,7]]}}}],"schema":"https://github.com/citation-style-language/schema/raw/master/csl-citation.json"} </w:instrText>
      </w:r>
      <w:r w:rsidR="00CE4382" w:rsidRPr="00336028">
        <w:rPr>
          <w:rFonts w:ascii="Times New Roman" w:eastAsia="Times New Roman" w:hAnsi="Times New Roman" w:cs="Times New Roman"/>
          <w:sz w:val="24"/>
          <w:szCs w:val="24"/>
        </w:rPr>
        <w:fldChar w:fldCharType="separate"/>
      </w:r>
      <w:r w:rsidR="00CE4382" w:rsidRPr="00336028">
        <w:rPr>
          <w:rFonts w:ascii="Times New Roman" w:hAnsi="Times New Roman" w:cs="Times New Roman"/>
          <w:sz w:val="24"/>
          <w:szCs w:val="24"/>
        </w:rPr>
        <w:t>(39)</w:t>
      </w:r>
      <w:r w:rsidR="00CE4382"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6CD04945" w14:textId="042DE6ED" w:rsidR="00D44A80" w:rsidRPr="00336028" w:rsidRDefault="00336028" w:rsidP="00D44A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D44A80" w:rsidRPr="00336028">
        <w:rPr>
          <w:rFonts w:ascii="Times New Roman" w:eastAsia="Times New Roman" w:hAnsi="Times New Roman" w:cs="Times New Roman"/>
          <w:sz w:val="24"/>
          <w:szCs w:val="24"/>
        </w:rPr>
        <w:t xml:space="preserve"> further challenge is the variation in data quality among sources and geographical areas. While rural or underdeveloped areas frequently lack reliable systems, resulting in data gaps, urban locations with advanced data infrastructure may generate more timely and detailed information. Equitable health solutions may be undermined by ML models that perform well in some domains but badly in others as a result of this discrepancy. </w:t>
      </w:r>
      <w:r w:rsidR="00D44A80" w:rsidRPr="00336028">
        <w:rPr>
          <w:rFonts w:ascii="Times New Roman" w:eastAsia="Times New Roman" w:hAnsi="Times New Roman" w:cs="Times New Roman"/>
          <w:sz w:val="24"/>
          <w:szCs w:val="24"/>
        </w:rPr>
        <w:br/>
        <w:t>Systemic discrepancies also plague public health reporting. Definitions, timelines, and reporting procedures for cases, hospitalizations, and deaths may differ throughout jurisdictions. It takes a lot of preprocessing, data cleaning, and normalization work to align these disparate datasets into a logical input for machine learning models; these processes are error-prone and resource-intensive</w:t>
      </w:r>
      <w:r w:rsidR="00CE4382" w:rsidRPr="00336028">
        <w:rPr>
          <w:rFonts w:ascii="Times New Roman" w:eastAsia="Times New Roman" w:hAnsi="Times New Roman" w:cs="Times New Roman"/>
          <w:sz w:val="24"/>
          <w:szCs w:val="24"/>
        </w:rPr>
        <w:fldChar w:fldCharType="begin"/>
      </w:r>
      <w:r w:rsidR="00CE4382" w:rsidRPr="00336028">
        <w:rPr>
          <w:rFonts w:ascii="Times New Roman" w:eastAsia="Times New Roman" w:hAnsi="Times New Roman" w:cs="Times New Roman"/>
          <w:sz w:val="24"/>
          <w:szCs w:val="24"/>
        </w:rPr>
        <w:instrText xml:space="preserve"> ADDIN ZOTERO_ITEM CSL_CITATION {"citationID":"DM3DoJQi","properties":{"formattedCitation":"(40)","plainCitation":"(40)","noteIndex":0},"citationItems":[{"id":2153,"uris":["http://zotero.org/users/16652950/items/9TQE493R"],"itemData":{"id":2153,"type":"article-journal","abstract":"The US health care response during the early stages of the COVID-19 pandemic unveiled challenges in public health reporting systems and electronic clinical data exchange. Using data from the 2020 and 2022 American Hospital Association information technology supplement surveys, this study examined US hospitals’ experiences in public health reporting, accessing clinical data from external providers for COVID-19 patient care, and their success in reporting vaccine-related adverse events to relevant state and federal agencies. Results showcase significant disparities in reporting practices across government levels due to inconsistent requirements. Although many hospitals leaned toward automated data transmission, a substantial portion continued to depend on manual processes. Pertaining to electronic clinical data, while entities like large commercial laboratories outperformed others, a considerable number were sluggish in delivering critical information. Moreover, a small percentage of hospitals reported challenges in recording vaccine-related adverse events, emphasizing the need for transparent reporting systems. The study underscores the necessity for standardized reporting protocols, explicit directives, and a pivot from manual to automated processes. Tackling these challenges is pivotal for ensuring prompt and reliable data, bolstering future public health responses, and rejuvenating public trust in health institutions.","container-title":"Health Affairs Scholar","DOI":"10.1093/haschl/qxad080","ISSN":"2976-5390","issue":"1","journalAbbreviation":"Health Aff Sch","note":"PMID: 38756405\nPMCID: PMC10986213","page":"qxad080","source":"PubMed Central","title":"Challenges and dynamics of public health reporting and data exchange during COVID-19: insights from US hospitals","title-short":"Challenges and dynamics of public health reporting and data exchange during COVID-19","volume":"2","author":[{"family":"Jiang","given":"John (Xuefeng)"},{"family":"Cram","given":"Peter"},{"family":"Qi","given":"Kangkang"},{"family":"Bai","given":"Ge"}],"issued":{"date-parts":[["2024",1,9]]}}}],"schema":"https://github.com/citation-style-language/schema/raw/master/csl-citation.json"} </w:instrText>
      </w:r>
      <w:r w:rsidR="00CE4382" w:rsidRPr="00336028">
        <w:rPr>
          <w:rFonts w:ascii="Times New Roman" w:eastAsia="Times New Roman" w:hAnsi="Times New Roman" w:cs="Times New Roman"/>
          <w:sz w:val="24"/>
          <w:szCs w:val="24"/>
        </w:rPr>
        <w:fldChar w:fldCharType="separate"/>
      </w:r>
      <w:r w:rsidR="00CE4382" w:rsidRPr="00336028">
        <w:rPr>
          <w:rFonts w:ascii="Times New Roman" w:hAnsi="Times New Roman" w:cs="Times New Roman"/>
          <w:sz w:val="24"/>
          <w:szCs w:val="24"/>
        </w:rPr>
        <w:t>(40)</w:t>
      </w:r>
      <w:r w:rsidR="00CE4382" w:rsidRPr="00336028">
        <w:rPr>
          <w:rFonts w:ascii="Times New Roman" w:eastAsia="Times New Roman" w:hAnsi="Times New Roman" w:cs="Times New Roman"/>
          <w:sz w:val="24"/>
          <w:szCs w:val="24"/>
        </w:rPr>
        <w:fldChar w:fldCharType="end"/>
      </w:r>
      <w:r w:rsidR="00D44A80" w:rsidRPr="00336028">
        <w:rPr>
          <w:rFonts w:ascii="Times New Roman" w:eastAsia="Times New Roman" w:hAnsi="Times New Roman" w:cs="Times New Roman"/>
          <w:sz w:val="24"/>
          <w:szCs w:val="24"/>
        </w:rPr>
        <w:t>.</w:t>
      </w:r>
    </w:p>
    <w:p w14:paraId="144C2770" w14:textId="77777777" w:rsidR="00D44A80" w:rsidRPr="00336028" w:rsidRDefault="00D44A80" w:rsidP="004B268F">
      <w:pPr>
        <w:spacing w:before="100" w:beforeAutospacing="1" w:after="100" w:afterAutospacing="1" w:line="240" w:lineRule="auto"/>
        <w:rPr>
          <w:rFonts w:ascii="Times New Roman" w:eastAsia="Times New Roman" w:hAnsi="Times New Roman" w:cs="Times New Roman"/>
          <w:b/>
          <w:bCs/>
          <w:sz w:val="24"/>
          <w:szCs w:val="24"/>
        </w:rPr>
      </w:pPr>
    </w:p>
    <w:p w14:paraId="1A72BDA5" w14:textId="77777777" w:rsidR="00D44A80" w:rsidRPr="00336028" w:rsidRDefault="00D44A80" w:rsidP="004B268F">
      <w:pPr>
        <w:spacing w:before="100" w:beforeAutospacing="1" w:after="100" w:afterAutospacing="1" w:line="240" w:lineRule="auto"/>
        <w:rPr>
          <w:rFonts w:ascii="Times New Roman" w:eastAsia="Times New Roman" w:hAnsi="Times New Roman" w:cs="Times New Roman"/>
          <w:b/>
          <w:bCs/>
          <w:sz w:val="24"/>
          <w:szCs w:val="24"/>
        </w:rPr>
      </w:pPr>
    </w:p>
    <w:p w14:paraId="74ACE63D" w14:textId="4891BFAA" w:rsidR="004B268F" w:rsidRPr="00336028" w:rsidRDefault="004B268F" w:rsidP="004B268F">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2. Ethical and Privacy Concerns</w:t>
      </w:r>
    </w:p>
    <w:p w14:paraId="3DCB3B0D" w14:textId="77777777"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Real-time epidemic surveillance raises serious ethical questions, particularly when private information is at stake. Online activity, medical records, and mobility data can all provide personal information about a person. Such data poses serious privacy hazards even if it can offer important insights into the spread of disease. </w:t>
      </w:r>
      <w:r w:rsidRPr="00336028">
        <w:rPr>
          <w:rFonts w:ascii="Times New Roman" w:eastAsia="Times New Roman" w:hAnsi="Times New Roman" w:cs="Times New Roman"/>
          <w:sz w:val="24"/>
          <w:szCs w:val="24"/>
        </w:rPr>
        <w:br/>
      </w:r>
    </w:p>
    <w:p w14:paraId="089EBF57" w14:textId="27659C49"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Frameworks for data exchange that are both ethical and legal are still developing. Strict guidelines on the collection, processing, and sharing of data are enforced by laws like the General Data Protection Regulation (GDPR) in Europe. Public health officials may try to loosen some of these regulations during emergencies </w:t>
      </w:r>
      <w:r w:rsidR="00336028" w:rsidRPr="00336028">
        <w:rPr>
          <w:rFonts w:ascii="Times New Roman" w:eastAsia="Times New Roman" w:hAnsi="Times New Roman" w:cs="Times New Roman"/>
          <w:sz w:val="24"/>
          <w:szCs w:val="24"/>
        </w:rPr>
        <w:t>to</w:t>
      </w:r>
      <w:r w:rsidRPr="00336028">
        <w:rPr>
          <w:rFonts w:ascii="Times New Roman" w:eastAsia="Times New Roman" w:hAnsi="Times New Roman" w:cs="Times New Roman"/>
          <w:sz w:val="24"/>
          <w:szCs w:val="24"/>
        </w:rPr>
        <w:t xml:space="preserve"> respond more quickly, but doing so puts individual rights and public safety at odds</w:t>
      </w:r>
      <w:r w:rsidR="00CE4382" w:rsidRPr="00336028">
        <w:rPr>
          <w:rFonts w:ascii="Times New Roman" w:eastAsia="Times New Roman" w:hAnsi="Times New Roman" w:cs="Times New Roman"/>
          <w:sz w:val="24"/>
          <w:szCs w:val="24"/>
        </w:rPr>
        <w:fldChar w:fldCharType="begin"/>
      </w:r>
      <w:r w:rsidR="00CE4382" w:rsidRPr="00336028">
        <w:rPr>
          <w:rFonts w:ascii="Times New Roman" w:eastAsia="Times New Roman" w:hAnsi="Times New Roman" w:cs="Times New Roman"/>
          <w:sz w:val="24"/>
          <w:szCs w:val="24"/>
        </w:rPr>
        <w:instrText xml:space="preserve"> ADDIN ZOTERO_ITEM CSL_CITATION {"citationID":"KsvOoior","properties":{"formattedCitation":"(41)","plainCitation":"(41)","noteIndex":0},"citationItems":[{"id":2160,"uris":["http://zotero.org/users/16652950/items/MPMWY8DQ"],"itemData":{"id":2160,"type":"article-journal","abstract":"Background\nThe COVID-19 pandemic has increased the importance of the deployment of digital detection surveillance systems to support early warning and monitoring of infectious diseases. These opportunities create a “double-edge sword,” as the ethical governance of such approaches often lags behind technological achievements.\n\nObjective\nThe aim was to investigate ethical issues identified from utilizing artificial intelligence–augmented surveillance or early warning systems to monitor and detect common or novel infectious disease outbreaks.\n\nMethods\nIn a number of databases, we searched relevant articles that addressed ethical issues of using artificial intelligence, digital surveillance systems, early warning systems, and/or big data analytics technology for detecting, monitoring, or tracing infectious diseases according to PRISMA (Preferred Reporting Items for Systematic Reviews and Meta-Analyses) guidelines, and further identified and analyzed them with a theoretical framework.\n\nResults\nThis systematic review identified 29 articles presented in 6 major themes clustered under individual, organizational, and societal levels, including awareness of implementing digital surveillance, digital integrity, trust, privacy and confidentiality, civil rights, and governance. While these measures were understandable during a pandemic, the public had concerns about receiving inadequate information; unclear governance frameworks; and lack of privacy protection, data integrity, and autonomy when utilizing infectious disease digital surveillance. The barriers to engagement could widen existing health care disparities or digital divides by underrepresenting vulnerable and at-risk populations, and patients’ highly sensitive data, such as their movements and contacts, could be exposed to outside sources, impinging significantly upon basic human and civil rights.\n\nConclusions\nOur findings inform ethical considerations for service delivery models for medical practitioners and policymakers involved in the use of digital surveillance for infectious disease spread, and provide a basis for a global governance structure.\n\nTrial Registration\nPROSPERO CRD42021259180; https://www.crd.york.ac.uk/prospero/display_record.php?RecordID=259180","container-title":"Journal of Medical Internet Research","DOI":"10.2196/32328","ISSN":"1439-4456","issue":"10","journalAbbreviation":"J Med Internet Res","note":"PMID: 34543228\nPMCID: PMC8530254","page":"e32328","source":"PubMed Central","title":"Ethics, Integrity, and Retributions of Digital Detection Surveillance Systems for Infectious Diseases: Systematic Literature Review","title-short":"Ethics, Integrity, and Retributions of Digital Detection Surveillance Systems for Infectious Diseases","volume":"23","author":[{"family":"Zhao","given":"Ivy Y"},{"family":"Ma","given":"Ye Xuan"},{"family":"Yu","given":"Man Wai Cecilia"},{"family":"Liu","given":"Jia"},{"family":"Dong","given":"Wei Nan"},{"family":"Pang","given":"Qin"},{"family":"Lu","given":"Xiao Qin"},{"family":"Molassiotis","given":"Alex"},{"family":"Holroyd","given":"Eleanor"},{"family":"Wong","given":"Chi Wai William"}],"issued":{"date-parts":[["2021",10,20]]}}}],"schema":"https://github.com/citation-style-language/schema/raw/master/csl-citation.json"} </w:instrText>
      </w:r>
      <w:r w:rsidR="00CE4382" w:rsidRPr="00336028">
        <w:rPr>
          <w:rFonts w:ascii="Times New Roman" w:eastAsia="Times New Roman" w:hAnsi="Times New Roman" w:cs="Times New Roman"/>
          <w:sz w:val="24"/>
          <w:szCs w:val="24"/>
        </w:rPr>
        <w:fldChar w:fldCharType="separate"/>
      </w:r>
      <w:r w:rsidR="00CE4382" w:rsidRPr="00336028">
        <w:rPr>
          <w:rFonts w:ascii="Times New Roman" w:hAnsi="Times New Roman" w:cs="Times New Roman"/>
          <w:sz w:val="24"/>
          <w:szCs w:val="24"/>
        </w:rPr>
        <w:t>(41)</w:t>
      </w:r>
      <w:r w:rsidR="00CE4382"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16C8B72A" w14:textId="77777777" w:rsidR="00D44A80" w:rsidRPr="00336028" w:rsidRDefault="00D44A80" w:rsidP="00D44A80">
      <w:pPr>
        <w:spacing w:after="0" w:line="240" w:lineRule="auto"/>
        <w:rPr>
          <w:rFonts w:ascii="Times New Roman" w:eastAsia="Times New Roman" w:hAnsi="Times New Roman" w:cs="Times New Roman"/>
          <w:sz w:val="24"/>
          <w:szCs w:val="24"/>
        </w:rPr>
      </w:pPr>
    </w:p>
    <w:p w14:paraId="2176A192" w14:textId="50330A2A"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It's a constant struggle to protect individual privacy while preserving openness about data usage. Effective data anonymization and strong access constraints must be included </w:t>
      </w:r>
      <w:r w:rsidR="00336028" w:rsidRPr="00336028">
        <w:rPr>
          <w:rFonts w:ascii="Times New Roman" w:eastAsia="Times New Roman" w:hAnsi="Times New Roman" w:cs="Times New Roman"/>
          <w:sz w:val="24"/>
          <w:szCs w:val="24"/>
        </w:rPr>
        <w:t>in</w:t>
      </w:r>
      <w:r w:rsidRPr="00336028">
        <w:rPr>
          <w:rFonts w:ascii="Times New Roman" w:eastAsia="Times New Roman" w:hAnsi="Times New Roman" w:cs="Times New Roman"/>
          <w:sz w:val="24"/>
          <w:szCs w:val="24"/>
        </w:rPr>
        <w:t xml:space="preserve"> systems while preserving the ability to conduct insightful analysis. To prevent abuse and negative public reaction, the delicate balance between privacy, which safeguards civil liberties, and transparency, which fosters public trust, must be carefully managed.</w:t>
      </w:r>
    </w:p>
    <w:p w14:paraId="3F806B7D" w14:textId="706AF0BB" w:rsidR="004B268F" w:rsidRPr="00336028" w:rsidRDefault="004B268F" w:rsidP="004B268F">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 xml:space="preserve">3. Computational and Algorithmic </w:t>
      </w:r>
      <w:r w:rsidR="00063202">
        <w:rPr>
          <w:rFonts w:ascii="Times New Roman" w:eastAsia="Times New Roman" w:hAnsi="Times New Roman" w:cs="Times New Roman"/>
          <w:b/>
          <w:bCs/>
          <w:sz w:val="24"/>
          <w:szCs w:val="24"/>
        </w:rPr>
        <w:t xml:space="preserve">Limitations </w:t>
      </w:r>
    </w:p>
    <w:p w14:paraId="259A194B" w14:textId="77777777"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It takes a significant amount of computer equipment to handle the enormous amount of real-time data produced during an epidemic. Data overload can result from the continuous flow of information, making it challenging to separate important signals from irrelevant ones. When data streams contain a diverse range of forms and modalities, including text, pictures, and time-series data, this difficulty is exacerbated. </w:t>
      </w:r>
      <w:r w:rsidRPr="00336028">
        <w:rPr>
          <w:rFonts w:ascii="Times New Roman" w:eastAsia="Times New Roman" w:hAnsi="Times New Roman" w:cs="Times New Roman"/>
          <w:sz w:val="24"/>
          <w:szCs w:val="24"/>
        </w:rPr>
        <w:br/>
      </w:r>
    </w:p>
    <w:p w14:paraId="1DF3E70F" w14:textId="0004C19F"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Interpretability of the model is another important problem. Many of the most advanced machine learning models, especially deep learning systems, operate as "black boxes"—they make predictions without offering precise justifications. The inability to comprehend how a model came to be hinders the trust and usefulness of public health experts and policymakers. Models that are clear and easy to understand are necessary for public accountability and efficient decision-making</w:t>
      </w:r>
      <w:r w:rsidR="00CE4382" w:rsidRPr="00336028">
        <w:rPr>
          <w:rFonts w:ascii="Times New Roman" w:eastAsia="Times New Roman" w:hAnsi="Times New Roman" w:cs="Times New Roman"/>
          <w:sz w:val="24"/>
          <w:szCs w:val="24"/>
        </w:rPr>
        <w:fldChar w:fldCharType="begin"/>
      </w:r>
      <w:r w:rsidR="00CE4382" w:rsidRPr="00336028">
        <w:rPr>
          <w:rFonts w:ascii="Times New Roman" w:eastAsia="Times New Roman" w:hAnsi="Times New Roman" w:cs="Times New Roman"/>
          <w:sz w:val="24"/>
          <w:szCs w:val="24"/>
        </w:rPr>
        <w:instrText xml:space="preserve"> ADDIN ZOTERO_ITEM CSL_CITATION {"citationID":"8m6ywbzd","properties":{"formattedCitation":"(42)","plainCitation":"(42)","noteIndex":0},"citationItems":[{"id":2168,"uris":["http://zotero.org/users/16652950/items/4KP2E28T"],"itemData":{"id":2168,"type":"article-journal","abstract":"Information overload is a problem that is being exacerbated by the ongoing digitalization of the world of work and the growing use of information and communication technologies. Therefore, the aim of this systematic literature review is to provide an insight into existing measures for prevention and intervention related to information overload. The methodological approach of the systematic review is based on the PRISMA standards. A keyword search in three interdisciplinary scientific databases and other more practice-oriented databases resulted in the identification of 87 studies, field reports, and conceptual papers that were included in the review. The results show that a considerable number of papers have been published on interventions on the behavioral prevention level. At the level of structural prevention, there are also many proposals on how to design work to reduce information overload. A further distinction can be made between work design approaches at the level of information and communication technology and at the level of teamwork and organizational regulations. Although the identified studies cover a wide range of possible interventions and design approaches to address information overload, the strength of the evidence from these studies is mixed.","container-title":"Frontiers in Psychology","DOI":"10.3389/fpsyg.2023.1122200","ISSN":"1664-1078","journalAbbreviation":"Front Psychol","note":"PMID: 37416535\nPMCID: PMC10322198","page":"1122200","source":"PubMed Central","title":"Dealing with information overload: a comprehensive review","title-short":"Dealing with information overload","volume":"14","author":[{"family":"Arnold","given":"Miriam"},{"family":"Goldschmitt","given":"Mascha"},{"family":"Rigotti","given":"Thomas"}],"issued":{"date-parts":[["2023",6,21]]}}}],"schema":"https://github.com/citation-style-language/schema/raw/master/csl-citation.json"} </w:instrText>
      </w:r>
      <w:r w:rsidR="00CE4382" w:rsidRPr="00336028">
        <w:rPr>
          <w:rFonts w:ascii="Times New Roman" w:eastAsia="Times New Roman" w:hAnsi="Times New Roman" w:cs="Times New Roman"/>
          <w:sz w:val="24"/>
          <w:szCs w:val="24"/>
        </w:rPr>
        <w:fldChar w:fldCharType="separate"/>
      </w:r>
      <w:r w:rsidR="00CE4382" w:rsidRPr="00336028">
        <w:rPr>
          <w:rFonts w:ascii="Times New Roman" w:hAnsi="Times New Roman" w:cs="Times New Roman"/>
          <w:sz w:val="24"/>
          <w:szCs w:val="24"/>
        </w:rPr>
        <w:t>(42)</w:t>
      </w:r>
      <w:r w:rsidR="00CE4382"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1AF0EC98" w14:textId="77777777" w:rsidR="00D44A80" w:rsidRPr="00336028" w:rsidRDefault="00D44A80" w:rsidP="00D44A80">
      <w:pPr>
        <w:spacing w:after="0" w:line="240" w:lineRule="auto"/>
        <w:rPr>
          <w:rFonts w:ascii="Times New Roman" w:eastAsia="Times New Roman" w:hAnsi="Times New Roman" w:cs="Times New Roman"/>
          <w:sz w:val="24"/>
          <w:szCs w:val="24"/>
        </w:rPr>
      </w:pPr>
    </w:p>
    <w:p w14:paraId="41DA9808" w14:textId="41F659E5"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There is also the issue of generalizability. Machine learning algorithms that were trained using data from a particular outbreak or geographic area might not be able to adjust well to new diseases or various situations. Geographical location, population dynamics, and the capability of the health system are just a few of the variables that might affect how pathogens behave. For models to be effective in dynamic and uncertain contexts, they must be adaptable and fast to recalibrate</w:t>
      </w:r>
      <w:r w:rsidR="00CE4382" w:rsidRPr="00336028">
        <w:rPr>
          <w:rFonts w:ascii="Times New Roman" w:eastAsia="Times New Roman" w:hAnsi="Times New Roman" w:cs="Times New Roman"/>
          <w:sz w:val="24"/>
          <w:szCs w:val="24"/>
        </w:rPr>
        <w:fldChar w:fldCharType="begin"/>
      </w:r>
      <w:r w:rsidR="00CE4382" w:rsidRPr="00336028">
        <w:rPr>
          <w:rFonts w:ascii="Times New Roman" w:eastAsia="Times New Roman" w:hAnsi="Times New Roman" w:cs="Times New Roman"/>
          <w:sz w:val="24"/>
          <w:szCs w:val="24"/>
        </w:rPr>
        <w:instrText xml:space="preserve"> ADDIN ZOTERO_ITEM CSL_CITATION {"citationID":"dbrnvAZp","properties":{"formattedCitation":"(41)","plainCitation":"(41)","noteIndex":0},"citationItems":[{"id":2160,"uris":["http://zotero.org/users/16652950/items/MPMWY8DQ"],"itemData":{"id":2160,"type":"article-journal","abstract":"Background\nThe COVID-19 pandemic has increased the importance of the deployment of digital detection surveillance systems to support early warning and monitoring of infectious diseases. These opportunities create a “double-edge sword,” as the ethical governance of such approaches often lags behind technological achievements.\n\nObjective\nThe aim was to investigate ethical issues identified from utilizing artificial intelligence–augmented surveillance or early warning systems to monitor and detect common or novel infectious disease outbreaks.\n\nMethods\nIn a number of databases, we searched relevant articles that addressed ethical issues of using artificial intelligence, digital surveillance systems, early warning systems, and/or big data analytics technology for detecting, monitoring, or tracing infectious diseases according to PRISMA (Preferred Reporting Items for Systematic Reviews and Meta-Analyses) guidelines, and further identified and analyzed them with a theoretical framework.\n\nResults\nThis systematic review identified 29 articles presented in 6 major themes clustered under individual, organizational, and societal levels, including awareness of implementing digital surveillance, digital integrity, trust, privacy and confidentiality, civil rights, and governance. While these measures were understandable during a pandemic, the public had concerns about receiving inadequate information; unclear governance frameworks; and lack of privacy protection, data integrity, and autonomy when utilizing infectious disease digital surveillance. The barriers to engagement could widen existing health care disparities or digital divides by underrepresenting vulnerable and at-risk populations, and patients’ highly sensitive data, such as their movements and contacts, could be exposed to outside sources, impinging significantly upon basic human and civil rights.\n\nConclusions\nOur findings inform ethical considerations for service delivery models for medical practitioners and policymakers involved in the use of digital surveillance for infectious disease spread, and provide a basis for a global governance structure.\n\nTrial Registration\nPROSPERO CRD42021259180; https://www.crd.york.ac.uk/prospero/display_record.php?RecordID=259180","container-title":"Journal of Medical Internet Research","DOI":"10.2196/32328","ISSN":"1439-4456","issue":"10","journalAbbreviation":"J Med Internet Res","note":"PMID: 34543228\nPMCID: PMC8530254","page":"e32328","source":"PubMed Central","title":"Ethics, Integrity, and Retributions of Digital Detection Surveillance Systems for Infectious Diseases: Systematic Literature Review","title-short":"Ethics, Integrity, and Retributions of Digital Detection Surveillance Systems for Infectious Diseases","volume":"23","author":[{"family":"Zhao","given":"Ivy Y"},{"family":"Ma","given":"Ye Xuan"},{"family":"Yu","given":"Man Wai Cecilia"},{"family":"Liu","given":"Jia"},{"family":"Dong","given":"Wei Nan"},{"family":"Pang","given":"Qin"},{"family":"Lu","given":"Xiao Qin"},{"family":"Molassiotis","given":"Alex"},{"family":"Holroyd","given":"Eleanor"},{"family":"Wong","given":"Chi Wai William"}],"issued":{"date-parts":[["2021",10,20]]}}}],"schema":"https://github.com/citation-style-language/schema/raw/master/csl-citation.json"} </w:instrText>
      </w:r>
      <w:r w:rsidR="00CE4382" w:rsidRPr="00336028">
        <w:rPr>
          <w:rFonts w:ascii="Times New Roman" w:eastAsia="Times New Roman" w:hAnsi="Times New Roman" w:cs="Times New Roman"/>
          <w:sz w:val="24"/>
          <w:szCs w:val="24"/>
        </w:rPr>
        <w:fldChar w:fldCharType="separate"/>
      </w:r>
      <w:r w:rsidR="00CE4382" w:rsidRPr="00336028">
        <w:rPr>
          <w:rFonts w:ascii="Times New Roman" w:hAnsi="Times New Roman" w:cs="Times New Roman"/>
          <w:sz w:val="24"/>
          <w:szCs w:val="24"/>
        </w:rPr>
        <w:t>(41)</w:t>
      </w:r>
      <w:r w:rsidR="00CE4382"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22E3850D" w14:textId="0D741BEB" w:rsidR="00CE4382" w:rsidRPr="00336028" w:rsidRDefault="00CE4382" w:rsidP="00D44A80">
      <w:pPr>
        <w:spacing w:after="0" w:line="240" w:lineRule="auto"/>
        <w:rPr>
          <w:rFonts w:ascii="Times New Roman" w:eastAsia="Times New Roman" w:hAnsi="Times New Roman" w:cs="Times New Roman"/>
          <w:sz w:val="24"/>
          <w:szCs w:val="24"/>
        </w:rPr>
      </w:pPr>
    </w:p>
    <w:p w14:paraId="3A5FB1D5" w14:textId="2E3D2DE9" w:rsidR="00CE4382" w:rsidRPr="00336028" w:rsidRDefault="00CE4382" w:rsidP="00D44A80">
      <w:pPr>
        <w:spacing w:after="0" w:line="240" w:lineRule="auto"/>
        <w:rPr>
          <w:rFonts w:ascii="Times New Roman" w:eastAsia="Times New Roman" w:hAnsi="Times New Roman" w:cs="Times New Roman"/>
          <w:sz w:val="24"/>
          <w:szCs w:val="24"/>
        </w:rPr>
      </w:pPr>
    </w:p>
    <w:p w14:paraId="7C171C6E" w14:textId="77777777" w:rsidR="00A75C35" w:rsidRPr="00336028" w:rsidRDefault="00A75C35" w:rsidP="00D44A80">
      <w:pPr>
        <w:spacing w:after="0" w:line="240" w:lineRule="auto"/>
        <w:rPr>
          <w:rFonts w:ascii="Times New Roman" w:eastAsia="Times New Roman" w:hAnsi="Times New Roman" w:cs="Times New Roman"/>
          <w:sz w:val="24"/>
          <w:szCs w:val="24"/>
        </w:rPr>
      </w:pPr>
    </w:p>
    <w:p w14:paraId="7AC338CB" w14:textId="77777777" w:rsidR="004B268F" w:rsidRPr="00336028" w:rsidRDefault="004B268F" w:rsidP="004B268F">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lastRenderedPageBreak/>
        <w:t>4. Lack of Standardization</w:t>
      </w:r>
    </w:p>
    <w:p w14:paraId="0342B661" w14:textId="5100FE11"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The absence of common data formats and integration protocols is a major obstacle to the smooth integration of real-time data and machine learning. Combining data from several sources becomes a disjointed and error-prone procedure in the absence of standard frameworks. Delays in data harmonization can lead to slower reaction times, which is especially troublesome when handling urgent public health emergencies</w:t>
      </w:r>
      <w:r w:rsidR="00A75C35" w:rsidRPr="00336028">
        <w:rPr>
          <w:rFonts w:ascii="Times New Roman" w:eastAsia="Times New Roman" w:hAnsi="Times New Roman" w:cs="Times New Roman"/>
          <w:sz w:val="24"/>
          <w:szCs w:val="24"/>
        </w:rPr>
        <w:fldChar w:fldCharType="begin"/>
      </w:r>
      <w:r w:rsidR="00A75C35" w:rsidRPr="00336028">
        <w:rPr>
          <w:rFonts w:ascii="Times New Roman" w:eastAsia="Times New Roman" w:hAnsi="Times New Roman" w:cs="Times New Roman"/>
          <w:sz w:val="24"/>
          <w:szCs w:val="24"/>
        </w:rPr>
        <w:instrText xml:space="preserve"> ADDIN ZOTERO_ITEM CSL_CITATION {"citationID":"Zw9H3mL4","properties":{"formattedCitation":"(43)","plainCitation":"(43)","noteIndex":0},"citationItems":[{"id":2171,"uris":["http://zotero.org/users/16652950/items/2J94LXBY"],"itemData":{"id":2171,"type":"article-journal","abstract":"Background\nThe lack of interoperability between health information systems reduces the quality of care provided to patients and wastes resources. Accordingly, there is an urgent need to develop integration mechanisms among the various health information systems. The aim of this review was to investigate the interoperability requirements for heterogeneous health information systems and to summarize and present them.\n\nMethods\nIn accordance with the PRISMA guideline, a broad electronic search of all literature was conducted on the topic through six databases, including PubMed, Web of science, Scopus, MEDLINE, Cochrane Library and Embase to 25 July 2022. The inclusion criteria were to select English-written articles available in full text with the closest objectives. 36 articles were selected for further analysis.\n\nResults\nInteroperability has been raised in the field of health information systems from 2003 and now it is one of the topics of interest to researchers. The projects done in this field are mostly in the national scope and to achieve the electronic health record. HL7 FHIR, CDA, HIPAA and SNOMED-CT, SOA, RIM, XML, API, JAVA and SQL are among the most important requirements for implementing interoperability. In order to guarantee the concept of data exchange, semantic interaction is the best choice because the systems can recognize and process semantically similar information homogeneously.\n\nConclusions\nThe health industry has become more complex and has new needs. Interoperability meets this needs by communicating between the output and input of processor systems and making easier to access the data in the required formats.\n\nSupplementary Information\nThe online version contains supplementary material available at 10.1186/s12911-023-02115-5.","container-title":"BMC Medical Informatics and Decision Making","DOI":"10.1186/s12911-023-02115-5","ISSN":"1472-6947","journalAbbreviation":"BMC Med Inform Decis Mak","note":"PMID: 36694161\nPMCID: PMC9875417","page":"18","source":"PubMed Central","title":"Interoperability of heterogeneous health information systems: a systematic literature review","title-short":"Interoperability of heterogeneous health information systems","volume":"23","author":[{"family":"Torab-Miandoab","given":"Amir"},{"family":"Samad-Soltani","given":"Taha"},{"family":"Jodati","given":"Ahmadreza"},{"family":"Rezaei-Hachesu","given":"Peyman"}],"issued":{"date-parts":[["2023",1,24]]}}}],"schema":"https://github.com/citation-style-language/schema/raw/master/csl-citation.json"} </w:instrText>
      </w:r>
      <w:r w:rsidR="00A75C35" w:rsidRPr="00336028">
        <w:rPr>
          <w:rFonts w:ascii="Times New Roman" w:eastAsia="Times New Roman" w:hAnsi="Times New Roman" w:cs="Times New Roman"/>
          <w:sz w:val="24"/>
          <w:szCs w:val="24"/>
        </w:rPr>
        <w:fldChar w:fldCharType="separate"/>
      </w:r>
      <w:r w:rsidR="00A75C35" w:rsidRPr="00336028">
        <w:rPr>
          <w:rFonts w:ascii="Times New Roman" w:hAnsi="Times New Roman" w:cs="Times New Roman"/>
          <w:sz w:val="24"/>
          <w:szCs w:val="24"/>
        </w:rPr>
        <w:t>(43)</w:t>
      </w:r>
      <w:r w:rsidR="00A75C35"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xml:space="preserve">. </w:t>
      </w:r>
      <w:r w:rsidRPr="00336028">
        <w:rPr>
          <w:rFonts w:ascii="Times New Roman" w:eastAsia="Times New Roman" w:hAnsi="Times New Roman" w:cs="Times New Roman"/>
          <w:sz w:val="24"/>
          <w:szCs w:val="24"/>
        </w:rPr>
        <w:br/>
      </w:r>
    </w:p>
    <w:p w14:paraId="295D5187" w14:textId="5BB16B53"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There is also a lack of interoperability amongst academic institutions, technology firms, and public health organizations. Effective cooperation may be hampered by each entity's use of proprietary systems and data standards. Deploying real-time machine learning solutions across various stakeholders and geographical locations would be greatly improved by the establishment of universal standards for data collection, structuring, and exchange</w:t>
      </w:r>
      <w:r w:rsidR="00A75C35" w:rsidRPr="00336028">
        <w:rPr>
          <w:rFonts w:ascii="Times New Roman" w:eastAsia="Times New Roman" w:hAnsi="Times New Roman" w:cs="Times New Roman"/>
          <w:sz w:val="24"/>
          <w:szCs w:val="24"/>
        </w:rPr>
        <w:fldChar w:fldCharType="begin"/>
      </w:r>
      <w:r w:rsidR="00A75C35" w:rsidRPr="00336028">
        <w:rPr>
          <w:rFonts w:ascii="Times New Roman" w:eastAsia="Times New Roman" w:hAnsi="Times New Roman" w:cs="Times New Roman"/>
          <w:sz w:val="24"/>
          <w:szCs w:val="24"/>
        </w:rPr>
        <w:instrText xml:space="preserve"> ADDIN ZOTERO_ITEM CSL_CITATION {"citationID":"bhCdmaDj","properties":{"formattedCitation":"(44)","plainCitation":"(44)","noteIndex":0},"citationItems":[{"id":2174,"uris":["http://zotero.org/users/16652950/items/8JENYCEM"],"itemData":{"id":2174,"type":"article-journal","abstract":"Background\nInteroperability—the exchange and integration of data across the health care system—remains a challenge despite ongoing policy efforts aimed at promoting interoperability.\n\nObjective\nThis study aimed to identify current challenges and opportunities to advancing interoperability across stakeholders.\n\nMethods\nPrimary data were collected through qualitative, semistructured interviews with stakeholders (n=24) in Ohio from July to October 2021. Interviewees were sampled using a stratified purposive sample of key informants from 4 representative groups as follows: acute care and children’s hospital leaders, primary care providers, behavioral health providers, and regional health information exchange networks. Interviews focused on key informant perspectives on electronic health record implementation, the alignment of public policy with organizational strategy, interoperability implementation challenges, and opportunities for health information technology. The interviews were transcribed verbatim followed by rigorous qualitative analysis using directed content analysis.\n\nResults\nThe findings illuminate themes related to challenges and opportunities for interoperability that align with technological (ie, implementation challenges, mismatches in interoperability capabilities across stakeholders, and opportunities to leverage new technology and integrate social determinants of health data), organizational (ie, facilitators of interoperability and strategic alignment of participation in value-based payment programs with interoperability), and environmental (ie, policy) domains.\n\nConclusions\nInteroperability, although technically feasible for most providers, remains challenging for technological, organizational, and environmental reasons. Our findings suggest that the incorporation of end user considerations into health information technology development, implementation, policy, and standard deployment may support interoperability advancement.","container-title":"JMIR Medical Informatics","DOI":"10.2196/43848","ISSN":"2291-9694","journalAbbreviation":"JMIR Med Inform","note":"PMID: 36826979\nPMCID: PMC10007006","page":"e43848","source":"PubMed Central","title":"Perspectives on Challenges and Opportunities for Interoperability: Findings From Key Informant Interviews With Stakeholders in Ohio","title-short":"Perspectives on Challenges and Opportunities for Interoperability","volume":"11","author":[{"family":"Walker","given":"Daniel M"},{"family":"Tarver","given":"Willi L"},{"family":"Jonnalagadda","given":"Pallavi"},{"family":"Ranbom","given":"Lorin"},{"family":"Ford","given":"Eric W"},{"family":"Rahurkar","given":"Saurabh"}],"issued":{"date-parts":[["2023",2,24]]}}}],"schema":"https://github.com/citation-style-language/schema/raw/master/csl-citation.json"} </w:instrText>
      </w:r>
      <w:r w:rsidR="00A75C35" w:rsidRPr="00336028">
        <w:rPr>
          <w:rFonts w:ascii="Times New Roman" w:eastAsia="Times New Roman" w:hAnsi="Times New Roman" w:cs="Times New Roman"/>
          <w:sz w:val="24"/>
          <w:szCs w:val="24"/>
        </w:rPr>
        <w:fldChar w:fldCharType="separate"/>
      </w:r>
      <w:r w:rsidR="00A75C35" w:rsidRPr="00336028">
        <w:rPr>
          <w:rFonts w:ascii="Times New Roman" w:hAnsi="Times New Roman" w:cs="Times New Roman"/>
          <w:sz w:val="24"/>
          <w:szCs w:val="24"/>
        </w:rPr>
        <w:t>(44)</w:t>
      </w:r>
      <w:r w:rsidR="00A75C35"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2EE4D2F4" w14:textId="77777777" w:rsidR="00D44A80" w:rsidRPr="00336028" w:rsidRDefault="00D44A80" w:rsidP="00D44A80">
      <w:pPr>
        <w:spacing w:after="0" w:line="240" w:lineRule="auto"/>
        <w:rPr>
          <w:rFonts w:ascii="Times New Roman" w:eastAsia="Times New Roman" w:hAnsi="Times New Roman" w:cs="Times New Roman"/>
          <w:sz w:val="24"/>
          <w:szCs w:val="24"/>
        </w:rPr>
      </w:pPr>
    </w:p>
    <w:p w14:paraId="439417A9" w14:textId="2185CE45"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In conclusion, there are still </w:t>
      </w:r>
      <w:r w:rsidR="00336028" w:rsidRPr="00336028">
        <w:rPr>
          <w:rFonts w:ascii="Times New Roman" w:eastAsia="Times New Roman" w:hAnsi="Times New Roman" w:cs="Times New Roman"/>
          <w:sz w:val="24"/>
          <w:szCs w:val="24"/>
        </w:rPr>
        <w:t>several</w:t>
      </w:r>
      <w:r w:rsidRPr="00336028">
        <w:rPr>
          <w:rFonts w:ascii="Times New Roman" w:eastAsia="Times New Roman" w:hAnsi="Times New Roman" w:cs="Times New Roman"/>
          <w:sz w:val="24"/>
          <w:szCs w:val="24"/>
        </w:rPr>
        <w:t xml:space="preserve"> important obstacles to overcome</w:t>
      </w:r>
      <w:r w:rsidR="00336028" w:rsidRPr="00336028">
        <w:rPr>
          <w:rFonts w:ascii="Times New Roman" w:eastAsia="Times New Roman" w:hAnsi="Times New Roman" w:cs="Times New Roman"/>
          <w:sz w:val="24"/>
          <w:szCs w:val="24"/>
        </w:rPr>
        <w:t>,</w:t>
      </w:r>
      <w:r w:rsidRPr="00336028">
        <w:rPr>
          <w:rFonts w:ascii="Times New Roman" w:eastAsia="Times New Roman" w:hAnsi="Times New Roman" w:cs="Times New Roman"/>
          <w:sz w:val="24"/>
          <w:szCs w:val="24"/>
        </w:rPr>
        <w:t xml:space="preserve"> even though real-time data and machine learning present previously unheard-of possibilities for epidemic monitoring and intervention. To guarantee that these technologies can be used in future public health initiatives in an efficient, equitable, and responsible manner, it is imperative to address concerns about data quality, ethics, computational limitations, and standards. An outline of the main obstacles to incorporating machine learning and real-time data in infectious disease modeling is given in Table 2, along with recommendations for ways to overcome each one.</w:t>
      </w:r>
    </w:p>
    <w:p w14:paraId="5039A96F" w14:textId="77777777" w:rsidR="00030ED1" w:rsidRPr="00336028" w:rsidRDefault="00030ED1" w:rsidP="00030ED1">
      <w:pPr>
        <w:spacing w:before="100" w:beforeAutospacing="1" w:after="100" w:afterAutospacing="1" w:line="240" w:lineRule="auto"/>
        <w:rPr>
          <w:rFonts w:ascii="Times New Roman" w:eastAsia="Times New Roman" w:hAnsi="Times New Roman" w:cs="Times New Roman"/>
          <w:sz w:val="24"/>
          <w:szCs w:val="24"/>
        </w:rPr>
      </w:pPr>
    </w:p>
    <w:p w14:paraId="67FC8BC7" w14:textId="580545CE" w:rsidR="00030ED1" w:rsidRPr="00336028" w:rsidRDefault="00030ED1" w:rsidP="00030ED1">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Table 2: Key Challenges in Integrating Real-Time Data and Machine Learning with Proposed Mitigation Strategies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2"/>
        <w:gridCol w:w="2717"/>
        <w:gridCol w:w="3791"/>
      </w:tblGrid>
      <w:tr w:rsidR="00030ED1" w:rsidRPr="00336028" w14:paraId="1B43E353" w14:textId="77777777" w:rsidTr="006538CA">
        <w:trPr>
          <w:tblHeader/>
          <w:tblCellSpacing w:w="15" w:type="dxa"/>
        </w:trPr>
        <w:tc>
          <w:tcPr>
            <w:tcW w:w="0" w:type="auto"/>
            <w:vAlign w:val="center"/>
            <w:hideMark/>
          </w:tcPr>
          <w:p w14:paraId="5E8B3CE3" w14:textId="77777777" w:rsidR="00030ED1" w:rsidRPr="00336028" w:rsidRDefault="00030ED1" w:rsidP="00030ED1">
            <w:pPr>
              <w:rPr>
                <w:rFonts w:ascii="Times New Roman" w:hAnsi="Times New Roman" w:cs="Times New Roman"/>
                <w:b/>
                <w:bCs/>
                <w:sz w:val="24"/>
                <w:szCs w:val="24"/>
              </w:rPr>
            </w:pPr>
            <w:r w:rsidRPr="00336028">
              <w:rPr>
                <w:rFonts w:ascii="Times New Roman" w:hAnsi="Times New Roman" w:cs="Times New Roman"/>
                <w:b/>
                <w:bCs/>
                <w:sz w:val="24"/>
                <w:szCs w:val="24"/>
              </w:rPr>
              <w:t>Challenge</w:t>
            </w:r>
          </w:p>
        </w:tc>
        <w:tc>
          <w:tcPr>
            <w:tcW w:w="0" w:type="auto"/>
            <w:vAlign w:val="center"/>
            <w:hideMark/>
          </w:tcPr>
          <w:p w14:paraId="1EABCA60" w14:textId="77777777" w:rsidR="00030ED1" w:rsidRPr="00336028" w:rsidRDefault="00030ED1" w:rsidP="00030ED1">
            <w:pPr>
              <w:rPr>
                <w:rFonts w:ascii="Times New Roman" w:hAnsi="Times New Roman" w:cs="Times New Roman"/>
                <w:b/>
                <w:bCs/>
                <w:sz w:val="24"/>
                <w:szCs w:val="24"/>
              </w:rPr>
            </w:pPr>
            <w:r w:rsidRPr="00336028">
              <w:rPr>
                <w:rFonts w:ascii="Times New Roman" w:hAnsi="Times New Roman" w:cs="Times New Roman"/>
                <w:b/>
                <w:bCs/>
                <w:sz w:val="24"/>
                <w:szCs w:val="24"/>
              </w:rPr>
              <w:t>Description</w:t>
            </w:r>
          </w:p>
        </w:tc>
        <w:tc>
          <w:tcPr>
            <w:tcW w:w="0" w:type="auto"/>
            <w:vAlign w:val="center"/>
            <w:hideMark/>
          </w:tcPr>
          <w:p w14:paraId="3F7F8CA8" w14:textId="77777777" w:rsidR="00030ED1" w:rsidRPr="00336028" w:rsidRDefault="00030ED1" w:rsidP="00030ED1">
            <w:pPr>
              <w:rPr>
                <w:rFonts w:ascii="Times New Roman" w:hAnsi="Times New Roman" w:cs="Times New Roman"/>
                <w:b/>
                <w:bCs/>
                <w:sz w:val="24"/>
                <w:szCs w:val="24"/>
              </w:rPr>
            </w:pPr>
            <w:r w:rsidRPr="00336028">
              <w:rPr>
                <w:rFonts w:ascii="Times New Roman" w:hAnsi="Times New Roman" w:cs="Times New Roman"/>
                <w:b/>
                <w:bCs/>
                <w:sz w:val="24"/>
                <w:szCs w:val="24"/>
              </w:rPr>
              <w:t>Mitigation Strategy</w:t>
            </w:r>
          </w:p>
        </w:tc>
      </w:tr>
      <w:tr w:rsidR="00030ED1" w:rsidRPr="00336028" w14:paraId="0E2D4BF9" w14:textId="77777777" w:rsidTr="006538CA">
        <w:trPr>
          <w:tblCellSpacing w:w="15" w:type="dxa"/>
        </w:trPr>
        <w:tc>
          <w:tcPr>
            <w:tcW w:w="0" w:type="auto"/>
            <w:vAlign w:val="center"/>
            <w:hideMark/>
          </w:tcPr>
          <w:p w14:paraId="167495E9"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Data Quality &amp; Consistency</w:t>
            </w:r>
          </w:p>
        </w:tc>
        <w:tc>
          <w:tcPr>
            <w:tcW w:w="0" w:type="auto"/>
            <w:vAlign w:val="center"/>
            <w:hideMark/>
          </w:tcPr>
          <w:p w14:paraId="11A7CC50"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Incomplete, biased, or inaccurate data</w:t>
            </w:r>
          </w:p>
        </w:tc>
        <w:tc>
          <w:tcPr>
            <w:tcW w:w="0" w:type="auto"/>
            <w:vAlign w:val="center"/>
            <w:hideMark/>
          </w:tcPr>
          <w:p w14:paraId="6D55C32B"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Data validation, cross-referencing multiple sources</w:t>
            </w:r>
          </w:p>
        </w:tc>
      </w:tr>
      <w:tr w:rsidR="00030ED1" w:rsidRPr="00336028" w14:paraId="51294DBC" w14:textId="77777777" w:rsidTr="006538CA">
        <w:trPr>
          <w:tblCellSpacing w:w="15" w:type="dxa"/>
        </w:trPr>
        <w:tc>
          <w:tcPr>
            <w:tcW w:w="0" w:type="auto"/>
            <w:vAlign w:val="center"/>
            <w:hideMark/>
          </w:tcPr>
          <w:p w14:paraId="7AC852F7"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Ethical &amp; Privacy Concerns</w:t>
            </w:r>
          </w:p>
        </w:tc>
        <w:tc>
          <w:tcPr>
            <w:tcW w:w="0" w:type="auto"/>
            <w:vAlign w:val="center"/>
            <w:hideMark/>
          </w:tcPr>
          <w:p w14:paraId="7223C0D1"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Risk of personal data exposure</w:t>
            </w:r>
          </w:p>
        </w:tc>
        <w:tc>
          <w:tcPr>
            <w:tcW w:w="0" w:type="auto"/>
            <w:vAlign w:val="center"/>
            <w:hideMark/>
          </w:tcPr>
          <w:p w14:paraId="60A91220"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Anonymization, transparent data governance</w:t>
            </w:r>
          </w:p>
        </w:tc>
      </w:tr>
      <w:tr w:rsidR="00030ED1" w:rsidRPr="00336028" w14:paraId="3D40D0ED" w14:textId="77777777" w:rsidTr="006538CA">
        <w:trPr>
          <w:tblCellSpacing w:w="15" w:type="dxa"/>
        </w:trPr>
        <w:tc>
          <w:tcPr>
            <w:tcW w:w="0" w:type="auto"/>
            <w:vAlign w:val="center"/>
            <w:hideMark/>
          </w:tcPr>
          <w:p w14:paraId="389805A8"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Computational &amp; Algorithmic Limitations</w:t>
            </w:r>
          </w:p>
        </w:tc>
        <w:tc>
          <w:tcPr>
            <w:tcW w:w="0" w:type="auto"/>
            <w:vAlign w:val="center"/>
            <w:hideMark/>
          </w:tcPr>
          <w:p w14:paraId="3B1DC823"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Model interpretability, scalability issues</w:t>
            </w:r>
          </w:p>
        </w:tc>
        <w:tc>
          <w:tcPr>
            <w:tcW w:w="0" w:type="auto"/>
            <w:vAlign w:val="center"/>
            <w:hideMark/>
          </w:tcPr>
          <w:p w14:paraId="0093B2D9"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Use of explainable AI, cloud-based infrastructure</w:t>
            </w:r>
          </w:p>
        </w:tc>
      </w:tr>
      <w:tr w:rsidR="00030ED1" w:rsidRPr="00336028" w14:paraId="7D12B599" w14:textId="77777777" w:rsidTr="006538CA">
        <w:trPr>
          <w:tblCellSpacing w:w="15" w:type="dxa"/>
        </w:trPr>
        <w:tc>
          <w:tcPr>
            <w:tcW w:w="0" w:type="auto"/>
            <w:vAlign w:val="center"/>
            <w:hideMark/>
          </w:tcPr>
          <w:p w14:paraId="7A9BE05F"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Lack of Standardization</w:t>
            </w:r>
          </w:p>
        </w:tc>
        <w:tc>
          <w:tcPr>
            <w:tcW w:w="0" w:type="auto"/>
            <w:vAlign w:val="center"/>
            <w:hideMark/>
          </w:tcPr>
          <w:p w14:paraId="48FBA4BB"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No universal data formats or protocols</w:t>
            </w:r>
          </w:p>
        </w:tc>
        <w:tc>
          <w:tcPr>
            <w:tcW w:w="0" w:type="auto"/>
            <w:vAlign w:val="center"/>
            <w:hideMark/>
          </w:tcPr>
          <w:p w14:paraId="78EB7C76"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Adoption of open data standards, interoperability frameworks</w:t>
            </w:r>
          </w:p>
        </w:tc>
      </w:tr>
    </w:tbl>
    <w:p w14:paraId="48A11DAF" w14:textId="77777777" w:rsidR="00030ED1" w:rsidRPr="00336028" w:rsidRDefault="00030ED1" w:rsidP="00C83A0B">
      <w:pPr>
        <w:spacing w:after="0" w:line="240" w:lineRule="auto"/>
        <w:rPr>
          <w:rFonts w:ascii="Times New Roman" w:eastAsia="Times New Roman" w:hAnsi="Times New Roman" w:cs="Times New Roman"/>
          <w:sz w:val="24"/>
          <w:szCs w:val="24"/>
        </w:rPr>
      </w:pPr>
    </w:p>
    <w:p w14:paraId="2D7C7C8A" w14:textId="704B568D" w:rsidR="00D44A80" w:rsidRPr="00336028" w:rsidRDefault="004B268F" w:rsidP="00D44A80">
      <w:pPr>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VI. Enhancing Response Strategies with Real-Time Data and Machine Learning</w:t>
      </w:r>
      <w:r w:rsidRPr="00336028">
        <w:rPr>
          <w:rFonts w:ascii="Times New Roman" w:eastAsia="Times New Roman" w:hAnsi="Times New Roman" w:cs="Times New Roman"/>
          <w:sz w:val="24"/>
          <w:szCs w:val="24"/>
        </w:rPr>
        <w:br/>
      </w:r>
      <w:r w:rsidR="00D44A80" w:rsidRPr="00336028">
        <w:rPr>
          <w:rFonts w:ascii="Times New Roman" w:eastAsia="Times New Roman" w:hAnsi="Times New Roman" w:cs="Times New Roman"/>
          <w:sz w:val="24"/>
          <w:szCs w:val="24"/>
        </w:rPr>
        <w:t xml:space="preserve">The way public health systems prepare for, handle, and lessen the effects of infectious disease epidemics is changing </w:t>
      </w:r>
      <w:r w:rsidR="00CE4820">
        <w:rPr>
          <w:rFonts w:ascii="Times New Roman" w:eastAsia="Times New Roman" w:hAnsi="Times New Roman" w:cs="Times New Roman"/>
          <w:sz w:val="24"/>
          <w:szCs w:val="24"/>
        </w:rPr>
        <w:t>due to</w:t>
      </w:r>
      <w:r w:rsidR="00D44A80" w:rsidRPr="00336028">
        <w:rPr>
          <w:rFonts w:ascii="Times New Roman" w:eastAsia="Times New Roman" w:hAnsi="Times New Roman" w:cs="Times New Roman"/>
          <w:sz w:val="24"/>
          <w:szCs w:val="24"/>
        </w:rPr>
        <w:t xml:space="preserve"> real-time data integration with machine learning (ML). By offering </w:t>
      </w:r>
      <w:r w:rsidR="00D44A80" w:rsidRPr="00336028">
        <w:rPr>
          <w:rFonts w:ascii="Times New Roman" w:eastAsia="Times New Roman" w:hAnsi="Times New Roman" w:cs="Times New Roman"/>
          <w:sz w:val="24"/>
          <w:szCs w:val="24"/>
        </w:rPr>
        <w:lastRenderedPageBreak/>
        <w:t>immediate, data-driven insights that facilitate quicker decision-making and more focused actions, these technologies facilitate the transition from reactive to proactive measures</w:t>
      </w:r>
      <w:r w:rsidR="00A75C35" w:rsidRPr="00336028">
        <w:rPr>
          <w:rFonts w:ascii="Times New Roman" w:eastAsia="Times New Roman" w:hAnsi="Times New Roman" w:cs="Times New Roman"/>
          <w:sz w:val="24"/>
          <w:szCs w:val="24"/>
        </w:rPr>
        <w:fldChar w:fldCharType="begin"/>
      </w:r>
      <w:r w:rsidR="00A75C35" w:rsidRPr="00336028">
        <w:rPr>
          <w:rFonts w:ascii="Times New Roman" w:eastAsia="Times New Roman" w:hAnsi="Times New Roman" w:cs="Times New Roman"/>
          <w:sz w:val="24"/>
          <w:szCs w:val="24"/>
        </w:rPr>
        <w:instrText xml:space="preserve"> ADDIN ZOTERO_ITEM CSL_CITATION {"citationID":"aqVpXq1F","properties":{"formattedCitation":"(45)","plainCitation":"(45)","noteIndex":0},"citationItems":[{"id":2177,"uris":["http://zotero.org/users/16652950/items/R8XUSXDW"],"itemData":{"id":2177,"type":"article-journal","abstract":"This paper explores the transformative potential of integrating artificial intelligence (AI) in the diagnosis and prognosis of infectious diseases. By analyzing diverse datasets, including clinical symptoms, laboratory results, and imaging data, AI algorithms can significantly enhance early detection and personalized treatment strategies. This paper reviews how AI-driven models improve diagnostic accuracy, predict patient outcomes, and contribute to effective disease management. It also addresses the challenges and ethical considerations associated with AI, including data privacy, algorithmic bias, and equitable access to healthcare. Highlighting case studies and recent advancements, the paper underscores AI's role in revolutionizing infectious disease management and its implications for future healthcare delivery.","container-title":"Interdisciplinary Perspectives on Infectious Diseases","DOI":"10.1155/ipid/6816002","ISSN":"1687-708X","journalAbbreviation":"Interdiscip Perspect Infect Dis","note":"PMID: 40225950\nPMCID: PMC11991796","page":"6816002","source":"PubMed Central","title":"A Critical Review of the Prospect of Integrating Artificial Intelligence in Infectious Disease Diagnosis and Prognosis","volume":"2025","author":[{"family":"Hudu","given":"Shuaibu Abdullahi"},{"family":"Alshrari","given":"Ahmed Subeh"},{"family":"Abu-Shoura","given":"Esra'a Jebreel Ibrahim"},{"family":"Osman","given":"Amira"},{"family":"Jimoh","given":"Abdulgafar Olayiwola"}],"issued":{"date-parts":[["2025",3,6]]}}}],"schema":"https://github.com/citation-style-language/schema/raw/master/csl-citation.json"} </w:instrText>
      </w:r>
      <w:r w:rsidR="00A75C35" w:rsidRPr="00336028">
        <w:rPr>
          <w:rFonts w:ascii="Times New Roman" w:eastAsia="Times New Roman" w:hAnsi="Times New Roman" w:cs="Times New Roman"/>
          <w:sz w:val="24"/>
          <w:szCs w:val="24"/>
        </w:rPr>
        <w:fldChar w:fldCharType="separate"/>
      </w:r>
      <w:r w:rsidR="00A75C35" w:rsidRPr="00336028">
        <w:rPr>
          <w:rFonts w:ascii="Times New Roman" w:hAnsi="Times New Roman" w:cs="Times New Roman"/>
          <w:sz w:val="24"/>
          <w:szCs w:val="24"/>
        </w:rPr>
        <w:t>(45)</w:t>
      </w:r>
      <w:r w:rsidR="00A75C35" w:rsidRPr="00336028">
        <w:rPr>
          <w:rFonts w:ascii="Times New Roman" w:eastAsia="Times New Roman" w:hAnsi="Times New Roman" w:cs="Times New Roman"/>
          <w:sz w:val="24"/>
          <w:szCs w:val="24"/>
        </w:rPr>
        <w:fldChar w:fldCharType="end"/>
      </w:r>
      <w:r w:rsidR="00D44A80" w:rsidRPr="00336028">
        <w:rPr>
          <w:rFonts w:ascii="Times New Roman" w:eastAsia="Times New Roman" w:hAnsi="Times New Roman" w:cs="Times New Roman"/>
          <w:sz w:val="24"/>
          <w:szCs w:val="24"/>
        </w:rPr>
        <w:t>.</w:t>
      </w:r>
    </w:p>
    <w:p w14:paraId="2AF05810" w14:textId="587577A9" w:rsidR="004B268F" w:rsidRPr="00336028" w:rsidRDefault="004B268F" w:rsidP="004B268F">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1. Early Warning and Prediction</w:t>
      </w:r>
    </w:p>
    <w:p w14:paraId="28E74C7E" w14:textId="305F69C6"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Predicting the spread of disease and detecting outbreaks early are two of the most revolutionary uses of real-time data and machine learning. Through the integration of several data sources, including mobility data, epidemiological reports, environmental conditions, and even social media activity, machine learning models </w:t>
      </w:r>
      <w:r w:rsidR="00336028" w:rsidRPr="00336028">
        <w:rPr>
          <w:rFonts w:ascii="Times New Roman" w:eastAsia="Times New Roman" w:hAnsi="Times New Roman" w:cs="Times New Roman"/>
          <w:sz w:val="24"/>
          <w:szCs w:val="24"/>
        </w:rPr>
        <w:t>can</w:t>
      </w:r>
      <w:r w:rsidRPr="00336028">
        <w:rPr>
          <w:rFonts w:ascii="Times New Roman" w:eastAsia="Times New Roman" w:hAnsi="Times New Roman" w:cs="Times New Roman"/>
          <w:sz w:val="24"/>
          <w:szCs w:val="24"/>
        </w:rPr>
        <w:t xml:space="preserve"> identify new patterns that indicate the beginning of an outbreak. By identifying hotspots before case numbers increase, these predictive tools enable health authorities to react more swiftly and efficiently</w:t>
      </w:r>
      <w:r w:rsidR="00A75C35" w:rsidRPr="00336028">
        <w:rPr>
          <w:rFonts w:ascii="Times New Roman" w:eastAsia="Times New Roman" w:hAnsi="Times New Roman" w:cs="Times New Roman"/>
          <w:sz w:val="24"/>
          <w:szCs w:val="24"/>
        </w:rPr>
        <w:fldChar w:fldCharType="begin"/>
      </w:r>
      <w:r w:rsidR="00A75C35" w:rsidRPr="00336028">
        <w:rPr>
          <w:rFonts w:ascii="Times New Roman" w:eastAsia="Times New Roman" w:hAnsi="Times New Roman" w:cs="Times New Roman"/>
          <w:sz w:val="24"/>
          <w:szCs w:val="24"/>
        </w:rPr>
        <w:instrText xml:space="preserve"> ADDIN ZOTERO_ITEM CSL_CITATION {"citationID":"3s4EN0St","properties":{"formattedCitation":"(46)","plainCitation":"(46)","noteIndex":0},"citationItems":[{"id":2183,"uris":["http://zotero.org/users/16652950/items/FIDPZXZ2"],"itemData":{"id":2183,"type":"article-journal","abstract":"Disease surveillance systems are a cornerstone of public health tracking and prevention. This review addresses the use, promise, perils, and ethics of social media and internet-based data collection for public health surveillance. Our review highlights untapped opportunities for integrating digital surveillance in public health, and current applications that could be improved through better integration, validation and clarity on rules surrounding ethical considerations. Promising developments include hybrid systems that couple traditional surveillance data with data from search queries, social media posts, and crowdsourcing. In the future, it will be important to identify opportunities for public and private partnerships, train public health experts in data science, reduce biases related to digital data (gathered from internet use, wearable devices, etc.), and address privacy. We are on the precipice of an unprecedented opportunity to track, predict, and prevent global disease burdens in the population using digital data.","container-title":"Annual review of public health","DOI":"10.1146/annurev-publhealth-040119-094402","ISSN":"0163-7525","journalAbbreviation":"Annu Rev Public Health","note":"PMID: 31905322\nPMCID: PMC7959655","page":"101-118","source":"PubMed Central","title":"Social media- and internet-based disease surveillance for public health","volume":"41","author":[{"family":"Aiello","given":"Allison E."},{"family":"Renson","given":"Audrey"},{"family":"Zivich","given":"Paul"}],"issued":{"date-parts":[["2020",4,2]]}}}],"schema":"https://github.com/citation-style-language/schema/raw/master/csl-citation.json"} </w:instrText>
      </w:r>
      <w:r w:rsidR="00A75C35" w:rsidRPr="00336028">
        <w:rPr>
          <w:rFonts w:ascii="Times New Roman" w:eastAsia="Times New Roman" w:hAnsi="Times New Roman" w:cs="Times New Roman"/>
          <w:sz w:val="24"/>
          <w:szCs w:val="24"/>
        </w:rPr>
        <w:fldChar w:fldCharType="separate"/>
      </w:r>
      <w:r w:rsidR="00A75C35" w:rsidRPr="00336028">
        <w:rPr>
          <w:rFonts w:ascii="Times New Roman" w:hAnsi="Times New Roman" w:cs="Times New Roman"/>
          <w:sz w:val="24"/>
          <w:szCs w:val="24"/>
        </w:rPr>
        <w:t>(46)</w:t>
      </w:r>
      <w:r w:rsidR="00A75C35"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2C78025B" w14:textId="77777777" w:rsidR="00D44A80" w:rsidRPr="00336028" w:rsidRDefault="00D44A80" w:rsidP="00D44A80">
      <w:pPr>
        <w:spacing w:after="0" w:line="240" w:lineRule="auto"/>
        <w:rPr>
          <w:rFonts w:ascii="Times New Roman" w:eastAsia="Times New Roman" w:hAnsi="Times New Roman" w:cs="Times New Roman"/>
          <w:sz w:val="24"/>
          <w:szCs w:val="24"/>
        </w:rPr>
      </w:pPr>
    </w:p>
    <w:p w14:paraId="2D63E026" w14:textId="78A1EF9A"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Based on population density, transport patterns, and healthcare facilities, geospatial machine learning models can predict the probable course of disease propagation. Decisions on the locations of testing, surveillance, and early containment measures are influenced by these insights. Predictive analytics, for example, has been used to forecast future case counts and geographic spread days or weeks ahead of time during outbreaks of diseases like influenza or dengue, enabling more flexible public health responses</w:t>
      </w:r>
      <w:r w:rsidR="00A75C35" w:rsidRPr="00336028">
        <w:rPr>
          <w:rFonts w:ascii="Times New Roman" w:eastAsia="Times New Roman" w:hAnsi="Times New Roman" w:cs="Times New Roman"/>
          <w:sz w:val="24"/>
          <w:szCs w:val="24"/>
        </w:rPr>
        <w:fldChar w:fldCharType="begin"/>
      </w:r>
      <w:r w:rsidR="00A75C35" w:rsidRPr="00336028">
        <w:rPr>
          <w:rFonts w:ascii="Times New Roman" w:eastAsia="Times New Roman" w:hAnsi="Times New Roman" w:cs="Times New Roman"/>
          <w:sz w:val="24"/>
          <w:szCs w:val="24"/>
        </w:rPr>
        <w:instrText xml:space="preserve"> ADDIN ZOTERO_ITEM CSL_CITATION {"citationID":"XzDHB7ue","properties":{"formattedCitation":"(47)","plainCitation":"(47)","noteIndex":0},"citationItems":[{"id":2185,"uris":["http://zotero.org/users/16652950/items/NFV3LFWR"],"itemData":{"id":2185,"type":"article-journal","abstract":"Objectives\nOur research adopts computational techniques to analyze disease outbreaks weekly over a large geographic area while maintaining local-level analysis by incorporating relevant high-spatial resolution cultural and environmental datasets. The abundance of data about disease outbreaks gives scientists an excellent opportunity to uncover patterns in disease spread and make future predictions. However, data over a sizeable geographic area quickly outpace human cognition. Our study area covers a significant portion of the African continent (about 17,885,000 km2). The data size makes computational analysis vital to assist human decision-makers.\n\nMethods\nWe first applied global and local spatial autocorrelation for malaria, cholera, meningitis, and yellow fever case counts. We then used machine learning to predict the weekly presence of these diseases in the second-level administrative district. Lastly, we used machine learning feature importance methods on the variables that affect spread.\n\nResults\nOur spatial autocorrelation results show that geographic nearness is critical but varies in effect and space. Moreover, we identified many interesting hot and cold spots and spatial outliers. The machine learning model infers a binary class of cases or none with the best F1 score of 0.96 for malaria. Machine learning feature importance uncovered critical cultural and environmental factors affecting outbreaks and variations between diseases.\n\nConclusions\nOur study shows that data analytics and machine learning are vital to understanding and monitoring disease outbreaks locally across vast areas. The speed at which these methods produce insights can be critical during epidemics and emergencies.","container-title":"Digital Health","DOI":"10.1177/20552076241278939","ISSN":"2055-2076","journalAbbreviation":"Digit Health","note":"PMID: 39507013\nPMCID: PMC11539184","page":"20552076241278939","source":"PubMed Central","title":"Predictors of disease outbreaks at continental-scale in the African region: Insights and predictions with geospatial artificial intelligence using earth observations and routine disease surveillance data","title-short":"Predictors of disease outbreaks at continental-scale in the African region","volume":"10","author":[{"family":"Pezanowski","given":"Scott"},{"family":"Koua","given":"Etien Luc"},{"family":"Okeibunor","given":"Joseph C"},{"family":"Gueye","given":"Abdou Salam"}],"issued":{"date-parts":[["2024",11,5]]}}}],"schema":"https://github.com/citation-style-language/schema/raw/master/csl-citation.json"} </w:instrText>
      </w:r>
      <w:r w:rsidR="00A75C35" w:rsidRPr="00336028">
        <w:rPr>
          <w:rFonts w:ascii="Times New Roman" w:eastAsia="Times New Roman" w:hAnsi="Times New Roman" w:cs="Times New Roman"/>
          <w:sz w:val="24"/>
          <w:szCs w:val="24"/>
        </w:rPr>
        <w:fldChar w:fldCharType="separate"/>
      </w:r>
      <w:r w:rsidR="00A75C35" w:rsidRPr="00336028">
        <w:rPr>
          <w:rFonts w:ascii="Times New Roman" w:hAnsi="Times New Roman" w:cs="Times New Roman"/>
          <w:sz w:val="24"/>
          <w:szCs w:val="24"/>
        </w:rPr>
        <w:t>(47)</w:t>
      </w:r>
      <w:r w:rsidR="00A75C35"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533DB526" w14:textId="77777777" w:rsidR="004B268F" w:rsidRPr="00336028" w:rsidRDefault="004B268F" w:rsidP="004B268F">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2. Optimizing Intervention Strategies</w:t>
      </w:r>
    </w:p>
    <w:p w14:paraId="27CD3228" w14:textId="5769A3F3"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ML-driven solutions provide the real-time optimization of intervention options in addition to early detection. The effects of different policy choices, such </w:t>
      </w:r>
      <w:r w:rsidR="00336028" w:rsidRPr="00336028">
        <w:rPr>
          <w:rFonts w:ascii="Times New Roman" w:eastAsia="Times New Roman" w:hAnsi="Times New Roman" w:cs="Times New Roman"/>
          <w:sz w:val="24"/>
          <w:szCs w:val="24"/>
        </w:rPr>
        <w:t xml:space="preserve">as </w:t>
      </w:r>
      <w:r w:rsidRPr="00336028">
        <w:rPr>
          <w:rFonts w:ascii="Times New Roman" w:eastAsia="Times New Roman" w:hAnsi="Times New Roman" w:cs="Times New Roman"/>
          <w:sz w:val="24"/>
          <w:szCs w:val="24"/>
        </w:rPr>
        <w:t xml:space="preserve">targeted lockdowns, mask requirements, or travel restrictions, can be simulated by governments and health organizations under various epidemiological scenarios. Policymakers can use these simulations to evaluate trade-offs and put policies into place that limit negative health effects while preventing needless economic disruption. </w:t>
      </w:r>
      <w:r w:rsidRPr="00336028">
        <w:rPr>
          <w:rFonts w:ascii="Times New Roman" w:eastAsia="Times New Roman" w:hAnsi="Times New Roman" w:cs="Times New Roman"/>
          <w:sz w:val="24"/>
          <w:szCs w:val="24"/>
        </w:rPr>
        <w:br/>
        <w:t>Allocating resources also heavily relies on real-time forecasts. By predicting hospital admissions, intensive care unit (ICU) demand, and regional healthcare requirements, machine learning (ML) models can direct the allocation of vital supplies like vaccinations, ventilators, and personal protective equipment (PPE). Authorities can reduce system overload and reaction latency by pre-positioning workers and resources in high-burden locations</w:t>
      </w:r>
      <w:r w:rsidR="00A75C35" w:rsidRPr="00336028">
        <w:rPr>
          <w:rFonts w:ascii="Times New Roman" w:eastAsia="Times New Roman" w:hAnsi="Times New Roman" w:cs="Times New Roman"/>
          <w:sz w:val="24"/>
          <w:szCs w:val="24"/>
        </w:rPr>
        <w:fldChar w:fldCharType="begin"/>
      </w:r>
      <w:r w:rsidR="00A75C35" w:rsidRPr="00336028">
        <w:rPr>
          <w:rFonts w:ascii="Times New Roman" w:eastAsia="Times New Roman" w:hAnsi="Times New Roman" w:cs="Times New Roman"/>
          <w:sz w:val="24"/>
          <w:szCs w:val="24"/>
        </w:rPr>
        <w:instrText xml:space="preserve"> ADDIN ZOTERO_ITEM CSL_CITATION {"citationID":"dq8rZnag","properties":{"formattedCitation":"(48)","plainCitation":"(48)","noteIndex":0},"citationItems":[{"id":2191,"uris":["http://zotero.org/users/16652950/items/Z72497XU"],"itemData":{"id":2191,"type":"article-journal","abstract":"Recently, the COVID-19 epidemic has resulted in millions of deaths and has impacted practically every area of human life. Several machine learning (ML) approaches are employed in the medical field in many applications, including detecting and monitoring patients, notably in COVID-19 management. Different medical imaging systems, such as computed tomography (CT) and X-ray, offer ML an excellent platform for combating the pandemic. Because of this need, a significant quantity of study has been carried out; thus, in this work, we employed a systematic literature review (SLR) to cover all aspects of outcomes from related papers. Imaging methods, survival analysis, forecasting, economic and geographical issues, monitoring methods, medication development, and hybrid apps are the seven key uses of applications employed in the COVID-19 pandemic. Conventional neural networks (CNNs), long short-term memory networks (LSTM), recurrent neural networks (RNNs), generative adversarial networks (GANs), autoencoders, random forest, and other ML techniques are frequently used in such scenarios. Next, cutting-edge applications related to ML techniques for pandemic medical issues are discussed. Various problems and challenges linked with ML applications for this pandemic were reviewed. It is expected that additional research will be conducted in the upcoming to limit the spread and catastrophe management. According to the data, most papers are evaluated mainly on characteristics such as flexibility and accuracy, while other factors such as safety are overlooked. Also, Keras was the most often used library in the research studied, accounting for 24.4 percent of the time. Furthermore, medical imaging systems are employed for diagnostic reasons in 20.4 percent of applications.","container-title":"Neural Computing and Applications","DOI":"10.1007/s00521-022-07424-w","ISSN":"1433-3058","issue":"18","journalAbbreviation":"Neural Comput &amp; Applic","language":"en","page":"15313-15348","source":"Springer Link","title":"Machine learning applications for COVID-19 outbreak management","volume":"34","author":[{"family":"Heidari","given":"Arash"},{"family":"Jafari Navimipour","given":"Nima"},{"family":"Unal","given":"Mehmet"},{"family":"Toumaj","given":"Shiva"}],"issued":{"date-parts":[["2022",9,1]]}}}],"schema":"https://github.com/citation-style-language/schema/raw/master/csl-citation.json"} </w:instrText>
      </w:r>
      <w:r w:rsidR="00A75C35" w:rsidRPr="00336028">
        <w:rPr>
          <w:rFonts w:ascii="Times New Roman" w:eastAsia="Times New Roman" w:hAnsi="Times New Roman" w:cs="Times New Roman"/>
          <w:sz w:val="24"/>
          <w:szCs w:val="24"/>
        </w:rPr>
        <w:fldChar w:fldCharType="separate"/>
      </w:r>
      <w:r w:rsidR="00A75C35" w:rsidRPr="00336028">
        <w:rPr>
          <w:rFonts w:ascii="Times New Roman" w:hAnsi="Times New Roman" w:cs="Times New Roman"/>
          <w:sz w:val="24"/>
          <w:szCs w:val="24"/>
        </w:rPr>
        <w:t>(48)</w:t>
      </w:r>
      <w:r w:rsidR="00A75C35"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2BB92E41" w14:textId="77777777" w:rsidR="004B268F" w:rsidRPr="00336028" w:rsidRDefault="004B268F" w:rsidP="004B268F">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3. Case Study: COVID-19 Response</w:t>
      </w:r>
    </w:p>
    <w:p w14:paraId="461B50F4" w14:textId="77777777"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An excellent example of how machine learning and real-time data can improve reaction tactics was given by the global COVID-19 epidemic. Predictive models played a crucial role in identifying high-risk groups and guiding vaccination distribution strategies throughout the pandemic. ML tools assisted in prioritizing frontline workers, elderly people, and communities with high transmission rates by examining demographic, comorbidities, and location-based risk factors.</w:t>
      </w:r>
    </w:p>
    <w:p w14:paraId="266EF50E" w14:textId="59416DF3"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Real-time dashboards that combine data from worldwide sources to present up-to-date information on case counts, hospitalizations, and resource availability include those created by Johns Hopkins University and national public health organizations. These dashboards allowed governments to make near-real-time strategy adjustments and proved essential to public communication and policy direction</w:t>
      </w:r>
      <w:r w:rsidR="00A75C35" w:rsidRPr="00336028">
        <w:rPr>
          <w:rFonts w:ascii="Times New Roman" w:eastAsia="Times New Roman" w:hAnsi="Times New Roman" w:cs="Times New Roman"/>
          <w:sz w:val="24"/>
          <w:szCs w:val="24"/>
        </w:rPr>
        <w:fldChar w:fldCharType="begin"/>
      </w:r>
      <w:r w:rsidR="00A75C35" w:rsidRPr="00336028">
        <w:rPr>
          <w:rFonts w:ascii="Times New Roman" w:eastAsia="Times New Roman" w:hAnsi="Times New Roman" w:cs="Times New Roman"/>
          <w:sz w:val="24"/>
          <w:szCs w:val="24"/>
        </w:rPr>
        <w:instrText xml:space="preserve"> ADDIN ZOTERO_ITEM CSL_CITATION {"citationID":"i8x5WNha","properties":{"formattedCitation":"(49)","plainCitation":"(49)","noteIndex":0},"citationItems":[{"id":2193,"uris":["http://zotero.org/users/16652950/items/9PPW8DDY"],"itemData":{"id":2193,"type":"article-journal","container-title":"The Journal of Clinical Investigation","DOI":"10.1172/JCI164375","ISSN":"0021-9738","issue":"19","journalAbbreviation":"J Clin Invest","note":"PMID: 36169027\nPMCID: PMC9529251","page":"e164375","source":"PubMed Central","title":"Recognizing the importance of COVID-19 data wrangling","volume":"132","author":[{"family":"Rasmussen-Torvik","given":"Laura J."}]}}],"schema":"https://github.com/citation-style-language/schema/raw/master/csl-citation.json"} </w:instrText>
      </w:r>
      <w:r w:rsidR="00A75C35" w:rsidRPr="00336028">
        <w:rPr>
          <w:rFonts w:ascii="Times New Roman" w:eastAsia="Times New Roman" w:hAnsi="Times New Roman" w:cs="Times New Roman"/>
          <w:sz w:val="24"/>
          <w:szCs w:val="24"/>
        </w:rPr>
        <w:fldChar w:fldCharType="separate"/>
      </w:r>
      <w:r w:rsidR="00A75C35" w:rsidRPr="00336028">
        <w:rPr>
          <w:rFonts w:ascii="Times New Roman" w:hAnsi="Times New Roman" w:cs="Times New Roman"/>
          <w:sz w:val="24"/>
          <w:szCs w:val="24"/>
        </w:rPr>
        <w:t>(49)</w:t>
      </w:r>
      <w:r w:rsidR="00A75C35"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xml:space="preserve">. Machine learning-based predictions can help predict </w:t>
      </w:r>
      <w:r w:rsidRPr="00336028">
        <w:rPr>
          <w:rFonts w:ascii="Times New Roman" w:eastAsia="Times New Roman" w:hAnsi="Times New Roman" w:cs="Times New Roman"/>
          <w:sz w:val="24"/>
          <w:szCs w:val="24"/>
        </w:rPr>
        <w:lastRenderedPageBreak/>
        <w:t xml:space="preserve">outbreaks while taking into account uncertainties in real-world data, as seen </w:t>
      </w:r>
      <w:r w:rsidR="00336028" w:rsidRPr="00336028">
        <w:rPr>
          <w:rFonts w:ascii="Times New Roman" w:eastAsia="Times New Roman" w:hAnsi="Times New Roman" w:cs="Times New Roman"/>
          <w:sz w:val="24"/>
          <w:szCs w:val="24"/>
        </w:rPr>
        <w:t>in</w:t>
      </w:r>
      <w:r w:rsidRPr="00336028">
        <w:rPr>
          <w:rFonts w:ascii="Times New Roman" w:eastAsia="Times New Roman" w:hAnsi="Times New Roman" w:cs="Times New Roman"/>
          <w:sz w:val="24"/>
          <w:szCs w:val="24"/>
        </w:rPr>
        <w:t xml:space="preserve"> Graph 1, which compares COVID-19 case patterns predicted by ML models with actual reported cases.</w:t>
      </w:r>
    </w:p>
    <w:p w14:paraId="5D0F22B2" w14:textId="28B2DB8F" w:rsidR="00037DC0" w:rsidRPr="00336028" w:rsidRDefault="00037DC0" w:rsidP="00037DC0">
      <w:pPr>
        <w:spacing w:before="100" w:beforeAutospacing="1" w:after="100" w:afterAutospacing="1"/>
        <w:rPr>
          <w:rFonts w:ascii="Times New Roman" w:eastAsia="Times New Roman" w:hAnsi="Times New Roman" w:cs="Times New Roman"/>
          <w:sz w:val="24"/>
          <w:szCs w:val="24"/>
        </w:rPr>
      </w:pPr>
    </w:p>
    <w:p w14:paraId="709DCF11" w14:textId="26E3A92C" w:rsidR="00037DC0" w:rsidRPr="00336028" w:rsidRDefault="00037DC0" w:rsidP="00037DC0">
      <w:pPr>
        <w:spacing w:before="100" w:beforeAutospacing="1" w:after="100" w:afterAutospacing="1"/>
        <w:rPr>
          <w:rFonts w:ascii="Times New Roman" w:eastAsia="Times New Roman" w:hAnsi="Times New Roman" w:cs="Times New Roman"/>
          <w:sz w:val="24"/>
          <w:szCs w:val="24"/>
        </w:rPr>
      </w:pPr>
      <w:r w:rsidRPr="00336028">
        <w:rPr>
          <w:rFonts w:ascii="Times New Roman" w:eastAsia="Times New Roman" w:hAnsi="Times New Roman" w:cs="Times New Roman"/>
          <w:noProof/>
          <w:sz w:val="24"/>
          <w:szCs w:val="24"/>
        </w:rPr>
        <w:drawing>
          <wp:inline distT="0" distB="0" distL="0" distR="0" wp14:anchorId="05DCD89C" wp14:editId="7D46F9A2">
            <wp:extent cx="5943600" cy="3566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1_COVID19_ML_vs_Actu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6F988CAE" w14:textId="77777777"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Graph 1: Machine Learning-Based COVID-19 Case Predictions versus Real Case Trends in a Sample Area. This graph contrasts actual reported case trends over a 30-day period in a sample region with COVID-19 case forecasts produced by a machine learning algorithm. While real-world factors cause volatility in actual case data, the ML model exhibits a smoother forecast trajectory. The graph illustrates ML forecasting's responsiveness and limitations in dynamic outbreak scenarios. </w:t>
      </w:r>
      <w:r w:rsidRPr="00336028">
        <w:rPr>
          <w:rFonts w:ascii="Times New Roman" w:eastAsia="Times New Roman" w:hAnsi="Times New Roman" w:cs="Times New Roman"/>
          <w:sz w:val="24"/>
          <w:szCs w:val="24"/>
        </w:rPr>
        <w:br/>
        <w:t>In conclusion, ML and real-time data are essential resources for enhancing epidemic response and readiness. These tools improve the speed and accuracy of public health initiatives, from predicting outbreaks to directing budget allocation and improving therapies. Better handling of upcoming health emergencies will depend on their ongoing growth and integration.</w:t>
      </w:r>
    </w:p>
    <w:p w14:paraId="02CC0A11" w14:textId="19F6DAB5" w:rsidR="00DC36C6" w:rsidRPr="00336028" w:rsidRDefault="00DC36C6" w:rsidP="00DC36C6">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VII. Future Directions and Research Opportunities</w:t>
      </w:r>
      <w:r w:rsidRPr="00336028">
        <w:rPr>
          <w:rFonts w:ascii="Times New Roman" w:eastAsia="Times New Roman" w:hAnsi="Times New Roman" w:cs="Times New Roman"/>
          <w:sz w:val="24"/>
          <w:szCs w:val="24"/>
        </w:rPr>
        <w:br/>
      </w:r>
    </w:p>
    <w:p w14:paraId="74DF022E" w14:textId="77777777" w:rsidR="0086073E" w:rsidRPr="00336028" w:rsidRDefault="0086073E" w:rsidP="0086073E">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The future of infectious disease surveillance and response looks bright as long as real-time data and machine learning (ML) continue to advance. But this advancement needs to be complemented by developments in data gathering, algorithm creation, international cooperation, and thoughtful evaluation of moral dilemmas.</w:t>
      </w:r>
    </w:p>
    <w:p w14:paraId="46B13605" w14:textId="77777777" w:rsidR="00F46B84" w:rsidRPr="00336028" w:rsidRDefault="00F46B84" w:rsidP="00DC36C6">
      <w:pPr>
        <w:spacing w:before="100" w:beforeAutospacing="1" w:after="100" w:afterAutospacing="1" w:line="240" w:lineRule="auto"/>
        <w:rPr>
          <w:rFonts w:ascii="Times New Roman" w:eastAsia="Times New Roman" w:hAnsi="Times New Roman" w:cs="Times New Roman"/>
          <w:sz w:val="24"/>
          <w:szCs w:val="24"/>
        </w:rPr>
      </w:pPr>
    </w:p>
    <w:p w14:paraId="7CD3AA08" w14:textId="77777777" w:rsidR="00DC36C6" w:rsidRPr="00336028" w:rsidRDefault="00DC36C6" w:rsidP="00DC36C6">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lastRenderedPageBreak/>
        <w:t>1. Advancements in Data Collection</w:t>
      </w:r>
    </w:p>
    <w:p w14:paraId="321E1B64" w14:textId="23F70454" w:rsidR="0086073E" w:rsidRPr="00336028" w:rsidRDefault="0086073E" w:rsidP="0086073E">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Disease modeling is expected to change as a result of new real-time data sources. Rapidly gathered genetic sequencing data during outbreaks can improve early diagnosis and response by exposing patterns of pathogen evolution and dissemination. Furthermore, wearable technology and mobile health apps provide constant streams of behavioral and physiological data, facilitating early symptom detection and individualized monitoring. </w:t>
      </w:r>
      <w:r w:rsidRPr="00336028">
        <w:rPr>
          <w:rFonts w:ascii="Times New Roman" w:eastAsia="Times New Roman" w:hAnsi="Times New Roman" w:cs="Times New Roman"/>
          <w:sz w:val="24"/>
          <w:szCs w:val="24"/>
        </w:rPr>
        <w:br/>
        <w:t>It will also be more crucial than ever to incorporate climate and environmental data into machine learning models. Patterns of rainfall, temperature, and humidity have a big impact on how vector-borne illnesses like dengue and malaria spread. By including these factors, predictive models will be more accurate and climate-adaptive health planning will be supported</w:t>
      </w:r>
      <w:r w:rsidR="00A75C35" w:rsidRPr="00336028">
        <w:rPr>
          <w:rFonts w:ascii="Times New Roman" w:eastAsia="Times New Roman" w:hAnsi="Times New Roman" w:cs="Times New Roman"/>
          <w:sz w:val="24"/>
          <w:szCs w:val="24"/>
        </w:rPr>
        <w:fldChar w:fldCharType="begin"/>
      </w:r>
      <w:r w:rsidR="00A75C35" w:rsidRPr="00336028">
        <w:rPr>
          <w:rFonts w:ascii="Times New Roman" w:eastAsia="Times New Roman" w:hAnsi="Times New Roman" w:cs="Times New Roman"/>
          <w:sz w:val="24"/>
          <w:szCs w:val="24"/>
        </w:rPr>
        <w:instrText xml:space="preserve"> ADDIN ZOTERO_ITEM CSL_CITATION {"citationID":"fFQaoJe1","properties":{"formattedCitation":"(41,50)","plainCitation":"(41,50)","noteIndex":0},"citationItems":[{"id":2160,"uris":["http://zotero.org/users/16652950/items/MPMWY8DQ"],"itemData":{"id":2160,"type":"article-journal","abstract":"Background\nThe COVID-19 pandemic has increased the importance of the deployment of digital detection surveillance systems to support early warning and monitoring of infectious diseases. These opportunities create a “double-edge sword,” as the ethical governance of such approaches often lags behind technological achievements.\n\nObjective\nThe aim was to investigate ethical issues identified from utilizing artificial intelligence–augmented surveillance or early warning systems to monitor and detect common or novel infectious disease outbreaks.\n\nMethods\nIn a number of databases, we searched relevant articles that addressed ethical issues of using artificial intelligence, digital surveillance systems, early warning systems, and/or big data analytics technology for detecting, monitoring, or tracing infectious diseases according to PRISMA (Preferred Reporting Items for Systematic Reviews and Meta-Analyses) guidelines, and further identified and analyzed them with a theoretical framework.\n\nResults\nThis systematic review identified 29 articles presented in 6 major themes clustered under individual, organizational, and societal levels, including awareness of implementing digital surveillance, digital integrity, trust, privacy and confidentiality, civil rights, and governance. While these measures were understandable during a pandemic, the public had concerns about receiving inadequate information; unclear governance frameworks; and lack of privacy protection, data integrity, and autonomy when utilizing infectious disease digital surveillance. The barriers to engagement could widen existing health care disparities or digital divides by underrepresenting vulnerable and at-risk populations, and patients’ highly sensitive data, such as their movements and contacts, could be exposed to outside sources, impinging significantly upon basic human and civil rights.\n\nConclusions\nOur findings inform ethical considerations for service delivery models for medical practitioners and policymakers involved in the use of digital surveillance for infectious disease spread, and provide a basis for a global governance structure.\n\nTrial Registration\nPROSPERO CRD42021259180; https://www.crd.york.ac.uk/prospero/display_record.php?RecordID=259180","container-title":"Journal of Medical Internet Research","DOI":"10.2196/32328","ISSN":"1439-4456","issue":"10","journalAbbreviation":"J Med Internet Res","note":"PMID: 34543228\nPMCID: PMC8530254","page":"e32328","source":"PubMed Central","title":"Ethics, Integrity, and Retributions of Digital Detection Surveillance Systems for Infectious Diseases: Systematic Literature Review","title-short":"Ethics, Integrity, and Retributions of Digital Detection Surveillance Systems for Infectious Diseases","volume":"23","author":[{"family":"Zhao","given":"Ivy Y"},{"family":"Ma","given":"Ye Xuan"},{"family":"Yu","given":"Man Wai Cecilia"},{"family":"Liu","given":"Jia"},{"family":"Dong","given":"Wei Nan"},{"family":"Pang","given":"Qin"},{"family":"Lu","given":"Xiao Qin"},{"family":"Molassiotis","given":"Alex"},{"family":"Holroyd","given":"Eleanor"},{"family":"Wong","given":"Chi Wai William"}],"issued":{"date-parts":[["2021",10,20]]}}},{"id":2197,"uris":["http://zotero.org/users/16652950/items/4F9PAZGB"],"itemData":{"id":2197,"type":"article-journal","abstract":"Background\nCo-existence of efficient transportation networks and geographic imbalance of medical resources greatly facilitated inter-city migration of patients of infectious diseases in China.\nMethods\nTo characterize the migration patterns of major notifiable infectious diseases (NIDs) during 2016–2020 in China, we collected migratory cases, who had illness onset in one city but were diagnosed and reported in another, from the National Notifiable Infectious Disease Reporting System, and conducted a nationwide network analysis of migratory cases of major NIDs at the city (prefecture) level.\nFindings\nIn total, 2,674,892 migratory cases of NIDs were reported in China during 2016–2020. The top five diseases with the most migratory cases were hepatitis B, tuberculosis, hand, foot and mouth disease (HFMD), syphilis, and influenza, accounting for 79% of all migratory cases. The top five diseases with the highest proportions of migratory cases were all zoonotic or vector-borne (37.89%‒99.98%). The network analysis on 14 major diseases identified three distinct migration patterns, where provincial capitals acted as key node cities: short distance (e.g., pertussis), long distance (e.g., HIV/AIDS), and mixed (e.g., HFMD). Strong drivers for patient migration include population mobility and labor flow intensities between cities as well as the economic development level of the destination city.\nInterpretation\nCollaborative prevention and control strategies should target cities experiencing frequent patient migration and cater to unique migration patterns of each disease. Addressing disparity in healthcare accessibility can also help alleviate case migration and thereby reduce cross-regional transmission.\nFunding\nNational Key Research and Development Program of China.","container-title":"The Lancet Regional Health - Western Pacific","DOI":"10.1016/j.lanwpc.2024.101261","ISSN":"2666-6065","journalAbbreviation":"The Lancet Regional Health - Western Pacific","page":"101261","source":"ScienceDirect","title":"Inter-city movement pattern of notifiable infectious diseases in China: a social network analysis","title-short":"Inter-city movement pattern of notifiable infectious diseases in China","volume":"54","author":[{"family":"Yu","given":"Lin-Jie"},{"family":"Ji","given":"Peng-Sheng"},{"family":"Ren","given":"Xiang"},{"family":"Wang","given":"Yan-He"},{"family":"Lv","given":"Chen-Long"},{"family":"Geng","given":"Meng-Jie"},{"family":"Chen","given":"Jin-Jin"},{"family":"Tang","given":"Tian"},{"family":"Shan","given":"Chun-Xi"},{"family":"Lin","given":"Sheng-Hong"},{"family":"Xu","given":"Qiang"},{"family":"Wang","given":"Guo-Lin"},{"family":"Wang","given":"Li-Ping"},{"family":"Hay","given":"Simon I."},{"family":"Liu","given":"Wei"},{"family":"Yang","given":"Yang"},{"family":"Fang","given":"Li-Qun"}],"issued":{"date-parts":[["2025",1,1]]}}}],"schema":"https://github.com/citation-style-language/schema/raw/master/csl-citation.json"} </w:instrText>
      </w:r>
      <w:r w:rsidR="00A75C35" w:rsidRPr="00336028">
        <w:rPr>
          <w:rFonts w:ascii="Times New Roman" w:eastAsia="Times New Roman" w:hAnsi="Times New Roman" w:cs="Times New Roman"/>
          <w:sz w:val="24"/>
          <w:szCs w:val="24"/>
        </w:rPr>
        <w:fldChar w:fldCharType="separate"/>
      </w:r>
      <w:r w:rsidR="00A75C35" w:rsidRPr="00336028">
        <w:rPr>
          <w:rFonts w:ascii="Times New Roman" w:hAnsi="Times New Roman" w:cs="Times New Roman"/>
          <w:sz w:val="24"/>
          <w:szCs w:val="24"/>
        </w:rPr>
        <w:t>(41,50)</w:t>
      </w:r>
      <w:r w:rsidR="00A75C35"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1EEB1A6F" w14:textId="77777777" w:rsidR="00DC36C6" w:rsidRPr="00336028" w:rsidRDefault="00DC36C6" w:rsidP="00DC36C6">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2. Improved Machine Learning Algorithms</w:t>
      </w:r>
    </w:p>
    <w:p w14:paraId="47B0A228" w14:textId="2589FE50" w:rsidR="0086073E" w:rsidRPr="00336028" w:rsidRDefault="0086073E" w:rsidP="0086073E">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It is crucial to create ML models that are more precise and comprehensible. Future studies will probably concentrate on hybrid models that improve prediction quality and transparency by fusing data-driven methodologies with domain expertise. Public health choices based on machine learning outputs will be easier to comprehend and defend with the use of explainable AI tools. </w:t>
      </w:r>
      <w:r w:rsidRPr="00336028">
        <w:rPr>
          <w:rFonts w:ascii="Times New Roman" w:eastAsia="Times New Roman" w:hAnsi="Times New Roman" w:cs="Times New Roman"/>
          <w:sz w:val="24"/>
          <w:szCs w:val="24"/>
        </w:rPr>
        <w:br/>
        <w:t>The use of multi-scale modeling is another important development. More cogent and coordinated responses will be possible with machine learning (ML) systems that can concurrently assess and produce insights at the local, national, and international levels, particularly during pandemics that spread quickly across borders</w:t>
      </w:r>
      <w:r w:rsidR="00A75C35" w:rsidRPr="00336028">
        <w:rPr>
          <w:rFonts w:ascii="Times New Roman" w:eastAsia="Times New Roman" w:hAnsi="Times New Roman" w:cs="Times New Roman"/>
          <w:sz w:val="24"/>
          <w:szCs w:val="24"/>
        </w:rPr>
        <w:fldChar w:fldCharType="begin"/>
      </w:r>
      <w:r w:rsidR="00A75C35" w:rsidRPr="00336028">
        <w:rPr>
          <w:rFonts w:ascii="Times New Roman" w:eastAsia="Times New Roman" w:hAnsi="Times New Roman" w:cs="Times New Roman"/>
          <w:sz w:val="24"/>
          <w:szCs w:val="24"/>
        </w:rPr>
        <w:instrText xml:space="preserve"> ADDIN ZOTERO_ITEM CSL_CITATION {"citationID":"oI8yQ1Sw","properties":{"formattedCitation":"(51)","plainCitation":"(51)","noteIndex":0},"citationItems":[{"id":2201,"uris":["http://zotero.org/users/16652950/items/RQF3RPUH"],"itemData":{"id":2201,"type":"article-journal","abstract":"The Tibetan Plateau is characterized by high ozone concentration which poses a significant public health concern. However, the causal evidence linking ozone pollution to adverse cardiopulmonary health impacts, as well as the understanding of its underlying biological mechanisms, remains limited. Additionally, exposure levels to particulate and other gaseous air pollutants along with their associated health effects in this region are largely unknown. To address these gaps, we conducted a prospective follow-up study in Tibet from May 2021 to November 2021. In consideration of the potential synergistic effects of chronic hypobaric hypoxia, two Tibetan cities with different altitudes, Lhasa (3650 m) and Nyingchi (3000 m), were chosen to implement atmospheric monitoring and health measurement. We employed cutting-edge, high-precision instruments at stationary monitoring sites to measure ambient air pollution and collected particle samples. Portable devices were used to monitor personal exposure levels of ozone and black carbon. A total of 212 healthy Tibetan college students participated in up to four clinical visits, yielding 774 visits in total, during which functional endpoints were measured and biological samples were collected. The primary aim of this study is to evaluate the cardiorespiratory effects of ambient ozone under hypoxic conditions, where its impact may be amplified due to the region's unique environmental characteristics. The secondary aim is to provide a comprehensive assessment of other air pollutants, including their exposure levels, sources, and health effects. By addressing these aims, the study offers valuable insights into air quality and its health implications in this unique high-altitude setting. This paper outlines the research motivation, measurement framework, and preliminary findings.","container-title":"Hygiene and Environmental Health Advances","DOI":"10.1016/j.heha.2024.100115","ISSN":"2773-0492","journalAbbreviation":"Hygiene and Environmental Health Advances","page":"100115","source":"ScienceDirect","title":"A prospective study on the cardiorespiratory effects of air pollution among residents of the Tibetan Plateau","volume":"12","author":[{"family":"Meng","given":"Xin"},{"family":"Hua","given":"Qiaoyi"},{"family":"Xu","given":"Ruiwei"},{"family":"Shi","given":"Yunxiu"},{"family":"Zhang","given":"Yi"},{"family":"Yan","given":"Meilin"},{"family":"Chen","given":"Wu"},{"family":"Xu","given":"Yifan"},{"family":"Fan","given":"Yunfei"},{"family":"Yao","given":"Yuan"},{"family":"Wang","given":"Teng"},{"family":"Zhang","given":"Yidan"},{"family":"Li","given":"Haonan"},{"family":"Yu","given":"Yaqi"},{"family":"Cui","given":"Xiaoyu"},{"family":"Chai","given":"Qianqian"},{"family":"Li","given":"Ailin"},{"family":"Sheng","given":"Mengshuang"},{"family":"Tang","given":"Rui"},{"family":"Qiao","given":"Ruohong"},{"family":"Li","given":"Jiangjianghui"},{"literal":"Buduo"},{"literal":"Danzengdunzhu"},{"literal":"Zhuoga"},{"family":"Hou","given":"Lei"},{"family":"Liu","given":"Yingjun"},{"family":"Shang","given":"Jing"},{"family":"Chen","given":"Qi"},{"family":"Qiu","given":"Xinghua"},{"family":"Gong","given":"Jicheng"},{"family":"Zhu","given":"Tong"}],"issued":{"date-parts":[["2024",12,1]]}}}],"schema":"https://github.com/citation-style-language/schema/raw/master/csl-citation.json"} </w:instrText>
      </w:r>
      <w:r w:rsidR="00A75C35" w:rsidRPr="00336028">
        <w:rPr>
          <w:rFonts w:ascii="Times New Roman" w:eastAsia="Times New Roman" w:hAnsi="Times New Roman" w:cs="Times New Roman"/>
          <w:sz w:val="24"/>
          <w:szCs w:val="24"/>
        </w:rPr>
        <w:fldChar w:fldCharType="separate"/>
      </w:r>
      <w:r w:rsidR="00A75C35" w:rsidRPr="00336028">
        <w:rPr>
          <w:rFonts w:ascii="Times New Roman" w:hAnsi="Times New Roman" w:cs="Times New Roman"/>
          <w:sz w:val="24"/>
          <w:szCs w:val="24"/>
        </w:rPr>
        <w:t>(51)</w:t>
      </w:r>
      <w:r w:rsidR="00A75C35"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26ED61B0" w14:textId="77777777" w:rsidR="00DC36C6" w:rsidRPr="00336028" w:rsidRDefault="00DC36C6" w:rsidP="00DC36C6">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3. Global Collaboration and Data Sharing</w:t>
      </w:r>
    </w:p>
    <w:p w14:paraId="136DC3DC" w14:textId="03395126" w:rsidR="0086073E" w:rsidRPr="00336028" w:rsidRDefault="0086073E" w:rsidP="0086073E">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Improving the forecasting of epidemics requires international cooperation. Standardized reporting systems and open-access databases are examples of shared platforms for real-time data transmission that will assist test models across a range of populations and environments and enable prompt responses. Global initiatives can guarantee that even low-resource nations benefit from cutting-edge technologies, avoid duplication of effort, and promote trust</w:t>
      </w:r>
      <w:r w:rsidR="002717BC" w:rsidRPr="00336028">
        <w:rPr>
          <w:rFonts w:ascii="Times New Roman" w:eastAsia="Times New Roman" w:hAnsi="Times New Roman" w:cs="Times New Roman"/>
          <w:sz w:val="24"/>
          <w:szCs w:val="24"/>
        </w:rPr>
        <w:fldChar w:fldCharType="begin"/>
      </w:r>
      <w:r w:rsidR="002717BC" w:rsidRPr="00336028">
        <w:rPr>
          <w:rFonts w:ascii="Times New Roman" w:eastAsia="Times New Roman" w:hAnsi="Times New Roman" w:cs="Times New Roman"/>
          <w:sz w:val="24"/>
          <w:szCs w:val="24"/>
        </w:rPr>
        <w:instrText xml:space="preserve"> ADDIN ZOTERO_ITEM CSL_CITATION {"citationID":"zYoQnSWU","properties":{"formattedCitation":"(52)","plainCitation":"(52)","noteIndex":0},"citationItems":[{"id":2203,"uris":["http://zotero.org/users/16652950/items/W7AW4SJH"],"itemData":{"id":2203,"type":"article-journal","abstract":"Infectious disease outbreaks play an important role in global morbidity and mortality. Real-time epidemic forecasting provides an opportunity to predict geographic disease spread as well as case counts to better inform public health interventions when outbreaks occur. Challenges and recent advances in predictive modeling are discussed here. We identified data needs in the areas of epidemic surveillance, mobility, host and environmental susceptibility, pathogen transmissibility, population density, and healthcare capacity. Constraints in standardized case definitions and timely data sharing can limit the precision of predictive models. Resource-limited settings present particular challenges for accurate epidemic forecasting due to the lack of granular data available. Incorporating novel data streams into modeling efforts is an important consideration for the future as technology penetration continues to improve on a global level. Recent advances in machine-learning, increased collaboration between modelers, the use of stochastic semi-mechanistic models, real-time digital disease surveillance data, and open data sharing provide opportunities for refining forecasts for future epidemics. Epidemic forecasting using predictive modeling is an important tool for outbreak preparedness and response efforts. Despite the presence of some data gaps at present, opportunities and advancements in innovative data streams provide additional support for modeling future epidemics., Real‐time epidemic forecasting provides an opportunity to predict geographic disease spread as well as case counts to better inform public health interventions when outbreaks occur. Challenges and recent advances in predictive modeling are discussed here.","container-title":"Health Security","DOI":"10.1089/hs.2019.0022","ISSN":"2326-5094","issue":"4","journalAbbreviation":"Health Secur","note":"PMID: 31433279\nPMCID: PMC6708259","page":"268-275","source":"PubMed Central","title":"Real-time Epidemic Forecasting: Challenges and Opportunities","title-short":"Real-time Epidemic Forecasting","volume":"17","author":[{"family":"Desai","given":"Angel N."},{"family":"Kraemer","given":"Moritz U. G."},{"family":"Bhatia","given":"Sangeeta"},{"family":"Cori","given":"Anne"},{"family":"Nouvellet","given":"Pierre"},{"family":"Herringer","given":"Mark"},{"family":"Cohn","given":"Emily L."},{"family":"Carrion","given":"Malwina"},{"family":"Brownstein","given":"John S."},{"family":"Madoff","given":"Lawrence C."},{"family":"Lassmann","given":"Britta"}],"issued":{"date-parts":[["2019",8,1]]}}}],"schema":"https://github.com/citation-style-language/schema/raw/master/csl-citation.json"} </w:instrText>
      </w:r>
      <w:r w:rsidR="002717BC" w:rsidRPr="00336028">
        <w:rPr>
          <w:rFonts w:ascii="Times New Roman" w:eastAsia="Times New Roman" w:hAnsi="Times New Roman" w:cs="Times New Roman"/>
          <w:sz w:val="24"/>
          <w:szCs w:val="24"/>
        </w:rPr>
        <w:fldChar w:fldCharType="separate"/>
      </w:r>
      <w:r w:rsidR="002717BC" w:rsidRPr="00336028">
        <w:rPr>
          <w:rFonts w:ascii="Times New Roman" w:hAnsi="Times New Roman" w:cs="Times New Roman"/>
          <w:sz w:val="24"/>
          <w:szCs w:val="24"/>
        </w:rPr>
        <w:t>(52)</w:t>
      </w:r>
      <w:r w:rsidR="002717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78633E8B" w14:textId="77777777" w:rsidR="00DC36C6" w:rsidRPr="00336028" w:rsidRDefault="00DC36C6" w:rsidP="00DC36C6">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4. Challenges for the Future</w:t>
      </w:r>
    </w:p>
    <w:p w14:paraId="6CE4739E" w14:textId="224B82C0" w:rsidR="0086073E" w:rsidRPr="00336028" w:rsidRDefault="0086073E" w:rsidP="0086073E">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Individual privacy protection will become more difficult as data gets more linked. To guarantee responsible use, transparent data governance systems and moral supervision procedures will be crucial. The use of predictive models in policy decisions also presents ethical challenges for public health authorities, especially when those models have an impact on behavioral limitations or resource distribution. </w:t>
      </w:r>
      <w:r w:rsidRPr="00336028">
        <w:rPr>
          <w:rFonts w:ascii="Times New Roman" w:eastAsia="Times New Roman" w:hAnsi="Times New Roman" w:cs="Times New Roman"/>
          <w:sz w:val="24"/>
          <w:szCs w:val="24"/>
        </w:rPr>
        <w:br/>
        <w:t>In order to create robust, flexible public health systems that can efficiently and fairly handle new risks, it will be essential to combine technology, data, and international collaboration</w:t>
      </w:r>
      <w:r w:rsidR="002717BC" w:rsidRPr="00336028">
        <w:rPr>
          <w:rFonts w:ascii="Times New Roman" w:eastAsia="Times New Roman" w:hAnsi="Times New Roman" w:cs="Times New Roman"/>
          <w:sz w:val="24"/>
          <w:szCs w:val="24"/>
        </w:rPr>
        <w:fldChar w:fldCharType="begin"/>
      </w:r>
      <w:r w:rsidR="002717BC" w:rsidRPr="00336028">
        <w:rPr>
          <w:rFonts w:ascii="Times New Roman" w:eastAsia="Times New Roman" w:hAnsi="Times New Roman" w:cs="Times New Roman"/>
          <w:sz w:val="24"/>
          <w:szCs w:val="24"/>
        </w:rPr>
        <w:instrText xml:space="preserve"> ADDIN ZOTERO_ITEM CSL_CITATION {"citationID":"xVnAOfIA","properties":{"formattedCitation":"(53)","plainCitation":"(53)","noteIndex":0},"citationItems":[{"id":2210,"uris":["http://zotero.org/users/16652950/items/UT4DWWZC"],"itemData":{"id":2210,"type":"article-journal","abstract":"Data analytics and data-driven approaches in Machine Learning are now among the most hailed computing technologies in many industrial domains. One major application is predictive analytics, which is used to predict sensitive attributes, future behavior, or cost, risk and utility functions associated with target groups or individuals based on large sets of behavioral and usage data. This paper stresses the severe ethical and data protection implications of predictive analytics if it is used to predict sensitive information about single individuals or treat individuals differently based on the data many unrelated individuals provided. To tackle these concerns in an applied ethics, first, the paper introduces the concept of “predictive privacy” to formulate an ethical principle protecting individuals and groups against differential treatment based on Machine Learning and Big Data analytics. Secondly, it analyses the typical data processing cycle of predictive systems to provide a step-by-step discussion of ethical implications, locating occurrences of predictive privacy violations. Thirdly, the paper sheds light on what is qualitatively new in the way predictive analytics challenges ethical principles such as human dignity and the (liberal) notion of individual privacy. These new challenges arise when predictive systems transform statistical inferences, which provide knowledge about the cohort of training data donors, into individual predictions, thereby crossing what I call the “prediction gap”. Finally, the paper summarizes that data protection in the age of predictive analytics is a collective matter as we face situations where an individual’s (or group’s) privacy is violated using data other individuals provide about themselves, possibly even anonymously.","container-title":"Ethics and Information Technology","DOI":"10.1007/s10676-021-09606-x","ISSN":"1572-8439","issue":"4","journalAbbreviation":"Ethics Inf Technol","language":"en","page":"675-690","source":"Springer Link","title":"Predictive privacy: towards an applied ethics of data analytics","title-short":"Predictive privacy","volume":"23","author":[{"family":"Mühlhoff","given":"Rainer"}],"issued":{"date-parts":[["2021",12,1]]}}}],"schema":"https://github.com/citation-style-language/schema/raw/master/csl-citation.json"} </w:instrText>
      </w:r>
      <w:r w:rsidR="002717BC" w:rsidRPr="00336028">
        <w:rPr>
          <w:rFonts w:ascii="Times New Roman" w:eastAsia="Times New Roman" w:hAnsi="Times New Roman" w:cs="Times New Roman"/>
          <w:sz w:val="24"/>
          <w:szCs w:val="24"/>
        </w:rPr>
        <w:fldChar w:fldCharType="separate"/>
      </w:r>
      <w:r w:rsidR="002717BC" w:rsidRPr="00336028">
        <w:rPr>
          <w:rFonts w:ascii="Times New Roman" w:hAnsi="Times New Roman" w:cs="Times New Roman"/>
          <w:sz w:val="24"/>
          <w:szCs w:val="24"/>
        </w:rPr>
        <w:t>(53)</w:t>
      </w:r>
      <w:r w:rsidR="002717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6A3A803C" w14:textId="77777777" w:rsidR="00CC3F27" w:rsidRPr="00336028" w:rsidRDefault="00CC3F27" w:rsidP="00CC3F27">
      <w:pPr>
        <w:spacing w:before="100" w:beforeAutospacing="1" w:after="100" w:afterAutospacing="1" w:line="240" w:lineRule="auto"/>
        <w:outlineLvl w:val="2"/>
        <w:rPr>
          <w:rFonts w:ascii="Times New Roman" w:eastAsia="Times New Roman" w:hAnsi="Times New Roman" w:cs="Times New Roman"/>
          <w:b/>
          <w:bCs/>
          <w:sz w:val="24"/>
          <w:szCs w:val="24"/>
        </w:rPr>
      </w:pPr>
      <w:r w:rsidRPr="00336028">
        <w:rPr>
          <w:rFonts w:ascii="Times New Roman" w:eastAsia="Times New Roman" w:hAnsi="Times New Roman" w:cs="Times New Roman"/>
          <w:b/>
          <w:bCs/>
          <w:sz w:val="24"/>
          <w:szCs w:val="24"/>
        </w:rPr>
        <w:t>Conclusion</w:t>
      </w:r>
    </w:p>
    <w:p w14:paraId="1AFC311F" w14:textId="1EC42682" w:rsidR="0086073E" w:rsidRDefault="0086073E" w:rsidP="0086073E">
      <w:pPr>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This review emphasizes how important machine learning and real-time data are to improving the precision, adaptability, and responsiveness of infectious disease forecasting. Public health organizations can transition from reactive to proactive, focused interventions by combining </w:t>
      </w:r>
      <w:r w:rsidRPr="00336028">
        <w:rPr>
          <w:rFonts w:ascii="Times New Roman" w:eastAsia="Times New Roman" w:hAnsi="Times New Roman" w:cs="Times New Roman"/>
          <w:sz w:val="24"/>
          <w:szCs w:val="24"/>
        </w:rPr>
        <w:lastRenderedPageBreak/>
        <w:t xml:space="preserve">adaptive algorithms with continually updated data sources. During significant outbreaks like COVID-19, these tools have already proven useful in facilitating resource management and decision-making in real time. To fully realize their promise, though, enduring issues like data privacy, algorithmic openness, and international standardization must be </w:t>
      </w:r>
      <w:proofErr w:type="spellStart"/>
      <w:proofErr w:type="gramStart"/>
      <w:r w:rsidRPr="00336028">
        <w:rPr>
          <w:rFonts w:ascii="Times New Roman" w:eastAsia="Times New Roman" w:hAnsi="Times New Roman" w:cs="Times New Roman"/>
          <w:sz w:val="24"/>
          <w:szCs w:val="24"/>
        </w:rPr>
        <w:t>resolved.Going</w:t>
      </w:r>
      <w:proofErr w:type="spellEnd"/>
      <w:proofErr w:type="gramEnd"/>
      <w:r w:rsidRPr="00336028">
        <w:rPr>
          <w:rFonts w:ascii="Times New Roman" w:eastAsia="Times New Roman" w:hAnsi="Times New Roman" w:cs="Times New Roman"/>
          <w:sz w:val="24"/>
          <w:szCs w:val="24"/>
        </w:rPr>
        <w:t xml:space="preserve"> forward, enhancing global health security will require consistent predictive modeling research and innovation in addition to robust international data-sharing mechanisms. Even low-resource areas will profit from these advancements if investments are made in collaborative infrastructure and interoperable technologies. In the end, a future where epidemics may be predicted and controlled more successfully than ever before is promised by the combination of digital technology and epidemiological knowledge.</w:t>
      </w:r>
    </w:p>
    <w:p w14:paraId="11DCE30C" w14:textId="77777777" w:rsidR="00D60093" w:rsidRPr="00046C34" w:rsidRDefault="00D60093" w:rsidP="00D60093">
      <w:pPr>
        <w:rPr>
          <w:rFonts w:ascii="Calibri" w:eastAsia="Calibri" w:hAnsi="Calibri" w:cs="Times New Roman"/>
          <w:kern w:val="2"/>
          <w:highlight w:val="yellow"/>
        </w:rPr>
      </w:pPr>
      <w:r w:rsidRPr="00046C34">
        <w:rPr>
          <w:rFonts w:ascii="Calibri" w:eastAsia="Calibri" w:hAnsi="Calibri" w:cs="Times New Roman"/>
          <w:kern w:val="2"/>
          <w:highlight w:val="yellow"/>
        </w:rPr>
        <w:t>Disclaimer (Artificial intelligence)</w:t>
      </w:r>
    </w:p>
    <w:p w14:paraId="61FF0CCA" w14:textId="77777777" w:rsidR="00D60093" w:rsidRPr="00046C34" w:rsidRDefault="00D60093" w:rsidP="00D60093">
      <w:pPr>
        <w:rPr>
          <w:rFonts w:ascii="Calibri" w:eastAsia="Calibri" w:hAnsi="Calibri" w:cs="Times New Roman"/>
          <w:kern w:val="2"/>
          <w:highlight w:val="yellow"/>
        </w:rPr>
      </w:pPr>
      <w:r w:rsidRPr="00046C34">
        <w:rPr>
          <w:rFonts w:ascii="Calibri" w:eastAsia="Calibri" w:hAnsi="Calibri" w:cs="Times New Roman"/>
          <w:kern w:val="2"/>
          <w:highlight w:val="yellow"/>
        </w:rPr>
        <w:t xml:space="preserve">Option 1: </w:t>
      </w:r>
    </w:p>
    <w:p w14:paraId="109A7B86" w14:textId="77777777" w:rsidR="00D60093" w:rsidRPr="00046C34" w:rsidRDefault="00D60093" w:rsidP="00D60093">
      <w:pPr>
        <w:rPr>
          <w:rFonts w:ascii="Calibri" w:eastAsia="Calibri" w:hAnsi="Calibri" w:cs="Times New Roman"/>
          <w:kern w:val="2"/>
          <w:highlight w:val="yellow"/>
        </w:rPr>
      </w:pPr>
      <w:r w:rsidRPr="00046C34">
        <w:rPr>
          <w:rFonts w:ascii="Calibri" w:eastAsia="Calibri" w:hAnsi="Calibri" w:cs="Times New Roman"/>
          <w:kern w:val="2"/>
          <w:highlight w:val="yellow"/>
        </w:rPr>
        <w:t>Author(s) hereby declare that NO generative AI technologies such as Large Language Models (</w:t>
      </w:r>
      <w:proofErr w:type="spellStart"/>
      <w:r w:rsidRPr="00046C34">
        <w:rPr>
          <w:rFonts w:ascii="Calibri" w:eastAsia="Calibri" w:hAnsi="Calibri" w:cs="Times New Roman"/>
          <w:kern w:val="2"/>
          <w:highlight w:val="yellow"/>
        </w:rPr>
        <w:t>ChatGPT</w:t>
      </w:r>
      <w:proofErr w:type="spellEnd"/>
      <w:r w:rsidRPr="00046C34">
        <w:rPr>
          <w:rFonts w:ascii="Calibri" w:eastAsia="Calibri" w:hAnsi="Calibri" w:cs="Times New Roman"/>
          <w:kern w:val="2"/>
          <w:highlight w:val="yellow"/>
        </w:rPr>
        <w:t xml:space="preserve">, COPILOT, etc.) and text-to-image generators have been used during the writing or editing of this manuscript. </w:t>
      </w:r>
    </w:p>
    <w:p w14:paraId="11818ADD" w14:textId="77777777" w:rsidR="00D60093" w:rsidRPr="00046C34" w:rsidRDefault="00D60093" w:rsidP="00D60093">
      <w:pPr>
        <w:rPr>
          <w:rFonts w:ascii="Calibri" w:eastAsia="Calibri" w:hAnsi="Calibri" w:cs="Times New Roman"/>
          <w:kern w:val="2"/>
          <w:highlight w:val="yellow"/>
        </w:rPr>
      </w:pPr>
      <w:r w:rsidRPr="00046C34">
        <w:rPr>
          <w:rFonts w:ascii="Calibri" w:eastAsia="Calibri" w:hAnsi="Calibri" w:cs="Times New Roman"/>
          <w:kern w:val="2"/>
          <w:highlight w:val="yellow"/>
        </w:rPr>
        <w:t xml:space="preserve">Option 2: </w:t>
      </w:r>
    </w:p>
    <w:p w14:paraId="31B90931" w14:textId="5BF69669" w:rsidR="00D60093" w:rsidRPr="00046C34" w:rsidRDefault="00D60093" w:rsidP="00D60093">
      <w:pPr>
        <w:rPr>
          <w:rFonts w:ascii="Calibri" w:eastAsia="Calibri" w:hAnsi="Calibri" w:cs="Times New Roman"/>
          <w:kern w:val="2"/>
          <w:highlight w:val="yellow"/>
        </w:rPr>
      </w:pPr>
      <w:r w:rsidRPr="00046C34">
        <w:rPr>
          <w:rFonts w:ascii="Calibri" w:eastAsia="Calibri" w:hAnsi="Calibri" w:cs="Times New Roman"/>
          <w:kern w:val="2"/>
          <w:highlight w:val="yellow"/>
        </w:rPr>
        <w:t>Author(s) hereby declare that generative AI technologies such as Large Language Models, etc.</w:t>
      </w:r>
      <w:r w:rsidR="00625E6F">
        <w:rPr>
          <w:rFonts w:ascii="Calibri" w:eastAsia="Calibri" w:hAnsi="Calibri" w:cs="Times New Roman"/>
          <w:kern w:val="2"/>
          <w:highlight w:val="yellow"/>
        </w:rPr>
        <w:t>,</w:t>
      </w:r>
      <w:r w:rsidRPr="00046C34">
        <w:rPr>
          <w:rFonts w:ascii="Calibri" w:eastAsia="Calibri" w:hAnsi="Calibri" w:cs="Times New Roman"/>
          <w:kern w:val="2"/>
          <w:highlight w:val="yellow"/>
        </w:rPr>
        <w:t xml:space="preserve"> have been used during the writing or editing of manuscripts. This explanation will include the name, version, model, and source of the generative AI technology and as well as all input prompts provided to the generative AI technology</w:t>
      </w:r>
      <w:r w:rsidR="00625E6F">
        <w:rPr>
          <w:rFonts w:ascii="Calibri" w:eastAsia="Calibri" w:hAnsi="Calibri" w:cs="Times New Roman"/>
          <w:kern w:val="2"/>
          <w:highlight w:val="yellow"/>
        </w:rPr>
        <w:t>.</w:t>
      </w:r>
    </w:p>
    <w:p w14:paraId="22A26C87" w14:textId="77777777" w:rsidR="00D60093" w:rsidRPr="00046C34" w:rsidRDefault="00D60093" w:rsidP="00D60093">
      <w:pPr>
        <w:rPr>
          <w:rFonts w:ascii="Calibri" w:eastAsia="Calibri" w:hAnsi="Calibri" w:cs="Times New Roman"/>
          <w:kern w:val="2"/>
          <w:highlight w:val="yellow"/>
        </w:rPr>
      </w:pPr>
      <w:r w:rsidRPr="00046C34">
        <w:rPr>
          <w:rFonts w:ascii="Calibri" w:eastAsia="Calibri" w:hAnsi="Calibri" w:cs="Times New Roman"/>
          <w:kern w:val="2"/>
          <w:highlight w:val="yellow"/>
        </w:rPr>
        <w:t>Details of the AI usage are given below:</w:t>
      </w:r>
    </w:p>
    <w:p w14:paraId="4C2A34B5" w14:textId="5BF8342D" w:rsidR="00D60093" w:rsidRPr="00046C34" w:rsidRDefault="00D60093" w:rsidP="00D60093">
      <w:pPr>
        <w:rPr>
          <w:rFonts w:ascii="Calibri" w:eastAsia="Calibri" w:hAnsi="Calibri" w:cs="Times New Roman"/>
          <w:kern w:val="2"/>
          <w:highlight w:val="yellow"/>
        </w:rPr>
      </w:pPr>
      <w:r w:rsidRPr="00046C34">
        <w:rPr>
          <w:rFonts w:ascii="Calibri" w:eastAsia="Calibri" w:hAnsi="Calibri" w:cs="Times New Roman"/>
          <w:kern w:val="2"/>
          <w:highlight w:val="yellow"/>
        </w:rPr>
        <w:t>1.</w:t>
      </w:r>
      <w:r w:rsidR="00625E6F">
        <w:rPr>
          <w:rFonts w:ascii="Calibri" w:eastAsia="Calibri" w:hAnsi="Calibri" w:cs="Times New Roman"/>
          <w:kern w:val="2"/>
          <w:highlight w:val="yellow"/>
        </w:rPr>
        <w:t xml:space="preserve">  Option 1</w:t>
      </w:r>
    </w:p>
    <w:p w14:paraId="0A34F067" w14:textId="77777777" w:rsidR="00D60093" w:rsidRPr="00046C34" w:rsidRDefault="00D60093" w:rsidP="00D60093">
      <w:pPr>
        <w:rPr>
          <w:rFonts w:ascii="Calibri" w:eastAsia="Calibri" w:hAnsi="Calibri" w:cs="Times New Roman"/>
          <w:kern w:val="2"/>
          <w:highlight w:val="yellow"/>
        </w:rPr>
      </w:pPr>
      <w:r w:rsidRPr="00046C34">
        <w:rPr>
          <w:rFonts w:ascii="Calibri" w:eastAsia="Calibri" w:hAnsi="Calibri" w:cs="Times New Roman"/>
          <w:kern w:val="2"/>
          <w:highlight w:val="yellow"/>
        </w:rPr>
        <w:t>2.</w:t>
      </w:r>
    </w:p>
    <w:p w14:paraId="2BF7616E" w14:textId="77777777" w:rsidR="00D60093" w:rsidRPr="00046C34" w:rsidRDefault="00D60093" w:rsidP="00D60093">
      <w:pPr>
        <w:rPr>
          <w:rFonts w:ascii="Calibri" w:eastAsia="Calibri" w:hAnsi="Calibri" w:cs="Times New Roman"/>
          <w:kern w:val="2"/>
        </w:rPr>
      </w:pPr>
      <w:r w:rsidRPr="00046C34">
        <w:rPr>
          <w:rFonts w:ascii="Calibri" w:eastAsia="Calibri" w:hAnsi="Calibri" w:cs="Times New Roman"/>
          <w:kern w:val="2"/>
          <w:highlight w:val="yellow"/>
        </w:rPr>
        <w:t>3.</w:t>
      </w:r>
    </w:p>
    <w:p w14:paraId="66061191" w14:textId="77777777" w:rsidR="00D60093" w:rsidRPr="00336028" w:rsidRDefault="00D60093" w:rsidP="0086073E">
      <w:pPr>
        <w:rPr>
          <w:rFonts w:ascii="Times New Roman" w:eastAsia="Times New Roman" w:hAnsi="Times New Roman" w:cs="Times New Roman"/>
          <w:sz w:val="24"/>
          <w:szCs w:val="24"/>
        </w:rPr>
      </w:pPr>
    </w:p>
    <w:p w14:paraId="2BF1BEC1" w14:textId="73610807" w:rsidR="00AE7E93" w:rsidRPr="00336028" w:rsidRDefault="00AE7E93" w:rsidP="00C83A0B">
      <w:pPr>
        <w:spacing w:after="0" w:line="240" w:lineRule="auto"/>
        <w:rPr>
          <w:rFonts w:ascii="Times New Roman" w:hAnsi="Times New Roman" w:cs="Times New Roman"/>
          <w:sz w:val="24"/>
          <w:szCs w:val="24"/>
        </w:rPr>
      </w:pPr>
    </w:p>
    <w:p w14:paraId="6C7DDE44" w14:textId="65C44A41" w:rsidR="002717BC" w:rsidRPr="00336028" w:rsidRDefault="002717BC" w:rsidP="00C83A0B">
      <w:pPr>
        <w:spacing w:after="0" w:line="240" w:lineRule="auto"/>
        <w:rPr>
          <w:rFonts w:ascii="Times New Roman" w:hAnsi="Times New Roman" w:cs="Times New Roman"/>
          <w:sz w:val="24"/>
          <w:szCs w:val="24"/>
        </w:rPr>
      </w:pPr>
      <w:r w:rsidRPr="00336028">
        <w:rPr>
          <w:rFonts w:ascii="Times New Roman" w:hAnsi="Times New Roman" w:cs="Times New Roman"/>
          <w:sz w:val="24"/>
          <w:szCs w:val="24"/>
        </w:rPr>
        <w:t>REFERENCES</w:t>
      </w:r>
    </w:p>
    <w:p w14:paraId="366199AC" w14:textId="45E3D6F7" w:rsidR="002717BC" w:rsidRPr="00336028" w:rsidRDefault="002717BC" w:rsidP="00C83A0B">
      <w:pPr>
        <w:spacing w:after="0" w:line="240" w:lineRule="auto"/>
        <w:rPr>
          <w:rFonts w:ascii="Times New Roman" w:hAnsi="Times New Roman" w:cs="Times New Roman"/>
          <w:sz w:val="24"/>
          <w:szCs w:val="24"/>
        </w:rPr>
      </w:pPr>
    </w:p>
    <w:p w14:paraId="6B551128" w14:textId="2860CA41"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fldChar w:fldCharType="begin"/>
      </w:r>
      <w:r w:rsidRPr="00336028">
        <w:rPr>
          <w:rFonts w:ascii="Times New Roman" w:hAnsi="Times New Roman" w:cs="Times New Roman"/>
          <w:sz w:val="24"/>
          <w:szCs w:val="24"/>
        </w:rPr>
        <w:instrText xml:space="preserve"> ADDIN ZOTERO_BIBL {"uncited":[],"omitted":[],"custom":[]} CSL_BIBLIOGRAPHY </w:instrText>
      </w:r>
      <w:r w:rsidRPr="00336028">
        <w:rPr>
          <w:rFonts w:ascii="Times New Roman" w:hAnsi="Times New Roman" w:cs="Times New Roman"/>
          <w:sz w:val="24"/>
          <w:szCs w:val="24"/>
        </w:rPr>
        <w:fldChar w:fldCharType="separate"/>
      </w:r>
      <w:r w:rsidRPr="00336028">
        <w:rPr>
          <w:rFonts w:ascii="Times New Roman" w:hAnsi="Times New Roman" w:cs="Times New Roman"/>
          <w:sz w:val="24"/>
          <w:szCs w:val="24"/>
        </w:rPr>
        <w:t>1.</w:t>
      </w:r>
      <w:r w:rsidRPr="00336028">
        <w:rPr>
          <w:rFonts w:ascii="Times New Roman" w:hAnsi="Times New Roman" w:cs="Times New Roman"/>
          <w:sz w:val="24"/>
          <w:szCs w:val="24"/>
        </w:rPr>
        <w:tab/>
        <w:t xml:space="preserve">Zhang XX, Jin YZ, Lu YH, Huang LL, Wu CX, Lv S, et al. Infectious disease control: from health security strengthening to health systems improvement at </w:t>
      </w:r>
      <w:r w:rsidR="00336028" w:rsidRPr="00336028">
        <w:rPr>
          <w:rFonts w:ascii="Times New Roman" w:hAnsi="Times New Roman" w:cs="Times New Roman"/>
          <w:sz w:val="24"/>
          <w:szCs w:val="24"/>
        </w:rPr>
        <w:t xml:space="preserve">the </w:t>
      </w:r>
      <w:r w:rsidRPr="00336028">
        <w:rPr>
          <w:rFonts w:ascii="Times New Roman" w:hAnsi="Times New Roman" w:cs="Times New Roman"/>
          <w:sz w:val="24"/>
          <w:szCs w:val="24"/>
        </w:rPr>
        <w:t xml:space="preserve">global level. Global Health Research and Policy. 2023 Sep 5;8(1):38. </w:t>
      </w:r>
    </w:p>
    <w:p w14:paraId="398025AA"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2.</w:t>
      </w:r>
      <w:r w:rsidRPr="00336028">
        <w:rPr>
          <w:rFonts w:ascii="Times New Roman" w:hAnsi="Times New Roman" w:cs="Times New Roman"/>
          <w:sz w:val="24"/>
          <w:szCs w:val="24"/>
        </w:rPr>
        <w:tab/>
        <w:t xml:space="preserve">Grassly NC, Fraser C. Mathematical models of infectious disease transmission. Nat Rev Microbiol. 2008;6(6):477–87. </w:t>
      </w:r>
    </w:p>
    <w:p w14:paraId="0431C799"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3.</w:t>
      </w:r>
      <w:r w:rsidRPr="00336028">
        <w:rPr>
          <w:rFonts w:ascii="Times New Roman" w:hAnsi="Times New Roman" w:cs="Times New Roman"/>
          <w:sz w:val="24"/>
          <w:szCs w:val="24"/>
        </w:rPr>
        <w:tab/>
        <w:t xml:space="preserve">Al Meslamani AZ, Sobrino I, de la Fuente J. Machine learning in infectious diseases: potential applications and limitations. Ann Med. 56(1):2362869. </w:t>
      </w:r>
    </w:p>
    <w:p w14:paraId="04C2EE16"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lastRenderedPageBreak/>
        <w:t>4.</w:t>
      </w:r>
      <w:r w:rsidRPr="00336028">
        <w:rPr>
          <w:rFonts w:ascii="Times New Roman" w:hAnsi="Times New Roman" w:cs="Times New Roman"/>
          <w:sz w:val="24"/>
          <w:szCs w:val="24"/>
        </w:rPr>
        <w:tab/>
        <w:t xml:space="preserve">Zhao AP, Li S, Cao Z, Hu PJH, Wang J, Xiang Y, et al. AI for science: Predicting infectious diseases. Journal of Safety Science and Resilience. 2024 Jun 1;5(2):130–46. </w:t>
      </w:r>
    </w:p>
    <w:p w14:paraId="453469A1"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5.</w:t>
      </w:r>
      <w:r w:rsidRPr="00336028">
        <w:rPr>
          <w:rFonts w:ascii="Times New Roman" w:hAnsi="Times New Roman" w:cs="Times New Roman"/>
          <w:sz w:val="24"/>
          <w:szCs w:val="24"/>
        </w:rPr>
        <w:tab/>
        <w:t>Zhang X, Zhang D, Zhang X, Zhang X. Artificial intelligence applications in the diagnosis and treatment of bacterial infections. Front Microbiol [Internet]. 2024 Aug 6 [cited 2025 May 13];15. Available from: https://www.frontiersin.org/journals/microbiology/articles/10.3389/fmicb.2024.1449844/full</w:t>
      </w:r>
    </w:p>
    <w:p w14:paraId="06C522B4"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6.</w:t>
      </w:r>
      <w:r w:rsidRPr="00336028">
        <w:rPr>
          <w:rFonts w:ascii="Times New Roman" w:hAnsi="Times New Roman" w:cs="Times New Roman"/>
          <w:sz w:val="24"/>
          <w:szCs w:val="24"/>
        </w:rPr>
        <w:tab/>
        <w:t xml:space="preserve">Lawal OP, Egwuatu EC, Akanbi KO, Orobator ET, Eweje OZ, Omotayo EO, et al. Fighting Resistance With Data: Leveraging Digital Surveillance to Address Antibiotic Misuse in Nigeria. Path of Science. 2025 Mar 31;11(3):1009–17. </w:t>
      </w:r>
    </w:p>
    <w:p w14:paraId="53D1055E"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7.</w:t>
      </w:r>
      <w:r w:rsidRPr="00336028">
        <w:rPr>
          <w:rFonts w:ascii="Times New Roman" w:hAnsi="Times New Roman" w:cs="Times New Roman"/>
          <w:sz w:val="24"/>
          <w:szCs w:val="24"/>
        </w:rPr>
        <w:tab/>
        <w:t xml:space="preserve">Desai AN, Kraemer MUG, Bhatia S, Cori A, Nouvellet P, Herringer M, et al. Real-time Epidemic Forecasting: Challenges and Opportunities. Health Secur. 2019 Aug 1;17(4):268–75. </w:t>
      </w:r>
    </w:p>
    <w:p w14:paraId="14C7C6E9"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8.</w:t>
      </w:r>
      <w:r w:rsidRPr="00336028">
        <w:rPr>
          <w:rFonts w:ascii="Times New Roman" w:hAnsi="Times New Roman" w:cs="Times New Roman"/>
          <w:sz w:val="24"/>
          <w:szCs w:val="24"/>
        </w:rPr>
        <w:tab/>
        <w:t xml:space="preserve">Shen Y, Liu Y, Krafft T, Wang Q. Progress and challenges in infectious disease surveillance and early warning. Medicine Plus. 2025 Mar 1;2(1):100071. </w:t>
      </w:r>
    </w:p>
    <w:p w14:paraId="4F26915D"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9.</w:t>
      </w:r>
      <w:r w:rsidRPr="00336028">
        <w:rPr>
          <w:rFonts w:ascii="Times New Roman" w:hAnsi="Times New Roman" w:cs="Times New Roman"/>
          <w:sz w:val="24"/>
          <w:szCs w:val="24"/>
        </w:rPr>
        <w:tab/>
        <w:t xml:space="preserve">Okmi M, Ang TF, Mohd Zaki MF, Ku CS, Phan KY, Wahyudi I, et al. Mobile Phone Network Data in the COVID-19 era: A systematic review of applications, socioeconomic factors affecting compliance to non-pharmaceutical interventions, privacy implications, and post-pandemic economic recovery strategies. PLoS One. 2025 Apr 29;20(4):e0322520. </w:t>
      </w:r>
    </w:p>
    <w:p w14:paraId="15A389E2"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10.</w:t>
      </w:r>
      <w:r w:rsidRPr="00336028">
        <w:rPr>
          <w:rFonts w:ascii="Times New Roman" w:hAnsi="Times New Roman" w:cs="Times New Roman"/>
          <w:sz w:val="24"/>
          <w:szCs w:val="24"/>
        </w:rPr>
        <w:tab/>
        <w:t xml:space="preserve">Lawal O, Oyebamiji HO, Kelenna IJ, Chioma FJ, Oyefeso E, Adeyemi BI, et al. A Review on Usage of Digital Health Literacy to Combat Antibiotic Misuse and Misinformation in Nigeria: Review Article. Journal of Pharma Insights and Research. 2025 Apr 5;3(2):258–69. </w:t>
      </w:r>
    </w:p>
    <w:p w14:paraId="3DED688F"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11.</w:t>
      </w:r>
      <w:r w:rsidRPr="00336028">
        <w:rPr>
          <w:rFonts w:ascii="Times New Roman" w:hAnsi="Times New Roman" w:cs="Times New Roman"/>
          <w:sz w:val="24"/>
          <w:szCs w:val="24"/>
        </w:rPr>
        <w:tab/>
        <w:t xml:space="preserve">Jafleh EA, Alnaqbi FA, Almaeeni HA, Faqeeh S, Alzaabi MA, Al Zaman K. The Role of Wearable Devices in Chronic Disease Monitoring and Patient Care: A Comprehensive Review. Cureus. 16(9):e68921. </w:t>
      </w:r>
    </w:p>
    <w:p w14:paraId="57D11E66"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12.</w:t>
      </w:r>
      <w:r w:rsidRPr="00336028">
        <w:rPr>
          <w:rFonts w:ascii="Times New Roman" w:hAnsi="Times New Roman" w:cs="Times New Roman"/>
          <w:sz w:val="24"/>
          <w:szCs w:val="24"/>
        </w:rPr>
        <w:tab/>
        <w:t xml:space="preserve">Kostkova P, Saigí-Rubió F, Eguia H, Borbolla D, Verschuuren M, Hamilton C, et al. Data and Digital Solutions to Support Surveillance Strategies in the Context of the COVID-19 Pandemic. Front Digit Health. 2021 Aug 6;3:707902. </w:t>
      </w:r>
    </w:p>
    <w:p w14:paraId="0C8810D7" w14:textId="09D26E81"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13.</w:t>
      </w:r>
      <w:r w:rsidRPr="00336028">
        <w:rPr>
          <w:rFonts w:ascii="Times New Roman" w:hAnsi="Times New Roman" w:cs="Times New Roman"/>
          <w:sz w:val="24"/>
          <w:szCs w:val="24"/>
        </w:rPr>
        <w:tab/>
        <w:t xml:space="preserve">Osei E, Mashamba-Thompson TP. Mobile health applications for disease screening and treatment support in </w:t>
      </w:r>
      <w:r w:rsidR="00336028" w:rsidRPr="00336028">
        <w:rPr>
          <w:rFonts w:ascii="Times New Roman" w:hAnsi="Times New Roman" w:cs="Times New Roman"/>
          <w:sz w:val="24"/>
          <w:szCs w:val="24"/>
        </w:rPr>
        <w:t>low- and</w:t>
      </w:r>
      <w:r w:rsidRPr="00336028">
        <w:rPr>
          <w:rFonts w:ascii="Times New Roman" w:hAnsi="Times New Roman" w:cs="Times New Roman"/>
          <w:sz w:val="24"/>
          <w:szCs w:val="24"/>
        </w:rPr>
        <w:t xml:space="preserve"> middle-income countries: A narrative review. Heliyon. 2021 Mar 1;7(3):e06639. </w:t>
      </w:r>
    </w:p>
    <w:p w14:paraId="5AFABD27"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14.</w:t>
      </w:r>
      <w:r w:rsidRPr="00336028">
        <w:rPr>
          <w:rFonts w:ascii="Times New Roman" w:hAnsi="Times New Roman" w:cs="Times New Roman"/>
          <w:sz w:val="24"/>
          <w:szCs w:val="24"/>
        </w:rPr>
        <w:tab/>
        <w:t xml:space="preserve">Kruk ME, Gage AD, Arsenault C, Jordan K, Leslie HH, Roder-DeWan S, et al. High-quality health systems in the Sustainable Development Goals era: time for a revolution. Lancet Glob Health. 2018;6:e1196–252. </w:t>
      </w:r>
    </w:p>
    <w:p w14:paraId="60377215"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15.</w:t>
      </w:r>
      <w:r w:rsidRPr="00336028">
        <w:rPr>
          <w:rFonts w:ascii="Times New Roman" w:hAnsi="Times New Roman" w:cs="Times New Roman"/>
          <w:sz w:val="24"/>
          <w:szCs w:val="24"/>
        </w:rPr>
        <w:tab/>
        <w:t xml:space="preserve">Hemmeda L, Shabani MM, Kolawole BO, Muhammad SA, Fatima K, Siddiqui A, et al. Third wave of COVID-19 pandemic in Africa: Challenges and recommendations. Annals of Medicine and Surgery [Internet]. 2022 Aug [cited 2025 May 13];80. Available from: </w:t>
      </w:r>
      <w:r w:rsidRPr="00336028">
        <w:rPr>
          <w:rFonts w:ascii="Times New Roman" w:hAnsi="Times New Roman" w:cs="Times New Roman"/>
          <w:sz w:val="24"/>
          <w:szCs w:val="24"/>
        </w:rPr>
        <w:lastRenderedPageBreak/>
        <w:t>https://journals.lww.com/annals-of-medicine-and-surgery/fulltext/2022/08000/third_wave_of_covid_19_pandemic_in_africa_.189.aspx</w:t>
      </w:r>
    </w:p>
    <w:p w14:paraId="4A208591"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16.</w:t>
      </w:r>
      <w:r w:rsidRPr="00336028">
        <w:rPr>
          <w:rFonts w:ascii="Times New Roman" w:hAnsi="Times New Roman" w:cs="Times New Roman"/>
          <w:sz w:val="24"/>
          <w:szCs w:val="24"/>
        </w:rPr>
        <w:tab/>
        <w:t xml:space="preserve">Erikson SL. Cell Phones ≠ Self and Other Problems with Big Data Detection and Containment during Epidemics. Med Anthropol Q. 2018 Sep;32(3):315–39. </w:t>
      </w:r>
    </w:p>
    <w:p w14:paraId="5CB0E1C4"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17.</w:t>
      </w:r>
      <w:r w:rsidRPr="00336028">
        <w:rPr>
          <w:rFonts w:ascii="Times New Roman" w:hAnsi="Times New Roman" w:cs="Times New Roman"/>
          <w:sz w:val="24"/>
          <w:szCs w:val="24"/>
        </w:rPr>
        <w:tab/>
        <w:t xml:space="preserve">Grubaugh ND, Saraf S, Gangavarapu K, Watts A, Tan AL, Oidtman RJ, et al. Travel Surveillance and Genomics Uncover a Hidden Zika Outbreak during the Waning Epidemic. Cell. 2019 Aug 22;178(5):1057-1071.e11. </w:t>
      </w:r>
    </w:p>
    <w:p w14:paraId="08D21118" w14:textId="03DD776F"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18.</w:t>
      </w:r>
      <w:r w:rsidRPr="00336028">
        <w:rPr>
          <w:rFonts w:ascii="Times New Roman" w:hAnsi="Times New Roman" w:cs="Times New Roman"/>
          <w:sz w:val="24"/>
          <w:szCs w:val="24"/>
        </w:rPr>
        <w:tab/>
        <w:t xml:space="preserve">Meckawy R, Stuckler D, Mehta A, Al-Ahdal T, Doebbeling BN. Effectiveness of early warning systems in the detection of infectious </w:t>
      </w:r>
      <w:r w:rsidR="00336028" w:rsidRPr="00336028">
        <w:rPr>
          <w:rFonts w:ascii="Times New Roman" w:hAnsi="Times New Roman" w:cs="Times New Roman"/>
          <w:sz w:val="24"/>
          <w:szCs w:val="24"/>
        </w:rPr>
        <w:t>disease</w:t>
      </w:r>
      <w:r w:rsidRPr="00336028">
        <w:rPr>
          <w:rFonts w:ascii="Times New Roman" w:hAnsi="Times New Roman" w:cs="Times New Roman"/>
          <w:sz w:val="24"/>
          <w:szCs w:val="24"/>
        </w:rPr>
        <w:t xml:space="preserve"> outbreaks: a systematic review. BMC Public Health. 2022 Nov 29;22:2216. </w:t>
      </w:r>
    </w:p>
    <w:p w14:paraId="7DE686FA" w14:textId="200CB2B8"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19.</w:t>
      </w:r>
      <w:r w:rsidRPr="00336028">
        <w:rPr>
          <w:rFonts w:ascii="Times New Roman" w:hAnsi="Times New Roman" w:cs="Times New Roman"/>
          <w:sz w:val="24"/>
          <w:szCs w:val="24"/>
        </w:rPr>
        <w:tab/>
        <w:t>Hernandez JBR, Kim PY. Epidemiology</w:t>
      </w:r>
      <w:r w:rsidR="00336028" w:rsidRPr="00336028">
        <w:rPr>
          <w:rFonts w:ascii="Times New Roman" w:hAnsi="Times New Roman" w:cs="Times New Roman"/>
          <w:sz w:val="24"/>
          <w:szCs w:val="24"/>
        </w:rPr>
        <w:t>,</w:t>
      </w:r>
      <w:r w:rsidRPr="00336028">
        <w:rPr>
          <w:rFonts w:ascii="Times New Roman" w:hAnsi="Times New Roman" w:cs="Times New Roman"/>
          <w:sz w:val="24"/>
          <w:szCs w:val="24"/>
        </w:rPr>
        <w:t xml:space="preserve"> Morbidity</w:t>
      </w:r>
      <w:r w:rsidR="00336028" w:rsidRPr="00336028">
        <w:rPr>
          <w:rFonts w:ascii="Times New Roman" w:hAnsi="Times New Roman" w:cs="Times New Roman"/>
          <w:sz w:val="24"/>
          <w:szCs w:val="24"/>
        </w:rPr>
        <w:t>,</w:t>
      </w:r>
      <w:r w:rsidRPr="00336028">
        <w:rPr>
          <w:rFonts w:ascii="Times New Roman" w:hAnsi="Times New Roman" w:cs="Times New Roman"/>
          <w:sz w:val="24"/>
          <w:szCs w:val="24"/>
        </w:rPr>
        <w:t xml:space="preserve"> And Mortality. In: StatPearls [Internet]. Treasure Island (FL): StatPearls Publishing; 2025 [cited 2025 May 13]. Available from: http://www.ncbi.nlm.nih.gov/books/NBK547668/</w:t>
      </w:r>
    </w:p>
    <w:p w14:paraId="0FD52D0B"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20.</w:t>
      </w:r>
      <w:r w:rsidRPr="00336028">
        <w:rPr>
          <w:rFonts w:ascii="Times New Roman" w:hAnsi="Times New Roman" w:cs="Times New Roman"/>
          <w:sz w:val="24"/>
          <w:szCs w:val="24"/>
        </w:rPr>
        <w:tab/>
        <w:t xml:space="preserve">Mueller SA, Paltra S, Rehmann J, Ewert R, Nagel K. Comparing GPS and cell-based mobile phone data to identify activity participation during the COVID-19 pandemic. EPJ Data Sci. 2024 Dec;13(1):1–23. </w:t>
      </w:r>
    </w:p>
    <w:p w14:paraId="002DBB2B"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21.</w:t>
      </w:r>
      <w:r w:rsidRPr="00336028">
        <w:rPr>
          <w:rFonts w:ascii="Times New Roman" w:hAnsi="Times New Roman" w:cs="Times New Roman"/>
          <w:sz w:val="24"/>
          <w:szCs w:val="24"/>
        </w:rPr>
        <w:tab/>
        <w:t xml:space="preserve">Caminade C, McIntyre KM, Jones AE. Impact of recent and future climate change on vector‐borne diseases. Ann N Y Acad Sci. 2019 Jan;1436(1):157–73. </w:t>
      </w:r>
    </w:p>
    <w:p w14:paraId="75720EA0"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22.</w:t>
      </w:r>
      <w:r w:rsidRPr="00336028">
        <w:rPr>
          <w:rFonts w:ascii="Times New Roman" w:hAnsi="Times New Roman" w:cs="Times New Roman"/>
          <w:sz w:val="24"/>
          <w:szCs w:val="24"/>
        </w:rPr>
        <w:tab/>
        <w:t xml:space="preserve">Sturniolo S, Waites W, Colbourn T, Manheim D, Panovska-Griffiths J. Testing, tracing and isolation in compartmental models. PLoS Computational Biology. 2021 Mar 4;17(3):e1008633. </w:t>
      </w:r>
    </w:p>
    <w:p w14:paraId="33A7FE32"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23.</w:t>
      </w:r>
      <w:r w:rsidRPr="00336028">
        <w:rPr>
          <w:rFonts w:ascii="Times New Roman" w:hAnsi="Times New Roman" w:cs="Times New Roman"/>
          <w:sz w:val="24"/>
          <w:szCs w:val="24"/>
        </w:rPr>
        <w:tab/>
        <w:t xml:space="preserve">Castro HM, Ferreira JC. Linear and logistic regression models: when to use and how to interpret them? J Bras Pneumol. 48(6):e20220439. </w:t>
      </w:r>
    </w:p>
    <w:p w14:paraId="4ECFA5F2"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24.</w:t>
      </w:r>
      <w:r w:rsidRPr="00336028">
        <w:rPr>
          <w:rFonts w:ascii="Times New Roman" w:hAnsi="Times New Roman" w:cs="Times New Roman"/>
          <w:sz w:val="24"/>
          <w:szCs w:val="24"/>
        </w:rPr>
        <w:tab/>
        <w:t xml:space="preserve">Yaqoob A, Verma NK, Mir MA, Tejani GG, Eisa NHB, Mamoun Hussien Osman H, et al. SGA-Driven feature selection and random forest classification for enhanced breast cancer diagnosis: A comparative study. Sci Rep. 2025 Mar 30;15(1):10944. </w:t>
      </w:r>
    </w:p>
    <w:p w14:paraId="0F1E1054"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25.</w:t>
      </w:r>
      <w:r w:rsidRPr="00336028">
        <w:rPr>
          <w:rFonts w:ascii="Times New Roman" w:hAnsi="Times New Roman" w:cs="Times New Roman"/>
          <w:sz w:val="24"/>
          <w:szCs w:val="24"/>
        </w:rPr>
        <w:tab/>
        <w:t xml:space="preserve">Chaudhry M, Shafi I, Mahnoor M, Vargas DLR, Thompson EB, Ashraf I. A Systematic Literature Review on Identifying Patterns Using Unsupervised Clustering Algorithms: A Data Mining Perspective. Symmetry. 2023 Sep;15(9):1679. </w:t>
      </w:r>
    </w:p>
    <w:p w14:paraId="0F653113"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26.</w:t>
      </w:r>
      <w:r w:rsidRPr="00336028">
        <w:rPr>
          <w:rFonts w:ascii="Times New Roman" w:hAnsi="Times New Roman" w:cs="Times New Roman"/>
          <w:sz w:val="24"/>
          <w:szCs w:val="24"/>
        </w:rPr>
        <w:tab/>
        <w:t xml:space="preserve">Taye MM. Understanding of Machine Learning with Deep Learning: Architectures, Workflow, Applications and Future Directions. Computers. 2023 May;12(5):91. </w:t>
      </w:r>
    </w:p>
    <w:p w14:paraId="38184F1D"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27.</w:t>
      </w:r>
      <w:r w:rsidRPr="00336028">
        <w:rPr>
          <w:rFonts w:ascii="Times New Roman" w:hAnsi="Times New Roman" w:cs="Times New Roman"/>
          <w:sz w:val="24"/>
          <w:szCs w:val="24"/>
        </w:rPr>
        <w:tab/>
        <w:t>Reinforcement learning for healthcare operations management: methodological framework, recent developments, and future research directions | Health Care Management Science [Internet]. [cited 2025 May 13]. Available from: https://link.springer.com/article/10.1007/s10729-025-09699-6</w:t>
      </w:r>
    </w:p>
    <w:p w14:paraId="179FE1A1"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lastRenderedPageBreak/>
        <w:t>28.</w:t>
      </w:r>
      <w:r w:rsidRPr="00336028">
        <w:rPr>
          <w:rFonts w:ascii="Times New Roman" w:hAnsi="Times New Roman" w:cs="Times New Roman"/>
          <w:sz w:val="24"/>
          <w:szCs w:val="24"/>
        </w:rPr>
        <w:tab/>
        <w:t xml:space="preserve">Alassafi MO, Jarrah M, Alotaibi R. Time series predicting of COVID-19 based on deep learning. Neurocomputing (Amst). 2022 Jan 11;468:335–44. </w:t>
      </w:r>
    </w:p>
    <w:p w14:paraId="6B9FAC03"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29.</w:t>
      </w:r>
      <w:r w:rsidRPr="00336028">
        <w:rPr>
          <w:rFonts w:ascii="Times New Roman" w:hAnsi="Times New Roman" w:cs="Times New Roman"/>
          <w:sz w:val="24"/>
          <w:szCs w:val="24"/>
        </w:rPr>
        <w:tab/>
        <w:t xml:space="preserve">Maleki Varnosfaderani S, Forouzanfar M. The Role of AI in Hospitals and Clinics: Transforming Healthcare in the 21st Century. Bioengineering. 2024 Apr;11(4):337. </w:t>
      </w:r>
    </w:p>
    <w:p w14:paraId="6796D6B7"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30.</w:t>
      </w:r>
      <w:r w:rsidRPr="00336028">
        <w:rPr>
          <w:rFonts w:ascii="Times New Roman" w:hAnsi="Times New Roman" w:cs="Times New Roman"/>
          <w:sz w:val="24"/>
          <w:szCs w:val="24"/>
        </w:rPr>
        <w:tab/>
        <w:t xml:space="preserve">Hudu SA, Alshrari AS, Abu-Shoura EJI, Osman A, Jimoh AO. A Critical Review of the Prospect of Integrating Artificial Intelligence in Infectious Disease Diagnosis and Prognosis. Interdiscip Perspect Infect Dis. 2025 Mar 6;2025:6816002. </w:t>
      </w:r>
    </w:p>
    <w:p w14:paraId="20B80C6A"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31.</w:t>
      </w:r>
      <w:r w:rsidRPr="00336028">
        <w:rPr>
          <w:rFonts w:ascii="Times New Roman" w:hAnsi="Times New Roman" w:cs="Times New Roman"/>
          <w:sz w:val="24"/>
          <w:szCs w:val="24"/>
        </w:rPr>
        <w:tab/>
        <w:t xml:space="preserve">Woodman RJ, Mangoni AA. A comprehensive review of machine learning algorithms and their application in geriatric medicine: present and future. Aging Clin Exp Res. 2023;35(11):2363–97. </w:t>
      </w:r>
    </w:p>
    <w:p w14:paraId="4FC1017E"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32.</w:t>
      </w:r>
      <w:r w:rsidRPr="00336028">
        <w:rPr>
          <w:rFonts w:ascii="Times New Roman" w:hAnsi="Times New Roman" w:cs="Times New Roman"/>
          <w:sz w:val="24"/>
          <w:szCs w:val="24"/>
        </w:rPr>
        <w:tab/>
        <w:t xml:space="preserve">Liu J, Zhang Z, Fan X, Zhang Y, Wang J, Zhou K, et al. Power system load forecasting using mobility optimization and multi-task learning in COVID-19. Appl Energy. 2022 Mar 15;310:118303. </w:t>
      </w:r>
    </w:p>
    <w:p w14:paraId="3A632773"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33.</w:t>
      </w:r>
      <w:r w:rsidRPr="00336028">
        <w:rPr>
          <w:rFonts w:ascii="Times New Roman" w:hAnsi="Times New Roman" w:cs="Times New Roman"/>
          <w:sz w:val="24"/>
          <w:szCs w:val="24"/>
        </w:rPr>
        <w:tab/>
        <w:t xml:space="preserve">Wynn DC, Maier AM. Feedback systems in the design and development process. Res Eng Design. 2022 Jul 1;33(3):273–306. </w:t>
      </w:r>
    </w:p>
    <w:p w14:paraId="08ED371B"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34.</w:t>
      </w:r>
      <w:r w:rsidRPr="00336028">
        <w:rPr>
          <w:rFonts w:ascii="Times New Roman" w:hAnsi="Times New Roman" w:cs="Times New Roman"/>
          <w:sz w:val="24"/>
          <w:szCs w:val="24"/>
        </w:rPr>
        <w:tab/>
        <w:t xml:space="preserve">Magazzino C, Mele M, Coccia M. A machine learning algorithm to analyse the effects of vaccination on COVID-19 mortality. Epidemiol Infect. 2022 Sep 12;150:e168. </w:t>
      </w:r>
    </w:p>
    <w:p w14:paraId="0F67AF7F"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35.</w:t>
      </w:r>
      <w:r w:rsidRPr="00336028">
        <w:rPr>
          <w:rFonts w:ascii="Times New Roman" w:hAnsi="Times New Roman" w:cs="Times New Roman"/>
          <w:sz w:val="24"/>
          <w:szCs w:val="24"/>
        </w:rPr>
        <w:tab/>
        <w:t xml:space="preserve">Deng Y, Lin H, He D, Zhao Y. Trending on the use of Google mobility data in COVID-19 mathematical models. Advances in Continuous and Discrete Models. 2024 Jul 5;2024(1):21. </w:t>
      </w:r>
    </w:p>
    <w:p w14:paraId="17C466D1"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36.</w:t>
      </w:r>
      <w:r w:rsidRPr="00336028">
        <w:rPr>
          <w:rFonts w:ascii="Times New Roman" w:hAnsi="Times New Roman" w:cs="Times New Roman"/>
          <w:sz w:val="24"/>
          <w:szCs w:val="24"/>
        </w:rPr>
        <w:tab/>
        <w:t xml:space="preserve">Rahman MM, Khatun F, Uzzaman A, Sami SI, Bhuiyan MAA, Kiong TS. A Comprehensive Study of Artificial Intelligence and Machine Learning Approaches in Confronting the Coronavirus (COVID-19) Pandemic. Int J Health Serv. 2021 Oct 1;51(4):446–61. </w:t>
      </w:r>
    </w:p>
    <w:p w14:paraId="64A924EF"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37.</w:t>
      </w:r>
      <w:r w:rsidRPr="00336028">
        <w:rPr>
          <w:rFonts w:ascii="Times New Roman" w:hAnsi="Times New Roman" w:cs="Times New Roman"/>
          <w:sz w:val="24"/>
          <w:szCs w:val="24"/>
        </w:rPr>
        <w:tab/>
        <w:t xml:space="preserve">Cramer EY, Huang Y, Wang Y, Ray EL, Cornell M, Bracher J, et al. The United States COVID-19 Forecast Hub dataset. Sci Data. 2022 Aug 1;9:462. </w:t>
      </w:r>
    </w:p>
    <w:p w14:paraId="47FAC9D4"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38.</w:t>
      </w:r>
      <w:r w:rsidRPr="00336028">
        <w:rPr>
          <w:rFonts w:ascii="Times New Roman" w:hAnsi="Times New Roman" w:cs="Times New Roman"/>
          <w:sz w:val="24"/>
          <w:szCs w:val="24"/>
        </w:rPr>
        <w:tab/>
        <w:t xml:space="preserve">Mennella C, Maniscalco U, De Pietro G, Esposito M. Ethical and regulatory challenges of AI technologies in healthcare: A narrative review. Heliyon. 2024 Feb 29;10(4):e26297. </w:t>
      </w:r>
    </w:p>
    <w:p w14:paraId="7B1D9E28"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39.</w:t>
      </w:r>
      <w:r w:rsidRPr="00336028">
        <w:rPr>
          <w:rFonts w:ascii="Times New Roman" w:hAnsi="Times New Roman" w:cs="Times New Roman"/>
          <w:sz w:val="24"/>
          <w:szCs w:val="24"/>
        </w:rPr>
        <w:tab/>
        <w:t xml:space="preserve">Cross JL, Choma MA, Onofrey JA. Bias in medical AI: Implications for clinical decision-making. PLOS Digit Health. 2024 Nov 7;3(11):e0000651. </w:t>
      </w:r>
    </w:p>
    <w:p w14:paraId="3A49640F"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40.</w:t>
      </w:r>
      <w:r w:rsidRPr="00336028">
        <w:rPr>
          <w:rFonts w:ascii="Times New Roman" w:hAnsi="Times New Roman" w:cs="Times New Roman"/>
          <w:sz w:val="24"/>
          <w:szCs w:val="24"/>
        </w:rPr>
        <w:tab/>
        <w:t xml:space="preserve">Jiang J (Xuefeng), Cram P, Qi K, Bai G. Challenges and dynamics of public health reporting and data exchange during COVID-19: insights from US hospitals. Health Aff Sch. 2024 Jan 9;2(1):qxad080. </w:t>
      </w:r>
    </w:p>
    <w:p w14:paraId="2C907349"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41.</w:t>
      </w:r>
      <w:r w:rsidRPr="00336028">
        <w:rPr>
          <w:rFonts w:ascii="Times New Roman" w:hAnsi="Times New Roman" w:cs="Times New Roman"/>
          <w:sz w:val="24"/>
          <w:szCs w:val="24"/>
        </w:rPr>
        <w:tab/>
        <w:t xml:space="preserve">Zhao IY, Ma YX, Yu MWC, Liu J, Dong WN, Pang Q, et al. Ethics, Integrity, and Retributions of Digital Detection Surveillance Systems for Infectious Diseases: Systematic Literature Review. J Med Internet Res. 2021 Oct 20;23(10):e32328. </w:t>
      </w:r>
    </w:p>
    <w:p w14:paraId="3CA37736"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lastRenderedPageBreak/>
        <w:t>42.</w:t>
      </w:r>
      <w:r w:rsidRPr="00336028">
        <w:rPr>
          <w:rFonts w:ascii="Times New Roman" w:hAnsi="Times New Roman" w:cs="Times New Roman"/>
          <w:sz w:val="24"/>
          <w:szCs w:val="24"/>
        </w:rPr>
        <w:tab/>
        <w:t xml:space="preserve">Arnold M, Goldschmitt M, Rigotti T. Dealing with information overload: a comprehensive review. Front Psychol. 2023 Jun 21;14:1122200. </w:t>
      </w:r>
    </w:p>
    <w:p w14:paraId="6621153A"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43.</w:t>
      </w:r>
      <w:r w:rsidRPr="00336028">
        <w:rPr>
          <w:rFonts w:ascii="Times New Roman" w:hAnsi="Times New Roman" w:cs="Times New Roman"/>
          <w:sz w:val="24"/>
          <w:szCs w:val="24"/>
        </w:rPr>
        <w:tab/>
        <w:t xml:space="preserve">Torab-Miandoab A, Samad-Soltani T, Jodati A, Rezaei-Hachesu P. Interoperability of heterogeneous health information systems: a systematic literature review. BMC Med Inform Decis Mak. 2023 Jan 24;23:18. </w:t>
      </w:r>
    </w:p>
    <w:p w14:paraId="1E383E45"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44.</w:t>
      </w:r>
      <w:r w:rsidRPr="00336028">
        <w:rPr>
          <w:rFonts w:ascii="Times New Roman" w:hAnsi="Times New Roman" w:cs="Times New Roman"/>
          <w:sz w:val="24"/>
          <w:szCs w:val="24"/>
        </w:rPr>
        <w:tab/>
        <w:t xml:space="preserve">Walker DM, Tarver WL, Jonnalagadda P, Ranbom L, Ford EW, Rahurkar S. Perspectives on Challenges and Opportunities for Interoperability: Findings From Key Informant Interviews With Stakeholders in Ohio. JMIR Med Inform. 2023 Feb 24;11:e43848. </w:t>
      </w:r>
    </w:p>
    <w:p w14:paraId="6EB99BA1"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45.</w:t>
      </w:r>
      <w:r w:rsidRPr="00336028">
        <w:rPr>
          <w:rFonts w:ascii="Times New Roman" w:hAnsi="Times New Roman" w:cs="Times New Roman"/>
          <w:sz w:val="24"/>
          <w:szCs w:val="24"/>
        </w:rPr>
        <w:tab/>
        <w:t xml:space="preserve">Hudu SA, Alshrari AS, Abu-Shoura EJI, Osman A, Jimoh AO. A Critical Review of the Prospect of Integrating Artificial Intelligence in Infectious Disease Diagnosis and Prognosis. Interdiscip Perspect Infect Dis. 2025 Mar 6;2025:6816002. </w:t>
      </w:r>
    </w:p>
    <w:p w14:paraId="61946307"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46.</w:t>
      </w:r>
      <w:r w:rsidRPr="00336028">
        <w:rPr>
          <w:rFonts w:ascii="Times New Roman" w:hAnsi="Times New Roman" w:cs="Times New Roman"/>
          <w:sz w:val="24"/>
          <w:szCs w:val="24"/>
        </w:rPr>
        <w:tab/>
        <w:t xml:space="preserve">Aiello AE, Renson A, Zivich P. Social media- and internet-based disease surveillance for public health. Annu Rev Public Health. 2020 Apr 2;41:101–18. </w:t>
      </w:r>
    </w:p>
    <w:p w14:paraId="14A7E0FB"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47.</w:t>
      </w:r>
      <w:r w:rsidRPr="00336028">
        <w:rPr>
          <w:rFonts w:ascii="Times New Roman" w:hAnsi="Times New Roman" w:cs="Times New Roman"/>
          <w:sz w:val="24"/>
          <w:szCs w:val="24"/>
        </w:rPr>
        <w:tab/>
        <w:t xml:space="preserve">Pezanowski S, Koua EL, Okeibunor JC, Gueye AS. Predictors of disease outbreaks at continental-scale in the African region: Insights and predictions with geospatial artificial intelligence using earth observations and routine disease surveillance data. Digit Health. 2024 Nov 5;10:20552076241278939. </w:t>
      </w:r>
    </w:p>
    <w:p w14:paraId="076EC412"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48.</w:t>
      </w:r>
      <w:r w:rsidRPr="00336028">
        <w:rPr>
          <w:rFonts w:ascii="Times New Roman" w:hAnsi="Times New Roman" w:cs="Times New Roman"/>
          <w:sz w:val="24"/>
          <w:szCs w:val="24"/>
        </w:rPr>
        <w:tab/>
        <w:t xml:space="preserve">Heidari A, Jafari Navimipour N, Unal M, Toumaj S. Machine learning applications for COVID-19 outbreak management. Neural Comput &amp; Applic. 2022 Sep 1;34(18):15313–48. </w:t>
      </w:r>
    </w:p>
    <w:p w14:paraId="3F649392"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49.</w:t>
      </w:r>
      <w:r w:rsidRPr="00336028">
        <w:rPr>
          <w:rFonts w:ascii="Times New Roman" w:hAnsi="Times New Roman" w:cs="Times New Roman"/>
          <w:sz w:val="24"/>
          <w:szCs w:val="24"/>
        </w:rPr>
        <w:tab/>
        <w:t xml:space="preserve">Rasmussen-Torvik LJ. Recognizing the importance of COVID-19 data wrangling. J Clin Invest. 132(19):e164375. </w:t>
      </w:r>
    </w:p>
    <w:p w14:paraId="107E2840"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50.</w:t>
      </w:r>
      <w:r w:rsidRPr="00336028">
        <w:rPr>
          <w:rFonts w:ascii="Times New Roman" w:hAnsi="Times New Roman" w:cs="Times New Roman"/>
          <w:sz w:val="24"/>
          <w:szCs w:val="24"/>
        </w:rPr>
        <w:tab/>
        <w:t xml:space="preserve">Yu LJ, Ji PS, Ren X, Wang YH, Lv CL, Geng MJ, et al. Inter-city movement pattern of notifiable infectious diseases in China: a social network analysis. The Lancet Regional Health - Western Pacific. 2025 Jan 1;54:101261. </w:t>
      </w:r>
    </w:p>
    <w:p w14:paraId="52DADB6B"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51.</w:t>
      </w:r>
      <w:r w:rsidRPr="00336028">
        <w:rPr>
          <w:rFonts w:ascii="Times New Roman" w:hAnsi="Times New Roman" w:cs="Times New Roman"/>
          <w:sz w:val="24"/>
          <w:szCs w:val="24"/>
        </w:rPr>
        <w:tab/>
        <w:t xml:space="preserve">Meng X, Hua Q, Xu R, Shi Y, Zhang Y, Yan M, et al. A prospective study on the cardiorespiratory effects of air pollution among residents of the Tibetan Plateau. Hygiene and Environmental Health Advances. 2024 Dec 1;12:100115. </w:t>
      </w:r>
    </w:p>
    <w:p w14:paraId="31206C3E"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52.</w:t>
      </w:r>
      <w:r w:rsidRPr="00336028">
        <w:rPr>
          <w:rFonts w:ascii="Times New Roman" w:hAnsi="Times New Roman" w:cs="Times New Roman"/>
          <w:sz w:val="24"/>
          <w:szCs w:val="24"/>
        </w:rPr>
        <w:tab/>
        <w:t xml:space="preserve">Desai AN, Kraemer MUG, Bhatia S, Cori A, Nouvellet P, Herringer M, et al. Real-time Epidemic Forecasting: Challenges and Opportunities. Health Secur. 2019 Aug 1;17(4):268–75. </w:t>
      </w:r>
    </w:p>
    <w:p w14:paraId="43E54E3B"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53.</w:t>
      </w:r>
      <w:r w:rsidRPr="00336028">
        <w:rPr>
          <w:rFonts w:ascii="Times New Roman" w:hAnsi="Times New Roman" w:cs="Times New Roman"/>
          <w:sz w:val="24"/>
          <w:szCs w:val="24"/>
        </w:rPr>
        <w:tab/>
        <w:t xml:space="preserve">Mühlhoff R. Predictive privacy: towards an applied ethics of data analytics. Ethics Inf Technol. 2021 Dec 1;23(4):675–90. </w:t>
      </w:r>
    </w:p>
    <w:p w14:paraId="50BAAC0E" w14:textId="74E4C55A" w:rsidR="002717BC" w:rsidRPr="00336028" w:rsidRDefault="002717BC" w:rsidP="00C83A0B">
      <w:pPr>
        <w:spacing w:after="0" w:line="240" w:lineRule="auto"/>
        <w:rPr>
          <w:rFonts w:ascii="Times New Roman" w:hAnsi="Times New Roman" w:cs="Times New Roman"/>
          <w:sz w:val="24"/>
          <w:szCs w:val="24"/>
        </w:rPr>
      </w:pPr>
      <w:r w:rsidRPr="00336028">
        <w:rPr>
          <w:rFonts w:ascii="Times New Roman" w:hAnsi="Times New Roman" w:cs="Times New Roman"/>
          <w:sz w:val="24"/>
          <w:szCs w:val="24"/>
        </w:rPr>
        <w:fldChar w:fldCharType="end"/>
      </w:r>
    </w:p>
    <w:sectPr w:rsidR="002717BC" w:rsidRPr="00336028">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70E8B9" w14:textId="77777777" w:rsidR="00F17DC9" w:rsidRDefault="00F17DC9" w:rsidP="002D57C9">
      <w:pPr>
        <w:spacing w:after="0" w:line="240" w:lineRule="auto"/>
      </w:pPr>
      <w:r>
        <w:separator/>
      </w:r>
    </w:p>
  </w:endnote>
  <w:endnote w:type="continuationSeparator" w:id="0">
    <w:p w14:paraId="0B14CE8C" w14:textId="77777777" w:rsidR="00F17DC9" w:rsidRDefault="00F17DC9" w:rsidP="002D57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E9C1D" w14:textId="77777777" w:rsidR="002D57C9" w:rsidRDefault="002D57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3294B" w14:textId="77777777" w:rsidR="002D57C9" w:rsidRDefault="002D57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9888C" w14:textId="77777777" w:rsidR="002D57C9" w:rsidRDefault="002D57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88EDF" w14:textId="77777777" w:rsidR="00F17DC9" w:rsidRDefault="00F17DC9" w:rsidP="002D57C9">
      <w:pPr>
        <w:spacing w:after="0" w:line="240" w:lineRule="auto"/>
      </w:pPr>
      <w:r>
        <w:separator/>
      </w:r>
    </w:p>
  </w:footnote>
  <w:footnote w:type="continuationSeparator" w:id="0">
    <w:p w14:paraId="781FF783" w14:textId="77777777" w:rsidR="00F17DC9" w:rsidRDefault="00F17DC9" w:rsidP="002D57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D6276" w14:textId="300FF1FA" w:rsidR="002D57C9" w:rsidRDefault="00F17DC9">
    <w:pPr>
      <w:pStyle w:val="Header"/>
    </w:pPr>
    <w:r>
      <w:rPr>
        <w:noProof/>
      </w:rPr>
      <w:pict w14:anchorId="171C34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3014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117C4" w14:textId="53A8FD1B" w:rsidR="002D57C9" w:rsidRDefault="00F17DC9">
    <w:pPr>
      <w:pStyle w:val="Header"/>
    </w:pPr>
    <w:r>
      <w:rPr>
        <w:noProof/>
      </w:rPr>
      <w:pict w14:anchorId="1A6945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3014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3DC5D" w14:textId="2D28002A" w:rsidR="002D57C9" w:rsidRDefault="00F17DC9">
    <w:pPr>
      <w:pStyle w:val="Header"/>
    </w:pPr>
    <w:r>
      <w:rPr>
        <w:noProof/>
      </w:rPr>
      <w:pict w14:anchorId="229E47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3014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53A18"/>
    <w:multiLevelType w:val="multilevel"/>
    <w:tmpl w:val="F8E62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243D80"/>
    <w:multiLevelType w:val="multilevel"/>
    <w:tmpl w:val="0D4A4E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3B75B7"/>
    <w:multiLevelType w:val="multilevel"/>
    <w:tmpl w:val="5B1A6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16113F"/>
    <w:multiLevelType w:val="multilevel"/>
    <w:tmpl w:val="8C9A6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D51731"/>
    <w:multiLevelType w:val="multilevel"/>
    <w:tmpl w:val="DD86E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A2212D"/>
    <w:multiLevelType w:val="multilevel"/>
    <w:tmpl w:val="EAC2A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375B78"/>
    <w:multiLevelType w:val="multilevel"/>
    <w:tmpl w:val="A6628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C424A3"/>
    <w:multiLevelType w:val="multilevel"/>
    <w:tmpl w:val="6EA67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CBD4B4D"/>
    <w:multiLevelType w:val="multilevel"/>
    <w:tmpl w:val="2960B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0"/>
  </w:num>
  <w:num w:numId="4">
    <w:abstractNumId w:val="6"/>
  </w:num>
  <w:num w:numId="5">
    <w:abstractNumId w:val="7"/>
  </w:num>
  <w:num w:numId="6">
    <w:abstractNumId w:val="2"/>
  </w:num>
  <w:num w:numId="7">
    <w:abstractNumId w:val="5"/>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A0B"/>
    <w:rsid w:val="00030ED1"/>
    <w:rsid w:val="00037DC0"/>
    <w:rsid w:val="00063202"/>
    <w:rsid w:val="00073EFA"/>
    <w:rsid w:val="0015020C"/>
    <w:rsid w:val="00266E13"/>
    <w:rsid w:val="002717BC"/>
    <w:rsid w:val="00286BBD"/>
    <w:rsid w:val="002D57C9"/>
    <w:rsid w:val="00336028"/>
    <w:rsid w:val="004B268F"/>
    <w:rsid w:val="004E4726"/>
    <w:rsid w:val="00583D09"/>
    <w:rsid w:val="005C7786"/>
    <w:rsid w:val="00625E6F"/>
    <w:rsid w:val="006666D4"/>
    <w:rsid w:val="006B4404"/>
    <w:rsid w:val="006F1D2C"/>
    <w:rsid w:val="0073645A"/>
    <w:rsid w:val="00767FF8"/>
    <w:rsid w:val="007A7B9A"/>
    <w:rsid w:val="008416CB"/>
    <w:rsid w:val="0086073E"/>
    <w:rsid w:val="008958C6"/>
    <w:rsid w:val="009630DF"/>
    <w:rsid w:val="00A6783A"/>
    <w:rsid w:val="00A75C35"/>
    <w:rsid w:val="00A90141"/>
    <w:rsid w:val="00AE7E93"/>
    <w:rsid w:val="00B52182"/>
    <w:rsid w:val="00BB2E86"/>
    <w:rsid w:val="00C83A0B"/>
    <w:rsid w:val="00CB302D"/>
    <w:rsid w:val="00CC3F27"/>
    <w:rsid w:val="00CE4382"/>
    <w:rsid w:val="00CE4820"/>
    <w:rsid w:val="00D44A80"/>
    <w:rsid w:val="00D60093"/>
    <w:rsid w:val="00D85EFF"/>
    <w:rsid w:val="00DC36C6"/>
    <w:rsid w:val="00DE6E8C"/>
    <w:rsid w:val="00E0358D"/>
    <w:rsid w:val="00F17DC9"/>
    <w:rsid w:val="00F46B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C001930"/>
  <w15:chartTrackingRefBased/>
  <w15:docId w15:val="{2C9A5C82-660B-454A-8526-DAF9626DC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83A0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83A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AE7E9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3A0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83A0B"/>
    <w:rPr>
      <w:rFonts w:ascii="Times New Roman" w:eastAsia="Times New Roman" w:hAnsi="Times New Roman" w:cs="Times New Roman"/>
      <w:b/>
      <w:bCs/>
      <w:sz w:val="27"/>
      <w:szCs w:val="27"/>
    </w:rPr>
  </w:style>
  <w:style w:type="character" w:customStyle="1" w:styleId="gd">
    <w:name w:val="gd"/>
    <w:basedOn w:val="DefaultParagraphFont"/>
    <w:rsid w:val="00C83A0B"/>
  </w:style>
  <w:style w:type="character" w:customStyle="1" w:styleId="g3">
    <w:name w:val="g3"/>
    <w:basedOn w:val="DefaultParagraphFont"/>
    <w:rsid w:val="00C83A0B"/>
  </w:style>
  <w:style w:type="character" w:customStyle="1" w:styleId="hb">
    <w:name w:val="hb"/>
    <w:basedOn w:val="DefaultParagraphFont"/>
    <w:rsid w:val="00C83A0B"/>
  </w:style>
  <w:style w:type="character" w:customStyle="1" w:styleId="g2">
    <w:name w:val="g2"/>
    <w:basedOn w:val="DefaultParagraphFont"/>
    <w:rsid w:val="00C83A0B"/>
  </w:style>
  <w:style w:type="character" w:customStyle="1" w:styleId="ams">
    <w:name w:val="ams"/>
    <w:basedOn w:val="DefaultParagraphFont"/>
    <w:rsid w:val="00C83A0B"/>
  </w:style>
  <w:style w:type="paragraph" w:styleId="NormalWeb">
    <w:name w:val="Normal (Web)"/>
    <w:basedOn w:val="Normal"/>
    <w:uiPriority w:val="99"/>
    <w:unhideWhenUsed/>
    <w:rsid w:val="00C83A0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83A0B"/>
    <w:rPr>
      <w:b/>
      <w:bCs/>
    </w:rPr>
  </w:style>
  <w:style w:type="character" w:styleId="Emphasis">
    <w:name w:val="Emphasis"/>
    <w:basedOn w:val="DefaultParagraphFont"/>
    <w:uiPriority w:val="20"/>
    <w:qFormat/>
    <w:rsid w:val="004B268F"/>
    <w:rPr>
      <w:i/>
      <w:iCs/>
    </w:rPr>
  </w:style>
  <w:style w:type="character" w:customStyle="1" w:styleId="Heading4Char">
    <w:name w:val="Heading 4 Char"/>
    <w:basedOn w:val="DefaultParagraphFont"/>
    <w:link w:val="Heading4"/>
    <w:uiPriority w:val="9"/>
    <w:semiHidden/>
    <w:rsid w:val="00AE7E93"/>
    <w:rPr>
      <w:rFonts w:asciiTheme="majorHAnsi" w:eastAsiaTheme="majorEastAsia" w:hAnsiTheme="majorHAnsi" w:cstheme="majorBidi"/>
      <w:i/>
      <w:iCs/>
      <w:color w:val="2F5496" w:themeColor="accent1" w:themeShade="BF"/>
    </w:rPr>
  </w:style>
  <w:style w:type="paragraph" w:styleId="Bibliography">
    <w:name w:val="Bibliography"/>
    <w:basedOn w:val="Normal"/>
    <w:next w:val="Normal"/>
    <w:uiPriority w:val="37"/>
    <w:unhideWhenUsed/>
    <w:rsid w:val="002717BC"/>
    <w:pPr>
      <w:tabs>
        <w:tab w:val="left" w:pos="384"/>
      </w:tabs>
      <w:spacing w:after="240" w:line="240" w:lineRule="auto"/>
      <w:ind w:left="384" w:hanging="384"/>
    </w:pPr>
  </w:style>
  <w:style w:type="character" w:styleId="Hyperlink">
    <w:name w:val="Hyperlink"/>
    <w:basedOn w:val="DefaultParagraphFont"/>
    <w:uiPriority w:val="99"/>
    <w:unhideWhenUsed/>
    <w:rsid w:val="00A90141"/>
    <w:rPr>
      <w:color w:val="0563C1" w:themeColor="hyperlink"/>
      <w:u w:val="single"/>
    </w:rPr>
  </w:style>
  <w:style w:type="character" w:styleId="UnresolvedMention">
    <w:name w:val="Unresolved Mention"/>
    <w:basedOn w:val="DefaultParagraphFont"/>
    <w:uiPriority w:val="99"/>
    <w:semiHidden/>
    <w:unhideWhenUsed/>
    <w:rsid w:val="00A90141"/>
    <w:rPr>
      <w:color w:val="605E5C"/>
      <w:shd w:val="clear" w:color="auto" w:fill="E1DFDD"/>
    </w:rPr>
  </w:style>
  <w:style w:type="paragraph" w:styleId="Header">
    <w:name w:val="header"/>
    <w:basedOn w:val="Normal"/>
    <w:link w:val="HeaderChar"/>
    <w:uiPriority w:val="99"/>
    <w:unhideWhenUsed/>
    <w:rsid w:val="002D57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7C9"/>
  </w:style>
  <w:style w:type="paragraph" w:styleId="Footer">
    <w:name w:val="footer"/>
    <w:basedOn w:val="Normal"/>
    <w:link w:val="FooterChar"/>
    <w:uiPriority w:val="99"/>
    <w:unhideWhenUsed/>
    <w:rsid w:val="002D57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7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78827">
      <w:bodyDiv w:val="1"/>
      <w:marLeft w:val="0"/>
      <w:marRight w:val="0"/>
      <w:marTop w:val="0"/>
      <w:marBottom w:val="0"/>
      <w:divBdr>
        <w:top w:val="none" w:sz="0" w:space="0" w:color="auto"/>
        <w:left w:val="none" w:sz="0" w:space="0" w:color="auto"/>
        <w:bottom w:val="none" w:sz="0" w:space="0" w:color="auto"/>
        <w:right w:val="none" w:sz="0" w:space="0" w:color="auto"/>
      </w:divBdr>
    </w:div>
    <w:div w:id="42296985">
      <w:bodyDiv w:val="1"/>
      <w:marLeft w:val="0"/>
      <w:marRight w:val="0"/>
      <w:marTop w:val="0"/>
      <w:marBottom w:val="0"/>
      <w:divBdr>
        <w:top w:val="none" w:sz="0" w:space="0" w:color="auto"/>
        <w:left w:val="none" w:sz="0" w:space="0" w:color="auto"/>
        <w:bottom w:val="none" w:sz="0" w:space="0" w:color="auto"/>
        <w:right w:val="none" w:sz="0" w:space="0" w:color="auto"/>
      </w:divBdr>
    </w:div>
    <w:div w:id="86854536">
      <w:bodyDiv w:val="1"/>
      <w:marLeft w:val="0"/>
      <w:marRight w:val="0"/>
      <w:marTop w:val="0"/>
      <w:marBottom w:val="0"/>
      <w:divBdr>
        <w:top w:val="none" w:sz="0" w:space="0" w:color="auto"/>
        <w:left w:val="none" w:sz="0" w:space="0" w:color="auto"/>
        <w:bottom w:val="none" w:sz="0" w:space="0" w:color="auto"/>
        <w:right w:val="none" w:sz="0" w:space="0" w:color="auto"/>
      </w:divBdr>
    </w:div>
    <w:div w:id="92170014">
      <w:bodyDiv w:val="1"/>
      <w:marLeft w:val="0"/>
      <w:marRight w:val="0"/>
      <w:marTop w:val="0"/>
      <w:marBottom w:val="0"/>
      <w:divBdr>
        <w:top w:val="none" w:sz="0" w:space="0" w:color="auto"/>
        <w:left w:val="none" w:sz="0" w:space="0" w:color="auto"/>
        <w:bottom w:val="none" w:sz="0" w:space="0" w:color="auto"/>
        <w:right w:val="none" w:sz="0" w:space="0" w:color="auto"/>
      </w:divBdr>
    </w:div>
    <w:div w:id="124011282">
      <w:bodyDiv w:val="1"/>
      <w:marLeft w:val="0"/>
      <w:marRight w:val="0"/>
      <w:marTop w:val="0"/>
      <w:marBottom w:val="0"/>
      <w:divBdr>
        <w:top w:val="none" w:sz="0" w:space="0" w:color="auto"/>
        <w:left w:val="none" w:sz="0" w:space="0" w:color="auto"/>
        <w:bottom w:val="none" w:sz="0" w:space="0" w:color="auto"/>
        <w:right w:val="none" w:sz="0" w:space="0" w:color="auto"/>
      </w:divBdr>
    </w:div>
    <w:div w:id="130364487">
      <w:bodyDiv w:val="1"/>
      <w:marLeft w:val="0"/>
      <w:marRight w:val="0"/>
      <w:marTop w:val="0"/>
      <w:marBottom w:val="0"/>
      <w:divBdr>
        <w:top w:val="none" w:sz="0" w:space="0" w:color="auto"/>
        <w:left w:val="none" w:sz="0" w:space="0" w:color="auto"/>
        <w:bottom w:val="none" w:sz="0" w:space="0" w:color="auto"/>
        <w:right w:val="none" w:sz="0" w:space="0" w:color="auto"/>
      </w:divBdr>
    </w:div>
    <w:div w:id="168300059">
      <w:bodyDiv w:val="1"/>
      <w:marLeft w:val="0"/>
      <w:marRight w:val="0"/>
      <w:marTop w:val="0"/>
      <w:marBottom w:val="0"/>
      <w:divBdr>
        <w:top w:val="none" w:sz="0" w:space="0" w:color="auto"/>
        <w:left w:val="none" w:sz="0" w:space="0" w:color="auto"/>
        <w:bottom w:val="none" w:sz="0" w:space="0" w:color="auto"/>
        <w:right w:val="none" w:sz="0" w:space="0" w:color="auto"/>
      </w:divBdr>
    </w:div>
    <w:div w:id="210851980">
      <w:bodyDiv w:val="1"/>
      <w:marLeft w:val="0"/>
      <w:marRight w:val="0"/>
      <w:marTop w:val="0"/>
      <w:marBottom w:val="0"/>
      <w:divBdr>
        <w:top w:val="none" w:sz="0" w:space="0" w:color="auto"/>
        <w:left w:val="none" w:sz="0" w:space="0" w:color="auto"/>
        <w:bottom w:val="none" w:sz="0" w:space="0" w:color="auto"/>
        <w:right w:val="none" w:sz="0" w:space="0" w:color="auto"/>
      </w:divBdr>
    </w:div>
    <w:div w:id="238711629">
      <w:bodyDiv w:val="1"/>
      <w:marLeft w:val="0"/>
      <w:marRight w:val="0"/>
      <w:marTop w:val="0"/>
      <w:marBottom w:val="0"/>
      <w:divBdr>
        <w:top w:val="none" w:sz="0" w:space="0" w:color="auto"/>
        <w:left w:val="none" w:sz="0" w:space="0" w:color="auto"/>
        <w:bottom w:val="none" w:sz="0" w:space="0" w:color="auto"/>
        <w:right w:val="none" w:sz="0" w:space="0" w:color="auto"/>
      </w:divBdr>
    </w:div>
    <w:div w:id="241988477">
      <w:bodyDiv w:val="1"/>
      <w:marLeft w:val="0"/>
      <w:marRight w:val="0"/>
      <w:marTop w:val="0"/>
      <w:marBottom w:val="0"/>
      <w:divBdr>
        <w:top w:val="none" w:sz="0" w:space="0" w:color="auto"/>
        <w:left w:val="none" w:sz="0" w:space="0" w:color="auto"/>
        <w:bottom w:val="none" w:sz="0" w:space="0" w:color="auto"/>
        <w:right w:val="none" w:sz="0" w:space="0" w:color="auto"/>
      </w:divBdr>
    </w:div>
    <w:div w:id="257494626">
      <w:bodyDiv w:val="1"/>
      <w:marLeft w:val="0"/>
      <w:marRight w:val="0"/>
      <w:marTop w:val="0"/>
      <w:marBottom w:val="0"/>
      <w:divBdr>
        <w:top w:val="none" w:sz="0" w:space="0" w:color="auto"/>
        <w:left w:val="none" w:sz="0" w:space="0" w:color="auto"/>
        <w:bottom w:val="none" w:sz="0" w:space="0" w:color="auto"/>
        <w:right w:val="none" w:sz="0" w:space="0" w:color="auto"/>
      </w:divBdr>
    </w:div>
    <w:div w:id="258801935">
      <w:bodyDiv w:val="1"/>
      <w:marLeft w:val="0"/>
      <w:marRight w:val="0"/>
      <w:marTop w:val="0"/>
      <w:marBottom w:val="0"/>
      <w:divBdr>
        <w:top w:val="none" w:sz="0" w:space="0" w:color="auto"/>
        <w:left w:val="none" w:sz="0" w:space="0" w:color="auto"/>
        <w:bottom w:val="none" w:sz="0" w:space="0" w:color="auto"/>
        <w:right w:val="none" w:sz="0" w:space="0" w:color="auto"/>
      </w:divBdr>
    </w:div>
    <w:div w:id="290022008">
      <w:bodyDiv w:val="1"/>
      <w:marLeft w:val="0"/>
      <w:marRight w:val="0"/>
      <w:marTop w:val="0"/>
      <w:marBottom w:val="0"/>
      <w:divBdr>
        <w:top w:val="none" w:sz="0" w:space="0" w:color="auto"/>
        <w:left w:val="none" w:sz="0" w:space="0" w:color="auto"/>
        <w:bottom w:val="none" w:sz="0" w:space="0" w:color="auto"/>
        <w:right w:val="none" w:sz="0" w:space="0" w:color="auto"/>
      </w:divBdr>
    </w:div>
    <w:div w:id="304090456">
      <w:bodyDiv w:val="1"/>
      <w:marLeft w:val="0"/>
      <w:marRight w:val="0"/>
      <w:marTop w:val="0"/>
      <w:marBottom w:val="0"/>
      <w:divBdr>
        <w:top w:val="none" w:sz="0" w:space="0" w:color="auto"/>
        <w:left w:val="none" w:sz="0" w:space="0" w:color="auto"/>
        <w:bottom w:val="none" w:sz="0" w:space="0" w:color="auto"/>
        <w:right w:val="none" w:sz="0" w:space="0" w:color="auto"/>
      </w:divBdr>
    </w:div>
    <w:div w:id="316033188">
      <w:bodyDiv w:val="1"/>
      <w:marLeft w:val="0"/>
      <w:marRight w:val="0"/>
      <w:marTop w:val="0"/>
      <w:marBottom w:val="0"/>
      <w:divBdr>
        <w:top w:val="none" w:sz="0" w:space="0" w:color="auto"/>
        <w:left w:val="none" w:sz="0" w:space="0" w:color="auto"/>
        <w:bottom w:val="none" w:sz="0" w:space="0" w:color="auto"/>
        <w:right w:val="none" w:sz="0" w:space="0" w:color="auto"/>
      </w:divBdr>
    </w:div>
    <w:div w:id="335806714">
      <w:bodyDiv w:val="1"/>
      <w:marLeft w:val="0"/>
      <w:marRight w:val="0"/>
      <w:marTop w:val="0"/>
      <w:marBottom w:val="0"/>
      <w:divBdr>
        <w:top w:val="none" w:sz="0" w:space="0" w:color="auto"/>
        <w:left w:val="none" w:sz="0" w:space="0" w:color="auto"/>
        <w:bottom w:val="none" w:sz="0" w:space="0" w:color="auto"/>
        <w:right w:val="none" w:sz="0" w:space="0" w:color="auto"/>
      </w:divBdr>
    </w:div>
    <w:div w:id="352583854">
      <w:bodyDiv w:val="1"/>
      <w:marLeft w:val="0"/>
      <w:marRight w:val="0"/>
      <w:marTop w:val="0"/>
      <w:marBottom w:val="0"/>
      <w:divBdr>
        <w:top w:val="none" w:sz="0" w:space="0" w:color="auto"/>
        <w:left w:val="none" w:sz="0" w:space="0" w:color="auto"/>
        <w:bottom w:val="none" w:sz="0" w:space="0" w:color="auto"/>
        <w:right w:val="none" w:sz="0" w:space="0" w:color="auto"/>
      </w:divBdr>
    </w:div>
    <w:div w:id="419641088">
      <w:bodyDiv w:val="1"/>
      <w:marLeft w:val="0"/>
      <w:marRight w:val="0"/>
      <w:marTop w:val="0"/>
      <w:marBottom w:val="0"/>
      <w:divBdr>
        <w:top w:val="none" w:sz="0" w:space="0" w:color="auto"/>
        <w:left w:val="none" w:sz="0" w:space="0" w:color="auto"/>
        <w:bottom w:val="none" w:sz="0" w:space="0" w:color="auto"/>
        <w:right w:val="none" w:sz="0" w:space="0" w:color="auto"/>
      </w:divBdr>
    </w:div>
    <w:div w:id="443352756">
      <w:bodyDiv w:val="1"/>
      <w:marLeft w:val="0"/>
      <w:marRight w:val="0"/>
      <w:marTop w:val="0"/>
      <w:marBottom w:val="0"/>
      <w:divBdr>
        <w:top w:val="none" w:sz="0" w:space="0" w:color="auto"/>
        <w:left w:val="none" w:sz="0" w:space="0" w:color="auto"/>
        <w:bottom w:val="none" w:sz="0" w:space="0" w:color="auto"/>
        <w:right w:val="none" w:sz="0" w:space="0" w:color="auto"/>
      </w:divBdr>
    </w:div>
    <w:div w:id="446238494">
      <w:bodyDiv w:val="1"/>
      <w:marLeft w:val="0"/>
      <w:marRight w:val="0"/>
      <w:marTop w:val="0"/>
      <w:marBottom w:val="0"/>
      <w:divBdr>
        <w:top w:val="none" w:sz="0" w:space="0" w:color="auto"/>
        <w:left w:val="none" w:sz="0" w:space="0" w:color="auto"/>
        <w:bottom w:val="none" w:sz="0" w:space="0" w:color="auto"/>
        <w:right w:val="none" w:sz="0" w:space="0" w:color="auto"/>
      </w:divBdr>
    </w:div>
    <w:div w:id="515583401">
      <w:bodyDiv w:val="1"/>
      <w:marLeft w:val="0"/>
      <w:marRight w:val="0"/>
      <w:marTop w:val="0"/>
      <w:marBottom w:val="0"/>
      <w:divBdr>
        <w:top w:val="none" w:sz="0" w:space="0" w:color="auto"/>
        <w:left w:val="none" w:sz="0" w:space="0" w:color="auto"/>
        <w:bottom w:val="none" w:sz="0" w:space="0" w:color="auto"/>
        <w:right w:val="none" w:sz="0" w:space="0" w:color="auto"/>
      </w:divBdr>
    </w:div>
    <w:div w:id="538469841">
      <w:bodyDiv w:val="1"/>
      <w:marLeft w:val="0"/>
      <w:marRight w:val="0"/>
      <w:marTop w:val="0"/>
      <w:marBottom w:val="0"/>
      <w:divBdr>
        <w:top w:val="none" w:sz="0" w:space="0" w:color="auto"/>
        <w:left w:val="none" w:sz="0" w:space="0" w:color="auto"/>
        <w:bottom w:val="none" w:sz="0" w:space="0" w:color="auto"/>
        <w:right w:val="none" w:sz="0" w:space="0" w:color="auto"/>
      </w:divBdr>
    </w:div>
    <w:div w:id="615064605">
      <w:bodyDiv w:val="1"/>
      <w:marLeft w:val="0"/>
      <w:marRight w:val="0"/>
      <w:marTop w:val="0"/>
      <w:marBottom w:val="0"/>
      <w:divBdr>
        <w:top w:val="none" w:sz="0" w:space="0" w:color="auto"/>
        <w:left w:val="none" w:sz="0" w:space="0" w:color="auto"/>
        <w:bottom w:val="none" w:sz="0" w:space="0" w:color="auto"/>
        <w:right w:val="none" w:sz="0" w:space="0" w:color="auto"/>
      </w:divBdr>
    </w:div>
    <w:div w:id="661009344">
      <w:bodyDiv w:val="1"/>
      <w:marLeft w:val="0"/>
      <w:marRight w:val="0"/>
      <w:marTop w:val="0"/>
      <w:marBottom w:val="0"/>
      <w:divBdr>
        <w:top w:val="none" w:sz="0" w:space="0" w:color="auto"/>
        <w:left w:val="none" w:sz="0" w:space="0" w:color="auto"/>
        <w:bottom w:val="none" w:sz="0" w:space="0" w:color="auto"/>
        <w:right w:val="none" w:sz="0" w:space="0" w:color="auto"/>
      </w:divBdr>
      <w:divsChild>
        <w:div w:id="1098402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6713522">
      <w:bodyDiv w:val="1"/>
      <w:marLeft w:val="0"/>
      <w:marRight w:val="0"/>
      <w:marTop w:val="0"/>
      <w:marBottom w:val="0"/>
      <w:divBdr>
        <w:top w:val="none" w:sz="0" w:space="0" w:color="auto"/>
        <w:left w:val="none" w:sz="0" w:space="0" w:color="auto"/>
        <w:bottom w:val="none" w:sz="0" w:space="0" w:color="auto"/>
        <w:right w:val="none" w:sz="0" w:space="0" w:color="auto"/>
      </w:divBdr>
    </w:div>
    <w:div w:id="667758170">
      <w:bodyDiv w:val="1"/>
      <w:marLeft w:val="0"/>
      <w:marRight w:val="0"/>
      <w:marTop w:val="0"/>
      <w:marBottom w:val="0"/>
      <w:divBdr>
        <w:top w:val="none" w:sz="0" w:space="0" w:color="auto"/>
        <w:left w:val="none" w:sz="0" w:space="0" w:color="auto"/>
        <w:bottom w:val="none" w:sz="0" w:space="0" w:color="auto"/>
        <w:right w:val="none" w:sz="0" w:space="0" w:color="auto"/>
      </w:divBdr>
    </w:div>
    <w:div w:id="673803764">
      <w:bodyDiv w:val="1"/>
      <w:marLeft w:val="0"/>
      <w:marRight w:val="0"/>
      <w:marTop w:val="0"/>
      <w:marBottom w:val="0"/>
      <w:divBdr>
        <w:top w:val="none" w:sz="0" w:space="0" w:color="auto"/>
        <w:left w:val="none" w:sz="0" w:space="0" w:color="auto"/>
        <w:bottom w:val="none" w:sz="0" w:space="0" w:color="auto"/>
        <w:right w:val="none" w:sz="0" w:space="0" w:color="auto"/>
      </w:divBdr>
    </w:div>
    <w:div w:id="683214765">
      <w:bodyDiv w:val="1"/>
      <w:marLeft w:val="0"/>
      <w:marRight w:val="0"/>
      <w:marTop w:val="0"/>
      <w:marBottom w:val="0"/>
      <w:divBdr>
        <w:top w:val="none" w:sz="0" w:space="0" w:color="auto"/>
        <w:left w:val="none" w:sz="0" w:space="0" w:color="auto"/>
        <w:bottom w:val="none" w:sz="0" w:space="0" w:color="auto"/>
        <w:right w:val="none" w:sz="0" w:space="0" w:color="auto"/>
      </w:divBdr>
    </w:div>
    <w:div w:id="706569860">
      <w:bodyDiv w:val="1"/>
      <w:marLeft w:val="0"/>
      <w:marRight w:val="0"/>
      <w:marTop w:val="0"/>
      <w:marBottom w:val="0"/>
      <w:divBdr>
        <w:top w:val="none" w:sz="0" w:space="0" w:color="auto"/>
        <w:left w:val="none" w:sz="0" w:space="0" w:color="auto"/>
        <w:bottom w:val="none" w:sz="0" w:space="0" w:color="auto"/>
        <w:right w:val="none" w:sz="0" w:space="0" w:color="auto"/>
      </w:divBdr>
    </w:div>
    <w:div w:id="736787444">
      <w:bodyDiv w:val="1"/>
      <w:marLeft w:val="0"/>
      <w:marRight w:val="0"/>
      <w:marTop w:val="0"/>
      <w:marBottom w:val="0"/>
      <w:divBdr>
        <w:top w:val="none" w:sz="0" w:space="0" w:color="auto"/>
        <w:left w:val="none" w:sz="0" w:space="0" w:color="auto"/>
        <w:bottom w:val="none" w:sz="0" w:space="0" w:color="auto"/>
        <w:right w:val="none" w:sz="0" w:space="0" w:color="auto"/>
      </w:divBdr>
    </w:div>
    <w:div w:id="744765282">
      <w:bodyDiv w:val="1"/>
      <w:marLeft w:val="0"/>
      <w:marRight w:val="0"/>
      <w:marTop w:val="0"/>
      <w:marBottom w:val="0"/>
      <w:divBdr>
        <w:top w:val="none" w:sz="0" w:space="0" w:color="auto"/>
        <w:left w:val="none" w:sz="0" w:space="0" w:color="auto"/>
        <w:bottom w:val="none" w:sz="0" w:space="0" w:color="auto"/>
        <w:right w:val="none" w:sz="0" w:space="0" w:color="auto"/>
      </w:divBdr>
    </w:div>
    <w:div w:id="808596560">
      <w:bodyDiv w:val="1"/>
      <w:marLeft w:val="0"/>
      <w:marRight w:val="0"/>
      <w:marTop w:val="0"/>
      <w:marBottom w:val="0"/>
      <w:divBdr>
        <w:top w:val="none" w:sz="0" w:space="0" w:color="auto"/>
        <w:left w:val="none" w:sz="0" w:space="0" w:color="auto"/>
        <w:bottom w:val="none" w:sz="0" w:space="0" w:color="auto"/>
        <w:right w:val="none" w:sz="0" w:space="0" w:color="auto"/>
      </w:divBdr>
    </w:div>
    <w:div w:id="824052839">
      <w:bodyDiv w:val="1"/>
      <w:marLeft w:val="0"/>
      <w:marRight w:val="0"/>
      <w:marTop w:val="0"/>
      <w:marBottom w:val="0"/>
      <w:divBdr>
        <w:top w:val="none" w:sz="0" w:space="0" w:color="auto"/>
        <w:left w:val="none" w:sz="0" w:space="0" w:color="auto"/>
        <w:bottom w:val="none" w:sz="0" w:space="0" w:color="auto"/>
        <w:right w:val="none" w:sz="0" w:space="0" w:color="auto"/>
      </w:divBdr>
    </w:div>
    <w:div w:id="944390074">
      <w:bodyDiv w:val="1"/>
      <w:marLeft w:val="0"/>
      <w:marRight w:val="0"/>
      <w:marTop w:val="0"/>
      <w:marBottom w:val="0"/>
      <w:divBdr>
        <w:top w:val="none" w:sz="0" w:space="0" w:color="auto"/>
        <w:left w:val="none" w:sz="0" w:space="0" w:color="auto"/>
        <w:bottom w:val="none" w:sz="0" w:space="0" w:color="auto"/>
        <w:right w:val="none" w:sz="0" w:space="0" w:color="auto"/>
      </w:divBdr>
    </w:div>
    <w:div w:id="944652699">
      <w:bodyDiv w:val="1"/>
      <w:marLeft w:val="0"/>
      <w:marRight w:val="0"/>
      <w:marTop w:val="0"/>
      <w:marBottom w:val="0"/>
      <w:divBdr>
        <w:top w:val="none" w:sz="0" w:space="0" w:color="auto"/>
        <w:left w:val="none" w:sz="0" w:space="0" w:color="auto"/>
        <w:bottom w:val="none" w:sz="0" w:space="0" w:color="auto"/>
        <w:right w:val="none" w:sz="0" w:space="0" w:color="auto"/>
      </w:divBdr>
    </w:div>
    <w:div w:id="972247437">
      <w:bodyDiv w:val="1"/>
      <w:marLeft w:val="0"/>
      <w:marRight w:val="0"/>
      <w:marTop w:val="0"/>
      <w:marBottom w:val="0"/>
      <w:divBdr>
        <w:top w:val="none" w:sz="0" w:space="0" w:color="auto"/>
        <w:left w:val="none" w:sz="0" w:space="0" w:color="auto"/>
        <w:bottom w:val="none" w:sz="0" w:space="0" w:color="auto"/>
        <w:right w:val="none" w:sz="0" w:space="0" w:color="auto"/>
      </w:divBdr>
    </w:div>
    <w:div w:id="993990475">
      <w:bodyDiv w:val="1"/>
      <w:marLeft w:val="0"/>
      <w:marRight w:val="0"/>
      <w:marTop w:val="0"/>
      <w:marBottom w:val="0"/>
      <w:divBdr>
        <w:top w:val="none" w:sz="0" w:space="0" w:color="auto"/>
        <w:left w:val="none" w:sz="0" w:space="0" w:color="auto"/>
        <w:bottom w:val="none" w:sz="0" w:space="0" w:color="auto"/>
        <w:right w:val="none" w:sz="0" w:space="0" w:color="auto"/>
      </w:divBdr>
    </w:div>
    <w:div w:id="1059136954">
      <w:bodyDiv w:val="1"/>
      <w:marLeft w:val="0"/>
      <w:marRight w:val="0"/>
      <w:marTop w:val="0"/>
      <w:marBottom w:val="0"/>
      <w:divBdr>
        <w:top w:val="none" w:sz="0" w:space="0" w:color="auto"/>
        <w:left w:val="none" w:sz="0" w:space="0" w:color="auto"/>
        <w:bottom w:val="none" w:sz="0" w:space="0" w:color="auto"/>
        <w:right w:val="none" w:sz="0" w:space="0" w:color="auto"/>
      </w:divBdr>
    </w:div>
    <w:div w:id="1064599288">
      <w:bodyDiv w:val="1"/>
      <w:marLeft w:val="0"/>
      <w:marRight w:val="0"/>
      <w:marTop w:val="0"/>
      <w:marBottom w:val="0"/>
      <w:divBdr>
        <w:top w:val="none" w:sz="0" w:space="0" w:color="auto"/>
        <w:left w:val="none" w:sz="0" w:space="0" w:color="auto"/>
        <w:bottom w:val="none" w:sz="0" w:space="0" w:color="auto"/>
        <w:right w:val="none" w:sz="0" w:space="0" w:color="auto"/>
      </w:divBdr>
    </w:div>
    <w:div w:id="1092971677">
      <w:bodyDiv w:val="1"/>
      <w:marLeft w:val="0"/>
      <w:marRight w:val="0"/>
      <w:marTop w:val="0"/>
      <w:marBottom w:val="0"/>
      <w:divBdr>
        <w:top w:val="none" w:sz="0" w:space="0" w:color="auto"/>
        <w:left w:val="none" w:sz="0" w:space="0" w:color="auto"/>
        <w:bottom w:val="none" w:sz="0" w:space="0" w:color="auto"/>
        <w:right w:val="none" w:sz="0" w:space="0" w:color="auto"/>
      </w:divBdr>
    </w:div>
    <w:div w:id="1107506844">
      <w:bodyDiv w:val="1"/>
      <w:marLeft w:val="0"/>
      <w:marRight w:val="0"/>
      <w:marTop w:val="0"/>
      <w:marBottom w:val="0"/>
      <w:divBdr>
        <w:top w:val="none" w:sz="0" w:space="0" w:color="auto"/>
        <w:left w:val="none" w:sz="0" w:space="0" w:color="auto"/>
        <w:bottom w:val="none" w:sz="0" w:space="0" w:color="auto"/>
        <w:right w:val="none" w:sz="0" w:space="0" w:color="auto"/>
      </w:divBdr>
    </w:div>
    <w:div w:id="1107852778">
      <w:bodyDiv w:val="1"/>
      <w:marLeft w:val="0"/>
      <w:marRight w:val="0"/>
      <w:marTop w:val="0"/>
      <w:marBottom w:val="0"/>
      <w:divBdr>
        <w:top w:val="none" w:sz="0" w:space="0" w:color="auto"/>
        <w:left w:val="none" w:sz="0" w:space="0" w:color="auto"/>
        <w:bottom w:val="none" w:sz="0" w:space="0" w:color="auto"/>
        <w:right w:val="none" w:sz="0" w:space="0" w:color="auto"/>
      </w:divBdr>
    </w:div>
    <w:div w:id="1120690139">
      <w:bodyDiv w:val="1"/>
      <w:marLeft w:val="0"/>
      <w:marRight w:val="0"/>
      <w:marTop w:val="0"/>
      <w:marBottom w:val="0"/>
      <w:divBdr>
        <w:top w:val="none" w:sz="0" w:space="0" w:color="auto"/>
        <w:left w:val="none" w:sz="0" w:space="0" w:color="auto"/>
        <w:bottom w:val="none" w:sz="0" w:space="0" w:color="auto"/>
        <w:right w:val="none" w:sz="0" w:space="0" w:color="auto"/>
      </w:divBdr>
    </w:div>
    <w:div w:id="1151558620">
      <w:bodyDiv w:val="1"/>
      <w:marLeft w:val="0"/>
      <w:marRight w:val="0"/>
      <w:marTop w:val="0"/>
      <w:marBottom w:val="0"/>
      <w:divBdr>
        <w:top w:val="none" w:sz="0" w:space="0" w:color="auto"/>
        <w:left w:val="none" w:sz="0" w:space="0" w:color="auto"/>
        <w:bottom w:val="none" w:sz="0" w:space="0" w:color="auto"/>
        <w:right w:val="none" w:sz="0" w:space="0" w:color="auto"/>
      </w:divBdr>
    </w:div>
    <w:div w:id="1154688224">
      <w:bodyDiv w:val="1"/>
      <w:marLeft w:val="0"/>
      <w:marRight w:val="0"/>
      <w:marTop w:val="0"/>
      <w:marBottom w:val="0"/>
      <w:divBdr>
        <w:top w:val="none" w:sz="0" w:space="0" w:color="auto"/>
        <w:left w:val="none" w:sz="0" w:space="0" w:color="auto"/>
        <w:bottom w:val="none" w:sz="0" w:space="0" w:color="auto"/>
        <w:right w:val="none" w:sz="0" w:space="0" w:color="auto"/>
      </w:divBdr>
    </w:div>
    <w:div w:id="1235123616">
      <w:bodyDiv w:val="1"/>
      <w:marLeft w:val="0"/>
      <w:marRight w:val="0"/>
      <w:marTop w:val="0"/>
      <w:marBottom w:val="0"/>
      <w:divBdr>
        <w:top w:val="none" w:sz="0" w:space="0" w:color="auto"/>
        <w:left w:val="none" w:sz="0" w:space="0" w:color="auto"/>
        <w:bottom w:val="none" w:sz="0" w:space="0" w:color="auto"/>
        <w:right w:val="none" w:sz="0" w:space="0" w:color="auto"/>
      </w:divBdr>
    </w:div>
    <w:div w:id="1248229950">
      <w:bodyDiv w:val="1"/>
      <w:marLeft w:val="0"/>
      <w:marRight w:val="0"/>
      <w:marTop w:val="0"/>
      <w:marBottom w:val="0"/>
      <w:divBdr>
        <w:top w:val="none" w:sz="0" w:space="0" w:color="auto"/>
        <w:left w:val="none" w:sz="0" w:space="0" w:color="auto"/>
        <w:bottom w:val="none" w:sz="0" w:space="0" w:color="auto"/>
        <w:right w:val="none" w:sz="0" w:space="0" w:color="auto"/>
      </w:divBdr>
    </w:div>
    <w:div w:id="1248729413">
      <w:bodyDiv w:val="1"/>
      <w:marLeft w:val="0"/>
      <w:marRight w:val="0"/>
      <w:marTop w:val="0"/>
      <w:marBottom w:val="0"/>
      <w:divBdr>
        <w:top w:val="none" w:sz="0" w:space="0" w:color="auto"/>
        <w:left w:val="none" w:sz="0" w:space="0" w:color="auto"/>
        <w:bottom w:val="none" w:sz="0" w:space="0" w:color="auto"/>
        <w:right w:val="none" w:sz="0" w:space="0" w:color="auto"/>
      </w:divBdr>
    </w:div>
    <w:div w:id="1251740149">
      <w:bodyDiv w:val="1"/>
      <w:marLeft w:val="0"/>
      <w:marRight w:val="0"/>
      <w:marTop w:val="0"/>
      <w:marBottom w:val="0"/>
      <w:divBdr>
        <w:top w:val="none" w:sz="0" w:space="0" w:color="auto"/>
        <w:left w:val="none" w:sz="0" w:space="0" w:color="auto"/>
        <w:bottom w:val="none" w:sz="0" w:space="0" w:color="auto"/>
        <w:right w:val="none" w:sz="0" w:space="0" w:color="auto"/>
      </w:divBdr>
    </w:div>
    <w:div w:id="1261261792">
      <w:bodyDiv w:val="1"/>
      <w:marLeft w:val="0"/>
      <w:marRight w:val="0"/>
      <w:marTop w:val="0"/>
      <w:marBottom w:val="0"/>
      <w:divBdr>
        <w:top w:val="none" w:sz="0" w:space="0" w:color="auto"/>
        <w:left w:val="none" w:sz="0" w:space="0" w:color="auto"/>
        <w:bottom w:val="none" w:sz="0" w:space="0" w:color="auto"/>
        <w:right w:val="none" w:sz="0" w:space="0" w:color="auto"/>
      </w:divBdr>
    </w:div>
    <w:div w:id="1295721739">
      <w:bodyDiv w:val="1"/>
      <w:marLeft w:val="0"/>
      <w:marRight w:val="0"/>
      <w:marTop w:val="0"/>
      <w:marBottom w:val="0"/>
      <w:divBdr>
        <w:top w:val="none" w:sz="0" w:space="0" w:color="auto"/>
        <w:left w:val="none" w:sz="0" w:space="0" w:color="auto"/>
        <w:bottom w:val="none" w:sz="0" w:space="0" w:color="auto"/>
        <w:right w:val="none" w:sz="0" w:space="0" w:color="auto"/>
      </w:divBdr>
      <w:divsChild>
        <w:div w:id="842815555">
          <w:marLeft w:val="0"/>
          <w:marRight w:val="0"/>
          <w:marTop w:val="0"/>
          <w:marBottom w:val="0"/>
          <w:divBdr>
            <w:top w:val="none" w:sz="0" w:space="0" w:color="auto"/>
            <w:left w:val="none" w:sz="0" w:space="0" w:color="auto"/>
            <w:bottom w:val="none" w:sz="0" w:space="0" w:color="auto"/>
            <w:right w:val="none" w:sz="0" w:space="0" w:color="auto"/>
          </w:divBdr>
          <w:divsChild>
            <w:div w:id="1427310594">
              <w:marLeft w:val="0"/>
              <w:marRight w:val="0"/>
              <w:marTop w:val="0"/>
              <w:marBottom w:val="0"/>
              <w:divBdr>
                <w:top w:val="none" w:sz="0" w:space="0" w:color="auto"/>
                <w:left w:val="none" w:sz="0" w:space="0" w:color="auto"/>
                <w:bottom w:val="none" w:sz="0" w:space="0" w:color="auto"/>
                <w:right w:val="none" w:sz="0" w:space="0" w:color="auto"/>
              </w:divBdr>
              <w:divsChild>
                <w:div w:id="33433672">
                  <w:marLeft w:val="0"/>
                  <w:marRight w:val="0"/>
                  <w:marTop w:val="0"/>
                  <w:marBottom w:val="0"/>
                  <w:divBdr>
                    <w:top w:val="none" w:sz="0" w:space="0" w:color="auto"/>
                    <w:left w:val="none" w:sz="0" w:space="0" w:color="auto"/>
                    <w:bottom w:val="none" w:sz="0" w:space="0" w:color="auto"/>
                    <w:right w:val="none" w:sz="0" w:space="0" w:color="auto"/>
                  </w:divBdr>
                  <w:divsChild>
                    <w:div w:id="1131047710">
                      <w:marLeft w:val="0"/>
                      <w:marRight w:val="0"/>
                      <w:marTop w:val="0"/>
                      <w:marBottom w:val="0"/>
                      <w:divBdr>
                        <w:top w:val="none" w:sz="0" w:space="0" w:color="auto"/>
                        <w:left w:val="none" w:sz="0" w:space="0" w:color="auto"/>
                        <w:bottom w:val="none" w:sz="0" w:space="0" w:color="auto"/>
                        <w:right w:val="none" w:sz="0" w:space="0" w:color="auto"/>
                      </w:divBdr>
                      <w:divsChild>
                        <w:div w:id="13531777">
                          <w:marLeft w:val="0"/>
                          <w:marRight w:val="90"/>
                          <w:marTop w:val="0"/>
                          <w:marBottom w:val="0"/>
                          <w:divBdr>
                            <w:top w:val="none" w:sz="0" w:space="0" w:color="auto"/>
                            <w:left w:val="none" w:sz="0" w:space="0" w:color="auto"/>
                            <w:bottom w:val="none" w:sz="0" w:space="0" w:color="auto"/>
                            <w:right w:val="none" w:sz="0" w:space="0" w:color="auto"/>
                          </w:divBdr>
                          <w:divsChild>
                            <w:div w:id="1265460328">
                              <w:marLeft w:val="0"/>
                              <w:marRight w:val="0"/>
                              <w:marTop w:val="0"/>
                              <w:marBottom w:val="0"/>
                              <w:divBdr>
                                <w:top w:val="none" w:sz="0" w:space="0" w:color="auto"/>
                                <w:left w:val="none" w:sz="0" w:space="0" w:color="auto"/>
                                <w:bottom w:val="none" w:sz="0" w:space="0" w:color="auto"/>
                                <w:right w:val="none" w:sz="0" w:space="0" w:color="auto"/>
                              </w:divBdr>
                            </w:div>
                            <w:div w:id="544174990">
                              <w:marLeft w:val="0"/>
                              <w:marRight w:val="0"/>
                              <w:marTop w:val="0"/>
                              <w:marBottom w:val="0"/>
                              <w:divBdr>
                                <w:top w:val="none" w:sz="0" w:space="0" w:color="auto"/>
                                <w:left w:val="none" w:sz="0" w:space="0" w:color="auto"/>
                                <w:bottom w:val="none" w:sz="0" w:space="0" w:color="auto"/>
                                <w:right w:val="none" w:sz="0" w:space="0" w:color="auto"/>
                              </w:divBdr>
                            </w:div>
                            <w:div w:id="125004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913412">
          <w:marLeft w:val="0"/>
          <w:marRight w:val="0"/>
          <w:marTop w:val="0"/>
          <w:marBottom w:val="0"/>
          <w:divBdr>
            <w:top w:val="none" w:sz="0" w:space="0" w:color="auto"/>
            <w:left w:val="none" w:sz="0" w:space="0" w:color="auto"/>
            <w:bottom w:val="none" w:sz="0" w:space="0" w:color="auto"/>
            <w:right w:val="none" w:sz="0" w:space="0" w:color="auto"/>
          </w:divBdr>
          <w:divsChild>
            <w:div w:id="1425422406">
              <w:marLeft w:val="0"/>
              <w:marRight w:val="0"/>
              <w:marTop w:val="0"/>
              <w:marBottom w:val="0"/>
              <w:divBdr>
                <w:top w:val="none" w:sz="0" w:space="0" w:color="auto"/>
                <w:left w:val="none" w:sz="0" w:space="0" w:color="auto"/>
                <w:bottom w:val="none" w:sz="0" w:space="0" w:color="auto"/>
                <w:right w:val="none" w:sz="0" w:space="0" w:color="auto"/>
              </w:divBdr>
              <w:divsChild>
                <w:div w:id="762412266">
                  <w:marLeft w:val="0"/>
                  <w:marRight w:val="0"/>
                  <w:marTop w:val="0"/>
                  <w:marBottom w:val="0"/>
                  <w:divBdr>
                    <w:top w:val="none" w:sz="0" w:space="0" w:color="auto"/>
                    <w:left w:val="none" w:sz="0" w:space="0" w:color="auto"/>
                    <w:bottom w:val="none" w:sz="0" w:space="0" w:color="auto"/>
                    <w:right w:val="none" w:sz="0" w:space="0" w:color="auto"/>
                  </w:divBdr>
                  <w:divsChild>
                    <w:div w:id="697394798">
                      <w:marLeft w:val="0"/>
                      <w:marRight w:val="0"/>
                      <w:marTop w:val="0"/>
                      <w:marBottom w:val="0"/>
                      <w:divBdr>
                        <w:top w:val="none" w:sz="0" w:space="0" w:color="auto"/>
                        <w:left w:val="none" w:sz="0" w:space="0" w:color="auto"/>
                        <w:bottom w:val="none" w:sz="0" w:space="0" w:color="auto"/>
                        <w:right w:val="none" w:sz="0" w:space="0" w:color="auto"/>
                      </w:divBdr>
                      <w:divsChild>
                        <w:div w:id="181676473">
                          <w:marLeft w:val="0"/>
                          <w:marRight w:val="0"/>
                          <w:marTop w:val="0"/>
                          <w:marBottom w:val="0"/>
                          <w:divBdr>
                            <w:top w:val="single" w:sz="2" w:space="0" w:color="EFEFEF"/>
                            <w:left w:val="none" w:sz="0" w:space="0" w:color="auto"/>
                            <w:bottom w:val="none" w:sz="0" w:space="0" w:color="auto"/>
                            <w:right w:val="none" w:sz="0" w:space="0" w:color="auto"/>
                          </w:divBdr>
                          <w:divsChild>
                            <w:div w:id="2129355359">
                              <w:marLeft w:val="0"/>
                              <w:marRight w:val="0"/>
                              <w:marTop w:val="0"/>
                              <w:marBottom w:val="0"/>
                              <w:divBdr>
                                <w:top w:val="none" w:sz="0" w:space="0" w:color="auto"/>
                                <w:left w:val="none" w:sz="0" w:space="0" w:color="auto"/>
                                <w:bottom w:val="none" w:sz="0" w:space="0" w:color="auto"/>
                                <w:right w:val="none" w:sz="0" w:space="0" w:color="auto"/>
                              </w:divBdr>
                              <w:divsChild>
                                <w:div w:id="1604536545">
                                  <w:marLeft w:val="0"/>
                                  <w:marRight w:val="0"/>
                                  <w:marTop w:val="0"/>
                                  <w:marBottom w:val="0"/>
                                  <w:divBdr>
                                    <w:top w:val="none" w:sz="0" w:space="0" w:color="auto"/>
                                    <w:left w:val="none" w:sz="0" w:space="0" w:color="auto"/>
                                    <w:bottom w:val="none" w:sz="0" w:space="0" w:color="auto"/>
                                    <w:right w:val="none" w:sz="0" w:space="0" w:color="auto"/>
                                  </w:divBdr>
                                  <w:divsChild>
                                    <w:div w:id="722025075">
                                      <w:marLeft w:val="0"/>
                                      <w:marRight w:val="0"/>
                                      <w:marTop w:val="0"/>
                                      <w:marBottom w:val="0"/>
                                      <w:divBdr>
                                        <w:top w:val="none" w:sz="0" w:space="0" w:color="auto"/>
                                        <w:left w:val="none" w:sz="0" w:space="0" w:color="auto"/>
                                        <w:bottom w:val="none" w:sz="0" w:space="0" w:color="auto"/>
                                        <w:right w:val="none" w:sz="0" w:space="0" w:color="auto"/>
                                      </w:divBdr>
                                      <w:divsChild>
                                        <w:div w:id="1236818528">
                                          <w:marLeft w:val="0"/>
                                          <w:marRight w:val="0"/>
                                          <w:marTop w:val="0"/>
                                          <w:marBottom w:val="0"/>
                                          <w:divBdr>
                                            <w:top w:val="none" w:sz="0" w:space="0" w:color="auto"/>
                                            <w:left w:val="none" w:sz="0" w:space="0" w:color="auto"/>
                                            <w:bottom w:val="none" w:sz="0" w:space="0" w:color="auto"/>
                                            <w:right w:val="none" w:sz="0" w:space="0" w:color="auto"/>
                                          </w:divBdr>
                                          <w:divsChild>
                                            <w:div w:id="12459000">
                                              <w:marLeft w:val="0"/>
                                              <w:marRight w:val="0"/>
                                              <w:marTop w:val="0"/>
                                              <w:marBottom w:val="0"/>
                                              <w:divBdr>
                                                <w:top w:val="none" w:sz="0" w:space="0" w:color="auto"/>
                                                <w:left w:val="none" w:sz="0" w:space="0" w:color="auto"/>
                                                <w:bottom w:val="none" w:sz="0" w:space="0" w:color="auto"/>
                                                <w:right w:val="none" w:sz="0" w:space="0" w:color="auto"/>
                                              </w:divBdr>
                                              <w:divsChild>
                                                <w:div w:id="397829597">
                                                  <w:marLeft w:val="0"/>
                                                  <w:marRight w:val="0"/>
                                                  <w:marTop w:val="0"/>
                                                  <w:marBottom w:val="0"/>
                                                  <w:divBdr>
                                                    <w:top w:val="none" w:sz="0" w:space="0" w:color="auto"/>
                                                    <w:left w:val="none" w:sz="0" w:space="0" w:color="auto"/>
                                                    <w:bottom w:val="none" w:sz="0" w:space="0" w:color="auto"/>
                                                    <w:right w:val="none" w:sz="0" w:space="0" w:color="auto"/>
                                                  </w:divBdr>
                                                </w:div>
                                              </w:divsChild>
                                            </w:div>
                                            <w:div w:id="1862158650">
                                              <w:marLeft w:val="0"/>
                                              <w:marRight w:val="0"/>
                                              <w:marTop w:val="0"/>
                                              <w:marBottom w:val="0"/>
                                              <w:divBdr>
                                                <w:top w:val="none" w:sz="0" w:space="0" w:color="auto"/>
                                                <w:left w:val="none" w:sz="0" w:space="0" w:color="auto"/>
                                                <w:bottom w:val="none" w:sz="0" w:space="0" w:color="auto"/>
                                                <w:right w:val="none" w:sz="0" w:space="0" w:color="auto"/>
                                              </w:divBdr>
                                              <w:divsChild>
                                                <w:div w:id="2025742575">
                                                  <w:marLeft w:val="0"/>
                                                  <w:marRight w:val="0"/>
                                                  <w:marTop w:val="0"/>
                                                  <w:marBottom w:val="0"/>
                                                  <w:divBdr>
                                                    <w:top w:val="none" w:sz="0" w:space="0" w:color="auto"/>
                                                    <w:left w:val="none" w:sz="0" w:space="0" w:color="auto"/>
                                                    <w:bottom w:val="none" w:sz="0" w:space="0" w:color="auto"/>
                                                    <w:right w:val="none" w:sz="0" w:space="0" w:color="auto"/>
                                                  </w:divBdr>
                                                  <w:divsChild>
                                                    <w:div w:id="1081948216">
                                                      <w:marLeft w:val="0"/>
                                                      <w:marRight w:val="0"/>
                                                      <w:marTop w:val="0"/>
                                                      <w:marBottom w:val="0"/>
                                                      <w:divBdr>
                                                        <w:top w:val="none" w:sz="0" w:space="0" w:color="auto"/>
                                                        <w:left w:val="none" w:sz="0" w:space="0" w:color="auto"/>
                                                        <w:bottom w:val="none" w:sz="0" w:space="0" w:color="auto"/>
                                                        <w:right w:val="none" w:sz="0" w:space="0" w:color="auto"/>
                                                      </w:divBdr>
                                                    </w:div>
                                                    <w:div w:id="1467312527">
                                                      <w:marLeft w:val="300"/>
                                                      <w:marRight w:val="0"/>
                                                      <w:marTop w:val="0"/>
                                                      <w:marBottom w:val="0"/>
                                                      <w:divBdr>
                                                        <w:top w:val="none" w:sz="0" w:space="0" w:color="auto"/>
                                                        <w:left w:val="none" w:sz="0" w:space="0" w:color="auto"/>
                                                        <w:bottom w:val="none" w:sz="0" w:space="0" w:color="auto"/>
                                                        <w:right w:val="none" w:sz="0" w:space="0" w:color="auto"/>
                                                      </w:divBdr>
                                                    </w:div>
                                                    <w:div w:id="1053041116">
                                                      <w:marLeft w:val="300"/>
                                                      <w:marRight w:val="0"/>
                                                      <w:marTop w:val="0"/>
                                                      <w:marBottom w:val="0"/>
                                                      <w:divBdr>
                                                        <w:top w:val="none" w:sz="0" w:space="0" w:color="auto"/>
                                                        <w:left w:val="none" w:sz="0" w:space="0" w:color="auto"/>
                                                        <w:bottom w:val="none" w:sz="0" w:space="0" w:color="auto"/>
                                                        <w:right w:val="none" w:sz="0" w:space="0" w:color="auto"/>
                                                      </w:divBdr>
                                                    </w:div>
                                                    <w:div w:id="431437537">
                                                      <w:marLeft w:val="300"/>
                                                      <w:marRight w:val="0"/>
                                                      <w:marTop w:val="0"/>
                                                      <w:marBottom w:val="0"/>
                                                      <w:divBdr>
                                                        <w:top w:val="none" w:sz="0" w:space="0" w:color="auto"/>
                                                        <w:left w:val="none" w:sz="0" w:space="0" w:color="auto"/>
                                                        <w:bottom w:val="none" w:sz="0" w:space="0" w:color="auto"/>
                                                        <w:right w:val="none" w:sz="0" w:space="0" w:color="auto"/>
                                                      </w:divBdr>
                                                    </w:div>
                                                    <w:div w:id="1679964915">
                                                      <w:marLeft w:val="0"/>
                                                      <w:marRight w:val="0"/>
                                                      <w:marTop w:val="0"/>
                                                      <w:marBottom w:val="0"/>
                                                      <w:divBdr>
                                                        <w:top w:val="none" w:sz="0" w:space="0" w:color="auto"/>
                                                        <w:left w:val="none" w:sz="0" w:space="0" w:color="auto"/>
                                                        <w:bottom w:val="none" w:sz="0" w:space="0" w:color="auto"/>
                                                        <w:right w:val="none" w:sz="0" w:space="0" w:color="auto"/>
                                                      </w:divBdr>
                                                    </w:div>
                                                    <w:div w:id="483742777">
                                                      <w:marLeft w:val="60"/>
                                                      <w:marRight w:val="0"/>
                                                      <w:marTop w:val="0"/>
                                                      <w:marBottom w:val="0"/>
                                                      <w:divBdr>
                                                        <w:top w:val="none" w:sz="0" w:space="0" w:color="auto"/>
                                                        <w:left w:val="none" w:sz="0" w:space="0" w:color="auto"/>
                                                        <w:bottom w:val="none" w:sz="0" w:space="0" w:color="auto"/>
                                                        <w:right w:val="none" w:sz="0" w:space="0" w:color="auto"/>
                                                      </w:divBdr>
                                                    </w:div>
                                                  </w:divsChild>
                                                </w:div>
                                                <w:div w:id="638339530">
                                                  <w:marLeft w:val="0"/>
                                                  <w:marRight w:val="0"/>
                                                  <w:marTop w:val="0"/>
                                                  <w:marBottom w:val="0"/>
                                                  <w:divBdr>
                                                    <w:top w:val="none" w:sz="0" w:space="0" w:color="auto"/>
                                                    <w:left w:val="none" w:sz="0" w:space="0" w:color="auto"/>
                                                    <w:bottom w:val="none" w:sz="0" w:space="0" w:color="auto"/>
                                                    <w:right w:val="none" w:sz="0" w:space="0" w:color="auto"/>
                                                  </w:divBdr>
                                                  <w:divsChild>
                                                    <w:div w:id="1908564099">
                                                      <w:marLeft w:val="0"/>
                                                      <w:marRight w:val="0"/>
                                                      <w:marTop w:val="120"/>
                                                      <w:marBottom w:val="0"/>
                                                      <w:divBdr>
                                                        <w:top w:val="none" w:sz="0" w:space="0" w:color="auto"/>
                                                        <w:left w:val="none" w:sz="0" w:space="0" w:color="auto"/>
                                                        <w:bottom w:val="none" w:sz="0" w:space="0" w:color="auto"/>
                                                        <w:right w:val="none" w:sz="0" w:space="0" w:color="auto"/>
                                                      </w:divBdr>
                                                      <w:divsChild>
                                                        <w:div w:id="291176724">
                                                          <w:marLeft w:val="0"/>
                                                          <w:marRight w:val="0"/>
                                                          <w:marTop w:val="0"/>
                                                          <w:marBottom w:val="0"/>
                                                          <w:divBdr>
                                                            <w:top w:val="none" w:sz="0" w:space="0" w:color="auto"/>
                                                            <w:left w:val="none" w:sz="0" w:space="0" w:color="auto"/>
                                                            <w:bottom w:val="none" w:sz="0" w:space="0" w:color="auto"/>
                                                            <w:right w:val="none" w:sz="0" w:space="0" w:color="auto"/>
                                                          </w:divBdr>
                                                          <w:divsChild>
                                                            <w:div w:id="1569415682">
                                                              <w:marLeft w:val="0"/>
                                                              <w:marRight w:val="0"/>
                                                              <w:marTop w:val="0"/>
                                                              <w:marBottom w:val="0"/>
                                                              <w:divBdr>
                                                                <w:top w:val="none" w:sz="0" w:space="0" w:color="auto"/>
                                                                <w:left w:val="none" w:sz="0" w:space="0" w:color="auto"/>
                                                                <w:bottom w:val="none" w:sz="0" w:space="0" w:color="auto"/>
                                                                <w:right w:val="none" w:sz="0" w:space="0" w:color="auto"/>
                                                              </w:divBdr>
                                                              <w:divsChild>
                                                                <w:div w:id="15633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703653">
                                          <w:marLeft w:val="0"/>
                                          <w:marRight w:val="0"/>
                                          <w:marTop w:val="0"/>
                                          <w:marBottom w:val="0"/>
                                          <w:divBdr>
                                            <w:top w:val="none" w:sz="0" w:space="0" w:color="auto"/>
                                            <w:left w:val="none" w:sz="0" w:space="0" w:color="auto"/>
                                            <w:bottom w:val="none" w:sz="0" w:space="0" w:color="auto"/>
                                            <w:right w:val="none" w:sz="0" w:space="0" w:color="auto"/>
                                          </w:divBdr>
                                          <w:divsChild>
                                            <w:div w:id="1013265016">
                                              <w:marLeft w:val="0"/>
                                              <w:marRight w:val="0"/>
                                              <w:marTop w:val="0"/>
                                              <w:marBottom w:val="0"/>
                                              <w:divBdr>
                                                <w:top w:val="none" w:sz="0" w:space="0" w:color="auto"/>
                                                <w:left w:val="none" w:sz="0" w:space="0" w:color="auto"/>
                                                <w:bottom w:val="none" w:sz="0" w:space="0" w:color="auto"/>
                                                <w:right w:val="none" w:sz="0" w:space="0" w:color="auto"/>
                                              </w:divBdr>
                                              <w:divsChild>
                                                <w:div w:id="2048215423">
                                                  <w:marLeft w:val="0"/>
                                                  <w:marRight w:val="0"/>
                                                  <w:marTop w:val="0"/>
                                                  <w:marBottom w:val="0"/>
                                                  <w:divBdr>
                                                    <w:top w:val="none" w:sz="0" w:space="0" w:color="auto"/>
                                                    <w:left w:val="none" w:sz="0" w:space="0" w:color="auto"/>
                                                    <w:bottom w:val="none" w:sz="0" w:space="0" w:color="auto"/>
                                                    <w:right w:val="none" w:sz="0" w:space="0" w:color="auto"/>
                                                  </w:divBdr>
                                                  <w:divsChild>
                                                    <w:div w:id="554391851">
                                                      <w:marLeft w:val="0"/>
                                                      <w:marRight w:val="0"/>
                                                      <w:marTop w:val="0"/>
                                                      <w:marBottom w:val="0"/>
                                                      <w:divBdr>
                                                        <w:top w:val="none" w:sz="0" w:space="0" w:color="auto"/>
                                                        <w:left w:val="none" w:sz="0" w:space="0" w:color="auto"/>
                                                        <w:bottom w:val="none" w:sz="0" w:space="0" w:color="auto"/>
                                                        <w:right w:val="none" w:sz="0" w:space="0" w:color="auto"/>
                                                      </w:divBdr>
                                                      <w:divsChild>
                                                        <w:div w:id="1599367061">
                                                          <w:marLeft w:val="0"/>
                                                          <w:marRight w:val="0"/>
                                                          <w:marTop w:val="0"/>
                                                          <w:marBottom w:val="0"/>
                                                          <w:divBdr>
                                                            <w:top w:val="none" w:sz="0" w:space="0" w:color="auto"/>
                                                            <w:left w:val="none" w:sz="0" w:space="0" w:color="auto"/>
                                                            <w:bottom w:val="none" w:sz="0" w:space="0" w:color="auto"/>
                                                            <w:right w:val="none" w:sz="0" w:space="0" w:color="auto"/>
                                                          </w:divBdr>
                                                          <w:divsChild>
                                                            <w:div w:id="258955636">
                                                              <w:marLeft w:val="0"/>
                                                              <w:marRight w:val="0"/>
                                                              <w:marTop w:val="0"/>
                                                              <w:marBottom w:val="0"/>
                                                              <w:divBdr>
                                                                <w:top w:val="none" w:sz="0" w:space="0" w:color="auto"/>
                                                                <w:left w:val="none" w:sz="0" w:space="0" w:color="auto"/>
                                                                <w:bottom w:val="none" w:sz="0" w:space="0" w:color="auto"/>
                                                                <w:right w:val="none" w:sz="0" w:space="0" w:color="auto"/>
                                                              </w:divBdr>
                                                              <w:divsChild>
                                                                <w:div w:id="1324509579">
                                                                  <w:marLeft w:val="0"/>
                                                                  <w:marRight w:val="120"/>
                                                                  <w:marTop w:val="0"/>
                                                                  <w:marBottom w:val="0"/>
                                                                  <w:divBdr>
                                                                    <w:top w:val="none" w:sz="0" w:space="0" w:color="auto"/>
                                                                    <w:left w:val="none" w:sz="0" w:space="0" w:color="auto"/>
                                                                    <w:bottom w:val="none" w:sz="0" w:space="0" w:color="auto"/>
                                                                    <w:right w:val="none" w:sz="0" w:space="0" w:color="auto"/>
                                                                  </w:divBdr>
                                                                  <w:divsChild>
                                                                    <w:div w:id="118871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96176495">
      <w:bodyDiv w:val="1"/>
      <w:marLeft w:val="0"/>
      <w:marRight w:val="0"/>
      <w:marTop w:val="0"/>
      <w:marBottom w:val="0"/>
      <w:divBdr>
        <w:top w:val="none" w:sz="0" w:space="0" w:color="auto"/>
        <w:left w:val="none" w:sz="0" w:space="0" w:color="auto"/>
        <w:bottom w:val="none" w:sz="0" w:space="0" w:color="auto"/>
        <w:right w:val="none" w:sz="0" w:space="0" w:color="auto"/>
      </w:divBdr>
    </w:div>
    <w:div w:id="1326201620">
      <w:bodyDiv w:val="1"/>
      <w:marLeft w:val="0"/>
      <w:marRight w:val="0"/>
      <w:marTop w:val="0"/>
      <w:marBottom w:val="0"/>
      <w:divBdr>
        <w:top w:val="none" w:sz="0" w:space="0" w:color="auto"/>
        <w:left w:val="none" w:sz="0" w:space="0" w:color="auto"/>
        <w:bottom w:val="none" w:sz="0" w:space="0" w:color="auto"/>
        <w:right w:val="none" w:sz="0" w:space="0" w:color="auto"/>
      </w:divBdr>
    </w:div>
    <w:div w:id="1349795050">
      <w:bodyDiv w:val="1"/>
      <w:marLeft w:val="0"/>
      <w:marRight w:val="0"/>
      <w:marTop w:val="0"/>
      <w:marBottom w:val="0"/>
      <w:divBdr>
        <w:top w:val="none" w:sz="0" w:space="0" w:color="auto"/>
        <w:left w:val="none" w:sz="0" w:space="0" w:color="auto"/>
        <w:bottom w:val="none" w:sz="0" w:space="0" w:color="auto"/>
        <w:right w:val="none" w:sz="0" w:space="0" w:color="auto"/>
      </w:divBdr>
    </w:div>
    <w:div w:id="1390808694">
      <w:bodyDiv w:val="1"/>
      <w:marLeft w:val="0"/>
      <w:marRight w:val="0"/>
      <w:marTop w:val="0"/>
      <w:marBottom w:val="0"/>
      <w:divBdr>
        <w:top w:val="none" w:sz="0" w:space="0" w:color="auto"/>
        <w:left w:val="none" w:sz="0" w:space="0" w:color="auto"/>
        <w:bottom w:val="none" w:sz="0" w:space="0" w:color="auto"/>
        <w:right w:val="none" w:sz="0" w:space="0" w:color="auto"/>
      </w:divBdr>
    </w:div>
    <w:div w:id="1438602368">
      <w:bodyDiv w:val="1"/>
      <w:marLeft w:val="0"/>
      <w:marRight w:val="0"/>
      <w:marTop w:val="0"/>
      <w:marBottom w:val="0"/>
      <w:divBdr>
        <w:top w:val="none" w:sz="0" w:space="0" w:color="auto"/>
        <w:left w:val="none" w:sz="0" w:space="0" w:color="auto"/>
        <w:bottom w:val="none" w:sz="0" w:space="0" w:color="auto"/>
        <w:right w:val="none" w:sz="0" w:space="0" w:color="auto"/>
      </w:divBdr>
    </w:div>
    <w:div w:id="1443764674">
      <w:bodyDiv w:val="1"/>
      <w:marLeft w:val="0"/>
      <w:marRight w:val="0"/>
      <w:marTop w:val="0"/>
      <w:marBottom w:val="0"/>
      <w:divBdr>
        <w:top w:val="none" w:sz="0" w:space="0" w:color="auto"/>
        <w:left w:val="none" w:sz="0" w:space="0" w:color="auto"/>
        <w:bottom w:val="none" w:sz="0" w:space="0" w:color="auto"/>
        <w:right w:val="none" w:sz="0" w:space="0" w:color="auto"/>
      </w:divBdr>
    </w:div>
    <w:div w:id="1519006059">
      <w:bodyDiv w:val="1"/>
      <w:marLeft w:val="0"/>
      <w:marRight w:val="0"/>
      <w:marTop w:val="0"/>
      <w:marBottom w:val="0"/>
      <w:divBdr>
        <w:top w:val="none" w:sz="0" w:space="0" w:color="auto"/>
        <w:left w:val="none" w:sz="0" w:space="0" w:color="auto"/>
        <w:bottom w:val="none" w:sz="0" w:space="0" w:color="auto"/>
        <w:right w:val="none" w:sz="0" w:space="0" w:color="auto"/>
      </w:divBdr>
      <w:divsChild>
        <w:div w:id="1566797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9439163">
      <w:bodyDiv w:val="1"/>
      <w:marLeft w:val="0"/>
      <w:marRight w:val="0"/>
      <w:marTop w:val="0"/>
      <w:marBottom w:val="0"/>
      <w:divBdr>
        <w:top w:val="none" w:sz="0" w:space="0" w:color="auto"/>
        <w:left w:val="none" w:sz="0" w:space="0" w:color="auto"/>
        <w:bottom w:val="none" w:sz="0" w:space="0" w:color="auto"/>
        <w:right w:val="none" w:sz="0" w:space="0" w:color="auto"/>
      </w:divBdr>
    </w:div>
    <w:div w:id="1569265401">
      <w:bodyDiv w:val="1"/>
      <w:marLeft w:val="0"/>
      <w:marRight w:val="0"/>
      <w:marTop w:val="0"/>
      <w:marBottom w:val="0"/>
      <w:divBdr>
        <w:top w:val="none" w:sz="0" w:space="0" w:color="auto"/>
        <w:left w:val="none" w:sz="0" w:space="0" w:color="auto"/>
        <w:bottom w:val="none" w:sz="0" w:space="0" w:color="auto"/>
        <w:right w:val="none" w:sz="0" w:space="0" w:color="auto"/>
      </w:divBdr>
    </w:div>
    <w:div w:id="1577975872">
      <w:bodyDiv w:val="1"/>
      <w:marLeft w:val="0"/>
      <w:marRight w:val="0"/>
      <w:marTop w:val="0"/>
      <w:marBottom w:val="0"/>
      <w:divBdr>
        <w:top w:val="none" w:sz="0" w:space="0" w:color="auto"/>
        <w:left w:val="none" w:sz="0" w:space="0" w:color="auto"/>
        <w:bottom w:val="none" w:sz="0" w:space="0" w:color="auto"/>
        <w:right w:val="none" w:sz="0" w:space="0" w:color="auto"/>
      </w:divBdr>
    </w:div>
    <w:div w:id="1590656319">
      <w:bodyDiv w:val="1"/>
      <w:marLeft w:val="0"/>
      <w:marRight w:val="0"/>
      <w:marTop w:val="0"/>
      <w:marBottom w:val="0"/>
      <w:divBdr>
        <w:top w:val="none" w:sz="0" w:space="0" w:color="auto"/>
        <w:left w:val="none" w:sz="0" w:space="0" w:color="auto"/>
        <w:bottom w:val="none" w:sz="0" w:space="0" w:color="auto"/>
        <w:right w:val="none" w:sz="0" w:space="0" w:color="auto"/>
      </w:divBdr>
    </w:div>
    <w:div w:id="1595280910">
      <w:bodyDiv w:val="1"/>
      <w:marLeft w:val="0"/>
      <w:marRight w:val="0"/>
      <w:marTop w:val="0"/>
      <w:marBottom w:val="0"/>
      <w:divBdr>
        <w:top w:val="none" w:sz="0" w:space="0" w:color="auto"/>
        <w:left w:val="none" w:sz="0" w:space="0" w:color="auto"/>
        <w:bottom w:val="none" w:sz="0" w:space="0" w:color="auto"/>
        <w:right w:val="none" w:sz="0" w:space="0" w:color="auto"/>
      </w:divBdr>
    </w:div>
    <w:div w:id="1630235250">
      <w:bodyDiv w:val="1"/>
      <w:marLeft w:val="0"/>
      <w:marRight w:val="0"/>
      <w:marTop w:val="0"/>
      <w:marBottom w:val="0"/>
      <w:divBdr>
        <w:top w:val="none" w:sz="0" w:space="0" w:color="auto"/>
        <w:left w:val="none" w:sz="0" w:space="0" w:color="auto"/>
        <w:bottom w:val="none" w:sz="0" w:space="0" w:color="auto"/>
        <w:right w:val="none" w:sz="0" w:space="0" w:color="auto"/>
      </w:divBdr>
    </w:div>
    <w:div w:id="1640502115">
      <w:bodyDiv w:val="1"/>
      <w:marLeft w:val="0"/>
      <w:marRight w:val="0"/>
      <w:marTop w:val="0"/>
      <w:marBottom w:val="0"/>
      <w:divBdr>
        <w:top w:val="none" w:sz="0" w:space="0" w:color="auto"/>
        <w:left w:val="none" w:sz="0" w:space="0" w:color="auto"/>
        <w:bottom w:val="none" w:sz="0" w:space="0" w:color="auto"/>
        <w:right w:val="none" w:sz="0" w:space="0" w:color="auto"/>
      </w:divBdr>
    </w:div>
    <w:div w:id="1667588763">
      <w:bodyDiv w:val="1"/>
      <w:marLeft w:val="0"/>
      <w:marRight w:val="0"/>
      <w:marTop w:val="0"/>
      <w:marBottom w:val="0"/>
      <w:divBdr>
        <w:top w:val="none" w:sz="0" w:space="0" w:color="auto"/>
        <w:left w:val="none" w:sz="0" w:space="0" w:color="auto"/>
        <w:bottom w:val="none" w:sz="0" w:space="0" w:color="auto"/>
        <w:right w:val="none" w:sz="0" w:space="0" w:color="auto"/>
      </w:divBdr>
    </w:div>
    <w:div w:id="1688364877">
      <w:bodyDiv w:val="1"/>
      <w:marLeft w:val="0"/>
      <w:marRight w:val="0"/>
      <w:marTop w:val="0"/>
      <w:marBottom w:val="0"/>
      <w:divBdr>
        <w:top w:val="none" w:sz="0" w:space="0" w:color="auto"/>
        <w:left w:val="none" w:sz="0" w:space="0" w:color="auto"/>
        <w:bottom w:val="none" w:sz="0" w:space="0" w:color="auto"/>
        <w:right w:val="none" w:sz="0" w:space="0" w:color="auto"/>
      </w:divBdr>
    </w:div>
    <w:div w:id="1699774262">
      <w:bodyDiv w:val="1"/>
      <w:marLeft w:val="0"/>
      <w:marRight w:val="0"/>
      <w:marTop w:val="0"/>
      <w:marBottom w:val="0"/>
      <w:divBdr>
        <w:top w:val="none" w:sz="0" w:space="0" w:color="auto"/>
        <w:left w:val="none" w:sz="0" w:space="0" w:color="auto"/>
        <w:bottom w:val="none" w:sz="0" w:space="0" w:color="auto"/>
        <w:right w:val="none" w:sz="0" w:space="0" w:color="auto"/>
      </w:divBdr>
    </w:div>
    <w:div w:id="1707951191">
      <w:bodyDiv w:val="1"/>
      <w:marLeft w:val="0"/>
      <w:marRight w:val="0"/>
      <w:marTop w:val="0"/>
      <w:marBottom w:val="0"/>
      <w:divBdr>
        <w:top w:val="none" w:sz="0" w:space="0" w:color="auto"/>
        <w:left w:val="none" w:sz="0" w:space="0" w:color="auto"/>
        <w:bottom w:val="none" w:sz="0" w:space="0" w:color="auto"/>
        <w:right w:val="none" w:sz="0" w:space="0" w:color="auto"/>
      </w:divBdr>
    </w:div>
    <w:div w:id="1746026517">
      <w:bodyDiv w:val="1"/>
      <w:marLeft w:val="0"/>
      <w:marRight w:val="0"/>
      <w:marTop w:val="0"/>
      <w:marBottom w:val="0"/>
      <w:divBdr>
        <w:top w:val="none" w:sz="0" w:space="0" w:color="auto"/>
        <w:left w:val="none" w:sz="0" w:space="0" w:color="auto"/>
        <w:bottom w:val="none" w:sz="0" w:space="0" w:color="auto"/>
        <w:right w:val="none" w:sz="0" w:space="0" w:color="auto"/>
      </w:divBdr>
    </w:div>
    <w:div w:id="1783112413">
      <w:bodyDiv w:val="1"/>
      <w:marLeft w:val="0"/>
      <w:marRight w:val="0"/>
      <w:marTop w:val="0"/>
      <w:marBottom w:val="0"/>
      <w:divBdr>
        <w:top w:val="none" w:sz="0" w:space="0" w:color="auto"/>
        <w:left w:val="none" w:sz="0" w:space="0" w:color="auto"/>
        <w:bottom w:val="none" w:sz="0" w:space="0" w:color="auto"/>
        <w:right w:val="none" w:sz="0" w:space="0" w:color="auto"/>
      </w:divBdr>
      <w:divsChild>
        <w:div w:id="13201119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3763273">
      <w:bodyDiv w:val="1"/>
      <w:marLeft w:val="0"/>
      <w:marRight w:val="0"/>
      <w:marTop w:val="0"/>
      <w:marBottom w:val="0"/>
      <w:divBdr>
        <w:top w:val="none" w:sz="0" w:space="0" w:color="auto"/>
        <w:left w:val="none" w:sz="0" w:space="0" w:color="auto"/>
        <w:bottom w:val="none" w:sz="0" w:space="0" w:color="auto"/>
        <w:right w:val="none" w:sz="0" w:space="0" w:color="auto"/>
      </w:divBdr>
    </w:div>
    <w:div w:id="1814757818">
      <w:bodyDiv w:val="1"/>
      <w:marLeft w:val="0"/>
      <w:marRight w:val="0"/>
      <w:marTop w:val="0"/>
      <w:marBottom w:val="0"/>
      <w:divBdr>
        <w:top w:val="none" w:sz="0" w:space="0" w:color="auto"/>
        <w:left w:val="none" w:sz="0" w:space="0" w:color="auto"/>
        <w:bottom w:val="none" w:sz="0" w:space="0" w:color="auto"/>
        <w:right w:val="none" w:sz="0" w:space="0" w:color="auto"/>
      </w:divBdr>
    </w:div>
    <w:div w:id="1871842680">
      <w:bodyDiv w:val="1"/>
      <w:marLeft w:val="0"/>
      <w:marRight w:val="0"/>
      <w:marTop w:val="0"/>
      <w:marBottom w:val="0"/>
      <w:divBdr>
        <w:top w:val="none" w:sz="0" w:space="0" w:color="auto"/>
        <w:left w:val="none" w:sz="0" w:space="0" w:color="auto"/>
        <w:bottom w:val="none" w:sz="0" w:space="0" w:color="auto"/>
        <w:right w:val="none" w:sz="0" w:space="0" w:color="auto"/>
      </w:divBdr>
    </w:div>
    <w:div w:id="1898584885">
      <w:bodyDiv w:val="1"/>
      <w:marLeft w:val="0"/>
      <w:marRight w:val="0"/>
      <w:marTop w:val="0"/>
      <w:marBottom w:val="0"/>
      <w:divBdr>
        <w:top w:val="none" w:sz="0" w:space="0" w:color="auto"/>
        <w:left w:val="none" w:sz="0" w:space="0" w:color="auto"/>
        <w:bottom w:val="none" w:sz="0" w:space="0" w:color="auto"/>
        <w:right w:val="none" w:sz="0" w:space="0" w:color="auto"/>
      </w:divBdr>
    </w:div>
    <w:div w:id="1962615952">
      <w:bodyDiv w:val="1"/>
      <w:marLeft w:val="0"/>
      <w:marRight w:val="0"/>
      <w:marTop w:val="0"/>
      <w:marBottom w:val="0"/>
      <w:divBdr>
        <w:top w:val="none" w:sz="0" w:space="0" w:color="auto"/>
        <w:left w:val="none" w:sz="0" w:space="0" w:color="auto"/>
        <w:bottom w:val="none" w:sz="0" w:space="0" w:color="auto"/>
        <w:right w:val="none" w:sz="0" w:space="0" w:color="auto"/>
      </w:divBdr>
    </w:div>
    <w:div w:id="1987589001">
      <w:bodyDiv w:val="1"/>
      <w:marLeft w:val="0"/>
      <w:marRight w:val="0"/>
      <w:marTop w:val="0"/>
      <w:marBottom w:val="0"/>
      <w:divBdr>
        <w:top w:val="none" w:sz="0" w:space="0" w:color="auto"/>
        <w:left w:val="none" w:sz="0" w:space="0" w:color="auto"/>
        <w:bottom w:val="none" w:sz="0" w:space="0" w:color="auto"/>
        <w:right w:val="none" w:sz="0" w:space="0" w:color="auto"/>
      </w:divBdr>
    </w:div>
    <w:div w:id="2010591763">
      <w:bodyDiv w:val="1"/>
      <w:marLeft w:val="0"/>
      <w:marRight w:val="0"/>
      <w:marTop w:val="0"/>
      <w:marBottom w:val="0"/>
      <w:divBdr>
        <w:top w:val="none" w:sz="0" w:space="0" w:color="auto"/>
        <w:left w:val="none" w:sz="0" w:space="0" w:color="auto"/>
        <w:bottom w:val="none" w:sz="0" w:space="0" w:color="auto"/>
        <w:right w:val="none" w:sz="0" w:space="0" w:color="auto"/>
      </w:divBdr>
    </w:div>
    <w:div w:id="2020540954">
      <w:bodyDiv w:val="1"/>
      <w:marLeft w:val="0"/>
      <w:marRight w:val="0"/>
      <w:marTop w:val="0"/>
      <w:marBottom w:val="0"/>
      <w:divBdr>
        <w:top w:val="none" w:sz="0" w:space="0" w:color="auto"/>
        <w:left w:val="none" w:sz="0" w:space="0" w:color="auto"/>
        <w:bottom w:val="none" w:sz="0" w:space="0" w:color="auto"/>
        <w:right w:val="none" w:sz="0" w:space="0" w:color="auto"/>
      </w:divBdr>
    </w:div>
    <w:div w:id="2029795747">
      <w:bodyDiv w:val="1"/>
      <w:marLeft w:val="0"/>
      <w:marRight w:val="0"/>
      <w:marTop w:val="0"/>
      <w:marBottom w:val="0"/>
      <w:divBdr>
        <w:top w:val="none" w:sz="0" w:space="0" w:color="auto"/>
        <w:left w:val="none" w:sz="0" w:space="0" w:color="auto"/>
        <w:bottom w:val="none" w:sz="0" w:space="0" w:color="auto"/>
        <w:right w:val="none" w:sz="0" w:space="0" w:color="auto"/>
      </w:divBdr>
    </w:div>
    <w:div w:id="2035230401">
      <w:bodyDiv w:val="1"/>
      <w:marLeft w:val="0"/>
      <w:marRight w:val="0"/>
      <w:marTop w:val="0"/>
      <w:marBottom w:val="0"/>
      <w:divBdr>
        <w:top w:val="none" w:sz="0" w:space="0" w:color="auto"/>
        <w:left w:val="none" w:sz="0" w:space="0" w:color="auto"/>
        <w:bottom w:val="none" w:sz="0" w:space="0" w:color="auto"/>
        <w:right w:val="none" w:sz="0" w:space="0" w:color="auto"/>
      </w:divBdr>
    </w:div>
    <w:div w:id="2042779834">
      <w:bodyDiv w:val="1"/>
      <w:marLeft w:val="0"/>
      <w:marRight w:val="0"/>
      <w:marTop w:val="0"/>
      <w:marBottom w:val="0"/>
      <w:divBdr>
        <w:top w:val="none" w:sz="0" w:space="0" w:color="auto"/>
        <w:left w:val="none" w:sz="0" w:space="0" w:color="auto"/>
        <w:bottom w:val="none" w:sz="0" w:space="0" w:color="auto"/>
        <w:right w:val="none" w:sz="0" w:space="0" w:color="auto"/>
      </w:divBdr>
    </w:div>
    <w:div w:id="2079787651">
      <w:bodyDiv w:val="1"/>
      <w:marLeft w:val="0"/>
      <w:marRight w:val="0"/>
      <w:marTop w:val="0"/>
      <w:marBottom w:val="0"/>
      <w:divBdr>
        <w:top w:val="none" w:sz="0" w:space="0" w:color="auto"/>
        <w:left w:val="none" w:sz="0" w:space="0" w:color="auto"/>
        <w:bottom w:val="none" w:sz="0" w:space="0" w:color="auto"/>
        <w:right w:val="none" w:sz="0" w:space="0" w:color="auto"/>
      </w:divBdr>
    </w:div>
    <w:div w:id="209697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TotalTime>
  <Pages>21</Pages>
  <Words>29773</Words>
  <Characters>186382</Characters>
  <Application>Microsoft Office Word</Application>
  <DocSecurity>0</DocSecurity>
  <Lines>3159</Lines>
  <Paragraphs>912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Olabisi Lawal</cp:lastModifiedBy>
  <cp:revision>33</cp:revision>
  <dcterms:created xsi:type="dcterms:W3CDTF">2025-05-12T15:59:00Z</dcterms:created>
  <dcterms:modified xsi:type="dcterms:W3CDTF">2025-05-20T06:45:00Z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24f96399-8eab-499b-9e50-7e69f2680cc4</vt:lpwstr>
  </property>
  <property fmtid="{D5CDD505-2E9C-101B-9397-08002B2CF9AE}" pid="3" name="ZOTERO_PREF_1">
    <vt:lpwstr>&lt;data data-version="3" zotero-version="7.0.15"&gt;&lt;session id="xXQpx4Q8"/&gt;&lt;style id="http://www.zotero.org/styles/vancouver" locale="en-US" hasBibliography="1" bibliographyStyleHasBeenSet="1"/&gt;&lt;prefs&gt;&lt;pref name="fieldType" value="Field"/&gt;&lt;/prefs&gt;&lt;/data&gt;</vt:lpwstr>
  </property>
</Properties>
</file>