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ED93" w14:textId="77777777" w:rsidR="00754C9A" w:rsidRDefault="001C307F" w:rsidP="001C307F">
      <w:pPr>
        <w:pStyle w:val="Title"/>
        <w:spacing w:after="0"/>
        <w:rPr>
          <w:rFonts w:ascii="Arial" w:hAnsi="Arial" w:cs="Arial"/>
        </w:rPr>
      </w:pPr>
      <w:r>
        <w:rPr>
          <w:rFonts w:ascii="Arial" w:hAnsi="Arial" w:cs="Arial"/>
        </w:rPr>
        <w:t>Characterization of Dominant Benthic Diatoms in S</w:t>
      </w:r>
      <w:r w:rsidRPr="001C307F">
        <w:rPr>
          <w:rFonts w:ascii="Arial" w:hAnsi="Arial" w:cs="Arial"/>
        </w:rPr>
        <w:t>ome Rivers of Bamenda (North-West Region, Cameroon)</w:t>
      </w:r>
    </w:p>
    <w:p w14:paraId="1419CAE4" w14:textId="77777777" w:rsidR="00A258C3" w:rsidRPr="00790ADA" w:rsidRDefault="00A258C3" w:rsidP="00441B6F">
      <w:pPr>
        <w:pStyle w:val="Author"/>
        <w:spacing w:line="240" w:lineRule="auto"/>
        <w:jc w:val="both"/>
        <w:rPr>
          <w:rFonts w:ascii="Arial" w:hAnsi="Arial" w:cs="Arial"/>
          <w:sz w:val="36"/>
        </w:rPr>
      </w:pPr>
    </w:p>
    <w:p w14:paraId="4CAA76AF" w14:textId="4BEE4A17" w:rsidR="00B01FCD" w:rsidRPr="00FB3A86" w:rsidRDefault="00B01FCD" w:rsidP="00441B6F">
      <w:pPr>
        <w:pStyle w:val="Copyright"/>
        <w:spacing w:after="0" w:line="240" w:lineRule="auto"/>
        <w:jc w:val="both"/>
        <w:rPr>
          <w:rFonts w:ascii="Arial" w:hAnsi="Arial" w:cs="Arial"/>
        </w:rPr>
        <w:sectPr w:rsidR="00B01FCD" w:rsidRPr="00FB3A86" w:rsidSect="00964D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297EF17" w14:textId="591A8644" w:rsidR="00790ADA" w:rsidRPr="00FB3A86" w:rsidRDefault="00464A44" w:rsidP="00441B6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C00C07C" w14:textId="77777777" w:rsidTr="001E44FE">
        <w:tc>
          <w:tcPr>
            <w:tcW w:w="9576" w:type="dxa"/>
            <w:shd w:val="clear" w:color="auto" w:fill="F2F2F2"/>
          </w:tcPr>
          <w:p w14:paraId="59BC253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025C7" w:rsidRPr="00B025C7">
              <w:rPr>
                <w:rFonts w:ascii="Arial" w:eastAsia="Calibri" w:hAnsi="Arial" w:cs="Arial"/>
                <w:szCs w:val="22"/>
              </w:rPr>
              <w:t>Diatoms have been extensively studied by ecologists and taxonomists. They are used for monitoring water quality. Human activities more and more deteriorate the quality of rivers of the city of Bamenda due to rural exodus caused by the social crisis in the North-West Region in Cameroon.</w:t>
            </w:r>
            <w:r w:rsidR="00B025C7" w:rsidRPr="00EF6980">
              <w:rPr>
                <w:rFonts w:ascii="Arial" w:eastAsia="Calibri" w:hAnsi="Arial" w:cs="Arial"/>
                <w:szCs w:val="22"/>
              </w:rPr>
              <w:t xml:space="preserve"> </w:t>
            </w:r>
            <w:r w:rsidR="004401B6" w:rsidRPr="004401B6">
              <w:rPr>
                <w:rFonts w:ascii="Arial" w:eastAsia="Calibri" w:hAnsi="Arial" w:cs="Arial"/>
                <w:szCs w:val="22"/>
              </w:rPr>
              <w:t>The objective of the study was to characterized benthic diatoms in some Rivers of Bamenda with the aim of restoring and monitoring them.</w:t>
            </w:r>
          </w:p>
          <w:p w14:paraId="21EB887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401B6">
              <w:rPr>
                <w:rFonts w:ascii="Arial" w:eastAsia="Calibri" w:hAnsi="Arial" w:cs="Arial"/>
                <w:szCs w:val="22"/>
              </w:rPr>
              <w:t>Diatoms</w:t>
            </w:r>
            <w:r w:rsidR="004401B6" w:rsidRPr="004401B6">
              <w:rPr>
                <w:rFonts w:ascii="Arial" w:eastAsia="Calibri" w:hAnsi="Arial" w:cs="Arial"/>
                <w:szCs w:val="22"/>
              </w:rPr>
              <w:t xml:space="preserve"> are used for monitoring water quality</w:t>
            </w:r>
            <w:r w:rsidRPr="00BA1B01">
              <w:rPr>
                <w:rFonts w:ascii="Arial" w:eastAsia="Calibri" w:hAnsi="Arial" w:cs="Arial"/>
                <w:szCs w:val="22"/>
              </w:rPr>
              <w:t>.</w:t>
            </w:r>
          </w:p>
          <w:p w14:paraId="63E00C6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401B6">
              <w:rPr>
                <w:rFonts w:ascii="Arial" w:eastAsia="Calibri" w:hAnsi="Arial" w:cs="Arial"/>
                <w:szCs w:val="22"/>
              </w:rPr>
              <w:t>Study took place from January to December 2023 in the city of Bamenda.</w:t>
            </w:r>
          </w:p>
          <w:p w14:paraId="2547F7CD" w14:textId="77777777"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401B6" w:rsidRPr="004401B6">
              <w:rPr>
                <w:rFonts w:ascii="Arial" w:eastAsia="Calibri" w:hAnsi="Arial" w:cs="Arial"/>
                <w:szCs w:val="22"/>
              </w:rPr>
              <w:t>Sampling of Diatoms was done by scrubbing macrophytes for periphyton and scrapping rocks for epilithon. Some physicochemical parameters of water in the study sites were measured.</w:t>
            </w:r>
          </w:p>
          <w:p w14:paraId="54FA3209" w14:textId="77777777"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401B6" w:rsidRPr="004401B6">
              <w:rPr>
                <w:rFonts w:ascii="Arial" w:eastAsia="Calibri" w:hAnsi="Arial" w:cs="Arial"/>
                <w:szCs w:val="22"/>
              </w:rPr>
              <w:t xml:space="preserve">Results showed that 44 abundant and dominant species were identified. </w:t>
            </w:r>
            <w:proofErr w:type="spellStart"/>
            <w:r w:rsidR="004401B6" w:rsidRPr="004401B6">
              <w:rPr>
                <w:rFonts w:ascii="Arial" w:eastAsia="Calibri" w:hAnsi="Arial" w:cs="Arial"/>
                <w:i/>
                <w:szCs w:val="22"/>
              </w:rPr>
              <w:t>Caloneis</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bacillum</w:t>
            </w:r>
            <w:proofErr w:type="spellEnd"/>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Cymbella</w:t>
            </w:r>
            <w:proofErr w:type="spellEnd"/>
            <w:r w:rsidR="004401B6" w:rsidRPr="004401B6">
              <w:rPr>
                <w:rFonts w:ascii="Arial" w:eastAsia="Calibri" w:hAnsi="Arial" w:cs="Arial"/>
                <w:i/>
                <w:szCs w:val="22"/>
              </w:rPr>
              <w:t xml:space="preserve"> gamma</w:t>
            </w:r>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Pinnularia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gibba</w:t>
            </w:r>
            <w:proofErr w:type="spellEnd"/>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Melosira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varians</w:t>
            </w:r>
            <w:proofErr w:type="spellEnd"/>
            <w:r w:rsidR="004401B6" w:rsidRPr="004401B6">
              <w:rPr>
                <w:rFonts w:ascii="Arial" w:eastAsia="Calibri" w:hAnsi="Arial" w:cs="Arial"/>
                <w:szCs w:val="22"/>
              </w:rPr>
              <w:t xml:space="preserve"> and </w:t>
            </w:r>
            <w:proofErr w:type="spellStart"/>
            <w:r w:rsidR="004401B6" w:rsidRPr="004401B6">
              <w:rPr>
                <w:rFonts w:ascii="Arial" w:eastAsia="Calibri" w:hAnsi="Arial" w:cs="Arial"/>
                <w:i/>
                <w:szCs w:val="22"/>
              </w:rPr>
              <w:t>Aulacoseira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granulata</w:t>
            </w:r>
            <w:proofErr w:type="spellEnd"/>
            <w:r w:rsidR="004401B6" w:rsidRPr="004401B6">
              <w:rPr>
                <w:rFonts w:ascii="Arial" w:eastAsia="Calibri" w:hAnsi="Arial" w:cs="Arial"/>
                <w:szCs w:val="22"/>
              </w:rPr>
              <w:t xml:space="preserve"> were frequent with the relative frequency located between 81 to 100%. Majority of genera were cosmopolitan and tolerated high level of salinity and nitrates.</w:t>
            </w:r>
          </w:p>
          <w:p w14:paraId="1D5E76D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42F78">
              <w:rPr>
                <w:rFonts w:ascii="Arial" w:eastAsia="Calibri" w:hAnsi="Arial" w:cs="Arial"/>
                <w:szCs w:val="22"/>
              </w:rPr>
              <w:t xml:space="preserve">Some </w:t>
            </w:r>
            <w:r w:rsidR="004401B6">
              <w:rPr>
                <w:rFonts w:ascii="Arial" w:eastAsia="Calibri" w:hAnsi="Arial" w:cs="Arial"/>
                <w:szCs w:val="22"/>
              </w:rPr>
              <w:t>Diatoms</w:t>
            </w:r>
            <w:r w:rsidR="004401B6" w:rsidRPr="004401B6">
              <w:rPr>
                <w:rFonts w:ascii="Arial" w:eastAsia="Calibri" w:hAnsi="Arial" w:cs="Arial"/>
                <w:szCs w:val="22"/>
              </w:rPr>
              <w:t xml:space="preserve"> species </w:t>
            </w:r>
            <w:r w:rsidR="00B025C7">
              <w:rPr>
                <w:rFonts w:ascii="Arial" w:eastAsia="Calibri" w:hAnsi="Arial" w:cs="Arial"/>
                <w:szCs w:val="22"/>
              </w:rPr>
              <w:t xml:space="preserve">identified in the study area </w:t>
            </w:r>
            <w:r w:rsidR="00342F78">
              <w:rPr>
                <w:rFonts w:ascii="Arial" w:eastAsia="Calibri" w:hAnsi="Arial" w:cs="Arial"/>
                <w:szCs w:val="22"/>
              </w:rPr>
              <w:t xml:space="preserve">are </w:t>
            </w:r>
            <w:r w:rsidR="00692744">
              <w:rPr>
                <w:rFonts w:ascii="Arial" w:eastAsia="Calibri" w:hAnsi="Arial" w:cs="Arial"/>
                <w:szCs w:val="22"/>
              </w:rPr>
              <w:t xml:space="preserve">resistant to pollution and others sensitive, and </w:t>
            </w:r>
            <w:r w:rsidR="004401B6" w:rsidRPr="004401B6">
              <w:rPr>
                <w:rFonts w:ascii="Arial" w:eastAsia="Calibri" w:hAnsi="Arial" w:cs="Arial"/>
                <w:szCs w:val="22"/>
              </w:rPr>
              <w:t>could be used for developing biological diatom indices</w:t>
            </w:r>
            <w:r w:rsidR="00692744">
              <w:rPr>
                <w:rFonts w:ascii="Arial" w:eastAsia="Calibri" w:hAnsi="Arial" w:cs="Arial"/>
                <w:szCs w:val="22"/>
              </w:rPr>
              <w:t>. They could be</w:t>
            </w:r>
            <w:r w:rsidR="004401B6" w:rsidRPr="004401B6">
              <w:rPr>
                <w:rFonts w:ascii="Arial" w:eastAsia="Calibri" w:hAnsi="Arial" w:cs="Arial"/>
                <w:szCs w:val="22"/>
              </w:rPr>
              <w:t xml:space="preserve"> propose</w:t>
            </w:r>
            <w:r w:rsidR="00B025C7">
              <w:rPr>
                <w:rFonts w:ascii="Arial" w:eastAsia="Calibri" w:hAnsi="Arial" w:cs="Arial"/>
                <w:szCs w:val="22"/>
              </w:rPr>
              <w:t>d</w:t>
            </w:r>
            <w:r w:rsidR="004401B6" w:rsidRPr="004401B6">
              <w:rPr>
                <w:rFonts w:ascii="Arial" w:eastAsia="Calibri" w:hAnsi="Arial" w:cs="Arial"/>
                <w:szCs w:val="22"/>
              </w:rPr>
              <w:t xml:space="preserve"> to local council and government for managing water from rivers.</w:t>
            </w:r>
          </w:p>
        </w:tc>
      </w:tr>
    </w:tbl>
    <w:p w14:paraId="53E5345B" w14:textId="77777777" w:rsidR="00636EB2" w:rsidRDefault="00636EB2" w:rsidP="00441B6F">
      <w:pPr>
        <w:pStyle w:val="Body"/>
        <w:spacing w:after="0"/>
        <w:rPr>
          <w:rFonts w:ascii="Arial" w:hAnsi="Arial" w:cs="Arial"/>
          <w:i/>
        </w:rPr>
      </w:pPr>
    </w:p>
    <w:p w14:paraId="1B1662B3" w14:textId="77777777" w:rsidR="00A24E7E" w:rsidRDefault="00A24E7E" w:rsidP="00441B6F">
      <w:pPr>
        <w:pStyle w:val="Body"/>
        <w:spacing w:after="0"/>
        <w:rPr>
          <w:rFonts w:ascii="Arial" w:hAnsi="Arial" w:cs="Arial"/>
          <w:i/>
        </w:rPr>
      </w:pPr>
      <w:r>
        <w:rPr>
          <w:rFonts w:ascii="Arial" w:hAnsi="Arial" w:cs="Arial"/>
          <w:i/>
        </w:rPr>
        <w:t xml:space="preserve">Keywords: </w:t>
      </w:r>
      <w:r w:rsidR="00B025C7" w:rsidRPr="00B025C7">
        <w:rPr>
          <w:rFonts w:ascii="Arial" w:hAnsi="Arial" w:cs="Arial"/>
          <w:i/>
        </w:rPr>
        <w:t>Benthic diatoms, Characterization, Physicochemical parameters, Rivers, Relative frequency</w:t>
      </w:r>
      <w:r w:rsidR="00B025C7">
        <w:rPr>
          <w:rFonts w:ascii="Arial" w:hAnsi="Arial" w:cs="Arial"/>
          <w:i/>
        </w:rPr>
        <w:t>.</w:t>
      </w:r>
    </w:p>
    <w:p w14:paraId="44D5261F" w14:textId="77777777" w:rsidR="00505F06" w:rsidRPr="00A24E7E" w:rsidRDefault="00505F06" w:rsidP="00441B6F">
      <w:pPr>
        <w:pStyle w:val="Body"/>
        <w:spacing w:after="0"/>
        <w:rPr>
          <w:rFonts w:ascii="Arial" w:hAnsi="Arial" w:cs="Arial"/>
          <w:i/>
        </w:rPr>
      </w:pPr>
    </w:p>
    <w:p w14:paraId="40245CD6" w14:textId="77777777" w:rsidR="00790ADA" w:rsidRPr="00FB3A86" w:rsidRDefault="00902823" w:rsidP="00177FCF">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p>
    <w:p w14:paraId="4E0A54F5" w14:textId="77777777" w:rsidR="00B025C7" w:rsidRPr="00B025C7" w:rsidRDefault="00B025C7" w:rsidP="00B025C7">
      <w:pPr>
        <w:pStyle w:val="Body"/>
        <w:rPr>
          <w:rFonts w:ascii="Arial" w:hAnsi="Arial" w:cs="Arial"/>
        </w:rPr>
      </w:pPr>
      <w:r w:rsidRPr="00B025C7">
        <w:rPr>
          <w:rFonts w:ascii="Arial" w:hAnsi="Arial" w:cs="Arial"/>
        </w:rPr>
        <w:t xml:space="preserve">Diatoms are photosynthetic algae; they have a siliceous skeleton (frustule) and are found in almost every aquatic environment including fresh and marine waters, soils, in fact almost anywhere moist. They are non-motile, or capable of only limited movement along a substrate by secretion of mucilaginous material along a slit-like groove or channel called a raphe. Being autotrophic they are restricted to the photic zone. Both benthic and planktonic forms exist. Diatoms are formally classified as belonging to the Division </w:t>
      </w:r>
      <w:commentRangeStart w:id="0"/>
      <w:r w:rsidRPr="00B025C7">
        <w:rPr>
          <w:rFonts w:ascii="Arial" w:hAnsi="Arial" w:cs="Arial"/>
        </w:rPr>
        <w:t>Chrysophyta</w:t>
      </w:r>
      <w:commentRangeEnd w:id="0"/>
      <w:r w:rsidR="00547A85">
        <w:rPr>
          <w:rStyle w:val="CommentReference"/>
          <w:rFonts w:ascii="Times New Roman" w:hAnsi="Times New Roman"/>
          <w:lang w:val="nb-NO" w:eastAsia="nb-NO"/>
        </w:rPr>
        <w:commentReference w:id="0"/>
      </w:r>
      <w:r w:rsidRPr="00B025C7">
        <w:rPr>
          <w:rFonts w:ascii="Arial" w:hAnsi="Arial" w:cs="Arial"/>
        </w:rPr>
        <w:t xml:space="preserve">. The Chrysophyta are algae which form endoplasmic cysts, store oils rather than starch, possess a bipartite cell wall and secrete silica at some stage of their life cycle. Diatoms are commonly between 20-200 microns in diameter or length, although sometimes they can be up to 2 millimeters long. The cell may be solitary or colonial (attached by mucous filaments or by bands into long chains). Benthic diatoms are microalgae used wide world for water quality assessment. Diatoms are microscopic, unicellular organisms that have a cell wall made up of silicon dioxide (Mann and </w:t>
      </w:r>
      <w:proofErr w:type="spellStart"/>
      <w:r w:rsidRPr="00B025C7">
        <w:rPr>
          <w:rFonts w:ascii="Arial" w:hAnsi="Arial" w:cs="Arial"/>
        </w:rPr>
        <w:t>Vanormelingen</w:t>
      </w:r>
      <w:proofErr w:type="spellEnd"/>
      <w:r w:rsidRPr="00B025C7">
        <w:rPr>
          <w:rFonts w:ascii="Arial" w:hAnsi="Arial" w:cs="Arial"/>
        </w:rPr>
        <w:t xml:space="preserve">, 2013; </w:t>
      </w:r>
      <w:proofErr w:type="spellStart"/>
      <w:r w:rsidRPr="00B025C7">
        <w:rPr>
          <w:rFonts w:ascii="Arial" w:hAnsi="Arial" w:cs="Arial"/>
        </w:rPr>
        <w:t>Shibabaw</w:t>
      </w:r>
      <w:proofErr w:type="spellEnd"/>
      <w:r w:rsidRPr="00B025C7">
        <w:rPr>
          <w:rFonts w:ascii="Arial" w:hAnsi="Arial" w:cs="Arial"/>
        </w:rPr>
        <w:t xml:space="preserve"> et al., 2021).</w:t>
      </w:r>
    </w:p>
    <w:p w14:paraId="7D6A2553" w14:textId="77777777" w:rsidR="00B025C7" w:rsidRPr="00B025C7" w:rsidRDefault="00B025C7" w:rsidP="00B025C7">
      <w:pPr>
        <w:pStyle w:val="Body"/>
        <w:rPr>
          <w:rFonts w:ascii="Arial" w:hAnsi="Arial" w:cs="Arial"/>
        </w:rPr>
      </w:pPr>
      <w:r w:rsidRPr="00B025C7">
        <w:rPr>
          <w:rFonts w:ascii="Arial" w:hAnsi="Arial" w:cs="Arial"/>
        </w:rPr>
        <w:t>Diatoms are able to photosynthesize; they convert dissolved carbon dioxide in water into oxygen. Diatoms can play an important role in the energy and nutrient cycles of water resources (</w:t>
      </w:r>
      <w:proofErr w:type="spellStart"/>
      <w:r w:rsidRPr="00B025C7">
        <w:rPr>
          <w:rFonts w:ascii="Arial" w:hAnsi="Arial" w:cs="Arial"/>
        </w:rPr>
        <w:t>Beraldi-Campesi</w:t>
      </w:r>
      <w:proofErr w:type="spellEnd"/>
      <w:r w:rsidRPr="00B025C7">
        <w:rPr>
          <w:rFonts w:ascii="Arial" w:hAnsi="Arial" w:cs="Arial"/>
        </w:rPr>
        <w:t xml:space="preserve"> et al., 2016). They are the primary food source for higher organisms in the food chain such as invertebrates and fish. Diatoms may occur in such large numbers and be well preserved enough to form sediments composed almost entirely of diatom frustules (diatomites), these deposits are of economic benefit being used in filters, paints, toothpaste, and many other applications (Field et al., 1998; Armbrust, 2009).</w:t>
      </w:r>
    </w:p>
    <w:p w14:paraId="6C26D7B0" w14:textId="77777777" w:rsidR="00B025C7" w:rsidRPr="00B025C7" w:rsidRDefault="00B025C7" w:rsidP="00B025C7">
      <w:pPr>
        <w:pStyle w:val="Body"/>
        <w:rPr>
          <w:rFonts w:ascii="Arial" w:hAnsi="Arial" w:cs="Arial"/>
        </w:rPr>
      </w:pPr>
      <w:r w:rsidRPr="00B025C7">
        <w:rPr>
          <w:rFonts w:ascii="Arial" w:hAnsi="Arial" w:cs="Arial"/>
        </w:rPr>
        <w:lastRenderedPageBreak/>
        <w:t xml:space="preserve">Diatoms have been studied since the late eighteenth century; however the first real advances in the field came in the early nineteenth century when diatoms were popular with microscopists utilizing the emerging improvements in microscope resolution (OFEV, 2007; Vélez-Agudelo and Espinosa, 2021). Several European workers produced hand illustrated monographs on diatoms in the late nineteenth century. Notable amongst these are the works of Cleve, Ehrenberg, Grunow, Schmidt and Van </w:t>
      </w:r>
      <w:proofErr w:type="spellStart"/>
      <w:r w:rsidRPr="00B025C7">
        <w:rPr>
          <w:rFonts w:ascii="Arial" w:hAnsi="Arial" w:cs="Arial"/>
        </w:rPr>
        <w:t>Heurck</w:t>
      </w:r>
      <w:proofErr w:type="spellEnd"/>
      <w:r w:rsidRPr="00B025C7">
        <w:rPr>
          <w:rFonts w:ascii="Arial" w:hAnsi="Arial" w:cs="Arial"/>
        </w:rPr>
        <w:t xml:space="preserve">. In the early twentieth century fossil diatoms were first studied and, most famously, </w:t>
      </w:r>
      <w:proofErr w:type="spellStart"/>
      <w:r w:rsidRPr="00B025C7">
        <w:rPr>
          <w:rFonts w:ascii="Arial" w:hAnsi="Arial" w:cs="Arial"/>
        </w:rPr>
        <w:t>Hustedt</w:t>
      </w:r>
      <w:proofErr w:type="spellEnd"/>
      <w:r w:rsidRPr="00B025C7">
        <w:rPr>
          <w:rFonts w:ascii="Arial" w:hAnsi="Arial" w:cs="Arial"/>
        </w:rPr>
        <w:t xml:space="preserve"> (</w:t>
      </w:r>
      <w:commentRangeStart w:id="1"/>
      <w:r w:rsidRPr="00B025C7">
        <w:rPr>
          <w:rFonts w:ascii="Arial" w:hAnsi="Arial" w:cs="Arial"/>
        </w:rPr>
        <w:t>1927-66</w:t>
      </w:r>
      <w:commentRangeEnd w:id="1"/>
      <w:r w:rsidR="00CB1833">
        <w:rPr>
          <w:rStyle w:val="CommentReference"/>
          <w:rFonts w:ascii="Times New Roman" w:hAnsi="Times New Roman"/>
          <w:lang w:val="nb-NO" w:eastAsia="nb-NO"/>
        </w:rPr>
        <w:commentReference w:id="1"/>
      </w:r>
      <w:r w:rsidRPr="00B025C7">
        <w:rPr>
          <w:rFonts w:ascii="Arial" w:hAnsi="Arial" w:cs="Arial"/>
        </w:rPr>
        <w:t>) produced a taxonomic and ecological study of diatoms which remains a key reference today.</w:t>
      </w:r>
    </w:p>
    <w:p w14:paraId="292D6291" w14:textId="77777777" w:rsidR="00790ADA" w:rsidRDefault="00B025C7" w:rsidP="00B025C7">
      <w:pPr>
        <w:pStyle w:val="Body"/>
        <w:spacing w:after="0"/>
        <w:rPr>
          <w:rFonts w:ascii="Arial" w:hAnsi="Arial" w:cs="Arial"/>
        </w:rPr>
      </w:pPr>
      <w:r w:rsidRPr="00B025C7">
        <w:rPr>
          <w:rFonts w:ascii="Arial" w:hAnsi="Arial" w:cs="Arial"/>
        </w:rPr>
        <w:t>Cameroon has an important hydrographic network like the city of Bamenda (</w:t>
      </w:r>
      <w:proofErr w:type="spellStart"/>
      <w:r w:rsidRPr="00B025C7">
        <w:rPr>
          <w:rFonts w:ascii="Arial" w:hAnsi="Arial" w:cs="Arial"/>
        </w:rPr>
        <w:t>Ndikebeng</w:t>
      </w:r>
      <w:proofErr w:type="spellEnd"/>
      <w:r w:rsidRPr="00B025C7">
        <w:rPr>
          <w:rFonts w:ascii="Arial" w:hAnsi="Arial" w:cs="Arial"/>
        </w:rPr>
        <w:t xml:space="preserve"> et al., 2023). However, urban expansion, rampant and spontaneous </w:t>
      </w:r>
      <w:proofErr w:type="spellStart"/>
      <w:r w:rsidRPr="00B025C7">
        <w:rPr>
          <w:rFonts w:ascii="Arial" w:hAnsi="Arial" w:cs="Arial"/>
        </w:rPr>
        <w:t>anthropization</w:t>
      </w:r>
      <w:proofErr w:type="spellEnd"/>
      <w:r w:rsidRPr="00B025C7">
        <w:rPr>
          <w:rFonts w:ascii="Arial" w:hAnsi="Arial" w:cs="Arial"/>
        </w:rPr>
        <w:t xml:space="preserve"> lead to increase pollution, imbalance and reduction of wetlands. With a view to restoring degraded </w:t>
      </w:r>
      <w:proofErr w:type="spellStart"/>
      <w:r w:rsidRPr="00B025C7">
        <w:rPr>
          <w:rFonts w:ascii="Arial" w:hAnsi="Arial" w:cs="Arial"/>
        </w:rPr>
        <w:t>hydrosystems</w:t>
      </w:r>
      <w:proofErr w:type="spellEnd"/>
      <w:r w:rsidRPr="00B025C7">
        <w:rPr>
          <w:rFonts w:ascii="Arial" w:hAnsi="Arial" w:cs="Arial"/>
        </w:rPr>
        <w:t xml:space="preserve"> as well as establishing ecological monitoring measures, it is imperative to have a national diatomic database. To do this, extensive sampling and analysis campaigns should be carried out to be able to characterize the species on a regional and national scale. It is with this in mind that it is a question of making an inventory of the benthic flora and describing some of the main genera of diatoms populating the </w:t>
      </w:r>
      <w:commentRangeStart w:id="2"/>
      <w:r w:rsidRPr="00B025C7">
        <w:rPr>
          <w:rFonts w:ascii="Arial" w:hAnsi="Arial" w:cs="Arial"/>
        </w:rPr>
        <w:t>rivers</w:t>
      </w:r>
      <w:commentRangeEnd w:id="2"/>
      <w:r w:rsidR="00720BDA">
        <w:rPr>
          <w:rStyle w:val="CommentReference"/>
          <w:rFonts w:ascii="Times New Roman" w:hAnsi="Times New Roman"/>
          <w:lang w:val="nb-NO" w:eastAsia="nb-NO"/>
        </w:rPr>
        <w:commentReference w:id="2"/>
      </w:r>
      <w:r w:rsidRPr="00B025C7">
        <w:rPr>
          <w:rFonts w:ascii="Arial" w:hAnsi="Arial" w:cs="Arial"/>
        </w:rPr>
        <w:t>.</w:t>
      </w:r>
    </w:p>
    <w:p w14:paraId="4D2B103E" w14:textId="77777777" w:rsidR="00B025C7" w:rsidRPr="00FB3A86" w:rsidRDefault="00B025C7" w:rsidP="00B025C7">
      <w:pPr>
        <w:pStyle w:val="Body"/>
        <w:spacing w:after="0"/>
        <w:rPr>
          <w:rFonts w:ascii="Arial" w:hAnsi="Arial" w:cs="Arial"/>
        </w:rPr>
      </w:pPr>
    </w:p>
    <w:p w14:paraId="081B03E0" w14:textId="77777777" w:rsidR="00790ADA" w:rsidRPr="00FB3A86" w:rsidRDefault="00902823" w:rsidP="00177FCF">
      <w:pPr>
        <w:pStyle w:val="AbstHead"/>
        <w:jc w:val="both"/>
        <w:rPr>
          <w:rFonts w:ascii="Arial" w:hAnsi="Arial" w:cs="Arial"/>
        </w:rPr>
      </w:pPr>
      <w:r>
        <w:rPr>
          <w:rFonts w:ascii="Arial" w:hAnsi="Arial" w:cs="Arial"/>
        </w:rPr>
        <w:t>2. material and method</w:t>
      </w:r>
      <w:r w:rsidR="00B025C7">
        <w:rPr>
          <w:rFonts w:ascii="Arial" w:hAnsi="Arial" w:cs="Arial"/>
        </w:rPr>
        <w:t>s</w:t>
      </w:r>
    </w:p>
    <w:p w14:paraId="0F706AB1" w14:textId="77777777" w:rsidR="00B025C7" w:rsidRPr="00177FCF" w:rsidRDefault="00B025C7" w:rsidP="00177FCF">
      <w:pPr>
        <w:pStyle w:val="Body"/>
        <w:rPr>
          <w:rFonts w:ascii="Arial" w:hAnsi="Arial" w:cs="Arial"/>
          <w:b/>
          <w:u w:val="single"/>
        </w:rPr>
      </w:pPr>
      <w:r w:rsidRPr="00B025C7">
        <w:rPr>
          <w:rFonts w:ascii="Arial" w:hAnsi="Arial" w:cs="Arial"/>
          <w:b/>
          <w:u w:val="single"/>
        </w:rPr>
        <w:t xml:space="preserve">2.1. </w:t>
      </w:r>
      <w:commentRangeStart w:id="3"/>
      <w:r w:rsidRPr="00B025C7">
        <w:rPr>
          <w:rFonts w:ascii="Arial" w:hAnsi="Arial" w:cs="Arial"/>
          <w:b/>
          <w:u w:val="single"/>
        </w:rPr>
        <w:t>Description of study area</w:t>
      </w:r>
      <w:commentRangeEnd w:id="3"/>
      <w:r w:rsidR="008A2839">
        <w:rPr>
          <w:rStyle w:val="CommentReference"/>
          <w:rFonts w:ascii="Times New Roman" w:hAnsi="Times New Roman"/>
          <w:lang w:val="nb-NO" w:eastAsia="nb-NO"/>
        </w:rPr>
        <w:commentReference w:id="3"/>
      </w:r>
    </w:p>
    <w:p w14:paraId="66B9B242" w14:textId="77777777" w:rsidR="00B025C7" w:rsidRPr="00B025C7" w:rsidRDefault="00B025C7" w:rsidP="00B025C7">
      <w:pPr>
        <w:pStyle w:val="Body"/>
        <w:rPr>
          <w:rFonts w:ascii="Arial" w:hAnsi="Arial" w:cs="Arial"/>
        </w:rPr>
      </w:pPr>
      <w:commentRangeStart w:id="4"/>
      <w:r w:rsidRPr="00B025C7">
        <w:rPr>
          <w:rFonts w:ascii="Arial" w:hAnsi="Arial" w:cs="Arial"/>
        </w:rPr>
        <w:t xml:space="preserve">Bamenda (5°56’ - 6°00’ N and 10°08’ - 10º12’ E) is the head quarter of </w:t>
      </w:r>
      <w:proofErr w:type="spellStart"/>
      <w:r w:rsidRPr="00B025C7">
        <w:rPr>
          <w:rFonts w:ascii="Arial" w:hAnsi="Arial" w:cs="Arial"/>
        </w:rPr>
        <w:t>Mezam</w:t>
      </w:r>
      <w:proofErr w:type="spellEnd"/>
      <w:r w:rsidRPr="00B025C7">
        <w:rPr>
          <w:rFonts w:ascii="Arial" w:hAnsi="Arial" w:cs="Arial"/>
        </w:rPr>
        <w:t xml:space="preserve"> division in the North-West Region of Cameroon (Fig. 1). It is made of three subdivisions (Bamenda I, Bamenda II and Bamenda III) with 391 km as total surface area. Its relief consists of interspersed plateaus with deep valleys. Its vegetation is the Guinea Savannah type with moderate temperatures. There are two topographic units separated by a high scarp-oriented NE-SW (Neba, 1999). Above the cliff, stands the upper plateau which is mainly Bamenda I and represents 10% of the total area of the city. Altitudes here vary between 1472 m and 1573 m. The climate is the type of humid tropical highland characterized by two seasons: rainy and dry. The temperature here is very cold especially in the morning and evening with the coldest temperature between the periods of January to March with minimum temperature from 14.1 ᵒC to 17.8 ᵒC and maximum temperature from 22.5 ᵒC to 28.5 ᵒC, humidity ranging from 39% to 90% and rainfall from 0.1 to 14.1 inches of rain per hour. The rainy season is generally longer and lasts for 8 months (mid-March to mid-October) with a short dry season of 4 months (mid-October to mid –March) (Tita et al., 2012). The town has a rich hydrographical network with intense human activities and high population along the different watercourses in the watershed (</w:t>
      </w:r>
      <w:proofErr w:type="spellStart"/>
      <w:r w:rsidRPr="00B025C7">
        <w:rPr>
          <w:rFonts w:ascii="Arial" w:hAnsi="Arial" w:cs="Arial"/>
        </w:rPr>
        <w:t>Neba</w:t>
      </w:r>
      <w:proofErr w:type="spellEnd"/>
      <w:r w:rsidRPr="00B025C7">
        <w:rPr>
          <w:rFonts w:ascii="Arial" w:hAnsi="Arial" w:cs="Arial"/>
        </w:rPr>
        <w:t>, 1999).</w:t>
      </w:r>
      <w:commentRangeEnd w:id="4"/>
      <w:r w:rsidR="00055C60">
        <w:rPr>
          <w:rStyle w:val="CommentReference"/>
          <w:rFonts w:ascii="Times New Roman" w:hAnsi="Times New Roman"/>
          <w:rtl/>
          <w:lang w:val="nb-NO" w:eastAsia="nb-NO"/>
        </w:rPr>
        <w:commentReference w:id="4"/>
      </w:r>
    </w:p>
    <w:p w14:paraId="7CF88363" w14:textId="77777777" w:rsidR="00B025C7" w:rsidRPr="00B025C7" w:rsidRDefault="00B025C7" w:rsidP="00B025C7">
      <w:pPr>
        <w:pStyle w:val="Body"/>
        <w:rPr>
          <w:rFonts w:ascii="Arial" w:hAnsi="Arial" w:cs="Arial"/>
        </w:rPr>
      </w:pPr>
      <w:commentRangeStart w:id="5"/>
      <w:r w:rsidRPr="00B025C7">
        <w:rPr>
          <w:rFonts w:ascii="Arial" w:hAnsi="Arial" w:cs="Arial"/>
        </w:rPr>
        <w:t xml:space="preserve">In Bamenda Town (North-west, Cameroon), major wetlands occur along the </w:t>
      </w:r>
      <w:proofErr w:type="spellStart"/>
      <w:r w:rsidRPr="00B025C7">
        <w:rPr>
          <w:rFonts w:ascii="Arial" w:hAnsi="Arial" w:cs="Arial"/>
        </w:rPr>
        <w:t>Mezam</w:t>
      </w:r>
      <w:proofErr w:type="spellEnd"/>
      <w:r w:rsidRPr="00B025C7">
        <w:rPr>
          <w:rFonts w:ascii="Arial" w:hAnsi="Arial" w:cs="Arial"/>
        </w:rPr>
        <w:t xml:space="preserve"> River floodplains and its tributaries especially in </w:t>
      </w:r>
      <w:proofErr w:type="spellStart"/>
      <w:r w:rsidRPr="00B025C7">
        <w:rPr>
          <w:rFonts w:ascii="Arial" w:hAnsi="Arial" w:cs="Arial"/>
        </w:rPr>
        <w:t>Ngomgham</w:t>
      </w:r>
      <w:proofErr w:type="spellEnd"/>
      <w:r w:rsidRPr="00B025C7">
        <w:rPr>
          <w:rFonts w:ascii="Arial" w:hAnsi="Arial" w:cs="Arial"/>
        </w:rPr>
        <w:t xml:space="preserve">, </w:t>
      </w:r>
      <w:proofErr w:type="spellStart"/>
      <w:r w:rsidRPr="00B025C7">
        <w:rPr>
          <w:rFonts w:ascii="Arial" w:hAnsi="Arial" w:cs="Arial"/>
        </w:rPr>
        <w:t>Mulang</w:t>
      </w:r>
      <w:proofErr w:type="spellEnd"/>
      <w:r w:rsidRPr="00B025C7">
        <w:rPr>
          <w:rFonts w:ascii="Arial" w:hAnsi="Arial" w:cs="Arial"/>
        </w:rPr>
        <w:t xml:space="preserve">, </w:t>
      </w:r>
      <w:proofErr w:type="spellStart"/>
      <w:r w:rsidRPr="00B025C7">
        <w:rPr>
          <w:rFonts w:ascii="Arial" w:hAnsi="Arial" w:cs="Arial"/>
        </w:rPr>
        <w:t>Ntenefor</w:t>
      </w:r>
      <w:proofErr w:type="spellEnd"/>
      <w:r w:rsidRPr="00B025C7">
        <w:rPr>
          <w:rFonts w:ascii="Arial" w:hAnsi="Arial" w:cs="Arial"/>
        </w:rPr>
        <w:t xml:space="preserve">, Below </w:t>
      </w:r>
      <w:proofErr w:type="spellStart"/>
      <w:r w:rsidRPr="00B025C7">
        <w:rPr>
          <w:rFonts w:ascii="Arial" w:hAnsi="Arial" w:cs="Arial"/>
        </w:rPr>
        <w:t>Foncha</w:t>
      </w:r>
      <w:proofErr w:type="spellEnd"/>
      <w:r w:rsidRPr="00B025C7">
        <w:rPr>
          <w:rFonts w:ascii="Arial" w:hAnsi="Arial" w:cs="Arial"/>
        </w:rPr>
        <w:t xml:space="preserve">, and Mile 4 </w:t>
      </w:r>
      <w:proofErr w:type="spellStart"/>
      <w:r w:rsidRPr="00B025C7">
        <w:rPr>
          <w:rFonts w:ascii="Arial" w:hAnsi="Arial" w:cs="Arial"/>
        </w:rPr>
        <w:t>Nkwen</w:t>
      </w:r>
      <w:proofErr w:type="spellEnd"/>
      <w:r w:rsidRPr="00B025C7">
        <w:rPr>
          <w:rFonts w:ascii="Arial" w:hAnsi="Arial" w:cs="Arial"/>
        </w:rPr>
        <w:t>. The lawless occupation of wetlands has intensified recently due to demographic pressure as soils in these areas are very fertile and support year-round market gardening. Some human activities in these wetlands (land reclamation, waste disposal, deforestation, agriculture, industrialization, etc.) have led to the degradation of most of these ecosystems (</w:t>
      </w:r>
      <w:proofErr w:type="spellStart"/>
      <w:r w:rsidRPr="00B025C7">
        <w:rPr>
          <w:rFonts w:ascii="Arial" w:hAnsi="Arial" w:cs="Arial"/>
        </w:rPr>
        <w:t>Nyambod</w:t>
      </w:r>
      <w:proofErr w:type="spellEnd"/>
      <w:r w:rsidRPr="00B025C7">
        <w:rPr>
          <w:rFonts w:ascii="Arial" w:hAnsi="Arial" w:cs="Arial"/>
        </w:rPr>
        <w:t>, 2010).</w:t>
      </w:r>
      <w:commentRangeEnd w:id="5"/>
      <w:r w:rsidR="00055C60">
        <w:rPr>
          <w:rStyle w:val="CommentReference"/>
          <w:rFonts w:ascii="Times New Roman" w:hAnsi="Times New Roman"/>
          <w:lang w:val="nb-NO" w:eastAsia="nb-NO"/>
        </w:rPr>
        <w:commentReference w:id="5"/>
      </w:r>
    </w:p>
    <w:p w14:paraId="64D55F01" w14:textId="77777777" w:rsidR="00B025C7" w:rsidRPr="00B025C7" w:rsidRDefault="00B025C7" w:rsidP="00B025C7">
      <w:pPr>
        <w:pStyle w:val="Body"/>
        <w:rPr>
          <w:rFonts w:ascii="Arial" w:hAnsi="Arial" w:cs="Arial"/>
        </w:rPr>
      </w:pPr>
      <w:r>
        <w:rPr>
          <w:rFonts w:ascii="Times New Roman" w:hAnsi="Times New Roman"/>
          <w:noProof/>
          <w:sz w:val="24"/>
          <w:szCs w:val="24"/>
          <w:lang w:bidi="fa-IR"/>
        </w:rPr>
        <w:lastRenderedPageBreak/>
        <w:drawing>
          <wp:inline distT="0" distB="0" distL="0" distR="0" wp14:anchorId="06489D2A" wp14:editId="2AC20B42">
            <wp:extent cx="5464175"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4175" cy="4067175"/>
                    </a:xfrm>
                    <a:prstGeom prst="rect">
                      <a:avLst/>
                    </a:prstGeom>
                    <a:noFill/>
                    <a:ln>
                      <a:noFill/>
                    </a:ln>
                  </pic:spPr>
                </pic:pic>
              </a:graphicData>
            </a:graphic>
          </wp:inline>
        </w:drawing>
      </w:r>
    </w:p>
    <w:p w14:paraId="68AA94E2" w14:textId="77777777" w:rsidR="00B025C7" w:rsidRDefault="00B025C7" w:rsidP="00B025C7">
      <w:pPr>
        <w:pStyle w:val="Body"/>
        <w:spacing w:after="0"/>
        <w:rPr>
          <w:rFonts w:ascii="Arial" w:hAnsi="Arial" w:cs="Arial"/>
        </w:rPr>
      </w:pPr>
      <w:r w:rsidRPr="00B025C7">
        <w:rPr>
          <w:rFonts w:ascii="Arial" w:hAnsi="Arial" w:cs="Arial"/>
        </w:rPr>
        <w:t>Figure 1. Localization of study sites (</w:t>
      </w:r>
      <w:proofErr w:type="spellStart"/>
      <w:r w:rsidRPr="00B025C7">
        <w:rPr>
          <w:rFonts w:ascii="Arial" w:hAnsi="Arial" w:cs="Arial"/>
        </w:rPr>
        <w:t>Ndikebeng</w:t>
      </w:r>
      <w:proofErr w:type="spellEnd"/>
      <w:r w:rsidRPr="00B025C7">
        <w:rPr>
          <w:rFonts w:ascii="Arial" w:hAnsi="Arial" w:cs="Arial"/>
        </w:rPr>
        <w:t xml:space="preserve"> et al., 2023 </w:t>
      </w:r>
      <w:commentRangeStart w:id="6"/>
      <w:r w:rsidRPr="00B025C7">
        <w:rPr>
          <w:rFonts w:ascii="Arial" w:hAnsi="Arial" w:cs="Arial"/>
        </w:rPr>
        <w:t>modified</w:t>
      </w:r>
      <w:commentRangeEnd w:id="6"/>
      <w:r w:rsidR="00485663">
        <w:rPr>
          <w:rStyle w:val="CommentReference"/>
          <w:rFonts w:ascii="Times New Roman" w:hAnsi="Times New Roman"/>
          <w:lang w:val="nb-NO" w:eastAsia="nb-NO"/>
        </w:rPr>
        <w:commentReference w:id="6"/>
      </w:r>
      <w:r w:rsidRPr="00B025C7">
        <w:rPr>
          <w:rFonts w:ascii="Arial" w:hAnsi="Arial" w:cs="Arial"/>
        </w:rPr>
        <w:t>).</w:t>
      </w:r>
    </w:p>
    <w:p w14:paraId="731E950A" w14:textId="77777777" w:rsidR="00B025C7" w:rsidRDefault="00B025C7" w:rsidP="00B025C7">
      <w:pPr>
        <w:pStyle w:val="Body"/>
        <w:spacing w:after="0"/>
        <w:rPr>
          <w:rFonts w:ascii="Arial" w:hAnsi="Arial" w:cs="Arial"/>
        </w:rPr>
      </w:pPr>
    </w:p>
    <w:p w14:paraId="774892E5" w14:textId="77777777" w:rsidR="00B025C7" w:rsidRPr="00B025C7" w:rsidRDefault="00B025C7" w:rsidP="00B025C7">
      <w:pPr>
        <w:pStyle w:val="Body"/>
        <w:rPr>
          <w:rFonts w:ascii="Arial" w:hAnsi="Arial" w:cs="Arial"/>
          <w:b/>
          <w:u w:val="single"/>
        </w:rPr>
      </w:pPr>
      <w:r w:rsidRPr="00B025C7">
        <w:rPr>
          <w:rFonts w:ascii="Arial" w:hAnsi="Arial" w:cs="Arial"/>
          <w:b/>
          <w:u w:val="single"/>
        </w:rPr>
        <w:t xml:space="preserve">2.2. </w:t>
      </w:r>
      <w:commentRangeStart w:id="7"/>
      <w:r w:rsidRPr="00B025C7">
        <w:rPr>
          <w:rFonts w:ascii="Arial" w:hAnsi="Arial" w:cs="Arial"/>
          <w:b/>
          <w:u w:val="single"/>
        </w:rPr>
        <w:t>Sampling of Diatoms</w:t>
      </w:r>
      <w:commentRangeEnd w:id="7"/>
      <w:r w:rsidR="008A2839">
        <w:rPr>
          <w:rStyle w:val="CommentReference"/>
          <w:rFonts w:ascii="Times New Roman" w:hAnsi="Times New Roman"/>
          <w:lang w:val="nb-NO" w:eastAsia="nb-NO"/>
        </w:rPr>
        <w:commentReference w:id="7"/>
      </w:r>
    </w:p>
    <w:p w14:paraId="36385B8B" w14:textId="77777777" w:rsidR="00B025C7" w:rsidRPr="00B025C7" w:rsidRDefault="00B025C7" w:rsidP="00B025C7">
      <w:pPr>
        <w:pStyle w:val="Body"/>
        <w:rPr>
          <w:rFonts w:ascii="Arial" w:hAnsi="Arial" w:cs="Arial"/>
        </w:rPr>
      </w:pPr>
      <w:r w:rsidRPr="00B025C7">
        <w:rPr>
          <w:rFonts w:ascii="Arial" w:hAnsi="Arial" w:cs="Arial"/>
        </w:rPr>
        <w:t xml:space="preserve">Study took place from January 2023 to December 2024 in the city of Bamenda. The sampling was done in 17 sites along the </w:t>
      </w:r>
      <w:proofErr w:type="spellStart"/>
      <w:r w:rsidRPr="00B025C7">
        <w:rPr>
          <w:rFonts w:ascii="Arial" w:hAnsi="Arial" w:cs="Arial"/>
        </w:rPr>
        <w:t>Mezam</w:t>
      </w:r>
      <w:proofErr w:type="spellEnd"/>
      <w:r w:rsidRPr="00B025C7">
        <w:rPr>
          <w:rFonts w:ascii="Arial" w:hAnsi="Arial" w:cs="Arial"/>
        </w:rPr>
        <w:t xml:space="preserve"> wetlands in Bamenda (Fig. 1). In the study sites, a surface of 30×30 cm</w:t>
      </w:r>
      <w:r w:rsidRPr="00B0038B">
        <w:rPr>
          <w:rFonts w:ascii="Arial" w:hAnsi="Arial" w:cs="Arial"/>
          <w:vertAlign w:val="superscript"/>
        </w:rPr>
        <w:t>2</w:t>
      </w:r>
      <w:r w:rsidRPr="00B025C7">
        <w:rPr>
          <w:rFonts w:ascii="Arial" w:hAnsi="Arial" w:cs="Arial"/>
        </w:rPr>
        <w:t xml:space="preserve"> was delimited on the rock sides exposed to the water, scraped and residues were transferred in the 150 ml. A surface of 30×30 cm</w:t>
      </w:r>
      <w:r w:rsidRPr="00B0038B">
        <w:rPr>
          <w:rFonts w:ascii="Arial" w:hAnsi="Arial" w:cs="Arial"/>
          <w:vertAlign w:val="superscript"/>
        </w:rPr>
        <w:t>2</w:t>
      </w:r>
      <w:r w:rsidRPr="00B025C7">
        <w:rPr>
          <w:rFonts w:ascii="Arial" w:hAnsi="Arial" w:cs="Arial"/>
        </w:rPr>
        <w:t xml:space="preserve"> was delimited on macrophytes bound in the water; macrophytes in this surface are detached and squeezed. The residues were transferred in the 150 ml bottle. Ten (10%) of formalin was fixed in the sample for preservation. All the samples were transferred to the laboratory of Plant Biology of The University of Douala for analyses.</w:t>
      </w:r>
    </w:p>
    <w:p w14:paraId="2B1CC32E" w14:textId="77777777" w:rsidR="00B025C7" w:rsidRPr="00B025C7" w:rsidRDefault="00B025C7" w:rsidP="00B025C7">
      <w:pPr>
        <w:pStyle w:val="Body"/>
        <w:rPr>
          <w:rFonts w:ascii="Arial" w:hAnsi="Arial" w:cs="Arial"/>
          <w:b/>
          <w:u w:val="single"/>
        </w:rPr>
      </w:pPr>
      <w:r w:rsidRPr="00B025C7">
        <w:rPr>
          <w:rFonts w:ascii="Arial" w:hAnsi="Arial" w:cs="Arial"/>
          <w:b/>
          <w:u w:val="single"/>
        </w:rPr>
        <w:t>2.3. Preparation of samples in the laboratory</w:t>
      </w:r>
    </w:p>
    <w:p w14:paraId="097893D5" w14:textId="77777777" w:rsidR="00B025C7" w:rsidRPr="00B025C7" w:rsidRDefault="00B025C7" w:rsidP="00B025C7">
      <w:pPr>
        <w:pStyle w:val="Body"/>
        <w:rPr>
          <w:rFonts w:ascii="Arial" w:hAnsi="Arial" w:cs="Arial"/>
        </w:rPr>
      </w:pPr>
      <w:r w:rsidRPr="00B025C7">
        <w:rPr>
          <w:rFonts w:ascii="Arial" w:hAnsi="Arial" w:cs="Arial"/>
        </w:rPr>
        <w:t>Subsamples were taken after homogenization and diluted with distilled water. The coverslips were placed at regular distances on the hot plate. After stirring, 0.5 ml of the contents of the subsample was placed on the coverslips and heated until evaporation. After drying the material, the temperature was increased to carbonize the organic matter until it turned grey. The coverslips were immersed in distilled water to remove ash. Several preparations were thus carried out with different dilutions.</w:t>
      </w:r>
    </w:p>
    <w:p w14:paraId="71CBF6DE" w14:textId="77777777" w:rsidR="00B025C7" w:rsidRPr="00B025C7" w:rsidRDefault="00B025C7" w:rsidP="00B025C7">
      <w:pPr>
        <w:pStyle w:val="Body"/>
        <w:rPr>
          <w:rFonts w:ascii="Arial" w:hAnsi="Arial" w:cs="Arial"/>
          <w:b/>
          <w:u w:val="single"/>
        </w:rPr>
      </w:pPr>
      <w:r w:rsidRPr="00B025C7">
        <w:rPr>
          <w:rFonts w:ascii="Arial" w:hAnsi="Arial" w:cs="Arial"/>
          <w:b/>
          <w:u w:val="single"/>
        </w:rPr>
        <w:t>2.4. Analysis and identification of species</w:t>
      </w:r>
    </w:p>
    <w:p w14:paraId="38CA8E19" w14:textId="77777777" w:rsidR="00B025C7" w:rsidRPr="00B025C7" w:rsidRDefault="00B025C7" w:rsidP="00B025C7">
      <w:pPr>
        <w:pStyle w:val="Body"/>
        <w:rPr>
          <w:rFonts w:ascii="Arial" w:hAnsi="Arial" w:cs="Arial"/>
        </w:rPr>
      </w:pPr>
      <w:r w:rsidRPr="00B025C7">
        <w:rPr>
          <w:rFonts w:ascii="Arial" w:hAnsi="Arial" w:cs="Arial"/>
        </w:rPr>
        <w:lastRenderedPageBreak/>
        <w:t>The preparation was mounted between slide and coverslip. This microscopic work includes determining the species and counting the valves of diatoms, such as the small ornamentations of the valves. The following identification keys were used: (</w:t>
      </w:r>
      <w:proofErr w:type="spellStart"/>
      <w:r w:rsidRPr="00B025C7">
        <w:rPr>
          <w:rFonts w:ascii="Arial" w:hAnsi="Arial" w:cs="Arial"/>
        </w:rPr>
        <w:t>Krammer</w:t>
      </w:r>
      <w:proofErr w:type="spellEnd"/>
      <w:r w:rsidRPr="00B025C7">
        <w:rPr>
          <w:rFonts w:ascii="Arial" w:hAnsi="Arial" w:cs="Arial"/>
        </w:rPr>
        <w:t xml:space="preserve"> and Lange-</w:t>
      </w:r>
      <w:proofErr w:type="spellStart"/>
      <w:r w:rsidRPr="00B025C7">
        <w:rPr>
          <w:rFonts w:ascii="Arial" w:hAnsi="Arial" w:cs="Arial"/>
        </w:rPr>
        <w:t>Bertalot</w:t>
      </w:r>
      <w:proofErr w:type="spellEnd"/>
      <w:r w:rsidRPr="00B025C7">
        <w:rPr>
          <w:rFonts w:ascii="Arial" w:hAnsi="Arial" w:cs="Arial"/>
        </w:rPr>
        <w:t xml:space="preserve">, 1986; </w:t>
      </w:r>
      <w:proofErr w:type="spellStart"/>
      <w:r w:rsidRPr="00B025C7">
        <w:rPr>
          <w:rFonts w:ascii="Arial" w:hAnsi="Arial" w:cs="Arial"/>
        </w:rPr>
        <w:t>Camerlo</w:t>
      </w:r>
      <w:proofErr w:type="spellEnd"/>
      <w:r w:rsidRPr="00B025C7">
        <w:rPr>
          <w:rFonts w:ascii="Arial" w:hAnsi="Arial" w:cs="Arial"/>
        </w:rPr>
        <w:t xml:space="preserve"> et al., 1997; OFEV, 2007; Guiry and Guiry, 2024).</w:t>
      </w:r>
    </w:p>
    <w:p w14:paraId="4DBA1AD7" w14:textId="77777777" w:rsidR="00B025C7" w:rsidRPr="00B025C7" w:rsidRDefault="00B025C7" w:rsidP="00B025C7">
      <w:pPr>
        <w:pStyle w:val="Body"/>
        <w:rPr>
          <w:rFonts w:ascii="Arial" w:hAnsi="Arial" w:cs="Arial"/>
          <w:b/>
          <w:u w:val="single"/>
        </w:rPr>
      </w:pPr>
      <w:r w:rsidRPr="00B025C7">
        <w:rPr>
          <w:rFonts w:ascii="Arial" w:hAnsi="Arial" w:cs="Arial"/>
          <w:b/>
          <w:u w:val="single"/>
        </w:rPr>
        <w:t>2.5. Counting of diatoms</w:t>
      </w:r>
    </w:p>
    <w:p w14:paraId="77A48810" w14:textId="77777777" w:rsidR="00B025C7" w:rsidRPr="00B025C7" w:rsidRDefault="00B025C7" w:rsidP="00B025C7">
      <w:pPr>
        <w:pStyle w:val="Body"/>
        <w:rPr>
          <w:rFonts w:ascii="Arial" w:hAnsi="Arial" w:cs="Arial"/>
        </w:rPr>
      </w:pPr>
      <w:r w:rsidRPr="00B025C7">
        <w:rPr>
          <w:rFonts w:ascii="Arial" w:hAnsi="Arial" w:cs="Arial"/>
        </w:rPr>
        <w:t xml:space="preserve">The counting was carried out according to the method of (OFEV, 2007). After determining the frequent diatoms in a sample, the counting of diatoms valves was carried out. At least 400 valves were </w:t>
      </w:r>
      <w:commentRangeStart w:id="8"/>
      <w:r w:rsidRPr="00B025C7">
        <w:rPr>
          <w:rFonts w:ascii="Arial" w:hAnsi="Arial" w:cs="Arial"/>
        </w:rPr>
        <w:t>counted</w:t>
      </w:r>
      <w:commentRangeEnd w:id="8"/>
      <w:r w:rsidR="00681FDB">
        <w:rPr>
          <w:rStyle w:val="CommentReference"/>
          <w:rFonts w:ascii="Times New Roman" w:hAnsi="Times New Roman"/>
          <w:lang w:val="nb-NO" w:eastAsia="nb-NO"/>
        </w:rPr>
        <w:commentReference w:id="8"/>
      </w:r>
      <w:r w:rsidRPr="00B025C7">
        <w:rPr>
          <w:rFonts w:ascii="Arial" w:hAnsi="Arial" w:cs="Arial"/>
        </w:rPr>
        <w:t>. All valves found during enumeration have been identified. The counting was carried out on the entire preparation taking into account all the intact valves; whole cells were counted as 2 valves. Among the fragments, those with at least half a valve were counted.</w:t>
      </w:r>
    </w:p>
    <w:p w14:paraId="7E04C578" w14:textId="77777777" w:rsidR="00B025C7" w:rsidRPr="00B025C7" w:rsidRDefault="00B025C7" w:rsidP="00B025C7">
      <w:pPr>
        <w:pStyle w:val="Body"/>
        <w:rPr>
          <w:rFonts w:ascii="Arial" w:hAnsi="Arial" w:cs="Arial"/>
          <w:b/>
          <w:u w:val="single"/>
        </w:rPr>
      </w:pPr>
      <w:commentRangeStart w:id="9"/>
      <w:r w:rsidRPr="00B025C7">
        <w:rPr>
          <w:rFonts w:ascii="Arial" w:hAnsi="Arial" w:cs="Arial"/>
          <w:b/>
          <w:u w:val="single"/>
        </w:rPr>
        <w:t>2.6. Determination of biological parameters</w:t>
      </w:r>
      <w:commentRangeEnd w:id="9"/>
      <w:r w:rsidR="00B76F09">
        <w:rPr>
          <w:rStyle w:val="CommentReference"/>
          <w:rFonts w:ascii="Times New Roman" w:hAnsi="Times New Roman"/>
          <w:lang w:val="nb-NO" w:eastAsia="nb-NO"/>
        </w:rPr>
        <w:commentReference w:id="9"/>
      </w:r>
    </w:p>
    <w:p w14:paraId="18188FF2" w14:textId="77777777" w:rsidR="00B025C7" w:rsidRPr="00B025C7" w:rsidRDefault="00B025C7" w:rsidP="00B025C7">
      <w:pPr>
        <w:pStyle w:val="Body"/>
        <w:rPr>
          <w:rFonts w:ascii="Arial" w:hAnsi="Arial" w:cs="Arial"/>
          <w:i/>
        </w:rPr>
      </w:pPr>
      <w:r w:rsidRPr="00B025C7">
        <w:rPr>
          <w:rFonts w:ascii="Arial" w:hAnsi="Arial" w:cs="Arial"/>
          <w:i/>
        </w:rPr>
        <w:t>2</w:t>
      </w:r>
      <w:commentRangeStart w:id="10"/>
      <w:r w:rsidRPr="00B025C7">
        <w:rPr>
          <w:rFonts w:ascii="Arial" w:hAnsi="Arial" w:cs="Arial"/>
          <w:i/>
        </w:rPr>
        <w:t>.6.1. Frequency</w:t>
      </w:r>
      <w:commentRangeEnd w:id="10"/>
      <w:r w:rsidR="00FA590A">
        <w:rPr>
          <w:rStyle w:val="CommentReference"/>
          <w:rFonts w:ascii="Times New Roman" w:hAnsi="Times New Roman"/>
          <w:lang w:val="nb-NO" w:eastAsia="nb-NO"/>
        </w:rPr>
        <w:commentReference w:id="10"/>
      </w:r>
    </w:p>
    <w:p w14:paraId="0156FA6E" w14:textId="77777777" w:rsidR="00B025C7" w:rsidRPr="00B025C7" w:rsidRDefault="00B025C7" w:rsidP="00B025C7">
      <w:pPr>
        <w:pStyle w:val="Body"/>
        <w:rPr>
          <w:rFonts w:ascii="Arial" w:hAnsi="Arial" w:cs="Arial"/>
        </w:rPr>
      </w:pPr>
      <w:commentRangeStart w:id="11"/>
      <w:r w:rsidRPr="00B025C7">
        <w:rPr>
          <w:rFonts w:ascii="Arial" w:hAnsi="Arial" w:cs="Arial"/>
        </w:rPr>
        <w:t>The absolute frequency of each species (Fa) is equal to the total number of its occurrences in all the records. The relative frequency (Fr) of a given plant species is defined as the ratio of its absolute frequency (Fa) to the total number (Nr) of surveys carried out on a given site. It results in the following expression: Fr = Fa/Nr; this value is often expressed as a percentage: Fr (%) = 100.Fa/Nr. The frequencies obtained were classified using the frequency class: 1-20% = I, 21-40% = II, 41-60% = III, 61-80% = IV, 81-100% = V.</w:t>
      </w:r>
      <w:commentRangeEnd w:id="11"/>
      <w:r w:rsidR="006A1FCF">
        <w:rPr>
          <w:rStyle w:val="CommentReference"/>
          <w:rFonts w:ascii="Times New Roman" w:hAnsi="Times New Roman"/>
          <w:lang w:val="nb-NO" w:eastAsia="nb-NO"/>
        </w:rPr>
        <w:commentReference w:id="11"/>
      </w:r>
    </w:p>
    <w:p w14:paraId="00D1F454" w14:textId="77777777" w:rsidR="00B025C7" w:rsidRPr="00B025C7" w:rsidRDefault="00B025C7" w:rsidP="00B025C7">
      <w:pPr>
        <w:pStyle w:val="Body"/>
        <w:rPr>
          <w:rFonts w:ascii="Arial" w:hAnsi="Arial" w:cs="Arial"/>
          <w:i/>
        </w:rPr>
      </w:pPr>
      <w:r w:rsidRPr="00B025C7">
        <w:rPr>
          <w:rFonts w:ascii="Arial" w:hAnsi="Arial" w:cs="Arial"/>
          <w:i/>
        </w:rPr>
        <w:t>2.6.2. Description of dominant genera</w:t>
      </w:r>
    </w:p>
    <w:p w14:paraId="1196EDFF" w14:textId="77777777" w:rsidR="00B025C7" w:rsidRPr="00B025C7" w:rsidRDefault="00B025C7" w:rsidP="00B025C7">
      <w:pPr>
        <w:pStyle w:val="Body"/>
        <w:rPr>
          <w:rFonts w:ascii="Arial" w:hAnsi="Arial" w:cs="Arial"/>
        </w:rPr>
      </w:pPr>
      <w:r w:rsidRPr="00B025C7">
        <w:rPr>
          <w:rFonts w:ascii="Arial" w:hAnsi="Arial" w:cs="Arial"/>
        </w:rPr>
        <w:t>During analyses, morphological characteristics, and measurements were taken for different identified species.</w:t>
      </w:r>
    </w:p>
    <w:p w14:paraId="66350671" w14:textId="77777777" w:rsidR="00B025C7" w:rsidRPr="00034A50" w:rsidRDefault="00034A50" w:rsidP="00B025C7">
      <w:pPr>
        <w:pStyle w:val="Body"/>
        <w:rPr>
          <w:rFonts w:ascii="Arial" w:hAnsi="Arial" w:cs="Arial"/>
          <w:b/>
          <w:u w:val="single"/>
        </w:rPr>
      </w:pPr>
      <w:r w:rsidRPr="00034A50">
        <w:rPr>
          <w:rFonts w:ascii="Arial" w:hAnsi="Arial" w:cs="Arial"/>
          <w:b/>
          <w:u w:val="single"/>
        </w:rPr>
        <w:t xml:space="preserve">2.7. </w:t>
      </w:r>
      <w:r w:rsidR="00B025C7" w:rsidRPr="00034A50">
        <w:rPr>
          <w:rFonts w:ascii="Arial" w:hAnsi="Arial" w:cs="Arial"/>
          <w:b/>
          <w:u w:val="single"/>
        </w:rPr>
        <w:t>Determination of physicochemical parameters of study sites</w:t>
      </w:r>
    </w:p>
    <w:p w14:paraId="1B451474" w14:textId="77777777" w:rsidR="00B025C7" w:rsidRPr="00B025C7" w:rsidRDefault="00B025C7" w:rsidP="00B025C7">
      <w:pPr>
        <w:pStyle w:val="Body"/>
        <w:rPr>
          <w:rFonts w:ascii="Arial" w:hAnsi="Arial" w:cs="Arial"/>
        </w:rPr>
      </w:pPr>
      <w:r w:rsidRPr="00B025C7">
        <w:rPr>
          <w:rFonts w:ascii="Arial" w:hAnsi="Arial" w:cs="Arial"/>
        </w:rPr>
        <w:t xml:space="preserve">Some physicochemical parameters were measured between 8:00 and 11:00 a.m. in all the sites. Electrical conductivity, hydrogen potential, and salinity with a Temperature/pH/Salinity/Conductivity/TDS multi-parameter of OAKTON instruments Trademark. Some water samples were collected with polyethylene (PE) bottles of 1.5 L and stored at -5 °C, in darkness inside a cool box for the analysis of nitrates by using spectrophotometer methods in </w:t>
      </w:r>
      <w:commentRangeStart w:id="12"/>
      <w:r w:rsidRPr="00B025C7">
        <w:rPr>
          <w:rFonts w:ascii="Arial" w:hAnsi="Arial" w:cs="Arial"/>
        </w:rPr>
        <w:t>laboratory</w:t>
      </w:r>
      <w:commentRangeEnd w:id="12"/>
      <w:r w:rsidR="0099352C">
        <w:rPr>
          <w:rStyle w:val="CommentReference"/>
          <w:rFonts w:ascii="Times New Roman" w:hAnsi="Times New Roman"/>
          <w:lang w:val="nb-NO" w:eastAsia="nb-NO"/>
        </w:rPr>
        <w:commentReference w:id="12"/>
      </w:r>
      <w:r w:rsidRPr="00B025C7">
        <w:rPr>
          <w:rFonts w:ascii="Arial" w:hAnsi="Arial" w:cs="Arial"/>
        </w:rPr>
        <w:t>.</w:t>
      </w:r>
    </w:p>
    <w:p w14:paraId="442E5772" w14:textId="77777777" w:rsidR="00B025C7" w:rsidRPr="00034A50" w:rsidRDefault="00034A50" w:rsidP="00B025C7">
      <w:pPr>
        <w:pStyle w:val="Body"/>
        <w:rPr>
          <w:rFonts w:ascii="Arial" w:hAnsi="Arial" w:cs="Arial"/>
          <w:b/>
          <w:u w:val="single"/>
        </w:rPr>
      </w:pPr>
      <w:r w:rsidRPr="00034A50">
        <w:rPr>
          <w:rFonts w:ascii="Arial" w:hAnsi="Arial" w:cs="Arial"/>
          <w:b/>
          <w:u w:val="single"/>
        </w:rPr>
        <w:t xml:space="preserve">2.8. </w:t>
      </w:r>
      <w:r w:rsidR="00B025C7" w:rsidRPr="00034A50">
        <w:rPr>
          <w:rFonts w:ascii="Arial" w:hAnsi="Arial" w:cs="Arial"/>
          <w:b/>
          <w:u w:val="single"/>
        </w:rPr>
        <w:t>Statistical analysis</w:t>
      </w:r>
    </w:p>
    <w:p w14:paraId="40DD77D2" w14:textId="77777777" w:rsidR="00B025C7" w:rsidRDefault="00B025C7" w:rsidP="00B025C7">
      <w:pPr>
        <w:pStyle w:val="Body"/>
        <w:spacing w:after="0"/>
        <w:rPr>
          <w:rFonts w:ascii="Arial" w:hAnsi="Arial" w:cs="Arial"/>
        </w:rPr>
      </w:pPr>
      <w:r w:rsidRPr="00B025C7">
        <w:rPr>
          <w:rFonts w:ascii="Arial" w:hAnsi="Arial" w:cs="Arial"/>
        </w:rPr>
        <w:t>Microsoft Office Excel software was used for keying and coding data collected during the study. Qualitative and quantitative variables were presented in tables.</w:t>
      </w:r>
    </w:p>
    <w:p w14:paraId="0B4A911A" w14:textId="77777777" w:rsidR="00790ADA" w:rsidRPr="00FB3A86" w:rsidRDefault="00790ADA" w:rsidP="00441B6F">
      <w:pPr>
        <w:pStyle w:val="Body"/>
        <w:spacing w:after="0"/>
        <w:rPr>
          <w:rFonts w:ascii="Arial" w:hAnsi="Arial" w:cs="Arial"/>
        </w:rPr>
      </w:pPr>
    </w:p>
    <w:p w14:paraId="46AD55CE" w14:textId="77777777" w:rsidR="00790ADA" w:rsidRPr="00FB3A86" w:rsidRDefault="00000F8F" w:rsidP="00177FCF">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C1A4FE" w14:textId="77777777" w:rsidR="00034A50" w:rsidRPr="00034A50" w:rsidRDefault="00034A50" w:rsidP="00034A50">
      <w:pPr>
        <w:pStyle w:val="Body"/>
        <w:rPr>
          <w:rFonts w:ascii="Arial" w:hAnsi="Arial" w:cs="Arial"/>
          <w:b/>
          <w:u w:val="single"/>
        </w:rPr>
      </w:pPr>
      <w:r w:rsidRPr="00034A50">
        <w:rPr>
          <w:rFonts w:ascii="Arial" w:hAnsi="Arial" w:cs="Arial"/>
          <w:b/>
          <w:u w:val="single"/>
        </w:rPr>
        <w:t>3.1. Frequency of dominant species</w:t>
      </w:r>
    </w:p>
    <w:p w14:paraId="59E35FFD" w14:textId="77777777" w:rsidR="00034A50" w:rsidRPr="00034A50" w:rsidRDefault="00034A50" w:rsidP="00034A50">
      <w:pPr>
        <w:pStyle w:val="Body"/>
        <w:rPr>
          <w:rFonts w:ascii="Arial" w:hAnsi="Arial" w:cs="Arial"/>
        </w:rPr>
      </w:pPr>
      <w:commentRangeStart w:id="13"/>
      <w:r w:rsidRPr="00034A50">
        <w:rPr>
          <w:rFonts w:ascii="Arial" w:hAnsi="Arial" w:cs="Arial"/>
        </w:rPr>
        <w:t xml:space="preserve">Relative frequency of dominant species varied from 100% to 16% in the study sites (Table 1). Relative frequency was high in the study sites with </w:t>
      </w:r>
      <w:proofErr w:type="spellStart"/>
      <w:r w:rsidRPr="00034A50">
        <w:rPr>
          <w:rFonts w:ascii="Arial" w:hAnsi="Arial" w:cs="Arial"/>
          <w:i/>
        </w:rPr>
        <w:t>Caloneis</w:t>
      </w:r>
      <w:proofErr w:type="spellEnd"/>
      <w:r w:rsidRPr="00034A50">
        <w:rPr>
          <w:rFonts w:ascii="Arial" w:hAnsi="Arial" w:cs="Arial"/>
          <w:i/>
        </w:rPr>
        <w:t xml:space="preserve"> </w:t>
      </w:r>
      <w:proofErr w:type="spellStart"/>
      <w:r w:rsidRPr="00034A50">
        <w:rPr>
          <w:rFonts w:ascii="Arial" w:hAnsi="Arial" w:cs="Arial"/>
          <w:i/>
        </w:rPr>
        <w:t>bacillum</w:t>
      </w:r>
      <w:proofErr w:type="spellEnd"/>
      <w:r w:rsidRPr="00034A50">
        <w:rPr>
          <w:rFonts w:ascii="Arial" w:hAnsi="Arial" w:cs="Arial"/>
        </w:rPr>
        <w:t xml:space="preserve">, </w:t>
      </w:r>
      <w:proofErr w:type="spellStart"/>
      <w:r w:rsidRPr="00034A50">
        <w:rPr>
          <w:rFonts w:ascii="Arial" w:hAnsi="Arial" w:cs="Arial"/>
          <w:i/>
        </w:rPr>
        <w:t>Cymbella</w:t>
      </w:r>
      <w:proofErr w:type="spellEnd"/>
      <w:r w:rsidRPr="00034A50">
        <w:rPr>
          <w:rFonts w:ascii="Arial" w:hAnsi="Arial" w:cs="Arial"/>
          <w:i/>
        </w:rPr>
        <w:t xml:space="preserve"> gamma</w:t>
      </w:r>
      <w:r w:rsidRPr="00034A50">
        <w:rPr>
          <w:rFonts w:ascii="Arial" w:hAnsi="Arial" w:cs="Arial"/>
        </w:rPr>
        <w:t xml:space="preserve">, </w:t>
      </w:r>
      <w:commentRangeStart w:id="14"/>
      <w:proofErr w:type="spellStart"/>
      <w:r w:rsidRPr="00034A50">
        <w:rPr>
          <w:rFonts w:ascii="Arial" w:hAnsi="Arial" w:cs="Arial"/>
          <w:i/>
        </w:rPr>
        <w:t>Pinnularia</w:t>
      </w:r>
      <w:proofErr w:type="spellEnd"/>
      <w:r w:rsidRPr="00034A50">
        <w:rPr>
          <w:rFonts w:ascii="Arial" w:hAnsi="Arial" w:cs="Arial"/>
          <w:i/>
        </w:rPr>
        <w:t xml:space="preserve"> </w:t>
      </w:r>
      <w:proofErr w:type="spellStart"/>
      <w:r w:rsidRPr="00034A50">
        <w:rPr>
          <w:rFonts w:ascii="Arial" w:hAnsi="Arial" w:cs="Arial"/>
          <w:i/>
        </w:rPr>
        <w:t>gibba</w:t>
      </w:r>
      <w:proofErr w:type="spellEnd"/>
      <w:r w:rsidRPr="00034A50">
        <w:rPr>
          <w:rFonts w:ascii="Arial" w:hAnsi="Arial" w:cs="Arial"/>
        </w:rPr>
        <w:t xml:space="preserve">, </w:t>
      </w:r>
      <w:proofErr w:type="spellStart"/>
      <w:r w:rsidRPr="00034A50">
        <w:rPr>
          <w:rFonts w:ascii="Arial" w:hAnsi="Arial" w:cs="Arial"/>
          <w:i/>
        </w:rPr>
        <w:t>Pinnularia</w:t>
      </w:r>
      <w:proofErr w:type="spellEnd"/>
      <w:r w:rsidRPr="00034A50">
        <w:rPr>
          <w:rFonts w:ascii="Arial" w:hAnsi="Arial" w:cs="Arial"/>
          <w:i/>
        </w:rPr>
        <w:t xml:space="preserve"> </w:t>
      </w:r>
      <w:proofErr w:type="spellStart"/>
      <w:r w:rsidRPr="00034A50">
        <w:rPr>
          <w:rFonts w:ascii="Arial" w:hAnsi="Arial" w:cs="Arial"/>
          <w:i/>
        </w:rPr>
        <w:t>gibba</w:t>
      </w:r>
      <w:commentRangeEnd w:id="14"/>
      <w:proofErr w:type="spellEnd"/>
      <w:r w:rsidR="00A778E7">
        <w:rPr>
          <w:rStyle w:val="CommentReference"/>
          <w:rFonts w:ascii="Times New Roman" w:hAnsi="Times New Roman"/>
          <w:lang w:val="nb-NO" w:eastAsia="nb-NO"/>
        </w:rPr>
        <w:commentReference w:id="14"/>
      </w:r>
      <w:r w:rsidRPr="00034A50">
        <w:rPr>
          <w:rFonts w:ascii="Arial" w:hAnsi="Arial" w:cs="Arial"/>
        </w:rPr>
        <w:t xml:space="preserve">, </w:t>
      </w:r>
      <w:proofErr w:type="spellStart"/>
      <w:r w:rsidRPr="00034A50">
        <w:rPr>
          <w:rFonts w:ascii="Arial" w:hAnsi="Arial" w:cs="Arial"/>
          <w:i/>
        </w:rPr>
        <w:t>Melosira</w:t>
      </w:r>
      <w:proofErr w:type="spellEnd"/>
      <w:r w:rsidRPr="00034A50">
        <w:rPr>
          <w:rFonts w:ascii="Arial" w:hAnsi="Arial" w:cs="Arial"/>
          <w:i/>
        </w:rPr>
        <w:t xml:space="preserve"> </w:t>
      </w:r>
      <w:proofErr w:type="spellStart"/>
      <w:r w:rsidRPr="00034A50">
        <w:rPr>
          <w:rFonts w:ascii="Arial" w:hAnsi="Arial" w:cs="Arial"/>
          <w:i/>
        </w:rPr>
        <w:t>varians</w:t>
      </w:r>
      <w:proofErr w:type="spellEnd"/>
      <w:r w:rsidRPr="00034A50">
        <w:rPr>
          <w:rFonts w:ascii="Arial" w:hAnsi="Arial" w:cs="Arial"/>
        </w:rPr>
        <w:t xml:space="preserve"> and </w:t>
      </w:r>
      <w:proofErr w:type="spellStart"/>
      <w:r w:rsidRPr="00034A50">
        <w:rPr>
          <w:rFonts w:ascii="Arial" w:hAnsi="Arial" w:cs="Arial"/>
          <w:i/>
        </w:rPr>
        <w:t>Aulacoseira</w:t>
      </w:r>
      <w:proofErr w:type="spellEnd"/>
      <w:r w:rsidRPr="00034A50">
        <w:rPr>
          <w:rFonts w:ascii="Arial" w:hAnsi="Arial" w:cs="Arial"/>
          <w:i/>
        </w:rPr>
        <w:t xml:space="preserve"> </w:t>
      </w:r>
      <w:proofErr w:type="spellStart"/>
      <w:r w:rsidRPr="00034A50">
        <w:rPr>
          <w:rFonts w:ascii="Arial" w:hAnsi="Arial" w:cs="Arial"/>
          <w:i/>
        </w:rPr>
        <w:t>granulata</w:t>
      </w:r>
      <w:proofErr w:type="spellEnd"/>
      <w:r w:rsidRPr="00034A50">
        <w:rPr>
          <w:rFonts w:ascii="Arial" w:hAnsi="Arial" w:cs="Arial"/>
        </w:rPr>
        <w:t xml:space="preserve"> belonging in class V frequency.</w:t>
      </w:r>
      <w:commentRangeEnd w:id="13"/>
      <w:r w:rsidR="0003575D">
        <w:rPr>
          <w:rStyle w:val="CommentReference"/>
          <w:rFonts w:ascii="Times New Roman" w:hAnsi="Times New Roman"/>
          <w:lang w:val="nb-NO" w:eastAsia="nb-NO"/>
        </w:rPr>
        <w:commentReference w:id="13"/>
      </w:r>
    </w:p>
    <w:p w14:paraId="02E66434" w14:textId="77777777" w:rsidR="00790ADA" w:rsidRPr="00034A50" w:rsidRDefault="00034A50" w:rsidP="00034A50">
      <w:pPr>
        <w:pStyle w:val="Body"/>
        <w:rPr>
          <w:rFonts w:ascii="Arial" w:hAnsi="Arial" w:cs="Arial"/>
          <w:b/>
        </w:rPr>
      </w:pPr>
      <w:r w:rsidRPr="00034A50">
        <w:rPr>
          <w:rFonts w:ascii="Arial" w:hAnsi="Arial" w:cs="Arial"/>
          <w:b/>
        </w:rPr>
        <w:t>Table 1. Floristic list of ben</w:t>
      </w:r>
      <w:r>
        <w:rPr>
          <w:rFonts w:ascii="Arial" w:hAnsi="Arial" w:cs="Arial"/>
          <w:b/>
        </w:rPr>
        <w:t>thic diatoms in the study sites</w:t>
      </w:r>
    </w:p>
    <w:tbl>
      <w:tblPr>
        <w:tblW w:w="7654" w:type="dxa"/>
        <w:jc w:val="center"/>
        <w:tblLook w:val="04A0" w:firstRow="1" w:lastRow="0" w:firstColumn="1" w:lastColumn="0" w:noHBand="0" w:noVBand="1"/>
      </w:tblPr>
      <w:tblGrid>
        <w:gridCol w:w="1084"/>
        <w:gridCol w:w="3913"/>
        <w:gridCol w:w="1260"/>
        <w:gridCol w:w="1397"/>
      </w:tblGrid>
      <w:tr w:rsidR="00034A50" w:rsidRPr="00034A50" w14:paraId="55534DA5" w14:textId="77777777" w:rsidTr="00034A50">
        <w:trPr>
          <w:trHeight w:val="184"/>
          <w:jc w:val="center"/>
        </w:trPr>
        <w:tc>
          <w:tcPr>
            <w:tcW w:w="1084" w:type="dxa"/>
            <w:tcBorders>
              <w:top w:val="single" w:sz="6" w:space="0" w:color="auto"/>
              <w:bottom w:val="single" w:sz="6" w:space="0" w:color="auto"/>
            </w:tcBorders>
          </w:tcPr>
          <w:p w14:paraId="5B9EC999" w14:textId="77777777" w:rsidR="00034A50" w:rsidRPr="00034A50" w:rsidRDefault="00034A50" w:rsidP="00034A50">
            <w:pPr>
              <w:rPr>
                <w:b/>
                <w:color w:val="000000"/>
                <w:lang w:eastAsia="zh-CN"/>
              </w:rPr>
            </w:pPr>
            <w:r w:rsidRPr="00034A50">
              <w:rPr>
                <w:b/>
                <w:color w:val="000000"/>
                <w:lang w:eastAsia="zh-CN"/>
              </w:rPr>
              <w:lastRenderedPageBreak/>
              <w:t>N/S</w:t>
            </w:r>
          </w:p>
        </w:tc>
        <w:tc>
          <w:tcPr>
            <w:tcW w:w="3913" w:type="dxa"/>
            <w:tcBorders>
              <w:top w:val="single" w:sz="6" w:space="0" w:color="auto"/>
              <w:bottom w:val="single" w:sz="6" w:space="0" w:color="auto"/>
            </w:tcBorders>
            <w:shd w:val="clear" w:color="auto" w:fill="auto"/>
            <w:noWrap/>
            <w:hideMark/>
          </w:tcPr>
          <w:p w14:paraId="75A8E0F3" w14:textId="77777777" w:rsidR="00034A50" w:rsidRPr="00034A50" w:rsidRDefault="00034A50" w:rsidP="00034A50">
            <w:pPr>
              <w:rPr>
                <w:b/>
                <w:color w:val="000000"/>
                <w:lang w:eastAsia="zh-CN"/>
              </w:rPr>
            </w:pPr>
            <w:r w:rsidRPr="00034A50">
              <w:rPr>
                <w:b/>
                <w:color w:val="000000"/>
                <w:lang w:eastAsia="zh-CN"/>
              </w:rPr>
              <w:t>Species</w:t>
            </w:r>
          </w:p>
        </w:tc>
        <w:tc>
          <w:tcPr>
            <w:tcW w:w="1260" w:type="dxa"/>
            <w:tcBorders>
              <w:top w:val="single" w:sz="6" w:space="0" w:color="auto"/>
              <w:bottom w:val="single" w:sz="6" w:space="0" w:color="auto"/>
            </w:tcBorders>
          </w:tcPr>
          <w:p w14:paraId="6ACAD079" w14:textId="77777777" w:rsidR="00034A50" w:rsidRPr="00034A50" w:rsidRDefault="00034A50" w:rsidP="00034A50">
            <w:pPr>
              <w:rPr>
                <w:b/>
                <w:color w:val="000000"/>
                <w:lang w:eastAsia="zh-CN"/>
              </w:rPr>
            </w:pPr>
            <w:proofErr w:type="spellStart"/>
            <w:r w:rsidRPr="00034A50">
              <w:rPr>
                <w:b/>
                <w:color w:val="000000"/>
                <w:lang w:eastAsia="zh-CN"/>
              </w:rPr>
              <w:t>RFr</w:t>
            </w:r>
            <w:proofErr w:type="spellEnd"/>
            <w:r w:rsidRPr="00034A50">
              <w:rPr>
                <w:b/>
                <w:color w:val="000000"/>
                <w:lang w:eastAsia="zh-CN"/>
              </w:rPr>
              <w:t xml:space="preserve"> (%)</w:t>
            </w:r>
          </w:p>
        </w:tc>
        <w:tc>
          <w:tcPr>
            <w:tcW w:w="1397" w:type="dxa"/>
            <w:tcBorders>
              <w:top w:val="single" w:sz="6" w:space="0" w:color="auto"/>
              <w:bottom w:val="single" w:sz="6" w:space="0" w:color="auto"/>
            </w:tcBorders>
          </w:tcPr>
          <w:p w14:paraId="01AC9817" w14:textId="77777777" w:rsidR="00034A50" w:rsidRPr="00034A50" w:rsidRDefault="00034A50" w:rsidP="00034A50">
            <w:pPr>
              <w:rPr>
                <w:b/>
                <w:color w:val="000000"/>
                <w:lang w:eastAsia="zh-CN"/>
              </w:rPr>
            </w:pPr>
            <w:proofErr w:type="spellStart"/>
            <w:r w:rsidRPr="00034A50">
              <w:rPr>
                <w:b/>
                <w:color w:val="000000"/>
                <w:lang w:eastAsia="zh-CN"/>
              </w:rPr>
              <w:t>FrclZ</w:t>
            </w:r>
            <w:proofErr w:type="spellEnd"/>
          </w:p>
        </w:tc>
      </w:tr>
      <w:tr w:rsidR="00034A50" w:rsidRPr="00034A50" w14:paraId="4E74074A" w14:textId="77777777" w:rsidTr="00034A50">
        <w:trPr>
          <w:trHeight w:val="233"/>
          <w:jc w:val="center"/>
        </w:trPr>
        <w:tc>
          <w:tcPr>
            <w:tcW w:w="1084" w:type="dxa"/>
          </w:tcPr>
          <w:p w14:paraId="77D6A1FC" w14:textId="77777777" w:rsidR="00034A50" w:rsidRPr="00034A50" w:rsidRDefault="00034A50" w:rsidP="00034A50">
            <w:pPr>
              <w:rPr>
                <w:color w:val="000000"/>
                <w:lang w:eastAsia="zh-CN"/>
              </w:rPr>
            </w:pPr>
            <w:r w:rsidRPr="00034A50">
              <w:rPr>
                <w:color w:val="000000"/>
                <w:lang w:eastAsia="zh-CN"/>
              </w:rPr>
              <w:t>1</w:t>
            </w:r>
          </w:p>
        </w:tc>
        <w:tc>
          <w:tcPr>
            <w:tcW w:w="3913" w:type="dxa"/>
            <w:shd w:val="clear" w:color="auto" w:fill="auto"/>
            <w:noWrap/>
            <w:hideMark/>
          </w:tcPr>
          <w:p w14:paraId="001138BC" w14:textId="77777777"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proofErr w:type="spellStart"/>
            <w:r w:rsidRPr="00034A50">
              <w:rPr>
                <w:i/>
                <w:color w:val="000000"/>
                <w:lang w:eastAsia="zh-CN"/>
              </w:rPr>
              <w:t>exiguoides</w:t>
            </w:r>
            <w:proofErr w:type="spellEnd"/>
          </w:p>
        </w:tc>
        <w:tc>
          <w:tcPr>
            <w:tcW w:w="1260" w:type="dxa"/>
          </w:tcPr>
          <w:p w14:paraId="2FBA4543"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17FFE154" w14:textId="77777777" w:rsidR="00034A50" w:rsidRPr="00034A50" w:rsidRDefault="00034A50" w:rsidP="00034A50">
            <w:pPr>
              <w:rPr>
                <w:color w:val="000000"/>
                <w:lang w:eastAsia="zh-CN"/>
              </w:rPr>
            </w:pPr>
            <w:r w:rsidRPr="00034A50">
              <w:rPr>
                <w:color w:val="000000"/>
                <w:lang w:eastAsia="zh-CN"/>
              </w:rPr>
              <w:t>I</w:t>
            </w:r>
          </w:p>
        </w:tc>
      </w:tr>
      <w:tr w:rsidR="00034A50" w:rsidRPr="00034A50" w14:paraId="142601C8" w14:textId="77777777" w:rsidTr="00034A50">
        <w:trPr>
          <w:trHeight w:val="197"/>
          <w:jc w:val="center"/>
        </w:trPr>
        <w:tc>
          <w:tcPr>
            <w:tcW w:w="1084" w:type="dxa"/>
          </w:tcPr>
          <w:p w14:paraId="54488F6D" w14:textId="77777777" w:rsidR="00034A50" w:rsidRPr="00034A50" w:rsidRDefault="00034A50" w:rsidP="00034A50">
            <w:pPr>
              <w:rPr>
                <w:color w:val="000000"/>
                <w:lang w:eastAsia="zh-CN"/>
              </w:rPr>
            </w:pPr>
            <w:r w:rsidRPr="00034A50">
              <w:rPr>
                <w:color w:val="000000"/>
                <w:lang w:eastAsia="zh-CN"/>
              </w:rPr>
              <w:t>2</w:t>
            </w:r>
          </w:p>
        </w:tc>
        <w:tc>
          <w:tcPr>
            <w:tcW w:w="3913" w:type="dxa"/>
            <w:shd w:val="clear" w:color="auto" w:fill="auto"/>
            <w:noWrap/>
            <w:hideMark/>
          </w:tcPr>
          <w:p w14:paraId="7EB337DD" w14:textId="77777777"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proofErr w:type="spellStart"/>
            <w:r w:rsidRPr="00034A50">
              <w:rPr>
                <w:i/>
                <w:color w:val="000000"/>
                <w:lang w:eastAsia="zh-CN"/>
              </w:rPr>
              <w:t>minutissima</w:t>
            </w:r>
            <w:proofErr w:type="spellEnd"/>
          </w:p>
        </w:tc>
        <w:tc>
          <w:tcPr>
            <w:tcW w:w="1260" w:type="dxa"/>
          </w:tcPr>
          <w:p w14:paraId="3C730F5F" w14:textId="77777777" w:rsidR="00034A50" w:rsidRPr="00034A50" w:rsidRDefault="00034A50" w:rsidP="00034A50">
            <w:pPr>
              <w:rPr>
                <w:color w:val="000000"/>
                <w:lang w:eastAsia="zh-CN"/>
              </w:rPr>
            </w:pPr>
            <w:r w:rsidRPr="00034A50">
              <w:rPr>
                <w:color w:val="000000"/>
                <w:lang w:eastAsia="zh-CN"/>
              </w:rPr>
              <w:t>75</w:t>
            </w:r>
          </w:p>
        </w:tc>
        <w:tc>
          <w:tcPr>
            <w:tcW w:w="1397" w:type="dxa"/>
          </w:tcPr>
          <w:p w14:paraId="2521938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027D86EA" w14:textId="77777777" w:rsidTr="00034A50">
        <w:trPr>
          <w:trHeight w:val="161"/>
          <w:jc w:val="center"/>
        </w:trPr>
        <w:tc>
          <w:tcPr>
            <w:tcW w:w="1084" w:type="dxa"/>
          </w:tcPr>
          <w:p w14:paraId="111F17AC" w14:textId="77777777" w:rsidR="00034A50" w:rsidRPr="00034A50" w:rsidRDefault="00034A50" w:rsidP="00034A50">
            <w:pPr>
              <w:rPr>
                <w:color w:val="000000"/>
                <w:lang w:eastAsia="zh-CN"/>
              </w:rPr>
            </w:pPr>
            <w:r w:rsidRPr="00034A50">
              <w:rPr>
                <w:color w:val="000000"/>
                <w:lang w:eastAsia="zh-CN"/>
              </w:rPr>
              <w:t>3</w:t>
            </w:r>
          </w:p>
        </w:tc>
        <w:tc>
          <w:tcPr>
            <w:tcW w:w="3913" w:type="dxa"/>
            <w:shd w:val="clear" w:color="auto" w:fill="auto"/>
            <w:noWrap/>
            <w:hideMark/>
          </w:tcPr>
          <w:p w14:paraId="70DBD5EE" w14:textId="77777777" w:rsidR="00034A50" w:rsidRPr="00034A50" w:rsidRDefault="00034A50" w:rsidP="00034A50">
            <w:pPr>
              <w:rPr>
                <w:i/>
                <w:color w:val="000000"/>
                <w:lang w:eastAsia="zh-CN"/>
              </w:rPr>
            </w:pPr>
            <w:r w:rsidRPr="00034A50">
              <w:rPr>
                <w:i/>
                <w:color w:val="000000"/>
                <w:lang w:eastAsia="zh-CN"/>
              </w:rPr>
              <w:t xml:space="preserve">Achnanthes </w:t>
            </w:r>
            <w:r w:rsidRPr="00034A50">
              <w:rPr>
                <w:color w:val="000000"/>
                <w:lang w:eastAsia="zh-CN"/>
              </w:rPr>
              <w:t>sp.</w:t>
            </w:r>
          </w:p>
        </w:tc>
        <w:tc>
          <w:tcPr>
            <w:tcW w:w="1260" w:type="dxa"/>
          </w:tcPr>
          <w:p w14:paraId="3CAB115C"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09C5C0A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DBEAB19" w14:textId="77777777" w:rsidTr="00034A50">
        <w:trPr>
          <w:trHeight w:val="206"/>
          <w:jc w:val="center"/>
        </w:trPr>
        <w:tc>
          <w:tcPr>
            <w:tcW w:w="1084" w:type="dxa"/>
          </w:tcPr>
          <w:p w14:paraId="24AD7F39" w14:textId="77777777" w:rsidR="00034A50" w:rsidRPr="00034A50" w:rsidRDefault="00034A50" w:rsidP="00034A50">
            <w:pPr>
              <w:rPr>
                <w:color w:val="000000"/>
                <w:lang w:eastAsia="zh-CN"/>
              </w:rPr>
            </w:pPr>
            <w:r w:rsidRPr="00034A50">
              <w:rPr>
                <w:color w:val="000000"/>
                <w:lang w:eastAsia="zh-CN"/>
              </w:rPr>
              <w:t>4</w:t>
            </w:r>
          </w:p>
        </w:tc>
        <w:tc>
          <w:tcPr>
            <w:tcW w:w="3913" w:type="dxa"/>
            <w:shd w:val="clear" w:color="auto" w:fill="auto"/>
            <w:noWrap/>
            <w:hideMark/>
          </w:tcPr>
          <w:p w14:paraId="2EF67ABD" w14:textId="77777777" w:rsidR="00034A50" w:rsidRPr="00034A50" w:rsidRDefault="00034A50" w:rsidP="00034A50">
            <w:pPr>
              <w:rPr>
                <w:i/>
                <w:color w:val="000000"/>
                <w:lang w:eastAsia="zh-CN"/>
              </w:rPr>
            </w:pPr>
            <w:proofErr w:type="spellStart"/>
            <w:r w:rsidRPr="00034A50">
              <w:rPr>
                <w:i/>
                <w:color w:val="000000"/>
                <w:lang w:eastAsia="zh-CN"/>
              </w:rPr>
              <w:t>Achnanthidium</w:t>
            </w:r>
            <w:proofErr w:type="spellEnd"/>
            <w:r w:rsidRPr="00034A50">
              <w:rPr>
                <w:i/>
                <w:color w:val="000000"/>
                <w:lang w:eastAsia="zh-CN"/>
              </w:rPr>
              <w:t xml:space="preserve"> </w:t>
            </w:r>
            <w:proofErr w:type="spellStart"/>
            <w:r w:rsidRPr="00034A50">
              <w:rPr>
                <w:i/>
                <w:color w:val="000000"/>
                <w:lang w:eastAsia="zh-CN"/>
              </w:rPr>
              <w:t>linearis</w:t>
            </w:r>
            <w:proofErr w:type="spellEnd"/>
          </w:p>
        </w:tc>
        <w:tc>
          <w:tcPr>
            <w:tcW w:w="1260" w:type="dxa"/>
          </w:tcPr>
          <w:p w14:paraId="40CF64A6"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6F5512C9" w14:textId="77777777" w:rsidR="00034A50" w:rsidRPr="00034A50" w:rsidRDefault="00034A50" w:rsidP="00034A50">
            <w:pPr>
              <w:rPr>
                <w:color w:val="000000"/>
                <w:lang w:eastAsia="zh-CN"/>
              </w:rPr>
            </w:pPr>
            <w:r w:rsidRPr="00034A50">
              <w:rPr>
                <w:color w:val="000000"/>
                <w:lang w:eastAsia="zh-CN"/>
              </w:rPr>
              <w:t>I</w:t>
            </w:r>
          </w:p>
        </w:tc>
      </w:tr>
      <w:tr w:rsidR="00034A50" w:rsidRPr="00034A50" w14:paraId="4ADF036F" w14:textId="77777777" w:rsidTr="00034A50">
        <w:trPr>
          <w:trHeight w:val="161"/>
          <w:jc w:val="center"/>
        </w:trPr>
        <w:tc>
          <w:tcPr>
            <w:tcW w:w="1084" w:type="dxa"/>
          </w:tcPr>
          <w:p w14:paraId="06B69E26" w14:textId="77777777" w:rsidR="00034A50" w:rsidRPr="00034A50" w:rsidRDefault="00034A50" w:rsidP="00034A50">
            <w:pPr>
              <w:rPr>
                <w:color w:val="000000"/>
                <w:lang w:val="en-GB" w:eastAsia="zh-CN"/>
              </w:rPr>
            </w:pPr>
            <w:r w:rsidRPr="00034A50">
              <w:rPr>
                <w:color w:val="000000"/>
                <w:lang w:val="en-GB" w:eastAsia="zh-CN"/>
              </w:rPr>
              <w:t>5</w:t>
            </w:r>
          </w:p>
        </w:tc>
        <w:tc>
          <w:tcPr>
            <w:tcW w:w="3913" w:type="dxa"/>
            <w:shd w:val="clear" w:color="auto" w:fill="auto"/>
            <w:noWrap/>
            <w:hideMark/>
          </w:tcPr>
          <w:p w14:paraId="26DDD6E5" w14:textId="77777777" w:rsidR="00034A50" w:rsidRPr="00034A50" w:rsidRDefault="00034A50" w:rsidP="00034A50">
            <w:pPr>
              <w:rPr>
                <w:i/>
                <w:color w:val="000000"/>
                <w:lang w:eastAsia="zh-CN"/>
              </w:rPr>
            </w:pPr>
            <w:r w:rsidRPr="00034A50">
              <w:rPr>
                <w:i/>
                <w:color w:val="000000"/>
                <w:lang w:val="en-GB" w:eastAsia="zh-CN"/>
              </w:rPr>
              <w:t xml:space="preserve">Achnanthidium </w:t>
            </w:r>
            <w:r w:rsidRPr="00034A50">
              <w:rPr>
                <w:color w:val="000000"/>
                <w:lang w:val="en-GB" w:eastAsia="zh-CN"/>
              </w:rPr>
              <w:t>sp.</w:t>
            </w:r>
          </w:p>
        </w:tc>
        <w:tc>
          <w:tcPr>
            <w:tcW w:w="1260" w:type="dxa"/>
          </w:tcPr>
          <w:p w14:paraId="2789E6C9" w14:textId="77777777" w:rsidR="00034A50" w:rsidRPr="00034A50" w:rsidRDefault="00034A50" w:rsidP="00034A50">
            <w:pPr>
              <w:rPr>
                <w:color w:val="000000"/>
                <w:lang w:val="en-GB" w:eastAsia="zh-CN"/>
              </w:rPr>
            </w:pPr>
            <w:r w:rsidRPr="00034A50">
              <w:rPr>
                <w:color w:val="000000"/>
                <w:lang w:val="en-GB" w:eastAsia="zh-CN"/>
              </w:rPr>
              <w:t>33</w:t>
            </w:r>
          </w:p>
        </w:tc>
        <w:tc>
          <w:tcPr>
            <w:tcW w:w="1397" w:type="dxa"/>
          </w:tcPr>
          <w:p w14:paraId="70676D75"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2DF46DBE" w14:textId="77777777" w:rsidTr="00034A50">
        <w:trPr>
          <w:trHeight w:val="224"/>
          <w:jc w:val="center"/>
        </w:trPr>
        <w:tc>
          <w:tcPr>
            <w:tcW w:w="1084" w:type="dxa"/>
          </w:tcPr>
          <w:p w14:paraId="6893A2BF" w14:textId="77777777" w:rsidR="00034A50" w:rsidRPr="00034A50" w:rsidRDefault="00034A50" w:rsidP="00034A50">
            <w:pPr>
              <w:rPr>
                <w:color w:val="000000"/>
                <w:lang w:eastAsia="zh-CN"/>
              </w:rPr>
            </w:pPr>
            <w:r w:rsidRPr="00034A50">
              <w:rPr>
                <w:color w:val="000000"/>
                <w:lang w:eastAsia="zh-CN"/>
              </w:rPr>
              <w:t>6</w:t>
            </w:r>
          </w:p>
        </w:tc>
        <w:tc>
          <w:tcPr>
            <w:tcW w:w="3913" w:type="dxa"/>
            <w:shd w:val="clear" w:color="auto" w:fill="auto"/>
            <w:noWrap/>
            <w:hideMark/>
          </w:tcPr>
          <w:p w14:paraId="02D76909" w14:textId="77777777" w:rsidR="00034A50" w:rsidRPr="00034A50" w:rsidRDefault="00034A50" w:rsidP="00034A50">
            <w:pPr>
              <w:rPr>
                <w:i/>
                <w:color w:val="000000"/>
                <w:lang w:eastAsia="zh-CN"/>
              </w:rPr>
            </w:pPr>
            <w:proofErr w:type="spellStart"/>
            <w:r w:rsidRPr="00034A50">
              <w:rPr>
                <w:i/>
                <w:color w:val="000000"/>
                <w:lang w:eastAsia="zh-CN"/>
              </w:rPr>
              <w:t>Planothidium</w:t>
            </w:r>
            <w:proofErr w:type="spellEnd"/>
            <w:r w:rsidRPr="00034A50">
              <w:rPr>
                <w:i/>
                <w:color w:val="000000"/>
                <w:lang w:eastAsia="zh-CN"/>
              </w:rPr>
              <w:t xml:space="preserve"> </w:t>
            </w:r>
            <w:proofErr w:type="spellStart"/>
            <w:r w:rsidRPr="00034A50">
              <w:rPr>
                <w:i/>
                <w:color w:val="000000"/>
                <w:lang w:eastAsia="zh-CN"/>
              </w:rPr>
              <w:t>lanceolatum</w:t>
            </w:r>
            <w:proofErr w:type="spellEnd"/>
          </w:p>
        </w:tc>
        <w:tc>
          <w:tcPr>
            <w:tcW w:w="1260" w:type="dxa"/>
          </w:tcPr>
          <w:p w14:paraId="1CE5241C"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1DA7159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F175F37" w14:textId="77777777" w:rsidTr="00034A50">
        <w:trPr>
          <w:trHeight w:val="179"/>
          <w:jc w:val="center"/>
        </w:trPr>
        <w:tc>
          <w:tcPr>
            <w:tcW w:w="1084" w:type="dxa"/>
          </w:tcPr>
          <w:p w14:paraId="1522DFBA" w14:textId="77777777" w:rsidR="00034A50" w:rsidRPr="00034A50" w:rsidRDefault="00034A50" w:rsidP="00034A50">
            <w:pPr>
              <w:rPr>
                <w:color w:val="000000"/>
                <w:lang w:val="en-GB" w:eastAsia="zh-CN"/>
              </w:rPr>
            </w:pPr>
            <w:r w:rsidRPr="00034A50">
              <w:rPr>
                <w:color w:val="000000"/>
                <w:lang w:val="en-GB" w:eastAsia="zh-CN"/>
              </w:rPr>
              <w:t>7</w:t>
            </w:r>
          </w:p>
        </w:tc>
        <w:tc>
          <w:tcPr>
            <w:tcW w:w="3913" w:type="dxa"/>
            <w:shd w:val="clear" w:color="auto" w:fill="auto"/>
            <w:noWrap/>
            <w:hideMark/>
          </w:tcPr>
          <w:p w14:paraId="75EDA3E8" w14:textId="77777777" w:rsidR="00034A50" w:rsidRPr="00034A50" w:rsidRDefault="00034A50" w:rsidP="00034A50">
            <w:pPr>
              <w:rPr>
                <w:i/>
                <w:color w:val="000000"/>
                <w:lang w:eastAsia="zh-CN"/>
              </w:rPr>
            </w:pPr>
            <w:r w:rsidRPr="00034A50">
              <w:rPr>
                <w:i/>
                <w:color w:val="000000"/>
                <w:lang w:val="en-GB" w:eastAsia="zh-CN"/>
              </w:rPr>
              <w:t>Caloneis bacillum</w:t>
            </w:r>
          </w:p>
        </w:tc>
        <w:tc>
          <w:tcPr>
            <w:tcW w:w="1260" w:type="dxa"/>
          </w:tcPr>
          <w:p w14:paraId="38B5E41B" w14:textId="77777777" w:rsidR="00034A50" w:rsidRPr="00034A50" w:rsidRDefault="00034A50" w:rsidP="00034A50">
            <w:pPr>
              <w:rPr>
                <w:color w:val="000000"/>
                <w:lang w:val="en-GB" w:eastAsia="zh-CN"/>
              </w:rPr>
            </w:pPr>
            <w:r w:rsidRPr="00034A50">
              <w:rPr>
                <w:color w:val="000000"/>
                <w:lang w:val="en-GB" w:eastAsia="zh-CN"/>
              </w:rPr>
              <w:t>83</w:t>
            </w:r>
          </w:p>
        </w:tc>
        <w:tc>
          <w:tcPr>
            <w:tcW w:w="1397" w:type="dxa"/>
          </w:tcPr>
          <w:p w14:paraId="34FCBE25" w14:textId="77777777" w:rsidR="00034A50" w:rsidRPr="00034A50" w:rsidRDefault="00034A50" w:rsidP="00034A50">
            <w:pPr>
              <w:rPr>
                <w:color w:val="000000"/>
                <w:lang w:val="en-GB" w:eastAsia="zh-CN"/>
              </w:rPr>
            </w:pPr>
            <w:r w:rsidRPr="00034A50">
              <w:rPr>
                <w:color w:val="000000"/>
                <w:lang w:val="en-GB" w:eastAsia="zh-CN"/>
              </w:rPr>
              <w:t>V</w:t>
            </w:r>
          </w:p>
        </w:tc>
      </w:tr>
      <w:tr w:rsidR="00034A50" w:rsidRPr="00034A50" w14:paraId="437312B9" w14:textId="77777777" w:rsidTr="00034A50">
        <w:trPr>
          <w:trHeight w:val="134"/>
          <w:jc w:val="center"/>
        </w:trPr>
        <w:tc>
          <w:tcPr>
            <w:tcW w:w="1084" w:type="dxa"/>
          </w:tcPr>
          <w:p w14:paraId="1EACAFA7" w14:textId="77777777" w:rsidR="00034A50" w:rsidRPr="00034A50" w:rsidRDefault="00034A50" w:rsidP="00034A50">
            <w:pPr>
              <w:rPr>
                <w:color w:val="000000"/>
                <w:lang w:val="en-GB" w:eastAsia="zh-CN"/>
              </w:rPr>
            </w:pPr>
            <w:r w:rsidRPr="00034A50">
              <w:rPr>
                <w:color w:val="000000"/>
                <w:lang w:val="en-GB" w:eastAsia="zh-CN"/>
              </w:rPr>
              <w:t>8</w:t>
            </w:r>
          </w:p>
        </w:tc>
        <w:tc>
          <w:tcPr>
            <w:tcW w:w="3913" w:type="dxa"/>
            <w:shd w:val="clear" w:color="auto" w:fill="auto"/>
            <w:noWrap/>
            <w:hideMark/>
          </w:tcPr>
          <w:p w14:paraId="61DB5802" w14:textId="77777777" w:rsidR="00034A50" w:rsidRPr="00034A50" w:rsidRDefault="00034A50" w:rsidP="00034A50">
            <w:pPr>
              <w:rPr>
                <w:i/>
                <w:color w:val="000000"/>
                <w:lang w:eastAsia="zh-CN"/>
              </w:rPr>
            </w:pPr>
            <w:proofErr w:type="spellStart"/>
            <w:r w:rsidRPr="00034A50">
              <w:rPr>
                <w:i/>
                <w:color w:val="000000"/>
                <w:lang w:val="en-GB" w:eastAsia="zh-CN"/>
              </w:rPr>
              <w:t>Caloneis</w:t>
            </w:r>
            <w:proofErr w:type="spellEnd"/>
            <w:r w:rsidRPr="00034A50">
              <w:rPr>
                <w:i/>
                <w:color w:val="000000"/>
                <w:lang w:val="en-GB" w:eastAsia="zh-CN"/>
              </w:rPr>
              <w:t xml:space="preserve"> </w:t>
            </w:r>
            <w:proofErr w:type="spellStart"/>
            <w:r w:rsidRPr="00034A50">
              <w:rPr>
                <w:i/>
                <w:color w:val="000000"/>
                <w:lang w:val="en-GB" w:eastAsia="zh-CN"/>
              </w:rPr>
              <w:t>placentula</w:t>
            </w:r>
            <w:proofErr w:type="spellEnd"/>
          </w:p>
        </w:tc>
        <w:tc>
          <w:tcPr>
            <w:tcW w:w="1260" w:type="dxa"/>
          </w:tcPr>
          <w:p w14:paraId="36CC235D" w14:textId="77777777" w:rsidR="00034A50" w:rsidRPr="00034A50" w:rsidRDefault="00034A50" w:rsidP="00034A50">
            <w:pPr>
              <w:rPr>
                <w:color w:val="000000"/>
                <w:lang w:val="en-GB" w:eastAsia="zh-CN"/>
              </w:rPr>
            </w:pPr>
            <w:r w:rsidRPr="00034A50">
              <w:rPr>
                <w:color w:val="000000"/>
                <w:lang w:val="en-GB" w:eastAsia="zh-CN"/>
              </w:rPr>
              <w:t>42</w:t>
            </w:r>
          </w:p>
        </w:tc>
        <w:tc>
          <w:tcPr>
            <w:tcW w:w="1397" w:type="dxa"/>
          </w:tcPr>
          <w:p w14:paraId="50756A12"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B88A962" w14:textId="77777777" w:rsidTr="00034A50">
        <w:trPr>
          <w:trHeight w:val="179"/>
          <w:jc w:val="center"/>
        </w:trPr>
        <w:tc>
          <w:tcPr>
            <w:tcW w:w="1084" w:type="dxa"/>
          </w:tcPr>
          <w:p w14:paraId="30A22969" w14:textId="77777777" w:rsidR="00034A50" w:rsidRPr="00034A50" w:rsidRDefault="00034A50" w:rsidP="00034A50">
            <w:pPr>
              <w:rPr>
                <w:color w:val="000000"/>
                <w:lang w:eastAsia="zh-CN"/>
              </w:rPr>
            </w:pPr>
            <w:r w:rsidRPr="00034A50">
              <w:rPr>
                <w:color w:val="000000"/>
                <w:lang w:eastAsia="zh-CN"/>
              </w:rPr>
              <w:t>9</w:t>
            </w:r>
          </w:p>
        </w:tc>
        <w:tc>
          <w:tcPr>
            <w:tcW w:w="3913" w:type="dxa"/>
            <w:shd w:val="clear" w:color="auto" w:fill="auto"/>
            <w:noWrap/>
            <w:hideMark/>
          </w:tcPr>
          <w:p w14:paraId="581B71B1" w14:textId="77777777" w:rsidR="00034A50" w:rsidRPr="00034A50" w:rsidRDefault="00034A50" w:rsidP="00034A50">
            <w:pPr>
              <w:rPr>
                <w:i/>
                <w:color w:val="000000"/>
                <w:lang w:eastAsia="zh-CN"/>
              </w:rPr>
            </w:pPr>
            <w:r w:rsidRPr="00034A50">
              <w:rPr>
                <w:i/>
                <w:color w:val="000000"/>
                <w:lang w:eastAsia="zh-CN"/>
              </w:rPr>
              <w:t>Cocconeis pediculus</w:t>
            </w:r>
          </w:p>
        </w:tc>
        <w:tc>
          <w:tcPr>
            <w:tcW w:w="1260" w:type="dxa"/>
          </w:tcPr>
          <w:p w14:paraId="2FE57742"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111CDE4B"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FB46DF9" w14:textId="77777777" w:rsidTr="00034A50">
        <w:trPr>
          <w:trHeight w:val="152"/>
          <w:jc w:val="center"/>
        </w:trPr>
        <w:tc>
          <w:tcPr>
            <w:tcW w:w="1084" w:type="dxa"/>
          </w:tcPr>
          <w:p w14:paraId="64D6C8AD" w14:textId="77777777" w:rsidR="00034A50" w:rsidRPr="00034A50" w:rsidRDefault="00034A50" w:rsidP="00034A50">
            <w:pPr>
              <w:rPr>
                <w:color w:val="000000"/>
                <w:lang w:val="en-GB" w:eastAsia="zh-CN"/>
              </w:rPr>
            </w:pPr>
            <w:r w:rsidRPr="00034A50">
              <w:rPr>
                <w:color w:val="000000"/>
                <w:lang w:val="en-GB" w:eastAsia="zh-CN"/>
              </w:rPr>
              <w:t>10</w:t>
            </w:r>
          </w:p>
        </w:tc>
        <w:tc>
          <w:tcPr>
            <w:tcW w:w="3913" w:type="dxa"/>
            <w:shd w:val="clear" w:color="auto" w:fill="auto"/>
            <w:noWrap/>
            <w:hideMark/>
          </w:tcPr>
          <w:p w14:paraId="1EDD77E8" w14:textId="77777777" w:rsidR="00034A50" w:rsidRPr="00034A50" w:rsidRDefault="00034A50" w:rsidP="00034A50">
            <w:pPr>
              <w:rPr>
                <w:i/>
                <w:color w:val="000000"/>
                <w:lang w:eastAsia="zh-CN"/>
              </w:rPr>
            </w:pPr>
            <w:commentRangeStart w:id="15"/>
            <w:r w:rsidRPr="00034A50">
              <w:rPr>
                <w:i/>
                <w:color w:val="000000"/>
                <w:lang w:val="en-GB" w:eastAsia="zh-CN"/>
              </w:rPr>
              <w:t>Cocconeis placentula</w:t>
            </w:r>
            <w:commentRangeEnd w:id="15"/>
            <w:r w:rsidR="00B1090B">
              <w:rPr>
                <w:rStyle w:val="CommentReference"/>
                <w:rFonts w:ascii="Times New Roman" w:hAnsi="Times New Roman"/>
                <w:lang w:val="nb-NO" w:eastAsia="nb-NO"/>
              </w:rPr>
              <w:commentReference w:id="15"/>
            </w:r>
          </w:p>
        </w:tc>
        <w:tc>
          <w:tcPr>
            <w:tcW w:w="1260" w:type="dxa"/>
          </w:tcPr>
          <w:p w14:paraId="314DB7B4" w14:textId="77777777" w:rsidR="00034A50" w:rsidRPr="00034A50" w:rsidRDefault="00034A50" w:rsidP="00034A50">
            <w:pPr>
              <w:rPr>
                <w:color w:val="000000"/>
                <w:lang w:val="en-GB" w:eastAsia="zh-CN"/>
              </w:rPr>
            </w:pPr>
            <w:r w:rsidRPr="00034A50">
              <w:rPr>
                <w:color w:val="000000"/>
                <w:lang w:val="en-GB" w:eastAsia="zh-CN"/>
              </w:rPr>
              <w:t>33</w:t>
            </w:r>
          </w:p>
        </w:tc>
        <w:tc>
          <w:tcPr>
            <w:tcW w:w="1397" w:type="dxa"/>
          </w:tcPr>
          <w:p w14:paraId="0D8D459E"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331CEABA" w14:textId="77777777" w:rsidTr="00034A50">
        <w:trPr>
          <w:trHeight w:val="197"/>
          <w:jc w:val="center"/>
        </w:trPr>
        <w:tc>
          <w:tcPr>
            <w:tcW w:w="1084" w:type="dxa"/>
          </w:tcPr>
          <w:p w14:paraId="47EBF6C6" w14:textId="77777777" w:rsidR="00034A50" w:rsidRPr="00034A50" w:rsidRDefault="00034A50" w:rsidP="00034A50">
            <w:pPr>
              <w:rPr>
                <w:color w:val="000000"/>
                <w:lang w:eastAsia="zh-CN"/>
              </w:rPr>
            </w:pPr>
            <w:r w:rsidRPr="00034A50">
              <w:rPr>
                <w:color w:val="000000"/>
                <w:lang w:eastAsia="zh-CN"/>
              </w:rPr>
              <w:t>11</w:t>
            </w:r>
          </w:p>
        </w:tc>
        <w:tc>
          <w:tcPr>
            <w:tcW w:w="3913" w:type="dxa"/>
            <w:shd w:val="clear" w:color="auto" w:fill="auto"/>
            <w:noWrap/>
            <w:hideMark/>
          </w:tcPr>
          <w:p w14:paraId="4266D396" w14:textId="77777777" w:rsidR="00034A50" w:rsidRPr="00034A50" w:rsidRDefault="00034A50" w:rsidP="00034A50">
            <w:pPr>
              <w:rPr>
                <w:i/>
                <w:color w:val="000000"/>
                <w:lang w:eastAsia="zh-CN"/>
              </w:rPr>
            </w:pPr>
            <w:r w:rsidRPr="00034A50">
              <w:rPr>
                <w:i/>
                <w:color w:val="000000"/>
                <w:lang w:eastAsia="zh-CN"/>
              </w:rPr>
              <w:t>Cymbella frustule</w:t>
            </w:r>
          </w:p>
        </w:tc>
        <w:tc>
          <w:tcPr>
            <w:tcW w:w="1260" w:type="dxa"/>
          </w:tcPr>
          <w:p w14:paraId="7DCFEA2B"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C577B2B"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3B603C9" w14:textId="77777777" w:rsidTr="00034A50">
        <w:trPr>
          <w:trHeight w:val="152"/>
          <w:jc w:val="center"/>
        </w:trPr>
        <w:tc>
          <w:tcPr>
            <w:tcW w:w="1084" w:type="dxa"/>
          </w:tcPr>
          <w:p w14:paraId="7765ADB2" w14:textId="77777777" w:rsidR="00034A50" w:rsidRPr="00034A50" w:rsidRDefault="00034A50" w:rsidP="00034A50">
            <w:pPr>
              <w:rPr>
                <w:color w:val="000000"/>
                <w:lang w:eastAsia="zh-CN"/>
              </w:rPr>
            </w:pPr>
            <w:r w:rsidRPr="00034A50">
              <w:rPr>
                <w:color w:val="000000"/>
                <w:lang w:eastAsia="zh-CN"/>
              </w:rPr>
              <w:t>12</w:t>
            </w:r>
          </w:p>
        </w:tc>
        <w:tc>
          <w:tcPr>
            <w:tcW w:w="3913" w:type="dxa"/>
            <w:shd w:val="clear" w:color="auto" w:fill="auto"/>
            <w:noWrap/>
            <w:hideMark/>
          </w:tcPr>
          <w:p w14:paraId="12C5747C" w14:textId="77777777" w:rsidR="00034A50" w:rsidRPr="00034A50" w:rsidRDefault="00034A50" w:rsidP="00034A50">
            <w:pPr>
              <w:rPr>
                <w:i/>
                <w:color w:val="000000"/>
                <w:lang w:eastAsia="zh-CN"/>
              </w:rPr>
            </w:pPr>
            <w:r w:rsidRPr="00034A50">
              <w:rPr>
                <w:i/>
                <w:color w:val="000000"/>
                <w:lang w:eastAsia="zh-CN"/>
              </w:rPr>
              <w:t>Cymbella gamma</w:t>
            </w:r>
          </w:p>
        </w:tc>
        <w:tc>
          <w:tcPr>
            <w:tcW w:w="1260" w:type="dxa"/>
          </w:tcPr>
          <w:p w14:paraId="3C128566" w14:textId="77777777" w:rsidR="00034A50" w:rsidRPr="00034A50" w:rsidRDefault="00034A50" w:rsidP="00034A50">
            <w:pPr>
              <w:rPr>
                <w:color w:val="000000"/>
                <w:lang w:eastAsia="zh-CN"/>
              </w:rPr>
            </w:pPr>
            <w:r w:rsidRPr="00034A50">
              <w:rPr>
                <w:color w:val="000000"/>
                <w:lang w:eastAsia="zh-CN"/>
              </w:rPr>
              <w:t>92</w:t>
            </w:r>
          </w:p>
        </w:tc>
        <w:tc>
          <w:tcPr>
            <w:tcW w:w="1397" w:type="dxa"/>
          </w:tcPr>
          <w:p w14:paraId="2D94776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0844B0DF" w14:textId="77777777" w:rsidTr="00034A50">
        <w:trPr>
          <w:trHeight w:val="206"/>
          <w:jc w:val="center"/>
        </w:trPr>
        <w:tc>
          <w:tcPr>
            <w:tcW w:w="1084" w:type="dxa"/>
          </w:tcPr>
          <w:p w14:paraId="68BC0D89" w14:textId="77777777" w:rsidR="00034A50" w:rsidRPr="00034A50" w:rsidRDefault="00034A50" w:rsidP="00034A50">
            <w:pPr>
              <w:rPr>
                <w:color w:val="000000"/>
                <w:lang w:eastAsia="zh-CN"/>
              </w:rPr>
            </w:pPr>
            <w:r w:rsidRPr="00034A50">
              <w:rPr>
                <w:color w:val="000000"/>
                <w:lang w:eastAsia="zh-CN"/>
              </w:rPr>
              <w:t>13</w:t>
            </w:r>
          </w:p>
        </w:tc>
        <w:tc>
          <w:tcPr>
            <w:tcW w:w="3913" w:type="dxa"/>
            <w:shd w:val="clear" w:color="auto" w:fill="auto"/>
            <w:noWrap/>
            <w:hideMark/>
          </w:tcPr>
          <w:p w14:paraId="1160209B"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kappi</w:t>
            </w:r>
            <w:proofErr w:type="spellEnd"/>
          </w:p>
        </w:tc>
        <w:tc>
          <w:tcPr>
            <w:tcW w:w="1260" w:type="dxa"/>
          </w:tcPr>
          <w:p w14:paraId="2FCF9A00" w14:textId="77777777" w:rsidR="00034A50" w:rsidRPr="00034A50" w:rsidRDefault="00034A50" w:rsidP="00034A50">
            <w:pPr>
              <w:rPr>
                <w:color w:val="000000"/>
                <w:lang w:eastAsia="zh-CN"/>
              </w:rPr>
            </w:pPr>
            <w:r w:rsidRPr="00034A50">
              <w:rPr>
                <w:color w:val="000000"/>
                <w:lang w:eastAsia="zh-CN"/>
              </w:rPr>
              <w:t>66</w:t>
            </w:r>
          </w:p>
        </w:tc>
        <w:tc>
          <w:tcPr>
            <w:tcW w:w="1397" w:type="dxa"/>
          </w:tcPr>
          <w:p w14:paraId="4A53B49C"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332F05C" w14:textId="77777777" w:rsidTr="00034A50">
        <w:trPr>
          <w:trHeight w:val="170"/>
          <w:jc w:val="center"/>
        </w:trPr>
        <w:tc>
          <w:tcPr>
            <w:tcW w:w="1084" w:type="dxa"/>
          </w:tcPr>
          <w:p w14:paraId="4E421994" w14:textId="77777777" w:rsidR="00034A50" w:rsidRPr="00034A50" w:rsidRDefault="00034A50" w:rsidP="00034A50">
            <w:pPr>
              <w:rPr>
                <w:color w:val="000000"/>
                <w:lang w:eastAsia="zh-CN"/>
              </w:rPr>
            </w:pPr>
            <w:r w:rsidRPr="00034A50">
              <w:rPr>
                <w:color w:val="000000"/>
                <w:lang w:eastAsia="zh-CN"/>
              </w:rPr>
              <w:t>14</w:t>
            </w:r>
          </w:p>
        </w:tc>
        <w:tc>
          <w:tcPr>
            <w:tcW w:w="3913" w:type="dxa"/>
            <w:shd w:val="clear" w:color="auto" w:fill="auto"/>
            <w:noWrap/>
            <w:hideMark/>
          </w:tcPr>
          <w:p w14:paraId="58DC0FF1"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mesodon</w:t>
            </w:r>
            <w:proofErr w:type="spellEnd"/>
          </w:p>
        </w:tc>
        <w:tc>
          <w:tcPr>
            <w:tcW w:w="1260" w:type="dxa"/>
          </w:tcPr>
          <w:p w14:paraId="0D5C6DD7"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DEE8A0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A2AD613" w14:textId="77777777" w:rsidTr="00034A50">
        <w:trPr>
          <w:trHeight w:val="215"/>
          <w:jc w:val="center"/>
        </w:trPr>
        <w:tc>
          <w:tcPr>
            <w:tcW w:w="1084" w:type="dxa"/>
          </w:tcPr>
          <w:p w14:paraId="443BD8E1" w14:textId="77777777" w:rsidR="00034A50" w:rsidRPr="00034A50" w:rsidRDefault="00034A50" w:rsidP="00034A50">
            <w:pPr>
              <w:rPr>
                <w:color w:val="000000"/>
                <w:lang w:eastAsia="zh-CN"/>
              </w:rPr>
            </w:pPr>
            <w:r w:rsidRPr="00034A50">
              <w:rPr>
                <w:color w:val="000000"/>
                <w:lang w:eastAsia="zh-CN"/>
              </w:rPr>
              <w:t>15</w:t>
            </w:r>
          </w:p>
        </w:tc>
        <w:tc>
          <w:tcPr>
            <w:tcW w:w="3913" w:type="dxa"/>
            <w:shd w:val="clear" w:color="auto" w:fill="auto"/>
            <w:noWrap/>
            <w:hideMark/>
          </w:tcPr>
          <w:p w14:paraId="46FC1950"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naviculiformis</w:t>
            </w:r>
            <w:proofErr w:type="spellEnd"/>
          </w:p>
        </w:tc>
        <w:tc>
          <w:tcPr>
            <w:tcW w:w="1260" w:type="dxa"/>
          </w:tcPr>
          <w:p w14:paraId="5063E947"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3F9331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74A2C0B" w14:textId="77777777" w:rsidTr="00034A50">
        <w:trPr>
          <w:trHeight w:val="179"/>
          <w:jc w:val="center"/>
        </w:trPr>
        <w:tc>
          <w:tcPr>
            <w:tcW w:w="1084" w:type="dxa"/>
          </w:tcPr>
          <w:p w14:paraId="48635804" w14:textId="77777777" w:rsidR="00034A50" w:rsidRPr="00034A50" w:rsidRDefault="00034A50" w:rsidP="00034A50">
            <w:pPr>
              <w:rPr>
                <w:color w:val="000000"/>
                <w:lang w:eastAsia="zh-CN"/>
              </w:rPr>
            </w:pPr>
            <w:r w:rsidRPr="00034A50">
              <w:rPr>
                <w:color w:val="000000"/>
                <w:lang w:eastAsia="zh-CN"/>
              </w:rPr>
              <w:t>16</w:t>
            </w:r>
          </w:p>
        </w:tc>
        <w:tc>
          <w:tcPr>
            <w:tcW w:w="3913" w:type="dxa"/>
            <w:shd w:val="clear" w:color="auto" w:fill="auto"/>
            <w:noWrap/>
            <w:hideMark/>
          </w:tcPr>
          <w:p w14:paraId="26346560"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r w:rsidRPr="00034A50">
              <w:rPr>
                <w:color w:val="000000"/>
                <w:lang w:eastAsia="zh-CN"/>
              </w:rPr>
              <w:t>sp.</w:t>
            </w:r>
          </w:p>
        </w:tc>
        <w:tc>
          <w:tcPr>
            <w:tcW w:w="1260" w:type="dxa"/>
          </w:tcPr>
          <w:p w14:paraId="4321D823"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046D7C67"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B380673" w14:textId="77777777" w:rsidTr="00034A50">
        <w:trPr>
          <w:trHeight w:val="224"/>
          <w:jc w:val="center"/>
        </w:trPr>
        <w:tc>
          <w:tcPr>
            <w:tcW w:w="1084" w:type="dxa"/>
          </w:tcPr>
          <w:p w14:paraId="73889DC6" w14:textId="77777777" w:rsidR="00034A50" w:rsidRPr="00034A50" w:rsidRDefault="00034A50" w:rsidP="00034A50">
            <w:pPr>
              <w:rPr>
                <w:color w:val="000000"/>
                <w:lang w:eastAsia="zh-CN"/>
              </w:rPr>
            </w:pPr>
            <w:r w:rsidRPr="00034A50">
              <w:rPr>
                <w:color w:val="000000"/>
                <w:lang w:eastAsia="zh-CN"/>
              </w:rPr>
              <w:t>17</w:t>
            </w:r>
          </w:p>
        </w:tc>
        <w:tc>
          <w:tcPr>
            <w:tcW w:w="3913" w:type="dxa"/>
            <w:shd w:val="clear" w:color="auto" w:fill="auto"/>
            <w:noWrap/>
            <w:hideMark/>
          </w:tcPr>
          <w:p w14:paraId="5B19B7D4"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turgida</w:t>
            </w:r>
            <w:proofErr w:type="spellEnd"/>
          </w:p>
        </w:tc>
        <w:tc>
          <w:tcPr>
            <w:tcW w:w="1260" w:type="dxa"/>
          </w:tcPr>
          <w:p w14:paraId="04AE2672"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2805A281" w14:textId="77777777" w:rsidR="00034A50" w:rsidRPr="00034A50" w:rsidRDefault="00034A50" w:rsidP="00034A50">
            <w:pPr>
              <w:rPr>
                <w:color w:val="000000"/>
                <w:lang w:eastAsia="zh-CN"/>
              </w:rPr>
            </w:pPr>
            <w:r w:rsidRPr="00034A50">
              <w:rPr>
                <w:color w:val="000000"/>
                <w:lang w:eastAsia="zh-CN"/>
              </w:rPr>
              <w:t>I</w:t>
            </w:r>
          </w:p>
        </w:tc>
      </w:tr>
      <w:tr w:rsidR="00034A50" w:rsidRPr="00034A50" w14:paraId="38FC5C74" w14:textId="77777777" w:rsidTr="00034A50">
        <w:trPr>
          <w:trHeight w:val="179"/>
          <w:jc w:val="center"/>
        </w:trPr>
        <w:tc>
          <w:tcPr>
            <w:tcW w:w="1084" w:type="dxa"/>
          </w:tcPr>
          <w:p w14:paraId="2F5C76F2" w14:textId="77777777" w:rsidR="00034A50" w:rsidRPr="00034A50" w:rsidRDefault="00034A50" w:rsidP="00034A50">
            <w:pPr>
              <w:rPr>
                <w:color w:val="000000"/>
                <w:lang w:eastAsia="zh-CN"/>
              </w:rPr>
            </w:pPr>
            <w:r w:rsidRPr="00034A50">
              <w:rPr>
                <w:color w:val="000000"/>
                <w:lang w:eastAsia="zh-CN"/>
              </w:rPr>
              <w:t>18</w:t>
            </w:r>
          </w:p>
        </w:tc>
        <w:tc>
          <w:tcPr>
            <w:tcW w:w="3913" w:type="dxa"/>
            <w:shd w:val="clear" w:color="auto" w:fill="auto"/>
            <w:noWrap/>
            <w:hideMark/>
          </w:tcPr>
          <w:p w14:paraId="094BDD7C"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ventricosa</w:t>
            </w:r>
            <w:proofErr w:type="spellEnd"/>
          </w:p>
        </w:tc>
        <w:tc>
          <w:tcPr>
            <w:tcW w:w="1260" w:type="dxa"/>
          </w:tcPr>
          <w:p w14:paraId="3E7CA108" w14:textId="77777777" w:rsidR="00034A50" w:rsidRPr="00034A50" w:rsidRDefault="00034A50" w:rsidP="00034A50">
            <w:pPr>
              <w:rPr>
                <w:color w:val="000000"/>
                <w:lang w:eastAsia="zh-CN"/>
              </w:rPr>
            </w:pPr>
            <w:r w:rsidRPr="00034A50">
              <w:rPr>
                <w:color w:val="000000"/>
                <w:lang w:eastAsia="zh-CN"/>
              </w:rPr>
              <w:t>42</w:t>
            </w:r>
          </w:p>
        </w:tc>
        <w:tc>
          <w:tcPr>
            <w:tcW w:w="1397" w:type="dxa"/>
          </w:tcPr>
          <w:p w14:paraId="4E3A9895"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55BD4A7B" w14:textId="77777777" w:rsidTr="00034A50">
        <w:trPr>
          <w:trHeight w:val="152"/>
          <w:jc w:val="center"/>
        </w:trPr>
        <w:tc>
          <w:tcPr>
            <w:tcW w:w="1084" w:type="dxa"/>
          </w:tcPr>
          <w:p w14:paraId="44739D31" w14:textId="77777777" w:rsidR="00034A50" w:rsidRPr="00034A50" w:rsidRDefault="00034A50" w:rsidP="00034A50">
            <w:pPr>
              <w:rPr>
                <w:color w:val="000000"/>
                <w:lang w:eastAsia="zh-CN"/>
              </w:rPr>
            </w:pPr>
            <w:r w:rsidRPr="00034A50">
              <w:rPr>
                <w:color w:val="000000"/>
                <w:lang w:eastAsia="zh-CN"/>
              </w:rPr>
              <w:t>19</w:t>
            </w:r>
          </w:p>
        </w:tc>
        <w:tc>
          <w:tcPr>
            <w:tcW w:w="3913" w:type="dxa"/>
            <w:shd w:val="clear" w:color="auto" w:fill="auto"/>
            <w:noWrap/>
            <w:hideMark/>
          </w:tcPr>
          <w:p w14:paraId="22622C7B" w14:textId="77777777" w:rsidR="00034A50" w:rsidRPr="00034A50" w:rsidRDefault="00034A50" w:rsidP="00034A50">
            <w:pPr>
              <w:rPr>
                <w:i/>
                <w:color w:val="000000"/>
                <w:lang w:eastAsia="zh-CN"/>
              </w:rPr>
            </w:pPr>
            <w:r w:rsidRPr="00034A50">
              <w:rPr>
                <w:i/>
                <w:color w:val="000000"/>
                <w:lang w:eastAsia="zh-CN"/>
              </w:rPr>
              <w:t>Amphora ovalis</w:t>
            </w:r>
          </w:p>
        </w:tc>
        <w:tc>
          <w:tcPr>
            <w:tcW w:w="1260" w:type="dxa"/>
          </w:tcPr>
          <w:p w14:paraId="2B512FB2"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649F7E4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1BA5DC7" w14:textId="77777777" w:rsidTr="00034A50">
        <w:trPr>
          <w:trHeight w:val="197"/>
          <w:jc w:val="center"/>
        </w:trPr>
        <w:tc>
          <w:tcPr>
            <w:tcW w:w="1084" w:type="dxa"/>
          </w:tcPr>
          <w:p w14:paraId="59DF29D9" w14:textId="77777777" w:rsidR="00034A50" w:rsidRPr="00034A50" w:rsidRDefault="00034A50" w:rsidP="00034A50">
            <w:pPr>
              <w:rPr>
                <w:color w:val="000000"/>
                <w:lang w:eastAsia="zh-CN"/>
              </w:rPr>
            </w:pPr>
            <w:r w:rsidRPr="00034A50">
              <w:rPr>
                <w:color w:val="000000"/>
                <w:lang w:eastAsia="zh-CN"/>
              </w:rPr>
              <w:t>20</w:t>
            </w:r>
          </w:p>
        </w:tc>
        <w:tc>
          <w:tcPr>
            <w:tcW w:w="3913" w:type="dxa"/>
            <w:shd w:val="clear" w:color="auto" w:fill="auto"/>
            <w:noWrap/>
            <w:hideMark/>
          </w:tcPr>
          <w:p w14:paraId="61554984" w14:textId="77777777" w:rsidR="00034A50" w:rsidRPr="00034A50" w:rsidRDefault="00034A50" w:rsidP="00034A50">
            <w:pPr>
              <w:rPr>
                <w:i/>
                <w:color w:val="000000"/>
                <w:lang w:eastAsia="zh-CN"/>
              </w:rPr>
            </w:pPr>
            <w:proofErr w:type="spellStart"/>
            <w:r w:rsidRPr="00034A50">
              <w:rPr>
                <w:i/>
                <w:color w:val="000000"/>
                <w:lang w:eastAsia="zh-CN"/>
              </w:rPr>
              <w:t>Diatoma</w:t>
            </w:r>
            <w:proofErr w:type="spellEnd"/>
            <w:r w:rsidRPr="00034A50">
              <w:rPr>
                <w:i/>
                <w:color w:val="000000"/>
                <w:lang w:eastAsia="zh-CN"/>
              </w:rPr>
              <w:t xml:space="preserve"> </w:t>
            </w:r>
            <w:proofErr w:type="spellStart"/>
            <w:r w:rsidRPr="00034A50">
              <w:rPr>
                <w:i/>
                <w:color w:val="000000"/>
                <w:lang w:eastAsia="zh-CN"/>
              </w:rPr>
              <w:t>mesodon</w:t>
            </w:r>
            <w:proofErr w:type="spellEnd"/>
          </w:p>
        </w:tc>
        <w:tc>
          <w:tcPr>
            <w:tcW w:w="1260" w:type="dxa"/>
          </w:tcPr>
          <w:p w14:paraId="1FF22512"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784EE6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CDD77D3" w14:textId="77777777" w:rsidTr="00034A50">
        <w:trPr>
          <w:trHeight w:val="242"/>
          <w:jc w:val="center"/>
        </w:trPr>
        <w:tc>
          <w:tcPr>
            <w:tcW w:w="1084" w:type="dxa"/>
          </w:tcPr>
          <w:p w14:paraId="55AC60E6" w14:textId="77777777" w:rsidR="00034A50" w:rsidRPr="00034A50" w:rsidRDefault="00034A50" w:rsidP="00034A50">
            <w:pPr>
              <w:rPr>
                <w:color w:val="000000"/>
                <w:lang w:eastAsia="zh-CN"/>
              </w:rPr>
            </w:pPr>
            <w:r w:rsidRPr="00034A50">
              <w:rPr>
                <w:color w:val="000000"/>
                <w:lang w:eastAsia="zh-CN"/>
              </w:rPr>
              <w:t>21</w:t>
            </w:r>
          </w:p>
        </w:tc>
        <w:tc>
          <w:tcPr>
            <w:tcW w:w="3913" w:type="dxa"/>
            <w:shd w:val="clear" w:color="auto" w:fill="auto"/>
            <w:noWrap/>
            <w:hideMark/>
          </w:tcPr>
          <w:p w14:paraId="510E4DF1" w14:textId="77777777" w:rsidR="00034A50" w:rsidRPr="00034A50" w:rsidRDefault="00034A50" w:rsidP="00034A50">
            <w:pPr>
              <w:rPr>
                <w:i/>
                <w:color w:val="000000"/>
                <w:lang w:eastAsia="zh-CN"/>
              </w:rPr>
            </w:pPr>
            <w:r w:rsidRPr="00034A50">
              <w:rPr>
                <w:i/>
                <w:color w:val="000000"/>
                <w:lang w:eastAsia="zh-CN"/>
              </w:rPr>
              <w:t>Diatoma sigma</w:t>
            </w:r>
          </w:p>
        </w:tc>
        <w:tc>
          <w:tcPr>
            <w:tcW w:w="1260" w:type="dxa"/>
          </w:tcPr>
          <w:p w14:paraId="2CD0F017"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66977E84"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0B040DFF" w14:textId="77777777" w:rsidTr="00034A50">
        <w:trPr>
          <w:trHeight w:val="197"/>
          <w:jc w:val="center"/>
        </w:trPr>
        <w:tc>
          <w:tcPr>
            <w:tcW w:w="1084" w:type="dxa"/>
          </w:tcPr>
          <w:p w14:paraId="374ACCBE" w14:textId="77777777" w:rsidR="00034A50" w:rsidRPr="00034A50" w:rsidRDefault="00034A50" w:rsidP="00034A50">
            <w:pPr>
              <w:rPr>
                <w:color w:val="000000"/>
                <w:lang w:eastAsia="zh-CN"/>
              </w:rPr>
            </w:pPr>
            <w:r w:rsidRPr="00034A50">
              <w:rPr>
                <w:color w:val="000000"/>
                <w:lang w:eastAsia="zh-CN"/>
              </w:rPr>
              <w:t>22</w:t>
            </w:r>
          </w:p>
        </w:tc>
        <w:tc>
          <w:tcPr>
            <w:tcW w:w="3913" w:type="dxa"/>
            <w:shd w:val="clear" w:color="auto" w:fill="auto"/>
            <w:noWrap/>
            <w:hideMark/>
          </w:tcPr>
          <w:p w14:paraId="4B9D6EDD" w14:textId="77777777" w:rsidR="00034A50" w:rsidRPr="00034A50" w:rsidRDefault="00034A50" w:rsidP="00034A50">
            <w:pPr>
              <w:rPr>
                <w:i/>
                <w:color w:val="000000"/>
                <w:lang w:eastAsia="zh-CN"/>
              </w:rPr>
            </w:pPr>
            <w:proofErr w:type="spellStart"/>
            <w:r w:rsidRPr="00034A50">
              <w:rPr>
                <w:i/>
                <w:color w:val="000000"/>
                <w:lang w:eastAsia="zh-CN"/>
              </w:rPr>
              <w:t>Epithemia</w:t>
            </w:r>
            <w:proofErr w:type="spellEnd"/>
            <w:r w:rsidRPr="00034A50">
              <w:rPr>
                <w:i/>
                <w:color w:val="000000"/>
                <w:lang w:eastAsia="zh-CN"/>
              </w:rPr>
              <w:t xml:space="preserve"> </w:t>
            </w:r>
            <w:proofErr w:type="spellStart"/>
            <w:r w:rsidRPr="00034A50">
              <w:rPr>
                <w:i/>
                <w:color w:val="000000"/>
                <w:lang w:eastAsia="zh-CN"/>
              </w:rPr>
              <w:t>adnata</w:t>
            </w:r>
            <w:proofErr w:type="spellEnd"/>
            <w:r w:rsidRPr="00034A50">
              <w:rPr>
                <w:i/>
                <w:color w:val="000000"/>
                <w:lang w:eastAsia="zh-CN"/>
              </w:rPr>
              <w:t xml:space="preserve"> </w:t>
            </w:r>
          </w:p>
        </w:tc>
        <w:tc>
          <w:tcPr>
            <w:tcW w:w="1260" w:type="dxa"/>
          </w:tcPr>
          <w:p w14:paraId="71B2E5F4"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772CC164"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6E740FAF" w14:textId="77777777" w:rsidTr="00034A50">
        <w:trPr>
          <w:trHeight w:val="260"/>
          <w:jc w:val="center"/>
        </w:trPr>
        <w:tc>
          <w:tcPr>
            <w:tcW w:w="1084" w:type="dxa"/>
          </w:tcPr>
          <w:p w14:paraId="35999C12" w14:textId="77777777" w:rsidR="00034A50" w:rsidRPr="00034A50" w:rsidRDefault="00034A50" w:rsidP="00034A50">
            <w:pPr>
              <w:rPr>
                <w:color w:val="000000"/>
                <w:lang w:val="en-GB" w:eastAsia="zh-CN"/>
              </w:rPr>
            </w:pPr>
            <w:r w:rsidRPr="00034A50">
              <w:rPr>
                <w:color w:val="000000"/>
                <w:lang w:val="en-GB" w:eastAsia="zh-CN"/>
              </w:rPr>
              <w:t>23</w:t>
            </w:r>
          </w:p>
        </w:tc>
        <w:tc>
          <w:tcPr>
            <w:tcW w:w="3913" w:type="dxa"/>
            <w:shd w:val="clear" w:color="auto" w:fill="auto"/>
            <w:noWrap/>
            <w:hideMark/>
          </w:tcPr>
          <w:p w14:paraId="61052D5D" w14:textId="77777777" w:rsidR="00034A50" w:rsidRPr="00034A50" w:rsidRDefault="00034A50" w:rsidP="00034A50">
            <w:pPr>
              <w:rPr>
                <w:i/>
                <w:color w:val="000000"/>
                <w:lang w:eastAsia="zh-CN"/>
              </w:rPr>
            </w:pPr>
            <w:r w:rsidRPr="00034A50">
              <w:rPr>
                <w:i/>
                <w:color w:val="000000"/>
                <w:lang w:val="en-GB" w:eastAsia="zh-CN"/>
              </w:rPr>
              <w:t>Gomphonema acuminatum</w:t>
            </w:r>
          </w:p>
        </w:tc>
        <w:tc>
          <w:tcPr>
            <w:tcW w:w="1260" w:type="dxa"/>
          </w:tcPr>
          <w:p w14:paraId="1EAA25EC" w14:textId="77777777" w:rsidR="00034A50" w:rsidRPr="00034A50" w:rsidRDefault="00034A50" w:rsidP="00034A50">
            <w:pPr>
              <w:rPr>
                <w:color w:val="000000"/>
                <w:lang w:val="en-GB" w:eastAsia="zh-CN"/>
              </w:rPr>
            </w:pPr>
            <w:r w:rsidRPr="00034A50">
              <w:rPr>
                <w:color w:val="000000"/>
                <w:lang w:val="en-GB" w:eastAsia="zh-CN"/>
              </w:rPr>
              <w:t>42</w:t>
            </w:r>
          </w:p>
        </w:tc>
        <w:tc>
          <w:tcPr>
            <w:tcW w:w="1397" w:type="dxa"/>
          </w:tcPr>
          <w:p w14:paraId="007DA01C"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F74C644" w14:textId="77777777" w:rsidTr="00034A50">
        <w:trPr>
          <w:trHeight w:val="215"/>
          <w:jc w:val="center"/>
        </w:trPr>
        <w:tc>
          <w:tcPr>
            <w:tcW w:w="1084" w:type="dxa"/>
          </w:tcPr>
          <w:p w14:paraId="758AB1A5" w14:textId="77777777" w:rsidR="00034A50" w:rsidRPr="00034A50" w:rsidRDefault="00034A50" w:rsidP="00034A50">
            <w:pPr>
              <w:rPr>
                <w:color w:val="000000"/>
                <w:lang w:eastAsia="zh-CN"/>
              </w:rPr>
            </w:pPr>
            <w:r w:rsidRPr="00034A50">
              <w:rPr>
                <w:color w:val="000000"/>
                <w:lang w:eastAsia="zh-CN"/>
              </w:rPr>
              <w:t>24</w:t>
            </w:r>
          </w:p>
        </w:tc>
        <w:tc>
          <w:tcPr>
            <w:tcW w:w="3913" w:type="dxa"/>
            <w:shd w:val="clear" w:color="auto" w:fill="auto"/>
            <w:noWrap/>
            <w:hideMark/>
          </w:tcPr>
          <w:p w14:paraId="64CE0318" w14:textId="77777777" w:rsidR="00034A50" w:rsidRPr="00034A50" w:rsidRDefault="00034A50" w:rsidP="00034A50">
            <w:pPr>
              <w:rPr>
                <w:i/>
                <w:color w:val="000000"/>
                <w:lang w:eastAsia="zh-CN"/>
              </w:rPr>
            </w:pPr>
            <w:r w:rsidRPr="00034A50">
              <w:rPr>
                <w:i/>
                <w:color w:val="000000"/>
                <w:lang w:eastAsia="zh-CN"/>
              </w:rPr>
              <w:t>Gomphonema designatum</w:t>
            </w:r>
          </w:p>
        </w:tc>
        <w:tc>
          <w:tcPr>
            <w:tcW w:w="1260" w:type="dxa"/>
          </w:tcPr>
          <w:p w14:paraId="4E59AF2C" w14:textId="77777777" w:rsidR="00034A50" w:rsidRPr="00034A50" w:rsidRDefault="00034A50" w:rsidP="00034A50">
            <w:pPr>
              <w:rPr>
                <w:color w:val="000000"/>
                <w:lang w:eastAsia="zh-CN"/>
              </w:rPr>
            </w:pPr>
            <w:r w:rsidRPr="00034A50">
              <w:rPr>
                <w:color w:val="000000"/>
                <w:lang w:eastAsia="zh-CN"/>
              </w:rPr>
              <w:t>42</w:t>
            </w:r>
          </w:p>
        </w:tc>
        <w:tc>
          <w:tcPr>
            <w:tcW w:w="1397" w:type="dxa"/>
          </w:tcPr>
          <w:p w14:paraId="61A203B3"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7F8AE9C" w14:textId="77777777" w:rsidTr="00034A50">
        <w:trPr>
          <w:trHeight w:val="170"/>
          <w:jc w:val="center"/>
        </w:trPr>
        <w:tc>
          <w:tcPr>
            <w:tcW w:w="1084" w:type="dxa"/>
          </w:tcPr>
          <w:p w14:paraId="5DE6E92E" w14:textId="77777777" w:rsidR="00034A50" w:rsidRPr="00034A50" w:rsidRDefault="00034A50" w:rsidP="00034A50">
            <w:pPr>
              <w:rPr>
                <w:color w:val="000000"/>
                <w:lang w:eastAsia="zh-CN"/>
              </w:rPr>
            </w:pPr>
            <w:r w:rsidRPr="00034A50">
              <w:rPr>
                <w:color w:val="000000"/>
                <w:lang w:eastAsia="zh-CN"/>
              </w:rPr>
              <w:t>25</w:t>
            </w:r>
          </w:p>
        </w:tc>
        <w:tc>
          <w:tcPr>
            <w:tcW w:w="3913" w:type="dxa"/>
            <w:shd w:val="clear" w:color="auto" w:fill="auto"/>
            <w:noWrap/>
            <w:hideMark/>
          </w:tcPr>
          <w:p w14:paraId="7E8C78AD" w14:textId="77777777" w:rsidR="00034A50" w:rsidRPr="00034A50" w:rsidRDefault="00034A50" w:rsidP="00034A50">
            <w:pPr>
              <w:rPr>
                <w:i/>
                <w:color w:val="000000"/>
                <w:lang w:eastAsia="zh-CN"/>
              </w:rPr>
            </w:pPr>
            <w:commentRangeStart w:id="16"/>
            <w:proofErr w:type="spellStart"/>
            <w:r w:rsidRPr="00034A50">
              <w:rPr>
                <w:i/>
                <w:color w:val="000000"/>
                <w:lang w:eastAsia="zh-CN"/>
              </w:rPr>
              <w:t>Gomphonema</w:t>
            </w:r>
            <w:proofErr w:type="spellEnd"/>
            <w:r w:rsidRPr="00034A50">
              <w:rPr>
                <w:i/>
                <w:color w:val="000000"/>
                <w:lang w:eastAsia="zh-CN"/>
              </w:rPr>
              <w:t xml:space="preserve"> </w:t>
            </w:r>
            <w:proofErr w:type="spellStart"/>
            <w:r w:rsidRPr="00034A50">
              <w:rPr>
                <w:i/>
                <w:color w:val="000000"/>
                <w:lang w:eastAsia="zh-CN"/>
              </w:rPr>
              <w:t>olivaceum</w:t>
            </w:r>
            <w:commentRangeEnd w:id="16"/>
            <w:proofErr w:type="spellEnd"/>
            <w:r w:rsidR="00FD74DF">
              <w:rPr>
                <w:rStyle w:val="CommentReference"/>
                <w:rFonts w:ascii="Times New Roman" w:hAnsi="Times New Roman"/>
                <w:lang w:val="nb-NO" w:eastAsia="nb-NO"/>
              </w:rPr>
              <w:commentReference w:id="16"/>
            </w:r>
          </w:p>
        </w:tc>
        <w:tc>
          <w:tcPr>
            <w:tcW w:w="1260" w:type="dxa"/>
          </w:tcPr>
          <w:p w14:paraId="6DFE856C"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585174BF"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4614BDFF" w14:textId="77777777" w:rsidTr="00034A50">
        <w:trPr>
          <w:trHeight w:val="224"/>
          <w:jc w:val="center"/>
        </w:trPr>
        <w:tc>
          <w:tcPr>
            <w:tcW w:w="1084" w:type="dxa"/>
          </w:tcPr>
          <w:p w14:paraId="2A4F6DBD" w14:textId="77777777" w:rsidR="00034A50" w:rsidRPr="00034A50" w:rsidRDefault="00034A50" w:rsidP="00034A50">
            <w:pPr>
              <w:rPr>
                <w:color w:val="000000"/>
                <w:lang w:eastAsia="zh-CN"/>
              </w:rPr>
            </w:pPr>
            <w:r w:rsidRPr="00034A50">
              <w:rPr>
                <w:color w:val="000000"/>
                <w:lang w:eastAsia="zh-CN"/>
              </w:rPr>
              <w:t>26</w:t>
            </w:r>
          </w:p>
        </w:tc>
        <w:tc>
          <w:tcPr>
            <w:tcW w:w="3913" w:type="dxa"/>
            <w:shd w:val="clear" w:color="auto" w:fill="auto"/>
            <w:noWrap/>
            <w:hideMark/>
          </w:tcPr>
          <w:p w14:paraId="4431C80C" w14:textId="77777777" w:rsidR="00034A50" w:rsidRPr="00034A50" w:rsidRDefault="00034A50" w:rsidP="00034A50">
            <w:pPr>
              <w:rPr>
                <w:i/>
                <w:color w:val="000000"/>
                <w:lang w:eastAsia="zh-CN"/>
              </w:rPr>
            </w:pPr>
            <w:r w:rsidRPr="00034A50">
              <w:rPr>
                <w:i/>
                <w:color w:val="000000"/>
                <w:lang w:eastAsia="zh-CN"/>
              </w:rPr>
              <w:t>Gomphonema parvulum</w:t>
            </w:r>
          </w:p>
        </w:tc>
        <w:tc>
          <w:tcPr>
            <w:tcW w:w="1260" w:type="dxa"/>
          </w:tcPr>
          <w:p w14:paraId="44D44CC6"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1F922EA9"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5D27F0D" w14:textId="77777777" w:rsidTr="00034A50">
        <w:trPr>
          <w:trHeight w:val="188"/>
          <w:jc w:val="center"/>
        </w:trPr>
        <w:tc>
          <w:tcPr>
            <w:tcW w:w="1084" w:type="dxa"/>
          </w:tcPr>
          <w:p w14:paraId="24C9A6BF" w14:textId="77777777" w:rsidR="00034A50" w:rsidRPr="00034A50" w:rsidRDefault="00034A50" w:rsidP="00034A50">
            <w:pPr>
              <w:rPr>
                <w:color w:val="000000"/>
                <w:lang w:eastAsia="zh-CN"/>
              </w:rPr>
            </w:pPr>
            <w:r w:rsidRPr="00034A50">
              <w:rPr>
                <w:color w:val="000000"/>
                <w:lang w:eastAsia="zh-CN"/>
              </w:rPr>
              <w:t>27</w:t>
            </w:r>
          </w:p>
        </w:tc>
        <w:tc>
          <w:tcPr>
            <w:tcW w:w="3913" w:type="dxa"/>
            <w:shd w:val="clear" w:color="auto" w:fill="auto"/>
            <w:noWrap/>
            <w:hideMark/>
          </w:tcPr>
          <w:p w14:paraId="670EAF52" w14:textId="77777777" w:rsidR="00034A50" w:rsidRPr="00034A50" w:rsidRDefault="00034A50" w:rsidP="00034A50">
            <w:pPr>
              <w:rPr>
                <w:i/>
                <w:color w:val="000000"/>
                <w:lang w:eastAsia="zh-CN"/>
              </w:rPr>
            </w:pPr>
            <w:r w:rsidRPr="00034A50">
              <w:rPr>
                <w:i/>
                <w:color w:val="000000"/>
                <w:lang w:eastAsia="zh-CN"/>
              </w:rPr>
              <w:t xml:space="preserve">Gomphonema </w:t>
            </w:r>
            <w:r w:rsidRPr="00034A50">
              <w:rPr>
                <w:color w:val="000000"/>
                <w:lang w:eastAsia="zh-CN"/>
              </w:rPr>
              <w:t>sp.</w:t>
            </w:r>
          </w:p>
        </w:tc>
        <w:tc>
          <w:tcPr>
            <w:tcW w:w="1260" w:type="dxa"/>
          </w:tcPr>
          <w:p w14:paraId="3968D6FF"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060CD84C"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3D6A665" w14:textId="77777777" w:rsidTr="00034A50">
        <w:trPr>
          <w:trHeight w:val="233"/>
          <w:jc w:val="center"/>
        </w:trPr>
        <w:tc>
          <w:tcPr>
            <w:tcW w:w="1084" w:type="dxa"/>
          </w:tcPr>
          <w:p w14:paraId="6760EC56" w14:textId="77777777" w:rsidR="00034A50" w:rsidRPr="00034A50" w:rsidRDefault="00034A50" w:rsidP="00034A50">
            <w:pPr>
              <w:rPr>
                <w:color w:val="000000"/>
                <w:lang w:eastAsia="zh-CN"/>
              </w:rPr>
            </w:pPr>
            <w:r w:rsidRPr="00034A50">
              <w:rPr>
                <w:color w:val="000000"/>
                <w:lang w:eastAsia="zh-CN"/>
              </w:rPr>
              <w:t>28</w:t>
            </w:r>
          </w:p>
        </w:tc>
        <w:tc>
          <w:tcPr>
            <w:tcW w:w="3913" w:type="dxa"/>
            <w:shd w:val="clear" w:color="auto" w:fill="auto"/>
            <w:noWrap/>
            <w:hideMark/>
          </w:tcPr>
          <w:p w14:paraId="0C579E8D" w14:textId="77777777" w:rsidR="00034A50" w:rsidRPr="00034A50" w:rsidRDefault="00034A50" w:rsidP="00034A50">
            <w:pPr>
              <w:rPr>
                <w:i/>
                <w:color w:val="000000"/>
                <w:lang w:eastAsia="zh-CN"/>
              </w:rPr>
            </w:pPr>
            <w:proofErr w:type="spellStart"/>
            <w:r w:rsidRPr="00034A50">
              <w:rPr>
                <w:i/>
                <w:color w:val="000000"/>
                <w:lang w:eastAsia="zh-CN"/>
              </w:rPr>
              <w:t>Diatomella</w:t>
            </w:r>
            <w:proofErr w:type="spellEnd"/>
            <w:r w:rsidRPr="00034A50">
              <w:rPr>
                <w:i/>
                <w:color w:val="000000"/>
                <w:lang w:eastAsia="zh-CN"/>
              </w:rPr>
              <w:t xml:space="preserve">  </w:t>
            </w:r>
            <w:proofErr w:type="spellStart"/>
            <w:r w:rsidRPr="00034A50">
              <w:rPr>
                <w:i/>
                <w:color w:val="000000"/>
                <w:lang w:eastAsia="zh-CN"/>
              </w:rPr>
              <w:t>ballfouriana</w:t>
            </w:r>
            <w:proofErr w:type="spellEnd"/>
          </w:p>
        </w:tc>
        <w:tc>
          <w:tcPr>
            <w:tcW w:w="1260" w:type="dxa"/>
          </w:tcPr>
          <w:p w14:paraId="186A2BA4"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3C18F0B2"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1482497B" w14:textId="77777777" w:rsidTr="00034A50">
        <w:trPr>
          <w:trHeight w:val="107"/>
          <w:jc w:val="center"/>
        </w:trPr>
        <w:tc>
          <w:tcPr>
            <w:tcW w:w="1084" w:type="dxa"/>
          </w:tcPr>
          <w:p w14:paraId="7CBA4056" w14:textId="77777777" w:rsidR="00034A50" w:rsidRPr="00034A50" w:rsidRDefault="00034A50" w:rsidP="00034A50">
            <w:pPr>
              <w:rPr>
                <w:color w:val="000000"/>
                <w:lang w:val="en-GB" w:eastAsia="zh-CN"/>
              </w:rPr>
            </w:pPr>
            <w:r w:rsidRPr="00034A50">
              <w:rPr>
                <w:color w:val="000000"/>
                <w:lang w:val="en-GB" w:eastAsia="zh-CN"/>
              </w:rPr>
              <w:t>29</w:t>
            </w:r>
          </w:p>
        </w:tc>
        <w:tc>
          <w:tcPr>
            <w:tcW w:w="3913" w:type="dxa"/>
            <w:shd w:val="clear" w:color="auto" w:fill="auto"/>
            <w:noWrap/>
            <w:hideMark/>
          </w:tcPr>
          <w:p w14:paraId="104326AB" w14:textId="77777777" w:rsidR="00034A50" w:rsidRPr="00034A50" w:rsidRDefault="00034A50" w:rsidP="00034A50">
            <w:pPr>
              <w:rPr>
                <w:i/>
                <w:color w:val="000000"/>
                <w:lang w:eastAsia="zh-CN"/>
              </w:rPr>
            </w:pPr>
            <w:r w:rsidRPr="00034A50">
              <w:rPr>
                <w:i/>
                <w:color w:val="000000"/>
                <w:lang w:val="en-GB" w:eastAsia="zh-CN"/>
              </w:rPr>
              <w:t xml:space="preserve">Diatomella </w:t>
            </w:r>
            <w:r w:rsidRPr="00034A50">
              <w:rPr>
                <w:color w:val="000000"/>
                <w:lang w:val="en-GB" w:eastAsia="zh-CN"/>
              </w:rPr>
              <w:t>sp.</w:t>
            </w:r>
          </w:p>
        </w:tc>
        <w:tc>
          <w:tcPr>
            <w:tcW w:w="1260" w:type="dxa"/>
          </w:tcPr>
          <w:p w14:paraId="7B2F38AC" w14:textId="77777777" w:rsidR="00034A50" w:rsidRPr="00034A50" w:rsidRDefault="00034A50" w:rsidP="00034A50">
            <w:pPr>
              <w:rPr>
                <w:color w:val="000000"/>
                <w:lang w:val="en-GB" w:eastAsia="zh-CN"/>
              </w:rPr>
            </w:pPr>
            <w:r w:rsidRPr="00034A50">
              <w:rPr>
                <w:color w:val="000000"/>
                <w:lang w:val="en-GB" w:eastAsia="zh-CN"/>
              </w:rPr>
              <w:t>16</w:t>
            </w:r>
          </w:p>
        </w:tc>
        <w:tc>
          <w:tcPr>
            <w:tcW w:w="1397" w:type="dxa"/>
          </w:tcPr>
          <w:p w14:paraId="5D9E146C" w14:textId="77777777" w:rsidR="00034A50" w:rsidRPr="00034A50" w:rsidRDefault="00034A50" w:rsidP="00034A50">
            <w:pPr>
              <w:rPr>
                <w:color w:val="000000"/>
                <w:lang w:val="en-GB" w:eastAsia="zh-CN"/>
              </w:rPr>
            </w:pPr>
            <w:r w:rsidRPr="00034A50">
              <w:rPr>
                <w:color w:val="000000"/>
                <w:lang w:val="en-GB" w:eastAsia="zh-CN"/>
              </w:rPr>
              <w:t>I</w:t>
            </w:r>
          </w:p>
        </w:tc>
      </w:tr>
      <w:tr w:rsidR="00034A50" w:rsidRPr="00034A50" w14:paraId="2D54B816" w14:textId="77777777" w:rsidTr="00034A50">
        <w:trPr>
          <w:trHeight w:val="152"/>
          <w:jc w:val="center"/>
        </w:trPr>
        <w:tc>
          <w:tcPr>
            <w:tcW w:w="1084" w:type="dxa"/>
          </w:tcPr>
          <w:p w14:paraId="6549A9C8" w14:textId="77777777" w:rsidR="00034A50" w:rsidRPr="00034A50" w:rsidRDefault="00034A50" w:rsidP="00034A50">
            <w:pPr>
              <w:rPr>
                <w:color w:val="000000"/>
                <w:lang w:eastAsia="zh-CN"/>
              </w:rPr>
            </w:pPr>
            <w:r w:rsidRPr="00034A50">
              <w:rPr>
                <w:color w:val="000000"/>
                <w:lang w:eastAsia="zh-CN"/>
              </w:rPr>
              <w:t>30</w:t>
            </w:r>
          </w:p>
        </w:tc>
        <w:tc>
          <w:tcPr>
            <w:tcW w:w="3913" w:type="dxa"/>
            <w:shd w:val="clear" w:color="auto" w:fill="auto"/>
            <w:noWrap/>
            <w:hideMark/>
          </w:tcPr>
          <w:p w14:paraId="56033D0A" w14:textId="77777777" w:rsidR="00034A50" w:rsidRPr="00034A50" w:rsidRDefault="00034A50" w:rsidP="00034A50">
            <w:pPr>
              <w:rPr>
                <w:i/>
                <w:color w:val="000000"/>
                <w:lang w:eastAsia="zh-CN"/>
              </w:rPr>
            </w:pPr>
            <w:proofErr w:type="spellStart"/>
            <w:r w:rsidRPr="00034A50">
              <w:rPr>
                <w:i/>
                <w:color w:val="000000"/>
                <w:lang w:eastAsia="zh-CN"/>
              </w:rPr>
              <w:t>Pinnularia</w:t>
            </w:r>
            <w:proofErr w:type="spellEnd"/>
            <w:r w:rsidRPr="00034A50">
              <w:rPr>
                <w:i/>
                <w:color w:val="000000"/>
                <w:lang w:eastAsia="zh-CN"/>
              </w:rPr>
              <w:t xml:space="preserve"> </w:t>
            </w:r>
            <w:proofErr w:type="spellStart"/>
            <w:r w:rsidRPr="00034A50">
              <w:rPr>
                <w:i/>
                <w:color w:val="000000"/>
                <w:lang w:eastAsia="zh-CN"/>
              </w:rPr>
              <w:t>gibba</w:t>
            </w:r>
            <w:proofErr w:type="spellEnd"/>
          </w:p>
        </w:tc>
        <w:tc>
          <w:tcPr>
            <w:tcW w:w="1260" w:type="dxa"/>
          </w:tcPr>
          <w:p w14:paraId="55498B3D" w14:textId="77777777" w:rsidR="00034A50" w:rsidRPr="00034A50" w:rsidRDefault="00034A50" w:rsidP="00034A50">
            <w:pPr>
              <w:rPr>
                <w:color w:val="000000"/>
                <w:lang w:eastAsia="zh-CN"/>
              </w:rPr>
            </w:pPr>
            <w:r w:rsidRPr="00034A50">
              <w:rPr>
                <w:color w:val="000000"/>
                <w:lang w:eastAsia="zh-CN"/>
              </w:rPr>
              <w:t>100</w:t>
            </w:r>
          </w:p>
        </w:tc>
        <w:tc>
          <w:tcPr>
            <w:tcW w:w="1397" w:type="dxa"/>
          </w:tcPr>
          <w:p w14:paraId="016F7E8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2E28C765" w14:textId="77777777" w:rsidTr="00034A50">
        <w:trPr>
          <w:trHeight w:val="215"/>
          <w:jc w:val="center"/>
        </w:trPr>
        <w:tc>
          <w:tcPr>
            <w:tcW w:w="1084" w:type="dxa"/>
          </w:tcPr>
          <w:p w14:paraId="2626F7B1" w14:textId="77777777" w:rsidR="00034A50" w:rsidRPr="00034A50" w:rsidRDefault="00034A50" w:rsidP="00034A50">
            <w:pPr>
              <w:rPr>
                <w:color w:val="000000"/>
                <w:lang w:eastAsia="zh-CN"/>
              </w:rPr>
            </w:pPr>
            <w:r w:rsidRPr="00034A50">
              <w:rPr>
                <w:color w:val="000000"/>
                <w:lang w:eastAsia="zh-CN"/>
              </w:rPr>
              <w:t>31</w:t>
            </w:r>
          </w:p>
        </w:tc>
        <w:tc>
          <w:tcPr>
            <w:tcW w:w="3913" w:type="dxa"/>
            <w:shd w:val="clear" w:color="auto" w:fill="auto"/>
            <w:noWrap/>
            <w:hideMark/>
          </w:tcPr>
          <w:p w14:paraId="3FF8FC28" w14:textId="77777777" w:rsidR="00034A50" w:rsidRPr="00034A50" w:rsidRDefault="00034A50" w:rsidP="00034A50">
            <w:pPr>
              <w:rPr>
                <w:i/>
                <w:color w:val="000000"/>
                <w:lang w:eastAsia="zh-CN"/>
              </w:rPr>
            </w:pPr>
            <w:r w:rsidRPr="00034A50">
              <w:rPr>
                <w:i/>
                <w:color w:val="000000"/>
                <w:lang w:eastAsia="zh-CN"/>
              </w:rPr>
              <w:t xml:space="preserve">Pinnularia </w:t>
            </w:r>
            <w:r w:rsidRPr="00034A50">
              <w:rPr>
                <w:color w:val="000000"/>
                <w:lang w:eastAsia="zh-CN"/>
              </w:rPr>
              <w:t>sp.</w:t>
            </w:r>
          </w:p>
        </w:tc>
        <w:tc>
          <w:tcPr>
            <w:tcW w:w="1260" w:type="dxa"/>
          </w:tcPr>
          <w:p w14:paraId="4DEE6B3A"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4E946663"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5E5B280" w14:textId="77777777" w:rsidTr="00034A50">
        <w:trPr>
          <w:trHeight w:val="170"/>
          <w:jc w:val="center"/>
        </w:trPr>
        <w:tc>
          <w:tcPr>
            <w:tcW w:w="1084" w:type="dxa"/>
          </w:tcPr>
          <w:p w14:paraId="6D7648F4" w14:textId="77777777" w:rsidR="00034A50" w:rsidRPr="00034A50" w:rsidRDefault="00034A50" w:rsidP="00034A50">
            <w:pPr>
              <w:rPr>
                <w:color w:val="000000"/>
                <w:lang w:eastAsia="zh-CN"/>
              </w:rPr>
            </w:pPr>
            <w:r w:rsidRPr="00034A50">
              <w:rPr>
                <w:color w:val="000000"/>
                <w:lang w:eastAsia="zh-CN"/>
              </w:rPr>
              <w:t>32</w:t>
            </w:r>
          </w:p>
        </w:tc>
        <w:tc>
          <w:tcPr>
            <w:tcW w:w="3913" w:type="dxa"/>
            <w:shd w:val="clear" w:color="auto" w:fill="auto"/>
            <w:noWrap/>
            <w:hideMark/>
          </w:tcPr>
          <w:p w14:paraId="6DD99B9E" w14:textId="77777777" w:rsidR="00034A50" w:rsidRPr="00034A50" w:rsidRDefault="00034A50" w:rsidP="00034A50">
            <w:pPr>
              <w:rPr>
                <w:i/>
                <w:color w:val="000000"/>
                <w:lang w:eastAsia="zh-CN"/>
              </w:rPr>
            </w:pPr>
            <w:proofErr w:type="spellStart"/>
            <w:r w:rsidRPr="00034A50">
              <w:rPr>
                <w:i/>
                <w:color w:val="000000"/>
                <w:lang w:eastAsia="zh-CN"/>
              </w:rPr>
              <w:t>Diploneis</w:t>
            </w:r>
            <w:proofErr w:type="spellEnd"/>
            <w:r w:rsidRPr="00034A50">
              <w:rPr>
                <w:i/>
                <w:color w:val="000000"/>
                <w:lang w:eastAsia="zh-CN"/>
              </w:rPr>
              <w:t xml:space="preserve"> </w:t>
            </w:r>
            <w:proofErr w:type="spellStart"/>
            <w:r w:rsidRPr="00034A50">
              <w:rPr>
                <w:i/>
                <w:color w:val="000000"/>
                <w:lang w:eastAsia="zh-CN"/>
              </w:rPr>
              <w:t>eliptica</w:t>
            </w:r>
            <w:proofErr w:type="spellEnd"/>
          </w:p>
        </w:tc>
        <w:tc>
          <w:tcPr>
            <w:tcW w:w="1260" w:type="dxa"/>
          </w:tcPr>
          <w:p w14:paraId="5033FAA7"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7523B50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EF0EC65" w14:textId="77777777" w:rsidTr="00034A50">
        <w:trPr>
          <w:trHeight w:val="125"/>
          <w:jc w:val="center"/>
        </w:trPr>
        <w:tc>
          <w:tcPr>
            <w:tcW w:w="1084" w:type="dxa"/>
          </w:tcPr>
          <w:p w14:paraId="07FDBF3B" w14:textId="77777777" w:rsidR="00034A50" w:rsidRPr="00034A50" w:rsidRDefault="00034A50" w:rsidP="00034A50">
            <w:pPr>
              <w:rPr>
                <w:color w:val="000000"/>
                <w:lang w:eastAsia="zh-CN"/>
              </w:rPr>
            </w:pPr>
            <w:r w:rsidRPr="00034A50">
              <w:rPr>
                <w:color w:val="000000"/>
                <w:lang w:eastAsia="zh-CN"/>
              </w:rPr>
              <w:t>33</w:t>
            </w:r>
          </w:p>
        </w:tc>
        <w:tc>
          <w:tcPr>
            <w:tcW w:w="3913" w:type="dxa"/>
            <w:shd w:val="clear" w:color="auto" w:fill="auto"/>
            <w:noWrap/>
            <w:hideMark/>
          </w:tcPr>
          <w:p w14:paraId="2C9DEF1C" w14:textId="77777777" w:rsidR="00034A50" w:rsidRPr="00034A50" w:rsidRDefault="00034A50" w:rsidP="00034A50">
            <w:pPr>
              <w:rPr>
                <w:i/>
                <w:color w:val="000000"/>
                <w:lang w:eastAsia="zh-CN"/>
              </w:rPr>
            </w:pPr>
            <w:proofErr w:type="spellStart"/>
            <w:r w:rsidRPr="00034A50">
              <w:rPr>
                <w:i/>
                <w:color w:val="000000"/>
                <w:lang w:eastAsia="zh-CN"/>
              </w:rPr>
              <w:t>Navicula</w:t>
            </w:r>
            <w:proofErr w:type="spellEnd"/>
            <w:r w:rsidRPr="00034A50">
              <w:rPr>
                <w:i/>
                <w:color w:val="000000"/>
                <w:lang w:eastAsia="zh-CN"/>
              </w:rPr>
              <w:t xml:space="preserve"> </w:t>
            </w:r>
            <w:proofErr w:type="spellStart"/>
            <w:r w:rsidRPr="00034A50">
              <w:rPr>
                <w:i/>
                <w:color w:val="000000"/>
                <w:lang w:eastAsia="zh-CN"/>
              </w:rPr>
              <w:t>cryptocephala</w:t>
            </w:r>
            <w:proofErr w:type="spellEnd"/>
          </w:p>
        </w:tc>
        <w:tc>
          <w:tcPr>
            <w:tcW w:w="1260" w:type="dxa"/>
          </w:tcPr>
          <w:p w14:paraId="41EAD33F" w14:textId="77777777" w:rsidR="00034A50" w:rsidRPr="00034A50" w:rsidRDefault="00034A50" w:rsidP="00034A50">
            <w:pPr>
              <w:rPr>
                <w:color w:val="000000"/>
                <w:lang w:eastAsia="zh-CN"/>
              </w:rPr>
            </w:pPr>
            <w:r w:rsidRPr="00034A50">
              <w:rPr>
                <w:color w:val="000000"/>
                <w:lang w:eastAsia="zh-CN"/>
              </w:rPr>
              <w:t>75</w:t>
            </w:r>
          </w:p>
        </w:tc>
        <w:tc>
          <w:tcPr>
            <w:tcW w:w="1397" w:type="dxa"/>
          </w:tcPr>
          <w:p w14:paraId="68B6FC10"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0E958BA" w14:textId="77777777" w:rsidTr="00034A50">
        <w:trPr>
          <w:trHeight w:val="170"/>
          <w:jc w:val="center"/>
        </w:trPr>
        <w:tc>
          <w:tcPr>
            <w:tcW w:w="1084" w:type="dxa"/>
          </w:tcPr>
          <w:p w14:paraId="0BA9BED4" w14:textId="77777777" w:rsidR="00034A50" w:rsidRPr="00034A50" w:rsidRDefault="00034A50" w:rsidP="00034A50">
            <w:pPr>
              <w:rPr>
                <w:color w:val="000000"/>
                <w:lang w:eastAsia="zh-CN"/>
              </w:rPr>
            </w:pPr>
            <w:r w:rsidRPr="00034A50">
              <w:rPr>
                <w:color w:val="000000"/>
                <w:lang w:eastAsia="zh-CN"/>
              </w:rPr>
              <w:t>34</w:t>
            </w:r>
          </w:p>
        </w:tc>
        <w:tc>
          <w:tcPr>
            <w:tcW w:w="3913" w:type="dxa"/>
            <w:shd w:val="clear" w:color="auto" w:fill="auto"/>
            <w:noWrap/>
            <w:hideMark/>
          </w:tcPr>
          <w:p w14:paraId="0A0A8038" w14:textId="77777777" w:rsidR="00034A50" w:rsidRPr="00034A50" w:rsidRDefault="00034A50" w:rsidP="00034A50">
            <w:pPr>
              <w:rPr>
                <w:i/>
                <w:color w:val="000000"/>
                <w:lang w:eastAsia="zh-CN"/>
              </w:rPr>
            </w:pPr>
            <w:proofErr w:type="spellStart"/>
            <w:r w:rsidRPr="00034A50">
              <w:rPr>
                <w:i/>
                <w:color w:val="000000"/>
                <w:lang w:eastAsia="zh-CN"/>
              </w:rPr>
              <w:t>Navicula</w:t>
            </w:r>
            <w:proofErr w:type="spellEnd"/>
            <w:r w:rsidRPr="00034A50">
              <w:rPr>
                <w:i/>
                <w:color w:val="000000"/>
                <w:lang w:eastAsia="zh-CN"/>
              </w:rPr>
              <w:t xml:space="preserve"> </w:t>
            </w:r>
            <w:proofErr w:type="spellStart"/>
            <w:r w:rsidRPr="00034A50">
              <w:rPr>
                <w:i/>
                <w:color w:val="000000"/>
                <w:lang w:eastAsia="zh-CN"/>
              </w:rPr>
              <w:t>cuspidata</w:t>
            </w:r>
            <w:proofErr w:type="spellEnd"/>
          </w:p>
        </w:tc>
        <w:tc>
          <w:tcPr>
            <w:tcW w:w="1260" w:type="dxa"/>
          </w:tcPr>
          <w:p w14:paraId="4FE59678"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35CA674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08F7BF51" w14:textId="77777777" w:rsidTr="00034A50">
        <w:trPr>
          <w:trHeight w:val="233"/>
          <w:jc w:val="center"/>
        </w:trPr>
        <w:tc>
          <w:tcPr>
            <w:tcW w:w="1084" w:type="dxa"/>
          </w:tcPr>
          <w:p w14:paraId="02FD9F0E" w14:textId="77777777" w:rsidR="00034A50" w:rsidRPr="00034A50" w:rsidRDefault="00034A50" w:rsidP="00034A50">
            <w:pPr>
              <w:rPr>
                <w:color w:val="000000"/>
                <w:lang w:eastAsia="zh-CN"/>
              </w:rPr>
            </w:pPr>
            <w:r w:rsidRPr="00034A50">
              <w:rPr>
                <w:color w:val="000000"/>
                <w:lang w:eastAsia="zh-CN"/>
              </w:rPr>
              <w:t>35</w:t>
            </w:r>
          </w:p>
        </w:tc>
        <w:tc>
          <w:tcPr>
            <w:tcW w:w="3913" w:type="dxa"/>
            <w:shd w:val="clear" w:color="auto" w:fill="auto"/>
            <w:noWrap/>
            <w:hideMark/>
          </w:tcPr>
          <w:p w14:paraId="56CB9A80" w14:textId="77777777" w:rsidR="00034A50" w:rsidRPr="00034A50" w:rsidRDefault="00034A50" w:rsidP="00034A50">
            <w:pPr>
              <w:rPr>
                <w:i/>
                <w:color w:val="000000"/>
                <w:lang w:eastAsia="zh-CN"/>
              </w:rPr>
            </w:pPr>
            <w:r w:rsidRPr="00034A50">
              <w:rPr>
                <w:i/>
                <w:color w:val="000000"/>
                <w:lang w:eastAsia="zh-CN"/>
              </w:rPr>
              <w:t xml:space="preserve">Fragilaria </w:t>
            </w:r>
            <w:proofErr w:type="spellStart"/>
            <w:r w:rsidRPr="00034A50">
              <w:rPr>
                <w:i/>
                <w:color w:val="000000"/>
                <w:lang w:eastAsia="zh-CN"/>
              </w:rPr>
              <w:t>cruentus</w:t>
            </w:r>
            <w:proofErr w:type="spellEnd"/>
          </w:p>
        </w:tc>
        <w:tc>
          <w:tcPr>
            <w:tcW w:w="1260" w:type="dxa"/>
          </w:tcPr>
          <w:p w14:paraId="5BF3061B" w14:textId="77777777" w:rsidR="00034A50" w:rsidRPr="00034A50" w:rsidRDefault="00034A50" w:rsidP="00034A50">
            <w:pPr>
              <w:rPr>
                <w:color w:val="000000"/>
                <w:lang w:eastAsia="zh-CN"/>
              </w:rPr>
            </w:pPr>
            <w:r w:rsidRPr="00034A50">
              <w:rPr>
                <w:color w:val="000000"/>
                <w:lang w:eastAsia="zh-CN"/>
              </w:rPr>
              <w:t>66</w:t>
            </w:r>
          </w:p>
        </w:tc>
        <w:tc>
          <w:tcPr>
            <w:tcW w:w="1397" w:type="dxa"/>
          </w:tcPr>
          <w:p w14:paraId="153E0FF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1D1F0BE4" w14:textId="77777777" w:rsidTr="00034A50">
        <w:trPr>
          <w:trHeight w:val="161"/>
          <w:jc w:val="center"/>
        </w:trPr>
        <w:tc>
          <w:tcPr>
            <w:tcW w:w="1084" w:type="dxa"/>
          </w:tcPr>
          <w:p w14:paraId="23734392" w14:textId="77777777" w:rsidR="00034A50" w:rsidRPr="00034A50" w:rsidRDefault="00034A50" w:rsidP="00034A50">
            <w:pPr>
              <w:rPr>
                <w:color w:val="000000"/>
                <w:lang w:eastAsia="zh-CN"/>
              </w:rPr>
            </w:pPr>
            <w:r w:rsidRPr="00034A50">
              <w:rPr>
                <w:color w:val="000000"/>
                <w:lang w:eastAsia="zh-CN"/>
              </w:rPr>
              <w:t>36</w:t>
            </w:r>
          </w:p>
        </w:tc>
        <w:tc>
          <w:tcPr>
            <w:tcW w:w="3913" w:type="dxa"/>
            <w:shd w:val="clear" w:color="auto" w:fill="auto"/>
            <w:noWrap/>
            <w:hideMark/>
          </w:tcPr>
          <w:p w14:paraId="17F3F3E9" w14:textId="77777777" w:rsidR="00034A50" w:rsidRPr="00034A50" w:rsidRDefault="00034A50" w:rsidP="00034A50">
            <w:pPr>
              <w:rPr>
                <w:i/>
                <w:color w:val="000000"/>
                <w:lang w:eastAsia="zh-CN"/>
              </w:rPr>
            </w:pPr>
            <w:r w:rsidRPr="00034A50">
              <w:rPr>
                <w:i/>
                <w:color w:val="000000"/>
                <w:lang w:eastAsia="zh-CN"/>
              </w:rPr>
              <w:t xml:space="preserve">Fragilaria </w:t>
            </w:r>
            <w:r w:rsidRPr="00034A50">
              <w:rPr>
                <w:color w:val="000000"/>
                <w:lang w:eastAsia="zh-CN"/>
              </w:rPr>
              <w:t>sp.</w:t>
            </w:r>
          </w:p>
        </w:tc>
        <w:tc>
          <w:tcPr>
            <w:tcW w:w="1260" w:type="dxa"/>
          </w:tcPr>
          <w:p w14:paraId="04E0EA25"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43833F4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2B4ABAB" w14:textId="77777777" w:rsidTr="00034A50">
        <w:trPr>
          <w:trHeight w:val="233"/>
          <w:jc w:val="center"/>
        </w:trPr>
        <w:tc>
          <w:tcPr>
            <w:tcW w:w="1084" w:type="dxa"/>
          </w:tcPr>
          <w:p w14:paraId="4B17EACA" w14:textId="77777777" w:rsidR="00034A50" w:rsidRPr="00034A50" w:rsidRDefault="00034A50" w:rsidP="00034A50">
            <w:pPr>
              <w:rPr>
                <w:color w:val="000000"/>
                <w:lang w:eastAsia="zh-CN"/>
              </w:rPr>
            </w:pPr>
            <w:r w:rsidRPr="00034A50">
              <w:rPr>
                <w:color w:val="000000"/>
                <w:lang w:eastAsia="zh-CN"/>
              </w:rPr>
              <w:t>37</w:t>
            </w:r>
          </w:p>
        </w:tc>
        <w:tc>
          <w:tcPr>
            <w:tcW w:w="3913" w:type="dxa"/>
            <w:shd w:val="clear" w:color="auto" w:fill="auto"/>
            <w:noWrap/>
            <w:hideMark/>
          </w:tcPr>
          <w:p w14:paraId="6F9733BA" w14:textId="77777777" w:rsidR="00034A50" w:rsidRPr="00034A50" w:rsidRDefault="00034A50" w:rsidP="00034A50">
            <w:pPr>
              <w:rPr>
                <w:i/>
                <w:color w:val="000000"/>
                <w:lang w:eastAsia="zh-CN"/>
              </w:rPr>
            </w:pPr>
            <w:proofErr w:type="spellStart"/>
            <w:r w:rsidRPr="00034A50">
              <w:rPr>
                <w:i/>
                <w:color w:val="000000"/>
                <w:lang w:eastAsia="zh-CN"/>
              </w:rPr>
              <w:t>Gomphosphaerium</w:t>
            </w:r>
            <w:proofErr w:type="spellEnd"/>
            <w:r w:rsidRPr="00034A50">
              <w:rPr>
                <w:i/>
                <w:color w:val="000000"/>
                <w:lang w:eastAsia="zh-CN"/>
              </w:rPr>
              <w:t xml:space="preserve"> </w:t>
            </w:r>
            <w:r w:rsidRPr="00034A50">
              <w:rPr>
                <w:color w:val="000000"/>
                <w:lang w:eastAsia="zh-CN"/>
              </w:rPr>
              <w:t>sp.</w:t>
            </w:r>
          </w:p>
        </w:tc>
        <w:tc>
          <w:tcPr>
            <w:tcW w:w="1260" w:type="dxa"/>
          </w:tcPr>
          <w:p w14:paraId="16A85970"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537BE2B2"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6D330D45" w14:textId="77777777" w:rsidTr="00034A50">
        <w:trPr>
          <w:trHeight w:val="188"/>
          <w:jc w:val="center"/>
        </w:trPr>
        <w:tc>
          <w:tcPr>
            <w:tcW w:w="1084" w:type="dxa"/>
          </w:tcPr>
          <w:p w14:paraId="782A9343" w14:textId="77777777" w:rsidR="00034A50" w:rsidRPr="00034A50" w:rsidRDefault="00034A50" w:rsidP="00034A50">
            <w:pPr>
              <w:rPr>
                <w:color w:val="000000"/>
                <w:lang w:eastAsia="zh-CN"/>
              </w:rPr>
            </w:pPr>
            <w:r w:rsidRPr="00034A50">
              <w:rPr>
                <w:color w:val="000000"/>
                <w:lang w:eastAsia="zh-CN"/>
              </w:rPr>
              <w:t>38</w:t>
            </w:r>
          </w:p>
        </w:tc>
        <w:tc>
          <w:tcPr>
            <w:tcW w:w="3913" w:type="dxa"/>
            <w:shd w:val="clear" w:color="auto" w:fill="auto"/>
            <w:noWrap/>
            <w:hideMark/>
          </w:tcPr>
          <w:p w14:paraId="146070DF" w14:textId="77777777" w:rsidR="00034A50" w:rsidRPr="00034A50" w:rsidRDefault="00034A50" w:rsidP="00034A50">
            <w:pPr>
              <w:rPr>
                <w:i/>
                <w:color w:val="000000"/>
                <w:lang w:eastAsia="zh-CN"/>
              </w:rPr>
            </w:pPr>
            <w:proofErr w:type="spellStart"/>
            <w:r w:rsidRPr="00034A50">
              <w:rPr>
                <w:i/>
                <w:color w:val="000000"/>
                <w:lang w:eastAsia="zh-CN"/>
              </w:rPr>
              <w:t>Melosira</w:t>
            </w:r>
            <w:proofErr w:type="spellEnd"/>
            <w:r w:rsidRPr="00034A50">
              <w:rPr>
                <w:i/>
                <w:color w:val="000000"/>
                <w:lang w:eastAsia="zh-CN"/>
              </w:rPr>
              <w:t xml:space="preserve"> </w:t>
            </w:r>
            <w:r w:rsidRPr="00034A50">
              <w:rPr>
                <w:color w:val="000000"/>
                <w:lang w:eastAsia="zh-CN"/>
              </w:rPr>
              <w:t>sp.</w:t>
            </w:r>
          </w:p>
        </w:tc>
        <w:tc>
          <w:tcPr>
            <w:tcW w:w="1260" w:type="dxa"/>
          </w:tcPr>
          <w:p w14:paraId="52D6D47B"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16A258B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27ADBA83" w14:textId="77777777" w:rsidTr="00034A50">
        <w:trPr>
          <w:trHeight w:val="251"/>
          <w:jc w:val="center"/>
        </w:trPr>
        <w:tc>
          <w:tcPr>
            <w:tcW w:w="1084" w:type="dxa"/>
          </w:tcPr>
          <w:p w14:paraId="5A90FC43" w14:textId="77777777" w:rsidR="00034A50" w:rsidRPr="00034A50" w:rsidRDefault="00034A50" w:rsidP="00034A50">
            <w:pPr>
              <w:rPr>
                <w:color w:val="000000"/>
                <w:lang w:eastAsia="zh-CN"/>
              </w:rPr>
            </w:pPr>
            <w:r w:rsidRPr="00034A50">
              <w:rPr>
                <w:color w:val="000000"/>
                <w:lang w:eastAsia="zh-CN"/>
              </w:rPr>
              <w:t>39</w:t>
            </w:r>
          </w:p>
        </w:tc>
        <w:tc>
          <w:tcPr>
            <w:tcW w:w="3913" w:type="dxa"/>
            <w:shd w:val="clear" w:color="auto" w:fill="auto"/>
            <w:noWrap/>
            <w:hideMark/>
          </w:tcPr>
          <w:p w14:paraId="072A7B46" w14:textId="77777777" w:rsidR="00034A50" w:rsidRPr="00034A50" w:rsidRDefault="00034A50" w:rsidP="00034A50">
            <w:pPr>
              <w:rPr>
                <w:i/>
                <w:color w:val="000000"/>
                <w:lang w:eastAsia="zh-CN"/>
              </w:rPr>
            </w:pPr>
            <w:proofErr w:type="spellStart"/>
            <w:r w:rsidRPr="00034A50">
              <w:rPr>
                <w:i/>
                <w:color w:val="000000"/>
                <w:lang w:eastAsia="zh-CN"/>
              </w:rPr>
              <w:t>Melosira</w:t>
            </w:r>
            <w:proofErr w:type="spellEnd"/>
            <w:r w:rsidRPr="00034A50">
              <w:rPr>
                <w:i/>
                <w:color w:val="000000"/>
                <w:lang w:eastAsia="zh-CN"/>
              </w:rPr>
              <w:t xml:space="preserve"> </w:t>
            </w:r>
            <w:proofErr w:type="spellStart"/>
            <w:r w:rsidRPr="00034A50">
              <w:rPr>
                <w:i/>
                <w:color w:val="000000"/>
                <w:lang w:eastAsia="zh-CN"/>
              </w:rPr>
              <w:t>varians</w:t>
            </w:r>
            <w:proofErr w:type="spellEnd"/>
          </w:p>
        </w:tc>
        <w:tc>
          <w:tcPr>
            <w:tcW w:w="1260" w:type="dxa"/>
          </w:tcPr>
          <w:p w14:paraId="03C7D33F" w14:textId="77777777" w:rsidR="00034A50" w:rsidRPr="00034A50" w:rsidRDefault="00034A50" w:rsidP="00034A50">
            <w:pPr>
              <w:rPr>
                <w:color w:val="000000"/>
                <w:lang w:eastAsia="zh-CN"/>
              </w:rPr>
            </w:pPr>
            <w:r w:rsidRPr="00034A50">
              <w:rPr>
                <w:color w:val="000000"/>
                <w:lang w:eastAsia="zh-CN"/>
              </w:rPr>
              <w:t>100</w:t>
            </w:r>
          </w:p>
        </w:tc>
        <w:tc>
          <w:tcPr>
            <w:tcW w:w="1397" w:type="dxa"/>
          </w:tcPr>
          <w:p w14:paraId="23FFCED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6617DB60" w14:textId="77777777" w:rsidTr="00034A50">
        <w:trPr>
          <w:trHeight w:val="206"/>
          <w:jc w:val="center"/>
        </w:trPr>
        <w:tc>
          <w:tcPr>
            <w:tcW w:w="1084" w:type="dxa"/>
          </w:tcPr>
          <w:p w14:paraId="4ED8E8DD" w14:textId="77777777" w:rsidR="00034A50" w:rsidRPr="00034A50" w:rsidRDefault="00034A50" w:rsidP="00034A50">
            <w:pPr>
              <w:rPr>
                <w:color w:val="000000"/>
                <w:lang w:eastAsia="zh-CN"/>
              </w:rPr>
            </w:pPr>
            <w:r w:rsidRPr="00034A50">
              <w:rPr>
                <w:color w:val="000000"/>
                <w:lang w:eastAsia="zh-CN"/>
              </w:rPr>
              <w:t>40</w:t>
            </w:r>
          </w:p>
        </w:tc>
        <w:tc>
          <w:tcPr>
            <w:tcW w:w="3913" w:type="dxa"/>
            <w:shd w:val="clear" w:color="auto" w:fill="auto"/>
            <w:noWrap/>
            <w:hideMark/>
          </w:tcPr>
          <w:p w14:paraId="726A45BE" w14:textId="77777777" w:rsidR="00034A50" w:rsidRPr="00034A50" w:rsidRDefault="00034A50" w:rsidP="00034A50">
            <w:pPr>
              <w:rPr>
                <w:i/>
                <w:color w:val="000000"/>
                <w:lang w:eastAsia="zh-CN"/>
              </w:rPr>
            </w:pPr>
            <w:r w:rsidRPr="00034A50">
              <w:rPr>
                <w:i/>
                <w:color w:val="000000"/>
                <w:lang w:eastAsia="zh-CN"/>
              </w:rPr>
              <w:t>Nitzschia sigma</w:t>
            </w:r>
          </w:p>
        </w:tc>
        <w:tc>
          <w:tcPr>
            <w:tcW w:w="1260" w:type="dxa"/>
          </w:tcPr>
          <w:p w14:paraId="72027398"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63198BDF"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1ACA6E73" w14:textId="77777777" w:rsidTr="00034A50">
        <w:trPr>
          <w:trHeight w:val="251"/>
          <w:jc w:val="center"/>
        </w:trPr>
        <w:tc>
          <w:tcPr>
            <w:tcW w:w="1084" w:type="dxa"/>
          </w:tcPr>
          <w:p w14:paraId="3C47EB42" w14:textId="77777777" w:rsidR="00034A50" w:rsidRPr="00034A50" w:rsidRDefault="00034A50" w:rsidP="00034A50">
            <w:pPr>
              <w:rPr>
                <w:color w:val="000000"/>
                <w:lang w:eastAsia="zh-CN"/>
              </w:rPr>
            </w:pPr>
            <w:r w:rsidRPr="00034A50">
              <w:rPr>
                <w:color w:val="000000"/>
                <w:lang w:eastAsia="zh-CN"/>
              </w:rPr>
              <w:t>41</w:t>
            </w:r>
          </w:p>
        </w:tc>
        <w:tc>
          <w:tcPr>
            <w:tcW w:w="3913" w:type="dxa"/>
            <w:shd w:val="clear" w:color="auto" w:fill="auto"/>
            <w:noWrap/>
            <w:hideMark/>
          </w:tcPr>
          <w:p w14:paraId="2E1926B5" w14:textId="77777777" w:rsidR="00034A50" w:rsidRPr="00034A50" w:rsidRDefault="00034A50" w:rsidP="00034A50">
            <w:pPr>
              <w:rPr>
                <w:i/>
                <w:color w:val="000000"/>
                <w:lang w:eastAsia="zh-CN"/>
              </w:rPr>
            </w:pPr>
            <w:proofErr w:type="spellStart"/>
            <w:r w:rsidRPr="00034A50">
              <w:rPr>
                <w:i/>
                <w:color w:val="000000"/>
                <w:lang w:eastAsia="zh-CN"/>
              </w:rPr>
              <w:t>Aulacoseira</w:t>
            </w:r>
            <w:proofErr w:type="spellEnd"/>
            <w:r w:rsidRPr="00034A50">
              <w:rPr>
                <w:i/>
                <w:color w:val="000000"/>
                <w:lang w:eastAsia="zh-CN"/>
              </w:rPr>
              <w:t xml:space="preserve"> </w:t>
            </w:r>
            <w:proofErr w:type="spellStart"/>
            <w:r w:rsidRPr="00034A50">
              <w:rPr>
                <w:i/>
                <w:color w:val="000000"/>
                <w:lang w:eastAsia="zh-CN"/>
              </w:rPr>
              <w:t>granulata</w:t>
            </w:r>
            <w:proofErr w:type="spellEnd"/>
          </w:p>
        </w:tc>
        <w:tc>
          <w:tcPr>
            <w:tcW w:w="1260" w:type="dxa"/>
          </w:tcPr>
          <w:p w14:paraId="15EEBE88" w14:textId="77777777" w:rsidR="00034A50" w:rsidRPr="00034A50" w:rsidRDefault="00034A50" w:rsidP="00034A50">
            <w:pPr>
              <w:rPr>
                <w:color w:val="000000"/>
                <w:lang w:eastAsia="zh-CN"/>
              </w:rPr>
            </w:pPr>
            <w:r w:rsidRPr="00034A50">
              <w:rPr>
                <w:color w:val="000000"/>
                <w:lang w:eastAsia="zh-CN"/>
              </w:rPr>
              <w:t>100</w:t>
            </w:r>
          </w:p>
        </w:tc>
        <w:tc>
          <w:tcPr>
            <w:tcW w:w="1397" w:type="dxa"/>
          </w:tcPr>
          <w:p w14:paraId="0310138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7439E76D" w14:textId="77777777" w:rsidTr="00034A50">
        <w:trPr>
          <w:trHeight w:val="215"/>
          <w:jc w:val="center"/>
        </w:trPr>
        <w:tc>
          <w:tcPr>
            <w:tcW w:w="1084" w:type="dxa"/>
          </w:tcPr>
          <w:p w14:paraId="62FBF909" w14:textId="77777777" w:rsidR="00034A50" w:rsidRPr="00034A50" w:rsidRDefault="00034A50" w:rsidP="00034A50">
            <w:pPr>
              <w:rPr>
                <w:color w:val="000000"/>
                <w:lang w:eastAsia="zh-CN"/>
              </w:rPr>
            </w:pPr>
            <w:r w:rsidRPr="00034A50">
              <w:rPr>
                <w:color w:val="000000"/>
                <w:lang w:eastAsia="zh-CN"/>
              </w:rPr>
              <w:t>42</w:t>
            </w:r>
          </w:p>
        </w:tc>
        <w:tc>
          <w:tcPr>
            <w:tcW w:w="3913" w:type="dxa"/>
            <w:shd w:val="clear" w:color="auto" w:fill="auto"/>
            <w:noWrap/>
            <w:hideMark/>
          </w:tcPr>
          <w:p w14:paraId="778DB525" w14:textId="77777777" w:rsidR="00034A50" w:rsidRPr="00034A50" w:rsidRDefault="00034A50" w:rsidP="00034A50">
            <w:pPr>
              <w:rPr>
                <w:i/>
                <w:color w:val="000000"/>
                <w:lang w:eastAsia="zh-CN"/>
              </w:rPr>
            </w:pPr>
            <w:proofErr w:type="spellStart"/>
            <w:r w:rsidRPr="00034A50">
              <w:rPr>
                <w:i/>
                <w:color w:val="000000"/>
                <w:lang w:eastAsia="zh-CN"/>
              </w:rPr>
              <w:t>Cyclostephanos</w:t>
            </w:r>
            <w:proofErr w:type="spellEnd"/>
            <w:r w:rsidRPr="00034A50">
              <w:rPr>
                <w:i/>
                <w:color w:val="000000"/>
                <w:lang w:eastAsia="zh-CN"/>
              </w:rPr>
              <w:t xml:space="preserve"> </w:t>
            </w:r>
            <w:r w:rsidRPr="00034A50">
              <w:rPr>
                <w:color w:val="000000"/>
                <w:lang w:eastAsia="zh-CN"/>
              </w:rPr>
              <w:t>sp.</w:t>
            </w:r>
          </w:p>
        </w:tc>
        <w:tc>
          <w:tcPr>
            <w:tcW w:w="1260" w:type="dxa"/>
          </w:tcPr>
          <w:p w14:paraId="126B3558" w14:textId="77777777" w:rsidR="00034A50" w:rsidRPr="00034A50" w:rsidRDefault="00034A50" w:rsidP="00034A50">
            <w:pPr>
              <w:rPr>
                <w:color w:val="000000"/>
                <w:lang w:eastAsia="zh-CN"/>
              </w:rPr>
            </w:pPr>
            <w:r w:rsidRPr="00034A50">
              <w:rPr>
                <w:color w:val="000000"/>
                <w:lang w:eastAsia="zh-CN"/>
              </w:rPr>
              <w:t>42</w:t>
            </w:r>
          </w:p>
        </w:tc>
        <w:tc>
          <w:tcPr>
            <w:tcW w:w="1397" w:type="dxa"/>
          </w:tcPr>
          <w:p w14:paraId="35EA2FD6"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7A6C08F2" w14:textId="77777777" w:rsidTr="00034A50">
        <w:trPr>
          <w:trHeight w:val="206"/>
          <w:jc w:val="center"/>
        </w:trPr>
        <w:tc>
          <w:tcPr>
            <w:tcW w:w="1084" w:type="dxa"/>
          </w:tcPr>
          <w:p w14:paraId="6C7033C3" w14:textId="77777777" w:rsidR="00034A50" w:rsidRPr="00034A50" w:rsidRDefault="00034A50" w:rsidP="00034A50">
            <w:pPr>
              <w:rPr>
                <w:color w:val="000000"/>
                <w:lang w:eastAsia="zh-CN"/>
              </w:rPr>
            </w:pPr>
            <w:r w:rsidRPr="00034A50">
              <w:rPr>
                <w:color w:val="000000"/>
                <w:lang w:eastAsia="zh-CN"/>
              </w:rPr>
              <w:t>43</w:t>
            </w:r>
          </w:p>
        </w:tc>
        <w:tc>
          <w:tcPr>
            <w:tcW w:w="3913" w:type="dxa"/>
            <w:shd w:val="clear" w:color="auto" w:fill="auto"/>
            <w:noWrap/>
            <w:hideMark/>
          </w:tcPr>
          <w:p w14:paraId="277EA0B9" w14:textId="77777777" w:rsidR="00034A50" w:rsidRPr="00034A50" w:rsidRDefault="00034A50" w:rsidP="00034A50">
            <w:pPr>
              <w:rPr>
                <w:i/>
                <w:color w:val="000000"/>
                <w:lang w:eastAsia="zh-CN"/>
              </w:rPr>
            </w:pPr>
            <w:proofErr w:type="spellStart"/>
            <w:r w:rsidRPr="00034A50">
              <w:rPr>
                <w:i/>
                <w:color w:val="000000"/>
                <w:lang w:eastAsia="zh-CN"/>
              </w:rPr>
              <w:t>Squeletonema</w:t>
            </w:r>
            <w:proofErr w:type="spellEnd"/>
            <w:r w:rsidRPr="00034A50">
              <w:rPr>
                <w:i/>
                <w:color w:val="000000"/>
                <w:lang w:eastAsia="zh-CN"/>
              </w:rPr>
              <w:t xml:space="preserve"> </w:t>
            </w:r>
            <w:r w:rsidRPr="00034A50">
              <w:rPr>
                <w:color w:val="000000"/>
                <w:lang w:eastAsia="zh-CN"/>
              </w:rPr>
              <w:t>sp.</w:t>
            </w:r>
          </w:p>
        </w:tc>
        <w:tc>
          <w:tcPr>
            <w:tcW w:w="1260" w:type="dxa"/>
          </w:tcPr>
          <w:p w14:paraId="3FE8ADCD" w14:textId="77777777" w:rsidR="00034A50" w:rsidRPr="00034A50" w:rsidRDefault="00034A50" w:rsidP="00034A50">
            <w:pPr>
              <w:rPr>
                <w:color w:val="000000"/>
                <w:lang w:eastAsia="zh-CN"/>
              </w:rPr>
            </w:pPr>
            <w:r w:rsidRPr="00034A50">
              <w:rPr>
                <w:color w:val="000000"/>
                <w:lang w:eastAsia="zh-CN"/>
              </w:rPr>
              <w:t>66</w:t>
            </w:r>
          </w:p>
        </w:tc>
        <w:tc>
          <w:tcPr>
            <w:tcW w:w="1397" w:type="dxa"/>
          </w:tcPr>
          <w:p w14:paraId="5C606E15"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5996E92D" w14:textId="77777777" w:rsidTr="00034A50">
        <w:trPr>
          <w:trHeight w:val="195"/>
          <w:jc w:val="center"/>
        </w:trPr>
        <w:tc>
          <w:tcPr>
            <w:tcW w:w="1084" w:type="dxa"/>
            <w:tcBorders>
              <w:bottom w:val="single" w:sz="6" w:space="0" w:color="auto"/>
            </w:tcBorders>
          </w:tcPr>
          <w:p w14:paraId="1DA02CA5" w14:textId="77777777" w:rsidR="00034A50" w:rsidRPr="00034A50" w:rsidRDefault="00034A50" w:rsidP="00034A50">
            <w:pPr>
              <w:rPr>
                <w:color w:val="000000"/>
                <w:lang w:eastAsia="zh-CN"/>
              </w:rPr>
            </w:pPr>
            <w:r w:rsidRPr="00034A50">
              <w:rPr>
                <w:color w:val="000000"/>
                <w:lang w:eastAsia="zh-CN"/>
              </w:rPr>
              <w:t>44</w:t>
            </w:r>
          </w:p>
        </w:tc>
        <w:tc>
          <w:tcPr>
            <w:tcW w:w="3913" w:type="dxa"/>
            <w:tcBorders>
              <w:bottom w:val="single" w:sz="6" w:space="0" w:color="auto"/>
            </w:tcBorders>
            <w:shd w:val="clear" w:color="auto" w:fill="auto"/>
            <w:noWrap/>
            <w:hideMark/>
          </w:tcPr>
          <w:p w14:paraId="24DD6BD1" w14:textId="77777777" w:rsidR="00034A50" w:rsidRPr="00034A50" w:rsidRDefault="00034A50" w:rsidP="00034A50">
            <w:pPr>
              <w:rPr>
                <w:i/>
                <w:color w:val="000000"/>
                <w:lang w:eastAsia="zh-CN"/>
              </w:rPr>
            </w:pPr>
            <w:proofErr w:type="spellStart"/>
            <w:r w:rsidRPr="00034A50">
              <w:rPr>
                <w:i/>
                <w:color w:val="000000"/>
                <w:lang w:eastAsia="zh-CN"/>
              </w:rPr>
              <w:t>Thallassiosira</w:t>
            </w:r>
            <w:proofErr w:type="spellEnd"/>
            <w:r w:rsidRPr="00034A50">
              <w:rPr>
                <w:i/>
                <w:color w:val="000000"/>
                <w:lang w:eastAsia="zh-CN"/>
              </w:rPr>
              <w:t xml:space="preserve"> </w:t>
            </w:r>
            <w:proofErr w:type="spellStart"/>
            <w:r w:rsidRPr="00034A50">
              <w:rPr>
                <w:i/>
                <w:color w:val="000000"/>
                <w:lang w:eastAsia="zh-CN"/>
              </w:rPr>
              <w:t>pseudonanas</w:t>
            </w:r>
            <w:proofErr w:type="spellEnd"/>
          </w:p>
        </w:tc>
        <w:tc>
          <w:tcPr>
            <w:tcW w:w="1260" w:type="dxa"/>
            <w:tcBorders>
              <w:bottom w:val="single" w:sz="6" w:space="0" w:color="auto"/>
            </w:tcBorders>
          </w:tcPr>
          <w:p w14:paraId="5D7DFB67" w14:textId="77777777" w:rsidR="00034A50" w:rsidRPr="00034A50" w:rsidRDefault="00034A50" w:rsidP="00034A50">
            <w:pPr>
              <w:rPr>
                <w:color w:val="000000"/>
                <w:lang w:eastAsia="zh-CN"/>
              </w:rPr>
            </w:pPr>
            <w:r w:rsidRPr="00034A50">
              <w:rPr>
                <w:color w:val="000000"/>
                <w:lang w:eastAsia="zh-CN"/>
              </w:rPr>
              <w:t>50</w:t>
            </w:r>
          </w:p>
        </w:tc>
        <w:tc>
          <w:tcPr>
            <w:tcW w:w="1397" w:type="dxa"/>
            <w:tcBorders>
              <w:bottom w:val="single" w:sz="6" w:space="0" w:color="auto"/>
            </w:tcBorders>
          </w:tcPr>
          <w:p w14:paraId="45228D63" w14:textId="77777777" w:rsidR="00034A50" w:rsidRPr="00034A50" w:rsidRDefault="00034A50" w:rsidP="00034A50">
            <w:pPr>
              <w:rPr>
                <w:color w:val="000000"/>
                <w:lang w:eastAsia="zh-CN"/>
              </w:rPr>
            </w:pPr>
            <w:r w:rsidRPr="00034A50">
              <w:rPr>
                <w:color w:val="000000"/>
                <w:lang w:eastAsia="zh-CN"/>
              </w:rPr>
              <w:t>III</w:t>
            </w:r>
          </w:p>
        </w:tc>
      </w:tr>
    </w:tbl>
    <w:p w14:paraId="0D7C57DD" w14:textId="77777777" w:rsidR="00034A50" w:rsidRPr="00034A50" w:rsidRDefault="00034A50" w:rsidP="00034A50">
      <w:pPr>
        <w:pStyle w:val="Body"/>
        <w:spacing w:after="0"/>
        <w:rPr>
          <w:rFonts w:ascii="Arial" w:hAnsi="Arial" w:cs="Arial"/>
          <w:lang w:val="en-GB"/>
        </w:rPr>
      </w:pPr>
      <w:r w:rsidRPr="00034A50">
        <w:rPr>
          <w:rFonts w:ascii="Arial" w:hAnsi="Arial" w:cs="Arial"/>
          <w:lang w:val="en-GB"/>
        </w:rPr>
        <w:t>RFr = Relative Frequency, Frclass = Frequency class</w:t>
      </w:r>
    </w:p>
    <w:p w14:paraId="76437E11" w14:textId="77777777" w:rsidR="00034A50" w:rsidRDefault="00034A50" w:rsidP="00034A50">
      <w:pPr>
        <w:pStyle w:val="Body"/>
        <w:spacing w:after="0"/>
        <w:rPr>
          <w:rFonts w:ascii="Arial" w:hAnsi="Arial" w:cs="Arial"/>
        </w:rPr>
      </w:pPr>
    </w:p>
    <w:p w14:paraId="164848A4" w14:textId="77777777" w:rsidR="00034A50" w:rsidRPr="00034A50" w:rsidRDefault="00034A50" w:rsidP="00034A50">
      <w:pPr>
        <w:pStyle w:val="Body"/>
        <w:rPr>
          <w:rFonts w:ascii="Arial" w:hAnsi="Arial" w:cs="Arial"/>
          <w:b/>
          <w:u w:val="single"/>
        </w:rPr>
      </w:pPr>
      <w:commentRangeStart w:id="17"/>
      <w:r w:rsidRPr="00034A50">
        <w:rPr>
          <w:rFonts w:ascii="Arial" w:hAnsi="Arial" w:cs="Arial"/>
          <w:b/>
          <w:u w:val="single"/>
        </w:rPr>
        <w:t>3.2. Description of dominant genera obtained in the study sites</w:t>
      </w:r>
      <w:commentRangeEnd w:id="17"/>
      <w:r w:rsidR="00B1090B">
        <w:rPr>
          <w:rStyle w:val="CommentReference"/>
          <w:rFonts w:ascii="Times New Roman" w:hAnsi="Times New Roman"/>
          <w:lang w:val="nb-NO" w:eastAsia="nb-NO"/>
        </w:rPr>
        <w:commentReference w:id="17"/>
      </w:r>
    </w:p>
    <w:p w14:paraId="6E1775CC" w14:textId="77777777" w:rsidR="00034A50" w:rsidRPr="00034A50" w:rsidRDefault="00034A50" w:rsidP="00034A50">
      <w:pPr>
        <w:pStyle w:val="Body"/>
        <w:rPr>
          <w:rFonts w:ascii="Arial" w:hAnsi="Arial" w:cs="Arial"/>
          <w:b/>
        </w:rPr>
      </w:pPr>
      <w:commentRangeStart w:id="18"/>
      <w:r w:rsidRPr="00034A50">
        <w:rPr>
          <w:rFonts w:ascii="Arial" w:hAnsi="Arial" w:cs="Arial"/>
          <w:b/>
          <w:i/>
        </w:rPr>
        <w:t xml:space="preserve">Achnanthes </w:t>
      </w:r>
      <w:commentRangeEnd w:id="18"/>
      <w:r w:rsidR="00F97F8C">
        <w:rPr>
          <w:rStyle w:val="CommentReference"/>
          <w:rFonts w:ascii="Times New Roman" w:hAnsi="Times New Roman"/>
          <w:lang w:val="nb-NO" w:eastAsia="nb-NO"/>
        </w:rPr>
        <w:commentReference w:id="18"/>
      </w:r>
      <w:r w:rsidRPr="00034A50">
        <w:rPr>
          <w:rFonts w:ascii="Arial" w:hAnsi="Arial" w:cs="Arial"/>
          <w:b/>
        </w:rPr>
        <w:t>(Bory, 1822)</w:t>
      </w:r>
    </w:p>
    <w:p w14:paraId="150EF21F"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w:t>
      </w:r>
      <w:commentRangeStart w:id="19"/>
      <w:r w:rsidRPr="00034A50">
        <w:rPr>
          <w:rFonts w:ascii="Arial" w:hAnsi="Arial" w:cs="Arial"/>
        </w:rPr>
        <w:t xml:space="preserve">The frustules of </w:t>
      </w:r>
      <w:proofErr w:type="spellStart"/>
      <w:r w:rsidRPr="00034A50">
        <w:rPr>
          <w:rFonts w:ascii="Arial" w:hAnsi="Arial" w:cs="Arial"/>
          <w:i/>
        </w:rPr>
        <w:t>Achnanthes</w:t>
      </w:r>
      <w:proofErr w:type="spellEnd"/>
      <w:r w:rsidRPr="00034A50">
        <w:rPr>
          <w:rFonts w:ascii="Arial" w:hAnsi="Arial" w:cs="Arial"/>
        </w:rPr>
        <w:t xml:space="preserve"> are heterovalvar. The raphe valve usually possesses a central area of thickened silica, called a fascia. The rapheless valve has no such </w:t>
      </w:r>
      <w:r w:rsidRPr="00034A50">
        <w:rPr>
          <w:rFonts w:ascii="Arial" w:hAnsi="Arial" w:cs="Arial"/>
        </w:rPr>
        <w:lastRenderedPageBreak/>
        <w:t xml:space="preserve">central area and the sternum may be positioned near the valve margin. In girdle view, the mantle of the rapheless valve appears to be more ornamented than that of the raphe valve. The striae are </w:t>
      </w:r>
      <w:proofErr w:type="spellStart"/>
      <w:r w:rsidRPr="00034A50">
        <w:rPr>
          <w:rFonts w:ascii="Arial" w:hAnsi="Arial" w:cs="Arial"/>
        </w:rPr>
        <w:t>uni</w:t>
      </w:r>
      <w:proofErr w:type="spellEnd"/>
      <w:r w:rsidRPr="00034A50">
        <w:rPr>
          <w:rFonts w:ascii="Arial" w:hAnsi="Arial" w:cs="Arial"/>
        </w:rPr>
        <w:t xml:space="preserve">-, bi-, or </w:t>
      </w:r>
      <w:proofErr w:type="spellStart"/>
      <w:r w:rsidRPr="00034A50">
        <w:rPr>
          <w:rFonts w:ascii="Arial" w:hAnsi="Arial" w:cs="Arial"/>
        </w:rPr>
        <w:t>triseriate</w:t>
      </w:r>
      <w:proofErr w:type="spellEnd"/>
      <w:r w:rsidRPr="00034A50">
        <w:rPr>
          <w:rFonts w:ascii="Arial" w:hAnsi="Arial" w:cs="Arial"/>
        </w:rPr>
        <w:t xml:space="preserve"> and composed of areolae covered by c</w:t>
      </w:r>
      <w:r>
        <w:rPr>
          <w:rFonts w:ascii="Arial" w:hAnsi="Arial" w:cs="Arial"/>
        </w:rPr>
        <w:t xml:space="preserve">omplex </w:t>
      </w:r>
      <w:proofErr w:type="spellStart"/>
      <w:r>
        <w:rPr>
          <w:rFonts w:ascii="Arial" w:hAnsi="Arial" w:cs="Arial"/>
        </w:rPr>
        <w:t>cribra</w:t>
      </w:r>
      <w:proofErr w:type="spellEnd"/>
      <w:r>
        <w:rPr>
          <w:rFonts w:ascii="Arial" w:hAnsi="Arial" w:cs="Arial"/>
        </w:rPr>
        <w:t xml:space="preserve">, or sieve plates. </w:t>
      </w:r>
      <w:r w:rsidRPr="00034A50">
        <w:rPr>
          <w:rFonts w:ascii="Arial" w:hAnsi="Arial" w:cs="Arial"/>
        </w:rPr>
        <w:t xml:space="preserve">Cells may grow alone, or may form short chains. Living cells are usually attached to substrata by a mucilage stalk extending through one end of the raphe valve. Most species are found in marine habitats. </w:t>
      </w:r>
    </w:p>
    <w:p w14:paraId="796B4F06"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Cosmopolitan.</w:t>
      </w:r>
      <w:commentRangeEnd w:id="19"/>
      <w:r w:rsidR="006C3B70">
        <w:rPr>
          <w:rStyle w:val="CommentReference"/>
          <w:rFonts w:ascii="Times New Roman" w:hAnsi="Times New Roman"/>
          <w:lang w:val="nb-NO" w:eastAsia="nb-NO"/>
        </w:rPr>
        <w:commentReference w:id="19"/>
      </w:r>
    </w:p>
    <w:p w14:paraId="24C3892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11, and 16.</w:t>
      </w:r>
    </w:p>
    <w:p w14:paraId="7C70527C"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C195249" w14:textId="77777777" w:rsidR="00034A50" w:rsidRPr="00034A50" w:rsidRDefault="00034A50" w:rsidP="00034A50">
      <w:pPr>
        <w:pStyle w:val="Body"/>
        <w:rPr>
          <w:rFonts w:ascii="Arial" w:hAnsi="Arial" w:cs="Arial"/>
          <w:b/>
        </w:rPr>
      </w:pPr>
      <w:commentRangeStart w:id="20"/>
      <w:proofErr w:type="spellStart"/>
      <w:r w:rsidRPr="00034A50">
        <w:rPr>
          <w:rFonts w:ascii="Arial" w:hAnsi="Arial" w:cs="Arial"/>
          <w:b/>
          <w:i/>
        </w:rPr>
        <w:t>Achnanthidium</w:t>
      </w:r>
      <w:proofErr w:type="spellEnd"/>
      <w:r w:rsidRPr="00034A50">
        <w:rPr>
          <w:rFonts w:ascii="Arial" w:hAnsi="Arial" w:cs="Arial"/>
          <w:b/>
        </w:rPr>
        <w:t xml:space="preserve"> (</w:t>
      </w:r>
      <w:proofErr w:type="spellStart"/>
      <w:r w:rsidRPr="00034A50">
        <w:rPr>
          <w:rFonts w:ascii="Arial" w:hAnsi="Arial" w:cs="Arial"/>
          <w:b/>
        </w:rPr>
        <w:t>Kutzing</w:t>
      </w:r>
      <w:proofErr w:type="spellEnd"/>
      <w:r w:rsidRPr="00034A50">
        <w:rPr>
          <w:rFonts w:ascii="Arial" w:hAnsi="Arial" w:cs="Arial"/>
          <w:b/>
        </w:rPr>
        <w:t>, 1844</w:t>
      </w:r>
      <w:commentRangeEnd w:id="20"/>
      <w:r w:rsidR="009F7DB2">
        <w:rPr>
          <w:rStyle w:val="CommentReference"/>
          <w:rFonts w:ascii="Times New Roman" w:hAnsi="Times New Roman"/>
          <w:lang w:val="nb-NO" w:eastAsia="nb-NO"/>
        </w:rPr>
        <w:commentReference w:id="20"/>
      </w:r>
      <w:r w:rsidRPr="00034A50">
        <w:rPr>
          <w:rFonts w:ascii="Arial" w:hAnsi="Arial" w:cs="Arial"/>
          <w:b/>
        </w:rPr>
        <w:t>)</w:t>
      </w:r>
    </w:p>
    <w:p w14:paraId="7276A271" w14:textId="77777777" w:rsidR="00034A50" w:rsidRPr="00034A50" w:rsidRDefault="00034A50" w:rsidP="00034A50">
      <w:pPr>
        <w:pStyle w:val="Body"/>
        <w:rPr>
          <w:rFonts w:ascii="Arial" w:hAnsi="Arial" w:cs="Arial"/>
        </w:rPr>
      </w:pPr>
      <w:r w:rsidRPr="00034A50">
        <w:rPr>
          <w:rFonts w:ascii="Arial" w:hAnsi="Arial" w:cs="Arial"/>
        </w:rPr>
        <w:t xml:space="preserve">Morphology: The genus </w:t>
      </w:r>
      <w:proofErr w:type="spellStart"/>
      <w:r w:rsidRPr="00034A50">
        <w:rPr>
          <w:rFonts w:ascii="Arial" w:hAnsi="Arial" w:cs="Arial"/>
          <w:i/>
        </w:rPr>
        <w:t>Achnanthidium</w:t>
      </w:r>
      <w:proofErr w:type="spellEnd"/>
      <w:r w:rsidRPr="00034A50">
        <w:rPr>
          <w:rFonts w:ascii="Arial" w:hAnsi="Arial" w:cs="Arial"/>
        </w:rPr>
        <w:t xml:space="preserve"> </w:t>
      </w:r>
      <w:proofErr w:type="spellStart"/>
      <w:r w:rsidRPr="00034A50">
        <w:rPr>
          <w:rFonts w:ascii="Arial" w:hAnsi="Arial" w:cs="Arial"/>
        </w:rPr>
        <w:t>Kütz</w:t>
      </w:r>
      <w:proofErr w:type="spellEnd"/>
      <w:r w:rsidRPr="00034A50">
        <w:rPr>
          <w:rFonts w:ascii="Arial" w:hAnsi="Arial" w:cs="Arial"/>
        </w:rPr>
        <w:t xml:space="preserve"> has been considered a subgenus of </w:t>
      </w:r>
      <w:proofErr w:type="spellStart"/>
      <w:r w:rsidRPr="00034A50">
        <w:rPr>
          <w:rFonts w:ascii="Arial" w:hAnsi="Arial" w:cs="Arial"/>
          <w:i/>
        </w:rPr>
        <w:t>Achnanthes</w:t>
      </w:r>
      <w:proofErr w:type="spellEnd"/>
      <w:r w:rsidRPr="00034A50">
        <w:rPr>
          <w:rFonts w:ascii="Arial" w:hAnsi="Arial" w:cs="Arial"/>
        </w:rPr>
        <w:t xml:space="preserve"> by </w:t>
      </w:r>
      <w:proofErr w:type="spellStart"/>
      <w:r w:rsidRPr="00034A50">
        <w:rPr>
          <w:rFonts w:ascii="Arial" w:hAnsi="Arial" w:cs="Arial"/>
        </w:rPr>
        <w:t>Bory</w:t>
      </w:r>
      <w:proofErr w:type="spellEnd"/>
      <w:r w:rsidRPr="00034A50">
        <w:rPr>
          <w:rFonts w:ascii="Arial" w:hAnsi="Arial" w:cs="Arial"/>
        </w:rPr>
        <w:t xml:space="preserve">. Round et al. restituted the genus rank to </w:t>
      </w:r>
      <w:r w:rsidRPr="00034A50">
        <w:rPr>
          <w:rFonts w:ascii="Arial" w:hAnsi="Arial" w:cs="Arial"/>
          <w:i/>
        </w:rPr>
        <w:t xml:space="preserve">Achnanthidium </w:t>
      </w:r>
      <w:r w:rsidRPr="00034A50">
        <w:rPr>
          <w:rFonts w:ascii="Arial" w:hAnsi="Arial" w:cs="Arial"/>
        </w:rPr>
        <w:t xml:space="preserve">and distinguished </w:t>
      </w:r>
      <w:r w:rsidRPr="00034A50">
        <w:rPr>
          <w:rFonts w:ascii="Arial" w:hAnsi="Arial" w:cs="Arial"/>
          <w:i/>
        </w:rPr>
        <w:t>Achnanthes</w:t>
      </w:r>
      <w:r w:rsidRPr="00034A50">
        <w:rPr>
          <w:rFonts w:ascii="Arial" w:hAnsi="Arial" w:cs="Arial"/>
        </w:rPr>
        <w:t xml:space="preserve"> from </w:t>
      </w:r>
      <w:r w:rsidRPr="00034A50">
        <w:rPr>
          <w:rFonts w:ascii="Arial" w:hAnsi="Arial" w:cs="Arial"/>
          <w:i/>
        </w:rPr>
        <w:t>Achnanthidium</w:t>
      </w:r>
      <w:r w:rsidRPr="00034A50">
        <w:rPr>
          <w:rFonts w:ascii="Arial" w:hAnsi="Arial" w:cs="Arial"/>
        </w:rPr>
        <w:t xml:space="preserve"> based on the areola, raphe, girdle, and plastid characteristics. The species of </w:t>
      </w:r>
      <w:r w:rsidRPr="00034A50">
        <w:rPr>
          <w:rFonts w:ascii="Arial" w:hAnsi="Arial" w:cs="Arial"/>
          <w:i/>
        </w:rPr>
        <w:t>Achnanthidium</w:t>
      </w:r>
      <w:r w:rsidRPr="00034A50">
        <w:rPr>
          <w:rFonts w:ascii="Arial" w:hAnsi="Arial" w:cs="Arial"/>
        </w:rPr>
        <w:t xml:space="preserve"> is generally small; with narrow valves. The genus </w:t>
      </w:r>
      <w:r w:rsidRPr="00034A50">
        <w:rPr>
          <w:rFonts w:ascii="Arial" w:hAnsi="Arial" w:cs="Arial"/>
          <w:i/>
        </w:rPr>
        <w:t>Achnanthidium</w:t>
      </w:r>
      <w:r w:rsidRPr="00034A50">
        <w:rPr>
          <w:rFonts w:ascii="Arial" w:hAnsi="Arial" w:cs="Arial"/>
        </w:rPr>
        <w:t xml:space="preserve"> currently includes freshwater monoraphid species with the following characteristics: (1) linear-lanceolate to lanceolate elliptic cells with length and width less than 30 </w:t>
      </w:r>
      <w:proofErr w:type="spellStart"/>
      <w:r w:rsidRPr="00034A50">
        <w:rPr>
          <w:rFonts w:ascii="Arial" w:hAnsi="Arial" w:cs="Arial"/>
        </w:rPr>
        <w:t>μm</w:t>
      </w:r>
      <w:proofErr w:type="spellEnd"/>
      <w:r w:rsidRPr="00034A50">
        <w:rPr>
          <w:rFonts w:ascii="Arial" w:hAnsi="Arial" w:cs="Arial"/>
        </w:rPr>
        <w:t xml:space="preserve"> and 5 </w:t>
      </w:r>
      <w:proofErr w:type="spellStart"/>
      <w:r w:rsidRPr="00034A50">
        <w:rPr>
          <w:rFonts w:ascii="Arial" w:hAnsi="Arial" w:cs="Arial"/>
        </w:rPr>
        <w:t>μm</w:t>
      </w:r>
      <w:proofErr w:type="spellEnd"/>
      <w:r w:rsidRPr="00034A50">
        <w:rPr>
          <w:rFonts w:ascii="Arial" w:hAnsi="Arial" w:cs="Arial"/>
        </w:rPr>
        <w:t>, respectively; (2) concave raphe valve, uniseriate striae, and a wide central area; (3) a well-developed raphe that can be straight or turned to one side; (4) Because of their small sizes and inad</w:t>
      </w:r>
      <w:r>
        <w:rPr>
          <w:rFonts w:ascii="Arial" w:hAnsi="Arial" w:cs="Arial"/>
        </w:rPr>
        <w:t>equate morphological features.</w:t>
      </w:r>
    </w:p>
    <w:p w14:paraId="4C42C6DB"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Cosmopolitan.</w:t>
      </w:r>
      <w:r w:rsidRPr="00034A50">
        <w:rPr>
          <w:rFonts w:ascii="Arial" w:hAnsi="Arial" w:cs="Arial"/>
        </w:rPr>
        <w:tab/>
      </w:r>
    </w:p>
    <w:p w14:paraId="38D3988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8.</w:t>
      </w:r>
    </w:p>
    <w:p w14:paraId="288E3148"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7.15 ± 0.30, Electrical conductivity = 198.25 ± 43.24 – 227.5 ± 45.67 µS/cm, Salinity = 85.24 ± 30.45 – 175.02 ± 46.5 ppm, nitrates = 5.7 ± 2.45 – 6.45 ± 0.75 mg/l.</w:t>
      </w:r>
    </w:p>
    <w:p w14:paraId="72055545" w14:textId="77777777" w:rsidR="00034A50" w:rsidRPr="00034A50" w:rsidRDefault="00034A50" w:rsidP="00034A50">
      <w:pPr>
        <w:pStyle w:val="Body"/>
        <w:rPr>
          <w:rFonts w:ascii="Arial" w:hAnsi="Arial" w:cs="Arial"/>
          <w:b/>
        </w:rPr>
      </w:pPr>
      <w:commentRangeStart w:id="21"/>
      <w:r w:rsidRPr="00034A50">
        <w:rPr>
          <w:rFonts w:ascii="Arial" w:hAnsi="Arial" w:cs="Arial"/>
          <w:b/>
          <w:i/>
        </w:rPr>
        <w:t>Planothidium</w:t>
      </w:r>
      <w:r w:rsidRPr="00034A50">
        <w:rPr>
          <w:rFonts w:ascii="Arial" w:hAnsi="Arial" w:cs="Arial"/>
          <w:b/>
        </w:rPr>
        <w:t xml:space="preserve"> (Spaulding et al., 2008)</w:t>
      </w:r>
    </w:p>
    <w:p w14:paraId="51A52829"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Frustules of </w:t>
      </w:r>
      <w:proofErr w:type="spellStart"/>
      <w:r w:rsidRPr="00034A50">
        <w:rPr>
          <w:rFonts w:ascii="Arial" w:hAnsi="Arial" w:cs="Arial"/>
          <w:i/>
        </w:rPr>
        <w:t>Planothidium</w:t>
      </w:r>
      <w:proofErr w:type="spellEnd"/>
      <w:r w:rsidRPr="00034A50">
        <w:rPr>
          <w:rFonts w:ascii="Arial" w:hAnsi="Arial" w:cs="Arial"/>
        </w:rPr>
        <w:t xml:space="preserve"> are heterovalvar, with slightly concave raphe and convex </w:t>
      </w:r>
      <w:proofErr w:type="spellStart"/>
      <w:r w:rsidRPr="00034A50">
        <w:rPr>
          <w:rFonts w:ascii="Arial" w:hAnsi="Arial" w:cs="Arial"/>
        </w:rPr>
        <w:t>raphless</w:t>
      </w:r>
      <w:proofErr w:type="spellEnd"/>
      <w:r w:rsidRPr="00034A50">
        <w:rPr>
          <w:rFonts w:ascii="Arial" w:hAnsi="Arial" w:cs="Arial"/>
        </w:rPr>
        <w:t xml:space="preserve"> valve. Valves are elliptic or lanceolate, with rounded or rostrate apices.</w:t>
      </w:r>
      <w:commentRangeEnd w:id="21"/>
      <w:r w:rsidR="00DB5D40">
        <w:rPr>
          <w:rStyle w:val="CommentReference"/>
          <w:rFonts w:ascii="Times New Roman" w:hAnsi="Times New Roman"/>
          <w:lang w:val="nb-NO" w:eastAsia="nb-NO"/>
        </w:rPr>
        <w:commentReference w:id="21"/>
      </w:r>
    </w:p>
    <w:p w14:paraId="48027C8B"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Epiphytic.</w:t>
      </w:r>
    </w:p>
    <w:p w14:paraId="2270BD8F"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10</w:t>
      </w:r>
    </w:p>
    <w:p w14:paraId="5A24E15A"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3E621B2" w14:textId="77777777" w:rsidR="00034A50" w:rsidRPr="00034A50" w:rsidRDefault="00034A50" w:rsidP="00034A50">
      <w:pPr>
        <w:pStyle w:val="Body"/>
        <w:rPr>
          <w:rFonts w:ascii="Arial" w:hAnsi="Arial" w:cs="Arial"/>
          <w:b/>
        </w:rPr>
      </w:pPr>
      <w:r w:rsidRPr="00034A50">
        <w:rPr>
          <w:rFonts w:ascii="Arial" w:hAnsi="Arial" w:cs="Arial"/>
          <w:b/>
          <w:i/>
        </w:rPr>
        <w:t>Caloneis</w:t>
      </w:r>
      <w:r w:rsidRPr="00034A50">
        <w:rPr>
          <w:rFonts w:ascii="Arial" w:hAnsi="Arial" w:cs="Arial"/>
          <w:b/>
        </w:rPr>
        <w:t xml:space="preserve"> (Spaulding et al., 2008)</w:t>
      </w:r>
    </w:p>
    <w:p w14:paraId="3EA78800"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Species of </w:t>
      </w:r>
      <w:r w:rsidRPr="00034A50">
        <w:rPr>
          <w:rFonts w:ascii="Arial" w:hAnsi="Arial" w:cs="Arial"/>
          <w:i/>
        </w:rPr>
        <w:t>Caloneis</w:t>
      </w:r>
      <w:r w:rsidRPr="00034A50">
        <w:rPr>
          <w:rFonts w:ascii="Arial" w:hAnsi="Arial" w:cs="Arial"/>
        </w:rPr>
        <w:t xml:space="preserve"> is characterized by chambered striae, like those of </w:t>
      </w:r>
      <w:r w:rsidRPr="00034A50">
        <w:rPr>
          <w:rFonts w:ascii="Arial" w:hAnsi="Arial" w:cs="Arial"/>
          <w:i/>
        </w:rPr>
        <w:t>Pinnularia</w:t>
      </w:r>
      <w:r w:rsidRPr="00034A50">
        <w:rPr>
          <w:rFonts w:ascii="Arial" w:hAnsi="Arial" w:cs="Arial"/>
        </w:rPr>
        <w:t xml:space="preserve">. The chambered striae give the appearance of one to two longitudinal lines. The striae of </w:t>
      </w:r>
      <w:proofErr w:type="spellStart"/>
      <w:r w:rsidRPr="00034A50">
        <w:rPr>
          <w:rFonts w:ascii="Arial" w:hAnsi="Arial" w:cs="Arial"/>
          <w:i/>
        </w:rPr>
        <w:t>Caloneis</w:t>
      </w:r>
      <w:proofErr w:type="spellEnd"/>
      <w:r w:rsidRPr="00034A50">
        <w:rPr>
          <w:rFonts w:ascii="Arial" w:hAnsi="Arial" w:cs="Arial"/>
        </w:rPr>
        <w:t xml:space="preserve"> are composed of fine alveoli. Valves are elliptic to linear-elliptic and relatively </w:t>
      </w:r>
      <w:r w:rsidRPr="00034A50">
        <w:rPr>
          <w:rFonts w:ascii="Arial" w:hAnsi="Arial" w:cs="Arial"/>
        </w:rPr>
        <w:lastRenderedPageBreak/>
        <w:t>flat. The raphe valve has a narrow axial area and a small circular or oval central area. The raphe is straight and filiform. Striae are radiate in both raphe and rapheless valves.</w:t>
      </w:r>
    </w:p>
    <w:p w14:paraId="3C1935C7"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2E30DB9A"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4 and 16</w:t>
      </w:r>
    </w:p>
    <w:p w14:paraId="2365614A"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1.35 - 7.21 ± 0.95, Electrical conductivity = 103.23 ± 86.54 - 176.34 ± 35.54 µS/cm, Salinity = 68.23 ± 54.64 - 78.21 ± 45.55 ppm, nitrates = 3.82 ± 1.13 - 4.59 ± 0.95 mg/l.</w:t>
      </w:r>
    </w:p>
    <w:p w14:paraId="03520C28" w14:textId="77777777" w:rsidR="00034A50" w:rsidRPr="001750BD" w:rsidRDefault="00034A50" w:rsidP="00034A50">
      <w:pPr>
        <w:pStyle w:val="Body"/>
        <w:rPr>
          <w:rFonts w:ascii="Arial" w:hAnsi="Arial" w:cs="Arial"/>
          <w:b/>
        </w:rPr>
      </w:pPr>
      <w:proofErr w:type="spellStart"/>
      <w:r w:rsidRPr="001750BD">
        <w:rPr>
          <w:rFonts w:ascii="Arial" w:hAnsi="Arial" w:cs="Arial"/>
          <w:b/>
          <w:i/>
        </w:rPr>
        <w:t>Cocconeis</w:t>
      </w:r>
      <w:proofErr w:type="spellEnd"/>
      <w:r w:rsidRPr="001750BD">
        <w:rPr>
          <w:rFonts w:ascii="Arial" w:hAnsi="Arial" w:cs="Arial"/>
          <w:b/>
        </w:rPr>
        <w:t xml:space="preserve"> (Spaulding et al., 2008)</w:t>
      </w:r>
    </w:p>
    <w:p w14:paraId="7DA91DD0"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contains both marine and freshwater taxa. Cells possess a single plastid that is flat and C-shaped. Species of </w:t>
      </w:r>
      <w:proofErr w:type="spellStart"/>
      <w:r w:rsidRPr="001750BD">
        <w:rPr>
          <w:rFonts w:ascii="Arial" w:hAnsi="Arial" w:cs="Arial"/>
          <w:i/>
        </w:rPr>
        <w:t>Cocconeis</w:t>
      </w:r>
      <w:proofErr w:type="spellEnd"/>
      <w:r w:rsidRPr="00034A50">
        <w:rPr>
          <w:rFonts w:ascii="Arial" w:hAnsi="Arial" w:cs="Arial"/>
        </w:rPr>
        <w:t xml:space="preserve"> maybe epiphytic on other algae, as well as on hard substrates (e.g. rock, sand). Valves are elliptic to linear-elliptic and relatively flat. The raphe valve has a narrow axial area and a small circular or oval central area. The raphe is straight and filiform. Striae are radiate in both raphe and rapheless valves.</w:t>
      </w:r>
    </w:p>
    <w:p w14:paraId="5BE9B91D"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306F646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3, 4 and 13</w:t>
      </w:r>
    </w:p>
    <w:p w14:paraId="3C6AA4B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7.15 ± 0.30 - 7.21 ± 0.95, Electrical conductivity = 176.34 ± 35.54 - 198.25 ± 43.24 µS/cm, Salinity = 78.21 ± 45.55 - 85.24 ± 30.45 ppm, nitrates = 4.59 ± 0,95 - 5.7 ± 2.45 mg/l.</w:t>
      </w:r>
    </w:p>
    <w:p w14:paraId="623E0B9F" w14:textId="77777777" w:rsidR="00034A50" w:rsidRPr="001750BD" w:rsidRDefault="00034A50" w:rsidP="00034A50">
      <w:pPr>
        <w:pStyle w:val="Body"/>
        <w:rPr>
          <w:rFonts w:ascii="Arial" w:hAnsi="Arial" w:cs="Arial"/>
          <w:b/>
        </w:rPr>
      </w:pPr>
      <w:commentRangeStart w:id="22"/>
      <w:proofErr w:type="spellStart"/>
      <w:r w:rsidRPr="001750BD">
        <w:rPr>
          <w:rFonts w:ascii="Arial" w:hAnsi="Arial" w:cs="Arial"/>
          <w:b/>
          <w:i/>
        </w:rPr>
        <w:t>Cymbella</w:t>
      </w:r>
      <w:proofErr w:type="spellEnd"/>
      <w:r w:rsidRPr="001750BD">
        <w:rPr>
          <w:rFonts w:ascii="Arial" w:hAnsi="Arial" w:cs="Arial"/>
          <w:b/>
          <w:i/>
        </w:rPr>
        <w:t xml:space="preserve"> </w:t>
      </w:r>
      <w:r w:rsidRPr="001750BD">
        <w:rPr>
          <w:rFonts w:ascii="Arial" w:hAnsi="Arial" w:cs="Arial"/>
          <w:b/>
        </w:rPr>
        <w:t>(Spaulding et al., 2008)</w:t>
      </w:r>
    </w:p>
    <w:p w14:paraId="0150B85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valves of </w:t>
      </w:r>
      <w:proofErr w:type="spellStart"/>
      <w:r w:rsidRPr="001750BD">
        <w:rPr>
          <w:rFonts w:ascii="Arial" w:hAnsi="Arial" w:cs="Arial"/>
          <w:i/>
        </w:rPr>
        <w:t>Cymbella</w:t>
      </w:r>
      <w:proofErr w:type="spellEnd"/>
      <w:r w:rsidRPr="001750BD">
        <w:rPr>
          <w:rFonts w:ascii="Arial" w:hAnsi="Arial" w:cs="Arial"/>
          <w:i/>
        </w:rPr>
        <w:t xml:space="preserve"> </w:t>
      </w:r>
      <w:r w:rsidRPr="00034A50">
        <w:rPr>
          <w:rFonts w:ascii="Arial" w:hAnsi="Arial" w:cs="Arial"/>
        </w:rPr>
        <w:t xml:space="preserve">are slightly too strongly asymmetric to the apical axis. Valves are symmetrical to the transapical. The terminal </w:t>
      </w:r>
      <w:proofErr w:type="spellStart"/>
      <w:r w:rsidRPr="00034A50">
        <w:rPr>
          <w:rFonts w:ascii="Arial" w:hAnsi="Arial" w:cs="Arial"/>
        </w:rPr>
        <w:t>raph</w:t>
      </w:r>
      <w:proofErr w:type="spellEnd"/>
      <w:r w:rsidRPr="00034A50">
        <w:rPr>
          <w:rFonts w:ascii="Arial" w:hAnsi="Arial" w:cs="Arial"/>
        </w:rPr>
        <w:t xml:space="preserve"> fissures are deflected to the dorsal side. Cells slightly too strongly curved dorsiventrally, appearing like an orange slice. Can be colonial, forming branched mucilage stalks or as single cells. One plastid has two H-shaped plates that connect toward the dorsal side of the girdle forming an enlarged bridge.</w:t>
      </w:r>
    </w:p>
    <w:p w14:paraId="10BDAD5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57AEB49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645425F1"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B407F8C" w14:textId="77777777" w:rsidR="00034A50" w:rsidRPr="001750BD" w:rsidRDefault="00034A50" w:rsidP="00034A50">
      <w:pPr>
        <w:pStyle w:val="Body"/>
        <w:rPr>
          <w:rFonts w:ascii="Arial" w:hAnsi="Arial" w:cs="Arial"/>
          <w:b/>
        </w:rPr>
      </w:pPr>
      <w:r w:rsidRPr="001750BD">
        <w:rPr>
          <w:rFonts w:ascii="Arial" w:hAnsi="Arial" w:cs="Arial"/>
          <w:b/>
          <w:i/>
        </w:rPr>
        <w:t xml:space="preserve">Amphora </w:t>
      </w:r>
      <w:r w:rsidRPr="001750BD">
        <w:rPr>
          <w:rFonts w:ascii="Arial" w:hAnsi="Arial" w:cs="Arial"/>
          <w:b/>
        </w:rPr>
        <w:t>(Spaulding et al., 2008)</w:t>
      </w:r>
    </w:p>
    <w:p w14:paraId="4469CE0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Amphora, valves are semi-elliptic with a smoothly arched dorsal margin and slightly concave ventral margin. An interrupted raphe ledge is present. The striae are interrupted dorsally by intercostal ribs. </w:t>
      </w:r>
    </w:p>
    <w:p w14:paraId="2A12279B"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15863436" w14:textId="7777777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site 1.</w:t>
      </w:r>
    </w:p>
    <w:p w14:paraId="588DB95B" w14:textId="77777777" w:rsidR="00034A50" w:rsidRPr="00034A50" w:rsidRDefault="00034A50" w:rsidP="00034A50">
      <w:pPr>
        <w:pStyle w:val="Body"/>
        <w:rPr>
          <w:rFonts w:ascii="Arial" w:hAnsi="Arial" w:cs="Arial"/>
        </w:rPr>
      </w:pPr>
      <w:r w:rsidRPr="001750BD">
        <w:rPr>
          <w:rFonts w:ascii="Arial" w:hAnsi="Arial" w:cs="Arial"/>
          <w:b/>
        </w:rPr>
        <w:lastRenderedPageBreak/>
        <w:t>Environmental conditions:</w:t>
      </w:r>
      <w:r w:rsidRPr="00034A50">
        <w:rPr>
          <w:rFonts w:ascii="Arial" w:hAnsi="Arial" w:cs="Arial"/>
        </w:rPr>
        <w:t xml:space="preserve"> pH = 6.98 ± 0.68, Electrical conductivity = 227.5 ± 45.67 µS/cm, Salinity = 175.02 ± 46.5 ppm, nitrates = 6.45 ± 0.75 mg/l.</w:t>
      </w:r>
    </w:p>
    <w:p w14:paraId="500CCBAC" w14:textId="77777777" w:rsidR="00034A50" w:rsidRPr="001750BD" w:rsidRDefault="00034A50" w:rsidP="00034A50">
      <w:pPr>
        <w:pStyle w:val="Body"/>
        <w:rPr>
          <w:rFonts w:ascii="Arial" w:hAnsi="Arial" w:cs="Arial"/>
          <w:b/>
        </w:rPr>
      </w:pPr>
      <w:r w:rsidRPr="001750BD">
        <w:rPr>
          <w:rFonts w:ascii="Arial" w:hAnsi="Arial" w:cs="Arial"/>
          <w:b/>
          <w:i/>
        </w:rPr>
        <w:t>Diatoma</w:t>
      </w:r>
      <w:r w:rsidRPr="001750BD">
        <w:rPr>
          <w:rFonts w:ascii="Arial" w:hAnsi="Arial" w:cs="Arial"/>
          <w:b/>
        </w:rPr>
        <w:t xml:space="preserve"> (Spaulding et al., 2008)</w:t>
      </w:r>
    </w:p>
    <w:p w14:paraId="15EE69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w:t>
      </w:r>
      <w:r w:rsidRPr="001750BD">
        <w:rPr>
          <w:rFonts w:ascii="Arial" w:hAnsi="Arial" w:cs="Arial"/>
          <w:i/>
        </w:rPr>
        <w:t>Diatoma</w:t>
      </w:r>
      <w:r w:rsidRPr="00034A50">
        <w:rPr>
          <w:rFonts w:ascii="Arial" w:hAnsi="Arial" w:cs="Arial"/>
        </w:rPr>
        <w:t xml:space="preserve"> possesses a raised central sternum, which may not be distinct. Transverse costae are </w:t>
      </w:r>
      <w:proofErr w:type="spellStart"/>
      <w:r w:rsidRPr="00034A50">
        <w:rPr>
          <w:rFonts w:ascii="Arial" w:hAnsi="Arial" w:cs="Arial"/>
        </w:rPr>
        <w:t>characterically</w:t>
      </w:r>
      <w:proofErr w:type="spellEnd"/>
      <w:r w:rsidRPr="00034A50">
        <w:rPr>
          <w:rFonts w:ascii="Arial" w:hAnsi="Arial" w:cs="Arial"/>
        </w:rPr>
        <w:t xml:space="preserve"> thickened and </w:t>
      </w:r>
      <w:proofErr w:type="spellStart"/>
      <w:r w:rsidRPr="00034A50">
        <w:rPr>
          <w:rFonts w:ascii="Arial" w:hAnsi="Arial" w:cs="Arial"/>
        </w:rPr>
        <w:t>septae</w:t>
      </w:r>
      <w:proofErr w:type="spellEnd"/>
      <w:r w:rsidRPr="00034A50">
        <w:rPr>
          <w:rFonts w:ascii="Arial" w:hAnsi="Arial" w:cs="Arial"/>
        </w:rPr>
        <w:t xml:space="preserve"> are absent. Striae are comprised of uniseriate rows of areolae. Each valve has a single rimoportula, positioned near a valve terminus and oriented trans-apically. </w:t>
      </w:r>
    </w:p>
    <w:p w14:paraId="765B52D8"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28862AD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14</w:t>
      </w:r>
    </w:p>
    <w:p w14:paraId="3E267C6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657F76BF" w14:textId="77777777" w:rsidR="00034A50" w:rsidRPr="001750BD" w:rsidRDefault="00034A50" w:rsidP="00034A50">
      <w:pPr>
        <w:pStyle w:val="Body"/>
        <w:rPr>
          <w:rFonts w:ascii="Arial" w:hAnsi="Arial" w:cs="Arial"/>
          <w:b/>
        </w:rPr>
      </w:pPr>
      <w:r w:rsidRPr="001750BD">
        <w:rPr>
          <w:rFonts w:ascii="Arial" w:hAnsi="Arial" w:cs="Arial"/>
          <w:b/>
          <w:i/>
        </w:rPr>
        <w:t xml:space="preserve">Epithemia </w:t>
      </w:r>
      <w:r w:rsidRPr="001750BD">
        <w:rPr>
          <w:rFonts w:ascii="Arial" w:hAnsi="Arial" w:cs="Arial"/>
          <w:b/>
        </w:rPr>
        <w:t>(Spaulding et al., 2008)</w:t>
      </w:r>
    </w:p>
    <w:p w14:paraId="65FB7CD6"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 xml:space="preserve">Epithemia </w:t>
      </w:r>
      <w:r w:rsidRPr="00034A50">
        <w:rPr>
          <w:rFonts w:ascii="Arial" w:hAnsi="Arial" w:cs="Arial"/>
        </w:rPr>
        <w:t>has an eccentric raphe system, positioned along the ventral margin. Each branch of the raphe is arched toward the dorsal margin. Externally, the proximal raphe slits terminate in expanded ends, while internally; the raphe slit is continuous through the central nodule.</w:t>
      </w:r>
    </w:p>
    <w:p w14:paraId="7BF11CD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6BEB8086" w14:textId="77777777" w:rsidR="00034A50" w:rsidRPr="00034A50" w:rsidRDefault="00034A50" w:rsidP="00034A50">
      <w:pPr>
        <w:pStyle w:val="Body"/>
        <w:rPr>
          <w:rFonts w:ascii="Arial" w:hAnsi="Arial" w:cs="Arial"/>
        </w:rPr>
      </w:pPr>
      <w:r w:rsidRPr="001750BD">
        <w:rPr>
          <w:rFonts w:ascii="Arial" w:hAnsi="Arial" w:cs="Arial"/>
          <w:b/>
        </w:rPr>
        <w:t>Sampling site:</w:t>
      </w:r>
      <w:r w:rsidRPr="001750BD">
        <w:rPr>
          <w:rFonts w:ascii="Arial" w:hAnsi="Arial" w:cs="Arial"/>
        </w:rPr>
        <w:t xml:space="preserve"> site </w:t>
      </w:r>
      <w:r w:rsidRPr="00034A50">
        <w:rPr>
          <w:rFonts w:ascii="Arial" w:hAnsi="Arial" w:cs="Arial"/>
        </w:rPr>
        <w:t>1, 5, 7 and 15.</w:t>
      </w:r>
    </w:p>
    <w:p w14:paraId="44AE8599"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6480E3A" w14:textId="77777777" w:rsidR="00034A50" w:rsidRPr="001750BD" w:rsidRDefault="00034A50" w:rsidP="00034A50">
      <w:pPr>
        <w:pStyle w:val="Body"/>
        <w:rPr>
          <w:rFonts w:ascii="Arial" w:hAnsi="Arial" w:cs="Arial"/>
          <w:b/>
        </w:rPr>
      </w:pPr>
      <w:proofErr w:type="spellStart"/>
      <w:r w:rsidRPr="001750BD">
        <w:rPr>
          <w:rFonts w:ascii="Arial" w:hAnsi="Arial" w:cs="Arial"/>
          <w:b/>
          <w:i/>
        </w:rPr>
        <w:t>Gomphonema</w:t>
      </w:r>
      <w:proofErr w:type="spellEnd"/>
      <w:r w:rsidRPr="001750BD">
        <w:rPr>
          <w:rFonts w:ascii="Arial" w:hAnsi="Arial" w:cs="Arial"/>
          <w:b/>
          <w:i/>
        </w:rPr>
        <w:t xml:space="preserve"> </w:t>
      </w:r>
      <w:r w:rsidRPr="001750BD">
        <w:rPr>
          <w:rFonts w:ascii="Arial" w:hAnsi="Arial" w:cs="Arial"/>
          <w:b/>
        </w:rPr>
        <w:t>(</w:t>
      </w:r>
      <w:proofErr w:type="spellStart"/>
      <w:r w:rsidRPr="001750BD">
        <w:rPr>
          <w:rFonts w:ascii="Arial" w:hAnsi="Arial" w:cs="Arial"/>
          <w:b/>
        </w:rPr>
        <w:t>Pohnert</w:t>
      </w:r>
      <w:proofErr w:type="spellEnd"/>
      <w:r w:rsidRPr="001750BD">
        <w:rPr>
          <w:rFonts w:ascii="Arial" w:hAnsi="Arial" w:cs="Arial"/>
          <w:b/>
        </w:rPr>
        <w:t xml:space="preserve"> et al., 1996)</w:t>
      </w:r>
    </w:p>
    <w:p w14:paraId="4556CA7F"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Gomphonema</w:t>
      </w:r>
      <w:r w:rsidRPr="00034A50">
        <w:rPr>
          <w:rFonts w:ascii="Arial" w:hAnsi="Arial" w:cs="Arial"/>
        </w:rPr>
        <w:t xml:space="preserve"> is characterized by; Valves identical, each possessing a raphe (genus is </w:t>
      </w:r>
      <w:proofErr w:type="spellStart"/>
      <w:r w:rsidRPr="00034A50">
        <w:rPr>
          <w:rFonts w:ascii="Arial" w:hAnsi="Arial" w:cs="Arial"/>
        </w:rPr>
        <w:t>biraphid</w:t>
      </w:r>
      <w:proofErr w:type="spellEnd"/>
      <w:r w:rsidRPr="00034A50">
        <w:rPr>
          <w:rFonts w:ascii="Arial" w:hAnsi="Arial" w:cs="Arial"/>
        </w:rPr>
        <w:t xml:space="preserve">), smaller than </w:t>
      </w:r>
      <w:proofErr w:type="spellStart"/>
      <w:r w:rsidRPr="001750BD">
        <w:rPr>
          <w:rFonts w:ascii="Arial" w:hAnsi="Arial" w:cs="Arial"/>
          <w:i/>
        </w:rPr>
        <w:t>Gomphoneis</w:t>
      </w:r>
      <w:proofErr w:type="spellEnd"/>
      <w:r w:rsidRPr="001750BD">
        <w:rPr>
          <w:rFonts w:ascii="Arial" w:hAnsi="Arial" w:cs="Arial"/>
          <w:i/>
        </w:rPr>
        <w:t>.</w:t>
      </w:r>
      <w:r w:rsidRPr="00034A50">
        <w:rPr>
          <w:rFonts w:ascii="Arial" w:hAnsi="Arial" w:cs="Arial"/>
        </w:rPr>
        <w:t xml:space="preserve"> Valves asymmetric, with one pointed end and the other end bluntly rounded (club-shaped valve), lobed (violin-shaped valve), or pointed (but still slightly asymmetric; may be subtle). </w:t>
      </w:r>
    </w:p>
    <w:p w14:paraId="2DA334B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92939D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3 to 17</w:t>
      </w:r>
    </w:p>
    <w:p w14:paraId="6D9E1C7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7.15 ± 0.30, Electrical conductivity = 23.6 ± 20.34 – 198.25 ± 43.24 µS/cm, Salinity = 17.32 ± 15.45 – 85.24 ± 30.45 ppm, nitrates = 0.81 ± 0.75 – 5.7 ± 2.45 mg/l.</w:t>
      </w:r>
    </w:p>
    <w:p w14:paraId="65B6F61E" w14:textId="77777777" w:rsidR="00034A50" w:rsidRPr="001750BD" w:rsidRDefault="00034A50" w:rsidP="00034A50">
      <w:pPr>
        <w:pStyle w:val="Body"/>
        <w:rPr>
          <w:rFonts w:ascii="Arial" w:hAnsi="Arial" w:cs="Arial"/>
          <w:b/>
        </w:rPr>
      </w:pPr>
      <w:proofErr w:type="spellStart"/>
      <w:r w:rsidRPr="001750BD">
        <w:rPr>
          <w:rFonts w:ascii="Arial" w:hAnsi="Arial" w:cs="Arial"/>
          <w:b/>
          <w:i/>
        </w:rPr>
        <w:t>Diatomella</w:t>
      </w:r>
      <w:proofErr w:type="spellEnd"/>
      <w:r w:rsidRPr="001750BD">
        <w:rPr>
          <w:rFonts w:ascii="Arial" w:hAnsi="Arial" w:cs="Arial"/>
          <w:b/>
        </w:rPr>
        <w:t xml:space="preserve"> (Spaulding et al., 2008)</w:t>
      </w:r>
    </w:p>
    <w:p w14:paraId="370CC486" w14:textId="77777777" w:rsidR="00034A50" w:rsidRPr="00034A50" w:rsidRDefault="00034A50" w:rsidP="00034A50">
      <w:pPr>
        <w:pStyle w:val="Body"/>
        <w:rPr>
          <w:rFonts w:ascii="Arial" w:hAnsi="Arial" w:cs="Arial"/>
        </w:rPr>
      </w:pPr>
      <w:commentRangeStart w:id="23"/>
      <w:r w:rsidRPr="001750BD">
        <w:rPr>
          <w:rFonts w:ascii="Arial" w:hAnsi="Arial" w:cs="Arial"/>
          <w:b/>
        </w:rPr>
        <w:t>Morphology:</w:t>
      </w:r>
      <w:r w:rsidRPr="00034A50">
        <w:rPr>
          <w:rFonts w:ascii="Arial" w:hAnsi="Arial" w:cs="Arial"/>
        </w:rPr>
        <w:t xml:space="preserve"> The frustules of </w:t>
      </w:r>
      <w:proofErr w:type="spellStart"/>
      <w:r w:rsidRPr="001750BD">
        <w:rPr>
          <w:rFonts w:ascii="Arial" w:hAnsi="Arial" w:cs="Arial"/>
          <w:i/>
        </w:rPr>
        <w:t>Diatomella</w:t>
      </w:r>
      <w:proofErr w:type="spellEnd"/>
      <w:r w:rsidRPr="001750BD">
        <w:rPr>
          <w:rFonts w:ascii="Arial" w:hAnsi="Arial" w:cs="Arial"/>
          <w:i/>
        </w:rPr>
        <w:t xml:space="preserve"> </w:t>
      </w:r>
      <w:r w:rsidRPr="00034A50">
        <w:rPr>
          <w:rFonts w:ascii="Arial" w:hAnsi="Arial" w:cs="Arial"/>
        </w:rPr>
        <w:t>are symmetrical to the apical and transapical axes. The valve outline is linear-elliptical. An internal septum is present, with three openings forming a distinctive internal thickening of silica.</w:t>
      </w:r>
      <w:commentRangeEnd w:id="23"/>
      <w:r w:rsidR="007C02B3">
        <w:rPr>
          <w:rStyle w:val="CommentReference"/>
          <w:rFonts w:ascii="Times New Roman" w:hAnsi="Times New Roman"/>
          <w:lang w:val="nb-NO" w:eastAsia="nb-NO"/>
        </w:rPr>
        <w:commentReference w:id="23"/>
      </w:r>
    </w:p>
    <w:p w14:paraId="7FDC2A88" w14:textId="77777777" w:rsidR="00034A50" w:rsidRPr="00034A50" w:rsidRDefault="00034A50" w:rsidP="00034A50">
      <w:pPr>
        <w:pStyle w:val="Body"/>
        <w:rPr>
          <w:rFonts w:ascii="Arial" w:hAnsi="Arial" w:cs="Arial"/>
        </w:rPr>
      </w:pPr>
      <w:r w:rsidRPr="001750BD">
        <w:rPr>
          <w:rFonts w:ascii="Arial" w:hAnsi="Arial" w:cs="Arial"/>
          <w:b/>
        </w:rPr>
        <w:lastRenderedPageBreak/>
        <w:t>Habitat:</w:t>
      </w:r>
      <w:r w:rsidRPr="00034A50">
        <w:rPr>
          <w:rFonts w:ascii="Arial" w:hAnsi="Arial" w:cs="Arial"/>
        </w:rPr>
        <w:t xml:space="preserve"> Cosmopolitan</w:t>
      </w:r>
    </w:p>
    <w:p w14:paraId="3C58AC27" w14:textId="7777777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w:t>
      </w:r>
      <w:commentRangeEnd w:id="22"/>
      <w:r w:rsidR="007379E1">
        <w:rPr>
          <w:rStyle w:val="CommentReference"/>
          <w:rFonts w:ascii="Times New Roman" w:hAnsi="Times New Roman"/>
          <w:lang w:val="nb-NO" w:eastAsia="nb-NO"/>
        </w:rPr>
        <w:commentReference w:id="22"/>
      </w:r>
      <w:r w:rsidRPr="00034A50">
        <w:rPr>
          <w:rFonts w:ascii="Arial" w:hAnsi="Arial" w:cs="Arial"/>
        </w:rPr>
        <w:t>site 1 and 14</w:t>
      </w:r>
    </w:p>
    <w:p w14:paraId="30D11AAD"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pH = 6.55 ± 0.55 – 6.98 ± 0.68, Electrical conductivity = 23.6 ± 20.34 – 227.5 ± 45.67 µS/cm, Salinity = 17.32 ± 15.45 – 175.02 ± 46.5 ppm, nitrates = 0.81 ± 0.75 – 6.45 ± 0.75 mg/l.</w:t>
      </w:r>
    </w:p>
    <w:p w14:paraId="60F935C3" w14:textId="77777777" w:rsidR="00034A50" w:rsidRPr="001750BD" w:rsidRDefault="00034A50" w:rsidP="00034A50">
      <w:pPr>
        <w:pStyle w:val="Body"/>
        <w:rPr>
          <w:rFonts w:ascii="Arial" w:hAnsi="Arial" w:cs="Arial"/>
          <w:b/>
        </w:rPr>
      </w:pPr>
      <w:proofErr w:type="spellStart"/>
      <w:r w:rsidRPr="001750BD">
        <w:rPr>
          <w:rFonts w:ascii="Arial" w:hAnsi="Arial" w:cs="Arial"/>
          <w:b/>
          <w:i/>
        </w:rPr>
        <w:t>Pinnularia</w:t>
      </w:r>
      <w:proofErr w:type="spellEnd"/>
      <w:r w:rsidRPr="001750BD">
        <w:rPr>
          <w:rFonts w:ascii="Arial" w:hAnsi="Arial" w:cs="Arial"/>
          <w:b/>
        </w:rPr>
        <w:t xml:space="preserve"> (</w:t>
      </w:r>
      <w:proofErr w:type="spellStart"/>
      <w:r w:rsidRPr="001750BD">
        <w:rPr>
          <w:rFonts w:ascii="Arial" w:hAnsi="Arial" w:cs="Arial"/>
          <w:b/>
        </w:rPr>
        <w:t>Krammer</w:t>
      </w:r>
      <w:proofErr w:type="spellEnd"/>
      <w:r w:rsidRPr="001750BD">
        <w:rPr>
          <w:rFonts w:ascii="Arial" w:hAnsi="Arial" w:cs="Arial"/>
          <w:b/>
        </w:rPr>
        <w:t>, 2000)</w:t>
      </w:r>
    </w:p>
    <w:p w14:paraId="53906EA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commentRangeStart w:id="24"/>
      <w:r w:rsidRPr="001750BD">
        <w:rPr>
          <w:rFonts w:ascii="Arial" w:hAnsi="Arial" w:cs="Arial"/>
          <w:i/>
        </w:rPr>
        <w:t>Pinnularia</w:t>
      </w:r>
      <w:r w:rsidRPr="00034A50">
        <w:rPr>
          <w:rFonts w:ascii="Arial" w:hAnsi="Arial" w:cs="Arial"/>
        </w:rPr>
        <w:t xml:space="preserve"> is a unicellular, freshwater algae commonly found in ponds and moist soils. It has an elongated, elliptical cell enclosed within silica-impregnated cell walls composed of two overlapping valves. </w:t>
      </w:r>
      <w:commentRangeEnd w:id="24"/>
      <w:r w:rsidR="007C02B3">
        <w:rPr>
          <w:rStyle w:val="CommentReference"/>
          <w:rFonts w:ascii="Times New Roman" w:hAnsi="Times New Roman"/>
          <w:lang w:val="nb-NO" w:eastAsia="nb-NO"/>
        </w:rPr>
        <w:commentReference w:id="24"/>
      </w:r>
      <w:r w:rsidRPr="00034A50">
        <w:rPr>
          <w:rFonts w:ascii="Arial" w:hAnsi="Arial" w:cs="Arial"/>
        </w:rPr>
        <w:t xml:space="preserve">Frustules are </w:t>
      </w:r>
      <w:proofErr w:type="spellStart"/>
      <w:r w:rsidRPr="00034A50">
        <w:rPr>
          <w:rFonts w:ascii="Arial" w:hAnsi="Arial" w:cs="Arial"/>
        </w:rPr>
        <w:t>ovalvar</w:t>
      </w:r>
      <w:proofErr w:type="spellEnd"/>
      <w:r w:rsidRPr="00034A50">
        <w:rPr>
          <w:rFonts w:ascii="Arial" w:hAnsi="Arial" w:cs="Arial"/>
        </w:rPr>
        <w:t xml:space="preserve">, </w:t>
      </w:r>
      <w:proofErr w:type="spellStart"/>
      <w:r w:rsidRPr="00034A50">
        <w:rPr>
          <w:rFonts w:ascii="Arial" w:hAnsi="Arial" w:cs="Arial"/>
        </w:rPr>
        <w:t>isopolar</w:t>
      </w:r>
      <w:proofErr w:type="spellEnd"/>
      <w:r w:rsidRPr="00034A50">
        <w:rPr>
          <w:rFonts w:ascii="Arial" w:hAnsi="Arial" w:cs="Arial"/>
        </w:rPr>
        <w:t xml:space="preserve">, bilaterally symmetrical. Valve outline usually linear or linear-lanceolate, apices rounded, subrostrate or </w:t>
      </w:r>
      <w:proofErr w:type="spellStart"/>
      <w:r w:rsidRPr="00034A50">
        <w:rPr>
          <w:rFonts w:ascii="Arial" w:hAnsi="Arial" w:cs="Arial"/>
        </w:rPr>
        <w:t>subcapitate</w:t>
      </w:r>
      <w:proofErr w:type="spellEnd"/>
      <w:r w:rsidRPr="00034A50">
        <w:rPr>
          <w:rFonts w:ascii="Arial" w:hAnsi="Arial" w:cs="Arial"/>
        </w:rPr>
        <w:t>; occasionally with undulate valve margins. Cells can lie in either valve or girdle view</w:t>
      </w:r>
    </w:p>
    <w:p w14:paraId="66F1DD53"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7C49F2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7D1996FE"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9C27E97" w14:textId="77777777" w:rsidR="00034A50" w:rsidRPr="001750BD" w:rsidRDefault="00034A50" w:rsidP="00034A50">
      <w:pPr>
        <w:pStyle w:val="Body"/>
        <w:rPr>
          <w:rFonts w:ascii="Arial" w:hAnsi="Arial" w:cs="Arial"/>
          <w:b/>
        </w:rPr>
      </w:pPr>
      <w:proofErr w:type="spellStart"/>
      <w:r w:rsidRPr="001750BD">
        <w:rPr>
          <w:rFonts w:ascii="Arial" w:hAnsi="Arial" w:cs="Arial"/>
          <w:b/>
          <w:i/>
        </w:rPr>
        <w:t>Diploneis</w:t>
      </w:r>
      <w:proofErr w:type="spellEnd"/>
      <w:r w:rsidRPr="001750BD">
        <w:rPr>
          <w:rFonts w:ascii="Arial" w:hAnsi="Arial" w:cs="Arial"/>
          <w:b/>
        </w:rPr>
        <w:t xml:space="preserve"> (Spaulding et al., 2008)</w:t>
      </w:r>
    </w:p>
    <w:p w14:paraId="157F4B7D"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commentRangeStart w:id="25"/>
      <w:r w:rsidRPr="00034A50">
        <w:rPr>
          <w:rFonts w:ascii="Arial" w:hAnsi="Arial" w:cs="Arial"/>
        </w:rPr>
        <w:t xml:space="preserve">Frustules of </w:t>
      </w:r>
      <w:r w:rsidRPr="001750BD">
        <w:rPr>
          <w:rFonts w:ascii="Arial" w:hAnsi="Arial" w:cs="Arial"/>
          <w:i/>
        </w:rPr>
        <w:t>Diploneis</w:t>
      </w:r>
      <w:r w:rsidRPr="00034A50">
        <w:rPr>
          <w:rFonts w:ascii="Arial" w:hAnsi="Arial" w:cs="Arial"/>
        </w:rPr>
        <w:t xml:space="preserve"> are typically elliptic to panduriform, with bluntly rounded apices. Each valve possesses two longitudinal canals, one on each side of the raphe. The canals are positioned within the silica cell wall and open to the exterior through pores, but lack openings to the interior of the cell.</w:t>
      </w:r>
      <w:commentRangeEnd w:id="25"/>
      <w:r w:rsidR="00A845CF">
        <w:rPr>
          <w:rStyle w:val="CommentReference"/>
          <w:rFonts w:ascii="Times New Roman" w:hAnsi="Times New Roman"/>
          <w:lang w:val="nb-NO" w:eastAsia="nb-NO"/>
        </w:rPr>
        <w:commentReference w:id="25"/>
      </w:r>
    </w:p>
    <w:p w14:paraId="4F7FABB6"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FEB52E2"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4, 7, 8 and 11.</w:t>
      </w:r>
    </w:p>
    <w:p w14:paraId="31D7AC4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39F8E327" w14:textId="77777777" w:rsidR="00034A50" w:rsidRPr="001750BD" w:rsidRDefault="00034A50" w:rsidP="00034A50">
      <w:pPr>
        <w:pStyle w:val="Body"/>
        <w:rPr>
          <w:rFonts w:ascii="Arial" w:hAnsi="Arial" w:cs="Arial"/>
          <w:b/>
        </w:rPr>
      </w:pPr>
      <w:proofErr w:type="spellStart"/>
      <w:r w:rsidRPr="001750BD">
        <w:rPr>
          <w:rFonts w:ascii="Arial" w:hAnsi="Arial" w:cs="Arial"/>
          <w:b/>
          <w:i/>
        </w:rPr>
        <w:t>Navicula</w:t>
      </w:r>
      <w:proofErr w:type="spellEnd"/>
      <w:r w:rsidRPr="001750BD">
        <w:rPr>
          <w:rFonts w:ascii="Arial" w:hAnsi="Arial" w:cs="Arial"/>
          <w:b/>
        </w:rPr>
        <w:t xml:space="preserve"> (</w:t>
      </w:r>
      <w:proofErr w:type="spellStart"/>
      <w:r w:rsidRPr="001750BD">
        <w:rPr>
          <w:rFonts w:ascii="Arial" w:hAnsi="Arial" w:cs="Arial"/>
          <w:b/>
        </w:rPr>
        <w:t>Hasle</w:t>
      </w:r>
      <w:proofErr w:type="spellEnd"/>
      <w:r w:rsidRPr="001750BD">
        <w:rPr>
          <w:rFonts w:ascii="Arial" w:hAnsi="Arial" w:cs="Arial"/>
          <w:b/>
        </w:rPr>
        <w:t xml:space="preserve"> et al., 1997)</w:t>
      </w:r>
    </w:p>
    <w:p w14:paraId="1C2F3453"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Navicula</w:t>
      </w:r>
      <w:proofErr w:type="spellEnd"/>
      <w:r w:rsidRPr="00034A50">
        <w:rPr>
          <w:rFonts w:ascii="Arial" w:hAnsi="Arial" w:cs="Arial"/>
        </w:rPr>
        <w:t xml:space="preserve"> is a genus of boat-shaped algae, primarily aquatic, eukaryotic, photosynthetic organisms, ranging in size from a single cell. Defining character of </w:t>
      </w:r>
      <w:proofErr w:type="spellStart"/>
      <w:r w:rsidRPr="001750BD">
        <w:rPr>
          <w:rFonts w:ascii="Arial" w:hAnsi="Arial" w:cs="Arial"/>
          <w:i/>
        </w:rPr>
        <w:t>Navicula</w:t>
      </w:r>
      <w:proofErr w:type="spellEnd"/>
      <w:r w:rsidRPr="00034A50">
        <w:rPr>
          <w:rFonts w:ascii="Arial" w:hAnsi="Arial" w:cs="Arial"/>
        </w:rPr>
        <w:t xml:space="preserve"> is the lineate areolae, or </w:t>
      </w:r>
      <w:proofErr w:type="spellStart"/>
      <w:r w:rsidRPr="00034A50">
        <w:rPr>
          <w:rFonts w:ascii="Arial" w:hAnsi="Arial" w:cs="Arial"/>
        </w:rPr>
        <w:t>lineolae</w:t>
      </w:r>
      <w:proofErr w:type="spellEnd"/>
      <w:r w:rsidRPr="00034A50">
        <w:rPr>
          <w:rFonts w:ascii="Arial" w:hAnsi="Arial" w:cs="Arial"/>
        </w:rPr>
        <w:t xml:space="preserve">. During the mid-1900's, primarily through the work of </w:t>
      </w:r>
      <w:proofErr w:type="spellStart"/>
      <w:r w:rsidRPr="00034A50">
        <w:rPr>
          <w:rFonts w:ascii="Arial" w:hAnsi="Arial" w:cs="Arial"/>
        </w:rPr>
        <w:t>Hustedt</w:t>
      </w:r>
      <w:proofErr w:type="spellEnd"/>
      <w:r w:rsidRPr="00034A50">
        <w:rPr>
          <w:rFonts w:ascii="Arial" w:hAnsi="Arial" w:cs="Arial"/>
        </w:rPr>
        <w:t xml:space="preserve">, </w:t>
      </w:r>
      <w:proofErr w:type="spellStart"/>
      <w:r w:rsidRPr="001750BD">
        <w:rPr>
          <w:rFonts w:ascii="Arial" w:hAnsi="Arial" w:cs="Arial"/>
          <w:i/>
        </w:rPr>
        <w:t>Navicula</w:t>
      </w:r>
      <w:proofErr w:type="spellEnd"/>
      <w:r w:rsidRPr="00034A50">
        <w:rPr>
          <w:rFonts w:ascii="Arial" w:hAnsi="Arial" w:cs="Arial"/>
        </w:rPr>
        <w:t xml:space="preserve"> became a genus that contained a large number of unrelated lanceolate, </w:t>
      </w:r>
      <w:proofErr w:type="spellStart"/>
      <w:r w:rsidRPr="00034A50">
        <w:rPr>
          <w:rFonts w:ascii="Arial" w:hAnsi="Arial" w:cs="Arial"/>
        </w:rPr>
        <w:t>biraphid</w:t>
      </w:r>
      <w:proofErr w:type="spellEnd"/>
      <w:r w:rsidRPr="00034A50">
        <w:rPr>
          <w:rFonts w:ascii="Arial" w:hAnsi="Arial" w:cs="Arial"/>
        </w:rPr>
        <w:t xml:space="preserve"> species.</w:t>
      </w:r>
    </w:p>
    <w:p w14:paraId="59F70FDE"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7628AEEE"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11CBE743"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673A01F" w14:textId="77777777" w:rsidR="00034A50" w:rsidRPr="001750BD" w:rsidRDefault="00034A50" w:rsidP="00034A50">
      <w:pPr>
        <w:pStyle w:val="Body"/>
        <w:rPr>
          <w:rFonts w:ascii="Arial" w:hAnsi="Arial" w:cs="Arial"/>
          <w:b/>
        </w:rPr>
      </w:pPr>
      <w:r w:rsidRPr="001750BD">
        <w:rPr>
          <w:rFonts w:ascii="Arial" w:hAnsi="Arial" w:cs="Arial"/>
          <w:b/>
          <w:i/>
        </w:rPr>
        <w:lastRenderedPageBreak/>
        <w:t xml:space="preserve">Fragilaria </w:t>
      </w:r>
      <w:r w:rsidRPr="001750BD">
        <w:rPr>
          <w:rFonts w:ascii="Arial" w:hAnsi="Arial" w:cs="Arial"/>
          <w:b/>
        </w:rPr>
        <w:t>(</w:t>
      </w:r>
      <w:proofErr w:type="spellStart"/>
      <w:r w:rsidRPr="001750BD">
        <w:rPr>
          <w:rFonts w:ascii="Arial" w:hAnsi="Arial" w:cs="Arial"/>
          <w:b/>
        </w:rPr>
        <w:t>Lynbye</w:t>
      </w:r>
      <w:proofErr w:type="spellEnd"/>
      <w:r w:rsidRPr="001750BD">
        <w:rPr>
          <w:rFonts w:ascii="Arial" w:hAnsi="Arial" w:cs="Arial"/>
          <w:b/>
        </w:rPr>
        <w:t>, 1819)</w:t>
      </w:r>
    </w:p>
    <w:p w14:paraId="2CD2BA9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commentRangeStart w:id="26"/>
      <w:r w:rsidRPr="001750BD">
        <w:rPr>
          <w:rFonts w:ascii="Arial" w:hAnsi="Arial" w:cs="Arial"/>
          <w:i/>
        </w:rPr>
        <w:t>Fragilaria</w:t>
      </w:r>
      <w:r w:rsidRPr="00034A50">
        <w:rPr>
          <w:rFonts w:ascii="Arial" w:hAnsi="Arial" w:cs="Arial"/>
        </w:rPr>
        <w:t xml:space="preserve"> is a genus of freshwater and saltwater diatoms. It is usually a colonial diatom, forming filaments of cells mechanically joined by protrusions on the face and in the center of their valves. </w:t>
      </w:r>
      <w:commentRangeEnd w:id="26"/>
      <w:r w:rsidR="007909DA">
        <w:rPr>
          <w:rStyle w:val="CommentReference"/>
          <w:rFonts w:ascii="Times New Roman" w:hAnsi="Times New Roman"/>
          <w:lang w:val="nb-NO" w:eastAsia="nb-NO"/>
        </w:rPr>
        <w:commentReference w:id="26"/>
      </w:r>
      <w:r w:rsidRPr="00034A50">
        <w:rPr>
          <w:rFonts w:ascii="Arial" w:hAnsi="Arial" w:cs="Arial"/>
        </w:rPr>
        <w:t xml:space="preserve">Frustules are rectangular to lanceolate in girdle view. The pattern of ornamentation on the valve face is variable, but a central sternum is generally present. Frustules are joined by small marginal spines to form ribbon like (band-shaped) colonies. A single rimoportula is present, usually positioned at a distal end. Small, apical porefields are also present. Girdle bands are open. Living cells contain plastids composed of 2 plates, positioned against the valve face. </w:t>
      </w:r>
    </w:p>
    <w:p w14:paraId="2B4D6AA8"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401782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576BA186"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7206958" w14:textId="77777777" w:rsidR="00034A50" w:rsidRPr="001750BD" w:rsidRDefault="00034A50" w:rsidP="00034A50">
      <w:pPr>
        <w:pStyle w:val="Body"/>
        <w:rPr>
          <w:rFonts w:ascii="Arial" w:hAnsi="Arial" w:cs="Arial"/>
          <w:b/>
        </w:rPr>
      </w:pPr>
      <w:proofErr w:type="spellStart"/>
      <w:r w:rsidRPr="001750BD">
        <w:rPr>
          <w:rFonts w:ascii="Arial" w:hAnsi="Arial" w:cs="Arial"/>
          <w:b/>
          <w:i/>
        </w:rPr>
        <w:t>Gomphosphaerium</w:t>
      </w:r>
      <w:proofErr w:type="spellEnd"/>
      <w:r w:rsidRPr="001750BD">
        <w:rPr>
          <w:rFonts w:ascii="Arial" w:hAnsi="Arial" w:cs="Arial"/>
          <w:b/>
        </w:rPr>
        <w:t xml:space="preserve"> (</w:t>
      </w:r>
      <w:proofErr w:type="spellStart"/>
      <w:r w:rsidRPr="001750BD">
        <w:rPr>
          <w:rFonts w:ascii="Arial" w:hAnsi="Arial" w:cs="Arial"/>
          <w:b/>
        </w:rPr>
        <w:t>Kutzing</w:t>
      </w:r>
      <w:proofErr w:type="spellEnd"/>
      <w:r w:rsidRPr="001750BD">
        <w:rPr>
          <w:rFonts w:ascii="Arial" w:hAnsi="Arial" w:cs="Arial"/>
          <w:b/>
        </w:rPr>
        <w:t xml:space="preserve"> et al., 1836) </w:t>
      </w:r>
    </w:p>
    <w:p w14:paraId="117642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Unicellular-colonial; colonies microscopic, spherical or irregular, commonly composed of several daughter colonies, free-living (mainly in the </w:t>
      </w:r>
      <w:proofErr w:type="spellStart"/>
      <w:r w:rsidRPr="00034A50">
        <w:rPr>
          <w:rFonts w:ascii="Arial" w:hAnsi="Arial" w:cs="Arial"/>
        </w:rPr>
        <w:t>metaphyton</w:t>
      </w:r>
      <w:proofErr w:type="spellEnd"/>
      <w:r w:rsidRPr="00034A50">
        <w:rPr>
          <w:rFonts w:ascii="Arial" w:hAnsi="Arial" w:cs="Arial"/>
        </w:rPr>
        <w:t xml:space="preserve">), usually enveloped by narrow, indistinct, fine and diffluent mucilage. </w:t>
      </w:r>
    </w:p>
    <w:p w14:paraId="00EB2A79"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8C9275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5, 13 and 14.</w:t>
      </w:r>
    </w:p>
    <w:p w14:paraId="37F63395"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7B25A24F" w14:textId="77777777" w:rsidR="00034A50" w:rsidRPr="001750BD" w:rsidRDefault="00034A50" w:rsidP="00034A50">
      <w:pPr>
        <w:pStyle w:val="Body"/>
        <w:rPr>
          <w:rFonts w:ascii="Arial" w:hAnsi="Arial" w:cs="Arial"/>
          <w:b/>
        </w:rPr>
      </w:pPr>
      <w:proofErr w:type="spellStart"/>
      <w:r w:rsidRPr="001750BD">
        <w:rPr>
          <w:rFonts w:ascii="Arial" w:hAnsi="Arial" w:cs="Arial"/>
          <w:b/>
          <w:i/>
        </w:rPr>
        <w:t>Melosira</w:t>
      </w:r>
      <w:proofErr w:type="spellEnd"/>
      <w:r w:rsidRPr="001750BD">
        <w:rPr>
          <w:rFonts w:ascii="Arial" w:hAnsi="Arial" w:cs="Arial"/>
          <w:b/>
        </w:rPr>
        <w:t xml:space="preserve"> (Baker, 2012)</w:t>
      </w:r>
    </w:p>
    <w:p w14:paraId="6DD09FF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Melosira</w:t>
      </w:r>
      <w:proofErr w:type="spellEnd"/>
      <w:r w:rsidRPr="00034A50">
        <w:rPr>
          <w:rFonts w:ascii="Arial" w:hAnsi="Arial" w:cs="Arial"/>
        </w:rPr>
        <w:t xml:space="preserve"> is distinguished from </w:t>
      </w:r>
      <w:r w:rsidRPr="001750BD">
        <w:rPr>
          <w:rFonts w:ascii="Arial" w:hAnsi="Arial" w:cs="Arial"/>
          <w:i/>
        </w:rPr>
        <w:t>Aulacoseira</w:t>
      </w:r>
      <w:r w:rsidRPr="00034A50">
        <w:rPr>
          <w:rFonts w:ascii="Arial" w:hAnsi="Arial" w:cs="Arial"/>
        </w:rPr>
        <w:t xml:space="preserve"> and other freshwater diatoms with similar colonial growth habits by uniformly structured valve walls, without costae or </w:t>
      </w:r>
      <w:proofErr w:type="spellStart"/>
      <w:r w:rsidRPr="00034A50">
        <w:rPr>
          <w:rFonts w:ascii="Arial" w:hAnsi="Arial" w:cs="Arial"/>
        </w:rPr>
        <w:t>septae</w:t>
      </w:r>
      <w:proofErr w:type="spellEnd"/>
      <w:r w:rsidRPr="00034A50">
        <w:rPr>
          <w:rFonts w:ascii="Arial" w:hAnsi="Arial" w:cs="Arial"/>
        </w:rPr>
        <w:t>, and lack of spines visible under the light microscope. As presently conceived, it has a limited number of freshwater species. This diatom is primarily found in benthic habitats, with cells joined</w:t>
      </w:r>
      <w:r w:rsidR="001750BD">
        <w:rPr>
          <w:rFonts w:ascii="Arial" w:hAnsi="Arial" w:cs="Arial"/>
        </w:rPr>
        <w:t xml:space="preserve"> in long filamentous chains. Cy</w:t>
      </w:r>
      <w:r w:rsidRPr="00034A50">
        <w:rPr>
          <w:rFonts w:ascii="Arial" w:hAnsi="Arial" w:cs="Arial"/>
        </w:rPr>
        <w:t>lindrical cells with length greater than width. The valves can be either flat or convex. Convex forms can have a small ring of teeth along with a gelatinous cushion in the center of the valve face that helps individual cells form chains.</w:t>
      </w:r>
    </w:p>
    <w:p w14:paraId="7795BCE4"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467C61E7"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2CC4A420"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ED924DD" w14:textId="77777777" w:rsidR="00034A50" w:rsidRPr="001750BD" w:rsidRDefault="00034A50" w:rsidP="00034A50">
      <w:pPr>
        <w:pStyle w:val="Body"/>
        <w:rPr>
          <w:rFonts w:ascii="Arial" w:hAnsi="Arial" w:cs="Arial"/>
          <w:b/>
        </w:rPr>
      </w:pPr>
      <w:r w:rsidRPr="001750BD">
        <w:rPr>
          <w:rFonts w:ascii="Arial" w:hAnsi="Arial" w:cs="Arial"/>
          <w:b/>
          <w:i/>
        </w:rPr>
        <w:t>Nitzschia</w:t>
      </w:r>
      <w:r w:rsidRPr="001750BD">
        <w:rPr>
          <w:rFonts w:ascii="Arial" w:hAnsi="Arial" w:cs="Arial"/>
          <w:b/>
        </w:rPr>
        <w:t xml:space="preserve"> (Mann et al., 2021)</w:t>
      </w:r>
    </w:p>
    <w:p w14:paraId="3B67DF78" w14:textId="77777777" w:rsidR="00034A50" w:rsidRPr="00034A50" w:rsidRDefault="00034A50" w:rsidP="00034A50">
      <w:pPr>
        <w:pStyle w:val="Body"/>
        <w:rPr>
          <w:rFonts w:ascii="Arial" w:hAnsi="Arial" w:cs="Arial"/>
        </w:rPr>
      </w:pPr>
      <w:r w:rsidRPr="001750BD">
        <w:rPr>
          <w:rFonts w:ascii="Arial" w:hAnsi="Arial" w:cs="Arial"/>
          <w:b/>
        </w:rPr>
        <w:lastRenderedPageBreak/>
        <w:t>Morphology:</w:t>
      </w:r>
      <w:r w:rsidRPr="00034A50">
        <w:rPr>
          <w:rFonts w:ascii="Arial" w:hAnsi="Arial" w:cs="Arial"/>
        </w:rPr>
        <w:t xml:space="preserve"> In girdle view, the frustule is distinctly sigmoid. In valve view, depending on the position of the specimen, valves may be distinctly sigmoid. Or, valves may also be linear-lanceolate in the middle of the valve, with the ends curved in opposite directions. The apices are small and capitate. Frustules are cylindrical, join face-to-face and form filamentous colonies. Valves are 4-17 µm in diameter, with a mantle height of 4-20 µm.</w:t>
      </w:r>
    </w:p>
    <w:p w14:paraId="1AF4C661"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3B6B2B2A"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1 to 17.</w:t>
      </w:r>
    </w:p>
    <w:p w14:paraId="1963BF61"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22B1ACE7" w14:textId="77777777" w:rsidR="00034A50" w:rsidRPr="00800095" w:rsidRDefault="00034A50" w:rsidP="00034A50">
      <w:pPr>
        <w:pStyle w:val="Body"/>
        <w:rPr>
          <w:rFonts w:ascii="Arial" w:hAnsi="Arial" w:cs="Arial"/>
          <w:b/>
        </w:rPr>
      </w:pPr>
      <w:proofErr w:type="spellStart"/>
      <w:r w:rsidRPr="00800095">
        <w:rPr>
          <w:rFonts w:ascii="Arial" w:hAnsi="Arial" w:cs="Arial"/>
          <w:b/>
          <w:i/>
        </w:rPr>
        <w:t>Cyclostephanos</w:t>
      </w:r>
      <w:proofErr w:type="spellEnd"/>
      <w:r w:rsidRPr="00800095">
        <w:rPr>
          <w:rFonts w:ascii="Arial" w:hAnsi="Arial" w:cs="Arial"/>
          <w:b/>
        </w:rPr>
        <w:t xml:space="preserve"> (Spaulding et al., 2008)</w:t>
      </w:r>
    </w:p>
    <w:p w14:paraId="1542EA65"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Cells are solitary or in chains. Cells cylindrical in girdle view, mostly circular in valve view. Valves are strongly concentrically undulate. Marginal costae alternate with marginal chambers called areolae. The central areolae of the large specimens are often organized into striae, while the central areolae of smaller specimens are more irregular and scattered.</w:t>
      </w:r>
    </w:p>
    <w:p w14:paraId="4326DB50"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44B875DC"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5, 7 and 11. </w:t>
      </w:r>
    </w:p>
    <w:p w14:paraId="738E650A"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38C734F5" w14:textId="77777777" w:rsidR="00034A50" w:rsidRPr="00800095" w:rsidRDefault="00034A50" w:rsidP="00034A50">
      <w:pPr>
        <w:pStyle w:val="Body"/>
        <w:rPr>
          <w:rFonts w:ascii="Arial" w:hAnsi="Arial" w:cs="Arial"/>
          <w:b/>
        </w:rPr>
      </w:pPr>
      <w:proofErr w:type="spellStart"/>
      <w:r w:rsidRPr="00800095">
        <w:rPr>
          <w:rFonts w:ascii="Arial" w:hAnsi="Arial" w:cs="Arial"/>
          <w:b/>
          <w:i/>
        </w:rPr>
        <w:t>Squeletonema</w:t>
      </w:r>
      <w:proofErr w:type="spellEnd"/>
      <w:r w:rsidRPr="00800095">
        <w:rPr>
          <w:rFonts w:ascii="Arial" w:hAnsi="Arial" w:cs="Arial"/>
          <w:b/>
        </w:rPr>
        <w:t xml:space="preserve"> (Horner, 2002) </w:t>
      </w:r>
      <w:proofErr w:type="spellStart"/>
      <w:r w:rsidRPr="00800095">
        <w:rPr>
          <w:rFonts w:ascii="Arial" w:hAnsi="Arial" w:cs="Arial"/>
          <w:b/>
        </w:rPr>
        <w:t>Hasle</w:t>
      </w:r>
      <w:proofErr w:type="spellEnd"/>
      <w:r w:rsidRPr="00800095">
        <w:rPr>
          <w:rFonts w:ascii="Arial" w:hAnsi="Arial" w:cs="Arial"/>
          <w:b/>
        </w:rPr>
        <w:t>, 1997</w:t>
      </w:r>
    </w:p>
    <w:p w14:paraId="4D476C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w:t>
      </w:r>
      <w:proofErr w:type="spellStart"/>
      <w:r w:rsidRPr="00800095">
        <w:rPr>
          <w:rFonts w:ascii="Arial" w:hAnsi="Arial" w:cs="Arial"/>
          <w:i/>
        </w:rPr>
        <w:t>Squeletonema</w:t>
      </w:r>
      <w:proofErr w:type="spellEnd"/>
      <w:r w:rsidRPr="00034A50">
        <w:rPr>
          <w:rFonts w:ascii="Arial" w:hAnsi="Arial" w:cs="Arial"/>
        </w:rPr>
        <w:t xml:space="preserve"> are cylindrical shaped with a silica frustule. Cells are joined by long marginal processes to form a filament, their length ranges from 2-61 micrometers, with a diameter ranging from 2-21 micrometers.</w:t>
      </w:r>
    </w:p>
    <w:p w14:paraId="481862A0"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Epiphytic.</w:t>
      </w:r>
    </w:p>
    <w:p w14:paraId="6A8C6EB6"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sites 4, 6 and 8.</w:t>
      </w:r>
    </w:p>
    <w:p w14:paraId="28802D1C"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584F61B7" w14:textId="77777777" w:rsidR="00034A50" w:rsidRPr="00800095" w:rsidRDefault="00034A50" w:rsidP="00034A50">
      <w:pPr>
        <w:pStyle w:val="Body"/>
        <w:rPr>
          <w:rFonts w:ascii="Arial" w:hAnsi="Arial" w:cs="Arial"/>
          <w:b/>
        </w:rPr>
      </w:pPr>
      <w:proofErr w:type="spellStart"/>
      <w:r w:rsidRPr="00800095">
        <w:rPr>
          <w:rFonts w:ascii="Arial" w:hAnsi="Arial" w:cs="Arial"/>
          <w:b/>
          <w:i/>
        </w:rPr>
        <w:t>Thalassiosira</w:t>
      </w:r>
      <w:proofErr w:type="spellEnd"/>
      <w:r w:rsidRPr="00800095">
        <w:rPr>
          <w:rFonts w:ascii="Arial" w:hAnsi="Arial" w:cs="Arial"/>
          <w:b/>
        </w:rPr>
        <w:t xml:space="preserve"> (Spaulding et al., 2008)</w:t>
      </w:r>
    </w:p>
    <w:p w14:paraId="78647B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They can be identified by their characteristic shape: box shaped, cylindrical, drum shaped, discoid, and coin shaped. To a trained microscopist, other readily recognized features such as strutted, occluded, and labiate processes can further distinguish specific </w:t>
      </w:r>
      <w:proofErr w:type="spellStart"/>
      <w:r w:rsidRPr="00800095">
        <w:rPr>
          <w:rFonts w:ascii="Arial" w:hAnsi="Arial" w:cs="Arial"/>
          <w:i/>
        </w:rPr>
        <w:t>Thalassiosira</w:t>
      </w:r>
      <w:proofErr w:type="spellEnd"/>
      <w:r w:rsidRPr="00034A50">
        <w:rPr>
          <w:rFonts w:ascii="Arial" w:hAnsi="Arial" w:cs="Arial"/>
        </w:rPr>
        <w:t xml:space="preserve"> species. </w:t>
      </w:r>
      <w:proofErr w:type="spellStart"/>
      <w:r w:rsidRPr="00800095">
        <w:rPr>
          <w:rFonts w:ascii="Arial" w:hAnsi="Arial" w:cs="Arial"/>
          <w:i/>
        </w:rPr>
        <w:t>Thalassiosira</w:t>
      </w:r>
      <w:proofErr w:type="spellEnd"/>
      <w:r w:rsidRPr="00800095">
        <w:rPr>
          <w:rFonts w:ascii="Arial" w:hAnsi="Arial" w:cs="Arial"/>
          <w:i/>
        </w:rPr>
        <w:t xml:space="preserve"> </w:t>
      </w:r>
      <w:proofErr w:type="spellStart"/>
      <w:r w:rsidRPr="00800095">
        <w:rPr>
          <w:rFonts w:ascii="Arial" w:hAnsi="Arial" w:cs="Arial"/>
          <w:i/>
        </w:rPr>
        <w:t>sinica</w:t>
      </w:r>
      <w:proofErr w:type="spellEnd"/>
      <w:r w:rsidRPr="00034A50">
        <w:rPr>
          <w:rFonts w:ascii="Arial" w:hAnsi="Arial" w:cs="Arial"/>
        </w:rPr>
        <w:t xml:space="preserve"> is similar to </w:t>
      </w:r>
      <w:proofErr w:type="spellStart"/>
      <w:r w:rsidRPr="00800095">
        <w:rPr>
          <w:rFonts w:ascii="Arial" w:hAnsi="Arial" w:cs="Arial"/>
          <w:i/>
        </w:rPr>
        <w:t>Porosira</w:t>
      </w:r>
      <w:proofErr w:type="spellEnd"/>
      <w:r w:rsidRPr="00034A50">
        <w:rPr>
          <w:rFonts w:ascii="Arial" w:hAnsi="Arial" w:cs="Arial"/>
        </w:rPr>
        <w:t xml:space="preserve"> species because of the drum-shape cells, the loculate areolae in a radial or fasciculate pattern, no real mantle.</w:t>
      </w:r>
    </w:p>
    <w:p w14:paraId="41E0E00A"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6AFFC3CF"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sites 1 to 14.</w:t>
      </w:r>
    </w:p>
    <w:p w14:paraId="7107D6C7" w14:textId="77777777" w:rsidR="00790ADA" w:rsidRDefault="00034A50" w:rsidP="00034A50">
      <w:pPr>
        <w:pStyle w:val="Body"/>
        <w:spacing w:after="0"/>
        <w:rPr>
          <w:rFonts w:ascii="Arial" w:hAnsi="Arial" w:cs="Arial"/>
        </w:rPr>
      </w:pPr>
      <w:r w:rsidRPr="00800095">
        <w:rPr>
          <w:rFonts w:ascii="Arial" w:hAnsi="Arial" w:cs="Arial"/>
          <w:b/>
        </w:rPr>
        <w:lastRenderedPageBreak/>
        <w:t>Environmental conditions:</w:t>
      </w:r>
      <w:r w:rsidRPr="00034A50">
        <w:rPr>
          <w:rFonts w:ascii="Arial" w:hAnsi="Arial" w:cs="Arial"/>
        </w:rPr>
        <w:t xml:space="preserve"> pH = 6.68 ± 1.35 - 7.21 ± 0.95, Electrical conductivity = 103.23 ± 86.54 - 227.5 ± 45.67 µS/cm, Salinity = 68.23 ± 54.64 - 175.02 ± 46.5 ppm, nitrates = 3.82 ± 1.13 - 6.45 ± 0.75 mg/l.</w:t>
      </w:r>
    </w:p>
    <w:p w14:paraId="54C796CA" w14:textId="77777777" w:rsidR="00800095" w:rsidRDefault="00800095" w:rsidP="00034A50">
      <w:pPr>
        <w:pStyle w:val="Body"/>
        <w:spacing w:after="0"/>
        <w:rPr>
          <w:rFonts w:ascii="Arial" w:hAnsi="Arial" w:cs="Arial"/>
        </w:rPr>
      </w:pPr>
    </w:p>
    <w:p w14:paraId="07F09F06" w14:textId="77777777" w:rsidR="00800095" w:rsidRPr="00800095" w:rsidRDefault="00800095" w:rsidP="00800095">
      <w:pPr>
        <w:pStyle w:val="Body"/>
        <w:rPr>
          <w:rFonts w:ascii="Arial" w:hAnsi="Arial" w:cs="Arial"/>
          <w:b/>
          <w:sz w:val="22"/>
        </w:rPr>
      </w:pPr>
      <w:r w:rsidRPr="00800095">
        <w:rPr>
          <w:rFonts w:ascii="Arial" w:hAnsi="Arial" w:cs="Arial"/>
          <w:b/>
          <w:sz w:val="22"/>
        </w:rPr>
        <w:t>4. Discussion</w:t>
      </w:r>
    </w:p>
    <w:p w14:paraId="35116247" w14:textId="77777777" w:rsidR="00800095" w:rsidRPr="00800095" w:rsidRDefault="00800095" w:rsidP="00800095">
      <w:pPr>
        <w:pStyle w:val="Body"/>
        <w:rPr>
          <w:rFonts w:ascii="Arial" w:hAnsi="Arial" w:cs="Arial"/>
        </w:rPr>
      </w:pPr>
      <w:r w:rsidRPr="00800095">
        <w:rPr>
          <w:rFonts w:ascii="Arial" w:hAnsi="Arial" w:cs="Arial"/>
        </w:rPr>
        <w:t xml:space="preserve">Environmental parameters in the study sites were divided into 2 categories: Sites 1 to 8 with lowest values and, sites 9 to 17 with highest values. These observations are contrary to those obtained by Safiallah et al. (2020), who showed that physicochemical data did not give large variation among the sites. Based on the majority of the widespread species found in the sites along the river, it can be concluded that the sites showed a slight difference in diatom assemblage from upstream to downstream of the river. Periphytic communities (algae and bacteria) constitute a preferred compartment for long-term monitoring of waterways, due to their specific requirements, varying tolerances to different ranges of water quality parameters. Diatoms represent a majority of the periphyton volume in most aquatic ecosystems and present numerous advantages for bio-indication (Jamileh et al., 2018). According to Rimet (2002), the presence of </w:t>
      </w:r>
      <w:proofErr w:type="spellStart"/>
      <w:r w:rsidRPr="00877DF2">
        <w:rPr>
          <w:rFonts w:ascii="Arial" w:hAnsi="Arial" w:cs="Arial"/>
          <w:i/>
        </w:rPr>
        <w:t>Gomphonema</w:t>
      </w:r>
      <w:proofErr w:type="spellEnd"/>
      <w:r w:rsidRPr="00877DF2">
        <w:rPr>
          <w:rFonts w:ascii="Arial" w:hAnsi="Arial" w:cs="Arial"/>
          <w:i/>
        </w:rPr>
        <w:t xml:space="preserve"> </w:t>
      </w:r>
      <w:proofErr w:type="spellStart"/>
      <w:r w:rsidRPr="00877DF2">
        <w:rPr>
          <w:rFonts w:ascii="Arial" w:hAnsi="Arial" w:cs="Arial"/>
          <w:i/>
        </w:rPr>
        <w:t>parvulum</w:t>
      </w:r>
      <w:proofErr w:type="spellEnd"/>
      <w:r w:rsidRPr="00800095">
        <w:rPr>
          <w:rFonts w:ascii="Arial" w:hAnsi="Arial" w:cs="Arial"/>
        </w:rPr>
        <w:t xml:space="preserve"> with abundance above 5% indicates that the sites are probably polluted. In terms of their widely studied ecology, these species are cosmopolitan, tolerant of organic pollution, eutrophication and high nutrient levels. </w:t>
      </w:r>
      <w:proofErr w:type="spellStart"/>
      <w:r w:rsidRPr="00877DF2">
        <w:rPr>
          <w:rFonts w:ascii="Arial" w:hAnsi="Arial" w:cs="Arial"/>
          <w:i/>
        </w:rPr>
        <w:t>Melosira</w:t>
      </w:r>
      <w:proofErr w:type="spellEnd"/>
      <w:r w:rsidRPr="00877DF2">
        <w:rPr>
          <w:rFonts w:ascii="Arial" w:hAnsi="Arial" w:cs="Arial"/>
          <w:i/>
        </w:rPr>
        <w:t xml:space="preserve"> </w:t>
      </w:r>
      <w:proofErr w:type="spellStart"/>
      <w:r w:rsidRPr="00877DF2">
        <w:rPr>
          <w:rFonts w:ascii="Arial" w:hAnsi="Arial" w:cs="Arial"/>
          <w:i/>
        </w:rPr>
        <w:t>varians</w:t>
      </w:r>
      <w:proofErr w:type="spellEnd"/>
      <w:r w:rsidRPr="00800095">
        <w:rPr>
          <w:rFonts w:ascii="Arial" w:hAnsi="Arial" w:cs="Arial"/>
        </w:rPr>
        <w:t xml:space="preserve"> is also one of the most common species which grows in benthic habitats of eutrophic streams and lakes (Spaulding et al., 2010). </w:t>
      </w:r>
      <w:proofErr w:type="spellStart"/>
      <w:r w:rsidRPr="00800095">
        <w:rPr>
          <w:rFonts w:ascii="Arial" w:hAnsi="Arial" w:cs="Arial"/>
        </w:rPr>
        <w:t>Cantonati</w:t>
      </w:r>
      <w:proofErr w:type="spellEnd"/>
      <w:r w:rsidRPr="00800095">
        <w:rPr>
          <w:rFonts w:ascii="Arial" w:hAnsi="Arial" w:cs="Arial"/>
        </w:rPr>
        <w:t xml:space="preserve"> et al. (2012) mentioned that the substrate present at a single site might influence the structure of diatom assemblages. Diatom species often show marked preferences for particular substrate and </w:t>
      </w:r>
      <w:proofErr w:type="spellStart"/>
      <w:r w:rsidRPr="00800095">
        <w:rPr>
          <w:rFonts w:ascii="Arial" w:hAnsi="Arial" w:cs="Arial"/>
        </w:rPr>
        <w:t>microniches</w:t>
      </w:r>
      <w:proofErr w:type="spellEnd"/>
      <w:r w:rsidRPr="00800095">
        <w:rPr>
          <w:rFonts w:ascii="Arial" w:hAnsi="Arial" w:cs="Arial"/>
        </w:rPr>
        <w:t xml:space="preserve"> or microhabitats (epilithic, </w:t>
      </w:r>
      <w:proofErr w:type="spellStart"/>
      <w:r w:rsidRPr="00800095">
        <w:rPr>
          <w:rFonts w:ascii="Arial" w:hAnsi="Arial" w:cs="Arial"/>
        </w:rPr>
        <w:t>epipelic</w:t>
      </w:r>
      <w:proofErr w:type="spellEnd"/>
      <w:r w:rsidRPr="00800095">
        <w:rPr>
          <w:rFonts w:ascii="Arial" w:hAnsi="Arial" w:cs="Arial"/>
        </w:rPr>
        <w:t xml:space="preserve">, </w:t>
      </w:r>
      <w:proofErr w:type="spellStart"/>
      <w:r w:rsidRPr="00800095">
        <w:rPr>
          <w:rFonts w:ascii="Arial" w:hAnsi="Arial" w:cs="Arial"/>
        </w:rPr>
        <w:t>epipsammic</w:t>
      </w:r>
      <w:proofErr w:type="spellEnd"/>
      <w:r w:rsidRPr="00800095">
        <w:rPr>
          <w:rFonts w:ascii="Arial" w:hAnsi="Arial" w:cs="Arial"/>
        </w:rPr>
        <w:t>, epiphytic).</w:t>
      </w:r>
    </w:p>
    <w:p w14:paraId="76F40100" w14:textId="77777777" w:rsidR="00800095" w:rsidRDefault="00800095" w:rsidP="00800095">
      <w:pPr>
        <w:pStyle w:val="Body"/>
        <w:spacing w:after="0"/>
        <w:rPr>
          <w:rFonts w:ascii="Arial" w:hAnsi="Arial" w:cs="Arial"/>
        </w:rPr>
      </w:pPr>
      <w:r w:rsidRPr="00800095">
        <w:rPr>
          <w:rFonts w:ascii="Arial" w:hAnsi="Arial" w:cs="Arial"/>
        </w:rPr>
        <w:t xml:space="preserve">The number of species obtained in the study sites is very few. These are because of the sampling period and effect of environmental conditions like velocity which directly affect the periphyton by uprooting on macrophytes. This is why these species tolerate variations in environmental conditions. These species are mostly cosmopolitan. Too high a current speed detaches species that find themselves trapped in the water column. It has been shown that diatom communities are dominated by a few species that occur frequently and a large number of rare species that occur occasionally or sometimes only once (Jamileh et al., 2018). Raupp et al. (2009) found similar results during their work on the composition of diatoms and their abundance. A diatom community composed by 46 species (3 classes, 10 families and 16 genera) was found. Because waters are acidic (pH 3.32 to 4.52), </w:t>
      </w:r>
      <w:proofErr w:type="spellStart"/>
      <w:r w:rsidRPr="00800095">
        <w:rPr>
          <w:rFonts w:ascii="Arial" w:hAnsi="Arial" w:cs="Arial"/>
        </w:rPr>
        <w:t>Eunotiaceae</w:t>
      </w:r>
      <w:proofErr w:type="spellEnd"/>
      <w:r w:rsidRPr="00800095">
        <w:rPr>
          <w:rFonts w:ascii="Arial" w:hAnsi="Arial" w:cs="Arial"/>
        </w:rPr>
        <w:t xml:space="preserve"> and </w:t>
      </w:r>
      <w:proofErr w:type="spellStart"/>
      <w:r w:rsidRPr="00800095">
        <w:rPr>
          <w:rFonts w:ascii="Arial" w:hAnsi="Arial" w:cs="Arial"/>
        </w:rPr>
        <w:t>Pinnulariaceae</w:t>
      </w:r>
      <w:proofErr w:type="spellEnd"/>
      <w:r w:rsidRPr="00800095">
        <w:rPr>
          <w:rFonts w:ascii="Arial" w:hAnsi="Arial" w:cs="Arial"/>
        </w:rPr>
        <w:t xml:space="preserve"> were represented by the highest number of taxa. The variation of the diatom community is related to the di</w:t>
      </w:r>
      <w:r w:rsidRPr="00800095">
        <w:rPr>
          <w:rFonts w:ascii="Cambria Math" w:hAnsi="Cambria Math" w:cs="Cambria Math"/>
        </w:rPr>
        <w:t>ﬀ</w:t>
      </w:r>
      <w:r w:rsidRPr="00800095">
        <w:rPr>
          <w:rFonts w:ascii="Arial" w:hAnsi="Arial" w:cs="Arial"/>
        </w:rPr>
        <w:t xml:space="preserve">erent hydrological periods. They also showed that </w:t>
      </w:r>
      <w:proofErr w:type="spellStart"/>
      <w:r w:rsidRPr="00877DF2">
        <w:rPr>
          <w:rFonts w:ascii="Arial" w:hAnsi="Arial" w:cs="Arial"/>
          <w:i/>
        </w:rPr>
        <w:t>Aulacoseira</w:t>
      </w:r>
      <w:proofErr w:type="spellEnd"/>
      <w:r w:rsidRPr="00877DF2">
        <w:rPr>
          <w:rFonts w:ascii="Arial" w:hAnsi="Arial" w:cs="Arial"/>
          <w:i/>
        </w:rPr>
        <w:t xml:space="preserve"> </w:t>
      </w:r>
      <w:proofErr w:type="spellStart"/>
      <w:r w:rsidRPr="00877DF2">
        <w:rPr>
          <w:rFonts w:ascii="Arial" w:hAnsi="Arial" w:cs="Arial"/>
          <w:i/>
        </w:rPr>
        <w:t>granulata</w:t>
      </w:r>
      <w:proofErr w:type="spellEnd"/>
      <w:r w:rsidRPr="00800095">
        <w:rPr>
          <w:rFonts w:ascii="Arial" w:hAnsi="Arial" w:cs="Arial"/>
        </w:rPr>
        <w:t xml:space="preserve"> (</w:t>
      </w:r>
      <w:proofErr w:type="spellStart"/>
      <w:r w:rsidRPr="00800095">
        <w:rPr>
          <w:rFonts w:ascii="Arial" w:hAnsi="Arial" w:cs="Arial"/>
        </w:rPr>
        <w:t>Ehr</w:t>
      </w:r>
      <w:proofErr w:type="spellEnd"/>
      <w:r w:rsidRPr="00800095">
        <w:rPr>
          <w:rFonts w:ascii="Arial" w:hAnsi="Arial" w:cs="Arial"/>
        </w:rPr>
        <w:t xml:space="preserve">.) Sim var. </w:t>
      </w:r>
      <w:proofErr w:type="spellStart"/>
      <w:r w:rsidRPr="00877DF2">
        <w:rPr>
          <w:rFonts w:ascii="Arial" w:hAnsi="Arial" w:cs="Arial"/>
          <w:i/>
        </w:rPr>
        <w:t>angustissima</w:t>
      </w:r>
      <w:proofErr w:type="spellEnd"/>
      <w:r w:rsidRPr="00800095">
        <w:rPr>
          <w:rFonts w:ascii="Arial" w:hAnsi="Arial" w:cs="Arial"/>
        </w:rPr>
        <w:t xml:space="preserve"> (Müller) Sim was dominant in the low and rising water periods. Soon-Jin et al. (2011) in the Distribution of benthic diatoms in Korean rivers and streams in relation to environmental variables showed that The genera with most species were </w:t>
      </w:r>
      <w:proofErr w:type="spellStart"/>
      <w:r w:rsidRPr="00877DF2">
        <w:rPr>
          <w:rFonts w:ascii="Arial" w:hAnsi="Arial" w:cs="Arial"/>
          <w:i/>
        </w:rPr>
        <w:t>Nitzschia</w:t>
      </w:r>
      <w:proofErr w:type="spellEnd"/>
      <w:r w:rsidRPr="00800095">
        <w:rPr>
          <w:rFonts w:ascii="Arial" w:hAnsi="Arial" w:cs="Arial"/>
        </w:rPr>
        <w:t xml:space="preserve"> (34), </w:t>
      </w:r>
      <w:proofErr w:type="spellStart"/>
      <w:r w:rsidRPr="00877DF2">
        <w:rPr>
          <w:rFonts w:ascii="Arial" w:hAnsi="Arial" w:cs="Arial"/>
          <w:i/>
        </w:rPr>
        <w:t>Navicula</w:t>
      </w:r>
      <w:proofErr w:type="spellEnd"/>
      <w:r w:rsidRPr="00800095">
        <w:rPr>
          <w:rFonts w:ascii="Arial" w:hAnsi="Arial" w:cs="Arial"/>
        </w:rPr>
        <w:t xml:space="preserve"> (19), </w:t>
      </w:r>
      <w:proofErr w:type="spellStart"/>
      <w:r w:rsidRPr="00877DF2">
        <w:rPr>
          <w:rFonts w:ascii="Arial" w:hAnsi="Arial" w:cs="Arial"/>
          <w:i/>
        </w:rPr>
        <w:t>Gomphonema</w:t>
      </w:r>
      <w:proofErr w:type="spellEnd"/>
      <w:r w:rsidRPr="00800095">
        <w:rPr>
          <w:rFonts w:ascii="Arial" w:hAnsi="Arial" w:cs="Arial"/>
        </w:rPr>
        <w:t xml:space="preserve"> (15), and </w:t>
      </w:r>
      <w:r w:rsidRPr="00877DF2">
        <w:rPr>
          <w:rFonts w:ascii="Arial" w:hAnsi="Arial" w:cs="Arial"/>
          <w:i/>
        </w:rPr>
        <w:t xml:space="preserve">Pinnularia </w:t>
      </w:r>
      <w:r w:rsidRPr="00800095">
        <w:rPr>
          <w:rFonts w:ascii="Arial" w:hAnsi="Arial" w:cs="Arial"/>
        </w:rPr>
        <w:t>(11) which are characterized as tolerant to α-</w:t>
      </w:r>
      <w:proofErr w:type="spellStart"/>
      <w:r w:rsidRPr="00800095">
        <w:rPr>
          <w:rFonts w:ascii="Arial" w:hAnsi="Arial" w:cs="Arial"/>
        </w:rPr>
        <w:t>mesosaprobic</w:t>
      </w:r>
      <w:proofErr w:type="spellEnd"/>
      <w:r w:rsidRPr="00800095">
        <w:rPr>
          <w:rFonts w:ascii="Arial" w:hAnsi="Arial" w:cs="Arial"/>
        </w:rPr>
        <w:t xml:space="preserve"> to </w:t>
      </w:r>
      <w:proofErr w:type="spellStart"/>
      <w:r w:rsidRPr="00800095">
        <w:rPr>
          <w:rFonts w:ascii="Arial" w:hAnsi="Arial" w:cs="Arial"/>
        </w:rPr>
        <w:t>polysaprobic</w:t>
      </w:r>
      <w:proofErr w:type="spellEnd"/>
      <w:r w:rsidRPr="00800095">
        <w:rPr>
          <w:rFonts w:ascii="Arial" w:hAnsi="Arial" w:cs="Arial"/>
        </w:rPr>
        <w:t xml:space="preserve"> conditions, and to high nitrogen content. On the same line, Segura-Garcia (2012), observed that the dominant species in the studied locations were </w:t>
      </w:r>
      <w:proofErr w:type="spellStart"/>
      <w:r w:rsidRPr="00877DF2">
        <w:rPr>
          <w:rFonts w:ascii="Arial" w:hAnsi="Arial" w:cs="Arial"/>
          <w:i/>
        </w:rPr>
        <w:t>Gomphonema</w:t>
      </w:r>
      <w:proofErr w:type="spellEnd"/>
      <w:r w:rsidRPr="00877DF2">
        <w:rPr>
          <w:rFonts w:ascii="Arial" w:hAnsi="Arial" w:cs="Arial"/>
          <w:i/>
        </w:rPr>
        <w:t xml:space="preserve"> </w:t>
      </w:r>
      <w:proofErr w:type="spellStart"/>
      <w:r w:rsidRPr="00877DF2">
        <w:rPr>
          <w:rFonts w:ascii="Arial" w:hAnsi="Arial" w:cs="Arial"/>
          <w:i/>
        </w:rPr>
        <w:t>parvulum</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77DF2">
        <w:rPr>
          <w:rFonts w:ascii="Arial" w:hAnsi="Arial" w:cs="Arial"/>
          <w:i/>
        </w:rPr>
        <w:t>Navicula</w:t>
      </w:r>
      <w:proofErr w:type="spellEnd"/>
      <w:r w:rsidRPr="00877DF2">
        <w:rPr>
          <w:rFonts w:ascii="Arial" w:hAnsi="Arial" w:cs="Arial"/>
          <w:i/>
        </w:rPr>
        <w:t xml:space="preserve"> </w:t>
      </w:r>
      <w:proofErr w:type="spellStart"/>
      <w:r w:rsidRPr="00877DF2">
        <w:rPr>
          <w:rFonts w:ascii="Arial" w:hAnsi="Arial" w:cs="Arial"/>
          <w:i/>
        </w:rPr>
        <w:t>veneta</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77DF2">
        <w:rPr>
          <w:rFonts w:ascii="Arial" w:hAnsi="Arial" w:cs="Arial"/>
          <w:i/>
        </w:rPr>
        <w:t>Nitzschia</w:t>
      </w:r>
      <w:proofErr w:type="spellEnd"/>
      <w:r w:rsidRPr="00877DF2">
        <w:rPr>
          <w:rFonts w:ascii="Arial" w:hAnsi="Arial" w:cs="Arial"/>
          <w:i/>
        </w:rPr>
        <w:t xml:space="preserve"> </w:t>
      </w:r>
      <w:proofErr w:type="spellStart"/>
      <w:r w:rsidRPr="00877DF2">
        <w:rPr>
          <w:rFonts w:ascii="Arial" w:hAnsi="Arial" w:cs="Arial"/>
          <w:i/>
        </w:rPr>
        <w:t>capitellata</w:t>
      </w:r>
      <w:proofErr w:type="spellEnd"/>
      <w:r w:rsidRPr="00800095">
        <w:rPr>
          <w:rFonts w:ascii="Arial" w:hAnsi="Arial" w:cs="Arial"/>
        </w:rPr>
        <w:t xml:space="preserve"> </w:t>
      </w:r>
      <w:proofErr w:type="spellStart"/>
      <w:r w:rsidRPr="00800095">
        <w:rPr>
          <w:rFonts w:ascii="Arial" w:hAnsi="Arial" w:cs="Arial"/>
        </w:rPr>
        <w:t>Hustedt</w:t>
      </w:r>
      <w:proofErr w:type="spellEnd"/>
      <w:r w:rsidRPr="00800095">
        <w:rPr>
          <w:rFonts w:ascii="Arial" w:hAnsi="Arial" w:cs="Arial"/>
        </w:rPr>
        <w:t xml:space="preserve">. In the same way, Bes et al. (2012) working on composition of the epilithic diatom flora from a subtropical river obtained the same results, showing that the most representative families were </w:t>
      </w:r>
      <w:proofErr w:type="spellStart"/>
      <w:r w:rsidRPr="00800095">
        <w:rPr>
          <w:rFonts w:ascii="Arial" w:hAnsi="Arial" w:cs="Arial"/>
        </w:rPr>
        <w:t>Naviculaceae</w:t>
      </w:r>
      <w:proofErr w:type="spellEnd"/>
      <w:r w:rsidRPr="00800095">
        <w:rPr>
          <w:rFonts w:ascii="Arial" w:hAnsi="Arial" w:cs="Arial"/>
        </w:rPr>
        <w:t xml:space="preserve"> (14 taxa), </w:t>
      </w:r>
      <w:proofErr w:type="spellStart"/>
      <w:r w:rsidRPr="00800095">
        <w:rPr>
          <w:rFonts w:ascii="Arial" w:hAnsi="Arial" w:cs="Arial"/>
        </w:rPr>
        <w:t>Gomphonemataceae</w:t>
      </w:r>
      <w:proofErr w:type="spellEnd"/>
      <w:r w:rsidRPr="00800095">
        <w:rPr>
          <w:rFonts w:ascii="Arial" w:hAnsi="Arial" w:cs="Arial"/>
        </w:rPr>
        <w:t xml:space="preserve"> (10) and Bacillariaceae (10). The genera richest in species were </w:t>
      </w:r>
      <w:proofErr w:type="spellStart"/>
      <w:r w:rsidRPr="00877DF2">
        <w:rPr>
          <w:rFonts w:ascii="Arial" w:hAnsi="Arial" w:cs="Arial"/>
          <w:i/>
        </w:rPr>
        <w:t>Gomphonema</w:t>
      </w:r>
      <w:proofErr w:type="spellEnd"/>
      <w:r w:rsidRPr="00800095">
        <w:rPr>
          <w:rFonts w:ascii="Arial" w:hAnsi="Arial" w:cs="Arial"/>
        </w:rPr>
        <w:t xml:space="preserve"> Ehrenberg, </w:t>
      </w:r>
      <w:proofErr w:type="spellStart"/>
      <w:r w:rsidRPr="00877DF2">
        <w:rPr>
          <w:rFonts w:ascii="Arial" w:hAnsi="Arial" w:cs="Arial"/>
          <w:i/>
        </w:rPr>
        <w:t>Navicula</w:t>
      </w:r>
      <w:proofErr w:type="spellEnd"/>
      <w:r w:rsidRPr="00800095">
        <w:rPr>
          <w:rFonts w:ascii="Arial" w:hAnsi="Arial" w:cs="Arial"/>
        </w:rPr>
        <w:t xml:space="preserve"> </w:t>
      </w:r>
      <w:proofErr w:type="spellStart"/>
      <w:r w:rsidRPr="00800095">
        <w:rPr>
          <w:rFonts w:ascii="Arial" w:hAnsi="Arial" w:cs="Arial"/>
        </w:rPr>
        <w:t>Bory</w:t>
      </w:r>
      <w:proofErr w:type="spellEnd"/>
      <w:r w:rsidRPr="00800095">
        <w:rPr>
          <w:rFonts w:ascii="Arial" w:hAnsi="Arial" w:cs="Arial"/>
        </w:rPr>
        <w:t xml:space="preserve">, </w:t>
      </w:r>
      <w:proofErr w:type="spellStart"/>
      <w:r w:rsidRPr="00877DF2">
        <w:rPr>
          <w:rFonts w:ascii="Arial" w:hAnsi="Arial" w:cs="Arial"/>
          <w:i/>
        </w:rPr>
        <w:t>Eunotia</w:t>
      </w:r>
      <w:proofErr w:type="spellEnd"/>
      <w:r w:rsidRPr="00800095">
        <w:rPr>
          <w:rFonts w:ascii="Arial" w:hAnsi="Arial" w:cs="Arial"/>
        </w:rPr>
        <w:t xml:space="preserve"> Ehrenberg and </w:t>
      </w:r>
      <w:proofErr w:type="spellStart"/>
      <w:r w:rsidRPr="00877DF2">
        <w:rPr>
          <w:rFonts w:ascii="Arial" w:hAnsi="Arial" w:cs="Arial"/>
          <w:i/>
        </w:rPr>
        <w:t>Nitzschia</w:t>
      </w:r>
      <w:proofErr w:type="spellEnd"/>
      <w:r w:rsidRPr="00800095">
        <w:rPr>
          <w:rFonts w:ascii="Arial" w:hAnsi="Arial" w:cs="Arial"/>
        </w:rPr>
        <w:t xml:space="preserve"> </w:t>
      </w:r>
      <w:proofErr w:type="spellStart"/>
      <w:r w:rsidRPr="00800095">
        <w:rPr>
          <w:rFonts w:ascii="Arial" w:hAnsi="Arial" w:cs="Arial"/>
        </w:rPr>
        <w:t>Hassal</w:t>
      </w:r>
      <w:proofErr w:type="spellEnd"/>
      <w:r w:rsidRPr="00800095">
        <w:rPr>
          <w:rFonts w:ascii="Arial" w:hAnsi="Arial" w:cs="Arial"/>
        </w:rPr>
        <w:t xml:space="preserve">. Contrary to their works, </w:t>
      </w:r>
      <w:proofErr w:type="spellStart"/>
      <w:r w:rsidRPr="00877DF2">
        <w:rPr>
          <w:rFonts w:ascii="Arial" w:hAnsi="Arial" w:cs="Arial"/>
          <w:i/>
        </w:rPr>
        <w:t>Navicula</w:t>
      </w:r>
      <w:proofErr w:type="spellEnd"/>
      <w:r w:rsidRPr="00800095">
        <w:rPr>
          <w:rFonts w:ascii="Arial" w:hAnsi="Arial" w:cs="Arial"/>
        </w:rPr>
        <w:t xml:space="preserve"> and </w:t>
      </w:r>
      <w:proofErr w:type="spellStart"/>
      <w:r w:rsidRPr="00877DF2">
        <w:rPr>
          <w:rFonts w:ascii="Arial" w:hAnsi="Arial" w:cs="Arial"/>
          <w:i/>
        </w:rPr>
        <w:t>Nitzschia</w:t>
      </w:r>
      <w:proofErr w:type="spellEnd"/>
      <w:r w:rsidRPr="00800095">
        <w:rPr>
          <w:rFonts w:ascii="Arial" w:hAnsi="Arial" w:cs="Arial"/>
        </w:rPr>
        <w:t xml:space="preserve"> were very few and/or absent because of the velocity of the water very high in the sampling rivers. Another explanation would come to Safiallah et al. (2020) who observed that very few species present in the </w:t>
      </w:r>
      <w:proofErr w:type="spellStart"/>
      <w:r w:rsidRPr="00800095">
        <w:rPr>
          <w:rFonts w:ascii="Arial" w:hAnsi="Arial" w:cs="Arial"/>
        </w:rPr>
        <w:t>Kashkan</w:t>
      </w:r>
      <w:proofErr w:type="spellEnd"/>
      <w:r w:rsidRPr="00800095">
        <w:rPr>
          <w:rFonts w:ascii="Arial" w:hAnsi="Arial" w:cs="Arial"/>
        </w:rPr>
        <w:t xml:space="preserve"> River preferred only one substrate and appeared as </w:t>
      </w:r>
      <w:proofErr w:type="spellStart"/>
      <w:r w:rsidRPr="00800095">
        <w:rPr>
          <w:rFonts w:ascii="Arial" w:hAnsi="Arial" w:cs="Arial"/>
        </w:rPr>
        <w:t>epipelic</w:t>
      </w:r>
      <w:proofErr w:type="spellEnd"/>
      <w:r w:rsidRPr="00800095">
        <w:rPr>
          <w:rFonts w:ascii="Arial" w:hAnsi="Arial" w:cs="Arial"/>
        </w:rPr>
        <w:t xml:space="preserve"> or epilithic taxa; yet </w:t>
      </w:r>
      <w:proofErr w:type="spellStart"/>
      <w:r w:rsidRPr="00800095">
        <w:rPr>
          <w:rFonts w:ascii="Arial" w:hAnsi="Arial" w:cs="Arial"/>
        </w:rPr>
        <w:t>Navicula</w:t>
      </w:r>
      <w:proofErr w:type="spellEnd"/>
      <w:r w:rsidRPr="00800095">
        <w:rPr>
          <w:rFonts w:ascii="Arial" w:hAnsi="Arial" w:cs="Arial"/>
        </w:rPr>
        <w:t xml:space="preserve"> is more cosmopolitan. Other studies from di</w:t>
      </w:r>
      <w:r w:rsidRPr="00800095">
        <w:rPr>
          <w:rFonts w:ascii="Cambria Math" w:hAnsi="Cambria Math" w:cs="Cambria Math"/>
        </w:rPr>
        <w:t>ﬀ</w:t>
      </w:r>
      <w:r w:rsidRPr="00800095">
        <w:rPr>
          <w:rFonts w:ascii="Arial" w:hAnsi="Arial" w:cs="Arial"/>
        </w:rPr>
        <w:t xml:space="preserve">erent rivers </w:t>
      </w:r>
      <w:r w:rsidRPr="00800095">
        <w:rPr>
          <w:rFonts w:ascii="Arial" w:hAnsi="Arial" w:cs="Arial"/>
        </w:rPr>
        <w:lastRenderedPageBreak/>
        <w:t xml:space="preserve">indicated that benthic diatoms in </w:t>
      </w:r>
      <w:commentRangeStart w:id="28"/>
      <w:r w:rsidRPr="00800095">
        <w:rPr>
          <w:rFonts w:ascii="Arial" w:hAnsi="Arial" w:cs="Arial"/>
        </w:rPr>
        <w:t xml:space="preserve">lightly or highly polluted rivers have similar dominant species, from which the most frequent are </w:t>
      </w:r>
      <w:proofErr w:type="spellStart"/>
      <w:r w:rsidRPr="00877DF2">
        <w:rPr>
          <w:rFonts w:ascii="Arial" w:hAnsi="Arial" w:cs="Arial"/>
          <w:i/>
        </w:rPr>
        <w:t>Planothidium</w:t>
      </w:r>
      <w:proofErr w:type="spellEnd"/>
      <w:r w:rsidRPr="00877DF2">
        <w:rPr>
          <w:rFonts w:ascii="Arial" w:hAnsi="Arial" w:cs="Arial"/>
          <w:i/>
        </w:rPr>
        <w:t xml:space="preserve"> </w:t>
      </w:r>
      <w:proofErr w:type="spellStart"/>
      <w:r w:rsidRPr="00877DF2">
        <w:rPr>
          <w:rFonts w:ascii="Arial" w:hAnsi="Arial" w:cs="Arial"/>
          <w:i/>
        </w:rPr>
        <w:t>lanceolatum</w:t>
      </w:r>
      <w:proofErr w:type="spellEnd"/>
      <w:r w:rsidRPr="00800095">
        <w:rPr>
          <w:rFonts w:ascii="Arial" w:hAnsi="Arial" w:cs="Arial"/>
        </w:rPr>
        <w:t xml:space="preserve">, </w:t>
      </w:r>
      <w:proofErr w:type="spellStart"/>
      <w:r w:rsidRPr="00877DF2">
        <w:rPr>
          <w:rFonts w:ascii="Arial" w:hAnsi="Arial" w:cs="Arial"/>
          <w:i/>
        </w:rPr>
        <w:t>Cocconeis</w:t>
      </w:r>
      <w:proofErr w:type="spellEnd"/>
      <w:r w:rsidRPr="00877DF2">
        <w:rPr>
          <w:rFonts w:ascii="Arial" w:hAnsi="Arial" w:cs="Arial"/>
          <w:i/>
        </w:rPr>
        <w:t xml:space="preserve"> </w:t>
      </w:r>
      <w:proofErr w:type="spellStart"/>
      <w:r w:rsidRPr="00877DF2">
        <w:rPr>
          <w:rFonts w:ascii="Arial" w:hAnsi="Arial" w:cs="Arial"/>
          <w:i/>
        </w:rPr>
        <w:t>placentula</w:t>
      </w:r>
      <w:proofErr w:type="spellEnd"/>
      <w:r w:rsidRPr="00800095">
        <w:rPr>
          <w:rFonts w:ascii="Arial" w:hAnsi="Arial" w:cs="Arial"/>
        </w:rPr>
        <w:t xml:space="preserve">, </w:t>
      </w:r>
      <w:proofErr w:type="spellStart"/>
      <w:r w:rsidRPr="00877DF2">
        <w:rPr>
          <w:rFonts w:ascii="Arial" w:hAnsi="Arial" w:cs="Arial"/>
          <w:i/>
        </w:rPr>
        <w:t>Navicula</w:t>
      </w:r>
      <w:proofErr w:type="spellEnd"/>
      <w:r w:rsidRPr="00877DF2">
        <w:rPr>
          <w:rFonts w:ascii="Arial" w:hAnsi="Arial" w:cs="Arial"/>
          <w:i/>
        </w:rPr>
        <w:t xml:space="preserve"> </w:t>
      </w:r>
      <w:proofErr w:type="spellStart"/>
      <w:r w:rsidRPr="00877DF2">
        <w:rPr>
          <w:rFonts w:ascii="Arial" w:hAnsi="Arial" w:cs="Arial"/>
          <w:i/>
        </w:rPr>
        <w:t>lanceolata</w:t>
      </w:r>
      <w:proofErr w:type="spellEnd"/>
      <w:r w:rsidRPr="00800095">
        <w:rPr>
          <w:rFonts w:ascii="Arial" w:hAnsi="Arial" w:cs="Arial"/>
        </w:rPr>
        <w:t xml:space="preserve">, </w:t>
      </w:r>
      <w:r w:rsidRPr="00877DF2">
        <w:rPr>
          <w:rFonts w:ascii="Arial" w:hAnsi="Arial" w:cs="Arial"/>
          <w:i/>
        </w:rPr>
        <w:t>N. gregaria</w:t>
      </w:r>
      <w:r w:rsidRPr="00800095">
        <w:rPr>
          <w:rFonts w:ascii="Arial" w:hAnsi="Arial" w:cs="Arial"/>
        </w:rPr>
        <w:t xml:space="preserve">, </w:t>
      </w:r>
      <w:r w:rsidRPr="00877DF2">
        <w:rPr>
          <w:rFonts w:ascii="Arial" w:hAnsi="Arial" w:cs="Arial"/>
          <w:i/>
        </w:rPr>
        <w:t xml:space="preserve">N. </w:t>
      </w:r>
      <w:proofErr w:type="spellStart"/>
      <w:r w:rsidRPr="00877DF2">
        <w:rPr>
          <w:rFonts w:ascii="Arial" w:hAnsi="Arial" w:cs="Arial"/>
          <w:i/>
        </w:rPr>
        <w:t>tripunctata</w:t>
      </w:r>
      <w:proofErr w:type="spellEnd"/>
      <w:r w:rsidRPr="00800095">
        <w:rPr>
          <w:rFonts w:ascii="Arial" w:hAnsi="Arial" w:cs="Arial"/>
        </w:rPr>
        <w:t xml:space="preserve">, and </w:t>
      </w:r>
      <w:proofErr w:type="spellStart"/>
      <w:r w:rsidRPr="00877DF2">
        <w:rPr>
          <w:rFonts w:ascii="Arial" w:hAnsi="Arial" w:cs="Arial"/>
          <w:i/>
        </w:rPr>
        <w:t>Nitzschia</w:t>
      </w:r>
      <w:proofErr w:type="spellEnd"/>
      <w:r w:rsidRPr="00877DF2">
        <w:rPr>
          <w:rFonts w:ascii="Arial" w:hAnsi="Arial" w:cs="Arial"/>
          <w:i/>
        </w:rPr>
        <w:t xml:space="preserve"> </w:t>
      </w:r>
      <w:proofErr w:type="spellStart"/>
      <w:r w:rsidRPr="00877DF2">
        <w:rPr>
          <w:rFonts w:ascii="Arial" w:hAnsi="Arial" w:cs="Arial"/>
          <w:i/>
        </w:rPr>
        <w:t>palea</w:t>
      </w:r>
      <w:proofErr w:type="spellEnd"/>
      <w:r w:rsidRPr="00800095">
        <w:rPr>
          <w:rFonts w:ascii="Arial" w:hAnsi="Arial" w:cs="Arial"/>
        </w:rPr>
        <w:t xml:space="preserve"> (Noga et al., 2014).</w:t>
      </w:r>
      <w:commentRangeEnd w:id="28"/>
      <w:r w:rsidR="00E12D14">
        <w:rPr>
          <w:rStyle w:val="CommentReference"/>
          <w:rFonts w:ascii="Times New Roman" w:hAnsi="Times New Roman"/>
          <w:lang w:val="nb-NO" w:eastAsia="nb-NO"/>
        </w:rPr>
        <w:commentReference w:id="28"/>
      </w:r>
    </w:p>
    <w:p w14:paraId="09D75A95" w14:textId="77777777" w:rsidR="00800095" w:rsidRPr="00034A50" w:rsidRDefault="00800095" w:rsidP="00800095">
      <w:pPr>
        <w:pStyle w:val="Body"/>
        <w:spacing w:after="0"/>
        <w:rPr>
          <w:rFonts w:ascii="Arial" w:hAnsi="Arial" w:cs="Arial"/>
        </w:rPr>
      </w:pPr>
    </w:p>
    <w:p w14:paraId="25BACA17" w14:textId="77777777" w:rsidR="00790ADA" w:rsidRPr="00FB3A86" w:rsidRDefault="00000F8F" w:rsidP="00800095">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09E7A488" w14:textId="77777777" w:rsidR="00790ADA" w:rsidRDefault="00800095" w:rsidP="00441B6F">
      <w:pPr>
        <w:pStyle w:val="Body"/>
        <w:spacing w:after="0"/>
        <w:rPr>
          <w:rFonts w:ascii="Arial" w:hAnsi="Arial" w:cs="Arial"/>
        </w:rPr>
      </w:pPr>
      <w:r w:rsidRPr="00800095">
        <w:rPr>
          <w:rFonts w:ascii="Arial" w:hAnsi="Arial" w:cs="Arial"/>
        </w:rPr>
        <w:t xml:space="preserve">The general objective was to characterize benthic diatoms in </w:t>
      </w:r>
      <w:proofErr w:type="spellStart"/>
      <w:r w:rsidRPr="00800095">
        <w:rPr>
          <w:rFonts w:ascii="Arial" w:hAnsi="Arial" w:cs="Arial"/>
        </w:rPr>
        <w:t>Nkwen</w:t>
      </w:r>
      <w:proofErr w:type="spellEnd"/>
      <w:r w:rsidRPr="00800095">
        <w:rPr>
          <w:rFonts w:ascii="Arial" w:hAnsi="Arial" w:cs="Arial"/>
        </w:rPr>
        <w:t xml:space="preserve"> Rivers (Bamenda, Cameroon). All measured physicochemical parameters varied significantly from one site to another. The inventory of diatoms has made it possible to identify a total of 44 abundant and dominant species and 22 genera from the benthic diatom communities. Majority of genera were cosmopolitan and tolerated high level of salinity and nitrates. The description and informations obtained on the different genera can be an aid in creating reference database on diatoms for their utilization in ecological assessment.</w:t>
      </w:r>
    </w:p>
    <w:p w14:paraId="169FB686" w14:textId="77777777" w:rsidR="00800095" w:rsidRPr="00FB3A86" w:rsidRDefault="00800095" w:rsidP="00441B6F">
      <w:pPr>
        <w:pStyle w:val="Body"/>
        <w:spacing w:after="0"/>
        <w:rPr>
          <w:rFonts w:ascii="Arial" w:hAnsi="Arial" w:cs="Arial"/>
        </w:rPr>
      </w:pPr>
    </w:p>
    <w:p w14:paraId="0829E03D" w14:textId="77777777" w:rsidR="00800095" w:rsidRPr="00800095" w:rsidRDefault="00800095" w:rsidP="00800095">
      <w:pPr>
        <w:pStyle w:val="AcknHead"/>
        <w:jc w:val="both"/>
        <w:rPr>
          <w:rFonts w:ascii="Arial" w:hAnsi="Arial" w:cs="Arial"/>
        </w:rPr>
      </w:pPr>
      <w:r w:rsidRPr="00800095">
        <w:rPr>
          <w:rFonts w:ascii="Arial" w:hAnsi="Arial" w:cs="Arial"/>
        </w:rPr>
        <w:t>DISCLAIMER (ARTIFICIAL INTELLIGENCE)</w:t>
      </w:r>
    </w:p>
    <w:p w14:paraId="498C486B" w14:textId="77777777" w:rsidR="00800095" w:rsidRPr="00800095" w:rsidRDefault="00800095" w:rsidP="00800095">
      <w:pPr>
        <w:pStyle w:val="AcknHead"/>
        <w:jc w:val="both"/>
        <w:rPr>
          <w:rFonts w:ascii="Arial" w:hAnsi="Arial" w:cs="Arial"/>
          <w:b w:val="0"/>
          <w:sz w:val="20"/>
        </w:rPr>
      </w:pPr>
      <w:r>
        <w:rPr>
          <w:rFonts w:ascii="Arial" w:hAnsi="Arial" w:cs="Arial"/>
          <w:b w:val="0"/>
          <w:caps w:val="0"/>
          <w:sz w:val="20"/>
        </w:rPr>
        <w:t>A</w:t>
      </w:r>
      <w:r w:rsidRPr="00800095">
        <w:rPr>
          <w:rFonts w:ascii="Arial" w:hAnsi="Arial" w:cs="Arial"/>
          <w:b w:val="0"/>
          <w:caps w:val="0"/>
          <w:sz w:val="20"/>
        </w:rPr>
        <w:t xml:space="preserve">uthor(s) hereby declare that no generative </w:t>
      </w:r>
      <w:r>
        <w:rPr>
          <w:rFonts w:ascii="Arial" w:hAnsi="Arial" w:cs="Arial"/>
          <w:b w:val="0"/>
          <w:caps w:val="0"/>
          <w:sz w:val="20"/>
        </w:rPr>
        <w:t>AI</w:t>
      </w:r>
      <w:r>
        <w:rPr>
          <w:rFonts w:ascii="Arial" w:hAnsi="Arial" w:cs="Arial"/>
          <w:b w:val="0"/>
          <w:sz w:val="20"/>
        </w:rPr>
        <w:t xml:space="preserve"> </w:t>
      </w:r>
      <w:r w:rsidRPr="00800095">
        <w:rPr>
          <w:rFonts w:ascii="Arial" w:hAnsi="Arial" w:cs="Arial"/>
          <w:b w:val="0"/>
          <w:caps w:val="0"/>
          <w:sz w:val="20"/>
        </w:rPr>
        <w:t>technologies such as large language models</w:t>
      </w:r>
      <w:r>
        <w:rPr>
          <w:rFonts w:ascii="Arial" w:hAnsi="Arial" w:cs="Arial"/>
          <w:b w:val="0"/>
          <w:sz w:val="20"/>
        </w:rPr>
        <w:t xml:space="preserve"> </w:t>
      </w:r>
      <w:r w:rsidRPr="00800095">
        <w:rPr>
          <w:rFonts w:ascii="Arial" w:hAnsi="Arial" w:cs="Arial"/>
          <w:b w:val="0"/>
          <w:caps w:val="0"/>
          <w:sz w:val="20"/>
        </w:rPr>
        <w:t>(</w:t>
      </w:r>
      <w:proofErr w:type="spellStart"/>
      <w:r w:rsidRPr="00800095">
        <w:rPr>
          <w:rFonts w:ascii="Arial" w:hAnsi="Arial" w:cs="Arial"/>
          <w:b w:val="0"/>
          <w:caps w:val="0"/>
          <w:sz w:val="20"/>
        </w:rPr>
        <w:t>chatgpt</w:t>
      </w:r>
      <w:proofErr w:type="spellEnd"/>
      <w:r w:rsidRPr="00800095">
        <w:rPr>
          <w:rFonts w:ascii="Arial" w:hAnsi="Arial" w:cs="Arial"/>
          <w:b w:val="0"/>
          <w:caps w:val="0"/>
          <w:sz w:val="20"/>
        </w:rPr>
        <w:t xml:space="preserve">, copilot, </w:t>
      </w:r>
      <w:proofErr w:type="spellStart"/>
      <w:r w:rsidRPr="00800095">
        <w:rPr>
          <w:rFonts w:ascii="Arial" w:hAnsi="Arial" w:cs="Arial"/>
          <w:b w:val="0"/>
          <w:caps w:val="0"/>
          <w:sz w:val="20"/>
        </w:rPr>
        <w:t>etc</w:t>
      </w:r>
      <w:proofErr w:type="spellEnd"/>
      <w:r w:rsidRPr="00800095">
        <w:rPr>
          <w:rFonts w:ascii="Arial" w:hAnsi="Arial" w:cs="Arial"/>
          <w:b w:val="0"/>
          <w:caps w:val="0"/>
          <w:sz w:val="20"/>
        </w:rPr>
        <w:t>) and text-to-image</w:t>
      </w:r>
      <w:r>
        <w:rPr>
          <w:rFonts w:ascii="Arial" w:hAnsi="Arial" w:cs="Arial"/>
          <w:b w:val="0"/>
          <w:sz w:val="20"/>
        </w:rPr>
        <w:t xml:space="preserve"> </w:t>
      </w:r>
      <w:r w:rsidRPr="00800095">
        <w:rPr>
          <w:rFonts w:ascii="Arial" w:hAnsi="Arial" w:cs="Arial"/>
          <w:b w:val="0"/>
          <w:caps w:val="0"/>
          <w:sz w:val="20"/>
        </w:rPr>
        <w:t>generators have been used during writing or</w:t>
      </w:r>
      <w:r>
        <w:rPr>
          <w:rFonts w:ascii="Arial" w:hAnsi="Arial" w:cs="Arial"/>
          <w:b w:val="0"/>
          <w:sz w:val="20"/>
        </w:rPr>
        <w:t xml:space="preserve"> </w:t>
      </w:r>
      <w:r w:rsidRPr="00800095">
        <w:rPr>
          <w:rFonts w:ascii="Arial" w:hAnsi="Arial" w:cs="Arial"/>
          <w:b w:val="0"/>
          <w:caps w:val="0"/>
          <w:sz w:val="20"/>
        </w:rPr>
        <w:t>editing of this manuscript.</w:t>
      </w:r>
    </w:p>
    <w:p w14:paraId="17113C0E" w14:textId="77777777" w:rsidR="00800095" w:rsidRDefault="00800095" w:rsidP="00441B6F"/>
    <w:p w14:paraId="0B39B603" w14:textId="77777777" w:rsidR="00B01FCD" w:rsidRDefault="00B01FCD" w:rsidP="00177FCF">
      <w:pPr>
        <w:pStyle w:val="ReferHead"/>
        <w:jc w:val="both"/>
        <w:rPr>
          <w:rFonts w:ascii="Arial" w:hAnsi="Arial" w:cs="Arial"/>
        </w:rPr>
      </w:pPr>
      <w:r w:rsidRPr="00FB3A86">
        <w:rPr>
          <w:rFonts w:ascii="Arial" w:hAnsi="Arial" w:cs="Arial"/>
        </w:rPr>
        <w:t>References</w:t>
      </w:r>
    </w:p>
    <w:p w14:paraId="40084B29" w14:textId="77777777" w:rsidR="00177FCF" w:rsidRPr="00342F78" w:rsidRDefault="004B67D4" w:rsidP="00177FCF">
      <w:pPr>
        <w:pStyle w:val="Body"/>
        <w:spacing w:after="0"/>
        <w:rPr>
          <w:rFonts w:ascii="Arial" w:hAnsi="Arial" w:cs="Arial"/>
          <w:lang w:val="fr-FR"/>
        </w:rPr>
      </w:pPr>
      <w:r w:rsidRPr="004B67D4">
        <w:rPr>
          <w:rFonts w:ascii="Arial" w:hAnsi="Arial" w:cs="Arial"/>
        </w:rPr>
        <w:t>Armbrust, E.</w:t>
      </w:r>
      <w:r>
        <w:rPr>
          <w:rFonts w:ascii="Arial" w:hAnsi="Arial" w:cs="Arial"/>
        </w:rPr>
        <w:t xml:space="preserve"> </w:t>
      </w:r>
      <w:r w:rsidRPr="004B67D4">
        <w:rPr>
          <w:rFonts w:ascii="Arial" w:hAnsi="Arial" w:cs="Arial"/>
        </w:rPr>
        <w:t xml:space="preserve">V. (2009). The life of diatoms in the world’s oceans. </w:t>
      </w:r>
      <w:r w:rsidRPr="00342F78">
        <w:rPr>
          <w:rFonts w:ascii="Arial" w:hAnsi="Arial" w:cs="Arial"/>
          <w:lang w:val="fr-FR"/>
        </w:rPr>
        <w:t>Nature. 459: 185-192.</w:t>
      </w:r>
    </w:p>
    <w:p w14:paraId="193834F8" w14:textId="77777777" w:rsidR="00177FCF" w:rsidRPr="00342F78" w:rsidRDefault="004B67D4" w:rsidP="00177FCF">
      <w:pPr>
        <w:pStyle w:val="Body"/>
        <w:spacing w:after="0"/>
        <w:rPr>
          <w:rFonts w:ascii="Arial" w:hAnsi="Arial" w:cs="Arial"/>
          <w:lang w:val="fr-FR"/>
        </w:rPr>
      </w:pPr>
      <w:r w:rsidRPr="00342F78">
        <w:rPr>
          <w:rFonts w:ascii="Arial" w:hAnsi="Arial" w:cs="Arial"/>
          <w:lang w:val="fr-FR"/>
        </w:rPr>
        <w:t xml:space="preserve">Beraldi-Campesi, H., Arenas-Abad, C., </w:t>
      </w:r>
      <w:proofErr w:type="spellStart"/>
      <w:r w:rsidRPr="00342F78">
        <w:rPr>
          <w:rFonts w:ascii="Arial" w:hAnsi="Arial" w:cs="Arial"/>
          <w:lang w:val="fr-FR"/>
        </w:rPr>
        <w:t>Auque</w:t>
      </w:r>
      <w:proofErr w:type="spellEnd"/>
      <w:r w:rsidRPr="00342F78">
        <w:rPr>
          <w:rFonts w:ascii="Arial" w:hAnsi="Arial" w:cs="Arial"/>
          <w:lang w:val="fr-FR"/>
        </w:rPr>
        <w:t xml:space="preserve">-Sanz, L., </w:t>
      </w:r>
      <w:proofErr w:type="spellStart"/>
      <w:r w:rsidRPr="00342F78">
        <w:rPr>
          <w:rFonts w:ascii="Arial" w:hAnsi="Arial" w:cs="Arial"/>
          <w:lang w:val="fr-FR"/>
        </w:rPr>
        <w:t>Vázquez-Urbez</w:t>
      </w:r>
      <w:proofErr w:type="spellEnd"/>
      <w:r w:rsidRPr="00342F78">
        <w:rPr>
          <w:rFonts w:ascii="Arial" w:hAnsi="Arial" w:cs="Arial"/>
          <w:lang w:val="fr-FR"/>
        </w:rPr>
        <w:t>, M. &amp; Pardo-</w:t>
      </w:r>
      <w:proofErr w:type="spellStart"/>
      <w:r w:rsidRPr="00342F78">
        <w:rPr>
          <w:rFonts w:ascii="Arial" w:hAnsi="Arial" w:cs="Arial"/>
          <w:lang w:val="fr-FR"/>
        </w:rPr>
        <w:t>Tirapu</w:t>
      </w:r>
      <w:proofErr w:type="spellEnd"/>
      <w:r w:rsidRPr="00342F78">
        <w:rPr>
          <w:rFonts w:ascii="Arial" w:hAnsi="Arial" w:cs="Arial"/>
          <w:lang w:val="fr-FR"/>
        </w:rPr>
        <w:t xml:space="preserve">, </w:t>
      </w:r>
    </w:p>
    <w:p w14:paraId="1C54D61A"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G. (2016). Benthic diatoms on ﬂuvial tufas of the Mesa River, Iberian Range, Spain. </w:t>
      </w:r>
      <w:proofErr w:type="spellStart"/>
      <w:r w:rsidRPr="004B67D4">
        <w:rPr>
          <w:rFonts w:ascii="Arial" w:hAnsi="Arial" w:cs="Arial"/>
          <w:i/>
        </w:rPr>
        <w:t>Hidrobiológica</w:t>
      </w:r>
      <w:proofErr w:type="spellEnd"/>
      <w:r>
        <w:rPr>
          <w:rFonts w:ascii="Arial" w:hAnsi="Arial" w:cs="Arial"/>
        </w:rPr>
        <w:t>, 26(2),</w:t>
      </w:r>
      <w:r w:rsidRPr="004B67D4">
        <w:rPr>
          <w:rFonts w:ascii="Arial" w:hAnsi="Arial" w:cs="Arial"/>
        </w:rPr>
        <w:t xml:space="preserve"> 283-297.</w:t>
      </w:r>
    </w:p>
    <w:p w14:paraId="7DA66C46" w14:textId="77777777" w:rsidR="00177FCF" w:rsidRDefault="004B67D4" w:rsidP="00177FCF">
      <w:pPr>
        <w:pStyle w:val="Body"/>
        <w:spacing w:after="0"/>
        <w:rPr>
          <w:rFonts w:ascii="Arial" w:hAnsi="Arial" w:cs="Arial"/>
        </w:rPr>
      </w:pPr>
      <w:r w:rsidRPr="004B67D4">
        <w:rPr>
          <w:rFonts w:ascii="Arial" w:hAnsi="Arial" w:cs="Arial"/>
        </w:rPr>
        <w:t>Bes, D., Ector, L., Torgan, L.</w:t>
      </w:r>
      <w:r>
        <w:rPr>
          <w:rFonts w:ascii="Arial" w:hAnsi="Arial" w:cs="Arial"/>
        </w:rPr>
        <w:t xml:space="preserve"> </w:t>
      </w:r>
      <w:r w:rsidRPr="004B67D4">
        <w:rPr>
          <w:rFonts w:ascii="Arial" w:hAnsi="Arial" w:cs="Arial"/>
        </w:rPr>
        <w:t xml:space="preserve">C. </w:t>
      </w:r>
      <w:r>
        <w:rPr>
          <w:rFonts w:ascii="Arial" w:hAnsi="Arial" w:cs="Arial"/>
        </w:rPr>
        <w:t>&amp;</w:t>
      </w:r>
      <w:r w:rsidRPr="004B67D4">
        <w:rPr>
          <w:rFonts w:ascii="Arial" w:hAnsi="Arial" w:cs="Arial"/>
        </w:rPr>
        <w:t xml:space="preserve"> Lobo, E.</w:t>
      </w:r>
      <w:r>
        <w:rPr>
          <w:rFonts w:ascii="Arial" w:hAnsi="Arial" w:cs="Arial"/>
        </w:rPr>
        <w:t xml:space="preserve"> </w:t>
      </w:r>
      <w:r w:rsidRPr="004B67D4">
        <w:rPr>
          <w:rFonts w:ascii="Arial" w:hAnsi="Arial" w:cs="Arial"/>
        </w:rPr>
        <w:t>A. (2012). Compositio</w:t>
      </w:r>
      <w:r>
        <w:rPr>
          <w:rFonts w:ascii="Arial" w:hAnsi="Arial" w:cs="Arial"/>
        </w:rPr>
        <w:t xml:space="preserve">n of the epilithic diatom </w:t>
      </w:r>
    </w:p>
    <w:p w14:paraId="7494A88C" w14:textId="77777777" w:rsidR="004B67D4" w:rsidRPr="004B67D4" w:rsidRDefault="004B67D4" w:rsidP="00177FCF">
      <w:pPr>
        <w:pStyle w:val="Body"/>
        <w:spacing w:after="0"/>
        <w:ind w:left="720"/>
        <w:rPr>
          <w:rFonts w:ascii="Arial" w:hAnsi="Arial" w:cs="Arial"/>
        </w:rPr>
      </w:pPr>
      <w:r>
        <w:rPr>
          <w:rFonts w:ascii="Arial" w:hAnsi="Arial" w:cs="Arial"/>
        </w:rPr>
        <w:t xml:space="preserve">ﬂora </w:t>
      </w:r>
      <w:r w:rsidRPr="004B67D4">
        <w:rPr>
          <w:rFonts w:ascii="Arial" w:hAnsi="Arial" w:cs="Arial"/>
        </w:rPr>
        <w:t xml:space="preserve">from a subtropical river, Southern Brazil. </w:t>
      </w:r>
      <w:r w:rsidRPr="004B67D4">
        <w:rPr>
          <w:rFonts w:ascii="Arial" w:hAnsi="Arial" w:cs="Arial"/>
          <w:i/>
        </w:rPr>
        <w:t xml:space="preserve">IHERINGIA, </w:t>
      </w:r>
      <w:proofErr w:type="spellStart"/>
      <w:r w:rsidRPr="004B67D4">
        <w:rPr>
          <w:rFonts w:ascii="Arial" w:hAnsi="Arial" w:cs="Arial"/>
          <w:i/>
        </w:rPr>
        <w:t>Sér</w:t>
      </w:r>
      <w:proofErr w:type="spellEnd"/>
      <w:r w:rsidRPr="004B67D4">
        <w:rPr>
          <w:rFonts w:ascii="Arial" w:hAnsi="Arial" w:cs="Arial"/>
          <w:i/>
        </w:rPr>
        <w:t>. Bot., Porto Alegre</w:t>
      </w:r>
      <w:r>
        <w:rPr>
          <w:rFonts w:ascii="Arial" w:hAnsi="Arial" w:cs="Arial"/>
        </w:rPr>
        <w:t>, 67(1),</w:t>
      </w:r>
      <w:r w:rsidRPr="004B67D4">
        <w:rPr>
          <w:rFonts w:ascii="Arial" w:hAnsi="Arial" w:cs="Arial"/>
        </w:rPr>
        <w:t xml:space="preserve"> 93-125.</w:t>
      </w:r>
    </w:p>
    <w:p w14:paraId="0612EB17" w14:textId="77777777" w:rsidR="00177FCF" w:rsidRDefault="004B67D4" w:rsidP="00177FCF">
      <w:pPr>
        <w:pStyle w:val="Body"/>
        <w:spacing w:after="0"/>
        <w:rPr>
          <w:rFonts w:ascii="Arial" w:hAnsi="Arial" w:cs="Arial"/>
        </w:rPr>
      </w:pPr>
      <w:proofErr w:type="spellStart"/>
      <w:r w:rsidRPr="004B67D4">
        <w:rPr>
          <w:rFonts w:ascii="Arial" w:hAnsi="Arial" w:cs="Arial"/>
        </w:rPr>
        <w:t>Camerlo</w:t>
      </w:r>
      <w:proofErr w:type="spellEnd"/>
      <w:r w:rsidRPr="004B67D4">
        <w:rPr>
          <w:rFonts w:ascii="Arial" w:hAnsi="Arial" w:cs="Arial"/>
        </w:rPr>
        <w:t>, R.</w:t>
      </w:r>
      <w:r>
        <w:rPr>
          <w:rFonts w:ascii="Arial" w:hAnsi="Arial" w:cs="Arial"/>
        </w:rPr>
        <w:t xml:space="preserve"> </w:t>
      </w:r>
      <w:r w:rsidRPr="004B67D4">
        <w:rPr>
          <w:rFonts w:ascii="Arial" w:hAnsi="Arial" w:cs="Arial"/>
        </w:rPr>
        <w:t>T., Grethe, R.</w:t>
      </w:r>
      <w:r>
        <w:rPr>
          <w:rFonts w:ascii="Arial" w:hAnsi="Arial" w:cs="Arial"/>
        </w:rPr>
        <w:t xml:space="preserve"> </w:t>
      </w:r>
      <w:r w:rsidRPr="004B67D4">
        <w:rPr>
          <w:rFonts w:ascii="Arial" w:hAnsi="Arial" w:cs="Arial"/>
        </w:rPr>
        <w:t>H., Karen, A.</w:t>
      </w:r>
      <w:r>
        <w:rPr>
          <w:rFonts w:ascii="Arial" w:hAnsi="Arial" w:cs="Arial"/>
        </w:rPr>
        <w:t xml:space="preserve"> </w:t>
      </w:r>
      <w:r w:rsidRPr="004B67D4">
        <w:rPr>
          <w:rFonts w:ascii="Arial" w:hAnsi="Arial" w:cs="Arial"/>
        </w:rPr>
        <w:t xml:space="preserve">S., Karl, T., John, T. </w:t>
      </w:r>
      <w:r>
        <w:rPr>
          <w:rFonts w:ascii="Arial" w:hAnsi="Arial" w:cs="Arial"/>
        </w:rPr>
        <w:t>&amp;</w:t>
      </w:r>
      <w:r w:rsidRPr="004B67D4">
        <w:rPr>
          <w:rFonts w:ascii="Arial" w:hAnsi="Arial" w:cs="Arial"/>
        </w:rPr>
        <w:t xml:space="preserve"> Berit, R.</w:t>
      </w:r>
      <w:r>
        <w:rPr>
          <w:rFonts w:ascii="Arial" w:hAnsi="Arial" w:cs="Arial"/>
        </w:rPr>
        <w:t xml:space="preserve"> </w:t>
      </w:r>
      <w:r w:rsidRPr="004B67D4">
        <w:rPr>
          <w:rFonts w:ascii="Arial" w:hAnsi="Arial" w:cs="Arial"/>
        </w:rPr>
        <w:t xml:space="preserve">H. (1997). </w:t>
      </w:r>
    </w:p>
    <w:p w14:paraId="1ED177F2" w14:textId="77777777" w:rsidR="004B67D4" w:rsidRPr="004B67D4" w:rsidRDefault="004B67D4" w:rsidP="00177FCF">
      <w:pPr>
        <w:pStyle w:val="Body"/>
        <w:spacing w:after="0"/>
        <w:ind w:left="720"/>
        <w:rPr>
          <w:rFonts w:ascii="Arial" w:hAnsi="Arial" w:cs="Arial"/>
        </w:rPr>
      </w:pPr>
      <w:r w:rsidRPr="004B67D4">
        <w:rPr>
          <w:rFonts w:ascii="Arial" w:hAnsi="Arial" w:cs="Arial"/>
        </w:rPr>
        <w:t>Identifying marine phytoplankton. Academic press (Ed.), S</w:t>
      </w:r>
      <w:r>
        <w:rPr>
          <w:rFonts w:ascii="Arial" w:hAnsi="Arial" w:cs="Arial"/>
        </w:rPr>
        <w:t>an Diego, California, USA</w:t>
      </w:r>
      <w:r w:rsidRPr="004B67D4">
        <w:rPr>
          <w:rFonts w:ascii="Arial" w:hAnsi="Arial" w:cs="Arial"/>
        </w:rPr>
        <w:t>.</w:t>
      </w:r>
    </w:p>
    <w:p w14:paraId="64F3474B" w14:textId="77777777" w:rsidR="00177FCF" w:rsidRDefault="004B67D4" w:rsidP="00177FCF">
      <w:pPr>
        <w:pStyle w:val="Body"/>
        <w:spacing w:after="0"/>
        <w:rPr>
          <w:rFonts w:ascii="Arial" w:hAnsi="Arial" w:cs="Arial"/>
        </w:rPr>
      </w:pPr>
      <w:r w:rsidRPr="004B67D4">
        <w:rPr>
          <w:rFonts w:ascii="Arial" w:hAnsi="Arial" w:cs="Arial"/>
          <w:lang w:val="fr-FR"/>
        </w:rPr>
        <w:t xml:space="preserve">Cantonati, M., Angeli, N., </w:t>
      </w:r>
      <w:proofErr w:type="spellStart"/>
      <w:r w:rsidRPr="004B67D4">
        <w:rPr>
          <w:rFonts w:ascii="Arial" w:hAnsi="Arial" w:cs="Arial"/>
          <w:lang w:val="fr-FR"/>
        </w:rPr>
        <w:t>Bertuzzi</w:t>
      </w:r>
      <w:proofErr w:type="spellEnd"/>
      <w:r w:rsidRPr="004B67D4">
        <w:rPr>
          <w:rFonts w:ascii="Arial" w:hAnsi="Arial" w:cs="Arial"/>
          <w:lang w:val="fr-FR"/>
        </w:rPr>
        <w:t xml:space="preserve">, E., </w:t>
      </w:r>
      <w:proofErr w:type="spellStart"/>
      <w:r w:rsidRPr="004B67D4">
        <w:rPr>
          <w:rFonts w:ascii="Arial" w:hAnsi="Arial" w:cs="Arial"/>
          <w:lang w:val="fr-FR"/>
        </w:rPr>
        <w:t>Spitale</w:t>
      </w:r>
      <w:proofErr w:type="spellEnd"/>
      <w:r w:rsidRPr="004B67D4">
        <w:rPr>
          <w:rFonts w:ascii="Arial" w:hAnsi="Arial" w:cs="Arial"/>
          <w:lang w:val="fr-FR"/>
        </w:rPr>
        <w:t>, D. &amp; Lange-</w:t>
      </w:r>
      <w:proofErr w:type="spellStart"/>
      <w:r w:rsidRPr="004B67D4">
        <w:rPr>
          <w:rFonts w:ascii="Arial" w:hAnsi="Arial" w:cs="Arial"/>
          <w:lang w:val="fr-FR"/>
        </w:rPr>
        <w:t>Bertalot</w:t>
      </w:r>
      <w:proofErr w:type="spellEnd"/>
      <w:r w:rsidRPr="004B67D4">
        <w:rPr>
          <w:rFonts w:ascii="Arial" w:hAnsi="Arial" w:cs="Arial"/>
          <w:lang w:val="fr-FR"/>
        </w:rPr>
        <w:t xml:space="preserve">, H. (2012). </w:t>
      </w:r>
      <w:r>
        <w:rPr>
          <w:rFonts w:ascii="Arial" w:hAnsi="Arial" w:cs="Arial"/>
        </w:rPr>
        <w:t xml:space="preserve">Diatoms in: </w:t>
      </w:r>
    </w:p>
    <w:p w14:paraId="6402F3EB"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springs of the Alps: spring types, environmental determinants and substratum. </w:t>
      </w:r>
      <w:r w:rsidRPr="004B67D4">
        <w:rPr>
          <w:rFonts w:ascii="Arial" w:hAnsi="Arial" w:cs="Arial"/>
          <w:i/>
        </w:rPr>
        <w:t>Freshw Sci</w:t>
      </w:r>
      <w:r w:rsidRPr="004B67D4">
        <w:rPr>
          <w:rFonts w:ascii="Arial" w:hAnsi="Arial" w:cs="Arial"/>
        </w:rPr>
        <w:t>.</w:t>
      </w:r>
      <w:r>
        <w:rPr>
          <w:rFonts w:ascii="Arial" w:hAnsi="Arial" w:cs="Arial"/>
        </w:rPr>
        <w:t>,</w:t>
      </w:r>
      <w:r w:rsidRPr="004B67D4">
        <w:rPr>
          <w:rFonts w:ascii="Arial" w:hAnsi="Arial" w:cs="Arial"/>
        </w:rPr>
        <w:t xml:space="preserve"> 31</w:t>
      </w:r>
      <w:r w:rsidR="006B68DC">
        <w:rPr>
          <w:rFonts w:ascii="Arial" w:hAnsi="Arial" w:cs="Arial"/>
        </w:rPr>
        <w:t>,</w:t>
      </w:r>
      <w:r w:rsidRPr="004B67D4">
        <w:rPr>
          <w:rFonts w:ascii="Arial" w:hAnsi="Arial" w:cs="Arial"/>
        </w:rPr>
        <w:t xml:space="preserve"> 499-524.</w:t>
      </w:r>
    </w:p>
    <w:p w14:paraId="605458E2" w14:textId="77777777" w:rsidR="00177FCF" w:rsidRDefault="004B67D4" w:rsidP="00177FCF">
      <w:pPr>
        <w:pStyle w:val="Body"/>
        <w:spacing w:after="0"/>
        <w:rPr>
          <w:rFonts w:ascii="Arial" w:hAnsi="Arial" w:cs="Arial"/>
        </w:rPr>
      </w:pPr>
      <w:r w:rsidRPr="004B67D4">
        <w:rPr>
          <w:rFonts w:ascii="Arial" w:hAnsi="Arial" w:cs="Arial"/>
        </w:rPr>
        <w:t>Field, C.</w:t>
      </w:r>
      <w:r>
        <w:rPr>
          <w:rFonts w:ascii="Arial" w:hAnsi="Arial" w:cs="Arial"/>
        </w:rPr>
        <w:t xml:space="preserve"> </w:t>
      </w:r>
      <w:r w:rsidRPr="004B67D4">
        <w:rPr>
          <w:rFonts w:ascii="Arial" w:hAnsi="Arial" w:cs="Arial"/>
        </w:rPr>
        <w:t>B., Behrenfeld, M.</w:t>
      </w:r>
      <w:r>
        <w:rPr>
          <w:rFonts w:ascii="Arial" w:hAnsi="Arial" w:cs="Arial"/>
        </w:rPr>
        <w:t xml:space="preserve"> </w:t>
      </w:r>
      <w:r w:rsidRPr="004B67D4">
        <w:rPr>
          <w:rFonts w:ascii="Arial" w:hAnsi="Arial" w:cs="Arial"/>
        </w:rPr>
        <w:t>J., Randerson, J.</w:t>
      </w:r>
      <w:r>
        <w:rPr>
          <w:rFonts w:ascii="Arial" w:hAnsi="Arial" w:cs="Arial"/>
        </w:rPr>
        <w:t xml:space="preserve"> </w:t>
      </w:r>
      <w:r w:rsidRPr="004B67D4">
        <w:rPr>
          <w:rFonts w:ascii="Arial" w:hAnsi="Arial" w:cs="Arial"/>
        </w:rPr>
        <w:t xml:space="preserve">T. </w:t>
      </w:r>
      <w:r>
        <w:rPr>
          <w:rFonts w:ascii="Arial" w:hAnsi="Arial" w:cs="Arial"/>
        </w:rPr>
        <w:t>&amp;</w:t>
      </w:r>
      <w:r w:rsidRPr="004B67D4">
        <w:rPr>
          <w:rFonts w:ascii="Arial" w:hAnsi="Arial" w:cs="Arial"/>
        </w:rPr>
        <w:t xml:space="preserve"> Falkowski, P.</w:t>
      </w:r>
      <w:r>
        <w:rPr>
          <w:rFonts w:ascii="Arial" w:hAnsi="Arial" w:cs="Arial"/>
        </w:rPr>
        <w:t xml:space="preserve"> </w:t>
      </w:r>
      <w:r w:rsidRPr="004B67D4">
        <w:rPr>
          <w:rFonts w:ascii="Arial" w:hAnsi="Arial" w:cs="Arial"/>
        </w:rPr>
        <w:t xml:space="preserve">G. (1998). Primary </w:t>
      </w:r>
    </w:p>
    <w:p w14:paraId="1EE2C02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production of the biosphere: Integrating terrestrial and oceanic components. </w:t>
      </w:r>
      <w:r w:rsidRPr="004B67D4">
        <w:rPr>
          <w:rFonts w:ascii="Arial" w:hAnsi="Arial" w:cs="Arial"/>
          <w:i/>
        </w:rPr>
        <w:t>Science</w:t>
      </w:r>
      <w:r w:rsidRPr="004B67D4">
        <w:rPr>
          <w:rFonts w:ascii="Arial" w:hAnsi="Arial" w:cs="Arial"/>
        </w:rPr>
        <w:t>, 80(281), 237-240. https://doi.org/: 10.1126/science.281.5374.237.</w:t>
      </w:r>
    </w:p>
    <w:p w14:paraId="7BF16649" w14:textId="77777777" w:rsidR="00177FCF" w:rsidRDefault="004B67D4" w:rsidP="00177FCF">
      <w:pPr>
        <w:pStyle w:val="Body"/>
        <w:spacing w:after="0"/>
        <w:rPr>
          <w:rFonts w:ascii="Arial" w:hAnsi="Arial" w:cs="Arial"/>
        </w:rPr>
      </w:pPr>
      <w:r w:rsidRPr="004B67D4">
        <w:rPr>
          <w:rFonts w:ascii="Arial" w:hAnsi="Arial" w:cs="Arial"/>
        </w:rPr>
        <w:t>Guiry, M.</w:t>
      </w:r>
      <w:r>
        <w:rPr>
          <w:rFonts w:ascii="Arial" w:hAnsi="Arial" w:cs="Arial"/>
        </w:rPr>
        <w:t xml:space="preserve"> </w:t>
      </w:r>
      <w:r w:rsidRPr="004B67D4">
        <w:rPr>
          <w:rFonts w:ascii="Arial" w:hAnsi="Arial" w:cs="Arial"/>
        </w:rPr>
        <w:t xml:space="preserve">D. </w:t>
      </w:r>
      <w:r>
        <w:rPr>
          <w:rFonts w:ascii="Arial" w:hAnsi="Arial" w:cs="Arial"/>
        </w:rPr>
        <w:t>&amp;</w:t>
      </w:r>
      <w:r w:rsidRPr="004B67D4">
        <w:rPr>
          <w:rFonts w:ascii="Arial" w:hAnsi="Arial" w:cs="Arial"/>
        </w:rPr>
        <w:t xml:space="preserve"> Guiry, G.</w:t>
      </w:r>
      <w:r>
        <w:rPr>
          <w:rFonts w:ascii="Arial" w:hAnsi="Arial" w:cs="Arial"/>
        </w:rPr>
        <w:t xml:space="preserve"> </w:t>
      </w:r>
      <w:r w:rsidRPr="004B67D4">
        <w:rPr>
          <w:rFonts w:ascii="Arial" w:hAnsi="Arial" w:cs="Arial"/>
        </w:rPr>
        <w:t xml:space="preserve">M. (2024). AlgaeBase. World-wide electronic publication, National </w:t>
      </w:r>
    </w:p>
    <w:p w14:paraId="76EDF67A" w14:textId="77777777" w:rsidR="004B67D4" w:rsidRPr="004B67D4" w:rsidRDefault="004B67D4" w:rsidP="00177FCF">
      <w:pPr>
        <w:pStyle w:val="Body"/>
        <w:spacing w:after="0"/>
        <w:ind w:left="720"/>
        <w:rPr>
          <w:rFonts w:ascii="Arial" w:hAnsi="Arial" w:cs="Arial"/>
        </w:rPr>
      </w:pPr>
      <w:r w:rsidRPr="004B67D4">
        <w:rPr>
          <w:rFonts w:ascii="Arial" w:hAnsi="Arial" w:cs="Arial"/>
        </w:rPr>
        <w:t>University of Ireland, Galway. https://www.algaebase.org. (Accessed on 18/12/2024).</w:t>
      </w:r>
    </w:p>
    <w:p w14:paraId="22159F2F" w14:textId="77777777" w:rsidR="00177FCF" w:rsidRDefault="004B67D4" w:rsidP="00177FCF">
      <w:pPr>
        <w:pStyle w:val="Body"/>
        <w:spacing w:after="0"/>
        <w:rPr>
          <w:rFonts w:ascii="Arial" w:hAnsi="Arial" w:cs="Arial"/>
        </w:rPr>
      </w:pPr>
      <w:r w:rsidRPr="004B67D4">
        <w:rPr>
          <w:rFonts w:ascii="Arial" w:hAnsi="Arial" w:cs="Arial"/>
        </w:rPr>
        <w:t>Jamileh, P.</w:t>
      </w:r>
      <w:r>
        <w:rPr>
          <w:rFonts w:ascii="Arial" w:hAnsi="Arial" w:cs="Arial"/>
        </w:rPr>
        <w:t xml:space="preserve"> </w:t>
      </w:r>
      <w:r w:rsidRPr="004B67D4">
        <w:rPr>
          <w:rFonts w:ascii="Arial" w:hAnsi="Arial" w:cs="Arial"/>
        </w:rPr>
        <w:t>M., Taher, N., Zohreh, R., Javid, I.</w:t>
      </w:r>
      <w:r>
        <w:rPr>
          <w:rFonts w:ascii="Arial" w:hAnsi="Arial" w:cs="Arial"/>
        </w:rPr>
        <w:t xml:space="preserve"> </w:t>
      </w:r>
      <w:r w:rsidRPr="004B67D4">
        <w:rPr>
          <w:rFonts w:ascii="Arial" w:hAnsi="Arial" w:cs="Arial"/>
        </w:rPr>
        <w:t xml:space="preserve">N. </w:t>
      </w:r>
      <w:r>
        <w:rPr>
          <w:rFonts w:ascii="Arial" w:hAnsi="Arial" w:cs="Arial"/>
        </w:rPr>
        <w:t>&amp;</w:t>
      </w:r>
      <w:r w:rsidRPr="004B67D4">
        <w:rPr>
          <w:rFonts w:ascii="Arial" w:hAnsi="Arial" w:cs="Arial"/>
        </w:rPr>
        <w:t xml:space="preserve"> Younes, A. (2018). The epilithic and </w:t>
      </w:r>
    </w:p>
    <w:p w14:paraId="3288811A" w14:textId="77777777" w:rsidR="004B67D4" w:rsidRPr="004B67D4" w:rsidRDefault="004B67D4" w:rsidP="00177FCF">
      <w:pPr>
        <w:pStyle w:val="Body"/>
        <w:spacing w:after="0"/>
        <w:ind w:left="720"/>
        <w:rPr>
          <w:rFonts w:ascii="Arial" w:hAnsi="Arial" w:cs="Arial"/>
        </w:rPr>
      </w:pPr>
      <w:proofErr w:type="spellStart"/>
      <w:r w:rsidRPr="004B67D4">
        <w:rPr>
          <w:rFonts w:ascii="Arial" w:hAnsi="Arial" w:cs="Arial"/>
        </w:rPr>
        <w:t>epipelic</w:t>
      </w:r>
      <w:proofErr w:type="spellEnd"/>
      <w:r w:rsidRPr="004B67D4">
        <w:rPr>
          <w:rFonts w:ascii="Arial" w:hAnsi="Arial" w:cs="Arial"/>
        </w:rPr>
        <w:t xml:space="preserve"> diatom ﬂora of the </w:t>
      </w:r>
      <w:proofErr w:type="spellStart"/>
      <w:r w:rsidRPr="004B67D4">
        <w:rPr>
          <w:rFonts w:ascii="Arial" w:hAnsi="Arial" w:cs="Arial"/>
        </w:rPr>
        <w:t>Balikhli</w:t>
      </w:r>
      <w:proofErr w:type="spellEnd"/>
      <w:r w:rsidRPr="004B67D4">
        <w:rPr>
          <w:rFonts w:ascii="Arial" w:hAnsi="Arial" w:cs="Arial"/>
        </w:rPr>
        <w:t xml:space="preserve"> River, Northwest Iran. </w:t>
      </w:r>
      <w:r w:rsidRPr="004B67D4">
        <w:rPr>
          <w:rFonts w:ascii="Arial" w:hAnsi="Arial" w:cs="Arial"/>
          <w:i/>
        </w:rPr>
        <w:t>Turk J Bot.</w:t>
      </w:r>
      <w:r>
        <w:rPr>
          <w:rFonts w:ascii="Arial" w:hAnsi="Arial" w:cs="Arial"/>
          <w:i/>
        </w:rPr>
        <w:t>,</w:t>
      </w:r>
      <w:r>
        <w:rPr>
          <w:rFonts w:ascii="Arial" w:hAnsi="Arial" w:cs="Arial"/>
        </w:rPr>
        <w:t xml:space="preserve"> 42,</w:t>
      </w:r>
      <w:r w:rsidRPr="004B67D4">
        <w:rPr>
          <w:rFonts w:ascii="Arial" w:hAnsi="Arial" w:cs="Arial"/>
        </w:rPr>
        <w:t xml:space="preserve"> 518-532. https://doi.org/10.3906/bot-1711-46.</w:t>
      </w:r>
    </w:p>
    <w:p w14:paraId="39CD90AC" w14:textId="77777777" w:rsidR="00177FCF" w:rsidRDefault="004B67D4" w:rsidP="00177FCF">
      <w:pPr>
        <w:pStyle w:val="Body"/>
        <w:spacing w:after="0"/>
        <w:rPr>
          <w:rFonts w:ascii="Arial" w:hAnsi="Arial" w:cs="Arial"/>
        </w:rPr>
      </w:pPr>
      <w:r w:rsidRPr="00342F78">
        <w:rPr>
          <w:rFonts w:ascii="Arial" w:hAnsi="Arial" w:cs="Arial"/>
          <w:lang w:val="fr-FR"/>
        </w:rPr>
        <w:t xml:space="preserve">Krammer, K. &amp; Lange-Bertalot, H. (1986). </w:t>
      </w:r>
      <w:r w:rsidRPr="004B67D4">
        <w:rPr>
          <w:rFonts w:ascii="Arial" w:hAnsi="Arial" w:cs="Arial"/>
        </w:rPr>
        <w:t xml:space="preserve">Bacillariophyceae. 1 </w:t>
      </w:r>
      <w:proofErr w:type="spellStart"/>
      <w:r w:rsidRPr="004B67D4">
        <w:rPr>
          <w:rFonts w:ascii="Arial" w:hAnsi="Arial" w:cs="Arial"/>
        </w:rPr>
        <w:t>Teil</w:t>
      </w:r>
      <w:proofErr w:type="spellEnd"/>
      <w:r w:rsidRPr="004B67D4">
        <w:rPr>
          <w:rFonts w:ascii="Arial" w:hAnsi="Arial" w:cs="Arial"/>
        </w:rPr>
        <w:t xml:space="preserve">: </w:t>
      </w:r>
      <w:proofErr w:type="spellStart"/>
      <w:r w:rsidRPr="004B67D4">
        <w:rPr>
          <w:rFonts w:ascii="Arial" w:hAnsi="Arial" w:cs="Arial"/>
        </w:rPr>
        <w:t>Naviculaceae</w:t>
      </w:r>
      <w:proofErr w:type="spellEnd"/>
      <w:r w:rsidRPr="004B67D4">
        <w:rPr>
          <w:rFonts w:ascii="Arial" w:hAnsi="Arial" w:cs="Arial"/>
        </w:rPr>
        <w:t xml:space="preserve">. In: Ettl, </w:t>
      </w:r>
    </w:p>
    <w:p w14:paraId="1E33E23D"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H., Gerloff, J., </w:t>
      </w:r>
      <w:proofErr w:type="spellStart"/>
      <w:r w:rsidRPr="004B67D4">
        <w:rPr>
          <w:rFonts w:ascii="Arial" w:hAnsi="Arial" w:cs="Arial"/>
        </w:rPr>
        <w:t>Heynig</w:t>
      </w:r>
      <w:proofErr w:type="spellEnd"/>
      <w:r w:rsidRPr="004B67D4">
        <w:rPr>
          <w:rFonts w:ascii="Arial" w:hAnsi="Arial" w:cs="Arial"/>
        </w:rPr>
        <w:t>, H. and Mollenhauer, D.</w:t>
      </w:r>
      <w:r>
        <w:rPr>
          <w:rFonts w:ascii="Arial" w:hAnsi="Arial" w:cs="Arial"/>
        </w:rPr>
        <w:t xml:space="preserve"> </w:t>
      </w:r>
      <w:r w:rsidRPr="004B67D4">
        <w:rPr>
          <w:rFonts w:ascii="Arial" w:hAnsi="Arial" w:cs="Arial"/>
        </w:rPr>
        <w:t>(Eds</w:t>
      </w:r>
      <w:r>
        <w:rPr>
          <w:rFonts w:ascii="Arial" w:hAnsi="Arial" w:cs="Arial"/>
        </w:rPr>
        <w:t>,</w:t>
      </w:r>
      <w:r w:rsidRPr="004B67D4">
        <w:rPr>
          <w:rFonts w:ascii="Arial" w:hAnsi="Arial" w:cs="Arial"/>
        </w:rPr>
        <w:t xml:space="preserve"> </w:t>
      </w:r>
      <w:r w:rsidR="006B68DC">
        <w:rPr>
          <w:rFonts w:ascii="Arial" w:hAnsi="Arial" w:cs="Arial"/>
        </w:rPr>
        <w:t>pp. 2-15</w:t>
      </w:r>
      <w:r w:rsidRPr="004B67D4">
        <w:rPr>
          <w:rFonts w:ascii="Arial" w:hAnsi="Arial" w:cs="Arial"/>
        </w:rPr>
        <w:t>),</w:t>
      </w:r>
      <w:r>
        <w:rPr>
          <w:rFonts w:ascii="Arial" w:hAnsi="Arial" w:cs="Arial"/>
        </w:rPr>
        <w:t xml:space="preserve"> </w:t>
      </w:r>
      <w:proofErr w:type="spellStart"/>
      <w:r w:rsidRPr="004B67D4">
        <w:rPr>
          <w:rFonts w:ascii="Arial" w:hAnsi="Arial" w:cs="Arial"/>
        </w:rPr>
        <w:t>Süsswasser</w:t>
      </w:r>
      <w:proofErr w:type="spellEnd"/>
      <w:r w:rsidRPr="004B67D4">
        <w:rPr>
          <w:rFonts w:ascii="Arial" w:hAnsi="Arial" w:cs="Arial"/>
        </w:rPr>
        <w:t xml:space="preserve">- flora von </w:t>
      </w:r>
      <w:proofErr w:type="spellStart"/>
      <w:r w:rsidRPr="004B67D4">
        <w:rPr>
          <w:rFonts w:ascii="Arial" w:hAnsi="Arial" w:cs="Arial"/>
        </w:rPr>
        <w:t>Mitteleuropa</w:t>
      </w:r>
      <w:proofErr w:type="spellEnd"/>
      <w:r w:rsidRPr="004B67D4">
        <w:rPr>
          <w:rFonts w:ascii="Arial" w:hAnsi="Arial" w:cs="Arial"/>
        </w:rPr>
        <w:t>, 876 Stuttgart, N</w:t>
      </w:r>
      <w:r w:rsidR="006B68DC">
        <w:rPr>
          <w:rFonts w:ascii="Arial" w:hAnsi="Arial" w:cs="Arial"/>
        </w:rPr>
        <w:t>ew York: Gustav Fischer Verlag.</w:t>
      </w:r>
    </w:p>
    <w:p w14:paraId="477B0A23" w14:textId="77777777" w:rsidR="00177FCF" w:rsidRDefault="004B67D4" w:rsidP="00177FCF">
      <w:pPr>
        <w:pStyle w:val="Body"/>
        <w:spacing w:after="0"/>
        <w:rPr>
          <w:rFonts w:ascii="Arial" w:hAnsi="Arial" w:cs="Arial"/>
        </w:rPr>
      </w:pPr>
      <w:r w:rsidRPr="004B67D4">
        <w:rPr>
          <w:rFonts w:ascii="Arial" w:hAnsi="Arial" w:cs="Arial"/>
        </w:rPr>
        <w:t>Mann, D.</w:t>
      </w:r>
      <w:r w:rsidR="006B68DC">
        <w:rPr>
          <w:rFonts w:ascii="Arial" w:hAnsi="Arial" w:cs="Arial"/>
        </w:rPr>
        <w:t xml:space="preserve"> </w:t>
      </w:r>
      <w:r w:rsidRPr="004B67D4">
        <w:rPr>
          <w:rFonts w:ascii="Arial" w:hAnsi="Arial" w:cs="Arial"/>
        </w:rPr>
        <w:t xml:space="preserve">G.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Vanormelingen</w:t>
      </w:r>
      <w:proofErr w:type="spellEnd"/>
      <w:r w:rsidRPr="004B67D4">
        <w:rPr>
          <w:rFonts w:ascii="Arial" w:hAnsi="Arial" w:cs="Arial"/>
        </w:rPr>
        <w:t xml:space="preserve">, P. (2013). An inordinate fondness? the number, distributions, </w:t>
      </w:r>
    </w:p>
    <w:p w14:paraId="5640C199"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and origins of diatom species. </w:t>
      </w:r>
      <w:r w:rsidRPr="006B68DC">
        <w:rPr>
          <w:rFonts w:ascii="Arial" w:hAnsi="Arial" w:cs="Arial"/>
          <w:i/>
        </w:rPr>
        <w:t xml:space="preserve">J </w:t>
      </w:r>
      <w:proofErr w:type="spellStart"/>
      <w:r w:rsidRPr="006B68DC">
        <w:rPr>
          <w:rFonts w:ascii="Arial" w:hAnsi="Arial" w:cs="Arial"/>
          <w:i/>
        </w:rPr>
        <w:t>Eukaryot</w:t>
      </w:r>
      <w:proofErr w:type="spellEnd"/>
      <w:r w:rsidRPr="006B68DC">
        <w:rPr>
          <w:rFonts w:ascii="Arial" w:hAnsi="Arial" w:cs="Arial"/>
          <w:i/>
        </w:rPr>
        <w:t xml:space="preserve"> Microbiol.</w:t>
      </w:r>
      <w:r w:rsidR="006B68DC">
        <w:rPr>
          <w:rFonts w:ascii="Arial" w:hAnsi="Arial" w:cs="Arial"/>
          <w:i/>
        </w:rPr>
        <w:t>,</w:t>
      </w:r>
      <w:r w:rsidR="006B68DC">
        <w:rPr>
          <w:rFonts w:ascii="Arial" w:hAnsi="Arial" w:cs="Arial"/>
        </w:rPr>
        <w:t xml:space="preserve"> 60,</w:t>
      </w:r>
      <w:r w:rsidRPr="004B67D4">
        <w:rPr>
          <w:rFonts w:ascii="Arial" w:hAnsi="Arial" w:cs="Arial"/>
        </w:rPr>
        <w:t xml:space="preserve"> 414-420. https://doi.org/10.1111/jeu.12047.</w:t>
      </w:r>
    </w:p>
    <w:p w14:paraId="0D4FDF1B" w14:textId="77777777" w:rsidR="00177FCF" w:rsidRDefault="004B67D4" w:rsidP="00177FCF">
      <w:pPr>
        <w:pStyle w:val="Body"/>
        <w:spacing w:after="0"/>
        <w:rPr>
          <w:rFonts w:ascii="Arial" w:hAnsi="Arial" w:cs="Arial"/>
        </w:rPr>
      </w:pPr>
      <w:proofErr w:type="spellStart"/>
      <w:r w:rsidRPr="004B67D4">
        <w:rPr>
          <w:rFonts w:ascii="Arial" w:hAnsi="Arial" w:cs="Arial"/>
        </w:rPr>
        <w:t>Ndikebeng</w:t>
      </w:r>
      <w:proofErr w:type="spellEnd"/>
      <w:r w:rsidRPr="004B67D4">
        <w:rPr>
          <w:rFonts w:ascii="Arial" w:hAnsi="Arial" w:cs="Arial"/>
        </w:rPr>
        <w:t>, K.</w:t>
      </w:r>
      <w:r w:rsidR="006B68DC">
        <w:rPr>
          <w:rFonts w:ascii="Arial" w:hAnsi="Arial" w:cs="Arial"/>
        </w:rPr>
        <w:t xml:space="preserve"> </w:t>
      </w:r>
      <w:r w:rsidRPr="004B67D4">
        <w:rPr>
          <w:rFonts w:ascii="Arial" w:hAnsi="Arial" w:cs="Arial"/>
        </w:rPr>
        <w:t>R., Forba, C.</w:t>
      </w:r>
      <w:r w:rsidR="006B68DC">
        <w:rPr>
          <w:rFonts w:ascii="Arial" w:hAnsi="Arial" w:cs="Arial"/>
        </w:rPr>
        <w:t xml:space="preserve"> </w:t>
      </w:r>
      <w:r w:rsidRPr="004B67D4">
        <w:rPr>
          <w:rFonts w:ascii="Arial" w:hAnsi="Arial" w:cs="Arial"/>
        </w:rPr>
        <w:t>F., Tume, S.</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 xml:space="preserve">P., </w:t>
      </w:r>
      <w:proofErr w:type="spellStart"/>
      <w:r w:rsidRPr="004B67D4">
        <w:rPr>
          <w:rFonts w:ascii="Arial" w:hAnsi="Arial" w:cs="Arial"/>
        </w:rPr>
        <w:t>Yenlajai</w:t>
      </w:r>
      <w:proofErr w:type="spellEnd"/>
      <w:r w:rsidRPr="004B67D4">
        <w:rPr>
          <w:rFonts w:ascii="Arial" w:hAnsi="Arial" w:cs="Arial"/>
        </w:rPr>
        <w:t>, B.</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 xml:space="preserve">F.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Kimengsi</w:t>
      </w:r>
      <w:proofErr w:type="spellEnd"/>
      <w:r w:rsidRPr="004B67D4">
        <w:rPr>
          <w:rFonts w:ascii="Arial" w:hAnsi="Arial" w:cs="Arial"/>
        </w:rPr>
        <w:t>, J.</w:t>
      </w:r>
      <w:r w:rsidR="006B68DC">
        <w:rPr>
          <w:rFonts w:ascii="Arial" w:hAnsi="Arial" w:cs="Arial"/>
        </w:rPr>
        <w:t xml:space="preserve"> </w:t>
      </w:r>
      <w:r w:rsidRPr="004B67D4">
        <w:rPr>
          <w:rFonts w:ascii="Arial" w:hAnsi="Arial" w:cs="Arial"/>
        </w:rPr>
        <w:t xml:space="preserve">N. (2023). </w:t>
      </w:r>
    </w:p>
    <w:p w14:paraId="4C2EBE17"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Land cover dynamics and implications on water resources in Bamenda III Sub-Division, North-west Region, Cameroon. </w:t>
      </w:r>
      <w:r w:rsidRPr="006B68DC">
        <w:rPr>
          <w:rFonts w:ascii="Arial" w:hAnsi="Arial" w:cs="Arial"/>
          <w:i/>
        </w:rPr>
        <w:t>International Journal of Global Sustainability</w:t>
      </w:r>
      <w:r w:rsidR="006B68DC">
        <w:rPr>
          <w:rFonts w:ascii="Arial" w:hAnsi="Arial" w:cs="Arial"/>
        </w:rPr>
        <w:t>, 7(1),</w:t>
      </w:r>
      <w:r w:rsidRPr="004B67D4">
        <w:rPr>
          <w:rFonts w:ascii="Arial" w:hAnsi="Arial" w:cs="Arial"/>
        </w:rPr>
        <w:t xml:space="preserve"> 37-52.</w:t>
      </w:r>
    </w:p>
    <w:p w14:paraId="383F436F" w14:textId="77777777" w:rsidR="00177FCF" w:rsidRDefault="004B67D4" w:rsidP="00177FCF">
      <w:pPr>
        <w:pStyle w:val="Body"/>
        <w:spacing w:after="0"/>
        <w:rPr>
          <w:rFonts w:ascii="Arial" w:hAnsi="Arial" w:cs="Arial"/>
        </w:rPr>
      </w:pPr>
      <w:r w:rsidRPr="004B67D4">
        <w:rPr>
          <w:rFonts w:ascii="Arial" w:hAnsi="Arial" w:cs="Arial"/>
        </w:rPr>
        <w:lastRenderedPageBreak/>
        <w:t>Neba, A.</w:t>
      </w:r>
      <w:r w:rsidR="006B68DC">
        <w:rPr>
          <w:rFonts w:ascii="Arial" w:hAnsi="Arial" w:cs="Arial"/>
        </w:rPr>
        <w:t xml:space="preserve"> </w:t>
      </w:r>
      <w:r w:rsidRPr="004B67D4">
        <w:rPr>
          <w:rFonts w:ascii="Arial" w:hAnsi="Arial" w:cs="Arial"/>
        </w:rPr>
        <w:t xml:space="preserve">S. (1999). Morden Geography of republic of Cameroon. Neba publisher (Ed.), </w:t>
      </w:r>
    </w:p>
    <w:p w14:paraId="6E0AD350"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Bamenda </w:t>
      </w:r>
      <w:r w:rsidR="006B68DC">
        <w:rPr>
          <w:rFonts w:ascii="Arial" w:hAnsi="Arial" w:cs="Arial"/>
        </w:rPr>
        <w:t>Cameroon</w:t>
      </w:r>
      <w:r w:rsidRPr="004B67D4">
        <w:rPr>
          <w:rFonts w:ascii="Arial" w:hAnsi="Arial" w:cs="Arial"/>
        </w:rPr>
        <w:t>.</w:t>
      </w:r>
    </w:p>
    <w:p w14:paraId="305983AC" w14:textId="77777777" w:rsidR="00177FCF" w:rsidRDefault="004B67D4" w:rsidP="00177FCF">
      <w:pPr>
        <w:pStyle w:val="Body"/>
        <w:spacing w:after="0"/>
        <w:rPr>
          <w:rFonts w:ascii="Arial" w:hAnsi="Arial" w:cs="Arial"/>
        </w:rPr>
      </w:pPr>
      <w:r w:rsidRPr="004B67D4">
        <w:rPr>
          <w:rFonts w:ascii="Arial" w:hAnsi="Arial" w:cs="Arial"/>
        </w:rPr>
        <w:t xml:space="preserve">Noga, T., Kochman, N., </w:t>
      </w:r>
      <w:proofErr w:type="spellStart"/>
      <w:r w:rsidRPr="004B67D4">
        <w:rPr>
          <w:rFonts w:ascii="Arial" w:hAnsi="Arial" w:cs="Arial"/>
        </w:rPr>
        <w:t>Peszek</w:t>
      </w:r>
      <w:proofErr w:type="spellEnd"/>
      <w:r w:rsidRPr="004B67D4">
        <w:rPr>
          <w:rFonts w:ascii="Arial" w:hAnsi="Arial" w:cs="Arial"/>
        </w:rPr>
        <w:t xml:space="preserve">, L., Stanek-Tarkowska, J.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Pajaczek</w:t>
      </w:r>
      <w:proofErr w:type="spellEnd"/>
      <w:r w:rsidRPr="004B67D4">
        <w:rPr>
          <w:rFonts w:ascii="Arial" w:hAnsi="Arial" w:cs="Arial"/>
        </w:rPr>
        <w:t xml:space="preserve">, A. (2014). Diatoms </w:t>
      </w:r>
    </w:p>
    <w:p w14:paraId="751D2EA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(Bacillariophyceae) in rivers and streams and on cultivated soils of the </w:t>
      </w:r>
      <w:proofErr w:type="spellStart"/>
      <w:r w:rsidRPr="004B67D4">
        <w:rPr>
          <w:rFonts w:ascii="Arial" w:hAnsi="Arial" w:cs="Arial"/>
        </w:rPr>
        <w:t>Podkarpacie</w:t>
      </w:r>
      <w:proofErr w:type="spellEnd"/>
      <w:r w:rsidRPr="004B67D4">
        <w:rPr>
          <w:rFonts w:ascii="Arial" w:hAnsi="Arial" w:cs="Arial"/>
        </w:rPr>
        <w:t xml:space="preserve"> region in the years 2007-2011. </w:t>
      </w:r>
      <w:r w:rsidRPr="006B68DC">
        <w:rPr>
          <w:rFonts w:ascii="Arial" w:hAnsi="Arial" w:cs="Arial"/>
          <w:i/>
        </w:rPr>
        <w:t>Journal of Ecological Engineering</w:t>
      </w:r>
      <w:r w:rsidR="006B68DC">
        <w:rPr>
          <w:rFonts w:ascii="Arial" w:hAnsi="Arial" w:cs="Arial"/>
        </w:rPr>
        <w:t>, 15,</w:t>
      </w:r>
      <w:r w:rsidRPr="004B67D4">
        <w:rPr>
          <w:rFonts w:ascii="Arial" w:hAnsi="Arial" w:cs="Arial"/>
        </w:rPr>
        <w:t xml:space="preserve"> 6-25.</w:t>
      </w:r>
    </w:p>
    <w:p w14:paraId="7B92CBD3" w14:textId="77777777" w:rsidR="00177FCF" w:rsidRDefault="004B67D4" w:rsidP="00177FCF">
      <w:pPr>
        <w:pStyle w:val="Body"/>
        <w:spacing w:after="0"/>
        <w:rPr>
          <w:rFonts w:ascii="Arial" w:hAnsi="Arial" w:cs="Arial"/>
        </w:rPr>
      </w:pPr>
      <w:proofErr w:type="spellStart"/>
      <w:r w:rsidRPr="004B67D4">
        <w:rPr>
          <w:rFonts w:ascii="Arial" w:hAnsi="Arial" w:cs="Arial"/>
        </w:rPr>
        <w:t>Nyambod</w:t>
      </w:r>
      <w:proofErr w:type="spellEnd"/>
      <w:r w:rsidRPr="004B67D4">
        <w:rPr>
          <w:rFonts w:ascii="Arial" w:hAnsi="Arial" w:cs="Arial"/>
        </w:rPr>
        <w:t>, E.</w:t>
      </w:r>
      <w:r w:rsidR="006B68DC">
        <w:rPr>
          <w:rFonts w:ascii="Arial" w:hAnsi="Arial" w:cs="Arial"/>
        </w:rPr>
        <w:t xml:space="preserve"> </w:t>
      </w:r>
      <w:r w:rsidRPr="004B67D4">
        <w:rPr>
          <w:rFonts w:ascii="Arial" w:hAnsi="Arial" w:cs="Arial"/>
        </w:rPr>
        <w:t xml:space="preserve">M. (2010). Environmental Consequences of Rapid </w:t>
      </w:r>
      <w:proofErr w:type="spellStart"/>
      <w:r w:rsidRPr="004B67D4">
        <w:rPr>
          <w:rFonts w:ascii="Arial" w:hAnsi="Arial" w:cs="Arial"/>
        </w:rPr>
        <w:t>Urbanisation</w:t>
      </w:r>
      <w:proofErr w:type="spellEnd"/>
      <w:r w:rsidRPr="004B67D4">
        <w:rPr>
          <w:rFonts w:ascii="Arial" w:hAnsi="Arial" w:cs="Arial"/>
        </w:rPr>
        <w:t xml:space="preserve">: Bamenda </w:t>
      </w:r>
    </w:p>
    <w:p w14:paraId="49A248E0"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City, Cameroon. </w:t>
      </w:r>
      <w:r w:rsidRPr="006B68DC">
        <w:rPr>
          <w:rFonts w:ascii="Arial" w:hAnsi="Arial" w:cs="Arial"/>
          <w:i/>
        </w:rPr>
        <w:t>Journal of Environmental Protection</w:t>
      </w:r>
      <w:r w:rsidR="006B68DC">
        <w:rPr>
          <w:rFonts w:ascii="Arial" w:hAnsi="Arial" w:cs="Arial"/>
        </w:rPr>
        <w:t>, 1,</w:t>
      </w:r>
      <w:r w:rsidRPr="004B67D4">
        <w:rPr>
          <w:rFonts w:ascii="Arial" w:hAnsi="Arial" w:cs="Arial"/>
        </w:rPr>
        <w:t xml:space="preserve"> 15-23. https://doi.org/10.4236/jep.2010.11003.</w:t>
      </w:r>
    </w:p>
    <w:p w14:paraId="71D29084" w14:textId="77777777" w:rsidR="00177FCF" w:rsidRDefault="004B67D4" w:rsidP="00177FCF">
      <w:pPr>
        <w:pStyle w:val="Body"/>
        <w:spacing w:after="0"/>
        <w:rPr>
          <w:rFonts w:ascii="Arial" w:hAnsi="Arial" w:cs="Arial"/>
          <w:lang w:val="fr-FR"/>
        </w:rPr>
      </w:pPr>
      <w:r w:rsidRPr="00342F78">
        <w:rPr>
          <w:rFonts w:ascii="Arial" w:hAnsi="Arial" w:cs="Arial"/>
          <w:lang w:val="fr-FR"/>
        </w:rPr>
        <w:t xml:space="preserve">OFEV. </w:t>
      </w:r>
      <w:r w:rsidRPr="004B67D4">
        <w:rPr>
          <w:rFonts w:ascii="Arial" w:hAnsi="Arial" w:cs="Arial"/>
          <w:lang w:val="fr-FR"/>
        </w:rPr>
        <w:t>(2007). Méthodes d’analyse et d’appréciation des</w:t>
      </w:r>
      <w:r w:rsidR="006B68DC">
        <w:rPr>
          <w:rFonts w:ascii="Arial" w:hAnsi="Arial" w:cs="Arial"/>
          <w:lang w:val="fr-FR"/>
        </w:rPr>
        <w:t xml:space="preserve"> cours d’eau : donnée Niveau R </w:t>
      </w:r>
    </w:p>
    <w:p w14:paraId="35FEFB4F" w14:textId="77777777" w:rsidR="004B67D4" w:rsidRPr="006B68DC" w:rsidRDefault="006B68DC" w:rsidP="00177FCF">
      <w:pPr>
        <w:pStyle w:val="Body"/>
        <w:spacing w:after="0"/>
        <w:ind w:left="720"/>
        <w:rPr>
          <w:rFonts w:ascii="Arial" w:hAnsi="Arial" w:cs="Arial"/>
        </w:rPr>
      </w:pPr>
      <w:r w:rsidRPr="00342F78">
        <w:rPr>
          <w:rFonts w:ascii="Arial" w:hAnsi="Arial" w:cs="Arial"/>
        </w:rPr>
        <w:t>(</w:t>
      </w:r>
      <w:proofErr w:type="spellStart"/>
      <w:r w:rsidRPr="00342F78">
        <w:rPr>
          <w:rFonts w:ascii="Arial" w:hAnsi="Arial" w:cs="Arial"/>
        </w:rPr>
        <w:t>R</w:t>
      </w:r>
      <w:r w:rsidR="004B67D4" w:rsidRPr="00342F78">
        <w:rPr>
          <w:rFonts w:ascii="Arial" w:hAnsi="Arial" w:cs="Arial"/>
        </w:rPr>
        <w:t>égion</w:t>
      </w:r>
      <w:proofErr w:type="spellEnd"/>
      <w:r w:rsidR="004B67D4" w:rsidRPr="00342F78">
        <w:rPr>
          <w:rFonts w:ascii="Arial" w:hAnsi="Arial" w:cs="Arial"/>
        </w:rPr>
        <w:t xml:space="preserve">). </w:t>
      </w:r>
      <w:r w:rsidR="004B67D4" w:rsidRPr="004B67D4">
        <w:rPr>
          <w:rFonts w:ascii="Arial" w:hAnsi="Arial" w:cs="Arial"/>
        </w:rPr>
        <w:t xml:space="preserve">FOEN </w:t>
      </w:r>
      <w:r>
        <w:rPr>
          <w:rFonts w:ascii="Arial" w:hAnsi="Arial" w:cs="Arial"/>
        </w:rPr>
        <w:t>(Ed.), Report, Switzerland</w:t>
      </w:r>
      <w:r w:rsidR="004B67D4" w:rsidRPr="004B67D4">
        <w:rPr>
          <w:rFonts w:ascii="Arial" w:hAnsi="Arial" w:cs="Arial"/>
        </w:rPr>
        <w:t>.</w:t>
      </w:r>
    </w:p>
    <w:p w14:paraId="11FBDA26" w14:textId="77777777" w:rsidR="00177FCF" w:rsidRDefault="004B67D4" w:rsidP="00177FCF">
      <w:pPr>
        <w:pStyle w:val="Body"/>
        <w:spacing w:after="0"/>
        <w:rPr>
          <w:rFonts w:ascii="Arial" w:hAnsi="Arial" w:cs="Arial"/>
        </w:rPr>
      </w:pPr>
      <w:r w:rsidRPr="004B67D4">
        <w:rPr>
          <w:rFonts w:ascii="Arial" w:hAnsi="Arial" w:cs="Arial"/>
        </w:rPr>
        <w:t>Raupp, S.</w:t>
      </w:r>
      <w:r w:rsidR="006B68DC">
        <w:rPr>
          <w:rFonts w:ascii="Arial" w:hAnsi="Arial" w:cs="Arial"/>
        </w:rPr>
        <w:t xml:space="preserve"> </w:t>
      </w:r>
      <w:r w:rsidRPr="004B67D4">
        <w:rPr>
          <w:rFonts w:ascii="Arial" w:hAnsi="Arial" w:cs="Arial"/>
        </w:rPr>
        <w:t xml:space="preserve">V., Torgan, L. </w:t>
      </w:r>
      <w:r w:rsidR="006B68DC">
        <w:rPr>
          <w:rFonts w:ascii="Arial" w:hAnsi="Arial" w:cs="Arial"/>
        </w:rPr>
        <w:t>&amp;</w:t>
      </w:r>
      <w:r w:rsidRPr="004B67D4">
        <w:rPr>
          <w:rFonts w:ascii="Arial" w:hAnsi="Arial" w:cs="Arial"/>
        </w:rPr>
        <w:t xml:space="preserve"> Melo, S. (2009). Planktonic diatom composition and abundance </w:t>
      </w:r>
    </w:p>
    <w:p w14:paraId="05EC8C1F"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in the Amazonian ﬂoodplain </w:t>
      </w:r>
      <w:proofErr w:type="spellStart"/>
      <w:r w:rsidRPr="004B67D4">
        <w:rPr>
          <w:rFonts w:ascii="Arial" w:hAnsi="Arial" w:cs="Arial"/>
        </w:rPr>
        <w:t>Cutiuaú</w:t>
      </w:r>
      <w:proofErr w:type="spellEnd"/>
      <w:r w:rsidRPr="004B67D4">
        <w:rPr>
          <w:rFonts w:ascii="Arial" w:hAnsi="Arial" w:cs="Arial"/>
        </w:rPr>
        <w:t xml:space="preserve"> Lake are driven by the ﬂood pulse. </w:t>
      </w:r>
      <w:r w:rsidRPr="006B68DC">
        <w:rPr>
          <w:rFonts w:ascii="Arial" w:hAnsi="Arial" w:cs="Arial"/>
          <w:i/>
        </w:rPr>
        <w:t xml:space="preserve">Acta </w:t>
      </w:r>
      <w:proofErr w:type="spellStart"/>
      <w:r w:rsidRPr="006B68DC">
        <w:rPr>
          <w:rFonts w:ascii="Arial" w:hAnsi="Arial" w:cs="Arial"/>
          <w:i/>
        </w:rPr>
        <w:t>Limnol</w:t>
      </w:r>
      <w:proofErr w:type="spellEnd"/>
      <w:r w:rsidRPr="006B68DC">
        <w:rPr>
          <w:rFonts w:ascii="Arial" w:hAnsi="Arial" w:cs="Arial"/>
          <w:i/>
        </w:rPr>
        <w:t>. Bras</w:t>
      </w:r>
      <w:r w:rsidRPr="004B67D4">
        <w:rPr>
          <w:rFonts w:ascii="Arial" w:hAnsi="Arial" w:cs="Arial"/>
        </w:rPr>
        <w:t>.</w:t>
      </w:r>
      <w:r w:rsidR="006B68DC">
        <w:rPr>
          <w:rFonts w:ascii="Arial" w:hAnsi="Arial" w:cs="Arial"/>
        </w:rPr>
        <w:t>, 21(2),</w:t>
      </w:r>
      <w:r w:rsidRPr="004B67D4">
        <w:rPr>
          <w:rFonts w:ascii="Arial" w:hAnsi="Arial" w:cs="Arial"/>
        </w:rPr>
        <w:t xml:space="preserve"> 227-234.</w:t>
      </w:r>
    </w:p>
    <w:p w14:paraId="5EC82A19" w14:textId="77777777" w:rsidR="004B67D4" w:rsidRPr="004B67D4" w:rsidRDefault="004B67D4" w:rsidP="00177FCF">
      <w:pPr>
        <w:pStyle w:val="Body"/>
        <w:spacing w:after="0"/>
        <w:rPr>
          <w:rFonts w:ascii="Arial" w:hAnsi="Arial" w:cs="Arial"/>
        </w:rPr>
      </w:pPr>
      <w:r w:rsidRPr="004B67D4">
        <w:rPr>
          <w:rFonts w:ascii="Arial" w:hAnsi="Arial" w:cs="Arial"/>
        </w:rPr>
        <w:t>Rimet, F. (20012). Recent views on river pollu</w:t>
      </w:r>
      <w:r w:rsidR="006B68DC">
        <w:rPr>
          <w:rFonts w:ascii="Arial" w:hAnsi="Arial" w:cs="Arial"/>
        </w:rPr>
        <w:t xml:space="preserve">tion and diatoms. </w:t>
      </w:r>
      <w:proofErr w:type="spellStart"/>
      <w:r w:rsidR="006B68DC" w:rsidRPr="006B68DC">
        <w:rPr>
          <w:rFonts w:ascii="Arial" w:hAnsi="Arial" w:cs="Arial"/>
          <w:i/>
        </w:rPr>
        <w:t>Hydrobiologia</w:t>
      </w:r>
      <w:proofErr w:type="spellEnd"/>
      <w:r w:rsidR="006B68DC">
        <w:rPr>
          <w:rFonts w:ascii="Arial" w:hAnsi="Arial" w:cs="Arial"/>
        </w:rPr>
        <w:t>, 683,</w:t>
      </w:r>
      <w:r w:rsidR="00177FCF">
        <w:rPr>
          <w:rFonts w:ascii="Arial" w:hAnsi="Arial" w:cs="Arial"/>
        </w:rPr>
        <w:t xml:space="preserve"> </w:t>
      </w:r>
      <w:r w:rsidRPr="004B67D4">
        <w:rPr>
          <w:rFonts w:ascii="Arial" w:hAnsi="Arial" w:cs="Arial"/>
        </w:rPr>
        <w:t>1-24.</w:t>
      </w:r>
    </w:p>
    <w:p w14:paraId="4003DAB2" w14:textId="77777777" w:rsidR="00177FCF" w:rsidRDefault="004B67D4" w:rsidP="00177FCF">
      <w:pPr>
        <w:pStyle w:val="Body"/>
        <w:spacing w:after="0"/>
        <w:rPr>
          <w:rFonts w:ascii="Arial" w:hAnsi="Arial" w:cs="Arial"/>
        </w:rPr>
      </w:pPr>
      <w:r w:rsidRPr="004B67D4">
        <w:rPr>
          <w:rFonts w:ascii="Arial" w:hAnsi="Arial" w:cs="Arial"/>
        </w:rPr>
        <w:t xml:space="preserve">Safiallah, H., Saadatmand, S., Kheiri, S.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Iranbakhsh</w:t>
      </w:r>
      <w:proofErr w:type="spellEnd"/>
      <w:r w:rsidRPr="004B67D4">
        <w:rPr>
          <w:rFonts w:ascii="Arial" w:hAnsi="Arial" w:cs="Arial"/>
        </w:rPr>
        <w:t xml:space="preserve">, A. (2020). Biodiversity of diatoms in </w:t>
      </w:r>
    </w:p>
    <w:p w14:paraId="6EE9C1CB" w14:textId="77777777" w:rsidR="004B67D4" w:rsidRPr="00342F78" w:rsidRDefault="004B67D4" w:rsidP="00177FCF">
      <w:pPr>
        <w:pStyle w:val="Body"/>
        <w:spacing w:after="0"/>
        <w:ind w:left="720"/>
        <w:rPr>
          <w:rFonts w:ascii="Arial" w:hAnsi="Arial" w:cs="Arial"/>
          <w:lang w:val="fr-FR"/>
        </w:rPr>
      </w:pPr>
      <w:r w:rsidRPr="004B67D4">
        <w:rPr>
          <w:rFonts w:ascii="Arial" w:hAnsi="Arial" w:cs="Arial"/>
        </w:rPr>
        <w:t xml:space="preserve">the </w:t>
      </w:r>
      <w:proofErr w:type="spellStart"/>
      <w:r w:rsidRPr="004B67D4">
        <w:rPr>
          <w:rFonts w:ascii="Arial" w:hAnsi="Arial" w:cs="Arial"/>
        </w:rPr>
        <w:t>Kashkan</w:t>
      </w:r>
      <w:proofErr w:type="spellEnd"/>
      <w:r w:rsidRPr="004B67D4">
        <w:rPr>
          <w:rFonts w:ascii="Arial" w:hAnsi="Arial" w:cs="Arial"/>
        </w:rPr>
        <w:t xml:space="preserve"> river in the Zagros mountains, western Iran. </w:t>
      </w:r>
      <w:r w:rsidRPr="00342F78">
        <w:rPr>
          <w:rFonts w:ascii="Arial" w:hAnsi="Arial" w:cs="Arial"/>
          <w:i/>
          <w:lang w:val="fr-FR"/>
        </w:rPr>
        <w:t>Iran. J. Bot.</w:t>
      </w:r>
      <w:r w:rsidR="006B68DC" w:rsidRPr="00342F78">
        <w:rPr>
          <w:rFonts w:ascii="Arial" w:hAnsi="Arial" w:cs="Arial"/>
          <w:i/>
          <w:lang w:val="fr-FR"/>
        </w:rPr>
        <w:t>,</w:t>
      </w:r>
      <w:r w:rsidR="006B68DC" w:rsidRPr="00342F78">
        <w:rPr>
          <w:rFonts w:ascii="Arial" w:hAnsi="Arial" w:cs="Arial"/>
          <w:lang w:val="fr-FR"/>
        </w:rPr>
        <w:t xml:space="preserve"> 26(2),</w:t>
      </w:r>
      <w:r w:rsidRPr="00342F78">
        <w:rPr>
          <w:rFonts w:ascii="Arial" w:hAnsi="Arial" w:cs="Arial"/>
          <w:lang w:val="fr-FR"/>
        </w:rPr>
        <w:t xml:space="preserve"> 141-161. https://doi.org/ 10.22092/ijb.2020.351698.1296.</w:t>
      </w:r>
    </w:p>
    <w:p w14:paraId="18BC6E80" w14:textId="77777777" w:rsidR="00177FCF" w:rsidRDefault="004B67D4" w:rsidP="00177FCF">
      <w:pPr>
        <w:pStyle w:val="Body"/>
        <w:spacing w:after="0"/>
        <w:rPr>
          <w:rFonts w:ascii="Arial" w:hAnsi="Arial" w:cs="Arial"/>
        </w:rPr>
      </w:pPr>
      <w:r w:rsidRPr="004B67D4">
        <w:rPr>
          <w:rFonts w:ascii="Arial" w:hAnsi="Arial" w:cs="Arial"/>
        </w:rPr>
        <w:t>Segura-García, V., Cantoral-Uriza, E.</w:t>
      </w:r>
      <w:r w:rsidR="006B68DC">
        <w:rPr>
          <w:rFonts w:ascii="Arial" w:hAnsi="Arial" w:cs="Arial"/>
        </w:rPr>
        <w:t xml:space="preserve"> </w:t>
      </w:r>
      <w:r w:rsidRPr="004B67D4">
        <w:rPr>
          <w:rFonts w:ascii="Arial" w:hAnsi="Arial" w:cs="Arial"/>
        </w:rPr>
        <w:t xml:space="preserve">A., </w:t>
      </w:r>
      <w:proofErr w:type="spellStart"/>
      <w:r w:rsidRPr="004B67D4">
        <w:rPr>
          <w:rFonts w:ascii="Arial" w:hAnsi="Arial" w:cs="Arial"/>
        </w:rPr>
        <w:t>Israde</w:t>
      </w:r>
      <w:proofErr w:type="spellEnd"/>
      <w:r w:rsidRPr="004B67D4">
        <w:rPr>
          <w:rFonts w:ascii="Arial" w:hAnsi="Arial" w:cs="Arial"/>
        </w:rPr>
        <w:t xml:space="preserve">, I. </w:t>
      </w:r>
      <w:r w:rsidR="006B68DC">
        <w:rPr>
          <w:rFonts w:ascii="Arial" w:hAnsi="Arial" w:cs="Arial"/>
        </w:rPr>
        <w:t>&amp;</w:t>
      </w:r>
      <w:r w:rsidRPr="004B67D4">
        <w:rPr>
          <w:rFonts w:ascii="Arial" w:hAnsi="Arial" w:cs="Arial"/>
        </w:rPr>
        <w:t xml:space="preserve"> Maidana, N. (2012). Epilithic diatoms </w:t>
      </w:r>
    </w:p>
    <w:p w14:paraId="0FE7F1C1" w14:textId="77777777" w:rsidR="004B67D4" w:rsidRPr="004B67D4" w:rsidRDefault="004B67D4" w:rsidP="00177FCF">
      <w:pPr>
        <w:pStyle w:val="Body"/>
        <w:spacing w:after="0"/>
        <w:ind w:left="720"/>
        <w:rPr>
          <w:rFonts w:ascii="Arial" w:hAnsi="Arial" w:cs="Arial"/>
        </w:rPr>
      </w:pPr>
      <w:r w:rsidRPr="004B67D4">
        <w:rPr>
          <w:rFonts w:ascii="Arial" w:hAnsi="Arial" w:cs="Arial"/>
        </w:rPr>
        <w:t>(Bacillariophyceae) as indicators of water quality in the Upper Lerm</w:t>
      </w:r>
      <w:r w:rsidR="006B68DC">
        <w:rPr>
          <w:rFonts w:ascii="Arial" w:hAnsi="Arial" w:cs="Arial"/>
        </w:rPr>
        <w:t xml:space="preserve">a River, Mexico. </w:t>
      </w:r>
      <w:proofErr w:type="spellStart"/>
      <w:r w:rsidR="006B68DC" w:rsidRPr="006B68DC">
        <w:rPr>
          <w:rFonts w:ascii="Arial" w:hAnsi="Arial" w:cs="Arial"/>
          <w:i/>
        </w:rPr>
        <w:t>Hidrobiológica</w:t>
      </w:r>
      <w:proofErr w:type="spellEnd"/>
      <w:r w:rsidR="006B68DC">
        <w:rPr>
          <w:rFonts w:ascii="Arial" w:hAnsi="Arial" w:cs="Arial"/>
        </w:rPr>
        <w:t>, 22(1),</w:t>
      </w:r>
      <w:r w:rsidRPr="004B67D4">
        <w:rPr>
          <w:rFonts w:ascii="Arial" w:hAnsi="Arial" w:cs="Arial"/>
        </w:rPr>
        <w:t xml:space="preserve"> 16-27.</w:t>
      </w:r>
    </w:p>
    <w:p w14:paraId="50323701" w14:textId="77777777" w:rsidR="00177FCF" w:rsidRDefault="004B67D4" w:rsidP="00177FCF">
      <w:pPr>
        <w:pStyle w:val="Body"/>
        <w:spacing w:after="0"/>
        <w:rPr>
          <w:rFonts w:ascii="Arial" w:hAnsi="Arial" w:cs="Arial"/>
        </w:rPr>
      </w:pPr>
      <w:r w:rsidRPr="004B67D4">
        <w:rPr>
          <w:rFonts w:ascii="Arial" w:hAnsi="Arial" w:cs="Arial"/>
        </w:rPr>
        <w:t xml:space="preserve">Shibabaw, T., Beyene, A., Awoke, A., </w:t>
      </w:r>
      <w:proofErr w:type="spellStart"/>
      <w:r w:rsidRPr="004B67D4">
        <w:rPr>
          <w:rFonts w:ascii="Arial" w:hAnsi="Arial" w:cs="Arial"/>
        </w:rPr>
        <w:t>Tirfie</w:t>
      </w:r>
      <w:proofErr w:type="spellEnd"/>
      <w:r w:rsidRPr="004B67D4">
        <w:rPr>
          <w:rFonts w:ascii="Arial" w:hAnsi="Arial" w:cs="Arial"/>
        </w:rPr>
        <w:t xml:space="preserve">, M., </w:t>
      </w:r>
      <w:proofErr w:type="spellStart"/>
      <w:r w:rsidRPr="004B67D4">
        <w:rPr>
          <w:rFonts w:ascii="Arial" w:hAnsi="Arial" w:cs="Arial"/>
        </w:rPr>
        <w:t>Azage</w:t>
      </w:r>
      <w:proofErr w:type="spellEnd"/>
      <w:r w:rsidRPr="004B67D4">
        <w:rPr>
          <w:rFonts w:ascii="Arial" w:hAnsi="Arial" w:cs="Arial"/>
        </w:rPr>
        <w:t xml:space="preserve">, M., Triest, L. (2021). Diatom </w:t>
      </w:r>
    </w:p>
    <w:p w14:paraId="3174FC8D"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community structure in relation to environmental factors in human influenced rivers and streams in tropical Africa. </w:t>
      </w:r>
      <w:proofErr w:type="spellStart"/>
      <w:r w:rsidRPr="006B68DC">
        <w:rPr>
          <w:rFonts w:ascii="Arial" w:hAnsi="Arial" w:cs="Arial"/>
          <w:i/>
        </w:rPr>
        <w:t>PLoS</w:t>
      </w:r>
      <w:proofErr w:type="spellEnd"/>
      <w:r w:rsidRPr="006B68DC">
        <w:rPr>
          <w:rFonts w:ascii="Arial" w:hAnsi="Arial" w:cs="Arial"/>
          <w:i/>
        </w:rPr>
        <w:t xml:space="preserve"> ONE</w:t>
      </w:r>
      <w:r w:rsidR="006B68DC">
        <w:rPr>
          <w:rFonts w:ascii="Arial" w:hAnsi="Arial" w:cs="Arial"/>
          <w:i/>
        </w:rPr>
        <w:t>,</w:t>
      </w:r>
      <w:r w:rsidR="006B68DC">
        <w:rPr>
          <w:rFonts w:ascii="Arial" w:hAnsi="Arial" w:cs="Arial"/>
        </w:rPr>
        <w:t xml:space="preserve"> 16(2),</w:t>
      </w:r>
      <w:r w:rsidRPr="004B67D4">
        <w:rPr>
          <w:rFonts w:ascii="Arial" w:hAnsi="Arial" w:cs="Arial"/>
        </w:rPr>
        <w:t xml:space="preserve"> e0246043. https://doi.org/10.1371/journal.pone.0246043.</w:t>
      </w:r>
    </w:p>
    <w:p w14:paraId="7009893B" w14:textId="77777777" w:rsidR="00177FCF" w:rsidRDefault="004B67D4" w:rsidP="00177FCF">
      <w:pPr>
        <w:pStyle w:val="Body"/>
        <w:spacing w:after="0"/>
        <w:rPr>
          <w:rFonts w:ascii="Arial" w:hAnsi="Arial" w:cs="Arial"/>
        </w:rPr>
      </w:pPr>
      <w:r w:rsidRPr="004B67D4">
        <w:rPr>
          <w:rFonts w:ascii="Arial" w:hAnsi="Arial" w:cs="Arial"/>
        </w:rPr>
        <w:t>Soon-Jin, H., Nan-Young, K., Sung Ae, Y., Baik-Ho, K., My</w:t>
      </w:r>
      <w:r w:rsidR="006B68DC">
        <w:rPr>
          <w:rFonts w:ascii="Arial" w:hAnsi="Arial" w:cs="Arial"/>
        </w:rPr>
        <w:t xml:space="preserve">ung Hwan, P., Kyung-A,Y., Hak, </w:t>
      </w:r>
    </w:p>
    <w:p w14:paraId="38E29EBC" w14:textId="77777777" w:rsidR="004B67D4" w:rsidRPr="004B67D4" w:rsidRDefault="004B67D4" w:rsidP="00177FCF">
      <w:pPr>
        <w:pStyle w:val="Body"/>
        <w:spacing w:after="0"/>
        <w:ind w:left="720"/>
        <w:rPr>
          <w:rFonts w:ascii="Arial" w:hAnsi="Arial" w:cs="Arial"/>
        </w:rPr>
      </w:pPr>
      <w:r w:rsidRPr="004B67D4">
        <w:rPr>
          <w:rFonts w:ascii="Arial" w:hAnsi="Arial" w:cs="Arial"/>
        </w:rPr>
        <w:t>Y.</w:t>
      </w:r>
      <w:r w:rsidR="006B68DC">
        <w:rPr>
          <w:rFonts w:ascii="Arial" w:hAnsi="Arial" w:cs="Arial"/>
        </w:rPr>
        <w:t xml:space="preserve"> </w:t>
      </w:r>
      <w:r w:rsidRPr="004B67D4">
        <w:rPr>
          <w:rFonts w:ascii="Arial" w:hAnsi="Arial" w:cs="Arial"/>
        </w:rPr>
        <w:t>L., Han, S.</w:t>
      </w:r>
      <w:r w:rsidR="006B68DC">
        <w:rPr>
          <w:rFonts w:ascii="Arial" w:hAnsi="Arial" w:cs="Arial"/>
        </w:rPr>
        <w:t xml:space="preserve"> </w:t>
      </w:r>
      <w:r w:rsidRPr="004B67D4">
        <w:rPr>
          <w:rFonts w:ascii="Arial" w:hAnsi="Arial" w:cs="Arial"/>
        </w:rPr>
        <w:t>K., Yong, J.</w:t>
      </w:r>
      <w:r w:rsidR="006B68DC">
        <w:rPr>
          <w:rFonts w:ascii="Arial" w:hAnsi="Arial" w:cs="Arial"/>
        </w:rPr>
        <w:t xml:space="preserve"> </w:t>
      </w:r>
      <w:r w:rsidRPr="004B67D4">
        <w:rPr>
          <w:rFonts w:ascii="Arial" w:hAnsi="Arial" w:cs="Arial"/>
        </w:rPr>
        <w:t xml:space="preserve">K., </w:t>
      </w:r>
      <w:proofErr w:type="spellStart"/>
      <w:r w:rsidRPr="004B67D4">
        <w:rPr>
          <w:rFonts w:ascii="Arial" w:hAnsi="Arial" w:cs="Arial"/>
        </w:rPr>
        <w:t>Jungho</w:t>
      </w:r>
      <w:proofErr w:type="spellEnd"/>
      <w:r w:rsidRPr="004B67D4">
        <w:rPr>
          <w:rFonts w:ascii="Arial" w:hAnsi="Arial" w:cs="Arial"/>
        </w:rPr>
        <w:t>, L., Ok Min, L., Jae, K.</w:t>
      </w:r>
      <w:r w:rsidR="006B68DC">
        <w:rPr>
          <w:rFonts w:ascii="Arial" w:hAnsi="Arial" w:cs="Arial"/>
        </w:rPr>
        <w:t xml:space="preserve"> </w:t>
      </w:r>
      <w:r w:rsidRPr="004B67D4">
        <w:rPr>
          <w:rFonts w:ascii="Arial" w:hAnsi="Arial" w:cs="Arial"/>
        </w:rPr>
        <w:t>S., Eun, J.</w:t>
      </w:r>
      <w:r w:rsidR="006B68DC">
        <w:rPr>
          <w:rFonts w:ascii="Arial" w:hAnsi="Arial" w:cs="Arial"/>
        </w:rPr>
        <w:t xml:space="preserve"> </w:t>
      </w:r>
      <w:r w:rsidRPr="004B67D4">
        <w:rPr>
          <w:rFonts w:ascii="Arial" w:hAnsi="Arial" w:cs="Arial"/>
        </w:rPr>
        <w:t xml:space="preserve">L. </w:t>
      </w:r>
      <w:r w:rsidR="006B68DC">
        <w:rPr>
          <w:rFonts w:ascii="Arial" w:hAnsi="Arial" w:cs="Arial"/>
        </w:rPr>
        <w:t>&amp;</w:t>
      </w:r>
      <w:r w:rsidRPr="004B67D4">
        <w:rPr>
          <w:rFonts w:ascii="Arial" w:hAnsi="Arial" w:cs="Arial"/>
        </w:rPr>
        <w:t xml:space="preserve"> Sook, L.</w:t>
      </w:r>
      <w:r w:rsidR="006B68DC">
        <w:rPr>
          <w:rFonts w:ascii="Arial" w:hAnsi="Arial" w:cs="Arial"/>
        </w:rPr>
        <w:t xml:space="preserve"> </w:t>
      </w:r>
      <w:r w:rsidRPr="004B67D4">
        <w:rPr>
          <w:rFonts w:ascii="Arial" w:hAnsi="Arial" w:cs="Arial"/>
        </w:rPr>
        <w:t xml:space="preserve">J. (2011). Distribution of benthic diatoms in Korean rivers and streams in relation to environmental variables. </w:t>
      </w:r>
      <w:r w:rsidRPr="006B68DC">
        <w:rPr>
          <w:rFonts w:ascii="Arial" w:hAnsi="Arial" w:cs="Arial"/>
          <w:i/>
        </w:rPr>
        <w:t xml:space="preserve">Ann. </w:t>
      </w:r>
      <w:proofErr w:type="spellStart"/>
      <w:r w:rsidRPr="006B68DC">
        <w:rPr>
          <w:rFonts w:ascii="Arial" w:hAnsi="Arial" w:cs="Arial"/>
          <w:i/>
        </w:rPr>
        <w:t>Limnol</w:t>
      </w:r>
      <w:proofErr w:type="spellEnd"/>
      <w:r w:rsidRPr="006B68DC">
        <w:rPr>
          <w:rFonts w:ascii="Arial" w:hAnsi="Arial" w:cs="Arial"/>
          <w:i/>
        </w:rPr>
        <w:t>. - Int. J. Lim</w:t>
      </w:r>
      <w:r w:rsidRPr="004B67D4">
        <w:rPr>
          <w:rFonts w:ascii="Arial" w:hAnsi="Arial" w:cs="Arial"/>
        </w:rPr>
        <w:t>.</w:t>
      </w:r>
      <w:r w:rsidR="006B68DC">
        <w:rPr>
          <w:rFonts w:ascii="Arial" w:hAnsi="Arial" w:cs="Arial"/>
        </w:rPr>
        <w:t>, 47,</w:t>
      </w:r>
      <w:r w:rsidRPr="004B67D4">
        <w:rPr>
          <w:rFonts w:ascii="Arial" w:hAnsi="Arial" w:cs="Arial"/>
        </w:rPr>
        <w:t xml:space="preserve"> 15-33. doi.org/10.1051/limn/2011017.</w:t>
      </w:r>
    </w:p>
    <w:p w14:paraId="68F06757" w14:textId="77777777" w:rsidR="00177FCF" w:rsidRDefault="004B67D4" w:rsidP="00177FCF">
      <w:pPr>
        <w:pStyle w:val="Body"/>
        <w:spacing w:after="0"/>
        <w:rPr>
          <w:rFonts w:ascii="Arial" w:hAnsi="Arial" w:cs="Arial"/>
        </w:rPr>
      </w:pPr>
      <w:r w:rsidRPr="004B67D4">
        <w:rPr>
          <w:rFonts w:ascii="Arial" w:hAnsi="Arial" w:cs="Arial"/>
        </w:rPr>
        <w:t>Spaulding, S.</w:t>
      </w:r>
      <w:r w:rsidR="006B68DC">
        <w:rPr>
          <w:rFonts w:ascii="Arial" w:hAnsi="Arial" w:cs="Arial"/>
        </w:rPr>
        <w:t xml:space="preserve"> </w:t>
      </w:r>
      <w:r w:rsidRPr="004B67D4">
        <w:rPr>
          <w:rFonts w:ascii="Arial" w:hAnsi="Arial" w:cs="Arial"/>
        </w:rPr>
        <w:t>A., Lubinski, D.</w:t>
      </w:r>
      <w:r w:rsidR="006B68DC">
        <w:rPr>
          <w:rFonts w:ascii="Arial" w:hAnsi="Arial" w:cs="Arial"/>
        </w:rPr>
        <w:t xml:space="preserve"> </w:t>
      </w:r>
      <w:r w:rsidRPr="004B67D4">
        <w:rPr>
          <w:rFonts w:ascii="Arial" w:hAnsi="Arial" w:cs="Arial"/>
        </w:rPr>
        <w:t xml:space="preserve">J. </w:t>
      </w:r>
      <w:r w:rsidR="006B68DC">
        <w:rPr>
          <w:rFonts w:ascii="Arial" w:hAnsi="Arial" w:cs="Arial"/>
        </w:rPr>
        <w:t>&amp;</w:t>
      </w:r>
      <w:r w:rsidRPr="004B67D4">
        <w:rPr>
          <w:rFonts w:ascii="Arial" w:hAnsi="Arial" w:cs="Arial"/>
        </w:rPr>
        <w:t xml:space="preserve"> Potapova, M. (2010). Diatoms of the United States. </w:t>
      </w:r>
    </w:p>
    <w:p w14:paraId="69B954A9" w14:textId="77777777" w:rsidR="004B67D4" w:rsidRPr="004B67D4" w:rsidRDefault="004B67D4" w:rsidP="00177FCF">
      <w:pPr>
        <w:pStyle w:val="Body"/>
        <w:spacing w:after="0"/>
        <w:ind w:left="720"/>
        <w:rPr>
          <w:rFonts w:ascii="Arial" w:hAnsi="Arial" w:cs="Arial"/>
        </w:rPr>
      </w:pPr>
      <w:r w:rsidRPr="004B67D4">
        <w:rPr>
          <w:rFonts w:ascii="Arial" w:hAnsi="Arial" w:cs="Arial"/>
        </w:rPr>
        <w:t>Boulder, CO, USA: University of Colorado. https://westerndiatoms.colorado.edu.</w:t>
      </w:r>
    </w:p>
    <w:p w14:paraId="05F1D25B" w14:textId="77777777" w:rsidR="00177FCF" w:rsidRDefault="004B67D4" w:rsidP="00177FCF">
      <w:pPr>
        <w:pStyle w:val="Body"/>
        <w:spacing w:after="0"/>
        <w:rPr>
          <w:rFonts w:ascii="Arial" w:hAnsi="Arial" w:cs="Arial"/>
        </w:rPr>
      </w:pPr>
      <w:r w:rsidRPr="006B68DC">
        <w:rPr>
          <w:rFonts w:ascii="Arial" w:hAnsi="Arial" w:cs="Arial"/>
          <w:lang w:val="fr-FR"/>
        </w:rPr>
        <w:t>Tita, M.</w:t>
      </w:r>
      <w:r w:rsidR="006B68DC" w:rsidRPr="006B68DC">
        <w:rPr>
          <w:rFonts w:ascii="Arial" w:hAnsi="Arial" w:cs="Arial"/>
          <w:lang w:val="fr-FR"/>
        </w:rPr>
        <w:t xml:space="preserve"> </w:t>
      </w:r>
      <w:r w:rsidRPr="006B68DC">
        <w:rPr>
          <w:rFonts w:ascii="Arial" w:hAnsi="Arial" w:cs="Arial"/>
          <w:lang w:val="fr-FR"/>
        </w:rPr>
        <w:t xml:space="preserve">A., Kuitcha, D., </w:t>
      </w:r>
      <w:proofErr w:type="spellStart"/>
      <w:r w:rsidRPr="006B68DC">
        <w:rPr>
          <w:rFonts w:ascii="Arial" w:hAnsi="Arial" w:cs="Arial"/>
          <w:lang w:val="fr-FR"/>
        </w:rPr>
        <w:t>Magha</w:t>
      </w:r>
      <w:proofErr w:type="spellEnd"/>
      <w:r w:rsidRPr="006B68DC">
        <w:rPr>
          <w:rFonts w:ascii="Arial" w:hAnsi="Arial" w:cs="Arial"/>
          <w:lang w:val="fr-FR"/>
        </w:rPr>
        <w:t xml:space="preserve">, A. </w:t>
      </w:r>
      <w:r w:rsidR="006B68DC" w:rsidRPr="006B68DC">
        <w:rPr>
          <w:rFonts w:ascii="Arial" w:hAnsi="Arial" w:cs="Arial"/>
          <w:lang w:val="fr-FR"/>
        </w:rPr>
        <w:t>&amp;</w:t>
      </w:r>
      <w:r w:rsidRPr="006B68DC">
        <w:rPr>
          <w:rFonts w:ascii="Arial" w:hAnsi="Arial" w:cs="Arial"/>
          <w:lang w:val="fr-FR"/>
        </w:rPr>
        <w:t xml:space="preserve"> </w:t>
      </w:r>
      <w:proofErr w:type="spellStart"/>
      <w:r w:rsidRPr="006B68DC">
        <w:rPr>
          <w:rFonts w:ascii="Arial" w:hAnsi="Arial" w:cs="Arial"/>
          <w:lang w:val="fr-FR"/>
        </w:rPr>
        <w:t>Ndjama</w:t>
      </w:r>
      <w:proofErr w:type="spellEnd"/>
      <w:r w:rsidRPr="006B68DC">
        <w:rPr>
          <w:rFonts w:ascii="Arial" w:hAnsi="Arial" w:cs="Arial"/>
          <w:lang w:val="fr-FR"/>
        </w:rPr>
        <w:t xml:space="preserve">, J. (2012). </w:t>
      </w:r>
      <w:r w:rsidRPr="004B67D4">
        <w:rPr>
          <w:rFonts w:ascii="Arial" w:hAnsi="Arial" w:cs="Arial"/>
        </w:rPr>
        <w:t xml:space="preserve">Occurrence of macrophytes in the </w:t>
      </w:r>
    </w:p>
    <w:p w14:paraId="291FA34F"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Mezam river system in Bamenda (Cameroon) and their role in nutrient retention. </w:t>
      </w:r>
      <w:r w:rsidRPr="006B68DC">
        <w:rPr>
          <w:rFonts w:ascii="Arial" w:hAnsi="Arial" w:cs="Arial"/>
          <w:i/>
        </w:rPr>
        <w:t>Syllabus Review Sci. Ser</w:t>
      </w:r>
      <w:r w:rsidRPr="004B67D4">
        <w:rPr>
          <w:rFonts w:ascii="Arial" w:hAnsi="Arial" w:cs="Arial"/>
        </w:rPr>
        <w:t>.</w:t>
      </w:r>
      <w:r w:rsidR="006B68DC">
        <w:rPr>
          <w:rFonts w:ascii="Arial" w:hAnsi="Arial" w:cs="Arial"/>
        </w:rPr>
        <w:t>, 3,</w:t>
      </w:r>
      <w:r w:rsidRPr="004B67D4">
        <w:rPr>
          <w:rFonts w:ascii="Arial" w:hAnsi="Arial" w:cs="Arial"/>
        </w:rPr>
        <w:t xml:space="preserve"> 1-10.</w:t>
      </w:r>
    </w:p>
    <w:p w14:paraId="3DC8D4A8" w14:textId="77777777" w:rsidR="00177FCF" w:rsidRDefault="004B67D4" w:rsidP="00177FCF">
      <w:pPr>
        <w:pStyle w:val="Body"/>
        <w:spacing w:after="0"/>
        <w:rPr>
          <w:rFonts w:ascii="Arial" w:hAnsi="Arial" w:cs="Arial"/>
        </w:rPr>
      </w:pPr>
      <w:r w:rsidRPr="004B67D4">
        <w:rPr>
          <w:rFonts w:ascii="Arial" w:hAnsi="Arial" w:cs="Arial"/>
        </w:rPr>
        <w:t xml:space="preserve">Trembley, R. (2015). Elaboration of a method based on Diatoms for evaluating the </w:t>
      </w:r>
    </w:p>
    <w:p w14:paraId="5C930B65" w14:textId="77777777" w:rsidR="004B67D4" w:rsidRPr="004B67D4" w:rsidRDefault="004B67D4" w:rsidP="00177FCF">
      <w:pPr>
        <w:pStyle w:val="Body"/>
        <w:spacing w:after="0"/>
        <w:ind w:left="720"/>
        <w:rPr>
          <w:rFonts w:ascii="Arial" w:hAnsi="Arial" w:cs="Arial"/>
        </w:rPr>
      </w:pPr>
      <w:r w:rsidRPr="004B67D4">
        <w:rPr>
          <w:rFonts w:ascii="Arial" w:hAnsi="Arial" w:cs="Arial"/>
        </w:rPr>
        <w:t>ecol</w:t>
      </w:r>
      <w:r w:rsidR="006B68DC">
        <w:rPr>
          <w:rFonts w:ascii="Arial" w:hAnsi="Arial" w:cs="Arial"/>
        </w:rPr>
        <w:t xml:space="preserve">ogical </w:t>
      </w:r>
      <w:r w:rsidRPr="004B67D4">
        <w:rPr>
          <w:rFonts w:ascii="Arial" w:hAnsi="Arial" w:cs="Arial"/>
        </w:rPr>
        <w:t>integrity of Temperate lakes of Québec. PhD Thesis, University</w:t>
      </w:r>
      <w:r w:rsidR="006B68DC">
        <w:rPr>
          <w:rFonts w:ascii="Arial" w:hAnsi="Arial" w:cs="Arial"/>
        </w:rPr>
        <w:t xml:space="preserve"> of Laval, Québec, Canada</w:t>
      </w:r>
      <w:r w:rsidRPr="004B67D4">
        <w:rPr>
          <w:rFonts w:ascii="Arial" w:hAnsi="Arial" w:cs="Arial"/>
        </w:rPr>
        <w:t>.</w:t>
      </w:r>
    </w:p>
    <w:p w14:paraId="1028FDC8" w14:textId="77777777" w:rsidR="00177FCF" w:rsidRDefault="004B67D4" w:rsidP="00177FCF">
      <w:pPr>
        <w:pStyle w:val="Body"/>
        <w:spacing w:after="0"/>
        <w:rPr>
          <w:rFonts w:ascii="Arial" w:hAnsi="Arial" w:cs="Arial"/>
        </w:rPr>
      </w:pPr>
      <w:r w:rsidRPr="00342F78">
        <w:rPr>
          <w:rFonts w:ascii="Arial" w:hAnsi="Arial" w:cs="Arial"/>
          <w:lang w:val="fr-FR"/>
        </w:rPr>
        <w:t xml:space="preserve">Vélez-Agudelo, C. </w:t>
      </w:r>
      <w:r w:rsidR="006B68DC" w:rsidRPr="00342F78">
        <w:rPr>
          <w:rFonts w:ascii="Arial" w:hAnsi="Arial" w:cs="Arial"/>
          <w:lang w:val="fr-FR"/>
        </w:rPr>
        <w:t>&amp;</w:t>
      </w:r>
      <w:r w:rsidRPr="00342F78">
        <w:rPr>
          <w:rFonts w:ascii="Arial" w:hAnsi="Arial" w:cs="Arial"/>
          <w:lang w:val="fr-FR"/>
        </w:rPr>
        <w:t xml:space="preserve"> Espinosa, M.</w:t>
      </w:r>
      <w:r w:rsidR="006B68DC" w:rsidRPr="00342F78">
        <w:rPr>
          <w:rFonts w:ascii="Arial" w:hAnsi="Arial" w:cs="Arial"/>
          <w:lang w:val="fr-FR"/>
        </w:rPr>
        <w:t xml:space="preserve"> </w:t>
      </w:r>
      <w:r w:rsidRPr="00342F78">
        <w:rPr>
          <w:rFonts w:ascii="Arial" w:hAnsi="Arial" w:cs="Arial"/>
          <w:lang w:val="fr-FR"/>
        </w:rPr>
        <w:t xml:space="preserve">A. (2021). </w:t>
      </w:r>
      <w:r w:rsidRPr="004B67D4">
        <w:rPr>
          <w:rFonts w:ascii="Arial" w:hAnsi="Arial" w:cs="Arial"/>
        </w:rPr>
        <w:t xml:space="preserve">Distribution and environmental preferences of </w:t>
      </w:r>
    </w:p>
    <w:p w14:paraId="0F9C9E34" w14:textId="77777777" w:rsidR="00790ADA" w:rsidRDefault="004B67D4" w:rsidP="00177FCF">
      <w:pPr>
        <w:pStyle w:val="Body"/>
        <w:spacing w:after="0"/>
        <w:ind w:left="720"/>
        <w:rPr>
          <w:rFonts w:ascii="Arial" w:hAnsi="Arial" w:cs="Arial"/>
        </w:rPr>
      </w:pPr>
      <w:r w:rsidRPr="004B67D4">
        <w:rPr>
          <w:rFonts w:ascii="Arial" w:hAnsi="Arial" w:cs="Arial"/>
        </w:rPr>
        <w:t xml:space="preserve">diatoms along the Negro River, Patagonia, Argentina. </w:t>
      </w:r>
      <w:r w:rsidRPr="006B68DC">
        <w:rPr>
          <w:rFonts w:ascii="Arial" w:hAnsi="Arial" w:cs="Arial"/>
          <w:i/>
        </w:rPr>
        <w:t>Limnetica</w:t>
      </w:r>
      <w:r w:rsidR="006B68DC">
        <w:rPr>
          <w:rFonts w:ascii="Arial" w:hAnsi="Arial" w:cs="Arial"/>
        </w:rPr>
        <w:t>, 40(2),</w:t>
      </w:r>
      <w:r w:rsidRPr="004B67D4">
        <w:rPr>
          <w:rFonts w:ascii="Arial" w:hAnsi="Arial" w:cs="Arial"/>
        </w:rPr>
        <w:t xml:space="preserve"> 247-265.</w:t>
      </w:r>
    </w:p>
    <w:p w14:paraId="066DDB61" w14:textId="77777777" w:rsidR="004D4277" w:rsidRPr="00FB3A86" w:rsidRDefault="004D4277" w:rsidP="00441B6F">
      <w:pPr>
        <w:pStyle w:val="Appendix"/>
        <w:spacing w:after="0"/>
        <w:jc w:val="both"/>
        <w:rPr>
          <w:rFonts w:ascii="Arial" w:hAnsi="Arial" w:cs="Arial"/>
          <w:b w:val="0"/>
        </w:rPr>
        <w:sectPr w:rsidR="004D4277" w:rsidRPr="00FB3A86" w:rsidSect="00964D5D">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F85CB57" w14:textId="77777777" w:rsidR="00B01FCD" w:rsidRPr="00FB3A86" w:rsidRDefault="00B01FCD" w:rsidP="00441B6F">
      <w:pPr>
        <w:pStyle w:val="Appendix"/>
        <w:spacing w:after="0"/>
        <w:jc w:val="both"/>
        <w:rPr>
          <w:rFonts w:ascii="Arial" w:hAnsi="Arial" w:cs="Arial"/>
          <w:b w:val="0"/>
        </w:rPr>
      </w:pPr>
    </w:p>
    <w:sectPr w:rsidR="00B01FCD" w:rsidRPr="00FB3A86" w:rsidSect="00964D5D">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ranj" w:date="2025-05-07T18:33:00Z" w:initials="t">
    <w:p w14:paraId="085ACB52" w14:textId="77777777" w:rsidR="003B7433" w:rsidRPr="0082132B" w:rsidRDefault="003B7433" w:rsidP="00547A85">
      <w:pPr>
        <w:pStyle w:val="CommentText"/>
      </w:pPr>
      <w:r>
        <w:rPr>
          <w:rStyle w:val="CommentReference"/>
        </w:rPr>
        <w:annotationRef/>
      </w:r>
      <w:r w:rsidRPr="0082132B">
        <w:t>Please add a reference</w:t>
      </w:r>
      <w:r>
        <w:t xml:space="preserve"> for the</w:t>
      </w:r>
      <w:r w:rsidRPr="0082132B">
        <w:t xml:space="preserve"> sentence</w:t>
      </w:r>
    </w:p>
    <w:p w14:paraId="2F521E5B" w14:textId="7C634BAB" w:rsidR="003B7433" w:rsidRDefault="003B7433">
      <w:pPr>
        <w:pStyle w:val="CommentText"/>
      </w:pPr>
    </w:p>
  </w:comment>
  <w:comment w:id="1" w:author="toranj" w:date="2025-05-07T18:46:00Z" w:initials="t">
    <w:p w14:paraId="69CC6A36" w14:textId="45943813" w:rsidR="003B7433" w:rsidRDefault="003B7433" w:rsidP="00CB1833">
      <w:pPr>
        <w:pStyle w:val="CommentText"/>
      </w:pPr>
      <w:r>
        <w:rPr>
          <w:rStyle w:val="CommentReference"/>
        </w:rPr>
        <w:annotationRef/>
      </w:r>
      <w:r w:rsidRPr="00CB1833">
        <w:t>Please write the full year.</w:t>
      </w:r>
    </w:p>
  </w:comment>
  <w:comment w:id="2" w:author="toranj" w:date="2025-05-07T18:53:00Z" w:initials="t">
    <w:p w14:paraId="517799E5" w14:textId="4B03065B" w:rsidR="003B7433" w:rsidRDefault="003B7433" w:rsidP="003A3A40">
      <w:pPr>
        <w:pStyle w:val="CommentText"/>
        <w:rPr>
          <w:rtl/>
          <w:lang w:bidi="fa-IR"/>
        </w:rPr>
      </w:pPr>
      <w:r>
        <w:rPr>
          <w:rStyle w:val="CommentReference"/>
        </w:rPr>
        <w:annotationRef/>
      </w:r>
      <w:r w:rsidRPr="00720BDA">
        <w:rPr>
          <w:lang w:bidi="fa-IR"/>
        </w:rPr>
        <w:t xml:space="preserve">Add a </w:t>
      </w:r>
      <w:r>
        <w:rPr>
          <w:lang w:bidi="fa-IR"/>
        </w:rPr>
        <w:t xml:space="preserve">target </w:t>
      </w:r>
      <w:r w:rsidRPr="00720BDA">
        <w:rPr>
          <w:lang w:bidi="fa-IR"/>
        </w:rPr>
        <w:t xml:space="preserve"> for </w:t>
      </w:r>
      <w:r>
        <w:rPr>
          <w:lang w:bidi="fa-IR"/>
        </w:rPr>
        <w:t xml:space="preserve"> this study please</w:t>
      </w:r>
    </w:p>
  </w:comment>
  <w:comment w:id="3" w:author="toranj" w:date="2025-05-07T19:16:00Z" w:initials="t">
    <w:p w14:paraId="27131C56" w14:textId="40E45E09" w:rsidR="003B7433" w:rsidRPr="008A2839" w:rsidRDefault="003B7433" w:rsidP="008A2839">
      <w:pPr>
        <w:pStyle w:val="HTMLPreformatted"/>
        <w:shd w:val="clear" w:color="auto" w:fill="F8F9FA"/>
        <w:spacing w:line="540" w:lineRule="atLeast"/>
        <w:rPr>
          <w:rFonts w:ascii="inherit" w:hAnsi="inherit"/>
          <w:color w:val="1F1F1F"/>
          <w:sz w:val="42"/>
          <w:szCs w:val="42"/>
        </w:rPr>
      </w:pPr>
      <w:r>
        <w:rPr>
          <w:rStyle w:val="CommentReference"/>
        </w:rPr>
        <w:annotationRef/>
      </w:r>
      <w:r w:rsidRPr="008A2839">
        <w:rPr>
          <w:rFonts w:ascii="inherit" w:hAnsi="inherit"/>
          <w:color w:val="1F1F1F"/>
          <w:sz w:val="42"/>
          <w:szCs w:val="42"/>
          <w:lang w:val="en"/>
        </w:rPr>
        <w:t>Change to</w:t>
      </w:r>
      <w:r>
        <w:rPr>
          <w:rFonts w:ascii="inherit" w:hAnsi="inherit"/>
          <w:color w:val="1F1F1F"/>
          <w:sz w:val="42"/>
          <w:szCs w:val="42"/>
        </w:rPr>
        <w:t xml:space="preserve"> </w:t>
      </w:r>
      <w:r w:rsidRPr="00B025C7">
        <w:rPr>
          <w:rFonts w:ascii="Arial" w:hAnsi="Arial" w:cs="Arial"/>
          <w:b/>
          <w:u w:val="single"/>
        </w:rPr>
        <w:t>study area</w:t>
      </w:r>
      <w:r>
        <w:rPr>
          <w:rStyle w:val="CommentReference"/>
          <w:rFonts w:ascii="Times New Roman" w:hAnsi="Times New Roman"/>
          <w:lang w:val="nb-NO" w:eastAsia="nb-NO"/>
        </w:rPr>
        <w:annotationRef/>
      </w:r>
    </w:p>
    <w:p w14:paraId="60E7994C" w14:textId="2FF0DD8A" w:rsidR="003B7433" w:rsidRPr="008A2839" w:rsidRDefault="003B7433">
      <w:pPr>
        <w:pStyle w:val="CommentText"/>
        <w:rPr>
          <w:lang w:val="en-US" w:bidi="fa-IR"/>
        </w:rPr>
      </w:pPr>
    </w:p>
  </w:comment>
  <w:comment w:id="4" w:author="toranj" w:date="2025-05-07T19:06:00Z" w:initials="t">
    <w:p w14:paraId="1E144CC4" w14:textId="60ED5C0E" w:rsidR="003B7433" w:rsidRPr="00055C60" w:rsidRDefault="003B7433">
      <w:pPr>
        <w:pStyle w:val="CommentText"/>
        <w:rPr>
          <w:lang w:val="en-US"/>
        </w:rPr>
      </w:pPr>
      <w:r>
        <w:rPr>
          <w:rStyle w:val="CommentReference"/>
        </w:rPr>
        <w:annotationRef/>
      </w:r>
      <w:r w:rsidRPr="00055C60">
        <w:rPr>
          <w:lang w:val="en-US"/>
        </w:rPr>
        <w:t>Summarize the paragraph.</w:t>
      </w:r>
    </w:p>
  </w:comment>
  <w:comment w:id="5" w:author="toranj" w:date="2025-05-07T19:07:00Z" w:initials="t">
    <w:p w14:paraId="74DBE736" w14:textId="5377EA19" w:rsidR="003B7433" w:rsidRDefault="003B7433" w:rsidP="00055C60">
      <w:pPr>
        <w:pStyle w:val="CommentText"/>
      </w:pPr>
      <w:r>
        <w:rPr>
          <w:rStyle w:val="CommentReference"/>
        </w:rPr>
        <w:annotationRef/>
      </w:r>
      <w:r w:rsidRPr="00055C60">
        <w:rPr>
          <w:rStyle w:val="CommentReference"/>
        </w:rPr>
        <w:t>Summarize the paragraph.</w:t>
      </w:r>
    </w:p>
  </w:comment>
  <w:comment w:id="6" w:author="toranj" w:date="2025-05-07T18:59:00Z" w:initials="t">
    <w:p w14:paraId="6B3AA164" w14:textId="7F0ED6EA" w:rsidR="003B7433" w:rsidRPr="00485663" w:rsidRDefault="003B7433">
      <w:pPr>
        <w:pStyle w:val="CommentText"/>
        <w:rPr>
          <w:lang w:val="en-US" w:bidi="fa-IR"/>
        </w:rPr>
      </w:pPr>
      <w:r>
        <w:rPr>
          <w:rStyle w:val="CommentReference"/>
        </w:rPr>
        <w:annotationRef/>
      </w:r>
      <w:r w:rsidRPr="00485663">
        <w:rPr>
          <w:lang w:val="en-US" w:bidi="fa-IR"/>
        </w:rPr>
        <w:t>The shape is unclear. Please edit the image better using Photoshop or other software.</w:t>
      </w:r>
    </w:p>
  </w:comment>
  <w:comment w:id="7" w:author="toranj" w:date="2025-05-07T19:14:00Z" w:initials="t">
    <w:p w14:paraId="320F066A" w14:textId="471A2A5E" w:rsidR="003B7433" w:rsidRDefault="003B7433" w:rsidP="001A5FA1">
      <w:pPr>
        <w:pStyle w:val="HTMLPreformatted"/>
        <w:spacing w:line="540" w:lineRule="atLeast"/>
        <w:rPr>
          <w:rtl/>
        </w:rPr>
      </w:pPr>
      <w:r>
        <w:rPr>
          <w:rStyle w:val="CommentReference"/>
        </w:rPr>
        <w:annotationRef/>
      </w:r>
      <w:r w:rsidRPr="00BF6F0A">
        <w:t xml:space="preserve">Delete sections 2.2, 2.3, 2.4 and </w:t>
      </w:r>
      <w:r>
        <w:t xml:space="preserve">2.5 and </w:t>
      </w:r>
      <w:r w:rsidRPr="00BF6F0A">
        <w:t xml:space="preserve">replace them under one section titled </w:t>
      </w:r>
      <w:r w:rsidRPr="0099352C">
        <w:rPr>
          <w:b/>
          <w:bCs/>
        </w:rPr>
        <w:t>Sampling Preparation</w:t>
      </w:r>
      <w:r w:rsidRPr="00BF6F0A">
        <w:t>.</w:t>
      </w:r>
      <w:r>
        <w:t xml:space="preserve"> a</w:t>
      </w:r>
      <w:r w:rsidRPr="00E521E3">
        <w:t xml:space="preserve">dd a </w:t>
      </w:r>
      <w:r w:rsidRPr="001A5FA1">
        <w:rPr>
          <w:b/>
          <w:bCs/>
        </w:rPr>
        <w:t>sample</w:t>
      </w:r>
      <w:r w:rsidRPr="00E521E3">
        <w:t xml:space="preserve"> </w:t>
      </w:r>
      <w:r>
        <w:t xml:space="preserve">one of </w:t>
      </w:r>
      <w:r w:rsidRPr="001A5FA1">
        <w:rPr>
          <w:b/>
          <w:bCs/>
        </w:rPr>
        <w:t>preparation method reference</w:t>
      </w:r>
      <w:r>
        <w:t>s</w:t>
      </w:r>
    </w:p>
  </w:comment>
  <w:comment w:id="8" w:author="toranj" w:date="2025-05-07T19:33:00Z" w:initials="t">
    <w:p w14:paraId="3A42FEF6" w14:textId="045E7D09" w:rsidR="003B7433" w:rsidRDefault="003B7433">
      <w:pPr>
        <w:pStyle w:val="CommentText"/>
      </w:pPr>
      <w:r>
        <w:rPr>
          <w:rStyle w:val="CommentReference"/>
        </w:rPr>
        <w:annotationRef/>
      </w:r>
      <w:r w:rsidRPr="00681FDB">
        <w:t>Add a reference</w:t>
      </w:r>
    </w:p>
  </w:comment>
  <w:comment w:id="9" w:author="toranj" w:date="2025-05-07T19:57:00Z" w:initials="t">
    <w:p w14:paraId="125F5AA1" w14:textId="2D701225" w:rsidR="003B7433" w:rsidRPr="005B3F4D" w:rsidRDefault="003B7433" w:rsidP="00CB772C">
      <w:pPr>
        <w:pStyle w:val="HTMLPreformatted"/>
        <w:spacing w:line="540" w:lineRule="atLeast"/>
        <w:rPr>
          <w:b/>
          <w:bCs/>
          <w:rtl/>
        </w:rPr>
      </w:pPr>
      <w:r>
        <w:rPr>
          <w:rStyle w:val="CommentReference"/>
        </w:rPr>
        <w:annotationRef/>
      </w:r>
      <w:r>
        <w:rPr>
          <w:rStyle w:val="CommentReference"/>
        </w:rPr>
        <w:annotationRef/>
      </w:r>
      <w:r w:rsidRPr="00BF6F0A">
        <w:t>Delete sections 2.</w:t>
      </w:r>
      <w:r>
        <w:t>6</w:t>
      </w:r>
      <w:r w:rsidRPr="00BF6F0A">
        <w:t>,</w:t>
      </w:r>
      <w:r>
        <w:t xml:space="preserve"> 2.7 and 2.8and </w:t>
      </w:r>
      <w:r w:rsidRPr="00BF6F0A">
        <w:t>replace them</w:t>
      </w:r>
      <w:r>
        <w:t xml:space="preserve"> summarized as</w:t>
      </w:r>
      <w:r w:rsidRPr="00BF6F0A">
        <w:t xml:space="preserve"> one </w:t>
      </w:r>
      <w:r>
        <w:t xml:space="preserve">of </w:t>
      </w:r>
      <w:r w:rsidRPr="00BF6F0A">
        <w:t xml:space="preserve">section title </w:t>
      </w:r>
      <w:r w:rsidRPr="005B3F4D">
        <w:rPr>
          <w:b/>
          <w:bCs/>
        </w:rPr>
        <w:t xml:space="preserve">Physicochemical and </w:t>
      </w:r>
      <w:r w:rsidRPr="005B3F4D">
        <w:rPr>
          <w:rFonts w:ascii="Arial" w:hAnsi="Arial" w:cs="Arial"/>
          <w:b/>
          <w:bCs/>
          <w:u w:val="single"/>
        </w:rPr>
        <w:t>biological</w:t>
      </w:r>
      <w:r w:rsidRPr="005B3F4D">
        <w:rPr>
          <w:b/>
          <w:bCs/>
        </w:rPr>
        <w:t xml:space="preserve"> analysis.</w:t>
      </w:r>
    </w:p>
    <w:p w14:paraId="39480FD9" w14:textId="1C94C53C" w:rsidR="003B7433" w:rsidRPr="005B3F4D" w:rsidRDefault="003B7433">
      <w:pPr>
        <w:pStyle w:val="CommentText"/>
        <w:rPr>
          <w:b/>
          <w:bCs/>
        </w:rPr>
      </w:pPr>
    </w:p>
  </w:comment>
  <w:comment w:id="10" w:author="toranj" w:date="2025-05-07T19:51:00Z" w:initials="t">
    <w:p w14:paraId="1950588B" w14:textId="49952565" w:rsidR="003B7433" w:rsidRDefault="003B7433" w:rsidP="00DB0C93">
      <w:pPr>
        <w:pStyle w:val="CommentText"/>
      </w:pPr>
      <w:r w:rsidRPr="00B460A2">
        <w:rPr>
          <w:rStyle w:val="CommentReference"/>
          <w:rFonts w:ascii="Courier New" w:hAnsi="Courier New" w:cs="Courier New"/>
          <w:lang w:val="en-US" w:eastAsia="en-US" w:bidi="fa-IR"/>
        </w:rPr>
        <w:t xml:space="preserve">Replace </w:t>
      </w:r>
      <w:r w:rsidRPr="00B460A2">
        <w:rPr>
          <w:rStyle w:val="CommentReference"/>
          <w:rFonts w:ascii="Courier New" w:hAnsi="Courier New" w:cs="Courier New"/>
          <w:b/>
          <w:bCs/>
          <w:lang w:val="en-US" w:eastAsia="en-US" w:bidi="fa-IR"/>
        </w:rPr>
        <w:t>Frequency of taxa</w:t>
      </w:r>
      <w:r w:rsidRPr="00B460A2">
        <w:rPr>
          <w:rStyle w:val="CommentReference"/>
          <w:rFonts w:ascii="Courier New" w:hAnsi="Courier New" w:cs="Courier New"/>
          <w:lang w:val="en-US" w:eastAsia="en-US" w:bidi="fa-IR"/>
        </w:rPr>
        <w:t xml:space="preserve"> instead </w:t>
      </w:r>
      <w:r>
        <w:rPr>
          <w:rStyle w:val="CommentReference"/>
          <w:rFonts w:ascii="Courier New" w:hAnsi="Courier New" w:cs="Courier New"/>
          <w:lang w:val="en-US" w:eastAsia="en-US" w:bidi="fa-IR"/>
        </w:rPr>
        <w:t xml:space="preserve">of </w:t>
      </w:r>
      <w:r w:rsidRPr="00B460A2">
        <w:rPr>
          <w:rStyle w:val="CommentReference"/>
          <w:rFonts w:ascii="Courier New" w:hAnsi="Courier New" w:cs="Courier New"/>
          <w:lang w:val="en-US" w:eastAsia="en-US" w:bidi="fa-IR"/>
        </w:rPr>
        <w:t>it.</w:t>
      </w:r>
    </w:p>
  </w:comment>
  <w:comment w:id="11" w:author="toranj" w:date="2025-05-07T19:37:00Z" w:initials="t">
    <w:p w14:paraId="63A14091" w14:textId="77777777" w:rsidR="003B7433" w:rsidRDefault="003B7433" w:rsidP="006A1FCF">
      <w:pPr>
        <w:pStyle w:val="CommentText"/>
      </w:pPr>
      <w:r>
        <w:rPr>
          <w:rStyle w:val="CommentReference"/>
        </w:rPr>
        <w:annotationRef/>
      </w:r>
      <w:r>
        <w:rPr>
          <w:rStyle w:val="CommentReference"/>
        </w:rPr>
        <w:annotationRef/>
      </w:r>
      <w:r w:rsidRPr="00681FDB">
        <w:t>Add a reference</w:t>
      </w:r>
    </w:p>
    <w:p w14:paraId="792DBA1A" w14:textId="44D34093" w:rsidR="003B7433" w:rsidRDefault="003B7433">
      <w:pPr>
        <w:pStyle w:val="CommentText"/>
      </w:pPr>
    </w:p>
  </w:comment>
  <w:comment w:id="12" w:author="toranj" w:date="2025-05-07T19:47:00Z" w:initials="t">
    <w:p w14:paraId="7C7DE9AD" w14:textId="77777777" w:rsidR="003B7433" w:rsidRDefault="003B7433" w:rsidP="0099352C">
      <w:pPr>
        <w:pStyle w:val="CommentText"/>
      </w:pPr>
      <w:r>
        <w:rPr>
          <w:rStyle w:val="CommentReference"/>
        </w:rPr>
        <w:annotationRef/>
      </w:r>
      <w:r>
        <w:rPr>
          <w:rStyle w:val="CommentReference"/>
        </w:rPr>
        <w:annotationRef/>
      </w:r>
      <w:r>
        <w:rPr>
          <w:rStyle w:val="CommentReference"/>
        </w:rPr>
        <w:annotationRef/>
      </w:r>
      <w:r w:rsidRPr="00681FDB">
        <w:t>Add a reference</w:t>
      </w:r>
    </w:p>
    <w:p w14:paraId="7DE23F1F" w14:textId="30D1D24F" w:rsidR="003B7433" w:rsidRDefault="003B7433">
      <w:pPr>
        <w:pStyle w:val="CommentText"/>
      </w:pPr>
    </w:p>
  </w:comment>
  <w:comment w:id="14" w:author="toranj" w:date="2025-05-07T20:04:00Z" w:initials="t">
    <w:p w14:paraId="03B5BE84" w14:textId="65148BC9" w:rsidR="003B7433" w:rsidRPr="00A778E7" w:rsidRDefault="003B7433" w:rsidP="00A778E7">
      <w:pPr>
        <w:pStyle w:val="CommentText"/>
        <w:rPr>
          <w:rtl/>
          <w:lang w:val="en-US" w:bidi="fa-IR"/>
        </w:rPr>
      </w:pPr>
      <w:r>
        <w:rPr>
          <w:rStyle w:val="CommentReference"/>
        </w:rPr>
        <w:annotationRef/>
      </w:r>
      <w:r w:rsidRPr="00A778E7">
        <w:t>It is repetitive</w:t>
      </w:r>
    </w:p>
  </w:comment>
  <w:comment w:id="13" w:author="toranj" w:date="2025-05-07T20:39:00Z" w:initials="t">
    <w:p w14:paraId="735FF2B3" w14:textId="748D9FFF" w:rsidR="003B7433" w:rsidRPr="0003575D" w:rsidRDefault="003B7433" w:rsidP="00B1090B">
      <w:pPr>
        <w:pStyle w:val="CommentText"/>
        <w:rPr>
          <w:lang w:val="en-US" w:bidi="fa-IR"/>
        </w:rPr>
      </w:pPr>
      <w:r>
        <w:rPr>
          <w:rStyle w:val="CommentReference"/>
        </w:rPr>
        <w:annotationRef/>
      </w:r>
      <w:r w:rsidRPr="0003575D">
        <w:rPr>
          <w:lang w:val="en-US" w:bidi="fa-IR"/>
        </w:rPr>
        <w:t>Write the species full name.</w:t>
      </w:r>
      <w:r>
        <w:rPr>
          <w:lang w:val="en-US" w:bidi="fa-IR"/>
        </w:rPr>
        <w:t xml:space="preserve"> For example </w:t>
      </w:r>
      <w:proofErr w:type="spellStart"/>
      <w:r w:rsidRPr="0003575D">
        <w:rPr>
          <w:i/>
          <w:iCs/>
          <w:lang w:val="en-US" w:bidi="fa-IR"/>
        </w:rPr>
        <w:t>Caloneis</w:t>
      </w:r>
      <w:proofErr w:type="spellEnd"/>
      <w:r w:rsidRPr="0003575D">
        <w:rPr>
          <w:i/>
          <w:iCs/>
          <w:lang w:val="en-US" w:bidi="fa-IR"/>
        </w:rPr>
        <w:t xml:space="preserve"> </w:t>
      </w:r>
      <w:proofErr w:type="spellStart"/>
      <w:r w:rsidRPr="0003575D">
        <w:rPr>
          <w:i/>
          <w:iCs/>
          <w:lang w:val="en-US" w:bidi="fa-IR"/>
        </w:rPr>
        <w:t>bacillum</w:t>
      </w:r>
      <w:proofErr w:type="spellEnd"/>
      <w:r w:rsidRPr="0003575D">
        <w:rPr>
          <w:lang w:val="en-US" w:bidi="fa-IR"/>
        </w:rPr>
        <w:t xml:space="preserve"> (</w:t>
      </w:r>
      <w:proofErr w:type="spellStart"/>
      <w:r w:rsidRPr="0003575D">
        <w:rPr>
          <w:lang w:val="en-US" w:bidi="fa-IR"/>
        </w:rPr>
        <w:t>Grun</w:t>
      </w:r>
      <w:proofErr w:type="spellEnd"/>
      <w:r w:rsidRPr="0003575D">
        <w:rPr>
          <w:lang w:val="en-US" w:bidi="fa-IR"/>
        </w:rPr>
        <w:t>.) Cleve</w:t>
      </w:r>
    </w:p>
  </w:comment>
  <w:comment w:id="15" w:author="toranj" w:date="2025-05-07T20:41:00Z" w:initials="t">
    <w:p w14:paraId="0913FC3F" w14:textId="7A69D2AA" w:rsidR="003B7433" w:rsidRDefault="003B7433" w:rsidP="00B1090B">
      <w:pPr>
        <w:pStyle w:val="CommentText"/>
      </w:pPr>
      <w:r>
        <w:rPr>
          <w:rStyle w:val="CommentReference"/>
        </w:rPr>
        <w:annotationRef/>
      </w:r>
      <w:r w:rsidRPr="0003575D">
        <w:rPr>
          <w:lang w:val="en-US" w:bidi="fa-IR"/>
        </w:rPr>
        <w:t xml:space="preserve">Write the </w:t>
      </w:r>
      <w:r>
        <w:rPr>
          <w:lang w:val="en-US" w:bidi="fa-IR"/>
        </w:rPr>
        <w:t xml:space="preserve">species  </w:t>
      </w:r>
      <w:r w:rsidRPr="0003575D">
        <w:rPr>
          <w:lang w:val="en-US" w:bidi="fa-IR"/>
        </w:rPr>
        <w:t xml:space="preserve"> full name</w:t>
      </w:r>
    </w:p>
  </w:comment>
  <w:comment w:id="16" w:author="toranj" w:date="2025-05-08T08:19:00Z" w:initials="t">
    <w:p w14:paraId="475B1DA1" w14:textId="0F3EB6E1" w:rsidR="003B7433" w:rsidRDefault="003B7433" w:rsidP="00FD74DF">
      <w:pPr>
        <w:pStyle w:val="CommentText"/>
      </w:pPr>
      <w:r>
        <w:rPr>
          <w:rStyle w:val="CommentReference"/>
        </w:rPr>
        <w:annotationRef/>
      </w:r>
      <w:r w:rsidRPr="00FD74DF">
        <w:rPr>
          <w:rFonts w:ascii="Helvetica" w:hAnsi="Helvetica"/>
          <w:color w:val="000000"/>
          <w:sz w:val="27"/>
          <w:szCs w:val="27"/>
          <w:shd w:val="clear" w:color="auto" w:fill="EEEEEE"/>
          <w:lang w:val="en-US" w:eastAsia="en-US"/>
        </w:rPr>
        <w:t>This name is currently regarded as a synonym of </w:t>
      </w:r>
      <w:proofErr w:type="spellStart"/>
      <w:r w:rsidRPr="00FD74DF">
        <w:rPr>
          <w:rFonts w:ascii="Helvetica" w:hAnsi="Helvetica"/>
          <w:lang w:val="en-US" w:eastAsia="en-US"/>
        </w:rPr>
        <w:fldChar w:fldCharType="begin"/>
      </w:r>
      <w:r w:rsidRPr="00FD74DF">
        <w:rPr>
          <w:rFonts w:ascii="Helvetica" w:hAnsi="Helvetica"/>
          <w:lang w:val="en-US" w:eastAsia="en-US"/>
        </w:rPr>
        <w:instrText xml:space="preserve"> HYPERLINK "https://www.algaebase.org/search/species/detail/?species_id=138882" </w:instrText>
      </w:r>
      <w:r w:rsidRPr="00FD74DF">
        <w:rPr>
          <w:rFonts w:ascii="Helvetica" w:hAnsi="Helvetica"/>
          <w:lang w:val="en-US" w:eastAsia="en-US"/>
        </w:rPr>
        <w:fldChar w:fldCharType="separate"/>
      </w:r>
      <w:r w:rsidRPr="00FD74DF">
        <w:rPr>
          <w:rFonts w:ascii="Helvetica" w:hAnsi="Helvetica"/>
          <w:i/>
          <w:iCs/>
          <w:color w:val="23527C"/>
          <w:sz w:val="27"/>
          <w:szCs w:val="27"/>
          <w:u w:val="single"/>
          <w:shd w:val="clear" w:color="auto" w:fill="EEEEEE"/>
          <w:lang w:val="en-US" w:eastAsia="en-US"/>
        </w:rPr>
        <w:t>Gomphonella</w:t>
      </w:r>
      <w:proofErr w:type="spellEnd"/>
      <w:r w:rsidRPr="00FD74DF">
        <w:rPr>
          <w:rFonts w:ascii="Helvetica" w:hAnsi="Helvetica"/>
          <w:color w:val="23527C"/>
          <w:sz w:val="27"/>
          <w:szCs w:val="27"/>
          <w:u w:val="single"/>
          <w:shd w:val="clear" w:color="auto" w:fill="EEEEEE"/>
          <w:lang w:val="en-US" w:eastAsia="en-US"/>
        </w:rPr>
        <w:t> </w:t>
      </w:r>
      <w:proofErr w:type="spellStart"/>
      <w:r w:rsidRPr="00FD74DF">
        <w:rPr>
          <w:rFonts w:ascii="Helvetica" w:hAnsi="Helvetica"/>
          <w:i/>
          <w:iCs/>
          <w:color w:val="23527C"/>
          <w:sz w:val="27"/>
          <w:szCs w:val="27"/>
          <w:u w:val="single"/>
          <w:shd w:val="clear" w:color="auto" w:fill="EEEEEE"/>
          <w:lang w:val="en-US" w:eastAsia="en-US"/>
        </w:rPr>
        <w:t>olivacea</w:t>
      </w:r>
      <w:proofErr w:type="spellEnd"/>
      <w:r w:rsidRPr="00FD74DF">
        <w:rPr>
          <w:rFonts w:ascii="Helvetica" w:hAnsi="Helvetica"/>
          <w:color w:val="23527C"/>
          <w:sz w:val="27"/>
          <w:szCs w:val="27"/>
          <w:u w:val="single"/>
          <w:shd w:val="clear" w:color="auto" w:fill="EEEEEE"/>
          <w:lang w:val="en-US" w:eastAsia="en-US"/>
        </w:rPr>
        <w:t> (</w:t>
      </w:r>
      <w:proofErr w:type="spellStart"/>
      <w:r w:rsidRPr="00FD74DF">
        <w:rPr>
          <w:rFonts w:ascii="Helvetica" w:hAnsi="Helvetica"/>
          <w:color w:val="23527C"/>
          <w:sz w:val="27"/>
          <w:szCs w:val="27"/>
          <w:u w:val="single"/>
          <w:shd w:val="clear" w:color="auto" w:fill="EEEEEE"/>
          <w:lang w:val="en-US" w:eastAsia="en-US"/>
        </w:rPr>
        <w:t>Hornemann</w:t>
      </w:r>
      <w:proofErr w:type="spellEnd"/>
      <w:r w:rsidRPr="00FD74DF">
        <w:rPr>
          <w:rFonts w:ascii="Helvetica" w:hAnsi="Helvetica"/>
          <w:color w:val="23527C"/>
          <w:sz w:val="27"/>
          <w:szCs w:val="27"/>
          <w:u w:val="single"/>
          <w:shd w:val="clear" w:color="auto" w:fill="EEEEEE"/>
          <w:lang w:val="en-US" w:eastAsia="en-US"/>
        </w:rPr>
        <w:t xml:space="preserve">) </w:t>
      </w:r>
      <w:proofErr w:type="spellStart"/>
      <w:r w:rsidRPr="00FD74DF">
        <w:rPr>
          <w:rFonts w:ascii="Helvetica" w:hAnsi="Helvetica"/>
          <w:color w:val="23527C"/>
          <w:sz w:val="27"/>
          <w:szCs w:val="27"/>
          <w:u w:val="single"/>
          <w:shd w:val="clear" w:color="auto" w:fill="EEEEEE"/>
          <w:lang w:val="en-US" w:eastAsia="en-US"/>
        </w:rPr>
        <w:t>Rabenhorst</w:t>
      </w:r>
      <w:proofErr w:type="spellEnd"/>
      <w:r w:rsidRPr="00FD74DF">
        <w:rPr>
          <w:rFonts w:ascii="Helvetica" w:hAnsi="Helvetica"/>
          <w:lang w:val="en-US" w:eastAsia="en-US"/>
        </w:rPr>
        <w:fldChar w:fldCharType="end"/>
      </w:r>
      <w:r w:rsidRPr="00FD74DF">
        <w:rPr>
          <w:rFonts w:ascii="Helvetica" w:hAnsi="Helvetica"/>
          <w:color w:val="000000"/>
          <w:sz w:val="27"/>
          <w:szCs w:val="27"/>
          <w:shd w:val="clear" w:color="auto" w:fill="EEEEEE"/>
          <w:lang w:val="en-US" w:eastAsia="en-US"/>
        </w:rPr>
        <w:t>.</w:t>
      </w:r>
      <w:r w:rsidRPr="00FD74DF">
        <w:rPr>
          <w:i/>
          <w:iCs/>
        </w:rPr>
        <w:t xml:space="preserve"> </w:t>
      </w:r>
    </w:p>
  </w:comment>
  <w:comment w:id="17" w:author="toranj" w:date="2025-05-07T20:43:00Z" w:initials="t">
    <w:p w14:paraId="5DA4317B" w14:textId="6F48D4B5" w:rsidR="003B7433" w:rsidRDefault="003B7433" w:rsidP="00ED7AF5">
      <w:pPr>
        <w:pStyle w:val="CommentText"/>
      </w:pPr>
      <w:r>
        <w:rPr>
          <w:rStyle w:val="CommentReference"/>
        </w:rPr>
        <w:annotationRef/>
      </w:r>
      <w:r w:rsidRPr="00034A50">
        <w:rPr>
          <w:rFonts w:ascii="Arial" w:hAnsi="Arial" w:cs="Arial"/>
          <w:b/>
          <w:u w:val="single"/>
        </w:rPr>
        <w:t>Description of dominant genera</w:t>
      </w:r>
      <w:r>
        <w:t xml:space="preserve">  sumarize  for all taxa including :  </w:t>
      </w:r>
      <w:r w:rsidRPr="006C3B70">
        <w:t xml:space="preserve">Distribution in </w:t>
      </w:r>
      <w:r w:rsidRPr="001C307F">
        <w:rPr>
          <w:rFonts w:ascii="Arial" w:hAnsi="Arial" w:cs="Arial"/>
        </w:rPr>
        <w:t>Region, Cameroon</w:t>
      </w:r>
      <w:r>
        <w:t xml:space="preserve">, </w:t>
      </w:r>
      <w:r w:rsidRPr="006C3B70">
        <w:t xml:space="preserve">Dimensions: Valve length </w:t>
      </w:r>
      <w:r>
        <w:t>(</w:t>
      </w:r>
      <w:r w:rsidRPr="006C3B70">
        <w:t xml:space="preserve"> µm</w:t>
      </w:r>
      <w:r>
        <w:t>)</w:t>
      </w:r>
      <w:r w:rsidRPr="006C3B70">
        <w:t xml:space="preserve">, breadth </w:t>
      </w:r>
      <w:r>
        <w:t xml:space="preserve"> </w:t>
      </w:r>
      <w:r w:rsidRPr="006C3B70">
        <w:t xml:space="preserve"> µm, striae </w:t>
      </w:r>
      <w:r>
        <w:t xml:space="preserve"> </w:t>
      </w:r>
      <w:r w:rsidRPr="006C3B70">
        <w:t>/10 µm.</w:t>
      </w:r>
      <w:r>
        <w:t xml:space="preserve"> ,   </w:t>
      </w:r>
      <w:r w:rsidRPr="00034A50">
        <w:rPr>
          <w:rFonts w:ascii="Arial" w:hAnsi="Arial" w:cs="Arial"/>
          <w:b/>
        </w:rPr>
        <w:t>Sampling sites</w:t>
      </w:r>
      <w:r w:rsidRPr="009F7DB2">
        <w:t xml:space="preserve"> </w:t>
      </w:r>
      <w:r>
        <w:t xml:space="preserve">, </w:t>
      </w:r>
      <w:r w:rsidRPr="005C4A18">
        <w:rPr>
          <w:rFonts w:ascii="Arial" w:hAnsi="Arial" w:cs="Arial"/>
          <w:bCs/>
        </w:rPr>
        <w:t>Environmental conditions</w:t>
      </w:r>
      <w:r>
        <w:t xml:space="preserve"> also  p</w:t>
      </w:r>
      <w:r w:rsidRPr="009F7DB2">
        <w:t>rovide a reference for it.</w:t>
      </w:r>
    </w:p>
    <w:p w14:paraId="5815266D" w14:textId="2AC822D9" w:rsidR="003B7433" w:rsidRDefault="003B7433" w:rsidP="00ED7AF5">
      <w:pPr>
        <w:pStyle w:val="CommentText"/>
      </w:pPr>
    </w:p>
    <w:p w14:paraId="3D220846" w14:textId="77777777" w:rsidR="003B7433" w:rsidRDefault="003B7433">
      <w:pPr>
        <w:pStyle w:val="CommentText"/>
      </w:pPr>
    </w:p>
  </w:comment>
  <w:comment w:id="18" w:author="toranj" w:date="2025-05-07T20:46:00Z" w:initials="t">
    <w:p w14:paraId="32694050" w14:textId="15B5B858" w:rsidR="003B7433" w:rsidRDefault="003B7433" w:rsidP="00F97F8C">
      <w:pPr>
        <w:pStyle w:val="CommentText"/>
      </w:pPr>
      <w:r>
        <w:rPr>
          <w:rStyle w:val="CommentReference"/>
        </w:rPr>
        <w:annotationRef/>
      </w:r>
      <w:r>
        <w:t>unitalic</w:t>
      </w:r>
    </w:p>
  </w:comment>
  <w:comment w:id="19" w:author="toranj" w:date="2025-05-07T21:14:00Z" w:initials="t">
    <w:p w14:paraId="71461CA3" w14:textId="5AC538B0" w:rsidR="003B7433" w:rsidRDefault="003B7433" w:rsidP="005C4A18">
      <w:pPr>
        <w:pStyle w:val="CommentText"/>
      </w:pPr>
      <w:r>
        <w:rPr>
          <w:rStyle w:val="CommentReference"/>
        </w:rPr>
        <w:annotationRef/>
      </w:r>
      <w:r>
        <w:t xml:space="preserve">sumarize base on :  </w:t>
      </w:r>
      <w:r w:rsidRPr="006C3B70">
        <w:t xml:space="preserve">Distribution in </w:t>
      </w:r>
      <w:r w:rsidRPr="001C307F">
        <w:rPr>
          <w:rFonts w:ascii="Arial" w:hAnsi="Arial" w:cs="Arial"/>
        </w:rPr>
        <w:t>Region, Cameroon</w:t>
      </w:r>
      <w:r>
        <w:t xml:space="preserve">, </w:t>
      </w:r>
      <w:r w:rsidRPr="006C3B70">
        <w:t xml:space="preserve">Dimensions: Valve length </w:t>
      </w:r>
      <w:r>
        <w:t>(</w:t>
      </w:r>
      <w:r w:rsidRPr="006C3B70">
        <w:t xml:space="preserve"> µm</w:t>
      </w:r>
      <w:r>
        <w:t>)</w:t>
      </w:r>
      <w:r w:rsidRPr="006C3B70">
        <w:t xml:space="preserve">, breadth </w:t>
      </w:r>
      <w:r>
        <w:t xml:space="preserve"> </w:t>
      </w:r>
      <w:r w:rsidRPr="006C3B70">
        <w:t xml:space="preserve"> µm, striae </w:t>
      </w:r>
      <w:r>
        <w:t xml:space="preserve"> </w:t>
      </w:r>
      <w:r w:rsidRPr="006C3B70">
        <w:t>/10 µm.</w:t>
      </w:r>
      <w:r>
        <w:t xml:space="preserve"> ,   </w:t>
      </w:r>
      <w:r w:rsidRPr="00034A50">
        <w:rPr>
          <w:rFonts w:ascii="Arial" w:hAnsi="Arial" w:cs="Arial"/>
          <w:b/>
        </w:rPr>
        <w:t>Sampling sites</w:t>
      </w:r>
      <w:r w:rsidRPr="009F7DB2">
        <w:t xml:space="preserve"> </w:t>
      </w:r>
      <w:r>
        <w:t xml:space="preserve">, </w:t>
      </w:r>
      <w:r w:rsidRPr="005C4A18">
        <w:rPr>
          <w:rFonts w:ascii="Arial" w:hAnsi="Arial" w:cs="Arial"/>
          <w:bCs/>
        </w:rPr>
        <w:t>Environmental conditions</w:t>
      </w:r>
      <w:r>
        <w:t xml:space="preserve"> also  p</w:t>
      </w:r>
      <w:r w:rsidRPr="009F7DB2">
        <w:t>rovide a reference for it.</w:t>
      </w:r>
    </w:p>
  </w:comment>
  <w:comment w:id="20" w:author="toranj" w:date="2025-05-07T21:20:00Z" w:initials="t">
    <w:p w14:paraId="51E1B5D1" w14:textId="75388DBC" w:rsidR="003B7433" w:rsidRDefault="003B7433">
      <w:pPr>
        <w:pStyle w:val="CommentText"/>
      </w:pPr>
      <w:r>
        <w:rPr>
          <w:rStyle w:val="CommentReference"/>
        </w:rPr>
        <w:annotationRef/>
      </w:r>
      <w:r>
        <w:t>unitalic</w:t>
      </w:r>
    </w:p>
  </w:comment>
  <w:comment w:id="21" w:author="toranj" w:date="2025-05-07T21:24:00Z" w:initials="t">
    <w:p w14:paraId="53A52267" w14:textId="19DBAD97" w:rsidR="003B7433" w:rsidRDefault="003B7433" w:rsidP="00DB5D40">
      <w:pPr>
        <w:pStyle w:val="CommentText"/>
        <w:rPr>
          <w:lang w:val="en-US" w:bidi="fa-IR"/>
        </w:rPr>
      </w:pPr>
      <w:r>
        <w:rPr>
          <w:rStyle w:val="CommentReference"/>
        </w:rPr>
        <w:annotationRef/>
      </w:r>
      <w:r w:rsidRPr="00FE247B">
        <w:rPr>
          <w:lang w:val="en-US" w:bidi="fa-IR"/>
        </w:rPr>
        <w:t xml:space="preserve"> Please correct this description.</w:t>
      </w:r>
    </w:p>
    <w:p w14:paraId="7C8A7169" w14:textId="7ACF0FE8" w:rsidR="003B7433" w:rsidRPr="00DB5D40" w:rsidRDefault="003B7433" w:rsidP="00DB5D40">
      <w:pPr>
        <w:pStyle w:val="CommentText"/>
        <w:rPr>
          <w:lang w:val="en-US" w:bidi="fa-IR"/>
        </w:rPr>
      </w:pPr>
    </w:p>
  </w:comment>
  <w:comment w:id="23" w:author="toranj" w:date="2025-05-08T08:23:00Z" w:initials="t">
    <w:p w14:paraId="6D997465" w14:textId="517D39DF" w:rsidR="003B7433" w:rsidRDefault="003B7433" w:rsidP="007C02B3">
      <w:pPr>
        <w:pStyle w:val="CommentText"/>
        <w:rPr>
          <w:lang w:val="en-US" w:bidi="fa-IR"/>
        </w:rPr>
      </w:pPr>
      <w:r>
        <w:rPr>
          <w:rStyle w:val="CommentReference"/>
        </w:rPr>
        <w:annotationRef/>
      </w:r>
      <w:r>
        <w:rPr>
          <w:rStyle w:val="CommentReference"/>
        </w:rPr>
        <w:annotationRef/>
      </w:r>
      <w:r w:rsidRPr="00FE247B">
        <w:rPr>
          <w:lang w:val="en-US" w:bidi="fa-IR"/>
        </w:rPr>
        <w:t>Please correct this description.</w:t>
      </w:r>
    </w:p>
    <w:p w14:paraId="0147AC69" w14:textId="35ADF4EA" w:rsidR="003B7433" w:rsidRDefault="003B7433">
      <w:pPr>
        <w:pStyle w:val="CommentText"/>
      </w:pPr>
    </w:p>
  </w:comment>
  <w:comment w:id="22" w:author="toranj" w:date="2025-05-07T21:51:00Z" w:initials="t">
    <w:p w14:paraId="4F48F648" w14:textId="7E83E1CF" w:rsidR="003B7433" w:rsidRDefault="003B7433" w:rsidP="00387930">
      <w:pPr>
        <w:pStyle w:val="CommentText"/>
      </w:pPr>
      <w:r>
        <w:rPr>
          <w:rStyle w:val="CommentReference"/>
        </w:rPr>
        <w:annotationRef/>
      </w:r>
      <w:r>
        <w:rPr>
          <w:rStyle w:val="CommentReference"/>
        </w:rPr>
        <w:annotationRef/>
      </w:r>
      <w:r w:rsidRPr="00034A50">
        <w:rPr>
          <w:rFonts w:ascii="Arial" w:hAnsi="Arial" w:cs="Arial"/>
          <w:b/>
          <w:u w:val="single"/>
        </w:rPr>
        <w:t>Description of dominant genera</w:t>
      </w:r>
      <w:r>
        <w:t xml:space="preserve">  sumarize  for all taxa including :  </w:t>
      </w:r>
      <w:r w:rsidRPr="006C3B70">
        <w:t xml:space="preserve">Distribution in </w:t>
      </w:r>
      <w:r w:rsidRPr="001C307F">
        <w:rPr>
          <w:rFonts w:ascii="Arial" w:hAnsi="Arial" w:cs="Arial"/>
        </w:rPr>
        <w:t>Region, Cameroon</w:t>
      </w:r>
      <w:r>
        <w:t xml:space="preserve">, </w:t>
      </w:r>
      <w:r w:rsidRPr="006C3B70">
        <w:t xml:space="preserve">Dimensions: Valve length </w:t>
      </w:r>
      <w:r>
        <w:t>(</w:t>
      </w:r>
      <w:r w:rsidRPr="006C3B70">
        <w:t xml:space="preserve"> µm</w:t>
      </w:r>
      <w:r>
        <w:t>)</w:t>
      </w:r>
      <w:r w:rsidRPr="006C3B70">
        <w:t xml:space="preserve">, breadth </w:t>
      </w:r>
      <w:r>
        <w:t xml:space="preserve"> </w:t>
      </w:r>
      <w:r w:rsidRPr="006C3B70">
        <w:t xml:space="preserve"> µm, striae </w:t>
      </w:r>
      <w:r>
        <w:t xml:space="preserve"> </w:t>
      </w:r>
      <w:r w:rsidRPr="006C3B70">
        <w:t>/10 µm.</w:t>
      </w:r>
      <w:r>
        <w:t xml:space="preserve"> ,   </w:t>
      </w:r>
      <w:r w:rsidRPr="00034A50">
        <w:rPr>
          <w:rFonts w:ascii="Arial" w:hAnsi="Arial" w:cs="Arial"/>
          <w:b/>
        </w:rPr>
        <w:t>Sampling sites</w:t>
      </w:r>
      <w:r w:rsidRPr="009F7DB2">
        <w:t xml:space="preserve"> </w:t>
      </w:r>
      <w:r>
        <w:t xml:space="preserve">, </w:t>
      </w:r>
      <w:r w:rsidRPr="005C4A18">
        <w:rPr>
          <w:rFonts w:ascii="Arial" w:hAnsi="Arial" w:cs="Arial"/>
          <w:bCs/>
        </w:rPr>
        <w:t>Environmental conditions</w:t>
      </w:r>
      <w:r>
        <w:t xml:space="preserve"> also  p</w:t>
      </w:r>
      <w:r w:rsidRPr="009F7DB2">
        <w:t xml:space="preserve">rovide a reference for </w:t>
      </w:r>
      <w:r>
        <w:t>them</w:t>
      </w:r>
      <w:r w:rsidRPr="009F7DB2">
        <w:t>.</w:t>
      </w:r>
    </w:p>
    <w:p w14:paraId="5DDA90D1" w14:textId="0AE470DD" w:rsidR="003B7433" w:rsidRDefault="003B7433" w:rsidP="007379E1">
      <w:pPr>
        <w:pStyle w:val="CommentText"/>
      </w:pPr>
    </w:p>
    <w:p w14:paraId="24F29B89" w14:textId="77777777" w:rsidR="003B7433" w:rsidRDefault="003B7433" w:rsidP="007379E1">
      <w:pPr>
        <w:pStyle w:val="CommentText"/>
      </w:pPr>
    </w:p>
    <w:p w14:paraId="7DD7322B" w14:textId="43AC97D1" w:rsidR="003B7433" w:rsidRDefault="003B7433">
      <w:pPr>
        <w:pStyle w:val="CommentText"/>
      </w:pPr>
    </w:p>
  </w:comment>
  <w:comment w:id="24" w:author="toranj" w:date="2025-05-08T08:26:00Z" w:initials="t">
    <w:p w14:paraId="17A4A70A" w14:textId="6611F1CC" w:rsidR="003B7433" w:rsidRDefault="003B7433" w:rsidP="007C02B3">
      <w:pPr>
        <w:pStyle w:val="CommentText"/>
        <w:rPr>
          <w:lang w:val="en-US" w:bidi="fa-IR"/>
        </w:rPr>
      </w:pPr>
      <w:r>
        <w:rPr>
          <w:rStyle w:val="CommentReference"/>
        </w:rPr>
        <w:annotationRef/>
      </w:r>
      <w:r>
        <w:rPr>
          <w:rStyle w:val="CommentReference"/>
        </w:rPr>
        <w:annotationRef/>
      </w:r>
      <w:r w:rsidRPr="00FE247B">
        <w:rPr>
          <w:lang w:val="en-US" w:bidi="fa-IR"/>
        </w:rPr>
        <w:t>Please correct this description.</w:t>
      </w:r>
    </w:p>
    <w:p w14:paraId="2996A58A" w14:textId="1359700F" w:rsidR="003B7433" w:rsidRDefault="003B7433">
      <w:pPr>
        <w:pStyle w:val="CommentText"/>
      </w:pPr>
    </w:p>
  </w:comment>
  <w:comment w:id="25" w:author="toranj" w:date="2025-05-08T08:27:00Z" w:initials="t">
    <w:p w14:paraId="105969CF" w14:textId="20493804" w:rsidR="003B7433" w:rsidRDefault="003B7433" w:rsidP="00A845CF">
      <w:pPr>
        <w:pStyle w:val="CommentText"/>
        <w:rPr>
          <w:lang w:val="en-US" w:bidi="fa-IR"/>
        </w:rPr>
      </w:pPr>
      <w:r>
        <w:rPr>
          <w:rStyle w:val="CommentReference"/>
        </w:rPr>
        <w:annotationRef/>
      </w:r>
      <w:r>
        <w:rPr>
          <w:rStyle w:val="CommentReference"/>
        </w:rPr>
        <w:annotationRef/>
      </w:r>
      <w:r>
        <w:rPr>
          <w:rStyle w:val="CommentReference"/>
        </w:rPr>
        <w:annotationRef/>
      </w:r>
      <w:r w:rsidRPr="00FE247B">
        <w:rPr>
          <w:lang w:val="en-US" w:bidi="fa-IR"/>
        </w:rPr>
        <w:t>Please correct this description.</w:t>
      </w:r>
    </w:p>
    <w:p w14:paraId="210FBE5A" w14:textId="28A30090" w:rsidR="003B7433" w:rsidRDefault="003B7433">
      <w:pPr>
        <w:pStyle w:val="CommentText"/>
      </w:pPr>
    </w:p>
  </w:comment>
  <w:comment w:id="26" w:author="toranj" w:date="2025-05-08T08:31:00Z" w:initials="t">
    <w:p w14:paraId="7F6392A6" w14:textId="33F6C30D" w:rsidR="003B7433" w:rsidRDefault="003B7433" w:rsidP="007909DA">
      <w:pPr>
        <w:pStyle w:val="CommentText"/>
        <w:rPr>
          <w:lang w:val="en-US" w:bidi="fa-IR"/>
        </w:rPr>
      </w:pPr>
      <w:r>
        <w:rPr>
          <w:rStyle w:val="CommentReference"/>
        </w:rPr>
        <w:annotationRef/>
      </w:r>
      <w:r>
        <w:rPr>
          <w:rStyle w:val="CommentReference"/>
        </w:rPr>
        <w:annotationRef/>
      </w:r>
      <w:r>
        <w:rPr>
          <w:rStyle w:val="CommentReference"/>
        </w:rPr>
        <w:annotationRef/>
      </w:r>
      <w:r>
        <w:rPr>
          <w:rStyle w:val="CommentReference"/>
        </w:rPr>
        <w:annotationRef/>
      </w:r>
      <w:bookmarkStart w:id="27" w:name="_GoBack"/>
      <w:bookmarkEnd w:id="27"/>
      <w:r w:rsidRPr="00FE247B">
        <w:rPr>
          <w:lang w:val="en-US" w:bidi="fa-IR"/>
        </w:rPr>
        <w:t>Please correct this description.</w:t>
      </w:r>
    </w:p>
    <w:p w14:paraId="0342C218" w14:textId="331CC034" w:rsidR="003B7433" w:rsidRDefault="003B7433">
      <w:pPr>
        <w:pStyle w:val="CommentText"/>
      </w:pPr>
    </w:p>
  </w:comment>
  <w:comment w:id="28" w:author="toranj" w:date="2025-05-08T09:04:00Z" w:initials="t">
    <w:p w14:paraId="5F0B89E2" w14:textId="1F31F5C3" w:rsidR="003B7433" w:rsidRDefault="003B7433" w:rsidP="00E12D14">
      <w:pPr>
        <w:pStyle w:val="CommentText"/>
      </w:pPr>
      <w:r>
        <w:rPr>
          <w:rStyle w:val="CommentReference"/>
        </w:rPr>
        <w:annotationRef/>
      </w:r>
      <w:r w:rsidRPr="00E12D14">
        <w:t>Full species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21E5B" w15:done="0"/>
  <w15:commentEx w15:paraId="69CC6A36" w15:done="0"/>
  <w15:commentEx w15:paraId="517799E5" w15:done="0"/>
  <w15:commentEx w15:paraId="60E7994C" w15:done="0"/>
  <w15:commentEx w15:paraId="1E144CC4" w15:done="0"/>
  <w15:commentEx w15:paraId="74DBE736" w15:done="0"/>
  <w15:commentEx w15:paraId="6B3AA164" w15:done="0"/>
  <w15:commentEx w15:paraId="320F066A" w15:done="0"/>
  <w15:commentEx w15:paraId="3A42FEF6" w15:done="0"/>
  <w15:commentEx w15:paraId="39480FD9" w15:done="0"/>
  <w15:commentEx w15:paraId="1950588B" w15:done="0"/>
  <w15:commentEx w15:paraId="792DBA1A" w15:done="0"/>
  <w15:commentEx w15:paraId="7DE23F1F" w15:done="0"/>
  <w15:commentEx w15:paraId="03B5BE84" w15:done="0"/>
  <w15:commentEx w15:paraId="735FF2B3" w15:done="0"/>
  <w15:commentEx w15:paraId="0913FC3F" w15:done="0"/>
  <w15:commentEx w15:paraId="475B1DA1" w15:done="0"/>
  <w15:commentEx w15:paraId="3D220846" w15:done="0"/>
  <w15:commentEx w15:paraId="32694050" w15:done="0"/>
  <w15:commentEx w15:paraId="71461CA3" w15:done="0"/>
  <w15:commentEx w15:paraId="51E1B5D1" w15:done="0"/>
  <w15:commentEx w15:paraId="7C8A7169" w15:done="0"/>
  <w15:commentEx w15:paraId="0147AC69" w15:done="0"/>
  <w15:commentEx w15:paraId="7DD7322B" w15:done="0"/>
  <w15:commentEx w15:paraId="2996A58A" w15:done="0"/>
  <w15:commentEx w15:paraId="210FBE5A" w15:done="0"/>
  <w15:commentEx w15:paraId="0342C218" w15:done="0"/>
  <w15:commentEx w15:paraId="5F0B89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21E5B" w16cid:durableId="2BC73BC8"/>
  <w16cid:commentId w16cid:paraId="69CC6A36" w16cid:durableId="2BC73BC9"/>
  <w16cid:commentId w16cid:paraId="517799E5" w16cid:durableId="2BC73BCA"/>
  <w16cid:commentId w16cid:paraId="60E7994C" w16cid:durableId="2BC73BCB"/>
  <w16cid:commentId w16cid:paraId="1E144CC4" w16cid:durableId="2BC73BCC"/>
  <w16cid:commentId w16cid:paraId="74DBE736" w16cid:durableId="2BC73BCD"/>
  <w16cid:commentId w16cid:paraId="6B3AA164" w16cid:durableId="2BC73BCE"/>
  <w16cid:commentId w16cid:paraId="320F066A" w16cid:durableId="2BC73BCF"/>
  <w16cid:commentId w16cid:paraId="3A42FEF6" w16cid:durableId="2BC73BD0"/>
  <w16cid:commentId w16cid:paraId="39480FD9" w16cid:durableId="2BC73BD1"/>
  <w16cid:commentId w16cid:paraId="1950588B" w16cid:durableId="2BC73BD2"/>
  <w16cid:commentId w16cid:paraId="792DBA1A" w16cid:durableId="2BC73BD3"/>
  <w16cid:commentId w16cid:paraId="7DE23F1F" w16cid:durableId="2BC73BD4"/>
  <w16cid:commentId w16cid:paraId="03B5BE84" w16cid:durableId="2BC73BD5"/>
  <w16cid:commentId w16cid:paraId="735FF2B3" w16cid:durableId="2BC73BD6"/>
  <w16cid:commentId w16cid:paraId="0913FC3F" w16cid:durableId="2BC73BD7"/>
  <w16cid:commentId w16cid:paraId="475B1DA1" w16cid:durableId="2BC73BD8"/>
  <w16cid:commentId w16cid:paraId="3D220846" w16cid:durableId="2BC73BD9"/>
  <w16cid:commentId w16cid:paraId="32694050" w16cid:durableId="2BC73BDA"/>
  <w16cid:commentId w16cid:paraId="71461CA3" w16cid:durableId="2BC73BDB"/>
  <w16cid:commentId w16cid:paraId="51E1B5D1" w16cid:durableId="2BC73BDC"/>
  <w16cid:commentId w16cid:paraId="7C8A7169" w16cid:durableId="2BC73BDD"/>
  <w16cid:commentId w16cid:paraId="0147AC69" w16cid:durableId="2BC73BDE"/>
  <w16cid:commentId w16cid:paraId="7DD7322B" w16cid:durableId="2BC73BDF"/>
  <w16cid:commentId w16cid:paraId="2996A58A" w16cid:durableId="2BC73BE0"/>
  <w16cid:commentId w16cid:paraId="210FBE5A" w16cid:durableId="2BC73BE1"/>
  <w16cid:commentId w16cid:paraId="0342C218" w16cid:durableId="2BC73BE2"/>
  <w16cid:commentId w16cid:paraId="5F0B89E2" w16cid:durableId="2BC73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A54B" w14:textId="77777777" w:rsidR="00294325" w:rsidRDefault="00294325" w:rsidP="00C37E61">
      <w:r>
        <w:separator/>
      </w:r>
    </w:p>
  </w:endnote>
  <w:endnote w:type="continuationSeparator" w:id="0">
    <w:p w14:paraId="1FA86708" w14:textId="77777777" w:rsidR="00294325" w:rsidRDefault="0029432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A6F8" w14:textId="77777777" w:rsidR="003B7433" w:rsidRDefault="003B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6D66" w14:textId="358DD59D" w:rsidR="003B7433" w:rsidRPr="00464A44" w:rsidRDefault="003B7433" w:rsidP="00464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878E" w14:textId="77777777" w:rsidR="003B7433" w:rsidRDefault="003B7433">
    <w:pPr>
      <w:pStyle w:val="Footer"/>
      <w:rPr>
        <w:rFonts w:ascii="Arial" w:hAnsi="Arial" w:cs="Arial"/>
        <w:sz w:val="16"/>
      </w:rPr>
    </w:pPr>
  </w:p>
  <w:p w14:paraId="10064DEC" w14:textId="77777777" w:rsidR="003B7433" w:rsidRDefault="003B743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CE80976" w14:textId="77777777" w:rsidR="003B7433" w:rsidRDefault="003B7433">
    <w:pPr>
      <w:pStyle w:val="Footer"/>
      <w:rPr>
        <w:rFonts w:ascii="Arial" w:hAnsi="Arial" w:cs="Arial"/>
        <w:sz w:val="16"/>
      </w:rPr>
    </w:pPr>
  </w:p>
  <w:p w14:paraId="4CBFCC95" w14:textId="77777777" w:rsidR="003B7433" w:rsidRPr="009E048A" w:rsidRDefault="003B743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7CA1" w14:textId="77777777" w:rsidR="003B7433" w:rsidRPr="00C37E61" w:rsidRDefault="003B743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B205" w14:textId="77777777" w:rsidR="00294325" w:rsidRDefault="00294325" w:rsidP="00C37E61">
      <w:r>
        <w:separator/>
      </w:r>
    </w:p>
  </w:footnote>
  <w:footnote w:type="continuationSeparator" w:id="0">
    <w:p w14:paraId="155B4401" w14:textId="77777777" w:rsidR="00294325" w:rsidRDefault="0029432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4078" w14:textId="4901EF8E" w:rsidR="003B7433" w:rsidRDefault="00294325">
    <w:pPr>
      <w:pStyle w:val="Header"/>
    </w:pPr>
    <w:r>
      <w:rPr>
        <w:noProof/>
      </w:rPr>
      <w:pict w14:anchorId="7A0C6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7CBD" w14:textId="39720E94" w:rsidR="003B7433" w:rsidRDefault="00294325">
    <w:pPr>
      <w:pStyle w:val="Header"/>
    </w:pPr>
    <w:r>
      <w:rPr>
        <w:noProof/>
      </w:rPr>
      <w:pict w14:anchorId="2B8F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D4B4" w14:textId="3074148F" w:rsidR="003B7433" w:rsidRPr="00296529" w:rsidRDefault="00294325" w:rsidP="00296529">
    <w:pPr>
      <w:ind w:left="2160"/>
      <w:jc w:val="center"/>
      <w:rPr>
        <w:rFonts w:ascii="Times New Roman" w:eastAsia="Calibri" w:hAnsi="Times New Roman"/>
        <w:i/>
        <w:sz w:val="18"/>
        <w:szCs w:val="22"/>
      </w:rPr>
    </w:pPr>
    <w:r>
      <w:rPr>
        <w:noProof/>
      </w:rPr>
      <w:pict w14:anchorId="77F5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9F0B14" w14:textId="77777777" w:rsidR="003B7433" w:rsidRPr="00296529" w:rsidRDefault="003B743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78EAB0" w14:textId="77777777" w:rsidR="003B7433" w:rsidRPr="00296529" w:rsidRDefault="003B743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D0357C" w14:textId="77777777" w:rsidR="003B7433" w:rsidRPr="00296529" w:rsidRDefault="003B743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A09DD4" w14:textId="77777777" w:rsidR="003B7433" w:rsidRDefault="003B743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D3A84F" w14:textId="77777777" w:rsidR="003B7433" w:rsidRDefault="003B743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EC8D74" w14:textId="77777777" w:rsidR="003B7433" w:rsidRDefault="003B743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C427" w14:textId="48CF6AC6" w:rsidR="003B7433" w:rsidRDefault="00294325">
    <w:pPr>
      <w:pStyle w:val="Header"/>
    </w:pPr>
    <w:r>
      <w:rPr>
        <w:noProof/>
      </w:rPr>
      <w:pict w14:anchorId="6A3D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AB59" w14:textId="0213B0CE" w:rsidR="003B7433" w:rsidRDefault="00294325">
    <w:pPr>
      <w:pStyle w:val="Header"/>
    </w:pPr>
    <w:r>
      <w:rPr>
        <w:noProof/>
      </w:rPr>
      <w:pict w14:anchorId="43ADE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9E4A" w14:textId="412CB905" w:rsidR="003B7433" w:rsidRDefault="00294325">
    <w:pPr>
      <w:pStyle w:val="Header"/>
    </w:pPr>
    <w:r>
      <w:rPr>
        <w:noProof/>
      </w:rPr>
      <w:pict w14:anchorId="7C436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anj">
    <w15:presenceInfo w15:providerId="Windows Live" w15:userId="afd3746b52581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4A50"/>
    <w:rsid w:val="0003575D"/>
    <w:rsid w:val="0004579C"/>
    <w:rsid w:val="00045B45"/>
    <w:rsid w:val="00055C60"/>
    <w:rsid w:val="000608AA"/>
    <w:rsid w:val="000A47FA"/>
    <w:rsid w:val="000A65D3"/>
    <w:rsid w:val="000B1E33"/>
    <w:rsid w:val="000D43A2"/>
    <w:rsid w:val="000D689F"/>
    <w:rsid w:val="000E7B7B"/>
    <w:rsid w:val="000E7D62"/>
    <w:rsid w:val="00103357"/>
    <w:rsid w:val="00111EA0"/>
    <w:rsid w:val="00123C9F"/>
    <w:rsid w:val="00126190"/>
    <w:rsid w:val="00130F17"/>
    <w:rsid w:val="001320BF"/>
    <w:rsid w:val="00163BC4"/>
    <w:rsid w:val="001750BD"/>
    <w:rsid w:val="00177FCF"/>
    <w:rsid w:val="00191062"/>
    <w:rsid w:val="00192B72"/>
    <w:rsid w:val="00196FE1"/>
    <w:rsid w:val="001A29D8"/>
    <w:rsid w:val="001A5CAA"/>
    <w:rsid w:val="001A5FA1"/>
    <w:rsid w:val="001B0427"/>
    <w:rsid w:val="001C307F"/>
    <w:rsid w:val="001D3A51"/>
    <w:rsid w:val="001E10D2"/>
    <w:rsid w:val="001E1BD9"/>
    <w:rsid w:val="001E25B4"/>
    <w:rsid w:val="001E44FE"/>
    <w:rsid w:val="00200595"/>
    <w:rsid w:val="00204835"/>
    <w:rsid w:val="00231920"/>
    <w:rsid w:val="0023195C"/>
    <w:rsid w:val="0024282C"/>
    <w:rsid w:val="002460DC"/>
    <w:rsid w:val="00250985"/>
    <w:rsid w:val="002556F6"/>
    <w:rsid w:val="00283105"/>
    <w:rsid w:val="00284C4C"/>
    <w:rsid w:val="00287E68"/>
    <w:rsid w:val="00294325"/>
    <w:rsid w:val="00296529"/>
    <w:rsid w:val="002B27FB"/>
    <w:rsid w:val="002B685A"/>
    <w:rsid w:val="002C57D2"/>
    <w:rsid w:val="002E0D56"/>
    <w:rsid w:val="00315186"/>
    <w:rsid w:val="003260DC"/>
    <w:rsid w:val="0033343E"/>
    <w:rsid w:val="00342F78"/>
    <w:rsid w:val="003512C2"/>
    <w:rsid w:val="00357909"/>
    <w:rsid w:val="00371FB6"/>
    <w:rsid w:val="003763C1"/>
    <w:rsid w:val="00376BBE"/>
    <w:rsid w:val="00387930"/>
    <w:rsid w:val="0039224F"/>
    <w:rsid w:val="00393FF3"/>
    <w:rsid w:val="003A3A40"/>
    <w:rsid w:val="003A43A4"/>
    <w:rsid w:val="003A7E18"/>
    <w:rsid w:val="003B7433"/>
    <w:rsid w:val="003C4C86"/>
    <w:rsid w:val="003C6258"/>
    <w:rsid w:val="003E2904"/>
    <w:rsid w:val="00401927"/>
    <w:rsid w:val="00402C55"/>
    <w:rsid w:val="0041027F"/>
    <w:rsid w:val="00412475"/>
    <w:rsid w:val="00423789"/>
    <w:rsid w:val="004401B6"/>
    <w:rsid w:val="00440F43"/>
    <w:rsid w:val="00441B6F"/>
    <w:rsid w:val="00446221"/>
    <w:rsid w:val="00450E62"/>
    <w:rsid w:val="004539DB"/>
    <w:rsid w:val="00464A44"/>
    <w:rsid w:val="00471A80"/>
    <w:rsid w:val="00485663"/>
    <w:rsid w:val="004B67D4"/>
    <w:rsid w:val="004D305E"/>
    <w:rsid w:val="004D4277"/>
    <w:rsid w:val="00502516"/>
    <w:rsid w:val="00505F06"/>
    <w:rsid w:val="00506828"/>
    <w:rsid w:val="0053056E"/>
    <w:rsid w:val="00546137"/>
    <w:rsid w:val="00547A85"/>
    <w:rsid w:val="00554FDA"/>
    <w:rsid w:val="00582B45"/>
    <w:rsid w:val="005B3F4D"/>
    <w:rsid w:val="005C4A18"/>
    <w:rsid w:val="005C784C"/>
    <w:rsid w:val="005D17F6"/>
    <w:rsid w:val="005D2873"/>
    <w:rsid w:val="005E5539"/>
    <w:rsid w:val="00602BF5"/>
    <w:rsid w:val="00617FDD"/>
    <w:rsid w:val="00633614"/>
    <w:rsid w:val="00633F68"/>
    <w:rsid w:val="00636EB2"/>
    <w:rsid w:val="006375B8"/>
    <w:rsid w:val="0066510A"/>
    <w:rsid w:val="00673F9F"/>
    <w:rsid w:val="00681FDB"/>
    <w:rsid w:val="00686953"/>
    <w:rsid w:val="00687DEA"/>
    <w:rsid w:val="00687E67"/>
    <w:rsid w:val="00692744"/>
    <w:rsid w:val="006967F7"/>
    <w:rsid w:val="006A1FCF"/>
    <w:rsid w:val="006A250C"/>
    <w:rsid w:val="006A26FB"/>
    <w:rsid w:val="006B21D3"/>
    <w:rsid w:val="006B57D0"/>
    <w:rsid w:val="006B68DC"/>
    <w:rsid w:val="006C1602"/>
    <w:rsid w:val="006C3B70"/>
    <w:rsid w:val="006D30FF"/>
    <w:rsid w:val="006D6940"/>
    <w:rsid w:val="006F11EC"/>
    <w:rsid w:val="0070082C"/>
    <w:rsid w:val="0071162E"/>
    <w:rsid w:val="00720BDA"/>
    <w:rsid w:val="007369E6"/>
    <w:rsid w:val="007379E1"/>
    <w:rsid w:val="00746E59"/>
    <w:rsid w:val="00754C9A"/>
    <w:rsid w:val="0075599A"/>
    <w:rsid w:val="00761D52"/>
    <w:rsid w:val="0077749E"/>
    <w:rsid w:val="007909DA"/>
    <w:rsid w:val="00790ADA"/>
    <w:rsid w:val="007C02B3"/>
    <w:rsid w:val="007C59EC"/>
    <w:rsid w:val="007D2288"/>
    <w:rsid w:val="007E088F"/>
    <w:rsid w:val="007F7B32"/>
    <w:rsid w:val="00800095"/>
    <w:rsid w:val="00804BC2"/>
    <w:rsid w:val="0081431A"/>
    <w:rsid w:val="0082132B"/>
    <w:rsid w:val="0083216F"/>
    <w:rsid w:val="00860000"/>
    <w:rsid w:val="00863BD3"/>
    <w:rsid w:val="008641ED"/>
    <w:rsid w:val="00866D66"/>
    <w:rsid w:val="008671C6"/>
    <w:rsid w:val="00874809"/>
    <w:rsid w:val="00875803"/>
    <w:rsid w:val="00877DF2"/>
    <w:rsid w:val="008A2839"/>
    <w:rsid w:val="008A6B66"/>
    <w:rsid w:val="008B2C28"/>
    <w:rsid w:val="008B459E"/>
    <w:rsid w:val="008E13AE"/>
    <w:rsid w:val="008E1506"/>
    <w:rsid w:val="008E710C"/>
    <w:rsid w:val="008E79F6"/>
    <w:rsid w:val="008F69D6"/>
    <w:rsid w:val="00902823"/>
    <w:rsid w:val="00915CA6"/>
    <w:rsid w:val="00927834"/>
    <w:rsid w:val="009500A6"/>
    <w:rsid w:val="00957C18"/>
    <w:rsid w:val="00964D5D"/>
    <w:rsid w:val="009659BA"/>
    <w:rsid w:val="00967C7F"/>
    <w:rsid w:val="00983040"/>
    <w:rsid w:val="00984290"/>
    <w:rsid w:val="0099352C"/>
    <w:rsid w:val="009949F2"/>
    <w:rsid w:val="009B3FB9"/>
    <w:rsid w:val="009C2465"/>
    <w:rsid w:val="009D35A0"/>
    <w:rsid w:val="009D7EB7"/>
    <w:rsid w:val="009E048A"/>
    <w:rsid w:val="009E08E9"/>
    <w:rsid w:val="009E3DB9"/>
    <w:rsid w:val="009E6E35"/>
    <w:rsid w:val="009F0EDA"/>
    <w:rsid w:val="009F1FA6"/>
    <w:rsid w:val="009F7DB2"/>
    <w:rsid w:val="00A03B96"/>
    <w:rsid w:val="00A05B19"/>
    <w:rsid w:val="00A1134E"/>
    <w:rsid w:val="00A24E7E"/>
    <w:rsid w:val="00A258C3"/>
    <w:rsid w:val="00A347C0"/>
    <w:rsid w:val="00A51431"/>
    <w:rsid w:val="00A539AD"/>
    <w:rsid w:val="00A555D5"/>
    <w:rsid w:val="00A778E7"/>
    <w:rsid w:val="00A845CF"/>
    <w:rsid w:val="00A94063"/>
    <w:rsid w:val="00A95AE5"/>
    <w:rsid w:val="00AA6219"/>
    <w:rsid w:val="00AA74E0"/>
    <w:rsid w:val="00AB703F"/>
    <w:rsid w:val="00AC6BB8"/>
    <w:rsid w:val="00AE008F"/>
    <w:rsid w:val="00B0038B"/>
    <w:rsid w:val="00B01FCD"/>
    <w:rsid w:val="00B025C7"/>
    <w:rsid w:val="00B1090B"/>
    <w:rsid w:val="00B1776C"/>
    <w:rsid w:val="00B3362F"/>
    <w:rsid w:val="00B460A2"/>
    <w:rsid w:val="00B52583"/>
    <w:rsid w:val="00B52896"/>
    <w:rsid w:val="00B76F09"/>
    <w:rsid w:val="00B95236"/>
    <w:rsid w:val="00B96BD9"/>
    <w:rsid w:val="00BA1B01"/>
    <w:rsid w:val="00BA2641"/>
    <w:rsid w:val="00BB37AA"/>
    <w:rsid w:val="00BC3CB4"/>
    <w:rsid w:val="00BC53A0"/>
    <w:rsid w:val="00BE62AD"/>
    <w:rsid w:val="00BF121F"/>
    <w:rsid w:val="00BF1F80"/>
    <w:rsid w:val="00BF6F0A"/>
    <w:rsid w:val="00C166EF"/>
    <w:rsid w:val="00C17EB0"/>
    <w:rsid w:val="00C27F5F"/>
    <w:rsid w:val="00C30A0F"/>
    <w:rsid w:val="00C37E61"/>
    <w:rsid w:val="00C70F1B"/>
    <w:rsid w:val="00C71A47"/>
    <w:rsid w:val="00C7464C"/>
    <w:rsid w:val="00C85588"/>
    <w:rsid w:val="00CB1833"/>
    <w:rsid w:val="00CB772C"/>
    <w:rsid w:val="00CD6755"/>
    <w:rsid w:val="00CD6856"/>
    <w:rsid w:val="00CE0089"/>
    <w:rsid w:val="00CE793C"/>
    <w:rsid w:val="00CF021F"/>
    <w:rsid w:val="00CF193C"/>
    <w:rsid w:val="00D140CF"/>
    <w:rsid w:val="00D173F1"/>
    <w:rsid w:val="00D53F2F"/>
    <w:rsid w:val="00D74CB0"/>
    <w:rsid w:val="00D8295D"/>
    <w:rsid w:val="00DB0C93"/>
    <w:rsid w:val="00DB5D40"/>
    <w:rsid w:val="00DC032C"/>
    <w:rsid w:val="00DC2A65"/>
    <w:rsid w:val="00DE15F0"/>
    <w:rsid w:val="00DE1D78"/>
    <w:rsid w:val="00DE5663"/>
    <w:rsid w:val="00DE78AA"/>
    <w:rsid w:val="00DF750C"/>
    <w:rsid w:val="00E053D0"/>
    <w:rsid w:val="00E12D14"/>
    <w:rsid w:val="00E15994"/>
    <w:rsid w:val="00E3114E"/>
    <w:rsid w:val="00E31A70"/>
    <w:rsid w:val="00E35B02"/>
    <w:rsid w:val="00E521E3"/>
    <w:rsid w:val="00E66496"/>
    <w:rsid w:val="00E66B35"/>
    <w:rsid w:val="00E66E10"/>
    <w:rsid w:val="00E769F6"/>
    <w:rsid w:val="00E8407C"/>
    <w:rsid w:val="00E84F3C"/>
    <w:rsid w:val="00E9597D"/>
    <w:rsid w:val="00EA012C"/>
    <w:rsid w:val="00EC6A55"/>
    <w:rsid w:val="00ED0288"/>
    <w:rsid w:val="00ED7AF5"/>
    <w:rsid w:val="00EE52CB"/>
    <w:rsid w:val="00EF581D"/>
    <w:rsid w:val="00EF6980"/>
    <w:rsid w:val="00EF7FD8"/>
    <w:rsid w:val="00F01BEB"/>
    <w:rsid w:val="00F06F59"/>
    <w:rsid w:val="00F17988"/>
    <w:rsid w:val="00F469F0"/>
    <w:rsid w:val="00F53273"/>
    <w:rsid w:val="00F755E4"/>
    <w:rsid w:val="00F77D02"/>
    <w:rsid w:val="00F97F8C"/>
    <w:rsid w:val="00FA590A"/>
    <w:rsid w:val="00FB3A86"/>
    <w:rsid w:val="00FD36C8"/>
    <w:rsid w:val="00FD74DF"/>
    <w:rsid w:val="00FE24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1B8D02"/>
  <w15:docId w15:val="{13F6A6E7-05A8-4C40-822F-ECA4B15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cknowledgmentsClauseTitle">
    <w:name w:val="Acknowledgments Clause Title"/>
    <w:basedOn w:val="Normal"/>
    <w:next w:val="BodyTextIndent"/>
    <w:rsid w:val="00B025C7"/>
    <w:pPr>
      <w:keepNext/>
      <w:suppressAutoHyphens/>
      <w:overflowPunct w:val="0"/>
      <w:autoSpaceDE w:val="0"/>
      <w:autoSpaceDN w:val="0"/>
      <w:adjustRightInd w:val="0"/>
      <w:spacing w:before="240"/>
      <w:jc w:val="both"/>
      <w:textAlignment w:val="baseline"/>
    </w:pPr>
    <w:rPr>
      <w:rFonts w:ascii="Arial" w:hAnsi="Arial"/>
      <w:b/>
      <w:caps/>
      <w:kern w:val="14"/>
    </w:rPr>
  </w:style>
  <w:style w:type="paragraph" w:customStyle="1" w:styleId="RSCB04AHeadingSection">
    <w:name w:val="RSC B04 A Heading (Section)"/>
    <w:basedOn w:val="Normal"/>
    <w:link w:val="RSCB04AHeadingSectionChar"/>
    <w:qFormat/>
    <w:rsid w:val="00B025C7"/>
    <w:pPr>
      <w:spacing w:before="400" w:after="80"/>
    </w:pPr>
    <w:rPr>
      <w:rFonts w:ascii="Calibri" w:eastAsia="Calibri" w:hAnsi="Calibri"/>
      <w:b/>
      <w:sz w:val="24"/>
      <w:szCs w:val="22"/>
      <w:lang w:val="en-GB"/>
    </w:rPr>
  </w:style>
  <w:style w:type="character" w:customStyle="1" w:styleId="RSCB04AHeadingSectionChar">
    <w:name w:val="RSC B04 A Heading (Section) Char"/>
    <w:link w:val="RSCB04AHeadingSection"/>
    <w:rsid w:val="00B025C7"/>
    <w:rPr>
      <w:rFonts w:ascii="Calibri" w:eastAsia="Calibri" w:hAnsi="Calibri"/>
      <w:b/>
      <w:sz w:val="24"/>
      <w:szCs w:val="22"/>
      <w:lang w:val="en-GB"/>
    </w:rPr>
  </w:style>
  <w:style w:type="paragraph" w:styleId="BodyTextIndent">
    <w:name w:val="Body Text Indent"/>
    <w:basedOn w:val="Normal"/>
    <w:link w:val="BodyTextIndentChar"/>
    <w:semiHidden/>
    <w:unhideWhenUsed/>
    <w:rsid w:val="00B025C7"/>
    <w:pPr>
      <w:spacing w:after="120"/>
      <w:ind w:left="360"/>
    </w:pPr>
  </w:style>
  <w:style w:type="character" w:customStyle="1" w:styleId="BodyTextIndentChar">
    <w:name w:val="Body Text Indent Char"/>
    <w:basedOn w:val="DefaultParagraphFont"/>
    <w:link w:val="BodyTextIndent"/>
    <w:semiHidden/>
    <w:rsid w:val="00B025C7"/>
    <w:rPr>
      <w:rFonts w:ascii="Helvetica" w:hAnsi="Helvetica"/>
    </w:rPr>
  </w:style>
  <w:style w:type="character" w:customStyle="1" w:styleId="UnresolvedMention2">
    <w:name w:val="Unresolved Mention2"/>
    <w:basedOn w:val="DefaultParagraphFont"/>
    <w:uiPriority w:val="99"/>
    <w:semiHidden/>
    <w:unhideWhenUsed/>
    <w:rsid w:val="00464A44"/>
    <w:rPr>
      <w:color w:val="605E5C"/>
      <w:shd w:val="clear" w:color="auto" w:fill="E1DFDD"/>
    </w:rPr>
  </w:style>
  <w:style w:type="paragraph" w:styleId="CommentSubject">
    <w:name w:val="annotation subject"/>
    <w:basedOn w:val="CommentText"/>
    <w:next w:val="CommentText"/>
    <w:link w:val="CommentSubjectChar"/>
    <w:semiHidden/>
    <w:unhideWhenUsed/>
    <w:rsid w:val="0082132B"/>
    <w:rPr>
      <w:rFonts w:ascii="Helvetica" w:hAnsi="Helvetica"/>
      <w:b/>
      <w:bCs/>
      <w:lang w:val="en-US" w:eastAsia="en-US"/>
    </w:rPr>
  </w:style>
  <w:style w:type="character" w:customStyle="1" w:styleId="CommentSubjectChar">
    <w:name w:val="Comment Subject Char"/>
    <w:basedOn w:val="CommentTextChar"/>
    <w:link w:val="CommentSubject"/>
    <w:semiHidden/>
    <w:rsid w:val="0082132B"/>
    <w:rPr>
      <w:rFonts w:ascii="Helvetica" w:hAnsi="Helvetica"/>
      <w:b/>
      <w:bCs/>
      <w:lang w:val="nb-NO" w:eastAsia="nb-NO"/>
    </w:rPr>
  </w:style>
  <w:style w:type="paragraph" w:styleId="HTMLPreformatted">
    <w:name w:val="HTML Preformatted"/>
    <w:basedOn w:val="Normal"/>
    <w:link w:val="HTMLPreformattedChar"/>
    <w:uiPriority w:val="99"/>
    <w:unhideWhenUsed/>
    <w:rsid w:val="008A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fa-IR"/>
    </w:rPr>
  </w:style>
  <w:style w:type="character" w:customStyle="1" w:styleId="HTMLPreformattedChar">
    <w:name w:val="HTML Preformatted Char"/>
    <w:basedOn w:val="DefaultParagraphFont"/>
    <w:link w:val="HTMLPreformatted"/>
    <w:uiPriority w:val="99"/>
    <w:rsid w:val="008A2839"/>
    <w:rPr>
      <w:rFonts w:ascii="Courier New" w:hAnsi="Courier New" w:cs="Courier New"/>
      <w:lang w:bidi="fa-IR"/>
    </w:rPr>
  </w:style>
  <w:style w:type="character" w:customStyle="1" w:styleId="y2iqfc">
    <w:name w:val="y2iqfc"/>
    <w:basedOn w:val="DefaultParagraphFont"/>
    <w:rsid w:val="008A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9022488">
      <w:bodyDiv w:val="1"/>
      <w:marLeft w:val="0"/>
      <w:marRight w:val="0"/>
      <w:marTop w:val="0"/>
      <w:marBottom w:val="0"/>
      <w:divBdr>
        <w:top w:val="none" w:sz="0" w:space="0" w:color="auto"/>
        <w:left w:val="none" w:sz="0" w:space="0" w:color="auto"/>
        <w:bottom w:val="none" w:sz="0" w:space="0" w:color="auto"/>
        <w:right w:val="none" w:sz="0" w:space="0" w:color="auto"/>
      </w:divBdr>
      <w:divsChild>
        <w:div w:id="2118523065">
          <w:marLeft w:val="0"/>
          <w:marRight w:val="0"/>
          <w:marTop w:val="0"/>
          <w:marBottom w:val="0"/>
          <w:divBdr>
            <w:top w:val="none" w:sz="0" w:space="0" w:color="auto"/>
            <w:left w:val="none" w:sz="0" w:space="0" w:color="auto"/>
            <w:bottom w:val="none" w:sz="0" w:space="0" w:color="auto"/>
            <w:right w:val="none" w:sz="0" w:space="0" w:color="auto"/>
          </w:divBdr>
        </w:div>
      </w:divsChild>
    </w:div>
    <w:div w:id="425808429">
      <w:bodyDiv w:val="1"/>
      <w:marLeft w:val="0"/>
      <w:marRight w:val="0"/>
      <w:marTop w:val="0"/>
      <w:marBottom w:val="0"/>
      <w:divBdr>
        <w:top w:val="none" w:sz="0" w:space="0" w:color="auto"/>
        <w:left w:val="none" w:sz="0" w:space="0" w:color="auto"/>
        <w:bottom w:val="none" w:sz="0" w:space="0" w:color="auto"/>
        <w:right w:val="none" w:sz="0" w:space="0" w:color="auto"/>
      </w:divBdr>
      <w:divsChild>
        <w:div w:id="79067691">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471692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12D5-1259-49A4-8EF0-C22EC895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263</TotalTime>
  <Pages>14</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36901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27</cp:revision>
  <cp:lastPrinted>1999-07-06T11:00:00Z</cp:lastPrinted>
  <dcterms:created xsi:type="dcterms:W3CDTF">2025-05-07T07:27:00Z</dcterms:created>
  <dcterms:modified xsi:type="dcterms:W3CDTF">2025-05-08T08:50:00Z</dcterms:modified>
</cp:coreProperties>
</file>