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567E" w14:textId="77777777" w:rsidR="001D2128" w:rsidRDefault="002425F8" w:rsidP="00650CDF">
      <w:pPr>
        <w:jc w:val="center"/>
        <w:rPr>
          <w:rFonts w:ascii="Times New Roman" w:hAnsi="Times New Roman" w:cs="Times New Roman"/>
          <w:b/>
          <w:bCs/>
          <w:sz w:val="28"/>
          <w:szCs w:val="24"/>
        </w:rPr>
      </w:pPr>
      <w:r w:rsidRPr="002425F8">
        <w:rPr>
          <w:rFonts w:ascii="Times New Roman" w:hAnsi="Times New Roman" w:cs="Times New Roman"/>
          <w:b/>
          <w:bCs/>
          <w:sz w:val="28"/>
          <w:szCs w:val="24"/>
        </w:rPr>
        <w:t xml:space="preserve">Assessment of Genetic Diversity Through Morphometric and Biochemical Traits in </w:t>
      </w:r>
      <w:r w:rsidRPr="002425F8">
        <w:rPr>
          <w:rStyle w:val="Emphasis"/>
          <w:rFonts w:ascii="Times New Roman" w:hAnsi="Times New Roman" w:cs="Times New Roman"/>
          <w:b/>
          <w:bCs/>
          <w:sz w:val="28"/>
          <w:szCs w:val="24"/>
        </w:rPr>
        <w:t>Trapa natans</w:t>
      </w:r>
      <w:r w:rsidRPr="002425F8">
        <w:rPr>
          <w:rFonts w:ascii="Times New Roman" w:hAnsi="Times New Roman" w:cs="Times New Roman"/>
          <w:b/>
          <w:bCs/>
          <w:sz w:val="28"/>
          <w:szCs w:val="24"/>
        </w:rPr>
        <w:t xml:space="preserve"> var. </w:t>
      </w:r>
      <w:r w:rsidRPr="002425F8">
        <w:rPr>
          <w:rStyle w:val="Emphasis"/>
          <w:rFonts w:ascii="Times New Roman" w:hAnsi="Times New Roman" w:cs="Times New Roman"/>
          <w:b/>
          <w:bCs/>
          <w:sz w:val="28"/>
          <w:szCs w:val="24"/>
        </w:rPr>
        <w:t>spinosa</w:t>
      </w:r>
      <w:r w:rsidRPr="002425F8">
        <w:rPr>
          <w:rFonts w:ascii="Times New Roman" w:hAnsi="Times New Roman" w:cs="Times New Roman"/>
          <w:b/>
          <w:bCs/>
          <w:sz w:val="28"/>
          <w:szCs w:val="24"/>
        </w:rPr>
        <w:t xml:space="preserve"> </w:t>
      </w:r>
      <w:proofErr w:type="spellStart"/>
      <w:r w:rsidRPr="002425F8">
        <w:rPr>
          <w:rFonts w:ascii="Times New Roman" w:hAnsi="Times New Roman" w:cs="Times New Roman"/>
          <w:b/>
          <w:bCs/>
          <w:sz w:val="28"/>
          <w:szCs w:val="24"/>
        </w:rPr>
        <w:t>Roxb</w:t>
      </w:r>
      <w:proofErr w:type="spellEnd"/>
      <w:r w:rsidRPr="002425F8">
        <w:rPr>
          <w:rFonts w:ascii="Times New Roman" w:hAnsi="Times New Roman" w:cs="Times New Roman"/>
          <w:b/>
          <w:bCs/>
          <w:sz w:val="28"/>
          <w:szCs w:val="24"/>
        </w:rPr>
        <w:t xml:space="preserve">. from </w:t>
      </w:r>
      <w:r w:rsidR="001D2128">
        <w:rPr>
          <w:rFonts w:ascii="Times New Roman" w:hAnsi="Times New Roman" w:cs="Times New Roman"/>
          <w:b/>
          <w:bCs/>
          <w:sz w:val="28"/>
          <w:szCs w:val="24"/>
        </w:rPr>
        <w:t>Southwestern Uttar Pradesh (</w:t>
      </w:r>
      <w:r w:rsidRPr="002425F8">
        <w:rPr>
          <w:rFonts w:ascii="Times New Roman" w:hAnsi="Times New Roman" w:cs="Times New Roman"/>
          <w:b/>
          <w:bCs/>
          <w:sz w:val="28"/>
          <w:szCs w:val="24"/>
        </w:rPr>
        <w:t>Etawah</w:t>
      </w:r>
      <w:r>
        <w:rPr>
          <w:rFonts w:ascii="Times New Roman" w:hAnsi="Times New Roman" w:cs="Times New Roman"/>
          <w:b/>
          <w:bCs/>
          <w:sz w:val="28"/>
          <w:szCs w:val="24"/>
        </w:rPr>
        <w:t xml:space="preserve"> and </w:t>
      </w:r>
      <w:proofErr w:type="spellStart"/>
      <w:r>
        <w:rPr>
          <w:rFonts w:ascii="Times New Roman" w:hAnsi="Times New Roman" w:cs="Times New Roman"/>
          <w:b/>
          <w:bCs/>
          <w:sz w:val="28"/>
          <w:szCs w:val="24"/>
        </w:rPr>
        <w:t>Auraiya</w:t>
      </w:r>
      <w:proofErr w:type="spellEnd"/>
      <w:r w:rsidR="00892BE9">
        <w:rPr>
          <w:rFonts w:ascii="Times New Roman" w:hAnsi="Times New Roman" w:cs="Times New Roman"/>
          <w:b/>
          <w:bCs/>
          <w:sz w:val="28"/>
          <w:szCs w:val="24"/>
        </w:rPr>
        <w:t xml:space="preserve"> districts</w:t>
      </w:r>
      <w:r w:rsidR="001D2128">
        <w:rPr>
          <w:rFonts w:ascii="Times New Roman" w:hAnsi="Times New Roman" w:cs="Times New Roman"/>
          <w:b/>
          <w:bCs/>
          <w:sz w:val="28"/>
          <w:szCs w:val="24"/>
        </w:rPr>
        <w:t>).</w:t>
      </w:r>
    </w:p>
    <w:p w14:paraId="3ED796B7" w14:textId="77777777" w:rsidR="00C91F19" w:rsidRDefault="00C91F19" w:rsidP="00650CDF">
      <w:pPr>
        <w:jc w:val="center"/>
        <w:rPr>
          <w:rFonts w:ascii="Times New Roman" w:hAnsi="Times New Roman" w:cs="Times New Roman"/>
          <w:b/>
          <w:bCs/>
          <w:sz w:val="28"/>
          <w:szCs w:val="24"/>
        </w:rPr>
      </w:pPr>
    </w:p>
    <w:p w14:paraId="0AF688F2" w14:textId="1DE2C188" w:rsidR="008B180E" w:rsidRDefault="008B180E" w:rsidP="008B180E">
      <w:pPr>
        <w:jc w:val="center"/>
        <w:rPr>
          <w:rFonts w:ascii="Times New Roman" w:hAnsi="Times New Roman" w:cs="Times New Roman"/>
          <w:b/>
          <w:bCs/>
          <w:sz w:val="28"/>
          <w:szCs w:val="24"/>
        </w:rPr>
      </w:pPr>
      <w:r>
        <w:rPr>
          <w:rFonts w:ascii="Times New Roman" w:hAnsi="Times New Roman" w:cs="Times New Roman"/>
          <w:b/>
          <w:bCs/>
          <w:sz w:val="28"/>
          <w:szCs w:val="24"/>
        </w:rPr>
        <w:t>Abstract</w:t>
      </w:r>
    </w:p>
    <w:p w14:paraId="2EF065AF" w14:textId="77777777" w:rsidR="008B180E" w:rsidRDefault="007612E4" w:rsidP="008B180E">
      <w:pPr>
        <w:jc w:val="both"/>
        <w:rPr>
          <w:rFonts w:ascii="Times New Roman" w:hAnsi="Times New Roman" w:cs="Times New Roman"/>
          <w:sz w:val="24"/>
          <w:szCs w:val="22"/>
        </w:rPr>
      </w:pPr>
      <w:r w:rsidRPr="007612E4">
        <w:rPr>
          <w:rFonts w:ascii="Times New Roman" w:hAnsi="Times New Roman" w:cs="Times New Roman"/>
          <w:sz w:val="24"/>
          <w:szCs w:val="22"/>
        </w:rPr>
        <w:t xml:space="preserve">This study evaluated genetic diversity in </w:t>
      </w:r>
      <w:r w:rsidRPr="007612E4">
        <w:rPr>
          <w:rFonts w:ascii="Times New Roman" w:hAnsi="Times New Roman" w:cs="Times New Roman"/>
          <w:i/>
          <w:iCs/>
          <w:sz w:val="24"/>
          <w:szCs w:val="22"/>
        </w:rPr>
        <w:t>Trapa natans</w:t>
      </w:r>
      <w:r w:rsidRPr="007612E4">
        <w:rPr>
          <w:rFonts w:ascii="Times New Roman" w:hAnsi="Times New Roman" w:cs="Times New Roman"/>
          <w:sz w:val="24"/>
          <w:szCs w:val="22"/>
        </w:rPr>
        <w:t xml:space="preserve"> var. </w:t>
      </w:r>
      <w:proofErr w:type="spellStart"/>
      <w:r w:rsidRPr="007612E4">
        <w:rPr>
          <w:rFonts w:ascii="Times New Roman" w:hAnsi="Times New Roman" w:cs="Times New Roman"/>
          <w:i/>
          <w:iCs/>
          <w:sz w:val="24"/>
          <w:szCs w:val="22"/>
        </w:rPr>
        <w:t>bispinosa</w:t>
      </w:r>
      <w:proofErr w:type="spellEnd"/>
      <w:r w:rsidRPr="007612E4">
        <w:rPr>
          <w:rFonts w:ascii="Times New Roman" w:hAnsi="Times New Roman" w:cs="Times New Roman"/>
          <w:sz w:val="24"/>
          <w:szCs w:val="22"/>
        </w:rPr>
        <w:t xml:space="preserve"> </w:t>
      </w:r>
      <w:proofErr w:type="spellStart"/>
      <w:r w:rsidRPr="007612E4">
        <w:rPr>
          <w:rFonts w:ascii="Times New Roman" w:hAnsi="Times New Roman" w:cs="Times New Roman"/>
          <w:sz w:val="24"/>
          <w:szCs w:val="22"/>
        </w:rPr>
        <w:t>Roxb</w:t>
      </w:r>
      <w:proofErr w:type="spellEnd"/>
      <w:r w:rsidRPr="007612E4">
        <w:rPr>
          <w:rFonts w:ascii="Times New Roman" w:hAnsi="Times New Roman" w:cs="Times New Roman"/>
          <w:sz w:val="24"/>
          <w:szCs w:val="22"/>
        </w:rPr>
        <w:t xml:space="preserve">. from southwestern Uttar Pradesh using morphometric and biochemical traits. </w:t>
      </w:r>
      <w:r>
        <w:rPr>
          <w:rFonts w:ascii="Times New Roman" w:hAnsi="Times New Roman" w:cs="Times New Roman"/>
          <w:sz w:val="24"/>
          <w:szCs w:val="22"/>
        </w:rPr>
        <w:t>During this study, t</w:t>
      </w:r>
      <w:r w:rsidRPr="007612E4">
        <w:rPr>
          <w:rFonts w:ascii="Times New Roman" w:hAnsi="Times New Roman" w:cs="Times New Roman"/>
          <w:sz w:val="24"/>
          <w:szCs w:val="22"/>
        </w:rPr>
        <w:t xml:space="preserve">wenty genotypes collected from Etawah and </w:t>
      </w:r>
      <w:proofErr w:type="spellStart"/>
      <w:r w:rsidRPr="007612E4">
        <w:rPr>
          <w:rFonts w:ascii="Times New Roman" w:hAnsi="Times New Roman" w:cs="Times New Roman"/>
          <w:sz w:val="24"/>
          <w:szCs w:val="22"/>
        </w:rPr>
        <w:t>Auraiya</w:t>
      </w:r>
      <w:proofErr w:type="spellEnd"/>
      <w:r w:rsidRPr="007612E4">
        <w:rPr>
          <w:rFonts w:ascii="Times New Roman" w:hAnsi="Times New Roman" w:cs="Times New Roman"/>
          <w:sz w:val="24"/>
          <w:szCs w:val="22"/>
        </w:rPr>
        <w:t xml:space="preserve"> districts showed significant </w:t>
      </w:r>
      <w:r>
        <w:rPr>
          <w:rFonts w:ascii="Times New Roman" w:hAnsi="Times New Roman" w:cs="Times New Roman"/>
          <w:sz w:val="24"/>
          <w:szCs w:val="22"/>
        </w:rPr>
        <w:t xml:space="preserve">variation </w:t>
      </w:r>
      <w:r w:rsidRPr="007612E4">
        <w:rPr>
          <w:rFonts w:ascii="Times New Roman" w:hAnsi="Times New Roman" w:cs="Times New Roman"/>
          <w:sz w:val="24"/>
          <w:szCs w:val="22"/>
        </w:rPr>
        <w:t xml:space="preserve">in fruit length, breadth, weight, volume, specific gravity, pH, TSS, ascorbic acid, sugars, and protein. </w:t>
      </w:r>
      <w:r>
        <w:rPr>
          <w:rFonts w:ascii="Times New Roman" w:hAnsi="Times New Roman" w:cs="Times New Roman"/>
          <w:sz w:val="24"/>
          <w:szCs w:val="22"/>
        </w:rPr>
        <w:t>The samples had  g</w:t>
      </w:r>
      <w:r w:rsidRPr="007612E4">
        <w:rPr>
          <w:rFonts w:ascii="Times New Roman" w:hAnsi="Times New Roman" w:cs="Times New Roman"/>
          <w:sz w:val="24"/>
          <w:szCs w:val="22"/>
        </w:rPr>
        <w:t>reen peel with rudimentary spines (e.g., S18, S20) exhibited superior yield traits, making them ideal fo</w:t>
      </w:r>
      <w:r>
        <w:rPr>
          <w:rFonts w:ascii="Times New Roman" w:hAnsi="Times New Roman" w:cs="Times New Roman"/>
          <w:sz w:val="24"/>
          <w:szCs w:val="22"/>
        </w:rPr>
        <w:t xml:space="preserve">r production-oriented breeding, whereas the </w:t>
      </w:r>
      <w:r w:rsidR="00C64F8E">
        <w:rPr>
          <w:rFonts w:ascii="Times New Roman" w:hAnsi="Times New Roman" w:cs="Times New Roman"/>
          <w:sz w:val="24"/>
          <w:szCs w:val="22"/>
        </w:rPr>
        <w:t>r</w:t>
      </w:r>
      <w:r w:rsidRPr="007612E4">
        <w:rPr>
          <w:rFonts w:ascii="Times New Roman" w:hAnsi="Times New Roman" w:cs="Times New Roman"/>
          <w:sz w:val="24"/>
          <w:szCs w:val="22"/>
        </w:rPr>
        <w:t xml:space="preserve">ed peel with rudimentary spines (e.g., S11, S12) had the highest ascorbic acid (up to 6.76 mg/100g) and sugar content, indicating their potential for nutraceutical and processing applications. </w:t>
      </w:r>
      <w:r w:rsidR="00C64F8E">
        <w:rPr>
          <w:rFonts w:ascii="Times New Roman" w:hAnsi="Times New Roman" w:cs="Times New Roman"/>
          <w:sz w:val="24"/>
          <w:szCs w:val="22"/>
        </w:rPr>
        <w:t>Moreover, the samples had g</w:t>
      </w:r>
      <w:r w:rsidRPr="007612E4">
        <w:rPr>
          <w:rFonts w:ascii="Times New Roman" w:hAnsi="Times New Roman" w:cs="Times New Roman"/>
          <w:sz w:val="24"/>
          <w:szCs w:val="22"/>
        </w:rPr>
        <w:t>reen</w:t>
      </w:r>
      <w:r w:rsidR="00C64F8E">
        <w:rPr>
          <w:rFonts w:ascii="Times New Roman" w:hAnsi="Times New Roman" w:cs="Times New Roman"/>
          <w:sz w:val="24"/>
          <w:szCs w:val="22"/>
        </w:rPr>
        <w:t xml:space="preserve"> peel</w:t>
      </w:r>
      <w:r w:rsidRPr="007612E4">
        <w:rPr>
          <w:rFonts w:ascii="Times New Roman" w:hAnsi="Times New Roman" w:cs="Times New Roman"/>
          <w:sz w:val="24"/>
          <w:szCs w:val="22"/>
        </w:rPr>
        <w:t xml:space="preserve"> </w:t>
      </w:r>
      <w:r w:rsidR="00C64F8E">
        <w:rPr>
          <w:rFonts w:ascii="Times New Roman" w:hAnsi="Times New Roman" w:cs="Times New Roman"/>
          <w:sz w:val="24"/>
          <w:szCs w:val="22"/>
        </w:rPr>
        <w:t xml:space="preserve">with the both </w:t>
      </w:r>
      <w:r w:rsidRPr="007612E4">
        <w:rPr>
          <w:rFonts w:ascii="Times New Roman" w:hAnsi="Times New Roman" w:cs="Times New Roman"/>
          <w:sz w:val="24"/>
          <w:szCs w:val="22"/>
        </w:rPr>
        <w:t>perfect</w:t>
      </w:r>
      <w:r w:rsidR="00C64F8E">
        <w:rPr>
          <w:rFonts w:ascii="Times New Roman" w:hAnsi="Times New Roman" w:cs="Times New Roman"/>
          <w:sz w:val="24"/>
          <w:szCs w:val="22"/>
        </w:rPr>
        <w:t xml:space="preserve"> and rudimentary</w:t>
      </w:r>
      <w:r w:rsidRPr="007612E4">
        <w:rPr>
          <w:rFonts w:ascii="Times New Roman" w:hAnsi="Times New Roman" w:cs="Times New Roman"/>
          <w:sz w:val="24"/>
          <w:szCs w:val="22"/>
        </w:rPr>
        <w:t xml:space="preserve"> spine</w:t>
      </w:r>
      <w:r w:rsidR="00C64F8E">
        <w:rPr>
          <w:rFonts w:ascii="Times New Roman" w:hAnsi="Times New Roman" w:cs="Times New Roman"/>
          <w:sz w:val="24"/>
          <w:szCs w:val="22"/>
        </w:rPr>
        <w:t xml:space="preserve"> dominated over the red peel once with respect of protein content and fruit breadth.</w:t>
      </w:r>
      <w:r w:rsidRPr="007612E4">
        <w:rPr>
          <w:rFonts w:ascii="Times New Roman" w:hAnsi="Times New Roman" w:cs="Times New Roman"/>
          <w:sz w:val="24"/>
          <w:szCs w:val="22"/>
        </w:rPr>
        <w:t xml:space="preserve"> </w:t>
      </w:r>
      <w:r w:rsidR="00C64F8E">
        <w:rPr>
          <w:rFonts w:ascii="Times New Roman" w:hAnsi="Times New Roman" w:cs="Times New Roman"/>
          <w:sz w:val="24"/>
          <w:szCs w:val="22"/>
        </w:rPr>
        <w:t>The sample 6 (</w:t>
      </w:r>
      <w:r w:rsidRPr="007612E4">
        <w:rPr>
          <w:rFonts w:ascii="Times New Roman" w:hAnsi="Times New Roman" w:cs="Times New Roman"/>
          <w:sz w:val="24"/>
          <w:szCs w:val="22"/>
        </w:rPr>
        <w:t>S6</w:t>
      </w:r>
      <w:r w:rsidR="00C64F8E">
        <w:rPr>
          <w:rFonts w:ascii="Times New Roman" w:hAnsi="Times New Roman" w:cs="Times New Roman"/>
          <w:sz w:val="24"/>
          <w:szCs w:val="22"/>
        </w:rPr>
        <w:t>)</w:t>
      </w:r>
      <w:r w:rsidRPr="007612E4">
        <w:rPr>
          <w:rFonts w:ascii="Times New Roman" w:hAnsi="Times New Roman" w:cs="Times New Roman"/>
          <w:sz w:val="24"/>
          <w:szCs w:val="22"/>
        </w:rPr>
        <w:t xml:space="preserve"> recorded the highest protein (1.83%) and fruit breadth (58.19 mm), favoring fresh consumption. Genotypic differentiation based on spine and peel color provided a practical framework for targeted cultivar development. The study supports conservation, germplasm enhancement, and future breeding strategies for improving yield, nutritional value, and consumer appeal in water chestnut.</w:t>
      </w:r>
    </w:p>
    <w:p w14:paraId="5779C623" w14:textId="77777777" w:rsidR="00513B0E" w:rsidRPr="00513B0E" w:rsidRDefault="00513B0E" w:rsidP="008B180E">
      <w:pPr>
        <w:jc w:val="both"/>
        <w:rPr>
          <w:rFonts w:ascii="Times New Roman" w:hAnsi="Times New Roman" w:cs="Times New Roman"/>
          <w:b/>
          <w:bCs/>
          <w:sz w:val="24"/>
          <w:szCs w:val="22"/>
        </w:rPr>
      </w:pPr>
      <w:r w:rsidRPr="00513B0E">
        <w:rPr>
          <w:rFonts w:ascii="Times New Roman" w:hAnsi="Times New Roman" w:cs="Times New Roman"/>
          <w:b/>
          <w:bCs/>
          <w:sz w:val="24"/>
          <w:szCs w:val="22"/>
        </w:rPr>
        <w:t xml:space="preserve">Key </w:t>
      </w:r>
      <w:proofErr w:type="gramStart"/>
      <w:r w:rsidRPr="00513B0E">
        <w:rPr>
          <w:rFonts w:ascii="Times New Roman" w:hAnsi="Times New Roman" w:cs="Times New Roman"/>
          <w:b/>
          <w:bCs/>
          <w:sz w:val="24"/>
          <w:szCs w:val="22"/>
        </w:rPr>
        <w:t>words</w:t>
      </w:r>
      <w:r w:rsidR="007642DE">
        <w:rPr>
          <w:rFonts w:ascii="Times New Roman" w:hAnsi="Times New Roman" w:cs="Times New Roman"/>
          <w:b/>
          <w:bCs/>
          <w:sz w:val="24"/>
          <w:szCs w:val="22"/>
        </w:rPr>
        <w:t>:</w:t>
      </w:r>
      <w:r>
        <w:rPr>
          <w:rFonts w:ascii="Times New Roman" w:hAnsi="Times New Roman" w:cs="Times New Roman"/>
          <w:b/>
          <w:bCs/>
          <w:sz w:val="24"/>
          <w:szCs w:val="22"/>
        </w:rPr>
        <w:t>-</w:t>
      </w:r>
      <w:proofErr w:type="gramEnd"/>
      <w:r>
        <w:rPr>
          <w:rFonts w:ascii="Times New Roman" w:hAnsi="Times New Roman" w:cs="Times New Roman"/>
          <w:b/>
          <w:bCs/>
          <w:sz w:val="24"/>
          <w:szCs w:val="22"/>
        </w:rPr>
        <w:t xml:space="preserve"> </w:t>
      </w:r>
      <w:r w:rsidR="007642DE">
        <w:rPr>
          <w:rFonts w:ascii="Times New Roman" w:hAnsi="Times New Roman" w:cs="Times New Roman"/>
          <w:sz w:val="24"/>
          <w:szCs w:val="22"/>
        </w:rPr>
        <w:t>R</w:t>
      </w:r>
      <w:r w:rsidRPr="007612E4">
        <w:rPr>
          <w:rFonts w:ascii="Times New Roman" w:hAnsi="Times New Roman" w:cs="Times New Roman"/>
          <w:sz w:val="24"/>
          <w:szCs w:val="22"/>
        </w:rPr>
        <w:t>udimentary</w:t>
      </w:r>
      <w:r>
        <w:rPr>
          <w:rFonts w:ascii="Times New Roman" w:hAnsi="Times New Roman" w:cs="Times New Roman"/>
          <w:sz w:val="24"/>
          <w:szCs w:val="22"/>
        </w:rPr>
        <w:t xml:space="preserve">, genotypes, </w:t>
      </w:r>
      <w:r w:rsidRPr="007612E4">
        <w:rPr>
          <w:rFonts w:ascii="Times New Roman" w:hAnsi="Times New Roman" w:cs="Times New Roman"/>
          <w:sz w:val="24"/>
          <w:szCs w:val="22"/>
        </w:rPr>
        <w:t>nutraceutical</w:t>
      </w:r>
      <w:r>
        <w:rPr>
          <w:rFonts w:ascii="Times New Roman" w:hAnsi="Times New Roman" w:cs="Times New Roman"/>
          <w:sz w:val="24"/>
          <w:szCs w:val="22"/>
        </w:rPr>
        <w:t>, germplasm etc.</w:t>
      </w:r>
    </w:p>
    <w:p w14:paraId="75B30534" w14:textId="77777777" w:rsidR="002D50F0" w:rsidRDefault="002D50F0">
      <w:pPr>
        <w:rPr>
          <w:rFonts w:ascii="Times New Roman" w:hAnsi="Times New Roman" w:cs="Times New Roman"/>
          <w:b/>
          <w:bCs/>
          <w:sz w:val="24"/>
          <w:szCs w:val="22"/>
        </w:rPr>
      </w:pPr>
      <w:r>
        <w:rPr>
          <w:rFonts w:ascii="Times New Roman" w:hAnsi="Times New Roman" w:cs="Times New Roman"/>
          <w:b/>
          <w:bCs/>
          <w:sz w:val="24"/>
          <w:szCs w:val="22"/>
        </w:rPr>
        <w:br w:type="page"/>
      </w:r>
    </w:p>
    <w:p w14:paraId="6FDB8995" w14:textId="77777777" w:rsidR="009A0468" w:rsidRPr="009A0468" w:rsidRDefault="009A0468" w:rsidP="009A0468">
      <w:pPr>
        <w:jc w:val="both"/>
        <w:rPr>
          <w:rFonts w:ascii="Times New Roman" w:hAnsi="Times New Roman" w:cs="Times New Roman"/>
          <w:b/>
          <w:bCs/>
          <w:sz w:val="24"/>
          <w:szCs w:val="22"/>
        </w:rPr>
      </w:pPr>
      <w:r w:rsidRPr="009A0468">
        <w:rPr>
          <w:rFonts w:ascii="Times New Roman" w:hAnsi="Times New Roman" w:cs="Times New Roman"/>
          <w:b/>
          <w:bCs/>
          <w:sz w:val="24"/>
          <w:szCs w:val="22"/>
        </w:rPr>
        <w:lastRenderedPageBreak/>
        <w:t>Introduction</w:t>
      </w:r>
    </w:p>
    <w:p w14:paraId="543A1655" w14:textId="77777777" w:rsidR="009A0468" w:rsidRPr="00F519F2" w:rsidRDefault="009A0468" w:rsidP="009A0468">
      <w:pPr>
        <w:jc w:val="both"/>
        <w:rPr>
          <w:rFonts w:ascii="Times New Roman" w:hAnsi="Times New Roman" w:cs="Times New Roman"/>
          <w:sz w:val="24"/>
          <w:szCs w:val="22"/>
        </w:rPr>
      </w:pPr>
      <w:r w:rsidRPr="009A0468">
        <w:rPr>
          <w:rFonts w:ascii="Times New Roman" w:hAnsi="Times New Roman" w:cs="Times New Roman"/>
          <w:i/>
          <w:iCs/>
          <w:sz w:val="24"/>
          <w:szCs w:val="22"/>
        </w:rPr>
        <w:t>Trapa natans</w:t>
      </w:r>
      <w:r w:rsidRPr="009A0468">
        <w:rPr>
          <w:rFonts w:ascii="Times New Roman" w:hAnsi="Times New Roman" w:cs="Times New Roman"/>
          <w:sz w:val="24"/>
          <w:szCs w:val="22"/>
        </w:rPr>
        <w:t xml:space="preserve"> var. </w:t>
      </w:r>
      <w:proofErr w:type="spellStart"/>
      <w:r w:rsidRPr="009A0468">
        <w:rPr>
          <w:rFonts w:ascii="Times New Roman" w:hAnsi="Times New Roman" w:cs="Times New Roman"/>
          <w:i/>
          <w:iCs/>
          <w:sz w:val="24"/>
          <w:szCs w:val="22"/>
        </w:rPr>
        <w:t>bispinosa</w:t>
      </w:r>
      <w:proofErr w:type="spellEnd"/>
      <w:r w:rsidR="00152C2B">
        <w:rPr>
          <w:rFonts w:ascii="Times New Roman" w:hAnsi="Times New Roman" w:cs="Times New Roman"/>
          <w:sz w:val="24"/>
          <w:szCs w:val="22"/>
        </w:rPr>
        <w:t xml:space="preserve"> </w:t>
      </w:r>
      <w:proofErr w:type="spellStart"/>
      <w:r w:rsidR="00152C2B">
        <w:rPr>
          <w:rFonts w:ascii="Times New Roman" w:hAnsi="Times New Roman" w:cs="Times New Roman"/>
          <w:sz w:val="24"/>
          <w:szCs w:val="22"/>
        </w:rPr>
        <w:t>Roxb</w:t>
      </w:r>
      <w:proofErr w:type="spellEnd"/>
      <w:r w:rsidR="00152C2B">
        <w:rPr>
          <w:rFonts w:ascii="Times New Roman" w:hAnsi="Times New Roman" w:cs="Times New Roman"/>
          <w:sz w:val="24"/>
          <w:szCs w:val="22"/>
        </w:rPr>
        <w:t>.</w:t>
      </w:r>
      <w:r w:rsidR="00707BE8">
        <w:rPr>
          <w:rFonts w:ascii="Times New Roman" w:hAnsi="Times New Roman" w:cs="Times New Roman"/>
          <w:sz w:val="24"/>
          <w:szCs w:val="22"/>
        </w:rPr>
        <w:t xml:space="preserve"> is </w:t>
      </w:r>
      <w:r w:rsidRPr="009A0468">
        <w:rPr>
          <w:rFonts w:ascii="Times New Roman" w:hAnsi="Times New Roman" w:cs="Times New Roman"/>
          <w:sz w:val="24"/>
          <w:szCs w:val="22"/>
        </w:rPr>
        <w:t xml:space="preserve">commonly known as water chestnut, </w:t>
      </w:r>
      <w:proofErr w:type="spellStart"/>
      <w:r w:rsidRPr="009A0468">
        <w:rPr>
          <w:rFonts w:ascii="Times New Roman" w:hAnsi="Times New Roman" w:cs="Times New Roman"/>
          <w:sz w:val="24"/>
          <w:szCs w:val="22"/>
        </w:rPr>
        <w:t>singhara</w:t>
      </w:r>
      <w:proofErr w:type="spellEnd"/>
      <w:r w:rsidRPr="009A0468">
        <w:rPr>
          <w:rFonts w:ascii="Times New Roman" w:hAnsi="Times New Roman" w:cs="Times New Roman"/>
          <w:sz w:val="24"/>
          <w:szCs w:val="22"/>
        </w:rPr>
        <w:t xml:space="preserve"> nut, or bull nut, is an annual, aquatic, floating herbaceous plant belonging to the family </w:t>
      </w:r>
      <w:proofErr w:type="spellStart"/>
      <w:r w:rsidRPr="00707BE8">
        <w:rPr>
          <w:rFonts w:ascii="Times New Roman" w:hAnsi="Times New Roman" w:cs="Times New Roman"/>
          <w:i/>
          <w:iCs/>
          <w:sz w:val="24"/>
          <w:szCs w:val="22"/>
        </w:rPr>
        <w:t>Trapaceae</w:t>
      </w:r>
      <w:proofErr w:type="spellEnd"/>
      <w:r w:rsidRPr="009A0468">
        <w:rPr>
          <w:rFonts w:ascii="Times New Roman" w:hAnsi="Times New Roman" w:cs="Times New Roman"/>
          <w:sz w:val="24"/>
          <w:szCs w:val="22"/>
        </w:rPr>
        <w:t xml:space="preserve">. The genus </w:t>
      </w:r>
      <w:r w:rsidRPr="009A0468">
        <w:rPr>
          <w:rFonts w:ascii="Times New Roman" w:hAnsi="Times New Roman" w:cs="Times New Roman"/>
          <w:i/>
          <w:iCs/>
          <w:sz w:val="24"/>
          <w:szCs w:val="22"/>
        </w:rPr>
        <w:t>Trapa</w:t>
      </w:r>
      <w:r w:rsidRPr="009A0468">
        <w:rPr>
          <w:rFonts w:ascii="Times New Roman" w:hAnsi="Times New Roman" w:cs="Times New Roman"/>
          <w:sz w:val="24"/>
          <w:szCs w:val="22"/>
        </w:rPr>
        <w:t xml:space="preserve"> includes three primary species: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w:t>
      </w:r>
      <w:r w:rsidRPr="009A0468">
        <w:rPr>
          <w:rFonts w:ascii="Times New Roman" w:hAnsi="Times New Roman" w:cs="Times New Roman"/>
          <w:i/>
          <w:iCs/>
          <w:sz w:val="24"/>
          <w:szCs w:val="22"/>
        </w:rPr>
        <w:t>T. bicornis</w:t>
      </w:r>
      <w:r w:rsidRPr="009A0468">
        <w:rPr>
          <w:rFonts w:ascii="Times New Roman" w:hAnsi="Times New Roman" w:cs="Times New Roman"/>
          <w:sz w:val="24"/>
          <w:szCs w:val="22"/>
        </w:rPr>
        <w:t xml:space="preserve">, and </w:t>
      </w:r>
      <w:r w:rsidRPr="009A0468">
        <w:rPr>
          <w:rFonts w:ascii="Times New Roman" w:hAnsi="Times New Roman" w:cs="Times New Roman"/>
          <w:i/>
          <w:iCs/>
          <w:sz w:val="24"/>
          <w:szCs w:val="22"/>
        </w:rPr>
        <w:t xml:space="preserve">T. </w:t>
      </w:r>
      <w:proofErr w:type="spellStart"/>
      <w:r w:rsidRPr="009A0468">
        <w:rPr>
          <w:rFonts w:ascii="Times New Roman" w:hAnsi="Times New Roman" w:cs="Times New Roman"/>
          <w:i/>
          <w:iCs/>
          <w:sz w:val="24"/>
          <w:szCs w:val="22"/>
        </w:rPr>
        <w:t>rossica</w:t>
      </w:r>
      <w:proofErr w:type="spellEnd"/>
      <w:r w:rsidRPr="009A0468">
        <w:rPr>
          <w:rFonts w:ascii="Times New Roman" w:hAnsi="Times New Roman" w:cs="Times New Roman"/>
          <w:sz w:val="24"/>
          <w:szCs w:val="22"/>
        </w:rPr>
        <w:t xml:space="preserve">. Within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two botanical varieties are distinguished—</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natans</w:t>
      </w:r>
      <w:r w:rsidRPr="009A0468">
        <w:rPr>
          <w:rFonts w:ascii="Times New Roman" w:hAnsi="Times New Roman" w:cs="Times New Roman"/>
          <w:sz w:val="24"/>
          <w:szCs w:val="22"/>
        </w:rPr>
        <w:t xml:space="preserve"> L., which produces four-horned fruits, and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proofErr w:type="spellStart"/>
      <w:r w:rsidRPr="009A0468">
        <w:rPr>
          <w:rFonts w:ascii="Times New Roman" w:hAnsi="Times New Roman" w:cs="Times New Roman"/>
          <w:i/>
          <w:iCs/>
          <w:sz w:val="24"/>
          <w:szCs w:val="22"/>
        </w:rPr>
        <w:t>bispinosa</w:t>
      </w:r>
      <w:proofErr w:type="spellEnd"/>
      <w:r w:rsidR="008B180E">
        <w:rPr>
          <w:rFonts w:ascii="Times New Roman" w:hAnsi="Times New Roman" w:cs="Times New Roman"/>
          <w:sz w:val="24"/>
          <w:szCs w:val="22"/>
        </w:rPr>
        <w:t xml:space="preserve"> </w:t>
      </w:r>
      <w:proofErr w:type="spellStart"/>
      <w:r w:rsidR="008B180E">
        <w:rPr>
          <w:rFonts w:ascii="Times New Roman" w:hAnsi="Times New Roman" w:cs="Times New Roman"/>
          <w:sz w:val="24"/>
          <w:szCs w:val="22"/>
        </w:rPr>
        <w:t>Roxb</w:t>
      </w:r>
      <w:proofErr w:type="spellEnd"/>
      <w:r w:rsidR="008B180E">
        <w:rPr>
          <w:rFonts w:ascii="Times New Roman" w:hAnsi="Times New Roman" w:cs="Times New Roman"/>
          <w:sz w:val="24"/>
          <w:szCs w:val="22"/>
        </w:rPr>
        <w:t>.</w:t>
      </w:r>
      <w:r w:rsidRPr="009A0468">
        <w:rPr>
          <w:rFonts w:ascii="Times New Roman" w:hAnsi="Times New Roman" w:cs="Times New Roman"/>
          <w:sz w:val="24"/>
          <w:szCs w:val="22"/>
        </w:rPr>
        <w:t xml:space="preserve"> bearing two stout, curved horns and cultivated widely for its edible fruits </w:t>
      </w:r>
      <w:r w:rsidRPr="00500513">
        <w:rPr>
          <w:rFonts w:ascii="Times New Roman" w:hAnsi="Times New Roman" w:cs="Times New Roman"/>
          <w:sz w:val="24"/>
          <w:szCs w:val="22"/>
        </w:rPr>
        <w:t xml:space="preserve">(Crow &amp; </w:t>
      </w:r>
      <w:proofErr w:type="spellStart"/>
      <w:r w:rsidRPr="00500513">
        <w:rPr>
          <w:rFonts w:ascii="Times New Roman" w:hAnsi="Times New Roman" w:cs="Times New Roman"/>
          <w:sz w:val="24"/>
          <w:szCs w:val="22"/>
        </w:rPr>
        <w:t>Helliquist</w:t>
      </w:r>
      <w:proofErr w:type="spellEnd"/>
      <w:r w:rsidRPr="00500513">
        <w:rPr>
          <w:rFonts w:ascii="Times New Roman" w:hAnsi="Times New Roman" w:cs="Times New Roman"/>
          <w:sz w:val="24"/>
          <w:szCs w:val="22"/>
        </w:rPr>
        <w:t>, 2000</w:t>
      </w:r>
      <w:r w:rsidRPr="00C7178B">
        <w:rPr>
          <w:rFonts w:ascii="Times New Roman" w:hAnsi="Times New Roman" w:cs="Times New Roman"/>
          <w:sz w:val="24"/>
          <w:szCs w:val="22"/>
        </w:rPr>
        <w:t>).</w:t>
      </w:r>
      <w:r w:rsidR="00F519F2">
        <w:rPr>
          <w:rFonts w:ascii="Times New Roman" w:hAnsi="Times New Roman" w:cs="Times New Roman"/>
          <w:sz w:val="24"/>
          <w:szCs w:val="22"/>
        </w:rPr>
        <w:t xml:space="preserve"> </w:t>
      </w:r>
      <w:r w:rsidRPr="009A0468">
        <w:rPr>
          <w:rFonts w:ascii="Times New Roman" w:hAnsi="Times New Roman" w:cs="Times New Roman"/>
          <w:sz w:val="24"/>
          <w:szCs w:val="22"/>
        </w:rPr>
        <w:t xml:space="preserve">Originally native to the warm temperate zones of Eurasia and Africa,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proofErr w:type="spellStart"/>
      <w:r w:rsidRPr="009A0468">
        <w:rPr>
          <w:rFonts w:ascii="Times New Roman" w:hAnsi="Times New Roman" w:cs="Times New Roman"/>
          <w:i/>
          <w:iCs/>
          <w:sz w:val="24"/>
          <w:szCs w:val="22"/>
        </w:rPr>
        <w:t>bispinosa</w:t>
      </w:r>
      <w:proofErr w:type="spellEnd"/>
      <w:r w:rsidRPr="009A0468">
        <w:rPr>
          <w:rFonts w:ascii="Times New Roman" w:hAnsi="Times New Roman" w:cs="Times New Roman"/>
          <w:sz w:val="24"/>
          <w:szCs w:val="22"/>
        </w:rPr>
        <w:t xml:space="preserve"> was introduced to the United States in the 1870s as an ornamental plant.</w:t>
      </w:r>
      <w:r w:rsidR="00193179">
        <w:rPr>
          <w:rFonts w:ascii="Times New Roman" w:hAnsi="Times New Roman" w:cs="Times New Roman"/>
          <w:sz w:val="24"/>
          <w:szCs w:val="22"/>
        </w:rPr>
        <w:t xml:space="preserve"> </w:t>
      </w:r>
      <w:r w:rsidR="00193179" w:rsidRPr="00193179">
        <w:rPr>
          <w:rFonts w:ascii="Times New Roman" w:hAnsi="Times New Roman" w:cs="Times New Roman"/>
          <w:sz w:val="24"/>
          <w:szCs w:val="22"/>
        </w:rPr>
        <w:t xml:space="preserve">Based on color of the peel, water chestnut is categorized into three groups completely green, (2) completely red, (3) green blended with red </w:t>
      </w:r>
      <w:r w:rsidR="00193179" w:rsidRPr="00707BE8">
        <w:rPr>
          <w:rFonts w:ascii="Times New Roman" w:hAnsi="Times New Roman" w:cs="Times New Roman"/>
          <w:bCs/>
          <w:sz w:val="24"/>
          <w:szCs w:val="22"/>
        </w:rPr>
        <w:t xml:space="preserve">(Ahmad and Singh, 1998). </w:t>
      </w:r>
      <w:r w:rsidRPr="009A0468">
        <w:rPr>
          <w:rFonts w:ascii="Times New Roman" w:hAnsi="Times New Roman" w:cs="Times New Roman"/>
          <w:sz w:val="24"/>
          <w:szCs w:val="22"/>
        </w:rPr>
        <w:t>Though its natural dispersal is restricted due to the heavy, sinking fruits, it has successfully established in northeastern U.S. regions.</w:t>
      </w:r>
      <w:r w:rsidR="00024B9C">
        <w:rPr>
          <w:rFonts w:ascii="Times New Roman" w:hAnsi="Times New Roman" w:cs="Times New Roman"/>
          <w:sz w:val="24"/>
          <w:szCs w:val="22"/>
        </w:rPr>
        <w:t xml:space="preserve"> Now a day</w:t>
      </w:r>
      <w:r w:rsidRPr="009A0468">
        <w:rPr>
          <w:rFonts w:ascii="Times New Roman" w:hAnsi="Times New Roman" w:cs="Times New Roman"/>
          <w:sz w:val="24"/>
          <w:szCs w:val="22"/>
        </w:rPr>
        <w:t xml:space="preserve">, it is cultivated across tropical and subtropical areas including India, Pakistan, Sri Lanka, Indonesia, and several Southeast Asian countries. In India, major production occurs in states such as Uttar Pradesh, Bihar, Tamil Nadu, West Bengal, Assam, Odisha, and Jammu &amp; Kashmir, particularly among communities like the Kashyap, </w:t>
      </w:r>
      <w:proofErr w:type="spellStart"/>
      <w:r w:rsidRPr="009A0468">
        <w:rPr>
          <w:rFonts w:ascii="Times New Roman" w:hAnsi="Times New Roman" w:cs="Times New Roman"/>
          <w:sz w:val="24"/>
          <w:szCs w:val="22"/>
        </w:rPr>
        <w:t>Majwar</w:t>
      </w:r>
      <w:proofErr w:type="spellEnd"/>
      <w:r w:rsidRPr="009A0468">
        <w:rPr>
          <w:rFonts w:ascii="Times New Roman" w:hAnsi="Times New Roman" w:cs="Times New Roman"/>
          <w:sz w:val="24"/>
          <w:szCs w:val="22"/>
        </w:rPr>
        <w:t xml:space="preserve">, and Nishad </w:t>
      </w:r>
      <w:r w:rsidRPr="00C7178B">
        <w:rPr>
          <w:rFonts w:ascii="Times New Roman" w:hAnsi="Times New Roman" w:cs="Times New Roman"/>
          <w:sz w:val="24"/>
          <w:szCs w:val="22"/>
        </w:rPr>
        <w:t>(Chakor, 1974).</w:t>
      </w:r>
      <w:r w:rsidR="00024B9C">
        <w:rPr>
          <w:rFonts w:ascii="Times New Roman" w:hAnsi="Times New Roman" w:cs="Times New Roman"/>
          <w:sz w:val="24"/>
          <w:szCs w:val="22"/>
        </w:rPr>
        <w:t xml:space="preserve"> Moreover, t</w:t>
      </w:r>
      <w:r w:rsidRPr="009A0468">
        <w:rPr>
          <w:rFonts w:ascii="Times New Roman" w:hAnsi="Times New Roman" w:cs="Times New Roman"/>
          <w:sz w:val="24"/>
          <w:szCs w:val="22"/>
        </w:rPr>
        <w:t>his aquatic species flourishes in freshwater ecosystems like lakes, ponds, wetlands, and slow-flowing rivers. Fruit development occurs primarily during the winter season (November to January), with nut ripening and natural fruit drop by late January. The fruit is a top-shaped, single-seeded drupe with a fleshy, edible pericarp surrounding a hard, horned endocarp (pyxidium).</w:t>
      </w:r>
      <w:r w:rsidR="00C7178B">
        <w:rPr>
          <w:rFonts w:ascii="Times New Roman" w:hAnsi="Times New Roman" w:cs="Times New Roman"/>
          <w:sz w:val="24"/>
          <w:szCs w:val="22"/>
        </w:rPr>
        <w:t xml:space="preserve"> </w:t>
      </w:r>
      <w:r w:rsidR="00F519F2">
        <w:rPr>
          <w:rFonts w:ascii="Times New Roman" w:hAnsi="Times New Roman" w:cs="Times New Roman"/>
          <w:sz w:val="24"/>
          <w:szCs w:val="22"/>
        </w:rPr>
        <w:t xml:space="preserve">Furthermore, </w:t>
      </w:r>
      <w:r w:rsidR="00F519F2" w:rsidRPr="00812E42">
        <w:rPr>
          <w:rFonts w:ascii="Times New Roman" w:hAnsi="Times New Roman" w:cs="Times New Roman"/>
          <w:sz w:val="24"/>
          <w:szCs w:val="22"/>
        </w:rPr>
        <w:t xml:space="preserve">Adkar </w:t>
      </w:r>
      <w:r w:rsidR="00F519F2" w:rsidRPr="00812E42">
        <w:rPr>
          <w:rFonts w:ascii="Times New Roman" w:hAnsi="Times New Roman" w:cs="Times New Roman"/>
          <w:i/>
          <w:iCs/>
          <w:sz w:val="24"/>
          <w:szCs w:val="22"/>
        </w:rPr>
        <w:t>et</w:t>
      </w:r>
      <w:r w:rsidR="00F519F2" w:rsidRPr="00812E42">
        <w:rPr>
          <w:rFonts w:ascii="Times New Roman" w:hAnsi="Times New Roman" w:cs="Times New Roman"/>
          <w:sz w:val="24"/>
          <w:szCs w:val="22"/>
        </w:rPr>
        <w:t xml:space="preserve">. </w:t>
      </w:r>
      <w:r w:rsidR="00F519F2" w:rsidRPr="00812E42">
        <w:rPr>
          <w:rFonts w:ascii="Times New Roman" w:hAnsi="Times New Roman" w:cs="Times New Roman"/>
          <w:i/>
          <w:iCs/>
          <w:sz w:val="24"/>
          <w:szCs w:val="22"/>
        </w:rPr>
        <w:t>al</w:t>
      </w:r>
      <w:r w:rsidR="00F519F2" w:rsidRPr="00812E42">
        <w:rPr>
          <w:rFonts w:ascii="Times New Roman" w:hAnsi="Times New Roman" w:cs="Times New Roman"/>
          <w:sz w:val="24"/>
          <w:szCs w:val="22"/>
        </w:rPr>
        <w:t>, (2014)</w:t>
      </w:r>
      <w:r w:rsidR="00F519F2">
        <w:rPr>
          <w:rFonts w:ascii="Times New Roman" w:hAnsi="Times New Roman" w:cs="Times New Roman"/>
          <w:sz w:val="24"/>
          <w:szCs w:val="22"/>
        </w:rPr>
        <w:t xml:space="preserve"> reported that </w:t>
      </w:r>
      <w:r w:rsidR="00F519F2" w:rsidRPr="00F519F2">
        <w:rPr>
          <w:rFonts w:ascii="Times New Roman" w:hAnsi="Times New Roman" w:cs="Times New Roman"/>
          <w:i/>
          <w:iCs/>
          <w:sz w:val="24"/>
          <w:szCs w:val="22"/>
        </w:rPr>
        <w:t xml:space="preserve">Trapa </w:t>
      </w:r>
      <w:proofErr w:type="spellStart"/>
      <w:r w:rsidR="00F519F2" w:rsidRPr="00F519F2">
        <w:rPr>
          <w:rFonts w:ascii="Times New Roman" w:hAnsi="Times New Roman" w:cs="Times New Roman"/>
          <w:i/>
          <w:iCs/>
          <w:sz w:val="24"/>
          <w:szCs w:val="22"/>
        </w:rPr>
        <w:t>bispinosa</w:t>
      </w:r>
      <w:proofErr w:type="spellEnd"/>
      <w:r w:rsidR="00F519F2" w:rsidRPr="00F519F2">
        <w:rPr>
          <w:rFonts w:ascii="Times New Roman" w:hAnsi="Times New Roman" w:cs="Times New Roman"/>
          <w:sz w:val="24"/>
          <w:szCs w:val="22"/>
        </w:rPr>
        <w:t xml:space="preserve"> is rich in essential minerals and bioactive compounds, making it a valuable plant both nutritionally and medicinally. It contains high levels of calcium (Ca), potassium (K), sodium (Na), zinc (Zn), and various vitamins. Phytochemical studies have identified the presence of saponins, phenols, alkaloids, flavonoids, and compounds with strong hydrogen-donating (antioxidant) capacity.</w:t>
      </w:r>
    </w:p>
    <w:p w14:paraId="5377A8CC" w14:textId="77777777" w:rsidR="00F519F2" w:rsidRDefault="009A0468" w:rsidP="001D6DB8">
      <w:pPr>
        <w:jc w:val="both"/>
        <w:rPr>
          <w:rFonts w:ascii="Times New Roman" w:hAnsi="Times New Roman" w:cs="Times New Roman"/>
          <w:b/>
          <w:bCs/>
          <w:sz w:val="24"/>
          <w:szCs w:val="22"/>
          <w:lang w:val="en-GB"/>
        </w:rPr>
      </w:pPr>
      <w:r w:rsidRPr="009A0468">
        <w:rPr>
          <w:rFonts w:ascii="Times New Roman" w:hAnsi="Times New Roman" w:cs="Times New Roman"/>
          <w:sz w:val="24"/>
          <w:szCs w:val="22"/>
        </w:rPr>
        <w:t xml:space="preserve">Given its agronomic importance and nutritional potential, detailed characterization of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proofErr w:type="spellStart"/>
      <w:r w:rsidRPr="009A0468">
        <w:rPr>
          <w:rFonts w:ascii="Times New Roman" w:hAnsi="Times New Roman" w:cs="Times New Roman"/>
          <w:i/>
          <w:iCs/>
          <w:sz w:val="24"/>
          <w:szCs w:val="22"/>
        </w:rPr>
        <w:t>bispinosa</w:t>
      </w:r>
      <w:proofErr w:type="spellEnd"/>
      <w:r w:rsidRPr="009A0468">
        <w:rPr>
          <w:rFonts w:ascii="Times New Roman" w:hAnsi="Times New Roman" w:cs="Times New Roman"/>
          <w:sz w:val="24"/>
          <w:szCs w:val="22"/>
        </w:rPr>
        <w:t xml:space="preserve"> is crucial. The present study </w:t>
      </w:r>
      <w:r w:rsidR="00F519F2">
        <w:rPr>
          <w:rFonts w:ascii="Times New Roman" w:hAnsi="Times New Roman" w:cs="Times New Roman"/>
          <w:sz w:val="24"/>
          <w:szCs w:val="22"/>
        </w:rPr>
        <w:t>aims to investigate</w:t>
      </w:r>
      <w:r w:rsidRPr="009A0468">
        <w:rPr>
          <w:rFonts w:ascii="Times New Roman" w:hAnsi="Times New Roman" w:cs="Times New Roman"/>
          <w:sz w:val="24"/>
          <w:szCs w:val="22"/>
        </w:rPr>
        <w:t xml:space="preserve"> the genetic diversity among populations from Etawah, Uttar Pradesh, through the analysis of morphometric traits and biochemical properties, thereby contributing to germplasm evaluation, conservation, and crop improvement strategies.</w:t>
      </w:r>
    </w:p>
    <w:p w14:paraId="309385DC" w14:textId="77777777" w:rsidR="00F519F2" w:rsidRDefault="00F519F2">
      <w:pPr>
        <w:rPr>
          <w:rFonts w:ascii="Times New Roman" w:hAnsi="Times New Roman" w:cs="Times New Roman"/>
          <w:b/>
          <w:bCs/>
          <w:sz w:val="24"/>
          <w:szCs w:val="22"/>
          <w:lang w:val="en-GB"/>
        </w:rPr>
      </w:pPr>
      <w:r>
        <w:rPr>
          <w:rFonts w:ascii="Times New Roman" w:hAnsi="Times New Roman" w:cs="Times New Roman"/>
          <w:b/>
          <w:bCs/>
          <w:sz w:val="24"/>
          <w:szCs w:val="22"/>
          <w:lang w:val="en-GB"/>
        </w:rPr>
        <w:br w:type="page"/>
      </w:r>
    </w:p>
    <w:p w14:paraId="2683040B" w14:textId="77777777" w:rsidR="009F2B35" w:rsidRDefault="00F519F2" w:rsidP="001D6DB8">
      <w:pPr>
        <w:jc w:val="both"/>
        <w:rPr>
          <w:rFonts w:ascii="Times New Roman" w:hAnsi="Times New Roman" w:cs="Times New Roman"/>
          <w:b/>
          <w:bCs/>
          <w:sz w:val="24"/>
          <w:szCs w:val="22"/>
          <w:lang w:val="en-GB"/>
        </w:rPr>
      </w:pPr>
      <w:r w:rsidRPr="00F519F2">
        <w:rPr>
          <w:rFonts w:ascii="Times New Roman" w:hAnsi="Times New Roman" w:cs="Times New Roman"/>
          <w:b/>
          <w:bCs/>
          <w:sz w:val="24"/>
          <w:szCs w:val="22"/>
          <w:lang w:val="en-GB"/>
        </w:rPr>
        <w:lastRenderedPageBreak/>
        <w:t>Material and method</w:t>
      </w:r>
      <w:r>
        <w:rPr>
          <w:rFonts w:ascii="Times New Roman" w:hAnsi="Times New Roman" w:cs="Times New Roman"/>
          <w:b/>
          <w:bCs/>
          <w:sz w:val="24"/>
          <w:szCs w:val="22"/>
          <w:lang w:val="en-GB"/>
        </w:rPr>
        <w:t>:</w:t>
      </w:r>
    </w:p>
    <w:p w14:paraId="0B3ED98A" w14:textId="77777777" w:rsidR="009F2B35" w:rsidRPr="009F2B35" w:rsidRDefault="009F2B35" w:rsidP="001D6DB8">
      <w:pPr>
        <w:jc w:val="both"/>
        <w:rPr>
          <w:rFonts w:ascii="Times New Roman" w:hAnsi="Times New Roman" w:cs="Times New Roman"/>
          <w:b/>
          <w:bCs/>
          <w:sz w:val="24"/>
          <w:szCs w:val="22"/>
          <w:lang w:val="en-GB"/>
        </w:rPr>
      </w:pPr>
      <w:r>
        <w:rPr>
          <w:rFonts w:ascii="Times New Roman" w:hAnsi="Times New Roman" w:cs="Times New Roman"/>
          <w:sz w:val="24"/>
          <w:szCs w:val="24"/>
        </w:rPr>
        <w:t xml:space="preserve">The </w:t>
      </w:r>
      <w:r w:rsidRPr="009F2B35">
        <w:rPr>
          <w:rFonts w:ascii="Times New Roman" w:hAnsi="Times New Roman" w:cs="Times New Roman"/>
          <w:sz w:val="24"/>
          <w:szCs w:val="24"/>
        </w:rPr>
        <w:t xml:space="preserve">evaluation </w:t>
      </w:r>
      <w:r>
        <w:rPr>
          <w:rFonts w:ascii="Times New Roman" w:hAnsi="Times New Roman" w:cs="Times New Roman"/>
          <w:sz w:val="24"/>
          <w:szCs w:val="24"/>
        </w:rPr>
        <w:t>study</w:t>
      </w:r>
      <w:r w:rsidRPr="009F2B35">
        <w:rPr>
          <w:rFonts w:ascii="Times New Roman" w:hAnsi="Times New Roman" w:cs="Times New Roman"/>
          <w:sz w:val="24"/>
          <w:szCs w:val="24"/>
        </w:rPr>
        <w:t xml:space="preserve"> of the collected </w:t>
      </w:r>
      <w:r>
        <w:rPr>
          <w:rFonts w:ascii="Times New Roman" w:hAnsi="Times New Roman" w:cs="Times New Roman"/>
          <w:sz w:val="24"/>
          <w:szCs w:val="24"/>
        </w:rPr>
        <w:t xml:space="preserve">samples </w:t>
      </w:r>
      <w:r w:rsidRPr="009F2B35">
        <w:rPr>
          <w:rFonts w:ascii="Times New Roman" w:hAnsi="Times New Roman" w:cs="Times New Roman"/>
          <w:sz w:val="24"/>
          <w:szCs w:val="24"/>
        </w:rPr>
        <w:t>was performed at the Horticulture Research Laboratory, Department of Horticulture, School of Agriculture Science and Technology, Babasaheb Bhimrao Ambedkar University, Lucknow</w:t>
      </w:r>
      <w:r>
        <w:rPr>
          <w:rFonts w:ascii="Times New Roman" w:hAnsi="Times New Roman" w:cs="Times New Roman"/>
          <w:sz w:val="24"/>
          <w:szCs w:val="24"/>
        </w:rPr>
        <w:t>,</w:t>
      </w:r>
      <w:r w:rsidRPr="009F2B35">
        <w:rPr>
          <w:rFonts w:ascii="Times New Roman" w:hAnsi="Times New Roman" w:cs="Times New Roman"/>
          <w:sz w:val="24"/>
          <w:szCs w:val="24"/>
        </w:rPr>
        <w:t xml:space="preserve"> where </w:t>
      </w:r>
      <w:proofErr w:type="spellStart"/>
      <w:r w:rsidRPr="009F2B35">
        <w:rPr>
          <w:rFonts w:ascii="Times New Roman" w:hAnsi="Times New Roman" w:cs="Times New Roman"/>
          <w:sz w:val="24"/>
          <w:szCs w:val="24"/>
        </w:rPr>
        <w:t>physico</w:t>
      </w:r>
      <w:proofErr w:type="spellEnd"/>
      <w:r w:rsidRPr="009F2B35">
        <w:rPr>
          <w:rFonts w:ascii="Times New Roman" w:hAnsi="Times New Roman" w:cs="Times New Roman"/>
          <w:sz w:val="24"/>
          <w:szCs w:val="24"/>
        </w:rPr>
        <w:t>- chemical parameters of the fruit were</w:t>
      </w:r>
      <w:r>
        <w:rPr>
          <w:rFonts w:ascii="Times New Roman" w:hAnsi="Times New Roman" w:cs="Times New Roman"/>
          <w:sz w:val="24"/>
          <w:szCs w:val="24"/>
        </w:rPr>
        <w:t xml:space="preserve"> analyzed.</w:t>
      </w:r>
    </w:p>
    <w:p w14:paraId="052C37D0" w14:textId="77777777" w:rsidR="002D50F0" w:rsidRDefault="00193179" w:rsidP="002D50F0">
      <w:pPr>
        <w:jc w:val="both"/>
        <w:rPr>
          <w:rFonts w:ascii="Times New Roman" w:hAnsi="Times New Roman" w:cs="Times New Roman"/>
          <w:sz w:val="24"/>
          <w:szCs w:val="24"/>
        </w:rPr>
      </w:pPr>
      <w:r w:rsidRPr="00193179">
        <w:rPr>
          <w:rFonts w:ascii="Times New Roman" w:hAnsi="Times New Roman" w:cs="Times New Roman"/>
          <w:sz w:val="24"/>
          <w:szCs w:val="22"/>
        </w:rPr>
        <w:t>The samples of water chestnut (</w:t>
      </w:r>
      <w:r w:rsidRPr="00193179">
        <w:rPr>
          <w:rFonts w:ascii="Times New Roman" w:hAnsi="Times New Roman" w:cs="Times New Roman"/>
          <w:i/>
          <w:sz w:val="24"/>
          <w:szCs w:val="22"/>
        </w:rPr>
        <w:t xml:space="preserve">Trapa natans </w:t>
      </w:r>
      <w:r w:rsidRPr="00193179">
        <w:rPr>
          <w:rFonts w:ascii="Times New Roman" w:hAnsi="Times New Roman" w:cs="Times New Roman"/>
          <w:iCs/>
          <w:sz w:val="24"/>
          <w:szCs w:val="22"/>
        </w:rPr>
        <w:t xml:space="preserve">var. </w:t>
      </w:r>
      <w:proofErr w:type="spellStart"/>
      <w:r w:rsidRPr="00193179">
        <w:rPr>
          <w:rFonts w:ascii="Times New Roman" w:hAnsi="Times New Roman" w:cs="Times New Roman"/>
          <w:i/>
          <w:sz w:val="24"/>
          <w:szCs w:val="22"/>
        </w:rPr>
        <w:t>bispinosa</w:t>
      </w:r>
      <w:proofErr w:type="spellEnd"/>
      <w:r w:rsidRPr="00193179">
        <w:rPr>
          <w:rFonts w:ascii="Times New Roman" w:hAnsi="Times New Roman" w:cs="Times New Roman"/>
          <w:i/>
          <w:sz w:val="24"/>
          <w:szCs w:val="22"/>
        </w:rPr>
        <w:t xml:space="preserve"> </w:t>
      </w:r>
      <w:proofErr w:type="spellStart"/>
      <w:r w:rsidRPr="00193179">
        <w:rPr>
          <w:rFonts w:ascii="Times New Roman" w:hAnsi="Times New Roman" w:cs="Times New Roman"/>
          <w:i/>
          <w:sz w:val="24"/>
          <w:szCs w:val="22"/>
        </w:rPr>
        <w:t>Roxb</w:t>
      </w:r>
      <w:proofErr w:type="spellEnd"/>
      <w:r w:rsidRPr="00193179">
        <w:rPr>
          <w:rFonts w:ascii="Times New Roman" w:hAnsi="Times New Roman" w:cs="Times New Roman"/>
          <w:sz w:val="24"/>
          <w:szCs w:val="22"/>
        </w:rPr>
        <w:t xml:space="preserve">.) were collected from two villages of district Etawah </w:t>
      </w:r>
      <w:r w:rsidRPr="00193179">
        <w:rPr>
          <w:rFonts w:ascii="Times New Roman" w:hAnsi="Times New Roman" w:cs="Times New Roman"/>
          <w:i/>
          <w:iCs/>
          <w:sz w:val="24"/>
          <w:szCs w:val="22"/>
        </w:rPr>
        <w:t>viz</w:t>
      </w:r>
      <w:r w:rsidRPr="00193179">
        <w:rPr>
          <w:rFonts w:ascii="Times New Roman" w:hAnsi="Times New Roman" w:cs="Times New Roman"/>
          <w:sz w:val="24"/>
          <w:szCs w:val="22"/>
        </w:rPr>
        <w:t xml:space="preserve">., Nagla Moti and </w:t>
      </w:r>
      <w:proofErr w:type="spellStart"/>
      <w:r w:rsidRPr="00193179">
        <w:rPr>
          <w:rFonts w:ascii="Times New Roman" w:hAnsi="Times New Roman" w:cs="Times New Roman"/>
          <w:sz w:val="24"/>
          <w:szCs w:val="22"/>
        </w:rPr>
        <w:t>Narenia</w:t>
      </w:r>
      <w:proofErr w:type="spellEnd"/>
      <w:r w:rsidRPr="00193179">
        <w:rPr>
          <w:rFonts w:ascii="Times New Roman" w:hAnsi="Times New Roman" w:cs="Times New Roman"/>
          <w:sz w:val="24"/>
          <w:szCs w:val="22"/>
        </w:rPr>
        <w:t xml:space="preserve">, </w:t>
      </w:r>
      <w:proofErr w:type="spellStart"/>
      <w:r w:rsidRPr="00193179">
        <w:rPr>
          <w:rFonts w:ascii="Times New Roman" w:hAnsi="Times New Roman" w:cs="Times New Roman"/>
          <w:sz w:val="24"/>
          <w:szCs w:val="22"/>
        </w:rPr>
        <w:t>Ekdil</w:t>
      </w:r>
      <w:proofErr w:type="spellEnd"/>
      <w:r w:rsidRPr="00193179">
        <w:rPr>
          <w:rFonts w:ascii="Times New Roman" w:hAnsi="Times New Roman" w:cs="Times New Roman"/>
          <w:sz w:val="24"/>
          <w:szCs w:val="22"/>
        </w:rPr>
        <w:t xml:space="preserve"> and one village of district </w:t>
      </w:r>
      <w:proofErr w:type="spellStart"/>
      <w:r w:rsidRPr="00193179">
        <w:rPr>
          <w:rFonts w:ascii="Times New Roman" w:hAnsi="Times New Roman" w:cs="Times New Roman"/>
          <w:sz w:val="24"/>
          <w:szCs w:val="22"/>
        </w:rPr>
        <w:t>Auraiya</w:t>
      </w:r>
      <w:proofErr w:type="spellEnd"/>
      <w:r w:rsidRPr="00193179">
        <w:rPr>
          <w:rFonts w:ascii="Times New Roman" w:hAnsi="Times New Roman" w:cs="Times New Roman"/>
          <w:sz w:val="24"/>
          <w:szCs w:val="22"/>
        </w:rPr>
        <w:t xml:space="preserve"> </w:t>
      </w:r>
      <w:r w:rsidRPr="00193179">
        <w:rPr>
          <w:rFonts w:ascii="Times New Roman" w:hAnsi="Times New Roman" w:cs="Times New Roman"/>
          <w:i/>
          <w:iCs/>
          <w:sz w:val="24"/>
          <w:szCs w:val="22"/>
        </w:rPr>
        <w:t xml:space="preserve">viz., </w:t>
      </w:r>
      <w:proofErr w:type="spellStart"/>
      <w:r w:rsidRPr="00193179">
        <w:rPr>
          <w:rFonts w:ascii="Times New Roman" w:hAnsi="Times New Roman" w:cs="Times New Roman"/>
          <w:sz w:val="24"/>
          <w:szCs w:val="22"/>
        </w:rPr>
        <w:t>Paliya</w:t>
      </w:r>
      <w:proofErr w:type="spellEnd"/>
      <w:r w:rsidRPr="00193179">
        <w:rPr>
          <w:rFonts w:ascii="Times New Roman" w:hAnsi="Times New Roman" w:cs="Times New Roman"/>
          <w:sz w:val="24"/>
          <w:szCs w:val="22"/>
        </w:rPr>
        <w:t xml:space="preserve">, </w:t>
      </w:r>
      <w:proofErr w:type="spellStart"/>
      <w:r w:rsidRPr="00193179">
        <w:rPr>
          <w:rFonts w:ascii="Times New Roman" w:hAnsi="Times New Roman" w:cs="Times New Roman"/>
          <w:sz w:val="24"/>
          <w:szCs w:val="22"/>
        </w:rPr>
        <w:t>Bidhuna</w:t>
      </w:r>
      <w:proofErr w:type="spellEnd"/>
      <w:r w:rsidRPr="00193179">
        <w:rPr>
          <w:rFonts w:ascii="Times New Roman" w:hAnsi="Times New Roman" w:cs="Times New Roman"/>
          <w:sz w:val="24"/>
          <w:szCs w:val="22"/>
        </w:rPr>
        <w:t>.</w:t>
      </w:r>
      <w:r w:rsidR="009F2B35">
        <w:rPr>
          <w:rFonts w:ascii="Times New Roman" w:hAnsi="Times New Roman" w:cs="Times New Roman"/>
          <w:sz w:val="24"/>
          <w:szCs w:val="22"/>
        </w:rPr>
        <w:t xml:space="preserve"> </w:t>
      </w:r>
      <w:r w:rsidR="008670F6">
        <w:rPr>
          <w:rFonts w:ascii="Times New Roman" w:hAnsi="Times New Roman" w:cs="Times New Roman"/>
          <w:sz w:val="24"/>
          <w:szCs w:val="24"/>
        </w:rPr>
        <w:t xml:space="preserve">Twenty samples of both green and red </w:t>
      </w:r>
      <w:proofErr w:type="spellStart"/>
      <w:r w:rsidR="008670F6">
        <w:rPr>
          <w:rFonts w:ascii="Times New Roman" w:hAnsi="Times New Roman" w:cs="Times New Roman"/>
          <w:sz w:val="24"/>
          <w:szCs w:val="24"/>
        </w:rPr>
        <w:t>colour</w:t>
      </w:r>
      <w:proofErr w:type="spellEnd"/>
      <w:r w:rsidR="008670F6">
        <w:rPr>
          <w:rFonts w:ascii="Times New Roman" w:hAnsi="Times New Roman" w:cs="Times New Roman"/>
          <w:sz w:val="24"/>
          <w:szCs w:val="24"/>
        </w:rPr>
        <w:t xml:space="preserve"> fruits</w:t>
      </w:r>
      <w:r w:rsidR="00C8337B">
        <w:rPr>
          <w:rFonts w:ascii="Times New Roman" w:hAnsi="Times New Roman" w:cs="Times New Roman"/>
          <w:sz w:val="24"/>
          <w:szCs w:val="24"/>
        </w:rPr>
        <w:t xml:space="preserve"> from different </w:t>
      </w:r>
      <w:r w:rsidR="008326D1">
        <w:rPr>
          <w:rFonts w:ascii="Times New Roman" w:hAnsi="Times New Roman" w:cs="Times New Roman"/>
          <w:sz w:val="24"/>
          <w:szCs w:val="24"/>
        </w:rPr>
        <w:t xml:space="preserve">twenty </w:t>
      </w:r>
      <w:r w:rsidR="00C8337B">
        <w:rPr>
          <w:rFonts w:ascii="Times New Roman" w:hAnsi="Times New Roman" w:cs="Times New Roman"/>
          <w:sz w:val="24"/>
          <w:szCs w:val="24"/>
        </w:rPr>
        <w:t xml:space="preserve">ponds were collected and </w:t>
      </w:r>
      <w:r w:rsidR="009F2B35" w:rsidRPr="009F2B35">
        <w:rPr>
          <w:rFonts w:ascii="Times New Roman" w:hAnsi="Times New Roman" w:cs="Times New Roman"/>
          <w:sz w:val="24"/>
          <w:szCs w:val="24"/>
        </w:rPr>
        <w:t>utilized for exploring the variability present in the collected</w:t>
      </w:r>
      <w:r w:rsidR="008670F6" w:rsidRPr="008670F6">
        <w:rPr>
          <w:rFonts w:ascii="Times New Roman" w:hAnsi="Times New Roman" w:cs="Times New Roman"/>
          <w:sz w:val="24"/>
          <w:szCs w:val="24"/>
        </w:rPr>
        <w:t xml:space="preserve"> </w:t>
      </w:r>
      <w:r w:rsidR="008670F6" w:rsidRPr="009F2B35">
        <w:rPr>
          <w:rFonts w:ascii="Times New Roman" w:hAnsi="Times New Roman" w:cs="Times New Roman"/>
          <w:sz w:val="24"/>
          <w:szCs w:val="24"/>
        </w:rPr>
        <w:t>germplasm</w:t>
      </w:r>
      <w:r w:rsidR="009F2B35">
        <w:rPr>
          <w:rFonts w:ascii="Times New Roman" w:hAnsi="Times New Roman" w:cs="Times New Roman"/>
          <w:sz w:val="24"/>
          <w:szCs w:val="24"/>
        </w:rPr>
        <w:t>.</w:t>
      </w:r>
      <w:r w:rsidR="00505CD3">
        <w:rPr>
          <w:rFonts w:ascii="Times New Roman" w:hAnsi="Times New Roman" w:cs="Times New Roman"/>
          <w:sz w:val="24"/>
          <w:szCs w:val="24"/>
        </w:rPr>
        <w:t xml:space="preserve"> The individual sample also considered as Treatment</w:t>
      </w:r>
      <w:r w:rsidR="002D50F0">
        <w:rPr>
          <w:rFonts w:ascii="Times New Roman" w:hAnsi="Times New Roman" w:cs="Times New Roman"/>
          <w:sz w:val="24"/>
          <w:szCs w:val="24"/>
        </w:rPr>
        <w:t>.</w:t>
      </w:r>
      <w:r w:rsidR="009F2B35">
        <w:rPr>
          <w:rFonts w:ascii="Times New Roman" w:hAnsi="Times New Roman" w:cs="Times New Roman"/>
          <w:sz w:val="24"/>
          <w:szCs w:val="24"/>
        </w:rPr>
        <w:t xml:space="preserve"> </w:t>
      </w:r>
      <w:r w:rsidR="009F2B35" w:rsidRPr="009F2B35">
        <w:rPr>
          <w:rFonts w:ascii="Times New Roman" w:hAnsi="Times New Roman" w:cs="Times New Roman"/>
          <w:sz w:val="24"/>
          <w:szCs w:val="24"/>
        </w:rPr>
        <w:t>The laboratory experiments were laid out in Completely Randomized Design (CRD).</w:t>
      </w:r>
      <w:r w:rsidR="002D50F0">
        <w:rPr>
          <w:rFonts w:ascii="Times New Roman" w:hAnsi="Times New Roman" w:cs="Times New Roman"/>
          <w:sz w:val="24"/>
          <w:szCs w:val="24"/>
        </w:rPr>
        <w:t xml:space="preserve"> </w:t>
      </w:r>
      <w:r w:rsidR="002D50F0" w:rsidRPr="00F371F9">
        <w:rPr>
          <w:rFonts w:ascii="Times New Roman" w:hAnsi="Times New Roman" w:cs="Times New Roman"/>
          <w:sz w:val="24"/>
          <w:szCs w:val="24"/>
        </w:rPr>
        <w:t>Th</w:t>
      </w:r>
      <w:r w:rsidR="002D50F0">
        <w:rPr>
          <w:rFonts w:ascii="Times New Roman" w:hAnsi="Times New Roman" w:cs="Times New Roman"/>
          <w:sz w:val="24"/>
          <w:szCs w:val="24"/>
        </w:rPr>
        <w:t>e data were statistically analyz</w:t>
      </w:r>
      <w:r w:rsidR="002D50F0" w:rsidRPr="00F371F9">
        <w:rPr>
          <w:rFonts w:ascii="Times New Roman" w:hAnsi="Times New Roman" w:cs="Times New Roman"/>
          <w:sz w:val="24"/>
          <w:szCs w:val="24"/>
        </w:rPr>
        <w:t xml:space="preserve">ed by the method given by Panse and </w:t>
      </w:r>
      <w:proofErr w:type="spellStart"/>
      <w:r w:rsidR="002D50F0" w:rsidRPr="00F371F9">
        <w:rPr>
          <w:rFonts w:ascii="Times New Roman" w:hAnsi="Times New Roman" w:cs="Times New Roman"/>
          <w:sz w:val="24"/>
          <w:szCs w:val="24"/>
        </w:rPr>
        <w:t>Sukhatme</w:t>
      </w:r>
      <w:proofErr w:type="spellEnd"/>
      <w:r w:rsidR="002D50F0" w:rsidRPr="00F371F9">
        <w:rPr>
          <w:rFonts w:ascii="Times New Roman" w:hAnsi="Times New Roman" w:cs="Times New Roman"/>
          <w:sz w:val="24"/>
          <w:szCs w:val="24"/>
        </w:rPr>
        <w:t xml:space="preserve"> (1963).</w:t>
      </w:r>
    </w:p>
    <w:p w14:paraId="0C65CE47" w14:textId="77777777" w:rsidR="00031446" w:rsidRDefault="008D0BB9" w:rsidP="00D55987">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091BF966" wp14:editId="113B6924">
            <wp:extent cx="5722531" cy="3391786"/>
            <wp:effectExtent l="19050" t="0" r="0" b="0"/>
            <wp:docPr id="1" name="Picture 1" descr="C:\Users\sony\Pictures\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Pictures\sample.png"/>
                    <pic:cNvPicPr>
                      <a:picLocks noChangeAspect="1" noChangeArrowheads="1"/>
                    </pic:cNvPicPr>
                  </pic:nvPicPr>
                  <pic:blipFill>
                    <a:blip r:embed="rId8"/>
                    <a:srcRect/>
                    <a:stretch>
                      <a:fillRect/>
                    </a:stretch>
                  </pic:blipFill>
                  <pic:spPr bwMode="auto">
                    <a:xfrm>
                      <a:off x="0" y="0"/>
                      <a:ext cx="5722108" cy="3391535"/>
                    </a:xfrm>
                    <a:prstGeom prst="rect">
                      <a:avLst/>
                    </a:prstGeom>
                    <a:noFill/>
                    <a:ln w="9525">
                      <a:noFill/>
                      <a:miter lim="800000"/>
                      <a:headEnd/>
                      <a:tailEnd/>
                    </a:ln>
                  </pic:spPr>
                </pic:pic>
              </a:graphicData>
            </a:graphic>
          </wp:inline>
        </w:drawing>
      </w:r>
    </w:p>
    <w:p w14:paraId="0A15E008" w14:textId="1ABFB2BC" w:rsidR="00C91F19" w:rsidRPr="00D55987" w:rsidRDefault="00C91F19" w:rsidP="00D55987">
      <w:pPr>
        <w:jc w:val="both"/>
        <w:rPr>
          <w:rFonts w:ascii="Times New Roman" w:hAnsi="Times New Roman" w:cs="Times New Roman"/>
          <w:sz w:val="24"/>
          <w:szCs w:val="24"/>
        </w:rPr>
      </w:pPr>
      <w:r>
        <w:rPr>
          <w:rFonts w:ascii="Times New Roman" w:hAnsi="Times New Roman" w:cs="Times New Roman"/>
          <w:sz w:val="24"/>
          <w:szCs w:val="24"/>
        </w:rPr>
        <w:t xml:space="preserve">Fig .1 </w:t>
      </w:r>
      <w:r w:rsidR="00022662">
        <w:rPr>
          <w:rFonts w:ascii="Times New Roman" w:hAnsi="Times New Roman" w:cs="Times New Roman"/>
          <w:sz w:val="24"/>
          <w:szCs w:val="24"/>
        </w:rPr>
        <w:t>S</w:t>
      </w:r>
      <w:r w:rsidR="00022662" w:rsidRPr="00022662">
        <w:rPr>
          <w:rFonts w:ascii="Times New Roman" w:hAnsi="Times New Roman" w:cs="Times New Roman"/>
          <w:sz w:val="24"/>
          <w:szCs w:val="24"/>
        </w:rPr>
        <w:t xml:space="preserve">amples of water chestnut (Trapa natans var. </w:t>
      </w:r>
      <w:proofErr w:type="spellStart"/>
      <w:r w:rsidR="00022662" w:rsidRPr="00022662">
        <w:rPr>
          <w:rFonts w:ascii="Times New Roman" w:hAnsi="Times New Roman" w:cs="Times New Roman"/>
          <w:sz w:val="24"/>
          <w:szCs w:val="24"/>
        </w:rPr>
        <w:t>bispinosa</w:t>
      </w:r>
      <w:proofErr w:type="spellEnd"/>
      <w:r w:rsidR="00022662" w:rsidRPr="00022662">
        <w:rPr>
          <w:rFonts w:ascii="Times New Roman" w:hAnsi="Times New Roman" w:cs="Times New Roman"/>
          <w:sz w:val="24"/>
          <w:szCs w:val="24"/>
        </w:rPr>
        <w:t xml:space="preserve"> </w:t>
      </w:r>
      <w:proofErr w:type="spellStart"/>
      <w:r w:rsidR="00022662" w:rsidRPr="00022662">
        <w:rPr>
          <w:rFonts w:ascii="Times New Roman" w:hAnsi="Times New Roman" w:cs="Times New Roman"/>
          <w:sz w:val="24"/>
          <w:szCs w:val="24"/>
        </w:rPr>
        <w:t>Roxb</w:t>
      </w:r>
      <w:proofErr w:type="spellEnd"/>
      <w:r w:rsidR="00022662" w:rsidRPr="00022662">
        <w:rPr>
          <w:rFonts w:ascii="Times New Roman" w:hAnsi="Times New Roman" w:cs="Times New Roman"/>
          <w:sz w:val="24"/>
          <w:szCs w:val="24"/>
        </w:rPr>
        <w:t>.)</w:t>
      </w:r>
    </w:p>
    <w:p w14:paraId="38A7379C" w14:textId="77777777" w:rsidR="00031446" w:rsidRDefault="00031446" w:rsidP="001D6DB8">
      <w:pPr>
        <w:jc w:val="both"/>
        <w:rPr>
          <w:rFonts w:ascii="Times New Roman" w:hAnsi="Times New Roman" w:cs="Times New Roman"/>
          <w:b/>
          <w:bCs/>
          <w:sz w:val="24"/>
          <w:szCs w:val="24"/>
        </w:rPr>
      </w:pPr>
      <w:r w:rsidRPr="00031446">
        <w:rPr>
          <w:rFonts w:ascii="Times New Roman" w:hAnsi="Times New Roman" w:cs="Times New Roman"/>
          <w:b/>
          <w:bCs/>
          <w:sz w:val="24"/>
          <w:szCs w:val="24"/>
        </w:rPr>
        <w:t>Result and Discussion:</w:t>
      </w:r>
    </w:p>
    <w:p w14:paraId="020D2FE5" w14:textId="77777777" w:rsidR="006F7B75" w:rsidRDefault="006F7B75" w:rsidP="001D6DB8">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Morphometeric</w:t>
      </w:r>
      <w:proofErr w:type="spellEnd"/>
      <w:r w:rsidR="00A62A2E">
        <w:rPr>
          <w:rFonts w:ascii="Times New Roman" w:hAnsi="Times New Roman" w:cs="Times New Roman"/>
          <w:b/>
          <w:bCs/>
          <w:sz w:val="24"/>
          <w:szCs w:val="24"/>
        </w:rPr>
        <w:t xml:space="preserve"> and Physical</w:t>
      </w:r>
      <w:r>
        <w:rPr>
          <w:rFonts w:ascii="Times New Roman" w:hAnsi="Times New Roman" w:cs="Times New Roman"/>
          <w:b/>
          <w:bCs/>
          <w:sz w:val="24"/>
          <w:szCs w:val="24"/>
        </w:rPr>
        <w:t xml:space="preserve"> attributes in </w:t>
      </w:r>
      <w:r w:rsidRPr="006F7B75">
        <w:rPr>
          <w:rFonts w:ascii="Times New Roman" w:hAnsi="Times New Roman" w:cs="Times New Roman"/>
          <w:b/>
          <w:bCs/>
          <w:i/>
          <w:iCs/>
          <w:sz w:val="24"/>
          <w:szCs w:val="24"/>
        </w:rPr>
        <w:t>Trapa</w:t>
      </w:r>
      <w:r>
        <w:rPr>
          <w:rFonts w:ascii="Times New Roman" w:hAnsi="Times New Roman" w:cs="Times New Roman"/>
          <w:b/>
          <w:bCs/>
          <w:sz w:val="24"/>
          <w:szCs w:val="24"/>
        </w:rPr>
        <w:t xml:space="preserve"> genotypes</w:t>
      </w:r>
    </w:p>
    <w:p w14:paraId="4EF31DF6" w14:textId="77777777" w:rsidR="00031446" w:rsidRDefault="006F7B75" w:rsidP="001D6DB8">
      <w:pPr>
        <w:jc w:val="both"/>
        <w:rPr>
          <w:rFonts w:ascii="Times New Roman" w:hAnsi="Times New Roman" w:cs="Times New Roman"/>
          <w:sz w:val="24"/>
          <w:szCs w:val="24"/>
        </w:rPr>
      </w:pPr>
      <w:r>
        <w:rPr>
          <w:rFonts w:ascii="Times New Roman" w:hAnsi="Times New Roman" w:cs="Times New Roman"/>
          <w:sz w:val="24"/>
          <w:szCs w:val="24"/>
        </w:rPr>
        <w:t>The significant variation</w:t>
      </w:r>
      <w:r w:rsidR="00E51053">
        <w:rPr>
          <w:rFonts w:ascii="Times New Roman" w:hAnsi="Times New Roman" w:cs="Times New Roman"/>
          <w:sz w:val="24"/>
          <w:szCs w:val="24"/>
        </w:rPr>
        <w:t>s</w:t>
      </w:r>
      <w:r>
        <w:rPr>
          <w:rFonts w:ascii="Times New Roman" w:hAnsi="Times New Roman" w:cs="Times New Roman"/>
          <w:sz w:val="24"/>
          <w:szCs w:val="24"/>
        </w:rPr>
        <w:t xml:space="preserve"> among </w:t>
      </w:r>
      <w:proofErr w:type="spellStart"/>
      <w:r>
        <w:rPr>
          <w:rFonts w:ascii="Times New Roman" w:hAnsi="Times New Roman" w:cs="Times New Roman"/>
          <w:sz w:val="24"/>
          <w:szCs w:val="24"/>
        </w:rPr>
        <w:t>morphometeric</w:t>
      </w:r>
      <w:proofErr w:type="spellEnd"/>
      <w:r>
        <w:rPr>
          <w:rFonts w:ascii="Times New Roman" w:hAnsi="Times New Roman" w:cs="Times New Roman"/>
          <w:sz w:val="24"/>
          <w:szCs w:val="24"/>
        </w:rPr>
        <w:t xml:space="preserve"> attributes namely spine</w:t>
      </w:r>
      <w:r w:rsidR="00E51053">
        <w:rPr>
          <w:rFonts w:ascii="Times New Roman" w:hAnsi="Times New Roman" w:cs="Times New Roman"/>
          <w:sz w:val="24"/>
          <w:szCs w:val="24"/>
        </w:rPr>
        <w:t xml:space="preserve"> (presence/absent)</w:t>
      </w:r>
      <w:r>
        <w:rPr>
          <w:rFonts w:ascii="Times New Roman" w:hAnsi="Times New Roman" w:cs="Times New Roman"/>
          <w:sz w:val="24"/>
          <w:szCs w:val="24"/>
        </w:rPr>
        <w:t>, fruit length,</w:t>
      </w:r>
      <w:r w:rsidR="00E51053">
        <w:rPr>
          <w:rFonts w:ascii="Times New Roman" w:hAnsi="Times New Roman" w:cs="Times New Roman"/>
          <w:sz w:val="24"/>
          <w:szCs w:val="24"/>
        </w:rPr>
        <w:t xml:space="preserve"> fruit width, fruit volume and specific gravity in </w:t>
      </w:r>
      <w:r w:rsidR="00E51053" w:rsidRPr="00E51053">
        <w:rPr>
          <w:rFonts w:ascii="Times New Roman" w:hAnsi="Times New Roman" w:cs="Times New Roman"/>
          <w:i/>
          <w:iCs/>
          <w:sz w:val="24"/>
          <w:szCs w:val="24"/>
        </w:rPr>
        <w:t>Trapa</w:t>
      </w:r>
      <w:r w:rsidR="00E51053">
        <w:rPr>
          <w:rFonts w:ascii="Times New Roman" w:hAnsi="Times New Roman" w:cs="Times New Roman"/>
          <w:sz w:val="24"/>
          <w:szCs w:val="24"/>
        </w:rPr>
        <w:t xml:space="preserve"> </w:t>
      </w:r>
      <w:r>
        <w:rPr>
          <w:rFonts w:ascii="Times New Roman" w:hAnsi="Times New Roman" w:cs="Times New Roman"/>
          <w:sz w:val="24"/>
          <w:szCs w:val="24"/>
        </w:rPr>
        <w:t>genotypes</w:t>
      </w:r>
      <w:r w:rsidR="00E51053">
        <w:rPr>
          <w:rFonts w:ascii="Times New Roman" w:hAnsi="Times New Roman" w:cs="Times New Roman"/>
          <w:sz w:val="24"/>
          <w:szCs w:val="24"/>
        </w:rPr>
        <w:t xml:space="preserve"> were observed during the study. In the collected genotype</w:t>
      </w:r>
      <w:r w:rsidR="00FB1799">
        <w:rPr>
          <w:rFonts w:ascii="Times New Roman" w:hAnsi="Times New Roman" w:cs="Times New Roman"/>
          <w:sz w:val="24"/>
          <w:szCs w:val="24"/>
        </w:rPr>
        <w:t>s</w:t>
      </w:r>
      <w:r w:rsidR="00E51053">
        <w:rPr>
          <w:rFonts w:ascii="Times New Roman" w:hAnsi="Times New Roman" w:cs="Times New Roman"/>
          <w:sz w:val="24"/>
          <w:szCs w:val="24"/>
        </w:rPr>
        <w:t xml:space="preserve">, the </w:t>
      </w:r>
      <w:r w:rsidR="00495350">
        <w:rPr>
          <w:rFonts w:ascii="Times New Roman" w:hAnsi="Times New Roman" w:cs="Times New Roman"/>
          <w:sz w:val="24"/>
          <w:szCs w:val="24"/>
        </w:rPr>
        <w:t>red peel</w:t>
      </w:r>
      <w:r w:rsidR="00E51053">
        <w:rPr>
          <w:rFonts w:ascii="Times New Roman" w:hAnsi="Times New Roman" w:cs="Times New Roman"/>
          <w:sz w:val="24"/>
          <w:szCs w:val="24"/>
        </w:rPr>
        <w:t xml:space="preserve"> </w:t>
      </w:r>
      <w:proofErr w:type="spellStart"/>
      <w:r w:rsidR="00E51053">
        <w:rPr>
          <w:rFonts w:ascii="Times New Roman" w:hAnsi="Times New Roman" w:cs="Times New Roman"/>
          <w:sz w:val="24"/>
          <w:szCs w:val="24"/>
        </w:rPr>
        <w:t>colour</w:t>
      </w:r>
      <w:proofErr w:type="spellEnd"/>
      <w:r w:rsidR="00E51053">
        <w:rPr>
          <w:rFonts w:ascii="Times New Roman" w:hAnsi="Times New Roman" w:cs="Times New Roman"/>
          <w:sz w:val="24"/>
          <w:szCs w:val="24"/>
        </w:rPr>
        <w:t xml:space="preserve"> fruits </w:t>
      </w:r>
      <w:r w:rsidR="00495350">
        <w:rPr>
          <w:rFonts w:ascii="Times New Roman" w:hAnsi="Times New Roman" w:cs="Times New Roman"/>
          <w:sz w:val="24"/>
          <w:szCs w:val="24"/>
        </w:rPr>
        <w:t xml:space="preserve">were found to have only rudimentary spine whereas the green peel </w:t>
      </w:r>
      <w:r w:rsidR="00CF2C3D">
        <w:rPr>
          <w:rFonts w:ascii="Times New Roman" w:hAnsi="Times New Roman" w:cs="Times New Roman"/>
          <w:sz w:val="24"/>
          <w:szCs w:val="24"/>
        </w:rPr>
        <w:t>fruit had both perfect</w:t>
      </w:r>
      <w:r w:rsidR="00FD3F6E">
        <w:rPr>
          <w:rFonts w:ascii="Times New Roman" w:hAnsi="Times New Roman" w:cs="Times New Roman"/>
          <w:sz w:val="24"/>
          <w:szCs w:val="24"/>
        </w:rPr>
        <w:t xml:space="preserve"> spine and rudimentary spine.</w:t>
      </w:r>
      <w:r w:rsidR="001D213F">
        <w:rPr>
          <w:rFonts w:ascii="Times New Roman" w:hAnsi="Times New Roman" w:cs="Times New Roman"/>
          <w:sz w:val="24"/>
          <w:szCs w:val="24"/>
        </w:rPr>
        <w:t xml:space="preserve"> The </w:t>
      </w:r>
      <w:r w:rsidR="001D213F">
        <w:rPr>
          <w:rFonts w:ascii="Times New Roman" w:hAnsi="Times New Roman" w:cs="Times New Roman"/>
          <w:sz w:val="24"/>
          <w:szCs w:val="24"/>
        </w:rPr>
        <w:lastRenderedPageBreak/>
        <w:t>results are anticipated by the findings of Verma and Panigrahi (2016).</w:t>
      </w:r>
      <w:r w:rsidR="006F2243">
        <w:rPr>
          <w:rFonts w:ascii="Times New Roman" w:hAnsi="Times New Roman" w:cs="Times New Roman"/>
          <w:sz w:val="24"/>
          <w:szCs w:val="24"/>
        </w:rPr>
        <w:t xml:space="preserve"> The peel </w:t>
      </w:r>
      <w:proofErr w:type="spellStart"/>
      <w:r w:rsidR="006F2243">
        <w:rPr>
          <w:rFonts w:ascii="Times New Roman" w:hAnsi="Times New Roman" w:cs="Times New Roman"/>
          <w:sz w:val="24"/>
          <w:szCs w:val="24"/>
        </w:rPr>
        <w:t>colour</w:t>
      </w:r>
      <w:proofErr w:type="spellEnd"/>
      <w:r w:rsidR="006F2243">
        <w:rPr>
          <w:rFonts w:ascii="Times New Roman" w:hAnsi="Times New Roman" w:cs="Times New Roman"/>
          <w:sz w:val="24"/>
          <w:szCs w:val="24"/>
        </w:rPr>
        <w:t xml:space="preserve"> and spine condition (perfect/rudimentary) are genetic traits.</w:t>
      </w:r>
      <w:r w:rsidR="00CD3E77">
        <w:rPr>
          <w:rFonts w:ascii="Times New Roman" w:hAnsi="Times New Roman" w:cs="Times New Roman"/>
          <w:sz w:val="24"/>
          <w:szCs w:val="24"/>
        </w:rPr>
        <w:t xml:space="preserve"> </w:t>
      </w:r>
      <w:r w:rsidR="00E47261">
        <w:rPr>
          <w:rFonts w:ascii="Times New Roman" w:hAnsi="Times New Roman" w:cs="Times New Roman"/>
          <w:sz w:val="24"/>
          <w:szCs w:val="24"/>
        </w:rPr>
        <w:t>There was a marked variation recorded in fruit length</w:t>
      </w:r>
      <w:r w:rsidR="009E144F">
        <w:rPr>
          <w:rFonts w:ascii="Times New Roman" w:hAnsi="Times New Roman" w:cs="Times New Roman"/>
          <w:sz w:val="24"/>
          <w:szCs w:val="24"/>
        </w:rPr>
        <w:t>, fruit weight and fruit volume,</w:t>
      </w:r>
      <w:r w:rsidR="00E47261">
        <w:rPr>
          <w:rFonts w:ascii="Times New Roman" w:hAnsi="Times New Roman" w:cs="Times New Roman"/>
          <w:sz w:val="24"/>
          <w:szCs w:val="24"/>
        </w:rPr>
        <w:t xml:space="preserve"> among the samples collected from different ponds. The</w:t>
      </w:r>
      <w:r w:rsidR="00FB1799">
        <w:rPr>
          <w:rFonts w:ascii="Times New Roman" w:hAnsi="Times New Roman" w:cs="Times New Roman"/>
          <w:sz w:val="24"/>
          <w:szCs w:val="24"/>
        </w:rPr>
        <w:t xml:space="preserve"> fruit length</w:t>
      </w:r>
      <w:r w:rsidR="00037222">
        <w:rPr>
          <w:rFonts w:ascii="Times New Roman" w:hAnsi="Times New Roman" w:cs="Times New Roman"/>
          <w:sz w:val="24"/>
          <w:szCs w:val="24"/>
        </w:rPr>
        <w:t>, fruit weight and fruit volume</w:t>
      </w:r>
      <w:r w:rsidR="005804CD">
        <w:rPr>
          <w:rFonts w:ascii="Times New Roman" w:hAnsi="Times New Roman" w:cs="Times New Roman"/>
          <w:sz w:val="24"/>
          <w:szCs w:val="24"/>
        </w:rPr>
        <w:t xml:space="preserve"> ranged from 31.54mm to 51.62mm</w:t>
      </w:r>
      <w:r w:rsidR="00037222">
        <w:rPr>
          <w:rFonts w:ascii="Times New Roman" w:hAnsi="Times New Roman" w:cs="Times New Roman"/>
          <w:sz w:val="24"/>
          <w:szCs w:val="24"/>
        </w:rPr>
        <w:t>, 15.27g to 29.84g and 17ml respectively,</w:t>
      </w:r>
      <w:r w:rsidR="005804CD">
        <w:rPr>
          <w:rFonts w:ascii="Times New Roman" w:hAnsi="Times New Roman" w:cs="Times New Roman"/>
          <w:sz w:val="24"/>
          <w:szCs w:val="24"/>
        </w:rPr>
        <w:t xml:space="preserve"> with the mean value of 41.78mm,</w:t>
      </w:r>
      <w:r w:rsidR="00037222">
        <w:rPr>
          <w:rFonts w:ascii="Times New Roman" w:hAnsi="Times New Roman" w:cs="Times New Roman"/>
          <w:sz w:val="24"/>
          <w:szCs w:val="24"/>
        </w:rPr>
        <w:t xml:space="preserve"> 23.49g and 24.48 ml.</w:t>
      </w:r>
      <w:r w:rsidR="00EE5DF4">
        <w:rPr>
          <w:rFonts w:ascii="Times New Roman" w:hAnsi="Times New Roman" w:cs="Times New Roman"/>
          <w:sz w:val="24"/>
          <w:szCs w:val="24"/>
        </w:rPr>
        <w:t xml:space="preserve"> Beside this,</w:t>
      </w:r>
      <w:r w:rsidR="00961C25">
        <w:rPr>
          <w:rFonts w:ascii="Times New Roman" w:hAnsi="Times New Roman" w:cs="Times New Roman"/>
          <w:sz w:val="24"/>
          <w:szCs w:val="24"/>
        </w:rPr>
        <w:t xml:space="preserve"> the fruit breadth</w:t>
      </w:r>
      <w:r w:rsidR="00D40350">
        <w:rPr>
          <w:rFonts w:ascii="Times New Roman" w:hAnsi="Times New Roman" w:cs="Times New Roman"/>
          <w:sz w:val="24"/>
          <w:szCs w:val="24"/>
        </w:rPr>
        <w:t xml:space="preserve"> </w:t>
      </w:r>
      <w:r w:rsidR="00961C25">
        <w:rPr>
          <w:rFonts w:ascii="Times New Roman" w:hAnsi="Times New Roman" w:cs="Times New Roman"/>
          <w:sz w:val="24"/>
          <w:szCs w:val="24"/>
        </w:rPr>
        <w:t xml:space="preserve">ranged </w:t>
      </w:r>
      <w:r w:rsidR="00EE5DF4">
        <w:rPr>
          <w:rFonts w:ascii="Times New Roman" w:hAnsi="Times New Roman" w:cs="Times New Roman"/>
          <w:sz w:val="24"/>
          <w:szCs w:val="24"/>
        </w:rPr>
        <w:t xml:space="preserve">47.48 mm to 58.19 mm with the mean value 52.58mm. </w:t>
      </w:r>
      <w:r w:rsidR="00FA04AF">
        <w:rPr>
          <w:rFonts w:ascii="Times New Roman" w:hAnsi="Times New Roman" w:cs="Times New Roman"/>
          <w:sz w:val="24"/>
          <w:szCs w:val="24"/>
        </w:rPr>
        <w:t>T</w:t>
      </w:r>
      <w:r w:rsidR="00EE5DF4">
        <w:rPr>
          <w:rFonts w:ascii="Times New Roman" w:hAnsi="Times New Roman" w:cs="Times New Roman"/>
          <w:sz w:val="24"/>
          <w:szCs w:val="24"/>
        </w:rPr>
        <w:t xml:space="preserve">he fruit breadth was noted maximum in </w:t>
      </w:r>
      <w:r w:rsidR="00D40350">
        <w:rPr>
          <w:rFonts w:ascii="Times New Roman" w:hAnsi="Times New Roman" w:cs="Times New Roman"/>
          <w:sz w:val="24"/>
          <w:szCs w:val="24"/>
        </w:rPr>
        <w:t>sample 6</w:t>
      </w:r>
      <w:r w:rsidR="00E47261">
        <w:rPr>
          <w:rFonts w:ascii="Times New Roman" w:hAnsi="Times New Roman" w:cs="Times New Roman"/>
          <w:sz w:val="24"/>
          <w:szCs w:val="24"/>
        </w:rPr>
        <w:t xml:space="preserve"> </w:t>
      </w:r>
      <w:r w:rsidR="00D40350">
        <w:rPr>
          <w:rFonts w:ascii="Times New Roman" w:hAnsi="Times New Roman" w:cs="Times New Roman"/>
          <w:sz w:val="24"/>
          <w:szCs w:val="24"/>
        </w:rPr>
        <w:t>(S</w:t>
      </w:r>
      <w:r w:rsidR="00D40350" w:rsidRPr="00D40350">
        <w:rPr>
          <w:rFonts w:ascii="Times New Roman" w:hAnsi="Times New Roman" w:cs="Times New Roman"/>
          <w:sz w:val="24"/>
          <w:szCs w:val="24"/>
          <w:vertAlign w:val="subscript"/>
        </w:rPr>
        <w:t>6</w:t>
      </w:r>
      <w:r w:rsidR="00D40350" w:rsidRPr="00D40350">
        <w:rPr>
          <w:rFonts w:ascii="Times New Roman" w:hAnsi="Times New Roman" w:cs="Times New Roman"/>
          <w:sz w:val="24"/>
          <w:szCs w:val="24"/>
        </w:rPr>
        <w:t>)</w:t>
      </w:r>
      <w:r w:rsidR="00D40350">
        <w:rPr>
          <w:rFonts w:ascii="Times New Roman" w:hAnsi="Times New Roman" w:cs="Times New Roman"/>
          <w:sz w:val="24"/>
          <w:szCs w:val="24"/>
        </w:rPr>
        <w:t xml:space="preserve"> </w:t>
      </w:r>
      <w:r w:rsidR="00EE5DF4">
        <w:rPr>
          <w:rFonts w:ascii="Times New Roman" w:hAnsi="Times New Roman" w:cs="Times New Roman"/>
          <w:sz w:val="24"/>
          <w:szCs w:val="24"/>
        </w:rPr>
        <w:t>with 58.19</w:t>
      </w:r>
      <w:r w:rsidR="00F958C2">
        <w:rPr>
          <w:rFonts w:ascii="Times New Roman" w:hAnsi="Times New Roman" w:cs="Times New Roman"/>
          <w:sz w:val="24"/>
          <w:szCs w:val="24"/>
        </w:rPr>
        <w:t xml:space="preserve"> mm </w:t>
      </w:r>
      <w:r w:rsidR="00D40350">
        <w:rPr>
          <w:rFonts w:ascii="Times New Roman" w:hAnsi="Times New Roman" w:cs="Times New Roman"/>
          <w:sz w:val="24"/>
          <w:szCs w:val="24"/>
        </w:rPr>
        <w:t xml:space="preserve">which had green </w:t>
      </w:r>
      <w:proofErr w:type="spellStart"/>
      <w:r w:rsidR="00D40350">
        <w:rPr>
          <w:rFonts w:ascii="Times New Roman" w:hAnsi="Times New Roman" w:cs="Times New Roman"/>
          <w:sz w:val="24"/>
          <w:szCs w:val="24"/>
        </w:rPr>
        <w:t>colour</w:t>
      </w:r>
      <w:proofErr w:type="spellEnd"/>
      <w:r w:rsidR="00D40350">
        <w:rPr>
          <w:rFonts w:ascii="Times New Roman" w:hAnsi="Times New Roman" w:cs="Times New Roman"/>
          <w:sz w:val="24"/>
          <w:szCs w:val="24"/>
        </w:rPr>
        <w:t xml:space="preserve"> peel and perfect spine. The specific gravity was recorded maximum in </w:t>
      </w:r>
      <w:r w:rsidR="006F2243">
        <w:rPr>
          <w:rFonts w:ascii="Times New Roman" w:hAnsi="Times New Roman" w:cs="Times New Roman"/>
          <w:sz w:val="24"/>
          <w:szCs w:val="24"/>
        </w:rPr>
        <w:t>sample 11 (S</w:t>
      </w:r>
      <w:r w:rsidR="006F2243" w:rsidRPr="006F2243">
        <w:rPr>
          <w:rFonts w:ascii="Times New Roman" w:hAnsi="Times New Roman" w:cs="Times New Roman"/>
          <w:sz w:val="24"/>
          <w:szCs w:val="24"/>
          <w:vertAlign w:val="subscript"/>
        </w:rPr>
        <w:t>11</w:t>
      </w:r>
      <w:r w:rsidR="006F2243">
        <w:rPr>
          <w:rFonts w:ascii="Times New Roman" w:hAnsi="Times New Roman" w:cs="Times New Roman"/>
          <w:sz w:val="24"/>
          <w:szCs w:val="24"/>
        </w:rPr>
        <w:t>)</w:t>
      </w:r>
      <w:r w:rsidR="00D40350">
        <w:rPr>
          <w:rFonts w:ascii="Times New Roman" w:hAnsi="Times New Roman" w:cs="Times New Roman"/>
          <w:sz w:val="24"/>
          <w:szCs w:val="24"/>
        </w:rPr>
        <w:t xml:space="preserve"> </w:t>
      </w:r>
      <w:r w:rsidR="006F2243">
        <w:rPr>
          <w:rFonts w:ascii="Times New Roman" w:hAnsi="Times New Roman" w:cs="Times New Roman"/>
          <w:sz w:val="24"/>
          <w:szCs w:val="24"/>
        </w:rPr>
        <w:t xml:space="preserve">with 1.26 </w:t>
      </w:r>
      <w:r w:rsidR="00A62A2E" w:rsidRPr="00A62A2E">
        <w:rPr>
          <w:rFonts w:ascii="Times New Roman" w:hAnsi="Times New Roman" w:cs="Times New Roman"/>
          <w:sz w:val="24"/>
          <w:szCs w:val="24"/>
        </w:rPr>
        <w:t xml:space="preserve">with the </w:t>
      </w:r>
      <w:r w:rsidR="00A62A2E">
        <w:rPr>
          <w:rFonts w:ascii="Times New Roman" w:hAnsi="Times New Roman" w:cs="Times New Roman"/>
          <w:sz w:val="24"/>
          <w:szCs w:val="24"/>
        </w:rPr>
        <w:t xml:space="preserve">mean </w:t>
      </w:r>
      <w:r w:rsidR="00A62A2E" w:rsidRPr="00A62A2E">
        <w:rPr>
          <w:rFonts w:ascii="Times New Roman" w:hAnsi="Times New Roman" w:cs="Times New Roman"/>
          <w:sz w:val="24"/>
          <w:szCs w:val="24"/>
        </w:rPr>
        <w:t>of 0.96</w:t>
      </w:r>
      <w:r w:rsidR="0057547E">
        <w:rPr>
          <w:rFonts w:ascii="Times New Roman" w:hAnsi="Times New Roman" w:cs="Times New Roman"/>
          <w:sz w:val="24"/>
          <w:szCs w:val="24"/>
        </w:rPr>
        <w:t xml:space="preserve"> whereas it ranged from 0.85 to 1.26</w:t>
      </w:r>
      <w:r w:rsidR="00892068">
        <w:rPr>
          <w:rFonts w:ascii="Times New Roman" w:hAnsi="Times New Roman" w:cs="Times New Roman"/>
          <w:sz w:val="24"/>
          <w:szCs w:val="24"/>
        </w:rPr>
        <w:t>. These variations</w:t>
      </w:r>
      <w:r w:rsidR="001B7581">
        <w:rPr>
          <w:rFonts w:ascii="Times New Roman" w:hAnsi="Times New Roman" w:cs="Times New Roman"/>
          <w:sz w:val="24"/>
          <w:szCs w:val="24"/>
        </w:rPr>
        <w:t xml:space="preserve"> in water chestnut</w:t>
      </w:r>
      <w:r w:rsidR="00892068">
        <w:rPr>
          <w:rFonts w:ascii="Times New Roman" w:hAnsi="Times New Roman" w:cs="Times New Roman"/>
          <w:sz w:val="24"/>
          <w:szCs w:val="24"/>
        </w:rPr>
        <w:t xml:space="preserve"> due to genetic </w:t>
      </w:r>
      <w:r w:rsidR="00961C25">
        <w:rPr>
          <w:rFonts w:ascii="Times New Roman" w:hAnsi="Times New Roman" w:cs="Times New Roman"/>
          <w:sz w:val="24"/>
          <w:szCs w:val="24"/>
        </w:rPr>
        <w:t xml:space="preserve">constitution </w:t>
      </w:r>
      <w:r w:rsidR="00892068">
        <w:rPr>
          <w:rFonts w:ascii="Times New Roman" w:hAnsi="Times New Roman" w:cs="Times New Roman"/>
          <w:sz w:val="24"/>
          <w:szCs w:val="24"/>
        </w:rPr>
        <w:t xml:space="preserve">and may also </w:t>
      </w:r>
      <w:r w:rsidR="001B7581">
        <w:rPr>
          <w:rFonts w:ascii="Times New Roman" w:hAnsi="Times New Roman" w:cs="Times New Roman"/>
          <w:sz w:val="24"/>
          <w:szCs w:val="24"/>
        </w:rPr>
        <w:t xml:space="preserve">be </w:t>
      </w:r>
      <w:r w:rsidR="00892068">
        <w:rPr>
          <w:rFonts w:ascii="Times New Roman" w:hAnsi="Times New Roman" w:cs="Times New Roman"/>
          <w:sz w:val="24"/>
          <w:szCs w:val="24"/>
        </w:rPr>
        <w:t>affected by cultural p</w:t>
      </w:r>
      <w:r w:rsidR="0057547E">
        <w:rPr>
          <w:rFonts w:ascii="Times New Roman" w:hAnsi="Times New Roman" w:cs="Times New Roman"/>
          <w:sz w:val="24"/>
          <w:szCs w:val="24"/>
        </w:rPr>
        <w:t>ractices</w:t>
      </w:r>
      <w:r w:rsidR="002C33FC">
        <w:rPr>
          <w:rFonts w:ascii="Times New Roman" w:hAnsi="Times New Roman" w:cs="Times New Roman"/>
          <w:sz w:val="24"/>
          <w:szCs w:val="24"/>
        </w:rPr>
        <w:t xml:space="preserve"> growing condition</w:t>
      </w:r>
      <w:r w:rsidR="0057547E">
        <w:rPr>
          <w:rFonts w:ascii="Times New Roman" w:hAnsi="Times New Roman" w:cs="Times New Roman"/>
          <w:sz w:val="24"/>
          <w:szCs w:val="24"/>
        </w:rPr>
        <w:t xml:space="preserve"> and maturity time</w:t>
      </w:r>
      <w:r w:rsidR="002C33FC">
        <w:rPr>
          <w:rFonts w:ascii="Times New Roman" w:hAnsi="Times New Roman" w:cs="Times New Roman"/>
          <w:sz w:val="24"/>
          <w:szCs w:val="24"/>
        </w:rPr>
        <w:t xml:space="preserve">. Our results are also supported by the findings of </w:t>
      </w:r>
      <w:r w:rsidR="003849C8">
        <w:rPr>
          <w:rFonts w:ascii="Times New Roman" w:hAnsi="Times New Roman" w:cs="Times New Roman"/>
          <w:sz w:val="24"/>
          <w:szCs w:val="24"/>
        </w:rPr>
        <w:t xml:space="preserve">Pal </w:t>
      </w:r>
      <w:r w:rsidR="003849C8">
        <w:rPr>
          <w:rFonts w:ascii="Times New Roman" w:hAnsi="Times New Roman" w:cs="Times New Roman"/>
          <w:i/>
          <w:iCs/>
          <w:sz w:val="24"/>
          <w:szCs w:val="24"/>
        </w:rPr>
        <w:t>et al.,</w:t>
      </w:r>
      <w:r w:rsidR="003849C8">
        <w:rPr>
          <w:rFonts w:ascii="Times New Roman" w:hAnsi="Times New Roman" w:cs="Times New Roman"/>
          <w:sz w:val="24"/>
          <w:szCs w:val="24"/>
        </w:rPr>
        <w:t xml:space="preserve"> (2009)</w:t>
      </w:r>
      <w:r w:rsidR="00510A48">
        <w:rPr>
          <w:rFonts w:ascii="Times New Roman" w:hAnsi="Times New Roman" w:cs="Times New Roman"/>
          <w:sz w:val="24"/>
          <w:szCs w:val="24"/>
        </w:rPr>
        <w:t xml:space="preserve"> where they fruit weight ranging from 17.52g to 37.95g and fruit length 3.61cm to 4.83 cm</w:t>
      </w:r>
      <w:r w:rsidR="00BB1594">
        <w:rPr>
          <w:rFonts w:ascii="Times New Roman" w:hAnsi="Times New Roman" w:cs="Times New Roman"/>
          <w:sz w:val="24"/>
          <w:szCs w:val="24"/>
        </w:rPr>
        <w:t xml:space="preserve">, Singh </w:t>
      </w:r>
      <w:r w:rsidR="00BB1594" w:rsidRPr="00BB1594">
        <w:rPr>
          <w:rFonts w:ascii="Times New Roman" w:hAnsi="Times New Roman" w:cs="Times New Roman"/>
          <w:i/>
          <w:iCs/>
          <w:sz w:val="24"/>
          <w:szCs w:val="24"/>
        </w:rPr>
        <w:t>et al</w:t>
      </w:r>
      <w:r w:rsidR="00BB1594">
        <w:rPr>
          <w:rFonts w:ascii="Times New Roman" w:hAnsi="Times New Roman" w:cs="Times New Roman"/>
          <w:sz w:val="24"/>
          <w:szCs w:val="24"/>
        </w:rPr>
        <w:t>., (2010) where they found average fruit weight 22.56</w:t>
      </w:r>
      <w:r w:rsidR="001D3E6F">
        <w:rPr>
          <w:rFonts w:ascii="Times New Roman" w:hAnsi="Times New Roman" w:cs="Times New Roman"/>
          <w:sz w:val="24"/>
          <w:szCs w:val="24"/>
        </w:rPr>
        <w:t>gm</w:t>
      </w:r>
      <w:r w:rsidR="00510A48">
        <w:rPr>
          <w:rFonts w:ascii="Times New Roman" w:hAnsi="Times New Roman" w:cs="Times New Roman"/>
          <w:sz w:val="24"/>
          <w:szCs w:val="24"/>
        </w:rPr>
        <w:t xml:space="preserve"> and </w:t>
      </w:r>
      <w:r w:rsidR="00510A48" w:rsidRPr="00510A48">
        <w:rPr>
          <w:rFonts w:ascii="Times New Roman" w:hAnsi="Times New Roman" w:cs="Times New Roman"/>
          <w:sz w:val="24"/>
          <w:szCs w:val="24"/>
        </w:rPr>
        <w:t>Dwivedi</w:t>
      </w:r>
      <w:r w:rsidR="001D3E6F">
        <w:rPr>
          <w:rFonts w:ascii="Times New Roman" w:hAnsi="Times New Roman" w:cs="Times New Roman"/>
          <w:sz w:val="24"/>
          <w:szCs w:val="24"/>
        </w:rPr>
        <w:t xml:space="preserve"> </w:t>
      </w:r>
      <w:r w:rsidR="001D3E6F" w:rsidRPr="001D3E6F">
        <w:rPr>
          <w:rFonts w:ascii="Times New Roman" w:hAnsi="Times New Roman" w:cs="Times New Roman"/>
          <w:i/>
          <w:iCs/>
          <w:sz w:val="24"/>
          <w:szCs w:val="24"/>
        </w:rPr>
        <w:t>et al.</w:t>
      </w:r>
      <w:r w:rsidR="001D3E6F">
        <w:rPr>
          <w:rFonts w:ascii="Times New Roman" w:hAnsi="Times New Roman" w:cs="Times New Roman"/>
          <w:sz w:val="24"/>
          <w:szCs w:val="24"/>
        </w:rPr>
        <w:t>, (2010) recorded the fruit breadth ranged from</w:t>
      </w:r>
      <w:r w:rsidR="001D3E6F" w:rsidRPr="001D3E6F">
        <w:rPr>
          <w:rFonts w:ascii="Arial" w:hAnsi="Arial" w:cs="Arial"/>
          <w:color w:val="000000"/>
          <w:sz w:val="27"/>
          <w:szCs w:val="27"/>
          <w:shd w:val="clear" w:color="auto" w:fill="FFFFFF"/>
        </w:rPr>
        <w:t xml:space="preserve"> </w:t>
      </w:r>
      <w:r w:rsidR="001D3E6F" w:rsidRPr="001D3E6F">
        <w:rPr>
          <w:rFonts w:ascii="Times New Roman" w:hAnsi="Times New Roman" w:cs="Times New Roman"/>
          <w:sz w:val="24"/>
          <w:szCs w:val="24"/>
        </w:rPr>
        <w:t>3.38-6.38 cm</w:t>
      </w:r>
      <w:r w:rsidR="001D3E6F">
        <w:rPr>
          <w:rFonts w:ascii="Times New Roman" w:hAnsi="Times New Roman" w:cs="Times New Roman"/>
          <w:sz w:val="24"/>
          <w:szCs w:val="24"/>
        </w:rPr>
        <w:t xml:space="preserve">, fruit volume ranged from </w:t>
      </w:r>
      <w:r w:rsidR="001D3E6F" w:rsidRPr="001D3E6F">
        <w:rPr>
          <w:rFonts w:ascii="Times New Roman" w:hAnsi="Times New Roman" w:cs="Times New Roman"/>
          <w:sz w:val="24"/>
          <w:szCs w:val="24"/>
        </w:rPr>
        <w:t>11.30</w:t>
      </w:r>
      <w:r w:rsidR="001D3E6F">
        <w:rPr>
          <w:rFonts w:ascii="Times New Roman" w:hAnsi="Times New Roman" w:cs="Times New Roman"/>
          <w:sz w:val="24"/>
          <w:szCs w:val="24"/>
        </w:rPr>
        <w:t xml:space="preserve"> ml to </w:t>
      </w:r>
      <w:r w:rsidR="001D3E6F" w:rsidRPr="001D3E6F">
        <w:rPr>
          <w:rFonts w:ascii="Times New Roman" w:hAnsi="Times New Roman" w:cs="Times New Roman"/>
          <w:sz w:val="24"/>
          <w:szCs w:val="24"/>
        </w:rPr>
        <w:t>27.80 ml</w:t>
      </w:r>
      <w:r w:rsidR="001D3E6F">
        <w:rPr>
          <w:rFonts w:ascii="Times New Roman" w:hAnsi="Times New Roman" w:cs="Times New Roman"/>
          <w:sz w:val="24"/>
          <w:szCs w:val="24"/>
        </w:rPr>
        <w:t xml:space="preserve"> and specific gravity varied from 1.16 to </w:t>
      </w:r>
      <w:r w:rsidR="001D3E6F" w:rsidRPr="001D3E6F">
        <w:rPr>
          <w:rFonts w:ascii="Times New Roman" w:hAnsi="Times New Roman" w:cs="Times New Roman"/>
          <w:sz w:val="24"/>
          <w:szCs w:val="24"/>
        </w:rPr>
        <w:t>1.76</w:t>
      </w:r>
    </w:p>
    <w:p w14:paraId="5FD141EE" w14:textId="77777777" w:rsidR="00A62A2E" w:rsidRPr="001D3E6F" w:rsidRDefault="00A62A2E" w:rsidP="001D6DB8">
      <w:pPr>
        <w:jc w:val="both"/>
        <w:rPr>
          <w:rFonts w:ascii="Times New Roman" w:hAnsi="Times New Roman" w:cs="Times New Roman"/>
          <w:sz w:val="24"/>
          <w:szCs w:val="24"/>
        </w:rPr>
      </w:pPr>
      <w:r>
        <w:rPr>
          <w:rFonts w:ascii="Times New Roman" w:hAnsi="Times New Roman" w:cs="Times New Roman"/>
          <w:b/>
          <w:bCs/>
          <w:sz w:val="24"/>
          <w:szCs w:val="24"/>
        </w:rPr>
        <w:t xml:space="preserve">Table no 1 </w:t>
      </w:r>
      <w:proofErr w:type="spellStart"/>
      <w:r>
        <w:rPr>
          <w:rFonts w:ascii="Times New Roman" w:hAnsi="Times New Roman" w:cs="Times New Roman"/>
          <w:b/>
          <w:bCs/>
          <w:sz w:val="24"/>
          <w:szCs w:val="24"/>
        </w:rPr>
        <w:t>Morphometeric</w:t>
      </w:r>
      <w:proofErr w:type="spellEnd"/>
      <w:r>
        <w:rPr>
          <w:rFonts w:ascii="Times New Roman" w:hAnsi="Times New Roman" w:cs="Times New Roman"/>
          <w:b/>
          <w:bCs/>
          <w:sz w:val="24"/>
          <w:szCs w:val="24"/>
        </w:rPr>
        <w:t xml:space="preserve"> and Physical attributes in </w:t>
      </w:r>
      <w:r w:rsidRPr="006F7B75">
        <w:rPr>
          <w:rFonts w:ascii="Times New Roman" w:hAnsi="Times New Roman" w:cs="Times New Roman"/>
          <w:b/>
          <w:bCs/>
          <w:i/>
          <w:iCs/>
          <w:sz w:val="24"/>
          <w:szCs w:val="24"/>
        </w:rPr>
        <w:t>Trapa</w:t>
      </w:r>
      <w:r>
        <w:rPr>
          <w:rFonts w:ascii="Times New Roman" w:hAnsi="Times New Roman" w:cs="Times New Roman"/>
          <w:b/>
          <w:bCs/>
          <w:sz w:val="24"/>
          <w:szCs w:val="24"/>
        </w:rPr>
        <w:t xml:space="preserve"> genotypes</w:t>
      </w:r>
    </w:p>
    <w:tbl>
      <w:tblPr>
        <w:tblStyle w:val="TableGrid"/>
        <w:tblW w:w="9475" w:type="dxa"/>
        <w:tblLook w:val="04A0" w:firstRow="1" w:lastRow="0" w:firstColumn="1" w:lastColumn="0" w:noHBand="0" w:noVBand="1"/>
      </w:tblPr>
      <w:tblGrid>
        <w:gridCol w:w="2230"/>
        <w:gridCol w:w="870"/>
        <w:gridCol w:w="1470"/>
        <w:gridCol w:w="950"/>
        <w:gridCol w:w="1056"/>
        <w:gridCol w:w="963"/>
        <w:gridCol w:w="1016"/>
        <w:gridCol w:w="1016"/>
      </w:tblGrid>
      <w:tr w:rsidR="00CF2C3D" w:rsidRPr="0069412E" w14:paraId="330E3454" w14:textId="77777777" w:rsidTr="00961C25">
        <w:trPr>
          <w:trHeight w:val="403"/>
        </w:trPr>
        <w:tc>
          <w:tcPr>
            <w:tcW w:w="1330" w:type="dxa"/>
            <w:vAlign w:val="center"/>
            <w:hideMark/>
          </w:tcPr>
          <w:p w14:paraId="79DB36F3"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Samples</w:t>
            </w:r>
            <w:r w:rsidR="00505CD3">
              <w:rPr>
                <w:rFonts w:ascii="Times New Roman" w:eastAsia="Times New Roman" w:hAnsi="Times New Roman" w:cs="Times New Roman"/>
                <w:b/>
                <w:bCs/>
                <w:color w:val="000000"/>
                <w:sz w:val="24"/>
                <w:szCs w:val="24"/>
              </w:rPr>
              <w:t>/Treatment</w:t>
            </w:r>
          </w:p>
        </w:tc>
        <w:tc>
          <w:tcPr>
            <w:tcW w:w="884" w:type="dxa"/>
            <w:vAlign w:val="center"/>
          </w:tcPr>
          <w:p w14:paraId="69D81344" w14:textId="77777777" w:rsidR="00CF2C3D" w:rsidRPr="0069412E" w:rsidRDefault="00CF2C3D"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Peel </w:t>
            </w:r>
            <w:proofErr w:type="spellStart"/>
            <w:r>
              <w:rPr>
                <w:rFonts w:ascii="Times New Roman" w:eastAsia="Times New Roman" w:hAnsi="Times New Roman" w:cs="Times New Roman"/>
                <w:b/>
                <w:bCs/>
                <w:color w:val="000000"/>
                <w:sz w:val="24"/>
                <w:szCs w:val="24"/>
              </w:rPr>
              <w:t>colour</w:t>
            </w:r>
            <w:proofErr w:type="spellEnd"/>
          </w:p>
        </w:tc>
        <w:tc>
          <w:tcPr>
            <w:tcW w:w="1479" w:type="dxa"/>
            <w:vAlign w:val="center"/>
          </w:tcPr>
          <w:p w14:paraId="216815CF" w14:textId="77777777" w:rsidR="00CF2C3D" w:rsidRPr="0069412E" w:rsidRDefault="00CF2C3D"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Spine</w:t>
            </w:r>
          </w:p>
        </w:tc>
        <w:tc>
          <w:tcPr>
            <w:tcW w:w="1116" w:type="dxa"/>
            <w:vAlign w:val="center"/>
            <w:hideMark/>
          </w:tcPr>
          <w:p w14:paraId="31197493"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Length</w:t>
            </w:r>
          </w:p>
          <w:p w14:paraId="389A0518"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(mm)</w:t>
            </w:r>
          </w:p>
        </w:tc>
        <w:tc>
          <w:tcPr>
            <w:tcW w:w="1142" w:type="dxa"/>
            <w:vAlign w:val="center"/>
            <w:hideMark/>
          </w:tcPr>
          <w:p w14:paraId="07C22D75"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Breadth</w:t>
            </w:r>
          </w:p>
          <w:p w14:paraId="3F569CC6"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(mm)</w:t>
            </w:r>
          </w:p>
        </w:tc>
        <w:tc>
          <w:tcPr>
            <w:tcW w:w="1119" w:type="dxa"/>
            <w:vAlign w:val="center"/>
            <w:hideMark/>
          </w:tcPr>
          <w:p w14:paraId="78C92567"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Weight</w:t>
            </w:r>
          </w:p>
          <w:p w14:paraId="57ACD993"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(g)</w:t>
            </w:r>
          </w:p>
        </w:tc>
        <w:tc>
          <w:tcPr>
            <w:tcW w:w="1084" w:type="dxa"/>
            <w:vAlign w:val="center"/>
            <w:hideMark/>
          </w:tcPr>
          <w:p w14:paraId="1D23D1AB"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Volume</w:t>
            </w:r>
          </w:p>
          <w:p w14:paraId="022F4ADE"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w:t>
            </w:r>
            <w:r w:rsidR="001D3E6F">
              <w:rPr>
                <w:rFonts w:ascii="Times New Roman" w:hAnsi="Times New Roman" w:cs="Times New Roman"/>
                <w:b/>
                <w:sz w:val="24"/>
                <w:szCs w:val="24"/>
              </w:rPr>
              <w:t>ml</w:t>
            </w:r>
            <w:r w:rsidRPr="0069412E">
              <w:rPr>
                <w:rFonts w:ascii="Times New Roman" w:eastAsia="Times New Roman" w:hAnsi="Times New Roman" w:cs="Times New Roman"/>
                <w:b/>
                <w:color w:val="000000"/>
                <w:sz w:val="24"/>
                <w:szCs w:val="24"/>
              </w:rPr>
              <w:t>)</w:t>
            </w:r>
          </w:p>
        </w:tc>
        <w:tc>
          <w:tcPr>
            <w:tcW w:w="1321" w:type="dxa"/>
            <w:vAlign w:val="center"/>
            <w:hideMark/>
          </w:tcPr>
          <w:p w14:paraId="6B57CD89"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Specific</w:t>
            </w:r>
          </w:p>
          <w:p w14:paraId="2274E507" w14:textId="77777777"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Gravity</w:t>
            </w:r>
          </w:p>
          <w:p w14:paraId="79830971" w14:textId="77777777" w:rsidR="00CF2C3D" w:rsidRPr="0069412E" w:rsidRDefault="00CF2C3D" w:rsidP="00961C25">
            <w:pPr>
              <w:jc w:val="center"/>
              <w:rPr>
                <w:rFonts w:ascii="Times New Roman" w:eastAsia="Times New Roman" w:hAnsi="Times New Roman" w:cs="Times New Roman"/>
                <w:b/>
                <w:color w:val="000000"/>
                <w:sz w:val="24"/>
                <w:szCs w:val="24"/>
              </w:rPr>
            </w:pPr>
          </w:p>
        </w:tc>
      </w:tr>
      <w:tr w:rsidR="00CF2C3D" w:rsidRPr="0069412E" w14:paraId="177B3CE4" w14:textId="77777777" w:rsidTr="00961C25">
        <w:trPr>
          <w:trHeight w:val="403"/>
        </w:trPr>
        <w:tc>
          <w:tcPr>
            <w:tcW w:w="1330" w:type="dxa"/>
            <w:vAlign w:val="center"/>
            <w:hideMark/>
          </w:tcPr>
          <w:p w14:paraId="42FA5328"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w:t>
            </w:r>
          </w:p>
        </w:tc>
        <w:tc>
          <w:tcPr>
            <w:tcW w:w="884" w:type="dxa"/>
            <w:vAlign w:val="center"/>
          </w:tcPr>
          <w:p w14:paraId="1854FACD"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0F265913"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4D33F62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42.36</w:t>
            </w:r>
          </w:p>
        </w:tc>
        <w:tc>
          <w:tcPr>
            <w:tcW w:w="1142" w:type="dxa"/>
            <w:vAlign w:val="center"/>
            <w:hideMark/>
          </w:tcPr>
          <w:p w14:paraId="5D765416"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52.517</w:t>
            </w:r>
          </w:p>
        </w:tc>
        <w:tc>
          <w:tcPr>
            <w:tcW w:w="1119" w:type="dxa"/>
            <w:vAlign w:val="center"/>
            <w:hideMark/>
          </w:tcPr>
          <w:p w14:paraId="1F84B2C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22.257</w:t>
            </w:r>
          </w:p>
        </w:tc>
        <w:tc>
          <w:tcPr>
            <w:tcW w:w="1084" w:type="dxa"/>
            <w:vAlign w:val="center"/>
            <w:hideMark/>
          </w:tcPr>
          <w:p w14:paraId="40CA32A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21.667</w:t>
            </w:r>
          </w:p>
        </w:tc>
        <w:tc>
          <w:tcPr>
            <w:tcW w:w="1321" w:type="dxa"/>
            <w:vAlign w:val="center"/>
            <w:hideMark/>
          </w:tcPr>
          <w:p w14:paraId="28065F1A"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1.027</w:t>
            </w:r>
          </w:p>
        </w:tc>
      </w:tr>
      <w:tr w:rsidR="00CF2C3D" w:rsidRPr="0069412E" w14:paraId="0ACF4840" w14:textId="77777777" w:rsidTr="00961C25">
        <w:trPr>
          <w:trHeight w:val="403"/>
        </w:trPr>
        <w:tc>
          <w:tcPr>
            <w:tcW w:w="1330" w:type="dxa"/>
            <w:vAlign w:val="center"/>
            <w:hideMark/>
          </w:tcPr>
          <w:p w14:paraId="6DDBC580"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w:t>
            </w:r>
          </w:p>
        </w:tc>
        <w:tc>
          <w:tcPr>
            <w:tcW w:w="884" w:type="dxa"/>
            <w:vAlign w:val="center"/>
          </w:tcPr>
          <w:p w14:paraId="2334B511"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38130081"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4C07189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38.73</w:t>
            </w:r>
          </w:p>
        </w:tc>
        <w:tc>
          <w:tcPr>
            <w:tcW w:w="1142" w:type="dxa"/>
            <w:vAlign w:val="center"/>
            <w:hideMark/>
          </w:tcPr>
          <w:p w14:paraId="47478737"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56.05</w:t>
            </w:r>
          </w:p>
        </w:tc>
        <w:tc>
          <w:tcPr>
            <w:tcW w:w="1119" w:type="dxa"/>
            <w:vAlign w:val="center"/>
            <w:hideMark/>
          </w:tcPr>
          <w:p w14:paraId="1E1B167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21.577</w:t>
            </w:r>
          </w:p>
        </w:tc>
        <w:tc>
          <w:tcPr>
            <w:tcW w:w="1084" w:type="dxa"/>
            <w:vAlign w:val="center"/>
            <w:hideMark/>
          </w:tcPr>
          <w:p w14:paraId="1039594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21.333</w:t>
            </w:r>
          </w:p>
        </w:tc>
        <w:tc>
          <w:tcPr>
            <w:tcW w:w="1321" w:type="dxa"/>
            <w:vAlign w:val="center"/>
            <w:hideMark/>
          </w:tcPr>
          <w:p w14:paraId="0323ADC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1.01</w:t>
            </w:r>
          </w:p>
        </w:tc>
      </w:tr>
      <w:tr w:rsidR="00CF2C3D" w:rsidRPr="0069412E" w14:paraId="5C6450DF" w14:textId="77777777" w:rsidTr="00961C25">
        <w:trPr>
          <w:trHeight w:val="403"/>
        </w:trPr>
        <w:tc>
          <w:tcPr>
            <w:tcW w:w="1330" w:type="dxa"/>
            <w:vAlign w:val="center"/>
            <w:hideMark/>
          </w:tcPr>
          <w:p w14:paraId="4D136A43"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3</w:t>
            </w:r>
          </w:p>
        </w:tc>
        <w:tc>
          <w:tcPr>
            <w:tcW w:w="884" w:type="dxa"/>
            <w:vAlign w:val="center"/>
          </w:tcPr>
          <w:p w14:paraId="7CE060D9"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46F0518E"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0C757DA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34.66</w:t>
            </w:r>
          </w:p>
        </w:tc>
        <w:tc>
          <w:tcPr>
            <w:tcW w:w="1142" w:type="dxa"/>
            <w:vAlign w:val="center"/>
            <w:hideMark/>
          </w:tcPr>
          <w:p w14:paraId="1261DA3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52.04</w:t>
            </w:r>
          </w:p>
        </w:tc>
        <w:tc>
          <w:tcPr>
            <w:tcW w:w="1119" w:type="dxa"/>
            <w:vAlign w:val="center"/>
            <w:hideMark/>
          </w:tcPr>
          <w:p w14:paraId="4EFE31F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19.007</w:t>
            </w:r>
          </w:p>
        </w:tc>
        <w:tc>
          <w:tcPr>
            <w:tcW w:w="1084" w:type="dxa"/>
            <w:vAlign w:val="center"/>
            <w:hideMark/>
          </w:tcPr>
          <w:p w14:paraId="08CEFE5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17.583</w:t>
            </w:r>
          </w:p>
        </w:tc>
        <w:tc>
          <w:tcPr>
            <w:tcW w:w="1321" w:type="dxa"/>
            <w:vAlign w:val="center"/>
            <w:hideMark/>
          </w:tcPr>
          <w:p w14:paraId="07FEFE0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1.063</w:t>
            </w:r>
          </w:p>
        </w:tc>
      </w:tr>
      <w:tr w:rsidR="00CF2C3D" w:rsidRPr="0069412E" w14:paraId="003A2C0E" w14:textId="77777777" w:rsidTr="00961C25">
        <w:trPr>
          <w:trHeight w:val="403"/>
        </w:trPr>
        <w:tc>
          <w:tcPr>
            <w:tcW w:w="1330" w:type="dxa"/>
            <w:vAlign w:val="center"/>
            <w:hideMark/>
          </w:tcPr>
          <w:p w14:paraId="0F7F5E4C"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4</w:t>
            </w:r>
          </w:p>
        </w:tc>
        <w:tc>
          <w:tcPr>
            <w:tcW w:w="884" w:type="dxa"/>
            <w:vAlign w:val="center"/>
          </w:tcPr>
          <w:p w14:paraId="24513093"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59C13C43"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6531AD68"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34.17</w:t>
            </w:r>
          </w:p>
        </w:tc>
        <w:tc>
          <w:tcPr>
            <w:tcW w:w="1142" w:type="dxa"/>
            <w:vAlign w:val="center"/>
            <w:hideMark/>
          </w:tcPr>
          <w:p w14:paraId="3DD64B2B"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52.63</w:t>
            </w:r>
          </w:p>
        </w:tc>
        <w:tc>
          <w:tcPr>
            <w:tcW w:w="1119" w:type="dxa"/>
            <w:vAlign w:val="center"/>
            <w:hideMark/>
          </w:tcPr>
          <w:p w14:paraId="610E890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21.503</w:t>
            </w:r>
          </w:p>
        </w:tc>
        <w:tc>
          <w:tcPr>
            <w:tcW w:w="1084" w:type="dxa"/>
            <w:vAlign w:val="center"/>
            <w:hideMark/>
          </w:tcPr>
          <w:p w14:paraId="05AC050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22.333</w:t>
            </w:r>
          </w:p>
        </w:tc>
        <w:tc>
          <w:tcPr>
            <w:tcW w:w="1321" w:type="dxa"/>
            <w:vAlign w:val="center"/>
            <w:hideMark/>
          </w:tcPr>
          <w:p w14:paraId="3348859A"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w:t>
            </w:r>
          </w:p>
        </w:tc>
      </w:tr>
      <w:tr w:rsidR="00CF2C3D" w:rsidRPr="0069412E" w14:paraId="3523C3A0" w14:textId="77777777" w:rsidTr="00961C25">
        <w:trPr>
          <w:trHeight w:val="403"/>
        </w:trPr>
        <w:tc>
          <w:tcPr>
            <w:tcW w:w="1330" w:type="dxa"/>
            <w:vAlign w:val="center"/>
            <w:hideMark/>
          </w:tcPr>
          <w:p w14:paraId="52B8D706"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5</w:t>
            </w:r>
          </w:p>
        </w:tc>
        <w:tc>
          <w:tcPr>
            <w:tcW w:w="884" w:type="dxa"/>
            <w:vAlign w:val="center"/>
          </w:tcPr>
          <w:p w14:paraId="181DD507"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4B823938"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5DDA04B7"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35.05</w:t>
            </w:r>
          </w:p>
        </w:tc>
        <w:tc>
          <w:tcPr>
            <w:tcW w:w="1142" w:type="dxa"/>
            <w:vAlign w:val="center"/>
            <w:hideMark/>
          </w:tcPr>
          <w:p w14:paraId="0FF3C57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56.74</w:t>
            </w:r>
          </w:p>
        </w:tc>
        <w:tc>
          <w:tcPr>
            <w:tcW w:w="1119" w:type="dxa"/>
            <w:vAlign w:val="center"/>
            <w:hideMark/>
          </w:tcPr>
          <w:p w14:paraId="15EBFA3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20.810</w:t>
            </w:r>
          </w:p>
        </w:tc>
        <w:tc>
          <w:tcPr>
            <w:tcW w:w="1084" w:type="dxa"/>
            <w:vAlign w:val="center"/>
            <w:hideMark/>
          </w:tcPr>
          <w:p w14:paraId="18EA02F8"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20.917</w:t>
            </w:r>
          </w:p>
        </w:tc>
        <w:tc>
          <w:tcPr>
            <w:tcW w:w="1321" w:type="dxa"/>
            <w:vAlign w:val="center"/>
            <w:hideMark/>
          </w:tcPr>
          <w:p w14:paraId="64809D6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0.993</w:t>
            </w:r>
          </w:p>
        </w:tc>
      </w:tr>
      <w:tr w:rsidR="00CF2C3D" w:rsidRPr="0069412E" w14:paraId="76E27A79" w14:textId="77777777" w:rsidTr="00961C25">
        <w:trPr>
          <w:trHeight w:val="403"/>
        </w:trPr>
        <w:tc>
          <w:tcPr>
            <w:tcW w:w="1330" w:type="dxa"/>
            <w:vAlign w:val="center"/>
            <w:hideMark/>
          </w:tcPr>
          <w:p w14:paraId="38149BFB"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6</w:t>
            </w:r>
          </w:p>
        </w:tc>
        <w:tc>
          <w:tcPr>
            <w:tcW w:w="884" w:type="dxa"/>
            <w:vAlign w:val="center"/>
          </w:tcPr>
          <w:p w14:paraId="09B0B145"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5A8D69AC"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7E1BE1D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40.67</w:t>
            </w:r>
          </w:p>
        </w:tc>
        <w:tc>
          <w:tcPr>
            <w:tcW w:w="1142" w:type="dxa"/>
            <w:vAlign w:val="center"/>
            <w:hideMark/>
          </w:tcPr>
          <w:p w14:paraId="0EB5018E" w14:textId="77777777"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58.197</w:t>
            </w:r>
          </w:p>
        </w:tc>
        <w:tc>
          <w:tcPr>
            <w:tcW w:w="1119" w:type="dxa"/>
            <w:vAlign w:val="center"/>
            <w:hideMark/>
          </w:tcPr>
          <w:p w14:paraId="51095A7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24.980</w:t>
            </w:r>
          </w:p>
        </w:tc>
        <w:tc>
          <w:tcPr>
            <w:tcW w:w="1084" w:type="dxa"/>
            <w:vAlign w:val="center"/>
            <w:hideMark/>
          </w:tcPr>
          <w:p w14:paraId="6EE02B58"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25.75</w:t>
            </w:r>
          </w:p>
        </w:tc>
        <w:tc>
          <w:tcPr>
            <w:tcW w:w="1321" w:type="dxa"/>
            <w:vAlign w:val="center"/>
            <w:hideMark/>
          </w:tcPr>
          <w:p w14:paraId="28EBBDF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0.967</w:t>
            </w:r>
          </w:p>
        </w:tc>
      </w:tr>
      <w:tr w:rsidR="00CF2C3D" w:rsidRPr="0069412E" w14:paraId="5CDBDCF2" w14:textId="77777777" w:rsidTr="00961C25">
        <w:trPr>
          <w:trHeight w:val="403"/>
        </w:trPr>
        <w:tc>
          <w:tcPr>
            <w:tcW w:w="1330" w:type="dxa"/>
            <w:vAlign w:val="center"/>
            <w:hideMark/>
          </w:tcPr>
          <w:p w14:paraId="69816F70"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7</w:t>
            </w:r>
          </w:p>
        </w:tc>
        <w:tc>
          <w:tcPr>
            <w:tcW w:w="884" w:type="dxa"/>
            <w:vAlign w:val="center"/>
          </w:tcPr>
          <w:p w14:paraId="259D02B7"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137DF6F5"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6277CBA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37.15</w:t>
            </w:r>
          </w:p>
        </w:tc>
        <w:tc>
          <w:tcPr>
            <w:tcW w:w="1142" w:type="dxa"/>
            <w:vAlign w:val="center"/>
            <w:hideMark/>
          </w:tcPr>
          <w:p w14:paraId="28CBA2E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53.823</w:t>
            </w:r>
          </w:p>
        </w:tc>
        <w:tc>
          <w:tcPr>
            <w:tcW w:w="1119" w:type="dxa"/>
            <w:vAlign w:val="center"/>
            <w:hideMark/>
          </w:tcPr>
          <w:p w14:paraId="273623DC"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21.293</w:t>
            </w:r>
          </w:p>
        </w:tc>
        <w:tc>
          <w:tcPr>
            <w:tcW w:w="1084" w:type="dxa"/>
            <w:vAlign w:val="center"/>
            <w:hideMark/>
          </w:tcPr>
          <w:p w14:paraId="630A6684"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w:t>
            </w:r>
          </w:p>
        </w:tc>
        <w:tc>
          <w:tcPr>
            <w:tcW w:w="1321" w:type="dxa"/>
            <w:vAlign w:val="center"/>
            <w:hideMark/>
          </w:tcPr>
          <w:p w14:paraId="210BCD9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w:t>
            </w:r>
          </w:p>
        </w:tc>
      </w:tr>
      <w:tr w:rsidR="00CF2C3D" w:rsidRPr="0069412E" w14:paraId="67D1F6D9" w14:textId="77777777" w:rsidTr="00961C25">
        <w:trPr>
          <w:trHeight w:val="403"/>
        </w:trPr>
        <w:tc>
          <w:tcPr>
            <w:tcW w:w="1330" w:type="dxa"/>
            <w:vAlign w:val="center"/>
            <w:hideMark/>
          </w:tcPr>
          <w:p w14:paraId="79B812BE"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8</w:t>
            </w:r>
          </w:p>
        </w:tc>
        <w:tc>
          <w:tcPr>
            <w:tcW w:w="884" w:type="dxa"/>
            <w:vAlign w:val="center"/>
          </w:tcPr>
          <w:p w14:paraId="25B3F345"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03885571"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20428C7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31.54</w:t>
            </w:r>
          </w:p>
        </w:tc>
        <w:tc>
          <w:tcPr>
            <w:tcW w:w="1142" w:type="dxa"/>
            <w:vAlign w:val="center"/>
            <w:hideMark/>
          </w:tcPr>
          <w:p w14:paraId="3412B45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49.797</w:t>
            </w:r>
          </w:p>
        </w:tc>
        <w:tc>
          <w:tcPr>
            <w:tcW w:w="1119" w:type="dxa"/>
            <w:vAlign w:val="center"/>
            <w:hideMark/>
          </w:tcPr>
          <w:p w14:paraId="4C9CB5DC"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15.277</w:t>
            </w:r>
          </w:p>
        </w:tc>
        <w:tc>
          <w:tcPr>
            <w:tcW w:w="1084" w:type="dxa"/>
            <w:vAlign w:val="center"/>
            <w:hideMark/>
          </w:tcPr>
          <w:p w14:paraId="32F98D5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18.583</w:t>
            </w:r>
          </w:p>
        </w:tc>
        <w:tc>
          <w:tcPr>
            <w:tcW w:w="1321" w:type="dxa"/>
            <w:vAlign w:val="center"/>
            <w:hideMark/>
          </w:tcPr>
          <w:p w14:paraId="2AB11DD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0.857</w:t>
            </w:r>
          </w:p>
        </w:tc>
      </w:tr>
      <w:tr w:rsidR="00CF2C3D" w:rsidRPr="0069412E" w14:paraId="5631EDF0" w14:textId="77777777" w:rsidTr="00961C25">
        <w:trPr>
          <w:trHeight w:val="403"/>
        </w:trPr>
        <w:tc>
          <w:tcPr>
            <w:tcW w:w="1330" w:type="dxa"/>
            <w:vAlign w:val="center"/>
            <w:hideMark/>
          </w:tcPr>
          <w:p w14:paraId="7CF7E2CE"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9</w:t>
            </w:r>
          </w:p>
        </w:tc>
        <w:tc>
          <w:tcPr>
            <w:tcW w:w="884" w:type="dxa"/>
            <w:vAlign w:val="center"/>
          </w:tcPr>
          <w:p w14:paraId="4CC50254"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3CF73658"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72ECA20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35</w:t>
            </w:r>
          </w:p>
        </w:tc>
        <w:tc>
          <w:tcPr>
            <w:tcW w:w="1142" w:type="dxa"/>
            <w:vAlign w:val="center"/>
            <w:hideMark/>
          </w:tcPr>
          <w:p w14:paraId="7B112BD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47.483</w:t>
            </w:r>
          </w:p>
        </w:tc>
        <w:tc>
          <w:tcPr>
            <w:tcW w:w="1119" w:type="dxa"/>
            <w:vAlign w:val="center"/>
            <w:hideMark/>
          </w:tcPr>
          <w:p w14:paraId="5CCB47E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16.773</w:t>
            </w:r>
          </w:p>
        </w:tc>
        <w:tc>
          <w:tcPr>
            <w:tcW w:w="1084" w:type="dxa"/>
            <w:vAlign w:val="center"/>
            <w:hideMark/>
          </w:tcPr>
          <w:p w14:paraId="7D91FAF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19.583</w:t>
            </w:r>
          </w:p>
        </w:tc>
        <w:tc>
          <w:tcPr>
            <w:tcW w:w="1321" w:type="dxa"/>
            <w:vAlign w:val="center"/>
            <w:hideMark/>
          </w:tcPr>
          <w:p w14:paraId="64561A0A"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0.853</w:t>
            </w:r>
          </w:p>
        </w:tc>
      </w:tr>
      <w:tr w:rsidR="00CF2C3D" w:rsidRPr="0069412E" w14:paraId="14BD91DB" w14:textId="77777777" w:rsidTr="00961C25">
        <w:trPr>
          <w:trHeight w:val="403"/>
        </w:trPr>
        <w:tc>
          <w:tcPr>
            <w:tcW w:w="1330" w:type="dxa"/>
            <w:vAlign w:val="center"/>
            <w:hideMark/>
          </w:tcPr>
          <w:p w14:paraId="5481F723"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10</w:t>
            </w:r>
          </w:p>
        </w:tc>
        <w:tc>
          <w:tcPr>
            <w:tcW w:w="884" w:type="dxa"/>
            <w:vAlign w:val="center"/>
          </w:tcPr>
          <w:p w14:paraId="18F2E996"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39F7DA3D"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14:paraId="747C1938"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34.56</w:t>
            </w:r>
          </w:p>
        </w:tc>
        <w:tc>
          <w:tcPr>
            <w:tcW w:w="1142" w:type="dxa"/>
            <w:vAlign w:val="center"/>
            <w:hideMark/>
          </w:tcPr>
          <w:p w14:paraId="57E068FC"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54.977</w:t>
            </w:r>
          </w:p>
        </w:tc>
        <w:tc>
          <w:tcPr>
            <w:tcW w:w="1119" w:type="dxa"/>
            <w:vAlign w:val="center"/>
            <w:hideMark/>
          </w:tcPr>
          <w:p w14:paraId="57287E4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17.670</w:t>
            </w:r>
          </w:p>
        </w:tc>
        <w:tc>
          <w:tcPr>
            <w:tcW w:w="1084" w:type="dxa"/>
            <w:vAlign w:val="center"/>
            <w:hideMark/>
          </w:tcPr>
          <w:p w14:paraId="4780ADB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w:t>
            </w:r>
          </w:p>
        </w:tc>
        <w:tc>
          <w:tcPr>
            <w:tcW w:w="1321" w:type="dxa"/>
            <w:vAlign w:val="center"/>
            <w:hideMark/>
          </w:tcPr>
          <w:p w14:paraId="2E94924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1.01</w:t>
            </w:r>
          </w:p>
        </w:tc>
      </w:tr>
      <w:tr w:rsidR="00CF2C3D" w:rsidRPr="0069412E" w14:paraId="0BBBA3EA" w14:textId="77777777" w:rsidTr="00961C25">
        <w:trPr>
          <w:trHeight w:val="403"/>
        </w:trPr>
        <w:tc>
          <w:tcPr>
            <w:tcW w:w="1330" w:type="dxa"/>
            <w:vAlign w:val="center"/>
            <w:hideMark/>
          </w:tcPr>
          <w:p w14:paraId="47913807"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11</w:t>
            </w:r>
          </w:p>
        </w:tc>
        <w:tc>
          <w:tcPr>
            <w:tcW w:w="884" w:type="dxa"/>
            <w:vAlign w:val="center"/>
          </w:tcPr>
          <w:p w14:paraId="291F4A99"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14:paraId="307D9232"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5C5E4DFF"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47.24</w:t>
            </w:r>
          </w:p>
        </w:tc>
        <w:tc>
          <w:tcPr>
            <w:tcW w:w="1142" w:type="dxa"/>
            <w:vAlign w:val="center"/>
            <w:hideMark/>
          </w:tcPr>
          <w:p w14:paraId="28E31491"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48.48</w:t>
            </w:r>
          </w:p>
        </w:tc>
        <w:tc>
          <w:tcPr>
            <w:tcW w:w="1119" w:type="dxa"/>
            <w:vAlign w:val="center"/>
            <w:hideMark/>
          </w:tcPr>
          <w:p w14:paraId="2A98CBDB"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26.100</w:t>
            </w:r>
          </w:p>
        </w:tc>
        <w:tc>
          <w:tcPr>
            <w:tcW w:w="1084" w:type="dxa"/>
            <w:vAlign w:val="center"/>
            <w:hideMark/>
          </w:tcPr>
          <w:p w14:paraId="42D1477B"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20.5</w:t>
            </w:r>
          </w:p>
        </w:tc>
        <w:tc>
          <w:tcPr>
            <w:tcW w:w="1321" w:type="dxa"/>
            <w:vAlign w:val="center"/>
            <w:hideMark/>
          </w:tcPr>
          <w:p w14:paraId="71B018FD" w14:textId="77777777"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1.267</w:t>
            </w:r>
          </w:p>
        </w:tc>
      </w:tr>
      <w:tr w:rsidR="00CF2C3D" w:rsidRPr="0069412E" w14:paraId="105B0907" w14:textId="77777777" w:rsidTr="00961C25">
        <w:trPr>
          <w:trHeight w:val="403"/>
        </w:trPr>
        <w:tc>
          <w:tcPr>
            <w:tcW w:w="1330" w:type="dxa"/>
            <w:vAlign w:val="center"/>
            <w:hideMark/>
          </w:tcPr>
          <w:p w14:paraId="388C012E"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12</w:t>
            </w:r>
          </w:p>
        </w:tc>
        <w:tc>
          <w:tcPr>
            <w:tcW w:w="884" w:type="dxa"/>
            <w:vAlign w:val="center"/>
          </w:tcPr>
          <w:p w14:paraId="6E160BE3"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14:paraId="5ED2FCEC"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5F3DD481"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45.80</w:t>
            </w:r>
          </w:p>
        </w:tc>
        <w:tc>
          <w:tcPr>
            <w:tcW w:w="1142" w:type="dxa"/>
            <w:vAlign w:val="center"/>
            <w:hideMark/>
          </w:tcPr>
          <w:p w14:paraId="620E52D8"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52.12</w:t>
            </w:r>
          </w:p>
        </w:tc>
        <w:tc>
          <w:tcPr>
            <w:tcW w:w="1119" w:type="dxa"/>
            <w:vAlign w:val="center"/>
            <w:hideMark/>
          </w:tcPr>
          <w:p w14:paraId="5A8D1D9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28.773</w:t>
            </w:r>
          </w:p>
        </w:tc>
        <w:tc>
          <w:tcPr>
            <w:tcW w:w="1084" w:type="dxa"/>
            <w:vAlign w:val="center"/>
            <w:hideMark/>
          </w:tcPr>
          <w:p w14:paraId="72B4B34B"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28.917</w:t>
            </w:r>
          </w:p>
        </w:tc>
        <w:tc>
          <w:tcPr>
            <w:tcW w:w="1321" w:type="dxa"/>
            <w:vAlign w:val="center"/>
            <w:hideMark/>
          </w:tcPr>
          <w:p w14:paraId="194F401B"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0.987</w:t>
            </w:r>
          </w:p>
        </w:tc>
      </w:tr>
      <w:tr w:rsidR="00CF2C3D" w:rsidRPr="0069412E" w14:paraId="17A13497" w14:textId="77777777" w:rsidTr="00961C25">
        <w:trPr>
          <w:trHeight w:val="403"/>
        </w:trPr>
        <w:tc>
          <w:tcPr>
            <w:tcW w:w="1330" w:type="dxa"/>
            <w:vAlign w:val="center"/>
            <w:hideMark/>
          </w:tcPr>
          <w:p w14:paraId="0F761462"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13</w:t>
            </w:r>
          </w:p>
        </w:tc>
        <w:tc>
          <w:tcPr>
            <w:tcW w:w="884" w:type="dxa"/>
            <w:vAlign w:val="center"/>
          </w:tcPr>
          <w:p w14:paraId="3FF8A7FA"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14:paraId="4150FA63"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5AA2764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43.59</w:t>
            </w:r>
          </w:p>
        </w:tc>
        <w:tc>
          <w:tcPr>
            <w:tcW w:w="1142" w:type="dxa"/>
            <w:vAlign w:val="center"/>
            <w:hideMark/>
          </w:tcPr>
          <w:p w14:paraId="259FE16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48.757</w:t>
            </w:r>
          </w:p>
        </w:tc>
        <w:tc>
          <w:tcPr>
            <w:tcW w:w="1119" w:type="dxa"/>
            <w:vAlign w:val="center"/>
            <w:hideMark/>
          </w:tcPr>
          <w:p w14:paraId="0197DA7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22.413</w:t>
            </w:r>
          </w:p>
        </w:tc>
        <w:tc>
          <w:tcPr>
            <w:tcW w:w="1084" w:type="dxa"/>
            <w:vAlign w:val="center"/>
            <w:hideMark/>
          </w:tcPr>
          <w:p w14:paraId="39A47566"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24.167</w:t>
            </w:r>
          </w:p>
        </w:tc>
        <w:tc>
          <w:tcPr>
            <w:tcW w:w="1321" w:type="dxa"/>
            <w:vAlign w:val="center"/>
            <w:hideMark/>
          </w:tcPr>
          <w:p w14:paraId="75389B0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w:t>
            </w:r>
          </w:p>
        </w:tc>
      </w:tr>
      <w:tr w:rsidR="00CF2C3D" w:rsidRPr="0069412E" w14:paraId="2C77F693" w14:textId="77777777" w:rsidTr="00961C25">
        <w:trPr>
          <w:trHeight w:val="403"/>
        </w:trPr>
        <w:tc>
          <w:tcPr>
            <w:tcW w:w="1330" w:type="dxa"/>
            <w:vAlign w:val="center"/>
            <w:hideMark/>
          </w:tcPr>
          <w:p w14:paraId="1E6B49DE"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14</w:t>
            </w:r>
          </w:p>
        </w:tc>
        <w:tc>
          <w:tcPr>
            <w:tcW w:w="884" w:type="dxa"/>
            <w:vAlign w:val="center"/>
          </w:tcPr>
          <w:p w14:paraId="14FD884B"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14:paraId="5D625307"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20180CB6"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47.07</w:t>
            </w:r>
          </w:p>
        </w:tc>
        <w:tc>
          <w:tcPr>
            <w:tcW w:w="1142" w:type="dxa"/>
            <w:vAlign w:val="center"/>
            <w:hideMark/>
          </w:tcPr>
          <w:p w14:paraId="55AC5B7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50.507</w:t>
            </w:r>
          </w:p>
        </w:tc>
        <w:tc>
          <w:tcPr>
            <w:tcW w:w="1119" w:type="dxa"/>
            <w:vAlign w:val="center"/>
            <w:hideMark/>
          </w:tcPr>
          <w:p w14:paraId="503CAFC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25.960</w:t>
            </w:r>
          </w:p>
        </w:tc>
        <w:tc>
          <w:tcPr>
            <w:tcW w:w="1084" w:type="dxa"/>
            <w:vAlign w:val="center"/>
            <w:hideMark/>
          </w:tcPr>
          <w:p w14:paraId="43313CB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27.917</w:t>
            </w:r>
          </w:p>
        </w:tc>
        <w:tc>
          <w:tcPr>
            <w:tcW w:w="1321" w:type="dxa"/>
            <w:vAlign w:val="center"/>
            <w:hideMark/>
          </w:tcPr>
          <w:p w14:paraId="52F2176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0.923</w:t>
            </w:r>
          </w:p>
        </w:tc>
      </w:tr>
      <w:tr w:rsidR="00CF2C3D" w:rsidRPr="0069412E" w14:paraId="36F4B842" w14:textId="77777777" w:rsidTr="00961C25">
        <w:trPr>
          <w:trHeight w:val="403"/>
        </w:trPr>
        <w:tc>
          <w:tcPr>
            <w:tcW w:w="1330" w:type="dxa"/>
            <w:vAlign w:val="center"/>
            <w:hideMark/>
          </w:tcPr>
          <w:p w14:paraId="113B356E" w14:textId="77777777"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15</w:t>
            </w:r>
          </w:p>
        </w:tc>
        <w:tc>
          <w:tcPr>
            <w:tcW w:w="884" w:type="dxa"/>
            <w:vAlign w:val="center"/>
          </w:tcPr>
          <w:p w14:paraId="277D7024"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14:paraId="1243CAE1"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4DCADD4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43.92</w:t>
            </w:r>
          </w:p>
        </w:tc>
        <w:tc>
          <w:tcPr>
            <w:tcW w:w="1142" w:type="dxa"/>
            <w:vAlign w:val="center"/>
            <w:hideMark/>
          </w:tcPr>
          <w:p w14:paraId="7A96ACF9"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54.683</w:t>
            </w:r>
          </w:p>
        </w:tc>
        <w:tc>
          <w:tcPr>
            <w:tcW w:w="1119" w:type="dxa"/>
            <w:vAlign w:val="center"/>
            <w:hideMark/>
          </w:tcPr>
          <w:p w14:paraId="0176CCAA"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27.867</w:t>
            </w:r>
          </w:p>
        </w:tc>
        <w:tc>
          <w:tcPr>
            <w:tcW w:w="1084" w:type="dxa"/>
            <w:vAlign w:val="center"/>
            <w:hideMark/>
          </w:tcPr>
          <w:p w14:paraId="45964124"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30.5</w:t>
            </w:r>
          </w:p>
        </w:tc>
        <w:tc>
          <w:tcPr>
            <w:tcW w:w="1321" w:type="dxa"/>
            <w:vAlign w:val="center"/>
            <w:hideMark/>
          </w:tcPr>
          <w:p w14:paraId="304DE27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0.91</w:t>
            </w:r>
          </w:p>
        </w:tc>
      </w:tr>
      <w:tr w:rsidR="00CF2C3D" w:rsidRPr="0069412E" w14:paraId="68F75F33" w14:textId="77777777" w:rsidTr="00961C25">
        <w:trPr>
          <w:trHeight w:val="403"/>
        </w:trPr>
        <w:tc>
          <w:tcPr>
            <w:tcW w:w="1330" w:type="dxa"/>
            <w:vAlign w:val="center"/>
            <w:hideMark/>
          </w:tcPr>
          <w:p w14:paraId="654D8016" w14:textId="77777777"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16</w:t>
            </w:r>
          </w:p>
        </w:tc>
        <w:tc>
          <w:tcPr>
            <w:tcW w:w="884" w:type="dxa"/>
            <w:vAlign w:val="center"/>
          </w:tcPr>
          <w:p w14:paraId="6937AA1A"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14:paraId="178586AF"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788C95E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45</w:t>
            </w:r>
          </w:p>
        </w:tc>
        <w:tc>
          <w:tcPr>
            <w:tcW w:w="1142" w:type="dxa"/>
            <w:vAlign w:val="center"/>
            <w:hideMark/>
          </w:tcPr>
          <w:p w14:paraId="445EBC51"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48.21</w:t>
            </w:r>
          </w:p>
        </w:tc>
        <w:tc>
          <w:tcPr>
            <w:tcW w:w="1119" w:type="dxa"/>
            <w:vAlign w:val="center"/>
            <w:hideMark/>
          </w:tcPr>
          <w:p w14:paraId="016B58B4"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24.713</w:t>
            </w:r>
          </w:p>
        </w:tc>
        <w:tc>
          <w:tcPr>
            <w:tcW w:w="1084" w:type="dxa"/>
            <w:vAlign w:val="center"/>
            <w:hideMark/>
          </w:tcPr>
          <w:p w14:paraId="0E36ACBD"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28.917</w:t>
            </w:r>
          </w:p>
        </w:tc>
        <w:tc>
          <w:tcPr>
            <w:tcW w:w="1321" w:type="dxa"/>
            <w:vAlign w:val="center"/>
            <w:hideMark/>
          </w:tcPr>
          <w:p w14:paraId="628D7CB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0.853</w:t>
            </w:r>
          </w:p>
        </w:tc>
      </w:tr>
      <w:tr w:rsidR="00CF2C3D" w:rsidRPr="0069412E" w14:paraId="0DBD4422" w14:textId="77777777" w:rsidTr="00961C25">
        <w:trPr>
          <w:trHeight w:val="403"/>
        </w:trPr>
        <w:tc>
          <w:tcPr>
            <w:tcW w:w="1330" w:type="dxa"/>
            <w:vAlign w:val="center"/>
            <w:hideMark/>
          </w:tcPr>
          <w:p w14:paraId="750C0556" w14:textId="77777777"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lastRenderedPageBreak/>
              <w:t>S</w:t>
            </w:r>
            <w:r w:rsidRPr="0069412E">
              <w:rPr>
                <w:rFonts w:ascii="Times New Roman" w:eastAsia="Times New Roman" w:hAnsi="Times New Roman" w:cs="Times New Roman"/>
                <w:b/>
                <w:bCs/>
                <w:color w:val="000000"/>
                <w:sz w:val="24"/>
                <w:szCs w:val="24"/>
                <w:vertAlign w:val="subscript"/>
              </w:rPr>
              <w:t>17</w:t>
            </w:r>
          </w:p>
        </w:tc>
        <w:tc>
          <w:tcPr>
            <w:tcW w:w="884" w:type="dxa"/>
            <w:vAlign w:val="center"/>
          </w:tcPr>
          <w:p w14:paraId="69359DF7"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48F9F1F5"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37C42D0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49.42</w:t>
            </w:r>
          </w:p>
        </w:tc>
        <w:tc>
          <w:tcPr>
            <w:tcW w:w="1142" w:type="dxa"/>
            <w:vAlign w:val="center"/>
            <w:hideMark/>
          </w:tcPr>
          <w:p w14:paraId="7C013EE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52.42</w:t>
            </w:r>
          </w:p>
        </w:tc>
        <w:tc>
          <w:tcPr>
            <w:tcW w:w="1119" w:type="dxa"/>
            <w:vAlign w:val="center"/>
            <w:hideMark/>
          </w:tcPr>
          <w:p w14:paraId="56D66B4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27.867</w:t>
            </w:r>
          </w:p>
        </w:tc>
        <w:tc>
          <w:tcPr>
            <w:tcW w:w="1084" w:type="dxa"/>
            <w:vAlign w:val="center"/>
            <w:hideMark/>
          </w:tcPr>
          <w:p w14:paraId="7ADE29FA"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w:t>
            </w:r>
          </w:p>
        </w:tc>
        <w:tc>
          <w:tcPr>
            <w:tcW w:w="1321" w:type="dxa"/>
            <w:vAlign w:val="center"/>
            <w:hideMark/>
          </w:tcPr>
          <w:p w14:paraId="37FD5BF3"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0.91</w:t>
            </w:r>
          </w:p>
        </w:tc>
      </w:tr>
      <w:tr w:rsidR="00CF2C3D" w:rsidRPr="0069412E" w14:paraId="5FFBFB3E" w14:textId="77777777" w:rsidTr="00961C25">
        <w:trPr>
          <w:trHeight w:val="403"/>
        </w:trPr>
        <w:tc>
          <w:tcPr>
            <w:tcW w:w="1330" w:type="dxa"/>
            <w:vAlign w:val="center"/>
            <w:hideMark/>
          </w:tcPr>
          <w:p w14:paraId="30EB9170" w14:textId="77777777"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18</w:t>
            </w:r>
          </w:p>
        </w:tc>
        <w:tc>
          <w:tcPr>
            <w:tcW w:w="884" w:type="dxa"/>
            <w:vAlign w:val="center"/>
          </w:tcPr>
          <w:p w14:paraId="58373B4B" w14:textId="77777777" w:rsidR="00CF2C3D" w:rsidRPr="0069412E" w:rsidRDefault="00CF2C3D" w:rsidP="00961C25">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Green</w:t>
            </w:r>
          </w:p>
        </w:tc>
        <w:tc>
          <w:tcPr>
            <w:tcW w:w="1479" w:type="dxa"/>
            <w:vAlign w:val="center"/>
          </w:tcPr>
          <w:p w14:paraId="59EAA2A2" w14:textId="77777777" w:rsidR="00CF2C3D" w:rsidRPr="0069412E" w:rsidRDefault="00077D8A" w:rsidP="00961C25">
            <w:pPr>
              <w:jc w:val="center"/>
              <w:rPr>
                <w:rFonts w:ascii="Times New Roman" w:eastAsia="Times New Roman" w:hAnsi="Times New Roman" w:cs="Times New Roman"/>
                <w:color w:val="FF0000"/>
                <w:sz w:val="24"/>
                <w:szCs w:val="24"/>
              </w:rPr>
            </w:pPr>
            <w:r>
              <w:rPr>
                <w:rFonts w:ascii="Times New Roman" w:hAnsi="Times New Roman" w:cs="Times New Roman"/>
                <w:sz w:val="24"/>
                <w:szCs w:val="24"/>
              </w:rPr>
              <w:t>Rudimentary</w:t>
            </w:r>
          </w:p>
        </w:tc>
        <w:tc>
          <w:tcPr>
            <w:tcW w:w="1116" w:type="dxa"/>
            <w:vAlign w:val="center"/>
            <w:hideMark/>
          </w:tcPr>
          <w:p w14:paraId="196DFA65" w14:textId="77777777"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51.62</w:t>
            </w:r>
          </w:p>
        </w:tc>
        <w:tc>
          <w:tcPr>
            <w:tcW w:w="1142" w:type="dxa"/>
            <w:vAlign w:val="center"/>
            <w:hideMark/>
          </w:tcPr>
          <w:p w14:paraId="2B2BAA7E"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54.22</w:t>
            </w:r>
          </w:p>
        </w:tc>
        <w:tc>
          <w:tcPr>
            <w:tcW w:w="1119" w:type="dxa"/>
            <w:vAlign w:val="center"/>
            <w:hideMark/>
          </w:tcPr>
          <w:p w14:paraId="45386749" w14:textId="77777777"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29.843</w:t>
            </w:r>
          </w:p>
        </w:tc>
        <w:tc>
          <w:tcPr>
            <w:tcW w:w="1084" w:type="dxa"/>
            <w:vAlign w:val="center"/>
            <w:hideMark/>
          </w:tcPr>
          <w:p w14:paraId="1FDF2840" w14:textId="77777777"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34.583</w:t>
            </w:r>
          </w:p>
        </w:tc>
        <w:tc>
          <w:tcPr>
            <w:tcW w:w="1321" w:type="dxa"/>
            <w:vAlign w:val="center"/>
            <w:hideMark/>
          </w:tcPr>
          <w:p w14:paraId="4F17D2BA"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0.857</w:t>
            </w:r>
          </w:p>
        </w:tc>
      </w:tr>
      <w:tr w:rsidR="00CF2C3D" w:rsidRPr="0069412E" w14:paraId="68ADC9CB" w14:textId="77777777" w:rsidTr="00961C25">
        <w:trPr>
          <w:trHeight w:val="403"/>
        </w:trPr>
        <w:tc>
          <w:tcPr>
            <w:tcW w:w="1330" w:type="dxa"/>
            <w:vAlign w:val="center"/>
            <w:hideMark/>
          </w:tcPr>
          <w:p w14:paraId="60E252E9" w14:textId="77777777"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19</w:t>
            </w:r>
          </w:p>
        </w:tc>
        <w:tc>
          <w:tcPr>
            <w:tcW w:w="884" w:type="dxa"/>
            <w:vAlign w:val="center"/>
          </w:tcPr>
          <w:p w14:paraId="6593A93B"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6CD02E8C"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0996A334"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47.30</w:t>
            </w:r>
          </w:p>
        </w:tc>
        <w:tc>
          <w:tcPr>
            <w:tcW w:w="1142" w:type="dxa"/>
            <w:vAlign w:val="center"/>
            <w:hideMark/>
          </w:tcPr>
          <w:p w14:paraId="72FFBC8F"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53.657</w:t>
            </w:r>
          </w:p>
        </w:tc>
        <w:tc>
          <w:tcPr>
            <w:tcW w:w="1119" w:type="dxa"/>
            <w:vAlign w:val="center"/>
            <w:hideMark/>
          </w:tcPr>
          <w:p w14:paraId="57F19C67"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27.363</w:t>
            </w:r>
          </w:p>
        </w:tc>
        <w:tc>
          <w:tcPr>
            <w:tcW w:w="1084" w:type="dxa"/>
            <w:vAlign w:val="center"/>
            <w:hideMark/>
          </w:tcPr>
          <w:p w14:paraId="6B0A0F54"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29.333</w:t>
            </w:r>
          </w:p>
        </w:tc>
        <w:tc>
          <w:tcPr>
            <w:tcW w:w="1321" w:type="dxa"/>
            <w:vAlign w:val="center"/>
            <w:hideMark/>
          </w:tcPr>
          <w:p w14:paraId="7BFB09A4"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w:t>
            </w:r>
          </w:p>
        </w:tc>
      </w:tr>
      <w:tr w:rsidR="00CF2C3D" w:rsidRPr="0069412E" w14:paraId="7D1E955A" w14:textId="77777777" w:rsidTr="00961C25">
        <w:trPr>
          <w:trHeight w:val="403"/>
        </w:trPr>
        <w:tc>
          <w:tcPr>
            <w:tcW w:w="1330" w:type="dxa"/>
            <w:vAlign w:val="center"/>
            <w:hideMark/>
          </w:tcPr>
          <w:p w14:paraId="6E235C44" w14:textId="77777777"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20</w:t>
            </w:r>
          </w:p>
        </w:tc>
        <w:tc>
          <w:tcPr>
            <w:tcW w:w="884" w:type="dxa"/>
            <w:vAlign w:val="center"/>
          </w:tcPr>
          <w:p w14:paraId="5D978FA4" w14:textId="77777777"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14:paraId="1A6E78FF" w14:textId="77777777"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14:paraId="1B24902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50.82</w:t>
            </w:r>
          </w:p>
        </w:tc>
        <w:tc>
          <w:tcPr>
            <w:tcW w:w="1142" w:type="dxa"/>
            <w:vAlign w:val="center"/>
            <w:hideMark/>
          </w:tcPr>
          <w:p w14:paraId="64B9EC0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54.473</w:t>
            </w:r>
          </w:p>
        </w:tc>
        <w:tc>
          <w:tcPr>
            <w:tcW w:w="1119" w:type="dxa"/>
            <w:vAlign w:val="center"/>
            <w:hideMark/>
          </w:tcPr>
          <w:p w14:paraId="4BA07832"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27.893</w:t>
            </w:r>
          </w:p>
        </w:tc>
        <w:tc>
          <w:tcPr>
            <w:tcW w:w="1084" w:type="dxa"/>
            <w:vAlign w:val="center"/>
            <w:hideMark/>
          </w:tcPr>
          <w:p w14:paraId="66300415"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29.667</w:t>
            </w:r>
          </w:p>
        </w:tc>
        <w:tc>
          <w:tcPr>
            <w:tcW w:w="1321" w:type="dxa"/>
            <w:vAlign w:val="center"/>
            <w:hideMark/>
          </w:tcPr>
          <w:p w14:paraId="5B198560" w14:textId="77777777"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0.937</w:t>
            </w:r>
          </w:p>
        </w:tc>
      </w:tr>
      <w:tr w:rsidR="00961C25" w:rsidRPr="0069412E" w14:paraId="52DEA786" w14:textId="77777777" w:rsidTr="00961C25">
        <w:trPr>
          <w:trHeight w:val="317"/>
        </w:trPr>
        <w:tc>
          <w:tcPr>
            <w:tcW w:w="1330" w:type="dxa"/>
            <w:vAlign w:val="center"/>
            <w:hideMark/>
          </w:tcPr>
          <w:p w14:paraId="1954A9F7" w14:textId="77777777" w:rsidR="00961C25" w:rsidRPr="0069412E" w:rsidRDefault="00961C25"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Mean</w:t>
            </w:r>
          </w:p>
        </w:tc>
        <w:tc>
          <w:tcPr>
            <w:tcW w:w="884" w:type="dxa"/>
            <w:vAlign w:val="center"/>
          </w:tcPr>
          <w:p w14:paraId="60091D67" w14:textId="77777777" w:rsidR="00961C25" w:rsidRDefault="00961C25" w:rsidP="00961C25">
            <w:pPr>
              <w:jc w:val="center"/>
              <w:rPr>
                <w:rFonts w:ascii="Times New Roman" w:eastAsia="Times New Roman" w:hAnsi="Times New Roman" w:cs="Times New Roman"/>
                <w:color w:val="000000"/>
                <w:sz w:val="24"/>
                <w:szCs w:val="24"/>
              </w:rPr>
            </w:pPr>
          </w:p>
        </w:tc>
        <w:tc>
          <w:tcPr>
            <w:tcW w:w="1479" w:type="dxa"/>
            <w:vAlign w:val="center"/>
          </w:tcPr>
          <w:p w14:paraId="58B9ECDB" w14:textId="77777777" w:rsidR="00961C25" w:rsidRDefault="00961C25" w:rsidP="00961C25">
            <w:pPr>
              <w:jc w:val="center"/>
              <w:rPr>
                <w:rFonts w:ascii="Times New Roman" w:hAnsi="Times New Roman" w:cs="Times New Roman"/>
                <w:sz w:val="24"/>
                <w:szCs w:val="24"/>
              </w:rPr>
            </w:pPr>
          </w:p>
        </w:tc>
        <w:tc>
          <w:tcPr>
            <w:tcW w:w="1116" w:type="dxa"/>
            <w:vAlign w:val="center"/>
            <w:hideMark/>
          </w:tcPr>
          <w:p w14:paraId="6FC071BC" w14:textId="77777777"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41.78</w:t>
            </w:r>
          </w:p>
        </w:tc>
        <w:tc>
          <w:tcPr>
            <w:tcW w:w="1142" w:type="dxa"/>
            <w:vAlign w:val="center"/>
            <w:hideMark/>
          </w:tcPr>
          <w:p w14:paraId="44D833E1" w14:textId="77777777"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52.58</w:t>
            </w:r>
          </w:p>
        </w:tc>
        <w:tc>
          <w:tcPr>
            <w:tcW w:w="1119" w:type="dxa"/>
            <w:vAlign w:val="center"/>
            <w:hideMark/>
          </w:tcPr>
          <w:p w14:paraId="354B1EDF" w14:textId="77777777"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23.49</w:t>
            </w:r>
          </w:p>
        </w:tc>
        <w:tc>
          <w:tcPr>
            <w:tcW w:w="1084" w:type="dxa"/>
            <w:vAlign w:val="center"/>
            <w:hideMark/>
          </w:tcPr>
          <w:p w14:paraId="1DEC2C94" w14:textId="77777777"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24.48</w:t>
            </w:r>
          </w:p>
        </w:tc>
        <w:tc>
          <w:tcPr>
            <w:tcW w:w="1321" w:type="dxa"/>
            <w:vAlign w:val="center"/>
            <w:hideMark/>
          </w:tcPr>
          <w:p w14:paraId="0876DBE5" w14:textId="77777777"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0.96</w:t>
            </w:r>
          </w:p>
        </w:tc>
      </w:tr>
      <w:tr w:rsidR="00CF2C3D" w:rsidRPr="0069412E" w14:paraId="169C8107" w14:textId="77777777" w:rsidTr="00961C25">
        <w:trPr>
          <w:trHeight w:val="403"/>
        </w:trPr>
        <w:tc>
          <w:tcPr>
            <w:tcW w:w="1330" w:type="dxa"/>
            <w:vAlign w:val="center"/>
            <w:hideMark/>
          </w:tcPr>
          <w:p w14:paraId="42CD9686" w14:textId="77777777" w:rsidR="00CF2C3D" w:rsidRPr="00A24C5B" w:rsidRDefault="00CF2C3D" w:rsidP="00961C25">
            <w:pPr>
              <w:jc w:val="center"/>
              <w:rPr>
                <w:rFonts w:ascii="Times New Roman" w:eastAsia="Times New Roman" w:hAnsi="Times New Roman" w:cs="Times New Roman"/>
                <w:b/>
                <w:bCs/>
                <w:color w:val="000000"/>
                <w:sz w:val="24"/>
                <w:szCs w:val="24"/>
              </w:rPr>
            </w:pPr>
            <w:r w:rsidRPr="00A24C5B">
              <w:rPr>
                <w:rFonts w:ascii="Times New Roman" w:eastAsia="Times New Roman" w:hAnsi="Times New Roman" w:cs="Times New Roman"/>
                <w:b/>
                <w:bCs/>
                <w:color w:val="000000"/>
                <w:sz w:val="24"/>
                <w:szCs w:val="24"/>
              </w:rPr>
              <w:t>C.D.</w:t>
            </w:r>
            <w:r w:rsidR="00A24C5B">
              <w:rPr>
                <w:rFonts w:ascii="Times New Roman" w:eastAsia="Times New Roman" w:hAnsi="Times New Roman" w:cs="Times New Roman"/>
                <w:b/>
                <w:bCs/>
                <w:color w:val="000000"/>
                <w:sz w:val="24"/>
                <w:szCs w:val="24"/>
              </w:rPr>
              <w:t xml:space="preserve"> </w:t>
            </w:r>
            <w:r w:rsidR="00A24C5B" w:rsidRPr="00961C25">
              <w:rPr>
                <w:rFonts w:ascii="Times New Roman" w:eastAsia="Times New Roman" w:hAnsi="Times New Roman" w:cs="Times New Roman"/>
                <w:color w:val="000000"/>
                <w:sz w:val="24"/>
                <w:szCs w:val="24"/>
              </w:rPr>
              <w:t>at 5%</w:t>
            </w:r>
          </w:p>
        </w:tc>
        <w:tc>
          <w:tcPr>
            <w:tcW w:w="884" w:type="dxa"/>
            <w:vAlign w:val="center"/>
          </w:tcPr>
          <w:p w14:paraId="64145A29" w14:textId="77777777" w:rsidR="00CF2C3D" w:rsidRPr="0069412E" w:rsidRDefault="00CF2C3D" w:rsidP="00A62A2E">
            <w:pPr>
              <w:rPr>
                <w:rFonts w:ascii="Times New Roman" w:eastAsia="Times New Roman" w:hAnsi="Times New Roman" w:cs="Times New Roman"/>
                <w:color w:val="000000"/>
                <w:sz w:val="24"/>
                <w:szCs w:val="24"/>
              </w:rPr>
            </w:pPr>
          </w:p>
        </w:tc>
        <w:tc>
          <w:tcPr>
            <w:tcW w:w="1479" w:type="dxa"/>
            <w:vAlign w:val="center"/>
          </w:tcPr>
          <w:p w14:paraId="7BD3BBAB" w14:textId="77777777" w:rsidR="00CF2C3D" w:rsidRPr="0069412E" w:rsidRDefault="00CF2C3D" w:rsidP="00961C25">
            <w:pPr>
              <w:jc w:val="center"/>
              <w:rPr>
                <w:rFonts w:ascii="Times New Roman" w:eastAsia="Times New Roman" w:hAnsi="Times New Roman" w:cs="Times New Roman"/>
                <w:color w:val="000000"/>
                <w:sz w:val="24"/>
                <w:szCs w:val="24"/>
              </w:rPr>
            </w:pPr>
          </w:p>
        </w:tc>
        <w:tc>
          <w:tcPr>
            <w:tcW w:w="1116" w:type="dxa"/>
            <w:vAlign w:val="center"/>
            <w:hideMark/>
          </w:tcPr>
          <w:p w14:paraId="04D39B17" w14:textId="77777777"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0.817</w:t>
            </w:r>
          </w:p>
        </w:tc>
        <w:tc>
          <w:tcPr>
            <w:tcW w:w="1142" w:type="dxa"/>
            <w:vAlign w:val="center"/>
            <w:hideMark/>
          </w:tcPr>
          <w:p w14:paraId="44F18085" w14:textId="77777777"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1.387</w:t>
            </w:r>
          </w:p>
        </w:tc>
        <w:tc>
          <w:tcPr>
            <w:tcW w:w="1119" w:type="dxa"/>
            <w:vAlign w:val="center"/>
            <w:hideMark/>
          </w:tcPr>
          <w:p w14:paraId="7FDC4CDF" w14:textId="77777777"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0.838</w:t>
            </w:r>
          </w:p>
        </w:tc>
        <w:tc>
          <w:tcPr>
            <w:tcW w:w="1084" w:type="dxa"/>
            <w:vAlign w:val="center"/>
            <w:hideMark/>
          </w:tcPr>
          <w:p w14:paraId="417E100E" w14:textId="77777777"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1.07</w:t>
            </w:r>
          </w:p>
        </w:tc>
        <w:tc>
          <w:tcPr>
            <w:tcW w:w="1321" w:type="dxa"/>
            <w:vAlign w:val="center"/>
            <w:hideMark/>
          </w:tcPr>
          <w:p w14:paraId="1C3ACB78" w14:textId="77777777"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0.073</w:t>
            </w:r>
          </w:p>
        </w:tc>
      </w:tr>
    </w:tbl>
    <w:p w14:paraId="0D0EB97F" w14:textId="77777777" w:rsidR="000559F0" w:rsidRPr="00031446" w:rsidRDefault="000559F0" w:rsidP="001D6DB8">
      <w:pPr>
        <w:jc w:val="both"/>
        <w:rPr>
          <w:rFonts w:ascii="Times New Roman" w:hAnsi="Times New Roman" w:cs="Times New Roman"/>
          <w:b/>
          <w:bCs/>
          <w:sz w:val="24"/>
          <w:szCs w:val="24"/>
        </w:rPr>
      </w:pPr>
    </w:p>
    <w:p w14:paraId="08EEE959" w14:textId="77777777" w:rsidR="00002ABF" w:rsidRDefault="00A62A2E" w:rsidP="005E04F5">
      <w:pPr>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 xml:space="preserve">Biochemical attributes in </w:t>
      </w:r>
      <w:r w:rsidRPr="00A62A2E">
        <w:rPr>
          <w:rFonts w:ascii="Times New Roman" w:hAnsi="Times New Roman" w:cs="Times New Roman"/>
          <w:b/>
          <w:bCs/>
          <w:i/>
          <w:iCs/>
          <w:sz w:val="24"/>
          <w:szCs w:val="22"/>
          <w:lang w:val="en-GB"/>
        </w:rPr>
        <w:t>Trapa</w:t>
      </w:r>
      <w:r>
        <w:rPr>
          <w:rFonts w:ascii="Times New Roman" w:hAnsi="Times New Roman" w:cs="Times New Roman"/>
          <w:b/>
          <w:bCs/>
          <w:sz w:val="24"/>
          <w:szCs w:val="22"/>
          <w:lang w:val="en-GB"/>
        </w:rPr>
        <w:t xml:space="preserve"> genotypes:</w:t>
      </w:r>
    </w:p>
    <w:p w14:paraId="507AB540" w14:textId="77777777" w:rsidR="000E3F8C" w:rsidRPr="00254C37" w:rsidRDefault="000E3F8C" w:rsidP="000E3F8C">
      <w:pPr>
        <w:jc w:val="both"/>
        <w:rPr>
          <w:rFonts w:ascii="Times New Roman" w:hAnsi="Times New Roman" w:cs="Times New Roman"/>
          <w:sz w:val="24"/>
          <w:szCs w:val="22"/>
        </w:rPr>
      </w:pPr>
      <w:r w:rsidRPr="000E3F8C">
        <w:rPr>
          <w:rFonts w:ascii="Times New Roman" w:hAnsi="Times New Roman" w:cs="Times New Roman"/>
          <w:sz w:val="24"/>
          <w:szCs w:val="22"/>
        </w:rPr>
        <w:t>It is evident that table no. 2 shows significant variation in biochemical attributes</w:t>
      </w:r>
      <w:r w:rsidR="00473A34">
        <w:rPr>
          <w:rFonts w:ascii="Times New Roman" w:hAnsi="Times New Roman" w:cs="Times New Roman"/>
          <w:sz w:val="24"/>
          <w:szCs w:val="22"/>
        </w:rPr>
        <w:t xml:space="preserve"> except only pH</w:t>
      </w:r>
      <w:r w:rsidRPr="000E3F8C">
        <w:rPr>
          <w:rFonts w:ascii="Times New Roman" w:hAnsi="Times New Roman" w:cs="Times New Roman"/>
          <w:sz w:val="24"/>
          <w:szCs w:val="22"/>
        </w:rPr>
        <w:t xml:space="preserve"> among the samples collected from different ponds</w:t>
      </w:r>
      <w:r>
        <w:rPr>
          <w:rFonts w:ascii="Times New Roman" w:hAnsi="Times New Roman" w:cs="Times New Roman"/>
          <w:sz w:val="24"/>
          <w:szCs w:val="22"/>
        </w:rPr>
        <w:t xml:space="preserve"> of District Etawah and </w:t>
      </w:r>
      <w:proofErr w:type="spellStart"/>
      <w:r>
        <w:rPr>
          <w:rFonts w:ascii="Times New Roman" w:hAnsi="Times New Roman" w:cs="Times New Roman"/>
          <w:sz w:val="24"/>
          <w:szCs w:val="22"/>
        </w:rPr>
        <w:t>Auraiya</w:t>
      </w:r>
      <w:proofErr w:type="spellEnd"/>
      <w:r>
        <w:rPr>
          <w:rFonts w:ascii="Times New Roman" w:hAnsi="Times New Roman" w:cs="Times New Roman"/>
          <w:sz w:val="24"/>
          <w:szCs w:val="22"/>
        </w:rPr>
        <w:t xml:space="preserve"> (UP).</w:t>
      </w:r>
      <w:r w:rsidR="009018F4">
        <w:rPr>
          <w:rFonts w:ascii="Times New Roman" w:hAnsi="Times New Roman" w:cs="Times New Roman"/>
          <w:sz w:val="24"/>
          <w:szCs w:val="22"/>
        </w:rPr>
        <w:t xml:space="preserve"> </w:t>
      </w:r>
      <w:r w:rsidR="009C7350">
        <w:rPr>
          <w:rFonts w:ascii="Times New Roman" w:hAnsi="Times New Roman" w:cs="Times New Roman"/>
          <w:sz w:val="24"/>
          <w:szCs w:val="22"/>
        </w:rPr>
        <w:t xml:space="preserve">The pH value of </w:t>
      </w:r>
      <w:r w:rsidR="009C7350" w:rsidRPr="009C7350">
        <w:rPr>
          <w:rFonts w:ascii="Times New Roman" w:hAnsi="Times New Roman" w:cs="Times New Roman"/>
          <w:i/>
          <w:iCs/>
          <w:sz w:val="24"/>
          <w:szCs w:val="22"/>
        </w:rPr>
        <w:t>Trapa</w:t>
      </w:r>
      <w:r w:rsidR="009C7350">
        <w:rPr>
          <w:rFonts w:ascii="Times New Roman" w:hAnsi="Times New Roman" w:cs="Times New Roman"/>
          <w:sz w:val="24"/>
          <w:szCs w:val="22"/>
        </w:rPr>
        <w:t xml:space="preserve"> fruit juice was ranged from 5.37 to 6.75</w:t>
      </w:r>
      <w:r w:rsidR="008B0FC4">
        <w:rPr>
          <w:rFonts w:ascii="Times New Roman" w:hAnsi="Times New Roman" w:cs="Times New Roman"/>
          <w:sz w:val="24"/>
          <w:szCs w:val="22"/>
        </w:rPr>
        <w:t xml:space="preserve"> with mean value of 6.04. The highest pH value was recorded in sample 3 (</w:t>
      </w:r>
      <w:r w:rsidR="008B0FC4" w:rsidRPr="0069412E">
        <w:rPr>
          <w:rFonts w:ascii="Times New Roman" w:eastAsia="Times New Roman" w:hAnsi="Times New Roman" w:cs="Times New Roman"/>
          <w:b/>
          <w:bCs/>
          <w:color w:val="000000"/>
          <w:sz w:val="24"/>
          <w:szCs w:val="24"/>
        </w:rPr>
        <w:t>S</w:t>
      </w:r>
      <w:r w:rsidR="008B0FC4" w:rsidRPr="0069412E">
        <w:rPr>
          <w:rFonts w:ascii="Times New Roman" w:eastAsia="Times New Roman" w:hAnsi="Times New Roman" w:cs="Times New Roman"/>
          <w:b/>
          <w:bCs/>
          <w:color w:val="000000"/>
          <w:sz w:val="24"/>
          <w:szCs w:val="24"/>
          <w:vertAlign w:val="subscript"/>
        </w:rPr>
        <w:t>3</w:t>
      </w:r>
      <w:r w:rsidR="008B0FC4">
        <w:rPr>
          <w:rFonts w:ascii="Times New Roman" w:hAnsi="Times New Roman" w:cs="Times New Roman"/>
          <w:sz w:val="24"/>
          <w:szCs w:val="22"/>
        </w:rPr>
        <w:t>) with 6.75</w:t>
      </w:r>
      <w:r w:rsidR="00254C37">
        <w:rPr>
          <w:rFonts w:ascii="Times New Roman" w:hAnsi="Times New Roman" w:cs="Times New Roman"/>
          <w:sz w:val="24"/>
          <w:szCs w:val="22"/>
        </w:rPr>
        <w:t xml:space="preserve">. </w:t>
      </w:r>
      <w:r w:rsidR="00CC6C05">
        <w:rPr>
          <w:rFonts w:ascii="Times New Roman" w:hAnsi="Times New Roman" w:cs="Times New Roman"/>
          <w:sz w:val="24"/>
          <w:szCs w:val="22"/>
        </w:rPr>
        <w:t xml:space="preserve">Our results are anticipated by </w:t>
      </w:r>
      <w:hyperlink r:id="rId9" w:tgtFrame="_blank" w:tooltip="Click to find out more papers by M. Omar  Faruk" w:history="1">
        <w:r w:rsidR="00CC6C05" w:rsidRPr="00CC6C05">
          <w:rPr>
            <w:rStyle w:val="Hyperlink"/>
            <w:rFonts w:ascii="Times New Roman" w:hAnsi="Times New Roman" w:cs="Times New Roman"/>
            <w:color w:val="000000" w:themeColor="text1"/>
            <w:sz w:val="24"/>
            <w:szCs w:val="22"/>
            <w:u w:val="none"/>
          </w:rPr>
          <w:t>Faruk</w:t>
        </w:r>
      </w:hyperlink>
      <w:r w:rsidR="008B0FC4" w:rsidRPr="00CC6C05">
        <w:rPr>
          <w:rFonts w:ascii="Times New Roman" w:hAnsi="Times New Roman" w:cs="Times New Roman"/>
          <w:color w:val="000000" w:themeColor="text1"/>
          <w:sz w:val="24"/>
          <w:szCs w:val="22"/>
        </w:rPr>
        <w:t xml:space="preserve"> </w:t>
      </w:r>
      <w:r w:rsidR="00CC6C05">
        <w:rPr>
          <w:rFonts w:ascii="Times New Roman" w:hAnsi="Times New Roman" w:cs="Times New Roman"/>
          <w:i/>
          <w:iCs/>
          <w:color w:val="000000" w:themeColor="text1"/>
          <w:sz w:val="24"/>
          <w:szCs w:val="22"/>
        </w:rPr>
        <w:t>et al</w:t>
      </w:r>
      <w:r w:rsidR="00CC6C05">
        <w:rPr>
          <w:rFonts w:ascii="Times New Roman" w:hAnsi="Times New Roman" w:cs="Times New Roman"/>
          <w:color w:val="000000" w:themeColor="text1"/>
          <w:sz w:val="24"/>
          <w:szCs w:val="22"/>
        </w:rPr>
        <w:t>., (2012)</w:t>
      </w:r>
      <w:r w:rsidR="0040648F">
        <w:rPr>
          <w:rFonts w:ascii="Times New Roman" w:hAnsi="Times New Roman" w:cs="Times New Roman"/>
          <w:color w:val="000000" w:themeColor="text1"/>
          <w:sz w:val="24"/>
          <w:szCs w:val="22"/>
        </w:rPr>
        <w:t xml:space="preserve"> where they found ph content ranged from 5.11 in red peel fruits and 5.88 in green peel fruits.</w:t>
      </w:r>
      <w:r w:rsidR="00E41BF8">
        <w:rPr>
          <w:rFonts w:ascii="Times New Roman" w:hAnsi="Times New Roman" w:cs="Times New Roman"/>
          <w:color w:val="000000" w:themeColor="text1"/>
          <w:sz w:val="24"/>
          <w:szCs w:val="22"/>
        </w:rPr>
        <w:t xml:space="preserve"> Ascorbic acid content among samples was found significantly different which varied from 2.75 mg/100g in</w:t>
      </w:r>
      <w:r w:rsidR="00E41BF8" w:rsidRPr="00E41BF8">
        <w:rPr>
          <w:rFonts w:ascii="Times New Roman" w:eastAsia="Times New Roman" w:hAnsi="Times New Roman" w:cs="Times New Roman"/>
          <w:b/>
          <w:bCs/>
          <w:color w:val="000000"/>
          <w:sz w:val="24"/>
          <w:szCs w:val="24"/>
        </w:rPr>
        <w:t xml:space="preserve"> </w:t>
      </w:r>
      <w:r w:rsidR="00E41BF8" w:rsidRPr="00E41BF8">
        <w:rPr>
          <w:rFonts w:ascii="Times New Roman" w:eastAsia="Times New Roman" w:hAnsi="Times New Roman" w:cs="Times New Roman"/>
          <w:color w:val="000000"/>
          <w:sz w:val="24"/>
          <w:szCs w:val="24"/>
        </w:rPr>
        <w:t>S</w:t>
      </w:r>
      <w:r w:rsidR="00E41BF8" w:rsidRPr="00E41BF8">
        <w:rPr>
          <w:rFonts w:ascii="Times New Roman" w:eastAsia="Times New Roman" w:hAnsi="Times New Roman" w:cs="Times New Roman"/>
          <w:color w:val="000000"/>
          <w:sz w:val="24"/>
          <w:szCs w:val="24"/>
          <w:vertAlign w:val="subscript"/>
        </w:rPr>
        <w:t>10</w:t>
      </w:r>
      <w:r w:rsidR="00E41BF8">
        <w:rPr>
          <w:rFonts w:ascii="Times New Roman" w:hAnsi="Times New Roman" w:cs="Times New Roman"/>
          <w:color w:val="000000" w:themeColor="text1"/>
          <w:sz w:val="24"/>
          <w:szCs w:val="22"/>
        </w:rPr>
        <w:t xml:space="preserve"> to 6.76 mg/100g in S</w:t>
      </w:r>
      <w:r w:rsidR="00E41BF8" w:rsidRPr="00E41BF8">
        <w:rPr>
          <w:rFonts w:ascii="Times New Roman" w:hAnsi="Times New Roman" w:cs="Times New Roman"/>
          <w:color w:val="000000" w:themeColor="text1"/>
          <w:sz w:val="24"/>
          <w:szCs w:val="22"/>
          <w:vertAlign w:val="subscript"/>
        </w:rPr>
        <w:t>11</w:t>
      </w:r>
      <w:r w:rsidR="00E41BF8">
        <w:rPr>
          <w:rFonts w:ascii="Times New Roman" w:hAnsi="Times New Roman" w:cs="Times New Roman"/>
          <w:color w:val="000000" w:themeColor="text1"/>
          <w:sz w:val="24"/>
          <w:szCs w:val="22"/>
        </w:rPr>
        <w:t xml:space="preserve"> with the mean value of 4.21 mg/100g.</w:t>
      </w:r>
      <w:r w:rsidR="00B30EB9">
        <w:rPr>
          <w:rFonts w:ascii="Times New Roman" w:hAnsi="Times New Roman" w:cs="Times New Roman"/>
          <w:color w:val="000000" w:themeColor="text1"/>
          <w:sz w:val="24"/>
          <w:szCs w:val="22"/>
        </w:rPr>
        <w:t xml:space="preserve"> The results are supported by </w:t>
      </w:r>
      <w:r w:rsidR="00B30EB9" w:rsidRPr="00B30EB9">
        <w:rPr>
          <w:rFonts w:ascii="Times New Roman" w:hAnsi="Times New Roman" w:cs="Times New Roman"/>
          <w:color w:val="000000" w:themeColor="text1"/>
          <w:sz w:val="24"/>
          <w:szCs w:val="22"/>
        </w:rPr>
        <w:t>Rehman</w:t>
      </w:r>
      <w:r w:rsidR="00B30EB9">
        <w:rPr>
          <w:rFonts w:ascii="Times New Roman" w:hAnsi="Times New Roman" w:cs="Times New Roman"/>
          <w:color w:val="000000" w:themeColor="text1"/>
          <w:sz w:val="24"/>
          <w:szCs w:val="22"/>
        </w:rPr>
        <w:t xml:space="preserve"> </w:t>
      </w:r>
      <w:r w:rsidR="00B30EB9" w:rsidRPr="00B30EB9">
        <w:rPr>
          <w:rFonts w:ascii="Times New Roman" w:hAnsi="Times New Roman" w:cs="Times New Roman"/>
          <w:i/>
          <w:iCs/>
          <w:color w:val="000000" w:themeColor="text1"/>
          <w:sz w:val="24"/>
          <w:szCs w:val="22"/>
        </w:rPr>
        <w:t>et al.</w:t>
      </w:r>
      <w:r w:rsidR="00B30EB9">
        <w:rPr>
          <w:rFonts w:ascii="Times New Roman" w:hAnsi="Times New Roman" w:cs="Times New Roman"/>
          <w:color w:val="000000" w:themeColor="text1"/>
          <w:sz w:val="24"/>
          <w:szCs w:val="22"/>
        </w:rPr>
        <w:t xml:space="preserve">, (2024) where they found ascorbic acid content 2.1 mg/100g in green </w:t>
      </w:r>
      <w:proofErr w:type="spellStart"/>
      <w:r w:rsidR="00B30EB9">
        <w:rPr>
          <w:rFonts w:ascii="Times New Roman" w:hAnsi="Times New Roman" w:cs="Times New Roman"/>
          <w:color w:val="000000" w:themeColor="text1"/>
          <w:sz w:val="24"/>
          <w:szCs w:val="22"/>
        </w:rPr>
        <w:t>colour</w:t>
      </w:r>
      <w:proofErr w:type="spellEnd"/>
      <w:r w:rsidR="00B30EB9">
        <w:rPr>
          <w:rFonts w:ascii="Times New Roman" w:hAnsi="Times New Roman" w:cs="Times New Roman"/>
          <w:color w:val="000000" w:themeColor="text1"/>
          <w:sz w:val="24"/>
          <w:szCs w:val="22"/>
        </w:rPr>
        <w:t xml:space="preserve"> w</w:t>
      </w:r>
      <w:r w:rsidR="00D240BB">
        <w:rPr>
          <w:rFonts w:ascii="Times New Roman" w:hAnsi="Times New Roman" w:cs="Times New Roman"/>
          <w:color w:val="000000" w:themeColor="text1"/>
          <w:sz w:val="24"/>
          <w:szCs w:val="22"/>
        </w:rPr>
        <w:t xml:space="preserve">ater chestnut and 1.97 mg/100g in red </w:t>
      </w:r>
      <w:proofErr w:type="spellStart"/>
      <w:r w:rsidR="00D240BB">
        <w:rPr>
          <w:rFonts w:ascii="Times New Roman" w:hAnsi="Times New Roman" w:cs="Times New Roman"/>
          <w:color w:val="000000" w:themeColor="text1"/>
          <w:sz w:val="24"/>
          <w:szCs w:val="22"/>
        </w:rPr>
        <w:t>colour</w:t>
      </w:r>
      <w:proofErr w:type="spellEnd"/>
      <w:r w:rsidR="00D240BB">
        <w:rPr>
          <w:rFonts w:ascii="Times New Roman" w:hAnsi="Times New Roman" w:cs="Times New Roman"/>
          <w:color w:val="000000" w:themeColor="text1"/>
          <w:sz w:val="24"/>
          <w:szCs w:val="22"/>
        </w:rPr>
        <w:t xml:space="preserve"> in water chestnut. </w:t>
      </w:r>
      <w:r w:rsidR="009D0D31">
        <w:rPr>
          <w:rFonts w:ascii="Times New Roman" w:hAnsi="Times New Roman" w:cs="Times New Roman"/>
          <w:color w:val="000000" w:themeColor="text1"/>
          <w:sz w:val="24"/>
          <w:szCs w:val="22"/>
        </w:rPr>
        <w:t>A considerable variation was also observed in the total soluble</w:t>
      </w:r>
      <w:r w:rsidR="006C6E10">
        <w:rPr>
          <w:rFonts w:ascii="Times New Roman" w:hAnsi="Times New Roman" w:cs="Times New Roman"/>
          <w:color w:val="000000" w:themeColor="text1"/>
          <w:sz w:val="24"/>
          <w:szCs w:val="22"/>
        </w:rPr>
        <w:t xml:space="preserve"> solids</w:t>
      </w:r>
      <w:r w:rsidR="009D0D31">
        <w:rPr>
          <w:rFonts w:ascii="Times New Roman" w:hAnsi="Times New Roman" w:cs="Times New Roman"/>
          <w:color w:val="000000" w:themeColor="text1"/>
          <w:sz w:val="24"/>
          <w:szCs w:val="22"/>
        </w:rPr>
        <w:t xml:space="preserve"> among the sample collected from different ponds location of </w:t>
      </w:r>
      <w:r w:rsidR="006C6E10" w:rsidRPr="006C6E10">
        <w:rPr>
          <w:rFonts w:ascii="Times New Roman" w:hAnsi="Times New Roman" w:cs="Times New Roman"/>
          <w:color w:val="000000" w:themeColor="text1"/>
          <w:sz w:val="24"/>
          <w:szCs w:val="22"/>
        </w:rPr>
        <w:t xml:space="preserve">districts </w:t>
      </w:r>
      <w:r w:rsidR="009D0D31">
        <w:rPr>
          <w:rFonts w:ascii="Times New Roman" w:hAnsi="Times New Roman" w:cs="Times New Roman"/>
          <w:color w:val="000000" w:themeColor="text1"/>
          <w:sz w:val="24"/>
          <w:szCs w:val="22"/>
        </w:rPr>
        <w:t xml:space="preserve">Etawah and </w:t>
      </w:r>
      <w:proofErr w:type="spellStart"/>
      <w:r w:rsidR="009D0D31">
        <w:rPr>
          <w:rFonts w:ascii="Times New Roman" w:hAnsi="Times New Roman" w:cs="Times New Roman"/>
          <w:color w:val="000000" w:themeColor="text1"/>
          <w:sz w:val="24"/>
          <w:szCs w:val="22"/>
        </w:rPr>
        <w:t>Auraiya</w:t>
      </w:r>
      <w:proofErr w:type="spellEnd"/>
      <w:r w:rsidR="009D0D31">
        <w:rPr>
          <w:rFonts w:ascii="Times New Roman" w:hAnsi="Times New Roman" w:cs="Times New Roman"/>
          <w:color w:val="000000" w:themeColor="text1"/>
          <w:sz w:val="24"/>
          <w:szCs w:val="22"/>
        </w:rPr>
        <w:t>.</w:t>
      </w:r>
      <w:r w:rsidR="006C6E10">
        <w:rPr>
          <w:rFonts w:ascii="Times New Roman" w:hAnsi="Times New Roman" w:cs="Times New Roman"/>
          <w:color w:val="000000" w:themeColor="text1"/>
          <w:sz w:val="24"/>
          <w:szCs w:val="22"/>
        </w:rPr>
        <w:t xml:space="preserve"> The total soluble solids ranged from 2.03 </w:t>
      </w:r>
      <w:r w:rsidR="006C6E10" w:rsidRPr="006C6E10">
        <w:rPr>
          <w:rFonts w:ascii="Times New Roman" w:hAnsi="Times New Roman" w:cs="Times New Roman"/>
          <w:sz w:val="24"/>
          <w:szCs w:val="22"/>
        </w:rPr>
        <w:t>ºB</w:t>
      </w:r>
      <w:r w:rsidR="006C6E10">
        <w:rPr>
          <w:rFonts w:ascii="Times New Roman" w:hAnsi="Times New Roman" w:cs="Times New Roman"/>
          <w:color w:val="000000" w:themeColor="text1"/>
          <w:sz w:val="24"/>
          <w:szCs w:val="22"/>
        </w:rPr>
        <w:t xml:space="preserve"> in S</w:t>
      </w:r>
      <w:r w:rsidR="006C6E10" w:rsidRPr="006C6E10">
        <w:rPr>
          <w:rFonts w:ascii="Times New Roman" w:hAnsi="Times New Roman" w:cs="Times New Roman"/>
          <w:color w:val="000000" w:themeColor="text1"/>
          <w:sz w:val="24"/>
          <w:szCs w:val="22"/>
          <w:vertAlign w:val="subscript"/>
        </w:rPr>
        <w:t>11</w:t>
      </w:r>
      <w:r w:rsidR="006C6E10">
        <w:rPr>
          <w:rFonts w:ascii="Times New Roman" w:hAnsi="Times New Roman" w:cs="Times New Roman"/>
          <w:color w:val="000000" w:themeColor="text1"/>
          <w:sz w:val="24"/>
          <w:szCs w:val="22"/>
        </w:rPr>
        <w:t xml:space="preserve"> to 5.</w:t>
      </w:r>
      <w:r w:rsidR="00BC2DF2">
        <w:rPr>
          <w:rFonts w:ascii="Times New Roman" w:hAnsi="Times New Roman" w:cs="Times New Roman"/>
          <w:color w:val="000000" w:themeColor="text1"/>
          <w:sz w:val="24"/>
          <w:szCs w:val="22"/>
        </w:rPr>
        <w:t>9</w:t>
      </w:r>
      <w:r w:rsidR="006C6E10">
        <w:rPr>
          <w:rFonts w:ascii="Times New Roman" w:hAnsi="Times New Roman" w:cs="Times New Roman"/>
          <w:color w:val="000000" w:themeColor="text1"/>
          <w:sz w:val="24"/>
          <w:szCs w:val="22"/>
        </w:rPr>
        <w:t xml:space="preserve"> </w:t>
      </w:r>
      <w:r w:rsidR="006C6E10">
        <w:rPr>
          <w:rFonts w:ascii="Times New Roman" w:hAnsi="Times New Roman" w:cs="Times New Roman"/>
          <w:b/>
          <w:bCs/>
          <w:sz w:val="24"/>
          <w:szCs w:val="22"/>
        </w:rPr>
        <w:t>º</w:t>
      </w:r>
      <w:r w:rsidR="006C6E10" w:rsidRPr="006C6E10">
        <w:rPr>
          <w:rFonts w:ascii="Times New Roman" w:hAnsi="Times New Roman" w:cs="Times New Roman"/>
          <w:sz w:val="24"/>
          <w:szCs w:val="22"/>
        </w:rPr>
        <w:t>B</w:t>
      </w:r>
      <w:r w:rsidR="00BC2DF2">
        <w:rPr>
          <w:rFonts w:ascii="Times New Roman" w:hAnsi="Times New Roman" w:cs="Times New Roman"/>
          <w:sz w:val="24"/>
          <w:szCs w:val="22"/>
        </w:rPr>
        <w:t xml:space="preserve"> in S</w:t>
      </w:r>
      <w:r w:rsidR="00BC2DF2" w:rsidRPr="00BC2DF2">
        <w:rPr>
          <w:rFonts w:ascii="Times New Roman" w:hAnsi="Times New Roman" w:cs="Times New Roman"/>
          <w:sz w:val="24"/>
          <w:szCs w:val="22"/>
          <w:vertAlign w:val="subscript"/>
        </w:rPr>
        <w:t>9</w:t>
      </w:r>
      <w:r w:rsidR="006C6E10" w:rsidRPr="006C6E10">
        <w:rPr>
          <w:rFonts w:ascii="Times New Roman" w:hAnsi="Times New Roman" w:cs="Times New Roman"/>
          <w:sz w:val="24"/>
          <w:szCs w:val="22"/>
        </w:rPr>
        <w:t xml:space="preserve"> with mean value of</w:t>
      </w:r>
      <w:r w:rsidR="006C6E10">
        <w:rPr>
          <w:rFonts w:ascii="Times New Roman" w:hAnsi="Times New Roman" w:cs="Times New Roman"/>
          <w:sz w:val="24"/>
          <w:szCs w:val="22"/>
        </w:rPr>
        <w:t xml:space="preserve"> 3.89 </w:t>
      </w:r>
      <w:r w:rsidR="006C6E10" w:rsidRPr="006C6E10">
        <w:rPr>
          <w:rFonts w:ascii="Times New Roman" w:hAnsi="Times New Roman" w:cs="Times New Roman"/>
          <w:sz w:val="24"/>
          <w:szCs w:val="22"/>
        </w:rPr>
        <w:t>ºB</w:t>
      </w:r>
      <w:r w:rsidR="006C6E10">
        <w:rPr>
          <w:rFonts w:ascii="Times New Roman" w:hAnsi="Times New Roman" w:cs="Times New Roman"/>
          <w:sz w:val="24"/>
          <w:szCs w:val="22"/>
        </w:rPr>
        <w:t>.</w:t>
      </w:r>
      <w:r w:rsidR="00093C2E">
        <w:rPr>
          <w:rFonts w:ascii="Times New Roman" w:hAnsi="Times New Roman" w:cs="Times New Roman"/>
          <w:sz w:val="24"/>
          <w:szCs w:val="22"/>
        </w:rPr>
        <w:t xml:space="preserve"> Our results are validated with the finding of Ram </w:t>
      </w:r>
      <w:r w:rsidR="00093C2E" w:rsidRPr="00DA19B8">
        <w:rPr>
          <w:rFonts w:ascii="Times New Roman" w:hAnsi="Times New Roman" w:cs="Times New Roman"/>
          <w:i/>
          <w:iCs/>
          <w:sz w:val="24"/>
          <w:szCs w:val="22"/>
        </w:rPr>
        <w:t>et al</w:t>
      </w:r>
      <w:r w:rsidR="00093C2E">
        <w:rPr>
          <w:rFonts w:ascii="Times New Roman" w:hAnsi="Times New Roman" w:cs="Times New Roman"/>
          <w:sz w:val="24"/>
          <w:szCs w:val="22"/>
        </w:rPr>
        <w:t xml:space="preserve">. (2010) and Dwivedi </w:t>
      </w:r>
      <w:r w:rsidR="00093C2E" w:rsidRPr="00DA19B8">
        <w:rPr>
          <w:rFonts w:ascii="Times New Roman" w:hAnsi="Times New Roman" w:cs="Times New Roman"/>
          <w:i/>
          <w:iCs/>
          <w:sz w:val="24"/>
          <w:szCs w:val="22"/>
        </w:rPr>
        <w:t>et al</w:t>
      </w:r>
      <w:r w:rsidR="00093C2E">
        <w:rPr>
          <w:rFonts w:ascii="Times New Roman" w:hAnsi="Times New Roman" w:cs="Times New Roman"/>
          <w:sz w:val="24"/>
          <w:szCs w:val="22"/>
        </w:rPr>
        <w:t>., (2010)</w:t>
      </w:r>
    </w:p>
    <w:p w14:paraId="0E8841C1" w14:textId="77777777" w:rsidR="00002ABF" w:rsidRDefault="00002ABF" w:rsidP="005E04F5">
      <w:pPr>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 xml:space="preserve">Table no. 2 Biochemical attributes in </w:t>
      </w:r>
      <w:r w:rsidRPr="00A62A2E">
        <w:rPr>
          <w:rFonts w:ascii="Times New Roman" w:hAnsi="Times New Roman" w:cs="Times New Roman"/>
          <w:b/>
          <w:bCs/>
          <w:i/>
          <w:iCs/>
          <w:sz w:val="24"/>
          <w:szCs w:val="22"/>
          <w:lang w:val="en-GB"/>
        </w:rPr>
        <w:t>Trapa</w:t>
      </w:r>
      <w:r>
        <w:rPr>
          <w:rFonts w:ascii="Times New Roman" w:hAnsi="Times New Roman" w:cs="Times New Roman"/>
          <w:b/>
          <w:bCs/>
          <w:sz w:val="24"/>
          <w:szCs w:val="22"/>
          <w:lang w:val="en-GB"/>
        </w:rPr>
        <w:t xml:space="preserve"> genotypes</w:t>
      </w:r>
    </w:p>
    <w:tbl>
      <w:tblPr>
        <w:tblW w:w="9498" w:type="dxa"/>
        <w:tblInd w:w="78" w:type="dxa"/>
        <w:tblLook w:val="04A0" w:firstRow="1" w:lastRow="0" w:firstColumn="1" w:lastColumn="0" w:noHBand="0" w:noVBand="1"/>
      </w:tblPr>
      <w:tblGrid>
        <w:gridCol w:w="1103"/>
        <w:gridCol w:w="1047"/>
        <w:gridCol w:w="1704"/>
        <w:gridCol w:w="1439"/>
        <w:gridCol w:w="1411"/>
        <w:gridCol w:w="1475"/>
        <w:gridCol w:w="1319"/>
      </w:tblGrid>
      <w:tr w:rsidR="005A3F59" w:rsidRPr="005E04F5" w14:paraId="12CC48A3" w14:textId="77777777" w:rsidTr="005A3F59">
        <w:trPr>
          <w:trHeight w:val="752"/>
        </w:trPr>
        <w:tc>
          <w:tcPr>
            <w:tcW w:w="1103" w:type="dxa"/>
            <w:tcBorders>
              <w:top w:val="single" w:sz="4" w:space="0" w:color="auto"/>
              <w:left w:val="single" w:sz="4" w:space="0" w:color="auto"/>
              <w:bottom w:val="single" w:sz="4" w:space="0" w:color="auto"/>
            </w:tcBorders>
            <w:shd w:val="clear" w:color="auto" w:fill="auto"/>
            <w:vAlign w:val="center"/>
          </w:tcPr>
          <w:p w14:paraId="1C4F3300" w14:textId="77777777" w:rsidR="005A3F59" w:rsidRPr="005E04F5" w:rsidRDefault="005A3F59" w:rsidP="005E04F5">
            <w:pPr>
              <w:jc w:val="center"/>
              <w:rPr>
                <w:rFonts w:ascii="Times New Roman" w:hAnsi="Times New Roman" w:cs="Times New Roman"/>
                <w:b/>
                <w:bCs/>
                <w:sz w:val="24"/>
                <w:szCs w:val="22"/>
              </w:rPr>
            </w:pPr>
            <w:r>
              <w:rPr>
                <w:rFonts w:ascii="Times New Roman" w:hAnsi="Times New Roman" w:cs="Times New Roman"/>
                <w:b/>
                <w:bCs/>
                <w:sz w:val="24"/>
                <w:szCs w:val="22"/>
              </w:rPr>
              <w:t>Samples</w:t>
            </w:r>
          </w:p>
        </w:tc>
        <w:tc>
          <w:tcPr>
            <w:tcW w:w="104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5644F15" w14:textId="77777777"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pH</w:t>
            </w:r>
          </w:p>
        </w:tc>
        <w:tc>
          <w:tcPr>
            <w:tcW w:w="1704" w:type="dxa"/>
            <w:tcBorders>
              <w:top w:val="single" w:sz="4" w:space="0" w:color="auto"/>
              <w:left w:val="nil"/>
              <w:bottom w:val="single" w:sz="4" w:space="0" w:color="000000"/>
              <w:right w:val="single" w:sz="4" w:space="0" w:color="000000"/>
            </w:tcBorders>
            <w:shd w:val="clear" w:color="auto" w:fill="auto"/>
            <w:vAlign w:val="center"/>
            <w:hideMark/>
          </w:tcPr>
          <w:p w14:paraId="143AA86E" w14:textId="77777777"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Ascorbic acid(mg/100g)</w:t>
            </w:r>
          </w:p>
        </w:tc>
        <w:tc>
          <w:tcPr>
            <w:tcW w:w="1439" w:type="dxa"/>
            <w:tcBorders>
              <w:top w:val="single" w:sz="4" w:space="0" w:color="auto"/>
              <w:left w:val="nil"/>
              <w:bottom w:val="single" w:sz="4" w:space="0" w:color="000000"/>
              <w:right w:val="single" w:sz="4" w:space="0" w:color="auto"/>
            </w:tcBorders>
            <w:shd w:val="clear" w:color="auto" w:fill="auto"/>
            <w:vAlign w:val="center"/>
            <w:hideMark/>
          </w:tcPr>
          <w:p w14:paraId="295C4899" w14:textId="77777777"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TSS(̊B)</w:t>
            </w:r>
          </w:p>
        </w:tc>
        <w:tc>
          <w:tcPr>
            <w:tcW w:w="1411" w:type="dxa"/>
            <w:tcBorders>
              <w:top w:val="single" w:sz="4" w:space="0" w:color="auto"/>
              <w:left w:val="nil"/>
              <w:bottom w:val="single" w:sz="4" w:space="0" w:color="000000"/>
              <w:right w:val="single" w:sz="4" w:space="0" w:color="auto"/>
            </w:tcBorders>
            <w:vAlign w:val="center"/>
          </w:tcPr>
          <w:p w14:paraId="5459D7BE" w14:textId="77777777" w:rsidR="005A3F59" w:rsidRPr="005E04F5"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Total sugar %</w:t>
            </w:r>
          </w:p>
        </w:tc>
        <w:tc>
          <w:tcPr>
            <w:tcW w:w="1475" w:type="dxa"/>
            <w:tcBorders>
              <w:top w:val="single" w:sz="4" w:space="0" w:color="auto"/>
              <w:left w:val="nil"/>
              <w:bottom w:val="single" w:sz="4" w:space="0" w:color="000000"/>
              <w:right w:val="single" w:sz="4" w:space="0" w:color="auto"/>
            </w:tcBorders>
            <w:vAlign w:val="center"/>
          </w:tcPr>
          <w:p w14:paraId="15B67CC7" w14:textId="77777777" w:rsidR="005A3F59" w:rsidRPr="005E04F5"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Reducing sugar %</w:t>
            </w:r>
          </w:p>
        </w:tc>
        <w:tc>
          <w:tcPr>
            <w:tcW w:w="1319" w:type="dxa"/>
            <w:tcBorders>
              <w:top w:val="single" w:sz="4" w:space="0" w:color="auto"/>
              <w:left w:val="nil"/>
              <w:bottom w:val="single" w:sz="4" w:space="0" w:color="000000"/>
              <w:right w:val="single" w:sz="4" w:space="0" w:color="auto"/>
            </w:tcBorders>
          </w:tcPr>
          <w:p w14:paraId="14DD8F39" w14:textId="77777777" w:rsidR="005A3F59"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Protein %</w:t>
            </w:r>
          </w:p>
        </w:tc>
      </w:tr>
      <w:tr w:rsidR="005A3F59" w:rsidRPr="005E04F5" w14:paraId="05F69AFB" w14:textId="77777777" w:rsidTr="005049B3">
        <w:trPr>
          <w:trHeight w:val="376"/>
        </w:trPr>
        <w:tc>
          <w:tcPr>
            <w:tcW w:w="1103"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420B6144"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w:t>
            </w:r>
          </w:p>
        </w:tc>
        <w:tc>
          <w:tcPr>
            <w:tcW w:w="1047" w:type="dxa"/>
            <w:tcBorders>
              <w:top w:val="nil"/>
              <w:left w:val="single" w:sz="4" w:space="0" w:color="auto"/>
              <w:bottom w:val="single" w:sz="4" w:space="0" w:color="000000"/>
              <w:right w:val="single" w:sz="4" w:space="0" w:color="000000"/>
            </w:tcBorders>
            <w:shd w:val="clear" w:color="auto" w:fill="auto"/>
            <w:vAlign w:val="center"/>
            <w:hideMark/>
          </w:tcPr>
          <w:p w14:paraId="499F558E"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14:paraId="00A1F8FD"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2.773</w:t>
            </w:r>
          </w:p>
        </w:tc>
        <w:tc>
          <w:tcPr>
            <w:tcW w:w="1439" w:type="dxa"/>
            <w:tcBorders>
              <w:top w:val="nil"/>
              <w:left w:val="nil"/>
              <w:bottom w:val="single" w:sz="4" w:space="0" w:color="000000"/>
              <w:right w:val="single" w:sz="4" w:space="0" w:color="auto"/>
            </w:tcBorders>
            <w:shd w:val="clear" w:color="auto" w:fill="auto"/>
            <w:vAlign w:val="center"/>
            <w:hideMark/>
          </w:tcPr>
          <w:p w14:paraId="60D9B190" w14:textId="77777777" w:rsidR="005A3F59" w:rsidRPr="00BC2DF2" w:rsidRDefault="005A3F59" w:rsidP="00152C2B">
            <w:pPr>
              <w:jc w:val="center"/>
              <w:rPr>
                <w:rFonts w:ascii="Times New Roman" w:hAnsi="Times New Roman" w:cs="Times New Roman"/>
                <w:sz w:val="24"/>
                <w:szCs w:val="22"/>
              </w:rPr>
            </w:pPr>
            <w:r w:rsidRPr="00BC2DF2">
              <w:rPr>
                <w:rFonts w:ascii="Times New Roman" w:hAnsi="Times New Roman" w:cs="Times New Roman"/>
                <w:sz w:val="24"/>
                <w:szCs w:val="22"/>
              </w:rPr>
              <w:t>5.5</w:t>
            </w:r>
          </w:p>
        </w:tc>
        <w:tc>
          <w:tcPr>
            <w:tcW w:w="1411" w:type="dxa"/>
            <w:tcBorders>
              <w:top w:val="nil"/>
              <w:left w:val="nil"/>
              <w:bottom w:val="single" w:sz="4" w:space="0" w:color="000000"/>
              <w:right w:val="single" w:sz="4" w:space="0" w:color="auto"/>
            </w:tcBorders>
            <w:vAlign w:val="bottom"/>
          </w:tcPr>
          <w:p w14:paraId="1A7DCF3C"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3.365</w:t>
            </w:r>
          </w:p>
        </w:tc>
        <w:tc>
          <w:tcPr>
            <w:tcW w:w="1475" w:type="dxa"/>
            <w:tcBorders>
              <w:top w:val="nil"/>
              <w:left w:val="nil"/>
              <w:bottom w:val="single" w:sz="4" w:space="0" w:color="000000"/>
              <w:right w:val="single" w:sz="4" w:space="0" w:color="auto"/>
            </w:tcBorders>
            <w:vAlign w:val="bottom"/>
          </w:tcPr>
          <w:p w14:paraId="678401A4"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1.675</w:t>
            </w:r>
          </w:p>
        </w:tc>
        <w:tc>
          <w:tcPr>
            <w:tcW w:w="1319" w:type="dxa"/>
            <w:tcBorders>
              <w:top w:val="nil"/>
              <w:left w:val="nil"/>
              <w:bottom w:val="single" w:sz="4" w:space="0" w:color="000000"/>
              <w:right w:val="single" w:sz="4" w:space="0" w:color="auto"/>
            </w:tcBorders>
            <w:vAlign w:val="center"/>
          </w:tcPr>
          <w:p w14:paraId="4E3FF068"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1.59</w:t>
            </w:r>
          </w:p>
        </w:tc>
      </w:tr>
      <w:tr w:rsidR="005A3F59" w:rsidRPr="005E04F5" w14:paraId="1D9AA81B"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60A43073"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w:t>
            </w:r>
          </w:p>
        </w:tc>
        <w:tc>
          <w:tcPr>
            <w:tcW w:w="1047" w:type="dxa"/>
            <w:tcBorders>
              <w:top w:val="nil"/>
              <w:left w:val="nil"/>
              <w:bottom w:val="single" w:sz="4" w:space="0" w:color="000000"/>
              <w:right w:val="single" w:sz="4" w:space="0" w:color="000000"/>
            </w:tcBorders>
            <w:shd w:val="clear" w:color="auto" w:fill="auto"/>
            <w:vAlign w:val="center"/>
            <w:hideMark/>
          </w:tcPr>
          <w:p w14:paraId="15E39E7F"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w:t>
            </w:r>
          </w:p>
        </w:tc>
        <w:tc>
          <w:tcPr>
            <w:tcW w:w="1704" w:type="dxa"/>
            <w:tcBorders>
              <w:top w:val="nil"/>
              <w:left w:val="nil"/>
              <w:bottom w:val="single" w:sz="4" w:space="0" w:color="000000"/>
              <w:right w:val="single" w:sz="4" w:space="0" w:color="000000"/>
            </w:tcBorders>
            <w:shd w:val="clear" w:color="auto" w:fill="auto"/>
            <w:vAlign w:val="center"/>
            <w:hideMark/>
          </w:tcPr>
          <w:p w14:paraId="58442522"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3.26</w:t>
            </w:r>
          </w:p>
        </w:tc>
        <w:tc>
          <w:tcPr>
            <w:tcW w:w="1439" w:type="dxa"/>
            <w:tcBorders>
              <w:top w:val="nil"/>
              <w:left w:val="nil"/>
              <w:bottom w:val="single" w:sz="4" w:space="0" w:color="000000"/>
              <w:right w:val="single" w:sz="4" w:space="0" w:color="000000"/>
            </w:tcBorders>
            <w:shd w:val="clear" w:color="auto" w:fill="auto"/>
            <w:vAlign w:val="center"/>
            <w:hideMark/>
          </w:tcPr>
          <w:p w14:paraId="49516FA1"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4.233</w:t>
            </w:r>
          </w:p>
        </w:tc>
        <w:tc>
          <w:tcPr>
            <w:tcW w:w="1411" w:type="dxa"/>
            <w:tcBorders>
              <w:top w:val="nil"/>
              <w:left w:val="nil"/>
              <w:bottom w:val="single" w:sz="4" w:space="0" w:color="000000"/>
              <w:right w:val="single" w:sz="4" w:space="0" w:color="000000"/>
            </w:tcBorders>
            <w:vAlign w:val="bottom"/>
          </w:tcPr>
          <w:p w14:paraId="54344B01"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3.02</w:t>
            </w:r>
          </w:p>
        </w:tc>
        <w:tc>
          <w:tcPr>
            <w:tcW w:w="1475" w:type="dxa"/>
            <w:tcBorders>
              <w:top w:val="nil"/>
              <w:left w:val="nil"/>
              <w:bottom w:val="single" w:sz="4" w:space="0" w:color="000000"/>
              <w:right w:val="single" w:sz="4" w:space="0" w:color="000000"/>
            </w:tcBorders>
            <w:vAlign w:val="bottom"/>
          </w:tcPr>
          <w:p w14:paraId="752E4532"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1.185</w:t>
            </w:r>
          </w:p>
        </w:tc>
        <w:tc>
          <w:tcPr>
            <w:tcW w:w="1319" w:type="dxa"/>
            <w:tcBorders>
              <w:top w:val="nil"/>
              <w:left w:val="nil"/>
              <w:bottom w:val="single" w:sz="4" w:space="0" w:color="000000"/>
              <w:right w:val="single" w:sz="4" w:space="0" w:color="000000"/>
            </w:tcBorders>
            <w:vAlign w:val="center"/>
          </w:tcPr>
          <w:p w14:paraId="0B217538"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1.55</w:t>
            </w:r>
          </w:p>
        </w:tc>
      </w:tr>
      <w:tr w:rsidR="005A3F59" w:rsidRPr="005E04F5" w14:paraId="52CC032F"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512FE794"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3</w:t>
            </w:r>
          </w:p>
        </w:tc>
        <w:tc>
          <w:tcPr>
            <w:tcW w:w="1047" w:type="dxa"/>
            <w:tcBorders>
              <w:top w:val="nil"/>
              <w:left w:val="nil"/>
              <w:bottom w:val="single" w:sz="4" w:space="0" w:color="000000"/>
              <w:right w:val="single" w:sz="4" w:space="0" w:color="000000"/>
            </w:tcBorders>
            <w:shd w:val="clear" w:color="auto" w:fill="auto"/>
            <w:vAlign w:val="center"/>
            <w:hideMark/>
          </w:tcPr>
          <w:p w14:paraId="35D3F574" w14:textId="77777777" w:rsidR="005A3F59" w:rsidRPr="009018F4" w:rsidRDefault="005A3F59" w:rsidP="00152C2B">
            <w:pPr>
              <w:jc w:val="center"/>
              <w:rPr>
                <w:rFonts w:ascii="Times New Roman" w:hAnsi="Times New Roman" w:cs="Times New Roman"/>
                <w:b/>
                <w:bCs/>
                <w:sz w:val="24"/>
                <w:szCs w:val="22"/>
              </w:rPr>
            </w:pPr>
            <w:r w:rsidRPr="009018F4">
              <w:rPr>
                <w:rFonts w:ascii="Times New Roman" w:hAnsi="Times New Roman" w:cs="Times New Roman"/>
                <w:b/>
                <w:bCs/>
                <w:sz w:val="24"/>
                <w:szCs w:val="22"/>
              </w:rPr>
              <w:t>6.75</w:t>
            </w:r>
          </w:p>
        </w:tc>
        <w:tc>
          <w:tcPr>
            <w:tcW w:w="1704" w:type="dxa"/>
            <w:tcBorders>
              <w:top w:val="nil"/>
              <w:left w:val="nil"/>
              <w:bottom w:val="single" w:sz="4" w:space="0" w:color="000000"/>
              <w:right w:val="single" w:sz="4" w:space="0" w:color="000000"/>
            </w:tcBorders>
            <w:shd w:val="clear" w:color="auto" w:fill="auto"/>
            <w:vAlign w:val="center"/>
            <w:hideMark/>
          </w:tcPr>
          <w:p w14:paraId="1F7C3112"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3.217</w:t>
            </w:r>
          </w:p>
        </w:tc>
        <w:tc>
          <w:tcPr>
            <w:tcW w:w="1439" w:type="dxa"/>
            <w:tcBorders>
              <w:top w:val="nil"/>
              <w:left w:val="nil"/>
              <w:bottom w:val="single" w:sz="4" w:space="0" w:color="000000"/>
              <w:right w:val="single" w:sz="4" w:space="0" w:color="000000"/>
            </w:tcBorders>
            <w:shd w:val="clear" w:color="auto" w:fill="auto"/>
            <w:vAlign w:val="center"/>
            <w:hideMark/>
          </w:tcPr>
          <w:p w14:paraId="7A732F6A"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4.533</w:t>
            </w:r>
          </w:p>
        </w:tc>
        <w:tc>
          <w:tcPr>
            <w:tcW w:w="1411" w:type="dxa"/>
            <w:tcBorders>
              <w:top w:val="nil"/>
              <w:left w:val="nil"/>
              <w:bottom w:val="single" w:sz="4" w:space="0" w:color="000000"/>
              <w:right w:val="single" w:sz="4" w:space="0" w:color="000000"/>
            </w:tcBorders>
            <w:vAlign w:val="bottom"/>
          </w:tcPr>
          <w:p w14:paraId="2FEEF855"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3.345</w:t>
            </w:r>
          </w:p>
        </w:tc>
        <w:tc>
          <w:tcPr>
            <w:tcW w:w="1475" w:type="dxa"/>
            <w:tcBorders>
              <w:top w:val="nil"/>
              <w:left w:val="nil"/>
              <w:bottom w:val="single" w:sz="4" w:space="0" w:color="000000"/>
              <w:right w:val="single" w:sz="4" w:space="0" w:color="000000"/>
            </w:tcBorders>
            <w:vAlign w:val="bottom"/>
          </w:tcPr>
          <w:p w14:paraId="7DB9B469"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2.213</w:t>
            </w:r>
          </w:p>
        </w:tc>
        <w:tc>
          <w:tcPr>
            <w:tcW w:w="1319" w:type="dxa"/>
            <w:tcBorders>
              <w:top w:val="nil"/>
              <w:left w:val="nil"/>
              <w:bottom w:val="single" w:sz="4" w:space="0" w:color="000000"/>
              <w:right w:val="single" w:sz="4" w:space="0" w:color="000000"/>
            </w:tcBorders>
            <w:vAlign w:val="center"/>
          </w:tcPr>
          <w:p w14:paraId="584B10B0"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w:t>
            </w:r>
          </w:p>
        </w:tc>
      </w:tr>
      <w:tr w:rsidR="005A3F59" w:rsidRPr="005E04F5" w14:paraId="10431747"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77A2F458"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4</w:t>
            </w:r>
          </w:p>
        </w:tc>
        <w:tc>
          <w:tcPr>
            <w:tcW w:w="1047" w:type="dxa"/>
            <w:tcBorders>
              <w:top w:val="nil"/>
              <w:left w:val="nil"/>
              <w:bottom w:val="single" w:sz="4" w:space="0" w:color="000000"/>
              <w:right w:val="single" w:sz="4" w:space="0" w:color="000000"/>
            </w:tcBorders>
            <w:shd w:val="clear" w:color="auto" w:fill="auto"/>
            <w:vAlign w:val="center"/>
            <w:hideMark/>
          </w:tcPr>
          <w:p w14:paraId="4184BEBE"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6.417</w:t>
            </w:r>
          </w:p>
        </w:tc>
        <w:tc>
          <w:tcPr>
            <w:tcW w:w="1704" w:type="dxa"/>
            <w:tcBorders>
              <w:top w:val="nil"/>
              <w:left w:val="nil"/>
              <w:bottom w:val="single" w:sz="4" w:space="0" w:color="000000"/>
              <w:right w:val="single" w:sz="4" w:space="0" w:color="000000"/>
            </w:tcBorders>
            <w:shd w:val="clear" w:color="auto" w:fill="auto"/>
            <w:vAlign w:val="center"/>
            <w:hideMark/>
          </w:tcPr>
          <w:p w14:paraId="1C9652B9"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2.84</w:t>
            </w:r>
          </w:p>
        </w:tc>
        <w:tc>
          <w:tcPr>
            <w:tcW w:w="1439" w:type="dxa"/>
            <w:tcBorders>
              <w:top w:val="nil"/>
              <w:left w:val="nil"/>
              <w:bottom w:val="single" w:sz="4" w:space="0" w:color="000000"/>
              <w:right w:val="single" w:sz="4" w:space="0" w:color="000000"/>
            </w:tcBorders>
            <w:shd w:val="clear" w:color="auto" w:fill="auto"/>
            <w:vAlign w:val="center"/>
            <w:hideMark/>
          </w:tcPr>
          <w:p w14:paraId="4DF03290"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4.833</w:t>
            </w:r>
          </w:p>
        </w:tc>
        <w:tc>
          <w:tcPr>
            <w:tcW w:w="1411" w:type="dxa"/>
            <w:tcBorders>
              <w:top w:val="nil"/>
              <w:left w:val="nil"/>
              <w:bottom w:val="single" w:sz="4" w:space="0" w:color="000000"/>
              <w:right w:val="single" w:sz="4" w:space="0" w:color="000000"/>
            </w:tcBorders>
            <w:vAlign w:val="bottom"/>
          </w:tcPr>
          <w:p w14:paraId="12D0905D"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4.035</w:t>
            </w:r>
          </w:p>
        </w:tc>
        <w:tc>
          <w:tcPr>
            <w:tcW w:w="1475" w:type="dxa"/>
            <w:tcBorders>
              <w:top w:val="nil"/>
              <w:left w:val="nil"/>
              <w:bottom w:val="single" w:sz="4" w:space="0" w:color="000000"/>
              <w:right w:val="single" w:sz="4" w:space="0" w:color="000000"/>
            </w:tcBorders>
            <w:vAlign w:val="bottom"/>
          </w:tcPr>
          <w:p w14:paraId="663EEF4A"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2.55</w:t>
            </w:r>
          </w:p>
        </w:tc>
        <w:tc>
          <w:tcPr>
            <w:tcW w:w="1319" w:type="dxa"/>
            <w:tcBorders>
              <w:top w:val="nil"/>
              <w:left w:val="nil"/>
              <w:bottom w:val="single" w:sz="4" w:space="0" w:color="000000"/>
              <w:right w:val="single" w:sz="4" w:space="0" w:color="000000"/>
            </w:tcBorders>
            <w:vAlign w:val="center"/>
          </w:tcPr>
          <w:p w14:paraId="176EC9DE"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1.10</w:t>
            </w:r>
            <w:r w:rsidR="00650CDF">
              <w:rPr>
                <w:rFonts w:ascii="Times New Roman" w:hAnsi="Times New Roman" w:cs="Times New Roman"/>
                <w:color w:val="000000"/>
                <w:sz w:val="24"/>
                <w:szCs w:val="24"/>
              </w:rPr>
              <w:t>5</w:t>
            </w:r>
          </w:p>
        </w:tc>
      </w:tr>
      <w:tr w:rsidR="005A3F59" w:rsidRPr="005E04F5" w14:paraId="5550C2CE"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78E0B929"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5</w:t>
            </w:r>
          </w:p>
        </w:tc>
        <w:tc>
          <w:tcPr>
            <w:tcW w:w="1047" w:type="dxa"/>
            <w:tcBorders>
              <w:top w:val="nil"/>
              <w:left w:val="nil"/>
              <w:bottom w:val="single" w:sz="4" w:space="0" w:color="000000"/>
              <w:right w:val="single" w:sz="4" w:space="0" w:color="000000"/>
            </w:tcBorders>
            <w:shd w:val="clear" w:color="auto" w:fill="auto"/>
            <w:vAlign w:val="center"/>
            <w:hideMark/>
          </w:tcPr>
          <w:p w14:paraId="602C46D7"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w:t>
            </w:r>
          </w:p>
        </w:tc>
        <w:tc>
          <w:tcPr>
            <w:tcW w:w="1704" w:type="dxa"/>
            <w:tcBorders>
              <w:top w:val="nil"/>
              <w:left w:val="nil"/>
              <w:bottom w:val="single" w:sz="4" w:space="0" w:color="000000"/>
              <w:right w:val="single" w:sz="4" w:space="0" w:color="000000"/>
            </w:tcBorders>
            <w:shd w:val="clear" w:color="auto" w:fill="auto"/>
            <w:vAlign w:val="center"/>
            <w:hideMark/>
          </w:tcPr>
          <w:p w14:paraId="1DA68425"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3.07</w:t>
            </w:r>
          </w:p>
        </w:tc>
        <w:tc>
          <w:tcPr>
            <w:tcW w:w="1439" w:type="dxa"/>
            <w:tcBorders>
              <w:top w:val="nil"/>
              <w:left w:val="nil"/>
              <w:bottom w:val="single" w:sz="4" w:space="0" w:color="000000"/>
              <w:right w:val="single" w:sz="4" w:space="0" w:color="000000"/>
            </w:tcBorders>
            <w:shd w:val="clear" w:color="auto" w:fill="auto"/>
            <w:vAlign w:val="center"/>
            <w:hideMark/>
          </w:tcPr>
          <w:p w14:paraId="18283159"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5.267</w:t>
            </w:r>
          </w:p>
        </w:tc>
        <w:tc>
          <w:tcPr>
            <w:tcW w:w="1411" w:type="dxa"/>
            <w:tcBorders>
              <w:top w:val="nil"/>
              <w:left w:val="nil"/>
              <w:bottom w:val="single" w:sz="4" w:space="0" w:color="000000"/>
              <w:right w:val="single" w:sz="4" w:space="0" w:color="000000"/>
            </w:tcBorders>
            <w:vAlign w:val="bottom"/>
          </w:tcPr>
          <w:p w14:paraId="58F9D5C2"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3.54</w:t>
            </w:r>
          </w:p>
        </w:tc>
        <w:tc>
          <w:tcPr>
            <w:tcW w:w="1475" w:type="dxa"/>
            <w:tcBorders>
              <w:top w:val="nil"/>
              <w:left w:val="nil"/>
              <w:bottom w:val="single" w:sz="4" w:space="0" w:color="000000"/>
              <w:right w:val="single" w:sz="4" w:space="0" w:color="000000"/>
            </w:tcBorders>
            <w:vAlign w:val="bottom"/>
          </w:tcPr>
          <w:p w14:paraId="038A56B0"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2.983</w:t>
            </w:r>
          </w:p>
        </w:tc>
        <w:tc>
          <w:tcPr>
            <w:tcW w:w="1319" w:type="dxa"/>
            <w:tcBorders>
              <w:top w:val="nil"/>
              <w:left w:val="nil"/>
              <w:bottom w:val="single" w:sz="4" w:space="0" w:color="000000"/>
              <w:right w:val="single" w:sz="4" w:space="0" w:color="000000"/>
            </w:tcBorders>
            <w:vAlign w:val="center"/>
          </w:tcPr>
          <w:p w14:paraId="6D2C3DEE"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1.22</w:t>
            </w:r>
          </w:p>
        </w:tc>
      </w:tr>
      <w:tr w:rsidR="005A3F59" w:rsidRPr="005E04F5" w14:paraId="210AB3C0"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164E2FAE"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6</w:t>
            </w:r>
          </w:p>
        </w:tc>
        <w:tc>
          <w:tcPr>
            <w:tcW w:w="1047" w:type="dxa"/>
            <w:tcBorders>
              <w:top w:val="nil"/>
              <w:left w:val="nil"/>
              <w:bottom w:val="single" w:sz="4" w:space="0" w:color="000000"/>
              <w:right w:val="single" w:sz="4" w:space="0" w:color="000000"/>
            </w:tcBorders>
            <w:shd w:val="clear" w:color="auto" w:fill="auto"/>
            <w:vAlign w:val="center"/>
            <w:hideMark/>
          </w:tcPr>
          <w:p w14:paraId="5087EDB1"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5.833</w:t>
            </w:r>
          </w:p>
        </w:tc>
        <w:tc>
          <w:tcPr>
            <w:tcW w:w="1704" w:type="dxa"/>
            <w:tcBorders>
              <w:top w:val="nil"/>
              <w:left w:val="nil"/>
              <w:bottom w:val="single" w:sz="4" w:space="0" w:color="000000"/>
              <w:right w:val="single" w:sz="4" w:space="0" w:color="000000"/>
            </w:tcBorders>
            <w:shd w:val="clear" w:color="auto" w:fill="auto"/>
            <w:vAlign w:val="center"/>
            <w:hideMark/>
          </w:tcPr>
          <w:p w14:paraId="09B68415"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5.357</w:t>
            </w:r>
          </w:p>
        </w:tc>
        <w:tc>
          <w:tcPr>
            <w:tcW w:w="1439" w:type="dxa"/>
            <w:tcBorders>
              <w:top w:val="nil"/>
              <w:left w:val="nil"/>
              <w:bottom w:val="single" w:sz="4" w:space="0" w:color="000000"/>
              <w:right w:val="single" w:sz="4" w:space="0" w:color="000000"/>
            </w:tcBorders>
            <w:shd w:val="clear" w:color="auto" w:fill="auto"/>
            <w:vAlign w:val="center"/>
            <w:hideMark/>
          </w:tcPr>
          <w:p w14:paraId="39F5D8DE"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4.267</w:t>
            </w:r>
          </w:p>
        </w:tc>
        <w:tc>
          <w:tcPr>
            <w:tcW w:w="1411" w:type="dxa"/>
            <w:tcBorders>
              <w:top w:val="nil"/>
              <w:left w:val="nil"/>
              <w:bottom w:val="single" w:sz="4" w:space="0" w:color="000000"/>
              <w:right w:val="single" w:sz="4" w:space="0" w:color="000000"/>
            </w:tcBorders>
            <w:vAlign w:val="bottom"/>
          </w:tcPr>
          <w:p w14:paraId="278DA22E"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3.695</w:t>
            </w:r>
          </w:p>
        </w:tc>
        <w:tc>
          <w:tcPr>
            <w:tcW w:w="1475" w:type="dxa"/>
            <w:tcBorders>
              <w:top w:val="nil"/>
              <w:left w:val="nil"/>
              <w:bottom w:val="single" w:sz="4" w:space="0" w:color="000000"/>
              <w:right w:val="single" w:sz="4" w:space="0" w:color="000000"/>
            </w:tcBorders>
            <w:vAlign w:val="bottom"/>
          </w:tcPr>
          <w:p w14:paraId="7F9376E7"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1.725</w:t>
            </w:r>
          </w:p>
        </w:tc>
        <w:tc>
          <w:tcPr>
            <w:tcW w:w="1319" w:type="dxa"/>
            <w:tcBorders>
              <w:top w:val="nil"/>
              <w:left w:val="nil"/>
              <w:bottom w:val="single" w:sz="4" w:space="0" w:color="000000"/>
              <w:right w:val="single" w:sz="4" w:space="0" w:color="000000"/>
            </w:tcBorders>
            <w:vAlign w:val="center"/>
          </w:tcPr>
          <w:p w14:paraId="574584F6" w14:textId="77777777" w:rsidR="005A3F59" w:rsidRPr="00650CDF" w:rsidRDefault="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1.83</w:t>
            </w:r>
          </w:p>
        </w:tc>
      </w:tr>
      <w:tr w:rsidR="005A3F59" w:rsidRPr="005E04F5" w14:paraId="00007DB7"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329E932F"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7</w:t>
            </w:r>
          </w:p>
        </w:tc>
        <w:tc>
          <w:tcPr>
            <w:tcW w:w="1047" w:type="dxa"/>
            <w:tcBorders>
              <w:top w:val="nil"/>
              <w:left w:val="nil"/>
              <w:bottom w:val="single" w:sz="4" w:space="0" w:color="000000"/>
              <w:right w:val="single" w:sz="4" w:space="0" w:color="000000"/>
            </w:tcBorders>
            <w:shd w:val="clear" w:color="auto" w:fill="auto"/>
            <w:vAlign w:val="center"/>
            <w:hideMark/>
          </w:tcPr>
          <w:p w14:paraId="08814207"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6.167</w:t>
            </w:r>
          </w:p>
        </w:tc>
        <w:tc>
          <w:tcPr>
            <w:tcW w:w="1704" w:type="dxa"/>
            <w:tcBorders>
              <w:top w:val="nil"/>
              <w:left w:val="nil"/>
              <w:bottom w:val="single" w:sz="4" w:space="0" w:color="000000"/>
              <w:right w:val="single" w:sz="4" w:space="0" w:color="000000"/>
            </w:tcBorders>
            <w:shd w:val="clear" w:color="auto" w:fill="auto"/>
            <w:vAlign w:val="center"/>
            <w:hideMark/>
          </w:tcPr>
          <w:p w14:paraId="61CEB2C0"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3.123</w:t>
            </w:r>
          </w:p>
        </w:tc>
        <w:tc>
          <w:tcPr>
            <w:tcW w:w="1439" w:type="dxa"/>
            <w:tcBorders>
              <w:top w:val="nil"/>
              <w:left w:val="nil"/>
              <w:bottom w:val="single" w:sz="4" w:space="0" w:color="000000"/>
              <w:right w:val="single" w:sz="4" w:space="0" w:color="000000"/>
            </w:tcBorders>
            <w:shd w:val="clear" w:color="auto" w:fill="auto"/>
            <w:vAlign w:val="center"/>
            <w:hideMark/>
          </w:tcPr>
          <w:p w14:paraId="51AC5008"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4.933</w:t>
            </w:r>
          </w:p>
        </w:tc>
        <w:tc>
          <w:tcPr>
            <w:tcW w:w="1411" w:type="dxa"/>
            <w:tcBorders>
              <w:top w:val="nil"/>
              <w:left w:val="nil"/>
              <w:bottom w:val="single" w:sz="4" w:space="0" w:color="000000"/>
              <w:right w:val="single" w:sz="4" w:space="0" w:color="000000"/>
            </w:tcBorders>
            <w:vAlign w:val="bottom"/>
          </w:tcPr>
          <w:p w14:paraId="5A872C67"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3.73</w:t>
            </w:r>
          </w:p>
        </w:tc>
        <w:tc>
          <w:tcPr>
            <w:tcW w:w="1475" w:type="dxa"/>
            <w:tcBorders>
              <w:top w:val="nil"/>
              <w:left w:val="nil"/>
              <w:bottom w:val="single" w:sz="4" w:space="0" w:color="000000"/>
              <w:right w:val="single" w:sz="4" w:space="0" w:color="000000"/>
            </w:tcBorders>
            <w:vAlign w:val="bottom"/>
          </w:tcPr>
          <w:p w14:paraId="0EBF6208"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2.825</w:t>
            </w:r>
          </w:p>
        </w:tc>
        <w:tc>
          <w:tcPr>
            <w:tcW w:w="1319" w:type="dxa"/>
            <w:tcBorders>
              <w:top w:val="nil"/>
              <w:left w:val="nil"/>
              <w:bottom w:val="single" w:sz="4" w:space="0" w:color="000000"/>
              <w:right w:val="single" w:sz="4" w:space="0" w:color="000000"/>
            </w:tcBorders>
            <w:vAlign w:val="center"/>
          </w:tcPr>
          <w:p w14:paraId="5F2094FC"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1.675</w:t>
            </w:r>
          </w:p>
        </w:tc>
      </w:tr>
      <w:tr w:rsidR="005A3F59" w:rsidRPr="005E04F5" w14:paraId="1B89F20E"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2DE373C1"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lastRenderedPageBreak/>
              <w:t>S</w:t>
            </w:r>
            <w:r w:rsidRPr="0069412E">
              <w:rPr>
                <w:rFonts w:ascii="Times New Roman" w:eastAsia="Times New Roman" w:hAnsi="Times New Roman" w:cs="Times New Roman"/>
                <w:b/>
                <w:bCs/>
                <w:color w:val="000000"/>
                <w:sz w:val="24"/>
                <w:szCs w:val="24"/>
                <w:vertAlign w:val="subscript"/>
              </w:rPr>
              <w:t>8</w:t>
            </w:r>
          </w:p>
        </w:tc>
        <w:tc>
          <w:tcPr>
            <w:tcW w:w="1047" w:type="dxa"/>
            <w:tcBorders>
              <w:top w:val="nil"/>
              <w:left w:val="nil"/>
              <w:bottom w:val="single" w:sz="4" w:space="0" w:color="000000"/>
              <w:right w:val="single" w:sz="4" w:space="0" w:color="000000"/>
            </w:tcBorders>
            <w:shd w:val="clear" w:color="auto" w:fill="auto"/>
            <w:vAlign w:val="center"/>
            <w:hideMark/>
          </w:tcPr>
          <w:p w14:paraId="09DC7548"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5.833</w:t>
            </w:r>
          </w:p>
        </w:tc>
        <w:tc>
          <w:tcPr>
            <w:tcW w:w="1704" w:type="dxa"/>
            <w:tcBorders>
              <w:top w:val="nil"/>
              <w:left w:val="nil"/>
              <w:bottom w:val="single" w:sz="4" w:space="0" w:color="000000"/>
              <w:right w:val="single" w:sz="4" w:space="0" w:color="000000"/>
            </w:tcBorders>
            <w:shd w:val="clear" w:color="auto" w:fill="auto"/>
            <w:vAlign w:val="center"/>
            <w:hideMark/>
          </w:tcPr>
          <w:p w14:paraId="698BF4F7"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4.843</w:t>
            </w:r>
          </w:p>
        </w:tc>
        <w:tc>
          <w:tcPr>
            <w:tcW w:w="1439" w:type="dxa"/>
            <w:tcBorders>
              <w:top w:val="nil"/>
              <w:left w:val="nil"/>
              <w:bottom w:val="single" w:sz="4" w:space="0" w:color="000000"/>
              <w:right w:val="single" w:sz="4" w:space="0" w:color="000000"/>
            </w:tcBorders>
            <w:shd w:val="clear" w:color="auto" w:fill="auto"/>
            <w:vAlign w:val="center"/>
            <w:hideMark/>
          </w:tcPr>
          <w:p w14:paraId="39418F35"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5.533</w:t>
            </w:r>
          </w:p>
        </w:tc>
        <w:tc>
          <w:tcPr>
            <w:tcW w:w="1411" w:type="dxa"/>
            <w:tcBorders>
              <w:top w:val="nil"/>
              <w:left w:val="nil"/>
              <w:bottom w:val="single" w:sz="4" w:space="0" w:color="000000"/>
              <w:right w:val="single" w:sz="4" w:space="0" w:color="000000"/>
            </w:tcBorders>
            <w:vAlign w:val="bottom"/>
          </w:tcPr>
          <w:p w14:paraId="231FB82D"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2.805</w:t>
            </w:r>
          </w:p>
        </w:tc>
        <w:tc>
          <w:tcPr>
            <w:tcW w:w="1475" w:type="dxa"/>
            <w:tcBorders>
              <w:top w:val="nil"/>
              <w:left w:val="nil"/>
              <w:bottom w:val="single" w:sz="4" w:space="0" w:color="000000"/>
              <w:right w:val="single" w:sz="4" w:space="0" w:color="000000"/>
            </w:tcBorders>
            <w:vAlign w:val="bottom"/>
          </w:tcPr>
          <w:p w14:paraId="12E95A9C"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1.63</w:t>
            </w:r>
          </w:p>
        </w:tc>
        <w:tc>
          <w:tcPr>
            <w:tcW w:w="1319" w:type="dxa"/>
            <w:tcBorders>
              <w:top w:val="nil"/>
              <w:left w:val="nil"/>
              <w:bottom w:val="single" w:sz="4" w:space="0" w:color="000000"/>
              <w:right w:val="single" w:sz="4" w:space="0" w:color="000000"/>
            </w:tcBorders>
            <w:vAlign w:val="center"/>
          </w:tcPr>
          <w:p w14:paraId="1D45D85C"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w:t>
            </w:r>
          </w:p>
        </w:tc>
      </w:tr>
      <w:tr w:rsidR="005A3F59" w:rsidRPr="005E04F5" w14:paraId="069BBCC2"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1617B225"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9</w:t>
            </w:r>
          </w:p>
        </w:tc>
        <w:tc>
          <w:tcPr>
            <w:tcW w:w="1047" w:type="dxa"/>
            <w:tcBorders>
              <w:top w:val="nil"/>
              <w:left w:val="nil"/>
              <w:bottom w:val="single" w:sz="4" w:space="0" w:color="000000"/>
              <w:right w:val="single" w:sz="4" w:space="0" w:color="000000"/>
            </w:tcBorders>
            <w:shd w:val="clear" w:color="auto" w:fill="auto"/>
            <w:vAlign w:val="center"/>
            <w:hideMark/>
          </w:tcPr>
          <w:p w14:paraId="2619EB9E"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14:paraId="4B70CC63"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2.983</w:t>
            </w:r>
          </w:p>
        </w:tc>
        <w:tc>
          <w:tcPr>
            <w:tcW w:w="1439" w:type="dxa"/>
            <w:tcBorders>
              <w:top w:val="nil"/>
              <w:left w:val="nil"/>
              <w:bottom w:val="single" w:sz="4" w:space="0" w:color="000000"/>
              <w:right w:val="single" w:sz="4" w:space="0" w:color="000000"/>
            </w:tcBorders>
            <w:shd w:val="clear" w:color="auto" w:fill="auto"/>
            <w:vAlign w:val="center"/>
            <w:hideMark/>
          </w:tcPr>
          <w:p w14:paraId="415DD073"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4.433</w:t>
            </w:r>
          </w:p>
        </w:tc>
        <w:tc>
          <w:tcPr>
            <w:tcW w:w="1411" w:type="dxa"/>
            <w:tcBorders>
              <w:top w:val="nil"/>
              <w:left w:val="nil"/>
              <w:bottom w:val="single" w:sz="4" w:space="0" w:color="000000"/>
              <w:right w:val="single" w:sz="4" w:space="0" w:color="000000"/>
            </w:tcBorders>
            <w:vAlign w:val="bottom"/>
          </w:tcPr>
          <w:p w14:paraId="4712A77D"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3.64</w:t>
            </w:r>
          </w:p>
        </w:tc>
        <w:tc>
          <w:tcPr>
            <w:tcW w:w="1475" w:type="dxa"/>
            <w:tcBorders>
              <w:top w:val="nil"/>
              <w:left w:val="nil"/>
              <w:bottom w:val="single" w:sz="4" w:space="0" w:color="000000"/>
              <w:right w:val="single" w:sz="4" w:space="0" w:color="000000"/>
            </w:tcBorders>
            <w:vAlign w:val="bottom"/>
          </w:tcPr>
          <w:p w14:paraId="31B04CD7"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2.49</w:t>
            </w:r>
          </w:p>
        </w:tc>
        <w:tc>
          <w:tcPr>
            <w:tcW w:w="1319" w:type="dxa"/>
            <w:tcBorders>
              <w:top w:val="nil"/>
              <w:left w:val="nil"/>
              <w:bottom w:val="single" w:sz="4" w:space="0" w:color="000000"/>
              <w:right w:val="single" w:sz="4" w:space="0" w:color="000000"/>
            </w:tcBorders>
            <w:vAlign w:val="center"/>
          </w:tcPr>
          <w:p w14:paraId="53809332"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1.4</w:t>
            </w:r>
          </w:p>
        </w:tc>
      </w:tr>
      <w:tr w:rsidR="005A3F59" w:rsidRPr="005E04F5" w14:paraId="2A9FAE11"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1FA51EEB"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10</w:t>
            </w:r>
          </w:p>
        </w:tc>
        <w:tc>
          <w:tcPr>
            <w:tcW w:w="1047" w:type="dxa"/>
            <w:tcBorders>
              <w:top w:val="nil"/>
              <w:left w:val="nil"/>
              <w:bottom w:val="single" w:sz="4" w:space="0" w:color="000000"/>
              <w:right w:val="single" w:sz="4" w:space="0" w:color="000000"/>
            </w:tcBorders>
            <w:shd w:val="clear" w:color="auto" w:fill="auto"/>
            <w:vAlign w:val="center"/>
            <w:hideMark/>
          </w:tcPr>
          <w:p w14:paraId="1C9FD8F1"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14:paraId="3B52588A" w14:textId="77777777" w:rsidR="005A3F59" w:rsidRPr="00254C37" w:rsidRDefault="005A3F59" w:rsidP="00152C2B">
            <w:pPr>
              <w:jc w:val="center"/>
              <w:rPr>
                <w:rFonts w:ascii="Times New Roman" w:hAnsi="Times New Roman" w:cs="Times New Roman"/>
                <w:sz w:val="24"/>
                <w:szCs w:val="22"/>
              </w:rPr>
            </w:pPr>
            <w:r w:rsidRPr="00254C37">
              <w:rPr>
                <w:rFonts w:ascii="Times New Roman" w:hAnsi="Times New Roman" w:cs="Times New Roman"/>
                <w:sz w:val="24"/>
                <w:szCs w:val="22"/>
              </w:rPr>
              <w:t>2.753</w:t>
            </w:r>
          </w:p>
        </w:tc>
        <w:tc>
          <w:tcPr>
            <w:tcW w:w="1439" w:type="dxa"/>
            <w:tcBorders>
              <w:top w:val="nil"/>
              <w:left w:val="nil"/>
              <w:bottom w:val="single" w:sz="4" w:space="0" w:color="000000"/>
              <w:right w:val="single" w:sz="4" w:space="0" w:color="000000"/>
            </w:tcBorders>
            <w:shd w:val="clear" w:color="auto" w:fill="auto"/>
            <w:vAlign w:val="center"/>
            <w:hideMark/>
          </w:tcPr>
          <w:p w14:paraId="611B6871" w14:textId="77777777" w:rsidR="005A3F59" w:rsidRPr="00BC2DF2" w:rsidRDefault="005A3F59" w:rsidP="00152C2B">
            <w:pPr>
              <w:jc w:val="center"/>
              <w:rPr>
                <w:rFonts w:ascii="Times New Roman" w:hAnsi="Times New Roman" w:cs="Times New Roman"/>
                <w:b/>
                <w:bCs/>
                <w:sz w:val="24"/>
                <w:szCs w:val="22"/>
              </w:rPr>
            </w:pPr>
            <w:r w:rsidRPr="00BC2DF2">
              <w:rPr>
                <w:rFonts w:ascii="Times New Roman" w:hAnsi="Times New Roman" w:cs="Times New Roman"/>
                <w:b/>
                <w:bCs/>
                <w:sz w:val="24"/>
                <w:szCs w:val="22"/>
              </w:rPr>
              <w:t>5.9</w:t>
            </w:r>
          </w:p>
        </w:tc>
        <w:tc>
          <w:tcPr>
            <w:tcW w:w="1411" w:type="dxa"/>
            <w:tcBorders>
              <w:top w:val="nil"/>
              <w:left w:val="nil"/>
              <w:bottom w:val="single" w:sz="4" w:space="0" w:color="000000"/>
              <w:right w:val="single" w:sz="4" w:space="0" w:color="000000"/>
            </w:tcBorders>
            <w:vAlign w:val="bottom"/>
          </w:tcPr>
          <w:p w14:paraId="7382ADBC"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4.03</w:t>
            </w:r>
          </w:p>
        </w:tc>
        <w:tc>
          <w:tcPr>
            <w:tcW w:w="1475" w:type="dxa"/>
            <w:tcBorders>
              <w:top w:val="nil"/>
              <w:left w:val="nil"/>
              <w:bottom w:val="single" w:sz="4" w:space="0" w:color="000000"/>
              <w:right w:val="single" w:sz="4" w:space="0" w:color="000000"/>
            </w:tcBorders>
            <w:vAlign w:val="bottom"/>
          </w:tcPr>
          <w:p w14:paraId="774FFAB5"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3.013</w:t>
            </w:r>
          </w:p>
        </w:tc>
        <w:tc>
          <w:tcPr>
            <w:tcW w:w="1319" w:type="dxa"/>
            <w:tcBorders>
              <w:top w:val="nil"/>
              <w:left w:val="nil"/>
              <w:bottom w:val="single" w:sz="4" w:space="0" w:color="000000"/>
              <w:right w:val="single" w:sz="4" w:space="0" w:color="000000"/>
            </w:tcBorders>
            <w:vAlign w:val="center"/>
          </w:tcPr>
          <w:p w14:paraId="5251E3DE"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1.58</w:t>
            </w:r>
          </w:p>
        </w:tc>
      </w:tr>
      <w:tr w:rsidR="005A3F59" w:rsidRPr="005E04F5" w14:paraId="3504ADBA"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4AE583AA"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11</w:t>
            </w:r>
          </w:p>
        </w:tc>
        <w:tc>
          <w:tcPr>
            <w:tcW w:w="1047" w:type="dxa"/>
            <w:tcBorders>
              <w:top w:val="nil"/>
              <w:left w:val="nil"/>
              <w:bottom w:val="single" w:sz="4" w:space="0" w:color="000000"/>
              <w:right w:val="single" w:sz="4" w:space="0" w:color="000000"/>
            </w:tcBorders>
            <w:shd w:val="clear" w:color="auto" w:fill="auto"/>
            <w:vAlign w:val="center"/>
            <w:hideMark/>
          </w:tcPr>
          <w:p w14:paraId="61F8E127"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5.417</w:t>
            </w:r>
          </w:p>
        </w:tc>
        <w:tc>
          <w:tcPr>
            <w:tcW w:w="1704" w:type="dxa"/>
            <w:tcBorders>
              <w:top w:val="nil"/>
              <w:left w:val="nil"/>
              <w:bottom w:val="single" w:sz="4" w:space="0" w:color="000000"/>
              <w:right w:val="single" w:sz="4" w:space="0" w:color="000000"/>
            </w:tcBorders>
            <w:shd w:val="clear" w:color="auto" w:fill="auto"/>
            <w:vAlign w:val="center"/>
            <w:hideMark/>
          </w:tcPr>
          <w:p w14:paraId="23E2918D" w14:textId="77777777" w:rsidR="005A3F59" w:rsidRPr="009018F4" w:rsidRDefault="005A3F59" w:rsidP="00152C2B">
            <w:pPr>
              <w:jc w:val="center"/>
              <w:rPr>
                <w:rFonts w:ascii="Times New Roman" w:hAnsi="Times New Roman" w:cs="Times New Roman"/>
                <w:b/>
                <w:bCs/>
                <w:sz w:val="24"/>
                <w:szCs w:val="22"/>
              </w:rPr>
            </w:pPr>
            <w:r w:rsidRPr="009018F4">
              <w:rPr>
                <w:rFonts w:ascii="Times New Roman" w:hAnsi="Times New Roman" w:cs="Times New Roman"/>
                <w:b/>
                <w:bCs/>
                <w:sz w:val="24"/>
                <w:szCs w:val="22"/>
              </w:rPr>
              <w:t>6.76</w:t>
            </w:r>
          </w:p>
        </w:tc>
        <w:tc>
          <w:tcPr>
            <w:tcW w:w="1439" w:type="dxa"/>
            <w:tcBorders>
              <w:top w:val="nil"/>
              <w:left w:val="nil"/>
              <w:bottom w:val="single" w:sz="4" w:space="0" w:color="000000"/>
              <w:right w:val="single" w:sz="4" w:space="0" w:color="000000"/>
            </w:tcBorders>
            <w:shd w:val="clear" w:color="auto" w:fill="auto"/>
            <w:vAlign w:val="center"/>
            <w:hideMark/>
          </w:tcPr>
          <w:p w14:paraId="45F695C7" w14:textId="77777777" w:rsidR="005A3F59" w:rsidRPr="00BC2DF2" w:rsidRDefault="005A3F59" w:rsidP="00152C2B">
            <w:pPr>
              <w:jc w:val="center"/>
              <w:rPr>
                <w:rFonts w:ascii="Times New Roman" w:hAnsi="Times New Roman" w:cs="Times New Roman"/>
                <w:sz w:val="24"/>
                <w:szCs w:val="22"/>
              </w:rPr>
            </w:pPr>
            <w:r w:rsidRPr="00BC2DF2">
              <w:rPr>
                <w:rFonts w:ascii="Times New Roman" w:hAnsi="Times New Roman" w:cs="Times New Roman"/>
                <w:sz w:val="24"/>
                <w:szCs w:val="22"/>
              </w:rPr>
              <w:t>2.033</w:t>
            </w:r>
          </w:p>
        </w:tc>
        <w:tc>
          <w:tcPr>
            <w:tcW w:w="1411" w:type="dxa"/>
            <w:tcBorders>
              <w:top w:val="nil"/>
              <w:left w:val="nil"/>
              <w:bottom w:val="single" w:sz="4" w:space="0" w:color="000000"/>
              <w:right w:val="single" w:sz="4" w:space="0" w:color="000000"/>
            </w:tcBorders>
            <w:vAlign w:val="bottom"/>
          </w:tcPr>
          <w:p w14:paraId="1FDCDF0B"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4.695</w:t>
            </w:r>
          </w:p>
        </w:tc>
        <w:tc>
          <w:tcPr>
            <w:tcW w:w="1475" w:type="dxa"/>
            <w:tcBorders>
              <w:top w:val="nil"/>
              <w:left w:val="nil"/>
              <w:bottom w:val="single" w:sz="4" w:space="0" w:color="000000"/>
              <w:right w:val="single" w:sz="4" w:space="0" w:color="000000"/>
            </w:tcBorders>
            <w:vAlign w:val="bottom"/>
          </w:tcPr>
          <w:p w14:paraId="7765641D"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2.69</w:t>
            </w:r>
          </w:p>
        </w:tc>
        <w:tc>
          <w:tcPr>
            <w:tcW w:w="1319" w:type="dxa"/>
            <w:tcBorders>
              <w:top w:val="nil"/>
              <w:left w:val="nil"/>
              <w:bottom w:val="single" w:sz="4" w:space="0" w:color="000000"/>
              <w:right w:val="single" w:sz="4" w:space="0" w:color="000000"/>
            </w:tcBorders>
            <w:vAlign w:val="center"/>
          </w:tcPr>
          <w:p w14:paraId="07BE9271"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1.46</w:t>
            </w:r>
          </w:p>
        </w:tc>
      </w:tr>
      <w:tr w:rsidR="005A3F59" w:rsidRPr="005E04F5" w14:paraId="114D69F7"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0F8986A6"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12</w:t>
            </w:r>
          </w:p>
        </w:tc>
        <w:tc>
          <w:tcPr>
            <w:tcW w:w="1047" w:type="dxa"/>
            <w:tcBorders>
              <w:top w:val="nil"/>
              <w:left w:val="nil"/>
              <w:bottom w:val="single" w:sz="4" w:space="0" w:color="000000"/>
              <w:right w:val="single" w:sz="4" w:space="0" w:color="000000"/>
            </w:tcBorders>
            <w:shd w:val="clear" w:color="auto" w:fill="auto"/>
            <w:vAlign w:val="center"/>
            <w:hideMark/>
          </w:tcPr>
          <w:p w14:paraId="29FF4C1F"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5.333</w:t>
            </w:r>
          </w:p>
        </w:tc>
        <w:tc>
          <w:tcPr>
            <w:tcW w:w="1704" w:type="dxa"/>
            <w:tcBorders>
              <w:top w:val="nil"/>
              <w:left w:val="nil"/>
              <w:bottom w:val="single" w:sz="4" w:space="0" w:color="000000"/>
              <w:right w:val="single" w:sz="4" w:space="0" w:color="000000"/>
            </w:tcBorders>
            <w:shd w:val="clear" w:color="auto" w:fill="auto"/>
            <w:vAlign w:val="center"/>
            <w:hideMark/>
          </w:tcPr>
          <w:p w14:paraId="4218157B"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6.24</w:t>
            </w:r>
          </w:p>
        </w:tc>
        <w:tc>
          <w:tcPr>
            <w:tcW w:w="1439" w:type="dxa"/>
            <w:tcBorders>
              <w:top w:val="nil"/>
              <w:left w:val="nil"/>
              <w:bottom w:val="single" w:sz="4" w:space="0" w:color="000000"/>
              <w:right w:val="single" w:sz="4" w:space="0" w:color="000000"/>
            </w:tcBorders>
            <w:shd w:val="clear" w:color="auto" w:fill="auto"/>
            <w:vAlign w:val="center"/>
            <w:hideMark/>
          </w:tcPr>
          <w:p w14:paraId="30FCEFD1"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2.933</w:t>
            </w:r>
          </w:p>
        </w:tc>
        <w:tc>
          <w:tcPr>
            <w:tcW w:w="1411" w:type="dxa"/>
            <w:tcBorders>
              <w:top w:val="nil"/>
              <w:left w:val="nil"/>
              <w:bottom w:val="single" w:sz="4" w:space="0" w:color="000000"/>
              <w:right w:val="single" w:sz="4" w:space="0" w:color="000000"/>
            </w:tcBorders>
            <w:vAlign w:val="bottom"/>
          </w:tcPr>
          <w:p w14:paraId="7289007C" w14:textId="77777777" w:rsidR="005A3F59" w:rsidRPr="00650CDF" w:rsidRDefault="005A3F59" w:rsidP="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5.215</w:t>
            </w:r>
          </w:p>
        </w:tc>
        <w:tc>
          <w:tcPr>
            <w:tcW w:w="1475" w:type="dxa"/>
            <w:tcBorders>
              <w:top w:val="nil"/>
              <w:left w:val="nil"/>
              <w:bottom w:val="single" w:sz="4" w:space="0" w:color="000000"/>
              <w:right w:val="single" w:sz="4" w:space="0" w:color="000000"/>
            </w:tcBorders>
            <w:vAlign w:val="bottom"/>
          </w:tcPr>
          <w:p w14:paraId="0CE493E7" w14:textId="77777777" w:rsidR="005A3F59" w:rsidRPr="00650CDF" w:rsidRDefault="005A3F59" w:rsidP="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3.67</w:t>
            </w:r>
          </w:p>
        </w:tc>
        <w:tc>
          <w:tcPr>
            <w:tcW w:w="1319" w:type="dxa"/>
            <w:tcBorders>
              <w:top w:val="nil"/>
              <w:left w:val="nil"/>
              <w:bottom w:val="single" w:sz="4" w:space="0" w:color="000000"/>
              <w:right w:val="single" w:sz="4" w:space="0" w:color="000000"/>
            </w:tcBorders>
            <w:vAlign w:val="center"/>
          </w:tcPr>
          <w:p w14:paraId="380ACC53"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1.375</w:t>
            </w:r>
          </w:p>
        </w:tc>
      </w:tr>
      <w:tr w:rsidR="005A3F59" w:rsidRPr="005E04F5" w14:paraId="66F0A3D1"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61E6EC17"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13</w:t>
            </w:r>
          </w:p>
        </w:tc>
        <w:tc>
          <w:tcPr>
            <w:tcW w:w="1047" w:type="dxa"/>
            <w:tcBorders>
              <w:top w:val="nil"/>
              <w:left w:val="nil"/>
              <w:bottom w:val="single" w:sz="4" w:space="0" w:color="000000"/>
              <w:right w:val="single" w:sz="4" w:space="0" w:color="000000"/>
            </w:tcBorders>
            <w:shd w:val="clear" w:color="auto" w:fill="auto"/>
            <w:vAlign w:val="center"/>
            <w:hideMark/>
          </w:tcPr>
          <w:p w14:paraId="72FC1382"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5.867</w:t>
            </w:r>
          </w:p>
        </w:tc>
        <w:tc>
          <w:tcPr>
            <w:tcW w:w="1704" w:type="dxa"/>
            <w:tcBorders>
              <w:top w:val="nil"/>
              <w:left w:val="nil"/>
              <w:bottom w:val="single" w:sz="4" w:space="0" w:color="000000"/>
              <w:right w:val="single" w:sz="4" w:space="0" w:color="000000"/>
            </w:tcBorders>
            <w:shd w:val="clear" w:color="auto" w:fill="auto"/>
            <w:vAlign w:val="center"/>
            <w:hideMark/>
          </w:tcPr>
          <w:p w14:paraId="4B85444F"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3.827</w:t>
            </w:r>
          </w:p>
        </w:tc>
        <w:tc>
          <w:tcPr>
            <w:tcW w:w="1439" w:type="dxa"/>
            <w:tcBorders>
              <w:top w:val="nil"/>
              <w:left w:val="nil"/>
              <w:bottom w:val="single" w:sz="4" w:space="0" w:color="000000"/>
              <w:right w:val="single" w:sz="4" w:space="0" w:color="000000"/>
            </w:tcBorders>
            <w:shd w:val="clear" w:color="auto" w:fill="auto"/>
            <w:vAlign w:val="center"/>
            <w:hideMark/>
          </w:tcPr>
          <w:p w14:paraId="529A5BB2"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w:t>
            </w:r>
          </w:p>
        </w:tc>
        <w:tc>
          <w:tcPr>
            <w:tcW w:w="1411" w:type="dxa"/>
            <w:tcBorders>
              <w:top w:val="nil"/>
              <w:left w:val="nil"/>
              <w:bottom w:val="single" w:sz="4" w:space="0" w:color="000000"/>
              <w:right w:val="single" w:sz="4" w:space="0" w:color="000000"/>
            </w:tcBorders>
            <w:vAlign w:val="bottom"/>
          </w:tcPr>
          <w:p w14:paraId="06BCA312"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4.905</w:t>
            </w:r>
          </w:p>
        </w:tc>
        <w:tc>
          <w:tcPr>
            <w:tcW w:w="1475" w:type="dxa"/>
            <w:tcBorders>
              <w:top w:val="nil"/>
              <w:left w:val="nil"/>
              <w:bottom w:val="single" w:sz="4" w:space="0" w:color="000000"/>
              <w:right w:val="single" w:sz="4" w:space="0" w:color="000000"/>
            </w:tcBorders>
            <w:vAlign w:val="bottom"/>
          </w:tcPr>
          <w:p w14:paraId="0DC89021"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3.62</w:t>
            </w:r>
          </w:p>
        </w:tc>
        <w:tc>
          <w:tcPr>
            <w:tcW w:w="1319" w:type="dxa"/>
            <w:tcBorders>
              <w:top w:val="nil"/>
              <w:left w:val="nil"/>
              <w:bottom w:val="single" w:sz="4" w:space="0" w:color="000000"/>
              <w:right w:val="single" w:sz="4" w:space="0" w:color="000000"/>
            </w:tcBorders>
            <w:vAlign w:val="center"/>
          </w:tcPr>
          <w:p w14:paraId="624E0A5E"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w:t>
            </w:r>
          </w:p>
        </w:tc>
      </w:tr>
      <w:tr w:rsidR="005A3F59" w:rsidRPr="005E04F5" w14:paraId="30D6B06C"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38C989CE"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14</w:t>
            </w:r>
          </w:p>
        </w:tc>
        <w:tc>
          <w:tcPr>
            <w:tcW w:w="1047" w:type="dxa"/>
            <w:tcBorders>
              <w:top w:val="nil"/>
              <w:left w:val="nil"/>
              <w:bottom w:val="single" w:sz="4" w:space="0" w:color="000000"/>
              <w:right w:val="single" w:sz="4" w:space="0" w:color="000000"/>
            </w:tcBorders>
            <w:shd w:val="clear" w:color="auto" w:fill="auto"/>
            <w:vAlign w:val="center"/>
            <w:hideMark/>
          </w:tcPr>
          <w:p w14:paraId="26B86780"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14:paraId="0B674DCE"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4.38</w:t>
            </w:r>
          </w:p>
        </w:tc>
        <w:tc>
          <w:tcPr>
            <w:tcW w:w="1439" w:type="dxa"/>
            <w:tcBorders>
              <w:top w:val="nil"/>
              <w:left w:val="nil"/>
              <w:bottom w:val="single" w:sz="4" w:space="0" w:color="000000"/>
              <w:right w:val="single" w:sz="4" w:space="0" w:color="000000"/>
            </w:tcBorders>
            <w:shd w:val="clear" w:color="auto" w:fill="auto"/>
            <w:vAlign w:val="center"/>
            <w:hideMark/>
          </w:tcPr>
          <w:p w14:paraId="15208313"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3.533</w:t>
            </w:r>
          </w:p>
        </w:tc>
        <w:tc>
          <w:tcPr>
            <w:tcW w:w="1411" w:type="dxa"/>
            <w:tcBorders>
              <w:top w:val="nil"/>
              <w:left w:val="nil"/>
              <w:bottom w:val="single" w:sz="4" w:space="0" w:color="000000"/>
              <w:right w:val="single" w:sz="4" w:space="0" w:color="000000"/>
            </w:tcBorders>
            <w:vAlign w:val="bottom"/>
          </w:tcPr>
          <w:p w14:paraId="1B511BF6"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4.49</w:t>
            </w:r>
          </w:p>
        </w:tc>
        <w:tc>
          <w:tcPr>
            <w:tcW w:w="1475" w:type="dxa"/>
            <w:tcBorders>
              <w:top w:val="nil"/>
              <w:left w:val="nil"/>
              <w:bottom w:val="single" w:sz="4" w:space="0" w:color="000000"/>
              <w:right w:val="single" w:sz="4" w:space="0" w:color="000000"/>
            </w:tcBorders>
            <w:vAlign w:val="bottom"/>
          </w:tcPr>
          <w:p w14:paraId="11AA7EB7"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2.55</w:t>
            </w:r>
          </w:p>
        </w:tc>
        <w:tc>
          <w:tcPr>
            <w:tcW w:w="1319" w:type="dxa"/>
            <w:tcBorders>
              <w:top w:val="nil"/>
              <w:left w:val="nil"/>
              <w:bottom w:val="single" w:sz="4" w:space="0" w:color="000000"/>
              <w:right w:val="single" w:sz="4" w:space="0" w:color="000000"/>
            </w:tcBorders>
            <w:vAlign w:val="center"/>
          </w:tcPr>
          <w:p w14:paraId="54CBFDDB"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1.64</w:t>
            </w:r>
          </w:p>
        </w:tc>
      </w:tr>
      <w:tr w:rsidR="005A3F59" w:rsidRPr="005E04F5" w14:paraId="48A38FB3"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373AEE5C"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15</w:t>
            </w:r>
          </w:p>
        </w:tc>
        <w:tc>
          <w:tcPr>
            <w:tcW w:w="1047" w:type="dxa"/>
            <w:tcBorders>
              <w:top w:val="nil"/>
              <w:left w:val="nil"/>
              <w:bottom w:val="single" w:sz="4" w:space="0" w:color="000000"/>
              <w:right w:val="single" w:sz="4" w:space="0" w:color="000000"/>
            </w:tcBorders>
            <w:shd w:val="clear" w:color="auto" w:fill="auto"/>
            <w:vAlign w:val="center"/>
            <w:hideMark/>
          </w:tcPr>
          <w:p w14:paraId="6AD71211"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5.567</w:t>
            </w:r>
          </w:p>
        </w:tc>
        <w:tc>
          <w:tcPr>
            <w:tcW w:w="1704" w:type="dxa"/>
            <w:tcBorders>
              <w:top w:val="nil"/>
              <w:left w:val="nil"/>
              <w:bottom w:val="single" w:sz="4" w:space="0" w:color="000000"/>
              <w:right w:val="single" w:sz="4" w:space="0" w:color="000000"/>
            </w:tcBorders>
            <w:shd w:val="clear" w:color="auto" w:fill="auto"/>
            <w:vAlign w:val="center"/>
            <w:hideMark/>
          </w:tcPr>
          <w:p w14:paraId="57DCFD6D"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6.357</w:t>
            </w:r>
          </w:p>
        </w:tc>
        <w:tc>
          <w:tcPr>
            <w:tcW w:w="1439" w:type="dxa"/>
            <w:tcBorders>
              <w:top w:val="nil"/>
              <w:left w:val="nil"/>
              <w:bottom w:val="single" w:sz="4" w:space="0" w:color="000000"/>
              <w:right w:val="single" w:sz="4" w:space="0" w:color="000000"/>
            </w:tcBorders>
            <w:shd w:val="clear" w:color="auto" w:fill="auto"/>
            <w:vAlign w:val="center"/>
            <w:hideMark/>
          </w:tcPr>
          <w:p w14:paraId="53F32420"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3.167</w:t>
            </w:r>
          </w:p>
        </w:tc>
        <w:tc>
          <w:tcPr>
            <w:tcW w:w="1411" w:type="dxa"/>
            <w:tcBorders>
              <w:top w:val="nil"/>
              <w:left w:val="nil"/>
              <w:bottom w:val="single" w:sz="4" w:space="0" w:color="000000"/>
              <w:right w:val="single" w:sz="4" w:space="0" w:color="000000"/>
            </w:tcBorders>
            <w:vAlign w:val="bottom"/>
          </w:tcPr>
          <w:p w14:paraId="31BDBE30"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4.385</w:t>
            </w:r>
          </w:p>
        </w:tc>
        <w:tc>
          <w:tcPr>
            <w:tcW w:w="1475" w:type="dxa"/>
            <w:tcBorders>
              <w:top w:val="nil"/>
              <w:left w:val="nil"/>
              <w:bottom w:val="single" w:sz="4" w:space="0" w:color="000000"/>
              <w:right w:val="single" w:sz="4" w:space="0" w:color="000000"/>
            </w:tcBorders>
            <w:vAlign w:val="bottom"/>
          </w:tcPr>
          <w:p w14:paraId="5735F3C1"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2.95</w:t>
            </w:r>
          </w:p>
        </w:tc>
        <w:tc>
          <w:tcPr>
            <w:tcW w:w="1319" w:type="dxa"/>
            <w:tcBorders>
              <w:top w:val="nil"/>
              <w:left w:val="nil"/>
              <w:bottom w:val="single" w:sz="4" w:space="0" w:color="000000"/>
              <w:right w:val="single" w:sz="4" w:space="0" w:color="000000"/>
            </w:tcBorders>
            <w:vAlign w:val="center"/>
          </w:tcPr>
          <w:p w14:paraId="4BD5156B"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1.32</w:t>
            </w:r>
          </w:p>
        </w:tc>
      </w:tr>
      <w:tr w:rsidR="005A3F59" w:rsidRPr="005E04F5" w14:paraId="2257C98B"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45CC9A19"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16</w:t>
            </w:r>
          </w:p>
        </w:tc>
        <w:tc>
          <w:tcPr>
            <w:tcW w:w="1047" w:type="dxa"/>
            <w:tcBorders>
              <w:top w:val="nil"/>
              <w:left w:val="nil"/>
              <w:bottom w:val="single" w:sz="4" w:space="0" w:color="000000"/>
              <w:right w:val="single" w:sz="4" w:space="0" w:color="000000"/>
            </w:tcBorders>
            <w:shd w:val="clear" w:color="auto" w:fill="auto"/>
            <w:vAlign w:val="center"/>
            <w:hideMark/>
          </w:tcPr>
          <w:p w14:paraId="55408347"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5.667</w:t>
            </w:r>
          </w:p>
        </w:tc>
        <w:tc>
          <w:tcPr>
            <w:tcW w:w="1704" w:type="dxa"/>
            <w:tcBorders>
              <w:top w:val="nil"/>
              <w:left w:val="nil"/>
              <w:bottom w:val="single" w:sz="4" w:space="0" w:color="000000"/>
              <w:right w:val="single" w:sz="4" w:space="0" w:color="000000"/>
            </w:tcBorders>
            <w:shd w:val="clear" w:color="auto" w:fill="auto"/>
            <w:vAlign w:val="center"/>
            <w:hideMark/>
          </w:tcPr>
          <w:p w14:paraId="26F91E99"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4.42</w:t>
            </w:r>
          </w:p>
        </w:tc>
        <w:tc>
          <w:tcPr>
            <w:tcW w:w="1439" w:type="dxa"/>
            <w:tcBorders>
              <w:top w:val="nil"/>
              <w:left w:val="nil"/>
              <w:bottom w:val="single" w:sz="4" w:space="0" w:color="000000"/>
              <w:right w:val="single" w:sz="4" w:space="0" w:color="000000"/>
            </w:tcBorders>
            <w:shd w:val="clear" w:color="auto" w:fill="auto"/>
            <w:vAlign w:val="center"/>
            <w:hideMark/>
          </w:tcPr>
          <w:p w14:paraId="3E17AB53"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2.867</w:t>
            </w:r>
          </w:p>
        </w:tc>
        <w:tc>
          <w:tcPr>
            <w:tcW w:w="1411" w:type="dxa"/>
            <w:tcBorders>
              <w:top w:val="nil"/>
              <w:left w:val="nil"/>
              <w:bottom w:val="single" w:sz="4" w:space="0" w:color="000000"/>
              <w:right w:val="single" w:sz="4" w:space="0" w:color="000000"/>
            </w:tcBorders>
            <w:vAlign w:val="bottom"/>
          </w:tcPr>
          <w:p w14:paraId="2D145D87"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4.8</w:t>
            </w:r>
          </w:p>
        </w:tc>
        <w:tc>
          <w:tcPr>
            <w:tcW w:w="1475" w:type="dxa"/>
            <w:tcBorders>
              <w:top w:val="nil"/>
              <w:left w:val="nil"/>
              <w:bottom w:val="single" w:sz="4" w:space="0" w:color="000000"/>
              <w:right w:val="single" w:sz="4" w:space="0" w:color="000000"/>
            </w:tcBorders>
            <w:vAlign w:val="bottom"/>
          </w:tcPr>
          <w:p w14:paraId="0154DDBC"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3.145</w:t>
            </w:r>
          </w:p>
        </w:tc>
        <w:tc>
          <w:tcPr>
            <w:tcW w:w="1319" w:type="dxa"/>
            <w:tcBorders>
              <w:top w:val="nil"/>
              <w:left w:val="nil"/>
              <w:bottom w:val="single" w:sz="4" w:space="0" w:color="000000"/>
              <w:right w:val="single" w:sz="4" w:space="0" w:color="000000"/>
            </w:tcBorders>
            <w:vAlign w:val="center"/>
          </w:tcPr>
          <w:p w14:paraId="2FCB3909"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1.78</w:t>
            </w:r>
          </w:p>
        </w:tc>
      </w:tr>
      <w:tr w:rsidR="005A3F59" w:rsidRPr="005E04F5" w14:paraId="7F9C1B44"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1CDB8C1D"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17</w:t>
            </w:r>
          </w:p>
        </w:tc>
        <w:tc>
          <w:tcPr>
            <w:tcW w:w="1047" w:type="dxa"/>
            <w:tcBorders>
              <w:top w:val="nil"/>
              <w:left w:val="nil"/>
              <w:bottom w:val="single" w:sz="4" w:space="0" w:color="000000"/>
              <w:right w:val="single" w:sz="4" w:space="0" w:color="000000"/>
            </w:tcBorders>
            <w:shd w:val="clear" w:color="auto" w:fill="auto"/>
            <w:vAlign w:val="center"/>
            <w:hideMark/>
          </w:tcPr>
          <w:p w14:paraId="2D9AEF9E"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6.083</w:t>
            </w:r>
          </w:p>
        </w:tc>
        <w:tc>
          <w:tcPr>
            <w:tcW w:w="1704" w:type="dxa"/>
            <w:tcBorders>
              <w:top w:val="nil"/>
              <w:left w:val="nil"/>
              <w:bottom w:val="single" w:sz="4" w:space="0" w:color="000000"/>
              <w:right w:val="single" w:sz="4" w:space="0" w:color="000000"/>
            </w:tcBorders>
            <w:shd w:val="clear" w:color="auto" w:fill="auto"/>
            <w:vAlign w:val="center"/>
            <w:hideMark/>
          </w:tcPr>
          <w:p w14:paraId="2BE74FA3"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3.89</w:t>
            </w:r>
          </w:p>
        </w:tc>
        <w:tc>
          <w:tcPr>
            <w:tcW w:w="1439" w:type="dxa"/>
            <w:tcBorders>
              <w:top w:val="nil"/>
              <w:left w:val="nil"/>
              <w:bottom w:val="single" w:sz="4" w:space="0" w:color="000000"/>
              <w:right w:val="single" w:sz="4" w:space="0" w:color="000000"/>
            </w:tcBorders>
            <w:shd w:val="clear" w:color="auto" w:fill="auto"/>
            <w:vAlign w:val="center"/>
            <w:hideMark/>
          </w:tcPr>
          <w:p w14:paraId="63E6EA21"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2.033</w:t>
            </w:r>
          </w:p>
        </w:tc>
        <w:tc>
          <w:tcPr>
            <w:tcW w:w="1411" w:type="dxa"/>
            <w:tcBorders>
              <w:top w:val="nil"/>
              <w:left w:val="nil"/>
              <w:bottom w:val="single" w:sz="4" w:space="0" w:color="000000"/>
              <w:right w:val="single" w:sz="4" w:space="0" w:color="000000"/>
            </w:tcBorders>
            <w:vAlign w:val="bottom"/>
          </w:tcPr>
          <w:p w14:paraId="2CB0E83E"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3.82</w:t>
            </w:r>
          </w:p>
        </w:tc>
        <w:tc>
          <w:tcPr>
            <w:tcW w:w="1475" w:type="dxa"/>
            <w:tcBorders>
              <w:top w:val="nil"/>
              <w:left w:val="nil"/>
              <w:bottom w:val="single" w:sz="4" w:space="0" w:color="000000"/>
              <w:right w:val="single" w:sz="4" w:space="0" w:color="000000"/>
            </w:tcBorders>
            <w:vAlign w:val="bottom"/>
          </w:tcPr>
          <w:p w14:paraId="19CA5211"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1.56</w:t>
            </w:r>
          </w:p>
        </w:tc>
        <w:tc>
          <w:tcPr>
            <w:tcW w:w="1319" w:type="dxa"/>
            <w:tcBorders>
              <w:top w:val="nil"/>
              <w:left w:val="nil"/>
              <w:bottom w:val="single" w:sz="4" w:space="0" w:color="000000"/>
              <w:right w:val="single" w:sz="4" w:space="0" w:color="000000"/>
            </w:tcBorders>
            <w:vAlign w:val="center"/>
          </w:tcPr>
          <w:p w14:paraId="01BB0ADB"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1.555</w:t>
            </w:r>
          </w:p>
        </w:tc>
      </w:tr>
      <w:tr w:rsidR="005A3F59" w:rsidRPr="005E04F5" w14:paraId="4F7B18FB"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22CF0A40"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18</w:t>
            </w:r>
          </w:p>
        </w:tc>
        <w:tc>
          <w:tcPr>
            <w:tcW w:w="1047" w:type="dxa"/>
            <w:tcBorders>
              <w:top w:val="nil"/>
              <w:left w:val="nil"/>
              <w:bottom w:val="single" w:sz="4" w:space="0" w:color="000000"/>
              <w:right w:val="single" w:sz="4" w:space="0" w:color="000000"/>
            </w:tcBorders>
            <w:shd w:val="clear" w:color="auto" w:fill="auto"/>
            <w:vAlign w:val="center"/>
            <w:hideMark/>
          </w:tcPr>
          <w:p w14:paraId="7BC8FE1B"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6.75</w:t>
            </w:r>
          </w:p>
        </w:tc>
        <w:tc>
          <w:tcPr>
            <w:tcW w:w="1704" w:type="dxa"/>
            <w:tcBorders>
              <w:top w:val="nil"/>
              <w:left w:val="nil"/>
              <w:bottom w:val="single" w:sz="4" w:space="0" w:color="000000"/>
              <w:right w:val="single" w:sz="4" w:space="0" w:color="000000"/>
            </w:tcBorders>
            <w:shd w:val="clear" w:color="auto" w:fill="auto"/>
            <w:vAlign w:val="center"/>
            <w:hideMark/>
          </w:tcPr>
          <w:p w14:paraId="68C94F3D"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4.3</w:t>
            </w:r>
          </w:p>
        </w:tc>
        <w:tc>
          <w:tcPr>
            <w:tcW w:w="1439" w:type="dxa"/>
            <w:tcBorders>
              <w:top w:val="nil"/>
              <w:left w:val="nil"/>
              <w:bottom w:val="single" w:sz="4" w:space="0" w:color="000000"/>
              <w:right w:val="single" w:sz="4" w:space="0" w:color="000000"/>
            </w:tcBorders>
            <w:shd w:val="clear" w:color="auto" w:fill="auto"/>
            <w:vAlign w:val="center"/>
            <w:hideMark/>
          </w:tcPr>
          <w:p w14:paraId="0DF1B3B3"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2.833</w:t>
            </w:r>
          </w:p>
        </w:tc>
        <w:tc>
          <w:tcPr>
            <w:tcW w:w="1411" w:type="dxa"/>
            <w:tcBorders>
              <w:top w:val="nil"/>
              <w:left w:val="nil"/>
              <w:bottom w:val="single" w:sz="4" w:space="0" w:color="000000"/>
              <w:right w:val="single" w:sz="4" w:space="0" w:color="000000"/>
            </w:tcBorders>
            <w:vAlign w:val="bottom"/>
          </w:tcPr>
          <w:p w14:paraId="0C879A05"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3.485</w:t>
            </w:r>
          </w:p>
        </w:tc>
        <w:tc>
          <w:tcPr>
            <w:tcW w:w="1475" w:type="dxa"/>
            <w:tcBorders>
              <w:top w:val="nil"/>
              <w:left w:val="nil"/>
              <w:bottom w:val="single" w:sz="4" w:space="0" w:color="000000"/>
              <w:right w:val="single" w:sz="4" w:space="0" w:color="000000"/>
            </w:tcBorders>
            <w:vAlign w:val="bottom"/>
          </w:tcPr>
          <w:p w14:paraId="492C69F0"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2.615</w:t>
            </w:r>
          </w:p>
        </w:tc>
        <w:tc>
          <w:tcPr>
            <w:tcW w:w="1319" w:type="dxa"/>
            <w:tcBorders>
              <w:top w:val="nil"/>
              <w:left w:val="nil"/>
              <w:bottom w:val="single" w:sz="4" w:space="0" w:color="000000"/>
              <w:right w:val="single" w:sz="4" w:space="0" w:color="000000"/>
            </w:tcBorders>
            <w:vAlign w:val="center"/>
          </w:tcPr>
          <w:p w14:paraId="47E8F7E6"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w:t>
            </w:r>
          </w:p>
        </w:tc>
      </w:tr>
      <w:tr w:rsidR="005A3F59" w:rsidRPr="005E04F5" w14:paraId="43F695FB"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407A3AA3"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19</w:t>
            </w:r>
          </w:p>
        </w:tc>
        <w:tc>
          <w:tcPr>
            <w:tcW w:w="1047" w:type="dxa"/>
            <w:tcBorders>
              <w:top w:val="nil"/>
              <w:left w:val="nil"/>
              <w:bottom w:val="single" w:sz="4" w:space="0" w:color="000000"/>
              <w:right w:val="single" w:sz="4" w:space="0" w:color="000000"/>
            </w:tcBorders>
            <w:shd w:val="clear" w:color="auto" w:fill="auto"/>
            <w:vAlign w:val="center"/>
            <w:hideMark/>
          </w:tcPr>
          <w:p w14:paraId="2C2856CF"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6.583</w:t>
            </w:r>
          </w:p>
        </w:tc>
        <w:tc>
          <w:tcPr>
            <w:tcW w:w="1704" w:type="dxa"/>
            <w:tcBorders>
              <w:top w:val="nil"/>
              <w:left w:val="nil"/>
              <w:bottom w:val="single" w:sz="4" w:space="0" w:color="000000"/>
              <w:right w:val="single" w:sz="4" w:space="0" w:color="000000"/>
            </w:tcBorders>
            <w:shd w:val="clear" w:color="auto" w:fill="auto"/>
            <w:vAlign w:val="center"/>
            <w:hideMark/>
          </w:tcPr>
          <w:p w14:paraId="229703A4"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w:t>
            </w:r>
          </w:p>
        </w:tc>
        <w:tc>
          <w:tcPr>
            <w:tcW w:w="1439" w:type="dxa"/>
            <w:tcBorders>
              <w:top w:val="nil"/>
              <w:left w:val="nil"/>
              <w:bottom w:val="single" w:sz="4" w:space="0" w:color="000000"/>
              <w:right w:val="single" w:sz="4" w:space="0" w:color="000000"/>
            </w:tcBorders>
            <w:shd w:val="clear" w:color="auto" w:fill="auto"/>
            <w:vAlign w:val="center"/>
            <w:hideMark/>
          </w:tcPr>
          <w:p w14:paraId="16736626"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w:t>
            </w:r>
          </w:p>
        </w:tc>
        <w:tc>
          <w:tcPr>
            <w:tcW w:w="1411" w:type="dxa"/>
            <w:tcBorders>
              <w:top w:val="nil"/>
              <w:left w:val="nil"/>
              <w:bottom w:val="single" w:sz="4" w:space="0" w:color="000000"/>
              <w:right w:val="single" w:sz="4" w:space="0" w:color="000000"/>
            </w:tcBorders>
            <w:vAlign w:val="bottom"/>
          </w:tcPr>
          <w:p w14:paraId="642282CA"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3.24</w:t>
            </w:r>
          </w:p>
        </w:tc>
        <w:tc>
          <w:tcPr>
            <w:tcW w:w="1475" w:type="dxa"/>
            <w:tcBorders>
              <w:top w:val="nil"/>
              <w:left w:val="nil"/>
              <w:bottom w:val="single" w:sz="4" w:space="0" w:color="000000"/>
              <w:right w:val="single" w:sz="4" w:space="0" w:color="000000"/>
            </w:tcBorders>
            <w:vAlign w:val="bottom"/>
          </w:tcPr>
          <w:p w14:paraId="1B00680F"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2.815</w:t>
            </w:r>
          </w:p>
        </w:tc>
        <w:tc>
          <w:tcPr>
            <w:tcW w:w="1319" w:type="dxa"/>
            <w:tcBorders>
              <w:top w:val="nil"/>
              <w:left w:val="nil"/>
              <w:bottom w:val="single" w:sz="4" w:space="0" w:color="000000"/>
              <w:right w:val="single" w:sz="4" w:space="0" w:color="000000"/>
            </w:tcBorders>
            <w:vAlign w:val="center"/>
          </w:tcPr>
          <w:p w14:paraId="79A4D7C5"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1.56</w:t>
            </w:r>
          </w:p>
        </w:tc>
      </w:tr>
      <w:tr w:rsidR="005A3F59" w:rsidRPr="005E04F5" w14:paraId="1A1D4219" w14:textId="77777777"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65E489EF"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20</w:t>
            </w:r>
          </w:p>
        </w:tc>
        <w:tc>
          <w:tcPr>
            <w:tcW w:w="1047" w:type="dxa"/>
            <w:tcBorders>
              <w:top w:val="nil"/>
              <w:left w:val="nil"/>
              <w:bottom w:val="single" w:sz="4" w:space="0" w:color="000000"/>
              <w:right w:val="single" w:sz="4" w:space="0" w:color="000000"/>
            </w:tcBorders>
            <w:shd w:val="clear" w:color="auto" w:fill="auto"/>
            <w:vAlign w:val="center"/>
            <w:hideMark/>
          </w:tcPr>
          <w:p w14:paraId="0B8C882B" w14:textId="77777777" w:rsidR="005A3F59" w:rsidRPr="008B0FC4" w:rsidRDefault="005A3F59" w:rsidP="00152C2B">
            <w:pPr>
              <w:jc w:val="center"/>
              <w:rPr>
                <w:rFonts w:ascii="Times New Roman" w:hAnsi="Times New Roman" w:cs="Times New Roman"/>
                <w:color w:val="000000" w:themeColor="text1"/>
                <w:sz w:val="24"/>
                <w:szCs w:val="22"/>
              </w:rPr>
            </w:pPr>
            <w:r w:rsidRPr="008B0FC4">
              <w:rPr>
                <w:rFonts w:ascii="Times New Roman" w:hAnsi="Times New Roman" w:cs="Times New Roman"/>
                <w:color w:val="000000" w:themeColor="text1"/>
                <w:sz w:val="24"/>
                <w:szCs w:val="22"/>
              </w:rPr>
              <w:t>5.317</w:t>
            </w:r>
          </w:p>
        </w:tc>
        <w:tc>
          <w:tcPr>
            <w:tcW w:w="1704" w:type="dxa"/>
            <w:tcBorders>
              <w:top w:val="nil"/>
              <w:left w:val="nil"/>
              <w:bottom w:val="single" w:sz="4" w:space="0" w:color="000000"/>
              <w:right w:val="single" w:sz="4" w:space="0" w:color="000000"/>
            </w:tcBorders>
            <w:shd w:val="clear" w:color="auto" w:fill="auto"/>
            <w:vAlign w:val="center"/>
            <w:hideMark/>
          </w:tcPr>
          <w:p w14:paraId="29509424"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6.173</w:t>
            </w:r>
          </w:p>
        </w:tc>
        <w:tc>
          <w:tcPr>
            <w:tcW w:w="1439" w:type="dxa"/>
            <w:tcBorders>
              <w:top w:val="nil"/>
              <w:left w:val="nil"/>
              <w:bottom w:val="single" w:sz="4" w:space="0" w:color="000000"/>
              <w:right w:val="single" w:sz="4" w:space="0" w:color="000000"/>
            </w:tcBorders>
            <w:shd w:val="clear" w:color="auto" w:fill="auto"/>
            <w:vAlign w:val="center"/>
            <w:hideMark/>
          </w:tcPr>
          <w:p w14:paraId="134FFD9A" w14:textId="77777777"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2.767</w:t>
            </w:r>
          </w:p>
        </w:tc>
        <w:tc>
          <w:tcPr>
            <w:tcW w:w="1411" w:type="dxa"/>
            <w:tcBorders>
              <w:top w:val="nil"/>
              <w:left w:val="nil"/>
              <w:bottom w:val="single" w:sz="4" w:space="0" w:color="000000"/>
              <w:right w:val="single" w:sz="4" w:space="0" w:color="000000"/>
            </w:tcBorders>
            <w:vAlign w:val="bottom"/>
          </w:tcPr>
          <w:p w14:paraId="7EC0AC39"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3.39</w:t>
            </w:r>
          </w:p>
        </w:tc>
        <w:tc>
          <w:tcPr>
            <w:tcW w:w="1475" w:type="dxa"/>
            <w:tcBorders>
              <w:top w:val="nil"/>
              <w:left w:val="nil"/>
              <w:bottom w:val="single" w:sz="4" w:space="0" w:color="000000"/>
              <w:right w:val="single" w:sz="4" w:space="0" w:color="000000"/>
            </w:tcBorders>
            <w:vAlign w:val="bottom"/>
          </w:tcPr>
          <w:p w14:paraId="409BF826" w14:textId="77777777"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1.735</w:t>
            </w:r>
          </w:p>
        </w:tc>
        <w:tc>
          <w:tcPr>
            <w:tcW w:w="1319" w:type="dxa"/>
            <w:tcBorders>
              <w:top w:val="nil"/>
              <w:left w:val="nil"/>
              <w:bottom w:val="single" w:sz="4" w:space="0" w:color="000000"/>
              <w:right w:val="single" w:sz="4" w:space="0" w:color="000000"/>
            </w:tcBorders>
            <w:vAlign w:val="center"/>
          </w:tcPr>
          <w:p w14:paraId="3A8BA3F2" w14:textId="77777777"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1.78</w:t>
            </w:r>
          </w:p>
        </w:tc>
      </w:tr>
      <w:tr w:rsidR="005A3F59" w:rsidRPr="005E04F5" w14:paraId="4456068D" w14:textId="77777777" w:rsidTr="005A3F59">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6F7D81FC" w14:textId="77777777"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Mean</w:t>
            </w:r>
          </w:p>
        </w:tc>
        <w:tc>
          <w:tcPr>
            <w:tcW w:w="1047" w:type="dxa"/>
            <w:tcBorders>
              <w:top w:val="nil"/>
              <w:left w:val="nil"/>
              <w:bottom w:val="single" w:sz="4" w:space="0" w:color="000000"/>
              <w:right w:val="single" w:sz="4" w:space="0" w:color="000000"/>
            </w:tcBorders>
            <w:shd w:val="clear" w:color="auto" w:fill="auto"/>
            <w:vAlign w:val="center"/>
            <w:hideMark/>
          </w:tcPr>
          <w:p w14:paraId="3CF096A2" w14:textId="77777777"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6.0458</w:t>
            </w:r>
          </w:p>
        </w:tc>
        <w:tc>
          <w:tcPr>
            <w:tcW w:w="1704" w:type="dxa"/>
            <w:tcBorders>
              <w:top w:val="nil"/>
              <w:left w:val="nil"/>
              <w:bottom w:val="single" w:sz="4" w:space="0" w:color="000000"/>
              <w:right w:val="single" w:sz="4" w:space="0" w:color="000000"/>
            </w:tcBorders>
            <w:shd w:val="clear" w:color="auto" w:fill="auto"/>
            <w:vAlign w:val="center"/>
            <w:hideMark/>
          </w:tcPr>
          <w:p w14:paraId="74CFA8E1" w14:textId="77777777"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4.2183</w:t>
            </w:r>
          </w:p>
        </w:tc>
        <w:tc>
          <w:tcPr>
            <w:tcW w:w="1439" w:type="dxa"/>
            <w:tcBorders>
              <w:top w:val="nil"/>
              <w:left w:val="nil"/>
              <w:bottom w:val="single" w:sz="4" w:space="0" w:color="000000"/>
              <w:right w:val="single" w:sz="4" w:space="0" w:color="000000"/>
            </w:tcBorders>
            <w:shd w:val="clear" w:color="auto" w:fill="auto"/>
            <w:vAlign w:val="center"/>
            <w:hideMark/>
          </w:tcPr>
          <w:p w14:paraId="5D8EAC62" w14:textId="77777777"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3.8949</w:t>
            </w:r>
          </w:p>
        </w:tc>
        <w:tc>
          <w:tcPr>
            <w:tcW w:w="1411" w:type="dxa"/>
            <w:tcBorders>
              <w:top w:val="nil"/>
              <w:left w:val="nil"/>
              <w:bottom w:val="single" w:sz="4" w:space="0" w:color="000000"/>
              <w:right w:val="single" w:sz="4" w:space="0" w:color="000000"/>
            </w:tcBorders>
            <w:vAlign w:val="center"/>
          </w:tcPr>
          <w:p w14:paraId="45781420" w14:textId="77777777" w:rsidR="005A3F59" w:rsidRPr="00E41BF8" w:rsidRDefault="005A3F59" w:rsidP="005A3F59">
            <w:pPr>
              <w:jc w:val="center"/>
              <w:rPr>
                <w:rFonts w:ascii="Times New Roman" w:hAnsi="Times New Roman" w:cs="Times New Roman"/>
                <w:b/>
                <w:bCs/>
                <w:color w:val="000000"/>
                <w:sz w:val="24"/>
                <w:szCs w:val="24"/>
              </w:rPr>
            </w:pPr>
            <w:r w:rsidRPr="005A3F59">
              <w:rPr>
                <w:rFonts w:ascii="Times New Roman" w:hAnsi="Times New Roman" w:cs="Times New Roman"/>
                <w:b/>
                <w:bCs/>
                <w:color w:val="000000"/>
                <w:sz w:val="24"/>
                <w:szCs w:val="24"/>
              </w:rPr>
              <w:t>3.8815</w:t>
            </w:r>
          </w:p>
        </w:tc>
        <w:tc>
          <w:tcPr>
            <w:tcW w:w="1475" w:type="dxa"/>
            <w:tcBorders>
              <w:top w:val="nil"/>
              <w:left w:val="nil"/>
              <w:bottom w:val="single" w:sz="4" w:space="0" w:color="000000"/>
              <w:right w:val="single" w:sz="4" w:space="0" w:color="000000"/>
            </w:tcBorders>
            <w:vAlign w:val="center"/>
          </w:tcPr>
          <w:p w14:paraId="2AA8F860" w14:textId="77777777" w:rsidR="005A3F59" w:rsidRPr="00E41BF8" w:rsidRDefault="005A3F59" w:rsidP="005A3F59">
            <w:pPr>
              <w:jc w:val="center"/>
              <w:rPr>
                <w:rFonts w:ascii="Times New Roman" w:hAnsi="Times New Roman" w:cs="Times New Roman"/>
                <w:b/>
                <w:bCs/>
                <w:color w:val="000000"/>
                <w:sz w:val="24"/>
                <w:szCs w:val="24"/>
              </w:rPr>
            </w:pPr>
            <w:r w:rsidRPr="005A3F59">
              <w:rPr>
                <w:rFonts w:ascii="Times New Roman" w:hAnsi="Times New Roman" w:cs="Times New Roman"/>
                <w:b/>
                <w:bCs/>
                <w:color w:val="000000"/>
                <w:sz w:val="24"/>
                <w:szCs w:val="24"/>
              </w:rPr>
              <w:t>2.482</w:t>
            </w:r>
          </w:p>
        </w:tc>
        <w:tc>
          <w:tcPr>
            <w:tcW w:w="1319" w:type="dxa"/>
            <w:tcBorders>
              <w:top w:val="nil"/>
              <w:left w:val="nil"/>
              <w:bottom w:val="single" w:sz="4" w:space="0" w:color="000000"/>
              <w:right w:val="single" w:sz="4" w:space="0" w:color="000000"/>
            </w:tcBorders>
          </w:tcPr>
          <w:p w14:paraId="2F4D522B" w14:textId="77777777" w:rsidR="005A3F59" w:rsidRPr="005A3F59" w:rsidRDefault="005A3F59" w:rsidP="005A3F59">
            <w:pPr>
              <w:jc w:val="center"/>
              <w:rPr>
                <w:rFonts w:ascii="Times New Roman" w:hAnsi="Times New Roman" w:cs="Times New Roman"/>
                <w:b/>
                <w:bCs/>
                <w:color w:val="000000"/>
                <w:szCs w:val="22"/>
              </w:rPr>
            </w:pPr>
            <w:r w:rsidRPr="005A3F59">
              <w:rPr>
                <w:rFonts w:ascii="Times New Roman" w:hAnsi="Times New Roman" w:cs="Times New Roman"/>
                <w:b/>
                <w:bCs/>
                <w:color w:val="000000"/>
                <w:sz w:val="24"/>
                <w:szCs w:val="24"/>
              </w:rPr>
              <w:t>1.523</w:t>
            </w:r>
          </w:p>
        </w:tc>
      </w:tr>
      <w:tr w:rsidR="005A3F59" w:rsidRPr="005E04F5" w14:paraId="5A1931DE" w14:textId="77777777" w:rsidTr="005A3F59">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14:paraId="33461B47" w14:textId="77777777" w:rsidR="005A3F59" w:rsidRPr="005E04F5" w:rsidRDefault="005A3F59" w:rsidP="00471FE6">
            <w:pPr>
              <w:jc w:val="center"/>
              <w:rPr>
                <w:rFonts w:ascii="Times New Roman" w:hAnsi="Times New Roman" w:cs="Times New Roman"/>
                <w:b/>
                <w:bCs/>
                <w:sz w:val="24"/>
                <w:szCs w:val="22"/>
              </w:rPr>
            </w:pPr>
            <w:r w:rsidRPr="005E04F5">
              <w:rPr>
                <w:rFonts w:ascii="Times New Roman" w:hAnsi="Times New Roman" w:cs="Times New Roman"/>
                <w:b/>
                <w:bCs/>
                <w:sz w:val="24"/>
                <w:szCs w:val="22"/>
              </w:rPr>
              <w:t>C.D.</w:t>
            </w:r>
            <w:r>
              <w:rPr>
                <w:rFonts w:ascii="Times New Roman" w:hAnsi="Times New Roman" w:cs="Times New Roman"/>
                <w:b/>
                <w:bCs/>
                <w:sz w:val="24"/>
                <w:szCs w:val="22"/>
              </w:rPr>
              <w:t xml:space="preserve"> 5%</w:t>
            </w:r>
          </w:p>
        </w:tc>
        <w:tc>
          <w:tcPr>
            <w:tcW w:w="1047" w:type="dxa"/>
            <w:tcBorders>
              <w:top w:val="nil"/>
              <w:left w:val="nil"/>
              <w:bottom w:val="single" w:sz="4" w:space="0" w:color="000000"/>
              <w:right w:val="single" w:sz="4" w:space="0" w:color="000000"/>
            </w:tcBorders>
            <w:shd w:val="clear" w:color="auto" w:fill="auto"/>
            <w:vAlign w:val="center"/>
            <w:hideMark/>
          </w:tcPr>
          <w:p w14:paraId="23913448" w14:textId="77777777"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0.874</w:t>
            </w:r>
          </w:p>
        </w:tc>
        <w:tc>
          <w:tcPr>
            <w:tcW w:w="1704" w:type="dxa"/>
            <w:tcBorders>
              <w:top w:val="nil"/>
              <w:left w:val="nil"/>
              <w:bottom w:val="single" w:sz="4" w:space="0" w:color="000000"/>
              <w:right w:val="single" w:sz="4" w:space="0" w:color="000000"/>
            </w:tcBorders>
            <w:shd w:val="clear" w:color="auto" w:fill="auto"/>
            <w:vAlign w:val="center"/>
            <w:hideMark/>
          </w:tcPr>
          <w:p w14:paraId="148F7E8F" w14:textId="77777777"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0.64</w:t>
            </w:r>
          </w:p>
        </w:tc>
        <w:tc>
          <w:tcPr>
            <w:tcW w:w="1439" w:type="dxa"/>
            <w:tcBorders>
              <w:top w:val="nil"/>
              <w:left w:val="nil"/>
              <w:bottom w:val="single" w:sz="4" w:space="0" w:color="000000"/>
              <w:right w:val="single" w:sz="4" w:space="0" w:color="000000"/>
            </w:tcBorders>
            <w:shd w:val="clear" w:color="auto" w:fill="auto"/>
            <w:vAlign w:val="center"/>
            <w:hideMark/>
          </w:tcPr>
          <w:p w14:paraId="5FF6E39A" w14:textId="77777777"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0.508</w:t>
            </w:r>
          </w:p>
        </w:tc>
        <w:tc>
          <w:tcPr>
            <w:tcW w:w="1411" w:type="dxa"/>
            <w:tcBorders>
              <w:top w:val="nil"/>
              <w:left w:val="nil"/>
              <w:bottom w:val="single" w:sz="4" w:space="0" w:color="000000"/>
              <w:right w:val="single" w:sz="4" w:space="0" w:color="000000"/>
            </w:tcBorders>
            <w:vAlign w:val="center"/>
          </w:tcPr>
          <w:p w14:paraId="1D8678DE" w14:textId="77777777" w:rsidR="005A3F59" w:rsidRPr="005E04F5" w:rsidRDefault="00650CDF" w:rsidP="00152C2B">
            <w:pPr>
              <w:jc w:val="center"/>
              <w:rPr>
                <w:rFonts w:ascii="Times New Roman" w:hAnsi="Times New Roman" w:cs="Times New Roman"/>
                <w:b/>
                <w:bCs/>
                <w:sz w:val="24"/>
                <w:szCs w:val="22"/>
              </w:rPr>
            </w:pPr>
            <w:r w:rsidRPr="00650CDF">
              <w:rPr>
                <w:rFonts w:ascii="Times New Roman" w:hAnsi="Times New Roman" w:cs="Times New Roman"/>
                <w:b/>
                <w:bCs/>
                <w:sz w:val="24"/>
                <w:szCs w:val="22"/>
              </w:rPr>
              <w:t>0.29</w:t>
            </w:r>
          </w:p>
        </w:tc>
        <w:tc>
          <w:tcPr>
            <w:tcW w:w="1475" w:type="dxa"/>
            <w:tcBorders>
              <w:top w:val="nil"/>
              <w:left w:val="nil"/>
              <w:bottom w:val="single" w:sz="4" w:space="0" w:color="000000"/>
              <w:right w:val="single" w:sz="4" w:space="0" w:color="000000"/>
            </w:tcBorders>
            <w:vAlign w:val="center"/>
          </w:tcPr>
          <w:p w14:paraId="4AD7A208" w14:textId="77777777" w:rsidR="005A3F59" w:rsidRPr="005E04F5" w:rsidRDefault="00EC4E61" w:rsidP="00152C2B">
            <w:pPr>
              <w:jc w:val="center"/>
              <w:rPr>
                <w:rFonts w:ascii="Times New Roman" w:hAnsi="Times New Roman" w:cs="Times New Roman"/>
                <w:b/>
                <w:bCs/>
                <w:sz w:val="24"/>
                <w:szCs w:val="22"/>
              </w:rPr>
            </w:pPr>
            <w:r w:rsidRPr="00EC4E61">
              <w:rPr>
                <w:rFonts w:ascii="Times New Roman" w:hAnsi="Times New Roman" w:cs="Times New Roman"/>
                <w:b/>
                <w:bCs/>
                <w:sz w:val="24"/>
                <w:szCs w:val="22"/>
              </w:rPr>
              <w:t>0.32</w:t>
            </w:r>
          </w:p>
        </w:tc>
        <w:tc>
          <w:tcPr>
            <w:tcW w:w="1319" w:type="dxa"/>
            <w:tcBorders>
              <w:top w:val="nil"/>
              <w:left w:val="nil"/>
              <w:bottom w:val="single" w:sz="4" w:space="0" w:color="000000"/>
              <w:right w:val="single" w:sz="4" w:space="0" w:color="000000"/>
            </w:tcBorders>
          </w:tcPr>
          <w:p w14:paraId="4D6FEE63" w14:textId="77777777" w:rsidR="005A3F59" w:rsidRPr="005E04F5" w:rsidRDefault="00EC4E61" w:rsidP="00152C2B">
            <w:pPr>
              <w:jc w:val="center"/>
              <w:rPr>
                <w:rFonts w:ascii="Times New Roman" w:hAnsi="Times New Roman" w:cs="Times New Roman"/>
                <w:b/>
                <w:bCs/>
                <w:sz w:val="24"/>
                <w:szCs w:val="22"/>
              </w:rPr>
            </w:pPr>
            <w:r w:rsidRPr="00EC4E61">
              <w:rPr>
                <w:rFonts w:ascii="Times New Roman" w:hAnsi="Times New Roman" w:cs="Times New Roman"/>
                <w:b/>
                <w:bCs/>
                <w:sz w:val="24"/>
                <w:szCs w:val="22"/>
              </w:rPr>
              <w:t>0.18</w:t>
            </w:r>
          </w:p>
        </w:tc>
      </w:tr>
    </w:tbl>
    <w:p w14:paraId="139AECB0" w14:textId="77777777" w:rsidR="005E04F5" w:rsidRDefault="00770530" w:rsidP="007B5014">
      <w:pPr>
        <w:tabs>
          <w:tab w:val="left" w:pos="1691"/>
        </w:tabs>
        <w:spacing w:before="240"/>
        <w:jc w:val="both"/>
        <w:rPr>
          <w:rFonts w:ascii="Times New Roman" w:hAnsi="Times New Roman" w:cs="Times New Roman"/>
          <w:color w:val="000000"/>
          <w:sz w:val="24"/>
          <w:szCs w:val="24"/>
        </w:rPr>
      </w:pPr>
      <w:r>
        <w:rPr>
          <w:rFonts w:ascii="Times New Roman" w:hAnsi="Times New Roman" w:cs="Times New Roman"/>
          <w:sz w:val="24"/>
          <w:szCs w:val="22"/>
          <w:lang w:val="en-GB"/>
        </w:rPr>
        <w:t xml:space="preserve">A </w:t>
      </w:r>
      <w:r w:rsidR="0038600D">
        <w:rPr>
          <w:rFonts w:ascii="Times New Roman" w:hAnsi="Times New Roman" w:cs="Times New Roman"/>
          <w:sz w:val="24"/>
          <w:szCs w:val="22"/>
          <w:lang w:val="en-GB"/>
        </w:rPr>
        <w:t>considerable variation</w:t>
      </w:r>
      <w:r>
        <w:rPr>
          <w:rFonts w:ascii="Times New Roman" w:hAnsi="Times New Roman" w:cs="Times New Roman"/>
          <w:sz w:val="24"/>
          <w:szCs w:val="22"/>
          <w:lang w:val="en-GB"/>
        </w:rPr>
        <w:t xml:space="preserve"> was also found among the samples with respect to total sugar and reducing sugar</w:t>
      </w:r>
      <w:r w:rsidR="00F45C3D">
        <w:rPr>
          <w:rFonts w:ascii="Times New Roman" w:hAnsi="Times New Roman" w:cs="Times New Roman"/>
          <w:sz w:val="24"/>
          <w:szCs w:val="22"/>
          <w:lang w:val="en-GB"/>
        </w:rPr>
        <w:t xml:space="preserve"> content</w:t>
      </w:r>
      <w:r w:rsidR="0038600D">
        <w:rPr>
          <w:rFonts w:ascii="Times New Roman" w:hAnsi="Times New Roman" w:cs="Times New Roman"/>
          <w:sz w:val="24"/>
          <w:szCs w:val="22"/>
          <w:lang w:val="en-GB"/>
        </w:rPr>
        <w:t>. The total sugar</w:t>
      </w:r>
      <w:r>
        <w:rPr>
          <w:rFonts w:ascii="Times New Roman" w:hAnsi="Times New Roman" w:cs="Times New Roman"/>
          <w:sz w:val="24"/>
          <w:szCs w:val="22"/>
          <w:lang w:val="en-GB"/>
        </w:rPr>
        <w:t xml:space="preserve"> ranged from </w:t>
      </w:r>
      <w:r w:rsidRPr="005A3F59">
        <w:rPr>
          <w:rFonts w:ascii="Times New Roman" w:hAnsi="Times New Roman" w:cs="Times New Roman"/>
          <w:color w:val="000000"/>
          <w:sz w:val="24"/>
          <w:szCs w:val="24"/>
        </w:rPr>
        <w:t>2.805</w:t>
      </w:r>
      <w:r>
        <w:rPr>
          <w:rFonts w:ascii="Times New Roman" w:hAnsi="Times New Roman" w:cs="Times New Roman"/>
          <w:color w:val="000000"/>
          <w:sz w:val="24"/>
          <w:szCs w:val="24"/>
        </w:rPr>
        <w:t xml:space="preserve"> to </w:t>
      </w:r>
      <w:r w:rsidRPr="00770530">
        <w:rPr>
          <w:rFonts w:ascii="Times New Roman" w:hAnsi="Times New Roman" w:cs="Times New Roman"/>
          <w:color w:val="000000"/>
          <w:sz w:val="24"/>
          <w:szCs w:val="24"/>
        </w:rPr>
        <w:t>5.215</w:t>
      </w:r>
      <w:r w:rsidR="0038600D">
        <w:rPr>
          <w:rFonts w:ascii="Times New Roman" w:hAnsi="Times New Roman" w:cs="Times New Roman"/>
          <w:color w:val="000000"/>
          <w:sz w:val="24"/>
          <w:szCs w:val="24"/>
        </w:rPr>
        <w:t xml:space="preserve"> percent with the mean value of </w:t>
      </w:r>
      <w:r w:rsidR="0038600D" w:rsidRPr="0038600D">
        <w:rPr>
          <w:rFonts w:ascii="Times New Roman" w:hAnsi="Times New Roman" w:cs="Times New Roman"/>
          <w:color w:val="000000"/>
          <w:sz w:val="24"/>
          <w:szCs w:val="24"/>
        </w:rPr>
        <w:t>3.8815</w:t>
      </w:r>
      <w:r w:rsidR="00F45C3D">
        <w:rPr>
          <w:rFonts w:ascii="Times New Roman" w:hAnsi="Times New Roman" w:cs="Times New Roman"/>
          <w:color w:val="000000"/>
          <w:sz w:val="24"/>
          <w:szCs w:val="24"/>
        </w:rPr>
        <w:t xml:space="preserve"> percent whereas the sample 12 (S</w:t>
      </w:r>
      <w:r w:rsidR="00F45C3D" w:rsidRPr="00F45C3D">
        <w:rPr>
          <w:rFonts w:ascii="Times New Roman" w:hAnsi="Times New Roman" w:cs="Times New Roman"/>
          <w:color w:val="000000"/>
          <w:sz w:val="24"/>
          <w:szCs w:val="24"/>
          <w:vertAlign w:val="subscript"/>
        </w:rPr>
        <w:t>12</w:t>
      </w:r>
      <w:r w:rsidR="00F45C3D" w:rsidRPr="00F45C3D">
        <w:rPr>
          <w:rFonts w:ascii="Times New Roman" w:hAnsi="Times New Roman" w:cs="Times New Roman"/>
          <w:color w:val="000000"/>
          <w:sz w:val="24"/>
          <w:szCs w:val="24"/>
        </w:rPr>
        <w:t>)</w:t>
      </w:r>
      <w:r w:rsidR="00F45C3D">
        <w:rPr>
          <w:rFonts w:ascii="Times New Roman" w:hAnsi="Times New Roman" w:cs="Times New Roman"/>
          <w:color w:val="000000"/>
          <w:sz w:val="24"/>
          <w:szCs w:val="24"/>
        </w:rPr>
        <w:t xml:space="preserve"> which had red peel </w:t>
      </w:r>
      <w:proofErr w:type="spellStart"/>
      <w:r w:rsidR="00F45C3D">
        <w:rPr>
          <w:rFonts w:ascii="Times New Roman" w:hAnsi="Times New Roman" w:cs="Times New Roman"/>
          <w:color w:val="000000"/>
          <w:sz w:val="24"/>
          <w:szCs w:val="24"/>
        </w:rPr>
        <w:t>colour</w:t>
      </w:r>
      <w:proofErr w:type="spellEnd"/>
      <w:r w:rsidR="00F45C3D">
        <w:rPr>
          <w:rFonts w:ascii="Times New Roman" w:hAnsi="Times New Roman" w:cs="Times New Roman"/>
          <w:color w:val="000000"/>
          <w:sz w:val="24"/>
          <w:szCs w:val="24"/>
        </w:rPr>
        <w:t xml:space="preserve"> and rudimentary spine was found to have highest (</w:t>
      </w:r>
      <w:r w:rsidR="00F45C3D" w:rsidRPr="00F45C3D">
        <w:rPr>
          <w:rFonts w:ascii="Times New Roman" w:hAnsi="Times New Roman" w:cs="Times New Roman"/>
          <w:color w:val="000000"/>
          <w:sz w:val="24"/>
          <w:szCs w:val="24"/>
        </w:rPr>
        <w:t>5.215%</w:t>
      </w:r>
      <w:r w:rsidR="00F45C3D">
        <w:rPr>
          <w:rFonts w:ascii="Times New Roman" w:hAnsi="Times New Roman" w:cs="Times New Roman"/>
          <w:color w:val="000000"/>
          <w:sz w:val="24"/>
          <w:szCs w:val="24"/>
        </w:rPr>
        <w:t>) total sugar content. The reducing sugar content was also found highest (3.67%) in sample 12 (S</w:t>
      </w:r>
      <w:r w:rsidR="00F45C3D" w:rsidRPr="00F45C3D">
        <w:rPr>
          <w:rFonts w:ascii="Times New Roman" w:hAnsi="Times New Roman" w:cs="Times New Roman"/>
          <w:color w:val="000000"/>
          <w:sz w:val="24"/>
          <w:szCs w:val="24"/>
          <w:vertAlign w:val="subscript"/>
        </w:rPr>
        <w:t>12</w:t>
      </w:r>
      <w:r w:rsidR="00F45C3D">
        <w:rPr>
          <w:rFonts w:ascii="Times New Roman" w:hAnsi="Times New Roman" w:cs="Times New Roman"/>
          <w:color w:val="000000"/>
          <w:sz w:val="24"/>
          <w:szCs w:val="24"/>
        </w:rPr>
        <w:t>)</w:t>
      </w:r>
      <w:r w:rsidR="00A37C7D">
        <w:rPr>
          <w:rFonts w:ascii="Times New Roman" w:hAnsi="Times New Roman" w:cs="Times New Roman"/>
          <w:color w:val="000000"/>
          <w:sz w:val="24"/>
          <w:szCs w:val="24"/>
        </w:rPr>
        <w:t xml:space="preserve"> however</w:t>
      </w:r>
      <w:r w:rsidR="006E2F13">
        <w:rPr>
          <w:rFonts w:ascii="Times New Roman" w:hAnsi="Times New Roman" w:cs="Times New Roman"/>
          <w:color w:val="000000"/>
          <w:sz w:val="24"/>
          <w:szCs w:val="24"/>
        </w:rPr>
        <w:t>,</w:t>
      </w:r>
      <w:r w:rsidR="00A37C7D">
        <w:rPr>
          <w:rFonts w:ascii="Times New Roman" w:hAnsi="Times New Roman" w:cs="Times New Roman"/>
          <w:color w:val="000000"/>
          <w:sz w:val="24"/>
          <w:szCs w:val="24"/>
        </w:rPr>
        <w:t xml:space="preserve"> the range of the reducing sugar among the sample was 1.1 to 3.6 percent.</w:t>
      </w:r>
      <w:r w:rsidR="005049B3">
        <w:rPr>
          <w:rFonts w:ascii="Times New Roman" w:hAnsi="Times New Roman" w:cs="Times New Roman"/>
          <w:color w:val="000000"/>
          <w:sz w:val="24"/>
          <w:szCs w:val="24"/>
        </w:rPr>
        <w:t xml:space="preserve"> The results are also anticipated by the findings of Babu and Dwivedi (2012). However, the quantity of total sugar and reducing sugar found slightly higher than the finding of Babu and Dwivedi (2012).</w:t>
      </w:r>
      <w:r w:rsidR="00D41FC3">
        <w:rPr>
          <w:rFonts w:ascii="Times New Roman" w:hAnsi="Times New Roman" w:cs="Times New Roman"/>
          <w:color w:val="000000"/>
          <w:sz w:val="24"/>
          <w:szCs w:val="24"/>
        </w:rPr>
        <w:t xml:space="preserve"> The </w:t>
      </w:r>
      <w:r w:rsidR="00427539">
        <w:rPr>
          <w:rFonts w:ascii="Times New Roman" w:hAnsi="Times New Roman" w:cs="Times New Roman"/>
          <w:color w:val="000000"/>
          <w:sz w:val="24"/>
          <w:szCs w:val="24"/>
        </w:rPr>
        <w:t xml:space="preserve">protein </w:t>
      </w:r>
      <w:r w:rsidR="00473A34">
        <w:rPr>
          <w:rFonts w:ascii="Times New Roman" w:hAnsi="Times New Roman" w:cs="Times New Roman"/>
          <w:color w:val="000000"/>
          <w:sz w:val="24"/>
          <w:szCs w:val="24"/>
        </w:rPr>
        <w:t>cont</w:t>
      </w:r>
      <w:r w:rsidR="005049B3">
        <w:rPr>
          <w:rFonts w:ascii="Times New Roman" w:hAnsi="Times New Roman" w:cs="Times New Roman"/>
          <w:color w:val="000000"/>
          <w:sz w:val="24"/>
          <w:szCs w:val="24"/>
        </w:rPr>
        <w:t>ent</w:t>
      </w:r>
      <w:r w:rsidR="00473A34">
        <w:rPr>
          <w:rFonts w:ascii="Times New Roman" w:hAnsi="Times New Roman" w:cs="Times New Roman"/>
          <w:color w:val="000000"/>
          <w:sz w:val="24"/>
          <w:szCs w:val="24"/>
        </w:rPr>
        <w:t xml:space="preserve"> in </w:t>
      </w:r>
      <w:r w:rsidR="00473A34" w:rsidRPr="00473A34">
        <w:rPr>
          <w:rFonts w:ascii="Times New Roman" w:hAnsi="Times New Roman" w:cs="Times New Roman"/>
          <w:i/>
          <w:iCs/>
          <w:color w:val="000000"/>
          <w:sz w:val="24"/>
          <w:szCs w:val="24"/>
        </w:rPr>
        <w:t>Trapa</w:t>
      </w:r>
      <w:r w:rsidR="00473A34">
        <w:rPr>
          <w:rFonts w:ascii="Times New Roman" w:hAnsi="Times New Roman" w:cs="Times New Roman"/>
          <w:color w:val="000000"/>
          <w:sz w:val="24"/>
          <w:szCs w:val="24"/>
        </w:rPr>
        <w:t xml:space="preserve"> was also found statistically significant during the study.</w:t>
      </w:r>
      <w:r w:rsidR="00D104A9">
        <w:rPr>
          <w:rFonts w:ascii="Times New Roman" w:hAnsi="Times New Roman" w:cs="Times New Roman"/>
          <w:color w:val="000000"/>
          <w:sz w:val="24"/>
          <w:szCs w:val="24"/>
        </w:rPr>
        <w:t xml:space="preserve"> Since, the highest protein content (1.8%) was recorded in sample 6 (S</w:t>
      </w:r>
      <w:r w:rsidR="00D104A9" w:rsidRPr="00D104A9">
        <w:rPr>
          <w:rFonts w:ascii="Times New Roman" w:hAnsi="Times New Roman" w:cs="Times New Roman"/>
          <w:color w:val="000000"/>
          <w:sz w:val="24"/>
          <w:szCs w:val="24"/>
          <w:vertAlign w:val="subscript"/>
        </w:rPr>
        <w:t>6</w:t>
      </w:r>
      <w:r w:rsidR="00D104A9">
        <w:rPr>
          <w:rFonts w:ascii="Times New Roman" w:hAnsi="Times New Roman" w:cs="Times New Roman"/>
          <w:color w:val="000000"/>
          <w:sz w:val="24"/>
          <w:szCs w:val="24"/>
        </w:rPr>
        <w:t>) but</w:t>
      </w:r>
      <w:r w:rsidR="00473A34">
        <w:rPr>
          <w:rFonts w:ascii="Times New Roman" w:hAnsi="Times New Roman" w:cs="Times New Roman"/>
          <w:color w:val="000000"/>
          <w:sz w:val="24"/>
          <w:szCs w:val="24"/>
        </w:rPr>
        <w:t xml:space="preserve"> </w:t>
      </w:r>
      <w:r w:rsidR="00D104A9">
        <w:rPr>
          <w:rFonts w:ascii="Times New Roman" w:hAnsi="Times New Roman" w:cs="Times New Roman"/>
          <w:color w:val="000000"/>
          <w:sz w:val="24"/>
          <w:szCs w:val="24"/>
        </w:rPr>
        <w:t>i</w:t>
      </w:r>
      <w:r w:rsidR="00473A34">
        <w:rPr>
          <w:rFonts w:ascii="Times New Roman" w:hAnsi="Times New Roman" w:cs="Times New Roman"/>
          <w:color w:val="000000"/>
          <w:sz w:val="24"/>
          <w:szCs w:val="24"/>
        </w:rPr>
        <w:t>t ranged from 1.1 to 1.8 percent with mean value of 1.523 percent</w:t>
      </w:r>
      <w:r w:rsidR="00D104A9">
        <w:rPr>
          <w:rFonts w:ascii="Times New Roman" w:hAnsi="Times New Roman" w:cs="Times New Roman"/>
          <w:color w:val="000000"/>
          <w:sz w:val="24"/>
          <w:szCs w:val="24"/>
        </w:rPr>
        <w:t>.</w:t>
      </w:r>
      <w:r w:rsidR="007B5014">
        <w:rPr>
          <w:rFonts w:ascii="Times New Roman" w:hAnsi="Times New Roman" w:cs="Times New Roman"/>
          <w:color w:val="000000"/>
          <w:sz w:val="24"/>
          <w:szCs w:val="24"/>
        </w:rPr>
        <w:t xml:space="preserve"> Our results are also validated by the findings of </w:t>
      </w:r>
      <w:r w:rsidR="007B5014" w:rsidRPr="007B5014">
        <w:rPr>
          <w:rFonts w:ascii="Times New Roman" w:hAnsi="Times New Roman" w:cs="Times New Roman"/>
          <w:color w:val="000000"/>
          <w:sz w:val="24"/>
          <w:szCs w:val="24"/>
        </w:rPr>
        <w:t>Rehman</w:t>
      </w:r>
      <w:r w:rsidR="007B5014">
        <w:rPr>
          <w:rFonts w:ascii="Times New Roman" w:hAnsi="Times New Roman" w:cs="Times New Roman"/>
          <w:color w:val="000000"/>
          <w:sz w:val="24"/>
          <w:szCs w:val="24"/>
        </w:rPr>
        <w:t xml:space="preserve"> </w:t>
      </w:r>
      <w:r w:rsidR="007B5014" w:rsidRPr="007B5014">
        <w:rPr>
          <w:rFonts w:ascii="Times New Roman" w:hAnsi="Times New Roman" w:cs="Times New Roman"/>
          <w:i/>
          <w:iCs/>
          <w:color w:val="000000"/>
          <w:sz w:val="24"/>
          <w:szCs w:val="24"/>
        </w:rPr>
        <w:t>et al</w:t>
      </w:r>
      <w:r w:rsidR="007B5014">
        <w:rPr>
          <w:rFonts w:ascii="Times New Roman" w:hAnsi="Times New Roman" w:cs="Times New Roman"/>
          <w:color w:val="000000"/>
          <w:sz w:val="24"/>
          <w:szCs w:val="24"/>
        </w:rPr>
        <w:t xml:space="preserve">., (2024) where they recorded the protein content 1.7 percent in green peel and 1.17 percent in red peel genotypes of </w:t>
      </w:r>
      <w:r w:rsidR="007B5014" w:rsidRPr="007B5014">
        <w:rPr>
          <w:rFonts w:ascii="Times New Roman" w:hAnsi="Times New Roman" w:cs="Times New Roman"/>
          <w:i/>
          <w:iCs/>
          <w:color w:val="000000"/>
          <w:sz w:val="24"/>
          <w:szCs w:val="24"/>
        </w:rPr>
        <w:t>Trapa</w:t>
      </w:r>
      <w:r w:rsidR="007B5014">
        <w:rPr>
          <w:rFonts w:ascii="Times New Roman" w:hAnsi="Times New Roman" w:cs="Times New Roman"/>
          <w:color w:val="000000"/>
          <w:sz w:val="24"/>
          <w:szCs w:val="24"/>
        </w:rPr>
        <w:t>.</w:t>
      </w:r>
    </w:p>
    <w:p w14:paraId="20F2CBD5" w14:textId="77777777" w:rsidR="00C91F19" w:rsidRPr="00D41FC3" w:rsidRDefault="00C91F19" w:rsidP="007B5014">
      <w:pPr>
        <w:tabs>
          <w:tab w:val="left" w:pos="1691"/>
        </w:tabs>
        <w:spacing w:before="240"/>
        <w:jc w:val="both"/>
        <w:rPr>
          <w:rFonts w:ascii="Times New Roman" w:hAnsi="Times New Roman" w:cs="Times New Roman"/>
          <w:b/>
          <w:bCs/>
          <w:color w:val="000000"/>
          <w:sz w:val="24"/>
          <w:szCs w:val="24"/>
        </w:rPr>
      </w:pPr>
    </w:p>
    <w:p w14:paraId="3976EA03" w14:textId="77777777" w:rsidR="007B2813" w:rsidRDefault="007B2813" w:rsidP="00471FE6">
      <w:pPr>
        <w:tabs>
          <w:tab w:val="left" w:pos="1691"/>
        </w:tabs>
        <w:jc w:val="both"/>
        <w:rPr>
          <w:rFonts w:ascii="Times New Roman" w:hAnsi="Times New Roman" w:cs="Times New Roman"/>
          <w:b/>
          <w:bCs/>
          <w:sz w:val="24"/>
          <w:szCs w:val="22"/>
          <w:lang w:val="en-GB"/>
        </w:rPr>
      </w:pPr>
      <w:r>
        <w:rPr>
          <w:rFonts w:ascii="Times New Roman" w:hAnsi="Times New Roman" w:cs="Times New Roman"/>
          <w:b/>
          <w:bCs/>
          <w:sz w:val="24"/>
          <w:szCs w:val="22"/>
          <w:lang w:val="en-GB"/>
        </w:rPr>
        <w:lastRenderedPageBreak/>
        <w:t>Conclusion</w:t>
      </w:r>
      <w:r w:rsidR="00393B78">
        <w:rPr>
          <w:rFonts w:ascii="Times New Roman" w:hAnsi="Times New Roman" w:cs="Times New Roman"/>
          <w:b/>
          <w:bCs/>
          <w:sz w:val="24"/>
          <w:szCs w:val="22"/>
          <w:lang w:val="en-GB"/>
        </w:rPr>
        <w:t>:</w:t>
      </w:r>
    </w:p>
    <w:p w14:paraId="21FC5945" w14:textId="77777777" w:rsidR="00846568" w:rsidRPr="00D55987" w:rsidRDefault="00846568" w:rsidP="00846568">
      <w:pPr>
        <w:tabs>
          <w:tab w:val="left" w:pos="1691"/>
        </w:tabs>
        <w:jc w:val="both"/>
        <w:rPr>
          <w:rFonts w:ascii="Times New Roman" w:hAnsi="Times New Roman" w:cs="Times New Roman"/>
          <w:sz w:val="24"/>
          <w:szCs w:val="22"/>
        </w:rPr>
      </w:pPr>
      <w:r w:rsidRPr="00D55987">
        <w:rPr>
          <w:rFonts w:ascii="Times New Roman" w:hAnsi="Times New Roman" w:cs="Times New Roman"/>
          <w:sz w:val="24"/>
          <w:szCs w:val="22"/>
        </w:rPr>
        <w:t xml:space="preserve">Evaluation of </w:t>
      </w:r>
      <w:r w:rsidRPr="00D55987">
        <w:rPr>
          <w:rFonts w:ascii="Times New Roman" w:hAnsi="Times New Roman" w:cs="Times New Roman"/>
          <w:i/>
          <w:iCs/>
          <w:sz w:val="24"/>
          <w:szCs w:val="22"/>
        </w:rPr>
        <w:t>Trapa</w:t>
      </w:r>
      <w:r w:rsidRPr="00D55987">
        <w:rPr>
          <w:rFonts w:ascii="Times New Roman" w:hAnsi="Times New Roman" w:cs="Times New Roman"/>
          <w:sz w:val="24"/>
          <w:szCs w:val="22"/>
        </w:rPr>
        <w:t xml:space="preserve"> genotypes revealed distinct trends linked to spine type and peel </w:t>
      </w:r>
      <w:proofErr w:type="spellStart"/>
      <w:r w:rsidRPr="00D55987">
        <w:rPr>
          <w:rFonts w:ascii="Times New Roman" w:hAnsi="Times New Roman" w:cs="Times New Roman"/>
          <w:sz w:val="24"/>
          <w:szCs w:val="22"/>
        </w:rPr>
        <w:t>colour</w:t>
      </w:r>
      <w:proofErr w:type="spellEnd"/>
      <w:r w:rsidRPr="00D55987">
        <w:rPr>
          <w:rFonts w:ascii="Times New Roman" w:hAnsi="Times New Roman" w:cs="Times New Roman"/>
          <w:sz w:val="24"/>
          <w:szCs w:val="22"/>
        </w:rPr>
        <w:t>.</w:t>
      </w:r>
      <w:r w:rsidR="000945DC" w:rsidRPr="00D55987">
        <w:rPr>
          <w:rFonts w:ascii="Times New Roman" w:hAnsi="Times New Roman" w:cs="Times New Roman"/>
          <w:sz w:val="24"/>
          <w:szCs w:val="22"/>
        </w:rPr>
        <w:t xml:space="preserve"> The genotypes with r</w:t>
      </w:r>
      <w:r w:rsidRPr="00D55987">
        <w:rPr>
          <w:rFonts w:ascii="Times New Roman" w:hAnsi="Times New Roman" w:cs="Times New Roman"/>
          <w:sz w:val="24"/>
          <w:szCs w:val="22"/>
        </w:rPr>
        <w:t>udimentary spine, esp</w:t>
      </w:r>
      <w:r w:rsidR="000945DC" w:rsidRPr="00D55987">
        <w:rPr>
          <w:rFonts w:ascii="Times New Roman" w:hAnsi="Times New Roman" w:cs="Times New Roman"/>
          <w:sz w:val="24"/>
          <w:szCs w:val="22"/>
        </w:rPr>
        <w:t>ecially</w:t>
      </w:r>
      <w:r w:rsidRPr="00D55987">
        <w:rPr>
          <w:rFonts w:ascii="Times New Roman" w:hAnsi="Times New Roman" w:cs="Times New Roman"/>
          <w:sz w:val="24"/>
          <w:szCs w:val="22"/>
        </w:rPr>
        <w:t xml:space="preserve"> green peel</w:t>
      </w:r>
      <w:r w:rsidR="000945DC" w:rsidRPr="00D55987">
        <w:rPr>
          <w:rFonts w:ascii="Times New Roman" w:hAnsi="Times New Roman" w:cs="Times New Roman"/>
          <w:sz w:val="24"/>
          <w:szCs w:val="22"/>
        </w:rPr>
        <w:t xml:space="preserve"> fruit</w:t>
      </w:r>
      <w:r w:rsidR="006A4B58" w:rsidRPr="00D55987">
        <w:rPr>
          <w:rFonts w:ascii="Times New Roman" w:hAnsi="Times New Roman" w:cs="Times New Roman"/>
          <w:sz w:val="24"/>
          <w:szCs w:val="22"/>
        </w:rPr>
        <w:t>s</w:t>
      </w:r>
      <w:r w:rsidRPr="00D55987">
        <w:rPr>
          <w:rFonts w:ascii="Times New Roman" w:hAnsi="Times New Roman" w:cs="Times New Roman"/>
          <w:sz w:val="24"/>
          <w:szCs w:val="22"/>
        </w:rPr>
        <w:t xml:space="preserve"> </w:t>
      </w:r>
      <w:r w:rsidR="006A4B58" w:rsidRPr="00D55987">
        <w:rPr>
          <w:rFonts w:ascii="Times New Roman" w:hAnsi="Times New Roman" w:cs="Times New Roman"/>
          <w:sz w:val="24"/>
          <w:szCs w:val="22"/>
        </w:rPr>
        <w:t xml:space="preserve">were </w:t>
      </w:r>
      <w:r w:rsidRPr="00D55987">
        <w:rPr>
          <w:rFonts w:ascii="Times New Roman" w:hAnsi="Times New Roman" w:cs="Times New Roman"/>
          <w:sz w:val="24"/>
          <w:szCs w:val="22"/>
        </w:rPr>
        <w:t xml:space="preserve">consistently excelled in fruit size, weight, and volume, marking them as ideal for yield enhancement. Red peel types with rudimentary spines also showed large dimensions, confirming that spine </w:t>
      </w:r>
      <w:proofErr w:type="spellStart"/>
      <w:r w:rsidRPr="00D55987">
        <w:rPr>
          <w:rFonts w:ascii="Times New Roman" w:hAnsi="Times New Roman" w:cs="Times New Roman"/>
          <w:sz w:val="24"/>
          <w:szCs w:val="22"/>
        </w:rPr>
        <w:t>rudimentation</w:t>
      </w:r>
      <w:proofErr w:type="spellEnd"/>
      <w:r w:rsidRPr="00D55987">
        <w:rPr>
          <w:rFonts w:ascii="Times New Roman" w:hAnsi="Times New Roman" w:cs="Times New Roman"/>
          <w:sz w:val="24"/>
          <w:szCs w:val="22"/>
        </w:rPr>
        <w:t xml:space="preserve">, regardless of peel </w:t>
      </w:r>
      <w:proofErr w:type="spellStart"/>
      <w:r w:rsidRPr="00D55987">
        <w:rPr>
          <w:rFonts w:ascii="Times New Roman" w:hAnsi="Times New Roman" w:cs="Times New Roman"/>
          <w:sz w:val="24"/>
          <w:szCs w:val="22"/>
        </w:rPr>
        <w:t>colour</w:t>
      </w:r>
      <w:proofErr w:type="spellEnd"/>
      <w:r w:rsidRPr="00D55987">
        <w:rPr>
          <w:rFonts w:ascii="Times New Roman" w:hAnsi="Times New Roman" w:cs="Times New Roman"/>
          <w:sz w:val="24"/>
          <w:szCs w:val="22"/>
        </w:rPr>
        <w:t>, is associated with superior morphometric traits.</w:t>
      </w:r>
      <w:r w:rsidR="006A4B58" w:rsidRPr="00D55987">
        <w:rPr>
          <w:rFonts w:ascii="Times New Roman" w:hAnsi="Times New Roman" w:cs="Times New Roman"/>
          <w:sz w:val="24"/>
          <w:szCs w:val="22"/>
        </w:rPr>
        <w:t xml:space="preserve"> Moreover, the </w:t>
      </w:r>
      <w:r w:rsidRPr="00D55987">
        <w:rPr>
          <w:rFonts w:ascii="Times New Roman" w:hAnsi="Times New Roman" w:cs="Times New Roman"/>
          <w:sz w:val="24"/>
          <w:szCs w:val="22"/>
        </w:rPr>
        <w:t>perfect spine, green peel genotypes (S1–S10) generally had moderate size metrics, some (e.g., S6) showed notable breadth and volume. Specific gravity was higher in perfect spine types, with the highest in S11 (rudimentary red), indicating denser fruits.</w:t>
      </w:r>
      <w:r w:rsidR="008F24E2" w:rsidRPr="00D55987">
        <w:rPr>
          <w:rFonts w:ascii="Times New Roman" w:hAnsi="Times New Roman" w:cs="Times New Roman"/>
          <w:sz w:val="24"/>
          <w:szCs w:val="22"/>
        </w:rPr>
        <w:t xml:space="preserve"> </w:t>
      </w:r>
      <w:r w:rsidRPr="00D55987">
        <w:rPr>
          <w:rFonts w:ascii="Times New Roman" w:hAnsi="Times New Roman" w:cs="Times New Roman"/>
          <w:sz w:val="24"/>
          <w:szCs w:val="22"/>
        </w:rPr>
        <w:t>Biochemically, red peel with rudimentary spines (S11–S16) dominated in ascorbic acid (up to 6.76 mg/100g) and sugar content, making them valuable for nutritional and processing purposes. Green peel, perfect spine genotypes showed higher TSS, pH, and protein (up to 1.83% in S6), favoring fresh consumption. The green rudimentary group had a balanced profile, with genotypes like S20 showing both high ascorbic acid and protein, combining physical and nutritional benefits.</w:t>
      </w:r>
    </w:p>
    <w:p w14:paraId="68F98049" w14:textId="77777777" w:rsidR="00846568" w:rsidRPr="000945DC" w:rsidRDefault="00846568" w:rsidP="00846568">
      <w:pPr>
        <w:tabs>
          <w:tab w:val="left" w:pos="1691"/>
        </w:tabs>
        <w:jc w:val="both"/>
        <w:rPr>
          <w:rFonts w:ascii="Times New Roman" w:hAnsi="Times New Roman" w:cs="Times New Roman"/>
          <w:b/>
          <w:bCs/>
          <w:sz w:val="24"/>
          <w:szCs w:val="22"/>
        </w:rPr>
      </w:pPr>
      <w:r w:rsidRPr="00846568">
        <w:rPr>
          <w:rFonts w:ascii="Times New Roman" w:hAnsi="Times New Roman" w:cs="Times New Roman"/>
          <w:sz w:val="24"/>
          <w:szCs w:val="22"/>
        </w:rPr>
        <w:t xml:space="preserve">Overall, </w:t>
      </w:r>
      <w:r w:rsidRPr="00924BCB">
        <w:rPr>
          <w:rFonts w:ascii="Times New Roman" w:hAnsi="Times New Roman" w:cs="Times New Roman"/>
          <w:sz w:val="24"/>
          <w:szCs w:val="22"/>
        </w:rPr>
        <w:t>rudimentary spine genotypes</w:t>
      </w:r>
      <w:r w:rsidR="00924BCB">
        <w:rPr>
          <w:rFonts w:ascii="Times New Roman" w:hAnsi="Times New Roman" w:cs="Times New Roman"/>
          <w:sz w:val="24"/>
          <w:szCs w:val="22"/>
        </w:rPr>
        <w:t xml:space="preserve"> </w:t>
      </w:r>
      <w:r w:rsidRPr="00846568">
        <w:rPr>
          <w:rFonts w:ascii="Times New Roman" w:hAnsi="Times New Roman" w:cs="Times New Roman"/>
          <w:sz w:val="24"/>
          <w:szCs w:val="22"/>
        </w:rPr>
        <w:t xml:space="preserve">particularly </w:t>
      </w:r>
      <w:r w:rsidR="00924BCB">
        <w:rPr>
          <w:rFonts w:ascii="Times New Roman" w:hAnsi="Times New Roman" w:cs="Times New Roman"/>
          <w:sz w:val="24"/>
          <w:szCs w:val="22"/>
        </w:rPr>
        <w:t xml:space="preserve">green peel fruits </w:t>
      </w:r>
      <w:r w:rsidRPr="00846568">
        <w:rPr>
          <w:rFonts w:ascii="Times New Roman" w:hAnsi="Times New Roman" w:cs="Times New Roman"/>
          <w:sz w:val="24"/>
          <w:szCs w:val="22"/>
        </w:rPr>
        <w:t xml:space="preserve">are promising for </w:t>
      </w:r>
      <w:r w:rsidRPr="00846568">
        <w:rPr>
          <w:rFonts w:ascii="Times New Roman" w:hAnsi="Times New Roman" w:cs="Times New Roman"/>
          <w:b/>
          <w:bCs/>
          <w:sz w:val="24"/>
          <w:szCs w:val="22"/>
        </w:rPr>
        <w:t>yield-focused breeding</w:t>
      </w:r>
      <w:r w:rsidRPr="00846568">
        <w:rPr>
          <w:rFonts w:ascii="Times New Roman" w:hAnsi="Times New Roman" w:cs="Times New Roman"/>
          <w:sz w:val="24"/>
          <w:szCs w:val="22"/>
        </w:rPr>
        <w:t xml:space="preserve">, while </w:t>
      </w:r>
      <w:r w:rsidR="00924BCB" w:rsidRPr="00924BCB">
        <w:rPr>
          <w:rFonts w:ascii="Times New Roman" w:hAnsi="Times New Roman" w:cs="Times New Roman"/>
          <w:sz w:val="24"/>
          <w:szCs w:val="22"/>
        </w:rPr>
        <w:t xml:space="preserve">rudimentary </w:t>
      </w:r>
      <w:r w:rsidRPr="00924BCB">
        <w:rPr>
          <w:rFonts w:ascii="Times New Roman" w:hAnsi="Times New Roman" w:cs="Times New Roman"/>
          <w:sz w:val="24"/>
          <w:szCs w:val="22"/>
        </w:rPr>
        <w:t xml:space="preserve">red </w:t>
      </w:r>
      <w:r w:rsidR="00924BCB">
        <w:rPr>
          <w:rFonts w:ascii="Times New Roman" w:hAnsi="Times New Roman" w:cs="Times New Roman"/>
          <w:sz w:val="24"/>
          <w:szCs w:val="22"/>
        </w:rPr>
        <w:t xml:space="preserve">peel </w:t>
      </w:r>
      <w:r w:rsidR="00924BCB" w:rsidRPr="00924BCB">
        <w:rPr>
          <w:rFonts w:ascii="Times New Roman" w:hAnsi="Times New Roman" w:cs="Times New Roman"/>
          <w:sz w:val="24"/>
          <w:szCs w:val="22"/>
        </w:rPr>
        <w:t>fruit</w:t>
      </w:r>
      <w:r w:rsidR="00924BCB">
        <w:rPr>
          <w:rFonts w:ascii="Times New Roman" w:hAnsi="Times New Roman" w:cs="Times New Roman"/>
          <w:b/>
          <w:bCs/>
          <w:sz w:val="24"/>
          <w:szCs w:val="22"/>
        </w:rPr>
        <w:t xml:space="preserve"> </w:t>
      </w:r>
      <w:r w:rsidRPr="00846568">
        <w:rPr>
          <w:rFonts w:ascii="Times New Roman" w:hAnsi="Times New Roman" w:cs="Times New Roman"/>
          <w:sz w:val="24"/>
          <w:szCs w:val="22"/>
        </w:rPr>
        <w:t xml:space="preserve">suit </w:t>
      </w:r>
      <w:r w:rsidRPr="00846568">
        <w:rPr>
          <w:rFonts w:ascii="Times New Roman" w:hAnsi="Times New Roman" w:cs="Times New Roman"/>
          <w:b/>
          <w:bCs/>
          <w:sz w:val="24"/>
          <w:szCs w:val="22"/>
        </w:rPr>
        <w:t>nutraceutical goals</w:t>
      </w:r>
      <w:r w:rsidRPr="00846568">
        <w:rPr>
          <w:rFonts w:ascii="Times New Roman" w:hAnsi="Times New Roman" w:cs="Times New Roman"/>
          <w:sz w:val="24"/>
          <w:szCs w:val="22"/>
        </w:rPr>
        <w:t xml:space="preserve">, and </w:t>
      </w:r>
      <w:r w:rsidRPr="000945DC">
        <w:rPr>
          <w:rFonts w:ascii="Times New Roman" w:hAnsi="Times New Roman" w:cs="Times New Roman"/>
          <w:sz w:val="24"/>
          <w:szCs w:val="22"/>
        </w:rPr>
        <w:t xml:space="preserve">green perfect spine types </w:t>
      </w:r>
      <w:r w:rsidRPr="00846568">
        <w:rPr>
          <w:rFonts w:ascii="Times New Roman" w:hAnsi="Times New Roman" w:cs="Times New Roman"/>
          <w:sz w:val="24"/>
          <w:szCs w:val="22"/>
        </w:rPr>
        <w:t xml:space="preserve">are apt </w:t>
      </w:r>
      <w:r w:rsidRPr="000945DC">
        <w:rPr>
          <w:rFonts w:ascii="Times New Roman" w:hAnsi="Times New Roman" w:cs="Times New Roman"/>
          <w:b/>
          <w:bCs/>
          <w:sz w:val="24"/>
          <w:szCs w:val="22"/>
        </w:rPr>
        <w:t>for market preferences in taste and protein.</w:t>
      </w:r>
    </w:p>
    <w:p w14:paraId="46BB50A7" w14:textId="77777777" w:rsidR="00846568" w:rsidRPr="00F37C11" w:rsidRDefault="00846568" w:rsidP="00F37C11">
      <w:pPr>
        <w:tabs>
          <w:tab w:val="left" w:pos="1691"/>
        </w:tabs>
        <w:jc w:val="both"/>
        <w:rPr>
          <w:rFonts w:ascii="Times New Roman" w:hAnsi="Times New Roman" w:cs="Times New Roman"/>
          <w:sz w:val="24"/>
          <w:szCs w:val="22"/>
        </w:rPr>
      </w:pPr>
    </w:p>
    <w:p w14:paraId="1B11F23C" w14:textId="77777777" w:rsidR="005E04F5" w:rsidRPr="00F37C11" w:rsidRDefault="005E04F5">
      <w:pPr>
        <w:rPr>
          <w:rFonts w:ascii="Times New Roman" w:hAnsi="Times New Roman" w:cs="Times New Roman"/>
          <w:color w:val="000000" w:themeColor="text1"/>
          <w:sz w:val="24"/>
          <w:szCs w:val="22"/>
          <w:lang w:val="en-GB"/>
        </w:rPr>
      </w:pPr>
      <w:r w:rsidRPr="00F37C11">
        <w:rPr>
          <w:rFonts w:ascii="Times New Roman" w:hAnsi="Times New Roman" w:cs="Times New Roman"/>
          <w:color w:val="000000" w:themeColor="text1"/>
          <w:sz w:val="24"/>
          <w:szCs w:val="22"/>
          <w:lang w:val="en-GB"/>
        </w:rPr>
        <w:br w:type="page"/>
      </w:r>
    </w:p>
    <w:p w14:paraId="1A8699ED" w14:textId="77777777" w:rsidR="00F519F2" w:rsidRPr="008E7622" w:rsidRDefault="00424AF7" w:rsidP="001D6DB8">
      <w:pPr>
        <w:jc w:val="both"/>
        <w:rPr>
          <w:rFonts w:ascii="Times New Roman" w:hAnsi="Times New Roman" w:cs="Times New Roman"/>
          <w:b/>
          <w:bCs/>
          <w:color w:val="000000" w:themeColor="text1"/>
          <w:sz w:val="24"/>
          <w:szCs w:val="22"/>
          <w:lang w:val="en-GB"/>
        </w:rPr>
      </w:pPr>
      <w:r w:rsidRPr="008E7622">
        <w:rPr>
          <w:rFonts w:ascii="Times New Roman" w:hAnsi="Times New Roman" w:cs="Times New Roman"/>
          <w:b/>
          <w:bCs/>
          <w:color w:val="000000" w:themeColor="text1"/>
          <w:sz w:val="24"/>
          <w:szCs w:val="22"/>
          <w:lang w:val="en-GB"/>
        </w:rPr>
        <w:lastRenderedPageBreak/>
        <w:t>References</w:t>
      </w:r>
      <w:r w:rsidR="00A33A6A">
        <w:rPr>
          <w:rFonts w:ascii="Times New Roman" w:hAnsi="Times New Roman" w:cs="Times New Roman"/>
          <w:b/>
          <w:bCs/>
          <w:color w:val="000000" w:themeColor="text1"/>
          <w:sz w:val="24"/>
          <w:szCs w:val="22"/>
          <w:lang w:val="en-GB"/>
        </w:rPr>
        <w:t>:</w:t>
      </w:r>
    </w:p>
    <w:p w14:paraId="38CBE06E" w14:textId="77777777" w:rsidR="00F44C0D" w:rsidRDefault="00F44C0D" w:rsidP="0040648F">
      <w:pPr>
        <w:ind w:left="720" w:hanging="720"/>
        <w:jc w:val="both"/>
        <w:rPr>
          <w:rFonts w:ascii="Times New Roman" w:hAnsi="Times New Roman" w:cs="Times New Roman"/>
          <w:color w:val="000000" w:themeColor="text1"/>
          <w:sz w:val="24"/>
          <w:szCs w:val="24"/>
        </w:rPr>
      </w:pPr>
      <w:r w:rsidRPr="00812E42">
        <w:rPr>
          <w:rFonts w:ascii="Times New Roman" w:hAnsi="Times New Roman" w:cs="Times New Roman"/>
          <w:color w:val="000000" w:themeColor="text1"/>
          <w:sz w:val="24"/>
          <w:szCs w:val="24"/>
        </w:rPr>
        <w:t xml:space="preserve">Adkar, P., </w:t>
      </w:r>
      <w:proofErr w:type="spellStart"/>
      <w:r w:rsidRPr="00812E42">
        <w:rPr>
          <w:rFonts w:ascii="Times New Roman" w:hAnsi="Times New Roman" w:cs="Times New Roman"/>
          <w:color w:val="000000" w:themeColor="text1"/>
          <w:sz w:val="24"/>
          <w:szCs w:val="24"/>
        </w:rPr>
        <w:t>Dongare</w:t>
      </w:r>
      <w:proofErr w:type="spellEnd"/>
      <w:r w:rsidRPr="00812E42">
        <w:rPr>
          <w:rFonts w:ascii="Times New Roman" w:hAnsi="Times New Roman" w:cs="Times New Roman"/>
          <w:color w:val="000000" w:themeColor="text1"/>
          <w:sz w:val="24"/>
          <w:szCs w:val="24"/>
        </w:rPr>
        <w:t xml:space="preserve">, A., </w:t>
      </w:r>
      <w:proofErr w:type="spellStart"/>
      <w:r w:rsidRPr="00812E42">
        <w:rPr>
          <w:rFonts w:ascii="Times New Roman" w:hAnsi="Times New Roman" w:cs="Times New Roman"/>
          <w:color w:val="000000" w:themeColor="text1"/>
          <w:sz w:val="24"/>
          <w:szCs w:val="24"/>
        </w:rPr>
        <w:t>Ambavade</w:t>
      </w:r>
      <w:proofErr w:type="spellEnd"/>
      <w:r w:rsidRPr="00812E42">
        <w:rPr>
          <w:rFonts w:ascii="Times New Roman" w:hAnsi="Times New Roman" w:cs="Times New Roman"/>
          <w:color w:val="000000" w:themeColor="text1"/>
          <w:sz w:val="24"/>
          <w:szCs w:val="24"/>
        </w:rPr>
        <w:t xml:space="preserve">, S., </w:t>
      </w:r>
      <w:r>
        <w:rPr>
          <w:rFonts w:ascii="Times New Roman" w:hAnsi="Times New Roman" w:cs="Times New Roman"/>
          <w:color w:val="000000" w:themeColor="text1"/>
          <w:sz w:val="24"/>
          <w:szCs w:val="24"/>
        </w:rPr>
        <w:t xml:space="preserve">and </w:t>
      </w:r>
      <w:r w:rsidRPr="00812E42">
        <w:rPr>
          <w:rFonts w:ascii="Times New Roman" w:hAnsi="Times New Roman" w:cs="Times New Roman"/>
          <w:color w:val="000000" w:themeColor="text1"/>
          <w:sz w:val="24"/>
          <w:szCs w:val="24"/>
        </w:rPr>
        <w:t xml:space="preserve">Bhaskar, V. H. (2014). </w:t>
      </w:r>
      <w:r w:rsidRPr="00A33A6A">
        <w:rPr>
          <w:rFonts w:ascii="Times New Roman" w:hAnsi="Times New Roman" w:cs="Times New Roman"/>
          <w:i/>
          <w:iCs/>
          <w:color w:val="000000" w:themeColor="text1"/>
          <w:sz w:val="24"/>
          <w:szCs w:val="24"/>
        </w:rPr>
        <w:t xml:space="preserve">Trapa </w:t>
      </w:r>
      <w:proofErr w:type="spellStart"/>
      <w:r w:rsidRPr="00A33A6A">
        <w:rPr>
          <w:rFonts w:ascii="Times New Roman" w:hAnsi="Times New Roman" w:cs="Times New Roman"/>
          <w:i/>
          <w:iCs/>
          <w:color w:val="000000" w:themeColor="text1"/>
          <w:sz w:val="24"/>
          <w:szCs w:val="24"/>
        </w:rPr>
        <w:t>bispinosa</w:t>
      </w:r>
      <w:proofErr w:type="spellEnd"/>
      <w:r w:rsidRPr="00812E42">
        <w:rPr>
          <w:rFonts w:ascii="Times New Roman" w:hAnsi="Times New Roman" w:cs="Times New Roman"/>
          <w:color w:val="000000" w:themeColor="text1"/>
          <w:sz w:val="24"/>
          <w:szCs w:val="24"/>
        </w:rPr>
        <w:t xml:space="preserve"> </w:t>
      </w:r>
      <w:proofErr w:type="spellStart"/>
      <w:r w:rsidRPr="00812E42">
        <w:rPr>
          <w:rFonts w:ascii="Times New Roman" w:hAnsi="Times New Roman" w:cs="Times New Roman"/>
          <w:color w:val="000000" w:themeColor="text1"/>
          <w:sz w:val="24"/>
          <w:szCs w:val="24"/>
        </w:rPr>
        <w:t>Roxb</w:t>
      </w:r>
      <w:proofErr w:type="spellEnd"/>
      <w:r w:rsidRPr="00812E42">
        <w:rPr>
          <w:rFonts w:ascii="Times New Roman" w:hAnsi="Times New Roman" w:cs="Times New Roman"/>
          <w:color w:val="000000" w:themeColor="text1"/>
          <w:sz w:val="24"/>
          <w:szCs w:val="24"/>
        </w:rPr>
        <w:t>.: a review on nutritional and pharmacological aspects. </w:t>
      </w:r>
      <w:r w:rsidRPr="00812E42">
        <w:rPr>
          <w:rFonts w:ascii="Times New Roman" w:hAnsi="Times New Roman" w:cs="Times New Roman"/>
          <w:i/>
          <w:iCs/>
          <w:color w:val="000000" w:themeColor="text1"/>
          <w:sz w:val="24"/>
          <w:szCs w:val="24"/>
        </w:rPr>
        <w:t>Advances in Pharmacological and Pharmaceutical Sciences</w:t>
      </w:r>
      <w:r w:rsidRPr="00812E42">
        <w:rPr>
          <w:rFonts w:ascii="Times New Roman" w:hAnsi="Times New Roman" w:cs="Times New Roman"/>
          <w:color w:val="000000" w:themeColor="text1"/>
          <w:sz w:val="24"/>
          <w:szCs w:val="24"/>
        </w:rPr>
        <w:t>, 2014(1), 959830.</w:t>
      </w:r>
    </w:p>
    <w:p w14:paraId="006DB2CF" w14:textId="77777777" w:rsidR="00F44C0D" w:rsidRPr="0040648F" w:rsidRDefault="00F44C0D" w:rsidP="0040648F">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Ahmed, S. H. and Singh A. K. (1998). The freshwater aquatic fruit: water chestnut. </w:t>
      </w:r>
      <w:proofErr w:type="spellStart"/>
      <w:r>
        <w:rPr>
          <w:rFonts w:ascii="Times New Roman" w:hAnsi="Times New Roman" w:cs="Times New Roman"/>
          <w:color w:val="000000" w:themeColor="text1"/>
          <w:sz w:val="24"/>
          <w:szCs w:val="24"/>
        </w:rPr>
        <w:t>Aquaphyte</w:t>
      </w:r>
      <w:proofErr w:type="spellEnd"/>
      <w:r>
        <w:rPr>
          <w:rFonts w:ascii="Times New Roman" w:hAnsi="Times New Roman" w:cs="Times New Roman"/>
          <w:color w:val="000000" w:themeColor="text1"/>
          <w:sz w:val="24"/>
          <w:szCs w:val="24"/>
        </w:rPr>
        <w:t xml:space="preserve"> </w:t>
      </w:r>
      <w:r w:rsidRPr="002C099B">
        <w:rPr>
          <w:rFonts w:ascii="Times New Roman" w:hAnsi="Times New Roman" w:cs="Times New Roman"/>
          <w:color w:val="000000" w:themeColor="text1"/>
          <w:sz w:val="24"/>
          <w:szCs w:val="24"/>
        </w:rPr>
        <w:t>http://aquat1.ifas.uß .</w:t>
      </w:r>
      <w:proofErr w:type="spellStart"/>
      <w:r w:rsidRPr="002C099B">
        <w:rPr>
          <w:rFonts w:ascii="Times New Roman" w:hAnsi="Times New Roman" w:cs="Times New Roman"/>
          <w:color w:val="000000" w:themeColor="text1"/>
          <w:sz w:val="24"/>
          <w:szCs w:val="24"/>
        </w:rPr>
        <w:t>edu</w:t>
      </w:r>
      <w:proofErr w:type="spellEnd"/>
      <w:r w:rsidRPr="002C099B">
        <w:rPr>
          <w:rFonts w:ascii="Times New Roman" w:hAnsi="Times New Roman" w:cs="Times New Roman"/>
          <w:color w:val="000000" w:themeColor="text1"/>
          <w:sz w:val="24"/>
          <w:szCs w:val="24"/>
        </w:rPr>
        <w:t>/aq-w98-7.htm</w:t>
      </w:r>
      <w:r>
        <w:rPr>
          <w:rFonts w:ascii="Times New Roman" w:hAnsi="Times New Roman" w:cs="Times New Roman"/>
          <w:color w:val="000000" w:themeColor="text1"/>
          <w:sz w:val="24"/>
          <w:szCs w:val="24"/>
        </w:rPr>
        <w:t>.</w:t>
      </w:r>
    </w:p>
    <w:p w14:paraId="0B715052" w14:textId="77777777" w:rsidR="00F44C0D" w:rsidRDefault="00F44C0D" w:rsidP="0040648F">
      <w:pPr>
        <w:ind w:left="720" w:hanging="720"/>
        <w:jc w:val="both"/>
        <w:rPr>
          <w:rFonts w:ascii="Times New Roman" w:hAnsi="Times New Roman" w:cs="Times New Roman"/>
          <w:color w:val="000000" w:themeColor="text1"/>
          <w:sz w:val="24"/>
          <w:szCs w:val="24"/>
        </w:rPr>
      </w:pPr>
      <w:r w:rsidRPr="00500513">
        <w:rPr>
          <w:rFonts w:ascii="Times New Roman" w:hAnsi="Times New Roman" w:cs="Times New Roman"/>
          <w:color w:val="000000" w:themeColor="text1"/>
          <w:sz w:val="24"/>
          <w:szCs w:val="24"/>
        </w:rPr>
        <w:t>Chakor</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w:t>
      </w:r>
      <w:r w:rsidRPr="0050051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1974. Improved practices of nursery raising for w</w:t>
      </w:r>
      <w:r>
        <w:rPr>
          <w:rFonts w:ascii="Times New Roman" w:hAnsi="Times New Roman" w:cs="Times New Roman"/>
          <w:color w:val="000000" w:themeColor="text1"/>
          <w:sz w:val="24"/>
          <w:szCs w:val="24"/>
        </w:rPr>
        <w:t xml:space="preserve">ater chestnut. </w:t>
      </w:r>
      <w:r w:rsidRPr="00500513">
        <w:rPr>
          <w:rFonts w:ascii="Times New Roman" w:hAnsi="Times New Roman" w:cs="Times New Roman"/>
          <w:i/>
          <w:iCs/>
          <w:color w:val="000000" w:themeColor="text1"/>
          <w:sz w:val="24"/>
          <w:szCs w:val="24"/>
        </w:rPr>
        <w:t>Indian Far. Dig</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7:37-38</w:t>
      </w:r>
      <w:r>
        <w:rPr>
          <w:rFonts w:ascii="Times New Roman" w:hAnsi="Times New Roman" w:cs="Times New Roman"/>
          <w:color w:val="000000" w:themeColor="text1"/>
          <w:sz w:val="24"/>
          <w:szCs w:val="24"/>
        </w:rPr>
        <w:t>.</w:t>
      </w:r>
    </w:p>
    <w:p w14:paraId="15231835" w14:textId="77777777" w:rsidR="00F44C0D" w:rsidRDefault="00F44C0D" w:rsidP="0040648F">
      <w:pPr>
        <w:ind w:left="720" w:hanging="720"/>
        <w:jc w:val="both"/>
        <w:rPr>
          <w:rFonts w:ascii="Times New Roman" w:hAnsi="Times New Roman" w:cs="Times New Roman"/>
          <w:color w:val="000000" w:themeColor="text1"/>
          <w:sz w:val="24"/>
          <w:szCs w:val="24"/>
        </w:rPr>
      </w:pPr>
      <w:r w:rsidRPr="00500513">
        <w:rPr>
          <w:rFonts w:ascii="Times New Roman" w:hAnsi="Times New Roman" w:cs="Times New Roman"/>
          <w:color w:val="000000" w:themeColor="text1"/>
          <w:sz w:val="24"/>
          <w:szCs w:val="24"/>
        </w:rPr>
        <w:t>Crow, G. E</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and Hellquist, C. B. (2000) Aquatic and wetland plants of north - eastern North America University of Wisconsin Press Madison.</w:t>
      </w:r>
    </w:p>
    <w:p w14:paraId="7E6473FE" w14:textId="77777777" w:rsidR="00F44C0D" w:rsidRDefault="00F44C0D" w:rsidP="00CD3E77">
      <w:pPr>
        <w:ind w:left="720" w:hanging="720"/>
        <w:jc w:val="both"/>
        <w:rPr>
          <w:rFonts w:ascii="Times New Roman" w:hAnsi="Times New Roman" w:cs="Times New Roman"/>
          <w:color w:val="000000" w:themeColor="text1"/>
          <w:sz w:val="24"/>
          <w:szCs w:val="22"/>
        </w:rPr>
      </w:pPr>
      <w:r w:rsidRPr="001D3E6F">
        <w:rPr>
          <w:rFonts w:ascii="Times New Roman" w:hAnsi="Times New Roman" w:cs="Times New Roman"/>
          <w:color w:val="000000" w:themeColor="text1"/>
          <w:sz w:val="24"/>
          <w:szCs w:val="22"/>
        </w:rPr>
        <w:t xml:space="preserve">Dwivedi, D. H., Babu, M., Lata, R., </w:t>
      </w:r>
      <w:r>
        <w:rPr>
          <w:rFonts w:ascii="Times New Roman" w:hAnsi="Times New Roman" w:cs="Times New Roman"/>
          <w:color w:val="000000" w:themeColor="text1"/>
          <w:sz w:val="24"/>
          <w:szCs w:val="22"/>
        </w:rPr>
        <w:t xml:space="preserve">and </w:t>
      </w:r>
      <w:proofErr w:type="spellStart"/>
      <w:r w:rsidRPr="001D3E6F">
        <w:rPr>
          <w:rFonts w:ascii="Times New Roman" w:hAnsi="Times New Roman" w:cs="Times New Roman"/>
          <w:color w:val="000000" w:themeColor="text1"/>
          <w:sz w:val="24"/>
          <w:szCs w:val="22"/>
        </w:rPr>
        <w:t>Shringar</w:t>
      </w:r>
      <w:proofErr w:type="spellEnd"/>
      <w:r w:rsidRPr="001D3E6F">
        <w:rPr>
          <w:rFonts w:ascii="Times New Roman" w:hAnsi="Times New Roman" w:cs="Times New Roman"/>
          <w:color w:val="000000" w:themeColor="text1"/>
          <w:sz w:val="24"/>
          <w:szCs w:val="22"/>
        </w:rPr>
        <w:t>, R. (2010). Genetic Variability Studies in Water Chestnut (</w:t>
      </w:r>
      <w:r w:rsidRPr="00C9355C">
        <w:rPr>
          <w:rFonts w:ascii="Times New Roman" w:hAnsi="Times New Roman" w:cs="Times New Roman"/>
          <w:i/>
          <w:iCs/>
          <w:color w:val="000000" w:themeColor="text1"/>
          <w:sz w:val="24"/>
          <w:szCs w:val="22"/>
        </w:rPr>
        <w:t>Trapa natan</w:t>
      </w:r>
      <w:r w:rsidRPr="001D3E6F">
        <w:rPr>
          <w:rFonts w:ascii="Times New Roman" w:hAnsi="Times New Roman" w:cs="Times New Roman"/>
          <w:color w:val="000000" w:themeColor="text1"/>
          <w:sz w:val="24"/>
          <w:szCs w:val="22"/>
        </w:rPr>
        <w:t xml:space="preserve">s var. </w:t>
      </w:r>
      <w:proofErr w:type="spellStart"/>
      <w:r w:rsidRPr="00C9355C">
        <w:rPr>
          <w:rFonts w:ascii="Times New Roman" w:hAnsi="Times New Roman" w:cs="Times New Roman"/>
          <w:i/>
          <w:iCs/>
          <w:color w:val="000000" w:themeColor="text1"/>
          <w:sz w:val="24"/>
          <w:szCs w:val="22"/>
        </w:rPr>
        <w:t>bispinosa</w:t>
      </w:r>
      <w:proofErr w:type="spellEnd"/>
      <w:r w:rsidRPr="001D3E6F">
        <w:rPr>
          <w:rFonts w:ascii="Times New Roman" w:hAnsi="Times New Roman" w:cs="Times New Roman"/>
          <w:color w:val="000000" w:themeColor="text1"/>
          <w:sz w:val="24"/>
          <w:szCs w:val="22"/>
        </w:rPr>
        <w:t xml:space="preserve"> </w:t>
      </w:r>
      <w:proofErr w:type="spellStart"/>
      <w:r w:rsidRPr="001D3E6F">
        <w:rPr>
          <w:rFonts w:ascii="Times New Roman" w:hAnsi="Times New Roman" w:cs="Times New Roman"/>
          <w:color w:val="000000" w:themeColor="text1"/>
          <w:sz w:val="24"/>
          <w:szCs w:val="22"/>
        </w:rPr>
        <w:t>Roxb</w:t>
      </w:r>
      <w:proofErr w:type="spellEnd"/>
      <w:r w:rsidRPr="001D3E6F">
        <w:rPr>
          <w:rFonts w:ascii="Times New Roman" w:hAnsi="Times New Roman" w:cs="Times New Roman"/>
          <w:color w:val="000000" w:themeColor="text1"/>
          <w:sz w:val="24"/>
          <w:szCs w:val="22"/>
        </w:rPr>
        <w:t>.) under Central Uttar Pradesh Conditions. In </w:t>
      </w:r>
      <w:r w:rsidRPr="001D3E6F">
        <w:rPr>
          <w:rFonts w:ascii="Times New Roman" w:hAnsi="Times New Roman" w:cs="Times New Roman"/>
          <w:i/>
          <w:iCs/>
          <w:color w:val="000000" w:themeColor="text1"/>
          <w:sz w:val="24"/>
          <w:szCs w:val="22"/>
        </w:rPr>
        <w:t>XXVIII International Horticultural Congress on Science and Horticulture for People (IHC2010): III International Symposium on 918</w:t>
      </w:r>
      <w:r w:rsidRPr="001D3E6F">
        <w:rPr>
          <w:rFonts w:ascii="Times New Roman" w:hAnsi="Times New Roman" w:cs="Times New Roman"/>
          <w:color w:val="000000" w:themeColor="text1"/>
          <w:sz w:val="24"/>
          <w:szCs w:val="22"/>
        </w:rPr>
        <w:t> (pp. 433-440).</w:t>
      </w:r>
    </w:p>
    <w:p w14:paraId="6EC2CB72" w14:textId="77777777" w:rsidR="00F44C0D" w:rsidRDefault="00F44C0D" w:rsidP="0040648F">
      <w:pPr>
        <w:ind w:left="720" w:hanging="720"/>
        <w:jc w:val="both"/>
        <w:rPr>
          <w:rFonts w:ascii="Times New Roman" w:hAnsi="Times New Roman" w:cs="Times New Roman"/>
          <w:color w:val="000000" w:themeColor="text1"/>
          <w:sz w:val="24"/>
          <w:szCs w:val="24"/>
        </w:rPr>
      </w:pPr>
      <w:hyperlink r:id="rId10" w:tgtFrame="_blank" w:tooltip="Click to find out more papers by M. Omar  Faruk" w:history="1">
        <w:r w:rsidRPr="00CC6C05">
          <w:rPr>
            <w:rStyle w:val="Hyperlink"/>
            <w:rFonts w:ascii="Times New Roman" w:hAnsi="Times New Roman" w:cs="Times New Roman"/>
            <w:color w:val="000000" w:themeColor="text1"/>
            <w:sz w:val="24"/>
            <w:szCs w:val="24"/>
            <w:u w:val="none"/>
          </w:rPr>
          <w:t>Faruk</w:t>
        </w:r>
      </w:hyperlink>
      <w:r w:rsidRPr="00CC6C05">
        <w:rPr>
          <w:rFonts w:ascii="Times New Roman" w:hAnsi="Times New Roman" w:cs="Times New Roman"/>
          <w:color w:val="000000" w:themeColor="text1"/>
          <w:sz w:val="24"/>
          <w:szCs w:val="24"/>
          <w:lang w:val="en-GB"/>
        </w:rPr>
        <w:t>,</w:t>
      </w:r>
      <w:r w:rsidRPr="0040648F">
        <w:t xml:space="preserve"> </w:t>
      </w:r>
      <w:r w:rsidRPr="0040648F">
        <w:rPr>
          <w:rFonts w:ascii="Times New Roman" w:hAnsi="Times New Roman" w:cs="Times New Roman"/>
          <w:color w:val="000000" w:themeColor="text1"/>
          <w:sz w:val="24"/>
          <w:szCs w:val="24"/>
          <w:lang w:val="en-GB"/>
        </w:rPr>
        <w:t>M. O.</w:t>
      </w:r>
      <w:r w:rsidRPr="00CC6C05">
        <w:rPr>
          <w:rFonts w:ascii="Times New Roman" w:hAnsi="Times New Roman" w:cs="Times New Roman"/>
          <w:color w:val="000000" w:themeColor="text1"/>
          <w:sz w:val="24"/>
          <w:szCs w:val="24"/>
          <w:lang w:val="en-GB"/>
        </w:rPr>
        <w:t xml:space="preserve"> </w:t>
      </w:r>
      <w:hyperlink r:id="rId11" w:tgtFrame="_blank" w:tooltip="Click to find out more papers by M. Ziaul  Amin" w:history="1">
        <w:r w:rsidRPr="00CC6C05">
          <w:rPr>
            <w:rStyle w:val="Hyperlink"/>
            <w:rFonts w:ascii="Times New Roman" w:hAnsi="Times New Roman" w:cs="Times New Roman"/>
            <w:color w:val="000000" w:themeColor="text1"/>
            <w:sz w:val="24"/>
            <w:szCs w:val="24"/>
            <w:u w:val="none"/>
          </w:rPr>
          <w:t xml:space="preserve"> Amin</w:t>
        </w:r>
      </w:hyperlink>
      <w:r w:rsidRPr="00CC6C05">
        <w:rPr>
          <w:rFonts w:ascii="Times New Roman" w:hAnsi="Times New Roman" w:cs="Times New Roman"/>
          <w:color w:val="000000" w:themeColor="text1"/>
          <w:sz w:val="24"/>
          <w:szCs w:val="24"/>
          <w:lang w:val="en-GB"/>
        </w:rPr>
        <w:t>,</w:t>
      </w:r>
      <w:r w:rsidRPr="0040648F">
        <w:t xml:space="preserve"> </w:t>
      </w:r>
      <w:r w:rsidRPr="0040648F">
        <w:rPr>
          <w:rFonts w:ascii="Times New Roman" w:hAnsi="Times New Roman" w:cs="Times New Roman"/>
          <w:color w:val="000000" w:themeColor="text1"/>
          <w:sz w:val="24"/>
          <w:szCs w:val="24"/>
          <w:lang w:val="en-GB"/>
        </w:rPr>
        <w:t>M. Z.</w:t>
      </w:r>
      <w:r w:rsidRPr="00CC6C05">
        <w:rPr>
          <w:rFonts w:ascii="Times New Roman" w:hAnsi="Times New Roman" w:cs="Times New Roman"/>
          <w:color w:val="000000" w:themeColor="text1"/>
          <w:sz w:val="24"/>
          <w:szCs w:val="24"/>
          <w:lang w:val="en-GB"/>
        </w:rPr>
        <w:t xml:space="preserve"> </w:t>
      </w:r>
      <w:hyperlink r:id="rId12" w:tgtFrame="_blank" w:tooltip="Click to find out more papers by Niranjan Kumar  Sana" w:history="1">
        <w:r w:rsidRPr="00CC6C05">
          <w:rPr>
            <w:rStyle w:val="Hyperlink"/>
            <w:rFonts w:ascii="Times New Roman" w:hAnsi="Times New Roman" w:cs="Times New Roman"/>
            <w:color w:val="000000" w:themeColor="text1"/>
            <w:sz w:val="24"/>
            <w:szCs w:val="24"/>
            <w:u w:val="none"/>
          </w:rPr>
          <w:t xml:space="preserve"> Sana</w:t>
        </w:r>
      </w:hyperlink>
      <w:r w:rsidRPr="00CC6C05">
        <w:rPr>
          <w:rFonts w:ascii="Times New Roman" w:hAnsi="Times New Roman" w:cs="Times New Roman"/>
          <w:color w:val="000000" w:themeColor="text1"/>
          <w:sz w:val="24"/>
          <w:szCs w:val="24"/>
          <w:lang w:val="en-GB"/>
        </w:rPr>
        <w:t>,</w:t>
      </w:r>
      <w:r w:rsidRPr="0040648F">
        <w:t xml:space="preserve"> </w:t>
      </w:r>
      <w:r w:rsidRPr="0040648F">
        <w:rPr>
          <w:rFonts w:ascii="Times New Roman" w:hAnsi="Times New Roman" w:cs="Times New Roman"/>
          <w:color w:val="000000" w:themeColor="text1"/>
          <w:sz w:val="24"/>
          <w:szCs w:val="24"/>
          <w:lang w:val="en-GB"/>
        </w:rPr>
        <w:t>N. K.</w:t>
      </w:r>
      <w:r w:rsidRPr="00CC6C05">
        <w:rPr>
          <w:rFonts w:ascii="Times New Roman" w:hAnsi="Times New Roman" w:cs="Times New Roman"/>
          <w:color w:val="000000" w:themeColor="text1"/>
          <w:sz w:val="24"/>
          <w:szCs w:val="24"/>
          <w:lang w:val="en-GB"/>
        </w:rPr>
        <w:t xml:space="preserve"> </w:t>
      </w:r>
      <w:hyperlink r:id="rId13" w:tgtFrame="_blank" w:tooltip="Click to find out more papers by Ranajit Kumar  Shaha" w:history="1">
        <w:r w:rsidRPr="00CC6C05">
          <w:rPr>
            <w:rStyle w:val="Hyperlink"/>
            <w:rFonts w:ascii="Times New Roman" w:hAnsi="Times New Roman" w:cs="Times New Roman"/>
            <w:color w:val="000000" w:themeColor="text1"/>
            <w:sz w:val="24"/>
            <w:szCs w:val="24"/>
            <w:u w:val="none"/>
          </w:rPr>
          <w:t xml:space="preserve"> Shaha</w:t>
        </w:r>
      </w:hyperlink>
      <w:r w:rsidRPr="00CC6C05">
        <w:rPr>
          <w:rFonts w:ascii="Times New Roman" w:hAnsi="Times New Roman" w:cs="Times New Roman"/>
          <w:color w:val="000000" w:themeColor="text1"/>
          <w:sz w:val="24"/>
          <w:szCs w:val="24"/>
          <w:lang w:val="en-GB"/>
        </w:rPr>
        <w:t>,</w:t>
      </w:r>
      <w:r w:rsidRPr="0040648F">
        <w:t xml:space="preserve"> </w:t>
      </w:r>
      <w:r w:rsidRPr="0040648F">
        <w:rPr>
          <w:rFonts w:ascii="Times New Roman" w:hAnsi="Times New Roman" w:cs="Times New Roman"/>
          <w:color w:val="000000" w:themeColor="text1"/>
          <w:sz w:val="24"/>
          <w:szCs w:val="24"/>
          <w:lang w:val="en-GB"/>
        </w:rPr>
        <w:t>R. K.</w:t>
      </w:r>
      <w:r>
        <w:rPr>
          <w:rFonts w:ascii="Times New Roman" w:hAnsi="Times New Roman" w:cs="Times New Roman"/>
          <w:color w:val="000000" w:themeColor="text1"/>
          <w:sz w:val="24"/>
          <w:szCs w:val="24"/>
          <w:lang w:val="en-GB"/>
        </w:rPr>
        <w:t xml:space="preserve"> and</w:t>
      </w:r>
      <w:hyperlink r:id="rId14" w:tgtFrame="_blank" w:tooltip="Click to find out more papers by Kamal Krishna  Biswas" w:history="1">
        <w:r w:rsidRPr="00CC6C05">
          <w:rPr>
            <w:rStyle w:val="Hyperlink"/>
            <w:rFonts w:ascii="Times New Roman" w:hAnsi="Times New Roman" w:cs="Times New Roman"/>
            <w:color w:val="000000" w:themeColor="text1"/>
            <w:sz w:val="24"/>
            <w:szCs w:val="24"/>
            <w:u w:val="none"/>
          </w:rPr>
          <w:t xml:space="preserve"> Biswas</w:t>
        </w:r>
      </w:hyperlink>
      <w:r>
        <w:rPr>
          <w:rFonts w:ascii="Times New Roman" w:hAnsi="Times New Roman" w:cs="Times New Roman"/>
          <w:color w:val="000000" w:themeColor="text1"/>
          <w:sz w:val="24"/>
          <w:szCs w:val="24"/>
          <w:lang w:val="en-GB"/>
        </w:rPr>
        <w:t xml:space="preserve">, </w:t>
      </w:r>
      <w:r w:rsidRPr="0040648F">
        <w:rPr>
          <w:rFonts w:ascii="Times New Roman" w:hAnsi="Times New Roman" w:cs="Times New Roman"/>
          <w:color w:val="000000" w:themeColor="text1"/>
          <w:sz w:val="24"/>
          <w:szCs w:val="24"/>
          <w:lang w:val="en-GB"/>
        </w:rPr>
        <w:t>K. K.</w:t>
      </w:r>
      <w:r>
        <w:rPr>
          <w:rFonts w:ascii="Times New Roman" w:hAnsi="Times New Roman" w:cs="Times New Roman"/>
          <w:color w:val="000000" w:themeColor="text1"/>
          <w:sz w:val="24"/>
          <w:szCs w:val="24"/>
          <w:lang w:val="en-GB"/>
        </w:rPr>
        <w:t xml:space="preserve"> (2012).</w:t>
      </w:r>
      <w:r>
        <w:rPr>
          <w:rFonts w:ascii="Arial" w:eastAsia="Times New Roman" w:hAnsi="Arial" w:cs="Arial"/>
          <w:color w:val="222222"/>
          <w:kern w:val="36"/>
          <w:sz w:val="54"/>
        </w:rPr>
        <w:t xml:space="preserve"> </w:t>
      </w:r>
      <w:r>
        <w:rPr>
          <w:rFonts w:ascii="Times New Roman" w:hAnsi="Times New Roman" w:cs="Times New Roman"/>
          <w:color w:val="000000" w:themeColor="text1"/>
          <w:sz w:val="24"/>
          <w:szCs w:val="24"/>
        </w:rPr>
        <w:t>Biochemical Analysis of t</w:t>
      </w:r>
      <w:r w:rsidRPr="0040648F">
        <w:rPr>
          <w:rFonts w:ascii="Times New Roman" w:hAnsi="Times New Roman" w:cs="Times New Roman"/>
          <w:color w:val="000000" w:themeColor="text1"/>
          <w:sz w:val="24"/>
          <w:szCs w:val="24"/>
        </w:rPr>
        <w:t>wo Varieties of Water Chestnuts (</w:t>
      </w:r>
      <w:r w:rsidRPr="0040648F">
        <w:rPr>
          <w:rFonts w:ascii="Times New Roman" w:hAnsi="Times New Roman" w:cs="Times New Roman"/>
          <w:i/>
          <w:iCs/>
          <w:color w:val="000000" w:themeColor="text1"/>
          <w:sz w:val="24"/>
          <w:szCs w:val="24"/>
        </w:rPr>
        <w:t>Trapa</w:t>
      </w:r>
      <w:r w:rsidRPr="0040648F">
        <w:rPr>
          <w:rFonts w:ascii="Times New Roman" w:hAnsi="Times New Roman" w:cs="Times New Roman"/>
          <w:color w:val="000000" w:themeColor="text1"/>
          <w:sz w:val="24"/>
          <w:szCs w:val="24"/>
        </w:rPr>
        <w:t> </w:t>
      </w:r>
      <w:r>
        <w:rPr>
          <w:rFonts w:ascii="Times New Roman" w:hAnsi="Times New Roman" w:cs="Times New Roman"/>
          <w:i/>
          <w:iCs/>
          <w:color w:val="000000" w:themeColor="text1"/>
          <w:sz w:val="24"/>
          <w:szCs w:val="24"/>
        </w:rPr>
        <w:t>s</w:t>
      </w:r>
      <w:r w:rsidRPr="00A33A6A">
        <w:rPr>
          <w:rFonts w:ascii="Times New Roman" w:hAnsi="Times New Roman" w:cs="Times New Roman"/>
          <w:i/>
          <w:iCs/>
          <w:color w:val="000000" w:themeColor="text1"/>
          <w:sz w:val="24"/>
          <w:szCs w:val="24"/>
        </w:rPr>
        <w:t>p</w:t>
      </w:r>
      <w:r w:rsidRPr="004064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0648F">
        <w:rPr>
          <w:rFonts w:ascii="Arial" w:eastAsia="Times New Roman" w:hAnsi="Arial" w:cs="Arial"/>
          <w:b/>
          <w:bCs/>
          <w:color w:val="0099FF"/>
          <w:sz w:val="27"/>
          <w:szCs w:val="27"/>
        </w:rPr>
        <w:t xml:space="preserve"> </w:t>
      </w:r>
      <w:hyperlink r:id="rId15" w:history="1">
        <w:r w:rsidRPr="0040648F">
          <w:rPr>
            <w:rStyle w:val="Hyperlink"/>
            <w:rFonts w:ascii="Times New Roman" w:hAnsi="Times New Roman" w:cs="Times New Roman"/>
            <w:i/>
            <w:iCs/>
            <w:color w:val="000000" w:themeColor="text1"/>
            <w:sz w:val="24"/>
            <w:szCs w:val="24"/>
            <w:u w:val="none"/>
          </w:rPr>
          <w:t>Pakistan Journal of Biological Sciences</w:t>
        </w:r>
      </w:hyperlink>
      <w:r>
        <w:rPr>
          <w:rFonts w:ascii="Times New Roman" w:hAnsi="Times New Roman" w:cs="Times New Roman"/>
          <w:color w:val="000000" w:themeColor="text1"/>
          <w:sz w:val="24"/>
          <w:szCs w:val="24"/>
        </w:rPr>
        <w:t xml:space="preserve">, </w:t>
      </w:r>
      <w:r w:rsidRPr="0040648F">
        <w:rPr>
          <w:rFonts w:ascii="Times New Roman" w:hAnsi="Times New Roman" w:cs="Times New Roman"/>
          <w:b/>
          <w:bCs/>
          <w:color w:val="000000" w:themeColor="text1"/>
          <w:sz w:val="24"/>
          <w:szCs w:val="24"/>
        </w:rPr>
        <w:t>15</w:t>
      </w:r>
      <w:r>
        <w:rPr>
          <w:rFonts w:ascii="Times New Roman" w:hAnsi="Times New Roman" w:cs="Times New Roman"/>
          <w:color w:val="000000" w:themeColor="text1"/>
          <w:sz w:val="24"/>
          <w:szCs w:val="24"/>
        </w:rPr>
        <w:t>(21)</w:t>
      </w:r>
      <w:r>
        <w:rPr>
          <w:rFonts w:ascii="Arial" w:hAnsi="Arial" w:cs="Arial"/>
          <w:color w:val="222222"/>
          <w:szCs w:val="22"/>
          <w:shd w:val="clear" w:color="auto" w:fill="FFFFFF"/>
        </w:rPr>
        <w:t>:</w:t>
      </w:r>
      <w:r w:rsidRPr="0040648F">
        <w:rPr>
          <w:rFonts w:ascii="Times New Roman" w:hAnsi="Times New Roman" w:cs="Times New Roman"/>
          <w:color w:val="000000" w:themeColor="text1"/>
          <w:sz w:val="24"/>
          <w:szCs w:val="24"/>
        </w:rPr>
        <w:t>1019-1026</w:t>
      </w:r>
      <w:r>
        <w:rPr>
          <w:rFonts w:ascii="Times New Roman" w:hAnsi="Times New Roman" w:cs="Times New Roman"/>
          <w:color w:val="000000" w:themeColor="text1"/>
          <w:sz w:val="24"/>
          <w:szCs w:val="24"/>
        </w:rPr>
        <w:t>.</w:t>
      </w:r>
    </w:p>
    <w:p w14:paraId="4203D9DD" w14:textId="77777777" w:rsidR="00F44C0D" w:rsidRPr="005049B3" w:rsidRDefault="00F44C0D" w:rsidP="00CD3E77">
      <w:pPr>
        <w:ind w:left="720" w:hanging="720"/>
        <w:jc w:val="both"/>
        <w:rPr>
          <w:rFonts w:ascii="Times New Roman" w:hAnsi="Times New Roman" w:cs="Times New Roman"/>
          <w:color w:val="000000" w:themeColor="text1"/>
          <w:sz w:val="24"/>
          <w:szCs w:val="24"/>
          <w:lang w:val="en-GB"/>
        </w:rPr>
      </w:pPr>
      <w:r w:rsidRPr="002221F4">
        <w:rPr>
          <w:rFonts w:ascii="Times New Roman" w:hAnsi="Times New Roman" w:cs="Times New Roman"/>
          <w:color w:val="000000" w:themeColor="text1"/>
          <w:sz w:val="24"/>
          <w:szCs w:val="24"/>
        </w:rPr>
        <w:t xml:space="preserve">Mukesh Babu, M. B., </w:t>
      </w:r>
      <w:r>
        <w:rPr>
          <w:rFonts w:ascii="Times New Roman" w:hAnsi="Times New Roman" w:cs="Times New Roman"/>
          <w:color w:val="000000" w:themeColor="text1"/>
          <w:sz w:val="24"/>
          <w:szCs w:val="24"/>
        </w:rPr>
        <w:t xml:space="preserve">and </w:t>
      </w:r>
      <w:r w:rsidRPr="002221F4">
        <w:rPr>
          <w:rFonts w:ascii="Times New Roman" w:hAnsi="Times New Roman" w:cs="Times New Roman"/>
          <w:color w:val="000000" w:themeColor="text1"/>
          <w:sz w:val="24"/>
          <w:szCs w:val="24"/>
        </w:rPr>
        <w:t>Dwivedi, D. H. (2012). Evaluation of biochemical attributes in water chestnut (</w:t>
      </w:r>
      <w:r w:rsidRPr="002221F4">
        <w:rPr>
          <w:rFonts w:ascii="Times New Roman" w:hAnsi="Times New Roman" w:cs="Times New Roman"/>
          <w:i/>
          <w:iCs/>
          <w:color w:val="000000" w:themeColor="text1"/>
          <w:sz w:val="24"/>
          <w:szCs w:val="24"/>
        </w:rPr>
        <w:t>Trapa natans</w:t>
      </w:r>
      <w:r w:rsidRPr="002221F4">
        <w:rPr>
          <w:rFonts w:ascii="Times New Roman" w:hAnsi="Times New Roman" w:cs="Times New Roman"/>
          <w:color w:val="000000" w:themeColor="text1"/>
          <w:sz w:val="24"/>
          <w:szCs w:val="24"/>
        </w:rPr>
        <w:t xml:space="preserve"> var. </w:t>
      </w:r>
      <w:proofErr w:type="spellStart"/>
      <w:r w:rsidRPr="002221F4">
        <w:rPr>
          <w:rFonts w:ascii="Times New Roman" w:hAnsi="Times New Roman" w:cs="Times New Roman"/>
          <w:i/>
          <w:iCs/>
          <w:color w:val="000000" w:themeColor="text1"/>
          <w:sz w:val="24"/>
          <w:szCs w:val="24"/>
        </w:rPr>
        <w:t>bispinosa</w:t>
      </w:r>
      <w:proofErr w:type="spellEnd"/>
      <w:r w:rsidRPr="002221F4">
        <w:rPr>
          <w:rFonts w:ascii="Times New Roman" w:hAnsi="Times New Roman" w:cs="Times New Roman"/>
          <w:color w:val="000000" w:themeColor="text1"/>
          <w:sz w:val="24"/>
          <w:szCs w:val="24"/>
        </w:rPr>
        <w:t xml:space="preserve"> </w:t>
      </w:r>
      <w:proofErr w:type="spellStart"/>
      <w:r w:rsidRPr="002221F4">
        <w:rPr>
          <w:rFonts w:ascii="Times New Roman" w:hAnsi="Times New Roman" w:cs="Times New Roman"/>
          <w:color w:val="000000" w:themeColor="text1"/>
          <w:sz w:val="24"/>
          <w:szCs w:val="24"/>
        </w:rPr>
        <w:t>Roxb</w:t>
      </w:r>
      <w:proofErr w:type="spellEnd"/>
      <w:r w:rsidRPr="002221F4">
        <w:rPr>
          <w:rFonts w:ascii="Times New Roman" w:hAnsi="Times New Roman" w:cs="Times New Roman"/>
          <w:color w:val="000000" w:themeColor="text1"/>
          <w:sz w:val="24"/>
          <w:szCs w:val="24"/>
        </w:rPr>
        <w:t>.) collected from Lucknow region.</w:t>
      </w:r>
      <w:r>
        <w:rPr>
          <w:rFonts w:ascii="Times New Roman" w:hAnsi="Times New Roman" w:cs="Times New Roman"/>
          <w:color w:val="000000" w:themeColor="text1"/>
          <w:sz w:val="24"/>
          <w:szCs w:val="24"/>
        </w:rPr>
        <w:t xml:space="preserve"> </w:t>
      </w:r>
      <w:r w:rsidRPr="005049B3">
        <w:rPr>
          <w:rFonts w:ascii="Times New Roman" w:hAnsi="Times New Roman" w:cs="Times New Roman"/>
          <w:b/>
          <w:bCs/>
          <w:color w:val="000000" w:themeColor="text1"/>
          <w:sz w:val="24"/>
          <w:szCs w:val="24"/>
        </w:rPr>
        <w:t> </w:t>
      </w:r>
      <w:hyperlink r:id="rId16" w:history="1">
        <w:r w:rsidRPr="005049B3">
          <w:rPr>
            <w:rStyle w:val="Hyperlink"/>
            <w:rFonts w:ascii="Times New Roman" w:hAnsi="Times New Roman" w:cs="Times New Roman"/>
            <w:i/>
            <w:iCs/>
            <w:color w:val="000000" w:themeColor="text1"/>
            <w:sz w:val="24"/>
            <w:szCs w:val="24"/>
            <w:u w:val="none"/>
          </w:rPr>
          <w:t>Asian Journal of Horticulture</w:t>
        </w:r>
      </w:hyperlink>
      <w:r>
        <w:rPr>
          <w:rFonts w:ascii="Times New Roman" w:hAnsi="Times New Roman" w:cs="Times New Roman"/>
          <w:i/>
          <w:iCs/>
          <w:color w:val="000000" w:themeColor="text1"/>
          <w:sz w:val="24"/>
          <w:szCs w:val="24"/>
        </w:rPr>
        <w:t>,</w:t>
      </w:r>
      <w:r w:rsidRPr="00FE38BD">
        <w:rPr>
          <w:rFonts w:ascii="Times New Roman" w:hAnsi="Times New Roman" w:cs="Times New Roman"/>
          <w:b/>
          <w:bCs/>
          <w:color w:val="000000" w:themeColor="text1"/>
          <w:sz w:val="24"/>
          <w:szCs w:val="24"/>
        </w:rPr>
        <w:t>7</w:t>
      </w:r>
      <w:r w:rsidRPr="00FE38B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5049B3">
        <w:rPr>
          <w:rFonts w:ascii="Arial" w:hAnsi="Arial" w:cs="Arial"/>
          <w:b/>
          <w:bCs/>
          <w:color w:val="737373"/>
          <w:sz w:val="18"/>
          <w:szCs w:val="18"/>
          <w:shd w:val="clear" w:color="auto" w:fill="FFFFFF"/>
        </w:rPr>
        <w:t xml:space="preserve"> </w:t>
      </w:r>
      <w:r w:rsidRPr="005049B3">
        <w:rPr>
          <w:rFonts w:ascii="Times New Roman" w:hAnsi="Times New Roman" w:cs="Times New Roman"/>
          <w:color w:val="000000" w:themeColor="text1"/>
          <w:sz w:val="24"/>
          <w:szCs w:val="24"/>
        </w:rPr>
        <w:t>442-444</w:t>
      </w:r>
      <w:r>
        <w:rPr>
          <w:rFonts w:ascii="Times New Roman" w:hAnsi="Times New Roman" w:cs="Times New Roman"/>
          <w:color w:val="000000" w:themeColor="text1"/>
          <w:sz w:val="24"/>
          <w:szCs w:val="24"/>
        </w:rPr>
        <w:t>.</w:t>
      </w:r>
    </w:p>
    <w:p w14:paraId="28C9BA18" w14:textId="77777777" w:rsidR="00F44C0D" w:rsidRDefault="00F44C0D" w:rsidP="00CD3E77">
      <w:pPr>
        <w:ind w:left="720" w:hanging="720"/>
        <w:jc w:val="both"/>
        <w:rPr>
          <w:rFonts w:ascii="Times New Roman" w:hAnsi="Times New Roman" w:cs="Times New Roman"/>
          <w:sz w:val="24"/>
          <w:szCs w:val="22"/>
        </w:rPr>
      </w:pPr>
      <w:r>
        <w:rPr>
          <w:rFonts w:ascii="Times New Roman" w:hAnsi="Times New Roman" w:cs="Times New Roman"/>
          <w:sz w:val="24"/>
          <w:szCs w:val="22"/>
        </w:rPr>
        <w:t>Pal, S. L., Verma, N. K. and Kumar, V. (2009). Variability Evaluation in Water chestnut (</w:t>
      </w:r>
      <w:r w:rsidRPr="00C9355C">
        <w:rPr>
          <w:rFonts w:ascii="Times New Roman" w:hAnsi="Times New Roman" w:cs="Times New Roman"/>
          <w:i/>
          <w:iCs/>
          <w:sz w:val="24"/>
          <w:szCs w:val="22"/>
        </w:rPr>
        <w:t>Trapa natans</w:t>
      </w:r>
      <w:r w:rsidRPr="001B7581">
        <w:rPr>
          <w:rFonts w:ascii="Times New Roman" w:hAnsi="Times New Roman" w:cs="Times New Roman"/>
          <w:i/>
          <w:iCs/>
          <w:sz w:val="24"/>
          <w:szCs w:val="22"/>
        </w:rPr>
        <w:t xml:space="preserve"> </w:t>
      </w:r>
      <w:r>
        <w:rPr>
          <w:rFonts w:ascii="Times New Roman" w:hAnsi="Times New Roman" w:cs="Times New Roman"/>
          <w:sz w:val="24"/>
          <w:szCs w:val="22"/>
        </w:rPr>
        <w:t xml:space="preserve">var. </w:t>
      </w:r>
      <w:proofErr w:type="spellStart"/>
      <w:r>
        <w:rPr>
          <w:rFonts w:ascii="Times New Roman" w:hAnsi="Times New Roman" w:cs="Times New Roman"/>
          <w:i/>
          <w:iCs/>
          <w:sz w:val="24"/>
          <w:szCs w:val="22"/>
        </w:rPr>
        <w:t>b</w:t>
      </w:r>
      <w:r w:rsidRPr="001B7581">
        <w:rPr>
          <w:rFonts w:ascii="Times New Roman" w:hAnsi="Times New Roman" w:cs="Times New Roman"/>
          <w:i/>
          <w:iCs/>
          <w:sz w:val="24"/>
          <w:szCs w:val="22"/>
        </w:rPr>
        <w:t>ispinosa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Roxb</w:t>
      </w:r>
      <w:proofErr w:type="spellEnd"/>
      <w:r>
        <w:rPr>
          <w:rFonts w:ascii="Times New Roman" w:hAnsi="Times New Roman" w:cs="Times New Roman"/>
          <w:sz w:val="24"/>
          <w:szCs w:val="22"/>
        </w:rPr>
        <w:t xml:space="preserve">.) Accessions. </w:t>
      </w:r>
      <w:r w:rsidRPr="001B7581">
        <w:rPr>
          <w:rFonts w:ascii="Times New Roman" w:hAnsi="Times New Roman" w:cs="Times New Roman"/>
          <w:i/>
          <w:iCs/>
          <w:sz w:val="24"/>
          <w:szCs w:val="22"/>
        </w:rPr>
        <w:t>Annals of Horticulture</w:t>
      </w:r>
      <w:r>
        <w:rPr>
          <w:rFonts w:ascii="Times New Roman" w:hAnsi="Times New Roman" w:cs="Times New Roman"/>
          <w:sz w:val="24"/>
          <w:szCs w:val="22"/>
        </w:rPr>
        <w:t xml:space="preserve">, </w:t>
      </w:r>
      <w:r w:rsidRPr="001B7581">
        <w:rPr>
          <w:rFonts w:ascii="Times New Roman" w:hAnsi="Times New Roman" w:cs="Times New Roman"/>
          <w:b/>
          <w:bCs/>
          <w:sz w:val="24"/>
          <w:szCs w:val="22"/>
        </w:rPr>
        <w:t>2</w:t>
      </w:r>
      <w:r w:rsidRPr="001B7581">
        <w:rPr>
          <w:rFonts w:ascii="Times New Roman" w:hAnsi="Times New Roman" w:cs="Times New Roman"/>
          <w:sz w:val="24"/>
          <w:szCs w:val="22"/>
        </w:rPr>
        <w:t>(1):49-53</w:t>
      </w:r>
      <w:r>
        <w:rPr>
          <w:rFonts w:ascii="Times New Roman" w:hAnsi="Times New Roman" w:cs="Times New Roman"/>
          <w:sz w:val="24"/>
          <w:szCs w:val="22"/>
        </w:rPr>
        <w:t>.</w:t>
      </w:r>
    </w:p>
    <w:p w14:paraId="5DF4F725" w14:textId="77777777" w:rsidR="00F44C0D" w:rsidRDefault="00F44C0D" w:rsidP="00CD3E77">
      <w:pPr>
        <w:ind w:left="720" w:hanging="720"/>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Ram, R. B., Gautam, A. K., and</w:t>
      </w:r>
      <w:r w:rsidRPr="00A62A2E">
        <w:rPr>
          <w:rFonts w:ascii="Times New Roman" w:hAnsi="Times New Roman" w:cs="Times New Roman"/>
          <w:color w:val="000000" w:themeColor="text1"/>
          <w:sz w:val="24"/>
          <w:szCs w:val="22"/>
        </w:rPr>
        <w:t xml:space="preserve"> Lata, R. (2010). </w:t>
      </w:r>
      <w:r>
        <w:rPr>
          <w:rFonts w:ascii="Times New Roman" w:hAnsi="Times New Roman" w:cs="Times New Roman"/>
          <w:color w:val="000000" w:themeColor="text1"/>
          <w:sz w:val="24"/>
          <w:szCs w:val="22"/>
        </w:rPr>
        <w:t>Studies on Survey, Collection and Evaluation of</w:t>
      </w:r>
      <w:r w:rsidRPr="00A62A2E">
        <w:rPr>
          <w:rFonts w:ascii="Times New Roman" w:hAnsi="Times New Roman" w:cs="Times New Roman"/>
          <w:color w:val="000000" w:themeColor="text1"/>
          <w:sz w:val="24"/>
          <w:szCs w:val="22"/>
        </w:rPr>
        <w:t xml:space="preserve"> Water Chestnut (</w:t>
      </w:r>
      <w:r w:rsidRPr="00C9355C">
        <w:rPr>
          <w:rFonts w:ascii="Times New Roman" w:hAnsi="Times New Roman" w:cs="Times New Roman"/>
          <w:i/>
          <w:iCs/>
          <w:color w:val="000000" w:themeColor="text1"/>
          <w:sz w:val="24"/>
          <w:szCs w:val="22"/>
        </w:rPr>
        <w:t>Trapa natans</w:t>
      </w:r>
      <w:r w:rsidRPr="00A62A2E">
        <w:rPr>
          <w:rFonts w:ascii="Times New Roman" w:hAnsi="Times New Roman" w:cs="Times New Roman"/>
          <w:color w:val="000000" w:themeColor="text1"/>
          <w:sz w:val="24"/>
          <w:szCs w:val="22"/>
        </w:rPr>
        <w:t xml:space="preserve"> var. </w:t>
      </w:r>
      <w:proofErr w:type="spellStart"/>
      <w:r w:rsidRPr="00C9355C">
        <w:rPr>
          <w:rFonts w:ascii="Times New Roman" w:hAnsi="Times New Roman" w:cs="Times New Roman"/>
          <w:i/>
          <w:iCs/>
          <w:color w:val="000000" w:themeColor="text1"/>
          <w:sz w:val="24"/>
          <w:szCs w:val="22"/>
        </w:rPr>
        <w:t>bispinosa</w:t>
      </w:r>
      <w:proofErr w:type="spellEnd"/>
      <w:r w:rsidRPr="00A62A2E">
        <w:rPr>
          <w:rFonts w:ascii="Times New Roman" w:hAnsi="Times New Roman" w:cs="Times New Roman"/>
          <w:color w:val="000000" w:themeColor="text1"/>
          <w:sz w:val="24"/>
          <w:szCs w:val="22"/>
        </w:rPr>
        <w:t xml:space="preserve"> </w:t>
      </w:r>
      <w:proofErr w:type="spellStart"/>
      <w:r w:rsidRPr="00A62A2E">
        <w:rPr>
          <w:rFonts w:ascii="Times New Roman" w:hAnsi="Times New Roman" w:cs="Times New Roman"/>
          <w:color w:val="000000" w:themeColor="text1"/>
          <w:sz w:val="24"/>
          <w:szCs w:val="22"/>
        </w:rPr>
        <w:t>Roxb</w:t>
      </w:r>
      <w:proofErr w:type="spellEnd"/>
      <w:r w:rsidRPr="00A62A2E">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 xml:space="preserve">Under </w:t>
      </w:r>
      <w:proofErr w:type="spellStart"/>
      <w:r>
        <w:rPr>
          <w:rFonts w:ascii="Times New Roman" w:hAnsi="Times New Roman" w:cs="Times New Roman"/>
          <w:color w:val="000000" w:themeColor="text1"/>
          <w:sz w:val="24"/>
          <w:szCs w:val="22"/>
        </w:rPr>
        <w:t>Sathiaon</w:t>
      </w:r>
      <w:proofErr w:type="spellEnd"/>
      <w:r>
        <w:rPr>
          <w:rFonts w:ascii="Times New Roman" w:hAnsi="Times New Roman" w:cs="Times New Roman"/>
          <w:color w:val="000000" w:themeColor="text1"/>
          <w:sz w:val="24"/>
          <w:szCs w:val="22"/>
        </w:rPr>
        <w:t xml:space="preserve"> Block of Azamgarh District o</w:t>
      </w:r>
      <w:r w:rsidRPr="00A62A2E">
        <w:rPr>
          <w:rFonts w:ascii="Times New Roman" w:hAnsi="Times New Roman" w:cs="Times New Roman"/>
          <w:color w:val="000000" w:themeColor="text1"/>
          <w:sz w:val="24"/>
          <w:szCs w:val="22"/>
        </w:rPr>
        <w:t>f Uttar Pradesh. </w:t>
      </w:r>
      <w:r w:rsidRPr="00A62A2E">
        <w:rPr>
          <w:rFonts w:ascii="Times New Roman" w:hAnsi="Times New Roman" w:cs="Times New Roman"/>
          <w:i/>
          <w:iCs/>
          <w:color w:val="000000" w:themeColor="text1"/>
          <w:sz w:val="24"/>
          <w:szCs w:val="22"/>
        </w:rPr>
        <w:t>The Scientific Temper</w:t>
      </w:r>
      <w:r w:rsidRPr="00A62A2E">
        <w:rPr>
          <w:rFonts w:ascii="Times New Roman" w:hAnsi="Times New Roman" w:cs="Times New Roman"/>
          <w:color w:val="000000" w:themeColor="text1"/>
          <w:sz w:val="24"/>
          <w:szCs w:val="22"/>
        </w:rPr>
        <w:t>, </w:t>
      </w:r>
      <w:r w:rsidRPr="00E051A5">
        <w:rPr>
          <w:rFonts w:ascii="Times New Roman" w:hAnsi="Times New Roman" w:cs="Times New Roman"/>
          <w:b/>
          <w:bCs/>
          <w:color w:val="000000" w:themeColor="text1"/>
          <w:sz w:val="24"/>
          <w:szCs w:val="22"/>
        </w:rPr>
        <w:t>1</w:t>
      </w:r>
      <w:r>
        <w:rPr>
          <w:rFonts w:ascii="Times New Roman" w:hAnsi="Times New Roman" w:cs="Times New Roman"/>
          <w:color w:val="000000" w:themeColor="text1"/>
          <w:sz w:val="24"/>
          <w:szCs w:val="22"/>
        </w:rPr>
        <w:t>(01):</w:t>
      </w:r>
      <w:r w:rsidRPr="00E051A5">
        <w:rPr>
          <w:rFonts w:ascii="Times New Roman" w:hAnsi="Times New Roman" w:cs="Times New Roman"/>
          <w:color w:val="000000" w:themeColor="text1"/>
          <w:sz w:val="24"/>
          <w:szCs w:val="22"/>
        </w:rPr>
        <w:t>161-166.</w:t>
      </w:r>
    </w:p>
    <w:p w14:paraId="19BA2AC6" w14:textId="77777777" w:rsidR="00F44C0D" w:rsidRDefault="00F44C0D" w:rsidP="0040648F">
      <w:pPr>
        <w:ind w:left="720" w:hanging="720"/>
        <w:jc w:val="both"/>
        <w:rPr>
          <w:rFonts w:ascii="Times New Roman" w:hAnsi="Times New Roman" w:cs="Times New Roman"/>
          <w:color w:val="000000" w:themeColor="text1"/>
          <w:sz w:val="24"/>
          <w:szCs w:val="24"/>
        </w:rPr>
      </w:pPr>
      <w:r w:rsidRPr="008E7622">
        <w:rPr>
          <w:rFonts w:ascii="Times New Roman" w:hAnsi="Times New Roman" w:cs="Times New Roman"/>
          <w:color w:val="000000" w:themeColor="text1"/>
          <w:sz w:val="24"/>
          <w:szCs w:val="24"/>
        </w:rPr>
        <w:t>Rehman, A</w:t>
      </w:r>
      <w:r>
        <w:rPr>
          <w:rFonts w:ascii="Times New Roman" w:hAnsi="Times New Roman" w:cs="Times New Roman"/>
          <w:color w:val="000000" w:themeColor="text1"/>
          <w:sz w:val="24"/>
          <w:szCs w:val="24"/>
        </w:rPr>
        <w:t>. U., Khan, A. U., Sohaib, M., and</w:t>
      </w:r>
      <w:r w:rsidRPr="008E7622">
        <w:rPr>
          <w:rFonts w:ascii="Times New Roman" w:hAnsi="Times New Roman" w:cs="Times New Roman"/>
          <w:color w:val="000000" w:themeColor="text1"/>
          <w:sz w:val="24"/>
          <w:szCs w:val="24"/>
        </w:rPr>
        <w:t xml:space="preserve"> Rehman, H. (2024). Comparative Analysis of Nutritional Properties, Phytochemical Profile, and Antioxidant Activities between Red and Green Water</w:t>
      </w:r>
      <w:r>
        <w:rPr>
          <w:rFonts w:ascii="Times New Roman" w:hAnsi="Times New Roman" w:cs="Times New Roman"/>
          <w:color w:val="000000" w:themeColor="text1"/>
          <w:sz w:val="24"/>
          <w:szCs w:val="24"/>
        </w:rPr>
        <w:t xml:space="preserve"> Chestnut (Trapa natans) Fruits.</w:t>
      </w:r>
      <w:r w:rsidRPr="008E7622">
        <w:rPr>
          <w:rFonts w:ascii="Times New Roman" w:hAnsi="Times New Roman" w:cs="Times New Roman"/>
          <w:color w:val="000000" w:themeColor="text1"/>
          <w:sz w:val="24"/>
          <w:szCs w:val="24"/>
        </w:rPr>
        <w:t> </w:t>
      </w:r>
      <w:r w:rsidRPr="008E7622">
        <w:rPr>
          <w:rFonts w:ascii="Times New Roman" w:hAnsi="Times New Roman" w:cs="Times New Roman"/>
          <w:i/>
          <w:iCs/>
          <w:color w:val="000000" w:themeColor="text1"/>
          <w:sz w:val="24"/>
          <w:szCs w:val="24"/>
        </w:rPr>
        <w:t>Foods</w:t>
      </w:r>
      <w:r w:rsidRPr="008E7622">
        <w:rPr>
          <w:rFonts w:ascii="Times New Roman" w:hAnsi="Times New Roman" w:cs="Times New Roman"/>
          <w:color w:val="000000" w:themeColor="text1"/>
          <w:sz w:val="24"/>
          <w:szCs w:val="24"/>
        </w:rPr>
        <w:t>, </w:t>
      </w:r>
      <w:r w:rsidRPr="008E7622">
        <w:rPr>
          <w:rFonts w:ascii="Times New Roman" w:hAnsi="Times New Roman" w:cs="Times New Roman"/>
          <w:b/>
          <w:bCs/>
          <w:color w:val="000000" w:themeColor="text1"/>
          <w:sz w:val="24"/>
          <w:szCs w:val="24"/>
        </w:rPr>
        <w:t>13</w:t>
      </w:r>
      <w:r>
        <w:rPr>
          <w:rFonts w:ascii="Times New Roman" w:hAnsi="Times New Roman" w:cs="Times New Roman"/>
          <w:color w:val="000000" w:themeColor="text1"/>
          <w:sz w:val="24"/>
          <w:szCs w:val="24"/>
        </w:rPr>
        <w:t>(12):</w:t>
      </w:r>
      <w:r w:rsidRPr="008E7622">
        <w:rPr>
          <w:rFonts w:ascii="Times New Roman" w:hAnsi="Times New Roman" w:cs="Times New Roman"/>
          <w:color w:val="000000" w:themeColor="text1"/>
          <w:sz w:val="24"/>
          <w:szCs w:val="24"/>
        </w:rPr>
        <w:t>1883.</w:t>
      </w:r>
    </w:p>
    <w:p w14:paraId="1607A9BA" w14:textId="77777777" w:rsidR="00F44C0D" w:rsidRDefault="00F44C0D" w:rsidP="00CD3E77">
      <w:pPr>
        <w:ind w:left="720" w:hanging="720"/>
        <w:jc w:val="both"/>
        <w:rPr>
          <w:rFonts w:ascii="Times New Roman" w:hAnsi="Times New Roman" w:cs="Times New Roman"/>
          <w:color w:val="000000" w:themeColor="text1"/>
          <w:sz w:val="24"/>
          <w:szCs w:val="22"/>
        </w:rPr>
      </w:pPr>
      <w:r w:rsidRPr="00BB1594">
        <w:rPr>
          <w:rFonts w:ascii="Times New Roman" w:hAnsi="Times New Roman" w:cs="Times New Roman"/>
          <w:color w:val="000000" w:themeColor="text1"/>
          <w:sz w:val="24"/>
          <w:szCs w:val="22"/>
        </w:rPr>
        <w:t>Singh</w:t>
      </w:r>
      <w:r>
        <w:rPr>
          <w:rFonts w:ascii="Times New Roman" w:hAnsi="Times New Roman" w:cs="Times New Roman"/>
          <w:color w:val="000000" w:themeColor="text1"/>
          <w:sz w:val="24"/>
          <w:szCs w:val="22"/>
        </w:rPr>
        <w:t>, G. D.,</w:t>
      </w:r>
      <w:r w:rsidRPr="00BB1594">
        <w:rPr>
          <w:rFonts w:ascii="Times New Roman" w:hAnsi="Times New Roman" w:cs="Times New Roman"/>
          <w:color w:val="000000" w:themeColor="text1"/>
          <w:sz w:val="24"/>
          <w:szCs w:val="22"/>
        </w:rPr>
        <w:t xml:space="preserve"> </w:t>
      </w:r>
      <w:proofErr w:type="spellStart"/>
      <w:r w:rsidRPr="00BB1594">
        <w:rPr>
          <w:rFonts w:ascii="Times New Roman" w:hAnsi="Times New Roman" w:cs="Times New Roman"/>
          <w:color w:val="000000" w:themeColor="text1"/>
          <w:sz w:val="24"/>
          <w:szCs w:val="22"/>
        </w:rPr>
        <w:t>Siingh</w:t>
      </w:r>
      <w:proofErr w:type="spellEnd"/>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 xml:space="preserve"> S</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Jindal, N., Bawa, A.</w:t>
      </w:r>
      <w:r w:rsidRPr="00BB1594">
        <w:rPr>
          <w:rFonts w:ascii="Times New Roman" w:hAnsi="Times New Roman" w:cs="Times New Roman"/>
          <w:color w:val="000000" w:themeColor="text1"/>
          <w:sz w:val="24"/>
          <w:szCs w:val="22"/>
        </w:rPr>
        <w:t xml:space="preserve"> S.</w:t>
      </w:r>
      <w:r>
        <w:rPr>
          <w:rFonts w:ascii="Times New Roman" w:hAnsi="Times New Roman" w:cs="Times New Roman"/>
          <w:color w:val="000000" w:themeColor="text1"/>
          <w:sz w:val="24"/>
          <w:szCs w:val="22"/>
        </w:rPr>
        <w:t xml:space="preserve"> and </w:t>
      </w:r>
      <w:r w:rsidRPr="00BB1594">
        <w:rPr>
          <w:rFonts w:ascii="Times New Roman" w:hAnsi="Times New Roman" w:cs="Times New Roman"/>
          <w:color w:val="000000" w:themeColor="text1"/>
          <w:sz w:val="24"/>
          <w:szCs w:val="22"/>
        </w:rPr>
        <w:t>Saxena</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D.</w:t>
      </w:r>
      <w:r w:rsidRPr="00BB1594">
        <w:rPr>
          <w:rFonts w:ascii="Times New Roman" w:hAnsi="Times New Roman" w:cs="Times New Roman"/>
          <w:color w:val="000000" w:themeColor="text1"/>
          <w:sz w:val="24"/>
          <w:szCs w:val="22"/>
        </w:rPr>
        <w:t xml:space="preserve"> C.</w:t>
      </w:r>
      <w:r>
        <w:rPr>
          <w:rFonts w:ascii="Times New Roman" w:hAnsi="Times New Roman" w:cs="Times New Roman"/>
          <w:color w:val="000000" w:themeColor="text1"/>
          <w:sz w:val="24"/>
          <w:szCs w:val="22"/>
        </w:rPr>
        <w:t xml:space="preserve"> (2010).</w:t>
      </w:r>
      <w:r w:rsidRPr="00BB1594">
        <w:t xml:space="preserve"> </w:t>
      </w:r>
      <w:proofErr w:type="spellStart"/>
      <w:r w:rsidRPr="00BB1594">
        <w:rPr>
          <w:rFonts w:ascii="Times New Roman" w:hAnsi="Times New Roman" w:cs="Times New Roman"/>
          <w:color w:val="000000" w:themeColor="text1"/>
          <w:sz w:val="24"/>
          <w:szCs w:val="22"/>
        </w:rPr>
        <w:t>Physico</w:t>
      </w:r>
      <w:proofErr w:type="spellEnd"/>
      <w:r w:rsidRPr="00BB1594">
        <w:rPr>
          <w:rFonts w:ascii="Times New Roman" w:hAnsi="Times New Roman" w:cs="Times New Roman"/>
          <w:color w:val="000000" w:themeColor="text1"/>
          <w:sz w:val="24"/>
          <w:szCs w:val="22"/>
        </w:rPr>
        <w:t xml:space="preserve">-chemical characteristics and sensory quality of </w:t>
      </w:r>
      <w:proofErr w:type="spellStart"/>
      <w:r w:rsidRPr="00BB1594">
        <w:rPr>
          <w:rFonts w:ascii="Times New Roman" w:hAnsi="Times New Roman" w:cs="Times New Roman"/>
          <w:color w:val="000000" w:themeColor="text1"/>
          <w:sz w:val="24"/>
          <w:szCs w:val="22"/>
        </w:rPr>
        <w:t>Singhara</w:t>
      </w:r>
      <w:proofErr w:type="spellEnd"/>
      <w:r w:rsidRPr="00BB1594">
        <w:rPr>
          <w:rFonts w:ascii="Times New Roman" w:hAnsi="Times New Roman" w:cs="Times New Roman"/>
          <w:color w:val="000000" w:themeColor="text1"/>
          <w:sz w:val="24"/>
          <w:szCs w:val="22"/>
        </w:rPr>
        <w:t xml:space="preserve"> (</w:t>
      </w:r>
      <w:r w:rsidRPr="00C9355C">
        <w:rPr>
          <w:rFonts w:ascii="Times New Roman" w:hAnsi="Times New Roman" w:cs="Times New Roman"/>
          <w:i/>
          <w:iCs/>
          <w:color w:val="000000" w:themeColor="text1"/>
          <w:sz w:val="24"/>
          <w:szCs w:val="22"/>
        </w:rPr>
        <w:t>Trapa natans</w:t>
      </w:r>
      <w:r w:rsidRPr="00BB1594">
        <w:rPr>
          <w:rFonts w:ascii="Times New Roman" w:hAnsi="Times New Roman" w:cs="Times New Roman"/>
          <w:color w:val="000000" w:themeColor="text1"/>
          <w:sz w:val="24"/>
          <w:szCs w:val="22"/>
        </w:rPr>
        <w:t xml:space="preserve"> L.): An Indian water chestnut under commercial and industrial storage conditions</w:t>
      </w:r>
      <w:r>
        <w:rPr>
          <w:rFonts w:ascii="Times New Roman" w:hAnsi="Times New Roman" w:cs="Times New Roman"/>
          <w:color w:val="000000" w:themeColor="text1"/>
          <w:sz w:val="24"/>
          <w:szCs w:val="22"/>
        </w:rPr>
        <w:t>.</w:t>
      </w:r>
      <w:r w:rsidRPr="00BB1594">
        <w:t xml:space="preserve"> </w:t>
      </w:r>
      <w:r w:rsidRPr="00BB1594">
        <w:rPr>
          <w:rFonts w:ascii="Times New Roman" w:hAnsi="Times New Roman" w:cs="Times New Roman"/>
          <w:i/>
          <w:iCs/>
          <w:color w:val="000000" w:themeColor="text1"/>
          <w:sz w:val="24"/>
          <w:szCs w:val="22"/>
        </w:rPr>
        <w:t>African Journal of Food Science</w:t>
      </w:r>
      <w:r>
        <w:rPr>
          <w:rFonts w:ascii="Times New Roman" w:hAnsi="Times New Roman" w:cs="Times New Roman"/>
          <w:i/>
          <w:iCs/>
          <w:color w:val="000000" w:themeColor="text1"/>
          <w:sz w:val="24"/>
          <w:szCs w:val="22"/>
        </w:rPr>
        <w:t>,</w:t>
      </w:r>
      <w:r w:rsidRPr="00BB1594">
        <w:rPr>
          <w:rFonts w:ascii="Times New Roman" w:hAnsi="Times New Roman" w:cs="Times New Roman"/>
          <w:color w:val="000000" w:themeColor="text1"/>
          <w:sz w:val="24"/>
          <w:szCs w:val="22"/>
        </w:rPr>
        <w:t xml:space="preserve"> </w:t>
      </w:r>
      <w:r w:rsidRPr="00BB1594">
        <w:rPr>
          <w:rFonts w:ascii="Times New Roman" w:hAnsi="Times New Roman" w:cs="Times New Roman"/>
          <w:b/>
          <w:bCs/>
          <w:color w:val="000000" w:themeColor="text1"/>
          <w:sz w:val="24"/>
          <w:szCs w:val="22"/>
        </w:rPr>
        <w:t>4</w:t>
      </w:r>
      <w:r>
        <w:rPr>
          <w:rFonts w:ascii="Times New Roman" w:hAnsi="Times New Roman" w:cs="Times New Roman"/>
          <w:color w:val="000000" w:themeColor="text1"/>
          <w:sz w:val="24"/>
          <w:szCs w:val="22"/>
        </w:rPr>
        <w:t>(11):</w:t>
      </w:r>
      <w:r w:rsidRPr="00BB1594">
        <w:rPr>
          <w:rFonts w:ascii="Times New Roman" w:hAnsi="Times New Roman" w:cs="Times New Roman"/>
          <w:color w:val="000000" w:themeColor="text1"/>
          <w:sz w:val="24"/>
          <w:szCs w:val="22"/>
        </w:rPr>
        <w:t>693</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702</w:t>
      </w:r>
      <w:r>
        <w:rPr>
          <w:rFonts w:ascii="Times New Roman" w:hAnsi="Times New Roman" w:cs="Times New Roman"/>
          <w:color w:val="000000" w:themeColor="text1"/>
          <w:sz w:val="24"/>
          <w:szCs w:val="22"/>
        </w:rPr>
        <w:t>.</w:t>
      </w:r>
    </w:p>
    <w:p w14:paraId="3F06F619" w14:textId="77777777" w:rsidR="00F44C0D" w:rsidRDefault="00F44C0D" w:rsidP="00CD3E77">
      <w:pPr>
        <w:ind w:left="720" w:hanging="720"/>
        <w:jc w:val="both"/>
        <w:rPr>
          <w:rFonts w:ascii="Times New Roman" w:hAnsi="Times New Roman" w:cs="Times New Roman"/>
          <w:sz w:val="24"/>
          <w:szCs w:val="22"/>
        </w:rPr>
      </w:pPr>
      <w:r w:rsidRPr="001B7581">
        <w:rPr>
          <w:rFonts w:ascii="Times New Roman" w:hAnsi="Times New Roman" w:cs="Times New Roman"/>
          <w:color w:val="000000" w:themeColor="text1"/>
          <w:sz w:val="24"/>
          <w:szCs w:val="22"/>
        </w:rPr>
        <w:lastRenderedPageBreak/>
        <w:t xml:space="preserve">Verma, A. and Panigrahi, </w:t>
      </w:r>
      <w:r w:rsidRPr="001B7581">
        <w:rPr>
          <w:rFonts w:ascii="Times New Roman" w:hAnsi="Times New Roman" w:cs="Times New Roman"/>
          <w:sz w:val="24"/>
          <w:szCs w:val="22"/>
        </w:rPr>
        <w:t xml:space="preserve">H. K. (2019). Studies on </w:t>
      </w:r>
      <w:proofErr w:type="spellStart"/>
      <w:r w:rsidRPr="001B7581">
        <w:rPr>
          <w:rFonts w:ascii="Times New Roman" w:hAnsi="Times New Roman" w:cs="Times New Roman"/>
          <w:sz w:val="24"/>
          <w:szCs w:val="22"/>
        </w:rPr>
        <w:t>physico</w:t>
      </w:r>
      <w:proofErr w:type="spellEnd"/>
      <w:r w:rsidRPr="001B7581">
        <w:rPr>
          <w:rFonts w:ascii="Times New Roman" w:hAnsi="Times New Roman" w:cs="Times New Roman"/>
          <w:sz w:val="24"/>
          <w:szCs w:val="22"/>
        </w:rPr>
        <w:t xml:space="preserve">-chemical properties of four local genotypes of two varieties (green and red </w:t>
      </w:r>
      <w:proofErr w:type="spellStart"/>
      <w:r w:rsidRPr="001B7581">
        <w:rPr>
          <w:rFonts w:ascii="Times New Roman" w:hAnsi="Times New Roman" w:cs="Times New Roman"/>
          <w:sz w:val="24"/>
          <w:szCs w:val="22"/>
        </w:rPr>
        <w:t>coloured</w:t>
      </w:r>
      <w:proofErr w:type="spellEnd"/>
      <w:r w:rsidRPr="001B7581">
        <w:rPr>
          <w:rFonts w:ascii="Times New Roman" w:hAnsi="Times New Roman" w:cs="Times New Roman"/>
          <w:sz w:val="24"/>
          <w:szCs w:val="22"/>
        </w:rPr>
        <w:t xml:space="preserve"> and with or without spines) of water chestnut (</w:t>
      </w:r>
      <w:r w:rsidRPr="00C9355C">
        <w:rPr>
          <w:rFonts w:ascii="Times New Roman" w:hAnsi="Times New Roman" w:cs="Times New Roman"/>
          <w:i/>
          <w:iCs/>
          <w:sz w:val="24"/>
          <w:szCs w:val="22"/>
        </w:rPr>
        <w:t>Trapa natans</w:t>
      </w:r>
      <w:r w:rsidRPr="001B7581">
        <w:rPr>
          <w:rFonts w:ascii="Times New Roman" w:hAnsi="Times New Roman" w:cs="Times New Roman"/>
          <w:sz w:val="24"/>
          <w:szCs w:val="22"/>
        </w:rPr>
        <w:t> L. var. </w:t>
      </w:r>
      <w:proofErr w:type="spellStart"/>
      <w:r w:rsidRPr="001B7581">
        <w:rPr>
          <w:rFonts w:ascii="Times New Roman" w:hAnsi="Times New Roman" w:cs="Times New Roman"/>
          <w:i/>
          <w:iCs/>
          <w:sz w:val="24"/>
          <w:szCs w:val="22"/>
        </w:rPr>
        <w:t>bispinosa</w:t>
      </w:r>
      <w:proofErr w:type="spellEnd"/>
      <w:r w:rsidRPr="001B7581">
        <w:rPr>
          <w:rFonts w:ascii="Times New Roman" w:hAnsi="Times New Roman" w:cs="Times New Roman"/>
          <w:sz w:val="24"/>
          <w:szCs w:val="22"/>
        </w:rPr>
        <w:t> </w:t>
      </w:r>
      <w:proofErr w:type="spellStart"/>
      <w:r w:rsidRPr="001B7581">
        <w:rPr>
          <w:rFonts w:ascii="Times New Roman" w:hAnsi="Times New Roman" w:cs="Times New Roman"/>
          <w:sz w:val="24"/>
          <w:szCs w:val="22"/>
        </w:rPr>
        <w:t>Roxb</w:t>
      </w:r>
      <w:proofErr w:type="spellEnd"/>
      <w:r w:rsidRPr="001B7581">
        <w:rPr>
          <w:rFonts w:ascii="Times New Roman" w:hAnsi="Times New Roman" w:cs="Times New Roman"/>
          <w:sz w:val="24"/>
          <w:szCs w:val="22"/>
        </w:rPr>
        <w:t xml:space="preserve">.) in Chhattisgarh. </w:t>
      </w:r>
      <w:hyperlink r:id="rId17" w:history="1">
        <w:r w:rsidRPr="001B7581">
          <w:rPr>
            <w:rFonts w:ascii="Times New Roman" w:hAnsi="Times New Roman" w:cs="Times New Roman"/>
            <w:i/>
            <w:iCs/>
            <w:sz w:val="24"/>
            <w:szCs w:val="22"/>
          </w:rPr>
          <w:t>International Journal of Tropical Agriculture</w:t>
        </w:r>
      </w:hyperlink>
      <w:r w:rsidRPr="001B7581">
        <w:rPr>
          <w:rFonts w:ascii="Times New Roman" w:hAnsi="Times New Roman" w:cs="Times New Roman"/>
          <w:sz w:val="24"/>
          <w:szCs w:val="22"/>
        </w:rPr>
        <w:t>, </w:t>
      </w:r>
      <w:r w:rsidRPr="001B7581">
        <w:rPr>
          <w:rFonts w:ascii="Times New Roman" w:hAnsi="Times New Roman" w:cs="Times New Roman"/>
          <w:b/>
          <w:bCs/>
          <w:sz w:val="24"/>
          <w:szCs w:val="22"/>
        </w:rPr>
        <w:t>37</w:t>
      </w:r>
      <w:r w:rsidRPr="001B7581">
        <w:rPr>
          <w:rFonts w:ascii="Times New Roman" w:hAnsi="Times New Roman" w:cs="Times New Roman"/>
          <w:sz w:val="24"/>
          <w:szCs w:val="22"/>
        </w:rPr>
        <w:t>(3):307-314.</w:t>
      </w:r>
    </w:p>
    <w:sectPr w:rsidR="00F44C0D" w:rsidSect="000C47D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5159" w14:textId="77777777" w:rsidR="00E72FD0" w:rsidRDefault="00E72FD0" w:rsidP="000234D3">
      <w:pPr>
        <w:spacing w:after="0" w:line="240" w:lineRule="auto"/>
      </w:pPr>
      <w:r>
        <w:separator/>
      </w:r>
    </w:p>
  </w:endnote>
  <w:endnote w:type="continuationSeparator" w:id="0">
    <w:p w14:paraId="6435A9AC" w14:textId="77777777" w:rsidR="00E72FD0" w:rsidRDefault="00E72FD0" w:rsidP="0002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8DF9" w14:textId="77777777" w:rsidR="000234D3" w:rsidRDefault="00023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56E3" w14:textId="77777777" w:rsidR="000234D3" w:rsidRDefault="00023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EC33" w14:textId="77777777" w:rsidR="000234D3" w:rsidRDefault="00023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23BE" w14:textId="77777777" w:rsidR="00E72FD0" w:rsidRDefault="00E72FD0" w:rsidP="000234D3">
      <w:pPr>
        <w:spacing w:after="0" w:line="240" w:lineRule="auto"/>
      </w:pPr>
      <w:r>
        <w:separator/>
      </w:r>
    </w:p>
  </w:footnote>
  <w:footnote w:type="continuationSeparator" w:id="0">
    <w:p w14:paraId="20128829" w14:textId="77777777" w:rsidR="00E72FD0" w:rsidRDefault="00E72FD0" w:rsidP="0002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EF70" w14:textId="2971D275" w:rsidR="000234D3" w:rsidRDefault="000234D3">
    <w:pPr>
      <w:pStyle w:val="Header"/>
    </w:pPr>
    <w:r>
      <w:rPr>
        <w:noProof/>
      </w:rPr>
      <w:pict w14:anchorId="5A3E7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F212" w14:textId="7B4F5092" w:rsidR="000234D3" w:rsidRDefault="000234D3">
    <w:pPr>
      <w:pStyle w:val="Header"/>
    </w:pPr>
    <w:r>
      <w:rPr>
        <w:noProof/>
      </w:rPr>
      <w:pict w14:anchorId="0A47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F7A2" w14:textId="2E4B61B5" w:rsidR="000234D3" w:rsidRDefault="000234D3">
    <w:pPr>
      <w:pStyle w:val="Header"/>
    </w:pPr>
    <w:r>
      <w:rPr>
        <w:noProof/>
      </w:rPr>
      <w:pict w14:anchorId="4A580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60801"/>
    <w:multiLevelType w:val="hybridMultilevel"/>
    <w:tmpl w:val="EC8EAAEE"/>
    <w:lvl w:ilvl="0" w:tplc="551ECFF2">
      <w:start w:val="1"/>
      <w:numFmt w:val="decimal"/>
      <w:lvlText w:val="(%1)"/>
      <w:lvlJc w:val="left"/>
      <w:pPr>
        <w:ind w:left="420" w:hanging="360"/>
      </w:pPr>
      <w:rPr>
        <w:rFonts w:hint="default"/>
        <w:b w:val="0"/>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6F6829"/>
    <w:multiLevelType w:val="hybridMultilevel"/>
    <w:tmpl w:val="5DBEA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665021">
    <w:abstractNumId w:val="0"/>
  </w:num>
  <w:num w:numId="2" w16cid:durableId="113798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colormru v:ext="edit" colors="silver"/>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6DB8"/>
    <w:rsid w:val="00002ABF"/>
    <w:rsid w:val="00022662"/>
    <w:rsid w:val="000234D3"/>
    <w:rsid w:val="00024B9C"/>
    <w:rsid w:val="00031446"/>
    <w:rsid w:val="00037222"/>
    <w:rsid w:val="000559F0"/>
    <w:rsid w:val="00077D8A"/>
    <w:rsid w:val="000820F2"/>
    <w:rsid w:val="00093C2E"/>
    <w:rsid w:val="000945DC"/>
    <w:rsid w:val="000A016F"/>
    <w:rsid w:val="000C47DD"/>
    <w:rsid w:val="000D2C3E"/>
    <w:rsid w:val="000E3F8C"/>
    <w:rsid w:val="00141F95"/>
    <w:rsid w:val="00145356"/>
    <w:rsid w:val="00152C2B"/>
    <w:rsid w:val="00154E26"/>
    <w:rsid w:val="00187ABA"/>
    <w:rsid w:val="00193179"/>
    <w:rsid w:val="00197611"/>
    <w:rsid w:val="001B7581"/>
    <w:rsid w:val="001D0F20"/>
    <w:rsid w:val="001D2128"/>
    <w:rsid w:val="001D213F"/>
    <w:rsid w:val="001D2146"/>
    <w:rsid w:val="001D3E6F"/>
    <w:rsid w:val="001D6DB8"/>
    <w:rsid w:val="001E64A1"/>
    <w:rsid w:val="002218BC"/>
    <w:rsid w:val="002221F4"/>
    <w:rsid w:val="00236CE4"/>
    <w:rsid w:val="002425F8"/>
    <w:rsid w:val="002513AB"/>
    <w:rsid w:val="00254C37"/>
    <w:rsid w:val="002641D1"/>
    <w:rsid w:val="00276F4A"/>
    <w:rsid w:val="002B24D4"/>
    <w:rsid w:val="002C099B"/>
    <w:rsid w:val="002C33FC"/>
    <w:rsid w:val="002D50F0"/>
    <w:rsid w:val="002E26D8"/>
    <w:rsid w:val="0037476E"/>
    <w:rsid w:val="003849C8"/>
    <w:rsid w:val="0038600D"/>
    <w:rsid w:val="00393B78"/>
    <w:rsid w:val="003A76FD"/>
    <w:rsid w:val="0040648F"/>
    <w:rsid w:val="00424AF7"/>
    <w:rsid w:val="00427539"/>
    <w:rsid w:val="00442F69"/>
    <w:rsid w:val="00463795"/>
    <w:rsid w:val="00471FE6"/>
    <w:rsid w:val="00473A34"/>
    <w:rsid w:val="004838AB"/>
    <w:rsid w:val="00495350"/>
    <w:rsid w:val="004C28D3"/>
    <w:rsid w:val="00500513"/>
    <w:rsid w:val="005049B3"/>
    <w:rsid w:val="00505CD3"/>
    <w:rsid w:val="00510A48"/>
    <w:rsid w:val="00513B0E"/>
    <w:rsid w:val="00520041"/>
    <w:rsid w:val="00530C0B"/>
    <w:rsid w:val="005738B8"/>
    <w:rsid w:val="0057547E"/>
    <w:rsid w:val="005804CD"/>
    <w:rsid w:val="005A3F59"/>
    <w:rsid w:val="005B1D22"/>
    <w:rsid w:val="005B50E6"/>
    <w:rsid w:val="005C2181"/>
    <w:rsid w:val="005C587B"/>
    <w:rsid w:val="005D0742"/>
    <w:rsid w:val="005D54EA"/>
    <w:rsid w:val="005E04F5"/>
    <w:rsid w:val="005E2786"/>
    <w:rsid w:val="00650CDF"/>
    <w:rsid w:val="00662735"/>
    <w:rsid w:val="006762B0"/>
    <w:rsid w:val="00685059"/>
    <w:rsid w:val="0069412E"/>
    <w:rsid w:val="006A4B58"/>
    <w:rsid w:val="006A6E64"/>
    <w:rsid w:val="006C6E10"/>
    <w:rsid w:val="006C7C34"/>
    <w:rsid w:val="006D6587"/>
    <w:rsid w:val="006E2F13"/>
    <w:rsid w:val="006E5CB1"/>
    <w:rsid w:val="006F2243"/>
    <w:rsid w:val="006F7B75"/>
    <w:rsid w:val="00707BE8"/>
    <w:rsid w:val="007412D2"/>
    <w:rsid w:val="007612E4"/>
    <w:rsid w:val="007642DE"/>
    <w:rsid w:val="00770530"/>
    <w:rsid w:val="007A32E1"/>
    <w:rsid w:val="007B2813"/>
    <w:rsid w:val="007B5014"/>
    <w:rsid w:val="007D2286"/>
    <w:rsid w:val="00812E42"/>
    <w:rsid w:val="008326D1"/>
    <w:rsid w:val="00846568"/>
    <w:rsid w:val="008477E0"/>
    <w:rsid w:val="0086182C"/>
    <w:rsid w:val="008670F6"/>
    <w:rsid w:val="00880C7A"/>
    <w:rsid w:val="00892068"/>
    <w:rsid w:val="00892BE9"/>
    <w:rsid w:val="00895EF9"/>
    <w:rsid w:val="008B0FC4"/>
    <w:rsid w:val="008B180E"/>
    <w:rsid w:val="008D0BB9"/>
    <w:rsid w:val="008E7622"/>
    <w:rsid w:val="008F24E2"/>
    <w:rsid w:val="009018F4"/>
    <w:rsid w:val="00924BCB"/>
    <w:rsid w:val="00961C25"/>
    <w:rsid w:val="009A0468"/>
    <w:rsid w:val="009B4547"/>
    <w:rsid w:val="009C14E9"/>
    <w:rsid w:val="009C7350"/>
    <w:rsid w:val="009D0D31"/>
    <w:rsid w:val="009E144F"/>
    <w:rsid w:val="009F2B35"/>
    <w:rsid w:val="00A001B6"/>
    <w:rsid w:val="00A1711C"/>
    <w:rsid w:val="00A24C5B"/>
    <w:rsid w:val="00A30AF2"/>
    <w:rsid w:val="00A33A6A"/>
    <w:rsid w:val="00A37C7D"/>
    <w:rsid w:val="00A52DDA"/>
    <w:rsid w:val="00A62A2E"/>
    <w:rsid w:val="00AE145E"/>
    <w:rsid w:val="00B26602"/>
    <w:rsid w:val="00B30EB9"/>
    <w:rsid w:val="00B57C25"/>
    <w:rsid w:val="00BA0171"/>
    <w:rsid w:val="00BA39EF"/>
    <w:rsid w:val="00BB1594"/>
    <w:rsid w:val="00BB64F9"/>
    <w:rsid w:val="00BC2CEB"/>
    <w:rsid w:val="00BC2DF2"/>
    <w:rsid w:val="00BE1E5A"/>
    <w:rsid w:val="00C64F8E"/>
    <w:rsid w:val="00C7178B"/>
    <w:rsid w:val="00C72543"/>
    <w:rsid w:val="00C75773"/>
    <w:rsid w:val="00C8337B"/>
    <w:rsid w:val="00C91F19"/>
    <w:rsid w:val="00C9355C"/>
    <w:rsid w:val="00CC6C05"/>
    <w:rsid w:val="00CD36BA"/>
    <w:rsid w:val="00CD3E77"/>
    <w:rsid w:val="00CF2C3D"/>
    <w:rsid w:val="00D104A9"/>
    <w:rsid w:val="00D240BB"/>
    <w:rsid w:val="00D40350"/>
    <w:rsid w:val="00D41FC3"/>
    <w:rsid w:val="00D55987"/>
    <w:rsid w:val="00D62564"/>
    <w:rsid w:val="00D91612"/>
    <w:rsid w:val="00D94F81"/>
    <w:rsid w:val="00DA19B8"/>
    <w:rsid w:val="00E051A5"/>
    <w:rsid w:val="00E318D9"/>
    <w:rsid w:val="00E41BF8"/>
    <w:rsid w:val="00E438EE"/>
    <w:rsid w:val="00E47261"/>
    <w:rsid w:val="00E51053"/>
    <w:rsid w:val="00E56E94"/>
    <w:rsid w:val="00E72FD0"/>
    <w:rsid w:val="00E944BA"/>
    <w:rsid w:val="00E96859"/>
    <w:rsid w:val="00EC4E61"/>
    <w:rsid w:val="00ED4E0F"/>
    <w:rsid w:val="00EE28DE"/>
    <w:rsid w:val="00EE5DF4"/>
    <w:rsid w:val="00F0448F"/>
    <w:rsid w:val="00F37C11"/>
    <w:rsid w:val="00F44C0D"/>
    <w:rsid w:val="00F45C3D"/>
    <w:rsid w:val="00F519F2"/>
    <w:rsid w:val="00F958C2"/>
    <w:rsid w:val="00FA04AF"/>
    <w:rsid w:val="00FA0C87"/>
    <w:rsid w:val="00FB1799"/>
    <w:rsid w:val="00FD3F6E"/>
    <w:rsid w:val="00FE38BD"/>
    <w:rsid w:val="00FF39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1EBD9C8D"/>
  <w15:docId w15:val="{398D3A70-F910-4298-B780-C047C8A4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DD"/>
  </w:style>
  <w:style w:type="paragraph" w:styleId="Heading1">
    <w:name w:val="heading 1"/>
    <w:basedOn w:val="Normal"/>
    <w:next w:val="Normal"/>
    <w:link w:val="Heading1Char"/>
    <w:uiPriority w:val="9"/>
    <w:qFormat/>
    <w:rsid w:val="00424AF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406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AF7"/>
    <w:rPr>
      <w:color w:val="0000FF" w:themeColor="hyperlink"/>
      <w:u w:val="single"/>
    </w:rPr>
  </w:style>
  <w:style w:type="character" w:customStyle="1" w:styleId="Heading1Char">
    <w:name w:val="Heading 1 Char"/>
    <w:basedOn w:val="DefaultParagraphFont"/>
    <w:link w:val="Heading1"/>
    <w:uiPriority w:val="9"/>
    <w:rsid w:val="00424AF7"/>
    <w:rPr>
      <w:rFonts w:asciiTheme="majorHAnsi" w:eastAsiaTheme="majorEastAsia" w:hAnsiTheme="majorHAnsi" w:cstheme="majorBidi"/>
      <w:b/>
      <w:bCs/>
      <w:color w:val="365F91" w:themeColor="accent1" w:themeShade="BF"/>
      <w:sz w:val="28"/>
      <w:szCs w:val="25"/>
    </w:rPr>
  </w:style>
  <w:style w:type="character" w:styleId="FollowedHyperlink">
    <w:name w:val="FollowedHyperlink"/>
    <w:basedOn w:val="DefaultParagraphFont"/>
    <w:uiPriority w:val="99"/>
    <w:semiHidden/>
    <w:unhideWhenUsed/>
    <w:rsid w:val="00276F4A"/>
    <w:rPr>
      <w:color w:val="800080" w:themeColor="followedHyperlink"/>
      <w:u w:val="single"/>
    </w:rPr>
  </w:style>
  <w:style w:type="table" w:styleId="TableGrid">
    <w:name w:val="Table Grid"/>
    <w:basedOn w:val="TableNormal"/>
    <w:uiPriority w:val="59"/>
    <w:rsid w:val="00961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40648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425F8"/>
    <w:rPr>
      <w:i/>
      <w:iCs/>
    </w:rPr>
  </w:style>
  <w:style w:type="paragraph" w:styleId="ListParagraph">
    <w:name w:val="List Paragraph"/>
    <w:basedOn w:val="Normal"/>
    <w:uiPriority w:val="34"/>
    <w:qFormat/>
    <w:rsid w:val="00846568"/>
    <w:pPr>
      <w:ind w:left="720"/>
      <w:contextualSpacing/>
    </w:pPr>
  </w:style>
  <w:style w:type="paragraph" w:styleId="BalloonText">
    <w:name w:val="Balloon Text"/>
    <w:basedOn w:val="Normal"/>
    <w:link w:val="BalloonTextChar"/>
    <w:uiPriority w:val="99"/>
    <w:semiHidden/>
    <w:unhideWhenUsed/>
    <w:rsid w:val="00764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642DE"/>
    <w:rPr>
      <w:rFonts w:ascii="Tahoma" w:hAnsi="Tahoma" w:cs="Mangal"/>
      <w:sz w:val="16"/>
      <w:szCs w:val="14"/>
    </w:rPr>
  </w:style>
  <w:style w:type="character" w:styleId="UnresolvedMention">
    <w:name w:val="Unresolved Mention"/>
    <w:basedOn w:val="DefaultParagraphFont"/>
    <w:uiPriority w:val="99"/>
    <w:semiHidden/>
    <w:unhideWhenUsed/>
    <w:rsid w:val="00C91F19"/>
    <w:rPr>
      <w:color w:val="605E5C"/>
      <w:shd w:val="clear" w:color="auto" w:fill="E1DFDD"/>
    </w:rPr>
  </w:style>
  <w:style w:type="paragraph" w:styleId="Header">
    <w:name w:val="header"/>
    <w:basedOn w:val="Normal"/>
    <w:link w:val="HeaderChar"/>
    <w:uiPriority w:val="99"/>
    <w:unhideWhenUsed/>
    <w:rsid w:val="0002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D3"/>
  </w:style>
  <w:style w:type="paragraph" w:styleId="Footer">
    <w:name w:val="footer"/>
    <w:basedOn w:val="Normal"/>
    <w:link w:val="FooterChar"/>
    <w:uiPriority w:val="99"/>
    <w:unhideWhenUsed/>
    <w:rsid w:val="0002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954">
      <w:bodyDiv w:val="1"/>
      <w:marLeft w:val="0"/>
      <w:marRight w:val="0"/>
      <w:marTop w:val="0"/>
      <w:marBottom w:val="0"/>
      <w:divBdr>
        <w:top w:val="none" w:sz="0" w:space="0" w:color="auto"/>
        <w:left w:val="none" w:sz="0" w:space="0" w:color="auto"/>
        <w:bottom w:val="none" w:sz="0" w:space="0" w:color="auto"/>
        <w:right w:val="none" w:sz="0" w:space="0" w:color="auto"/>
      </w:divBdr>
    </w:div>
    <w:div w:id="156532224">
      <w:bodyDiv w:val="1"/>
      <w:marLeft w:val="0"/>
      <w:marRight w:val="0"/>
      <w:marTop w:val="0"/>
      <w:marBottom w:val="0"/>
      <w:divBdr>
        <w:top w:val="none" w:sz="0" w:space="0" w:color="auto"/>
        <w:left w:val="none" w:sz="0" w:space="0" w:color="auto"/>
        <w:bottom w:val="none" w:sz="0" w:space="0" w:color="auto"/>
        <w:right w:val="none" w:sz="0" w:space="0" w:color="auto"/>
      </w:divBdr>
      <w:divsChild>
        <w:div w:id="408121025">
          <w:marLeft w:val="0"/>
          <w:marRight w:val="0"/>
          <w:marTop w:val="0"/>
          <w:marBottom w:val="0"/>
          <w:divBdr>
            <w:top w:val="none" w:sz="0" w:space="0" w:color="auto"/>
            <w:left w:val="none" w:sz="0" w:space="0" w:color="auto"/>
            <w:bottom w:val="none" w:sz="0" w:space="0" w:color="auto"/>
            <w:right w:val="none" w:sz="0" w:space="0" w:color="auto"/>
          </w:divBdr>
          <w:divsChild>
            <w:div w:id="2164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098">
      <w:bodyDiv w:val="1"/>
      <w:marLeft w:val="0"/>
      <w:marRight w:val="0"/>
      <w:marTop w:val="0"/>
      <w:marBottom w:val="0"/>
      <w:divBdr>
        <w:top w:val="none" w:sz="0" w:space="0" w:color="auto"/>
        <w:left w:val="none" w:sz="0" w:space="0" w:color="auto"/>
        <w:bottom w:val="none" w:sz="0" w:space="0" w:color="auto"/>
        <w:right w:val="none" w:sz="0" w:space="0" w:color="auto"/>
      </w:divBdr>
    </w:div>
    <w:div w:id="196163415">
      <w:bodyDiv w:val="1"/>
      <w:marLeft w:val="0"/>
      <w:marRight w:val="0"/>
      <w:marTop w:val="0"/>
      <w:marBottom w:val="0"/>
      <w:divBdr>
        <w:top w:val="none" w:sz="0" w:space="0" w:color="auto"/>
        <w:left w:val="none" w:sz="0" w:space="0" w:color="auto"/>
        <w:bottom w:val="none" w:sz="0" w:space="0" w:color="auto"/>
        <w:right w:val="none" w:sz="0" w:space="0" w:color="auto"/>
      </w:divBdr>
      <w:divsChild>
        <w:div w:id="76441527">
          <w:marLeft w:val="0"/>
          <w:marRight w:val="0"/>
          <w:marTop w:val="0"/>
          <w:marBottom w:val="0"/>
          <w:divBdr>
            <w:top w:val="none" w:sz="0" w:space="0" w:color="auto"/>
            <w:left w:val="none" w:sz="0" w:space="0" w:color="auto"/>
            <w:bottom w:val="none" w:sz="0" w:space="0" w:color="auto"/>
            <w:right w:val="none" w:sz="0" w:space="0" w:color="auto"/>
          </w:divBdr>
          <w:divsChild>
            <w:div w:id="2050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727">
      <w:bodyDiv w:val="1"/>
      <w:marLeft w:val="0"/>
      <w:marRight w:val="0"/>
      <w:marTop w:val="0"/>
      <w:marBottom w:val="0"/>
      <w:divBdr>
        <w:top w:val="none" w:sz="0" w:space="0" w:color="auto"/>
        <w:left w:val="none" w:sz="0" w:space="0" w:color="auto"/>
        <w:bottom w:val="none" w:sz="0" w:space="0" w:color="auto"/>
        <w:right w:val="none" w:sz="0" w:space="0" w:color="auto"/>
      </w:divBdr>
    </w:div>
    <w:div w:id="334698414">
      <w:bodyDiv w:val="1"/>
      <w:marLeft w:val="0"/>
      <w:marRight w:val="0"/>
      <w:marTop w:val="0"/>
      <w:marBottom w:val="0"/>
      <w:divBdr>
        <w:top w:val="none" w:sz="0" w:space="0" w:color="auto"/>
        <w:left w:val="none" w:sz="0" w:space="0" w:color="auto"/>
        <w:bottom w:val="none" w:sz="0" w:space="0" w:color="auto"/>
        <w:right w:val="none" w:sz="0" w:space="0" w:color="auto"/>
      </w:divBdr>
    </w:div>
    <w:div w:id="444664861">
      <w:bodyDiv w:val="1"/>
      <w:marLeft w:val="0"/>
      <w:marRight w:val="0"/>
      <w:marTop w:val="0"/>
      <w:marBottom w:val="0"/>
      <w:divBdr>
        <w:top w:val="none" w:sz="0" w:space="0" w:color="auto"/>
        <w:left w:val="none" w:sz="0" w:space="0" w:color="auto"/>
        <w:bottom w:val="none" w:sz="0" w:space="0" w:color="auto"/>
        <w:right w:val="none" w:sz="0" w:space="0" w:color="auto"/>
      </w:divBdr>
    </w:div>
    <w:div w:id="453451624">
      <w:bodyDiv w:val="1"/>
      <w:marLeft w:val="0"/>
      <w:marRight w:val="0"/>
      <w:marTop w:val="0"/>
      <w:marBottom w:val="0"/>
      <w:divBdr>
        <w:top w:val="none" w:sz="0" w:space="0" w:color="auto"/>
        <w:left w:val="none" w:sz="0" w:space="0" w:color="auto"/>
        <w:bottom w:val="none" w:sz="0" w:space="0" w:color="auto"/>
        <w:right w:val="none" w:sz="0" w:space="0" w:color="auto"/>
      </w:divBdr>
    </w:div>
    <w:div w:id="506746969">
      <w:bodyDiv w:val="1"/>
      <w:marLeft w:val="0"/>
      <w:marRight w:val="0"/>
      <w:marTop w:val="0"/>
      <w:marBottom w:val="0"/>
      <w:divBdr>
        <w:top w:val="none" w:sz="0" w:space="0" w:color="auto"/>
        <w:left w:val="none" w:sz="0" w:space="0" w:color="auto"/>
        <w:bottom w:val="none" w:sz="0" w:space="0" w:color="auto"/>
        <w:right w:val="none" w:sz="0" w:space="0" w:color="auto"/>
      </w:divBdr>
    </w:div>
    <w:div w:id="537737166">
      <w:bodyDiv w:val="1"/>
      <w:marLeft w:val="0"/>
      <w:marRight w:val="0"/>
      <w:marTop w:val="0"/>
      <w:marBottom w:val="0"/>
      <w:divBdr>
        <w:top w:val="none" w:sz="0" w:space="0" w:color="auto"/>
        <w:left w:val="none" w:sz="0" w:space="0" w:color="auto"/>
        <w:bottom w:val="none" w:sz="0" w:space="0" w:color="auto"/>
        <w:right w:val="none" w:sz="0" w:space="0" w:color="auto"/>
      </w:divBdr>
    </w:div>
    <w:div w:id="584147382">
      <w:bodyDiv w:val="1"/>
      <w:marLeft w:val="0"/>
      <w:marRight w:val="0"/>
      <w:marTop w:val="0"/>
      <w:marBottom w:val="0"/>
      <w:divBdr>
        <w:top w:val="none" w:sz="0" w:space="0" w:color="auto"/>
        <w:left w:val="none" w:sz="0" w:space="0" w:color="auto"/>
        <w:bottom w:val="none" w:sz="0" w:space="0" w:color="auto"/>
        <w:right w:val="none" w:sz="0" w:space="0" w:color="auto"/>
      </w:divBdr>
    </w:div>
    <w:div w:id="669869732">
      <w:bodyDiv w:val="1"/>
      <w:marLeft w:val="0"/>
      <w:marRight w:val="0"/>
      <w:marTop w:val="0"/>
      <w:marBottom w:val="0"/>
      <w:divBdr>
        <w:top w:val="none" w:sz="0" w:space="0" w:color="auto"/>
        <w:left w:val="none" w:sz="0" w:space="0" w:color="auto"/>
        <w:bottom w:val="none" w:sz="0" w:space="0" w:color="auto"/>
        <w:right w:val="none" w:sz="0" w:space="0" w:color="auto"/>
      </w:divBdr>
    </w:div>
    <w:div w:id="675116650">
      <w:bodyDiv w:val="1"/>
      <w:marLeft w:val="0"/>
      <w:marRight w:val="0"/>
      <w:marTop w:val="0"/>
      <w:marBottom w:val="0"/>
      <w:divBdr>
        <w:top w:val="none" w:sz="0" w:space="0" w:color="auto"/>
        <w:left w:val="none" w:sz="0" w:space="0" w:color="auto"/>
        <w:bottom w:val="none" w:sz="0" w:space="0" w:color="auto"/>
        <w:right w:val="none" w:sz="0" w:space="0" w:color="auto"/>
      </w:divBdr>
    </w:div>
    <w:div w:id="895970370">
      <w:bodyDiv w:val="1"/>
      <w:marLeft w:val="0"/>
      <w:marRight w:val="0"/>
      <w:marTop w:val="0"/>
      <w:marBottom w:val="0"/>
      <w:divBdr>
        <w:top w:val="none" w:sz="0" w:space="0" w:color="auto"/>
        <w:left w:val="none" w:sz="0" w:space="0" w:color="auto"/>
        <w:bottom w:val="none" w:sz="0" w:space="0" w:color="auto"/>
        <w:right w:val="none" w:sz="0" w:space="0" w:color="auto"/>
      </w:divBdr>
    </w:div>
    <w:div w:id="1101727622">
      <w:bodyDiv w:val="1"/>
      <w:marLeft w:val="0"/>
      <w:marRight w:val="0"/>
      <w:marTop w:val="0"/>
      <w:marBottom w:val="0"/>
      <w:divBdr>
        <w:top w:val="none" w:sz="0" w:space="0" w:color="auto"/>
        <w:left w:val="none" w:sz="0" w:space="0" w:color="auto"/>
        <w:bottom w:val="none" w:sz="0" w:space="0" w:color="auto"/>
        <w:right w:val="none" w:sz="0" w:space="0" w:color="auto"/>
      </w:divBdr>
    </w:div>
    <w:div w:id="1209609650">
      <w:bodyDiv w:val="1"/>
      <w:marLeft w:val="0"/>
      <w:marRight w:val="0"/>
      <w:marTop w:val="0"/>
      <w:marBottom w:val="0"/>
      <w:divBdr>
        <w:top w:val="none" w:sz="0" w:space="0" w:color="auto"/>
        <w:left w:val="none" w:sz="0" w:space="0" w:color="auto"/>
        <w:bottom w:val="none" w:sz="0" w:space="0" w:color="auto"/>
        <w:right w:val="none" w:sz="0" w:space="0" w:color="auto"/>
      </w:divBdr>
    </w:div>
    <w:div w:id="1313869692">
      <w:bodyDiv w:val="1"/>
      <w:marLeft w:val="0"/>
      <w:marRight w:val="0"/>
      <w:marTop w:val="0"/>
      <w:marBottom w:val="0"/>
      <w:divBdr>
        <w:top w:val="none" w:sz="0" w:space="0" w:color="auto"/>
        <w:left w:val="none" w:sz="0" w:space="0" w:color="auto"/>
        <w:bottom w:val="none" w:sz="0" w:space="0" w:color="auto"/>
        <w:right w:val="none" w:sz="0" w:space="0" w:color="auto"/>
      </w:divBdr>
    </w:div>
    <w:div w:id="1418864964">
      <w:bodyDiv w:val="1"/>
      <w:marLeft w:val="0"/>
      <w:marRight w:val="0"/>
      <w:marTop w:val="0"/>
      <w:marBottom w:val="0"/>
      <w:divBdr>
        <w:top w:val="none" w:sz="0" w:space="0" w:color="auto"/>
        <w:left w:val="none" w:sz="0" w:space="0" w:color="auto"/>
        <w:bottom w:val="none" w:sz="0" w:space="0" w:color="auto"/>
        <w:right w:val="none" w:sz="0" w:space="0" w:color="auto"/>
      </w:divBdr>
      <w:divsChild>
        <w:div w:id="1528644428">
          <w:marLeft w:val="0"/>
          <w:marRight w:val="0"/>
          <w:marTop w:val="0"/>
          <w:marBottom w:val="0"/>
          <w:divBdr>
            <w:top w:val="none" w:sz="0" w:space="0" w:color="auto"/>
            <w:left w:val="none" w:sz="0" w:space="0" w:color="auto"/>
            <w:bottom w:val="none" w:sz="0" w:space="0" w:color="auto"/>
            <w:right w:val="none" w:sz="0" w:space="0" w:color="auto"/>
          </w:divBdr>
          <w:divsChild>
            <w:div w:id="6141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8270">
      <w:bodyDiv w:val="1"/>
      <w:marLeft w:val="0"/>
      <w:marRight w:val="0"/>
      <w:marTop w:val="0"/>
      <w:marBottom w:val="0"/>
      <w:divBdr>
        <w:top w:val="none" w:sz="0" w:space="0" w:color="auto"/>
        <w:left w:val="none" w:sz="0" w:space="0" w:color="auto"/>
        <w:bottom w:val="none" w:sz="0" w:space="0" w:color="auto"/>
        <w:right w:val="none" w:sz="0" w:space="0" w:color="auto"/>
      </w:divBdr>
      <w:divsChild>
        <w:div w:id="69348924">
          <w:marLeft w:val="0"/>
          <w:marRight w:val="0"/>
          <w:marTop w:val="0"/>
          <w:marBottom w:val="0"/>
          <w:divBdr>
            <w:top w:val="none" w:sz="0" w:space="0" w:color="auto"/>
            <w:left w:val="none" w:sz="0" w:space="0" w:color="auto"/>
            <w:bottom w:val="none" w:sz="0" w:space="0" w:color="auto"/>
            <w:right w:val="none" w:sz="0" w:space="0" w:color="auto"/>
          </w:divBdr>
          <w:divsChild>
            <w:div w:id="1116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1958">
      <w:bodyDiv w:val="1"/>
      <w:marLeft w:val="0"/>
      <w:marRight w:val="0"/>
      <w:marTop w:val="0"/>
      <w:marBottom w:val="0"/>
      <w:divBdr>
        <w:top w:val="none" w:sz="0" w:space="0" w:color="auto"/>
        <w:left w:val="none" w:sz="0" w:space="0" w:color="auto"/>
        <w:bottom w:val="none" w:sz="0" w:space="0" w:color="auto"/>
        <w:right w:val="none" w:sz="0" w:space="0" w:color="auto"/>
      </w:divBdr>
    </w:div>
    <w:div w:id="1550191040">
      <w:bodyDiv w:val="1"/>
      <w:marLeft w:val="0"/>
      <w:marRight w:val="0"/>
      <w:marTop w:val="0"/>
      <w:marBottom w:val="0"/>
      <w:divBdr>
        <w:top w:val="none" w:sz="0" w:space="0" w:color="auto"/>
        <w:left w:val="none" w:sz="0" w:space="0" w:color="auto"/>
        <w:bottom w:val="none" w:sz="0" w:space="0" w:color="auto"/>
        <w:right w:val="none" w:sz="0" w:space="0" w:color="auto"/>
      </w:divBdr>
    </w:div>
    <w:div w:id="1586841482">
      <w:bodyDiv w:val="1"/>
      <w:marLeft w:val="0"/>
      <w:marRight w:val="0"/>
      <w:marTop w:val="0"/>
      <w:marBottom w:val="0"/>
      <w:divBdr>
        <w:top w:val="none" w:sz="0" w:space="0" w:color="auto"/>
        <w:left w:val="none" w:sz="0" w:space="0" w:color="auto"/>
        <w:bottom w:val="none" w:sz="0" w:space="0" w:color="auto"/>
        <w:right w:val="none" w:sz="0" w:space="0" w:color="auto"/>
      </w:divBdr>
    </w:div>
    <w:div w:id="1625962773">
      <w:bodyDiv w:val="1"/>
      <w:marLeft w:val="0"/>
      <w:marRight w:val="0"/>
      <w:marTop w:val="0"/>
      <w:marBottom w:val="0"/>
      <w:divBdr>
        <w:top w:val="none" w:sz="0" w:space="0" w:color="auto"/>
        <w:left w:val="none" w:sz="0" w:space="0" w:color="auto"/>
        <w:bottom w:val="none" w:sz="0" w:space="0" w:color="auto"/>
        <w:right w:val="none" w:sz="0" w:space="0" w:color="auto"/>
      </w:divBdr>
    </w:div>
    <w:div w:id="1640332680">
      <w:bodyDiv w:val="1"/>
      <w:marLeft w:val="0"/>
      <w:marRight w:val="0"/>
      <w:marTop w:val="0"/>
      <w:marBottom w:val="0"/>
      <w:divBdr>
        <w:top w:val="none" w:sz="0" w:space="0" w:color="auto"/>
        <w:left w:val="none" w:sz="0" w:space="0" w:color="auto"/>
        <w:bottom w:val="none" w:sz="0" w:space="0" w:color="auto"/>
        <w:right w:val="none" w:sz="0" w:space="0" w:color="auto"/>
      </w:divBdr>
      <w:divsChild>
        <w:div w:id="888078702">
          <w:marLeft w:val="0"/>
          <w:marRight w:val="0"/>
          <w:marTop w:val="0"/>
          <w:marBottom w:val="0"/>
          <w:divBdr>
            <w:top w:val="none" w:sz="0" w:space="0" w:color="auto"/>
            <w:left w:val="none" w:sz="0" w:space="0" w:color="auto"/>
            <w:bottom w:val="none" w:sz="0" w:space="0" w:color="auto"/>
            <w:right w:val="none" w:sz="0" w:space="0" w:color="auto"/>
          </w:divBdr>
          <w:divsChild>
            <w:div w:id="850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495">
      <w:bodyDiv w:val="1"/>
      <w:marLeft w:val="0"/>
      <w:marRight w:val="0"/>
      <w:marTop w:val="0"/>
      <w:marBottom w:val="0"/>
      <w:divBdr>
        <w:top w:val="none" w:sz="0" w:space="0" w:color="auto"/>
        <w:left w:val="none" w:sz="0" w:space="0" w:color="auto"/>
        <w:bottom w:val="none" w:sz="0" w:space="0" w:color="auto"/>
        <w:right w:val="none" w:sz="0" w:space="0" w:color="auto"/>
      </w:divBdr>
    </w:div>
    <w:div w:id="1866863085">
      <w:bodyDiv w:val="1"/>
      <w:marLeft w:val="0"/>
      <w:marRight w:val="0"/>
      <w:marTop w:val="0"/>
      <w:marBottom w:val="0"/>
      <w:divBdr>
        <w:top w:val="none" w:sz="0" w:space="0" w:color="auto"/>
        <w:left w:val="none" w:sz="0" w:space="0" w:color="auto"/>
        <w:bottom w:val="none" w:sz="0" w:space="0" w:color="auto"/>
        <w:right w:val="none" w:sz="0" w:space="0" w:color="auto"/>
      </w:divBdr>
    </w:div>
    <w:div w:id="1900094258">
      <w:bodyDiv w:val="1"/>
      <w:marLeft w:val="0"/>
      <w:marRight w:val="0"/>
      <w:marTop w:val="0"/>
      <w:marBottom w:val="0"/>
      <w:divBdr>
        <w:top w:val="none" w:sz="0" w:space="0" w:color="auto"/>
        <w:left w:val="none" w:sz="0" w:space="0" w:color="auto"/>
        <w:bottom w:val="none" w:sz="0" w:space="0" w:color="auto"/>
        <w:right w:val="none" w:sz="0" w:space="0" w:color="auto"/>
      </w:divBdr>
      <w:divsChild>
        <w:div w:id="1299651836">
          <w:marLeft w:val="0"/>
          <w:marRight w:val="0"/>
          <w:marTop w:val="0"/>
          <w:marBottom w:val="0"/>
          <w:divBdr>
            <w:top w:val="none" w:sz="0" w:space="0" w:color="auto"/>
            <w:left w:val="none" w:sz="0" w:space="0" w:color="auto"/>
            <w:bottom w:val="none" w:sz="0" w:space="0" w:color="auto"/>
            <w:right w:val="none" w:sz="0" w:space="0" w:color="auto"/>
          </w:divBdr>
        </w:div>
      </w:divsChild>
    </w:div>
    <w:div w:id="1983927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8985">
          <w:marLeft w:val="0"/>
          <w:marRight w:val="0"/>
          <w:marTop w:val="0"/>
          <w:marBottom w:val="0"/>
          <w:divBdr>
            <w:top w:val="none" w:sz="0" w:space="0" w:color="auto"/>
            <w:left w:val="none" w:sz="0" w:space="0" w:color="auto"/>
            <w:bottom w:val="none" w:sz="0" w:space="0" w:color="auto"/>
            <w:right w:val="none" w:sz="0" w:space="0" w:color="auto"/>
          </w:divBdr>
        </w:div>
      </w:divsChild>
    </w:div>
    <w:div w:id="20750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cidatabase.com/author.php?author=Ranajit%20Kumar&amp;mid=&amp;last=Shah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cidatabase.com/author.php?author=Niranjan%20Kumar&amp;mid=&amp;last=Sana" TargetMode="External"/><Relationship Id="rId17" Type="http://schemas.openxmlformats.org/officeDocument/2006/relationships/hyperlink" Target="https://www.cabidigitallibrary.org/action/doSearch?do=International+Journal+of+Tropical+Agricult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bidigitallibrary.org/action/doSearch?do=Asian+Journal+of+Horticult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idatabase.com/author.php?author=M.%20Ziaul&amp;mid=&amp;last=Am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ialert.net/jhome.php?issn=1028-8880" TargetMode="External"/><Relationship Id="rId23" Type="http://schemas.openxmlformats.org/officeDocument/2006/relationships/footer" Target="footer3.xml"/><Relationship Id="rId10" Type="http://schemas.openxmlformats.org/officeDocument/2006/relationships/hyperlink" Target="https://ascidatabase.com/author.php?author=M.%20Omar&amp;mid=&amp;last=Far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scidatabase.com/author.php?author=M.%20Omar&amp;mid=&amp;last=Faruk" TargetMode="External"/><Relationship Id="rId14" Type="http://schemas.openxmlformats.org/officeDocument/2006/relationships/hyperlink" Target="https://ascidatabase.com/author.php?author=Kamal%20Krishna&amp;mid=&amp;last=Biswa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5D86-DEFF-44D7-A8EE-57902292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9</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Editor-22</cp:lastModifiedBy>
  <cp:revision>78</cp:revision>
  <dcterms:created xsi:type="dcterms:W3CDTF">2025-04-09T09:44:00Z</dcterms:created>
  <dcterms:modified xsi:type="dcterms:W3CDTF">2025-05-10T10:36:00Z</dcterms:modified>
</cp:coreProperties>
</file>