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240C" w14:textId="77777777" w:rsidR="00D03C73" w:rsidRDefault="007F4245">
      <w:pPr>
        <w:spacing w:after="22" w:line="259" w:lineRule="auto"/>
        <w:ind w:left="10" w:right="62" w:hanging="10"/>
        <w:jc w:val="center"/>
      </w:pPr>
      <w:r>
        <w:rPr>
          <w:b/>
        </w:rPr>
        <w:t>CONSTRAINTS AND STRATEGIC EXTENSION INTERVENTIONS FOR</w:t>
      </w:r>
    </w:p>
    <w:p w14:paraId="1372BDA6" w14:textId="77777777" w:rsidR="00D03C73" w:rsidRDefault="007F4245">
      <w:pPr>
        <w:spacing w:after="25" w:line="259" w:lineRule="auto"/>
        <w:ind w:left="149" w:right="0" w:hanging="10"/>
        <w:jc w:val="left"/>
      </w:pPr>
      <w:r>
        <w:rPr>
          <w:b/>
        </w:rPr>
        <w:t>PROMOTING CLIMATE SMART AGRICULTURE AMONG GRAPE GROWERS</w:t>
      </w:r>
    </w:p>
    <w:p w14:paraId="33E24240" w14:textId="77777777" w:rsidR="00D03C73" w:rsidRDefault="007F4245">
      <w:pPr>
        <w:pStyle w:val="Heading1"/>
        <w:spacing w:after="186"/>
        <w:ind w:right="61"/>
      </w:pPr>
      <w:r>
        <w:t>IN AHILYANAGAR DISTRICT</w:t>
      </w:r>
    </w:p>
    <w:p w14:paraId="2E70F6D9" w14:textId="77777777" w:rsidR="00086ABE" w:rsidRDefault="00086ABE">
      <w:pPr>
        <w:spacing w:after="180" w:line="259" w:lineRule="auto"/>
        <w:ind w:left="-5" w:right="0" w:hanging="10"/>
        <w:jc w:val="left"/>
        <w:rPr>
          <w:b/>
        </w:rPr>
      </w:pPr>
    </w:p>
    <w:p w14:paraId="0A146CE4" w14:textId="43F523F3" w:rsidR="00D03C73" w:rsidRDefault="007F4245">
      <w:pPr>
        <w:spacing w:after="180" w:line="259" w:lineRule="auto"/>
        <w:ind w:left="-5" w:right="0" w:hanging="10"/>
        <w:jc w:val="left"/>
      </w:pPr>
      <w:r>
        <w:rPr>
          <w:b/>
        </w:rPr>
        <w:t>Abstract</w:t>
      </w:r>
    </w:p>
    <w:p w14:paraId="4CA21FEC" w14:textId="77777777" w:rsidR="00D03C73" w:rsidRDefault="007F4245">
      <w:pPr>
        <w:spacing w:after="171"/>
        <w:ind w:left="-15" w:right="45" w:firstLine="0"/>
      </w:pPr>
      <w:r>
        <w:t>This study investigates the attitude of grape growers towards Climate Smart Agriculture (CSA) in Ahilyanagar District of Maharashtra state. The sample was constituted 120 respondent grape growers drawn from three talukas from Ahilyanagar district. The respondents were interviewed with the help of a specially designed schedule. The Ex-post facto research design was used for the present study. Results reveal that high cost of Automatic Weather Station, high initial cost of plastic cover and technical complexity and lack of knowledge of soil moisture sensors. Grape growers were suggested with future extension strategies for the effective adoption of CSA that were, advocation of subsidies and grants from agricultural departments to support grape growers, promote government subsidies or cost sharing schemes and conducting training, workshops and field demonstrations. The findings provide valuable insights for policymakers and agricultural organizations, informing evidence-based decision-making and program improvements in agricultural extension services.</w:t>
      </w:r>
    </w:p>
    <w:p w14:paraId="02AF8A50" w14:textId="77777777" w:rsidR="00D03C73" w:rsidRDefault="007F4245">
      <w:pPr>
        <w:spacing w:after="165"/>
        <w:ind w:left="-15" w:right="45" w:firstLine="0"/>
      </w:pPr>
      <w:r>
        <w:rPr>
          <w:b/>
        </w:rPr>
        <w:t>Keywords</w:t>
      </w:r>
      <w:r>
        <w:t>- Grape Growers, Climate Smart Agriculture, Attitude, Constraints, Suggestions.</w:t>
      </w:r>
    </w:p>
    <w:p w14:paraId="66C4A0B1" w14:textId="41853C34" w:rsidR="00D03C73" w:rsidRDefault="007F4245">
      <w:pPr>
        <w:spacing w:after="0" w:line="420" w:lineRule="auto"/>
        <w:ind w:left="3859" w:right="681" w:hanging="3079"/>
        <w:jc w:val="left"/>
      </w:pPr>
      <w:r>
        <w:rPr>
          <w:b/>
        </w:rPr>
        <w:t>Introduction</w:t>
      </w:r>
    </w:p>
    <w:p w14:paraId="2055A1B6" w14:textId="77777777" w:rsidR="00D03C73" w:rsidRDefault="007F4245">
      <w:pPr>
        <w:spacing w:after="157" w:line="282" w:lineRule="auto"/>
        <w:ind w:right="89" w:firstLine="302"/>
        <w:jc w:val="left"/>
      </w:pPr>
      <w:r>
        <w:t xml:space="preserve">Climate Smart Agriculture (CSA) has become a pivotal concept in contemporary efforts to address climate change mitigation and adaptation in the agricultural sector. CSA is broadly defined as a suite of agricultural practices that aim to reduce greenhouse gas emissions, enhance the adaptive capacity of farmers, and sustainably intensify agricultural productivity to improve livelihoods. </w:t>
      </w:r>
      <w:proofErr w:type="gramStart"/>
      <w:r>
        <w:t>Also</w:t>
      </w:r>
      <w:proofErr w:type="gramEnd"/>
      <w:r>
        <w:t xml:space="preserve"> it is an approach for transforming and reorienting agricultural development under the new realities of climate change (</w:t>
      </w:r>
      <w:r>
        <w:rPr>
          <w:i/>
        </w:rPr>
        <w:t>Lipper et al. 2014</w:t>
      </w:r>
      <w:r>
        <w:t>)</w:t>
      </w:r>
    </w:p>
    <w:p w14:paraId="10297CD1" w14:textId="77777777" w:rsidR="00D03C73" w:rsidRDefault="007F4245">
      <w:pPr>
        <w:spacing w:after="171"/>
        <w:ind w:left="-15" w:right="45" w:firstLine="780"/>
      </w:pPr>
      <w:r>
        <w:t>Achieving the goals of CSA requires the implementation of comprehensive, integrated strategies that not only boost productivity and income but also build resilience and reduce environmental degradation.</w:t>
      </w:r>
    </w:p>
    <w:p w14:paraId="22A60C29" w14:textId="77777777" w:rsidR="00D03C73" w:rsidRDefault="007F4245">
      <w:pPr>
        <w:spacing w:after="171"/>
        <w:ind w:left="-15" w:right="45"/>
      </w:pPr>
      <w:r>
        <w:t xml:space="preserve">In the Indian context, mainstreaming CSA into national, state, and local agricultural policies is essential to ensure food security under changing climatic conditions. However, several pressing questions remain: Are there enough viable CSA practices to support </w:t>
      </w:r>
      <w:proofErr w:type="spellStart"/>
      <w:r>
        <w:t>climateresilient</w:t>
      </w:r>
      <w:proofErr w:type="spellEnd"/>
      <w:r>
        <w:t xml:space="preserve"> agriculture? Do existing institutional and policy frameworks support the scaling-up and dissemination of such practices? Can CSA offer benefits comparable to or greater than conventional methods, and if not, how can farmers be motivated to adopt </w:t>
      </w:r>
      <w:proofErr w:type="spellStart"/>
      <w:proofErr w:type="gramStart"/>
      <w:r>
        <w:t>them?It</w:t>
      </w:r>
      <w:proofErr w:type="spellEnd"/>
      <w:proofErr w:type="gramEnd"/>
      <w:r>
        <w:t xml:space="preserve"> is increasingly evident that focusing solely on technological advancement is insufficient for effective climate adaptation and mitigation. The success of CSA depends on overcoming intangible barriers such as limited technical knowledge, lack of skill development, and weak institutional capacities </w:t>
      </w:r>
      <w:r>
        <w:rPr>
          <w:rFonts w:ascii="Calibri" w:eastAsia="Calibri" w:hAnsi="Calibri" w:cs="Calibri"/>
        </w:rPr>
        <w:t>(</w:t>
      </w:r>
      <w:r>
        <w:t xml:space="preserve">Singh </w:t>
      </w:r>
      <w:r>
        <w:rPr>
          <w:i/>
        </w:rPr>
        <w:t>et al</w:t>
      </w:r>
      <w:r>
        <w:t xml:space="preserve">., 2019). Farmer </w:t>
      </w:r>
      <w:proofErr w:type="spellStart"/>
      <w:r>
        <w:t>behavior</w:t>
      </w:r>
      <w:proofErr w:type="spellEnd"/>
      <w:r>
        <w:t xml:space="preserve">, household decision-making, and the performance of local institutions significantly influence the adoption and diffusion of CSA </w:t>
      </w:r>
      <w:proofErr w:type="spellStart"/>
      <w:proofErr w:type="gramStart"/>
      <w:r>
        <w:lastRenderedPageBreak/>
        <w:t>technologies.Smart</w:t>
      </w:r>
      <w:proofErr w:type="spellEnd"/>
      <w:proofErr w:type="gramEnd"/>
      <w:r>
        <w:t xml:space="preserve"> incentives such as organic farming, zero-budget natural farming, and the integration of renewable energy sources should be considered essential components of CSA.</w:t>
      </w:r>
    </w:p>
    <w:p w14:paraId="572D3724" w14:textId="77777777" w:rsidR="00D03C73" w:rsidRDefault="007F4245">
      <w:pPr>
        <w:spacing w:after="171"/>
        <w:ind w:left="-15" w:right="45"/>
      </w:pPr>
      <w:r>
        <w:t>In this context, Grape (</w:t>
      </w:r>
      <w:r>
        <w:rPr>
          <w:i/>
        </w:rPr>
        <w:t>Vitis vinifera</w:t>
      </w:r>
      <w:r>
        <w:t xml:space="preserve">) a tropical and subtropical fruit crop belonging to the family Vitaceae holds particular importance. Originally cultivated in Western Asia and Europe, grapes have become a high-value, export-oriented crop in India. The ideal climatic conditions for grape cultivation are temperatures ranging from 25°C to 32°C and humidity levels between 40% to 60%. Deviations from these parameters can severely impact vegetative growth, yield, and fruit </w:t>
      </w:r>
      <w:proofErr w:type="spellStart"/>
      <w:proofErr w:type="gramStart"/>
      <w:r>
        <w:t>quality.Climate</w:t>
      </w:r>
      <w:proofErr w:type="spellEnd"/>
      <w:proofErr w:type="gramEnd"/>
      <w:r>
        <w:t xml:space="preserve"> change presents significant challenges to viticulture by accelerating organic matter decomposition, thereby affecting water and nutrient retention in the soil. For sustainable grape production, it is imperative to adopt CSA practices that slow degradation, maintain soil structure, improve irrigation precision, and manage nutrients based on soil and petiole analyses and practices must also aim to reduce pollution while enhancing carbon sequestration (Yadav </w:t>
      </w:r>
      <w:r>
        <w:rPr>
          <w:i/>
        </w:rPr>
        <w:t xml:space="preserve">et al. </w:t>
      </w:r>
      <w:r>
        <w:t>2023).</w:t>
      </w:r>
    </w:p>
    <w:p w14:paraId="7CA94D65" w14:textId="77777777" w:rsidR="00D03C73" w:rsidRDefault="007F4245">
      <w:pPr>
        <w:spacing w:after="164"/>
        <w:ind w:left="-15" w:right="45"/>
      </w:pPr>
      <w:r>
        <w:t xml:space="preserve">India ranks among the top ten grape-producing countries globally. Maharashtra contributes 71% of national production, followed by Karnataka with 24%. Recognizing the commercial potential, the Government of Maharashtra has proposed an Agri Export Zone encompassing Nasik, </w:t>
      </w:r>
      <w:proofErr w:type="spellStart"/>
      <w:r>
        <w:t>Sangli</w:t>
      </w:r>
      <w:proofErr w:type="spellEnd"/>
      <w:r>
        <w:t>, Pune, Solapur, Satara, and Ahilyanagar to promote the export of table grapes and value-added products like wine (MANAGE Discussion Paper 1. 2018). Notably, the climate and soil of Ahilyanagar district are particularly well-suited for grape cultivation.</w:t>
      </w:r>
    </w:p>
    <w:p w14:paraId="060B1C6C" w14:textId="77777777" w:rsidR="00D03C73" w:rsidRDefault="007F4245">
      <w:pPr>
        <w:spacing w:after="171"/>
        <w:ind w:left="-15" w:right="45"/>
      </w:pPr>
      <w:r>
        <w:t xml:space="preserve">CSA in grape production must involve localized strategies spanning short- and </w:t>
      </w:r>
      <w:proofErr w:type="spellStart"/>
      <w:r>
        <w:t>longterm</w:t>
      </w:r>
      <w:proofErr w:type="spellEnd"/>
      <w:r>
        <w:t xml:space="preserve"> adaptation and mitigation approaches, supported by appropriate decision-making systems (</w:t>
      </w:r>
      <w:proofErr w:type="spellStart"/>
      <w:r>
        <w:t>Utonga</w:t>
      </w:r>
      <w:proofErr w:type="spellEnd"/>
      <w:r>
        <w:t xml:space="preserve"> </w:t>
      </w:r>
      <w:r>
        <w:rPr>
          <w:i/>
        </w:rPr>
        <w:t>et al</w:t>
      </w:r>
      <w:r>
        <w:t>. 2024). However, adoption remains contingent on farmers’ knowledge, attitudes, and capacity to implement such practices.</w:t>
      </w:r>
    </w:p>
    <w:p w14:paraId="734E10F5" w14:textId="77777777" w:rsidR="00D03C73" w:rsidRDefault="007F4245">
      <w:pPr>
        <w:pStyle w:val="Heading1"/>
        <w:ind w:right="58"/>
      </w:pPr>
      <w:r>
        <w:t>Methodology</w:t>
      </w:r>
    </w:p>
    <w:p w14:paraId="14ED69EA" w14:textId="77777777" w:rsidR="00D03C73" w:rsidRDefault="007F4245">
      <w:pPr>
        <w:ind w:left="-15" w:right="45"/>
      </w:pPr>
      <w:r>
        <w:t>The present study entitled “Attitude of Grape Growers Towards Climate Smart Agriculture (CSA) in Ahilyanagar District” was under taken.</w:t>
      </w:r>
    </w:p>
    <w:p w14:paraId="7304E07D" w14:textId="77777777" w:rsidR="00D03C73" w:rsidRDefault="007F4245">
      <w:pPr>
        <w:ind w:left="-15" w:right="45"/>
      </w:pPr>
      <w:r>
        <w:t xml:space="preserve">The present study was conducted in Ahilyanagar district of Maharashtra. Three talukas of Ahilyanagar district; </w:t>
      </w:r>
      <w:proofErr w:type="spellStart"/>
      <w:r>
        <w:t>Shrigonda</w:t>
      </w:r>
      <w:proofErr w:type="spellEnd"/>
      <w:r>
        <w:t xml:space="preserve">, </w:t>
      </w:r>
      <w:proofErr w:type="spellStart"/>
      <w:r>
        <w:t>Kopargaon</w:t>
      </w:r>
      <w:proofErr w:type="spellEnd"/>
      <w:r>
        <w:t xml:space="preserve"> and </w:t>
      </w:r>
      <w:proofErr w:type="spellStart"/>
      <w:r>
        <w:t>Rahata</w:t>
      </w:r>
      <w:proofErr w:type="spellEnd"/>
      <w:r>
        <w:t xml:space="preserve"> were selected for the present investigation. Four villages from each selected talukas were selected purposively for present study. Again, 10 grape growers were randomly selected from each selected village. In this manner a sample of 120 grape growers were selected as respondents for present investigation. An Ex-post-facto research design was used in the present investigation.</w:t>
      </w:r>
    </w:p>
    <w:p w14:paraId="1D251B3E" w14:textId="77777777" w:rsidR="00D03C73" w:rsidRDefault="007F4245">
      <w:pPr>
        <w:spacing w:after="329"/>
        <w:ind w:left="-15" w:right="45"/>
      </w:pPr>
      <w:r>
        <w:t>The present investigation was based on the primary data. The data on various aspects of the study were collected from personal interviewed with the help of specially designed scheduled. The data pertains to the year 2024-2025.</w:t>
      </w:r>
    </w:p>
    <w:p w14:paraId="3392C85B" w14:textId="77777777" w:rsidR="00D03C73" w:rsidRDefault="007F4245">
      <w:pPr>
        <w:pStyle w:val="Heading1"/>
        <w:spacing w:after="186"/>
        <w:ind w:right="59"/>
      </w:pPr>
      <w:r>
        <w:t>Result and Discussion</w:t>
      </w:r>
    </w:p>
    <w:p w14:paraId="211D12B1" w14:textId="77777777" w:rsidR="00D03C73" w:rsidRDefault="007F4245">
      <w:pPr>
        <w:spacing w:after="186" w:line="259" w:lineRule="auto"/>
        <w:ind w:left="-5" w:right="0" w:hanging="10"/>
        <w:jc w:val="left"/>
      </w:pPr>
      <w:r>
        <w:rPr>
          <w:b/>
        </w:rPr>
        <w:t>Constraints perceived by grape growers in Climate Smart Agriculture</w:t>
      </w:r>
    </w:p>
    <w:p w14:paraId="7362DCA6" w14:textId="77777777" w:rsidR="00D03C73" w:rsidRDefault="007F4245">
      <w:pPr>
        <w:spacing w:after="2" w:line="259" w:lineRule="auto"/>
        <w:ind w:left="-5" w:right="0" w:hanging="10"/>
        <w:jc w:val="left"/>
      </w:pPr>
      <w:r>
        <w:rPr>
          <w:b/>
        </w:rPr>
        <w:t>Table 1 Constraints faced by grape growers</w:t>
      </w:r>
    </w:p>
    <w:tbl>
      <w:tblPr>
        <w:tblStyle w:val="TableGrid"/>
        <w:tblW w:w="8794" w:type="dxa"/>
        <w:tblInd w:w="116" w:type="dxa"/>
        <w:tblCellMar>
          <w:top w:w="13" w:type="dxa"/>
          <w:left w:w="86" w:type="dxa"/>
          <w:right w:w="62" w:type="dxa"/>
        </w:tblCellMar>
        <w:tblLook w:val="04A0" w:firstRow="1" w:lastRow="0" w:firstColumn="1" w:lastColumn="0" w:noHBand="0" w:noVBand="1"/>
      </w:tblPr>
      <w:tblGrid>
        <w:gridCol w:w="572"/>
        <w:gridCol w:w="4673"/>
        <w:gridCol w:w="708"/>
        <w:gridCol w:w="567"/>
        <w:gridCol w:w="699"/>
        <w:gridCol w:w="866"/>
        <w:gridCol w:w="709"/>
      </w:tblGrid>
      <w:tr w:rsidR="00D03C73" w14:paraId="387042AE" w14:textId="77777777">
        <w:trPr>
          <w:trHeight w:val="882"/>
        </w:trPr>
        <w:tc>
          <w:tcPr>
            <w:tcW w:w="572" w:type="dxa"/>
            <w:tcBorders>
              <w:top w:val="single" w:sz="4" w:space="0" w:color="000000"/>
              <w:left w:val="single" w:sz="4" w:space="0" w:color="000000"/>
              <w:bottom w:val="single" w:sz="4" w:space="0" w:color="000000"/>
              <w:right w:val="single" w:sz="4" w:space="0" w:color="000000"/>
            </w:tcBorders>
          </w:tcPr>
          <w:p w14:paraId="32B7D008" w14:textId="77777777" w:rsidR="00D03C73" w:rsidRDefault="007F4245">
            <w:pPr>
              <w:spacing w:after="0" w:line="259" w:lineRule="auto"/>
              <w:ind w:right="0" w:firstLine="0"/>
              <w:jc w:val="center"/>
            </w:pPr>
            <w:r>
              <w:rPr>
                <w:b/>
              </w:rPr>
              <w:lastRenderedPageBreak/>
              <w:t>Sr. No.</w:t>
            </w:r>
          </w:p>
        </w:tc>
        <w:tc>
          <w:tcPr>
            <w:tcW w:w="4673" w:type="dxa"/>
            <w:tcBorders>
              <w:top w:val="single" w:sz="4" w:space="0" w:color="000000"/>
              <w:left w:val="single" w:sz="4" w:space="0" w:color="000000"/>
              <w:bottom w:val="single" w:sz="4" w:space="0" w:color="000000"/>
              <w:right w:val="single" w:sz="4" w:space="0" w:color="000000"/>
            </w:tcBorders>
          </w:tcPr>
          <w:p w14:paraId="50B482D2" w14:textId="77777777" w:rsidR="00D03C73" w:rsidRDefault="007F4245">
            <w:pPr>
              <w:spacing w:after="0" w:line="259" w:lineRule="auto"/>
              <w:ind w:right="1" w:firstLine="0"/>
              <w:jc w:val="center"/>
            </w:pPr>
            <w:r>
              <w:rPr>
                <w:b/>
              </w:rPr>
              <w:t>Constraints</w:t>
            </w:r>
          </w:p>
        </w:tc>
        <w:tc>
          <w:tcPr>
            <w:tcW w:w="708" w:type="dxa"/>
            <w:tcBorders>
              <w:top w:val="single" w:sz="4" w:space="0" w:color="000000"/>
              <w:left w:val="single" w:sz="4" w:space="0" w:color="000000"/>
              <w:bottom w:val="single" w:sz="4" w:space="0" w:color="000000"/>
              <w:right w:val="single" w:sz="4" w:space="0" w:color="000000"/>
            </w:tcBorders>
          </w:tcPr>
          <w:p w14:paraId="380B89CE" w14:textId="77777777" w:rsidR="00D03C73" w:rsidRDefault="007F4245">
            <w:pPr>
              <w:spacing w:after="0" w:line="259" w:lineRule="auto"/>
              <w:ind w:left="126" w:right="0" w:firstLine="0"/>
              <w:jc w:val="left"/>
            </w:pPr>
            <w:r>
              <w:rPr>
                <w:b/>
              </w:rPr>
              <w:t>VS</w:t>
            </w:r>
          </w:p>
        </w:tc>
        <w:tc>
          <w:tcPr>
            <w:tcW w:w="567" w:type="dxa"/>
            <w:tcBorders>
              <w:top w:val="single" w:sz="4" w:space="0" w:color="000000"/>
              <w:left w:val="single" w:sz="4" w:space="0" w:color="000000"/>
              <w:bottom w:val="single" w:sz="4" w:space="0" w:color="000000"/>
              <w:right w:val="single" w:sz="4" w:space="0" w:color="000000"/>
            </w:tcBorders>
          </w:tcPr>
          <w:p w14:paraId="2DB283AC" w14:textId="77777777" w:rsidR="00D03C73" w:rsidRDefault="007F4245">
            <w:pPr>
              <w:spacing w:after="0" w:line="259" w:lineRule="auto"/>
              <w:ind w:left="142" w:right="0" w:firstLine="0"/>
              <w:jc w:val="left"/>
            </w:pPr>
            <w:r>
              <w:rPr>
                <w:b/>
              </w:rPr>
              <w:t>S</w:t>
            </w:r>
          </w:p>
        </w:tc>
        <w:tc>
          <w:tcPr>
            <w:tcW w:w="699" w:type="dxa"/>
            <w:tcBorders>
              <w:top w:val="single" w:sz="4" w:space="0" w:color="000000"/>
              <w:left w:val="single" w:sz="4" w:space="0" w:color="000000"/>
              <w:bottom w:val="single" w:sz="4" w:space="0" w:color="000000"/>
              <w:right w:val="single" w:sz="4" w:space="0" w:color="000000"/>
            </w:tcBorders>
          </w:tcPr>
          <w:p w14:paraId="34721D2D" w14:textId="77777777" w:rsidR="00D03C73" w:rsidRDefault="007F4245">
            <w:pPr>
              <w:spacing w:after="0" w:line="259" w:lineRule="auto"/>
              <w:ind w:left="123" w:right="0" w:firstLine="0"/>
              <w:jc w:val="left"/>
            </w:pPr>
            <w:r>
              <w:rPr>
                <w:b/>
              </w:rPr>
              <w:t>NS</w:t>
            </w:r>
          </w:p>
        </w:tc>
        <w:tc>
          <w:tcPr>
            <w:tcW w:w="866" w:type="dxa"/>
            <w:tcBorders>
              <w:top w:val="single" w:sz="4" w:space="0" w:color="000000"/>
              <w:left w:val="single" w:sz="4" w:space="0" w:color="000000"/>
              <w:bottom w:val="single" w:sz="4" w:space="0" w:color="000000"/>
              <w:right w:val="single" w:sz="4" w:space="0" w:color="000000"/>
            </w:tcBorders>
          </w:tcPr>
          <w:p w14:paraId="18D609F6" w14:textId="77777777" w:rsidR="00D03C73" w:rsidRDefault="007F4245">
            <w:pPr>
              <w:spacing w:after="0" w:line="259" w:lineRule="auto"/>
              <w:ind w:left="64" w:right="0" w:firstLine="0"/>
              <w:jc w:val="left"/>
            </w:pPr>
            <w:r>
              <w:rPr>
                <w:b/>
              </w:rPr>
              <w:t>Mean</w:t>
            </w:r>
          </w:p>
          <w:p w14:paraId="6648E833" w14:textId="77777777" w:rsidR="00D03C73" w:rsidRDefault="007F4245">
            <w:pPr>
              <w:spacing w:after="0" w:line="259" w:lineRule="auto"/>
              <w:ind w:left="72" w:right="0" w:firstLine="0"/>
              <w:jc w:val="left"/>
            </w:pPr>
            <w:r>
              <w:rPr>
                <w:b/>
              </w:rPr>
              <w:t>Score</w:t>
            </w:r>
          </w:p>
        </w:tc>
        <w:tc>
          <w:tcPr>
            <w:tcW w:w="709" w:type="dxa"/>
            <w:tcBorders>
              <w:top w:val="single" w:sz="4" w:space="0" w:color="000000"/>
              <w:left w:val="single" w:sz="4" w:space="0" w:color="000000"/>
              <w:bottom w:val="single" w:sz="4" w:space="0" w:color="000000"/>
              <w:right w:val="single" w:sz="4" w:space="0" w:color="000000"/>
            </w:tcBorders>
          </w:tcPr>
          <w:p w14:paraId="1600D175" w14:textId="77777777" w:rsidR="00D03C73" w:rsidRDefault="007F4245">
            <w:pPr>
              <w:spacing w:after="0" w:line="259" w:lineRule="auto"/>
              <w:ind w:right="0" w:firstLine="0"/>
            </w:pPr>
            <w:r>
              <w:rPr>
                <w:b/>
              </w:rPr>
              <w:t>Rank</w:t>
            </w:r>
          </w:p>
        </w:tc>
      </w:tr>
      <w:tr w:rsidR="00D03C73" w14:paraId="57E336EF"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45BAEA7F" w14:textId="77777777" w:rsidR="00D03C73" w:rsidRDefault="007F4245">
            <w:pPr>
              <w:spacing w:after="0" w:line="259" w:lineRule="auto"/>
              <w:ind w:right="0" w:firstLine="0"/>
              <w:jc w:val="center"/>
            </w:pPr>
            <w:r>
              <w:t>1.</w:t>
            </w:r>
          </w:p>
        </w:tc>
        <w:tc>
          <w:tcPr>
            <w:tcW w:w="4673" w:type="dxa"/>
            <w:tcBorders>
              <w:top w:val="single" w:sz="4" w:space="0" w:color="000000"/>
              <w:left w:val="single" w:sz="4" w:space="0" w:color="000000"/>
              <w:bottom w:val="single" w:sz="4" w:space="0" w:color="000000"/>
              <w:right w:val="single" w:sz="4" w:space="0" w:color="000000"/>
            </w:tcBorders>
          </w:tcPr>
          <w:p w14:paraId="2EC2E972" w14:textId="77777777" w:rsidR="00D03C73" w:rsidRDefault="007F4245">
            <w:pPr>
              <w:spacing w:after="0" w:line="259" w:lineRule="auto"/>
              <w:ind w:left="66" w:right="0" w:firstLine="0"/>
              <w:jc w:val="left"/>
            </w:pPr>
            <w:r>
              <w:t>High cost of Automatic weather Station</w:t>
            </w:r>
          </w:p>
        </w:tc>
        <w:tc>
          <w:tcPr>
            <w:tcW w:w="708" w:type="dxa"/>
            <w:tcBorders>
              <w:top w:val="single" w:sz="4" w:space="0" w:color="000000"/>
              <w:left w:val="single" w:sz="4" w:space="0" w:color="000000"/>
              <w:bottom w:val="single" w:sz="4" w:space="0" w:color="000000"/>
              <w:right w:val="single" w:sz="4" w:space="0" w:color="000000"/>
            </w:tcBorders>
          </w:tcPr>
          <w:p w14:paraId="0682960E" w14:textId="77777777" w:rsidR="00D03C73" w:rsidRDefault="007F4245">
            <w:pPr>
              <w:spacing w:after="0" w:line="259" w:lineRule="auto"/>
              <w:ind w:right="1" w:firstLine="0"/>
              <w:jc w:val="center"/>
            </w:pPr>
            <w:r>
              <w:t>72</w:t>
            </w:r>
          </w:p>
        </w:tc>
        <w:tc>
          <w:tcPr>
            <w:tcW w:w="567" w:type="dxa"/>
            <w:tcBorders>
              <w:top w:val="single" w:sz="4" w:space="0" w:color="000000"/>
              <w:left w:val="single" w:sz="4" w:space="0" w:color="000000"/>
              <w:bottom w:val="single" w:sz="4" w:space="0" w:color="000000"/>
              <w:right w:val="single" w:sz="4" w:space="0" w:color="000000"/>
            </w:tcBorders>
          </w:tcPr>
          <w:p w14:paraId="5AC3502E" w14:textId="77777777" w:rsidR="00D03C73" w:rsidRDefault="007F4245">
            <w:pPr>
              <w:spacing w:after="0" w:line="259" w:lineRule="auto"/>
              <w:ind w:left="90" w:right="0" w:firstLine="0"/>
              <w:jc w:val="left"/>
            </w:pPr>
            <w:r>
              <w:t>48</w:t>
            </w:r>
          </w:p>
        </w:tc>
        <w:tc>
          <w:tcPr>
            <w:tcW w:w="699" w:type="dxa"/>
            <w:tcBorders>
              <w:top w:val="single" w:sz="4" w:space="0" w:color="000000"/>
              <w:left w:val="single" w:sz="4" w:space="0" w:color="000000"/>
              <w:bottom w:val="single" w:sz="4" w:space="0" w:color="000000"/>
              <w:right w:val="single" w:sz="4" w:space="0" w:color="000000"/>
            </w:tcBorders>
          </w:tcPr>
          <w:p w14:paraId="11E7DE4A" w14:textId="77777777" w:rsidR="00D03C73" w:rsidRDefault="007F4245">
            <w:pPr>
              <w:spacing w:after="0" w:line="259" w:lineRule="auto"/>
              <w:ind w:right="3" w:firstLine="0"/>
              <w:jc w:val="center"/>
            </w:pPr>
            <w:r>
              <w:t>00</w:t>
            </w:r>
          </w:p>
        </w:tc>
        <w:tc>
          <w:tcPr>
            <w:tcW w:w="866" w:type="dxa"/>
            <w:tcBorders>
              <w:top w:val="single" w:sz="4" w:space="0" w:color="000000"/>
              <w:left w:val="single" w:sz="4" w:space="0" w:color="000000"/>
              <w:bottom w:val="single" w:sz="4" w:space="0" w:color="000000"/>
              <w:right w:val="single" w:sz="4" w:space="0" w:color="000000"/>
            </w:tcBorders>
          </w:tcPr>
          <w:p w14:paraId="07476DBD" w14:textId="77777777" w:rsidR="00D03C73" w:rsidRDefault="007F4245">
            <w:pPr>
              <w:spacing w:after="0" w:line="259" w:lineRule="auto"/>
              <w:ind w:right="1" w:firstLine="0"/>
              <w:jc w:val="center"/>
            </w:pPr>
            <w:r>
              <w:t>2.48</w:t>
            </w:r>
          </w:p>
        </w:tc>
        <w:tc>
          <w:tcPr>
            <w:tcW w:w="709" w:type="dxa"/>
            <w:tcBorders>
              <w:top w:val="single" w:sz="4" w:space="0" w:color="000000"/>
              <w:left w:val="single" w:sz="4" w:space="0" w:color="000000"/>
              <w:bottom w:val="single" w:sz="4" w:space="0" w:color="000000"/>
              <w:right w:val="single" w:sz="4" w:space="0" w:color="000000"/>
            </w:tcBorders>
          </w:tcPr>
          <w:p w14:paraId="5A49AF9E" w14:textId="77777777" w:rsidR="00D03C73" w:rsidRDefault="007F4245">
            <w:pPr>
              <w:spacing w:after="0" w:line="259" w:lineRule="auto"/>
              <w:ind w:right="1" w:firstLine="0"/>
              <w:jc w:val="center"/>
            </w:pPr>
            <w:r>
              <w:t>I</w:t>
            </w:r>
          </w:p>
        </w:tc>
      </w:tr>
      <w:tr w:rsidR="00D03C73" w14:paraId="4732895B"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42BF564D" w14:textId="77777777" w:rsidR="00D03C73" w:rsidRDefault="007F4245">
            <w:pPr>
              <w:spacing w:after="0" w:line="259" w:lineRule="auto"/>
              <w:ind w:right="0" w:firstLine="0"/>
              <w:jc w:val="center"/>
            </w:pPr>
            <w:r>
              <w:t>2.</w:t>
            </w:r>
          </w:p>
        </w:tc>
        <w:tc>
          <w:tcPr>
            <w:tcW w:w="4673" w:type="dxa"/>
            <w:tcBorders>
              <w:top w:val="single" w:sz="4" w:space="0" w:color="000000"/>
              <w:left w:val="single" w:sz="4" w:space="0" w:color="000000"/>
              <w:bottom w:val="single" w:sz="4" w:space="0" w:color="000000"/>
              <w:right w:val="single" w:sz="4" w:space="0" w:color="000000"/>
            </w:tcBorders>
          </w:tcPr>
          <w:p w14:paraId="415E9BE5" w14:textId="77777777" w:rsidR="00D03C73" w:rsidRDefault="007F4245">
            <w:pPr>
              <w:spacing w:after="0" w:line="259" w:lineRule="auto"/>
              <w:ind w:left="66" w:right="0" w:firstLine="0"/>
              <w:jc w:val="left"/>
            </w:pPr>
            <w:r>
              <w:t>High initial cost of plastic cover</w:t>
            </w:r>
          </w:p>
        </w:tc>
        <w:tc>
          <w:tcPr>
            <w:tcW w:w="708" w:type="dxa"/>
            <w:tcBorders>
              <w:top w:val="single" w:sz="4" w:space="0" w:color="000000"/>
              <w:left w:val="single" w:sz="4" w:space="0" w:color="000000"/>
              <w:bottom w:val="single" w:sz="4" w:space="0" w:color="000000"/>
              <w:right w:val="single" w:sz="4" w:space="0" w:color="000000"/>
            </w:tcBorders>
          </w:tcPr>
          <w:p w14:paraId="658F6473" w14:textId="77777777" w:rsidR="00D03C73" w:rsidRDefault="007F4245">
            <w:pPr>
              <w:spacing w:after="0" w:line="259" w:lineRule="auto"/>
              <w:ind w:right="1" w:firstLine="0"/>
              <w:jc w:val="center"/>
            </w:pPr>
            <w:r>
              <w:t>66</w:t>
            </w:r>
          </w:p>
        </w:tc>
        <w:tc>
          <w:tcPr>
            <w:tcW w:w="567" w:type="dxa"/>
            <w:tcBorders>
              <w:top w:val="single" w:sz="4" w:space="0" w:color="000000"/>
              <w:left w:val="single" w:sz="4" w:space="0" w:color="000000"/>
              <w:bottom w:val="single" w:sz="4" w:space="0" w:color="000000"/>
              <w:right w:val="single" w:sz="4" w:space="0" w:color="000000"/>
            </w:tcBorders>
          </w:tcPr>
          <w:p w14:paraId="490D7BD3" w14:textId="77777777" w:rsidR="00D03C73" w:rsidRDefault="007F4245">
            <w:pPr>
              <w:spacing w:after="0" w:line="259" w:lineRule="auto"/>
              <w:ind w:left="90" w:right="0" w:firstLine="0"/>
              <w:jc w:val="left"/>
            </w:pPr>
            <w:r>
              <w:t>42</w:t>
            </w:r>
          </w:p>
        </w:tc>
        <w:tc>
          <w:tcPr>
            <w:tcW w:w="699" w:type="dxa"/>
            <w:tcBorders>
              <w:top w:val="single" w:sz="4" w:space="0" w:color="000000"/>
              <w:left w:val="single" w:sz="4" w:space="0" w:color="000000"/>
              <w:bottom w:val="single" w:sz="4" w:space="0" w:color="000000"/>
              <w:right w:val="single" w:sz="4" w:space="0" w:color="000000"/>
            </w:tcBorders>
          </w:tcPr>
          <w:p w14:paraId="255424A5" w14:textId="77777777" w:rsidR="00D03C73" w:rsidRDefault="007F4245">
            <w:pPr>
              <w:spacing w:after="0" w:line="259" w:lineRule="auto"/>
              <w:ind w:right="3" w:firstLine="0"/>
              <w:jc w:val="center"/>
            </w:pPr>
            <w:r>
              <w:t>12</w:t>
            </w:r>
          </w:p>
        </w:tc>
        <w:tc>
          <w:tcPr>
            <w:tcW w:w="866" w:type="dxa"/>
            <w:tcBorders>
              <w:top w:val="single" w:sz="4" w:space="0" w:color="000000"/>
              <w:left w:val="single" w:sz="4" w:space="0" w:color="000000"/>
              <w:bottom w:val="single" w:sz="4" w:space="0" w:color="000000"/>
              <w:right w:val="single" w:sz="4" w:space="0" w:color="000000"/>
            </w:tcBorders>
          </w:tcPr>
          <w:p w14:paraId="280EA35D" w14:textId="77777777" w:rsidR="00D03C73" w:rsidRDefault="007F4245">
            <w:pPr>
              <w:spacing w:after="0" w:line="259" w:lineRule="auto"/>
              <w:ind w:right="1" w:firstLine="0"/>
              <w:jc w:val="center"/>
            </w:pPr>
            <w:r>
              <w:t>2.45</w:t>
            </w:r>
          </w:p>
        </w:tc>
        <w:tc>
          <w:tcPr>
            <w:tcW w:w="709" w:type="dxa"/>
            <w:tcBorders>
              <w:top w:val="single" w:sz="4" w:space="0" w:color="000000"/>
              <w:left w:val="single" w:sz="4" w:space="0" w:color="000000"/>
              <w:bottom w:val="single" w:sz="4" w:space="0" w:color="000000"/>
              <w:right w:val="single" w:sz="4" w:space="0" w:color="000000"/>
            </w:tcBorders>
          </w:tcPr>
          <w:p w14:paraId="549DDCF5" w14:textId="77777777" w:rsidR="00D03C73" w:rsidRDefault="007F4245">
            <w:pPr>
              <w:spacing w:after="0" w:line="259" w:lineRule="auto"/>
              <w:ind w:right="6" w:firstLine="0"/>
              <w:jc w:val="center"/>
            </w:pPr>
            <w:r>
              <w:t>II</w:t>
            </w:r>
          </w:p>
        </w:tc>
      </w:tr>
      <w:tr w:rsidR="00D03C73" w14:paraId="41D37095" w14:textId="77777777">
        <w:trPr>
          <w:trHeight w:val="998"/>
        </w:trPr>
        <w:tc>
          <w:tcPr>
            <w:tcW w:w="572" w:type="dxa"/>
            <w:tcBorders>
              <w:top w:val="single" w:sz="4" w:space="0" w:color="000000"/>
              <w:left w:val="single" w:sz="4" w:space="0" w:color="000000"/>
              <w:bottom w:val="single" w:sz="4" w:space="0" w:color="000000"/>
              <w:right w:val="single" w:sz="4" w:space="0" w:color="000000"/>
            </w:tcBorders>
          </w:tcPr>
          <w:p w14:paraId="78CC468A" w14:textId="77777777" w:rsidR="00D03C73" w:rsidRDefault="007F4245">
            <w:pPr>
              <w:spacing w:after="0" w:line="259" w:lineRule="auto"/>
              <w:ind w:right="0" w:firstLine="0"/>
              <w:jc w:val="center"/>
            </w:pPr>
            <w:r>
              <w:t>3.</w:t>
            </w:r>
          </w:p>
        </w:tc>
        <w:tc>
          <w:tcPr>
            <w:tcW w:w="4673" w:type="dxa"/>
            <w:tcBorders>
              <w:top w:val="single" w:sz="4" w:space="0" w:color="000000"/>
              <w:left w:val="single" w:sz="4" w:space="0" w:color="000000"/>
              <w:bottom w:val="single" w:sz="4" w:space="0" w:color="000000"/>
              <w:right w:val="single" w:sz="4" w:space="0" w:color="000000"/>
            </w:tcBorders>
          </w:tcPr>
          <w:p w14:paraId="4FBB1E35" w14:textId="77777777" w:rsidR="00D03C73" w:rsidRDefault="007F4245">
            <w:pPr>
              <w:spacing w:after="0" w:line="259" w:lineRule="auto"/>
              <w:ind w:left="66" w:right="0" w:firstLine="0"/>
            </w:pPr>
            <w:r>
              <w:t>Technical complexity and lack of knowledge of soil moisture sensors</w:t>
            </w:r>
          </w:p>
        </w:tc>
        <w:tc>
          <w:tcPr>
            <w:tcW w:w="708" w:type="dxa"/>
            <w:tcBorders>
              <w:top w:val="single" w:sz="4" w:space="0" w:color="000000"/>
              <w:left w:val="single" w:sz="4" w:space="0" w:color="000000"/>
              <w:bottom w:val="single" w:sz="4" w:space="0" w:color="000000"/>
              <w:right w:val="single" w:sz="4" w:space="0" w:color="000000"/>
            </w:tcBorders>
          </w:tcPr>
          <w:p w14:paraId="5882BDAE" w14:textId="77777777" w:rsidR="00D03C73" w:rsidRDefault="007F4245">
            <w:pPr>
              <w:spacing w:after="0" w:line="259" w:lineRule="auto"/>
              <w:ind w:right="1" w:firstLine="0"/>
              <w:jc w:val="center"/>
            </w:pPr>
            <w:r>
              <w:t>65</w:t>
            </w:r>
          </w:p>
        </w:tc>
        <w:tc>
          <w:tcPr>
            <w:tcW w:w="567" w:type="dxa"/>
            <w:tcBorders>
              <w:top w:val="single" w:sz="4" w:space="0" w:color="000000"/>
              <w:left w:val="single" w:sz="4" w:space="0" w:color="000000"/>
              <w:bottom w:val="single" w:sz="4" w:space="0" w:color="000000"/>
              <w:right w:val="single" w:sz="4" w:space="0" w:color="000000"/>
            </w:tcBorders>
          </w:tcPr>
          <w:p w14:paraId="2AB3A1AA" w14:textId="77777777" w:rsidR="00D03C73" w:rsidRDefault="007F4245">
            <w:pPr>
              <w:spacing w:after="0" w:line="259" w:lineRule="auto"/>
              <w:ind w:left="90" w:right="0" w:firstLine="0"/>
              <w:jc w:val="left"/>
            </w:pPr>
            <w:r>
              <w:t>41</w:t>
            </w:r>
          </w:p>
        </w:tc>
        <w:tc>
          <w:tcPr>
            <w:tcW w:w="699" w:type="dxa"/>
            <w:tcBorders>
              <w:top w:val="single" w:sz="4" w:space="0" w:color="000000"/>
              <w:left w:val="single" w:sz="4" w:space="0" w:color="000000"/>
              <w:bottom w:val="single" w:sz="4" w:space="0" w:color="000000"/>
              <w:right w:val="single" w:sz="4" w:space="0" w:color="000000"/>
            </w:tcBorders>
          </w:tcPr>
          <w:p w14:paraId="484DCE59" w14:textId="77777777" w:rsidR="00D03C73" w:rsidRDefault="007F4245">
            <w:pPr>
              <w:spacing w:after="0" w:line="259" w:lineRule="auto"/>
              <w:ind w:right="3" w:firstLine="0"/>
              <w:jc w:val="center"/>
            </w:pPr>
            <w:r>
              <w:t>14</w:t>
            </w:r>
          </w:p>
        </w:tc>
        <w:tc>
          <w:tcPr>
            <w:tcW w:w="866" w:type="dxa"/>
            <w:tcBorders>
              <w:top w:val="single" w:sz="4" w:space="0" w:color="000000"/>
              <w:left w:val="single" w:sz="4" w:space="0" w:color="000000"/>
              <w:bottom w:val="single" w:sz="4" w:space="0" w:color="000000"/>
              <w:right w:val="single" w:sz="4" w:space="0" w:color="000000"/>
            </w:tcBorders>
          </w:tcPr>
          <w:p w14:paraId="6BF21322" w14:textId="77777777" w:rsidR="00D03C73" w:rsidRDefault="007F4245">
            <w:pPr>
              <w:spacing w:after="0" w:line="259" w:lineRule="auto"/>
              <w:ind w:right="1" w:firstLine="0"/>
              <w:jc w:val="center"/>
            </w:pPr>
            <w:r>
              <w:t>2.43</w:t>
            </w:r>
          </w:p>
        </w:tc>
        <w:tc>
          <w:tcPr>
            <w:tcW w:w="709" w:type="dxa"/>
            <w:tcBorders>
              <w:top w:val="single" w:sz="4" w:space="0" w:color="000000"/>
              <w:left w:val="single" w:sz="4" w:space="0" w:color="000000"/>
              <w:bottom w:val="single" w:sz="4" w:space="0" w:color="000000"/>
              <w:right w:val="single" w:sz="4" w:space="0" w:color="000000"/>
            </w:tcBorders>
          </w:tcPr>
          <w:p w14:paraId="40D4E148" w14:textId="77777777" w:rsidR="00D03C73" w:rsidRDefault="007F4245">
            <w:pPr>
              <w:spacing w:after="0" w:line="259" w:lineRule="auto"/>
              <w:ind w:right="3" w:firstLine="0"/>
              <w:jc w:val="center"/>
            </w:pPr>
            <w:r>
              <w:t>III</w:t>
            </w:r>
          </w:p>
        </w:tc>
      </w:tr>
      <w:tr w:rsidR="00D03C73" w14:paraId="12F3A2BF"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6792CD68" w14:textId="77777777" w:rsidR="00D03C73" w:rsidRDefault="007F4245">
            <w:pPr>
              <w:spacing w:after="0" w:line="259" w:lineRule="auto"/>
              <w:ind w:right="0" w:firstLine="0"/>
              <w:jc w:val="center"/>
            </w:pPr>
            <w:r>
              <w:t>4.</w:t>
            </w:r>
          </w:p>
        </w:tc>
        <w:tc>
          <w:tcPr>
            <w:tcW w:w="4673" w:type="dxa"/>
            <w:tcBorders>
              <w:top w:val="single" w:sz="4" w:space="0" w:color="000000"/>
              <w:left w:val="single" w:sz="4" w:space="0" w:color="000000"/>
              <w:bottom w:val="single" w:sz="4" w:space="0" w:color="000000"/>
              <w:right w:val="single" w:sz="4" w:space="0" w:color="000000"/>
            </w:tcBorders>
          </w:tcPr>
          <w:p w14:paraId="05DF015A" w14:textId="77777777" w:rsidR="00D03C73" w:rsidRDefault="007F4245">
            <w:pPr>
              <w:spacing w:after="0" w:line="259" w:lineRule="auto"/>
              <w:ind w:left="66" w:right="0" w:firstLine="0"/>
              <w:jc w:val="left"/>
            </w:pPr>
            <w:r>
              <w:t>Limited availability of bio-pesticides</w:t>
            </w:r>
          </w:p>
        </w:tc>
        <w:tc>
          <w:tcPr>
            <w:tcW w:w="708" w:type="dxa"/>
            <w:tcBorders>
              <w:top w:val="single" w:sz="4" w:space="0" w:color="000000"/>
              <w:left w:val="single" w:sz="4" w:space="0" w:color="000000"/>
              <w:bottom w:val="single" w:sz="4" w:space="0" w:color="000000"/>
              <w:right w:val="single" w:sz="4" w:space="0" w:color="000000"/>
            </w:tcBorders>
          </w:tcPr>
          <w:p w14:paraId="574382C1" w14:textId="77777777" w:rsidR="00D03C73" w:rsidRDefault="007F4245">
            <w:pPr>
              <w:spacing w:after="0" w:line="259" w:lineRule="auto"/>
              <w:ind w:right="1" w:firstLine="0"/>
              <w:jc w:val="center"/>
            </w:pPr>
            <w:r>
              <w:t>64</w:t>
            </w:r>
          </w:p>
        </w:tc>
        <w:tc>
          <w:tcPr>
            <w:tcW w:w="567" w:type="dxa"/>
            <w:tcBorders>
              <w:top w:val="single" w:sz="4" w:space="0" w:color="000000"/>
              <w:left w:val="single" w:sz="4" w:space="0" w:color="000000"/>
              <w:bottom w:val="single" w:sz="4" w:space="0" w:color="000000"/>
              <w:right w:val="single" w:sz="4" w:space="0" w:color="000000"/>
            </w:tcBorders>
          </w:tcPr>
          <w:p w14:paraId="53FC14A2" w14:textId="77777777" w:rsidR="00D03C73" w:rsidRDefault="007F4245">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08B0619F" w14:textId="77777777" w:rsidR="00D03C73" w:rsidRDefault="007F4245">
            <w:pPr>
              <w:spacing w:after="0" w:line="259" w:lineRule="auto"/>
              <w:ind w:right="3" w:firstLine="0"/>
              <w:jc w:val="center"/>
            </w:pPr>
            <w:r>
              <w:t>16</w:t>
            </w:r>
          </w:p>
        </w:tc>
        <w:tc>
          <w:tcPr>
            <w:tcW w:w="866" w:type="dxa"/>
            <w:tcBorders>
              <w:top w:val="single" w:sz="4" w:space="0" w:color="000000"/>
              <w:left w:val="single" w:sz="4" w:space="0" w:color="000000"/>
              <w:bottom w:val="single" w:sz="4" w:space="0" w:color="000000"/>
              <w:right w:val="single" w:sz="4" w:space="0" w:color="000000"/>
            </w:tcBorders>
          </w:tcPr>
          <w:p w14:paraId="719DD146" w14:textId="77777777" w:rsidR="00D03C73" w:rsidRDefault="007F4245">
            <w:pPr>
              <w:spacing w:after="0" w:line="259" w:lineRule="auto"/>
              <w:ind w:right="1" w:firstLine="0"/>
              <w:jc w:val="center"/>
            </w:pPr>
            <w:r>
              <w:t>2.42</w:t>
            </w:r>
          </w:p>
        </w:tc>
        <w:tc>
          <w:tcPr>
            <w:tcW w:w="709" w:type="dxa"/>
            <w:tcBorders>
              <w:top w:val="single" w:sz="4" w:space="0" w:color="000000"/>
              <w:left w:val="single" w:sz="4" w:space="0" w:color="000000"/>
              <w:bottom w:val="single" w:sz="4" w:space="0" w:color="000000"/>
              <w:right w:val="single" w:sz="4" w:space="0" w:color="000000"/>
            </w:tcBorders>
          </w:tcPr>
          <w:p w14:paraId="4E725354" w14:textId="77777777" w:rsidR="00D03C73" w:rsidRDefault="007F4245">
            <w:pPr>
              <w:spacing w:after="0" w:line="259" w:lineRule="auto"/>
              <w:ind w:left="194" w:right="0" w:firstLine="0"/>
              <w:jc w:val="left"/>
            </w:pPr>
            <w:r>
              <w:t>V</w:t>
            </w:r>
          </w:p>
        </w:tc>
      </w:tr>
      <w:tr w:rsidR="00D03C73" w14:paraId="7F097E20" w14:textId="77777777">
        <w:trPr>
          <w:trHeight w:val="998"/>
        </w:trPr>
        <w:tc>
          <w:tcPr>
            <w:tcW w:w="572" w:type="dxa"/>
            <w:tcBorders>
              <w:top w:val="single" w:sz="4" w:space="0" w:color="000000"/>
              <w:left w:val="single" w:sz="4" w:space="0" w:color="000000"/>
              <w:bottom w:val="single" w:sz="4" w:space="0" w:color="000000"/>
              <w:right w:val="single" w:sz="4" w:space="0" w:color="000000"/>
            </w:tcBorders>
          </w:tcPr>
          <w:p w14:paraId="27B73C13" w14:textId="77777777" w:rsidR="00D03C73" w:rsidRDefault="007F4245">
            <w:pPr>
              <w:spacing w:after="0" w:line="259" w:lineRule="auto"/>
              <w:ind w:right="0" w:firstLine="0"/>
              <w:jc w:val="center"/>
            </w:pPr>
            <w:r>
              <w:t>5.</w:t>
            </w:r>
          </w:p>
        </w:tc>
        <w:tc>
          <w:tcPr>
            <w:tcW w:w="4673" w:type="dxa"/>
            <w:tcBorders>
              <w:top w:val="single" w:sz="4" w:space="0" w:color="000000"/>
              <w:left w:val="single" w:sz="4" w:space="0" w:color="000000"/>
              <w:bottom w:val="single" w:sz="4" w:space="0" w:color="000000"/>
              <w:right w:val="single" w:sz="4" w:space="0" w:color="000000"/>
            </w:tcBorders>
          </w:tcPr>
          <w:p w14:paraId="3B8871B4" w14:textId="77777777" w:rsidR="00D03C73" w:rsidRDefault="007F4245">
            <w:pPr>
              <w:spacing w:after="0" w:line="259" w:lineRule="auto"/>
              <w:ind w:left="66" w:right="0" w:firstLine="0"/>
              <w:jc w:val="left"/>
            </w:pPr>
            <w:r>
              <w:t>Short</w:t>
            </w:r>
            <w:r>
              <w:tab/>
              <w:t>shelf-life</w:t>
            </w:r>
            <w:r>
              <w:tab/>
              <w:t>of</w:t>
            </w:r>
            <w:r>
              <w:tab/>
              <w:t>CSA</w:t>
            </w:r>
            <w:r>
              <w:tab/>
              <w:t>resilient</w:t>
            </w:r>
            <w:r>
              <w:tab/>
              <w:t>grape varieties</w:t>
            </w:r>
          </w:p>
        </w:tc>
        <w:tc>
          <w:tcPr>
            <w:tcW w:w="708" w:type="dxa"/>
            <w:tcBorders>
              <w:top w:val="single" w:sz="4" w:space="0" w:color="000000"/>
              <w:left w:val="single" w:sz="4" w:space="0" w:color="000000"/>
              <w:bottom w:val="single" w:sz="4" w:space="0" w:color="000000"/>
              <w:right w:val="single" w:sz="4" w:space="0" w:color="000000"/>
            </w:tcBorders>
          </w:tcPr>
          <w:p w14:paraId="7C7EE732" w14:textId="77777777" w:rsidR="00D03C73" w:rsidRDefault="007F4245">
            <w:pPr>
              <w:spacing w:after="0" w:line="259" w:lineRule="auto"/>
              <w:ind w:right="1" w:firstLine="0"/>
              <w:jc w:val="center"/>
            </w:pPr>
            <w:r>
              <w:t>59</w:t>
            </w:r>
          </w:p>
        </w:tc>
        <w:tc>
          <w:tcPr>
            <w:tcW w:w="567" w:type="dxa"/>
            <w:tcBorders>
              <w:top w:val="single" w:sz="4" w:space="0" w:color="000000"/>
              <w:left w:val="single" w:sz="4" w:space="0" w:color="000000"/>
              <w:bottom w:val="single" w:sz="4" w:space="0" w:color="000000"/>
              <w:right w:val="single" w:sz="4" w:space="0" w:color="000000"/>
            </w:tcBorders>
          </w:tcPr>
          <w:p w14:paraId="2B785D14" w14:textId="77777777" w:rsidR="00D03C73" w:rsidRDefault="007F4245">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4397A21B" w14:textId="77777777" w:rsidR="00D03C73" w:rsidRDefault="007F4245">
            <w:pPr>
              <w:spacing w:after="0" w:line="259" w:lineRule="auto"/>
              <w:ind w:right="3" w:firstLine="0"/>
              <w:jc w:val="center"/>
            </w:pPr>
            <w:r>
              <w:t>21</w:t>
            </w:r>
          </w:p>
        </w:tc>
        <w:tc>
          <w:tcPr>
            <w:tcW w:w="866" w:type="dxa"/>
            <w:tcBorders>
              <w:top w:val="single" w:sz="4" w:space="0" w:color="000000"/>
              <w:left w:val="single" w:sz="4" w:space="0" w:color="000000"/>
              <w:bottom w:val="single" w:sz="4" w:space="0" w:color="000000"/>
              <w:right w:val="single" w:sz="4" w:space="0" w:color="000000"/>
            </w:tcBorders>
          </w:tcPr>
          <w:p w14:paraId="2B32B77B" w14:textId="77777777" w:rsidR="00D03C73" w:rsidRDefault="007F4245">
            <w:pPr>
              <w:spacing w:after="0" w:line="259" w:lineRule="auto"/>
              <w:ind w:right="1" w:firstLine="0"/>
              <w:jc w:val="center"/>
            </w:pPr>
            <w:r>
              <w:t>2.43</w:t>
            </w:r>
          </w:p>
        </w:tc>
        <w:tc>
          <w:tcPr>
            <w:tcW w:w="709" w:type="dxa"/>
            <w:tcBorders>
              <w:top w:val="single" w:sz="4" w:space="0" w:color="000000"/>
              <w:left w:val="single" w:sz="4" w:space="0" w:color="000000"/>
              <w:bottom w:val="single" w:sz="4" w:space="0" w:color="000000"/>
              <w:right w:val="single" w:sz="4" w:space="0" w:color="000000"/>
            </w:tcBorders>
          </w:tcPr>
          <w:p w14:paraId="53B5C312" w14:textId="77777777" w:rsidR="00D03C73" w:rsidRDefault="007F4245">
            <w:pPr>
              <w:spacing w:after="0" w:line="259" w:lineRule="auto"/>
              <w:ind w:right="3" w:firstLine="0"/>
              <w:jc w:val="center"/>
            </w:pPr>
            <w:r>
              <w:t>III</w:t>
            </w:r>
          </w:p>
        </w:tc>
      </w:tr>
      <w:tr w:rsidR="00D03C73" w14:paraId="7F265267"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2A3883BE" w14:textId="77777777" w:rsidR="00D03C73" w:rsidRDefault="007F4245">
            <w:pPr>
              <w:spacing w:after="0" w:line="259" w:lineRule="auto"/>
              <w:ind w:right="0" w:firstLine="0"/>
              <w:jc w:val="center"/>
            </w:pPr>
            <w:r>
              <w:t>6.</w:t>
            </w:r>
          </w:p>
        </w:tc>
        <w:tc>
          <w:tcPr>
            <w:tcW w:w="4673" w:type="dxa"/>
            <w:tcBorders>
              <w:top w:val="single" w:sz="4" w:space="0" w:color="000000"/>
              <w:left w:val="single" w:sz="4" w:space="0" w:color="000000"/>
              <w:bottom w:val="single" w:sz="4" w:space="0" w:color="000000"/>
              <w:right w:val="single" w:sz="4" w:space="0" w:color="000000"/>
            </w:tcBorders>
          </w:tcPr>
          <w:p w14:paraId="5522DC13" w14:textId="77777777" w:rsidR="00D03C73" w:rsidRDefault="007F4245">
            <w:pPr>
              <w:spacing w:after="0" w:line="259" w:lineRule="auto"/>
              <w:ind w:left="66" w:right="0" w:firstLine="0"/>
              <w:jc w:val="left"/>
            </w:pPr>
            <w:r>
              <w:t>Limited spectrum of bio-control agents</w:t>
            </w:r>
          </w:p>
        </w:tc>
        <w:tc>
          <w:tcPr>
            <w:tcW w:w="708" w:type="dxa"/>
            <w:tcBorders>
              <w:top w:val="single" w:sz="4" w:space="0" w:color="000000"/>
              <w:left w:val="single" w:sz="4" w:space="0" w:color="000000"/>
              <w:bottom w:val="single" w:sz="4" w:space="0" w:color="000000"/>
              <w:right w:val="single" w:sz="4" w:space="0" w:color="000000"/>
            </w:tcBorders>
          </w:tcPr>
          <w:p w14:paraId="3561ACC1" w14:textId="77777777" w:rsidR="00D03C73" w:rsidRDefault="007F4245">
            <w:pPr>
              <w:spacing w:after="0" w:line="259" w:lineRule="auto"/>
              <w:ind w:right="1" w:firstLine="0"/>
              <w:jc w:val="center"/>
            </w:pPr>
            <w:r>
              <w:t>64</w:t>
            </w:r>
          </w:p>
        </w:tc>
        <w:tc>
          <w:tcPr>
            <w:tcW w:w="567" w:type="dxa"/>
            <w:tcBorders>
              <w:top w:val="single" w:sz="4" w:space="0" w:color="000000"/>
              <w:left w:val="single" w:sz="4" w:space="0" w:color="000000"/>
              <w:bottom w:val="single" w:sz="4" w:space="0" w:color="000000"/>
              <w:right w:val="single" w:sz="4" w:space="0" w:color="000000"/>
            </w:tcBorders>
          </w:tcPr>
          <w:p w14:paraId="7F2D3882" w14:textId="77777777" w:rsidR="00D03C73" w:rsidRDefault="007F4245">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04DDCF9D" w14:textId="77777777" w:rsidR="00D03C73" w:rsidRDefault="007F4245">
            <w:pPr>
              <w:spacing w:after="0" w:line="259" w:lineRule="auto"/>
              <w:ind w:right="3" w:firstLine="0"/>
              <w:jc w:val="center"/>
            </w:pPr>
            <w:r>
              <w:t>16</w:t>
            </w:r>
          </w:p>
        </w:tc>
        <w:tc>
          <w:tcPr>
            <w:tcW w:w="866" w:type="dxa"/>
            <w:tcBorders>
              <w:top w:val="single" w:sz="4" w:space="0" w:color="000000"/>
              <w:left w:val="single" w:sz="4" w:space="0" w:color="000000"/>
              <w:bottom w:val="single" w:sz="4" w:space="0" w:color="000000"/>
              <w:right w:val="single" w:sz="4" w:space="0" w:color="000000"/>
            </w:tcBorders>
          </w:tcPr>
          <w:p w14:paraId="4C725B3A" w14:textId="77777777" w:rsidR="00D03C73" w:rsidRDefault="007F4245">
            <w:pPr>
              <w:spacing w:after="0" w:line="259" w:lineRule="auto"/>
              <w:ind w:right="1" w:firstLine="0"/>
              <w:jc w:val="center"/>
            </w:pPr>
            <w:r>
              <w:t>2.41</w:t>
            </w:r>
          </w:p>
        </w:tc>
        <w:tc>
          <w:tcPr>
            <w:tcW w:w="709" w:type="dxa"/>
            <w:tcBorders>
              <w:top w:val="single" w:sz="4" w:space="0" w:color="000000"/>
              <w:left w:val="single" w:sz="4" w:space="0" w:color="000000"/>
              <w:bottom w:val="single" w:sz="4" w:space="0" w:color="000000"/>
              <w:right w:val="single" w:sz="4" w:space="0" w:color="000000"/>
            </w:tcBorders>
          </w:tcPr>
          <w:p w14:paraId="5A22ABD1" w14:textId="77777777" w:rsidR="00D03C73" w:rsidRDefault="007F4245">
            <w:pPr>
              <w:spacing w:after="0" w:line="259" w:lineRule="auto"/>
              <w:ind w:left="154" w:right="0" w:firstLine="0"/>
              <w:jc w:val="left"/>
            </w:pPr>
            <w:r>
              <w:t>VI</w:t>
            </w:r>
          </w:p>
        </w:tc>
      </w:tr>
    </w:tbl>
    <w:p w14:paraId="7C3445AE" w14:textId="77777777" w:rsidR="00D03C73" w:rsidRDefault="007F4245">
      <w:pPr>
        <w:spacing w:after="202" w:line="259" w:lineRule="auto"/>
        <w:ind w:left="-5" w:right="0" w:hanging="10"/>
        <w:jc w:val="left"/>
      </w:pPr>
      <w:r>
        <w:rPr>
          <w:sz w:val="22"/>
        </w:rPr>
        <w:t>(*VS- Very Serious, S-Serious, NS-Not Serious)</w:t>
      </w:r>
    </w:p>
    <w:p w14:paraId="7C62259C" w14:textId="77777777" w:rsidR="00D03C73" w:rsidRDefault="007F4245">
      <w:pPr>
        <w:ind w:left="-15" w:right="45"/>
      </w:pPr>
      <w:r>
        <w:t xml:space="preserve">Analysis of the data presented in Table 1 concerning grape growers’ attitudes toward Climate Smart Agriculture (CSA) reveals several critical constraints that hinder the effective adoption of climate-resilient practices. Foremost among these challenges is the high cost associated with the installation and maintenance of automatic weather stations, which was identified as the most significant barrier (mean score: 2.48). This suggests that financial limitations continue to be a dominant concern, especially when it comes to investing in advanced technologies necessary for climate adaptation. Closely following this is the high initial investment required for plastic covers (mean score: 2.45), which are vital for protecting crops against erratic weather patterns, but remain unaffordable for many small and marginal farmers. Technical challenges also emerged as key deterrents, particularly the complexity and lack of farmer knowledge surrounding the use of soil moisture sensors—a critical tool for efficient irrigation management. Similarly, the short shelf-life of CSA-resilient grape varieties presents a risk to farmers' returns, making them hesitant to transition from conventional varieties. Additionally, the limited availability of bio-pesticides (mean score: 2.42) and the narrow spectrum of effective bio-control agents (mean score: 2.41) reflect the existing gaps in sustainable pest and disease management options. These findings collectively highlight that grape growers’ attitudes toward CSA are shaped not only by economic concerns but also by a lack of access to knowledge, training, and appropriate </w:t>
      </w:r>
      <w:proofErr w:type="spellStart"/>
      <w:r>
        <w:t>agro</w:t>
      </w:r>
      <w:proofErr w:type="spellEnd"/>
      <w:r>
        <w:t xml:space="preserve">-ecological inputs. For CSA to be widely adopted in viticulture, it is essential to address these multilayered constraints through financial assistance, capacity-building programs, improved research and extension services, and broader availability of environmentally sustainable agricultural inputs. </w:t>
      </w:r>
      <w:proofErr w:type="spellStart"/>
      <w:r>
        <w:t>Karangami</w:t>
      </w:r>
      <w:proofErr w:type="spellEnd"/>
      <w:r>
        <w:t xml:space="preserve"> (2021) also reported that majority of grape growers encountered similar constraints in their CSA in grape cultivation.</w:t>
      </w:r>
    </w:p>
    <w:p w14:paraId="5C49C62F" w14:textId="77777777" w:rsidR="00D03C73" w:rsidRDefault="007F4245">
      <w:pPr>
        <w:spacing w:after="329"/>
        <w:ind w:left="-15" w:right="45"/>
      </w:pPr>
      <w:r>
        <w:t xml:space="preserve">Collectively, these findings emphasize the multifaceted nature of the challenges faced by grape growers, encompassing economic, technical, and informational dimensions. </w:t>
      </w:r>
      <w:r>
        <w:lastRenderedPageBreak/>
        <w:t>Addressing these issues requires integrated policy interventions, targeted extension services, and the promotion of Climate Smart Agriculture.</w:t>
      </w:r>
    </w:p>
    <w:p w14:paraId="1544E44D" w14:textId="77777777" w:rsidR="00D03C73" w:rsidRDefault="007F4245">
      <w:pPr>
        <w:spacing w:after="158" w:line="364" w:lineRule="auto"/>
        <w:ind w:left="-15" w:right="0" w:firstLine="60"/>
        <w:jc w:val="left"/>
      </w:pPr>
      <w:r>
        <w:rPr>
          <w:b/>
        </w:rPr>
        <w:t xml:space="preserve">Future extension strategies suggested to grape growers for effective adoption of Climate </w:t>
      </w:r>
      <w:proofErr w:type="spellStart"/>
      <w:r>
        <w:rPr>
          <w:b/>
        </w:rPr>
        <w:t>SmartAgriculture</w:t>
      </w:r>
      <w:proofErr w:type="spellEnd"/>
      <w:r>
        <w:rPr>
          <w:b/>
        </w:rPr>
        <w:t>.</w:t>
      </w:r>
    </w:p>
    <w:p w14:paraId="0EF70EAE" w14:textId="77777777" w:rsidR="00D03C73" w:rsidRDefault="007F4245">
      <w:pPr>
        <w:spacing w:after="2" w:line="259" w:lineRule="auto"/>
        <w:ind w:left="-5" w:right="0" w:hanging="10"/>
        <w:jc w:val="left"/>
      </w:pPr>
      <w:r>
        <w:rPr>
          <w:b/>
        </w:rPr>
        <w:t>Table 2 Suggestions for effective adoption of Climate Smart Agriculture.</w:t>
      </w:r>
    </w:p>
    <w:tbl>
      <w:tblPr>
        <w:tblStyle w:val="TableGrid"/>
        <w:tblW w:w="8709" w:type="dxa"/>
        <w:tblInd w:w="85" w:type="dxa"/>
        <w:tblCellMar>
          <w:top w:w="14" w:type="dxa"/>
          <w:left w:w="5" w:type="dxa"/>
          <w:right w:w="51" w:type="dxa"/>
        </w:tblCellMar>
        <w:tblLook w:val="04A0" w:firstRow="1" w:lastRow="0" w:firstColumn="1" w:lastColumn="0" w:noHBand="0" w:noVBand="1"/>
      </w:tblPr>
      <w:tblGrid>
        <w:gridCol w:w="629"/>
        <w:gridCol w:w="4817"/>
        <w:gridCol w:w="567"/>
        <w:gridCol w:w="708"/>
        <w:gridCol w:w="567"/>
        <w:gridCol w:w="712"/>
        <w:gridCol w:w="709"/>
      </w:tblGrid>
      <w:tr w:rsidR="00D03C73" w14:paraId="73069625" w14:textId="77777777">
        <w:trPr>
          <w:trHeight w:val="882"/>
        </w:trPr>
        <w:tc>
          <w:tcPr>
            <w:tcW w:w="629" w:type="dxa"/>
            <w:tcBorders>
              <w:top w:val="single" w:sz="4" w:space="0" w:color="000000"/>
              <w:left w:val="single" w:sz="4" w:space="0" w:color="000000"/>
              <w:bottom w:val="single" w:sz="4" w:space="0" w:color="000000"/>
              <w:right w:val="single" w:sz="4" w:space="0" w:color="000000"/>
            </w:tcBorders>
          </w:tcPr>
          <w:p w14:paraId="36FADF3C" w14:textId="77777777" w:rsidR="00D03C73" w:rsidRDefault="007F4245">
            <w:pPr>
              <w:spacing w:after="137" w:line="259" w:lineRule="auto"/>
              <w:ind w:left="172" w:right="0" w:firstLine="0"/>
              <w:jc w:val="left"/>
            </w:pPr>
            <w:r>
              <w:rPr>
                <w:b/>
              </w:rPr>
              <w:t>Sr.</w:t>
            </w:r>
          </w:p>
          <w:p w14:paraId="5152D936" w14:textId="77777777" w:rsidR="00D03C73" w:rsidRDefault="007F4245">
            <w:pPr>
              <w:spacing w:after="0" w:line="259" w:lineRule="auto"/>
              <w:ind w:left="174" w:right="0" w:firstLine="0"/>
              <w:jc w:val="left"/>
            </w:pPr>
            <w:r>
              <w:rPr>
                <w:b/>
              </w:rPr>
              <w:t>No</w:t>
            </w:r>
          </w:p>
        </w:tc>
        <w:tc>
          <w:tcPr>
            <w:tcW w:w="4820" w:type="dxa"/>
            <w:tcBorders>
              <w:top w:val="single" w:sz="4" w:space="0" w:color="000000"/>
              <w:left w:val="single" w:sz="4" w:space="0" w:color="000000"/>
              <w:bottom w:val="single" w:sz="4" w:space="0" w:color="000000"/>
              <w:right w:val="single" w:sz="4" w:space="0" w:color="000000"/>
            </w:tcBorders>
          </w:tcPr>
          <w:p w14:paraId="7263D357" w14:textId="77777777" w:rsidR="00D03C73" w:rsidRDefault="007F4245">
            <w:pPr>
              <w:spacing w:after="0" w:line="259" w:lineRule="auto"/>
              <w:ind w:right="322" w:firstLine="0"/>
              <w:jc w:val="center"/>
            </w:pPr>
            <w:r>
              <w:rPr>
                <w:b/>
              </w:rPr>
              <w:t>Suggestions</w:t>
            </w:r>
          </w:p>
        </w:tc>
        <w:tc>
          <w:tcPr>
            <w:tcW w:w="567" w:type="dxa"/>
            <w:tcBorders>
              <w:top w:val="single" w:sz="4" w:space="0" w:color="000000"/>
              <w:left w:val="single" w:sz="4" w:space="0" w:color="000000"/>
              <w:bottom w:val="single" w:sz="4" w:space="0" w:color="000000"/>
              <w:right w:val="single" w:sz="4" w:space="0" w:color="000000"/>
            </w:tcBorders>
          </w:tcPr>
          <w:p w14:paraId="7AAFB1EE" w14:textId="77777777" w:rsidR="00D03C73" w:rsidRDefault="007F4245">
            <w:pPr>
              <w:spacing w:after="0" w:line="259" w:lineRule="auto"/>
              <w:ind w:left="61" w:right="0" w:firstLine="0"/>
            </w:pPr>
            <w:r>
              <w:rPr>
                <w:b/>
              </w:rPr>
              <w:t>MN</w:t>
            </w:r>
          </w:p>
        </w:tc>
        <w:tc>
          <w:tcPr>
            <w:tcW w:w="708" w:type="dxa"/>
            <w:tcBorders>
              <w:top w:val="single" w:sz="4" w:space="0" w:color="000000"/>
              <w:left w:val="single" w:sz="4" w:space="0" w:color="000000"/>
              <w:bottom w:val="single" w:sz="4" w:space="0" w:color="000000"/>
              <w:right w:val="single" w:sz="4" w:space="0" w:color="000000"/>
            </w:tcBorders>
          </w:tcPr>
          <w:p w14:paraId="4149E4EE" w14:textId="77777777" w:rsidR="00D03C73" w:rsidRDefault="007F4245">
            <w:pPr>
              <w:spacing w:after="0" w:line="259" w:lineRule="auto"/>
              <w:ind w:left="276" w:right="0" w:firstLine="0"/>
              <w:jc w:val="left"/>
            </w:pPr>
            <w:r>
              <w:rPr>
                <w:b/>
              </w:rPr>
              <w:t>N</w:t>
            </w:r>
          </w:p>
        </w:tc>
        <w:tc>
          <w:tcPr>
            <w:tcW w:w="567" w:type="dxa"/>
            <w:tcBorders>
              <w:top w:val="single" w:sz="4" w:space="0" w:color="000000"/>
              <w:left w:val="single" w:sz="4" w:space="0" w:color="000000"/>
              <w:bottom w:val="single" w:sz="4" w:space="0" w:color="000000"/>
              <w:right w:val="single" w:sz="4" w:space="0" w:color="000000"/>
            </w:tcBorders>
          </w:tcPr>
          <w:p w14:paraId="4AE066D6" w14:textId="77777777" w:rsidR="00D03C73" w:rsidRDefault="007F4245">
            <w:pPr>
              <w:spacing w:after="0" w:line="259" w:lineRule="auto"/>
              <w:ind w:right="0" w:firstLine="0"/>
              <w:jc w:val="left"/>
            </w:pPr>
            <w:r>
              <w:rPr>
                <w:b/>
              </w:rPr>
              <w:t>NN</w:t>
            </w:r>
          </w:p>
        </w:tc>
        <w:tc>
          <w:tcPr>
            <w:tcW w:w="709" w:type="dxa"/>
            <w:tcBorders>
              <w:top w:val="single" w:sz="4" w:space="0" w:color="000000"/>
              <w:left w:val="single" w:sz="4" w:space="0" w:color="000000"/>
              <w:bottom w:val="single" w:sz="4" w:space="0" w:color="000000"/>
              <w:right w:val="single" w:sz="4" w:space="0" w:color="000000"/>
            </w:tcBorders>
          </w:tcPr>
          <w:p w14:paraId="1DD5FA8F" w14:textId="77777777" w:rsidR="00D03C73" w:rsidRDefault="007F4245">
            <w:pPr>
              <w:spacing w:after="137" w:line="259" w:lineRule="auto"/>
              <w:ind w:left="69" w:right="0" w:firstLine="0"/>
            </w:pPr>
            <w:r>
              <w:rPr>
                <w:b/>
              </w:rPr>
              <w:t>Mean</w:t>
            </w:r>
          </w:p>
          <w:p w14:paraId="34F9F91F" w14:textId="77777777" w:rsidR="00D03C73" w:rsidRDefault="007F4245">
            <w:pPr>
              <w:spacing w:after="0" w:line="259" w:lineRule="auto"/>
              <w:ind w:left="76" w:right="0" w:firstLine="0"/>
            </w:pPr>
            <w:r>
              <w:rPr>
                <w:b/>
              </w:rPr>
              <w:t>Score</w:t>
            </w:r>
          </w:p>
        </w:tc>
        <w:tc>
          <w:tcPr>
            <w:tcW w:w="709" w:type="dxa"/>
            <w:tcBorders>
              <w:top w:val="single" w:sz="4" w:space="0" w:color="000000"/>
              <w:left w:val="single" w:sz="4" w:space="0" w:color="000000"/>
              <w:bottom w:val="single" w:sz="4" w:space="0" w:color="000000"/>
              <w:right w:val="single" w:sz="4" w:space="0" w:color="000000"/>
            </w:tcBorders>
          </w:tcPr>
          <w:p w14:paraId="74D6E470" w14:textId="77777777" w:rsidR="00D03C73" w:rsidRDefault="007F4245">
            <w:pPr>
              <w:spacing w:after="0" w:line="259" w:lineRule="auto"/>
              <w:ind w:left="82" w:right="0" w:firstLine="0"/>
            </w:pPr>
            <w:r>
              <w:rPr>
                <w:b/>
              </w:rPr>
              <w:t>Rank</w:t>
            </w:r>
          </w:p>
        </w:tc>
      </w:tr>
      <w:tr w:rsidR="00D03C73" w14:paraId="36537317" w14:textId="77777777">
        <w:trPr>
          <w:trHeight w:val="1412"/>
        </w:trPr>
        <w:tc>
          <w:tcPr>
            <w:tcW w:w="629" w:type="dxa"/>
            <w:tcBorders>
              <w:top w:val="single" w:sz="4" w:space="0" w:color="000000"/>
              <w:left w:val="single" w:sz="4" w:space="0" w:color="000000"/>
              <w:bottom w:val="single" w:sz="4" w:space="0" w:color="000000"/>
              <w:right w:val="single" w:sz="4" w:space="0" w:color="000000"/>
            </w:tcBorders>
          </w:tcPr>
          <w:p w14:paraId="5EBAF436" w14:textId="77777777" w:rsidR="00D03C73" w:rsidRDefault="007F4245">
            <w:pPr>
              <w:spacing w:after="0" w:line="259" w:lineRule="auto"/>
              <w:ind w:left="162" w:right="0" w:firstLine="0"/>
              <w:jc w:val="left"/>
            </w:pPr>
            <w:r>
              <w:t>1.</w:t>
            </w:r>
          </w:p>
        </w:tc>
        <w:tc>
          <w:tcPr>
            <w:tcW w:w="4820" w:type="dxa"/>
            <w:tcBorders>
              <w:top w:val="single" w:sz="4" w:space="0" w:color="000000"/>
              <w:left w:val="single" w:sz="4" w:space="0" w:color="000000"/>
              <w:bottom w:val="single" w:sz="4" w:space="0" w:color="000000"/>
              <w:right w:val="single" w:sz="4" w:space="0" w:color="000000"/>
            </w:tcBorders>
          </w:tcPr>
          <w:p w14:paraId="4537B5AD" w14:textId="77777777" w:rsidR="00D03C73" w:rsidRDefault="007F4245">
            <w:pPr>
              <w:spacing w:after="0" w:line="259" w:lineRule="auto"/>
              <w:ind w:left="93" w:right="96" w:firstLine="0"/>
            </w:pPr>
            <w:r>
              <w:t>Advocation of subsidies and grants from agricultural departments to support grape growers</w:t>
            </w:r>
          </w:p>
        </w:tc>
        <w:tc>
          <w:tcPr>
            <w:tcW w:w="567" w:type="dxa"/>
            <w:tcBorders>
              <w:top w:val="single" w:sz="4" w:space="0" w:color="000000"/>
              <w:left w:val="single" w:sz="4" w:space="0" w:color="000000"/>
              <w:bottom w:val="single" w:sz="4" w:space="0" w:color="000000"/>
              <w:right w:val="single" w:sz="4" w:space="0" w:color="000000"/>
            </w:tcBorders>
          </w:tcPr>
          <w:p w14:paraId="05418392" w14:textId="77777777" w:rsidR="00D03C73" w:rsidRDefault="007F4245">
            <w:pPr>
              <w:spacing w:after="0" w:line="259" w:lineRule="auto"/>
              <w:ind w:left="171" w:right="0" w:firstLine="0"/>
              <w:jc w:val="left"/>
            </w:pPr>
            <w:r>
              <w:t>71</w:t>
            </w:r>
          </w:p>
        </w:tc>
        <w:tc>
          <w:tcPr>
            <w:tcW w:w="708" w:type="dxa"/>
            <w:tcBorders>
              <w:top w:val="single" w:sz="4" w:space="0" w:color="000000"/>
              <w:left w:val="single" w:sz="4" w:space="0" w:color="000000"/>
              <w:bottom w:val="single" w:sz="4" w:space="0" w:color="000000"/>
              <w:right w:val="single" w:sz="4" w:space="0" w:color="000000"/>
            </w:tcBorders>
          </w:tcPr>
          <w:p w14:paraId="3D6123B9" w14:textId="77777777" w:rsidR="00D03C73" w:rsidRDefault="007F4245">
            <w:pPr>
              <w:spacing w:after="0" w:line="259" w:lineRule="auto"/>
              <w:ind w:left="72" w:right="0" w:firstLine="0"/>
              <w:jc w:val="center"/>
            </w:pPr>
            <w:r>
              <w:t>32</w:t>
            </w:r>
          </w:p>
        </w:tc>
        <w:tc>
          <w:tcPr>
            <w:tcW w:w="567" w:type="dxa"/>
            <w:tcBorders>
              <w:top w:val="single" w:sz="4" w:space="0" w:color="000000"/>
              <w:left w:val="single" w:sz="4" w:space="0" w:color="000000"/>
              <w:bottom w:val="single" w:sz="4" w:space="0" w:color="000000"/>
              <w:right w:val="single" w:sz="4" w:space="0" w:color="000000"/>
            </w:tcBorders>
          </w:tcPr>
          <w:p w14:paraId="52A44613" w14:textId="77777777" w:rsidR="00D03C73" w:rsidRDefault="007F4245">
            <w:pPr>
              <w:spacing w:after="0" w:line="259" w:lineRule="auto"/>
              <w:ind w:left="170" w:right="0" w:firstLine="0"/>
              <w:jc w:val="left"/>
            </w:pPr>
            <w:r>
              <w:t>17</w:t>
            </w:r>
          </w:p>
        </w:tc>
        <w:tc>
          <w:tcPr>
            <w:tcW w:w="709" w:type="dxa"/>
            <w:tcBorders>
              <w:top w:val="single" w:sz="4" w:space="0" w:color="000000"/>
              <w:left w:val="single" w:sz="4" w:space="0" w:color="000000"/>
              <w:bottom w:val="single" w:sz="4" w:space="0" w:color="000000"/>
              <w:right w:val="single" w:sz="4" w:space="0" w:color="000000"/>
            </w:tcBorders>
          </w:tcPr>
          <w:p w14:paraId="032126E4" w14:textId="77777777" w:rsidR="00D03C73" w:rsidRDefault="007F4245">
            <w:pPr>
              <w:spacing w:after="0" w:line="259" w:lineRule="auto"/>
              <w:ind w:left="151" w:right="0" w:firstLine="0"/>
              <w:jc w:val="left"/>
            </w:pPr>
            <w:r>
              <w:t>2.49</w:t>
            </w:r>
          </w:p>
        </w:tc>
        <w:tc>
          <w:tcPr>
            <w:tcW w:w="709" w:type="dxa"/>
            <w:tcBorders>
              <w:top w:val="single" w:sz="4" w:space="0" w:color="000000"/>
              <w:left w:val="single" w:sz="4" w:space="0" w:color="000000"/>
              <w:bottom w:val="single" w:sz="4" w:space="0" w:color="000000"/>
              <w:right w:val="single" w:sz="4" w:space="0" w:color="000000"/>
            </w:tcBorders>
          </w:tcPr>
          <w:p w14:paraId="29DDA018" w14:textId="77777777" w:rsidR="00D03C73" w:rsidRDefault="007F4245">
            <w:pPr>
              <w:spacing w:after="0" w:line="259" w:lineRule="auto"/>
              <w:ind w:left="71" w:right="0" w:firstLine="0"/>
              <w:jc w:val="center"/>
            </w:pPr>
            <w:r>
              <w:t>I</w:t>
            </w:r>
          </w:p>
        </w:tc>
      </w:tr>
      <w:tr w:rsidR="00D03C73" w14:paraId="72FDCC07" w14:textId="77777777">
        <w:trPr>
          <w:trHeight w:val="997"/>
        </w:trPr>
        <w:tc>
          <w:tcPr>
            <w:tcW w:w="629" w:type="dxa"/>
            <w:tcBorders>
              <w:top w:val="single" w:sz="4" w:space="0" w:color="000000"/>
              <w:left w:val="single" w:sz="4" w:space="0" w:color="000000"/>
              <w:bottom w:val="single" w:sz="4" w:space="0" w:color="000000"/>
              <w:right w:val="single" w:sz="4" w:space="0" w:color="000000"/>
            </w:tcBorders>
          </w:tcPr>
          <w:p w14:paraId="3A7316F1" w14:textId="77777777" w:rsidR="00D03C73" w:rsidRDefault="007F4245">
            <w:pPr>
              <w:spacing w:after="0" w:line="259" w:lineRule="auto"/>
              <w:ind w:left="162" w:right="0" w:firstLine="0"/>
              <w:jc w:val="left"/>
            </w:pPr>
            <w:r>
              <w:t>2.</w:t>
            </w:r>
          </w:p>
        </w:tc>
        <w:tc>
          <w:tcPr>
            <w:tcW w:w="4820" w:type="dxa"/>
            <w:tcBorders>
              <w:top w:val="single" w:sz="4" w:space="0" w:color="000000"/>
              <w:left w:val="single" w:sz="4" w:space="0" w:color="000000"/>
              <w:bottom w:val="single" w:sz="4" w:space="0" w:color="000000"/>
              <w:right w:val="single" w:sz="4" w:space="0" w:color="000000"/>
            </w:tcBorders>
          </w:tcPr>
          <w:p w14:paraId="6C43F05E" w14:textId="77777777" w:rsidR="00D03C73" w:rsidRDefault="007F4245">
            <w:pPr>
              <w:spacing w:after="0" w:line="259" w:lineRule="auto"/>
              <w:ind w:left="93" w:right="0" w:firstLine="0"/>
              <w:jc w:val="left"/>
            </w:pPr>
            <w:r>
              <w:t>Promote government subsidies or cost sharing schemes.</w:t>
            </w:r>
          </w:p>
        </w:tc>
        <w:tc>
          <w:tcPr>
            <w:tcW w:w="567" w:type="dxa"/>
            <w:tcBorders>
              <w:top w:val="single" w:sz="4" w:space="0" w:color="000000"/>
              <w:left w:val="single" w:sz="4" w:space="0" w:color="000000"/>
              <w:bottom w:val="single" w:sz="4" w:space="0" w:color="000000"/>
              <w:right w:val="single" w:sz="4" w:space="0" w:color="000000"/>
            </w:tcBorders>
          </w:tcPr>
          <w:p w14:paraId="056937AB" w14:textId="77777777" w:rsidR="00D03C73" w:rsidRDefault="007F4245">
            <w:pPr>
              <w:spacing w:after="0" w:line="259" w:lineRule="auto"/>
              <w:ind w:left="171" w:right="0" w:firstLine="0"/>
              <w:jc w:val="left"/>
            </w:pPr>
            <w:r>
              <w:t>63</w:t>
            </w:r>
          </w:p>
        </w:tc>
        <w:tc>
          <w:tcPr>
            <w:tcW w:w="708" w:type="dxa"/>
            <w:tcBorders>
              <w:top w:val="single" w:sz="4" w:space="0" w:color="000000"/>
              <w:left w:val="single" w:sz="4" w:space="0" w:color="000000"/>
              <w:bottom w:val="single" w:sz="4" w:space="0" w:color="000000"/>
              <w:right w:val="single" w:sz="4" w:space="0" w:color="000000"/>
            </w:tcBorders>
          </w:tcPr>
          <w:p w14:paraId="308955CB" w14:textId="77777777" w:rsidR="00D03C73" w:rsidRDefault="007F4245">
            <w:pPr>
              <w:spacing w:after="0" w:line="259" w:lineRule="auto"/>
              <w:ind w:left="72" w:right="0" w:firstLine="0"/>
              <w:jc w:val="center"/>
            </w:pPr>
            <w:r>
              <w:t>42</w:t>
            </w:r>
          </w:p>
        </w:tc>
        <w:tc>
          <w:tcPr>
            <w:tcW w:w="567" w:type="dxa"/>
            <w:tcBorders>
              <w:top w:val="single" w:sz="4" w:space="0" w:color="000000"/>
              <w:left w:val="single" w:sz="4" w:space="0" w:color="000000"/>
              <w:bottom w:val="single" w:sz="4" w:space="0" w:color="000000"/>
              <w:right w:val="single" w:sz="4" w:space="0" w:color="000000"/>
            </w:tcBorders>
          </w:tcPr>
          <w:p w14:paraId="1FAD08D7" w14:textId="77777777" w:rsidR="00D03C73" w:rsidRDefault="007F4245">
            <w:pPr>
              <w:spacing w:after="0" w:line="259" w:lineRule="auto"/>
              <w:ind w:left="170" w:right="0" w:firstLine="0"/>
              <w:jc w:val="left"/>
            </w:pPr>
            <w:r>
              <w:t>15</w:t>
            </w:r>
          </w:p>
        </w:tc>
        <w:tc>
          <w:tcPr>
            <w:tcW w:w="709" w:type="dxa"/>
            <w:tcBorders>
              <w:top w:val="single" w:sz="4" w:space="0" w:color="000000"/>
              <w:left w:val="single" w:sz="4" w:space="0" w:color="000000"/>
              <w:bottom w:val="single" w:sz="4" w:space="0" w:color="000000"/>
              <w:right w:val="single" w:sz="4" w:space="0" w:color="000000"/>
            </w:tcBorders>
          </w:tcPr>
          <w:p w14:paraId="4C38ED82" w14:textId="77777777" w:rsidR="00D03C73" w:rsidRDefault="007F4245">
            <w:pPr>
              <w:spacing w:after="0" w:line="259" w:lineRule="auto"/>
              <w:ind w:left="151" w:right="0" w:firstLine="0"/>
              <w:jc w:val="left"/>
            </w:pPr>
            <w:r>
              <w:t>2.46</w:t>
            </w:r>
          </w:p>
        </w:tc>
        <w:tc>
          <w:tcPr>
            <w:tcW w:w="709" w:type="dxa"/>
            <w:tcBorders>
              <w:top w:val="single" w:sz="4" w:space="0" w:color="000000"/>
              <w:left w:val="single" w:sz="4" w:space="0" w:color="000000"/>
              <w:bottom w:val="single" w:sz="4" w:space="0" w:color="000000"/>
              <w:right w:val="single" w:sz="4" w:space="0" w:color="000000"/>
            </w:tcBorders>
          </w:tcPr>
          <w:p w14:paraId="3EFC600E" w14:textId="77777777" w:rsidR="00D03C73" w:rsidRDefault="007F4245">
            <w:pPr>
              <w:spacing w:after="0" w:line="259" w:lineRule="auto"/>
              <w:ind w:left="66" w:right="0" w:firstLine="0"/>
              <w:jc w:val="center"/>
            </w:pPr>
            <w:r>
              <w:t>II</w:t>
            </w:r>
          </w:p>
        </w:tc>
      </w:tr>
      <w:tr w:rsidR="00D03C73" w14:paraId="2FA6CE13" w14:textId="77777777">
        <w:trPr>
          <w:trHeight w:val="998"/>
        </w:trPr>
        <w:tc>
          <w:tcPr>
            <w:tcW w:w="629" w:type="dxa"/>
            <w:tcBorders>
              <w:top w:val="single" w:sz="4" w:space="0" w:color="000000"/>
              <w:left w:val="single" w:sz="4" w:space="0" w:color="000000"/>
              <w:bottom w:val="single" w:sz="4" w:space="0" w:color="000000"/>
              <w:right w:val="single" w:sz="4" w:space="0" w:color="000000"/>
            </w:tcBorders>
          </w:tcPr>
          <w:p w14:paraId="0D892BAC" w14:textId="77777777" w:rsidR="00D03C73" w:rsidRDefault="007F4245">
            <w:pPr>
              <w:spacing w:after="0" w:line="259" w:lineRule="auto"/>
              <w:ind w:left="162" w:right="0" w:firstLine="0"/>
              <w:jc w:val="left"/>
            </w:pPr>
            <w:r>
              <w:t>3.</w:t>
            </w:r>
          </w:p>
        </w:tc>
        <w:tc>
          <w:tcPr>
            <w:tcW w:w="4820" w:type="dxa"/>
            <w:tcBorders>
              <w:top w:val="single" w:sz="4" w:space="0" w:color="000000"/>
              <w:left w:val="single" w:sz="4" w:space="0" w:color="000000"/>
              <w:bottom w:val="single" w:sz="4" w:space="0" w:color="000000"/>
              <w:right w:val="single" w:sz="4" w:space="0" w:color="000000"/>
            </w:tcBorders>
          </w:tcPr>
          <w:p w14:paraId="625D1403" w14:textId="77777777" w:rsidR="00D03C73" w:rsidRDefault="007F4245">
            <w:pPr>
              <w:spacing w:after="0" w:line="259" w:lineRule="auto"/>
              <w:ind w:left="93" w:right="0" w:firstLine="0"/>
              <w:jc w:val="left"/>
            </w:pPr>
            <w:r>
              <w:t>Conducting</w:t>
            </w:r>
            <w:r>
              <w:tab/>
              <w:t>training,</w:t>
            </w:r>
            <w:r>
              <w:tab/>
              <w:t>workshops</w:t>
            </w:r>
            <w:r>
              <w:tab/>
              <w:t>and</w:t>
            </w:r>
            <w:r>
              <w:tab/>
              <w:t>field demonstrations</w:t>
            </w:r>
          </w:p>
        </w:tc>
        <w:tc>
          <w:tcPr>
            <w:tcW w:w="567" w:type="dxa"/>
            <w:tcBorders>
              <w:top w:val="single" w:sz="4" w:space="0" w:color="000000"/>
              <w:left w:val="single" w:sz="4" w:space="0" w:color="000000"/>
              <w:bottom w:val="single" w:sz="4" w:space="0" w:color="000000"/>
              <w:right w:val="single" w:sz="4" w:space="0" w:color="000000"/>
            </w:tcBorders>
          </w:tcPr>
          <w:p w14:paraId="27D5AF94" w14:textId="77777777" w:rsidR="00D03C73" w:rsidRDefault="007F4245">
            <w:pPr>
              <w:spacing w:after="0" w:line="259" w:lineRule="auto"/>
              <w:ind w:left="171" w:right="0" w:firstLine="0"/>
              <w:jc w:val="left"/>
            </w:pPr>
            <w:r>
              <w:t>68</w:t>
            </w:r>
          </w:p>
        </w:tc>
        <w:tc>
          <w:tcPr>
            <w:tcW w:w="708" w:type="dxa"/>
            <w:tcBorders>
              <w:top w:val="single" w:sz="4" w:space="0" w:color="000000"/>
              <w:left w:val="single" w:sz="4" w:space="0" w:color="000000"/>
              <w:bottom w:val="single" w:sz="4" w:space="0" w:color="000000"/>
              <w:right w:val="single" w:sz="4" w:space="0" w:color="000000"/>
            </w:tcBorders>
          </w:tcPr>
          <w:p w14:paraId="4BBD773D" w14:textId="77777777" w:rsidR="00D03C73" w:rsidRDefault="007F4245">
            <w:pPr>
              <w:spacing w:after="0" w:line="259" w:lineRule="auto"/>
              <w:ind w:left="72" w:right="0" w:firstLine="0"/>
              <w:jc w:val="center"/>
            </w:pPr>
            <w:r>
              <w:t>41</w:t>
            </w:r>
          </w:p>
        </w:tc>
        <w:tc>
          <w:tcPr>
            <w:tcW w:w="567" w:type="dxa"/>
            <w:tcBorders>
              <w:top w:val="single" w:sz="4" w:space="0" w:color="000000"/>
              <w:left w:val="single" w:sz="4" w:space="0" w:color="000000"/>
              <w:bottom w:val="single" w:sz="4" w:space="0" w:color="000000"/>
              <w:right w:val="single" w:sz="4" w:space="0" w:color="000000"/>
            </w:tcBorders>
          </w:tcPr>
          <w:p w14:paraId="3E943B06" w14:textId="77777777" w:rsidR="00D03C73" w:rsidRDefault="007F4245">
            <w:pPr>
              <w:spacing w:after="0" w:line="259" w:lineRule="auto"/>
              <w:ind w:left="170" w:right="0" w:firstLine="0"/>
              <w:jc w:val="left"/>
            </w:pPr>
            <w:r>
              <w:t>21</w:t>
            </w:r>
          </w:p>
        </w:tc>
        <w:tc>
          <w:tcPr>
            <w:tcW w:w="709" w:type="dxa"/>
            <w:tcBorders>
              <w:top w:val="single" w:sz="4" w:space="0" w:color="000000"/>
              <w:left w:val="single" w:sz="4" w:space="0" w:color="000000"/>
              <w:bottom w:val="single" w:sz="4" w:space="0" w:color="000000"/>
              <w:right w:val="single" w:sz="4" w:space="0" w:color="000000"/>
            </w:tcBorders>
          </w:tcPr>
          <w:p w14:paraId="57A9232E" w14:textId="77777777" w:rsidR="00D03C73" w:rsidRDefault="007F4245">
            <w:pPr>
              <w:spacing w:after="0" w:line="259" w:lineRule="auto"/>
              <w:ind w:left="151" w:right="0" w:firstLine="0"/>
              <w:jc w:val="left"/>
            </w:pPr>
            <w:r>
              <w:t>2.44</w:t>
            </w:r>
          </w:p>
        </w:tc>
        <w:tc>
          <w:tcPr>
            <w:tcW w:w="709" w:type="dxa"/>
            <w:tcBorders>
              <w:top w:val="single" w:sz="4" w:space="0" w:color="000000"/>
              <w:left w:val="single" w:sz="4" w:space="0" w:color="000000"/>
              <w:bottom w:val="single" w:sz="4" w:space="0" w:color="000000"/>
              <w:right w:val="single" w:sz="4" w:space="0" w:color="000000"/>
            </w:tcBorders>
          </w:tcPr>
          <w:p w14:paraId="0EB778ED" w14:textId="77777777" w:rsidR="00D03C73" w:rsidRDefault="007F4245">
            <w:pPr>
              <w:spacing w:after="0" w:line="259" w:lineRule="auto"/>
              <w:ind w:left="236" w:right="0" w:firstLine="0"/>
              <w:jc w:val="left"/>
            </w:pPr>
            <w:r>
              <w:t>IV</w:t>
            </w:r>
          </w:p>
        </w:tc>
      </w:tr>
      <w:tr w:rsidR="00D03C73" w14:paraId="34F063EB" w14:textId="77777777">
        <w:trPr>
          <w:trHeight w:val="998"/>
        </w:trPr>
        <w:tc>
          <w:tcPr>
            <w:tcW w:w="629" w:type="dxa"/>
            <w:tcBorders>
              <w:top w:val="single" w:sz="4" w:space="0" w:color="000000"/>
              <w:left w:val="single" w:sz="4" w:space="0" w:color="000000"/>
              <w:bottom w:val="single" w:sz="4" w:space="0" w:color="000000"/>
              <w:right w:val="single" w:sz="4" w:space="0" w:color="000000"/>
            </w:tcBorders>
          </w:tcPr>
          <w:p w14:paraId="2D3C8EAA" w14:textId="77777777" w:rsidR="00D03C73" w:rsidRDefault="007F4245">
            <w:pPr>
              <w:spacing w:after="0" w:line="259" w:lineRule="auto"/>
              <w:ind w:left="162" w:right="0" w:firstLine="0"/>
              <w:jc w:val="left"/>
            </w:pPr>
            <w:r>
              <w:t>4.</w:t>
            </w:r>
          </w:p>
        </w:tc>
        <w:tc>
          <w:tcPr>
            <w:tcW w:w="4820" w:type="dxa"/>
            <w:tcBorders>
              <w:top w:val="single" w:sz="4" w:space="0" w:color="000000"/>
              <w:left w:val="single" w:sz="4" w:space="0" w:color="000000"/>
              <w:bottom w:val="single" w:sz="4" w:space="0" w:color="000000"/>
              <w:right w:val="single" w:sz="4" w:space="0" w:color="000000"/>
            </w:tcBorders>
          </w:tcPr>
          <w:p w14:paraId="0739C87B" w14:textId="77777777" w:rsidR="00D03C73" w:rsidRDefault="007F4245">
            <w:pPr>
              <w:spacing w:after="0" w:line="259" w:lineRule="auto"/>
              <w:ind w:left="93" w:right="0" w:firstLine="0"/>
              <w:jc w:val="left"/>
            </w:pPr>
            <w:r>
              <w:t>Organizing bulk purchasing through farmer cooperatives</w:t>
            </w:r>
          </w:p>
        </w:tc>
        <w:tc>
          <w:tcPr>
            <w:tcW w:w="567" w:type="dxa"/>
            <w:tcBorders>
              <w:top w:val="single" w:sz="4" w:space="0" w:color="000000"/>
              <w:left w:val="single" w:sz="4" w:space="0" w:color="000000"/>
              <w:bottom w:val="single" w:sz="4" w:space="0" w:color="000000"/>
              <w:right w:val="single" w:sz="4" w:space="0" w:color="000000"/>
            </w:tcBorders>
          </w:tcPr>
          <w:p w14:paraId="4ECCDD6A" w14:textId="77777777" w:rsidR="00D03C73" w:rsidRDefault="007F4245">
            <w:pPr>
              <w:spacing w:after="0" w:line="259" w:lineRule="auto"/>
              <w:ind w:left="171" w:right="0" w:firstLine="0"/>
              <w:jc w:val="left"/>
            </w:pPr>
            <w:r>
              <w:t>61</w:t>
            </w:r>
          </w:p>
        </w:tc>
        <w:tc>
          <w:tcPr>
            <w:tcW w:w="708" w:type="dxa"/>
            <w:tcBorders>
              <w:top w:val="single" w:sz="4" w:space="0" w:color="000000"/>
              <w:left w:val="single" w:sz="4" w:space="0" w:color="000000"/>
              <w:bottom w:val="single" w:sz="4" w:space="0" w:color="000000"/>
              <w:right w:val="single" w:sz="4" w:space="0" w:color="000000"/>
            </w:tcBorders>
          </w:tcPr>
          <w:p w14:paraId="24571755" w14:textId="77777777" w:rsidR="00D03C73" w:rsidRDefault="007F4245">
            <w:pPr>
              <w:spacing w:after="0" w:line="259" w:lineRule="auto"/>
              <w:ind w:left="72" w:right="0" w:firstLine="0"/>
              <w:jc w:val="center"/>
            </w:pPr>
            <w:r>
              <w:t>43</w:t>
            </w:r>
          </w:p>
        </w:tc>
        <w:tc>
          <w:tcPr>
            <w:tcW w:w="567" w:type="dxa"/>
            <w:tcBorders>
              <w:top w:val="single" w:sz="4" w:space="0" w:color="000000"/>
              <w:left w:val="single" w:sz="4" w:space="0" w:color="000000"/>
              <w:bottom w:val="single" w:sz="4" w:space="0" w:color="000000"/>
              <w:right w:val="single" w:sz="4" w:space="0" w:color="000000"/>
            </w:tcBorders>
          </w:tcPr>
          <w:p w14:paraId="3C26D9F7" w14:textId="77777777" w:rsidR="00D03C73" w:rsidRDefault="007F4245">
            <w:pPr>
              <w:spacing w:after="0" w:line="259" w:lineRule="auto"/>
              <w:ind w:left="170" w:right="0" w:firstLine="0"/>
              <w:jc w:val="left"/>
            </w:pPr>
            <w:r>
              <w:t>16</w:t>
            </w:r>
          </w:p>
        </w:tc>
        <w:tc>
          <w:tcPr>
            <w:tcW w:w="709" w:type="dxa"/>
            <w:tcBorders>
              <w:top w:val="single" w:sz="4" w:space="0" w:color="000000"/>
              <w:left w:val="single" w:sz="4" w:space="0" w:color="000000"/>
              <w:bottom w:val="single" w:sz="4" w:space="0" w:color="000000"/>
              <w:right w:val="single" w:sz="4" w:space="0" w:color="000000"/>
            </w:tcBorders>
          </w:tcPr>
          <w:p w14:paraId="3984BA83" w14:textId="77777777" w:rsidR="00D03C73" w:rsidRDefault="007F4245">
            <w:pPr>
              <w:spacing w:after="0" w:line="259" w:lineRule="auto"/>
              <w:ind w:left="151" w:right="0" w:firstLine="0"/>
              <w:jc w:val="left"/>
            </w:pPr>
            <w:r>
              <w:t>2.42</w:t>
            </w:r>
          </w:p>
        </w:tc>
        <w:tc>
          <w:tcPr>
            <w:tcW w:w="709" w:type="dxa"/>
            <w:tcBorders>
              <w:top w:val="single" w:sz="4" w:space="0" w:color="000000"/>
              <w:left w:val="single" w:sz="4" w:space="0" w:color="000000"/>
              <w:bottom w:val="single" w:sz="4" w:space="0" w:color="000000"/>
              <w:right w:val="single" w:sz="4" w:space="0" w:color="000000"/>
            </w:tcBorders>
          </w:tcPr>
          <w:p w14:paraId="33F40F01" w14:textId="77777777" w:rsidR="00D03C73" w:rsidRDefault="007F4245">
            <w:pPr>
              <w:spacing w:after="0" w:line="259" w:lineRule="auto"/>
              <w:ind w:left="236" w:right="0" w:firstLine="0"/>
              <w:jc w:val="left"/>
            </w:pPr>
            <w:r>
              <w:t>VI</w:t>
            </w:r>
          </w:p>
        </w:tc>
      </w:tr>
      <w:tr w:rsidR="00D03C73" w14:paraId="0CD04994" w14:textId="77777777">
        <w:trPr>
          <w:trHeight w:val="996"/>
        </w:trPr>
        <w:tc>
          <w:tcPr>
            <w:tcW w:w="629" w:type="dxa"/>
            <w:tcBorders>
              <w:top w:val="single" w:sz="4" w:space="0" w:color="000000"/>
              <w:left w:val="single" w:sz="4" w:space="0" w:color="000000"/>
              <w:bottom w:val="single" w:sz="4" w:space="0" w:color="000000"/>
              <w:right w:val="single" w:sz="4" w:space="0" w:color="000000"/>
            </w:tcBorders>
          </w:tcPr>
          <w:p w14:paraId="0535FDF3" w14:textId="77777777" w:rsidR="00D03C73" w:rsidRDefault="007F4245">
            <w:pPr>
              <w:spacing w:after="0" w:line="259" w:lineRule="auto"/>
              <w:ind w:left="162" w:right="0" w:firstLine="0"/>
              <w:jc w:val="left"/>
            </w:pPr>
            <w:r>
              <w:t>5.</w:t>
            </w:r>
          </w:p>
        </w:tc>
        <w:tc>
          <w:tcPr>
            <w:tcW w:w="4820" w:type="dxa"/>
            <w:tcBorders>
              <w:top w:val="single" w:sz="4" w:space="0" w:color="000000"/>
              <w:left w:val="single" w:sz="4" w:space="0" w:color="000000"/>
              <w:bottom w:val="single" w:sz="4" w:space="0" w:color="000000"/>
              <w:right w:val="single" w:sz="4" w:space="0" w:color="000000"/>
            </w:tcBorders>
          </w:tcPr>
          <w:p w14:paraId="035C0303" w14:textId="77777777" w:rsidR="00D03C73" w:rsidRDefault="007F4245">
            <w:pPr>
              <w:spacing w:after="0" w:line="259" w:lineRule="auto"/>
              <w:ind w:left="93" w:right="0" w:firstLine="0"/>
            </w:pPr>
            <w:r>
              <w:t>Longer shelf-life varieties of grapes should be developed by agricultural institutions</w:t>
            </w:r>
          </w:p>
        </w:tc>
        <w:tc>
          <w:tcPr>
            <w:tcW w:w="567" w:type="dxa"/>
            <w:tcBorders>
              <w:top w:val="single" w:sz="4" w:space="0" w:color="000000"/>
              <w:left w:val="single" w:sz="4" w:space="0" w:color="000000"/>
              <w:bottom w:val="single" w:sz="4" w:space="0" w:color="000000"/>
              <w:right w:val="single" w:sz="4" w:space="0" w:color="000000"/>
            </w:tcBorders>
          </w:tcPr>
          <w:p w14:paraId="7BEC3240" w14:textId="77777777" w:rsidR="00D03C73" w:rsidRDefault="007F4245">
            <w:pPr>
              <w:spacing w:after="0" w:line="259" w:lineRule="auto"/>
              <w:ind w:left="171" w:right="0" w:firstLine="0"/>
              <w:jc w:val="left"/>
            </w:pPr>
            <w:r>
              <w:t>62</w:t>
            </w:r>
          </w:p>
        </w:tc>
        <w:tc>
          <w:tcPr>
            <w:tcW w:w="708" w:type="dxa"/>
            <w:tcBorders>
              <w:top w:val="single" w:sz="4" w:space="0" w:color="000000"/>
              <w:left w:val="single" w:sz="4" w:space="0" w:color="000000"/>
              <w:bottom w:val="single" w:sz="4" w:space="0" w:color="000000"/>
              <w:right w:val="single" w:sz="4" w:space="0" w:color="000000"/>
            </w:tcBorders>
          </w:tcPr>
          <w:p w14:paraId="2F50A8E1" w14:textId="77777777" w:rsidR="00D03C73" w:rsidRDefault="007F4245">
            <w:pPr>
              <w:spacing w:after="0" w:line="259" w:lineRule="auto"/>
              <w:ind w:left="72" w:right="0" w:firstLine="0"/>
              <w:jc w:val="center"/>
            </w:pPr>
            <w:r>
              <w:t>42</w:t>
            </w:r>
          </w:p>
        </w:tc>
        <w:tc>
          <w:tcPr>
            <w:tcW w:w="567" w:type="dxa"/>
            <w:tcBorders>
              <w:top w:val="single" w:sz="4" w:space="0" w:color="000000"/>
              <w:left w:val="single" w:sz="4" w:space="0" w:color="000000"/>
              <w:bottom w:val="single" w:sz="4" w:space="0" w:color="000000"/>
              <w:right w:val="single" w:sz="4" w:space="0" w:color="000000"/>
            </w:tcBorders>
          </w:tcPr>
          <w:p w14:paraId="446B7B4E" w14:textId="77777777" w:rsidR="00D03C73" w:rsidRDefault="007F4245">
            <w:pPr>
              <w:spacing w:after="0" w:line="259" w:lineRule="auto"/>
              <w:ind w:left="170" w:right="0" w:firstLine="0"/>
              <w:jc w:val="left"/>
            </w:pPr>
            <w:r>
              <w:t>16</w:t>
            </w:r>
          </w:p>
        </w:tc>
        <w:tc>
          <w:tcPr>
            <w:tcW w:w="709" w:type="dxa"/>
            <w:tcBorders>
              <w:top w:val="single" w:sz="4" w:space="0" w:color="000000"/>
              <w:left w:val="single" w:sz="4" w:space="0" w:color="000000"/>
              <w:bottom w:val="single" w:sz="4" w:space="0" w:color="000000"/>
              <w:right w:val="single" w:sz="4" w:space="0" w:color="000000"/>
            </w:tcBorders>
          </w:tcPr>
          <w:p w14:paraId="6A6648AF" w14:textId="77777777" w:rsidR="00D03C73" w:rsidRDefault="007F4245">
            <w:pPr>
              <w:spacing w:after="0" w:line="259" w:lineRule="auto"/>
              <w:ind w:left="151" w:right="0" w:firstLine="0"/>
              <w:jc w:val="left"/>
            </w:pPr>
            <w:r>
              <w:t>2.43</w:t>
            </w:r>
          </w:p>
        </w:tc>
        <w:tc>
          <w:tcPr>
            <w:tcW w:w="709" w:type="dxa"/>
            <w:tcBorders>
              <w:top w:val="single" w:sz="4" w:space="0" w:color="000000"/>
              <w:left w:val="single" w:sz="4" w:space="0" w:color="000000"/>
              <w:bottom w:val="single" w:sz="4" w:space="0" w:color="000000"/>
              <w:right w:val="single" w:sz="4" w:space="0" w:color="000000"/>
            </w:tcBorders>
          </w:tcPr>
          <w:p w14:paraId="70FF4A3F" w14:textId="77777777" w:rsidR="00D03C73" w:rsidRDefault="007F4245">
            <w:pPr>
              <w:spacing w:after="0" w:line="259" w:lineRule="auto"/>
              <w:ind w:left="274" w:right="0" w:firstLine="0"/>
              <w:jc w:val="left"/>
            </w:pPr>
            <w:r>
              <w:t>V</w:t>
            </w:r>
          </w:p>
        </w:tc>
      </w:tr>
      <w:tr w:rsidR="00D03C73" w14:paraId="5FB444EF" w14:textId="77777777">
        <w:trPr>
          <w:trHeight w:val="584"/>
        </w:trPr>
        <w:tc>
          <w:tcPr>
            <w:tcW w:w="629" w:type="dxa"/>
            <w:tcBorders>
              <w:top w:val="single" w:sz="4" w:space="0" w:color="000000"/>
              <w:left w:val="single" w:sz="4" w:space="0" w:color="000000"/>
              <w:bottom w:val="single" w:sz="4" w:space="0" w:color="000000"/>
              <w:right w:val="single" w:sz="4" w:space="0" w:color="000000"/>
            </w:tcBorders>
          </w:tcPr>
          <w:p w14:paraId="2DA35B74" w14:textId="77777777" w:rsidR="00D03C73" w:rsidRDefault="007F4245">
            <w:pPr>
              <w:spacing w:after="0" w:line="259" w:lineRule="auto"/>
              <w:ind w:left="70" w:right="0" w:firstLine="0"/>
              <w:jc w:val="left"/>
            </w:pPr>
            <w:r>
              <w:t>6.</w:t>
            </w:r>
          </w:p>
        </w:tc>
        <w:tc>
          <w:tcPr>
            <w:tcW w:w="4820" w:type="dxa"/>
            <w:tcBorders>
              <w:top w:val="single" w:sz="4" w:space="0" w:color="000000"/>
              <w:left w:val="single" w:sz="4" w:space="0" w:color="000000"/>
              <w:bottom w:val="single" w:sz="4" w:space="0" w:color="000000"/>
              <w:right w:val="single" w:sz="4" w:space="0" w:color="000000"/>
            </w:tcBorders>
          </w:tcPr>
          <w:p w14:paraId="6EF83CD1" w14:textId="77777777" w:rsidR="00D03C73" w:rsidRDefault="007F4245">
            <w:pPr>
              <w:spacing w:after="0" w:line="259" w:lineRule="auto"/>
              <w:ind w:right="0" w:firstLine="0"/>
              <w:jc w:val="left"/>
            </w:pPr>
            <w:r>
              <w:t>Encouraging IPM approach by grape growers</w:t>
            </w:r>
          </w:p>
        </w:tc>
        <w:tc>
          <w:tcPr>
            <w:tcW w:w="567" w:type="dxa"/>
            <w:tcBorders>
              <w:top w:val="single" w:sz="4" w:space="0" w:color="000000"/>
              <w:left w:val="single" w:sz="4" w:space="0" w:color="000000"/>
              <w:bottom w:val="single" w:sz="4" w:space="0" w:color="000000"/>
              <w:right w:val="single" w:sz="4" w:space="0" w:color="000000"/>
            </w:tcBorders>
          </w:tcPr>
          <w:p w14:paraId="4442094C" w14:textId="77777777" w:rsidR="00D03C73" w:rsidRDefault="007F4245">
            <w:pPr>
              <w:spacing w:after="0" w:line="259" w:lineRule="auto"/>
              <w:ind w:left="78" w:right="0" w:firstLine="0"/>
              <w:jc w:val="left"/>
            </w:pPr>
            <w:r>
              <w:t>70</w:t>
            </w:r>
          </w:p>
        </w:tc>
        <w:tc>
          <w:tcPr>
            <w:tcW w:w="708" w:type="dxa"/>
            <w:tcBorders>
              <w:top w:val="single" w:sz="4" w:space="0" w:color="000000"/>
              <w:left w:val="single" w:sz="4" w:space="0" w:color="000000"/>
              <w:bottom w:val="single" w:sz="4" w:space="0" w:color="000000"/>
              <w:right w:val="single" w:sz="4" w:space="0" w:color="000000"/>
            </w:tcBorders>
          </w:tcPr>
          <w:p w14:paraId="346B8DB0" w14:textId="77777777" w:rsidR="00D03C73" w:rsidRDefault="007F4245">
            <w:pPr>
              <w:spacing w:after="0" w:line="259" w:lineRule="auto"/>
              <w:ind w:left="44" w:right="0" w:firstLine="0"/>
              <w:jc w:val="center"/>
            </w:pPr>
            <w:r>
              <w:t>31</w:t>
            </w:r>
          </w:p>
        </w:tc>
        <w:tc>
          <w:tcPr>
            <w:tcW w:w="567" w:type="dxa"/>
            <w:tcBorders>
              <w:top w:val="single" w:sz="4" w:space="0" w:color="000000"/>
              <w:left w:val="single" w:sz="4" w:space="0" w:color="000000"/>
              <w:bottom w:val="single" w:sz="4" w:space="0" w:color="000000"/>
              <w:right w:val="single" w:sz="4" w:space="0" w:color="000000"/>
            </w:tcBorders>
          </w:tcPr>
          <w:p w14:paraId="1D27740E" w14:textId="77777777" w:rsidR="00D03C73" w:rsidRDefault="007F4245">
            <w:pPr>
              <w:spacing w:after="0" w:line="259" w:lineRule="auto"/>
              <w:ind w:left="78" w:right="0" w:firstLine="0"/>
              <w:jc w:val="left"/>
            </w:pPr>
            <w:r>
              <w:t>19</w:t>
            </w:r>
          </w:p>
        </w:tc>
        <w:tc>
          <w:tcPr>
            <w:tcW w:w="709" w:type="dxa"/>
            <w:tcBorders>
              <w:top w:val="single" w:sz="4" w:space="0" w:color="000000"/>
              <w:left w:val="single" w:sz="4" w:space="0" w:color="000000"/>
              <w:bottom w:val="single" w:sz="4" w:space="0" w:color="000000"/>
              <w:right w:val="single" w:sz="4" w:space="0" w:color="000000"/>
            </w:tcBorders>
          </w:tcPr>
          <w:p w14:paraId="0D9BEBC5" w14:textId="77777777" w:rsidR="00D03C73" w:rsidRDefault="007F4245">
            <w:pPr>
              <w:spacing w:after="0" w:line="259" w:lineRule="auto"/>
              <w:ind w:left="58" w:right="0" w:firstLine="0"/>
              <w:jc w:val="left"/>
            </w:pPr>
            <w:r>
              <w:t>2.46</w:t>
            </w:r>
          </w:p>
        </w:tc>
        <w:tc>
          <w:tcPr>
            <w:tcW w:w="709" w:type="dxa"/>
            <w:tcBorders>
              <w:top w:val="single" w:sz="4" w:space="0" w:color="000000"/>
              <w:left w:val="single" w:sz="4" w:space="0" w:color="000000"/>
              <w:bottom w:val="single" w:sz="4" w:space="0" w:color="000000"/>
              <w:right w:val="single" w:sz="4" w:space="0" w:color="000000"/>
            </w:tcBorders>
          </w:tcPr>
          <w:p w14:paraId="31B09E43" w14:textId="77777777" w:rsidR="00D03C73" w:rsidRDefault="007F4245">
            <w:pPr>
              <w:spacing w:after="0" w:line="259" w:lineRule="auto"/>
              <w:ind w:left="38" w:right="0" w:firstLine="0"/>
              <w:jc w:val="center"/>
            </w:pPr>
            <w:r>
              <w:t>II</w:t>
            </w:r>
          </w:p>
        </w:tc>
      </w:tr>
    </w:tbl>
    <w:p w14:paraId="21C56170" w14:textId="77777777" w:rsidR="00D03C73" w:rsidRDefault="007F4245">
      <w:pPr>
        <w:spacing w:after="202" w:line="259" w:lineRule="auto"/>
        <w:ind w:left="-5" w:right="0" w:hanging="10"/>
        <w:jc w:val="left"/>
      </w:pPr>
      <w:r>
        <w:rPr>
          <w:sz w:val="22"/>
        </w:rPr>
        <w:t>(*MN-Most Needed, N- Needed, NN- Not Needed)</w:t>
      </w:r>
    </w:p>
    <w:p w14:paraId="2C37CCA5" w14:textId="77777777" w:rsidR="00D03C73" w:rsidRDefault="007F4245">
      <w:pPr>
        <w:ind w:left="-15" w:right="45"/>
      </w:pPr>
      <w:r>
        <w:t>An analysis of the data presented in Table 2 provides valuable insights into the key suggestions that can enhance the adoption of Climate Smart Agriculture (CSA) practices among grape growers. The most highly ranked suggestion was the advocation of subsidies and grants from agricultural departments (mean score: 2.49), indicating that financial support from governmental bodies is seen as a critical enabler for the uptake of CSA practices in grape cultivation. Following closely in importance were two suggestions that were ranked second with a mean score of 2.46: Promoting government subsidies or cost-sharing schemes and encouraging the Integrated Pest Management (IPM) approach among grape growers. Both of these suggestions point towards a desire for more accessible financial mechanisms and increased emphasis on sustainable pest control methods, reflecting an awareness among grape growers of the environmental and economic benefits of IPM in reducing pesticide use and maintaining crop health.</w:t>
      </w:r>
    </w:p>
    <w:p w14:paraId="73B2B04D" w14:textId="77777777" w:rsidR="00D03C73" w:rsidRDefault="007F4245">
      <w:pPr>
        <w:ind w:left="-15" w:right="45"/>
      </w:pPr>
      <w:r>
        <w:lastRenderedPageBreak/>
        <w:t xml:space="preserve">In addition to financial and pest management support, conducting training, workshops, and field demonstrations emerged as the fourth-ranked suggestion (mean score: 2.44), emphasizing the importance of education and capacity building in the successful adoption of CSA practices. Furthermore, to develop longer shelf-life grape varieties by agricultural institutions (mean score: 2.43) was ranked fifth, indicating that growers are interested in varieties that can withstand climatic stress and extend marketability. Finally, the suggestion to organize bulk purchasing through farmer cooperatives (mean score: 2.42) was ranked sixth, reflecting the growers' interest in collaborative purchasing models that could help lower input costs and improve access to CSA technologies. Overall, these findings suggest that grape growers' attitudes toward CSA should shaped by a strong desire for financial support, sustainable farming practices, capacity-building initiatives, and collaborative models that enhance both the economic and environmental sustainability of their farming systems. The suggestions point towards a proactive and receptive stance among grape growers, provided that they are supported by the right incentives and infrastructural </w:t>
      </w:r>
      <w:proofErr w:type="spellStart"/>
      <w:proofErr w:type="gramStart"/>
      <w:r>
        <w:t>improvements.Similar</w:t>
      </w:r>
      <w:proofErr w:type="spellEnd"/>
      <w:proofErr w:type="gramEnd"/>
      <w:r>
        <w:t xml:space="preserve"> suggestions were reported by Patel (2022) and </w:t>
      </w:r>
      <w:proofErr w:type="spellStart"/>
      <w:r>
        <w:t>Anarase</w:t>
      </w:r>
      <w:proofErr w:type="spellEnd"/>
      <w:r>
        <w:t xml:space="preserve"> (2023).</w:t>
      </w:r>
    </w:p>
    <w:p w14:paraId="29227C6D" w14:textId="77777777" w:rsidR="00D03C73" w:rsidRDefault="007F4245">
      <w:pPr>
        <w:ind w:left="-15" w:right="45"/>
      </w:pPr>
      <w:r>
        <w:t>Collectively, these suggestions underscore the need for a multifaceted approach to support grape growers. This includes policy-level interventions to reduce input costs, infrastructure development to protect against environmental hazards, capacity-building initiatives to enhance CSA adoption, and improved access to financial resources. Addressing these needs can help ensure the long-term viability and sustainability of grape farming in the region.</w:t>
      </w:r>
    </w:p>
    <w:p w14:paraId="2B0C1E37" w14:textId="77777777" w:rsidR="00D03C73" w:rsidRDefault="007F4245">
      <w:pPr>
        <w:pStyle w:val="Heading1"/>
        <w:ind w:right="59"/>
      </w:pPr>
      <w:r>
        <w:t>Conclusion</w:t>
      </w:r>
    </w:p>
    <w:p w14:paraId="0AEFFBCD" w14:textId="77777777" w:rsidR="00D03C73" w:rsidRDefault="007F4245">
      <w:pPr>
        <w:ind w:left="-15" w:right="45"/>
      </w:pPr>
      <w:r>
        <w:t>The study underscores the multifaceted challenges confronting grape growers, including high cost of essential CSA technologies such as automatic weather stations and plastic covers emerged as the most pressing barriers. Furthermore, the presence of knowledge-related barriers—such as the technical complexity of soil moisture sensors and the short shelf-life of CSA grape varieties. Limited access to bio-pesticides and bio-control agents further exacerbates adoption challenges. Corresponding suggestions for adopting CSA practices, provided that enabling support mechanisms are put in place. The strong preference for financial incentives—through subsidies, grants, and cost-sharing schemes. Additionally, the emphasis on promoting the Integrated Pest Management (IPM) approach and strengthening knowledge transfer through training programs, workshops, and field demonstrations. The suggestions related to varietal development and cooperative purchasing further indicate a need for collaborative research and collective action.</w:t>
      </w:r>
    </w:p>
    <w:p w14:paraId="339B9674" w14:textId="77777777" w:rsidR="00D03C73" w:rsidRDefault="007F4245">
      <w:pPr>
        <w:spacing w:after="331"/>
        <w:ind w:left="-15" w:right="45"/>
      </w:pPr>
      <w:r>
        <w:t xml:space="preserve">Addressing the identified constraints and suggesting future extension </w:t>
      </w:r>
      <w:proofErr w:type="spellStart"/>
      <w:r>
        <w:t>stratregies</w:t>
      </w:r>
      <w:proofErr w:type="spellEnd"/>
      <w:r>
        <w:t xml:space="preserve"> for effective adoption of CSA in grape cultivation can lead to positive attitude among grape growers toward Climate Smart Agriculture.</w:t>
      </w:r>
    </w:p>
    <w:p w14:paraId="72E7B5B5" w14:textId="77777777" w:rsidR="00D03C73" w:rsidRDefault="007F4245">
      <w:pPr>
        <w:pStyle w:val="Heading1"/>
        <w:spacing w:after="180"/>
        <w:ind w:right="63"/>
      </w:pPr>
      <w:r>
        <w:t>References</w:t>
      </w:r>
    </w:p>
    <w:p w14:paraId="3E32CB3A" w14:textId="77777777" w:rsidR="00D03C73" w:rsidRDefault="007F4245">
      <w:pPr>
        <w:numPr>
          <w:ilvl w:val="0"/>
          <w:numId w:val="2"/>
        </w:numPr>
        <w:spacing w:after="173"/>
        <w:ind w:right="45" w:hanging="360"/>
      </w:pPr>
      <w:proofErr w:type="spellStart"/>
      <w:r>
        <w:t>Anarase</w:t>
      </w:r>
      <w:proofErr w:type="spellEnd"/>
      <w:r>
        <w:t xml:space="preserve">, M.S. (2023). Perception of grape growers towards climate variability. </w:t>
      </w:r>
      <w:proofErr w:type="spellStart"/>
      <w:proofErr w:type="gramStart"/>
      <w:r>
        <w:t>Ph.D</w:t>
      </w:r>
      <w:proofErr w:type="spellEnd"/>
      <w:proofErr w:type="gramEnd"/>
      <w:r>
        <w:t xml:space="preserve"> Thesis, MPKV, </w:t>
      </w:r>
      <w:proofErr w:type="spellStart"/>
      <w:r>
        <w:t>Rahuri</w:t>
      </w:r>
      <w:proofErr w:type="spellEnd"/>
      <w:r>
        <w:t>.</w:t>
      </w:r>
    </w:p>
    <w:p w14:paraId="3DAB4E41" w14:textId="77777777" w:rsidR="00D03C73" w:rsidRDefault="007F4245">
      <w:pPr>
        <w:numPr>
          <w:ilvl w:val="0"/>
          <w:numId w:val="2"/>
        </w:numPr>
        <w:spacing w:after="174"/>
        <w:ind w:right="45" w:hanging="360"/>
      </w:pPr>
      <w:r>
        <w:t>Department of Horticulture, Commissionerate of Agriculture, Maharashtra</w:t>
      </w:r>
    </w:p>
    <w:p w14:paraId="6FE5F9D0" w14:textId="77777777" w:rsidR="00D03C73" w:rsidRDefault="007F4245">
      <w:pPr>
        <w:numPr>
          <w:ilvl w:val="0"/>
          <w:numId w:val="2"/>
        </w:numPr>
        <w:spacing w:after="173"/>
        <w:ind w:right="45" w:hanging="360"/>
      </w:pPr>
      <w:proofErr w:type="spellStart"/>
      <w:r>
        <w:lastRenderedPageBreak/>
        <w:t>Karangami</w:t>
      </w:r>
      <w:proofErr w:type="spellEnd"/>
      <w:r>
        <w:t xml:space="preserve">, R.S., </w:t>
      </w:r>
      <w:proofErr w:type="spellStart"/>
      <w:r>
        <w:t>Bhange</w:t>
      </w:r>
      <w:proofErr w:type="spellEnd"/>
      <w:r>
        <w:t xml:space="preserve">, S.B., Ahire, M.C. and </w:t>
      </w:r>
      <w:proofErr w:type="spellStart"/>
      <w:r>
        <w:t>Chavai</w:t>
      </w:r>
      <w:proofErr w:type="spellEnd"/>
      <w:r>
        <w:t>, A.M. (2021). Constraints in export faced by grape growers. The Pharma Innovation Journal. SP-10(9): 214-216.</w:t>
      </w:r>
    </w:p>
    <w:p w14:paraId="64AD9779" w14:textId="77777777" w:rsidR="00D03C73" w:rsidRDefault="007F4245">
      <w:pPr>
        <w:numPr>
          <w:ilvl w:val="0"/>
          <w:numId w:val="2"/>
        </w:numPr>
        <w:spacing w:after="651"/>
        <w:ind w:right="45" w:hanging="360"/>
      </w:pPr>
      <w:r>
        <w:t xml:space="preserve">Lipper, Philip, Campbell and Caron (2014). Climate-smart agriculture for food security, </w:t>
      </w:r>
      <w:r>
        <w:rPr>
          <w:i/>
        </w:rPr>
        <w:t>Nature Climate Change,</w:t>
      </w:r>
      <w:r>
        <w:rPr>
          <w:b/>
        </w:rPr>
        <w:t>4.</w:t>
      </w:r>
    </w:p>
    <w:p w14:paraId="7298E0FC" w14:textId="77777777" w:rsidR="00D03C73" w:rsidRDefault="007F4245">
      <w:pPr>
        <w:numPr>
          <w:ilvl w:val="0"/>
          <w:numId w:val="2"/>
        </w:numPr>
        <w:spacing w:after="157" w:line="282" w:lineRule="auto"/>
        <w:ind w:right="45" w:hanging="360"/>
      </w:pPr>
      <w:r>
        <w:t xml:space="preserve">MANAGE Discussion Paper 1 (2018). MANAGE-Centre for Agricultural Extension Innovations, Reforms and </w:t>
      </w:r>
      <w:proofErr w:type="spellStart"/>
      <w:r>
        <w:t>Agripreneurship</w:t>
      </w:r>
      <w:proofErr w:type="spellEnd"/>
      <w:r>
        <w:t xml:space="preserve"> (CAEIRA), National Institute of Agricultural Extension Management, Hyderabad, India.</w:t>
      </w:r>
    </w:p>
    <w:p w14:paraId="6DFC1031" w14:textId="77777777" w:rsidR="00D03C73" w:rsidRDefault="007F4245">
      <w:pPr>
        <w:numPr>
          <w:ilvl w:val="0"/>
          <w:numId w:val="2"/>
        </w:numPr>
        <w:spacing w:after="171"/>
        <w:ind w:right="45" w:hanging="360"/>
      </w:pPr>
      <w:r>
        <w:t xml:space="preserve">Patel Snehal. (2022). Knowledge And Attitude </w:t>
      </w:r>
      <w:proofErr w:type="gramStart"/>
      <w:r>
        <w:t>Of</w:t>
      </w:r>
      <w:proofErr w:type="gramEnd"/>
      <w:r>
        <w:t xml:space="preserve"> Young Farmers Towards Climate Smart Agricultural Interventions </w:t>
      </w:r>
      <w:proofErr w:type="gramStart"/>
      <w:r>
        <w:t>In</w:t>
      </w:r>
      <w:proofErr w:type="gramEnd"/>
      <w:r>
        <w:t xml:space="preserve"> South Gujarat. M.Sc. (Agri.) Thesis. Navsari Agricultural University, Gujarat.</w:t>
      </w:r>
    </w:p>
    <w:p w14:paraId="7A06102C" w14:textId="77777777" w:rsidR="00D03C73" w:rsidRDefault="007F4245">
      <w:pPr>
        <w:numPr>
          <w:ilvl w:val="0"/>
          <w:numId w:val="2"/>
        </w:numPr>
        <w:spacing w:after="157" w:line="363" w:lineRule="auto"/>
        <w:ind w:right="45" w:hanging="360"/>
      </w:pPr>
      <w:r>
        <w:t xml:space="preserve">Singh, S. and Singh, A. (2019). Farmers Perception of Climate Change and Livelihood Vulnerability in Rain fed Regions of India: </w:t>
      </w:r>
      <w:r>
        <w:rPr>
          <w:i/>
        </w:rPr>
        <w:t xml:space="preserve">A Gender-environment Perspective. International Journal of Environment and Climate Change </w:t>
      </w:r>
      <w:r>
        <w:t>9(12): 878889.</w:t>
      </w:r>
    </w:p>
    <w:p w14:paraId="55A7693C" w14:textId="77777777" w:rsidR="00D03C73" w:rsidRDefault="007F4245">
      <w:pPr>
        <w:numPr>
          <w:ilvl w:val="0"/>
          <w:numId w:val="2"/>
        </w:numPr>
        <w:spacing w:after="157" w:line="363" w:lineRule="auto"/>
        <w:ind w:right="45" w:hanging="360"/>
      </w:pPr>
      <w:proofErr w:type="spellStart"/>
      <w:r>
        <w:t>Utonga</w:t>
      </w:r>
      <w:proofErr w:type="spellEnd"/>
      <w:r>
        <w:t xml:space="preserve">, D., </w:t>
      </w:r>
      <w:proofErr w:type="spellStart"/>
      <w:r>
        <w:t>Mundilege</w:t>
      </w:r>
      <w:proofErr w:type="spellEnd"/>
      <w:r>
        <w:t xml:space="preserve">, S.A., </w:t>
      </w:r>
      <w:proofErr w:type="spellStart"/>
      <w:r>
        <w:t>Masigazwa</w:t>
      </w:r>
      <w:proofErr w:type="spellEnd"/>
      <w:r>
        <w:t xml:space="preserve">, T.E. and Kihungwe, V.M. (2024). Adoption of climate-smart agricultural practices by grape-producing smallholder farmers in Dodoma, Tanzania. J. Agric. Environ. Sci. 9(2): 93-110. </w:t>
      </w:r>
      <w:r>
        <w:rPr>
          <w:color w:val="0000FF"/>
          <w:u w:val="single" w:color="0000FF"/>
        </w:rPr>
        <w:t>https://doi.org/10.20372/jaes.v9i2.10644</w:t>
      </w:r>
    </w:p>
    <w:p w14:paraId="127D0960" w14:textId="77777777" w:rsidR="00D03C73" w:rsidRDefault="007F4245">
      <w:pPr>
        <w:numPr>
          <w:ilvl w:val="0"/>
          <w:numId w:val="2"/>
        </w:numPr>
        <w:spacing w:after="107"/>
        <w:ind w:right="45" w:hanging="360"/>
      </w:pPr>
      <w:r>
        <w:t>Yadav Deependra Singh, Roshni R. Samarth, Sujoy Saha and N. Balasubramani.</w:t>
      </w:r>
    </w:p>
    <w:p w14:paraId="61DD74E6" w14:textId="77777777" w:rsidR="00D03C73" w:rsidRDefault="007F4245">
      <w:pPr>
        <w:ind w:left="720" w:right="45" w:firstLine="0"/>
      </w:pPr>
      <w:r>
        <w:t>(2023). Climate smart viticultural technologies for sustainable quality grape</w:t>
      </w:r>
    </w:p>
    <w:p w14:paraId="07DA9145" w14:textId="77777777" w:rsidR="00D03C73" w:rsidRDefault="007F4245">
      <w:pPr>
        <w:spacing w:line="362" w:lineRule="auto"/>
        <w:ind w:left="720" w:right="45" w:firstLine="0"/>
      </w:pPr>
      <w:r>
        <w:t>production. Hyderabad: National Institute of Agricultural Extension Management (MANAGE) &amp; Pune: ICAR- National Research Centre for Grapes.</w:t>
      </w:r>
    </w:p>
    <w:sectPr w:rsidR="00D03C73">
      <w:headerReference w:type="even" r:id="rId7"/>
      <w:headerReference w:type="default" r:id="rId8"/>
      <w:footerReference w:type="even" r:id="rId9"/>
      <w:footerReference w:type="default" r:id="rId10"/>
      <w:headerReference w:type="first" r:id="rId11"/>
      <w:footerReference w:type="first" r:id="rId12"/>
      <w:pgSz w:w="11907" w:h="16840"/>
      <w:pgMar w:top="1445" w:right="1381" w:bottom="14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6FEC" w14:textId="77777777" w:rsidR="000D642D" w:rsidRDefault="000D642D" w:rsidP="00086ABE">
      <w:pPr>
        <w:spacing w:after="0" w:line="240" w:lineRule="auto"/>
      </w:pPr>
      <w:r>
        <w:separator/>
      </w:r>
    </w:p>
  </w:endnote>
  <w:endnote w:type="continuationSeparator" w:id="0">
    <w:p w14:paraId="7A73F8F2" w14:textId="77777777" w:rsidR="000D642D" w:rsidRDefault="000D642D" w:rsidP="0008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5031" w14:textId="77777777" w:rsidR="00086ABE" w:rsidRDefault="00086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0DA4" w14:textId="77777777" w:rsidR="00086ABE" w:rsidRDefault="00086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02FA" w14:textId="77777777" w:rsidR="00086ABE" w:rsidRDefault="00086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189D" w14:textId="77777777" w:rsidR="000D642D" w:rsidRDefault="000D642D" w:rsidP="00086ABE">
      <w:pPr>
        <w:spacing w:after="0" w:line="240" w:lineRule="auto"/>
      </w:pPr>
      <w:r>
        <w:separator/>
      </w:r>
    </w:p>
  </w:footnote>
  <w:footnote w:type="continuationSeparator" w:id="0">
    <w:p w14:paraId="1DD86192" w14:textId="77777777" w:rsidR="000D642D" w:rsidRDefault="000D642D" w:rsidP="0008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A69D" w14:textId="78F37264" w:rsidR="00086ABE" w:rsidRDefault="00086ABE">
    <w:pPr>
      <w:pStyle w:val="Header"/>
    </w:pPr>
    <w:r>
      <w:rPr>
        <w:noProof/>
      </w:rPr>
      <w:pict w14:anchorId="3C789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79141" o:spid="_x0000_s1026" type="#_x0000_t136" style="position:absolute;left:0;text-align:left;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9B7" w14:textId="0A1A6DB7" w:rsidR="00086ABE" w:rsidRDefault="00086ABE">
    <w:pPr>
      <w:pStyle w:val="Header"/>
    </w:pPr>
    <w:r>
      <w:rPr>
        <w:noProof/>
      </w:rPr>
      <w:pict w14:anchorId="41919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79142" o:spid="_x0000_s1027" type="#_x0000_t136" style="position:absolute;left:0;text-align:left;margin-left:0;margin-top:0;width:576.45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E58E" w14:textId="0A1E7B29" w:rsidR="00086ABE" w:rsidRDefault="00086ABE">
    <w:pPr>
      <w:pStyle w:val="Header"/>
    </w:pPr>
    <w:r>
      <w:rPr>
        <w:noProof/>
      </w:rPr>
      <w:pict w14:anchorId="3DCA0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79140" o:spid="_x0000_s1025" type="#_x0000_t136" style="position:absolute;left:0;text-align:left;margin-left:0;margin-top:0;width:576.45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7197"/>
    <w:multiLevelType w:val="hybridMultilevel"/>
    <w:tmpl w:val="FFFFFFFF"/>
    <w:lvl w:ilvl="0" w:tplc="06704D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04D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EB4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6E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A69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A2A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0B3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0E4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6DE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74402E"/>
    <w:multiLevelType w:val="hybridMultilevel"/>
    <w:tmpl w:val="FFFFFFFF"/>
    <w:lvl w:ilvl="0" w:tplc="C30088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239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065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60B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E94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26A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E29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889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C3D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29984991">
    <w:abstractNumId w:val="1"/>
  </w:num>
  <w:num w:numId="2" w16cid:durableId="95127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73"/>
    <w:rsid w:val="00086ABE"/>
    <w:rsid w:val="000A2AA0"/>
    <w:rsid w:val="000D642D"/>
    <w:rsid w:val="007F4245"/>
    <w:rsid w:val="00865EF8"/>
    <w:rsid w:val="00B05859"/>
    <w:rsid w:val="00C97288"/>
    <w:rsid w:val="00D03C73"/>
    <w:rsid w:val="00D26C0A"/>
    <w:rsid w:val="00E30A67"/>
    <w:rsid w:val="00E42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AAFA"/>
  <w15:docId w15:val="{EFAC33DE-2E86-B248-BD89-890102A5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71" w:lineRule="auto"/>
      <w:ind w:right="58"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 w:line="259" w:lineRule="auto"/>
      <w:ind w:left="10" w:right="62"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7288"/>
    <w:rPr>
      <w:color w:val="467886" w:themeColor="hyperlink"/>
      <w:u w:val="single"/>
    </w:rPr>
  </w:style>
  <w:style w:type="character" w:styleId="UnresolvedMention">
    <w:name w:val="Unresolved Mention"/>
    <w:basedOn w:val="DefaultParagraphFont"/>
    <w:uiPriority w:val="99"/>
    <w:semiHidden/>
    <w:unhideWhenUsed/>
    <w:rsid w:val="00C97288"/>
    <w:rPr>
      <w:color w:val="605E5C"/>
      <w:shd w:val="clear" w:color="auto" w:fill="E1DFDD"/>
    </w:rPr>
  </w:style>
  <w:style w:type="paragraph" w:styleId="Header">
    <w:name w:val="header"/>
    <w:basedOn w:val="Normal"/>
    <w:link w:val="HeaderChar"/>
    <w:uiPriority w:val="99"/>
    <w:unhideWhenUsed/>
    <w:rsid w:val="0008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BE"/>
    <w:rPr>
      <w:rFonts w:ascii="Times New Roman" w:eastAsia="Times New Roman" w:hAnsi="Times New Roman" w:cs="Times New Roman"/>
      <w:color w:val="000000"/>
    </w:rPr>
  </w:style>
  <w:style w:type="paragraph" w:styleId="Footer">
    <w:name w:val="footer"/>
    <w:basedOn w:val="Normal"/>
    <w:link w:val="FooterChar"/>
    <w:uiPriority w:val="99"/>
    <w:unhideWhenUsed/>
    <w:rsid w:val="0008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B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2295</Words>
  <Characters>13082</Characters>
  <Application>Microsoft Office Word</Application>
  <DocSecurity>0</DocSecurity>
  <Lines>109</Lines>
  <Paragraphs>30</Paragraphs>
  <ScaleCrop>false</ScaleCrop>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Editor-11</cp:lastModifiedBy>
  <cp:revision>4</cp:revision>
  <dcterms:created xsi:type="dcterms:W3CDTF">2025-05-19T12:49:00Z</dcterms:created>
  <dcterms:modified xsi:type="dcterms:W3CDTF">2025-05-22T05:59:00Z</dcterms:modified>
</cp:coreProperties>
</file>