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10548"/>
      </w:tblGrid>
      <w:tr w:rsidR="00487859" w:rsidRPr="000C7533" w14:paraId="41A3E202" w14:textId="77777777" w:rsidTr="00AF7742">
        <w:trPr>
          <w:trHeight w:val="42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6A48F" w14:textId="77777777" w:rsidR="00487859" w:rsidRPr="000C7533" w:rsidRDefault="00487859" w:rsidP="00AF774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487859" w:rsidRPr="000C7533" w14:paraId="53525760" w14:textId="77777777" w:rsidTr="00AF7742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3B52" w14:textId="77777777" w:rsidR="00487859" w:rsidRPr="000C7533" w:rsidRDefault="00487859" w:rsidP="00AF7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Journal Name: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9567" w14:textId="5A01C63C" w:rsidR="00487859" w:rsidRPr="000C7533" w:rsidRDefault="00077C1A" w:rsidP="00077C1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Journal of Global Research in Education and Social Science</w:t>
            </w:r>
          </w:p>
        </w:tc>
      </w:tr>
      <w:tr w:rsidR="00487859" w:rsidRPr="000C7533" w14:paraId="4713EBCB" w14:textId="77777777" w:rsidTr="00AF7742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D83E" w14:textId="77777777" w:rsidR="00487859" w:rsidRPr="000C7533" w:rsidRDefault="00487859" w:rsidP="00AF7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7840" w14:textId="5E8D4456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</w:pPr>
            <w:r w:rsidRPr="000C7533"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  <w:t>Ms_</w:t>
            </w:r>
            <w:r w:rsidR="00077C1A"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C1A" w:rsidRPr="000C7533"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  <w:t>JOGRESS_12936</w:t>
            </w:r>
          </w:p>
        </w:tc>
      </w:tr>
      <w:tr w:rsidR="00487859" w:rsidRPr="000C7533" w14:paraId="6911E1C4" w14:textId="77777777" w:rsidTr="000C7533">
        <w:trPr>
          <w:trHeight w:val="391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9B98" w14:textId="77777777" w:rsidR="00487859" w:rsidRPr="000C7533" w:rsidRDefault="00487859" w:rsidP="00AF7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EFAF" w14:textId="6F5DB449" w:rsidR="00487859" w:rsidRPr="000C7533" w:rsidRDefault="00077C1A" w:rsidP="00AF7742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 Study on the Translation of ASEAN Culture-Loaded Words from the Perspective of Pragmatic Translation</w:t>
            </w:r>
          </w:p>
        </w:tc>
      </w:tr>
      <w:tr w:rsidR="00487859" w:rsidRPr="000C7533" w14:paraId="746C1F2C" w14:textId="77777777" w:rsidTr="00AF7742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0A32" w14:textId="77777777" w:rsidR="00487859" w:rsidRPr="000C7533" w:rsidRDefault="00487859" w:rsidP="00AF7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12E1" w14:textId="4BDFC74B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AD8F509" w14:textId="77777777" w:rsidR="00487859" w:rsidRPr="000C7533" w:rsidRDefault="00487859" w:rsidP="00487859">
      <w:pPr>
        <w:rPr>
          <w:rFonts w:ascii="Arial" w:hAnsi="Arial" w:cs="Arial"/>
          <w:b/>
          <w:bCs/>
          <w:sz w:val="20"/>
          <w:szCs w:val="20"/>
        </w:rPr>
      </w:pPr>
      <w:bookmarkStart w:id="0" w:name="_Hlk171324449"/>
    </w:p>
    <w:p w14:paraId="103D0B33" w14:textId="77777777" w:rsidR="00487859" w:rsidRPr="000C7533" w:rsidRDefault="00487859" w:rsidP="004878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170903434"/>
    </w:p>
    <w:p w14:paraId="10E36E75" w14:textId="77777777" w:rsidR="00487859" w:rsidRPr="000C7533" w:rsidRDefault="00487859" w:rsidP="00487859">
      <w:pPr>
        <w:pStyle w:val="Heading2"/>
        <w:jc w:val="left"/>
        <w:rPr>
          <w:rFonts w:ascii="Arial" w:hAnsi="Arial" w:cs="Arial"/>
          <w:lang w:val="en-GB"/>
        </w:rPr>
      </w:pPr>
      <w:r w:rsidRPr="000C7533">
        <w:rPr>
          <w:rFonts w:ascii="Arial" w:hAnsi="Arial" w:cs="Arial"/>
          <w:highlight w:val="yellow"/>
          <w:lang w:val="en-GB"/>
        </w:rPr>
        <w:t>PART  1:</w:t>
      </w:r>
      <w:r w:rsidRPr="000C7533">
        <w:rPr>
          <w:rFonts w:ascii="Arial" w:hAnsi="Arial" w:cs="Arial"/>
          <w:lang w:val="en-GB"/>
        </w:rPr>
        <w:t xml:space="preserve"> Review Comments</w:t>
      </w:r>
    </w:p>
    <w:p w14:paraId="00114A8F" w14:textId="77777777" w:rsidR="00487859" w:rsidRPr="000C7533" w:rsidRDefault="00487859" w:rsidP="004878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9"/>
        <w:gridCol w:w="5775"/>
        <w:gridCol w:w="4144"/>
      </w:tblGrid>
      <w:tr w:rsidR="00487859" w:rsidRPr="000C7533" w14:paraId="2C5DF132" w14:textId="77777777" w:rsidTr="00AF7742">
        <w:tc>
          <w:tcPr>
            <w:tcW w:w="3859" w:type="dxa"/>
          </w:tcPr>
          <w:p w14:paraId="32661170" w14:textId="77777777" w:rsidR="00487859" w:rsidRPr="000C7533" w:rsidRDefault="00487859" w:rsidP="00AF7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775" w:type="dxa"/>
          </w:tcPr>
          <w:p w14:paraId="10B7C617" w14:textId="77777777" w:rsidR="00487859" w:rsidRPr="000C7533" w:rsidRDefault="00487859" w:rsidP="00AF7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7533">
              <w:rPr>
                <w:rFonts w:ascii="Arial" w:hAnsi="Arial" w:cs="Arial"/>
                <w:lang w:val="en-GB"/>
              </w:rPr>
              <w:t>Reviewer’s comment</w:t>
            </w:r>
          </w:p>
          <w:p w14:paraId="75371DA5" w14:textId="77777777" w:rsidR="00487859" w:rsidRPr="000C7533" w:rsidRDefault="00487859" w:rsidP="00AF7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5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E79331C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4" w:type="dxa"/>
          </w:tcPr>
          <w:p w14:paraId="6AAA8FDD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  <w:r w:rsidRPr="000C75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C7533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87859" w:rsidRPr="000C7533" w14:paraId="6C755E01" w14:textId="77777777" w:rsidTr="00AF7742">
        <w:tc>
          <w:tcPr>
            <w:tcW w:w="3859" w:type="dxa"/>
          </w:tcPr>
          <w:p w14:paraId="2AFAD1D3" w14:textId="77777777" w:rsidR="00487859" w:rsidRPr="000C7533" w:rsidRDefault="00487859" w:rsidP="00AF77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73504A24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75" w:type="dxa"/>
          </w:tcPr>
          <w:p w14:paraId="1C7C8516" w14:textId="3EEFF7BE" w:rsidR="008661D5" w:rsidRPr="000C7533" w:rsidRDefault="00487859" w:rsidP="00AF774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8661D5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n interesting 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topic that </w:t>
            </w:r>
            <w:r w:rsidR="008661D5" w:rsidRPr="000C7533">
              <w:rPr>
                <w:rFonts w:ascii="Arial" w:hAnsi="Arial" w:cs="Arial"/>
                <w:sz w:val="20"/>
                <w:szCs w:val="20"/>
              </w:rPr>
              <w:t>studies translation of ASEAN culture-loaded words from the perspective of pragmatic translation</w:t>
            </w:r>
            <w:r w:rsidR="003C5672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0C7533">
              <w:rPr>
                <w:rFonts w:ascii="Arial" w:hAnsi="Arial" w:cs="Arial"/>
                <w:sz w:val="20"/>
                <w:szCs w:val="20"/>
                <w:lang w:val="bs-Latn-BA"/>
              </w:rPr>
              <w:t xml:space="preserve"> paper has attempted to</w:t>
            </w:r>
            <w:r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explore </w:t>
            </w:r>
            <w:r w:rsidR="008661D5" w:rsidRPr="000C7533">
              <w:rPr>
                <w:rFonts w:ascii="Arial" w:hAnsi="Arial" w:cs="Arial"/>
                <w:sz w:val="20"/>
                <w:szCs w:val="20"/>
              </w:rPr>
              <w:t>the characteristics of ASEAN culture-loaded words encompassing cultural, historical as well as religious aspects.</w:t>
            </w:r>
            <w:r w:rsidR="009C745D"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533">
              <w:rPr>
                <w:rFonts w:ascii="Arial" w:hAnsi="Arial" w:cs="Arial"/>
                <w:sz w:val="20"/>
                <w:szCs w:val="20"/>
              </w:rPr>
              <w:t>A</w:t>
            </w:r>
            <w:r w:rsidR="003C5672" w:rsidRPr="000C7533">
              <w:rPr>
                <w:rFonts w:ascii="Arial" w:hAnsi="Arial" w:cs="Arial"/>
                <w:sz w:val="20"/>
                <w:szCs w:val="20"/>
              </w:rPr>
              <w:t xml:space="preserve"> relevant </w:t>
            </w:r>
            <w:r w:rsidRPr="000C7533">
              <w:rPr>
                <w:rFonts w:ascii="Arial" w:hAnsi="Arial" w:cs="Arial"/>
                <w:sz w:val="20"/>
                <w:szCs w:val="20"/>
              </w:rPr>
              <w:t xml:space="preserve">investigation that </w:t>
            </w:r>
            <w:r w:rsidR="008661D5" w:rsidRPr="000C7533">
              <w:rPr>
                <w:rFonts w:ascii="Arial" w:hAnsi="Arial" w:cs="Arial"/>
                <w:sz w:val="20"/>
                <w:szCs w:val="20"/>
              </w:rPr>
              <w:t>highlights</w:t>
            </w:r>
            <w:r w:rsidR="003C5672"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45D" w:rsidRPr="000C7533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8661D5" w:rsidRPr="000C7533">
              <w:rPr>
                <w:rFonts w:ascii="Arial" w:hAnsi="Arial" w:cs="Arial"/>
                <w:sz w:val="20"/>
                <w:szCs w:val="20"/>
              </w:rPr>
              <w:t>cultural, historical and religious</w:t>
            </w:r>
            <w:r w:rsidR="009C745D" w:rsidRPr="000C7533">
              <w:rPr>
                <w:rFonts w:ascii="Arial" w:hAnsi="Arial" w:cs="Arial"/>
                <w:sz w:val="20"/>
                <w:szCs w:val="20"/>
              </w:rPr>
              <w:t xml:space="preserve"> connotations require specific translation strategies. </w:t>
            </w:r>
            <w:r w:rsidR="008661D5"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7F48CA" w14:textId="77777777" w:rsidR="00487859" w:rsidRPr="000C7533" w:rsidRDefault="00487859" w:rsidP="00AF77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182CEC" w14:textId="77777777" w:rsidR="00487859" w:rsidRPr="000C7533" w:rsidRDefault="00487859" w:rsidP="00AF7742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4" w:type="dxa"/>
          </w:tcPr>
          <w:p w14:paraId="578034C5" w14:textId="68868241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7859" w:rsidRPr="000C7533" w14:paraId="282555DD" w14:textId="77777777" w:rsidTr="00AF7742">
        <w:tc>
          <w:tcPr>
            <w:tcW w:w="3859" w:type="dxa"/>
          </w:tcPr>
          <w:p w14:paraId="6DA4308A" w14:textId="77777777" w:rsidR="00487859" w:rsidRPr="000C7533" w:rsidRDefault="00487859" w:rsidP="00AF77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E718CA" w14:textId="77777777" w:rsidR="00487859" w:rsidRPr="000C7533" w:rsidRDefault="00487859" w:rsidP="00AF77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2AEE490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75" w:type="dxa"/>
          </w:tcPr>
          <w:p w14:paraId="5A83205C" w14:textId="1001108F" w:rsidR="00487859" w:rsidRPr="000C7533" w:rsidRDefault="00487859" w:rsidP="00AF774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title of the paper is </w:t>
            </w:r>
            <w:r w:rsidR="00492CD1" w:rsidRPr="000C75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appropriate</w:t>
            </w:r>
            <w:r w:rsidRPr="000C753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737D3E2A" w14:textId="77777777" w:rsidR="00487859" w:rsidRPr="000C7533" w:rsidRDefault="00487859" w:rsidP="00AF774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C6BBCF" w14:textId="77777777" w:rsidR="00487859" w:rsidRPr="000C7533" w:rsidRDefault="00487859" w:rsidP="00AF77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144" w:type="dxa"/>
          </w:tcPr>
          <w:p w14:paraId="311FB311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7859" w:rsidRPr="000C7533" w14:paraId="4911FD1C" w14:textId="77777777" w:rsidTr="00AF7742">
        <w:tc>
          <w:tcPr>
            <w:tcW w:w="3859" w:type="dxa"/>
          </w:tcPr>
          <w:p w14:paraId="3B5BCC16" w14:textId="77777777" w:rsidR="00487859" w:rsidRPr="000C7533" w:rsidRDefault="00487859" w:rsidP="00AF774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C7533">
              <w:rPr>
                <w:rFonts w:ascii="Arial" w:hAnsi="Arial" w:cs="Arial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BB148CD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75" w:type="dxa"/>
          </w:tcPr>
          <w:p w14:paraId="636CE090" w14:textId="1784FB66" w:rsidR="00CF3DFE" w:rsidRPr="000C7533" w:rsidRDefault="00CF3DFE" w:rsidP="009A54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needs to be further edited. Indeed, the author has jumped to the proposition of </w:t>
            </w:r>
            <w:r w:rsidRPr="000C7533">
              <w:rPr>
                <w:rFonts w:ascii="Arial" w:hAnsi="Arial" w:cs="Arial"/>
                <w:sz w:val="20"/>
                <w:szCs w:val="20"/>
              </w:rPr>
              <w:t>three main translation strategies</w:t>
            </w:r>
            <w:r w:rsidR="009A54AF" w:rsidRPr="000C7533">
              <w:rPr>
                <w:rFonts w:ascii="Arial" w:hAnsi="Arial" w:cs="Arial"/>
                <w:sz w:val="20"/>
                <w:szCs w:val="20"/>
              </w:rPr>
              <w:t xml:space="preserve"> before coming to the investigation itself. Actually, the investigation or exploration need to be carried out first and the results will lead the author to the propositions. </w:t>
            </w:r>
          </w:p>
          <w:p w14:paraId="09AA6132" w14:textId="77777777" w:rsidR="00AF5D6F" w:rsidRPr="000C7533" w:rsidRDefault="00AF5D6F" w:rsidP="00AF5D6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As a reminder, a good abstract necessarily includes the key points such as: </w:t>
            </w:r>
          </w:p>
          <w:p w14:paraId="685F7D53" w14:textId="77777777" w:rsidR="00AF5D6F" w:rsidRPr="000C7533" w:rsidRDefault="00AF5D6F" w:rsidP="00AF5D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The reason(s) for the choice of the topic,</w:t>
            </w:r>
          </w:p>
          <w:p w14:paraId="3257C1E7" w14:textId="77777777" w:rsidR="00AF5D6F" w:rsidRPr="000C7533" w:rsidRDefault="00AF5D6F" w:rsidP="00AF5D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The research objective(s),</w:t>
            </w:r>
          </w:p>
          <w:p w14:paraId="6BB69235" w14:textId="77777777" w:rsidR="00AF5D6F" w:rsidRPr="000C7533" w:rsidRDefault="00AF5D6F" w:rsidP="00AF5D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The research theory,</w:t>
            </w:r>
          </w:p>
          <w:p w14:paraId="774F3BC9" w14:textId="77777777" w:rsidR="00AF5D6F" w:rsidRPr="000C7533" w:rsidRDefault="00AF5D6F" w:rsidP="00AF5D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The research method(s)</w:t>
            </w:r>
          </w:p>
          <w:p w14:paraId="63AD47DA" w14:textId="0D46FC71" w:rsidR="00AF5D6F" w:rsidRPr="000C7533" w:rsidRDefault="00AF5D6F" w:rsidP="00AF5D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The main findings.</w:t>
            </w:r>
          </w:p>
          <w:p w14:paraId="72EAD988" w14:textId="630B22FC" w:rsidR="003A05AC" w:rsidRPr="000C7533" w:rsidRDefault="00AF5D6F" w:rsidP="00492C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So, the author needs to further edit the abstract following the aforementioned observations. </w:t>
            </w:r>
          </w:p>
          <w:p w14:paraId="1F8B1FAC" w14:textId="2FFF5EF6" w:rsidR="003A05AC" w:rsidRPr="000C7533" w:rsidRDefault="003A05AC" w:rsidP="00492C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4" w:type="dxa"/>
          </w:tcPr>
          <w:p w14:paraId="374ABBC3" w14:textId="0E7A799F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7859" w:rsidRPr="000C7533" w14:paraId="3CCC5632" w14:textId="77777777" w:rsidTr="00AF7742">
        <w:tc>
          <w:tcPr>
            <w:tcW w:w="3859" w:type="dxa"/>
          </w:tcPr>
          <w:p w14:paraId="5227E9C5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5775" w:type="dxa"/>
          </w:tcPr>
          <w:p w14:paraId="4F215E3E" w14:textId="38C4063A" w:rsidR="00487859" w:rsidRPr="000C7533" w:rsidRDefault="00487859" w:rsidP="00AF77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The subsections and structure of the manuscript are </w:t>
            </w:r>
            <w:r w:rsidR="009D3184" w:rsidRPr="000C7533">
              <w:rPr>
                <w:rFonts w:ascii="Arial" w:hAnsi="Arial" w:cs="Arial"/>
                <w:sz w:val="20"/>
                <w:szCs w:val="20"/>
                <w:lang w:val="en-GB"/>
              </w:rPr>
              <w:t>not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 appropriate. </w:t>
            </w:r>
            <w:r w:rsidR="003A05AC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As a matter of fact, the </w:t>
            </w:r>
            <w:r w:rsidR="003A05AC" w:rsidRPr="000C7533">
              <w:rPr>
                <w:rFonts w:ascii="Arial" w:hAnsi="Arial" w:cs="Arial"/>
                <w:sz w:val="20"/>
                <w:szCs w:val="20"/>
              </w:rPr>
              <w:t>introduction needs to be further edited in a way to cover all the required key elements of a good introduction.</w:t>
            </w:r>
            <w:r w:rsidR="00E171E1"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533">
              <w:rPr>
                <w:rFonts w:ascii="Arial" w:hAnsi="Arial" w:cs="Arial"/>
                <w:sz w:val="20"/>
                <w:szCs w:val="20"/>
              </w:rPr>
              <w:t>Actually, a good introduction consists of key elements namely:</w:t>
            </w:r>
          </w:p>
          <w:p w14:paraId="4E2959CC" w14:textId="77777777" w:rsidR="00487859" w:rsidRPr="000C7533" w:rsidRDefault="00487859" w:rsidP="00AF77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 xml:space="preserve">a relevant preamble, </w:t>
            </w:r>
          </w:p>
          <w:p w14:paraId="2366C8D1" w14:textId="0DEE1E27" w:rsidR="00487859" w:rsidRPr="000C7533" w:rsidRDefault="00487859" w:rsidP="00AF77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 xml:space="preserve">problem statement, </w:t>
            </w:r>
            <w:r w:rsidR="003A05AC" w:rsidRPr="000C7533">
              <w:rPr>
                <w:rFonts w:ascii="Arial" w:hAnsi="Arial" w:cs="Arial"/>
                <w:sz w:val="20"/>
                <w:szCs w:val="20"/>
                <w:highlight w:val="yellow"/>
              </w:rPr>
              <w:t>(to be further relevantly stated)</w:t>
            </w:r>
          </w:p>
          <w:p w14:paraId="3932CE5F" w14:textId="77777777" w:rsidR="00487859" w:rsidRPr="000C7533" w:rsidRDefault="00487859" w:rsidP="00AF77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 xml:space="preserve">a thesis statement, </w:t>
            </w:r>
          </w:p>
          <w:p w14:paraId="6D23E12F" w14:textId="6D9D17EB" w:rsidR="00487859" w:rsidRPr="000C7533" w:rsidRDefault="00487859" w:rsidP="00AF77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>a brief account of the theory</w:t>
            </w:r>
            <w:r w:rsidR="003A05AC"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82BDA4" w14:textId="05DC91BF" w:rsidR="00487859" w:rsidRPr="000C7533" w:rsidRDefault="00487859" w:rsidP="00AF77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>the objectives</w:t>
            </w:r>
            <w:r w:rsidR="009D3184"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184" w:rsidRPr="000C7533">
              <w:rPr>
                <w:rFonts w:ascii="Arial" w:hAnsi="Arial" w:cs="Arial"/>
                <w:sz w:val="20"/>
                <w:szCs w:val="20"/>
                <w:highlight w:val="yellow"/>
              </w:rPr>
              <w:t>(that is missing in the introduction</w:t>
            </w:r>
            <w:r w:rsidR="009D3184" w:rsidRPr="000C7533">
              <w:rPr>
                <w:rFonts w:ascii="Arial" w:hAnsi="Arial" w:cs="Arial"/>
                <w:sz w:val="20"/>
                <w:szCs w:val="20"/>
              </w:rPr>
              <w:t>),</w:t>
            </w:r>
            <w:r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B1EFE7" w14:textId="3981D1DB" w:rsidR="00487859" w:rsidRPr="000C7533" w:rsidRDefault="00487859" w:rsidP="00AF77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 xml:space="preserve">the research questions </w:t>
            </w:r>
            <w:r w:rsidR="009D3184" w:rsidRPr="000C7533">
              <w:rPr>
                <w:rFonts w:ascii="Arial" w:hAnsi="Arial" w:cs="Arial"/>
                <w:sz w:val="20"/>
                <w:szCs w:val="20"/>
                <w:highlight w:val="yellow"/>
              </w:rPr>
              <w:t>(that is missing in this work</w:t>
            </w:r>
            <w:r w:rsidR="009D3184" w:rsidRPr="000C7533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  <w:p w14:paraId="234D5B05" w14:textId="142D45F8" w:rsidR="00487859" w:rsidRPr="000C7533" w:rsidRDefault="00487859" w:rsidP="00AF77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 xml:space="preserve">the hypotheses </w:t>
            </w:r>
            <w:r w:rsidRPr="000C7533">
              <w:rPr>
                <w:rFonts w:ascii="Arial" w:hAnsi="Arial" w:cs="Arial"/>
                <w:sz w:val="20"/>
                <w:szCs w:val="20"/>
                <w:highlight w:val="yellow"/>
              </w:rPr>
              <w:t>(that is missing in this work</w:t>
            </w:r>
            <w:r w:rsidR="003A05AC" w:rsidRPr="000C7533">
              <w:rPr>
                <w:rFonts w:ascii="Arial" w:hAnsi="Arial" w:cs="Arial"/>
                <w:sz w:val="20"/>
                <w:szCs w:val="20"/>
                <w:highlight w:val="yellow"/>
              </w:rPr>
              <w:t>. at least two hypotheses in line with the research questions are required</w:t>
            </w:r>
            <w:r w:rsidRPr="000C7533">
              <w:rPr>
                <w:rFonts w:ascii="Arial" w:hAnsi="Arial" w:cs="Arial"/>
                <w:sz w:val="20"/>
                <w:szCs w:val="20"/>
                <w:highlight w:val="yellow"/>
              </w:rPr>
              <w:t>),</w:t>
            </w:r>
            <w:r w:rsidRPr="000C753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9A98A15" w14:textId="532FC007" w:rsidR="00487859" w:rsidRPr="000C7533" w:rsidRDefault="00487859" w:rsidP="00AF774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</w:rPr>
              <w:t xml:space="preserve">the planning </w:t>
            </w:r>
            <w:r w:rsidRPr="000C753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(that is missing in </w:t>
            </w:r>
            <w:r w:rsidR="009D3184" w:rsidRPr="000C7533">
              <w:rPr>
                <w:rFonts w:ascii="Arial" w:hAnsi="Arial" w:cs="Arial"/>
                <w:sz w:val="20"/>
                <w:szCs w:val="20"/>
                <w:highlight w:val="yellow"/>
              </w:rPr>
              <w:t>the introduction</w:t>
            </w:r>
            <w:r w:rsidRPr="000C7533">
              <w:rPr>
                <w:rFonts w:ascii="Arial" w:hAnsi="Arial" w:cs="Arial"/>
                <w:sz w:val="20"/>
                <w:szCs w:val="20"/>
                <w:highlight w:val="yellow"/>
              </w:rPr>
              <w:t>).</w:t>
            </w:r>
          </w:p>
          <w:p w14:paraId="69E6A807" w14:textId="073B6B38" w:rsidR="00E171E1" w:rsidRPr="000C7533" w:rsidRDefault="00E171E1" w:rsidP="00E171E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8CEDD5" w14:textId="1F8B4AFA" w:rsidR="00E171E1" w:rsidRPr="000C7533" w:rsidRDefault="00E171E1" w:rsidP="00E171E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On the other hand, the author needs to reorganise the other sections or subsections of the paper namely:</w:t>
            </w:r>
          </w:p>
          <w:p w14:paraId="3AF13E12" w14:textId="77777777" w:rsidR="00E171E1" w:rsidRPr="000C7533" w:rsidRDefault="00E171E1" w:rsidP="00E171E1">
            <w:pPr>
              <w:pStyle w:val="Heading3"/>
              <w:spacing w:beforeLines="50" w:before="120"/>
              <w:ind w:firstLineChars="200" w:firstLine="40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C7533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 xml:space="preserve">2. Overview of Pragmatics and Pragmatic Translation </w:t>
            </w:r>
          </w:p>
          <w:p w14:paraId="7B7A2993" w14:textId="77777777" w:rsidR="00E171E1" w:rsidRPr="000C7533" w:rsidRDefault="00E171E1" w:rsidP="00E171E1">
            <w:pPr>
              <w:pStyle w:val="Heading3"/>
              <w:spacing w:beforeLines="50" w:before="120"/>
              <w:ind w:firstLineChars="200" w:firstLine="40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C7533">
              <w:rPr>
                <w:rFonts w:ascii="Arial" w:hAnsi="Arial" w:cs="Arial"/>
                <w:sz w:val="20"/>
                <w:szCs w:val="20"/>
                <w:highlight w:val="yellow"/>
              </w:rPr>
              <w:t>3. Characteristics and Translation Challenges of ASEAN Culture-Loaded Words</w:t>
            </w:r>
          </w:p>
          <w:p w14:paraId="327BD418" w14:textId="77777777" w:rsidR="00E171E1" w:rsidRPr="000C7533" w:rsidRDefault="00E171E1" w:rsidP="00E171E1">
            <w:pPr>
              <w:pStyle w:val="Heading3"/>
              <w:spacing w:beforeLines="50" w:before="120"/>
              <w:ind w:firstLineChars="200" w:firstLine="40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C7533">
              <w:rPr>
                <w:rFonts w:ascii="Arial" w:hAnsi="Arial" w:cs="Arial"/>
                <w:sz w:val="20"/>
                <w:szCs w:val="20"/>
                <w:highlight w:val="yellow"/>
              </w:rPr>
              <w:t>4. Translation Strategies for ASEAN Culture-Loaded Words from the Perspective of Pragmatic Translation</w:t>
            </w:r>
          </w:p>
          <w:p w14:paraId="15EDD8BF" w14:textId="7E2C3C00" w:rsidR="00E171E1" w:rsidRPr="000C7533" w:rsidRDefault="00E171E1" w:rsidP="00E171E1">
            <w:pPr>
              <w:pStyle w:val="Heading3"/>
              <w:spacing w:beforeLines="50" w:before="120"/>
              <w:ind w:firstLineChars="200"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533">
              <w:rPr>
                <w:rFonts w:ascii="Arial" w:hAnsi="Arial" w:cs="Arial"/>
                <w:sz w:val="20"/>
                <w:szCs w:val="20"/>
                <w:highlight w:val="yellow"/>
              </w:rPr>
              <w:t>5. Case Analysis</w:t>
            </w:r>
          </w:p>
          <w:p w14:paraId="04C88F53" w14:textId="24DCAD2E" w:rsidR="00E171E1" w:rsidRPr="000C7533" w:rsidRDefault="00E171E1" w:rsidP="00E171E1">
            <w:pPr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</w:pP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>Suggested structure</w:t>
            </w:r>
          </w:p>
          <w:p w14:paraId="40EC8F62" w14:textId="34729E07" w:rsidR="00BC49FD" w:rsidRPr="000C7533" w:rsidRDefault="00BC49FD" w:rsidP="00E171E1">
            <w:pPr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</w:pP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>Abstract</w:t>
            </w:r>
          </w:p>
          <w:p w14:paraId="214127F1" w14:textId="41C1A0EF" w:rsidR="00E171E1" w:rsidRPr="000C7533" w:rsidRDefault="00E171E1" w:rsidP="00E171E1">
            <w:pPr>
              <w:pStyle w:val="ListParagraph"/>
              <w:numPr>
                <w:ilvl w:val="0"/>
                <w:numId w:val="4"/>
              </w:numPr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</w:pP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>Introduction</w:t>
            </w:r>
          </w:p>
          <w:p w14:paraId="094E58A2" w14:textId="77777777" w:rsidR="00E171E1" w:rsidRPr="000C7533" w:rsidRDefault="00E171E1" w:rsidP="00E171E1">
            <w:pPr>
              <w:pStyle w:val="ListParagraph"/>
              <w:numPr>
                <w:ilvl w:val="0"/>
                <w:numId w:val="4"/>
              </w:numPr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</w:pP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>Theoretical Framework and Methodology</w:t>
            </w:r>
          </w:p>
          <w:p w14:paraId="3C47C053" w14:textId="7E31D040" w:rsidR="00E171E1" w:rsidRPr="000C7533" w:rsidRDefault="00E171E1" w:rsidP="00E171E1">
            <w:pPr>
              <w:pStyle w:val="ListParagraph"/>
              <w:numPr>
                <w:ilvl w:val="0"/>
                <w:numId w:val="4"/>
              </w:numPr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</w:pP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 xml:space="preserve">Data Analysis (encompassing the </w:t>
            </w:r>
            <w:r w:rsidR="00BC49FD"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>14</w:t>
            </w: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 xml:space="preserve"> cases)</w:t>
            </w:r>
          </w:p>
          <w:p w14:paraId="00820AFF" w14:textId="580F28BA" w:rsidR="00E171E1" w:rsidRPr="000C7533" w:rsidRDefault="00E171E1" w:rsidP="00E171E1">
            <w:pPr>
              <w:pStyle w:val="ListParagraph"/>
              <w:numPr>
                <w:ilvl w:val="0"/>
                <w:numId w:val="4"/>
              </w:numPr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</w:pP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>Discussion of the Finding</w:t>
            </w:r>
            <w:r w:rsidR="00BC49FD"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>s</w:t>
            </w: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 xml:space="preserve"> and Suggestions</w:t>
            </w:r>
          </w:p>
          <w:p w14:paraId="687320AA" w14:textId="4065EEE8" w:rsidR="00E171E1" w:rsidRPr="000C7533" w:rsidRDefault="00E171E1" w:rsidP="00E171E1">
            <w:pPr>
              <w:pStyle w:val="ListParagraph"/>
              <w:numPr>
                <w:ilvl w:val="0"/>
                <w:numId w:val="4"/>
              </w:numPr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</w:pPr>
            <w:r w:rsidRPr="000C7533">
              <w:rPr>
                <w:rFonts w:ascii="Arial" w:eastAsiaTheme="majorEastAsia" w:hAnsi="Arial" w:cs="Arial"/>
                <w:color w:val="1F3763" w:themeColor="accent1" w:themeShade="7F"/>
                <w:sz w:val="20"/>
                <w:szCs w:val="20"/>
                <w:highlight w:val="cyan"/>
              </w:rPr>
              <w:t>Conclusion</w:t>
            </w:r>
          </w:p>
          <w:p w14:paraId="41CE5D43" w14:textId="77777777" w:rsidR="00487859" w:rsidRPr="000C7533" w:rsidRDefault="00BC49FD" w:rsidP="003A05A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highlight w:val="cyan"/>
                <w:lang w:val="en-GB"/>
              </w:rPr>
              <w:t>References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5A6093C" w14:textId="246E981D" w:rsidR="00BC49FD" w:rsidRPr="000C7533" w:rsidRDefault="00BC49FD" w:rsidP="003A05A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4" w:type="dxa"/>
          </w:tcPr>
          <w:p w14:paraId="5DBD289F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7859" w:rsidRPr="000C7533" w14:paraId="5DDDEE96" w14:textId="77777777" w:rsidTr="00AF7742">
        <w:tc>
          <w:tcPr>
            <w:tcW w:w="3859" w:type="dxa"/>
          </w:tcPr>
          <w:p w14:paraId="06138E5D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5775" w:type="dxa"/>
          </w:tcPr>
          <w:p w14:paraId="3749433A" w14:textId="650B82A3" w:rsidR="00487859" w:rsidRPr="000C7533" w:rsidRDefault="00487859" w:rsidP="00AF774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</w:t>
            </w:r>
            <w:r w:rsidR="0082491A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to some extent 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scientifically correct as it emphasizes specific issues </w:t>
            </w:r>
            <w:r w:rsidR="0082491A" w:rsidRPr="000C7533">
              <w:rPr>
                <w:rFonts w:ascii="Arial" w:hAnsi="Arial" w:cs="Arial"/>
                <w:sz w:val="20"/>
                <w:szCs w:val="20"/>
              </w:rPr>
              <w:t xml:space="preserve">related to cultural, historical and religious aspects 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="000460D6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the field of pragmatic translation. </w:t>
            </w:r>
          </w:p>
          <w:p w14:paraId="202AFCF1" w14:textId="29376FCA" w:rsidR="00487859" w:rsidRPr="000C7533" w:rsidRDefault="00487859" w:rsidP="00AF774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It is </w:t>
            </w:r>
            <w:r w:rsidR="00B66FE1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to some extent 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scientifically robust because </w:t>
            </w:r>
            <w:r w:rsidR="0002202B" w:rsidRPr="000C7533">
              <w:rPr>
                <w:rFonts w:ascii="Arial" w:hAnsi="Arial" w:cs="Arial"/>
                <w:sz w:val="20"/>
                <w:szCs w:val="20"/>
                <w:lang w:val="en-GB"/>
              </w:rPr>
              <w:t>the theories used are appropriate</w:t>
            </w:r>
            <w:r w:rsidR="00B66FE1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 but the structure needs to be reconsidered.</w:t>
            </w:r>
            <w:r w:rsidR="0002202B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</w:t>
            </w:r>
            <w:r w:rsidR="00B66FE1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does not 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sound technically robust because</w:t>
            </w:r>
            <w:r w:rsidR="00B66FE1"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 important sections namely methodology, discussion of the findings are missing</w:t>
            </w: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0C75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365CE1" w14:textId="77777777" w:rsidR="00487859" w:rsidRPr="000C7533" w:rsidRDefault="00487859" w:rsidP="00AF774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44" w:type="dxa"/>
          </w:tcPr>
          <w:p w14:paraId="3C95E779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7859" w:rsidRPr="000C7533" w14:paraId="4D7B9E22" w14:textId="77777777" w:rsidTr="00AF7742">
        <w:tc>
          <w:tcPr>
            <w:tcW w:w="3859" w:type="dxa"/>
          </w:tcPr>
          <w:p w14:paraId="2616E455" w14:textId="77777777" w:rsidR="00487859" w:rsidRPr="000C7533" w:rsidRDefault="00487859" w:rsidP="00AF77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74263AC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5775" w:type="dxa"/>
          </w:tcPr>
          <w:p w14:paraId="28F6B2AD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Yes, they are.</w:t>
            </w:r>
          </w:p>
        </w:tc>
        <w:tc>
          <w:tcPr>
            <w:tcW w:w="4144" w:type="dxa"/>
          </w:tcPr>
          <w:p w14:paraId="1B314D9F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7859" w:rsidRPr="000C7533" w14:paraId="261C9BD5" w14:textId="77777777" w:rsidTr="00AF7742">
        <w:tc>
          <w:tcPr>
            <w:tcW w:w="3859" w:type="dxa"/>
          </w:tcPr>
          <w:p w14:paraId="1A6E623C" w14:textId="77777777" w:rsidR="00487859" w:rsidRPr="000C7533" w:rsidRDefault="00487859" w:rsidP="00AF77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C7533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0C7533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17BB5025" w14:textId="77777777" w:rsidR="00487859" w:rsidRPr="000C7533" w:rsidRDefault="00487859" w:rsidP="00AF77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7FE65B3" w14:textId="77777777" w:rsidR="00487859" w:rsidRPr="000C7533" w:rsidRDefault="00487859" w:rsidP="00AF774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C75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5775" w:type="dxa"/>
          </w:tcPr>
          <w:p w14:paraId="459037BA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4144" w:type="dxa"/>
          </w:tcPr>
          <w:p w14:paraId="48B6C126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87859" w:rsidRPr="000C7533" w14:paraId="5A9490C2" w14:textId="77777777" w:rsidTr="00AF7742">
        <w:tc>
          <w:tcPr>
            <w:tcW w:w="3859" w:type="dxa"/>
          </w:tcPr>
          <w:p w14:paraId="329309BB" w14:textId="77777777" w:rsidR="00487859" w:rsidRPr="000C7533" w:rsidRDefault="00487859" w:rsidP="00AF774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C75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C75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C75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DE90C1F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75" w:type="dxa"/>
          </w:tcPr>
          <w:p w14:paraId="0082DC27" w14:textId="1731D867" w:rsidR="00487859" w:rsidRPr="000C7533" w:rsidRDefault="00487859" w:rsidP="00AF774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researcher needs to further edit the </w:t>
            </w:r>
            <w:r w:rsidR="0082491A" w:rsidRPr="000C7533">
              <w:rPr>
                <w:rFonts w:ascii="Arial" w:hAnsi="Arial" w:cs="Arial"/>
                <w:sz w:val="20"/>
                <w:szCs w:val="20"/>
                <w:lang w:val="en-GB"/>
              </w:rPr>
              <w:t>whole work</w:t>
            </w:r>
            <w:r w:rsidR="0002202B" w:rsidRPr="000C753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4144" w:type="dxa"/>
          </w:tcPr>
          <w:p w14:paraId="3744844F" w14:textId="77777777" w:rsidR="00487859" w:rsidRPr="000C7533" w:rsidRDefault="00487859" w:rsidP="00AF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82416A" w14:textId="77777777" w:rsidR="00487859" w:rsidRPr="000C7533" w:rsidRDefault="00487859" w:rsidP="004878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14384D" w14:textId="77777777" w:rsidR="00487859" w:rsidRPr="000C7533" w:rsidRDefault="00487859" w:rsidP="004878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4394"/>
        <w:gridCol w:w="3372"/>
      </w:tblGrid>
      <w:tr w:rsidR="00487859" w:rsidRPr="000C7533" w14:paraId="0E4838CB" w14:textId="77777777" w:rsidTr="00AF7742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D609" w14:textId="77777777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C753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C753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DFFF0B" w14:textId="77777777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87859" w:rsidRPr="000C7533" w14:paraId="3B135886" w14:textId="77777777" w:rsidTr="00AF7742">
        <w:trPr>
          <w:trHeight w:val="935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7787" w14:textId="77777777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16DD" w14:textId="77777777" w:rsidR="00487859" w:rsidRPr="000C7533" w:rsidRDefault="00487859" w:rsidP="00AF7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75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E530" w14:textId="77777777" w:rsidR="00487859" w:rsidRPr="000C7533" w:rsidRDefault="00487859" w:rsidP="00AF77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C7533">
              <w:rPr>
                <w:rFonts w:ascii="Arial" w:hAnsi="Arial" w:cs="Arial"/>
                <w:lang w:val="en-GB"/>
              </w:rPr>
              <w:t>Author’s comment</w:t>
            </w:r>
            <w:r w:rsidRPr="000C753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C753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487859" w:rsidRPr="000C7533" w14:paraId="35A3D61F" w14:textId="77777777" w:rsidTr="00AF7742">
        <w:trPr>
          <w:trHeight w:val="697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F0B5" w14:textId="77777777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75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D1A3C67" w14:textId="77777777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FD94" w14:textId="77777777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75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2F8BFF84" w14:textId="77777777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D6423F" w14:textId="684D8EC2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35D1" w14:textId="77777777" w:rsidR="00487859" w:rsidRPr="000C7533" w:rsidRDefault="00487859" w:rsidP="00AF77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F55EFB" w14:textId="77777777" w:rsidR="00487859" w:rsidRPr="000C7533" w:rsidRDefault="00487859" w:rsidP="00AF77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4984AC" w14:textId="77777777" w:rsidR="00487859" w:rsidRPr="000C7533" w:rsidRDefault="00487859" w:rsidP="00AF774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738AE2" w14:textId="77777777" w:rsidR="00487859" w:rsidRPr="000C7533" w:rsidRDefault="00487859" w:rsidP="00AF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4A53681" w14:textId="77777777" w:rsidR="0003306E" w:rsidRPr="000C7533" w:rsidRDefault="0003306E">
      <w:pPr>
        <w:rPr>
          <w:rFonts w:ascii="Arial" w:hAnsi="Arial" w:cs="Arial"/>
          <w:sz w:val="20"/>
          <w:szCs w:val="20"/>
        </w:rPr>
      </w:pPr>
    </w:p>
    <w:p w14:paraId="271F3239" w14:textId="77777777" w:rsidR="000C7533" w:rsidRPr="000C7533" w:rsidRDefault="000C7533">
      <w:pPr>
        <w:rPr>
          <w:rFonts w:ascii="Arial" w:hAnsi="Arial" w:cs="Arial"/>
          <w:sz w:val="20"/>
          <w:szCs w:val="20"/>
        </w:rPr>
      </w:pPr>
    </w:p>
    <w:p w14:paraId="351E4F09" w14:textId="77777777" w:rsidR="000C7533" w:rsidRPr="000C7533" w:rsidRDefault="000C7533" w:rsidP="000C7533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2602985"/>
      <w:bookmarkStart w:id="3" w:name="_Hlk191115466"/>
      <w:bookmarkStart w:id="4" w:name="_Hlk193888176"/>
      <w:r w:rsidRPr="000C7533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  <w:bookmarkEnd w:id="3"/>
    </w:p>
    <w:bookmarkEnd w:id="4"/>
    <w:p w14:paraId="28CEC912" w14:textId="77777777" w:rsidR="000C7533" w:rsidRPr="000C7533" w:rsidRDefault="000C7533">
      <w:pPr>
        <w:rPr>
          <w:rFonts w:ascii="Arial" w:hAnsi="Arial" w:cs="Arial"/>
          <w:sz w:val="20"/>
          <w:szCs w:val="20"/>
        </w:rPr>
      </w:pPr>
    </w:p>
    <w:p w14:paraId="356A3829" w14:textId="63F6DE80" w:rsidR="000C7533" w:rsidRPr="000C7533" w:rsidRDefault="000C7533">
      <w:pPr>
        <w:rPr>
          <w:rFonts w:ascii="Arial" w:hAnsi="Arial" w:cs="Arial"/>
          <w:b/>
          <w:bCs/>
          <w:sz w:val="20"/>
          <w:szCs w:val="20"/>
        </w:rPr>
      </w:pPr>
      <w:r w:rsidRPr="000C7533">
        <w:rPr>
          <w:rFonts w:ascii="Arial" w:hAnsi="Arial" w:cs="Arial"/>
          <w:b/>
          <w:bCs/>
          <w:sz w:val="20"/>
          <w:szCs w:val="20"/>
        </w:rPr>
        <w:t xml:space="preserve">Servais Dieu-Donne Yedia </w:t>
      </w:r>
      <w:proofErr w:type="spellStart"/>
      <w:r w:rsidRPr="000C7533">
        <w:rPr>
          <w:rFonts w:ascii="Arial" w:hAnsi="Arial" w:cs="Arial"/>
          <w:b/>
          <w:bCs/>
          <w:sz w:val="20"/>
          <w:szCs w:val="20"/>
        </w:rPr>
        <w:t>Dadjo</w:t>
      </w:r>
      <w:proofErr w:type="spellEnd"/>
      <w:r w:rsidRPr="000C753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C7533">
        <w:rPr>
          <w:rFonts w:ascii="Arial" w:hAnsi="Arial" w:cs="Arial"/>
          <w:b/>
          <w:bCs/>
          <w:sz w:val="20"/>
          <w:szCs w:val="20"/>
        </w:rPr>
        <w:t>University of Abomey-Calavi</w:t>
      </w:r>
      <w:r w:rsidRPr="000C753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C7533">
        <w:rPr>
          <w:rFonts w:ascii="Arial" w:hAnsi="Arial" w:cs="Arial"/>
          <w:b/>
          <w:bCs/>
          <w:sz w:val="20"/>
          <w:szCs w:val="20"/>
        </w:rPr>
        <w:t>Benin</w:t>
      </w:r>
      <w:r w:rsidRPr="000C7533">
        <w:rPr>
          <w:rFonts w:ascii="Arial" w:hAnsi="Arial" w:cs="Arial"/>
          <w:b/>
          <w:bCs/>
          <w:sz w:val="20"/>
          <w:szCs w:val="20"/>
        </w:rPr>
        <w:br/>
      </w:r>
    </w:p>
    <w:sectPr w:rsidR="000C7533" w:rsidRPr="000C7533" w:rsidSect="004170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4BDD"/>
    <w:multiLevelType w:val="singleLevel"/>
    <w:tmpl w:val="0F034BDD"/>
    <w:lvl w:ilvl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164C0D34"/>
    <w:multiLevelType w:val="hybridMultilevel"/>
    <w:tmpl w:val="0D748C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3DA7"/>
    <w:multiLevelType w:val="multilevel"/>
    <w:tmpl w:val="275EA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7628D"/>
    <w:multiLevelType w:val="hybridMultilevel"/>
    <w:tmpl w:val="FCE81896"/>
    <w:lvl w:ilvl="0" w:tplc="D93446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7054">
    <w:abstractNumId w:val="3"/>
  </w:num>
  <w:num w:numId="2" w16cid:durableId="304360749">
    <w:abstractNumId w:val="2"/>
  </w:num>
  <w:num w:numId="3" w16cid:durableId="530152123">
    <w:abstractNumId w:val="0"/>
    <w:lvlOverride w:ilvl="0">
      <w:startOverride w:val="5"/>
    </w:lvlOverride>
  </w:num>
  <w:num w:numId="4" w16cid:durableId="192553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59"/>
    <w:rsid w:val="0002202B"/>
    <w:rsid w:val="00032844"/>
    <w:rsid w:val="0003306E"/>
    <w:rsid w:val="000460D6"/>
    <w:rsid w:val="00077C1A"/>
    <w:rsid w:val="000C7533"/>
    <w:rsid w:val="001E24A9"/>
    <w:rsid w:val="003A05AC"/>
    <w:rsid w:val="003A33BD"/>
    <w:rsid w:val="003B3E1B"/>
    <w:rsid w:val="003B5098"/>
    <w:rsid w:val="003C5672"/>
    <w:rsid w:val="00487859"/>
    <w:rsid w:val="00492CD1"/>
    <w:rsid w:val="006D6788"/>
    <w:rsid w:val="00762D44"/>
    <w:rsid w:val="0082491A"/>
    <w:rsid w:val="008661D5"/>
    <w:rsid w:val="009A54AF"/>
    <w:rsid w:val="009C745D"/>
    <w:rsid w:val="009D3184"/>
    <w:rsid w:val="00AF5D6F"/>
    <w:rsid w:val="00B508D6"/>
    <w:rsid w:val="00B66FE1"/>
    <w:rsid w:val="00BB1F3C"/>
    <w:rsid w:val="00BC49FD"/>
    <w:rsid w:val="00BF71F3"/>
    <w:rsid w:val="00CF3DFE"/>
    <w:rsid w:val="00E171E1"/>
    <w:rsid w:val="00E47DEE"/>
    <w:rsid w:val="00E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6FDB"/>
  <w15:chartTrackingRefBased/>
  <w15:docId w15:val="{E0AD5278-FABF-4513-A1D7-0D9073C8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48785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7859"/>
    <w:rPr>
      <w:rFonts w:ascii="Helvetica" w:eastAsia="MS Mincho" w:hAnsi="Helvetica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4878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878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semiHidden/>
    <w:unhideWhenUsed/>
    <w:rsid w:val="0048785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487859"/>
    <w:rPr>
      <w:rFonts w:ascii="Helvetica" w:eastAsia="MS Mincho" w:hAnsi="Helvetica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7859"/>
    <w:pPr>
      <w:ind w:left="720"/>
      <w:contextualSpacing/>
    </w:pPr>
  </w:style>
  <w:style w:type="table" w:styleId="TableGrid">
    <w:name w:val="Table Grid"/>
    <w:basedOn w:val="TableNormal"/>
    <w:uiPriority w:val="39"/>
    <w:rsid w:val="0048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8785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171E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Servais Dadjo</dc:creator>
  <cp:keywords/>
  <dc:description/>
  <cp:lastModifiedBy>Editor-28</cp:lastModifiedBy>
  <cp:revision>21</cp:revision>
  <dcterms:created xsi:type="dcterms:W3CDTF">2025-03-02T07:44:00Z</dcterms:created>
  <dcterms:modified xsi:type="dcterms:W3CDTF">2025-03-27T12:18:00Z</dcterms:modified>
</cp:coreProperties>
</file>