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07C53" w14:textId="53C52376" w:rsidR="00717F32" w:rsidRDefault="00717F32" w:rsidP="00BC60B4">
      <w:pPr>
        <w:pStyle w:val="Author"/>
        <w:spacing w:line="240" w:lineRule="auto"/>
        <w:rPr>
          <w:rFonts w:ascii="Arial" w:hAnsi="Arial" w:cs="Arial"/>
          <w:bCs/>
          <w:i/>
          <w:iCs/>
          <w:kern w:val="28"/>
          <w:sz w:val="36"/>
          <w:u w:val="single"/>
        </w:rPr>
      </w:pPr>
      <w:r w:rsidRPr="00717F32">
        <w:rPr>
          <w:rFonts w:ascii="Arial" w:hAnsi="Arial" w:cs="Arial"/>
          <w:bCs/>
          <w:i/>
          <w:iCs/>
          <w:kern w:val="28"/>
          <w:sz w:val="36"/>
          <w:u w:val="single"/>
        </w:rPr>
        <w:t>Original Research Article</w:t>
      </w:r>
    </w:p>
    <w:p w14:paraId="1B4EF0C8" w14:textId="77777777" w:rsidR="00717F32" w:rsidRDefault="00717F32" w:rsidP="00BC60B4">
      <w:pPr>
        <w:pStyle w:val="Author"/>
        <w:spacing w:line="240" w:lineRule="auto"/>
        <w:rPr>
          <w:rFonts w:ascii="Arial" w:hAnsi="Arial" w:cs="Arial"/>
          <w:bCs/>
          <w:iCs/>
          <w:kern w:val="28"/>
          <w:sz w:val="36"/>
        </w:rPr>
      </w:pPr>
    </w:p>
    <w:p w14:paraId="6F7C5283" w14:textId="15C514ED" w:rsidR="00BC60B4" w:rsidRDefault="003C0EB5" w:rsidP="00BC60B4">
      <w:pPr>
        <w:pStyle w:val="Author"/>
        <w:spacing w:line="240" w:lineRule="auto"/>
        <w:rPr>
          <w:rFonts w:ascii="Arial" w:hAnsi="Arial" w:cs="Arial"/>
          <w:bCs/>
          <w:iCs/>
          <w:kern w:val="28"/>
          <w:sz w:val="36"/>
        </w:rPr>
      </w:pPr>
      <w:r>
        <w:rPr>
          <w:rFonts w:ascii="Arial" w:hAnsi="Arial" w:cs="Arial"/>
          <w:bCs/>
          <w:iCs/>
          <w:kern w:val="28"/>
          <w:sz w:val="36"/>
        </w:rPr>
        <w:t xml:space="preserve">Effect of Mechanical </w:t>
      </w:r>
      <w:proofErr w:type="spellStart"/>
      <w:r>
        <w:rPr>
          <w:rFonts w:ascii="Arial" w:hAnsi="Arial" w:cs="Arial"/>
          <w:bCs/>
          <w:iCs/>
          <w:kern w:val="28"/>
          <w:sz w:val="36"/>
        </w:rPr>
        <w:t>Vapour</w:t>
      </w:r>
      <w:proofErr w:type="spellEnd"/>
      <w:r>
        <w:rPr>
          <w:rFonts w:ascii="Arial" w:hAnsi="Arial" w:cs="Arial"/>
          <w:bCs/>
          <w:iCs/>
          <w:kern w:val="28"/>
          <w:sz w:val="36"/>
        </w:rPr>
        <w:t xml:space="preserve"> Ejector System on thermal performance of Multipurpose Processing Vat during </w:t>
      </w:r>
      <w:r w:rsidR="00D82204">
        <w:rPr>
          <w:rFonts w:ascii="Arial" w:hAnsi="Arial" w:cs="Arial"/>
          <w:bCs/>
          <w:iCs/>
          <w:kern w:val="28"/>
          <w:sz w:val="36"/>
        </w:rPr>
        <w:t>the m</w:t>
      </w:r>
      <w:r>
        <w:rPr>
          <w:rFonts w:ascii="Arial" w:hAnsi="Arial" w:cs="Arial"/>
          <w:bCs/>
          <w:iCs/>
          <w:kern w:val="28"/>
          <w:sz w:val="36"/>
        </w:rPr>
        <w:t>anufactur</w:t>
      </w:r>
      <w:r w:rsidR="00466C6C">
        <w:rPr>
          <w:rFonts w:ascii="Arial" w:hAnsi="Arial" w:cs="Arial"/>
          <w:bCs/>
          <w:iCs/>
          <w:kern w:val="28"/>
          <w:sz w:val="36"/>
        </w:rPr>
        <w:t>e</w:t>
      </w:r>
      <w:r w:rsidR="00BC60B4">
        <w:rPr>
          <w:rFonts w:ascii="Arial" w:hAnsi="Arial" w:cs="Arial"/>
          <w:bCs/>
          <w:iCs/>
          <w:kern w:val="28"/>
          <w:sz w:val="36"/>
        </w:rPr>
        <w:t xml:space="preserve"> of</w:t>
      </w:r>
      <w:r>
        <w:rPr>
          <w:rFonts w:ascii="Arial" w:hAnsi="Arial" w:cs="Arial"/>
          <w:bCs/>
          <w:iCs/>
          <w:kern w:val="28"/>
          <w:sz w:val="36"/>
        </w:rPr>
        <w:t xml:space="preserve"> </w:t>
      </w:r>
      <w:r w:rsidRPr="006875B2">
        <w:rPr>
          <w:rFonts w:ascii="Arial" w:hAnsi="Arial" w:cs="Arial"/>
          <w:bCs/>
          <w:i/>
          <w:kern w:val="28"/>
          <w:sz w:val="36"/>
        </w:rPr>
        <w:t>Khoa</w:t>
      </w:r>
    </w:p>
    <w:p w14:paraId="0F766A26" w14:textId="77777777" w:rsidR="00C57BB2" w:rsidRPr="00790ADA" w:rsidRDefault="00C57BB2" w:rsidP="00BC60B4">
      <w:pPr>
        <w:pStyle w:val="Author"/>
        <w:spacing w:line="240" w:lineRule="auto"/>
        <w:rPr>
          <w:rFonts w:ascii="Arial" w:hAnsi="Arial" w:cs="Arial"/>
          <w:sz w:val="36"/>
        </w:rPr>
      </w:pPr>
    </w:p>
    <w:p w14:paraId="541EC476" w14:textId="77777777" w:rsidR="002C57D2" w:rsidRPr="00FB3A86" w:rsidRDefault="002C57D2" w:rsidP="00441B6F">
      <w:pPr>
        <w:pStyle w:val="Affiliation"/>
        <w:spacing w:after="0" w:line="240" w:lineRule="auto"/>
        <w:jc w:val="both"/>
        <w:rPr>
          <w:rFonts w:ascii="Arial" w:hAnsi="Arial" w:cs="Arial"/>
        </w:rPr>
      </w:pPr>
    </w:p>
    <w:p w14:paraId="3B63D223" w14:textId="77777777" w:rsidR="00B01FCD" w:rsidRPr="00FB3A86" w:rsidRDefault="007A0C2E" w:rsidP="00441B6F">
      <w:pPr>
        <w:pStyle w:val="Copyright"/>
        <w:spacing w:after="0" w:line="240" w:lineRule="auto"/>
        <w:jc w:val="both"/>
        <w:rPr>
          <w:rFonts w:ascii="Arial" w:hAnsi="Arial" w:cs="Arial"/>
        </w:rPr>
        <w:sectPr w:rsidR="00B01FCD" w:rsidRPr="00FB3A86" w:rsidSect="008B4A9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87561C9">
          <v:shapetype id="_x0000_t32" coordsize="21600,21600" o:spt="32" o:oned="t" path="m,l21600,21600e" filled="f">
            <v:path arrowok="t" fillok="f" o:connecttype="none"/>
            <o:lock v:ext="edit" shapetype="t"/>
          </v:shapetype>
          <v:shape id="_x0000_s1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F81586F" w14:textId="20F9DFE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2AA4B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E81ACE0" w14:textId="77777777" w:rsidTr="001E44FE">
        <w:tc>
          <w:tcPr>
            <w:tcW w:w="9576" w:type="dxa"/>
            <w:shd w:val="clear" w:color="auto" w:fill="F2F2F2"/>
          </w:tcPr>
          <w:p w14:paraId="1EFDED34" w14:textId="77777777" w:rsidR="00370E0C" w:rsidRPr="00BA1B01" w:rsidRDefault="006875B2" w:rsidP="00441B6F">
            <w:pPr>
              <w:pStyle w:val="Body"/>
              <w:spacing w:after="0"/>
              <w:rPr>
                <w:rFonts w:ascii="Arial" w:eastAsia="Calibri" w:hAnsi="Arial" w:cs="Arial"/>
                <w:szCs w:val="22"/>
              </w:rPr>
            </w:pPr>
            <w:r w:rsidRPr="006875B2">
              <w:rPr>
                <w:rFonts w:ascii="Arial" w:eastAsia="Calibri" w:hAnsi="Arial" w:cs="Arial"/>
                <w:szCs w:val="22"/>
              </w:rPr>
              <w:t xml:space="preserve">The present investigation was conducted to study the effect of </w:t>
            </w:r>
            <w:bookmarkStart w:id="1" w:name="_Hlk194241620"/>
            <w:r w:rsidRPr="006875B2">
              <w:rPr>
                <w:rFonts w:ascii="Arial" w:eastAsia="Calibri" w:hAnsi="Arial" w:cs="Arial"/>
                <w:szCs w:val="22"/>
              </w:rPr>
              <w:t>Mechanical Vapour Ejector System</w:t>
            </w:r>
            <w:r>
              <w:rPr>
                <w:rFonts w:ascii="Arial" w:eastAsia="Calibri" w:hAnsi="Arial" w:cs="Arial"/>
                <w:szCs w:val="22"/>
              </w:rPr>
              <w:t xml:space="preserve"> (MVES)</w:t>
            </w:r>
            <w:r w:rsidRPr="006875B2">
              <w:rPr>
                <w:rFonts w:ascii="Arial" w:eastAsia="Calibri" w:hAnsi="Arial" w:cs="Arial"/>
                <w:szCs w:val="22"/>
              </w:rPr>
              <w:t xml:space="preserve"> on thermal performance of Multipurpose Processing Vat</w:t>
            </w:r>
            <w:r>
              <w:rPr>
                <w:rFonts w:ascii="Arial" w:eastAsia="Calibri" w:hAnsi="Arial" w:cs="Arial"/>
                <w:szCs w:val="22"/>
              </w:rPr>
              <w:t xml:space="preserve"> (MPV)</w:t>
            </w:r>
            <w:r w:rsidRPr="006875B2">
              <w:rPr>
                <w:rFonts w:ascii="Arial" w:eastAsia="Calibri" w:hAnsi="Arial" w:cs="Arial"/>
                <w:szCs w:val="22"/>
              </w:rPr>
              <w:t xml:space="preserve"> during the manufacture of </w:t>
            </w:r>
            <w:r w:rsidR="00906AD2" w:rsidRPr="006875B2">
              <w:rPr>
                <w:rFonts w:ascii="Arial" w:eastAsia="Calibri" w:hAnsi="Arial" w:cs="Arial"/>
                <w:i/>
                <w:iCs/>
                <w:szCs w:val="22"/>
              </w:rPr>
              <w:t>Khoa</w:t>
            </w:r>
            <w:r w:rsidRPr="006875B2">
              <w:rPr>
                <w:rFonts w:ascii="Arial" w:eastAsia="Calibri" w:hAnsi="Arial" w:cs="Arial"/>
                <w:szCs w:val="22"/>
              </w:rPr>
              <w:t xml:space="preserve">. </w:t>
            </w:r>
            <w:bookmarkEnd w:id="1"/>
            <w:r w:rsidR="003E2C6A">
              <w:t xml:space="preserve">The Multipurpose Processing Vat (MPV) is a steam-jacketed, conical frustum scraped surface kettle used to produce </w:t>
            </w:r>
            <w:r w:rsidR="003E2C6A" w:rsidRPr="003E2C6A">
              <w:rPr>
                <w:i/>
                <w:iCs/>
              </w:rPr>
              <w:t xml:space="preserve">Khoa, Burfi, Kalakand, </w:t>
            </w:r>
            <w:proofErr w:type="spellStart"/>
            <w:r w:rsidR="003E2C6A" w:rsidRPr="003E2C6A">
              <w:rPr>
                <w:i/>
                <w:iCs/>
              </w:rPr>
              <w:t>Rabri</w:t>
            </w:r>
            <w:proofErr w:type="spellEnd"/>
            <w:r w:rsidR="003E2C6A" w:rsidRPr="003E2C6A">
              <w:rPr>
                <w:i/>
                <w:iCs/>
              </w:rPr>
              <w:t xml:space="preserve">, </w:t>
            </w:r>
            <w:proofErr w:type="spellStart"/>
            <w:r w:rsidR="003E2C6A" w:rsidRPr="003E2C6A">
              <w:rPr>
                <w:i/>
                <w:iCs/>
              </w:rPr>
              <w:t>Basundi</w:t>
            </w:r>
            <w:proofErr w:type="spellEnd"/>
            <w:r w:rsidR="003E2C6A" w:rsidRPr="003E2C6A">
              <w:rPr>
                <w:i/>
                <w:iCs/>
              </w:rPr>
              <w:t>, Halwa</w:t>
            </w:r>
            <w:r w:rsidR="003E2C6A">
              <w:rPr>
                <w:i/>
                <w:iCs/>
              </w:rPr>
              <w:t>,</w:t>
            </w:r>
            <w:r w:rsidR="003E2C6A">
              <w:t xml:space="preserve"> etc</w:t>
            </w:r>
            <w:r w:rsidR="00293719" w:rsidRPr="00293719">
              <w:rPr>
                <w:rFonts w:ascii="Arial" w:eastAsia="Calibri" w:hAnsi="Arial" w:cs="Arial"/>
                <w:szCs w:val="22"/>
              </w:rPr>
              <w:t>.</w:t>
            </w:r>
            <w:r w:rsidR="00476B03">
              <w:rPr>
                <w:rFonts w:ascii="Arial" w:eastAsia="Calibri" w:hAnsi="Arial" w:cs="Arial"/>
                <w:szCs w:val="22"/>
              </w:rPr>
              <w:t xml:space="preserve"> </w:t>
            </w:r>
            <w:r w:rsidR="00DA0ACB">
              <w:rPr>
                <w:rFonts w:ascii="Arial" w:eastAsia="Calibri" w:hAnsi="Arial" w:cs="Arial"/>
                <w:szCs w:val="22"/>
              </w:rPr>
              <w:t xml:space="preserve">The </w:t>
            </w:r>
            <w:r w:rsidR="00DA0ACB" w:rsidRPr="006875B2">
              <w:rPr>
                <w:rFonts w:ascii="Arial" w:eastAsia="Calibri" w:hAnsi="Arial" w:cs="Arial"/>
                <w:szCs w:val="22"/>
              </w:rPr>
              <w:t xml:space="preserve">investigation </w:t>
            </w:r>
            <w:r w:rsidR="00DA0ACB" w:rsidRPr="00DA0ACB">
              <w:rPr>
                <w:rFonts w:ascii="Arial" w:eastAsia="Calibri" w:hAnsi="Arial" w:cs="Arial"/>
                <w:szCs w:val="22"/>
              </w:rPr>
              <w:t xml:space="preserve">was aimed to intensify the process of heat transfer and improve the thermal performance of multipurpose processing vat used for manufacturing various traditional dairy products. In the study, the air flow rate of MVES, steam pressure and speed of scrapper were varied in different combinations, while the feed quantity, initial and final total solids of milk were kept constant for assessment of thermal performance parameters during </w:t>
            </w:r>
            <w:r w:rsidR="00DA0ACB" w:rsidRPr="00D37FF7">
              <w:rPr>
                <w:rFonts w:ascii="Arial" w:eastAsia="Calibri" w:hAnsi="Arial" w:cs="Arial"/>
                <w:i/>
                <w:iCs/>
                <w:szCs w:val="22"/>
              </w:rPr>
              <w:t>khoa</w:t>
            </w:r>
            <w:r w:rsidR="00DA0ACB" w:rsidRPr="00DA0ACB">
              <w:rPr>
                <w:rFonts w:ascii="Arial" w:eastAsia="Calibri" w:hAnsi="Arial" w:cs="Arial"/>
                <w:szCs w:val="22"/>
              </w:rPr>
              <w:t xml:space="preserve"> manufacturing.</w:t>
            </w:r>
            <w:r w:rsidR="00FB3175">
              <w:rPr>
                <w:rFonts w:ascii="Arial" w:eastAsia="Calibri" w:hAnsi="Arial" w:cs="Arial"/>
                <w:szCs w:val="22"/>
              </w:rPr>
              <w:t xml:space="preserve"> </w:t>
            </w:r>
            <w:r w:rsidR="00FB3175" w:rsidRPr="00FB3175">
              <w:rPr>
                <w:rFonts w:ascii="Arial" w:eastAsia="Calibri" w:hAnsi="Arial" w:cs="Arial"/>
                <w:szCs w:val="22"/>
              </w:rPr>
              <w:t xml:space="preserve">The effect of MVES was </w:t>
            </w:r>
            <w:r w:rsidR="00FB3175">
              <w:rPr>
                <w:rFonts w:ascii="Arial" w:eastAsia="Calibri" w:hAnsi="Arial" w:cs="Arial"/>
                <w:szCs w:val="22"/>
              </w:rPr>
              <w:t>examined</w:t>
            </w:r>
            <w:r w:rsidR="00FB3175" w:rsidRPr="00FB3175">
              <w:rPr>
                <w:rFonts w:ascii="Arial" w:eastAsia="Calibri" w:hAnsi="Arial" w:cs="Arial"/>
                <w:szCs w:val="22"/>
              </w:rPr>
              <w:t xml:space="preserve"> on influencing parameters of thermal performance</w:t>
            </w:r>
            <w:r w:rsidR="00FB3175">
              <w:rPr>
                <w:rFonts w:ascii="Arial" w:eastAsia="Calibri" w:hAnsi="Arial" w:cs="Arial"/>
                <w:szCs w:val="22"/>
              </w:rPr>
              <w:t xml:space="preserve"> of MPV</w:t>
            </w:r>
            <w:r w:rsidR="00FB3175" w:rsidRPr="00FB3175">
              <w:rPr>
                <w:rFonts w:ascii="Arial" w:eastAsia="Calibri" w:hAnsi="Arial" w:cs="Arial"/>
                <w:szCs w:val="22"/>
              </w:rPr>
              <w:t xml:space="preserve">. The </w:t>
            </w:r>
            <w:r w:rsidR="002A291B" w:rsidRPr="00FB3175">
              <w:rPr>
                <w:rFonts w:ascii="Arial" w:eastAsia="Calibri" w:hAnsi="Arial" w:cs="Arial"/>
                <w:szCs w:val="22"/>
              </w:rPr>
              <w:t>significant</w:t>
            </w:r>
            <w:r w:rsidR="002A291B">
              <w:rPr>
                <w:rFonts w:ascii="Arial" w:eastAsia="Calibri" w:hAnsi="Arial" w:cs="Arial"/>
                <w:szCs w:val="22"/>
              </w:rPr>
              <w:t xml:space="preserve"> (p&lt;0.05)</w:t>
            </w:r>
            <w:r w:rsidR="00E156A9">
              <w:rPr>
                <w:rFonts w:ascii="Arial" w:eastAsia="Calibri" w:hAnsi="Arial" w:cs="Arial"/>
                <w:szCs w:val="22"/>
              </w:rPr>
              <w:t xml:space="preserve"> </w:t>
            </w:r>
            <w:r w:rsidR="00FB3175" w:rsidRPr="00FB3175">
              <w:rPr>
                <w:rFonts w:ascii="Arial" w:eastAsia="Calibri" w:hAnsi="Arial" w:cs="Arial"/>
                <w:szCs w:val="22"/>
              </w:rPr>
              <w:t xml:space="preserve">increase in rate of evaporation and overall heat transfer co-efficient different stages of manufacturing </w:t>
            </w:r>
            <w:r w:rsidR="00FB3175" w:rsidRPr="00E379D4">
              <w:rPr>
                <w:rFonts w:ascii="Arial" w:eastAsia="Calibri" w:hAnsi="Arial" w:cs="Arial"/>
                <w:i/>
                <w:iCs/>
                <w:szCs w:val="22"/>
              </w:rPr>
              <w:t>khoa</w:t>
            </w:r>
            <w:r w:rsidR="00FB3175" w:rsidRPr="00FB3175">
              <w:rPr>
                <w:rFonts w:ascii="Arial" w:eastAsia="Calibri" w:hAnsi="Arial" w:cs="Arial"/>
                <w:szCs w:val="22"/>
              </w:rPr>
              <w:t xml:space="preserve"> was found increase with air flow rate, scrapper speed and steam pressure. Whereas, steam consumption and power requirement were significantly </w:t>
            </w:r>
            <w:r w:rsidR="002A291B">
              <w:rPr>
                <w:rFonts w:ascii="Arial" w:eastAsia="Calibri" w:hAnsi="Arial" w:cs="Arial"/>
                <w:szCs w:val="22"/>
              </w:rPr>
              <w:t xml:space="preserve">(p&lt;0.05) </w:t>
            </w:r>
            <w:r w:rsidR="00FB3175" w:rsidRPr="00FB3175">
              <w:rPr>
                <w:rFonts w:ascii="Arial" w:eastAsia="Calibri" w:hAnsi="Arial" w:cs="Arial"/>
                <w:szCs w:val="22"/>
              </w:rPr>
              <w:t xml:space="preserve">reduced compared to MPV without </w:t>
            </w:r>
            <w:r w:rsidR="008A27E9">
              <w:rPr>
                <w:rFonts w:ascii="Arial" w:eastAsia="Calibri" w:hAnsi="Arial" w:cs="Arial"/>
                <w:szCs w:val="22"/>
              </w:rPr>
              <w:t>MVES</w:t>
            </w:r>
            <w:r w:rsidR="00FB3175" w:rsidRPr="00FB3175">
              <w:rPr>
                <w:rFonts w:ascii="Arial" w:eastAsia="Calibri" w:hAnsi="Arial" w:cs="Arial"/>
                <w:szCs w:val="22"/>
              </w:rPr>
              <w:t xml:space="preserve"> </w:t>
            </w:r>
            <w:r w:rsidR="00C42A9A">
              <w:rPr>
                <w:rFonts w:ascii="Arial" w:eastAsia="Calibri" w:hAnsi="Arial" w:cs="Arial"/>
                <w:szCs w:val="22"/>
              </w:rPr>
              <w:t xml:space="preserve">in </w:t>
            </w:r>
            <w:r w:rsidR="00212489">
              <w:rPr>
                <w:rFonts w:ascii="Arial" w:eastAsia="Calibri" w:hAnsi="Arial" w:cs="Arial"/>
                <w:szCs w:val="22"/>
              </w:rPr>
              <w:t xml:space="preserve">manufacture of </w:t>
            </w:r>
            <w:r w:rsidR="00FB3175" w:rsidRPr="00984F9A">
              <w:rPr>
                <w:rFonts w:ascii="Arial" w:eastAsia="Calibri" w:hAnsi="Arial" w:cs="Arial"/>
                <w:i/>
                <w:iCs/>
                <w:szCs w:val="22"/>
              </w:rPr>
              <w:t>khoa</w:t>
            </w:r>
            <w:r w:rsidR="00FB3175" w:rsidRPr="00FB3175">
              <w:rPr>
                <w:rFonts w:ascii="Arial" w:eastAsia="Calibri" w:hAnsi="Arial" w:cs="Arial"/>
                <w:szCs w:val="22"/>
              </w:rPr>
              <w:t>.</w:t>
            </w:r>
            <w:r w:rsidR="00075EB3">
              <w:rPr>
                <w:rFonts w:ascii="Arial" w:eastAsia="Calibri" w:hAnsi="Arial" w:cs="Arial"/>
                <w:szCs w:val="22"/>
              </w:rPr>
              <w:t xml:space="preserve"> </w:t>
            </w:r>
            <w:r w:rsidR="00F36614">
              <w:t xml:space="preserve">Additionally, the physico-chemical parameters and sensory </w:t>
            </w:r>
            <w:r w:rsidR="009527A8">
              <w:t xml:space="preserve">characteristics </w:t>
            </w:r>
            <w:r w:rsidR="00F36614">
              <w:t xml:space="preserve">of </w:t>
            </w:r>
            <w:r w:rsidR="00F36614" w:rsidRPr="00F36614">
              <w:rPr>
                <w:i/>
                <w:iCs/>
              </w:rPr>
              <w:t>khoa</w:t>
            </w:r>
            <w:r w:rsidR="00F36614">
              <w:t xml:space="preserve"> were evaluated and compared for both systems, with the results showing significant improvement in sensory</w:t>
            </w:r>
            <w:r w:rsidR="009527A8">
              <w:t xml:space="preserve"> attributes</w:t>
            </w:r>
            <w:r w:rsidR="00F36614">
              <w:t>.</w:t>
            </w:r>
          </w:p>
        </w:tc>
      </w:tr>
    </w:tbl>
    <w:p w14:paraId="1FD1BDB5" w14:textId="77777777" w:rsidR="00636EB2" w:rsidRDefault="00636EB2" w:rsidP="00441B6F">
      <w:pPr>
        <w:pStyle w:val="Body"/>
        <w:spacing w:after="0"/>
        <w:rPr>
          <w:rFonts w:ascii="Arial" w:hAnsi="Arial" w:cs="Arial"/>
          <w:i/>
        </w:rPr>
      </w:pPr>
    </w:p>
    <w:p w14:paraId="4C67824C" w14:textId="77777777" w:rsidR="00A24E7E" w:rsidRDefault="00A24E7E" w:rsidP="00441B6F">
      <w:pPr>
        <w:pStyle w:val="Body"/>
        <w:spacing w:after="0"/>
        <w:rPr>
          <w:rFonts w:ascii="Arial" w:hAnsi="Arial" w:cs="Arial"/>
          <w:i/>
        </w:rPr>
      </w:pPr>
      <w:r>
        <w:rPr>
          <w:rFonts w:ascii="Arial" w:hAnsi="Arial" w:cs="Arial"/>
          <w:i/>
        </w:rPr>
        <w:t xml:space="preserve">Keywords: </w:t>
      </w:r>
      <w:r w:rsidR="00103619" w:rsidRPr="00103619">
        <w:rPr>
          <w:rFonts w:ascii="Arial" w:eastAsia="Calibri" w:hAnsi="Arial" w:cs="Arial"/>
          <w:i/>
          <w:iCs/>
          <w:szCs w:val="22"/>
        </w:rPr>
        <w:t>Multipurpose Processing Vat, mechanical vapour ejector system, thermal performance</w:t>
      </w:r>
      <w:r w:rsidR="00103619">
        <w:rPr>
          <w:rFonts w:ascii="Arial" w:eastAsia="Calibri" w:hAnsi="Arial" w:cs="Arial"/>
          <w:i/>
          <w:iCs/>
          <w:szCs w:val="22"/>
        </w:rPr>
        <w:t xml:space="preserve">, </w:t>
      </w:r>
      <w:r w:rsidR="00103619" w:rsidRPr="00FB3175">
        <w:rPr>
          <w:rFonts w:ascii="Arial" w:eastAsia="Calibri" w:hAnsi="Arial" w:cs="Arial"/>
          <w:szCs w:val="22"/>
        </w:rPr>
        <w:t>overall heat transfer co-efficient</w:t>
      </w:r>
    </w:p>
    <w:p w14:paraId="39FE8AA1" w14:textId="77777777" w:rsidR="0024282C" w:rsidRDefault="0024282C" w:rsidP="00441B6F">
      <w:pPr>
        <w:pStyle w:val="Body"/>
        <w:spacing w:after="0"/>
        <w:rPr>
          <w:rFonts w:ascii="Arial" w:hAnsi="Arial" w:cs="Arial"/>
          <w:i/>
          <w:sz w:val="18"/>
        </w:rPr>
      </w:pPr>
    </w:p>
    <w:p w14:paraId="75192757" w14:textId="77777777" w:rsidR="00505F06" w:rsidRPr="00A24E7E" w:rsidRDefault="00505F06" w:rsidP="00441B6F">
      <w:pPr>
        <w:pStyle w:val="Body"/>
        <w:spacing w:after="0"/>
        <w:rPr>
          <w:rFonts w:ascii="Arial" w:hAnsi="Arial" w:cs="Arial"/>
          <w:i/>
        </w:rPr>
      </w:pPr>
    </w:p>
    <w:p w14:paraId="6107212D" w14:textId="436F734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9909CD4" w14:textId="77777777" w:rsidR="00790ADA" w:rsidRPr="00FB3A86" w:rsidRDefault="00790ADA" w:rsidP="00441B6F">
      <w:pPr>
        <w:pStyle w:val="AbstHead"/>
        <w:spacing w:after="0"/>
        <w:jc w:val="both"/>
        <w:rPr>
          <w:rFonts w:ascii="Arial" w:hAnsi="Arial" w:cs="Arial"/>
        </w:rPr>
      </w:pPr>
    </w:p>
    <w:p w14:paraId="6BDD56EA" w14:textId="77777777" w:rsidR="00FF6885" w:rsidRPr="004C381E" w:rsidRDefault="00D50C8B" w:rsidP="00441B6F">
      <w:pPr>
        <w:pStyle w:val="Body"/>
        <w:spacing w:after="0"/>
      </w:pPr>
      <w:r w:rsidRPr="004C381E">
        <w:rPr>
          <w:rFonts w:ascii="Arial" w:hAnsi="Arial" w:cs="Arial"/>
        </w:rPr>
        <w:t xml:space="preserve">Traditional milk products are an essential part of Indian cuisine and make a significant contribution to the socio-economic life of Indian society. In </w:t>
      </w:r>
      <w:r w:rsidRPr="004C381E">
        <w:t>India</w:t>
      </w:r>
      <w:r w:rsidR="009A3937" w:rsidRPr="004C381E">
        <w:t xml:space="preserve">, the market potential as well as the growth rate of traditional milk products are unparalleled and poised for a significant expansion with advancements in mass production technology. </w:t>
      </w:r>
      <w:r w:rsidR="001C3272" w:rsidRPr="004C381E">
        <w:t xml:space="preserve">Further, </w:t>
      </w:r>
      <w:r w:rsidRPr="004C381E">
        <w:t xml:space="preserve">India is the largest producer of milk globally, with approximately 50-55% of its total milk production being used to manufacture a wide range of traditional dairy products </w:t>
      </w:r>
      <w:r w:rsidR="00E77416" w:rsidRPr="004C381E">
        <w:t>[1]</w:t>
      </w:r>
      <w:r w:rsidRPr="004C381E">
        <w:t>.</w:t>
      </w:r>
      <w:r w:rsidR="00D335BC" w:rsidRPr="004C381E">
        <w:t xml:space="preserve"> India’s milk production continued to increase about 6 per cent per annum, while the per capita availability registered a growth of above 4.5 per cent during the past five years. The milk production of India has reached to 230.58 million </w:t>
      </w:r>
      <w:proofErr w:type="spellStart"/>
      <w:r w:rsidR="00D335BC" w:rsidRPr="004C381E">
        <w:t>tonnes</w:t>
      </w:r>
      <w:proofErr w:type="spellEnd"/>
      <w:r w:rsidR="00D335BC" w:rsidRPr="004C381E">
        <w:t xml:space="preserve"> per annum in the year 2022-23 </w:t>
      </w:r>
      <w:r w:rsidR="00E77416" w:rsidRPr="004C381E">
        <w:t>[2]</w:t>
      </w:r>
      <w:r w:rsidR="00D335BC" w:rsidRPr="004C381E">
        <w:t>, accounting for more than 24 per cent of the world’s total milk production.</w:t>
      </w:r>
    </w:p>
    <w:p w14:paraId="255C5069" w14:textId="77777777" w:rsidR="00FF6885" w:rsidRPr="004C381E" w:rsidRDefault="00FF6885" w:rsidP="00441B6F">
      <w:pPr>
        <w:pStyle w:val="Body"/>
        <w:spacing w:after="0"/>
      </w:pPr>
    </w:p>
    <w:p w14:paraId="61859A4B" w14:textId="77777777" w:rsidR="00AA110C" w:rsidRPr="004C381E" w:rsidRDefault="00FF6885" w:rsidP="00441B6F">
      <w:pPr>
        <w:pStyle w:val="Body"/>
        <w:spacing w:after="0"/>
        <w:rPr>
          <w:rFonts w:ascii="Arial" w:hAnsi="Arial" w:cs="Arial"/>
        </w:rPr>
      </w:pPr>
      <w:r w:rsidRPr="004C381E">
        <w:t>In India, about 46 per cent of the total milk produced</w:t>
      </w:r>
      <w:r w:rsidR="009C19FA" w:rsidRPr="004C381E">
        <w:t>,</w:t>
      </w:r>
      <w:r w:rsidRPr="004C381E">
        <w:t xml:space="preserve"> is consumed as liquid milk and </w:t>
      </w:r>
      <w:r w:rsidR="007D0468" w:rsidRPr="004C381E">
        <w:t xml:space="preserve">remaining </w:t>
      </w:r>
      <w:r w:rsidRPr="004C381E">
        <w:t xml:space="preserve">milk is converted </w:t>
      </w:r>
      <w:r w:rsidR="004714A3" w:rsidRPr="004C381E">
        <w:t>into</w:t>
      </w:r>
      <w:r w:rsidRPr="004C381E">
        <w:t xml:space="preserve"> variety of traditional milk products such as paneer and its products, </w:t>
      </w:r>
      <w:r w:rsidRPr="004C381E">
        <w:rPr>
          <w:i/>
          <w:iCs/>
        </w:rPr>
        <w:t>chhana, Khoa,</w:t>
      </w:r>
      <w:r w:rsidRPr="004C381E">
        <w:t xml:space="preserve"> and </w:t>
      </w:r>
      <w:r w:rsidRPr="004C381E">
        <w:rPr>
          <w:i/>
          <w:iCs/>
        </w:rPr>
        <w:t>Khoa</w:t>
      </w:r>
      <w:r w:rsidRPr="004C381E">
        <w:t xml:space="preserve"> based sweets and desserts</w:t>
      </w:r>
      <w:r w:rsidR="004714A3" w:rsidRPr="004C381E">
        <w:t xml:space="preserve"> </w:t>
      </w:r>
      <w:r w:rsidR="00E77416" w:rsidRPr="004C381E">
        <w:t>[3,4]</w:t>
      </w:r>
      <w:r w:rsidRPr="004C381E">
        <w:t>.</w:t>
      </w:r>
      <w:r w:rsidR="00C01F1A" w:rsidRPr="004C381E">
        <w:t xml:space="preserve"> </w:t>
      </w:r>
      <w:r w:rsidR="005323DE" w:rsidRPr="004C381E">
        <w:rPr>
          <w:rFonts w:ascii="Arial" w:hAnsi="Arial" w:cs="Arial"/>
        </w:rPr>
        <w:t xml:space="preserve">Further, </w:t>
      </w:r>
      <w:r w:rsidR="00C01F1A" w:rsidRPr="004C381E">
        <w:rPr>
          <w:rFonts w:ascii="Arial" w:hAnsi="Arial" w:cs="Arial"/>
        </w:rPr>
        <w:t xml:space="preserve">in India, a </w:t>
      </w:r>
      <w:r w:rsidR="003C0607" w:rsidRPr="004C381E">
        <w:rPr>
          <w:rFonts w:ascii="Arial" w:hAnsi="Arial" w:cs="Arial"/>
        </w:rPr>
        <w:lastRenderedPageBreak/>
        <w:t xml:space="preserve">diverse array of traditional milk products is manufactured, including Khoa and Khoa-based sweets, chhana, paneer, </w:t>
      </w:r>
      <w:proofErr w:type="spellStart"/>
      <w:r w:rsidR="003C0607" w:rsidRPr="004C381E">
        <w:rPr>
          <w:rFonts w:ascii="Arial" w:hAnsi="Arial" w:cs="Arial"/>
        </w:rPr>
        <w:t>shrikhand</w:t>
      </w:r>
      <w:proofErr w:type="spellEnd"/>
      <w:r w:rsidR="003C0607" w:rsidRPr="004C381E">
        <w:rPr>
          <w:rFonts w:ascii="Arial" w:hAnsi="Arial" w:cs="Arial"/>
        </w:rPr>
        <w:t xml:space="preserve">, </w:t>
      </w:r>
      <w:proofErr w:type="spellStart"/>
      <w:r w:rsidR="003C0607" w:rsidRPr="004C381E">
        <w:rPr>
          <w:rFonts w:ascii="Arial" w:hAnsi="Arial" w:cs="Arial"/>
        </w:rPr>
        <w:t>rabri</w:t>
      </w:r>
      <w:proofErr w:type="spellEnd"/>
      <w:r w:rsidR="003C0607" w:rsidRPr="004C381E">
        <w:rPr>
          <w:rFonts w:ascii="Arial" w:hAnsi="Arial" w:cs="Arial"/>
        </w:rPr>
        <w:t xml:space="preserve">, </w:t>
      </w:r>
      <w:proofErr w:type="spellStart"/>
      <w:r w:rsidR="003C0607" w:rsidRPr="004C381E">
        <w:rPr>
          <w:rFonts w:ascii="Arial" w:hAnsi="Arial" w:cs="Arial"/>
        </w:rPr>
        <w:t>basundi</w:t>
      </w:r>
      <w:proofErr w:type="spellEnd"/>
      <w:r w:rsidR="003C0607" w:rsidRPr="004C381E">
        <w:rPr>
          <w:rFonts w:ascii="Arial" w:hAnsi="Arial" w:cs="Arial"/>
        </w:rPr>
        <w:t xml:space="preserve">, kheer, halwa, </w:t>
      </w:r>
      <w:proofErr w:type="spellStart"/>
      <w:r w:rsidR="003C0607" w:rsidRPr="004C381E">
        <w:rPr>
          <w:rFonts w:ascii="Arial" w:hAnsi="Arial" w:cs="Arial"/>
        </w:rPr>
        <w:t>kunda</w:t>
      </w:r>
      <w:proofErr w:type="spellEnd"/>
      <w:r w:rsidR="003C0607" w:rsidRPr="004C381E">
        <w:rPr>
          <w:rFonts w:ascii="Arial" w:hAnsi="Arial" w:cs="Arial"/>
        </w:rPr>
        <w:t xml:space="preserve">, </w:t>
      </w:r>
      <w:proofErr w:type="spellStart"/>
      <w:r w:rsidR="003C0607" w:rsidRPr="004C381E">
        <w:rPr>
          <w:rFonts w:ascii="Arial" w:hAnsi="Arial" w:cs="Arial"/>
        </w:rPr>
        <w:t>payasam</w:t>
      </w:r>
      <w:proofErr w:type="spellEnd"/>
      <w:r w:rsidR="003C0607" w:rsidRPr="004C381E">
        <w:rPr>
          <w:rFonts w:ascii="Arial" w:hAnsi="Arial" w:cs="Arial"/>
        </w:rPr>
        <w:t xml:space="preserve">, </w:t>
      </w:r>
      <w:proofErr w:type="spellStart"/>
      <w:r w:rsidR="003C0607" w:rsidRPr="004C381E">
        <w:rPr>
          <w:rFonts w:ascii="Arial" w:hAnsi="Arial" w:cs="Arial"/>
        </w:rPr>
        <w:t>thabdi</w:t>
      </w:r>
      <w:proofErr w:type="spellEnd"/>
      <w:r w:rsidR="003C0607" w:rsidRPr="004C381E">
        <w:rPr>
          <w:rFonts w:ascii="Arial" w:hAnsi="Arial" w:cs="Arial"/>
        </w:rPr>
        <w:t xml:space="preserve">, </w:t>
      </w:r>
      <w:proofErr w:type="spellStart"/>
      <w:r w:rsidR="003C0607" w:rsidRPr="004C381E">
        <w:rPr>
          <w:rFonts w:ascii="Arial" w:hAnsi="Arial" w:cs="Arial"/>
        </w:rPr>
        <w:t>thabdi</w:t>
      </w:r>
      <w:proofErr w:type="spellEnd"/>
      <w:r w:rsidR="003C0607" w:rsidRPr="004C381E">
        <w:rPr>
          <w:rFonts w:ascii="Arial" w:hAnsi="Arial" w:cs="Arial"/>
        </w:rPr>
        <w:t xml:space="preserve"> </w:t>
      </w:r>
      <w:proofErr w:type="spellStart"/>
      <w:r w:rsidR="003C0607" w:rsidRPr="004C381E">
        <w:rPr>
          <w:rFonts w:ascii="Arial" w:hAnsi="Arial" w:cs="Arial"/>
        </w:rPr>
        <w:t>peda</w:t>
      </w:r>
      <w:proofErr w:type="spellEnd"/>
      <w:r w:rsidR="003C0607" w:rsidRPr="004C381E">
        <w:rPr>
          <w:rFonts w:ascii="Arial" w:hAnsi="Arial" w:cs="Arial"/>
        </w:rPr>
        <w:t xml:space="preserve">, along with fermented products and various region-specific ethnic delicacies. Each of these products boasts distinctive flavors, textures, and appearances </w:t>
      </w:r>
      <w:r w:rsidR="00494F41" w:rsidRPr="004C381E">
        <w:rPr>
          <w:rFonts w:ascii="Arial" w:hAnsi="Arial" w:cs="Arial"/>
        </w:rPr>
        <w:t>[5]</w:t>
      </w:r>
      <w:r w:rsidR="003C0607" w:rsidRPr="004C381E">
        <w:rPr>
          <w:rFonts w:ascii="Arial" w:hAnsi="Arial" w:cs="Arial"/>
        </w:rPr>
        <w:t>.</w:t>
      </w:r>
      <w:r w:rsidR="00EC3A57" w:rsidRPr="004C381E">
        <w:rPr>
          <w:rFonts w:ascii="Arial" w:hAnsi="Arial" w:cs="Arial"/>
        </w:rPr>
        <w:t xml:space="preserve"> </w:t>
      </w:r>
      <w:r w:rsidR="00AA110C" w:rsidRPr="004C381E">
        <w:rPr>
          <w:rFonts w:ascii="Arial" w:hAnsi="Arial" w:cs="Arial"/>
        </w:rPr>
        <w:t xml:space="preserve">The production of traditional milk products is primarily limited to small-scale operations within the unorganized sector </w:t>
      </w:r>
      <w:r w:rsidR="007A2A6D" w:rsidRPr="004C381E">
        <w:rPr>
          <w:rFonts w:ascii="Arial" w:hAnsi="Arial" w:cs="Arial"/>
        </w:rPr>
        <w:t>[6,7]</w:t>
      </w:r>
      <w:r w:rsidR="00AA110C" w:rsidRPr="004C381E">
        <w:rPr>
          <w:rFonts w:ascii="Arial" w:hAnsi="Arial" w:cs="Arial"/>
        </w:rPr>
        <w:t xml:space="preserve">. In India, traditional dairy products </w:t>
      </w:r>
      <w:r w:rsidR="00F66814" w:rsidRPr="004C381E">
        <w:rPr>
          <w:rFonts w:ascii="Arial" w:hAnsi="Arial" w:cs="Arial"/>
        </w:rPr>
        <w:t>account</w:t>
      </w:r>
      <w:r w:rsidR="00AA110C" w:rsidRPr="004C381E">
        <w:rPr>
          <w:rFonts w:ascii="Arial" w:hAnsi="Arial" w:cs="Arial"/>
        </w:rPr>
        <w:t xml:space="preserve"> significant importance and make up over 90% of all dairy products consumed in the country </w:t>
      </w:r>
      <w:r w:rsidR="00C62F20" w:rsidRPr="004C381E">
        <w:rPr>
          <w:rFonts w:ascii="Arial" w:hAnsi="Arial" w:cs="Arial"/>
        </w:rPr>
        <w:t>[8]</w:t>
      </w:r>
      <w:r w:rsidR="00AA110C" w:rsidRPr="004C381E">
        <w:rPr>
          <w:rFonts w:ascii="Arial" w:hAnsi="Arial" w:cs="Arial"/>
        </w:rPr>
        <w:t>.</w:t>
      </w:r>
    </w:p>
    <w:p w14:paraId="5D7D1A64" w14:textId="77777777" w:rsidR="00376F95" w:rsidRPr="004C381E" w:rsidRDefault="00376F95" w:rsidP="00441B6F">
      <w:pPr>
        <w:pStyle w:val="Body"/>
        <w:spacing w:after="0"/>
        <w:rPr>
          <w:rFonts w:ascii="Arial" w:hAnsi="Arial" w:cs="Arial"/>
        </w:rPr>
      </w:pPr>
    </w:p>
    <w:p w14:paraId="236A64CB" w14:textId="77777777" w:rsidR="00C17FE5" w:rsidRPr="004C381E" w:rsidRDefault="00376F95" w:rsidP="0014423B">
      <w:pPr>
        <w:pStyle w:val="Body"/>
        <w:spacing w:after="0"/>
        <w:rPr>
          <w:highlight w:val="yellow"/>
        </w:rPr>
      </w:pPr>
      <w:r w:rsidRPr="004C381E">
        <w:rPr>
          <w:i/>
          <w:iCs/>
        </w:rPr>
        <w:t>Khoa</w:t>
      </w:r>
      <w:r w:rsidR="00AF6EBC" w:rsidRPr="004C381E">
        <w:t xml:space="preserve"> is</w:t>
      </w:r>
      <w:r w:rsidRPr="004C381E">
        <w:t xml:space="preserve"> a traditional milk product made through heat desiccation, </w:t>
      </w:r>
      <w:r w:rsidR="008A3BE7" w:rsidRPr="004C381E">
        <w:t>holds a central role among traditional Indian dairy products, serving as the foundation for numerous sweets</w:t>
      </w:r>
      <w:r w:rsidRPr="004C381E">
        <w:t xml:space="preserve">. Approximately 7% of milk produced in India is converted into </w:t>
      </w:r>
      <w:r w:rsidRPr="004C381E">
        <w:rPr>
          <w:i/>
          <w:iCs/>
        </w:rPr>
        <w:t>Khoa</w:t>
      </w:r>
      <w:r w:rsidRPr="004C381E">
        <w:t xml:space="preserve"> </w:t>
      </w:r>
      <w:r w:rsidR="00B927AD" w:rsidRPr="004C381E">
        <w:t>[9]</w:t>
      </w:r>
      <w:r w:rsidRPr="004C381E">
        <w:t xml:space="preserve">. It is prepared by partial desiccation of milk through heating under controlled conditions </w:t>
      </w:r>
      <w:r w:rsidR="00B927AD" w:rsidRPr="004C381E">
        <w:t>[10]</w:t>
      </w:r>
      <w:r w:rsidRPr="004C381E">
        <w:t>.</w:t>
      </w:r>
      <w:r w:rsidR="008E652D" w:rsidRPr="004C381E">
        <w:t xml:space="preserve"> </w:t>
      </w:r>
      <w:r w:rsidR="000177F1" w:rsidRPr="004C381E">
        <w:t xml:space="preserve">In India, approximately 6 lakh </w:t>
      </w:r>
      <w:proofErr w:type="spellStart"/>
      <w:r w:rsidR="000177F1" w:rsidRPr="004C381E">
        <w:t>tonnes</w:t>
      </w:r>
      <w:proofErr w:type="spellEnd"/>
      <w:r w:rsidR="000177F1" w:rsidRPr="004C381E">
        <w:t xml:space="preserve"> of khoa </w:t>
      </w:r>
      <w:r w:rsidR="0014423B" w:rsidRPr="004C381E">
        <w:t>is</w:t>
      </w:r>
      <w:r w:rsidR="000177F1" w:rsidRPr="004C381E">
        <w:t xml:space="preserve"> produced each year, accounting for 7% of the country's total milk production</w:t>
      </w:r>
      <w:r w:rsidR="00BA13EB" w:rsidRPr="004C381E">
        <w:t xml:space="preserve"> </w:t>
      </w:r>
      <w:r w:rsidR="000177F1" w:rsidRPr="004C381E">
        <w:t>[11]</w:t>
      </w:r>
      <w:r w:rsidR="00BA13EB" w:rsidRPr="004C381E">
        <w:t>.</w:t>
      </w:r>
    </w:p>
    <w:p w14:paraId="43A979E4" w14:textId="77777777" w:rsidR="00C17FE5" w:rsidRPr="004C381E" w:rsidRDefault="00C17FE5" w:rsidP="00441B6F">
      <w:pPr>
        <w:pStyle w:val="Body"/>
        <w:spacing w:after="0"/>
      </w:pPr>
    </w:p>
    <w:p w14:paraId="57B5F7DE" w14:textId="77777777" w:rsidR="00D50C8B" w:rsidRPr="004C381E" w:rsidRDefault="00253461" w:rsidP="00441B6F">
      <w:pPr>
        <w:pStyle w:val="Body"/>
        <w:spacing w:after="0"/>
        <w:rPr>
          <w:rFonts w:ascii="Arial" w:hAnsi="Arial" w:cs="Arial"/>
        </w:rPr>
      </w:pPr>
      <w:r w:rsidRPr="004C381E">
        <w:t xml:space="preserve">The </w:t>
      </w:r>
      <w:r w:rsidRPr="004C381E">
        <w:rPr>
          <w:i/>
          <w:iCs/>
        </w:rPr>
        <w:t xml:space="preserve">khoa </w:t>
      </w:r>
      <w:r w:rsidRPr="004C381E">
        <w:t xml:space="preserve">is </w:t>
      </w:r>
      <w:r w:rsidR="00E03104" w:rsidRPr="004C381E">
        <w:t>traditionally</w:t>
      </w:r>
      <w:r w:rsidRPr="004C381E">
        <w:t xml:space="preserve"> manufactured b</w:t>
      </w:r>
      <w:r w:rsidR="00E03104" w:rsidRPr="004C381E">
        <w:t xml:space="preserve">y process of heat desiccation in open pan with constant stirring. However, these methods of </w:t>
      </w:r>
      <w:r w:rsidR="00E03104" w:rsidRPr="004C381E">
        <w:rPr>
          <w:i/>
          <w:iCs/>
        </w:rPr>
        <w:t>khoa</w:t>
      </w:r>
      <w:r w:rsidR="00E03104" w:rsidRPr="004C381E">
        <w:t xml:space="preserve"> making requires a lot of labour as well as energy and therefore energy saving requires to pay more attention. </w:t>
      </w:r>
      <w:r w:rsidR="00D07982" w:rsidRPr="004C381E">
        <w:t>Further, t</w:t>
      </w:r>
      <w:r w:rsidR="00E03104" w:rsidRPr="004C381E">
        <w:t xml:space="preserve">he </w:t>
      </w:r>
      <w:r w:rsidR="00162BF8" w:rsidRPr="004C381E">
        <w:t xml:space="preserve">traditional </w:t>
      </w:r>
      <w:r w:rsidR="00162BF8" w:rsidRPr="004C381E">
        <w:rPr>
          <w:i/>
          <w:iCs/>
        </w:rPr>
        <w:t>khoa</w:t>
      </w:r>
      <w:r w:rsidR="00162BF8" w:rsidRPr="004C381E">
        <w:t xml:space="preserve"> manufacturing methods have several drawbacks, such as limited capacity due to batch processing, inconsistent product quality for commercial use, and inefficient energy utilization. These methods also result in larger equipment due to low heat transfer, a high reliance on manual labor, and poor hygiene and sanitation standards.</w:t>
      </w:r>
      <w:r w:rsidR="00C17FE5" w:rsidRPr="004C381E">
        <w:t xml:space="preserve"> </w:t>
      </w:r>
      <w:r w:rsidR="002A17C5" w:rsidRPr="004C381E">
        <w:rPr>
          <w:rFonts w:ascii="Arial" w:hAnsi="Arial" w:cs="Arial"/>
        </w:rPr>
        <w:t xml:space="preserve">In view of the above facts, </w:t>
      </w:r>
      <w:r w:rsidR="00784614" w:rsidRPr="004C381E">
        <w:rPr>
          <w:rFonts w:ascii="Arial" w:hAnsi="Arial" w:cs="Arial"/>
        </w:rPr>
        <w:t>the present investigation</w:t>
      </w:r>
      <w:r w:rsidR="002A17C5" w:rsidRPr="004C381E">
        <w:rPr>
          <w:rFonts w:ascii="Arial" w:hAnsi="Arial" w:cs="Arial"/>
        </w:rPr>
        <w:t xml:space="preserve"> was </w:t>
      </w:r>
      <w:r w:rsidR="00944E2C" w:rsidRPr="004C381E">
        <w:rPr>
          <w:rFonts w:ascii="Arial" w:hAnsi="Arial" w:cs="Arial"/>
        </w:rPr>
        <w:t>aimed</w:t>
      </w:r>
      <w:r w:rsidR="002A17C5" w:rsidRPr="004C381E">
        <w:rPr>
          <w:rFonts w:ascii="Arial" w:hAnsi="Arial" w:cs="Arial"/>
        </w:rPr>
        <w:t xml:space="preserve"> to assess</w:t>
      </w:r>
      <w:r w:rsidR="00784614" w:rsidRPr="004C381E">
        <w:rPr>
          <w:rFonts w:ascii="Arial" w:hAnsi="Arial" w:cs="Arial"/>
        </w:rPr>
        <w:t xml:space="preserve"> the effect </w:t>
      </w:r>
      <w:r w:rsidR="002A17C5" w:rsidRPr="004C381E">
        <w:rPr>
          <w:rFonts w:ascii="Arial" w:hAnsi="Arial" w:cs="Arial"/>
        </w:rPr>
        <w:t xml:space="preserve">Mechanical Vapour Ejector System (MVES) on thermal performance of Multipurpose Processing Vat (MPV) during the manufacture of </w:t>
      </w:r>
      <w:r w:rsidR="002A17C5" w:rsidRPr="004C381E">
        <w:rPr>
          <w:rFonts w:ascii="Arial" w:hAnsi="Arial" w:cs="Arial"/>
          <w:i/>
          <w:iCs/>
        </w:rPr>
        <w:t>Khoa</w:t>
      </w:r>
      <w:r w:rsidR="002A17C5" w:rsidRPr="004C381E">
        <w:rPr>
          <w:rFonts w:ascii="Arial" w:hAnsi="Arial" w:cs="Arial"/>
        </w:rPr>
        <w:t>.</w:t>
      </w:r>
    </w:p>
    <w:p w14:paraId="7AF2E9E5" w14:textId="77777777" w:rsidR="002A17C5" w:rsidRPr="004C381E" w:rsidRDefault="002A17C5" w:rsidP="00441B6F">
      <w:pPr>
        <w:pStyle w:val="Body"/>
        <w:spacing w:after="0"/>
        <w:rPr>
          <w:rFonts w:ascii="Arial" w:hAnsi="Arial" w:cs="Arial"/>
        </w:rPr>
      </w:pPr>
    </w:p>
    <w:p w14:paraId="5403E5C2" w14:textId="77777777" w:rsidR="00790ADA" w:rsidRPr="004C381E" w:rsidRDefault="00902823" w:rsidP="00441B6F">
      <w:pPr>
        <w:pStyle w:val="AbstHead"/>
        <w:spacing w:after="0"/>
        <w:jc w:val="both"/>
        <w:rPr>
          <w:rFonts w:ascii="Arial" w:hAnsi="Arial" w:cs="Arial"/>
        </w:rPr>
      </w:pPr>
      <w:r w:rsidRPr="004C381E">
        <w:rPr>
          <w:rFonts w:ascii="Arial" w:hAnsi="Arial" w:cs="Arial"/>
        </w:rPr>
        <w:t>2. material and method</w:t>
      </w:r>
      <w:r w:rsidR="00000F8F" w:rsidRPr="004C381E">
        <w:rPr>
          <w:rFonts w:ascii="Arial" w:hAnsi="Arial" w:cs="Arial"/>
        </w:rPr>
        <w:t xml:space="preserve">s </w:t>
      </w:r>
    </w:p>
    <w:p w14:paraId="34922F26" w14:textId="77777777" w:rsidR="00CA5D63" w:rsidRPr="004C381E" w:rsidRDefault="00CA5D63" w:rsidP="00441B6F">
      <w:pPr>
        <w:pStyle w:val="AbstHead"/>
        <w:spacing w:after="0"/>
        <w:jc w:val="both"/>
        <w:rPr>
          <w:rFonts w:ascii="Arial" w:hAnsi="Arial" w:cs="Arial"/>
        </w:rPr>
      </w:pPr>
    </w:p>
    <w:p w14:paraId="67279F51" w14:textId="77777777" w:rsidR="00CA5D63" w:rsidRPr="004C381E" w:rsidRDefault="004725A2" w:rsidP="00CA5D63">
      <w:pPr>
        <w:pStyle w:val="Body"/>
        <w:spacing w:after="0"/>
        <w:rPr>
          <w:rFonts w:ascii="Arial" w:hAnsi="Arial" w:cs="Arial"/>
        </w:rPr>
      </w:pPr>
      <w:r w:rsidRPr="004C381E">
        <w:rPr>
          <w:rFonts w:ascii="Arial" w:hAnsi="Arial" w:cs="Arial"/>
        </w:rPr>
        <w:t xml:space="preserve">Pasteurized packed </w:t>
      </w:r>
      <w:r w:rsidR="00CA5D63" w:rsidRPr="004C381E">
        <w:rPr>
          <w:rFonts w:ascii="Arial" w:hAnsi="Arial" w:cs="Arial"/>
        </w:rPr>
        <w:t xml:space="preserve">mix milk having 4.5% fat and 8.5% SNF was procured and collected in clean and dry </w:t>
      </w:r>
      <w:r w:rsidR="00A3280F" w:rsidRPr="004C381E">
        <w:rPr>
          <w:rFonts w:ascii="Arial" w:hAnsi="Arial" w:cs="Arial"/>
        </w:rPr>
        <w:t xml:space="preserve">steel </w:t>
      </w:r>
      <w:r w:rsidR="00CA5D63" w:rsidRPr="004C381E">
        <w:rPr>
          <w:rFonts w:ascii="Arial" w:hAnsi="Arial" w:cs="Arial"/>
        </w:rPr>
        <w:t>cans and kept at refrigeration temperature. The milk samples for chemical analysis were prepared as per the method described in the BIS Handbook [</w:t>
      </w:r>
      <w:r w:rsidR="00C467A6" w:rsidRPr="004C381E">
        <w:rPr>
          <w:rFonts w:ascii="Arial" w:hAnsi="Arial" w:cs="Arial"/>
        </w:rPr>
        <w:t>12</w:t>
      </w:r>
      <w:r w:rsidR="00CA5D63" w:rsidRPr="004C381E">
        <w:rPr>
          <w:rFonts w:ascii="Arial" w:hAnsi="Arial" w:cs="Arial"/>
        </w:rPr>
        <w:t xml:space="preserve">]. </w:t>
      </w:r>
    </w:p>
    <w:p w14:paraId="7617D072" w14:textId="77777777" w:rsidR="008C58D5" w:rsidRPr="004C381E" w:rsidRDefault="008C58D5" w:rsidP="00CA5D63">
      <w:pPr>
        <w:pStyle w:val="Body"/>
        <w:spacing w:after="0"/>
        <w:rPr>
          <w:rFonts w:ascii="Arial" w:hAnsi="Arial" w:cs="Arial"/>
        </w:rPr>
      </w:pPr>
    </w:p>
    <w:p w14:paraId="0AA4A672" w14:textId="77777777" w:rsidR="008C58D5" w:rsidRPr="004C381E" w:rsidRDefault="008C58D5" w:rsidP="00CA5D63">
      <w:pPr>
        <w:pStyle w:val="Body"/>
        <w:spacing w:after="0"/>
        <w:rPr>
          <w:rFonts w:ascii="Arial" w:hAnsi="Arial" w:cs="Arial"/>
          <w:b/>
          <w:bCs/>
          <w:sz w:val="22"/>
          <w:szCs w:val="22"/>
        </w:rPr>
      </w:pPr>
      <w:r w:rsidRPr="004C381E">
        <w:rPr>
          <w:rFonts w:ascii="Arial" w:hAnsi="Arial" w:cs="Arial"/>
          <w:b/>
          <w:bCs/>
          <w:sz w:val="22"/>
          <w:szCs w:val="22"/>
        </w:rPr>
        <w:t xml:space="preserve">2.1 Experimental Set Up </w:t>
      </w:r>
    </w:p>
    <w:p w14:paraId="69920ECC" w14:textId="77777777" w:rsidR="00DD0D4A" w:rsidRPr="004C381E" w:rsidRDefault="00DD0D4A" w:rsidP="00CA5D63">
      <w:pPr>
        <w:pStyle w:val="Body"/>
        <w:spacing w:after="0"/>
        <w:rPr>
          <w:rFonts w:ascii="Arial" w:hAnsi="Arial" w:cs="Arial"/>
        </w:rPr>
      </w:pPr>
    </w:p>
    <w:p w14:paraId="234E8878" w14:textId="77777777" w:rsidR="00093113" w:rsidRPr="004C381E" w:rsidRDefault="00DD0D4A" w:rsidP="00DD0D4A">
      <w:pPr>
        <w:pStyle w:val="Body"/>
        <w:spacing w:after="0"/>
        <w:rPr>
          <w:rFonts w:ascii="Arial" w:hAnsi="Arial" w:cs="Arial"/>
        </w:rPr>
      </w:pPr>
      <w:r w:rsidRPr="004C381E">
        <w:rPr>
          <w:rFonts w:ascii="Arial" w:hAnsi="Arial" w:cs="Arial"/>
        </w:rPr>
        <w:t xml:space="preserve">The open type Scraped Surface Heat Exchangers (SSHEs) are widely used in the dairy industries for carrying out heat desiccation operation. They are ideally well-matched for products that are viscous, sticky and that contain particulate matter. Particularly, the kettle with bottom jacket are well known for their application in the manufacture of </w:t>
      </w:r>
      <w:r w:rsidRPr="004C381E">
        <w:rPr>
          <w:rFonts w:ascii="Arial" w:hAnsi="Arial" w:cs="Arial"/>
          <w:i/>
          <w:iCs/>
        </w:rPr>
        <w:t>Khoa</w:t>
      </w:r>
      <w:r w:rsidRPr="004C381E">
        <w:rPr>
          <w:rFonts w:ascii="Arial" w:hAnsi="Arial" w:cs="Arial"/>
        </w:rPr>
        <w:t>.</w:t>
      </w:r>
      <w:r w:rsidR="009158A4" w:rsidRPr="004C381E">
        <w:rPr>
          <w:rFonts w:ascii="Arial" w:hAnsi="Arial" w:cs="Arial"/>
        </w:rPr>
        <w:t xml:space="preserve"> </w:t>
      </w:r>
      <w:r w:rsidR="00837C2B" w:rsidRPr="004C381E">
        <w:rPr>
          <w:rFonts w:ascii="Arial" w:hAnsi="Arial" w:cs="Arial"/>
        </w:rPr>
        <w:t>The Multipurpose Processing Vat</w:t>
      </w:r>
      <w:r w:rsidR="00093113" w:rsidRPr="004C381E">
        <w:rPr>
          <w:rFonts w:ascii="Arial" w:hAnsi="Arial" w:cs="Arial"/>
        </w:rPr>
        <w:t xml:space="preserve"> </w:t>
      </w:r>
      <w:r w:rsidR="001E1315" w:rsidRPr="004C381E">
        <w:rPr>
          <w:rFonts w:ascii="Arial" w:hAnsi="Arial" w:cs="Arial"/>
        </w:rPr>
        <w:t xml:space="preserve">(MPV) </w:t>
      </w:r>
      <w:r w:rsidR="00093113" w:rsidRPr="004C381E">
        <w:rPr>
          <w:rFonts w:ascii="Arial" w:hAnsi="Arial" w:cs="Arial"/>
        </w:rPr>
        <w:t xml:space="preserve">for traditional milk products is based on steam jacketed conical frustum open type kettle having volumetric capacity of 40 </w:t>
      </w:r>
      <w:r w:rsidR="00837C2B" w:rsidRPr="004C381E">
        <w:rPr>
          <w:rFonts w:ascii="Arial" w:hAnsi="Arial" w:cs="Arial"/>
        </w:rPr>
        <w:t>liter</w:t>
      </w:r>
      <w:r w:rsidR="00093113" w:rsidRPr="004C381E">
        <w:rPr>
          <w:rFonts w:ascii="Arial" w:hAnsi="Arial" w:cs="Arial"/>
        </w:rPr>
        <w:t xml:space="preserve">. The kettle is considered as </w:t>
      </w:r>
      <w:r w:rsidR="00837C2B" w:rsidRPr="004C381E">
        <w:rPr>
          <w:rFonts w:ascii="Arial" w:hAnsi="Arial" w:cs="Arial"/>
        </w:rPr>
        <w:t>Multipurpose</w:t>
      </w:r>
      <w:r w:rsidR="00093113" w:rsidRPr="004C381E">
        <w:rPr>
          <w:rFonts w:ascii="Arial" w:hAnsi="Arial" w:cs="Arial"/>
        </w:rPr>
        <w:t xml:space="preserve"> Processing Vat as it serves the multiple purposes of manufacture of </w:t>
      </w:r>
      <w:r w:rsidR="00093113" w:rsidRPr="004C381E">
        <w:rPr>
          <w:rFonts w:ascii="Arial" w:hAnsi="Arial" w:cs="Arial"/>
          <w:i/>
          <w:iCs/>
        </w:rPr>
        <w:t xml:space="preserve">Khoa, Burfi, Kalakand, </w:t>
      </w:r>
      <w:proofErr w:type="spellStart"/>
      <w:r w:rsidR="00093113" w:rsidRPr="004C381E">
        <w:rPr>
          <w:rFonts w:ascii="Arial" w:hAnsi="Arial" w:cs="Arial"/>
          <w:i/>
          <w:iCs/>
        </w:rPr>
        <w:t>Rabri</w:t>
      </w:r>
      <w:proofErr w:type="spellEnd"/>
      <w:r w:rsidR="00093113" w:rsidRPr="004C381E">
        <w:rPr>
          <w:rFonts w:ascii="Arial" w:hAnsi="Arial" w:cs="Arial"/>
          <w:i/>
          <w:iCs/>
        </w:rPr>
        <w:t xml:space="preserve">, </w:t>
      </w:r>
      <w:proofErr w:type="spellStart"/>
      <w:r w:rsidR="00093113" w:rsidRPr="004C381E">
        <w:rPr>
          <w:rFonts w:ascii="Arial" w:hAnsi="Arial" w:cs="Arial"/>
          <w:i/>
          <w:iCs/>
        </w:rPr>
        <w:t>Basundi</w:t>
      </w:r>
      <w:proofErr w:type="spellEnd"/>
      <w:r w:rsidR="00093113" w:rsidRPr="004C381E">
        <w:rPr>
          <w:rFonts w:ascii="Arial" w:hAnsi="Arial" w:cs="Arial"/>
          <w:i/>
          <w:iCs/>
        </w:rPr>
        <w:t xml:space="preserve"> and Halwa</w:t>
      </w:r>
      <w:r w:rsidR="00093113" w:rsidRPr="004C381E">
        <w:rPr>
          <w:rFonts w:ascii="Arial" w:hAnsi="Arial" w:cs="Arial"/>
        </w:rPr>
        <w:t>, etc. The MPV designed from AISI 316 stainless steel, was provided with all mountings like pressure gauge, thermodynamic type steam trap, steam safety valve, air release valve, steam regulating valve, worm and worm wheel mechanism for unloading of processed product and lid for covering the MPV.</w:t>
      </w:r>
    </w:p>
    <w:p w14:paraId="16D62DB3" w14:textId="77777777" w:rsidR="0020210B" w:rsidRPr="004C381E" w:rsidRDefault="0020210B" w:rsidP="00DD0D4A">
      <w:pPr>
        <w:pStyle w:val="Body"/>
        <w:spacing w:after="0"/>
        <w:rPr>
          <w:rFonts w:ascii="Arial" w:hAnsi="Arial" w:cs="Arial"/>
        </w:rPr>
      </w:pPr>
    </w:p>
    <w:p w14:paraId="31A3F828" w14:textId="77777777" w:rsidR="0020210B" w:rsidRPr="003816A4" w:rsidRDefault="00B22F7E" w:rsidP="00DD0D4A">
      <w:pPr>
        <w:pStyle w:val="Body"/>
        <w:spacing w:after="0"/>
        <w:rPr>
          <w:rFonts w:ascii="Arial" w:hAnsi="Arial" w:cs="Arial"/>
        </w:rPr>
      </w:pPr>
      <w:r w:rsidRPr="004C381E">
        <w:rPr>
          <w:rFonts w:ascii="Arial" w:hAnsi="Arial" w:cs="Arial"/>
        </w:rPr>
        <w:t>The MPV is also consisting of specially designed scraper assembly provided with reduction gear for fixed rotation per minutes. The Variable Frequency Drive (VFD) is installed to have variations of speed in the range of 1 to 50 rpm to get desired</w:t>
      </w:r>
      <w:r w:rsidRPr="0020210B">
        <w:rPr>
          <w:rFonts w:ascii="Arial" w:hAnsi="Arial" w:cs="Arial"/>
        </w:rPr>
        <w:t xml:space="preserve"> attributes of the product.</w:t>
      </w:r>
      <w:r>
        <w:rPr>
          <w:rFonts w:ascii="Arial" w:hAnsi="Arial" w:cs="Arial"/>
        </w:rPr>
        <w:t xml:space="preserve"> </w:t>
      </w:r>
      <w:r w:rsidR="0020210B" w:rsidRPr="0020210B">
        <w:rPr>
          <w:rFonts w:ascii="Arial" w:hAnsi="Arial" w:cs="Arial"/>
        </w:rPr>
        <w:t xml:space="preserve">The steam pipe lines are </w:t>
      </w:r>
      <w:r>
        <w:rPr>
          <w:rFonts w:ascii="Arial" w:hAnsi="Arial" w:cs="Arial"/>
        </w:rPr>
        <w:t>connected</w:t>
      </w:r>
      <w:r w:rsidR="0020210B" w:rsidRPr="0020210B">
        <w:rPr>
          <w:rFonts w:ascii="Arial" w:hAnsi="Arial" w:cs="Arial"/>
        </w:rPr>
        <w:t xml:space="preserve"> with required accessories like strainer, steam control valve, expansion bend, safety valve, steam trap</w:t>
      </w:r>
      <w:r>
        <w:rPr>
          <w:rFonts w:ascii="Arial" w:hAnsi="Arial" w:cs="Arial"/>
        </w:rPr>
        <w:t>,</w:t>
      </w:r>
      <w:r w:rsidR="0020210B" w:rsidRPr="0020210B">
        <w:rPr>
          <w:rFonts w:ascii="Arial" w:hAnsi="Arial" w:cs="Arial"/>
        </w:rPr>
        <w:t xml:space="preserve"> etc. </w:t>
      </w:r>
      <w:r w:rsidR="00655706" w:rsidRPr="003816A4">
        <w:rPr>
          <w:rFonts w:ascii="Arial" w:hAnsi="Arial" w:cs="Arial"/>
        </w:rPr>
        <w:t xml:space="preserve">The design specifications of the </w:t>
      </w:r>
      <w:r w:rsidR="00174519" w:rsidRPr="003816A4">
        <w:rPr>
          <w:rFonts w:ascii="Arial" w:hAnsi="Arial" w:cs="Arial"/>
        </w:rPr>
        <w:t>MPV</w:t>
      </w:r>
      <w:r w:rsidR="00655706" w:rsidRPr="003816A4">
        <w:rPr>
          <w:rFonts w:ascii="Arial" w:hAnsi="Arial" w:cs="Arial"/>
        </w:rPr>
        <w:t xml:space="preserve"> used </w:t>
      </w:r>
      <w:r w:rsidR="00EC7618" w:rsidRPr="003816A4">
        <w:rPr>
          <w:rFonts w:ascii="Arial" w:hAnsi="Arial" w:cs="Arial"/>
        </w:rPr>
        <w:t xml:space="preserve">for present investigation </w:t>
      </w:r>
      <w:r w:rsidR="00655706" w:rsidRPr="003816A4">
        <w:rPr>
          <w:rFonts w:ascii="Arial" w:hAnsi="Arial" w:cs="Arial"/>
        </w:rPr>
        <w:t>are given in Table 1.</w:t>
      </w:r>
    </w:p>
    <w:p w14:paraId="7A73DEFC" w14:textId="77777777" w:rsidR="001F1941" w:rsidRPr="00E761EB" w:rsidRDefault="001F1941" w:rsidP="001F1941">
      <w:pPr>
        <w:pStyle w:val="Body"/>
        <w:spacing w:after="0"/>
        <w:rPr>
          <w:rFonts w:ascii="Arial" w:hAnsi="Arial" w:cs="Arial"/>
        </w:rPr>
      </w:pPr>
    </w:p>
    <w:p w14:paraId="4A3E5C30" w14:textId="77777777" w:rsidR="002531A9" w:rsidRPr="002531A9" w:rsidRDefault="002531A9" w:rsidP="002531A9">
      <w:pPr>
        <w:pStyle w:val="Body"/>
        <w:spacing w:after="0"/>
        <w:rPr>
          <w:rFonts w:ascii="Arial" w:hAnsi="Arial" w:cs="Arial"/>
          <w:b/>
          <w:bCs/>
        </w:rPr>
      </w:pPr>
      <w:r w:rsidRPr="002531A9">
        <w:rPr>
          <w:rFonts w:ascii="Arial" w:hAnsi="Arial" w:cs="Arial"/>
          <w:b/>
          <w:bCs/>
        </w:rPr>
        <w:t xml:space="preserve">Table </w:t>
      </w:r>
      <w:r>
        <w:rPr>
          <w:rFonts w:ascii="Arial" w:hAnsi="Arial" w:cs="Arial"/>
          <w:b/>
          <w:bCs/>
        </w:rPr>
        <w:t>1</w:t>
      </w:r>
      <w:r w:rsidR="00CC087C">
        <w:rPr>
          <w:rFonts w:ascii="Arial" w:hAnsi="Arial" w:cs="Arial"/>
          <w:b/>
          <w:bCs/>
        </w:rPr>
        <w:t>.</w:t>
      </w:r>
      <w:r w:rsidRPr="002531A9">
        <w:rPr>
          <w:rFonts w:ascii="Arial" w:hAnsi="Arial" w:cs="Arial"/>
          <w:b/>
          <w:bCs/>
        </w:rPr>
        <w:t xml:space="preserve"> Specification of Multipurpose Processing Vat (MPV)</w:t>
      </w:r>
    </w:p>
    <w:tbl>
      <w:tblPr>
        <w:tblStyle w:val="TableGrid"/>
        <w:tblW w:w="48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
        <w:gridCol w:w="4984"/>
        <w:gridCol w:w="2184"/>
      </w:tblGrid>
      <w:tr w:rsidR="001F1941" w:rsidRPr="00001491" w14:paraId="48B53F11" w14:textId="77777777" w:rsidTr="00D96C3E">
        <w:trPr>
          <w:jc w:val="center"/>
        </w:trPr>
        <w:tc>
          <w:tcPr>
            <w:tcW w:w="619" w:type="pct"/>
            <w:tcBorders>
              <w:top w:val="single" w:sz="4" w:space="0" w:color="auto"/>
              <w:bottom w:val="single" w:sz="4" w:space="0" w:color="auto"/>
            </w:tcBorders>
          </w:tcPr>
          <w:p w14:paraId="556373FB" w14:textId="77777777" w:rsidR="001F1941" w:rsidRPr="00001491" w:rsidRDefault="001F1941" w:rsidP="00D96C3E">
            <w:pPr>
              <w:jc w:val="center"/>
              <w:rPr>
                <w:rFonts w:ascii="Arial" w:eastAsia="Times New Roman" w:hAnsi="Arial" w:cs="Arial"/>
                <w:b/>
                <w:bCs/>
                <w:sz w:val="20"/>
                <w:szCs w:val="20"/>
                <w:lang w:eastAsia="en-IN"/>
              </w:rPr>
            </w:pPr>
            <w:r w:rsidRPr="00001491">
              <w:rPr>
                <w:rFonts w:ascii="Arial" w:eastAsia="Times New Roman" w:hAnsi="Arial" w:cs="Arial"/>
                <w:b/>
                <w:bCs/>
                <w:sz w:val="20"/>
                <w:szCs w:val="20"/>
                <w:lang w:eastAsia="en-IN"/>
              </w:rPr>
              <w:t>Sr. No.</w:t>
            </w:r>
          </w:p>
        </w:tc>
        <w:tc>
          <w:tcPr>
            <w:tcW w:w="3046" w:type="pct"/>
            <w:tcBorders>
              <w:top w:val="single" w:sz="4" w:space="0" w:color="auto"/>
              <w:bottom w:val="single" w:sz="4" w:space="0" w:color="auto"/>
            </w:tcBorders>
          </w:tcPr>
          <w:p w14:paraId="63653627" w14:textId="77777777" w:rsidR="001F1941" w:rsidRPr="00001491" w:rsidRDefault="001F1941" w:rsidP="00D96C3E">
            <w:pPr>
              <w:jc w:val="center"/>
              <w:rPr>
                <w:rFonts w:ascii="Arial" w:eastAsia="Times New Roman" w:hAnsi="Arial" w:cs="Arial"/>
                <w:b/>
                <w:bCs/>
                <w:sz w:val="20"/>
                <w:szCs w:val="20"/>
                <w:lang w:eastAsia="en-IN"/>
              </w:rPr>
            </w:pPr>
            <w:r w:rsidRPr="00001491">
              <w:rPr>
                <w:rFonts w:ascii="Arial" w:eastAsia="Times New Roman" w:hAnsi="Arial" w:cs="Arial"/>
                <w:b/>
                <w:bCs/>
                <w:sz w:val="20"/>
                <w:szCs w:val="20"/>
                <w:lang w:eastAsia="en-IN"/>
              </w:rPr>
              <w:t>Particulars</w:t>
            </w:r>
          </w:p>
        </w:tc>
        <w:tc>
          <w:tcPr>
            <w:tcW w:w="1335" w:type="pct"/>
            <w:tcBorders>
              <w:top w:val="single" w:sz="4" w:space="0" w:color="auto"/>
              <w:bottom w:val="single" w:sz="4" w:space="0" w:color="auto"/>
            </w:tcBorders>
          </w:tcPr>
          <w:p w14:paraId="3CDB6B6E" w14:textId="77777777" w:rsidR="001F1941" w:rsidRPr="00001491" w:rsidRDefault="001F1941" w:rsidP="00D96C3E">
            <w:pPr>
              <w:jc w:val="center"/>
              <w:rPr>
                <w:rFonts w:ascii="Arial" w:eastAsia="Times New Roman" w:hAnsi="Arial" w:cs="Arial"/>
                <w:b/>
                <w:bCs/>
                <w:sz w:val="20"/>
                <w:szCs w:val="20"/>
                <w:lang w:eastAsia="en-IN"/>
              </w:rPr>
            </w:pPr>
            <w:r w:rsidRPr="00001491">
              <w:rPr>
                <w:rFonts w:ascii="Arial" w:eastAsia="Times New Roman" w:hAnsi="Arial" w:cs="Arial"/>
                <w:b/>
                <w:bCs/>
                <w:sz w:val="20"/>
                <w:szCs w:val="20"/>
                <w:lang w:eastAsia="en-IN"/>
              </w:rPr>
              <w:t>Specifications</w:t>
            </w:r>
          </w:p>
        </w:tc>
      </w:tr>
      <w:tr w:rsidR="001F1941" w:rsidRPr="00001491" w14:paraId="28BBE65B" w14:textId="77777777" w:rsidTr="00D96C3E">
        <w:trPr>
          <w:jc w:val="center"/>
        </w:trPr>
        <w:tc>
          <w:tcPr>
            <w:tcW w:w="619" w:type="pct"/>
            <w:tcBorders>
              <w:top w:val="single" w:sz="4" w:space="0" w:color="auto"/>
            </w:tcBorders>
          </w:tcPr>
          <w:p w14:paraId="6C413C6D" w14:textId="77777777" w:rsidR="001F1941" w:rsidRPr="00001491" w:rsidRDefault="001F1941" w:rsidP="00D96C3E">
            <w:pPr>
              <w:pStyle w:val="ListParagraph"/>
              <w:numPr>
                <w:ilvl w:val="0"/>
                <w:numId w:val="31"/>
              </w:numPr>
              <w:spacing w:after="0" w:line="240" w:lineRule="auto"/>
              <w:ind w:left="418"/>
              <w:jc w:val="center"/>
              <w:rPr>
                <w:rFonts w:ascii="Arial" w:eastAsia="Times New Roman" w:hAnsi="Arial" w:cs="Arial"/>
                <w:sz w:val="20"/>
                <w:szCs w:val="20"/>
                <w:lang w:eastAsia="en-IN"/>
              </w:rPr>
            </w:pPr>
          </w:p>
        </w:tc>
        <w:tc>
          <w:tcPr>
            <w:tcW w:w="3046" w:type="pct"/>
            <w:tcBorders>
              <w:top w:val="single" w:sz="4" w:space="0" w:color="auto"/>
            </w:tcBorders>
          </w:tcPr>
          <w:p w14:paraId="1DB805DB" w14:textId="77777777" w:rsidR="001F1941" w:rsidRPr="00001491" w:rsidRDefault="001F1941" w:rsidP="00D96C3E">
            <w:pPr>
              <w:rPr>
                <w:rFonts w:ascii="Arial" w:eastAsia="Times New Roman" w:hAnsi="Arial" w:cs="Arial"/>
                <w:sz w:val="20"/>
                <w:szCs w:val="20"/>
                <w:lang w:eastAsia="en-IN"/>
              </w:rPr>
            </w:pPr>
            <w:r w:rsidRPr="00001491">
              <w:rPr>
                <w:rFonts w:ascii="Arial" w:eastAsia="Times New Roman" w:hAnsi="Arial" w:cs="Arial"/>
                <w:sz w:val="20"/>
                <w:szCs w:val="20"/>
                <w:lang w:eastAsia="en-IN"/>
              </w:rPr>
              <w:t>Material of Construction</w:t>
            </w:r>
          </w:p>
        </w:tc>
        <w:tc>
          <w:tcPr>
            <w:tcW w:w="1335" w:type="pct"/>
            <w:tcBorders>
              <w:top w:val="single" w:sz="4" w:space="0" w:color="auto"/>
            </w:tcBorders>
          </w:tcPr>
          <w:p w14:paraId="37C55789" w14:textId="77777777" w:rsidR="001F1941" w:rsidRPr="00001491" w:rsidRDefault="001F1941" w:rsidP="00D96C3E">
            <w:pPr>
              <w:jc w:val="center"/>
              <w:rPr>
                <w:rFonts w:ascii="Arial" w:eastAsia="Times New Roman" w:hAnsi="Arial" w:cs="Arial"/>
                <w:sz w:val="20"/>
                <w:szCs w:val="20"/>
                <w:lang w:eastAsia="en-IN"/>
              </w:rPr>
            </w:pPr>
            <w:r w:rsidRPr="00001491">
              <w:rPr>
                <w:rFonts w:ascii="Arial" w:eastAsia="Times New Roman" w:hAnsi="Arial" w:cs="Arial"/>
                <w:sz w:val="20"/>
                <w:szCs w:val="20"/>
                <w:lang w:eastAsia="en-IN"/>
              </w:rPr>
              <w:t>AISI SS 316</w:t>
            </w:r>
          </w:p>
        </w:tc>
      </w:tr>
      <w:tr w:rsidR="001F1941" w:rsidRPr="00001491" w14:paraId="55567177" w14:textId="77777777" w:rsidTr="00D96C3E">
        <w:trPr>
          <w:jc w:val="center"/>
        </w:trPr>
        <w:tc>
          <w:tcPr>
            <w:tcW w:w="619" w:type="pct"/>
          </w:tcPr>
          <w:p w14:paraId="4B8104C1" w14:textId="77777777" w:rsidR="001F1941" w:rsidRPr="00001491" w:rsidRDefault="001F1941" w:rsidP="00D96C3E">
            <w:pPr>
              <w:pStyle w:val="ListParagraph"/>
              <w:numPr>
                <w:ilvl w:val="0"/>
                <w:numId w:val="31"/>
              </w:numPr>
              <w:spacing w:after="0" w:line="240" w:lineRule="auto"/>
              <w:ind w:left="418"/>
              <w:jc w:val="center"/>
              <w:rPr>
                <w:rFonts w:ascii="Arial" w:eastAsia="Times New Roman" w:hAnsi="Arial" w:cs="Arial"/>
                <w:sz w:val="20"/>
                <w:szCs w:val="20"/>
                <w:lang w:eastAsia="en-IN"/>
              </w:rPr>
            </w:pPr>
          </w:p>
        </w:tc>
        <w:tc>
          <w:tcPr>
            <w:tcW w:w="3046" w:type="pct"/>
          </w:tcPr>
          <w:p w14:paraId="2FA035D5" w14:textId="77777777" w:rsidR="001F1941" w:rsidRPr="00001491" w:rsidRDefault="001F1941" w:rsidP="00D96C3E">
            <w:pPr>
              <w:rPr>
                <w:rFonts w:ascii="Arial" w:eastAsia="Times New Roman" w:hAnsi="Arial" w:cs="Arial"/>
                <w:sz w:val="20"/>
                <w:szCs w:val="20"/>
                <w:lang w:eastAsia="en-IN"/>
              </w:rPr>
            </w:pPr>
            <w:r w:rsidRPr="00001491">
              <w:rPr>
                <w:rFonts w:ascii="Arial" w:eastAsia="Times New Roman" w:hAnsi="Arial" w:cs="Arial"/>
                <w:sz w:val="20"/>
                <w:szCs w:val="20"/>
                <w:lang w:eastAsia="en-IN"/>
              </w:rPr>
              <w:t>Thermal Conductivity (K)</w:t>
            </w:r>
          </w:p>
        </w:tc>
        <w:tc>
          <w:tcPr>
            <w:tcW w:w="1335" w:type="pct"/>
          </w:tcPr>
          <w:p w14:paraId="303DFE6D" w14:textId="77777777" w:rsidR="001F1941" w:rsidRPr="00001491" w:rsidRDefault="001F1941" w:rsidP="00D96C3E">
            <w:pPr>
              <w:jc w:val="center"/>
              <w:rPr>
                <w:rFonts w:ascii="Arial" w:eastAsia="Times New Roman" w:hAnsi="Arial" w:cs="Arial"/>
                <w:sz w:val="20"/>
                <w:szCs w:val="20"/>
                <w:lang w:eastAsia="en-IN"/>
              </w:rPr>
            </w:pPr>
            <w:r w:rsidRPr="00001491">
              <w:rPr>
                <w:rFonts w:ascii="Arial" w:eastAsia="Times New Roman" w:hAnsi="Arial" w:cs="Arial"/>
                <w:sz w:val="20"/>
                <w:szCs w:val="20"/>
                <w:lang w:eastAsia="en-IN"/>
              </w:rPr>
              <w:t>16.2 W/m K</w:t>
            </w:r>
          </w:p>
        </w:tc>
      </w:tr>
      <w:tr w:rsidR="001F1941" w:rsidRPr="00001491" w14:paraId="1BDDA895" w14:textId="77777777" w:rsidTr="00D96C3E">
        <w:trPr>
          <w:jc w:val="center"/>
        </w:trPr>
        <w:tc>
          <w:tcPr>
            <w:tcW w:w="619" w:type="pct"/>
          </w:tcPr>
          <w:p w14:paraId="704BC236" w14:textId="77777777" w:rsidR="001F1941" w:rsidRPr="00001491" w:rsidRDefault="001F1941" w:rsidP="00D96C3E">
            <w:pPr>
              <w:pStyle w:val="ListParagraph"/>
              <w:numPr>
                <w:ilvl w:val="0"/>
                <w:numId w:val="31"/>
              </w:numPr>
              <w:spacing w:after="0" w:line="240" w:lineRule="auto"/>
              <w:ind w:left="418"/>
              <w:jc w:val="center"/>
              <w:rPr>
                <w:rFonts w:ascii="Arial" w:eastAsia="Times New Roman" w:hAnsi="Arial" w:cs="Arial"/>
                <w:sz w:val="20"/>
                <w:szCs w:val="20"/>
                <w:lang w:eastAsia="en-IN"/>
              </w:rPr>
            </w:pPr>
          </w:p>
        </w:tc>
        <w:tc>
          <w:tcPr>
            <w:tcW w:w="3046" w:type="pct"/>
          </w:tcPr>
          <w:p w14:paraId="2566859C" w14:textId="77777777" w:rsidR="001F1941" w:rsidRPr="00001491" w:rsidRDefault="001F1941" w:rsidP="00D96C3E">
            <w:pPr>
              <w:rPr>
                <w:rFonts w:ascii="Arial" w:eastAsia="Times New Roman" w:hAnsi="Arial" w:cs="Arial"/>
                <w:sz w:val="20"/>
                <w:szCs w:val="20"/>
                <w:lang w:eastAsia="en-IN"/>
              </w:rPr>
            </w:pPr>
            <w:r w:rsidRPr="00001491">
              <w:rPr>
                <w:rFonts w:ascii="Arial" w:eastAsia="Times New Roman" w:hAnsi="Arial" w:cs="Arial"/>
                <w:sz w:val="20"/>
                <w:szCs w:val="20"/>
                <w:lang w:eastAsia="en-IN"/>
              </w:rPr>
              <w:t>Diameter of Top (Inner Shell)</w:t>
            </w:r>
          </w:p>
        </w:tc>
        <w:tc>
          <w:tcPr>
            <w:tcW w:w="1335" w:type="pct"/>
          </w:tcPr>
          <w:p w14:paraId="69206C0A" w14:textId="77777777" w:rsidR="001F1941" w:rsidRPr="00001491" w:rsidRDefault="001F1941" w:rsidP="00D96C3E">
            <w:pPr>
              <w:jc w:val="center"/>
              <w:rPr>
                <w:rFonts w:ascii="Arial" w:eastAsia="Times New Roman" w:hAnsi="Arial" w:cs="Arial"/>
                <w:sz w:val="20"/>
                <w:szCs w:val="20"/>
                <w:lang w:eastAsia="en-IN"/>
              </w:rPr>
            </w:pPr>
            <w:r w:rsidRPr="00001491">
              <w:rPr>
                <w:rFonts w:ascii="Arial" w:eastAsia="Times New Roman" w:hAnsi="Arial" w:cs="Arial"/>
                <w:sz w:val="20"/>
                <w:szCs w:val="20"/>
                <w:lang w:eastAsia="en-IN"/>
              </w:rPr>
              <w:t>1.080 m</w:t>
            </w:r>
          </w:p>
        </w:tc>
      </w:tr>
      <w:tr w:rsidR="001F1941" w:rsidRPr="00001491" w14:paraId="65358C93" w14:textId="77777777" w:rsidTr="00D96C3E">
        <w:trPr>
          <w:trHeight w:val="197"/>
          <w:jc w:val="center"/>
        </w:trPr>
        <w:tc>
          <w:tcPr>
            <w:tcW w:w="619" w:type="pct"/>
          </w:tcPr>
          <w:p w14:paraId="219913A7" w14:textId="77777777" w:rsidR="001F1941" w:rsidRPr="00001491" w:rsidRDefault="001F1941" w:rsidP="00D96C3E">
            <w:pPr>
              <w:pStyle w:val="ListParagraph"/>
              <w:numPr>
                <w:ilvl w:val="0"/>
                <w:numId w:val="31"/>
              </w:numPr>
              <w:spacing w:after="0" w:line="240" w:lineRule="auto"/>
              <w:ind w:left="418"/>
              <w:jc w:val="center"/>
              <w:rPr>
                <w:rFonts w:ascii="Arial" w:eastAsia="Times New Roman" w:hAnsi="Arial" w:cs="Arial"/>
                <w:sz w:val="20"/>
                <w:szCs w:val="20"/>
                <w:lang w:eastAsia="en-IN"/>
              </w:rPr>
            </w:pPr>
          </w:p>
        </w:tc>
        <w:tc>
          <w:tcPr>
            <w:tcW w:w="3046" w:type="pct"/>
          </w:tcPr>
          <w:p w14:paraId="0893B800" w14:textId="77777777" w:rsidR="001F1941" w:rsidRPr="00001491" w:rsidRDefault="001F1941" w:rsidP="00D96C3E">
            <w:pPr>
              <w:rPr>
                <w:rFonts w:ascii="Arial" w:eastAsia="Times New Roman" w:hAnsi="Arial" w:cs="Arial"/>
                <w:sz w:val="20"/>
                <w:szCs w:val="20"/>
                <w:lang w:eastAsia="en-IN"/>
              </w:rPr>
            </w:pPr>
            <w:r w:rsidRPr="00001491">
              <w:rPr>
                <w:rFonts w:ascii="Arial" w:eastAsia="Times New Roman" w:hAnsi="Arial" w:cs="Arial"/>
                <w:sz w:val="20"/>
                <w:szCs w:val="20"/>
                <w:lang w:eastAsia="en-IN"/>
              </w:rPr>
              <w:t>Diameter of Bottom (Inner Shell)</w:t>
            </w:r>
          </w:p>
        </w:tc>
        <w:tc>
          <w:tcPr>
            <w:tcW w:w="1335" w:type="pct"/>
          </w:tcPr>
          <w:p w14:paraId="260692AC" w14:textId="77777777" w:rsidR="001F1941" w:rsidRPr="00001491" w:rsidRDefault="001F1941" w:rsidP="00D96C3E">
            <w:pPr>
              <w:jc w:val="center"/>
              <w:rPr>
                <w:rFonts w:ascii="Arial" w:eastAsia="Times New Roman" w:hAnsi="Arial" w:cs="Arial"/>
                <w:sz w:val="20"/>
                <w:szCs w:val="20"/>
                <w:lang w:eastAsia="en-IN"/>
              </w:rPr>
            </w:pPr>
            <w:r w:rsidRPr="00001491">
              <w:rPr>
                <w:rFonts w:ascii="Arial" w:eastAsia="Times New Roman" w:hAnsi="Arial" w:cs="Arial"/>
                <w:sz w:val="20"/>
                <w:szCs w:val="20"/>
                <w:lang w:eastAsia="en-IN"/>
              </w:rPr>
              <w:t>0.736 m</w:t>
            </w:r>
          </w:p>
        </w:tc>
      </w:tr>
      <w:tr w:rsidR="001F1941" w:rsidRPr="00001491" w14:paraId="4D1DC3F8" w14:textId="77777777" w:rsidTr="00D96C3E">
        <w:trPr>
          <w:jc w:val="center"/>
        </w:trPr>
        <w:tc>
          <w:tcPr>
            <w:tcW w:w="619" w:type="pct"/>
          </w:tcPr>
          <w:p w14:paraId="525ED72A" w14:textId="77777777" w:rsidR="001F1941" w:rsidRPr="00001491" w:rsidRDefault="001F1941" w:rsidP="00D96C3E">
            <w:pPr>
              <w:pStyle w:val="ListParagraph"/>
              <w:numPr>
                <w:ilvl w:val="0"/>
                <w:numId w:val="31"/>
              </w:numPr>
              <w:spacing w:after="0" w:line="240" w:lineRule="auto"/>
              <w:ind w:left="418"/>
              <w:jc w:val="center"/>
              <w:rPr>
                <w:rFonts w:ascii="Arial" w:eastAsia="Times New Roman" w:hAnsi="Arial" w:cs="Arial"/>
                <w:sz w:val="20"/>
                <w:szCs w:val="20"/>
                <w:lang w:eastAsia="en-IN"/>
              </w:rPr>
            </w:pPr>
          </w:p>
        </w:tc>
        <w:tc>
          <w:tcPr>
            <w:tcW w:w="3046" w:type="pct"/>
          </w:tcPr>
          <w:p w14:paraId="1B715873" w14:textId="77777777" w:rsidR="001F1941" w:rsidRPr="00001491" w:rsidRDefault="001F1941" w:rsidP="00D96C3E">
            <w:pPr>
              <w:rPr>
                <w:rFonts w:ascii="Arial" w:eastAsia="Times New Roman" w:hAnsi="Arial" w:cs="Arial"/>
                <w:sz w:val="20"/>
                <w:szCs w:val="20"/>
                <w:lang w:eastAsia="en-IN"/>
              </w:rPr>
            </w:pPr>
            <w:r w:rsidRPr="00001491">
              <w:rPr>
                <w:rFonts w:ascii="Arial" w:eastAsia="Times New Roman" w:hAnsi="Arial" w:cs="Arial"/>
                <w:sz w:val="20"/>
                <w:szCs w:val="20"/>
                <w:lang w:eastAsia="en-IN"/>
              </w:rPr>
              <w:t>Thickness of Inner shell</w:t>
            </w:r>
          </w:p>
        </w:tc>
        <w:tc>
          <w:tcPr>
            <w:tcW w:w="1335" w:type="pct"/>
          </w:tcPr>
          <w:p w14:paraId="665B06B9" w14:textId="77777777" w:rsidR="001F1941" w:rsidRPr="00001491" w:rsidRDefault="001F1941" w:rsidP="00D96C3E">
            <w:pPr>
              <w:jc w:val="center"/>
              <w:rPr>
                <w:rFonts w:ascii="Arial" w:eastAsia="Times New Roman" w:hAnsi="Arial" w:cs="Arial"/>
                <w:sz w:val="20"/>
                <w:szCs w:val="20"/>
                <w:lang w:eastAsia="en-IN"/>
              </w:rPr>
            </w:pPr>
            <w:r w:rsidRPr="00001491">
              <w:rPr>
                <w:rFonts w:ascii="Arial" w:eastAsia="Times New Roman" w:hAnsi="Arial" w:cs="Arial"/>
                <w:sz w:val="20"/>
                <w:szCs w:val="20"/>
                <w:lang w:eastAsia="en-IN"/>
              </w:rPr>
              <w:t>0.005 m</w:t>
            </w:r>
          </w:p>
        </w:tc>
      </w:tr>
      <w:tr w:rsidR="001F1941" w:rsidRPr="00001491" w14:paraId="584B8CE2" w14:textId="77777777" w:rsidTr="00D96C3E">
        <w:trPr>
          <w:jc w:val="center"/>
        </w:trPr>
        <w:tc>
          <w:tcPr>
            <w:tcW w:w="619" w:type="pct"/>
          </w:tcPr>
          <w:p w14:paraId="09F3D5FE" w14:textId="77777777" w:rsidR="001F1941" w:rsidRPr="00001491" w:rsidRDefault="001F1941" w:rsidP="00D96C3E">
            <w:pPr>
              <w:pStyle w:val="ListParagraph"/>
              <w:numPr>
                <w:ilvl w:val="0"/>
                <w:numId w:val="31"/>
              </w:numPr>
              <w:spacing w:after="0" w:line="240" w:lineRule="auto"/>
              <w:ind w:left="418"/>
              <w:jc w:val="center"/>
              <w:rPr>
                <w:rFonts w:ascii="Arial" w:eastAsia="Times New Roman" w:hAnsi="Arial" w:cs="Arial"/>
                <w:sz w:val="20"/>
                <w:szCs w:val="20"/>
                <w:lang w:eastAsia="en-IN"/>
              </w:rPr>
            </w:pPr>
          </w:p>
        </w:tc>
        <w:tc>
          <w:tcPr>
            <w:tcW w:w="3046" w:type="pct"/>
          </w:tcPr>
          <w:p w14:paraId="6A651D08" w14:textId="77777777" w:rsidR="001F1941" w:rsidRPr="00001491" w:rsidRDefault="001F1941" w:rsidP="00D96C3E">
            <w:pPr>
              <w:rPr>
                <w:rFonts w:ascii="Arial" w:eastAsia="Times New Roman" w:hAnsi="Arial" w:cs="Arial"/>
                <w:sz w:val="20"/>
                <w:szCs w:val="20"/>
                <w:lang w:eastAsia="en-IN"/>
              </w:rPr>
            </w:pPr>
            <w:r w:rsidRPr="00001491">
              <w:rPr>
                <w:rFonts w:ascii="Arial" w:eastAsia="Times New Roman" w:hAnsi="Arial" w:cs="Arial"/>
                <w:sz w:val="20"/>
                <w:szCs w:val="20"/>
                <w:lang w:eastAsia="en-IN"/>
              </w:rPr>
              <w:t>Height of Inner shell (Conical)</w:t>
            </w:r>
          </w:p>
        </w:tc>
        <w:tc>
          <w:tcPr>
            <w:tcW w:w="1335" w:type="pct"/>
          </w:tcPr>
          <w:p w14:paraId="441798BE" w14:textId="77777777" w:rsidR="001F1941" w:rsidRPr="00001491" w:rsidRDefault="001F1941" w:rsidP="00D96C3E">
            <w:pPr>
              <w:jc w:val="center"/>
              <w:rPr>
                <w:rFonts w:ascii="Arial" w:eastAsia="Times New Roman" w:hAnsi="Arial" w:cs="Arial"/>
                <w:sz w:val="20"/>
                <w:szCs w:val="20"/>
                <w:lang w:eastAsia="en-IN"/>
              </w:rPr>
            </w:pPr>
            <w:r w:rsidRPr="00001491">
              <w:rPr>
                <w:rFonts w:ascii="Arial" w:eastAsia="Times New Roman" w:hAnsi="Arial" w:cs="Arial"/>
                <w:sz w:val="20"/>
                <w:szCs w:val="20"/>
                <w:lang w:eastAsia="en-IN"/>
              </w:rPr>
              <w:t>0.380 m</w:t>
            </w:r>
          </w:p>
        </w:tc>
      </w:tr>
      <w:tr w:rsidR="001F1941" w:rsidRPr="00001491" w14:paraId="4FF64F29" w14:textId="77777777" w:rsidTr="00D96C3E">
        <w:trPr>
          <w:jc w:val="center"/>
        </w:trPr>
        <w:tc>
          <w:tcPr>
            <w:tcW w:w="619" w:type="pct"/>
          </w:tcPr>
          <w:p w14:paraId="6568AE77" w14:textId="77777777" w:rsidR="001F1941" w:rsidRPr="00001491" w:rsidRDefault="001F1941" w:rsidP="00D96C3E">
            <w:pPr>
              <w:pStyle w:val="ListParagraph"/>
              <w:numPr>
                <w:ilvl w:val="0"/>
                <w:numId w:val="31"/>
              </w:numPr>
              <w:spacing w:after="0" w:line="240" w:lineRule="auto"/>
              <w:ind w:left="418"/>
              <w:jc w:val="center"/>
              <w:rPr>
                <w:rFonts w:ascii="Arial" w:eastAsia="Times New Roman" w:hAnsi="Arial" w:cs="Arial"/>
                <w:sz w:val="20"/>
                <w:szCs w:val="20"/>
                <w:lang w:eastAsia="en-IN"/>
              </w:rPr>
            </w:pPr>
          </w:p>
        </w:tc>
        <w:tc>
          <w:tcPr>
            <w:tcW w:w="3046" w:type="pct"/>
          </w:tcPr>
          <w:p w14:paraId="7BF9E870" w14:textId="77777777" w:rsidR="001F1941" w:rsidRPr="00001491" w:rsidRDefault="001F1941" w:rsidP="00D96C3E">
            <w:pPr>
              <w:rPr>
                <w:rFonts w:ascii="Arial" w:eastAsia="Times New Roman" w:hAnsi="Arial" w:cs="Arial"/>
                <w:sz w:val="20"/>
                <w:szCs w:val="20"/>
                <w:lang w:eastAsia="en-IN"/>
              </w:rPr>
            </w:pPr>
            <w:r w:rsidRPr="00001491">
              <w:rPr>
                <w:rFonts w:ascii="Arial" w:eastAsia="Times New Roman" w:hAnsi="Arial" w:cs="Arial"/>
                <w:sz w:val="20"/>
                <w:szCs w:val="20"/>
                <w:lang w:eastAsia="en-IN"/>
              </w:rPr>
              <w:t xml:space="preserve">Volume of kettle </w:t>
            </w:r>
          </w:p>
        </w:tc>
        <w:tc>
          <w:tcPr>
            <w:tcW w:w="1335" w:type="pct"/>
          </w:tcPr>
          <w:p w14:paraId="3D570F64" w14:textId="77777777" w:rsidR="001F1941" w:rsidRPr="00001491" w:rsidRDefault="001F1941" w:rsidP="00D96C3E">
            <w:pPr>
              <w:jc w:val="center"/>
              <w:rPr>
                <w:rFonts w:ascii="Arial" w:eastAsia="Times New Roman" w:hAnsi="Arial" w:cs="Arial"/>
                <w:sz w:val="20"/>
                <w:szCs w:val="20"/>
                <w:lang w:eastAsia="en-IN"/>
              </w:rPr>
            </w:pPr>
            <w:r w:rsidRPr="00001491">
              <w:rPr>
                <w:rFonts w:ascii="Arial" w:eastAsia="Times New Roman" w:hAnsi="Arial" w:cs="Arial"/>
                <w:sz w:val="20"/>
                <w:szCs w:val="20"/>
                <w:lang w:eastAsia="en-IN"/>
              </w:rPr>
              <w:t>40 L</w:t>
            </w:r>
          </w:p>
        </w:tc>
      </w:tr>
      <w:tr w:rsidR="001F1941" w:rsidRPr="00001491" w14:paraId="54F9A552" w14:textId="77777777" w:rsidTr="00D96C3E">
        <w:trPr>
          <w:jc w:val="center"/>
        </w:trPr>
        <w:tc>
          <w:tcPr>
            <w:tcW w:w="619" w:type="pct"/>
          </w:tcPr>
          <w:p w14:paraId="3747BDF3" w14:textId="77777777" w:rsidR="001F1941" w:rsidRPr="00001491" w:rsidRDefault="001F1941" w:rsidP="00D96C3E">
            <w:pPr>
              <w:pStyle w:val="ListParagraph"/>
              <w:numPr>
                <w:ilvl w:val="0"/>
                <w:numId w:val="31"/>
              </w:numPr>
              <w:spacing w:after="0" w:line="240" w:lineRule="auto"/>
              <w:ind w:left="418"/>
              <w:jc w:val="center"/>
              <w:rPr>
                <w:rFonts w:ascii="Arial" w:eastAsia="Times New Roman" w:hAnsi="Arial" w:cs="Arial"/>
                <w:sz w:val="20"/>
                <w:szCs w:val="20"/>
                <w:lang w:eastAsia="en-IN"/>
              </w:rPr>
            </w:pPr>
          </w:p>
        </w:tc>
        <w:tc>
          <w:tcPr>
            <w:tcW w:w="3046" w:type="pct"/>
          </w:tcPr>
          <w:p w14:paraId="564ED5E3" w14:textId="77777777" w:rsidR="001F1941" w:rsidRPr="00001491" w:rsidRDefault="001F1941" w:rsidP="00D96C3E">
            <w:pPr>
              <w:rPr>
                <w:rFonts w:ascii="Arial" w:eastAsia="Times New Roman" w:hAnsi="Arial" w:cs="Arial"/>
                <w:sz w:val="20"/>
                <w:szCs w:val="20"/>
                <w:lang w:eastAsia="en-IN"/>
              </w:rPr>
            </w:pPr>
            <w:r w:rsidRPr="00001491">
              <w:rPr>
                <w:rFonts w:ascii="Arial" w:eastAsia="Times New Roman" w:hAnsi="Arial" w:cs="Arial"/>
                <w:sz w:val="20"/>
                <w:szCs w:val="20"/>
                <w:lang w:eastAsia="en-IN"/>
              </w:rPr>
              <w:t xml:space="preserve">Frustum Slant Height </w:t>
            </w:r>
          </w:p>
        </w:tc>
        <w:tc>
          <w:tcPr>
            <w:tcW w:w="1335" w:type="pct"/>
          </w:tcPr>
          <w:p w14:paraId="297051AA" w14:textId="77777777" w:rsidR="001F1941" w:rsidRPr="00001491" w:rsidRDefault="001F1941" w:rsidP="00D96C3E">
            <w:pPr>
              <w:jc w:val="center"/>
              <w:rPr>
                <w:rFonts w:ascii="Arial" w:eastAsia="Times New Roman" w:hAnsi="Arial" w:cs="Arial"/>
                <w:sz w:val="20"/>
                <w:szCs w:val="20"/>
                <w:lang w:eastAsia="en-IN"/>
              </w:rPr>
            </w:pPr>
            <w:r w:rsidRPr="00001491">
              <w:rPr>
                <w:rFonts w:ascii="Arial" w:eastAsia="Times New Roman" w:hAnsi="Arial" w:cs="Arial"/>
                <w:sz w:val="20"/>
                <w:szCs w:val="20"/>
                <w:lang w:eastAsia="en-IN"/>
              </w:rPr>
              <w:t>0.420 m</w:t>
            </w:r>
          </w:p>
        </w:tc>
      </w:tr>
      <w:tr w:rsidR="001F1941" w:rsidRPr="00001491" w14:paraId="47A5E04B" w14:textId="77777777" w:rsidTr="00D96C3E">
        <w:trPr>
          <w:jc w:val="center"/>
        </w:trPr>
        <w:tc>
          <w:tcPr>
            <w:tcW w:w="619" w:type="pct"/>
          </w:tcPr>
          <w:p w14:paraId="08482E55" w14:textId="77777777" w:rsidR="001F1941" w:rsidRPr="00001491" w:rsidRDefault="001F1941" w:rsidP="00D96C3E">
            <w:pPr>
              <w:pStyle w:val="ListParagraph"/>
              <w:numPr>
                <w:ilvl w:val="0"/>
                <w:numId w:val="31"/>
              </w:numPr>
              <w:spacing w:after="0" w:line="240" w:lineRule="auto"/>
              <w:ind w:left="418"/>
              <w:jc w:val="center"/>
              <w:rPr>
                <w:rFonts w:ascii="Arial" w:eastAsia="Times New Roman" w:hAnsi="Arial" w:cs="Arial"/>
                <w:sz w:val="20"/>
                <w:szCs w:val="20"/>
                <w:lang w:eastAsia="en-IN"/>
              </w:rPr>
            </w:pPr>
          </w:p>
        </w:tc>
        <w:tc>
          <w:tcPr>
            <w:tcW w:w="3046" w:type="pct"/>
          </w:tcPr>
          <w:p w14:paraId="542629CD" w14:textId="77777777" w:rsidR="001F1941" w:rsidRPr="00001491" w:rsidRDefault="001F1941" w:rsidP="00D96C3E">
            <w:pPr>
              <w:rPr>
                <w:rFonts w:ascii="Arial" w:eastAsia="Times New Roman" w:hAnsi="Arial" w:cs="Arial"/>
                <w:sz w:val="20"/>
                <w:szCs w:val="20"/>
                <w:lang w:eastAsia="en-IN"/>
              </w:rPr>
            </w:pPr>
            <w:r w:rsidRPr="00001491">
              <w:rPr>
                <w:rFonts w:ascii="Arial" w:eastAsia="Times New Roman" w:hAnsi="Arial" w:cs="Arial"/>
                <w:sz w:val="20"/>
                <w:szCs w:val="20"/>
                <w:lang w:eastAsia="en-IN"/>
              </w:rPr>
              <w:t>Thickness of Jacket (Bottom)</w:t>
            </w:r>
          </w:p>
        </w:tc>
        <w:tc>
          <w:tcPr>
            <w:tcW w:w="1335" w:type="pct"/>
          </w:tcPr>
          <w:p w14:paraId="571E7CC8" w14:textId="77777777" w:rsidR="001F1941" w:rsidRPr="00001491" w:rsidRDefault="001F1941" w:rsidP="00D96C3E">
            <w:pPr>
              <w:jc w:val="center"/>
              <w:rPr>
                <w:rFonts w:ascii="Arial" w:eastAsia="Times New Roman" w:hAnsi="Arial" w:cs="Arial"/>
                <w:sz w:val="20"/>
                <w:szCs w:val="20"/>
                <w:lang w:eastAsia="en-IN"/>
              </w:rPr>
            </w:pPr>
            <w:r w:rsidRPr="00001491">
              <w:rPr>
                <w:rFonts w:ascii="Arial" w:eastAsia="Times New Roman" w:hAnsi="Arial" w:cs="Arial"/>
                <w:sz w:val="20"/>
                <w:szCs w:val="20"/>
                <w:lang w:eastAsia="en-IN"/>
              </w:rPr>
              <w:t>0.080 m</w:t>
            </w:r>
          </w:p>
        </w:tc>
      </w:tr>
      <w:tr w:rsidR="001F1941" w:rsidRPr="00001491" w14:paraId="71B83E3C" w14:textId="77777777" w:rsidTr="00D96C3E">
        <w:trPr>
          <w:jc w:val="center"/>
        </w:trPr>
        <w:tc>
          <w:tcPr>
            <w:tcW w:w="619" w:type="pct"/>
          </w:tcPr>
          <w:p w14:paraId="419A7CB4" w14:textId="77777777" w:rsidR="001F1941" w:rsidRPr="00001491" w:rsidRDefault="001F1941" w:rsidP="00D96C3E">
            <w:pPr>
              <w:pStyle w:val="ListParagraph"/>
              <w:numPr>
                <w:ilvl w:val="0"/>
                <w:numId w:val="31"/>
              </w:numPr>
              <w:spacing w:after="0" w:line="240" w:lineRule="auto"/>
              <w:ind w:left="418"/>
              <w:jc w:val="center"/>
              <w:rPr>
                <w:rFonts w:ascii="Arial" w:eastAsia="Times New Roman" w:hAnsi="Arial" w:cs="Arial"/>
                <w:sz w:val="20"/>
                <w:szCs w:val="20"/>
                <w:lang w:eastAsia="en-IN"/>
              </w:rPr>
            </w:pPr>
          </w:p>
        </w:tc>
        <w:tc>
          <w:tcPr>
            <w:tcW w:w="3046" w:type="pct"/>
          </w:tcPr>
          <w:p w14:paraId="5EAEEEF7" w14:textId="77777777" w:rsidR="001F1941" w:rsidRPr="00001491" w:rsidRDefault="001F1941" w:rsidP="00D96C3E">
            <w:pPr>
              <w:rPr>
                <w:rFonts w:ascii="Arial" w:eastAsia="Times New Roman" w:hAnsi="Arial" w:cs="Arial"/>
                <w:sz w:val="20"/>
                <w:szCs w:val="20"/>
                <w:lang w:eastAsia="en-IN"/>
              </w:rPr>
            </w:pPr>
            <w:r w:rsidRPr="00001491">
              <w:rPr>
                <w:rFonts w:ascii="Arial" w:eastAsia="Times New Roman" w:hAnsi="Arial" w:cs="Arial"/>
                <w:sz w:val="20"/>
                <w:szCs w:val="20"/>
                <w:lang w:eastAsia="en-IN"/>
              </w:rPr>
              <w:t xml:space="preserve">Thickness of Bottom Base </w:t>
            </w:r>
          </w:p>
        </w:tc>
        <w:tc>
          <w:tcPr>
            <w:tcW w:w="1335" w:type="pct"/>
          </w:tcPr>
          <w:p w14:paraId="781250F2" w14:textId="77777777" w:rsidR="001F1941" w:rsidRPr="00001491" w:rsidRDefault="001F1941" w:rsidP="00D96C3E">
            <w:pPr>
              <w:jc w:val="center"/>
              <w:rPr>
                <w:rFonts w:ascii="Arial" w:eastAsia="Times New Roman" w:hAnsi="Arial" w:cs="Arial"/>
                <w:sz w:val="20"/>
                <w:szCs w:val="20"/>
                <w:lang w:eastAsia="en-IN"/>
              </w:rPr>
            </w:pPr>
            <w:r w:rsidRPr="00001491">
              <w:rPr>
                <w:rFonts w:ascii="Arial" w:eastAsia="Times New Roman" w:hAnsi="Arial" w:cs="Arial"/>
                <w:sz w:val="20"/>
                <w:szCs w:val="20"/>
                <w:lang w:eastAsia="en-IN"/>
              </w:rPr>
              <w:t>0.010 m</w:t>
            </w:r>
          </w:p>
        </w:tc>
      </w:tr>
      <w:tr w:rsidR="001F1941" w:rsidRPr="00001491" w14:paraId="66861F89" w14:textId="77777777" w:rsidTr="00D96C3E">
        <w:trPr>
          <w:jc w:val="center"/>
        </w:trPr>
        <w:tc>
          <w:tcPr>
            <w:tcW w:w="619" w:type="pct"/>
          </w:tcPr>
          <w:p w14:paraId="44387A69" w14:textId="77777777" w:rsidR="001F1941" w:rsidRPr="00001491" w:rsidRDefault="001F1941" w:rsidP="00D96C3E">
            <w:pPr>
              <w:pStyle w:val="ListParagraph"/>
              <w:numPr>
                <w:ilvl w:val="0"/>
                <w:numId w:val="31"/>
              </w:numPr>
              <w:spacing w:after="0" w:line="240" w:lineRule="auto"/>
              <w:ind w:left="418"/>
              <w:jc w:val="center"/>
              <w:rPr>
                <w:rFonts w:ascii="Arial" w:eastAsia="Times New Roman" w:hAnsi="Arial" w:cs="Arial"/>
                <w:sz w:val="20"/>
                <w:szCs w:val="20"/>
                <w:lang w:eastAsia="en-IN"/>
              </w:rPr>
            </w:pPr>
          </w:p>
        </w:tc>
        <w:tc>
          <w:tcPr>
            <w:tcW w:w="3046" w:type="pct"/>
          </w:tcPr>
          <w:p w14:paraId="45BCD64D" w14:textId="77777777" w:rsidR="001F1941" w:rsidRPr="00001491" w:rsidRDefault="001F1941" w:rsidP="00D96C3E">
            <w:pPr>
              <w:rPr>
                <w:rFonts w:ascii="Arial" w:eastAsia="Times New Roman" w:hAnsi="Arial" w:cs="Arial"/>
                <w:sz w:val="20"/>
                <w:szCs w:val="20"/>
                <w:lang w:eastAsia="en-IN"/>
              </w:rPr>
            </w:pPr>
            <w:r w:rsidRPr="00001491">
              <w:rPr>
                <w:rFonts w:ascii="Arial" w:eastAsia="Times New Roman" w:hAnsi="Arial" w:cs="Arial"/>
                <w:sz w:val="20"/>
                <w:szCs w:val="20"/>
                <w:lang w:eastAsia="en-IN"/>
              </w:rPr>
              <w:t>Total Area of the kettle</w:t>
            </w:r>
          </w:p>
        </w:tc>
        <w:tc>
          <w:tcPr>
            <w:tcW w:w="1335" w:type="pct"/>
          </w:tcPr>
          <w:p w14:paraId="78761EBD" w14:textId="77777777" w:rsidR="001F1941" w:rsidRPr="00001491" w:rsidRDefault="001F1941" w:rsidP="00D96C3E">
            <w:pPr>
              <w:jc w:val="center"/>
              <w:rPr>
                <w:rFonts w:ascii="Arial" w:eastAsia="Times New Roman" w:hAnsi="Arial" w:cs="Arial"/>
                <w:sz w:val="20"/>
                <w:szCs w:val="20"/>
                <w:lang w:eastAsia="en-IN"/>
              </w:rPr>
            </w:pPr>
            <w:r w:rsidRPr="00001491">
              <w:rPr>
                <w:rFonts w:ascii="Arial" w:eastAsia="Times New Roman" w:hAnsi="Arial" w:cs="Arial"/>
                <w:sz w:val="20"/>
                <w:szCs w:val="20"/>
                <w:lang w:eastAsia="en-IN"/>
              </w:rPr>
              <w:t>1.5952 m</w:t>
            </w:r>
            <w:r w:rsidRPr="00001491">
              <w:rPr>
                <w:rFonts w:ascii="Arial" w:eastAsia="Times New Roman" w:hAnsi="Arial" w:cs="Arial"/>
                <w:sz w:val="20"/>
                <w:szCs w:val="20"/>
                <w:vertAlign w:val="superscript"/>
                <w:lang w:eastAsia="en-IN"/>
              </w:rPr>
              <w:t>2</w:t>
            </w:r>
          </w:p>
        </w:tc>
      </w:tr>
      <w:tr w:rsidR="001F1941" w:rsidRPr="00001491" w14:paraId="59D99B9B" w14:textId="77777777" w:rsidTr="00D96C3E">
        <w:trPr>
          <w:jc w:val="center"/>
        </w:trPr>
        <w:tc>
          <w:tcPr>
            <w:tcW w:w="619" w:type="pct"/>
            <w:tcBorders>
              <w:bottom w:val="single" w:sz="4" w:space="0" w:color="auto"/>
            </w:tcBorders>
          </w:tcPr>
          <w:p w14:paraId="4274B3BF" w14:textId="77777777" w:rsidR="001F1941" w:rsidRPr="00001491" w:rsidRDefault="001F1941" w:rsidP="00D96C3E">
            <w:pPr>
              <w:pStyle w:val="ListParagraph"/>
              <w:numPr>
                <w:ilvl w:val="0"/>
                <w:numId w:val="31"/>
              </w:numPr>
              <w:spacing w:after="0" w:line="240" w:lineRule="auto"/>
              <w:ind w:left="418"/>
              <w:jc w:val="center"/>
              <w:rPr>
                <w:rFonts w:ascii="Arial" w:eastAsia="Times New Roman" w:hAnsi="Arial" w:cs="Arial"/>
                <w:sz w:val="20"/>
                <w:szCs w:val="20"/>
                <w:lang w:eastAsia="en-IN"/>
              </w:rPr>
            </w:pPr>
          </w:p>
        </w:tc>
        <w:tc>
          <w:tcPr>
            <w:tcW w:w="3046" w:type="pct"/>
            <w:tcBorders>
              <w:bottom w:val="single" w:sz="4" w:space="0" w:color="auto"/>
            </w:tcBorders>
          </w:tcPr>
          <w:p w14:paraId="12206C39" w14:textId="77777777" w:rsidR="001F1941" w:rsidRPr="00001491" w:rsidRDefault="001F1941" w:rsidP="00D96C3E">
            <w:pPr>
              <w:rPr>
                <w:rFonts w:ascii="Arial" w:eastAsia="Times New Roman" w:hAnsi="Arial" w:cs="Arial"/>
                <w:sz w:val="20"/>
                <w:szCs w:val="20"/>
                <w:lang w:eastAsia="en-IN"/>
              </w:rPr>
            </w:pPr>
            <w:r w:rsidRPr="00001491">
              <w:rPr>
                <w:rFonts w:ascii="Arial" w:eastAsia="Times New Roman" w:hAnsi="Arial" w:cs="Arial"/>
                <w:sz w:val="20"/>
                <w:szCs w:val="20"/>
                <w:lang w:eastAsia="en-IN"/>
              </w:rPr>
              <w:t>Effective Heat Transfer Area of Kettle (A</w:t>
            </w:r>
            <w:r w:rsidRPr="00001491">
              <w:rPr>
                <w:rFonts w:ascii="Arial" w:eastAsia="Times New Roman" w:hAnsi="Arial" w:cs="Arial"/>
                <w:sz w:val="20"/>
                <w:szCs w:val="20"/>
                <w:vertAlign w:val="subscript"/>
                <w:lang w:eastAsia="en-IN"/>
              </w:rPr>
              <w:t>e</w:t>
            </w:r>
            <w:r w:rsidRPr="00001491">
              <w:rPr>
                <w:rFonts w:ascii="Arial" w:eastAsia="Times New Roman" w:hAnsi="Arial" w:cs="Arial"/>
                <w:sz w:val="20"/>
                <w:szCs w:val="20"/>
                <w:lang w:eastAsia="en-IN"/>
              </w:rPr>
              <w:t>)</w:t>
            </w:r>
          </w:p>
        </w:tc>
        <w:tc>
          <w:tcPr>
            <w:tcW w:w="1335" w:type="pct"/>
            <w:tcBorders>
              <w:bottom w:val="single" w:sz="4" w:space="0" w:color="auto"/>
            </w:tcBorders>
          </w:tcPr>
          <w:p w14:paraId="00E48547" w14:textId="77777777" w:rsidR="001F1941" w:rsidRPr="00001491" w:rsidRDefault="001F1941" w:rsidP="00D96C3E">
            <w:pPr>
              <w:jc w:val="center"/>
              <w:rPr>
                <w:rFonts w:ascii="Arial" w:eastAsia="Times New Roman" w:hAnsi="Arial" w:cs="Arial"/>
                <w:sz w:val="20"/>
                <w:szCs w:val="20"/>
                <w:lang w:eastAsia="en-IN"/>
              </w:rPr>
            </w:pPr>
            <w:r w:rsidRPr="00001491">
              <w:rPr>
                <w:rFonts w:ascii="Arial" w:eastAsia="Times New Roman" w:hAnsi="Arial" w:cs="Arial"/>
                <w:sz w:val="20"/>
                <w:szCs w:val="20"/>
                <w:lang w:eastAsia="en-IN"/>
              </w:rPr>
              <w:t>0.4069 m</w:t>
            </w:r>
            <w:r w:rsidRPr="00001491">
              <w:rPr>
                <w:rFonts w:ascii="Arial" w:eastAsia="Times New Roman" w:hAnsi="Arial" w:cs="Arial"/>
                <w:sz w:val="20"/>
                <w:szCs w:val="20"/>
                <w:vertAlign w:val="superscript"/>
                <w:lang w:eastAsia="en-IN"/>
              </w:rPr>
              <w:t>2</w:t>
            </w:r>
          </w:p>
        </w:tc>
      </w:tr>
    </w:tbl>
    <w:p w14:paraId="0C336699" w14:textId="77777777" w:rsidR="001F1941" w:rsidRPr="00001491" w:rsidRDefault="001F1941" w:rsidP="001F1941">
      <w:pPr>
        <w:pStyle w:val="Body"/>
        <w:spacing w:after="0"/>
      </w:pPr>
    </w:p>
    <w:p w14:paraId="2AF3BFFE" w14:textId="77777777" w:rsidR="0058694A" w:rsidRPr="003816A4" w:rsidRDefault="0058694A" w:rsidP="00DD0D4A">
      <w:pPr>
        <w:pStyle w:val="Body"/>
        <w:spacing w:after="0"/>
        <w:rPr>
          <w:rFonts w:ascii="Arial" w:hAnsi="Arial" w:cs="Arial"/>
        </w:rPr>
      </w:pPr>
      <w:r w:rsidRPr="003816A4">
        <w:rPr>
          <w:rFonts w:ascii="Arial" w:hAnsi="Arial" w:cs="Arial"/>
        </w:rPr>
        <w:t xml:space="preserve">The Mechanical vapour ejector system (MVES) was designed and installed to remove water vapours produced inside during milk concentration. The MVES consists of a radial type of blower for vapour removal with specially designed quadrilateral hood and a base for fixing the ejector to the MPV as per specification (Table </w:t>
      </w:r>
      <w:r w:rsidR="00726EA5" w:rsidRPr="003816A4">
        <w:rPr>
          <w:rFonts w:ascii="Arial" w:hAnsi="Arial" w:cs="Arial"/>
        </w:rPr>
        <w:t>2</w:t>
      </w:r>
      <w:r w:rsidRPr="003816A4">
        <w:rPr>
          <w:rFonts w:ascii="Arial" w:hAnsi="Arial" w:cs="Arial"/>
        </w:rPr>
        <w:t>). The rotation of radial blades causes suction of vapour from MPV and discharge at the outlet due to centrifugal force. The flow is tangential to the axis of shaft. Various components of MVES were casing, impeller, shaft, motor and suction/discharge ports. Motor was selected as per IP-55 specifications in which shaft has a liquid seal and the motor winding is completely enclosed to prevent moisture ingress and damage to motor winding. MVES was fitted on the top of the MPV using circular base</w:t>
      </w:r>
      <w:r w:rsidR="00AC4868" w:rsidRPr="003816A4">
        <w:rPr>
          <w:rFonts w:ascii="Arial" w:hAnsi="Arial" w:cs="Arial"/>
        </w:rPr>
        <w:t xml:space="preserve">. </w:t>
      </w:r>
      <w:r w:rsidRPr="003816A4">
        <w:rPr>
          <w:rFonts w:ascii="Arial" w:hAnsi="Arial" w:cs="Arial"/>
        </w:rPr>
        <w:t>Suction created inside the MPV and removal of vapour depended on the MVES air flow rate. The air flow rate of MVES was controlled by potentiometric speed controller.</w:t>
      </w:r>
    </w:p>
    <w:p w14:paraId="641946E4" w14:textId="77777777" w:rsidR="001F1941" w:rsidRDefault="001F1941" w:rsidP="00DD0D4A">
      <w:pPr>
        <w:pStyle w:val="Body"/>
        <w:spacing w:after="0"/>
        <w:rPr>
          <w:rFonts w:ascii="Arial" w:hAnsi="Arial" w:cs="Arial"/>
          <w:b/>
          <w:bCs/>
          <w:sz w:val="22"/>
          <w:szCs w:val="22"/>
        </w:rPr>
      </w:pPr>
    </w:p>
    <w:p w14:paraId="38C18DF1" w14:textId="77777777" w:rsidR="002531A9" w:rsidRPr="002531A9" w:rsidRDefault="002531A9" w:rsidP="00DD0D4A">
      <w:pPr>
        <w:pStyle w:val="Body"/>
        <w:spacing w:after="0"/>
        <w:rPr>
          <w:rFonts w:ascii="Arial" w:hAnsi="Arial" w:cs="Arial"/>
          <w:b/>
          <w:bCs/>
        </w:rPr>
      </w:pPr>
      <w:r w:rsidRPr="002531A9">
        <w:rPr>
          <w:rFonts w:ascii="Arial" w:hAnsi="Arial" w:cs="Arial"/>
          <w:b/>
          <w:bCs/>
        </w:rPr>
        <w:t>Table 2</w:t>
      </w:r>
      <w:r w:rsidR="00CC087C">
        <w:rPr>
          <w:rFonts w:ascii="Arial" w:hAnsi="Arial" w:cs="Arial"/>
          <w:b/>
          <w:bCs/>
        </w:rPr>
        <w:t>.</w:t>
      </w:r>
      <w:r w:rsidRPr="002531A9">
        <w:rPr>
          <w:rFonts w:ascii="Arial" w:hAnsi="Arial" w:cs="Arial"/>
          <w:b/>
          <w:bCs/>
        </w:rPr>
        <w:t xml:space="preserve"> Specification o</w:t>
      </w:r>
      <w:r w:rsidR="00CC087C">
        <w:rPr>
          <w:rFonts w:ascii="Arial" w:hAnsi="Arial" w:cs="Arial"/>
          <w:b/>
          <w:bCs/>
        </w:rPr>
        <w:t>f</w:t>
      </w:r>
      <w:r w:rsidR="00CC087C" w:rsidRPr="00CC087C">
        <w:t xml:space="preserve"> </w:t>
      </w:r>
      <w:r w:rsidR="00CC087C" w:rsidRPr="00CC087C">
        <w:rPr>
          <w:rFonts w:ascii="Arial" w:hAnsi="Arial" w:cs="Arial"/>
          <w:b/>
          <w:bCs/>
        </w:rPr>
        <w:t>Mechanical Vapour Ejector System</w:t>
      </w:r>
      <w:r w:rsidR="00CC087C">
        <w:rPr>
          <w:rFonts w:ascii="Arial" w:hAnsi="Arial" w:cs="Arial"/>
          <w:b/>
          <w:bCs/>
        </w:rPr>
        <w:t xml:space="preserve"> (MVES)</w:t>
      </w:r>
    </w:p>
    <w:tbl>
      <w:tblPr>
        <w:tblStyle w:val="TableGrid"/>
        <w:tblpPr w:leftFromText="180" w:rightFromText="180" w:vertAnchor="text" w:tblpXSpec="center" w:tblpY="1"/>
        <w:tblOverlap w:val="never"/>
        <w:tblW w:w="48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4856"/>
        <w:gridCol w:w="2257"/>
      </w:tblGrid>
      <w:tr w:rsidR="001F1941" w:rsidRPr="001F1941" w14:paraId="6AFAD37C" w14:textId="77777777" w:rsidTr="001F1941">
        <w:trPr>
          <w:trHeight w:val="272"/>
        </w:trPr>
        <w:tc>
          <w:tcPr>
            <w:tcW w:w="635" w:type="pct"/>
            <w:tcBorders>
              <w:top w:val="single" w:sz="4" w:space="0" w:color="auto"/>
              <w:bottom w:val="single" w:sz="4" w:space="0" w:color="auto"/>
            </w:tcBorders>
          </w:tcPr>
          <w:p w14:paraId="746F2CB7" w14:textId="77777777" w:rsidR="001F1941" w:rsidRPr="001F1941" w:rsidRDefault="001F1941" w:rsidP="001F1941">
            <w:pPr>
              <w:autoSpaceDE w:val="0"/>
              <w:autoSpaceDN w:val="0"/>
              <w:adjustRightInd w:val="0"/>
              <w:jc w:val="center"/>
              <w:rPr>
                <w:rFonts w:ascii="Arial" w:hAnsi="Arial" w:cs="Arial"/>
                <w:b/>
                <w:bCs/>
                <w:sz w:val="20"/>
                <w:szCs w:val="20"/>
                <w:lang w:bidi="gu-IN"/>
              </w:rPr>
            </w:pPr>
            <w:r w:rsidRPr="001F1941">
              <w:rPr>
                <w:rFonts w:ascii="Arial" w:hAnsi="Arial" w:cs="Arial"/>
                <w:b/>
                <w:bCs/>
                <w:sz w:val="20"/>
                <w:szCs w:val="20"/>
                <w:lang w:bidi="gu-IN"/>
              </w:rPr>
              <w:t>Sr. No.</w:t>
            </w:r>
          </w:p>
        </w:tc>
        <w:tc>
          <w:tcPr>
            <w:tcW w:w="2980" w:type="pct"/>
            <w:tcBorders>
              <w:top w:val="single" w:sz="4" w:space="0" w:color="auto"/>
              <w:bottom w:val="single" w:sz="4" w:space="0" w:color="auto"/>
            </w:tcBorders>
            <w:vAlign w:val="center"/>
          </w:tcPr>
          <w:p w14:paraId="68136456" w14:textId="77777777" w:rsidR="001F1941" w:rsidRPr="001F1941" w:rsidRDefault="001F1941" w:rsidP="001F1941">
            <w:pPr>
              <w:autoSpaceDE w:val="0"/>
              <w:autoSpaceDN w:val="0"/>
              <w:adjustRightInd w:val="0"/>
              <w:jc w:val="center"/>
              <w:rPr>
                <w:rFonts w:ascii="Arial" w:hAnsi="Arial" w:cs="Arial"/>
                <w:b/>
                <w:bCs/>
                <w:sz w:val="20"/>
                <w:szCs w:val="20"/>
                <w:lang w:bidi="gu-IN"/>
              </w:rPr>
            </w:pPr>
            <w:r w:rsidRPr="001F1941">
              <w:rPr>
                <w:rFonts w:ascii="Arial" w:hAnsi="Arial" w:cs="Arial"/>
                <w:b/>
                <w:bCs/>
                <w:sz w:val="20"/>
                <w:szCs w:val="20"/>
                <w:lang w:bidi="gu-IN"/>
              </w:rPr>
              <w:t>Particulars</w:t>
            </w:r>
          </w:p>
        </w:tc>
        <w:tc>
          <w:tcPr>
            <w:tcW w:w="1385" w:type="pct"/>
            <w:tcBorders>
              <w:top w:val="single" w:sz="4" w:space="0" w:color="auto"/>
              <w:bottom w:val="single" w:sz="4" w:space="0" w:color="auto"/>
            </w:tcBorders>
            <w:vAlign w:val="center"/>
          </w:tcPr>
          <w:p w14:paraId="4AFD1AD2" w14:textId="77777777" w:rsidR="001F1941" w:rsidRPr="001F1941" w:rsidRDefault="001F1941" w:rsidP="001F1941">
            <w:pPr>
              <w:autoSpaceDE w:val="0"/>
              <w:autoSpaceDN w:val="0"/>
              <w:adjustRightInd w:val="0"/>
              <w:jc w:val="center"/>
              <w:rPr>
                <w:rFonts w:ascii="Arial" w:hAnsi="Arial" w:cs="Arial"/>
                <w:b/>
                <w:bCs/>
                <w:sz w:val="20"/>
                <w:szCs w:val="20"/>
                <w:lang w:bidi="gu-IN"/>
              </w:rPr>
            </w:pPr>
            <w:r w:rsidRPr="001F1941">
              <w:rPr>
                <w:rFonts w:ascii="Arial" w:hAnsi="Arial" w:cs="Arial"/>
                <w:b/>
                <w:bCs/>
                <w:sz w:val="20"/>
                <w:szCs w:val="20"/>
                <w:lang w:bidi="gu-IN"/>
              </w:rPr>
              <w:t>Details</w:t>
            </w:r>
          </w:p>
        </w:tc>
      </w:tr>
      <w:tr w:rsidR="001F1941" w:rsidRPr="001F1941" w14:paraId="45AA952D" w14:textId="77777777" w:rsidTr="006234FD">
        <w:trPr>
          <w:trHeight w:val="61"/>
        </w:trPr>
        <w:tc>
          <w:tcPr>
            <w:tcW w:w="635" w:type="pct"/>
            <w:tcBorders>
              <w:top w:val="single" w:sz="4" w:space="0" w:color="auto"/>
            </w:tcBorders>
          </w:tcPr>
          <w:p w14:paraId="33903D26" w14:textId="77777777" w:rsidR="001F1941" w:rsidRPr="001F1941" w:rsidRDefault="001F1941" w:rsidP="00BB7BEC">
            <w:pPr>
              <w:pStyle w:val="ListParagraph"/>
              <w:numPr>
                <w:ilvl w:val="0"/>
                <w:numId w:val="32"/>
              </w:numPr>
              <w:autoSpaceDE w:val="0"/>
              <w:autoSpaceDN w:val="0"/>
              <w:adjustRightInd w:val="0"/>
              <w:spacing w:after="0" w:line="240" w:lineRule="auto"/>
              <w:ind w:left="567"/>
              <w:rPr>
                <w:rFonts w:ascii="Arial" w:hAnsi="Arial" w:cs="Arial"/>
                <w:sz w:val="20"/>
                <w:szCs w:val="20"/>
                <w:lang w:val="en-US" w:bidi="gu-IN"/>
              </w:rPr>
            </w:pPr>
          </w:p>
        </w:tc>
        <w:tc>
          <w:tcPr>
            <w:tcW w:w="2980" w:type="pct"/>
            <w:tcBorders>
              <w:top w:val="single" w:sz="4" w:space="0" w:color="auto"/>
            </w:tcBorders>
            <w:vAlign w:val="center"/>
          </w:tcPr>
          <w:p w14:paraId="3F86B372" w14:textId="77777777" w:rsidR="001F1941" w:rsidRPr="001F1941" w:rsidRDefault="001F1941" w:rsidP="00BB7BEC">
            <w:pPr>
              <w:autoSpaceDE w:val="0"/>
              <w:autoSpaceDN w:val="0"/>
              <w:adjustRightInd w:val="0"/>
              <w:rPr>
                <w:rFonts w:ascii="Arial" w:hAnsi="Arial" w:cs="Arial"/>
                <w:sz w:val="20"/>
                <w:szCs w:val="20"/>
                <w:lang w:bidi="gu-IN"/>
              </w:rPr>
            </w:pPr>
            <w:r w:rsidRPr="001F1941">
              <w:rPr>
                <w:rFonts w:ascii="Arial" w:hAnsi="Arial" w:cs="Arial"/>
                <w:sz w:val="20"/>
                <w:szCs w:val="20"/>
                <w:lang w:bidi="gu-IN"/>
              </w:rPr>
              <w:t>Motor Model</w:t>
            </w:r>
          </w:p>
        </w:tc>
        <w:tc>
          <w:tcPr>
            <w:tcW w:w="1385" w:type="pct"/>
            <w:tcBorders>
              <w:top w:val="single" w:sz="4" w:space="0" w:color="auto"/>
            </w:tcBorders>
            <w:vAlign w:val="center"/>
          </w:tcPr>
          <w:p w14:paraId="2D9EF1AF" w14:textId="77777777" w:rsidR="001F1941" w:rsidRPr="001F1941" w:rsidRDefault="001F1941" w:rsidP="00BB7BEC">
            <w:pPr>
              <w:autoSpaceDE w:val="0"/>
              <w:autoSpaceDN w:val="0"/>
              <w:adjustRightInd w:val="0"/>
              <w:jc w:val="center"/>
              <w:rPr>
                <w:rFonts w:ascii="Arial" w:hAnsi="Arial" w:cs="Arial"/>
                <w:sz w:val="20"/>
                <w:szCs w:val="20"/>
                <w:lang w:bidi="gu-IN"/>
              </w:rPr>
            </w:pPr>
            <w:r w:rsidRPr="001F1941">
              <w:rPr>
                <w:rFonts w:ascii="Arial" w:hAnsi="Arial" w:cs="Arial"/>
                <w:sz w:val="20"/>
                <w:szCs w:val="20"/>
                <w:lang w:bidi="gu-IN"/>
              </w:rPr>
              <w:t>CB</w:t>
            </w:r>
            <w:r w:rsidRPr="001F1941">
              <w:rPr>
                <w:rFonts w:ascii="Arial" w:hAnsi="Arial" w:cs="Arial"/>
                <w:sz w:val="20"/>
                <w:szCs w:val="20"/>
              </w:rPr>
              <w:t xml:space="preserve"> </w:t>
            </w:r>
            <w:r w:rsidRPr="001F1941">
              <w:rPr>
                <w:rFonts w:ascii="Arial" w:hAnsi="Arial" w:cs="Arial"/>
                <w:sz w:val="20"/>
                <w:szCs w:val="20"/>
                <w:lang w:bidi="gu-IN"/>
              </w:rPr>
              <w:t>100836 W</w:t>
            </w:r>
          </w:p>
        </w:tc>
      </w:tr>
      <w:tr w:rsidR="001F1941" w:rsidRPr="001F1941" w14:paraId="772DB9E2" w14:textId="77777777" w:rsidTr="006234FD">
        <w:trPr>
          <w:trHeight w:val="107"/>
        </w:trPr>
        <w:tc>
          <w:tcPr>
            <w:tcW w:w="635" w:type="pct"/>
          </w:tcPr>
          <w:p w14:paraId="3C29A794" w14:textId="77777777" w:rsidR="001F1941" w:rsidRPr="001F1941" w:rsidRDefault="001F1941" w:rsidP="00BB7BEC">
            <w:pPr>
              <w:pStyle w:val="ListParagraph"/>
              <w:numPr>
                <w:ilvl w:val="0"/>
                <w:numId w:val="32"/>
              </w:numPr>
              <w:autoSpaceDE w:val="0"/>
              <w:autoSpaceDN w:val="0"/>
              <w:adjustRightInd w:val="0"/>
              <w:spacing w:after="0" w:line="240" w:lineRule="auto"/>
              <w:ind w:left="567"/>
              <w:rPr>
                <w:rFonts w:ascii="Arial" w:hAnsi="Arial" w:cs="Arial"/>
                <w:sz w:val="20"/>
                <w:szCs w:val="20"/>
                <w:lang w:val="en-US" w:bidi="gu-IN"/>
              </w:rPr>
            </w:pPr>
          </w:p>
        </w:tc>
        <w:tc>
          <w:tcPr>
            <w:tcW w:w="2980" w:type="pct"/>
            <w:vAlign w:val="center"/>
          </w:tcPr>
          <w:p w14:paraId="250EB681" w14:textId="77777777" w:rsidR="001F1941" w:rsidRPr="001F1941" w:rsidRDefault="001F1941" w:rsidP="00BB7BEC">
            <w:pPr>
              <w:autoSpaceDE w:val="0"/>
              <w:autoSpaceDN w:val="0"/>
              <w:adjustRightInd w:val="0"/>
              <w:rPr>
                <w:rFonts w:ascii="Arial" w:hAnsi="Arial" w:cs="Arial"/>
                <w:sz w:val="20"/>
                <w:szCs w:val="20"/>
                <w:lang w:bidi="gu-IN"/>
              </w:rPr>
            </w:pPr>
            <w:r w:rsidRPr="001F1941">
              <w:rPr>
                <w:rFonts w:ascii="Arial" w:hAnsi="Arial" w:cs="Arial"/>
                <w:sz w:val="20"/>
                <w:szCs w:val="20"/>
                <w:lang w:bidi="gu-IN"/>
              </w:rPr>
              <w:t xml:space="preserve">Rated power </w:t>
            </w:r>
          </w:p>
        </w:tc>
        <w:tc>
          <w:tcPr>
            <w:tcW w:w="1385" w:type="pct"/>
            <w:vAlign w:val="center"/>
          </w:tcPr>
          <w:p w14:paraId="407C2F41" w14:textId="77777777" w:rsidR="001F1941" w:rsidRPr="001F1941" w:rsidRDefault="001F1941" w:rsidP="00BB7BEC">
            <w:pPr>
              <w:autoSpaceDE w:val="0"/>
              <w:autoSpaceDN w:val="0"/>
              <w:adjustRightInd w:val="0"/>
              <w:jc w:val="center"/>
              <w:rPr>
                <w:rFonts w:ascii="Arial" w:hAnsi="Arial" w:cs="Arial"/>
                <w:sz w:val="20"/>
                <w:szCs w:val="20"/>
                <w:lang w:bidi="gu-IN"/>
              </w:rPr>
            </w:pPr>
            <w:r w:rsidRPr="001F1941">
              <w:rPr>
                <w:rFonts w:ascii="Arial" w:hAnsi="Arial" w:cs="Arial"/>
                <w:sz w:val="20"/>
                <w:szCs w:val="20"/>
                <w:lang w:bidi="gu-IN"/>
              </w:rPr>
              <w:t>25 W</w:t>
            </w:r>
          </w:p>
        </w:tc>
      </w:tr>
      <w:tr w:rsidR="001F1941" w:rsidRPr="001F1941" w14:paraId="0A1E716B" w14:textId="77777777" w:rsidTr="006234FD">
        <w:trPr>
          <w:trHeight w:val="152"/>
        </w:trPr>
        <w:tc>
          <w:tcPr>
            <w:tcW w:w="635" w:type="pct"/>
          </w:tcPr>
          <w:p w14:paraId="30411B2C" w14:textId="77777777" w:rsidR="001F1941" w:rsidRPr="001F1941" w:rsidRDefault="001F1941" w:rsidP="00BB7BEC">
            <w:pPr>
              <w:pStyle w:val="ListParagraph"/>
              <w:numPr>
                <w:ilvl w:val="0"/>
                <w:numId w:val="32"/>
              </w:numPr>
              <w:autoSpaceDE w:val="0"/>
              <w:autoSpaceDN w:val="0"/>
              <w:adjustRightInd w:val="0"/>
              <w:spacing w:after="0" w:line="240" w:lineRule="auto"/>
              <w:ind w:left="567"/>
              <w:rPr>
                <w:rFonts w:ascii="Arial" w:hAnsi="Arial" w:cs="Arial"/>
                <w:sz w:val="20"/>
                <w:szCs w:val="20"/>
                <w:lang w:val="en-US" w:bidi="gu-IN"/>
              </w:rPr>
            </w:pPr>
          </w:p>
        </w:tc>
        <w:tc>
          <w:tcPr>
            <w:tcW w:w="2980" w:type="pct"/>
            <w:vAlign w:val="center"/>
          </w:tcPr>
          <w:p w14:paraId="4CBC3B6E" w14:textId="77777777" w:rsidR="001F1941" w:rsidRPr="001F1941" w:rsidRDefault="001F1941" w:rsidP="00BB7BEC">
            <w:pPr>
              <w:autoSpaceDE w:val="0"/>
              <w:autoSpaceDN w:val="0"/>
              <w:adjustRightInd w:val="0"/>
              <w:rPr>
                <w:rFonts w:ascii="Arial" w:hAnsi="Arial" w:cs="Arial"/>
                <w:sz w:val="20"/>
                <w:szCs w:val="20"/>
                <w:lang w:bidi="gu-IN"/>
              </w:rPr>
            </w:pPr>
            <w:r w:rsidRPr="001F1941">
              <w:rPr>
                <w:rFonts w:ascii="Arial" w:hAnsi="Arial" w:cs="Arial"/>
                <w:sz w:val="20"/>
                <w:szCs w:val="20"/>
                <w:lang w:bidi="gu-IN"/>
              </w:rPr>
              <w:t>Voltage, Phase &amp; Frequency</w:t>
            </w:r>
          </w:p>
        </w:tc>
        <w:tc>
          <w:tcPr>
            <w:tcW w:w="1385" w:type="pct"/>
            <w:vAlign w:val="center"/>
          </w:tcPr>
          <w:p w14:paraId="6C40B9A2" w14:textId="77777777" w:rsidR="001F1941" w:rsidRPr="001F1941" w:rsidRDefault="001F1941" w:rsidP="00BB7BEC">
            <w:pPr>
              <w:autoSpaceDE w:val="0"/>
              <w:autoSpaceDN w:val="0"/>
              <w:adjustRightInd w:val="0"/>
              <w:jc w:val="center"/>
              <w:rPr>
                <w:rFonts w:ascii="Arial" w:hAnsi="Arial" w:cs="Arial"/>
                <w:sz w:val="20"/>
                <w:szCs w:val="20"/>
                <w:lang w:bidi="gu-IN"/>
              </w:rPr>
            </w:pPr>
            <w:r w:rsidRPr="001F1941">
              <w:rPr>
                <w:rFonts w:ascii="Arial" w:hAnsi="Arial" w:cs="Arial"/>
                <w:sz w:val="20"/>
                <w:szCs w:val="20"/>
                <w:lang w:bidi="gu-IN"/>
              </w:rPr>
              <w:t>230 V, 1 Phase, 50Hz</w:t>
            </w:r>
          </w:p>
        </w:tc>
      </w:tr>
      <w:tr w:rsidR="001F1941" w:rsidRPr="001F1941" w14:paraId="55F61202" w14:textId="77777777" w:rsidTr="006234FD">
        <w:trPr>
          <w:trHeight w:val="70"/>
        </w:trPr>
        <w:tc>
          <w:tcPr>
            <w:tcW w:w="635" w:type="pct"/>
          </w:tcPr>
          <w:p w14:paraId="4CF1C932" w14:textId="77777777" w:rsidR="001F1941" w:rsidRPr="001F1941" w:rsidRDefault="001F1941" w:rsidP="00BB7BEC">
            <w:pPr>
              <w:pStyle w:val="ListParagraph"/>
              <w:numPr>
                <w:ilvl w:val="0"/>
                <w:numId w:val="32"/>
              </w:numPr>
              <w:autoSpaceDE w:val="0"/>
              <w:autoSpaceDN w:val="0"/>
              <w:adjustRightInd w:val="0"/>
              <w:spacing w:after="0" w:line="240" w:lineRule="auto"/>
              <w:ind w:left="567"/>
              <w:rPr>
                <w:rFonts w:ascii="Arial" w:hAnsi="Arial" w:cs="Arial"/>
                <w:sz w:val="20"/>
                <w:szCs w:val="20"/>
                <w:lang w:val="en-US" w:bidi="gu-IN"/>
              </w:rPr>
            </w:pPr>
          </w:p>
        </w:tc>
        <w:tc>
          <w:tcPr>
            <w:tcW w:w="2980" w:type="pct"/>
            <w:vAlign w:val="center"/>
          </w:tcPr>
          <w:p w14:paraId="72C06D42" w14:textId="77777777" w:rsidR="001F1941" w:rsidRPr="001F1941" w:rsidRDefault="001F1941" w:rsidP="00BB7BEC">
            <w:pPr>
              <w:autoSpaceDE w:val="0"/>
              <w:autoSpaceDN w:val="0"/>
              <w:adjustRightInd w:val="0"/>
              <w:rPr>
                <w:rFonts w:ascii="Arial" w:hAnsi="Arial" w:cs="Arial"/>
                <w:sz w:val="20"/>
                <w:szCs w:val="20"/>
                <w:lang w:bidi="gu-IN"/>
              </w:rPr>
            </w:pPr>
            <w:r w:rsidRPr="001F1941">
              <w:rPr>
                <w:rFonts w:ascii="Arial" w:hAnsi="Arial" w:cs="Arial"/>
                <w:sz w:val="20"/>
                <w:szCs w:val="20"/>
                <w:lang w:bidi="gu-IN"/>
              </w:rPr>
              <w:t>Suction port diameter (D</w:t>
            </w:r>
            <w:r w:rsidRPr="001F1941">
              <w:rPr>
                <w:rFonts w:ascii="Arial" w:hAnsi="Arial" w:cs="Arial"/>
                <w:sz w:val="20"/>
                <w:szCs w:val="20"/>
                <w:vertAlign w:val="subscript"/>
                <w:lang w:bidi="gu-IN"/>
              </w:rPr>
              <w:t>s</w:t>
            </w:r>
            <w:r w:rsidRPr="001F1941">
              <w:rPr>
                <w:rFonts w:ascii="Arial" w:hAnsi="Arial" w:cs="Arial"/>
                <w:sz w:val="20"/>
                <w:szCs w:val="20"/>
                <w:lang w:bidi="gu-IN"/>
              </w:rPr>
              <w:t>)</w:t>
            </w:r>
          </w:p>
        </w:tc>
        <w:tc>
          <w:tcPr>
            <w:tcW w:w="1385" w:type="pct"/>
            <w:vAlign w:val="center"/>
          </w:tcPr>
          <w:p w14:paraId="5B2C84F8" w14:textId="77777777" w:rsidR="001F1941" w:rsidRPr="001F1941" w:rsidRDefault="001F1941" w:rsidP="00BB7BEC">
            <w:pPr>
              <w:autoSpaceDE w:val="0"/>
              <w:autoSpaceDN w:val="0"/>
              <w:adjustRightInd w:val="0"/>
              <w:jc w:val="center"/>
              <w:rPr>
                <w:rFonts w:ascii="Arial" w:hAnsi="Arial" w:cs="Arial"/>
                <w:sz w:val="20"/>
                <w:szCs w:val="20"/>
                <w:lang w:bidi="gu-IN"/>
              </w:rPr>
            </w:pPr>
            <w:r w:rsidRPr="001F1941">
              <w:rPr>
                <w:rFonts w:ascii="Arial" w:hAnsi="Arial" w:cs="Arial"/>
                <w:sz w:val="20"/>
                <w:szCs w:val="20"/>
                <w:lang w:bidi="gu-IN"/>
              </w:rPr>
              <w:t>7.4 cm</w:t>
            </w:r>
          </w:p>
        </w:tc>
      </w:tr>
      <w:tr w:rsidR="001F1941" w:rsidRPr="001F1941" w14:paraId="24E9A63B" w14:textId="77777777" w:rsidTr="001F1941">
        <w:trPr>
          <w:trHeight w:val="194"/>
        </w:trPr>
        <w:tc>
          <w:tcPr>
            <w:tcW w:w="635" w:type="pct"/>
          </w:tcPr>
          <w:p w14:paraId="5C1DB07D" w14:textId="77777777" w:rsidR="001F1941" w:rsidRPr="001F1941" w:rsidRDefault="001F1941" w:rsidP="00BB7BEC">
            <w:pPr>
              <w:pStyle w:val="ListParagraph"/>
              <w:numPr>
                <w:ilvl w:val="0"/>
                <w:numId w:val="32"/>
              </w:numPr>
              <w:autoSpaceDE w:val="0"/>
              <w:autoSpaceDN w:val="0"/>
              <w:adjustRightInd w:val="0"/>
              <w:spacing w:after="0" w:line="240" w:lineRule="auto"/>
              <w:ind w:left="567"/>
              <w:rPr>
                <w:rFonts w:ascii="Arial" w:hAnsi="Arial" w:cs="Arial"/>
                <w:sz w:val="20"/>
                <w:szCs w:val="20"/>
                <w:lang w:val="en-US" w:bidi="gu-IN"/>
              </w:rPr>
            </w:pPr>
          </w:p>
        </w:tc>
        <w:tc>
          <w:tcPr>
            <w:tcW w:w="2980" w:type="pct"/>
            <w:vAlign w:val="center"/>
          </w:tcPr>
          <w:p w14:paraId="7A089C79" w14:textId="77777777" w:rsidR="001F1941" w:rsidRPr="001F1941" w:rsidRDefault="007A7999" w:rsidP="00BB7BEC">
            <w:pPr>
              <w:autoSpaceDE w:val="0"/>
              <w:autoSpaceDN w:val="0"/>
              <w:adjustRightInd w:val="0"/>
              <w:rPr>
                <w:rFonts w:ascii="Arial" w:hAnsi="Arial" w:cs="Arial"/>
                <w:sz w:val="20"/>
                <w:szCs w:val="20"/>
                <w:lang w:bidi="gu-IN"/>
              </w:rPr>
            </w:pPr>
            <w:r w:rsidRPr="001F1941">
              <w:rPr>
                <w:rFonts w:ascii="Arial" w:hAnsi="Arial" w:cs="Arial"/>
                <w:sz w:val="20"/>
                <w:szCs w:val="20"/>
                <w:lang w:bidi="gu-IN"/>
              </w:rPr>
              <w:t>Discharge port</w:t>
            </w:r>
            <w:r w:rsidR="001F1941" w:rsidRPr="001F1941">
              <w:rPr>
                <w:rFonts w:ascii="Arial" w:hAnsi="Arial" w:cs="Arial"/>
                <w:sz w:val="20"/>
                <w:szCs w:val="20"/>
                <w:lang w:bidi="gu-IN"/>
              </w:rPr>
              <w:t xml:space="preserve"> diameter (D</w:t>
            </w:r>
            <w:r w:rsidR="001F1941" w:rsidRPr="001F1941">
              <w:rPr>
                <w:rFonts w:ascii="Arial" w:hAnsi="Arial" w:cs="Arial"/>
                <w:sz w:val="20"/>
                <w:szCs w:val="20"/>
                <w:vertAlign w:val="subscript"/>
                <w:lang w:bidi="gu-IN"/>
              </w:rPr>
              <w:t>d</w:t>
            </w:r>
            <w:r w:rsidR="001F1941" w:rsidRPr="001F1941">
              <w:rPr>
                <w:rFonts w:ascii="Arial" w:hAnsi="Arial" w:cs="Arial"/>
                <w:sz w:val="20"/>
                <w:szCs w:val="20"/>
                <w:lang w:bidi="gu-IN"/>
              </w:rPr>
              <w:t>)</w:t>
            </w:r>
          </w:p>
        </w:tc>
        <w:tc>
          <w:tcPr>
            <w:tcW w:w="1385" w:type="pct"/>
            <w:vAlign w:val="center"/>
          </w:tcPr>
          <w:p w14:paraId="3767D1D5" w14:textId="77777777" w:rsidR="001F1941" w:rsidRPr="001F1941" w:rsidRDefault="001F1941" w:rsidP="00BB7BEC">
            <w:pPr>
              <w:autoSpaceDE w:val="0"/>
              <w:autoSpaceDN w:val="0"/>
              <w:adjustRightInd w:val="0"/>
              <w:jc w:val="center"/>
              <w:rPr>
                <w:rFonts w:ascii="Arial" w:hAnsi="Arial" w:cs="Arial"/>
                <w:sz w:val="20"/>
                <w:szCs w:val="20"/>
                <w:lang w:bidi="gu-IN"/>
              </w:rPr>
            </w:pPr>
            <w:r w:rsidRPr="001F1941">
              <w:rPr>
                <w:rFonts w:ascii="Arial" w:hAnsi="Arial" w:cs="Arial"/>
                <w:sz w:val="20"/>
                <w:szCs w:val="20"/>
                <w:lang w:bidi="gu-IN"/>
              </w:rPr>
              <w:t>7.5 cm</w:t>
            </w:r>
          </w:p>
        </w:tc>
      </w:tr>
      <w:tr w:rsidR="001F1941" w:rsidRPr="001F1941" w14:paraId="484CBB61" w14:textId="77777777" w:rsidTr="006234FD">
        <w:trPr>
          <w:trHeight w:val="197"/>
        </w:trPr>
        <w:tc>
          <w:tcPr>
            <w:tcW w:w="635" w:type="pct"/>
          </w:tcPr>
          <w:p w14:paraId="329AF4B5" w14:textId="77777777" w:rsidR="001F1941" w:rsidRPr="001F1941" w:rsidRDefault="001F1941" w:rsidP="00BB7BEC">
            <w:pPr>
              <w:pStyle w:val="ListParagraph"/>
              <w:numPr>
                <w:ilvl w:val="0"/>
                <w:numId w:val="32"/>
              </w:numPr>
              <w:autoSpaceDE w:val="0"/>
              <w:autoSpaceDN w:val="0"/>
              <w:adjustRightInd w:val="0"/>
              <w:spacing w:after="0" w:line="240" w:lineRule="auto"/>
              <w:ind w:left="567"/>
              <w:rPr>
                <w:rFonts w:ascii="Arial" w:hAnsi="Arial" w:cs="Arial"/>
                <w:sz w:val="20"/>
                <w:szCs w:val="20"/>
                <w:lang w:val="en-US" w:bidi="gu-IN"/>
              </w:rPr>
            </w:pPr>
          </w:p>
        </w:tc>
        <w:tc>
          <w:tcPr>
            <w:tcW w:w="2980" w:type="pct"/>
            <w:vAlign w:val="center"/>
          </w:tcPr>
          <w:p w14:paraId="7DAAA455" w14:textId="77777777" w:rsidR="001F1941" w:rsidRPr="001F1941" w:rsidRDefault="001F1941" w:rsidP="00BB7BEC">
            <w:pPr>
              <w:autoSpaceDE w:val="0"/>
              <w:autoSpaceDN w:val="0"/>
              <w:adjustRightInd w:val="0"/>
              <w:rPr>
                <w:rFonts w:ascii="Arial" w:hAnsi="Arial" w:cs="Arial"/>
                <w:sz w:val="20"/>
                <w:szCs w:val="20"/>
                <w:lang w:bidi="gu-IN"/>
              </w:rPr>
            </w:pPr>
            <w:r w:rsidRPr="001F1941">
              <w:rPr>
                <w:rFonts w:ascii="Arial" w:hAnsi="Arial" w:cs="Arial"/>
                <w:sz w:val="20"/>
                <w:szCs w:val="20"/>
                <w:lang w:bidi="gu-IN"/>
              </w:rPr>
              <w:t>Max. Static Pressure</w:t>
            </w:r>
          </w:p>
        </w:tc>
        <w:tc>
          <w:tcPr>
            <w:tcW w:w="1385" w:type="pct"/>
            <w:vAlign w:val="center"/>
          </w:tcPr>
          <w:p w14:paraId="166F5641" w14:textId="77777777" w:rsidR="001F1941" w:rsidRPr="001F1941" w:rsidRDefault="001F1941" w:rsidP="00BB7BEC">
            <w:pPr>
              <w:autoSpaceDE w:val="0"/>
              <w:autoSpaceDN w:val="0"/>
              <w:adjustRightInd w:val="0"/>
              <w:jc w:val="center"/>
              <w:rPr>
                <w:rFonts w:ascii="Arial" w:hAnsi="Arial" w:cs="Arial"/>
                <w:sz w:val="20"/>
                <w:szCs w:val="20"/>
                <w:lang w:bidi="gu-IN"/>
              </w:rPr>
            </w:pPr>
            <w:r w:rsidRPr="001F1941">
              <w:rPr>
                <w:rFonts w:ascii="Arial" w:hAnsi="Arial" w:cs="Arial"/>
                <w:sz w:val="20"/>
                <w:szCs w:val="20"/>
                <w:lang w:bidi="gu-IN"/>
              </w:rPr>
              <w:t>200 Pa</w:t>
            </w:r>
          </w:p>
        </w:tc>
      </w:tr>
      <w:tr w:rsidR="001F1941" w:rsidRPr="001F1941" w14:paraId="56CB79FD" w14:textId="77777777" w:rsidTr="006234FD">
        <w:trPr>
          <w:trHeight w:val="70"/>
        </w:trPr>
        <w:tc>
          <w:tcPr>
            <w:tcW w:w="635" w:type="pct"/>
          </w:tcPr>
          <w:p w14:paraId="42BD41D1" w14:textId="77777777" w:rsidR="001F1941" w:rsidRPr="001F1941" w:rsidRDefault="001F1941" w:rsidP="00BB7BEC">
            <w:pPr>
              <w:pStyle w:val="ListParagraph"/>
              <w:numPr>
                <w:ilvl w:val="0"/>
                <w:numId w:val="32"/>
              </w:numPr>
              <w:autoSpaceDE w:val="0"/>
              <w:autoSpaceDN w:val="0"/>
              <w:adjustRightInd w:val="0"/>
              <w:spacing w:after="0" w:line="240" w:lineRule="auto"/>
              <w:ind w:left="567"/>
              <w:rPr>
                <w:rFonts w:ascii="Arial" w:hAnsi="Arial" w:cs="Arial"/>
                <w:sz w:val="20"/>
                <w:szCs w:val="20"/>
                <w:lang w:val="en-US" w:bidi="gu-IN"/>
              </w:rPr>
            </w:pPr>
          </w:p>
        </w:tc>
        <w:tc>
          <w:tcPr>
            <w:tcW w:w="2980" w:type="pct"/>
            <w:vAlign w:val="center"/>
          </w:tcPr>
          <w:p w14:paraId="7192D700" w14:textId="77777777" w:rsidR="001F1941" w:rsidRPr="001F1941" w:rsidRDefault="001F1941" w:rsidP="00BB7BEC">
            <w:pPr>
              <w:autoSpaceDE w:val="0"/>
              <w:autoSpaceDN w:val="0"/>
              <w:adjustRightInd w:val="0"/>
              <w:rPr>
                <w:rFonts w:ascii="Arial" w:hAnsi="Arial" w:cs="Arial"/>
                <w:sz w:val="20"/>
                <w:szCs w:val="20"/>
                <w:lang w:bidi="gu-IN"/>
              </w:rPr>
            </w:pPr>
            <w:r w:rsidRPr="001F1941">
              <w:rPr>
                <w:rFonts w:ascii="Arial" w:hAnsi="Arial" w:cs="Arial"/>
                <w:sz w:val="20"/>
                <w:szCs w:val="20"/>
                <w:lang w:bidi="gu-IN"/>
              </w:rPr>
              <w:t>Rated Speed</w:t>
            </w:r>
          </w:p>
        </w:tc>
        <w:tc>
          <w:tcPr>
            <w:tcW w:w="1385" w:type="pct"/>
            <w:vAlign w:val="center"/>
          </w:tcPr>
          <w:p w14:paraId="294F004E" w14:textId="77777777" w:rsidR="001F1941" w:rsidRPr="001F1941" w:rsidRDefault="001F1941" w:rsidP="00BB7BEC">
            <w:pPr>
              <w:autoSpaceDE w:val="0"/>
              <w:autoSpaceDN w:val="0"/>
              <w:adjustRightInd w:val="0"/>
              <w:jc w:val="center"/>
              <w:rPr>
                <w:rFonts w:ascii="Arial" w:hAnsi="Arial" w:cs="Arial"/>
                <w:sz w:val="20"/>
                <w:szCs w:val="20"/>
                <w:lang w:bidi="gu-IN"/>
              </w:rPr>
            </w:pPr>
            <w:r w:rsidRPr="001F1941">
              <w:rPr>
                <w:rFonts w:ascii="Arial" w:hAnsi="Arial" w:cs="Arial"/>
                <w:sz w:val="20"/>
                <w:szCs w:val="20"/>
                <w:lang w:bidi="gu-IN"/>
              </w:rPr>
              <w:t>2800 rpm</w:t>
            </w:r>
          </w:p>
        </w:tc>
      </w:tr>
      <w:tr w:rsidR="001F1941" w:rsidRPr="001F1941" w14:paraId="5D8280BB" w14:textId="77777777" w:rsidTr="001F1941">
        <w:trPr>
          <w:trHeight w:val="194"/>
        </w:trPr>
        <w:tc>
          <w:tcPr>
            <w:tcW w:w="635" w:type="pct"/>
            <w:tcBorders>
              <w:bottom w:val="single" w:sz="4" w:space="0" w:color="auto"/>
            </w:tcBorders>
          </w:tcPr>
          <w:p w14:paraId="5713CDF4" w14:textId="77777777" w:rsidR="001F1941" w:rsidRPr="001F1941" w:rsidRDefault="001F1941" w:rsidP="00BB7BEC">
            <w:pPr>
              <w:pStyle w:val="ListParagraph"/>
              <w:numPr>
                <w:ilvl w:val="0"/>
                <w:numId w:val="32"/>
              </w:numPr>
              <w:autoSpaceDE w:val="0"/>
              <w:autoSpaceDN w:val="0"/>
              <w:adjustRightInd w:val="0"/>
              <w:spacing w:after="0" w:line="240" w:lineRule="auto"/>
              <w:ind w:left="567"/>
              <w:rPr>
                <w:rFonts w:ascii="Arial" w:hAnsi="Arial" w:cs="Arial"/>
                <w:sz w:val="20"/>
                <w:szCs w:val="20"/>
                <w:lang w:val="en-US" w:bidi="gu-IN"/>
              </w:rPr>
            </w:pPr>
          </w:p>
        </w:tc>
        <w:tc>
          <w:tcPr>
            <w:tcW w:w="2980" w:type="pct"/>
            <w:tcBorders>
              <w:bottom w:val="single" w:sz="4" w:space="0" w:color="auto"/>
            </w:tcBorders>
            <w:vAlign w:val="center"/>
          </w:tcPr>
          <w:p w14:paraId="2DD0EAD3" w14:textId="77777777" w:rsidR="001F1941" w:rsidRPr="001F1941" w:rsidRDefault="001F1941" w:rsidP="00BB7BEC">
            <w:pPr>
              <w:autoSpaceDE w:val="0"/>
              <w:autoSpaceDN w:val="0"/>
              <w:adjustRightInd w:val="0"/>
              <w:rPr>
                <w:rFonts w:ascii="Arial" w:hAnsi="Arial" w:cs="Arial"/>
                <w:sz w:val="20"/>
                <w:szCs w:val="20"/>
                <w:lang w:bidi="gu-IN"/>
              </w:rPr>
            </w:pPr>
            <w:r w:rsidRPr="001F1941">
              <w:rPr>
                <w:rFonts w:ascii="Arial" w:hAnsi="Arial" w:cs="Arial"/>
                <w:sz w:val="20"/>
                <w:szCs w:val="20"/>
                <w:lang w:bidi="gu-IN"/>
              </w:rPr>
              <w:t>Max. air flow</w:t>
            </w:r>
          </w:p>
        </w:tc>
        <w:tc>
          <w:tcPr>
            <w:tcW w:w="1385" w:type="pct"/>
            <w:tcBorders>
              <w:bottom w:val="single" w:sz="4" w:space="0" w:color="auto"/>
            </w:tcBorders>
            <w:vAlign w:val="center"/>
          </w:tcPr>
          <w:p w14:paraId="42CD6AAF" w14:textId="77777777" w:rsidR="001F1941" w:rsidRPr="001F1941" w:rsidRDefault="001F1941" w:rsidP="00BB7BEC">
            <w:pPr>
              <w:autoSpaceDE w:val="0"/>
              <w:autoSpaceDN w:val="0"/>
              <w:adjustRightInd w:val="0"/>
              <w:jc w:val="center"/>
              <w:rPr>
                <w:rFonts w:ascii="Arial" w:hAnsi="Arial" w:cs="Arial"/>
                <w:sz w:val="20"/>
                <w:szCs w:val="20"/>
                <w:lang w:bidi="gu-IN"/>
              </w:rPr>
            </w:pPr>
            <w:r w:rsidRPr="001F1941">
              <w:rPr>
                <w:rFonts w:ascii="Arial" w:hAnsi="Arial" w:cs="Arial"/>
                <w:sz w:val="20"/>
                <w:szCs w:val="20"/>
                <w:lang w:bidi="gu-IN"/>
              </w:rPr>
              <w:t>100 CFM</w:t>
            </w:r>
          </w:p>
        </w:tc>
      </w:tr>
    </w:tbl>
    <w:p w14:paraId="729178DF" w14:textId="77777777" w:rsidR="001F1941" w:rsidRDefault="001F1941" w:rsidP="00DD0D4A">
      <w:pPr>
        <w:pStyle w:val="Body"/>
        <w:spacing w:after="0"/>
        <w:rPr>
          <w:rFonts w:ascii="Arial" w:hAnsi="Arial" w:cs="Arial"/>
          <w:b/>
          <w:bCs/>
          <w:sz w:val="22"/>
          <w:szCs w:val="22"/>
        </w:rPr>
      </w:pPr>
    </w:p>
    <w:p w14:paraId="51D6F547" w14:textId="77777777" w:rsidR="00093113" w:rsidRPr="008E0D41" w:rsidRDefault="00BA5C87" w:rsidP="00DD0D4A">
      <w:pPr>
        <w:pStyle w:val="Body"/>
        <w:spacing w:after="0"/>
        <w:rPr>
          <w:rFonts w:ascii="Arial" w:hAnsi="Arial" w:cs="Arial"/>
          <w:b/>
          <w:bCs/>
          <w:sz w:val="22"/>
          <w:szCs w:val="22"/>
        </w:rPr>
      </w:pPr>
      <w:r w:rsidRPr="008E0D41">
        <w:rPr>
          <w:rFonts w:ascii="Arial" w:hAnsi="Arial" w:cs="Arial"/>
          <w:b/>
          <w:bCs/>
          <w:sz w:val="22"/>
          <w:szCs w:val="22"/>
        </w:rPr>
        <w:t xml:space="preserve">2.2 </w:t>
      </w:r>
      <w:r w:rsidR="001D147F">
        <w:rPr>
          <w:rFonts w:ascii="Arial" w:hAnsi="Arial" w:cs="Arial"/>
          <w:b/>
          <w:bCs/>
          <w:sz w:val="22"/>
          <w:szCs w:val="22"/>
        </w:rPr>
        <w:t xml:space="preserve">Experimental </w:t>
      </w:r>
      <w:r w:rsidRPr="008E0D41">
        <w:rPr>
          <w:rFonts w:ascii="Arial" w:hAnsi="Arial" w:cs="Arial"/>
          <w:b/>
          <w:bCs/>
          <w:sz w:val="22"/>
          <w:szCs w:val="22"/>
        </w:rPr>
        <w:t xml:space="preserve">process </w:t>
      </w:r>
      <w:r w:rsidR="00DE386B" w:rsidRPr="008E0D41">
        <w:rPr>
          <w:rFonts w:ascii="Arial" w:hAnsi="Arial" w:cs="Arial"/>
          <w:b/>
          <w:bCs/>
          <w:sz w:val="22"/>
          <w:szCs w:val="22"/>
        </w:rPr>
        <w:t>variables</w:t>
      </w:r>
      <w:r w:rsidRPr="008E0D41">
        <w:rPr>
          <w:rFonts w:ascii="Arial" w:hAnsi="Arial" w:cs="Arial"/>
          <w:b/>
          <w:bCs/>
          <w:sz w:val="22"/>
          <w:szCs w:val="22"/>
        </w:rPr>
        <w:t xml:space="preserve"> </w:t>
      </w:r>
    </w:p>
    <w:p w14:paraId="3E8C7EC8" w14:textId="77777777" w:rsidR="00DE386B" w:rsidRDefault="00DE386B" w:rsidP="00DD0D4A">
      <w:pPr>
        <w:pStyle w:val="Body"/>
        <w:spacing w:after="0"/>
        <w:rPr>
          <w:b/>
          <w:bCs/>
          <w:sz w:val="22"/>
          <w:szCs w:val="22"/>
        </w:rPr>
      </w:pPr>
    </w:p>
    <w:p w14:paraId="2EE89E44" w14:textId="77777777" w:rsidR="00AE53D9" w:rsidRPr="00DE386B" w:rsidRDefault="00DE386B" w:rsidP="00DD0D4A">
      <w:pPr>
        <w:pStyle w:val="Body"/>
        <w:spacing w:after="0"/>
        <w:rPr>
          <w:rFonts w:ascii="Arial" w:hAnsi="Arial" w:cs="Arial"/>
        </w:rPr>
      </w:pPr>
      <w:r w:rsidRPr="00DE386B">
        <w:rPr>
          <w:rFonts w:ascii="Arial" w:hAnsi="Arial" w:cs="Arial"/>
        </w:rPr>
        <w:t xml:space="preserve">The effect of MVES on thermal performance of MPV </w:t>
      </w:r>
      <w:r>
        <w:rPr>
          <w:rFonts w:ascii="Arial" w:hAnsi="Arial" w:cs="Arial"/>
        </w:rPr>
        <w:t xml:space="preserve">during the milk concentration process </w:t>
      </w:r>
      <w:r w:rsidRPr="00DE386B">
        <w:rPr>
          <w:rFonts w:ascii="Arial" w:hAnsi="Arial" w:cs="Arial"/>
        </w:rPr>
        <w:t>was evaluated at</w:t>
      </w:r>
      <w:r w:rsidR="009B297C">
        <w:rPr>
          <w:rFonts w:ascii="Arial" w:hAnsi="Arial" w:cs="Arial"/>
        </w:rPr>
        <w:t xml:space="preserve"> various combinations of </w:t>
      </w:r>
      <w:r w:rsidRPr="00DE386B">
        <w:rPr>
          <w:rFonts w:ascii="Arial" w:hAnsi="Arial" w:cs="Arial"/>
        </w:rPr>
        <w:t>two different steam pressures (98.06 kPa</w:t>
      </w:r>
      <w:r>
        <w:rPr>
          <w:rFonts w:ascii="Arial" w:hAnsi="Arial" w:cs="Arial"/>
        </w:rPr>
        <w:t xml:space="preserve"> and </w:t>
      </w:r>
      <w:r w:rsidRPr="00DE386B">
        <w:rPr>
          <w:rFonts w:ascii="Arial" w:hAnsi="Arial" w:cs="Arial"/>
        </w:rPr>
        <w:t>196.12 kPa)</w:t>
      </w:r>
      <w:r>
        <w:rPr>
          <w:rFonts w:ascii="Arial" w:hAnsi="Arial" w:cs="Arial"/>
        </w:rPr>
        <w:t xml:space="preserve">, three </w:t>
      </w:r>
      <w:r w:rsidRPr="00DE386B">
        <w:rPr>
          <w:rFonts w:ascii="Arial" w:hAnsi="Arial" w:cs="Arial"/>
        </w:rPr>
        <w:t>different (0.33 rps, 0.50 rps</w:t>
      </w:r>
      <w:r w:rsidR="009F2CDE">
        <w:rPr>
          <w:rFonts w:ascii="Arial" w:hAnsi="Arial" w:cs="Arial"/>
        </w:rPr>
        <w:t xml:space="preserve"> and </w:t>
      </w:r>
      <w:r w:rsidRPr="00DE386B">
        <w:rPr>
          <w:rFonts w:ascii="Arial" w:hAnsi="Arial" w:cs="Arial"/>
        </w:rPr>
        <w:t xml:space="preserve">0.66 rps) </w:t>
      </w:r>
      <w:r>
        <w:rPr>
          <w:rFonts w:ascii="Arial" w:hAnsi="Arial" w:cs="Arial"/>
        </w:rPr>
        <w:t xml:space="preserve">scraper speed and </w:t>
      </w:r>
      <w:r w:rsidR="00D44837">
        <w:rPr>
          <w:rFonts w:ascii="Arial" w:hAnsi="Arial" w:cs="Arial"/>
        </w:rPr>
        <w:t xml:space="preserve">four different levels of </w:t>
      </w:r>
      <w:r>
        <w:rPr>
          <w:rFonts w:ascii="Arial" w:hAnsi="Arial" w:cs="Arial"/>
        </w:rPr>
        <w:t xml:space="preserve">air flow rate </w:t>
      </w:r>
      <w:r w:rsidR="009B297C">
        <w:rPr>
          <w:rFonts w:ascii="Arial" w:hAnsi="Arial" w:cs="Arial"/>
        </w:rPr>
        <w:t>o</w:t>
      </w:r>
      <w:r w:rsidR="00F54F99">
        <w:rPr>
          <w:rFonts w:ascii="Arial" w:hAnsi="Arial" w:cs="Arial"/>
        </w:rPr>
        <w:t xml:space="preserve">f MVES </w:t>
      </w:r>
      <w:r w:rsidR="00D44837">
        <w:rPr>
          <w:rFonts w:ascii="Arial" w:hAnsi="Arial" w:cs="Arial"/>
        </w:rPr>
        <w:t>(</w:t>
      </w:r>
      <w:r w:rsidR="00D44837" w:rsidRPr="00D44837">
        <w:rPr>
          <w:rFonts w:ascii="Arial" w:hAnsi="Arial" w:cs="Arial"/>
        </w:rPr>
        <w:t>0.000 m</w:t>
      </w:r>
      <w:r w:rsidR="00D44837" w:rsidRPr="00D44837">
        <w:rPr>
          <w:rFonts w:ascii="Arial" w:hAnsi="Arial" w:cs="Arial"/>
          <w:vertAlign w:val="superscript"/>
        </w:rPr>
        <w:t>3</w:t>
      </w:r>
      <w:r w:rsidR="00D44837" w:rsidRPr="00D44837">
        <w:rPr>
          <w:rFonts w:ascii="Arial" w:hAnsi="Arial" w:cs="Arial"/>
        </w:rPr>
        <w:t>/s, 0.0094 m</w:t>
      </w:r>
      <w:r w:rsidR="00D44837" w:rsidRPr="00D44837">
        <w:rPr>
          <w:rFonts w:ascii="Arial" w:hAnsi="Arial" w:cs="Arial"/>
          <w:vertAlign w:val="superscript"/>
        </w:rPr>
        <w:t>3</w:t>
      </w:r>
      <w:r w:rsidR="00D44837" w:rsidRPr="00D44837">
        <w:rPr>
          <w:rFonts w:ascii="Arial" w:hAnsi="Arial" w:cs="Arial"/>
        </w:rPr>
        <w:t>/s, 0.0188 m</w:t>
      </w:r>
      <w:r w:rsidR="00D44837" w:rsidRPr="00D44837">
        <w:rPr>
          <w:rFonts w:ascii="Arial" w:hAnsi="Arial" w:cs="Arial"/>
          <w:vertAlign w:val="superscript"/>
        </w:rPr>
        <w:t>3</w:t>
      </w:r>
      <w:r w:rsidR="00D44837" w:rsidRPr="00D44837">
        <w:rPr>
          <w:rFonts w:ascii="Arial" w:hAnsi="Arial" w:cs="Arial"/>
        </w:rPr>
        <w:t>/s, 0.0282 m</w:t>
      </w:r>
      <w:r w:rsidR="00D44837" w:rsidRPr="00D44837">
        <w:rPr>
          <w:rFonts w:ascii="Arial" w:hAnsi="Arial" w:cs="Arial"/>
          <w:vertAlign w:val="superscript"/>
        </w:rPr>
        <w:t>3</w:t>
      </w:r>
      <w:r w:rsidR="00D44837" w:rsidRPr="00D44837">
        <w:rPr>
          <w:rFonts w:ascii="Arial" w:hAnsi="Arial" w:cs="Arial"/>
        </w:rPr>
        <w:t xml:space="preserve">/s) </w:t>
      </w:r>
      <w:r>
        <w:rPr>
          <w:rFonts w:ascii="Arial" w:hAnsi="Arial" w:cs="Arial"/>
        </w:rPr>
        <w:t xml:space="preserve">as the </w:t>
      </w:r>
      <w:r w:rsidR="00D44837">
        <w:rPr>
          <w:rFonts w:ascii="Arial" w:hAnsi="Arial" w:cs="Arial"/>
        </w:rPr>
        <w:t xml:space="preserve">experimental </w:t>
      </w:r>
      <w:r w:rsidRPr="00DE386B">
        <w:rPr>
          <w:rFonts w:ascii="Arial" w:hAnsi="Arial" w:cs="Arial"/>
        </w:rPr>
        <w:t>process variables</w:t>
      </w:r>
      <w:r>
        <w:rPr>
          <w:rFonts w:ascii="Arial" w:hAnsi="Arial" w:cs="Arial"/>
        </w:rPr>
        <w:t>.</w:t>
      </w:r>
      <w:r w:rsidR="00685C09">
        <w:rPr>
          <w:rFonts w:ascii="Arial" w:hAnsi="Arial" w:cs="Arial"/>
        </w:rPr>
        <w:t xml:space="preserve"> Further,</w:t>
      </w:r>
      <w:r w:rsidRPr="00DE386B">
        <w:rPr>
          <w:rFonts w:ascii="Arial" w:hAnsi="Arial" w:cs="Arial"/>
        </w:rPr>
        <w:t xml:space="preserve"> </w:t>
      </w:r>
      <w:r w:rsidR="00685C09">
        <w:rPr>
          <w:rFonts w:ascii="Arial" w:hAnsi="Arial" w:cs="Arial"/>
        </w:rPr>
        <w:t xml:space="preserve">the </w:t>
      </w:r>
      <w:r w:rsidRPr="00DE386B">
        <w:rPr>
          <w:rFonts w:ascii="Arial" w:hAnsi="Arial" w:cs="Arial"/>
        </w:rPr>
        <w:t xml:space="preserve">data recorded during the experimental trials were used for the estimation of </w:t>
      </w:r>
      <w:r w:rsidR="00685C09">
        <w:rPr>
          <w:rFonts w:ascii="Arial" w:hAnsi="Arial" w:cs="Arial"/>
        </w:rPr>
        <w:t xml:space="preserve">different </w:t>
      </w:r>
      <w:r w:rsidRPr="00DE386B">
        <w:rPr>
          <w:rFonts w:ascii="Arial" w:hAnsi="Arial" w:cs="Arial"/>
        </w:rPr>
        <w:t xml:space="preserve">thermal performance parameters. </w:t>
      </w:r>
    </w:p>
    <w:p w14:paraId="2D0C67DA" w14:textId="77777777" w:rsidR="00367730" w:rsidRDefault="00367730" w:rsidP="00441B6F">
      <w:pPr>
        <w:pStyle w:val="Body"/>
        <w:spacing w:after="0"/>
        <w:rPr>
          <w:rFonts w:ascii="Arial" w:hAnsi="Arial" w:cs="Arial"/>
          <w:b/>
          <w:bCs/>
          <w:sz w:val="22"/>
          <w:szCs w:val="22"/>
        </w:rPr>
      </w:pPr>
      <w:r w:rsidRPr="008E0D41">
        <w:rPr>
          <w:rFonts w:ascii="Arial" w:hAnsi="Arial" w:cs="Arial"/>
          <w:b/>
          <w:bCs/>
          <w:sz w:val="22"/>
          <w:szCs w:val="22"/>
        </w:rPr>
        <w:t xml:space="preserve">2.3 </w:t>
      </w:r>
      <w:r w:rsidR="008D1914">
        <w:rPr>
          <w:rFonts w:ascii="Arial" w:hAnsi="Arial" w:cs="Arial"/>
          <w:b/>
          <w:bCs/>
          <w:sz w:val="22"/>
          <w:szCs w:val="22"/>
        </w:rPr>
        <w:t>P</w:t>
      </w:r>
      <w:r w:rsidRPr="008E0D41">
        <w:rPr>
          <w:rFonts w:ascii="Arial" w:hAnsi="Arial" w:cs="Arial"/>
          <w:b/>
          <w:bCs/>
          <w:sz w:val="22"/>
          <w:szCs w:val="22"/>
        </w:rPr>
        <w:t xml:space="preserve">reparation of </w:t>
      </w:r>
      <w:r w:rsidR="007D343E" w:rsidRPr="008D1914">
        <w:rPr>
          <w:rFonts w:ascii="Arial" w:hAnsi="Arial" w:cs="Arial"/>
          <w:b/>
          <w:bCs/>
          <w:i/>
          <w:iCs/>
          <w:sz w:val="22"/>
          <w:szCs w:val="22"/>
        </w:rPr>
        <w:t>khoa</w:t>
      </w:r>
      <w:r w:rsidR="007D343E">
        <w:rPr>
          <w:rFonts w:ascii="Arial" w:hAnsi="Arial" w:cs="Arial"/>
          <w:b/>
          <w:bCs/>
          <w:sz w:val="22"/>
          <w:szCs w:val="22"/>
        </w:rPr>
        <w:t xml:space="preserve"> </w:t>
      </w:r>
      <w:r w:rsidR="007D343E">
        <w:rPr>
          <w:rFonts w:ascii="Arial" w:hAnsi="Arial" w:cs="Arial"/>
          <w:b/>
          <w:bCs/>
          <w:i/>
          <w:iCs/>
          <w:sz w:val="22"/>
          <w:szCs w:val="22"/>
        </w:rPr>
        <w:t xml:space="preserve">  </w:t>
      </w:r>
    </w:p>
    <w:p w14:paraId="4FF8E52B" w14:textId="77777777" w:rsidR="008E0D41" w:rsidRDefault="008E0D41" w:rsidP="00441B6F">
      <w:pPr>
        <w:pStyle w:val="Body"/>
        <w:spacing w:after="0"/>
        <w:rPr>
          <w:rFonts w:ascii="Arial" w:hAnsi="Arial" w:cs="Arial"/>
          <w:b/>
          <w:bCs/>
          <w:sz w:val="22"/>
          <w:szCs w:val="22"/>
        </w:rPr>
      </w:pPr>
    </w:p>
    <w:p w14:paraId="1A7C8DB2" w14:textId="77777777" w:rsidR="00EC68E5" w:rsidRDefault="00D04580" w:rsidP="00DF6C26">
      <w:pPr>
        <w:pStyle w:val="Body"/>
        <w:spacing w:after="0"/>
        <w:rPr>
          <w:rFonts w:ascii="Arial" w:hAnsi="Arial" w:cs="Arial"/>
          <w:bCs/>
          <w:lang w:val="en-IN"/>
        </w:rPr>
      </w:pPr>
      <w:r>
        <w:rPr>
          <w:rFonts w:ascii="Arial" w:hAnsi="Arial" w:cs="Arial"/>
        </w:rPr>
        <w:t>The</w:t>
      </w:r>
      <w:r w:rsidR="00982FA6" w:rsidRPr="00982FA6">
        <w:rPr>
          <w:rFonts w:ascii="Arial" w:hAnsi="Arial" w:cs="Arial"/>
        </w:rPr>
        <w:t xml:space="preserve"> </w:t>
      </w:r>
      <w:r w:rsidRPr="00982FA6">
        <w:rPr>
          <w:rFonts w:ascii="Arial" w:hAnsi="Arial" w:cs="Arial"/>
          <w:i/>
          <w:iCs/>
        </w:rPr>
        <w:t>khoa</w:t>
      </w:r>
      <w:r w:rsidRPr="00982FA6">
        <w:rPr>
          <w:rFonts w:ascii="Arial" w:hAnsi="Arial" w:cs="Arial"/>
        </w:rPr>
        <w:t xml:space="preserve"> </w:t>
      </w:r>
      <w:r w:rsidR="00982FA6">
        <w:rPr>
          <w:rFonts w:ascii="Arial" w:hAnsi="Arial" w:cs="Arial"/>
        </w:rPr>
        <w:t>was</w:t>
      </w:r>
      <w:r w:rsidR="00982FA6" w:rsidRPr="00982FA6">
        <w:rPr>
          <w:rFonts w:ascii="Arial" w:hAnsi="Arial" w:cs="Arial"/>
        </w:rPr>
        <w:t xml:space="preserve"> manufactured using the </w:t>
      </w:r>
      <w:r>
        <w:rPr>
          <w:rFonts w:ascii="Arial" w:hAnsi="Arial" w:cs="Arial"/>
        </w:rPr>
        <w:t>combination</w:t>
      </w:r>
      <w:r w:rsidR="00982FA6" w:rsidRPr="00982FA6">
        <w:rPr>
          <w:rFonts w:ascii="Arial" w:hAnsi="Arial" w:cs="Arial"/>
        </w:rPr>
        <w:t xml:space="preserve"> of </w:t>
      </w:r>
      <w:r w:rsidR="00982FA6">
        <w:rPr>
          <w:rFonts w:ascii="Arial" w:hAnsi="Arial" w:cs="Arial"/>
        </w:rPr>
        <w:t>process</w:t>
      </w:r>
      <w:r w:rsidR="00982FA6" w:rsidRPr="00982FA6">
        <w:rPr>
          <w:rFonts w:ascii="Arial" w:hAnsi="Arial" w:cs="Arial"/>
        </w:rPr>
        <w:t xml:space="preserve"> variables in MPV employed with MVES</w:t>
      </w:r>
      <w:r w:rsidR="00035C7C">
        <w:rPr>
          <w:rFonts w:ascii="Arial" w:hAnsi="Arial" w:cs="Arial"/>
        </w:rPr>
        <w:t xml:space="preserve"> (developed system)</w:t>
      </w:r>
      <w:r w:rsidR="00693FEF">
        <w:rPr>
          <w:rFonts w:ascii="Arial" w:hAnsi="Arial" w:cs="Arial"/>
        </w:rPr>
        <w:t xml:space="preserve"> as well as MPV without MVES</w:t>
      </w:r>
      <w:r w:rsidR="00035C7C">
        <w:rPr>
          <w:rFonts w:ascii="Arial" w:hAnsi="Arial" w:cs="Arial"/>
        </w:rPr>
        <w:t xml:space="preserve"> (control system)</w:t>
      </w:r>
      <w:r w:rsidR="00982FA6" w:rsidRPr="00982FA6">
        <w:rPr>
          <w:rFonts w:ascii="Arial" w:hAnsi="Arial" w:cs="Arial"/>
        </w:rPr>
        <w:t xml:space="preserve">. </w:t>
      </w:r>
      <w:r w:rsidR="00982FA6">
        <w:rPr>
          <w:rFonts w:ascii="Arial" w:hAnsi="Arial" w:cs="Arial"/>
        </w:rPr>
        <w:t xml:space="preserve">The </w:t>
      </w:r>
      <w:r w:rsidR="00394CE0">
        <w:rPr>
          <w:rFonts w:ascii="Arial" w:hAnsi="Arial" w:cs="Arial"/>
          <w:bCs/>
          <w:lang w:val="en-IN"/>
        </w:rPr>
        <w:t>p</w:t>
      </w:r>
      <w:r w:rsidR="00394CE0" w:rsidRPr="00394CE0">
        <w:rPr>
          <w:rFonts w:ascii="Arial" w:hAnsi="Arial" w:cs="Arial"/>
          <w:bCs/>
          <w:lang w:val="en-IN"/>
        </w:rPr>
        <w:t>rocess flow diagram</w:t>
      </w:r>
      <w:r w:rsidR="00982FA6">
        <w:rPr>
          <w:rFonts w:ascii="Arial" w:hAnsi="Arial" w:cs="Arial"/>
          <w:bCs/>
          <w:lang w:val="en-IN"/>
        </w:rPr>
        <w:t xml:space="preserve"> for manufacturing </w:t>
      </w:r>
      <w:r w:rsidR="00982FA6" w:rsidRPr="00982FA6">
        <w:rPr>
          <w:rFonts w:ascii="Arial" w:hAnsi="Arial" w:cs="Arial"/>
          <w:bCs/>
          <w:i/>
          <w:iCs/>
          <w:lang w:val="en-IN"/>
        </w:rPr>
        <w:t>khoa</w:t>
      </w:r>
      <w:r w:rsidR="00394CE0">
        <w:rPr>
          <w:rFonts w:ascii="Arial" w:hAnsi="Arial" w:cs="Arial"/>
          <w:bCs/>
          <w:lang w:val="en-IN"/>
        </w:rPr>
        <w:t xml:space="preserve"> </w:t>
      </w:r>
      <w:r w:rsidR="00982FA6">
        <w:rPr>
          <w:rFonts w:ascii="Arial" w:hAnsi="Arial" w:cs="Arial"/>
          <w:bCs/>
          <w:lang w:val="en-IN"/>
        </w:rPr>
        <w:t>is illustrated in</w:t>
      </w:r>
      <w:r w:rsidR="00394CE0">
        <w:rPr>
          <w:rFonts w:ascii="Arial" w:hAnsi="Arial" w:cs="Arial"/>
          <w:bCs/>
          <w:lang w:val="en-IN"/>
        </w:rPr>
        <w:t xml:space="preserve"> </w:t>
      </w:r>
      <w:r w:rsidR="007A2C94">
        <w:rPr>
          <w:rFonts w:ascii="Arial" w:hAnsi="Arial" w:cs="Arial"/>
          <w:bCs/>
          <w:lang w:val="en-IN"/>
        </w:rPr>
        <w:t xml:space="preserve">Figure </w:t>
      </w:r>
      <w:r w:rsidR="00394CE0">
        <w:rPr>
          <w:rFonts w:ascii="Arial" w:hAnsi="Arial" w:cs="Arial"/>
          <w:bCs/>
          <w:lang w:val="en-IN"/>
        </w:rPr>
        <w:t xml:space="preserve">1. </w:t>
      </w:r>
    </w:p>
    <w:p w14:paraId="3754AECC" w14:textId="77777777" w:rsidR="000524BC" w:rsidRDefault="000524BC" w:rsidP="00DF6C26">
      <w:pPr>
        <w:pStyle w:val="Body"/>
        <w:spacing w:after="0"/>
        <w:rPr>
          <w:rFonts w:ascii="Arial" w:hAnsi="Arial" w:cs="Arial"/>
          <w:bCs/>
          <w:lang w:val="en-I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2"/>
        <w:gridCol w:w="165"/>
        <w:gridCol w:w="4047"/>
      </w:tblGrid>
      <w:tr w:rsidR="006640EF" w:rsidRPr="008E0D41" w14:paraId="244AE3E8" w14:textId="77777777" w:rsidTr="0074676C">
        <w:trPr>
          <w:trHeight w:val="828"/>
        </w:trPr>
        <w:tc>
          <w:tcPr>
            <w:tcW w:w="5000" w:type="pct"/>
            <w:gridSpan w:val="3"/>
            <w:vAlign w:val="center"/>
          </w:tcPr>
          <w:p w14:paraId="46C28660" w14:textId="77777777" w:rsidR="006640EF" w:rsidRPr="008E0D41" w:rsidRDefault="006640EF" w:rsidP="00D96C3E">
            <w:pPr>
              <w:spacing w:line="360" w:lineRule="auto"/>
              <w:ind w:left="360"/>
              <w:jc w:val="center"/>
              <w:rPr>
                <w:rFonts w:ascii="Arial" w:hAnsi="Arial" w:cs="Arial"/>
                <w:sz w:val="20"/>
                <w:szCs w:val="20"/>
              </w:rPr>
            </w:pPr>
            <w:r w:rsidRPr="008E0D41">
              <w:rPr>
                <w:rFonts w:ascii="Arial" w:eastAsiaTheme="minorEastAsia" w:hAnsi="Arial" w:cs="Arial"/>
                <w:sz w:val="20"/>
                <w:szCs w:val="20"/>
              </w:rPr>
              <w:t>Standardized Pasteurized Milk</w:t>
            </w:r>
          </w:p>
          <w:p w14:paraId="2FA9E88B" w14:textId="77777777" w:rsidR="006640EF" w:rsidRPr="008E0D41" w:rsidRDefault="006640EF" w:rsidP="00D96C3E">
            <w:pPr>
              <w:spacing w:line="360" w:lineRule="auto"/>
              <w:ind w:left="360"/>
              <w:jc w:val="center"/>
              <w:rPr>
                <w:rFonts w:ascii="Arial" w:hAnsi="Arial" w:cs="Arial"/>
                <w:sz w:val="20"/>
                <w:szCs w:val="20"/>
              </w:rPr>
            </w:pPr>
            <w:r w:rsidRPr="008E0D41">
              <w:rPr>
                <w:rFonts w:ascii="Arial" w:eastAsiaTheme="minorEastAsia" w:hAnsi="Arial" w:cs="Arial"/>
                <w:sz w:val="20"/>
                <w:szCs w:val="20"/>
              </w:rPr>
              <w:t>Total Solids= 13.0 % (4.5 % Fat, 8.5 % SNF, Batch= 12 Kg)</w:t>
            </w:r>
          </w:p>
        </w:tc>
      </w:tr>
      <w:tr w:rsidR="006640EF" w:rsidRPr="008E0D41" w14:paraId="2D0DB34C" w14:textId="77777777" w:rsidTr="00D96C3E">
        <w:trPr>
          <w:trHeight w:val="529"/>
        </w:trPr>
        <w:tc>
          <w:tcPr>
            <w:tcW w:w="5000" w:type="pct"/>
            <w:gridSpan w:val="3"/>
            <w:vAlign w:val="center"/>
          </w:tcPr>
          <w:p w14:paraId="6815F2BA" w14:textId="77777777" w:rsidR="006640EF" w:rsidRPr="008E0D41" w:rsidRDefault="007A0C2E" w:rsidP="00D96C3E">
            <w:pPr>
              <w:spacing w:line="360" w:lineRule="auto"/>
              <w:ind w:left="360"/>
              <w:rPr>
                <w:rFonts w:ascii="Arial" w:hAnsi="Arial" w:cs="Arial"/>
                <w:noProof/>
                <w:sz w:val="20"/>
                <w:szCs w:val="20"/>
              </w:rPr>
            </w:pPr>
            <w:r>
              <w:rPr>
                <w:rFonts w:ascii="Arial" w:hAnsi="Arial" w:cs="Arial"/>
                <w:noProof/>
              </w:rPr>
              <w:pict w14:anchorId="0A351BB6">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1" o:spid="_x0000_s1042" type="#_x0000_t67" style="position:absolute;left:0;text-align:left;margin-left:199pt;margin-top:.5pt;width:30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" adj="10800" fillcolor="#7f7f7f [1612]" strokecolor="#5a5a5a [2109]" strokeweight="2pt"/>
              </w:pict>
            </w:r>
          </w:p>
        </w:tc>
      </w:tr>
      <w:tr w:rsidR="006640EF" w:rsidRPr="008E0D41" w14:paraId="11D51024" w14:textId="77777777" w:rsidTr="00D96C3E">
        <w:trPr>
          <w:trHeight w:val="36"/>
        </w:trPr>
        <w:tc>
          <w:tcPr>
            <w:tcW w:w="5000" w:type="pct"/>
            <w:gridSpan w:val="3"/>
            <w:vAlign w:val="center"/>
          </w:tcPr>
          <w:p w14:paraId="01A42967" w14:textId="77777777" w:rsidR="006640EF" w:rsidRPr="008E0D41" w:rsidRDefault="006640EF" w:rsidP="00D96C3E">
            <w:pPr>
              <w:spacing w:line="360" w:lineRule="auto"/>
              <w:ind w:left="360"/>
              <w:jc w:val="center"/>
              <w:rPr>
                <w:rFonts w:ascii="Arial" w:hAnsi="Arial" w:cs="Arial"/>
                <w:noProof/>
                <w:sz w:val="20"/>
                <w:szCs w:val="20"/>
              </w:rPr>
            </w:pPr>
            <w:r w:rsidRPr="008E0D41">
              <w:rPr>
                <w:rFonts w:ascii="Arial" w:hAnsi="Arial" w:cs="Arial"/>
                <w:noProof/>
                <w:sz w:val="20"/>
                <w:szCs w:val="20"/>
              </w:rPr>
              <w:t>Filtration of milk</w:t>
            </w:r>
          </w:p>
        </w:tc>
      </w:tr>
      <w:tr w:rsidR="006640EF" w:rsidRPr="008E0D41" w14:paraId="5C085C26" w14:textId="77777777" w:rsidTr="00D96C3E">
        <w:trPr>
          <w:trHeight w:val="587"/>
        </w:trPr>
        <w:tc>
          <w:tcPr>
            <w:tcW w:w="5000" w:type="pct"/>
            <w:gridSpan w:val="3"/>
            <w:vAlign w:val="center"/>
          </w:tcPr>
          <w:p w14:paraId="35D8DFA4" w14:textId="77777777" w:rsidR="006640EF" w:rsidRPr="008E0D41" w:rsidRDefault="007A0C2E" w:rsidP="00D96C3E">
            <w:pPr>
              <w:spacing w:line="360" w:lineRule="auto"/>
              <w:ind w:left="360"/>
              <w:jc w:val="center"/>
              <w:rPr>
                <w:rFonts w:ascii="Arial" w:hAnsi="Arial" w:cs="Arial"/>
                <w:noProof/>
                <w:sz w:val="20"/>
                <w:szCs w:val="20"/>
              </w:rPr>
            </w:pPr>
            <w:r>
              <w:rPr>
                <w:rFonts w:ascii="Arial" w:hAnsi="Arial" w:cs="Arial"/>
                <w:noProof/>
              </w:rPr>
              <w:pict w14:anchorId="3274D7BB">
                <v:shape id="Down Arrow 62" o:spid="_x0000_s1043" type="#_x0000_t67" style="position:absolute;left:0;text-align:left;margin-left:200pt;margin-top:.35pt;width:30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" adj="10800" fillcolor="#7f7f7f [1612]" strokecolor="#5a5a5a [2109]" strokeweight="2pt"/>
              </w:pict>
            </w:r>
          </w:p>
        </w:tc>
      </w:tr>
      <w:tr w:rsidR="006640EF" w:rsidRPr="008E0D41" w14:paraId="44E35C66" w14:textId="77777777" w:rsidTr="00D96C3E">
        <w:trPr>
          <w:trHeight w:val="36"/>
        </w:trPr>
        <w:tc>
          <w:tcPr>
            <w:tcW w:w="5000" w:type="pct"/>
            <w:gridSpan w:val="3"/>
          </w:tcPr>
          <w:p w14:paraId="47C3FD90" w14:textId="77777777" w:rsidR="006640EF" w:rsidRPr="008E0D41" w:rsidRDefault="006640EF" w:rsidP="00D96C3E">
            <w:pPr>
              <w:spacing w:line="360" w:lineRule="auto"/>
              <w:ind w:left="360"/>
              <w:jc w:val="center"/>
              <w:rPr>
                <w:rFonts w:ascii="Arial" w:hAnsi="Arial" w:cs="Arial"/>
                <w:sz w:val="20"/>
                <w:szCs w:val="20"/>
              </w:rPr>
            </w:pPr>
            <w:r w:rsidRPr="008E0D41">
              <w:rPr>
                <w:rFonts w:ascii="Arial" w:eastAsiaTheme="minorEastAsia" w:hAnsi="Arial" w:cs="Arial"/>
                <w:sz w:val="20"/>
                <w:szCs w:val="20"/>
              </w:rPr>
              <w:t>Milk poured in Multipurpose Processing Vat (MPV)</w:t>
            </w:r>
          </w:p>
        </w:tc>
      </w:tr>
      <w:tr w:rsidR="006640EF" w:rsidRPr="008E0D41" w14:paraId="074C9391" w14:textId="77777777" w:rsidTr="0074676C">
        <w:trPr>
          <w:trHeight w:val="666"/>
        </w:trPr>
        <w:tc>
          <w:tcPr>
            <w:tcW w:w="2598" w:type="pct"/>
            <w:gridSpan w:val="2"/>
          </w:tcPr>
          <w:p w14:paraId="615C7BC9" w14:textId="77777777" w:rsidR="006640EF" w:rsidRPr="008E0D41" w:rsidRDefault="007A0C2E" w:rsidP="00D96C3E">
            <w:pPr>
              <w:ind w:left="360" w:right="1422"/>
              <w:jc w:val="center"/>
              <w:rPr>
                <w:rFonts w:ascii="Arial" w:hAnsi="Arial" w:cs="Arial"/>
                <w:sz w:val="20"/>
                <w:szCs w:val="20"/>
              </w:rPr>
            </w:pPr>
            <w:r>
              <w:rPr>
                <w:rFonts w:ascii="Arial" w:hAnsi="Arial" w:cs="Arial"/>
                <w:noProof/>
              </w:rPr>
              <w:pict w14:anchorId="4784E6C4">
                <v:shape id="Down Arrow 288" o:spid="_x0000_s1044" type="#_x0000_t67" style="position:absolute;left:0;text-align:left;margin-left:199.5pt;margin-top:5.3pt;width:30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" adj="10800" fillcolor="#7f7f7f [1612]" strokecolor="#5a5a5a [2109]" strokeweight="2pt"/>
              </w:pict>
            </w:r>
            <w:r w:rsidR="006640EF" w:rsidRPr="008E0D41">
              <w:rPr>
                <w:rFonts w:ascii="Arial" w:hAnsi="Arial" w:cs="Arial"/>
                <w:sz w:val="20"/>
                <w:szCs w:val="20"/>
              </w:rPr>
              <w:t xml:space="preserve">Steam Pressure </w:t>
            </w:r>
          </w:p>
          <w:p w14:paraId="3405B9D8" w14:textId="77777777" w:rsidR="006640EF" w:rsidRPr="008E0D41" w:rsidRDefault="006640EF" w:rsidP="00D96C3E">
            <w:pPr>
              <w:spacing w:line="276" w:lineRule="auto"/>
              <w:ind w:left="360" w:right="1422"/>
              <w:jc w:val="center"/>
              <w:rPr>
                <w:rFonts w:ascii="Arial" w:hAnsi="Arial" w:cs="Arial"/>
                <w:sz w:val="20"/>
                <w:szCs w:val="20"/>
              </w:rPr>
            </w:pPr>
            <w:r w:rsidRPr="008E0D41">
              <w:rPr>
                <w:rFonts w:ascii="Arial" w:hAnsi="Arial" w:cs="Arial"/>
                <w:sz w:val="20"/>
                <w:szCs w:val="20"/>
              </w:rPr>
              <w:t>98.06 kPa</w:t>
            </w:r>
          </w:p>
        </w:tc>
        <w:tc>
          <w:tcPr>
            <w:tcW w:w="2402" w:type="pct"/>
          </w:tcPr>
          <w:p w14:paraId="5AB7558E" w14:textId="77777777" w:rsidR="006640EF" w:rsidRPr="008E0D41" w:rsidRDefault="006640EF" w:rsidP="00D96C3E">
            <w:pPr>
              <w:ind w:left="360"/>
              <w:jc w:val="center"/>
              <w:rPr>
                <w:rFonts w:ascii="Arial" w:hAnsi="Arial" w:cs="Arial"/>
                <w:sz w:val="20"/>
                <w:szCs w:val="20"/>
              </w:rPr>
            </w:pPr>
            <w:r w:rsidRPr="008E0D41">
              <w:rPr>
                <w:rFonts w:ascii="Arial" w:hAnsi="Arial" w:cs="Arial"/>
                <w:sz w:val="20"/>
                <w:szCs w:val="20"/>
              </w:rPr>
              <w:t xml:space="preserve">Scraper Speed </w:t>
            </w:r>
          </w:p>
          <w:p w14:paraId="465A0A5E" w14:textId="77777777" w:rsidR="006640EF" w:rsidRPr="008E0D41" w:rsidRDefault="006640EF" w:rsidP="00D96C3E">
            <w:pPr>
              <w:spacing w:line="276" w:lineRule="auto"/>
              <w:ind w:left="360"/>
              <w:jc w:val="center"/>
              <w:rPr>
                <w:rFonts w:ascii="Arial" w:hAnsi="Arial" w:cs="Arial"/>
                <w:sz w:val="20"/>
                <w:szCs w:val="20"/>
              </w:rPr>
            </w:pPr>
            <w:r w:rsidRPr="008E0D41">
              <w:rPr>
                <w:rFonts w:ascii="Arial" w:hAnsi="Arial" w:cs="Arial"/>
                <w:sz w:val="20"/>
                <w:szCs w:val="20"/>
              </w:rPr>
              <w:t>0.666 rps</w:t>
            </w:r>
          </w:p>
        </w:tc>
      </w:tr>
      <w:tr w:rsidR="006640EF" w:rsidRPr="008E0D41" w14:paraId="0144A53A" w14:textId="77777777" w:rsidTr="00D96C3E">
        <w:trPr>
          <w:trHeight w:val="36"/>
        </w:trPr>
        <w:tc>
          <w:tcPr>
            <w:tcW w:w="5000" w:type="pct"/>
            <w:gridSpan w:val="3"/>
          </w:tcPr>
          <w:p w14:paraId="1FC5C5DE" w14:textId="77777777" w:rsidR="006640EF" w:rsidRPr="008E0D41" w:rsidRDefault="006640EF" w:rsidP="00D96C3E">
            <w:pPr>
              <w:spacing w:line="360" w:lineRule="auto"/>
              <w:ind w:left="360"/>
              <w:jc w:val="center"/>
              <w:rPr>
                <w:rFonts w:ascii="Arial" w:hAnsi="Arial" w:cs="Arial"/>
                <w:sz w:val="20"/>
                <w:szCs w:val="20"/>
              </w:rPr>
            </w:pPr>
            <w:r w:rsidRPr="008E0D41">
              <w:rPr>
                <w:rFonts w:ascii="Arial" w:eastAsiaTheme="minorEastAsia" w:hAnsi="Arial" w:cs="Arial"/>
                <w:sz w:val="20"/>
                <w:szCs w:val="20"/>
              </w:rPr>
              <w:t>First Boiling (Stage-I)</w:t>
            </w:r>
          </w:p>
        </w:tc>
      </w:tr>
      <w:tr w:rsidR="006640EF" w:rsidRPr="008E0D41" w14:paraId="27C76969" w14:textId="77777777" w:rsidTr="0074676C">
        <w:trPr>
          <w:trHeight w:val="468"/>
        </w:trPr>
        <w:tc>
          <w:tcPr>
            <w:tcW w:w="2500" w:type="pct"/>
          </w:tcPr>
          <w:p w14:paraId="418351CD" w14:textId="77777777" w:rsidR="006640EF" w:rsidRPr="008E0D41" w:rsidRDefault="007A0C2E" w:rsidP="00D96C3E">
            <w:pPr>
              <w:spacing w:line="360" w:lineRule="auto"/>
              <w:ind w:left="360"/>
              <w:jc w:val="center"/>
              <w:rPr>
                <w:rFonts w:ascii="Arial" w:hAnsi="Arial" w:cs="Arial"/>
                <w:sz w:val="20"/>
                <w:szCs w:val="20"/>
              </w:rPr>
            </w:pPr>
            <w:r>
              <w:rPr>
                <w:rFonts w:ascii="Arial" w:hAnsi="Arial" w:cs="Arial"/>
                <w:noProof/>
              </w:rPr>
              <w:pict w14:anchorId="5095D221">
                <v:shape id="Down Arrow 289" o:spid="_x0000_s1048" type="#_x0000_t67" style="position:absolute;left:0;text-align:left;margin-left:199pt;margin-top:2.95pt;width:30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" adj="10800" fillcolor="#7f7f7f [1612]" strokecolor="#5a5a5a [2109]" strokeweight="2pt"/>
              </w:pict>
            </w:r>
          </w:p>
        </w:tc>
        <w:tc>
          <w:tcPr>
            <w:tcW w:w="2500" w:type="pct"/>
            <w:gridSpan w:val="2"/>
          </w:tcPr>
          <w:p w14:paraId="65E5F3FF" w14:textId="77777777" w:rsidR="006640EF" w:rsidRPr="008E0D41" w:rsidRDefault="006640EF" w:rsidP="00D96C3E">
            <w:pPr>
              <w:jc w:val="center"/>
              <w:rPr>
                <w:rFonts w:ascii="Arial" w:hAnsi="Arial" w:cs="Arial"/>
                <w:sz w:val="20"/>
                <w:szCs w:val="20"/>
              </w:rPr>
            </w:pPr>
            <w:r w:rsidRPr="008E0D41">
              <w:rPr>
                <w:rFonts w:ascii="Arial" w:hAnsi="Arial" w:cs="Arial"/>
                <w:sz w:val="20"/>
                <w:szCs w:val="20"/>
              </w:rPr>
              <w:t>Air Flow Rate</w:t>
            </w:r>
          </w:p>
          <w:p w14:paraId="41CE70BA" w14:textId="77777777" w:rsidR="006640EF" w:rsidRPr="008E0D41" w:rsidRDefault="00BC0C8F" w:rsidP="00D96C3E">
            <w:pPr>
              <w:spacing w:line="360" w:lineRule="auto"/>
              <w:jc w:val="center"/>
              <w:rPr>
                <w:rFonts w:ascii="Arial" w:hAnsi="Arial" w:cs="Arial"/>
                <w:sz w:val="20"/>
                <w:szCs w:val="20"/>
              </w:rPr>
            </w:pPr>
            <w:r>
              <w:rPr>
                <w:rFonts w:ascii="Arial" w:hAnsi="Arial" w:cs="Arial"/>
                <w:sz w:val="20"/>
                <w:szCs w:val="20"/>
              </w:rPr>
              <w:t>0</w:t>
            </w:r>
            <w:r w:rsidRPr="008E0D41">
              <w:rPr>
                <w:rFonts w:ascii="Arial" w:hAnsi="Arial" w:cs="Arial"/>
                <w:sz w:val="20"/>
                <w:szCs w:val="20"/>
              </w:rPr>
              <w:t xml:space="preserve"> m</w:t>
            </w:r>
            <w:r w:rsidRPr="008E0D41">
              <w:rPr>
                <w:rFonts w:ascii="Arial" w:hAnsi="Arial" w:cs="Arial"/>
                <w:sz w:val="20"/>
                <w:szCs w:val="20"/>
                <w:vertAlign w:val="superscript"/>
              </w:rPr>
              <w:t>3</w:t>
            </w:r>
            <w:r w:rsidRPr="008E0D41">
              <w:rPr>
                <w:rFonts w:ascii="Arial" w:hAnsi="Arial" w:cs="Arial"/>
                <w:sz w:val="20"/>
                <w:szCs w:val="20"/>
              </w:rPr>
              <w:t>/s</w:t>
            </w:r>
            <w:r>
              <w:rPr>
                <w:rFonts w:ascii="Arial" w:hAnsi="Arial" w:cs="Arial"/>
                <w:sz w:val="20"/>
                <w:szCs w:val="20"/>
              </w:rPr>
              <w:t xml:space="preserve"> &amp; </w:t>
            </w:r>
            <w:r w:rsidR="006640EF" w:rsidRPr="008E0D41">
              <w:rPr>
                <w:rFonts w:ascii="Arial" w:hAnsi="Arial" w:cs="Arial"/>
                <w:sz w:val="20"/>
                <w:szCs w:val="20"/>
              </w:rPr>
              <w:t>0.0282 m</w:t>
            </w:r>
            <w:r w:rsidR="006640EF" w:rsidRPr="008E0D41">
              <w:rPr>
                <w:rFonts w:ascii="Arial" w:hAnsi="Arial" w:cs="Arial"/>
                <w:sz w:val="20"/>
                <w:szCs w:val="20"/>
                <w:vertAlign w:val="superscript"/>
              </w:rPr>
              <w:t>3</w:t>
            </w:r>
            <w:r w:rsidR="006640EF" w:rsidRPr="008E0D41">
              <w:rPr>
                <w:rFonts w:ascii="Arial" w:hAnsi="Arial" w:cs="Arial"/>
                <w:sz w:val="20"/>
                <w:szCs w:val="20"/>
              </w:rPr>
              <w:t>/s</w:t>
            </w:r>
          </w:p>
        </w:tc>
      </w:tr>
      <w:tr w:rsidR="006640EF" w:rsidRPr="008E0D41" w14:paraId="7C8FD550" w14:textId="77777777" w:rsidTr="00D96C3E">
        <w:trPr>
          <w:trHeight w:val="36"/>
        </w:trPr>
        <w:tc>
          <w:tcPr>
            <w:tcW w:w="5000" w:type="pct"/>
            <w:gridSpan w:val="3"/>
          </w:tcPr>
          <w:p w14:paraId="2823B2D1" w14:textId="77777777" w:rsidR="006640EF" w:rsidRPr="008E0D41" w:rsidRDefault="006640EF" w:rsidP="00D96C3E">
            <w:pPr>
              <w:spacing w:line="360" w:lineRule="auto"/>
              <w:ind w:left="360"/>
              <w:jc w:val="center"/>
              <w:rPr>
                <w:rFonts w:ascii="Arial" w:hAnsi="Arial" w:cs="Arial"/>
                <w:sz w:val="20"/>
                <w:szCs w:val="20"/>
              </w:rPr>
            </w:pPr>
            <w:r w:rsidRPr="008E0D41">
              <w:rPr>
                <w:rFonts w:ascii="Arial" w:eastAsiaTheme="minorEastAsia" w:hAnsi="Arial" w:cs="Arial"/>
                <w:sz w:val="20"/>
                <w:szCs w:val="20"/>
              </w:rPr>
              <w:t>Commencement of concentration</w:t>
            </w:r>
          </w:p>
        </w:tc>
      </w:tr>
      <w:tr w:rsidR="006640EF" w:rsidRPr="008E0D41" w14:paraId="0F2A9C6C" w14:textId="77777777" w:rsidTr="00D96C3E">
        <w:trPr>
          <w:trHeight w:val="467"/>
        </w:trPr>
        <w:tc>
          <w:tcPr>
            <w:tcW w:w="5000" w:type="pct"/>
            <w:gridSpan w:val="3"/>
          </w:tcPr>
          <w:p w14:paraId="34F752A7" w14:textId="77777777" w:rsidR="006640EF" w:rsidRPr="008E0D41" w:rsidRDefault="007A0C2E" w:rsidP="00D96C3E">
            <w:pPr>
              <w:spacing w:line="360" w:lineRule="auto"/>
              <w:ind w:left="360"/>
              <w:jc w:val="center"/>
              <w:rPr>
                <w:rFonts w:ascii="Arial" w:hAnsi="Arial" w:cs="Arial"/>
                <w:sz w:val="20"/>
                <w:szCs w:val="20"/>
              </w:rPr>
            </w:pPr>
            <w:r>
              <w:rPr>
                <w:rFonts w:ascii="Arial" w:hAnsi="Arial" w:cs="Arial"/>
                <w:noProof/>
              </w:rPr>
              <w:pict w14:anchorId="1EAB2F88">
                <v:shape id="Down Arrow 290" o:spid="_x0000_s1049" type="#_x0000_t67" style="position:absolute;left:0;text-align:left;margin-left:197.5pt;margin-top:.25pt;width:30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" adj="10800" fillcolor="#7f7f7f [1612]" strokecolor="#5a5a5a [2109]" strokeweight="2pt"/>
              </w:pict>
            </w:r>
          </w:p>
        </w:tc>
      </w:tr>
      <w:tr w:rsidR="006640EF" w:rsidRPr="008E0D41" w14:paraId="037EA381" w14:textId="77777777" w:rsidTr="00D96C3E">
        <w:trPr>
          <w:trHeight w:val="36"/>
        </w:trPr>
        <w:tc>
          <w:tcPr>
            <w:tcW w:w="5000" w:type="pct"/>
            <w:gridSpan w:val="3"/>
          </w:tcPr>
          <w:p w14:paraId="70BFA736" w14:textId="77777777" w:rsidR="006640EF" w:rsidRPr="008E0D41" w:rsidRDefault="006640EF" w:rsidP="00D96C3E">
            <w:pPr>
              <w:spacing w:line="360" w:lineRule="auto"/>
              <w:ind w:left="360"/>
              <w:jc w:val="center"/>
              <w:rPr>
                <w:rFonts w:ascii="Arial" w:hAnsi="Arial" w:cs="Arial"/>
                <w:sz w:val="20"/>
                <w:szCs w:val="20"/>
              </w:rPr>
            </w:pPr>
            <w:r w:rsidRPr="008E0D41">
              <w:rPr>
                <w:rFonts w:ascii="Arial" w:eastAsiaTheme="minorEastAsia" w:hAnsi="Arial" w:cs="Arial"/>
                <w:sz w:val="20"/>
                <w:szCs w:val="20"/>
              </w:rPr>
              <w:t>Concentration continued</w:t>
            </w:r>
          </w:p>
        </w:tc>
      </w:tr>
      <w:tr w:rsidR="006640EF" w:rsidRPr="008E0D41" w14:paraId="669C8ED5" w14:textId="77777777" w:rsidTr="00D04580">
        <w:trPr>
          <w:trHeight w:val="423"/>
        </w:trPr>
        <w:tc>
          <w:tcPr>
            <w:tcW w:w="5000" w:type="pct"/>
            <w:gridSpan w:val="3"/>
          </w:tcPr>
          <w:p w14:paraId="2C533A18" w14:textId="77777777" w:rsidR="006640EF" w:rsidRPr="008E0D41" w:rsidRDefault="007A0C2E" w:rsidP="00D96C3E">
            <w:pPr>
              <w:spacing w:line="360" w:lineRule="auto"/>
              <w:ind w:left="360"/>
              <w:jc w:val="center"/>
              <w:rPr>
                <w:rFonts w:ascii="Arial" w:hAnsi="Arial" w:cs="Arial"/>
                <w:sz w:val="20"/>
                <w:szCs w:val="20"/>
              </w:rPr>
            </w:pPr>
            <w:r>
              <w:rPr>
                <w:rFonts w:ascii="Arial" w:hAnsi="Arial" w:cs="Arial"/>
                <w:noProof/>
              </w:rPr>
              <w:pict w14:anchorId="284B2B55">
                <v:shape id="Down Arrow 291" o:spid="_x0000_s1039" type="#_x0000_t67" style="position:absolute;left:0;text-align:left;margin-left:199.5pt;margin-top:3.2pt;width:30pt;height: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" adj="10800" fillcolor="#7f7f7f [1612]" strokecolor="#5a5a5a [2109]" strokeweight="2pt"/>
              </w:pict>
            </w:r>
          </w:p>
          <w:p w14:paraId="0FE88755" w14:textId="77777777" w:rsidR="006640EF" w:rsidRPr="008E0D41" w:rsidRDefault="006640EF" w:rsidP="00D96C3E">
            <w:pPr>
              <w:spacing w:line="360" w:lineRule="auto"/>
              <w:ind w:left="360"/>
              <w:jc w:val="center"/>
              <w:rPr>
                <w:rFonts w:ascii="Arial" w:hAnsi="Arial" w:cs="Arial"/>
                <w:sz w:val="20"/>
                <w:szCs w:val="20"/>
              </w:rPr>
            </w:pPr>
          </w:p>
        </w:tc>
      </w:tr>
      <w:tr w:rsidR="006640EF" w:rsidRPr="008E0D41" w14:paraId="3D2C21E5" w14:textId="77777777" w:rsidTr="00D96C3E">
        <w:trPr>
          <w:trHeight w:val="36"/>
        </w:trPr>
        <w:tc>
          <w:tcPr>
            <w:tcW w:w="5000" w:type="pct"/>
            <w:gridSpan w:val="3"/>
          </w:tcPr>
          <w:p w14:paraId="1F20821C" w14:textId="77777777" w:rsidR="006640EF" w:rsidRPr="008E0D41" w:rsidRDefault="006640EF" w:rsidP="00D96C3E">
            <w:pPr>
              <w:spacing w:line="360" w:lineRule="auto"/>
              <w:ind w:left="360"/>
              <w:jc w:val="center"/>
              <w:rPr>
                <w:rFonts w:ascii="Arial" w:hAnsi="Arial" w:cs="Arial"/>
                <w:sz w:val="20"/>
                <w:szCs w:val="20"/>
              </w:rPr>
            </w:pPr>
            <w:r w:rsidRPr="008E0D41">
              <w:rPr>
                <w:rFonts w:ascii="Arial" w:eastAsiaTheme="minorEastAsia" w:hAnsi="Arial" w:cs="Arial"/>
                <w:sz w:val="20"/>
                <w:szCs w:val="20"/>
              </w:rPr>
              <w:t>Pre-pat formation stage (Stage-II) (Total Solids = 45.5%)</w:t>
            </w:r>
          </w:p>
        </w:tc>
      </w:tr>
      <w:tr w:rsidR="006640EF" w:rsidRPr="008E0D41" w14:paraId="37F15CEE" w14:textId="77777777" w:rsidTr="00D96C3E">
        <w:trPr>
          <w:trHeight w:val="631"/>
        </w:trPr>
        <w:tc>
          <w:tcPr>
            <w:tcW w:w="5000" w:type="pct"/>
            <w:gridSpan w:val="3"/>
          </w:tcPr>
          <w:p w14:paraId="611D3118" w14:textId="77777777" w:rsidR="006640EF" w:rsidRPr="008E0D41" w:rsidRDefault="007A0C2E" w:rsidP="00D96C3E">
            <w:pPr>
              <w:spacing w:line="360" w:lineRule="auto"/>
              <w:ind w:left="360"/>
              <w:jc w:val="center"/>
              <w:rPr>
                <w:rFonts w:ascii="Arial" w:hAnsi="Arial" w:cs="Arial"/>
                <w:sz w:val="20"/>
                <w:szCs w:val="20"/>
              </w:rPr>
            </w:pPr>
            <w:r>
              <w:rPr>
                <w:rFonts w:ascii="Arial" w:hAnsi="Arial" w:cs="Arial"/>
                <w:noProof/>
              </w:rPr>
              <w:pict w14:anchorId="66CA14D3">
                <v:shape id="Down Arrow 292" o:spid="_x0000_s1040" type="#_x0000_t67" style="position:absolute;left:0;text-align:left;margin-left:198.5pt;margin-top:4.25pt;width:30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" adj="10800" fillcolor="#7f7f7f [1612]" strokecolor="#5a5a5a [2109]" strokeweight="2pt"/>
              </w:pict>
            </w:r>
          </w:p>
        </w:tc>
      </w:tr>
      <w:tr w:rsidR="006640EF" w:rsidRPr="008E0D41" w14:paraId="70AF2C4A" w14:textId="77777777" w:rsidTr="00D96C3E">
        <w:trPr>
          <w:trHeight w:val="319"/>
        </w:trPr>
        <w:tc>
          <w:tcPr>
            <w:tcW w:w="5000" w:type="pct"/>
            <w:gridSpan w:val="3"/>
          </w:tcPr>
          <w:p w14:paraId="4186EFED" w14:textId="77777777" w:rsidR="006640EF" w:rsidRPr="008E0D41" w:rsidRDefault="006640EF" w:rsidP="00D96C3E">
            <w:pPr>
              <w:spacing w:line="360" w:lineRule="auto"/>
              <w:ind w:left="360"/>
              <w:jc w:val="center"/>
              <w:rPr>
                <w:rFonts w:ascii="Arial" w:hAnsi="Arial" w:cs="Arial"/>
                <w:sz w:val="20"/>
                <w:szCs w:val="20"/>
              </w:rPr>
            </w:pPr>
            <w:r w:rsidRPr="008E0D41">
              <w:rPr>
                <w:rFonts w:ascii="Arial" w:hAnsi="Arial" w:cs="Arial"/>
                <w:sz w:val="20"/>
                <w:szCs w:val="20"/>
              </w:rPr>
              <w:t>Pat formation (Stage-III) (60-65%TS)</w:t>
            </w:r>
          </w:p>
        </w:tc>
      </w:tr>
      <w:tr w:rsidR="006640EF" w:rsidRPr="008E0D41" w14:paraId="24858418" w14:textId="77777777" w:rsidTr="00D96C3E">
        <w:trPr>
          <w:trHeight w:val="558"/>
        </w:trPr>
        <w:tc>
          <w:tcPr>
            <w:tcW w:w="5000" w:type="pct"/>
            <w:gridSpan w:val="3"/>
          </w:tcPr>
          <w:p w14:paraId="0B4300E2" w14:textId="77777777" w:rsidR="006640EF" w:rsidRPr="008E0D41" w:rsidRDefault="007A0C2E" w:rsidP="00D96C3E">
            <w:pPr>
              <w:spacing w:line="360" w:lineRule="auto"/>
              <w:ind w:left="360"/>
              <w:jc w:val="center"/>
              <w:rPr>
                <w:rFonts w:ascii="Arial" w:hAnsi="Arial" w:cs="Arial"/>
                <w:sz w:val="20"/>
                <w:szCs w:val="20"/>
              </w:rPr>
            </w:pPr>
            <w:r>
              <w:rPr>
                <w:rFonts w:ascii="Arial" w:hAnsi="Arial" w:cs="Arial"/>
                <w:noProof/>
              </w:rPr>
              <w:pict w14:anchorId="718DBE49">
                <v:shape id="Down Arrow 293" o:spid="_x0000_s1041" type="#_x0000_t67" style="position:absolute;left:0;text-align:left;margin-left:199pt;margin-top:2.5pt;width:30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" adj="10800" fillcolor="#7f7f7f [1612]" strokecolor="#5a5a5a [2109]" strokeweight="2pt"/>
              </w:pict>
            </w:r>
          </w:p>
        </w:tc>
      </w:tr>
      <w:tr w:rsidR="006640EF" w:rsidRPr="008E0D41" w14:paraId="1717A9C3" w14:textId="77777777" w:rsidTr="00D96C3E">
        <w:trPr>
          <w:trHeight w:val="377"/>
        </w:trPr>
        <w:tc>
          <w:tcPr>
            <w:tcW w:w="5000" w:type="pct"/>
            <w:gridSpan w:val="3"/>
          </w:tcPr>
          <w:p w14:paraId="312943B8" w14:textId="77777777" w:rsidR="006640EF" w:rsidRPr="008E0D41" w:rsidRDefault="007A0C2E" w:rsidP="00D96C3E">
            <w:pPr>
              <w:spacing w:line="360" w:lineRule="auto"/>
              <w:jc w:val="center"/>
              <w:rPr>
                <w:rFonts w:ascii="Arial" w:hAnsi="Arial" w:cs="Arial"/>
                <w:sz w:val="20"/>
                <w:szCs w:val="20"/>
              </w:rPr>
            </w:pPr>
            <w:r>
              <w:rPr>
                <w:rFonts w:ascii="Arial" w:hAnsi="Arial" w:cs="Arial"/>
                <w:noProof/>
              </w:rPr>
              <w:pict w14:anchorId="65C9FC57">
                <v:shape id="Down Arrow 294" o:spid="_x0000_s1045" type="#_x0000_t67" style="position:absolute;left:0;text-align:left;margin-left:199pt;margin-top:19.1pt;width:30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" adj="10800" fillcolor="#7f7f7f [1612]" strokecolor="#5a5a5a [2109]" strokeweight="2pt"/>
              </w:pict>
            </w:r>
            <w:r w:rsidR="006640EF" w:rsidRPr="008E0D41">
              <w:rPr>
                <w:rFonts w:ascii="Arial" w:eastAsiaTheme="minorEastAsia" w:hAnsi="Arial" w:cs="Arial"/>
                <w:i/>
                <w:iCs/>
                <w:sz w:val="20"/>
                <w:szCs w:val="20"/>
              </w:rPr>
              <w:t xml:space="preserve">Khoa </w:t>
            </w:r>
            <w:r w:rsidR="006640EF" w:rsidRPr="008E0D41">
              <w:rPr>
                <w:rFonts w:ascii="Arial" w:eastAsiaTheme="minorEastAsia" w:hAnsi="Arial" w:cs="Arial"/>
                <w:sz w:val="20"/>
                <w:szCs w:val="20"/>
              </w:rPr>
              <w:t>(65-70% TS)</w:t>
            </w:r>
          </w:p>
        </w:tc>
      </w:tr>
      <w:tr w:rsidR="006640EF" w:rsidRPr="008E0D41" w14:paraId="625B461B" w14:textId="77777777" w:rsidTr="00D96C3E">
        <w:trPr>
          <w:trHeight w:val="530"/>
        </w:trPr>
        <w:tc>
          <w:tcPr>
            <w:tcW w:w="5000" w:type="pct"/>
            <w:gridSpan w:val="3"/>
          </w:tcPr>
          <w:p w14:paraId="01D84EFF" w14:textId="77777777" w:rsidR="006640EF" w:rsidRPr="008E0D41" w:rsidRDefault="006640EF" w:rsidP="00D96C3E">
            <w:pPr>
              <w:spacing w:line="360" w:lineRule="auto"/>
              <w:ind w:left="360"/>
              <w:jc w:val="center"/>
              <w:rPr>
                <w:rFonts w:ascii="Arial" w:eastAsiaTheme="minorEastAsia" w:hAnsi="Arial" w:cs="Arial"/>
                <w:sz w:val="20"/>
                <w:szCs w:val="20"/>
              </w:rPr>
            </w:pPr>
          </w:p>
        </w:tc>
      </w:tr>
      <w:tr w:rsidR="006640EF" w:rsidRPr="008E0D41" w14:paraId="4A737AE6" w14:textId="77777777" w:rsidTr="00D96C3E">
        <w:trPr>
          <w:trHeight w:val="260"/>
        </w:trPr>
        <w:tc>
          <w:tcPr>
            <w:tcW w:w="5000" w:type="pct"/>
            <w:gridSpan w:val="3"/>
          </w:tcPr>
          <w:p w14:paraId="629D5FDD" w14:textId="77777777" w:rsidR="006640EF" w:rsidRPr="008E0D41" w:rsidRDefault="006640EF" w:rsidP="00D96C3E">
            <w:pPr>
              <w:spacing w:line="360" w:lineRule="auto"/>
              <w:jc w:val="center"/>
              <w:rPr>
                <w:rFonts w:ascii="Arial" w:eastAsiaTheme="minorEastAsia" w:hAnsi="Arial" w:cs="Arial"/>
                <w:sz w:val="20"/>
                <w:szCs w:val="20"/>
              </w:rPr>
            </w:pPr>
            <w:r w:rsidRPr="008E0D41">
              <w:rPr>
                <w:rFonts w:ascii="Arial" w:eastAsiaTheme="minorEastAsia" w:hAnsi="Arial" w:cs="Arial"/>
                <w:sz w:val="20"/>
                <w:szCs w:val="20"/>
              </w:rPr>
              <w:t xml:space="preserve">Collection of </w:t>
            </w:r>
            <w:r w:rsidR="00CB593B" w:rsidRPr="008E0D41">
              <w:rPr>
                <w:rFonts w:ascii="Arial" w:eastAsiaTheme="minorEastAsia" w:hAnsi="Arial" w:cs="Arial"/>
                <w:i/>
                <w:iCs/>
                <w:sz w:val="20"/>
                <w:szCs w:val="20"/>
              </w:rPr>
              <w:t>khoa</w:t>
            </w:r>
            <w:r w:rsidR="00CB593B" w:rsidRPr="008E0D41">
              <w:rPr>
                <w:rFonts w:ascii="Arial" w:eastAsiaTheme="minorEastAsia" w:hAnsi="Arial" w:cs="Arial"/>
                <w:sz w:val="20"/>
                <w:szCs w:val="20"/>
              </w:rPr>
              <w:t xml:space="preserve"> </w:t>
            </w:r>
            <w:r w:rsidRPr="008E0D41">
              <w:rPr>
                <w:rFonts w:ascii="Arial" w:eastAsiaTheme="minorEastAsia" w:hAnsi="Arial" w:cs="Arial"/>
                <w:sz w:val="20"/>
                <w:szCs w:val="20"/>
              </w:rPr>
              <w:t>in clean SS trays</w:t>
            </w:r>
            <w:r w:rsidR="00CB593B">
              <w:rPr>
                <w:rFonts w:ascii="Arial" w:eastAsiaTheme="minorEastAsia" w:hAnsi="Arial" w:cs="Arial"/>
                <w:sz w:val="20"/>
                <w:szCs w:val="20"/>
              </w:rPr>
              <w:t xml:space="preserve"> &amp;</w:t>
            </w:r>
            <w:r w:rsidR="00CB593B" w:rsidRPr="008E0D41">
              <w:rPr>
                <w:rFonts w:ascii="Arial" w:eastAsiaTheme="minorEastAsia" w:hAnsi="Arial" w:cs="Arial"/>
                <w:sz w:val="20"/>
                <w:szCs w:val="20"/>
              </w:rPr>
              <w:t xml:space="preserve"> Spreading into uniform thick layer</w:t>
            </w:r>
          </w:p>
        </w:tc>
      </w:tr>
      <w:tr w:rsidR="006640EF" w:rsidRPr="008E0D41" w14:paraId="3E739B54" w14:textId="77777777" w:rsidTr="0074676C">
        <w:trPr>
          <w:trHeight w:val="639"/>
        </w:trPr>
        <w:tc>
          <w:tcPr>
            <w:tcW w:w="5000" w:type="pct"/>
            <w:gridSpan w:val="3"/>
          </w:tcPr>
          <w:p w14:paraId="4B3EACAF" w14:textId="77777777" w:rsidR="006640EF" w:rsidRPr="008E0D41" w:rsidRDefault="007A0C2E" w:rsidP="00D96C3E">
            <w:pPr>
              <w:spacing w:line="360" w:lineRule="auto"/>
              <w:rPr>
                <w:rFonts w:ascii="Arial" w:eastAsiaTheme="minorEastAsia" w:hAnsi="Arial" w:cs="Arial"/>
                <w:sz w:val="20"/>
                <w:szCs w:val="20"/>
              </w:rPr>
            </w:pPr>
            <w:r>
              <w:rPr>
                <w:rFonts w:ascii="Arial" w:eastAsia="Times New Roman" w:hAnsi="Arial" w:cs="Arial"/>
                <w:noProof/>
              </w:rPr>
              <w:pict w14:anchorId="10E27F55">
                <v:shape id="Down Arrow 295" o:spid="_x0000_s1046" type="#_x0000_t67" style="position:absolute;margin-left:199.5pt;margin-top:4.7pt;width:30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" adj="10800" fillcolor="#7f7f7f [1612]" strokecolor="#5a5a5a [2109]" strokeweight="2pt"/>
              </w:pict>
            </w:r>
          </w:p>
        </w:tc>
      </w:tr>
      <w:tr w:rsidR="006640EF" w:rsidRPr="008E0D41" w14:paraId="3F432DB7" w14:textId="77777777" w:rsidTr="0074676C">
        <w:trPr>
          <w:trHeight w:val="468"/>
        </w:trPr>
        <w:tc>
          <w:tcPr>
            <w:tcW w:w="5000" w:type="pct"/>
            <w:gridSpan w:val="3"/>
          </w:tcPr>
          <w:p w14:paraId="741AB29D" w14:textId="77777777" w:rsidR="006640EF" w:rsidRPr="008E0D41" w:rsidRDefault="0074676C" w:rsidP="00D96C3E">
            <w:pPr>
              <w:spacing w:line="360" w:lineRule="auto"/>
              <w:jc w:val="center"/>
              <w:rPr>
                <w:rFonts w:ascii="Arial" w:eastAsiaTheme="minorEastAsia" w:hAnsi="Arial" w:cs="Arial"/>
                <w:sz w:val="20"/>
                <w:szCs w:val="20"/>
              </w:rPr>
            </w:pPr>
            <w:r w:rsidRPr="008E0D41">
              <w:rPr>
                <w:rFonts w:ascii="Arial" w:eastAsiaTheme="minorEastAsia" w:hAnsi="Arial" w:cs="Arial"/>
                <w:sz w:val="20"/>
                <w:szCs w:val="20"/>
              </w:rPr>
              <w:t>Cooling and storage at room temperature</w:t>
            </w:r>
            <w:r w:rsidR="006640EF" w:rsidRPr="008E0D41">
              <w:rPr>
                <w:rFonts w:ascii="Arial" w:eastAsiaTheme="minorEastAsia" w:hAnsi="Arial" w:cs="Arial"/>
                <w:sz w:val="20"/>
                <w:szCs w:val="20"/>
              </w:rPr>
              <w:t xml:space="preserve"> </w:t>
            </w:r>
          </w:p>
        </w:tc>
      </w:tr>
    </w:tbl>
    <w:p w14:paraId="0F3DA8EA" w14:textId="77777777" w:rsidR="006640EF" w:rsidRPr="00A90861" w:rsidRDefault="006640EF" w:rsidP="00B21BA6">
      <w:pPr>
        <w:pStyle w:val="Body"/>
        <w:spacing w:after="0"/>
        <w:jc w:val="center"/>
        <w:rPr>
          <w:rFonts w:ascii="Arial" w:hAnsi="Arial" w:cs="Arial"/>
          <w:b/>
          <w:bCs/>
        </w:rPr>
      </w:pPr>
      <w:r w:rsidRPr="00A90861">
        <w:rPr>
          <w:rFonts w:ascii="Arial" w:hAnsi="Arial" w:cs="Arial"/>
          <w:b/>
          <w:bCs/>
        </w:rPr>
        <w:t xml:space="preserve">Figure 1. Process flow diagram of </w:t>
      </w:r>
      <w:r w:rsidR="00602D52" w:rsidRPr="00602D52">
        <w:rPr>
          <w:rFonts w:ascii="Arial" w:hAnsi="Arial" w:cs="Arial"/>
          <w:b/>
          <w:bCs/>
          <w:i/>
          <w:iCs/>
        </w:rPr>
        <w:t>khoa</w:t>
      </w:r>
      <w:r w:rsidR="00602D52" w:rsidRPr="00A90861">
        <w:rPr>
          <w:rFonts w:ascii="Arial" w:hAnsi="Arial" w:cs="Arial"/>
          <w:b/>
          <w:bCs/>
        </w:rPr>
        <w:t xml:space="preserve"> </w:t>
      </w:r>
      <w:r w:rsidRPr="00A90861">
        <w:rPr>
          <w:rFonts w:ascii="Arial" w:hAnsi="Arial" w:cs="Arial"/>
          <w:b/>
          <w:bCs/>
        </w:rPr>
        <w:t xml:space="preserve">preparation </w:t>
      </w:r>
    </w:p>
    <w:p w14:paraId="4B85CDE8" w14:textId="77777777" w:rsidR="00DF6C26" w:rsidRDefault="00DF6C26">
      <w:pPr>
        <w:rPr>
          <w:rFonts w:ascii="Arial" w:hAnsi="Arial" w:cs="Arial"/>
          <w:bCs/>
          <w:lang w:val="en-IN"/>
        </w:rPr>
      </w:pPr>
    </w:p>
    <w:p w14:paraId="67392042" w14:textId="77777777" w:rsidR="00DF6C26" w:rsidRDefault="00DF6C26" w:rsidP="00DF6C26">
      <w:pPr>
        <w:pStyle w:val="Body"/>
        <w:spacing w:after="0"/>
        <w:rPr>
          <w:rFonts w:ascii="Times New Roman" w:hAnsi="Times New Roman"/>
          <w:b/>
          <w:sz w:val="24"/>
          <w:szCs w:val="24"/>
          <w:lang w:val="en-IN"/>
        </w:rPr>
      </w:pPr>
      <w:r w:rsidRPr="00DF6C26">
        <w:rPr>
          <w:rFonts w:ascii="Arial" w:hAnsi="Arial" w:cs="Arial"/>
          <w:b/>
          <w:bCs/>
          <w:sz w:val="22"/>
          <w:szCs w:val="22"/>
        </w:rPr>
        <w:t>2.4 Thermal performance evaluation during</w:t>
      </w:r>
      <w:r w:rsidR="007B45D6" w:rsidRPr="007B45D6">
        <w:rPr>
          <w:rFonts w:ascii="Arial" w:hAnsi="Arial" w:cs="Arial"/>
          <w:b/>
          <w:bCs/>
          <w:sz w:val="22"/>
          <w:szCs w:val="22"/>
        </w:rPr>
        <w:t xml:space="preserve"> </w:t>
      </w:r>
      <w:r w:rsidR="007B45D6" w:rsidRPr="00DF6C26">
        <w:rPr>
          <w:rFonts w:ascii="Arial" w:hAnsi="Arial" w:cs="Arial"/>
          <w:b/>
          <w:bCs/>
          <w:sz w:val="22"/>
          <w:szCs w:val="22"/>
        </w:rPr>
        <w:t>manufactur</w:t>
      </w:r>
      <w:r w:rsidR="007B45D6">
        <w:rPr>
          <w:rFonts w:ascii="Arial" w:hAnsi="Arial" w:cs="Arial"/>
          <w:b/>
          <w:bCs/>
          <w:sz w:val="22"/>
          <w:szCs w:val="22"/>
        </w:rPr>
        <w:t xml:space="preserve">e of </w:t>
      </w:r>
      <w:r w:rsidR="000B4553" w:rsidRPr="000B4553">
        <w:rPr>
          <w:rFonts w:ascii="Arial" w:hAnsi="Arial" w:cs="Arial"/>
          <w:b/>
          <w:bCs/>
          <w:i/>
          <w:iCs/>
          <w:sz w:val="22"/>
          <w:szCs w:val="22"/>
        </w:rPr>
        <w:t>khoa</w:t>
      </w:r>
      <w:r w:rsidR="000B4553" w:rsidRPr="00DF6C26">
        <w:rPr>
          <w:rFonts w:ascii="Arial" w:hAnsi="Arial" w:cs="Arial"/>
          <w:b/>
          <w:bCs/>
          <w:sz w:val="22"/>
          <w:szCs w:val="22"/>
        </w:rPr>
        <w:t xml:space="preserve"> </w:t>
      </w:r>
    </w:p>
    <w:p w14:paraId="15978229" w14:textId="77777777" w:rsidR="00DF6C26" w:rsidRPr="006E01B2" w:rsidRDefault="00DF6C26" w:rsidP="00DF6C26">
      <w:pPr>
        <w:pStyle w:val="Body"/>
        <w:spacing w:after="0"/>
        <w:rPr>
          <w:rFonts w:ascii="Times New Roman" w:hAnsi="Times New Roman"/>
          <w:b/>
          <w:sz w:val="24"/>
          <w:szCs w:val="24"/>
          <w:lang w:val="en-IN"/>
        </w:rPr>
      </w:pPr>
    </w:p>
    <w:p w14:paraId="70690DDF" w14:textId="77777777" w:rsidR="00DF6C26" w:rsidRDefault="00DF6C26" w:rsidP="00750E2D">
      <w:pPr>
        <w:pStyle w:val="BodyText2"/>
        <w:tabs>
          <w:tab w:val="left" w:pos="90"/>
          <w:tab w:val="left" w:pos="270"/>
        </w:tabs>
        <w:spacing w:after="0" w:line="240" w:lineRule="auto"/>
        <w:jc w:val="both"/>
        <w:rPr>
          <w:rFonts w:ascii="Arial" w:hAnsi="Arial" w:cs="Arial"/>
        </w:rPr>
      </w:pPr>
      <w:r w:rsidRPr="006E01B2">
        <w:rPr>
          <w:rFonts w:ascii="Times New Roman" w:hAnsi="Times New Roman"/>
          <w:bCs/>
          <w:sz w:val="24"/>
          <w:szCs w:val="24"/>
          <w:lang w:val="en-IN"/>
        </w:rPr>
        <w:tab/>
      </w:r>
      <w:r w:rsidRPr="006E01B2">
        <w:rPr>
          <w:rFonts w:ascii="Times New Roman" w:hAnsi="Times New Roman"/>
          <w:bCs/>
          <w:sz w:val="24"/>
          <w:szCs w:val="24"/>
          <w:lang w:val="en-IN"/>
        </w:rPr>
        <w:tab/>
      </w:r>
      <w:r w:rsidRPr="006E01B2">
        <w:rPr>
          <w:rFonts w:ascii="Times New Roman" w:hAnsi="Times New Roman"/>
          <w:bCs/>
          <w:sz w:val="24"/>
          <w:szCs w:val="24"/>
          <w:lang w:val="en-IN"/>
        </w:rPr>
        <w:tab/>
      </w:r>
      <w:r w:rsidRPr="00DF6C26">
        <w:rPr>
          <w:rFonts w:ascii="Arial" w:hAnsi="Arial" w:cs="Arial"/>
        </w:rPr>
        <w:t>The thermal performance evaluation was also carried out during manufacturing of</w:t>
      </w:r>
      <w:r>
        <w:rPr>
          <w:rFonts w:ascii="Arial" w:hAnsi="Arial" w:cs="Arial"/>
        </w:rPr>
        <w:t xml:space="preserve"> </w:t>
      </w:r>
      <w:r w:rsidR="00E7616A" w:rsidRPr="00E7616A">
        <w:rPr>
          <w:rFonts w:ascii="Arial" w:hAnsi="Arial" w:cs="Arial"/>
          <w:i/>
          <w:iCs/>
        </w:rPr>
        <w:t>khoa</w:t>
      </w:r>
      <w:r w:rsidR="00E7616A" w:rsidRPr="00750E2D">
        <w:rPr>
          <w:rFonts w:ascii="Arial" w:hAnsi="Arial" w:cs="Arial"/>
        </w:rPr>
        <w:t xml:space="preserve"> </w:t>
      </w:r>
      <w:r w:rsidR="00E7616A">
        <w:rPr>
          <w:rFonts w:ascii="Arial" w:hAnsi="Arial" w:cs="Arial"/>
        </w:rPr>
        <w:t>using</w:t>
      </w:r>
      <w:r>
        <w:rPr>
          <w:rFonts w:ascii="Arial" w:hAnsi="Arial" w:cs="Arial"/>
        </w:rPr>
        <w:t xml:space="preserve"> the optimized process variab</w:t>
      </w:r>
      <w:r w:rsidR="005F76BD">
        <w:rPr>
          <w:rFonts w:ascii="Arial" w:hAnsi="Arial" w:cs="Arial"/>
        </w:rPr>
        <w:t>les</w:t>
      </w:r>
      <w:r w:rsidR="00B60D8F">
        <w:rPr>
          <w:rFonts w:ascii="Arial" w:hAnsi="Arial" w:cs="Arial"/>
        </w:rPr>
        <w:t xml:space="preserve"> in a MVES employed</w:t>
      </w:r>
      <w:r w:rsidR="00B60D8F" w:rsidRPr="00B60D8F">
        <w:rPr>
          <w:rFonts w:ascii="Arial" w:hAnsi="Arial" w:cs="Arial"/>
        </w:rPr>
        <w:t xml:space="preserve"> </w:t>
      </w:r>
      <w:r w:rsidR="00B60D8F">
        <w:rPr>
          <w:rFonts w:ascii="Arial" w:hAnsi="Arial" w:cs="Arial"/>
        </w:rPr>
        <w:t>MPV</w:t>
      </w:r>
      <w:r w:rsidR="00335DBC">
        <w:rPr>
          <w:rFonts w:ascii="Arial" w:hAnsi="Arial" w:cs="Arial"/>
        </w:rPr>
        <w:t xml:space="preserve"> (Developed system)</w:t>
      </w:r>
      <w:r w:rsidR="001C486A">
        <w:rPr>
          <w:rFonts w:ascii="Arial" w:hAnsi="Arial" w:cs="Arial"/>
        </w:rPr>
        <w:t xml:space="preserve"> and MPV without MVES</w:t>
      </w:r>
      <w:r w:rsidR="00335DBC">
        <w:rPr>
          <w:rFonts w:ascii="Arial" w:hAnsi="Arial" w:cs="Arial"/>
        </w:rPr>
        <w:t xml:space="preserve"> (Control system)</w:t>
      </w:r>
      <w:r w:rsidRPr="00DF6C26">
        <w:rPr>
          <w:rFonts w:ascii="Arial" w:hAnsi="Arial" w:cs="Arial"/>
        </w:rPr>
        <w:t>. The thermal performance evaluation involve</w:t>
      </w:r>
      <w:r w:rsidR="0007693F">
        <w:rPr>
          <w:rFonts w:ascii="Arial" w:hAnsi="Arial" w:cs="Arial"/>
        </w:rPr>
        <w:t>d</w:t>
      </w:r>
      <w:r w:rsidRPr="00DF6C26">
        <w:rPr>
          <w:rFonts w:ascii="Arial" w:hAnsi="Arial" w:cs="Arial"/>
        </w:rPr>
        <w:t xml:space="preserve"> the</w:t>
      </w:r>
      <w:r>
        <w:rPr>
          <w:rFonts w:ascii="Arial" w:hAnsi="Arial" w:cs="Arial"/>
        </w:rPr>
        <w:t xml:space="preserve"> </w:t>
      </w:r>
      <w:r w:rsidRPr="00DF6C26">
        <w:rPr>
          <w:rFonts w:ascii="Arial" w:hAnsi="Arial" w:cs="Arial"/>
        </w:rPr>
        <w:lastRenderedPageBreak/>
        <w:t>measurement and estimation of different parameters such as time for boiling, time for concentration,</w:t>
      </w:r>
      <w:r w:rsidR="00D63CC1">
        <w:rPr>
          <w:rFonts w:ascii="Arial" w:hAnsi="Arial" w:cs="Arial"/>
        </w:rPr>
        <w:t xml:space="preserve"> time for pat formation,</w:t>
      </w:r>
      <w:r w:rsidRPr="00DF6C26">
        <w:rPr>
          <w:rFonts w:ascii="Arial" w:hAnsi="Arial" w:cs="Arial"/>
        </w:rPr>
        <w:t xml:space="preserve"> evaporation rate, overall heat transfer coefficient (</w:t>
      </w:r>
      <w:r w:rsidR="00A02384" w:rsidRPr="00A02384">
        <w:rPr>
          <w:rFonts w:ascii="Arial" w:hAnsi="Arial" w:cs="Arial"/>
        </w:rPr>
        <w:t>U-value</w:t>
      </w:r>
      <w:r w:rsidR="00A02384">
        <w:rPr>
          <w:rFonts w:ascii="Arial" w:hAnsi="Arial" w:cs="Arial"/>
        </w:rPr>
        <w:t xml:space="preserve"> for </w:t>
      </w:r>
      <w:r w:rsidRPr="00DF6C26">
        <w:rPr>
          <w:rFonts w:ascii="Arial" w:hAnsi="Arial" w:cs="Arial"/>
        </w:rPr>
        <w:t>stage-I, stage-II and stage-</w:t>
      </w:r>
      <w:r>
        <w:rPr>
          <w:rFonts w:ascii="Arial" w:hAnsi="Arial" w:cs="Arial"/>
        </w:rPr>
        <w:t xml:space="preserve"> I</w:t>
      </w:r>
      <w:r w:rsidRPr="00DF6C26">
        <w:rPr>
          <w:rFonts w:ascii="Arial" w:hAnsi="Arial" w:cs="Arial"/>
        </w:rPr>
        <w:t xml:space="preserve">II), steam consumption and electrical energy consumption. </w:t>
      </w:r>
    </w:p>
    <w:p w14:paraId="09461FF2" w14:textId="77777777" w:rsidR="00750E2D" w:rsidRDefault="00750E2D" w:rsidP="00750E2D">
      <w:pPr>
        <w:pStyle w:val="BodyText2"/>
        <w:tabs>
          <w:tab w:val="left" w:pos="90"/>
          <w:tab w:val="left" w:pos="270"/>
        </w:tabs>
        <w:spacing w:after="0" w:line="240" w:lineRule="auto"/>
        <w:jc w:val="both"/>
        <w:rPr>
          <w:rFonts w:ascii="Arial" w:hAnsi="Arial" w:cs="Arial"/>
        </w:rPr>
      </w:pPr>
    </w:p>
    <w:p w14:paraId="62444B2C" w14:textId="77777777" w:rsidR="0015020C" w:rsidRDefault="0015020C" w:rsidP="0015020C">
      <w:pPr>
        <w:pStyle w:val="BodyText2"/>
        <w:tabs>
          <w:tab w:val="left" w:pos="90"/>
        </w:tabs>
        <w:spacing w:after="0" w:line="240" w:lineRule="auto"/>
        <w:rPr>
          <w:rFonts w:ascii="Arial" w:hAnsi="Arial" w:cs="Arial"/>
          <w:b/>
          <w:bCs/>
        </w:rPr>
      </w:pPr>
      <w:r w:rsidRPr="0015020C">
        <w:rPr>
          <w:rFonts w:ascii="Arial" w:hAnsi="Arial" w:cs="Arial"/>
          <w:b/>
          <w:bCs/>
        </w:rPr>
        <w:t>2.4.1</w:t>
      </w:r>
      <w:r>
        <w:rPr>
          <w:rFonts w:ascii="Arial" w:hAnsi="Arial" w:cs="Arial"/>
          <w:b/>
          <w:bCs/>
        </w:rPr>
        <w:t xml:space="preserve"> </w:t>
      </w:r>
      <w:r w:rsidR="0085007C" w:rsidRPr="0085007C">
        <w:rPr>
          <w:rFonts w:ascii="Arial" w:hAnsi="Arial" w:cs="Arial"/>
          <w:b/>
          <w:bCs/>
        </w:rPr>
        <w:t xml:space="preserve">Determination </w:t>
      </w:r>
      <w:r w:rsidR="0085007C">
        <w:rPr>
          <w:rFonts w:ascii="Arial" w:hAnsi="Arial" w:cs="Arial"/>
          <w:b/>
          <w:bCs/>
        </w:rPr>
        <w:t xml:space="preserve">of evaporation </w:t>
      </w:r>
      <w:r>
        <w:rPr>
          <w:rFonts w:ascii="Arial" w:hAnsi="Arial" w:cs="Arial"/>
          <w:b/>
          <w:bCs/>
        </w:rPr>
        <w:t xml:space="preserve">rate </w:t>
      </w:r>
    </w:p>
    <w:p w14:paraId="7104C307" w14:textId="77777777" w:rsidR="0015020C" w:rsidRDefault="0015020C" w:rsidP="0015020C">
      <w:pPr>
        <w:pStyle w:val="BodyText2"/>
        <w:tabs>
          <w:tab w:val="left" w:pos="90"/>
        </w:tabs>
        <w:spacing w:after="0" w:line="240" w:lineRule="auto"/>
        <w:rPr>
          <w:rFonts w:ascii="Arial" w:hAnsi="Arial" w:cs="Arial"/>
          <w:b/>
          <w:bCs/>
        </w:rPr>
      </w:pPr>
    </w:p>
    <w:p w14:paraId="5EBAE0E5" w14:textId="77777777" w:rsidR="0015020C" w:rsidRDefault="0015020C" w:rsidP="0015020C">
      <w:pPr>
        <w:pStyle w:val="BodyText2"/>
        <w:tabs>
          <w:tab w:val="left" w:pos="90"/>
        </w:tabs>
        <w:spacing w:after="0" w:line="240" w:lineRule="auto"/>
        <w:jc w:val="both"/>
        <w:rPr>
          <w:rFonts w:ascii="Arial" w:hAnsi="Arial" w:cs="Arial"/>
          <w:lang w:val="en-IN"/>
        </w:rPr>
      </w:pPr>
      <w:r w:rsidRPr="0015020C">
        <w:rPr>
          <w:rFonts w:ascii="Arial" w:hAnsi="Arial" w:cs="Arial"/>
          <w:lang w:val="en-IN"/>
        </w:rPr>
        <w:t xml:space="preserve">The evaporation rate was measured as kg water evaporated per hour. The rate of evaporation was calculated by </w:t>
      </w:r>
      <w:r w:rsidR="00244F7D">
        <w:rPr>
          <w:rFonts w:ascii="Arial" w:hAnsi="Arial" w:cs="Arial"/>
          <w:lang w:val="en-IN"/>
        </w:rPr>
        <w:t>Total Solids (TS)</w:t>
      </w:r>
      <w:r w:rsidRPr="0015020C">
        <w:rPr>
          <w:rFonts w:ascii="Arial" w:hAnsi="Arial" w:cs="Arial"/>
          <w:lang w:val="en-IN"/>
        </w:rPr>
        <w:t xml:space="preserve"> difference and mass balance. The quantity of water evaporated per hour was estimated by following equations:</w:t>
      </w:r>
    </w:p>
    <w:p w14:paraId="4252AD0C" w14:textId="77777777" w:rsidR="0015020C" w:rsidRPr="0015020C" w:rsidRDefault="0015020C" w:rsidP="0015020C">
      <w:pPr>
        <w:pStyle w:val="BodyText2"/>
        <w:tabs>
          <w:tab w:val="left" w:pos="90"/>
        </w:tabs>
        <w:spacing w:after="0" w:line="240" w:lineRule="auto"/>
        <w:jc w:val="both"/>
        <w:rPr>
          <w:rFonts w:ascii="Arial" w:hAnsi="Arial" w:cs="Arial"/>
          <w:lang w:val="en-IN"/>
        </w:rPr>
      </w:pPr>
    </w:p>
    <w:p w14:paraId="78C588DC" w14:textId="77777777" w:rsidR="0015020C" w:rsidRPr="0015020C" w:rsidRDefault="0015020C" w:rsidP="00AD31B5">
      <w:pPr>
        <w:pStyle w:val="BodyText2"/>
        <w:tabs>
          <w:tab w:val="left" w:pos="90"/>
        </w:tabs>
        <w:spacing w:after="0" w:line="240" w:lineRule="auto"/>
        <w:rPr>
          <w:rFonts w:ascii="Arial" w:hAnsi="Arial" w:cs="Arial"/>
          <w:lang w:val="en-IN"/>
        </w:rPr>
      </w:pPr>
      <w:r w:rsidRPr="0015020C">
        <w:rPr>
          <w:rFonts w:ascii="Arial" w:hAnsi="Arial" w:cs="Arial"/>
          <w:lang w:val="en-IN"/>
        </w:rPr>
        <w:tab/>
      </w:r>
      <w:r w:rsidRPr="0015020C">
        <w:rPr>
          <w:rFonts w:ascii="Arial" w:hAnsi="Arial" w:cs="Arial"/>
          <w:lang w:val="en-IN"/>
        </w:rPr>
        <w:tab/>
      </w:r>
      <w:r w:rsidRPr="0015020C">
        <w:rPr>
          <w:rFonts w:ascii="Arial" w:hAnsi="Arial" w:cs="Arial"/>
          <w:lang w:val="en-IN"/>
        </w:rPr>
        <w:tab/>
        <w:t xml:space="preserve">Ratio of concentration (R) = </w:t>
      </w:r>
      <m:oMath>
        <m:f>
          <m:fPr>
            <m:ctrlPr>
              <w:rPr>
                <w:rFonts w:ascii="Cambria Math" w:hAnsi="Cambria Math" w:cs="Arial"/>
                <w:i/>
                <w:lang w:val="en-IN"/>
              </w:rPr>
            </m:ctrlPr>
          </m:fPr>
          <m:num>
            <m:r>
              <w:rPr>
                <w:rFonts w:ascii="Cambria Math" w:hAnsi="Cambria Math" w:cs="Arial"/>
                <w:lang w:val="en-IN"/>
              </w:rPr>
              <m:t>Cf</m:t>
            </m:r>
          </m:num>
          <m:den>
            <m:r>
              <w:rPr>
                <w:rFonts w:ascii="Cambria Math" w:hAnsi="Cambria Math" w:cs="Arial"/>
                <w:lang w:val="en-IN"/>
              </w:rPr>
              <m:t>C</m:t>
            </m:r>
          </m:den>
        </m:f>
      </m:oMath>
      <w:r w:rsidRPr="0015020C">
        <w:rPr>
          <w:rFonts w:ascii="Arial" w:hAnsi="Arial" w:cs="Arial"/>
          <w:lang w:val="en-IN"/>
        </w:rPr>
        <w:tab/>
      </w:r>
      <w:r w:rsidRPr="0015020C">
        <w:rPr>
          <w:rFonts w:ascii="Arial" w:hAnsi="Arial" w:cs="Arial"/>
          <w:lang w:val="en-IN"/>
        </w:rPr>
        <w:tab/>
      </w:r>
      <w:r w:rsidRPr="0015020C">
        <w:rPr>
          <w:rFonts w:ascii="Arial" w:hAnsi="Arial" w:cs="Arial"/>
          <w:lang w:val="en-IN"/>
        </w:rPr>
        <w:tab/>
      </w:r>
      <w:r w:rsidRPr="0015020C">
        <w:rPr>
          <w:rFonts w:ascii="Arial" w:hAnsi="Arial" w:cs="Arial"/>
          <w:lang w:val="en-IN"/>
        </w:rPr>
        <w:tab/>
      </w:r>
      <w:r>
        <w:rPr>
          <w:rFonts w:ascii="Arial" w:hAnsi="Arial" w:cs="Arial"/>
          <w:lang w:val="en-IN"/>
        </w:rPr>
        <w:tab/>
      </w:r>
      <w:r>
        <w:rPr>
          <w:rFonts w:ascii="Arial" w:hAnsi="Arial" w:cs="Arial"/>
          <w:lang w:val="en-IN"/>
        </w:rPr>
        <w:tab/>
        <w:t>(1)</w:t>
      </w:r>
    </w:p>
    <w:p w14:paraId="4D206884" w14:textId="77777777" w:rsidR="0015020C" w:rsidRPr="0015020C" w:rsidRDefault="0015020C" w:rsidP="00AD31B5">
      <w:pPr>
        <w:tabs>
          <w:tab w:val="left" w:pos="90"/>
        </w:tabs>
        <w:spacing w:before="120"/>
        <w:rPr>
          <w:rFonts w:ascii="Arial" w:hAnsi="Arial" w:cs="Arial"/>
        </w:rPr>
      </w:pPr>
      <w:r w:rsidRPr="0015020C">
        <w:rPr>
          <w:rFonts w:ascii="Arial" w:hAnsi="Arial" w:cs="Arial"/>
        </w:rPr>
        <w:tab/>
      </w:r>
      <w:r w:rsidRPr="0015020C">
        <w:rPr>
          <w:rFonts w:ascii="Arial" w:hAnsi="Arial" w:cs="Arial"/>
        </w:rPr>
        <w:tab/>
        <w:t xml:space="preserve">Where, </w:t>
      </w:r>
    </w:p>
    <w:p w14:paraId="6F566EE2" w14:textId="77777777" w:rsidR="0015020C" w:rsidRPr="0015020C" w:rsidRDefault="0015020C" w:rsidP="00571B0D">
      <w:pPr>
        <w:tabs>
          <w:tab w:val="left" w:pos="90"/>
        </w:tabs>
        <w:ind w:left="1080"/>
        <w:rPr>
          <w:rFonts w:ascii="Arial" w:hAnsi="Arial" w:cs="Arial"/>
        </w:rPr>
      </w:pPr>
      <m:oMath>
        <m:r>
          <w:rPr>
            <w:rFonts w:ascii="Cambria Math" w:hAnsi="Cambria Math" w:cs="Arial"/>
          </w:rPr>
          <m:t>Cf</m:t>
        </m:r>
      </m:oMath>
      <w:r w:rsidRPr="0015020C">
        <w:rPr>
          <w:rFonts w:ascii="Arial" w:hAnsi="Arial" w:cs="Arial"/>
        </w:rPr>
        <w:t xml:space="preserve"> = final concentration of milk (% TS)</w:t>
      </w:r>
      <w:r w:rsidRPr="0015020C">
        <w:rPr>
          <w:rFonts w:ascii="Arial" w:hAnsi="Arial" w:cs="Arial"/>
        </w:rPr>
        <w:tab/>
      </w:r>
      <w:r w:rsidRPr="0015020C">
        <w:rPr>
          <w:rFonts w:ascii="Arial" w:hAnsi="Arial" w:cs="Arial"/>
        </w:rPr>
        <w:tab/>
      </w:r>
      <w:r w:rsidRPr="0015020C">
        <w:rPr>
          <w:rFonts w:ascii="Arial" w:hAnsi="Arial" w:cs="Arial"/>
        </w:rPr>
        <w:tab/>
      </w:r>
    </w:p>
    <w:p w14:paraId="61E8D99F" w14:textId="77777777" w:rsidR="0015020C" w:rsidRPr="0015020C" w:rsidRDefault="0015020C" w:rsidP="00571B0D">
      <w:pPr>
        <w:tabs>
          <w:tab w:val="left" w:pos="90"/>
        </w:tabs>
        <w:ind w:left="1080"/>
        <w:rPr>
          <w:rFonts w:ascii="Arial" w:hAnsi="Arial" w:cs="Arial"/>
        </w:rPr>
      </w:pPr>
      <m:oMath>
        <m:r>
          <w:rPr>
            <w:rFonts w:ascii="Cambria Math" w:hAnsi="Cambria Math" w:cs="Arial"/>
          </w:rPr>
          <m:t>C</m:t>
        </m:r>
      </m:oMath>
      <w:r w:rsidRPr="0015020C">
        <w:rPr>
          <w:rFonts w:ascii="Arial" w:hAnsi="Arial" w:cs="Arial"/>
        </w:rPr>
        <w:t xml:space="preserve"> = initial concentration of milk (% TS)</w:t>
      </w:r>
      <w:r w:rsidRPr="0015020C">
        <w:rPr>
          <w:rFonts w:ascii="Arial" w:hAnsi="Arial" w:cs="Arial"/>
        </w:rPr>
        <w:tab/>
      </w:r>
    </w:p>
    <w:p w14:paraId="3CF19CFA" w14:textId="77777777" w:rsidR="0015020C" w:rsidRPr="0015020C" w:rsidRDefault="0015020C" w:rsidP="00571B0D">
      <w:pPr>
        <w:tabs>
          <w:tab w:val="left" w:pos="90"/>
        </w:tabs>
        <w:ind w:left="360"/>
        <w:rPr>
          <w:rFonts w:ascii="Arial" w:hAnsi="Arial" w:cs="Arial"/>
        </w:rPr>
      </w:pPr>
      <w:r w:rsidRPr="0015020C">
        <w:rPr>
          <w:rFonts w:ascii="Arial" w:hAnsi="Arial" w:cs="Arial"/>
        </w:rPr>
        <w:tab/>
        <w:t xml:space="preserve">Quantity of concentrated milk (P)=  </w:t>
      </w:r>
      <m:oMath>
        <m:f>
          <m:fPr>
            <m:ctrlPr>
              <w:rPr>
                <w:rFonts w:ascii="Cambria Math" w:hAnsi="Cambria Math" w:cs="Arial"/>
                <w:i/>
              </w:rPr>
            </m:ctrlPr>
          </m:fPr>
          <m:num>
            <m:r>
              <w:rPr>
                <w:rFonts w:ascii="Cambria Math" w:hAnsi="Cambria Math" w:cs="Arial"/>
              </w:rPr>
              <m:t>M</m:t>
            </m:r>
          </m:num>
          <m:den>
            <m:r>
              <w:rPr>
                <w:rFonts w:ascii="Cambria Math" w:hAnsi="Cambria Math" w:cs="Arial"/>
              </w:rPr>
              <m:t>R</m:t>
            </m:r>
          </m:den>
        </m:f>
      </m:oMath>
      <w:r w:rsidRPr="0015020C">
        <w:rPr>
          <w:rFonts w:ascii="Arial" w:hAnsi="Arial" w:cs="Arial"/>
        </w:rPr>
        <w:t xml:space="preserve">  (kg)</w:t>
      </w:r>
      <w:r w:rsidRPr="0015020C">
        <w:rPr>
          <w:rFonts w:ascii="Arial" w:hAnsi="Arial" w:cs="Arial"/>
        </w:rPr>
        <w:tab/>
      </w:r>
      <w:r w:rsidRPr="0015020C">
        <w:rPr>
          <w:rFonts w:ascii="Arial" w:hAnsi="Arial" w:cs="Arial"/>
        </w:rPr>
        <w:tab/>
      </w:r>
      <w:r w:rsidRPr="0015020C">
        <w:rPr>
          <w:rFonts w:ascii="Arial" w:hAnsi="Arial" w:cs="Arial"/>
        </w:rPr>
        <w:tab/>
      </w:r>
      <w:r w:rsidRPr="0015020C">
        <w:rPr>
          <w:rFonts w:ascii="Arial" w:hAnsi="Arial" w:cs="Arial"/>
        </w:rPr>
        <w:tab/>
      </w:r>
      <w:r>
        <w:rPr>
          <w:rFonts w:ascii="Arial" w:hAnsi="Arial" w:cs="Arial"/>
        </w:rPr>
        <w:tab/>
        <w:t>(2)</w:t>
      </w:r>
    </w:p>
    <w:p w14:paraId="1C1FF219" w14:textId="77777777" w:rsidR="0015020C" w:rsidRPr="0015020C" w:rsidRDefault="0015020C" w:rsidP="0015020C">
      <w:pPr>
        <w:tabs>
          <w:tab w:val="left" w:pos="90"/>
        </w:tabs>
        <w:rPr>
          <w:rFonts w:ascii="Arial" w:hAnsi="Arial" w:cs="Arial"/>
        </w:rPr>
      </w:pPr>
      <w:r w:rsidRPr="0015020C">
        <w:rPr>
          <w:rFonts w:ascii="Arial" w:hAnsi="Arial" w:cs="Arial"/>
        </w:rPr>
        <w:tab/>
      </w:r>
      <w:r w:rsidRPr="0015020C">
        <w:rPr>
          <w:rFonts w:ascii="Arial" w:hAnsi="Arial" w:cs="Arial"/>
        </w:rPr>
        <w:tab/>
        <w:t xml:space="preserve">Where, </w:t>
      </w:r>
    </w:p>
    <w:p w14:paraId="1097634E" w14:textId="77777777" w:rsidR="0015020C" w:rsidRPr="0015020C" w:rsidRDefault="0015020C" w:rsidP="00571B0D">
      <w:pPr>
        <w:tabs>
          <w:tab w:val="left" w:pos="90"/>
        </w:tabs>
        <w:ind w:left="1440"/>
        <w:rPr>
          <w:rFonts w:ascii="Arial" w:hAnsi="Arial" w:cs="Arial"/>
        </w:rPr>
      </w:pPr>
      <m:oMath>
        <m:r>
          <w:rPr>
            <w:rFonts w:ascii="Cambria Math" w:hAnsi="Cambria Math" w:cs="Arial"/>
          </w:rPr>
          <m:t>M</m:t>
        </m:r>
      </m:oMath>
      <w:r w:rsidRPr="0015020C">
        <w:rPr>
          <w:rFonts w:ascii="Arial" w:hAnsi="Arial" w:cs="Arial"/>
        </w:rPr>
        <w:t xml:space="preserve"> =quantity of initial milk supplied for concentration (kg)</w:t>
      </w:r>
      <w:r w:rsidRPr="0015020C">
        <w:rPr>
          <w:rFonts w:ascii="Arial" w:hAnsi="Arial" w:cs="Arial"/>
        </w:rPr>
        <w:tab/>
      </w:r>
      <w:r w:rsidRPr="0015020C">
        <w:rPr>
          <w:rFonts w:ascii="Arial" w:hAnsi="Arial" w:cs="Arial"/>
        </w:rPr>
        <w:tab/>
      </w:r>
    </w:p>
    <w:p w14:paraId="1AC95FFC" w14:textId="77777777" w:rsidR="0015020C" w:rsidRDefault="0015020C" w:rsidP="00571B0D">
      <w:pPr>
        <w:tabs>
          <w:tab w:val="left" w:pos="90"/>
        </w:tabs>
        <w:ind w:left="1440"/>
        <w:rPr>
          <w:rFonts w:ascii="Arial" w:hAnsi="Arial" w:cs="Arial"/>
        </w:rPr>
      </w:pPr>
      <m:oMath>
        <m:r>
          <w:rPr>
            <w:rFonts w:ascii="Cambria Math" w:hAnsi="Cambria Math" w:cs="Arial"/>
          </w:rPr>
          <m:t>R</m:t>
        </m:r>
      </m:oMath>
      <w:r w:rsidRPr="0015020C">
        <w:rPr>
          <w:rFonts w:ascii="Arial" w:hAnsi="Arial" w:cs="Arial"/>
        </w:rPr>
        <w:t>= Ratio of concentration</w:t>
      </w:r>
    </w:p>
    <w:p w14:paraId="3A740650" w14:textId="77777777" w:rsidR="00FD6E41" w:rsidRPr="0015020C" w:rsidRDefault="00FD6E41" w:rsidP="00571B0D">
      <w:pPr>
        <w:tabs>
          <w:tab w:val="left" w:pos="90"/>
        </w:tabs>
        <w:ind w:left="1440"/>
        <w:rPr>
          <w:rFonts w:ascii="Arial" w:hAnsi="Arial" w:cs="Arial"/>
        </w:rPr>
      </w:pPr>
    </w:p>
    <w:p w14:paraId="1022F4A5" w14:textId="77777777" w:rsidR="0015020C" w:rsidRPr="0015020C" w:rsidRDefault="0015020C" w:rsidP="00571B0D">
      <w:pPr>
        <w:pStyle w:val="BodyText2"/>
        <w:tabs>
          <w:tab w:val="left" w:pos="90"/>
          <w:tab w:val="left" w:pos="720"/>
        </w:tabs>
        <w:spacing w:after="0" w:line="240" w:lineRule="auto"/>
        <w:rPr>
          <w:rFonts w:ascii="Arial" w:hAnsi="Arial" w:cs="Arial"/>
          <w:lang w:val="en-IN"/>
        </w:rPr>
      </w:pPr>
      <w:r w:rsidRPr="0015020C">
        <w:rPr>
          <w:rFonts w:ascii="Arial" w:hAnsi="Arial" w:cs="Arial"/>
          <w:lang w:val="en-IN"/>
        </w:rPr>
        <w:t>Evaporation rate (</w:t>
      </w:r>
      <w:r w:rsidRPr="0015020C">
        <w:rPr>
          <w:rFonts w:ascii="Arial" w:hAnsi="Arial" w:cs="Arial"/>
          <w:i/>
          <w:lang w:val="en-IN"/>
        </w:rPr>
        <w:t xml:space="preserve">E) </w:t>
      </w:r>
      <w:r w:rsidRPr="0015020C">
        <w:rPr>
          <w:rFonts w:ascii="Arial" w:hAnsi="Arial" w:cs="Arial"/>
          <w:lang w:val="en-IN"/>
        </w:rPr>
        <w:t xml:space="preserve">= </w:t>
      </w:r>
      <m:oMath>
        <m:f>
          <m:fPr>
            <m:ctrlPr>
              <w:rPr>
                <w:rFonts w:ascii="Cambria Math" w:hAnsi="Cambria Math" w:cs="Arial"/>
                <w:i/>
                <w:lang w:val="en-IN"/>
              </w:rPr>
            </m:ctrlPr>
          </m:fPr>
          <m:num>
            <m:r>
              <w:rPr>
                <w:rFonts w:ascii="Cambria Math" w:hAnsi="Cambria Math" w:cs="Arial"/>
                <w:lang w:val="en-IN"/>
              </w:rPr>
              <m:t>M-P</m:t>
            </m:r>
          </m:num>
          <m:den>
            <m:r>
              <w:rPr>
                <w:rFonts w:ascii="Cambria Math" w:hAnsi="Cambria Math" w:cs="Arial"/>
                <w:lang w:val="en-IN"/>
              </w:rPr>
              <m:t>T</m:t>
            </m:r>
          </m:den>
        </m:f>
        <m:r>
          <w:rPr>
            <w:rFonts w:ascii="Cambria Math" w:hAnsi="Cambria Math" w:cs="Arial"/>
            <w:lang w:val="en-IN"/>
          </w:rPr>
          <m:t>×</m:t>
        </m:r>
        <m:r>
          <m:rPr>
            <m:sty m:val="p"/>
          </m:rPr>
          <w:rPr>
            <w:rFonts w:ascii="Cambria Math" w:hAnsi="Cambria Math" w:cs="Arial"/>
            <w:lang w:val="en-IN"/>
          </w:rPr>
          <m:t>60</m:t>
        </m:r>
      </m:oMath>
      <w:r w:rsidRPr="0015020C">
        <w:rPr>
          <w:rFonts w:ascii="Arial" w:hAnsi="Arial" w:cs="Arial"/>
          <w:lang w:val="en-IN"/>
        </w:rPr>
        <w:t xml:space="preserve">  (kg/h)</w:t>
      </w:r>
      <w:r w:rsidRPr="0015020C">
        <w:rPr>
          <w:rFonts w:ascii="Arial" w:hAnsi="Arial" w:cs="Arial"/>
          <w:lang w:val="en-IN"/>
        </w:rPr>
        <w:tab/>
      </w:r>
      <w:r w:rsidRPr="0015020C">
        <w:rPr>
          <w:rFonts w:ascii="Arial" w:hAnsi="Arial" w:cs="Arial"/>
          <w:lang w:val="en-IN"/>
        </w:rPr>
        <w:tab/>
      </w:r>
      <w:r w:rsidRPr="0015020C">
        <w:rPr>
          <w:rFonts w:ascii="Arial" w:hAnsi="Arial" w:cs="Arial"/>
          <w:lang w:val="en-IN"/>
        </w:rPr>
        <w:tab/>
      </w:r>
      <w:r w:rsidRPr="0015020C">
        <w:rPr>
          <w:rFonts w:ascii="Arial" w:hAnsi="Arial" w:cs="Arial"/>
          <w:lang w:val="en-IN"/>
        </w:rPr>
        <w:tab/>
      </w:r>
      <w:r w:rsidR="00B54010">
        <w:rPr>
          <w:rFonts w:ascii="Arial" w:hAnsi="Arial" w:cs="Arial"/>
          <w:lang w:val="en-IN"/>
        </w:rPr>
        <w:tab/>
      </w:r>
      <w:r w:rsidR="00B54010">
        <w:rPr>
          <w:rFonts w:ascii="Arial" w:hAnsi="Arial" w:cs="Arial"/>
          <w:lang w:val="en-IN"/>
        </w:rPr>
        <w:tab/>
      </w:r>
      <w:r w:rsidR="00B54010">
        <w:rPr>
          <w:rFonts w:ascii="Arial" w:hAnsi="Arial" w:cs="Arial"/>
          <w:lang w:val="en-IN"/>
        </w:rPr>
        <w:tab/>
        <w:t>(3)</w:t>
      </w:r>
    </w:p>
    <w:p w14:paraId="28101FA8" w14:textId="77777777" w:rsidR="0015020C" w:rsidRPr="0015020C" w:rsidRDefault="0015020C" w:rsidP="0015020C">
      <w:pPr>
        <w:tabs>
          <w:tab w:val="left" w:pos="90"/>
        </w:tabs>
        <w:rPr>
          <w:rFonts w:ascii="Arial" w:hAnsi="Arial" w:cs="Arial"/>
        </w:rPr>
      </w:pPr>
      <w:r w:rsidRPr="0015020C">
        <w:rPr>
          <w:rFonts w:ascii="Arial" w:hAnsi="Arial" w:cs="Arial"/>
        </w:rPr>
        <w:tab/>
      </w:r>
      <w:r w:rsidRPr="0015020C">
        <w:rPr>
          <w:rFonts w:ascii="Arial" w:hAnsi="Arial" w:cs="Arial"/>
        </w:rPr>
        <w:tab/>
        <w:t xml:space="preserve">Where, </w:t>
      </w:r>
    </w:p>
    <w:p w14:paraId="0D9B2EF9" w14:textId="77777777" w:rsidR="0015020C" w:rsidRPr="0015020C" w:rsidRDefault="0015020C" w:rsidP="0015020C">
      <w:pPr>
        <w:tabs>
          <w:tab w:val="left" w:pos="90"/>
          <w:tab w:val="left" w:pos="1890"/>
        </w:tabs>
        <w:ind w:left="1440"/>
        <w:rPr>
          <w:rFonts w:ascii="Arial" w:hAnsi="Arial" w:cs="Arial"/>
        </w:rPr>
      </w:pPr>
      <m:oMath>
        <m:r>
          <w:rPr>
            <w:rFonts w:ascii="Cambria Math" w:hAnsi="Cambria Math" w:cs="Arial"/>
          </w:rPr>
          <m:t>M</m:t>
        </m:r>
      </m:oMath>
      <w:r w:rsidRPr="0015020C">
        <w:rPr>
          <w:rFonts w:ascii="Arial" w:hAnsi="Arial" w:cs="Arial"/>
        </w:rPr>
        <w:t xml:space="preserve"> = Initial quantity of milk taken for concentration (kg)</w:t>
      </w:r>
    </w:p>
    <w:p w14:paraId="1565D01D" w14:textId="77777777" w:rsidR="0015020C" w:rsidRPr="0015020C" w:rsidRDefault="0015020C" w:rsidP="0015020C">
      <w:pPr>
        <w:tabs>
          <w:tab w:val="left" w:pos="90"/>
          <w:tab w:val="left" w:pos="1890"/>
        </w:tabs>
        <w:ind w:left="1440"/>
        <w:rPr>
          <w:rFonts w:ascii="Arial" w:hAnsi="Arial" w:cs="Arial"/>
        </w:rPr>
      </w:pPr>
      <w:r w:rsidRPr="0015020C">
        <w:rPr>
          <w:rFonts w:ascii="Arial" w:hAnsi="Arial" w:cs="Arial"/>
          <w:i/>
        </w:rPr>
        <w:t>P</w:t>
      </w:r>
      <w:r w:rsidRPr="0015020C">
        <w:rPr>
          <w:rFonts w:ascii="Arial" w:hAnsi="Arial" w:cs="Arial"/>
        </w:rPr>
        <w:t>= Quantity of concentrated milk obtained (kg)</w:t>
      </w:r>
    </w:p>
    <w:p w14:paraId="7DEDB136" w14:textId="77777777" w:rsidR="0015020C" w:rsidRPr="0015020C" w:rsidRDefault="0015020C" w:rsidP="0015020C">
      <w:pPr>
        <w:tabs>
          <w:tab w:val="left" w:pos="90"/>
          <w:tab w:val="left" w:pos="1890"/>
        </w:tabs>
        <w:ind w:left="1440"/>
        <w:rPr>
          <w:rFonts w:ascii="Arial" w:hAnsi="Arial" w:cs="Arial"/>
        </w:rPr>
      </w:pPr>
      <m:oMath>
        <m:r>
          <w:rPr>
            <w:rFonts w:ascii="Cambria Math" w:hAnsi="Cambria Math" w:cs="Arial"/>
          </w:rPr>
          <m:t>T</m:t>
        </m:r>
      </m:oMath>
      <w:r w:rsidRPr="0015020C">
        <w:rPr>
          <w:rFonts w:ascii="Arial" w:hAnsi="Arial" w:cs="Arial"/>
        </w:rPr>
        <w:t xml:space="preserve">= Time required for concentration (min)  </w:t>
      </w:r>
    </w:p>
    <w:p w14:paraId="22B46C2A" w14:textId="77777777" w:rsidR="0015020C" w:rsidRPr="0015020C" w:rsidRDefault="0015020C" w:rsidP="0015020C">
      <w:pPr>
        <w:pStyle w:val="Body"/>
        <w:spacing w:after="0"/>
        <w:rPr>
          <w:rFonts w:ascii="Arial" w:hAnsi="Arial" w:cs="Arial"/>
          <w:b/>
          <w:bCs/>
        </w:rPr>
      </w:pPr>
    </w:p>
    <w:p w14:paraId="7EA6515C" w14:textId="77777777" w:rsidR="00D63CC1" w:rsidRDefault="00D63CC1" w:rsidP="007D6F8D">
      <w:pPr>
        <w:pStyle w:val="BodyText2"/>
        <w:tabs>
          <w:tab w:val="left" w:pos="90"/>
        </w:tabs>
        <w:spacing w:after="0" w:line="240" w:lineRule="auto"/>
        <w:rPr>
          <w:rFonts w:ascii="Arial" w:hAnsi="Arial" w:cs="Arial"/>
          <w:b/>
          <w:bCs/>
        </w:rPr>
      </w:pPr>
      <w:r>
        <w:rPr>
          <w:rFonts w:ascii="Arial" w:hAnsi="Arial" w:cs="Arial"/>
          <w:b/>
          <w:bCs/>
        </w:rPr>
        <w:t xml:space="preserve">2.4.2 </w:t>
      </w:r>
      <w:r w:rsidR="002F2E8A" w:rsidRPr="002F2E8A">
        <w:rPr>
          <w:rFonts w:ascii="Arial" w:hAnsi="Arial" w:cs="Arial"/>
          <w:b/>
          <w:bCs/>
        </w:rPr>
        <w:t>Time for boiling, concentration and pat formation</w:t>
      </w:r>
    </w:p>
    <w:p w14:paraId="4D8C28E9" w14:textId="77777777" w:rsidR="00D63CC1" w:rsidRDefault="00D63CC1" w:rsidP="007D6F8D">
      <w:pPr>
        <w:pStyle w:val="BodyText2"/>
        <w:tabs>
          <w:tab w:val="left" w:pos="90"/>
        </w:tabs>
        <w:spacing w:after="0" w:line="240" w:lineRule="auto"/>
        <w:rPr>
          <w:rFonts w:ascii="Arial" w:hAnsi="Arial" w:cs="Arial"/>
          <w:b/>
          <w:bCs/>
        </w:rPr>
      </w:pPr>
    </w:p>
    <w:p w14:paraId="150A6177" w14:textId="77777777" w:rsidR="00D63CC1" w:rsidRDefault="00D96C3E" w:rsidP="00D63CC1">
      <w:pPr>
        <w:pStyle w:val="BodyText2"/>
        <w:tabs>
          <w:tab w:val="left" w:pos="90"/>
        </w:tabs>
        <w:spacing w:after="0" w:line="240" w:lineRule="auto"/>
        <w:jc w:val="both"/>
        <w:rPr>
          <w:rFonts w:ascii="Arial" w:hAnsi="Arial" w:cs="Arial"/>
        </w:rPr>
      </w:pPr>
      <w:r>
        <w:rPr>
          <w:rFonts w:ascii="Arial" w:hAnsi="Arial" w:cs="Arial"/>
        </w:rPr>
        <w:t>The time</w:t>
      </w:r>
      <w:r w:rsidR="00AB2FFF">
        <w:rPr>
          <w:rFonts w:ascii="Arial" w:hAnsi="Arial" w:cs="Arial"/>
        </w:rPr>
        <w:t xml:space="preserve"> (in minutes)</w:t>
      </w:r>
      <w:r w:rsidR="00DC60B8">
        <w:rPr>
          <w:rFonts w:ascii="Arial" w:hAnsi="Arial" w:cs="Arial"/>
        </w:rPr>
        <w:t xml:space="preserve"> </w:t>
      </w:r>
      <w:r>
        <w:rPr>
          <w:rFonts w:ascii="Arial" w:hAnsi="Arial" w:cs="Arial"/>
        </w:rPr>
        <w:t>taken for boiling of milk from the initial temperature of 10</w:t>
      </w:r>
      <w:r w:rsidRPr="00D96C3E">
        <w:rPr>
          <w:rFonts w:ascii="Arial" w:hAnsi="Arial" w:cs="Arial"/>
          <w:vertAlign w:val="superscript"/>
        </w:rPr>
        <w:t>0</w:t>
      </w:r>
      <w:r>
        <w:rPr>
          <w:rFonts w:ascii="Arial" w:hAnsi="Arial" w:cs="Arial"/>
        </w:rPr>
        <w:t xml:space="preserve">C to reach a boiling point was measured as time for boiling. Further, </w:t>
      </w:r>
      <w:r w:rsidR="00D63CC1" w:rsidRPr="00D63CC1">
        <w:rPr>
          <w:rFonts w:ascii="Arial" w:hAnsi="Arial" w:cs="Arial"/>
        </w:rPr>
        <w:t>time taken to achieve concentration of milk (</w:t>
      </w:r>
      <w:r w:rsidR="00466F97">
        <w:rPr>
          <w:rFonts w:ascii="Arial" w:hAnsi="Arial" w:cs="Arial"/>
        </w:rPr>
        <w:t>~</w:t>
      </w:r>
      <w:r>
        <w:rPr>
          <w:rFonts w:ascii="Arial" w:hAnsi="Arial" w:cs="Arial"/>
        </w:rPr>
        <w:t>4</w:t>
      </w:r>
      <w:r w:rsidR="00466F97">
        <w:rPr>
          <w:rFonts w:ascii="Arial" w:hAnsi="Arial" w:cs="Arial"/>
        </w:rPr>
        <w:t>5</w:t>
      </w:r>
      <w:r w:rsidR="00D63CC1" w:rsidRPr="00D63CC1">
        <w:rPr>
          <w:rFonts w:ascii="Arial" w:hAnsi="Arial" w:cs="Arial"/>
        </w:rPr>
        <w:t xml:space="preserve">% TS) from </w:t>
      </w:r>
      <w:r w:rsidR="00466F97" w:rsidRPr="00D63CC1">
        <w:rPr>
          <w:rFonts w:ascii="Arial" w:hAnsi="Arial" w:cs="Arial"/>
        </w:rPr>
        <w:t>initial</w:t>
      </w:r>
      <w:r w:rsidR="00D63CC1" w:rsidRPr="00D63CC1">
        <w:rPr>
          <w:rFonts w:ascii="Arial" w:hAnsi="Arial" w:cs="Arial"/>
        </w:rPr>
        <w:t xml:space="preserve"> concentration (13.0 %TS) was measured as </w:t>
      </w:r>
      <w:r>
        <w:rPr>
          <w:rFonts w:ascii="Arial" w:hAnsi="Arial" w:cs="Arial"/>
        </w:rPr>
        <w:t xml:space="preserve">concentration </w:t>
      </w:r>
      <w:r w:rsidR="00D63CC1" w:rsidRPr="00D63CC1">
        <w:rPr>
          <w:rFonts w:ascii="Arial" w:hAnsi="Arial" w:cs="Arial"/>
        </w:rPr>
        <w:t>time.</w:t>
      </w:r>
      <w:r w:rsidR="00C8759D">
        <w:rPr>
          <w:rFonts w:ascii="Arial" w:hAnsi="Arial" w:cs="Arial"/>
        </w:rPr>
        <w:t xml:space="preserve"> </w:t>
      </w:r>
      <w:r>
        <w:rPr>
          <w:rFonts w:ascii="Arial" w:hAnsi="Arial" w:cs="Arial"/>
        </w:rPr>
        <w:t>While, t</w:t>
      </w:r>
      <w:r w:rsidR="00D63CC1" w:rsidRPr="00D63CC1">
        <w:rPr>
          <w:rFonts w:ascii="Arial" w:hAnsi="Arial" w:cs="Arial"/>
        </w:rPr>
        <w:t xml:space="preserve">he </w:t>
      </w:r>
      <w:r w:rsidR="00C8759D">
        <w:rPr>
          <w:rFonts w:ascii="Arial" w:hAnsi="Arial" w:cs="Arial"/>
        </w:rPr>
        <w:t xml:space="preserve">time taken after a milk concentration (65% TS) to reach a final stage called pat formation </w:t>
      </w:r>
      <w:r w:rsidR="00C8759D" w:rsidRPr="00D63CC1">
        <w:rPr>
          <w:rFonts w:ascii="Arial" w:hAnsi="Arial" w:cs="Arial"/>
        </w:rPr>
        <w:t>(</w:t>
      </w:r>
      <w:r w:rsidR="00C8759D">
        <w:rPr>
          <w:rFonts w:ascii="Arial" w:hAnsi="Arial" w:cs="Arial"/>
        </w:rPr>
        <w:t>~65</w:t>
      </w:r>
      <w:r w:rsidR="00C8759D" w:rsidRPr="00D63CC1">
        <w:rPr>
          <w:rFonts w:ascii="Arial" w:hAnsi="Arial" w:cs="Arial"/>
        </w:rPr>
        <w:t>% TS)</w:t>
      </w:r>
      <w:r w:rsidR="0084223F">
        <w:rPr>
          <w:rFonts w:ascii="Arial" w:hAnsi="Arial" w:cs="Arial"/>
        </w:rPr>
        <w:t xml:space="preserve"> was measured as time for pat formation. The t</w:t>
      </w:r>
      <w:r w:rsidR="00D63CC1" w:rsidRPr="00D63CC1">
        <w:rPr>
          <w:rFonts w:ascii="Arial" w:hAnsi="Arial" w:cs="Arial"/>
        </w:rPr>
        <w:t>otal time for processing was measured by addition of time taken for boiling</w:t>
      </w:r>
      <w:r w:rsidR="001E30AF">
        <w:rPr>
          <w:rFonts w:ascii="Arial" w:hAnsi="Arial" w:cs="Arial"/>
        </w:rPr>
        <w:t>,</w:t>
      </w:r>
      <w:r w:rsidR="00D63CC1" w:rsidRPr="00D63CC1">
        <w:rPr>
          <w:rFonts w:ascii="Arial" w:hAnsi="Arial" w:cs="Arial"/>
        </w:rPr>
        <w:t xml:space="preserve"> </w:t>
      </w:r>
      <w:r w:rsidR="001E30AF" w:rsidRPr="00D63CC1">
        <w:rPr>
          <w:rFonts w:ascii="Arial" w:hAnsi="Arial" w:cs="Arial"/>
        </w:rPr>
        <w:t xml:space="preserve">concentration </w:t>
      </w:r>
      <w:r w:rsidR="00D63CC1" w:rsidRPr="00D63CC1">
        <w:rPr>
          <w:rFonts w:ascii="Arial" w:hAnsi="Arial" w:cs="Arial"/>
        </w:rPr>
        <w:t xml:space="preserve">as well as </w:t>
      </w:r>
      <w:r w:rsidR="001E30AF">
        <w:rPr>
          <w:rFonts w:ascii="Arial" w:hAnsi="Arial" w:cs="Arial"/>
        </w:rPr>
        <w:t>pat formation</w:t>
      </w:r>
      <w:r w:rsidR="00D63CC1" w:rsidRPr="00D63CC1">
        <w:rPr>
          <w:rFonts w:ascii="Arial" w:hAnsi="Arial" w:cs="Arial"/>
        </w:rPr>
        <w:t xml:space="preserve">.  </w:t>
      </w:r>
    </w:p>
    <w:p w14:paraId="4A49DE82" w14:textId="77777777" w:rsidR="00D63CC1" w:rsidRPr="00D63CC1" w:rsidRDefault="00D63CC1" w:rsidP="00D63CC1">
      <w:pPr>
        <w:pStyle w:val="BodyText2"/>
        <w:tabs>
          <w:tab w:val="left" w:pos="90"/>
        </w:tabs>
        <w:spacing w:after="0" w:line="240" w:lineRule="auto"/>
        <w:jc w:val="both"/>
        <w:rPr>
          <w:rFonts w:ascii="Arial" w:hAnsi="Arial" w:cs="Arial"/>
        </w:rPr>
      </w:pPr>
    </w:p>
    <w:p w14:paraId="0EE9F79F" w14:textId="77777777" w:rsidR="007D6F8D" w:rsidRPr="00AD31B5" w:rsidRDefault="00571B0D" w:rsidP="007D6F8D">
      <w:pPr>
        <w:pStyle w:val="BodyText2"/>
        <w:tabs>
          <w:tab w:val="left" w:pos="90"/>
        </w:tabs>
        <w:spacing w:after="0" w:line="240" w:lineRule="auto"/>
        <w:rPr>
          <w:rFonts w:ascii="Arial" w:hAnsi="Arial" w:cs="Arial"/>
          <w:b/>
          <w:bCs/>
        </w:rPr>
      </w:pPr>
      <w:r>
        <w:rPr>
          <w:rFonts w:ascii="Arial" w:hAnsi="Arial" w:cs="Arial"/>
          <w:b/>
          <w:bCs/>
        </w:rPr>
        <w:t>2.4.</w:t>
      </w:r>
      <w:r w:rsidR="00D63CC1">
        <w:rPr>
          <w:rFonts w:ascii="Arial" w:hAnsi="Arial" w:cs="Arial"/>
          <w:b/>
          <w:bCs/>
        </w:rPr>
        <w:t>3</w:t>
      </w:r>
      <w:r w:rsidR="007D6F8D">
        <w:rPr>
          <w:rFonts w:ascii="Arial" w:hAnsi="Arial" w:cs="Arial"/>
          <w:b/>
          <w:bCs/>
        </w:rPr>
        <w:t xml:space="preserve"> </w:t>
      </w:r>
      <w:r w:rsidRPr="00AD31B5">
        <w:rPr>
          <w:rFonts w:ascii="Arial" w:hAnsi="Arial" w:cs="Arial"/>
          <w:b/>
          <w:bCs/>
        </w:rPr>
        <w:t xml:space="preserve">Sensible </w:t>
      </w:r>
      <w:r w:rsidR="007D6F8D" w:rsidRPr="00AD31B5">
        <w:rPr>
          <w:rFonts w:ascii="Arial" w:hAnsi="Arial" w:cs="Arial"/>
          <w:b/>
          <w:bCs/>
        </w:rPr>
        <w:t xml:space="preserve">heat transfer </w:t>
      </w:r>
    </w:p>
    <w:p w14:paraId="40CD52CC" w14:textId="77777777" w:rsidR="00571B0D" w:rsidRPr="00571B0D" w:rsidRDefault="00571B0D" w:rsidP="007D6F8D">
      <w:pPr>
        <w:pStyle w:val="BodyText2"/>
        <w:tabs>
          <w:tab w:val="left" w:pos="90"/>
        </w:tabs>
        <w:spacing w:after="0" w:line="240" w:lineRule="auto"/>
        <w:rPr>
          <w:rFonts w:ascii="Arial" w:hAnsi="Arial" w:cs="Arial"/>
        </w:rPr>
      </w:pPr>
      <w:r w:rsidRPr="00571B0D">
        <w:rPr>
          <w:rFonts w:ascii="Arial" w:hAnsi="Arial" w:cs="Arial"/>
        </w:rPr>
        <w:t xml:space="preserve"> </w:t>
      </w:r>
    </w:p>
    <w:p w14:paraId="1FEE3341" w14:textId="77777777" w:rsidR="00571B0D" w:rsidRPr="00571B0D" w:rsidRDefault="00571B0D" w:rsidP="00571B0D">
      <w:pPr>
        <w:pStyle w:val="BodyText2"/>
        <w:tabs>
          <w:tab w:val="left" w:pos="90"/>
          <w:tab w:val="left" w:pos="270"/>
        </w:tabs>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71B0D">
        <w:rPr>
          <w:rFonts w:ascii="Arial" w:hAnsi="Arial" w:cs="Arial"/>
        </w:rPr>
        <w:t>Q</w:t>
      </w:r>
      <w:r w:rsidRPr="00AD31B5">
        <w:rPr>
          <w:rFonts w:ascii="Arial" w:hAnsi="Arial" w:cs="Arial"/>
          <w:vertAlign w:val="subscript"/>
        </w:rPr>
        <w:t>S</w:t>
      </w:r>
      <w:r w:rsidRPr="00571B0D">
        <w:rPr>
          <w:rFonts w:ascii="Arial" w:hAnsi="Arial" w:cs="Arial"/>
        </w:rPr>
        <w:t xml:space="preserve">= M x </w:t>
      </w:r>
      <w:proofErr w:type="spellStart"/>
      <w:r w:rsidRPr="00571B0D">
        <w:rPr>
          <w:rFonts w:ascii="Arial" w:hAnsi="Arial" w:cs="Arial"/>
        </w:rPr>
        <w:t>C</w:t>
      </w:r>
      <w:r w:rsidRPr="00682255">
        <w:rPr>
          <w:rFonts w:ascii="Arial" w:hAnsi="Arial" w:cs="Arial"/>
          <w:vertAlign w:val="subscript"/>
        </w:rPr>
        <w:t>pM</w:t>
      </w:r>
      <w:proofErr w:type="spellEnd"/>
      <w:r w:rsidRPr="00571B0D">
        <w:rPr>
          <w:rFonts w:ascii="Arial" w:hAnsi="Arial" w:cs="Arial"/>
        </w:rPr>
        <w:t xml:space="preserve"> x (</w:t>
      </w:r>
      <w:proofErr w:type="spellStart"/>
      <w:r w:rsidRPr="00571B0D">
        <w:rPr>
          <w:rFonts w:ascii="Arial" w:hAnsi="Arial" w:cs="Arial"/>
        </w:rPr>
        <w:t>T</w:t>
      </w:r>
      <w:r w:rsidRPr="00682255">
        <w:rPr>
          <w:rFonts w:ascii="Arial" w:hAnsi="Arial" w:cs="Arial"/>
          <w:vertAlign w:val="subscript"/>
        </w:rPr>
        <w:t>i</w:t>
      </w:r>
      <w:proofErr w:type="spellEnd"/>
      <w:r w:rsidRPr="00571B0D">
        <w:rPr>
          <w:rFonts w:ascii="Arial" w:hAnsi="Arial" w:cs="Arial"/>
        </w:rPr>
        <w:t xml:space="preserve"> - </w:t>
      </w:r>
      <w:proofErr w:type="spellStart"/>
      <w:r w:rsidRPr="00571B0D">
        <w:rPr>
          <w:rFonts w:ascii="Arial" w:hAnsi="Arial" w:cs="Arial"/>
        </w:rPr>
        <w:t>T</w:t>
      </w:r>
      <w:r w:rsidRPr="00682255">
        <w:rPr>
          <w:rFonts w:ascii="Arial" w:hAnsi="Arial" w:cs="Arial"/>
          <w:vertAlign w:val="subscript"/>
        </w:rPr>
        <w:t>p</w:t>
      </w:r>
      <w:proofErr w:type="spellEnd"/>
      <w:r w:rsidRPr="00571B0D">
        <w:rPr>
          <w:rFonts w:ascii="Arial" w:hAnsi="Arial" w:cs="Arial"/>
        </w:rPr>
        <w:t>) = U A</w:t>
      </w:r>
      <w:r w:rsidRPr="00682255">
        <w:rPr>
          <w:rFonts w:ascii="Arial" w:hAnsi="Arial" w:cs="Arial"/>
          <w:vertAlign w:val="subscript"/>
        </w:rPr>
        <w:t>e</w:t>
      </w:r>
      <w:r w:rsidRPr="00571B0D">
        <w:rPr>
          <w:rFonts w:ascii="Arial" w:hAnsi="Arial" w:cs="Arial"/>
        </w:rPr>
        <w:t xml:space="preserve"> </w:t>
      </w:r>
      <w:proofErr w:type="spellStart"/>
      <w:r w:rsidRPr="00571B0D">
        <w:rPr>
          <w:rFonts w:ascii="Arial" w:hAnsi="Arial" w:cs="Arial"/>
        </w:rPr>
        <w:t>Δθ</w:t>
      </w:r>
      <w:r w:rsidRPr="00682255">
        <w:rPr>
          <w:rFonts w:ascii="Arial" w:hAnsi="Arial" w:cs="Arial"/>
          <w:vertAlign w:val="subscript"/>
        </w:rPr>
        <w:t>m</w:t>
      </w:r>
      <w:proofErr w:type="spellEnd"/>
      <w:r w:rsidRPr="00571B0D">
        <w:rPr>
          <w:rFonts w:ascii="Arial" w:hAnsi="Arial" w:cs="Arial"/>
        </w:rPr>
        <w:tab/>
      </w:r>
      <w:r>
        <w:rPr>
          <w:rFonts w:ascii="Arial" w:hAnsi="Arial" w:cs="Arial"/>
        </w:rPr>
        <w:tab/>
      </w:r>
      <w:r>
        <w:rPr>
          <w:rFonts w:ascii="Arial" w:hAnsi="Arial" w:cs="Arial"/>
        </w:rPr>
        <w:tab/>
        <w:t>(4)</w:t>
      </w:r>
      <w:r>
        <w:rPr>
          <w:rFonts w:ascii="Arial" w:hAnsi="Arial" w:cs="Arial"/>
        </w:rPr>
        <w:tab/>
      </w:r>
      <w:r w:rsidRPr="00571B0D">
        <w:rPr>
          <w:rFonts w:ascii="Arial" w:hAnsi="Arial" w:cs="Arial"/>
        </w:rPr>
        <w:tab/>
      </w:r>
      <w:r w:rsidRPr="00571B0D">
        <w:rPr>
          <w:rFonts w:ascii="Arial" w:hAnsi="Arial" w:cs="Arial"/>
        </w:rPr>
        <w:tab/>
        <w:t xml:space="preserve"> </w:t>
      </w:r>
    </w:p>
    <w:p w14:paraId="1031019C" w14:textId="77777777" w:rsidR="00571B0D" w:rsidRPr="00571B0D" w:rsidRDefault="00571B0D" w:rsidP="00571B0D">
      <w:pPr>
        <w:pStyle w:val="BodyText2"/>
        <w:tabs>
          <w:tab w:val="left" w:pos="90"/>
          <w:tab w:val="left" w:pos="270"/>
        </w:tabs>
        <w:spacing w:after="0" w:line="240" w:lineRule="auto"/>
        <w:jc w:val="both"/>
        <w:rPr>
          <w:rFonts w:ascii="Arial" w:hAnsi="Arial" w:cs="Arial"/>
        </w:rPr>
      </w:pPr>
      <w:r w:rsidRPr="00571B0D">
        <w:rPr>
          <w:rFonts w:ascii="Arial" w:hAnsi="Arial" w:cs="Arial"/>
        </w:rPr>
        <w:tab/>
      </w:r>
      <w:r w:rsidRPr="00571B0D">
        <w:rPr>
          <w:rFonts w:ascii="Arial" w:hAnsi="Arial" w:cs="Arial"/>
        </w:rPr>
        <w:tab/>
      </w:r>
      <w:r>
        <w:rPr>
          <w:rFonts w:ascii="Arial" w:hAnsi="Arial" w:cs="Arial"/>
        </w:rPr>
        <w:tab/>
      </w:r>
      <w:r w:rsidRPr="00571B0D">
        <w:rPr>
          <w:rFonts w:ascii="Arial" w:hAnsi="Arial" w:cs="Arial"/>
        </w:rPr>
        <w:t xml:space="preserve">Where, </w:t>
      </w:r>
    </w:p>
    <w:p w14:paraId="43176B9A" w14:textId="77777777" w:rsidR="00571B0D" w:rsidRPr="00571B0D" w:rsidRDefault="00571B0D" w:rsidP="00571B0D">
      <w:pPr>
        <w:pStyle w:val="BodyText2"/>
        <w:tabs>
          <w:tab w:val="left" w:pos="90"/>
          <w:tab w:val="left" w:pos="270"/>
        </w:tabs>
        <w:spacing w:after="0" w:line="240" w:lineRule="auto"/>
        <w:ind w:left="1440"/>
        <w:jc w:val="both"/>
        <w:rPr>
          <w:rFonts w:ascii="Arial" w:hAnsi="Arial" w:cs="Arial"/>
        </w:rPr>
      </w:pPr>
      <w:r w:rsidRPr="00571B0D">
        <w:rPr>
          <w:rFonts w:ascii="Arial" w:hAnsi="Arial" w:cs="Arial"/>
        </w:rPr>
        <w:t>Q</w:t>
      </w:r>
      <w:r w:rsidRPr="00AD31B5">
        <w:rPr>
          <w:rFonts w:ascii="Arial" w:hAnsi="Arial" w:cs="Arial"/>
          <w:vertAlign w:val="subscript"/>
        </w:rPr>
        <w:t>S</w:t>
      </w:r>
      <w:r w:rsidRPr="00571B0D">
        <w:rPr>
          <w:rFonts w:ascii="Arial" w:hAnsi="Arial" w:cs="Arial"/>
        </w:rPr>
        <w:t xml:space="preserve"> = Sensible heat transfer, (kJ)</w:t>
      </w:r>
    </w:p>
    <w:p w14:paraId="7487DA0B" w14:textId="77777777" w:rsidR="00571B0D" w:rsidRPr="00571B0D" w:rsidRDefault="00571B0D" w:rsidP="00571B0D">
      <w:pPr>
        <w:pStyle w:val="BodyText2"/>
        <w:tabs>
          <w:tab w:val="left" w:pos="90"/>
          <w:tab w:val="left" w:pos="270"/>
        </w:tabs>
        <w:spacing w:after="0" w:line="240" w:lineRule="auto"/>
        <w:ind w:left="1440"/>
        <w:jc w:val="both"/>
        <w:rPr>
          <w:rFonts w:ascii="Arial" w:hAnsi="Arial" w:cs="Arial"/>
        </w:rPr>
      </w:pPr>
      <w:r w:rsidRPr="00571B0D">
        <w:rPr>
          <w:rFonts w:ascii="Arial" w:hAnsi="Arial" w:cs="Arial"/>
        </w:rPr>
        <w:t xml:space="preserve">M = Mass of feed, (kg) </w:t>
      </w:r>
    </w:p>
    <w:p w14:paraId="1AC4D5CE" w14:textId="77777777" w:rsidR="00571B0D" w:rsidRPr="00571B0D" w:rsidRDefault="00571B0D" w:rsidP="00571B0D">
      <w:pPr>
        <w:pStyle w:val="BodyText2"/>
        <w:tabs>
          <w:tab w:val="left" w:pos="90"/>
          <w:tab w:val="left" w:pos="270"/>
        </w:tabs>
        <w:spacing w:after="0" w:line="240" w:lineRule="auto"/>
        <w:ind w:left="1440"/>
        <w:jc w:val="both"/>
        <w:rPr>
          <w:rFonts w:ascii="Arial" w:hAnsi="Arial" w:cs="Arial"/>
        </w:rPr>
      </w:pPr>
      <w:proofErr w:type="spellStart"/>
      <w:r w:rsidRPr="00571B0D">
        <w:rPr>
          <w:rFonts w:ascii="Arial" w:hAnsi="Arial" w:cs="Arial"/>
        </w:rPr>
        <w:t>C</w:t>
      </w:r>
      <w:r w:rsidRPr="00AD31B5">
        <w:rPr>
          <w:rFonts w:ascii="Arial" w:hAnsi="Arial" w:cs="Arial"/>
          <w:vertAlign w:val="subscript"/>
        </w:rPr>
        <w:t>pM</w:t>
      </w:r>
      <w:proofErr w:type="spellEnd"/>
      <w:r w:rsidRPr="00571B0D">
        <w:rPr>
          <w:rFonts w:ascii="Arial" w:hAnsi="Arial" w:cs="Arial"/>
        </w:rPr>
        <w:t xml:space="preserve"> = Specific heat of feed, (kJ/kg K) </w:t>
      </w:r>
    </w:p>
    <w:p w14:paraId="0C4AF26B" w14:textId="77777777" w:rsidR="00571B0D" w:rsidRPr="00571B0D" w:rsidRDefault="00571B0D" w:rsidP="00571B0D">
      <w:pPr>
        <w:pStyle w:val="BodyText2"/>
        <w:tabs>
          <w:tab w:val="left" w:pos="90"/>
          <w:tab w:val="left" w:pos="270"/>
        </w:tabs>
        <w:spacing w:after="0" w:line="240" w:lineRule="auto"/>
        <w:ind w:left="1440"/>
        <w:jc w:val="both"/>
        <w:rPr>
          <w:rFonts w:ascii="Arial" w:hAnsi="Arial" w:cs="Arial"/>
        </w:rPr>
      </w:pPr>
      <w:proofErr w:type="spellStart"/>
      <w:r w:rsidRPr="00571B0D">
        <w:rPr>
          <w:rFonts w:ascii="Arial" w:hAnsi="Arial" w:cs="Arial"/>
        </w:rPr>
        <w:t>T</w:t>
      </w:r>
      <w:r w:rsidRPr="00AD31B5">
        <w:rPr>
          <w:rFonts w:ascii="Arial" w:hAnsi="Arial" w:cs="Arial"/>
          <w:vertAlign w:val="subscript"/>
        </w:rPr>
        <w:t>p</w:t>
      </w:r>
      <w:proofErr w:type="spellEnd"/>
      <w:r w:rsidRPr="00AD31B5">
        <w:rPr>
          <w:rFonts w:ascii="Arial" w:hAnsi="Arial" w:cs="Arial"/>
          <w:vertAlign w:val="subscript"/>
        </w:rPr>
        <w:t xml:space="preserve"> </w:t>
      </w:r>
      <w:r w:rsidRPr="00571B0D">
        <w:rPr>
          <w:rFonts w:ascii="Arial" w:hAnsi="Arial" w:cs="Arial"/>
        </w:rPr>
        <w:t xml:space="preserve">= Evaporation </w:t>
      </w:r>
      <w:r w:rsidR="00AD31B5" w:rsidRPr="00571B0D">
        <w:rPr>
          <w:rFonts w:ascii="Arial" w:hAnsi="Arial" w:cs="Arial"/>
        </w:rPr>
        <w:t>temperature, (K</w:t>
      </w:r>
      <w:r w:rsidRPr="00571B0D">
        <w:rPr>
          <w:rFonts w:ascii="Arial" w:hAnsi="Arial" w:cs="Arial"/>
        </w:rPr>
        <w:t xml:space="preserve">) </w:t>
      </w:r>
    </w:p>
    <w:p w14:paraId="3242974A" w14:textId="77777777" w:rsidR="00571B0D" w:rsidRPr="00571B0D" w:rsidRDefault="00571B0D" w:rsidP="00571B0D">
      <w:pPr>
        <w:pStyle w:val="BodyText2"/>
        <w:tabs>
          <w:tab w:val="left" w:pos="90"/>
          <w:tab w:val="left" w:pos="270"/>
        </w:tabs>
        <w:spacing w:after="0" w:line="240" w:lineRule="auto"/>
        <w:ind w:left="1440"/>
        <w:jc w:val="both"/>
        <w:rPr>
          <w:rFonts w:ascii="Arial" w:hAnsi="Arial" w:cs="Arial"/>
        </w:rPr>
      </w:pPr>
      <w:r w:rsidRPr="00571B0D">
        <w:rPr>
          <w:rFonts w:ascii="Arial" w:hAnsi="Arial" w:cs="Arial"/>
        </w:rPr>
        <w:t>T</w:t>
      </w:r>
      <w:r w:rsidRPr="00AD31B5">
        <w:rPr>
          <w:rFonts w:ascii="Arial" w:hAnsi="Arial" w:cs="Arial"/>
          <w:vertAlign w:val="subscript"/>
        </w:rPr>
        <w:t xml:space="preserve">i </w:t>
      </w:r>
      <w:r w:rsidRPr="00571B0D">
        <w:rPr>
          <w:rFonts w:ascii="Arial" w:hAnsi="Arial" w:cs="Arial"/>
        </w:rPr>
        <w:t>= Temperature of feed, (</w:t>
      </w:r>
      <w:r w:rsidR="00AD31B5" w:rsidRPr="00571B0D">
        <w:rPr>
          <w:rFonts w:ascii="Arial" w:hAnsi="Arial" w:cs="Arial"/>
        </w:rPr>
        <w:t>K)</w:t>
      </w:r>
    </w:p>
    <w:p w14:paraId="3FB2B000" w14:textId="77777777" w:rsidR="00571B0D" w:rsidRPr="00571B0D" w:rsidRDefault="00571B0D" w:rsidP="00571B0D">
      <w:pPr>
        <w:pStyle w:val="BodyText2"/>
        <w:tabs>
          <w:tab w:val="left" w:pos="90"/>
          <w:tab w:val="left" w:pos="270"/>
        </w:tabs>
        <w:spacing w:after="0" w:line="240" w:lineRule="auto"/>
        <w:ind w:left="1440"/>
        <w:jc w:val="both"/>
        <w:rPr>
          <w:rFonts w:ascii="Arial" w:hAnsi="Arial" w:cs="Arial"/>
        </w:rPr>
      </w:pPr>
      <w:r w:rsidRPr="00571B0D">
        <w:rPr>
          <w:rFonts w:ascii="Arial" w:hAnsi="Arial" w:cs="Arial"/>
        </w:rPr>
        <w:t xml:space="preserve">U = Overall heat transfer co-efficient, (W/m2 K) </w:t>
      </w:r>
    </w:p>
    <w:p w14:paraId="4516B9BB" w14:textId="77777777" w:rsidR="00571B0D" w:rsidRPr="00571B0D" w:rsidRDefault="00571B0D" w:rsidP="00571B0D">
      <w:pPr>
        <w:pStyle w:val="BodyText2"/>
        <w:tabs>
          <w:tab w:val="left" w:pos="90"/>
          <w:tab w:val="left" w:pos="270"/>
        </w:tabs>
        <w:spacing w:after="0" w:line="240" w:lineRule="auto"/>
        <w:ind w:left="1440"/>
        <w:jc w:val="both"/>
        <w:rPr>
          <w:rFonts w:ascii="Arial" w:hAnsi="Arial" w:cs="Arial"/>
        </w:rPr>
      </w:pPr>
      <w:r w:rsidRPr="00571B0D">
        <w:rPr>
          <w:rFonts w:ascii="Arial" w:hAnsi="Arial" w:cs="Arial"/>
        </w:rPr>
        <w:t>A</w:t>
      </w:r>
      <w:r w:rsidRPr="00AD31B5">
        <w:rPr>
          <w:rFonts w:ascii="Arial" w:hAnsi="Arial" w:cs="Arial"/>
          <w:vertAlign w:val="subscript"/>
        </w:rPr>
        <w:t>e</w:t>
      </w:r>
      <w:r w:rsidRPr="00571B0D">
        <w:rPr>
          <w:rFonts w:ascii="Arial" w:hAnsi="Arial" w:cs="Arial"/>
        </w:rPr>
        <w:t xml:space="preserve"> = Effective area of heat transfer, (m2) </w:t>
      </w:r>
    </w:p>
    <w:p w14:paraId="13E00A96" w14:textId="77777777" w:rsidR="00571B0D" w:rsidRDefault="00571B0D" w:rsidP="00571B0D">
      <w:pPr>
        <w:pStyle w:val="BodyText2"/>
        <w:tabs>
          <w:tab w:val="left" w:pos="90"/>
          <w:tab w:val="left" w:pos="270"/>
        </w:tabs>
        <w:spacing w:after="0" w:line="240" w:lineRule="auto"/>
        <w:ind w:left="1440"/>
        <w:jc w:val="both"/>
        <w:rPr>
          <w:rFonts w:ascii="Arial" w:hAnsi="Arial" w:cs="Arial"/>
        </w:rPr>
      </w:pPr>
      <w:proofErr w:type="spellStart"/>
      <w:r w:rsidRPr="00571B0D">
        <w:rPr>
          <w:rFonts w:ascii="Arial" w:hAnsi="Arial" w:cs="Arial"/>
        </w:rPr>
        <w:t>Δ</w:t>
      </w:r>
      <w:r w:rsidRPr="00AD31B5">
        <w:rPr>
          <w:rFonts w:ascii="Arial" w:hAnsi="Arial" w:cs="Arial"/>
          <w:vertAlign w:val="subscript"/>
        </w:rPr>
        <w:t>ɵm</w:t>
      </w:r>
      <w:proofErr w:type="spellEnd"/>
      <w:r w:rsidRPr="00AD31B5">
        <w:rPr>
          <w:rFonts w:ascii="Arial" w:hAnsi="Arial" w:cs="Arial"/>
          <w:vertAlign w:val="subscript"/>
        </w:rPr>
        <w:t xml:space="preserve"> </w:t>
      </w:r>
      <w:r w:rsidRPr="00571B0D">
        <w:rPr>
          <w:rFonts w:ascii="Arial" w:hAnsi="Arial" w:cs="Arial"/>
        </w:rPr>
        <w:t xml:space="preserve">= Log mean temperature </w:t>
      </w:r>
      <w:r w:rsidR="00AD31B5" w:rsidRPr="00571B0D">
        <w:rPr>
          <w:rFonts w:ascii="Arial" w:hAnsi="Arial" w:cs="Arial"/>
        </w:rPr>
        <w:t>difference, (K</w:t>
      </w:r>
      <w:r w:rsidRPr="00571B0D">
        <w:rPr>
          <w:rFonts w:ascii="Arial" w:hAnsi="Arial" w:cs="Arial"/>
        </w:rPr>
        <w:t>)</w:t>
      </w:r>
    </w:p>
    <w:p w14:paraId="1502D331" w14:textId="77777777" w:rsidR="00AD31B5" w:rsidRPr="00571B0D" w:rsidRDefault="00AD31B5" w:rsidP="00571B0D">
      <w:pPr>
        <w:pStyle w:val="BodyText2"/>
        <w:tabs>
          <w:tab w:val="left" w:pos="90"/>
          <w:tab w:val="left" w:pos="270"/>
        </w:tabs>
        <w:spacing w:after="0" w:line="240" w:lineRule="auto"/>
        <w:ind w:left="1440"/>
        <w:jc w:val="both"/>
        <w:rPr>
          <w:rFonts w:ascii="Arial" w:hAnsi="Arial" w:cs="Arial"/>
        </w:rPr>
      </w:pPr>
    </w:p>
    <w:p w14:paraId="286CC935" w14:textId="77777777" w:rsidR="00571B0D" w:rsidRDefault="000B7100" w:rsidP="00AD31B5">
      <w:pPr>
        <w:pStyle w:val="BodyText2"/>
        <w:tabs>
          <w:tab w:val="left" w:pos="90"/>
        </w:tabs>
        <w:spacing w:after="0" w:line="240" w:lineRule="auto"/>
        <w:rPr>
          <w:rFonts w:ascii="Arial" w:hAnsi="Arial" w:cs="Arial"/>
          <w:b/>
          <w:bCs/>
        </w:rPr>
      </w:pPr>
      <w:r>
        <w:rPr>
          <w:rFonts w:ascii="Arial" w:hAnsi="Arial" w:cs="Arial"/>
          <w:b/>
          <w:bCs/>
        </w:rPr>
        <w:t>2</w:t>
      </w:r>
      <w:r w:rsidR="00AD31B5" w:rsidRPr="00AD31B5">
        <w:rPr>
          <w:rFonts w:ascii="Arial" w:hAnsi="Arial" w:cs="Arial"/>
          <w:b/>
          <w:bCs/>
        </w:rPr>
        <w:t>.2.</w:t>
      </w:r>
      <w:r w:rsidR="00D63CC1">
        <w:rPr>
          <w:rFonts w:ascii="Arial" w:hAnsi="Arial" w:cs="Arial"/>
          <w:b/>
          <w:bCs/>
        </w:rPr>
        <w:t>4</w:t>
      </w:r>
      <w:r w:rsidR="00AD31B5" w:rsidRPr="00AD31B5">
        <w:rPr>
          <w:rFonts w:ascii="Arial" w:hAnsi="Arial" w:cs="Arial"/>
          <w:b/>
          <w:bCs/>
        </w:rPr>
        <w:t xml:space="preserve"> Latent</w:t>
      </w:r>
      <w:r w:rsidR="00571B0D" w:rsidRPr="00AD31B5">
        <w:rPr>
          <w:rFonts w:ascii="Arial" w:hAnsi="Arial" w:cs="Arial"/>
          <w:b/>
          <w:bCs/>
        </w:rPr>
        <w:t xml:space="preserve"> heat</w:t>
      </w:r>
      <w:r w:rsidR="00AD31B5">
        <w:rPr>
          <w:rFonts w:ascii="Arial" w:hAnsi="Arial" w:cs="Arial"/>
          <w:b/>
          <w:bCs/>
        </w:rPr>
        <w:t xml:space="preserve"> transfer </w:t>
      </w:r>
    </w:p>
    <w:p w14:paraId="706FB7E3" w14:textId="77777777" w:rsidR="00AD31B5" w:rsidRPr="00AD31B5" w:rsidRDefault="00AD31B5" w:rsidP="00AD31B5">
      <w:pPr>
        <w:pStyle w:val="BodyText2"/>
        <w:tabs>
          <w:tab w:val="left" w:pos="90"/>
        </w:tabs>
        <w:spacing w:after="0" w:line="240" w:lineRule="auto"/>
        <w:rPr>
          <w:rFonts w:ascii="Arial" w:hAnsi="Arial" w:cs="Arial"/>
          <w:b/>
          <w:bCs/>
        </w:rPr>
      </w:pPr>
    </w:p>
    <w:p w14:paraId="08EE842B" w14:textId="77777777" w:rsidR="00571B0D" w:rsidRPr="00571B0D" w:rsidRDefault="00571B0D" w:rsidP="00571B0D">
      <w:pPr>
        <w:pStyle w:val="BodyText2"/>
        <w:tabs>
          <w:tab w:val="left" w:pos="90"/>
          <w:tab w:val="left" w:pos="270"/>
        </w:tabs>
        <w:spacing w:after="0" w:line="240" w:lineRule="auto"/>
        <w:jc w:val="both"/>
        <w:rPr>
          <w:rFonts w:ascii="Arial" w:hAnsi="Arial" w:cs="Arial"/>
        </w:rPr>
      </w:pPr>
      <w:r w:rsidRPr="00571B0D">
        <w:rPr>
          <w:rFonts w:ascii="Arial" w:hAnsi="Arial" w:cs="Arial"/>
        </w:rPr>
        <w:tab/>
      </w:r>
      <w:r w:rsidRPr="00571B0D">
        <w:rPr>
          <w:rFonts w:ascii="Arial" w:hAnsi="Arial" w:cs="Arial"/>
        </w:rPr>
        <w:tab/>
      </w:r>
      <w:r w:rsidRPr="00571B0D">
        <w:rPr>
          <w:rFonts w:ascii="Arial" w:hAnsi="Arial" w:cs="Arial"/>
        </w:rPr>
        <w:tab/>
      </w:r>
      <w:r w:rsidR="00AD31B5">
        <w:rPr>
          <w:rFonts w:ascii="Arial" w:hAnsi="Arial" w:cs="Arial"/>
        </w:rPr>
        <w:tab/>
      </w:r>
      <w:r w:rsidR="00AD31B5">
        <w:rPr>
          <w:rFonts w:ascii="Arial" w:hAnsi="Arial" w:cs="Arial"/>
        </w:rPr>
        <w:tab/>
      </w:r>
      <w:r w:rsidRPr="00571B0D">
        <w:rPr>
          <w:rFonts w:ascii="Arial" w:hAnsi="Arial" w:cs="Arial"/>
        </w:rPr>
        <w:t>Q</w:t>
      </w:r>
      <w:r w:rsidRPr="00945D30">
        <w:rPr>
          <w:rFonts w:ascii="Arial" w:hAnsi="Arial" w:cs="Arial"/>
          <w:vertAlign w:val="subscript"/>
        </w:rPr>
        <w:t>L</w:t>
      </w:r>
      <w:r w:rsidRPr="00571B0D">
        <w:rPr>
          <w:rFonts w:ascii="Arial" w:hAnsi="Arial" w:cs="Arial"/>
        </w:rPr>
        <w:t xml:space="preserve"> = E x L </w:t>
      </w:r>
      <w:r w:rsidRPr="00571B0D">
        <w:rPr>
          <w:rFonts w:ascii="Arial" w:hAnsi="Arial" w:cs="Arial"/>
        </w:rPr>
        <w:tab/>
      </w:r>
      <w:r w:rsidRPr="00571B0D">
        <w:rPr>
          <w:rFonts w:ascii="Arial" w:hAnsi="Arial" w:cs="Arial"/>
        </w:rPr>
        <w:tab/>
      </w:r>
      <w:r w:rsidRPr="00571B0D">
        <w:rPr>
          <w:rFonts w:ascii="Arial" w:hAnsi="Arial" w:cs="Arial"/>
        </w:rPr>
        <w:tab/>
      </w:r>
      <w:r w:rsidR="00945D30">
        <w:rPr>
          <w:rFonts w:ascii="Arial" w:hAnsi="Arial" w:cs="Arial"/>
        </w:rPr>
        <w:tab/>
      </w:r>
      <w:r w:rsidR="00945D30">
        <w:rPr>
          <w:rFonts w:ascii="Arial" w:hAnsi="Arial" w:cs="Arial"/>
        </w:rPr>
        <w:tab/>
      </w:r>
      <w:r w:rsidR="00945D30">
        <w:rPr>
          <w:rFonts w:ascii="Arial" w:hAnsi="Arial" w:cs="Arial"/>
        </w:rPr>
        <w:tab/>
      </w:r>
      <w:r w:rsidR="00AD31B5">
        <w:rPr>
          <w:rFonts w:ascii="Arial" w:hAnsi="Arial" w:cs="Arial"/>
        </w:rPr>
        <w:t>(5)</w:t>
      </w:r>
      <w:r w:rsidRPr="00571B0D">
        <w:rPr>
          <w:rFonts w:ascii="Arial" w:hAnsi="Arial" w:cs="Arial"/>
        </w:rPr>
        <w:tab/>
      </w:r>
      <w:r w:rsidR="00945D30">
        <w:rPr>
          <w:rFonts w:ascii="Arial" w:hAnsi="Arial" w:cs="Arial"/>
        </w:rPr>
        <w:tab/>
      </w:r>
      <w:r w:rsidR="00945D30">
        <w:rPr>
          <w:rFonts w:ascii="Arial" w:hAnsi="Arial" w:cs="Arial"/>
        </w:rPr>
        <w:tab/>
      </w:r>
      <w:r w:rsidRPr="00571B0D">
        <w:rPr>
          <w:rFonts w:ascii="Arial" w:hAnsi="Arial" w:cs="Arial"/>
        </w:rPr>
        <w:tab/>
        <w:t xml:space="preserve">Where, </w:t>
      </w:r>
    </w:p>
    <w:p w14:paraId="41510D1C" w14:textId="77777777" w:rsidR="00571B0D" w:rsidRPr="00571B0D" w:rsidRDefault="00571B0D" w:rsidP="00945D30">
      <w:pPr>
        <w:pStyle w:val="BodyText2"/>
        <w:tabs>
          <w:tab w:val="left" w:pos="90"/>
          <w:tab w:val="left" w:pos="270"/>
        </w:tabs>
        <w:spacing w:after="0" w:line="240" w:lineRule="auto"/>
        <w:ind w:left="1440"/>
        <w:jc w:val="both"/>
        <w:rPr>
          <w:rFonts w:ascii="Arial" w:hAnsi="Arial" w:cs="Arial"/>
        </w:rPr>
      </w:pPr>
      <w:r w:rsidRPr="00571B0D">
        <w:rPr>
          <w:rFonts w:ascii="Arial" w:hAnsi="Arial" w:cs="Arial"/>
        </w:rPr>
        <w:t>Q</w:t>
      </w:r>
      <w:r w:rsidRPr="00945D30">
        <w:rPr>
          <w:rFonts w:ascii="Arial" w:hAnsi="Arial" w:cs="Arial"/>
          <w:vertAlign w:val="subscript"/>
        </w:rPr>
        <w:t>L</w:t>
      </w:r>
      <w:r w:rsidRPr="00571B0D">
        <w:rPr>
          <w:rFonts w:ascii="Arial" w:hAnsi="Arial" w:cs="Arial"/>
        </w:rPr>
        <w:t xml:space="preserve"> = Latent heat transfer, (kJ) </w:t>
      </w:r>
    </w:p>
    <w:p w14:paraId="5D70BA72" w14:textId="77777777" w:rsidR="00571B0D" w:rsidRPr="00571B0D" w:rsidRDefault="00571B0D" w:rsidP="00945D30">
      <w:pPr>
        <w:pStyle w:val="BodyText2"/>
        <w:tabs>
          <w:tab w:val="left" w:pos="90"/>
          <w:tab w:val="left" w:pos="270"/>
        </w:tabs>
        <w:spacing w:after="0" w:line="240" w:lineRule="auto"/>
        <w:ind w:left="1440"/>
        <w:jc w:val="both"/>
        <w:rPr>
          <w:rFonts w:ascii="Arial" w:hAnsi="Arial" w:cs="Arial"/>
        </w:rPr>
      </w:pPr>
      <w:r w:rsidRPr="00571B0D">
        <w:rPr>
          <w:rFonts w:ascii="Arial" w:hAnsi="Arial" w:cs="Arial"/>
        </w:rPr>
        <w:t xml:space="preserve">E = Rate of evaporation, (kg/h) </w:t>
      </w:r>
    </w:p>
    <w:p w14:paraId="48AD87FF" w14:textId="77777777" w:rsidR="00571B0D" w:rsidRDefault="00571B0D" w:rsidP="00945D30">
      <w:pPr>
        <w:pStyle w:val="BodyText2"/>
        <w:tabs>
          <w:tab w:val="left" w:pos="90"/>
          <w:tab w:val="left" w:pos="270"/>
        </w:tabs>
        <w:spacing w:after="0" w:line="240" w:lineRule="auto"/>
        <w:ind w:left="1440"/>
        <w:jc w:val="both"/>
        <w:rPr>
          <w:rFonts w:ascii="Arial" w:hAnsi="Arial" w:cs="Arial"/>
        </w:rPr>
      </w:pPr>
      <w:r w:rsidRPr="00571B0D">
        <w:rPr>
          <w:rFonts w:ascii="Arial" w:hAnsi="Arial" w:cs="Arial"/>
        </w:rPr>
        <w:t>L = Latent heat of evaporation, (kJ/kg)</w:t>
      </w:r>
    </w:p>
    <w:p w14:paraId="444720A5" w14:textId="77777777" w:rsidR="00571B0D" w:rsidRDefault="00571B0D" w:rsidP="00571B0D">
      <w:pPr>
        <w:pStyle w:val="BodyText2"/>
        <w:tabs>
          <w:tab w:val="left" w:pos="90"/>
          <w:tab w:val="left" w:pos="270"/>
        </w:tabs>
        <w:spacing w:after="0" w:line="240" w:lineRule="auto"/>
        <w:jc w:val="both"/>
        <w:rPr>
          <w:rFonts w:ascii="Arial" w:hAnsi="Arial" w:cs="Arial"/>
        </w:rPr>
      </w:pPr>
    </w:p>
    <w:p w14:paraId="77BC4011" w14:textId="77777777" w:rsidR="007D6F8D" w:rsidRPr="0085007C" w:rsidRDefault="007D6F8D" w:rsidP="007D6F8D">
      <w:pPr>
        <w:pStyle w:val="BodyText2"/>
        <w:tabs>
          <w:tab w:val="left" w:pos="90"/>
        </w:tabs>
        <w:spacing w:after="0" w:line="240" w:lineRule="auto"/>
        <w:rPr>
          <w:rFonts w:ascii="Arial" w:hAnsi="Arial" w:cs="Arial"/>
          <w:b/>
          <w:bCs/>
        </w:rPr>
      </w:pPr>
      <w:r>
        <w:rPr>
          <w:rFonts w:ascii="Arial" w:hAnsi="Arial" w:cs="Arial"/>
          <w:b/>
          <w:bCs/>
        </w:rPr>
        <w:t>2.4.</w:t>
      </w:r>
      <w:r w:rsidR="00D63CC1">
        <w:rPr>
          <w:rFonts w:ascii="Arial" w:hAnsi="Arial" w:cs="Arial"/>
          <w:b/>
          <w:bCs/>
        </w:rPr>
        <w:t>5</w:t>
      </w:r>
      <w:r>
        <w:rPr>
          <w:rFonts w:ascii="Arial" w:hAnsi="Arial" w:cs="Arial"/>
          <w:b/>
          <w:bCs/>
        </w:rPr>
        <w:t xml:space="preserve"> </w:t>
      </w:r>
      <w:r w:rsidRPr="0085007C">
        <w:rPr>
          <w:rFonts w:ascii="Arial" w:hAnsi="Arial" w:cs="Arial"/>
          <w:b/>
          <w:bCs/>
        </w:rPr>
        <w:t>Determination of overall heat transfer co-efficient</w:t>
      </w:r>
      <w:r w:rsidR="00F508FD">
        <w:rPr>
          <w:rFonts w:ascii="Arial" w:hAnsi="Arial" w:cs="Arial"/>
          <w:b/>
          <w:bCs/>
        </w:rPr>
        <w:t xml:space="preserve"> (U-value)</w:t>
      </w:r>
    </w:p>
    <w:p w14:paraId="0BF2BC1F" w14:textId="77777777" w:rsidR="00C03BBA" w:rsidRDefault="00C03BBA" w:rsidP="0085007C">
      <w:pPr>
        <w:pStyle w:val="BodyText2"/>
        <w:tabs>
          <w:tab w:val="left" w:pos="90"/>
          <w:tab w:val="left" w:pos="270"/>
        </w:tabs>
        <w:spacing w:after="0" w:line="240" w:lineRule="auto"/>
        <w:jc w:val="both"/>
        <w:rPr>
          <w:rFonts w:ascii="Arial" w:hAnsi="Arial" w:cs="Arial"/>
        </w:rPr>
      </w:pPr>
    </w:p>
    <w:p w14:paraId="7A27B31F" w14:textId="77777777" w:rsidR="0085007C" w:rsidRPr="0085007C" w:rsidRDefault="0085007C" w:rsidP="0085007C">
      <w:pPr>
        <w:pStyle w:val="BodyText2"/>
        <w:tabs>
          <w:tab w:val="left" w:pos="90"/>
          <w:tab w:val="left" w:pos="270"/>
        </w:tabs>
        <w:spacing w:after="0" w:line="240" w:lineRule="auto"/>
        <w:jc w:val="both"/>
        <w:rPr>
          <w:rFonts w:ascii="Arial" w:hAnsi="Arial" w:cs="Arial"/>
        </w:rPr>
      </w:pPr>
      <w:r w:rsidRPr="0085007C">
        <w:rPr>
          <w:rFonts w:ascii="Arial" w:hAnsi="Arial" w:cs="Arial"/>
        </w:rPr>
        <w:t>According to Fourier’s heat flow equation,</w:t>
      </w:r>
    </w:p>
    <w:p w14:paraId="600F9F80" w14:textId="77777777" w:rsidR="00EA4C3C" w:rsidRDefault="0085007C" w:rsidP="00C03BBA">
      <w:pPr>
        <w:pStyle w:val="BodyText2"/>
        <w:tabs>
          <w:tab w:val="left" w:pos="90"/>
          <w:tab w:val="left" w:pos="270"/>
        </w:tabs>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266D96D" w14:textId="77777777" w:rsidR="0085007C" w:rsidRPr="0085007C" w:rsidRDefault="00A64214" w:rsidP="00C03BBA">
      <w:pPr>
        <w:pStyle w:val="BodyText2"/>
        <w:tabs>
          <w:tab w:val="left" w:pos="90"/>
          <w:tab w:val="left" w:pos="270"/>
        </w:tabs>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5007C" w:rsidRPr="0085007C">
        <w:rPr>
          <w:rFonts w:ascii="Arial" w:hAnsi="Arial" w:cs="Arial"/>
        </w:rPr>
        <w:t>Qs + Q</w:t>
      </w:r>
      <w:r w:rsidR="00865F1C">
        <w:rPr>
          <w:rFonts w:ascii="Arial" w:hAnsi="Arial" w:cs="Arial"/>
          <w:vertAlign w:val="subscript"/>
        </w:rPr>
        <w:t>L</w:t>
      </w:r>
      <w:r w:rsidR="009415A2">
        <w:rPr>
          <w:rFonts w:ascii="Arial" w:hAnsi="Arial" w:cs="Arial"/>
        </w:rPr>
        <w:t xml:space="preserve"> </w:t>
      </w:r>
      <w:r w:rsidR="0085007C" w:rsidRPr="0085007C">
        <w:rPr>
          <w:rFonts w:ascii="Arial" w:hAnsi="Arial" w:cs="Arial"/>
        </w:rPr>
        <w:t>= U × A×(T</w:t>
      </w:r>
      <w:r w:rsidR="0085007C" w:rsidRPr="00A34229">
        <w:rPr>
          <w:rFonts w:ascii="Arial" w:hAnsi="Arial" w:cs="Arial"/>
          <w:vertAlign w:val="subscript"/>
        </w:rPr>
        <w:t>s</w:t>
      </w:r>
      <w:r w:rsidR="0085007C" w:rsidRPr="0085007C">
        <w:rPr>
          <w:rFonts w:ascii="Arial" w:hAnsi="Arial" w:cs="Arial"/>
        </w:rPr>
        <w:t>−</w:t>
      </w:r>
      <w:proofErr w:type="spellStart"/>
      <w:r w:rsidR="0085007C" w:rsidRPr="0085007C">
        <w:rPr>
          <w:rFonts w:ascii="Arial" w:hAnsi="Arial" w:cs="Arial"/>
        </w:rPr>
        <w:t>T</w:t>
      </w:r>
      <w:r w:rsidR="0085007C" w:rsidRPr="00A34229">
        <w:rPr>
          <w:rFonts w:ascii="Arial" w:hAnsi="Arial" w:cs="Arial"/>
          <w:vertAlign w:val="subscript"/>
        </w:rPr>
        <w:t>p</w:t>
      </w:r>
      <w:proofErr w:type="spellEnd"/>
      <w:r w:rsidR="0085007C" w:rsidRPr="0085007C">
        <w:rPr>
          <w:rFonts w:ascii="Arial" w:hAnsi="Arial" w:cs="Arial"/>
        </w:rPr>
        <w:t>)</w:t>
      </w:r>
      <w:r w:rsidR="00C03BBA">
        <w:rPr>
          <w:rFonts w:ascii="Arial" w:hAnsi="Arial" w:cs="Arial"/>
        </w:rPr>
        <w:tab/>
      </w:r>
      <w:r w:rsidR="00C03BBA">
        <w:rPr>
          <w:rFonts w:ascii="Arial" w:hAnsi="Arial" w:cs="Arial"/>
        </w:rPr>
        <w:tab/>
      </w:r>
      <w:r w:rsidR="00C03BBA">
        <w:rPr>
          <w:rFonts w:ascii="Arial" w:hAnsi="Arial" w:cs="Arial"/>
        </w:rPr>
        <w:tab/>
      </w:r>
      <w:r w:rsidR="00C03BBA">
        <w:rPr>
          <w:rFonts w:ascii="Arial" w:hAnsi="Arial" w:cs="Arial"/>
        </w:rPr>
        <w:tab/>
        <w:t>(6)</w:t>
      </w:r>
    </w:p>
    <w:p w14:paraId="4EB001F7" w14:textId="77777777" w:rsidR="0085007C" w:rsidRDefault="0033010A" w:rsidP="0085007C">
      <w:pPr>
        <w:pStyle w:val="BodyText2"/>
        <w:tabs>
          <w:tab w:val="left" w:pos="90"/>
          <w:tab w:val="left" w:pos="270"/>
        </w:tabs>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t>Where,</w:t>
      </w:r>
    </w:p>
    <w:p w14:paraId="514832A0" w14:textId="77777777" w:rsidR="0085007C" w:rsidRPr="0085007C" w:rsidRDefault="0085007C" w:rsidP="0033010A">
      <w:pPr>
        <w:pStyle w:val="BodyText2"/>
        <w:tabs>
          <w:tab w:val="left" w:pos="90"/>
          <w:tab w:val="left" w:pos="270"/>
        </w:tabs>
        <w:spacing w:after="0" w:line="240" w:lineRule="auto"/>
        <w:ind w:left="1440"/>
        <w:jc w:val="both"/>
        <w:rPr>
          <w:rFonts w:ascii="Arial" w:hAnsi="Arial" w:cs="Arial"/>
        </w:rPr>
      </w:pPr>
      <w:r w:rsidRPr="0085007C">
        <w:rPr>
          <w:rFonts w:ascii="Arial" w:hAnsi="Arial" w:cs="Arial"/>
        </w:rPr>
        <w:t>U = Overall heat transfer co-efficient</w:t>
      </w:r>
      <w:r w:rsidR="006A20E6">
        <w:rPr>
          <w:rFonts w:ascii="Arial" w:hAnsi="Arial" w:cs="Arial"/>
        </w:rPr>
        <w:t xml:space="preserve"> </w:t>
      </w:r>
      <w:r w:rsidR="006A20E6" w:rsidRPr="006A20E6">
        <w:rPr>
          <w:rFonts w:ascii="Arial" w:hAnsi="Arial" w:cs="Arial"/>
        </w:rPr>
        <w:t>(U-value)</w:t>
      </w:r>
      <w:r w:rsidRPr="0085007C">
        <w:rPr>
          <w:rFonts w:ascii="Arial" w:hAnsi="Arial" w:cs="Arial"/>
        </w:rPr>
        <w:t>, W/m</w:t>
      </w:r>
      <w:r w:rsidRPr="0085007C">
        <w:rPr>
          <w:rFonts w:ascii="Arial" w:hAnsi="Arial" w:cs="Arial"/>
          <w:vertAlign w:val="superscript"/>
        </w:rPr>
        <w:t>2</w:t>
      </w:r>
      <w:r w:rsidRPr="0085007C">
        <w:rPr>
          <w:rFonts w:ascii="Arial" w:hAnsi="Arial" w:cs="Arial"/>
        </w:rPr>
        <w:t>K</w:t>
      </w:r>
    </w:p>
    <w:p w14:paraId="59CB126B" w14:textId="77777777" w:rsidR="0085007C" w:rsidRPr="0085007C" w:rsidRDefault="0085007C" w:rsidP="0033010A">
      <w:pPr>
        <w:pStyle w:val="BodyText2"/>
        <w:tabs>
          <w:tab w:val="left" w:pos="90"/>
          <w:tab w:val="left" w:pos="270"/>
        </w:tabs>
        <w:spacing w:after="0" w:line="240" w:lineRule="auto"/>
        <w:ind w:left="1440"/>
        <w:jc w:val="both"/>
        <w:rPr>
          <w:rFonts w:ascii="Arial" w:hAnsi="Arial" w:cs="Arial"/>
        </w:rPr>
      </w:pPr>
      <w:r w:rsidRPr="0085007C">
        <w:rPr>
          <w:rFonts w:ascii="Arial" w:hAnsi="Arial" w:cs="Arial"/>
        </w:rPr>
        <w:t>A = Effective heat transfer area, m</w:t>
      </w:r>
      <w:r w:rsidRPr="0085007C">
        <w:rPr>
          <w:rFonts w:ascii="Arial" w:hAnsi="Arial" w:cs="Arial"/>
          <w:vertAlign w:val="superscript"/>
        </w:rPr>
        <w:t>2</w:t>
      </w:r>
    </w:p>
    <w:p w14:paraId="5E8E7B18" w14:textId="77777777" w:rsidR="0085007C" w:rsidRPr="0085007C" w:rsidRDefault="0085007C" w:rsidP="0033010A">
      <w:pPr>
        <w:pStyle w:val="BodyText2"/>
        <w:tabs>
          <w:tab w:val="left" w:pos="90"/>
          <w:tab w:val="left" w:pos="270"/>
        </w:tabs>
        <w:spacing w:after="0" w:line="240" w:lineRule="auto"/>
        <w:ind w:left="1440"/>
        <w:jc w:val="both"/>
        <w:rPr>
          <w:rFonts w:ascii="Arial" w:hAnsi="Arial" w:cs="Arial"/>
        </w:rPr>
      </w:pPr>
      <w:r w:rsidRPr="0085007C">
        <w:rPr>
          <w:rFonts w:ascii="Arial" w:hAnsi="Arial" w:cs="Arial"/>
        </w:rPr>
        <w:t>Ts = Temperature of steam corresponding to steam pressure, °C</w:t>
      </w:r>
    </w:p>
    <w:p w14:paraId="1B153AF6" w14:textId="77777777" w:rsidR="0015020C" w:rsidRDefault="0085007C" w:rsidP="0033010A">
      <w:pPr>
        <w:pStyle w:val="BodyText2"/>
        <w:tabs>
          <w:tab w:val="left" w:pos="90"/>
          <w:tab w:val="left" w:pos="270"/>
        </w:tabs>
        <w:spacing w:after="0" w:line="240" w:lineRule="auto"/>
        <w:ind w:left="1440"/>
        <w:jc w:val="both"/>
        <w:rPr>
          <w:rFonts w:ascii="Arial" w:hAnsi="Arial" w:cs="Arial"/>
        </w:rPr>
      </w:pPr>
      <w:proofErr w:type="spellStart"/>
      <w:r w:rsidRPr="0085007C">
        <w:rPr>
          <w:rFonts w:ascii="Arial" w:hAnsi="Arial" w:cs="Arial"/>
        </w:rPr>
        <w:t>Tp</w:t>
      </w:r>
      <w:proofErr w:type="spellEnd"/>
      <w:r w:rsidRPr="0085007C">
        <w:rPr>
          <w:rFonts w:ascii="Arial" w:hAnsi="Arial" w:cs="Arial"/>
        </w:rPr>
        <w:t xml:space="preserve"> = Temperature of the product, °C</w:t>
      </w:r>
    </w:p>
    <w:p w14:paraId="1883B0C8" w14:textId="77777777" w:rsidR="005F7D49" w:rsidRDefault="005F7D49" w:rsidP="005F7D49">
      <w:pPr>
        <w:pStyle w:val="BodyText2"/>
        <w:tabs>
          <w:tab w:val="left" w:pos="90"/>
        </w:tabs>
        <w:spacing w:after="0" w:line="240" w:lineRule="auto"/>
        <w:rPr>
          <w:rFonts w:ascii="Arial" w:hAnsi="Arial" w:cs="Arial"/>
          <w:b/>
          <w:bCs/>
        </w:rPr>
      </w:pPr>
    </w:p>
    <w:p w14:paraId="0F21B217" w14:textId="77777777" w:rsidR="0085007C" w:rsidRDefault="005F7D49" w:rsidP="005F7D49">
      <w:pPr>
        <w:pStyle w:val="BodyText2"/>
        <w:tabs>
          <w:tab w:val="left" w:pos="90"/>
        </w:tabs>
        <w:spacing w:after="0" w:line="240" w:lineRule="auto"/>
        <w:rPr>
          <w:rFonts w:ascii="Arial" w:hAnsi="Arial" w:cs="Arial"/>
          <w:b/>
          <w:bCs/>
        </w:rPr>
      </w:pPr>
      <w:r w:rsidRPr="005F7D49">
        <w:rPr>
          <w:rFonts w:ascii="Arial" w:hAnsi="Arial" w:cs="Arial"/>
          <w:b/>
          <w:bCs/>
        </w:rPr>
        <w:t xml:space="preserve">2.4.6 Steam consumption </w:t>
      </w:r>
    </w:p>
    <w:p w14:paraId="1AB9D022" w14:textId="77777777" w:rsidR="005F7D49" w:rsidRDefault="005F7D49" w:rsidP="005F7D49">
      <w:pPr>
        <w:pStyle w:val="BodyText2"/>
        <w:tabs>
          <w:tab w:val="left" w:pos="90"/>
        </w:tabs>
        <w:spacing w:after="0" w:line="240" w:lineRule="auto"/>
        <w:rPr>
          <w:rFonts w:ascii="Arial" w:hAnsi="Arial" w:cs="Arial"/>
          <w:b/>
          <w:bCs/>
        </w:rPr>
      </w:pPr>
    </w:p>
    <w:p w14:paraId="65726F88" w14:textId="77777777" w:rsidR="005F7D49" w:rsidRPr="006460E5" w:rsidRDefault="006460E5" w:rsidP="006460E5">
      <w:pPr>
        <w:pStyle w:val="BodyText2"/>
        <w:tabs>
          <w:tab w:val="left" w:pos="90"/>
        </w:tabs>
        <w:spacing w:after="0" w:line="240" w:lineRule="auto"/>
        <w:jc w:val="both"/>
        <w:rPr>
          <w:rFonts w:ascii="Arial" w:hAnsi="Arial" w:cs="Arial"/>
        </w:rPr>
      </w:pPr>
      <w:r w:rsidRPr="006460E5">
        <w:rPr>
          <w:rFonts w:ascii="Arial" w:hAnsi="Arial" w:cs="Arial"/>
        </w:rPr>
        <w:t>The steam consumption was estimated by measuring the quantity of condensate collected at the steam trap. At the start of trial, 3 kg water was taken in a steel can and condensate pipe was dipped into water. Water is taken in can to avoid formation of flash vapour of condensate and it gives accurate quantity of condensate. Quantity of condensate was calculated as difference of initial and final weight of can. The steam consumption was measured in kilogram (kg). The dryness fraction of steam was also estimated</w:t>
      </w:r>
      <w:r w:rsidR="001977F1">
        <w:rPr>
          <w:rFonts w:ascii="Arial" w:hAnsi="Arial" w:cs="Arial"/>
        </w:rPr>
        <w:t xml:space="preserve"> </w:t>
      </w:r>
      <w:r w:rsidR="00B208EE">
        <w:rPr>
          <w:rFonts w:ascii="Arial" w:hAnsi="Arial" w:cs="Arial"/>
        </w:rPr>
        <w:t>(X=</w:t>
      </w:r>
      <w:r w:rsidR="005A71F6">
        <w:rPr>
          <w:rFonts w:ascii="Arial" w:hAnsi="Arial" w:cs="Arial"/>
        </w:rPr>
        <w:t xml:space="preserve"> </w:t>
      </w:r>
      <w:r w:rsidR="001977F1">
        <w:rPr>
          <w:rFonts w:ascii="Arial" w:hAnsi="Arial" w:cs="Arial"/>
        </w:rPr>
        <w:t>0.86</w:t>
      </w:r>
      <w:r w:rsidR="00B208EE">
        <w:rPr>
          <w:rFonts w:ascii="Arial" w:hAnsi="Arial" w:cs="Arial"/>
        </w:rPr>
        <w:t>)</w:t>
      </w:r>
      <w:r w:rsidRPr="006460E5">
        <w:rPr>
          <w:rFonts w:ascii="Arial" w:hAnsi="Arial" w:cs="Arial"/>
        </w:rPr>
        <w:t xml:space="preserve">. The total steam consumption was measured by addition of steam utilized for boiling and concentration of milk.   </w:t>
      </w:r>
    </w:p>
    <w:p w14:paraId="722DA3AC" w14:textId="77777777" w:rsidR="005F7D49" w:rsidRPr="005F7D49" w:rsidRDefault="005F7D49" w:rsidP="005F7D49">
      <w:pPr>
        <w:pStyle w:val="BodyText2"/>
        <w:tabs>
          <w:tab w:val="left" w:pos="90"/>
        </w:tabs>
        <w:spacing w:after="0" w:line="240" w:lineRule="auto"/>
        <w:rPr>
          <w:rFonts w:ascii="Arial" w:hAnsi="Arial" w:cs="Arial"/>
          <w:b/>
          <w:bCs/>
        </w:rPr>
      </w:pPr>
    </w:p>
    <w:p w14:paraId="5BECF392" w14:textId="77777777" w:rsidR="005F7D49" w:rsidRPr="005F7D49" w:rsidRDefault="005F7D49" w:rsidP="005F7D49">
      <w:pPr>
        <w:pStyle w:val="BodyText2"/>
        <w:tabs>
          <w:tab w:val="left" w:pos="90"/>
        </w:tabs>
        <w:spacing w:after="0" w:line="240" w:lineRule="auto"/>
        <w:rPr>
          <w:rFonts w:ascii="Arial" w:hAnsi="Arial" w:cs="Arial"/>
          <w:b/>
          <w:bCs/>
        </w:rPr>
      </w:pPr>
      <w:r w:rsidRPr="005F7D49">
        <w:rPr>
          <w:rFonts w:ascii="Arial" w:hAnsi="Arial" w:cs="Arial"/>
          <w:b/>
          <w:bCs/>
        </w:rPr>
        <w:t>2.4.7 Electrical energy consumption</w:t>
      </w:r>
    </w:p>
    <w:p w14:paraId="2C490C12" w14:textId="77777777" w:rsidR="005F7D49" w:rsidRDefault="005F7D49" w:rsidP="0085007C">
      <w:pPr>
        <w:pStyle w:val="BodyText2"/>
        <w:tabs>
          <w:tab w:val="left" w:pos="90"/>
          <w:tab w:val="left" w:pos="270"/>
        </w:tabs>
        <w:spacing w:after="0" w:line="240" w:lineRule="auto"/>
        <w:jc w:val="both"/>
        <w:rPr>
          <w:rFonts w:ascii="Arial" w:hAnsi="Arial" w:cs="Arial"/>
        </w:rPr>
      </w:pPr>
    </w:p>
    <w:p w14:paraId="0960D4D3" w14:textId="77777777" w:rsidR="005F7D49" w:rsidRDefault="005F7D49" w:rsidP="005F7D49">
      <w:pPr>
        <w:pStyle w:val="BodyText2"/>
        <w:tabs>
          <w:tab w:val="left" w:pos="90"/>
          <w:tab w:val="left" w:pos="270"/>
        </w:tabs>
        <w:spacing w:after="0" w:line="240" w:lineRule="auto"/>
        <w:jc w:val="both"/>
        <w:rPr>
          <w:rFonts w:ascii="Arial" w:hAnsi="Arial" w:cs="Arial"/>
        </w:rPr>
      </w:pPr>
      <w:r w:rsidRPr="005F7D49">
        <w:rPr>
          <w:rFonts w:ascii="Arial" w:hAnsi="Arial" w:cs="Arial"/>
        </w:rPr>
        <w:t>A three-phase electric power supply is required to operate motor of MPV agitator and a single-phase electric power supply is required for MVES. During experimental trials, VFD that has an inbuilt energy meter measured electric power consumption of agitator motor. Hence, the total power consumption is calculated as:</w:t>
      </w:r>
    </w:p>
    <w:p w14:paraId="62D164AA" w14:textId="77777777" w:rsidR="005D65F7" w:rsidRPr="005F7D49" w:rsidRDefault="005D65F7" w:rsidP="005F7D49">
      <w:pPr>
        <w:pStyle w:val="BodyText2"/>
        <w:tabs>
          <w:tab w:val="left" w:pos="90"/>
          <w:tab w:val="left" w:pos="270"/>
        </w:tabs>
        <w:spacing w:after="0" w:line="240" w:lineRule="auto"/>
        <w:jc w:val="both"/>
        <w:rPr>
          <w:rFonts w:ascii="Arial" w:hAnsi="Arial" w:cs="Arial"/>
        </w:rPr>
      </w:pPr>
    </w:p>
    <w:p w14:paraId="160FA893" w14:textId="77777777" w:rsidR="005F7D49" w:rsidRPr="005F7D49" w:rsidRDefault="005F7D49" w:rsidP="005F7D49">
      <w:pPr>
        <w:pStyle w:val="BodyText2"/>
        <w:tabs>
          <w:tab w:val="left" w:pos="90"/>
          <w:tab w:val="left" w:pos="270"/>
        </w:tabs>
        <w:spacing w:after="0" w:line="240" w:lineRule="auto"/>
        <w:jc w:val="both"/>
        <w:rPr>
          <w:rFonts w:ascii="Arial" w:hAnsi="Arial" w:cs="Arial"/>
        </w:rPr>
      </w:pPr>
      <w:r w:rsidRPr="005F7D49">
        <w:rPr>
          <w:rFonts w:ascii="Arial" w:hAnsi="Arial" w:cs="Arial"/>
        </w:rPr>
        <w:tab/>
      </w:r>
      <w:r w:rsidRPr="005F7D49">
        <w:rPr>
          <w:rFonts w:ascii="Arial" w:hAnsi="Arial" w:cs="Arial"/>
        </w:rPr>
        <w:tab/>
      </w:r>
      <w:r>
        <w:rPr>
          <w:rFonts w:ascii="Arial" w:hAnsi="Arial" w:cs="Arial"/>
        </w:rPr>
        <w:tab/>
      </w:r>
      <w:r>
        <w:rPr>
          <w:rFonts w:ascii="Arial" w:hAnsi="Arial" w:cs="Arial"/>
        </w:rPr>
        <w:tab/>
      </w:r>
      <w:r w:rsidRPr="005F7D49">
        <w:rPr>
          <w:rFonts w:ascii="Arial" w:hAnsi="Arial" w:cs="Arial"/>
        </w:rPr>
        <w:t>Total power consumption = P</w:t>
      </w:r>
      <w:r w:rsidRPr="005F7D49">
        <w:rPr>
          <w:rFonts w:ascii="Arial" w:hAnsi="Arial" w:cs="Arial"/>
          <w:vertAlign w:val="subscript"/>
        </w:rPr>
        <w:t>MPV</w:t>
      </w:r>
      <w:r w:rsidRPr="005F7D49">
        <w:rPr>
          <w:rFonts w:ascii="Arial" w:hAnsi="Arial" w:cs="Arial"/>
        </w:rPr>
        <w:t xml:space="preserve"> + P</w:t>
      </w:r>
      <w:r w:rsidRPr="005F7D49">
        <w:rPr>
          <w:rFonts w:ascii="Arial" w:hAnsi="Arial" w:cs="Arial"/>
          <w:vertAlign w:val="subscript"/>
        </w:rPr>
        <w:t>MVES</w:t>
      </w:r>
      <w:r w:rsidR="005D65F7">
        <w:rPr>
          <w:rFonts w:ascii="Arial" w:hAnsi="Arial" w:cs="Arial"/>
          <w:vertAlign w:val="subscript"/>
        </w:rPr>
        <w:tab/>
      </w:r>
      <w:r w:rsidR="005D65F7">
        <w:rPr>
          <w:rFonts w:ascii="Arial" w:hAnsi="Arial" w:cs="Arial"/>
          <w:vertAlign w:val="subscript"/>
        </w:rPr>
        <w:tab/>
      </w:r>
      <w:r w:rsidR="005D65F7" w:rsidRPr="005D65F7">
        <w:rPr>
          <w:rFonts w:ascii="Arial" w:hAnsi="Arial" w:cs="Arial"/>
        </w:rPr>
        <w:tab/>
        <w:t>(7)</w:t>
      </w:r>
    </w:p>
    <w:p w14:paraId="71C2C892" w14:textId="77777777" w:rsidR="005F7D49" w:rsidRPr="005F7D49" w:rsidRDefault="005F7D49" w:rsidP="005F7D49">
      <w:pPr>
        <w:pStyle w:val="BodyText2"/>
        <w:tabs>
          <w:tab w:val="left" w:pos="90"/>
          <w:tab w:val="left" w:pos="270"/>
        </w:tabs>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sidRPr="005F7D49">
        <w:rPr>
          <w:rFonts w:ascii="Arial" w:hAnsi="Arial" w:cs="Arial"/>
        </w:rPr>
        <w:t>Where,</w:t>
      </w:r>
    </w:p>
    <w:p w14:paraId="58957995" w14:textId="77777777" w:rsidR="005F7D49" w:rsidRPr="005F7D49" w:rsidRDefault="005F7D49" w:rsidP="005F7D49">
      <w:pPr>
        <w:pStyle w:val="BodyText2"/>
        <w:tabs>
          <w:tab w:val="left" w:pos="90"/>
          <w:tab w:val="left" w:pos="270"/>
        </w:tabs>
        <w:spacing w:after="0" w:line="240" w:lineRule="auto"/>
        <w:ind w:left="1440"/>
        <w:jc w:val="both"/>
        <w:rPr>
          <w:rFonts w:ascii="Arial" w:hAnsi="Arial" w:cs="Arial"/>
        </w:rPr>
      </w:pPr>
      <w:r w:rsidRPr="005F7D49">
        <w:rPr>
          <w:rFonts w:ascii="Arial" w:hAnsi="Arial" w:cs="Arial"/>
        </w:rPr>
        <w:t>P</w:t>
      </w:r>
      <w:r w:rsidRPr="005F7D49">
        <w:rPr>
          <w:rFonts w:ascii="Arial" w:hAnsi="Arial" w:cs="Arial"/>
          <w:vertAlign w:val="subscript"/>
        </w:rPr>
        <w:t>MPV</w:t>
      </w:r>
      <w:r w:rsidRPr="005F7D49">
        <w:rPr>
          <w:rFonts w:ascii="Arial" w:hAnsi="Arial" w:cs="Arial"/>
        </w:rPr>
        <w:t xml:space="preserve"> = Power consumed by MPV Agitator, (Wh)</w:t>
      </w:r>
    </w:p>
    <w:p w14:paraId="79661C5F" w14:textId="77777777" w:rsidR="005F7D49" w:rsidRDefault="005F7D49" w:rsidP="005F7D49">
      <w:pPr>
        <w:pStyle w:val="BodyText2"/>
        <w:tabs>
          <w:tab w:val="left" w:pos="90"/>
          <w:tab w:val="left" w:pos="270"/>
        </w:tabs>
        <w:spacing w:after="0" w:line="240" w:lineRule="auto"/>
        <w:ind w:left="1440"/>
        <w:jc w:val="both"/>
        <w:rPr>
          <w:rFonts w:ascii="Arial" w:hAnsi="Arial" w:cs="Arial"/>
        </w:rPr>
      </w:pPr>
      <w:r w:rsidRPr="005F7D49">
        <w:rPr>
          <w:rFonts w:ascii="Arial" w:hAnsi="Arial" w:cs="Arial"/>
        </w:rPr>
        <w:t>P</w:t>
      </w:r>
      <w:r w:rsidRPr="005F7D49">
        <w:rPr>
          <w:rFonts w:ascii="Arial" w:hAnsi="Arial" w:cs="Arial"/>
          <w:vertAlign w:val="subscript"/>
        </w:rPr>
        <w:t>MVES</w:t>
      </w:r>
      <w:r w:rsidRPr="005F7D49">
        <w:rPr>
          <w:rFonts w:ascii="Arial" w:hAnsi="Arial" w:cs="Arial"/>
        </w:rPr>
        <w:t>= Power consumed by Motor of MVES, (Wh)</w:t>
      </w:r>
    </w:p>
    <w:p w14:paraId="5D5B6125" w14:textId="77777777" w:rsidR="005F7D49" w:rsidRDefault="005F7D49" w:rsidP="005F7D49">
      <w:pPr>
        <w:pStyle w:val="BodyText2"/>
        <w:tabs>
          <w:tab w:val="left" w:pos="90"/>
          <w:tab w:val="left" w:pos="270"/>
        </w:tabs>
        <w:spacing w:after="0" w:line="240" w:lineRule="auto"/>
        <w:jc w:val="both"/>
        <w:rPr>
          <w:rFonts w:ascii="Arial" w:hAnsi="Arial" w:cs="Arial"/>
        </w:rPr>
      </w:pPr>
    </w:p>
    <w:p w14:paraId="15AAB35E" w14:textId="77777777" w:rsidR="004D3B47" w:rsidRPr="004D3B47" w:rsidRDefault="004D3B47" w:rsidP="004D3B47">
      <w:pPr>
        <w:pStyle w:val="Body"/>
        <w:spacing w:after="0"/>
        <w:rPr>
          <w:rFonts w:ascii="Arial" w:hAnsi="Arial" w:cs="Arial"/>
          <w:b/>
          <w:bCs/>
          <w:sz w:val="22"/>
          <w:szCs w:val="22"/>
        </w:rPr>
      </w:pPr>
      <w:r w:rsidRPr="004D3B47">
        <w:rPr>
          <w:rFonts w:ascii="Arial" w:hAnsi="Arial" w:cs="Arial"/>
          <w:b/>
          <w:bCs/>
          <w:sz w:val="22"/>
          <w:szCs w:val="22"/>
        </w:rPr>
        <w:t>2.5 Physico-chemical</w:t>
      </w:r>
      <w:r w:rsidR="00730131">
        <w:rPr>
          <w:rFonts w:ascii="Arial" w:hAnsi="Arial" w:cs="Arial"/>
          <w:b/>
          <w:bCs/>
          <w:sz w:val="22"/>
          <w:szCs w:val="22"/>
        </w:rPr>
        <w:t xml:space="preserve"> and</w:t>
      </w:r>
      <w:r>
        <w:rPr>
          <w:rFonts w:ascii="Arial" w:hAnsi="Arial" w:cs="Arial"/>
          <w:b/>
          <w:bCs/>
          <w:sz w:val="22"/>
          <w:szCs w:val="22"/>
        </w:rPr>
        <w:t xml:space="preserve"> sensory </w:t>
      </w:r>
      <w:r w:rsidRPr="004D3B47">
        <w:rPr>
          <w:rFonts w:ascii="Arial" w:hAnsi="Arial" w:cs="Arial"/>
          <w:b/>
          <w:bCs/>
          <w:sz w:val="22"/>
          <w:szCs w:val="22"/>
        </w:rPr>
        <w:t xml:space="preserve">analysis of </w:t>
      </w:r>
      <w:r w:rsidR="004175B2" w:rsidRPr="004175B2">
        <w:rPr>
          <w:rFonts w:ascii="Arial" w:hAnsi="Arial" w:cs="Arial"/>
          <w:b/>
          <w:bCs/>
          <w:i/>
          <w:iCs/>
          <w:sz w:val="22"/>
          <w:szCs w:val="22"/>
        </w:rPr>
        <w:t>khoa</w:t>
      </w:r>
    </w:p>
    <w:p w14:paraId="50AFD857" w14:textId="77777777" w:rsidR="008E0D41" w:rsidRDefault="008E0D41" w:rsidP="005D52A1">
      <w:pPr>
        <w:pStyle w:val="BodyText2"/>
        <w:tabs>
          <w:tab w:val="left" w:pos="90"/>
          <w:tab w:val="left" w:pos="270"/>
        </w:tabs>
        <w:spacing w:after="0" w:line="240" w:lineRule="auto"/>
        <w:rPr>
          <w:rFonts w:ascii="Arial" w:hAnsi="Arial" w:cs="Arial"/>
          <w:bCs/>
          <w:lang w:val="en-IN"/>
        </w:rPr>
      </w:pPr>
    </w:p>
    <w:p w14:paraId="050B6E7B" w14:textId="77777777" w:rsidR="00141744" w:rsidRPr="008E0D41" w:rsidRDefault="00141744" w:rsidP="00BA4FAF">
      <w:pPr>
        <w:pStyle w:val="BodyText2"/>
        <w:tabs>
          <w:tab w:val="left" w:pos="90"/>
          <w:tab w:val="left" w:pos="270"/>
        </w:tabs>
        <w:spacing w:line="240" w:lineRule="auto"/>
        <w:jc w:val="both"/>
        <w:rPr>
          <w:rFonts w:ascii="Arial" w:hAnsi="Arial" w:cs="Arial"/>
          <w:bCs/>
          <w:lang w:val="en-IN"/>
        </w:rPr>
      </w:pPr>
      <w:r>
        <w:rPr>
          <w:rFonts w:ascii="Arial" w:hAnsi="Arial" w:cs="Arial"/>
          <w:bCs/>
          <w:lang w:val="en-IN"/>
        </w:rPr>
        <w:t xml:space="preserve">The </w:t>
      </w:r>
      <w:r w:rsidRPr="00141744">
        <w:rPr>
          <w:rFonts w:ascii="Arial" w:hAnsi="Arial" w:cs="Arial"/>
          <w:bCs/>
          <w:i/>
          <w:iCs/>
          <w:lang w:val="en-IN"/>
        </w:rPr>
        <w:t>khoa</w:t>
      </w:r>
      <w:r>
        <w:rPr>
          <w:rFonts w:ascii="Arial" w:hAnsi="Arial" w:cs="Arial"/>
          <w:bCs/>
          <w:i/>
          <w:iCs/>
          <w:lang w:val="en-IN"/>
        </w:rPr>
        <w:t xml:space="preserve"> </w:t>
      </w:r>
      <w:r>
        <w:rPr>
          <w:rFonts w:ascii="Arial" w:hAnsi="Arial" w:cs="Arial"/>
          <w:bCs/>
          <w:lang w:val="en-IN"/>
        </w:rPr>
        <w:t xml:space="preserve">prepared in </w:t>
      </w:r>
      <w:r w:rsidR="001E10A2">
        <w:rPr>
          <w:rFonts w:ascii="Arial" w:hAnsi="Arial" w:cs="Arial"/>
          <w:bCs/>
          <w:lang w:val="en-IN"/>
        </w:rPr>
        <w:t>developed and control system</w:t>
      </w:r>
      <w:r>
        <w:rPr>
          <w:rFonts w:ascii="Arial" w:hAnsi="Arial" w:cs="Arial"/>
          <w:bCs/>
          <w:lang w:val="en-IN"/>
        </w:rPr>
        <w:t xml:space="preserve"> </w:t>
      </w:r>
      <w:r w:rsidRPr="00141744">
        <w:rPr>
          <w:rFonts w:ascii="Arial" w:hAnsi="Arial" w:cs="Arial"/>
          <w:bCs/>
          <w:lang w:val="en-IN"/>
        </w:rPr>
        <w:t>was</w:t>
      </w:r>
      <w:r>
        <w:rPr>
          <w:rFonts w:ascii="Arial" w:hAnsi="Arial" w:cs="Arial"/>
          <w:bCs/>
          <w:lang w:val="en-IN"/>
        </w:rPr>
        <w:t xml:space="preserve"> evaluated for physico-chemical and sensory characteristics</w:t>
      </w:r>
      <w:r w:rsidR="00750E2D">
        <w:rPr>
          <w:rFonts w:ascii="Arial" w:hAnsi="Arial" w:cs="Arial"/>
          <w:bCs/>
          <w:lang w:val="en-IN"/>
        </w:rPr>
        <w:t xml:space="preserve">. </w:t>
      </w:r>
      <w:r w:rsidR="005D52A1" w:rsidRPr="005D52A1">
        <w:rPr>
          <w:rFonts w:ascii="Arial" w:hAnsi="Arial" w:cs="Arial"/>
          <w:bCs/>
          <w:i/>
          <w:iCs/>
          <w:lang w:val="en-IN"/>
        </w:rPr>
        <w:t>K</w:t>
      </w:r>
      <w:r w:rsidRPr="005D52A1">
        <w:rPr>
          <w:rFonts w:ascii="Arial" w:hAnsi="Arial" w:cs="Arial"/>
          <w:bCs/>
          <w:i/>
          <w:iCs/>
          <w:lang w:val="en-IN"/>
        </w:rPr>
        <w:t>hoa’s</w:t>
      </w:r>
      <w:r w:rsidRPr="00141744">
        <w:rPr>
          <w:rFonts w:ascii="Arial" w:hAnsi="Arial" w:cs="Arial"/>
          <w:bCs/>
          <w:lang w:val="en-IN"/>
        </w:rPr>
        <w:t xml:space="preserve"> desired colour, flavour, body and </w:t>
      </w:r>
      <w:r w:rsidR="00230B43" w:rsidRPr="00141744">
        <w:rPr>
          <w:rFonts w:ascii="Arial" w:hAnsi="Arial" w:cs="Arial"/>
          <w:bCs/>
          <w:lang w:val="en-IN"/>
        </w:rPr>
        <w:t>texture</w:t>
      </w:r>
      <w:r w:rsidR="00230B43">
        <w:rPr>
          <w:rFonts w:ascii="Arial" w:hAnsi="Arial" w:cs="Arial"/>
          <w:bCs/>
          <w:lang w:val="en-IN"/>
        </w:rPr>
        <w:t xml:space="preserve"> </w:t>
      </w:r>
      <w:r w:rsidR="00230B43" w:rsidRPr="00141744">
        <w:rPr>
          <w:rFonts w:ascii="Arial" w:hAnsi="Arial" w:cs="Arial"/>
          <w:bCs/>
          <w:lang w:val="en-IN"/>
        </w:rPr>
        <w:t>were</w:t>
      </w:r>
      <w:r w:rsidRPr="00141744">
        <w:rPr>
          <w:rFonts w:ascii="Arial" w:hAnsi="Arial" w:cs="Arial"/>
          <w:bCs/>
          <w:lang w:val="en-IN"/>
        </w:rPr>
        <w:t xml:space="preserve"> evaluated by the BIS scorecard for sensory</w:t>
      </w:r>
      <w:r>
        <w:rPr>
          <w:rFonts w:ascii="Arial" w:hAnsi="Arial" w:cs="Arial"/>
          <w:bCs/>
          <w:lang w:val="en-IN"/>
        </w:rPr>
        <w:t xml:space="preserve"> </w:t>
      </w:r>
      <w:r w:rsidRPr="00141744">
        <w:rPr>
          <w:rFonts w:ascii="Arial" w:hAnsi="Arial" w:cs="Arial"/>
          <w:bCs/>
          <w:lang w:val="en-IN"/>
        </w:rPr>
        <w:t xml:space="preserve">attributes. Results of the </w:t>
      </w:r>
      <w:r w:rsidR="009216D7" w:rsidRPr="009216D7">
        <w:rPr>
          <w:rFonts w:ascii="Arial" w:hAnsi="Arial" w:cs="Arial"/>
          <w:bCs/>
          <w:lang w:val="en-IN"/>
        </w:rPr>
        <w:t>physico-chemical</w:t>
      </w:r>
      <w:r w:rsidR="009216D7">
        <w:rPr>
          <w:rFonts w:ascii="Arial" w:hAnsi="Arial" w:cs="Arial"/>
          <w:bCs/>
          <w:lang w:val="en-IN"/>
        </w:rPr>
        <w:t xml:space="preserve"> and</w:t>
      </w:r>
      <w:r w:rsidR="009216D7" w:rsidRPr="009216D7">
        <w:rPr>
          <w:rFonts w:ascii="Arial" w:hAnsi="Arial" w:cs="Arial"/>
          <w:bCs/>
          <w:lang w:val="en-IN"/>
        </w:rPr>
        <w:t xml:space="preserve"> </w:t>
      </w:r>
      <w:r w:rsidRPr="00141744">
        <w:rPr>
          <w:rFonts w:ascii="Arial" w:hAnsi="Arial" w:cs="Arial"/>
          <w:bCs/>
          <w:lang w:val="en-IN"/>
        </w:rPr>
        <w:t xml:space="preserve">sensory attributes of </w:t>
      </w:r>
      <w:r w:rsidRPr="00141744">
        <w:rPr>
          <w:rFonts w:ascii="Arial" w:hAnsi="Arial" w:cs="Arial"/>
          <w:bCs/>
          <w:i/>
          <w:iCs/>
          <w:lang w:val="en-IN"/>
        </w:rPr>
        <w:t>khoa</w:t>
      </w:r>
      <w:r w:rsidRPr="00141744">
        <w:rPr>
          <w:rFonts w:ascii="Arial" w:hAnsi="Arial" w:cs="Arial"/>
          <w:bCs/>
          <w:lang w:val="en-IN"/>
        </w:rPr>
        <w:t xml:space="preserve"> prepared </w:t>
      </w:r>
      <w:r w:rsidR="005641EE">
        <w:rPr>
          <w:rFonts w:ascii="Arial" w:hAnsi="Arial" w:cs="Arial"/>
          <w:bCs/>
          <w:lang w:val="en-IN"/>
        </w:rPr>
        <w:t>in developed and control system</w:t>
      </w:r>
      <w:r w:rsidRPr="00141744">
        <w:rPr>
          <w:rFonts w:ascii="Arial" w:hAnsi="Arial" w:cs="Arial"/>
          <w:bCs/>
          <w:lang w:val="en-IN"/>
        </w:rPr>
        <w:t xml:space="preserve"> were </w:t>
      </w:r>
      <w:r w:rsidR="006640EF" w:rsidRPr="00141744">
        <w:rPr>
          <w:rFonts w:ascii="Arial" w:hAnsi="Arial" w:cs="Arial"/>
          <w:bCs/>
          <w:lang w:val="en-IN"/>
        </w:rPr>
        <w:t>analysed</w:t>
      </w:r>
      <w:r w:rsidRPr="00141744">
        <w:rPr>
          <w:rFonts w:ascii="Arial" w:hAnsi="Arial" w:cs="Arial"/>
          <w:bCs/>
          <w:lang w:val="en-IN"/>
        </w:rPr>
        <w:t xml:space="preserve"> statistical</w:t>
      </w:r>
      <w:r w:rsidR="00725B40">
        <w:rPr>
          <w:rFonts w:ascii="Arial" w:hAnsi="Arial" w:cs="Arial"/>
          <w:bCs/>
          <w:lang w:val="en-IN"/>
        </w:rPr>
        <w:t>ly</w:t>
      </w:r>
      <w:r w:rsidRPr="00141744">
        <w:rPr>
          <w:rFonts w:ascii="Arial" w:hAnsi="Arial" w:cs="Arial"/>
          <w:bCs/>
          <w:lang w:val="en-IN"/>
        </w:rPr>
        <w:t xml:space="preserve">. </w:t>
      </w:r>
    </w:p>
    <w:p w14:paraId="229A153D" w14:textId="77777777" w:rsidR="00367730" w:rsidRPr="00FB3A86" w:rsidRDefault="00367730" w:rsidP="00441B6F">
      <w:pPr>
        <w:pStyle w:val="Body"/>
        <w:spacing w:after="0"/>
        <w:rPr>
          <w:rFonts w:ascii="Arial" w:hAnsi="Arial" w:cs="Arial"/>
        </w:rPr>
      </w:pPr>
    </w:p>
    <w:p w14:paraId="0C2D939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B84A854" w14:textId="77777777" w:rsidR="009267F7" w:rsidRDefault="009267F7" w:rsidP="009267F7">
      <w:pPr>
        <w:pStyle w:val="Body"/>
        <w:spacing w:after="0"/>
        <w:rPr>
          <w:rFonts w:ascii="Arial" w:hAnsi="Arial" w:cs="Arial"/>
          <w:b/>
          <w:bCs/>
          <w:sz w:val="22"/>
          <w:szCs w:val="22"/>
        </w:rPr>
      </w:pPr>
    </w:p>
    <w:p w14:paraId="3B3A847E" w14:textId="77777777" w:rsidR="009267F7" w:rsidRPr="0015020C" w:rsidRDefault="009267F7" w:rsidP="009267F7">
      <w:pPr>
        <w:pStyle w:val="Body"/>
        <w:spacing w:after="0"/>
        <w:rPr>
          <w:rFonts w:ascii="Arial" w:hAnsi="Arial" w:cs="Arial"/>
          <w:b/>
          <w:bCs/>
          <w:sz w:val="22"/>
          <w:szCs w:val="22"/>
        </w:rPr>
      </w:pPr>
      <w:r w:rsidRPr="0015020C">
        <w:rPr>
          <w:rFonts w:ascii="Arial" w:hAnsi="Arial" w:cs="Arial"/>
          <w:b/>
          <w:bCs/>
          <w:sz w:val="22"/>
          <w:szCs w:val="22"/>
        </w:rPr>
        <w:t>3.1</w:t>
      </w:r>
      <w:r w:rsidRPr="009267F7">
        <w:rPr>
          <w:b/>
          <w:bCs/>
          <w:sz w:val="22"/>
          <w:szCs w:val="22"/>
        </w:rPr>
        <w:t xml:space="preserve"> </w:t>
      </w:r>
      <w:r>
        <w:rPr>
          <w:b/>
          <w:bCs/>
          <w:sz w:val="22"/>
          <w:szCs w:val="22"/>
        </w:rPr>
        <w:t xml:space="preserve">Optimization of process variable for manufacturing </w:t>
      </w:r>
      <w:r w:rsidR="00761F94">
        <w:rPr>
          <w:b/>
          <w:bCs/>
          <w:sz w:val="22"/>
          <w:szCs w:val="22"/>
        </w:rPr>
        <w:t xml:space="preserve">of </w:t>
      </w:r>
      <w:r>
        <w:rPr>
          <w:b/>
          <w:bCs/>
          <w:i/>
          <w:iCs/>
          <w:sz w:val="22"/>
          <w:szCs w:val="22"/>
        </w:rPr>
        <w:t xml:space="preserve">khoa </w:t>
      </w:r>
      <w:r>
        <w:rPr>
          <w:rFonts w:ascii="Arial" w:hAnsi="Arial" w:cs="Arial"/>
          <w:b/>
          <w:bCs/>
          <w:sz w:val="22"/>
          <w:szCs w:val="22"/>
        </w:rPr>
        <w:t xml:space="preserve"> </w:t>
      </w:r>
    </w:p>
    <w:p w14:paraId="4EF9B7C7" w14:textId="77777777" w:rsidR="009267F7" w:rsidRDefault="009267F7" w:rsidP="009267F7">
      <w:pPr>
        <w:pStyle w:val="Body"/>
        <w:spacing w:after="0"/>
        <w:rPr>
          <w:rFonts w:ascii="Arial" w:hAnsi="Arial" w:cs="Arial"/>
          <w:b/>
          <w:bCs/>
        </w:rPr>
      </w:pPr>
    </w:p>
    <w:p w14:paraId="5D0C3D9C" w14:textId="77777777" w:rsidR="00327FE9" w:rsidRPr="00DE386B" w:rsidRDefault="00327FE9" w:rsidP="00327FE9">
      <w:pPr>
        <w:pStyle w:val="Body"/>
        <w:spacing w:after="0"/>
        <w:rPr>
          <w:rFonts w:ascii="Arial" w:hAnsi="Arial" w:cs="Arial"/>
        </w:rPr>
      </w:pPr>
      <w:r>
        <w:rPr>
          <w:rFonts w:ascii="Arial" w:hAnsi="Arial" w:cs="Arial"/>
        </w:rPr>
        <w:lastRenderedPageBreak/>
        <w:t>T</w:t>
      </w:r>
      <w:r w:rsidRPr="00DE386B">
        <w:rPr>
          <w:rFonts w:ascii="Arial" w:hAnsi="Arial" w:cs="Arial"/>
        </w:rPr>
        <w:t xml:space="preserve">he data of thermal performance parameters </w:t>
      </w:r>
      <w:r w:rsidR="00310AA3">
        <w:rPr>
          <w:rFonts w:ascii="Arial" w:hAnsi="Arial" w:cs="Arial"/>
        </w:rPr>
        <w:t>was</w:t>
      </w:r>
      <w:r w:rsidRPr="00DE386B">
        <w:rPr>
          <w:rFonts w:ascii="Arial" w:hAnsi="Arial" w:cs="Arial"/>
        </w:rPr>
        <w:t xml:space="preserve"> subjected for optimization of process variables for MVES. </w:t>
      </w:r>
      <w:r w:rsidR="00743A7B">
        <w:rPr>
          <w:rFonts w:ascii="Arial" w:hAnsi="Arial" w:cs="Arial"/>
        </w:rPr>
        <w:t xml:space="preserve">The </w:t>
      </w:r>
      <w:r w:rsidRPr="00DE386B">
        <w:rPr>
          <w:rFonts w:ascii="Arial" w:hAnsi="Arial" w:cs="Arial"/>
        </w:rPr>
        <w:t>Design Expert 13.0 statistical analysis software was used for the optimization of process parameters</w:t>
      </w:r>
      <w:r>
        <w:rPr>
          <w:rFonts w:ascii="Arial" w:hAnsi="Arial" w:cs="Arial"/>
        </w:rPr>
        <w:t xml:space="preserve">. As shown in Table 3, </w:t>
      </w:r>
      <w:r w:rsidRPr="00AE53D9">
        <w:rPr>
          <w:rFonts w:ascii="Arial" w:hAnsi="Arial" w:cs="Arial"/>
        </w:rPr>
        <w:t xml:space="preserve">the </w:t>
      </w:r>
      <w:r>
        <w:rPr>
          <w:rFonts w:ascii="Arial" w:hAnsi="Arial" w:cs="Arial"/>
        </w:rPr>
        <w:t xml:space="preserve">optimized </w:t>
      </w:r>
      <w:r w:rsidRPr="00AE53D9">
        <w:rPr>
          <w:rFonts w:ascii="Arial" w:hAnsi="Arial" w:cs="Arial"/>
        </w:rPr>
        <w:t xml:space="preserve">process variables were selected for the further preparation of traditional milk products viz </w:t>
      </w:r>
      <w:r w:rsidRPr="00846036">
        <w:rPr>
          <w:rFonts w:ascii="Arial" w:hAnsi="Arial" w:cs="Arial"/>
          <w:i/>
          <w:iCs/>
        </w:rPr>
        <w:t>Khoa</w:t>
      </w:r>
      <w:r w:rsidRPr="00AE53D9">
        <w:rPr>
          <w:rFonts w:ascii="Arial" w:hAnsi="Arial" w:cs="Arial"/>
        </w:rPr>
        <w:t xml:space="preserve">.         </w:t>
      </w:r>
    </w:p>
    <w:p w14:paraId="39A46E3A" w14:textId="77777777" w:rsidR="00327FE9" w:rsidRDefault="00327FE9" w:rsidP="009267F7">
      <w:pPr>
        <w:pStyle w:val="Body"/>
        <w:spacing w:after="0"/>
        <w:rPr>
          <w:rFonts w:ascii="Arial" w:hAnsi="Arial" w:cs="Arial"/>
          <w:b/>
          <w:bCs/>
        </w:rPr>
      </w:pPr>
    </w:p>
    <w:p w14:paraId="742577C4" w14:textId="77777777" w:rsidR="009267F7" w:rsidRPr="002531A9" w:rsidRDefault="009267F7" w:rsidP="009267F7">
      <w:pPr>
        <w:pStyle w:val="Body"/>
        <w:spacing w:after="0"/>
        <w:rPr>
          <w:rFonts w:ascii="Arial" w:hAnsi="Arial" w:cs="Arial"/>
          <w:b/>
          <w:bCs/>
        </w:rPr>
      </w:pPr>
      <w:r w:rsidRPr="002531A9">
        <w:rPr>
          <w:rFonts w:ascii="Arial" w:hAnsi="Arial" w:cs="Arial"/>
          <w:b/>
          <w:bCs/>
        </w:rPr>
        <w:t xml:space="preserve">Table </w:t>
      </w:r>
      <w:r>
        <w:rPr>
          <w:rFonts w:ascii="Arial" w:hAnsi="Arial" w:cs="Arial"/>
          <w:b/>
          <w:bCs/>
        </w:rPr>
        <w:t>3.</w:t>
      </w:r>
      <w:r w:rsidRPr="002531A9">
        <w:rPr>
          <w:rFonts w:ascii="Arial" w:hAnsi="Arial" w:cs="Arial"/>
          <w:b/>
          <w:bCs/>
        </w:rPr>
        <w:t xml:space="preserve"> </w:t>
      </w:r>
      <w:r w:rsidRPr="00075624">
        <w:rPr>
          <w:rFonts w:ascii="Arial" w:hAnsi="Arial" w:cs="Arial"/>
          <w:b/>
          <w:bCs/>
        </w:rPr>
        <w:t>Optimiz</w:t>
      </w:r>
      <w:r>
        <w:rPr>
          <w:rFonts w:ascii="Arial" w:hAnsi="Arial" w:cs="Arial"/>
          <w:b/>
          <w:bCs/>
        </w:rPr>
        <w:t>ation of</w:t>
      </w:r>
      <w:r w:rsidRPr="00075624">
        <w:rPr>
          <w:rFonts w:ascii="Arial" w:hAnsi="Arial" w:cs="Arial"/>
          <w:b/>
          <w:bCs/>
        </w:rPr>
        <w:t xml:space="preserve"> process variables </w:t>
      </w:r>
    </w:p>
    <w:tbl>
      <w:tblPr>
        <w:tblStyle w:val="TableGrid"/>
        <w:tblW w:w="485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2184"/>
        <w:gridCol w:w="2088"/>
        <w:gridCol w:w="2070"/>
        <w:gridCol w:w="1295"/>
      </w:tblGrid>
      <w:tr w:rsidR="009267F7" w:rsidRPr="00751DEE" w14:paraId="758B0B1C" w14:textId="77777777" w:rsidTr="00F6598F">
        <w:trPr>
          <w:trHeight w:val="593"/>
          <w:jc w:val="center"/>
        </w:trPr>
        <w:tc>
          <w:tcPr>
            <w:tcW w:w="330" w:type="pct"/>
            <w:tcBorders>
              <w:top w:val="single" w:sz="4" w:space="0" w:color="auto"/>
              <w:bottom w:val="single" w:sz="4" w:space="0" w:color="auto"/>
            </w:tcBorders>
          </w:tcPr>
          <w:p w14:paraId="5C708C18" w14:textId="77777777" w:rsidR="009267F7" w:rsidRPr="00751DEE" w:rsidRDefault="009267F7" w:rsidP="00DA592A">
            <w:pPr>
              <w:autoSpaceDE w:val="0"/>
              <w:autoSpaceDN w:val="0"/>
              <w:adjustRightInd w:val="0"/>
              <w:jc w:val="center"/>
              <w:rPr>
                <w:rFonts w:ascii="Arial" w:hAnsi="Arial" w:cs="Arial"/>
                <w:b/>
                <w:sz w:val="20"/>
                <w:szCs w:val="20"/>
              </w:rPr>
            </w:pPr>
            <w:r>
              <w:rPr>
                <w:rFonts w:ascii="Arial" w:hAnsi="Arial" w:cs="Arial"/>
                <w:b/>
                <w:sz w:val="20"/>
                <w:szCs w:val="20"/>
              </w:rPr>
              <w:t>No.</w:t>
            </w:r>
          </w:p>
        </w:tc>
        <w:tc>
          <w:tcPr>
            <w:tcW w:w="1336" w:type="pct"/>
            <w:tcBorders>
              <w:top w:val="single" w:sz="4" w:space="0" w:color="auto"/>
              <w:bottom w:val="single" w:sz="4" w:space="0" w:color="auto"/>
            </w:tcBorders>
          </w:tcPr>
          <w:p w14:paraId="64BB5227" w14:textId="77777777" w:rsidR="009267F7" w:rsidRPr="00751DEE" w:rsidRDefault="009267F7" w:rsidP="00DA592A">
            <w:pPr>
              <w:autoSpaceDE w:val="0"/>
              <w:autoSpaceDN w:val="0"/>
              <w:adjustRightInd w:val="0"/>
              <w:jc w:val="center"/>
              <w:rPr>
                <w:rFonts w:ascii="Arial" w:hAnsi="Arial" w:cs="Arial"/>
                <w:b/>
                <w:sz w:val="20"/>
                <w:szCs w:val="20"/>
              </w:rPr>
            </w:pPr>
            <w:r w:rsidRPr="00751DEE">
              <w:rPr>
                <w:rFonts w:ascii="Arial" w:hAnsi="Arial" w:cs="Arial"/>
                <w:b/>
                <w:sz w:val="20"/>
                <w:szCs w:val="20"/>
              </w:rPr>
              <w:t>Steam pressure</w:t>
            </w:r>
            <w:r>
              <w:rPr>
                <w:rFonts w:ascii="Arial" w:hAnsi="Arial" w:cs="Arial"/>
                <w:b/>
                <w:sz w:val="20"/>
                <w:szCs w:val="20"/>
              </w:rPr>
              <w:t xml:space="preserve"> </w:t>
            </w:r>
            <w:r w:rsidRPr="00751DEE">
              <w:rPr>
                <w:rFonts w:ascii="Arial" w:hAnsi="Arial" w:cs="Arial"/>
                <w:b/>
                <w:sz w:val="20"/>
                <w:szCs w:val="20"/>
              </w:rPr>
              <w:t>(kPa)</w:t>
            </w:r>
          </w:p>
        </w:tc>
        <w:tc>
          <w:tcPr>
            <w:tcW w:w="1277" w:type="pct"/>
            <w:tcBorders>
              <w:top w:val="single" w:sz="4" w:space="0" w:color="auto"/>
              <w:bottom w:val="single" w:sz="4" w:space="0" w:color="auto"/>
            </w:tcBorders>
          </w:tcPr>
          <w:p w14:paraId="014B8F6B" w14:textId="77777777" w:rsidR="009267F7" w:rsidRPr="00751DEE" w:rsidRDefault="009267F7" w:rsidP="00DA592A">
            <w:pPr>
              <w:autoSpaceDE w:val="0"/>
              <w:autoSpaceDN w:val="0"/>
              <w:adjustRightInd w:val="0"/>
              <w:jc w:val="center"/>
              <w:rPr>
                <w:rFonts w:ascii="Arial" w:hAnsi="Arial" w:cs="Arial"/>
                <w:b/>
                <w:sz w:val="20"/>
                <w:szCs w:val="20"/>
              </w:rPr>
            </w:pPr>
            <w:r w:rsidRPr="00751DEE">
              <w:rPr>
                <w:rFonts w:ascii="Arial" w:hAnsi="Arial" w:cs="Arial"/>
                <w:b/>
                <w:sz w:val="20"/>
                <w:szCs w:val="20"/>
              </w:rPr>
              <w:t>Scraper speed</w:t>
            </w:r>
            <w:r>
              <w:rPr>
                <w:rFonts w:ascii="Arial" w:hAnsi="Arial" w:cs="Arial"/>
                <w:b/>
                <w:sz w:val="20"/>
                <w:szCs w:val="20"/>
              </w:rPr>
              <w:t xml:space="preserve"> </w:t>
            </w:r>
            <w:r w:rsidRPr="00751DEE">
              <w:rPr>
                <w:rFonts w:ascii="Arial" w:hAnsi="Arial" w:cs="Arial"/>
                <w:b/>
                <w:sz w:val="20"/>
                <w:szCs w:val="20"/>
              </w:rPr>
              <w:t>(rps)</w:t>
            </w:r>
          </w:p>
        </w:tc>
        <w:tc>
          <w:tcPr>
            <w:tcW w:w="1266" w:type="pct"/>
            <w:tcBorders>
              <w:top w:val="single" w:sz="4" w:space="0" w:color="auto"/>
              <w:bottom w:val="single" w:sz="4" w:space="0" w:color="auto"/>
            </w:tcBorders>
          </w:tcPr>
          <w:p w14:paraId="4AC9A8E7" w14:textId="77777777" w:rsidR="009267F7" w:rsidRDefault="009267F7" w:rsidP="00DA592A">
            <w:pPr>
              <w:autoSpaceDE w:val="0"/>
              <w:autoSpaceDN w:val="0"/>
              <w:adjustRightInd w:val="0"/>
              <w:jc w:val="center"/>
              <w:rPr>
                <w:rFonts w:ascii="Arial" w:hAnsi="Arial" w:cs="Arial"/>
                <w:b/>
                <w:sz w:val="20"/>
                <w:szCs w:val="20"/>
              </w:rPr>
            </w:pPr>
            <w:r w:rsidRPr="00751DEE">
              <w:rPr>
                <w:rFonts w:ascii="Arial" w:hAnsi="Arial" w:cs="Arial"/>
                <w:b/>
                <w:sz w:val="20"/>
                <w:szCs w:val="20"/>
              </w:rPr>
              <w:t>Air flow rate</w:t>
            </w:r>
            <w:r>
              <w:rPr>
                <w:rFonts w:ascii="Arial" w:hAnsi="Arial" w:cs="Arial"/>
                <w:b/>
                <w:sz w:val="20"/>
                <w:szCs w:val="20"/>
              </w:rPr>
              <w:t xml:space="preserve"> </w:t>
            </w:r>
          </w:p>
          <w:p w14:paraId="35618621" w14:textId="77777777" w:rsidR="009267F7" w:rsidRPr="00751DEE" w:rsidRDefault="009267F7" w:rsidP="00DA592A">
            <w:pPr>
              <w:autoSpaceDE w:val="0"/>
              <w:autoSpaceDN w:val="0"/>
              <w:adjustRightInd w:val="0"/>
              <w:jc w:val="center"/>
              <w:rPr>
                <w:rFonts w:ascii="Arial" w:hAnsi="Arial" w:cs="Arial"/>
                <w:b/>
                <w:sz w:val="20"/>
                <w:szCs w:val="20"/>
              </w:rPr>
            </w:pPr>
            <w:r>
              <w:rPr>
                <w:rFonts w:ascii="Arial" w:hAnsi="Arial" w:cs="Arial"/>
                <w:b/>
                <w:sz w:val="20"/>
                <w:szCs w:val="20"/>
              </w:rPr>
              <w:t>(</w:t>
            </w:r>
            <w:r w:rsidRPr="00751DEE">
              <w:rPr>
                <w:rFonts w:ascii="Arial" w:hAnsi="Arial" w:cs="Arial"/>
                <w:b/>
                <w:sz w:val="20"/>
                <w:szCs w:val="20"/>
              </w:rPr>
              <w:t>m</w:t>
            </w:r>
            <w:r w:rsidRPr="00751DEE">
              <w:rPr>
                <w:rFonts w:ascii="Arial" w:hAnsi="Arial" w:cs="Arial"/>
                <w:b/>
                <w:sz w:val="20"/>
                <w:szCs w:val="20"/>
                <w:vertAlign w:val="superscript"/>
              </w:rPr>
              <w:t>3</w:t>
            </w:r>
            <w:r w:rsidRPr="00751DEE">
              <w:rPr>
                <w:rFonts w:ascii="Arial" w:hAnsi="Arial" w:cs="Arial"/>
                <w:b/>
                <w:sz w:val="20"/>
                <w:szCs w:val="20"/>
              </w:rPr>
              <w:t>/s</w:t>
            </w:r>
            <w:r>
              <w:rPr>
                <w:rFonts w:ascii="Arial" w:hAnsi="Arial" w:cs="Arial"/>
                <w:b/>
                <w:sz w:val="20"/>
                <w:szCs w:val="20"/>
              </w:rPr>
              <w:t>)</w:t>
            </w:r>
          </w:p>
        </w:tc>
        <w:tc>
          <w:tcPr>
            <w:tcW w:w="792" w:type="pct"/>
            <w:tcBorders>
              <w:top w:val="single" w:sz="4" w:space="0" w:color="auto"/>
              <w:bottom w:val="single" w:sz="4" w:space="0" w:color="auto"/>
            </w:tcBorders>
          </w:tcPr>
          <w:p w14:paraId="7963679E" w14:textId="77777777" w:rsidR="009267F7" w:rsidRPr="00751DEE" w:rsidRDefault="009267F7" w:rsidP="00DA592A">
            <w:pPr>
              <w:autoSpaceDE w:val="0"/>
              <w:autoSpaceDN w:val="0"/>
              <w:adjustRightInd w:val="0"/>
              <w:jc w:val="center"/>
              <w:rPr>
                <w:rFonts w:ascii="Arial" w:hAnsi="Arial" w:cs="Arial"/>
                <w:b/>
                <w:sz w:val="20"/>
                <w:szCs w:val="20"/>
              </w:rPr>
            </w:pPr>
            <w:r w:rsidRPr="00751DEE">
              <w:rPr>
                <w:rFonts w:ascii="Arial" w:hAnsi="Arial" w:cs="Arial"/>
                <w:b/>
                <w:sz w:val="20"/>
                <w:szCs w:val="20"/>
              </w:rPr>
              <w:t>Desirability</w:t>
            </w:r>
          </w:p>
        </w:tc>
      </w:tr>
      <w:tr w:rsidR="009267F7" w:rsidRPr="00751DEE" w14:paraId="7223DDF5" w14:textId="77777777" w:rsidTr="00F6598F">
        <w:trPr>
          <w:trHeight w:val="359"/>
          <w:jc w:val="center"/>
        </w:trPr>
        <w:tc>
          <w:tcPr>
            <w:tcW w:w="330" w:type="pct"/>
            <w:tcBorders>
              <w:top w:val="single" w:sz="4" w:space="0" w:color="auto"/>
              <w:bottom w:val="single" w:sz="4" w:space="0" w:color="auto"/>
            </w:tcBorders>
            <w:vAlign w:val="center"/>
          </w:tcPr>
          <w:p w14:paraId="723634F8" w14:textId="77777777" w:rsidR="009267F7" w:rsidRPr="00751DEE" w:rsidRDefault="009267F7" w:rsidP="00DA592A">
            <w:pPr>
              <w:autoSpaceDE w:val="0"/>
              <w:autoSpaceDN w:val="0"/>
              <w:adjustRightInd w:val="0"/>
              <w:jc w:val="center"/>
              <w:rPr>
                <w:rFonts w:ascii="Arial" w:hAnsi="Arial" w:cs="Arial"/>
                <w:bCs/>
                <w:sz w:val="20"/>
                <w:szCs w:val="20"/>
              </w:rPr>
            </w:pPr>
            <w:r w:rsidRPr="00751DEE">
              <w:rPr>
                <w:rFonts w:ascii="Arial" w:hAnsi="Arial" w:cs="Arial"/>
                <w:bCs/>
                <w:sz w:val="20"/>
                <w:szCs w:val="20"/>
              </w:rPr>
              <w:t>1</w:t>
            </w:r>
          </w:p>
        </w:tc>
        <w:tc>
          <w:tcPr>
            <w:tcW w:w="1336" w:type="pct"/>
            <w:tcBorders>
              <w:top w:val="single" w:sz="4" w:space="0" w:color="auto"/>
              <w:bottom w:val="single" w:sz="4" w:space="0" w:color="auto"/>
            </w:tcBorders>
            <w:vAlign w:val="center"/>
          </w:tcPr>
          <w:p w14:paraId="249AFB6B" w14:textId="77777777" w:rsidR="009267F7" w:rsidRPr="00751DEE" w:rsidRDefault="009267F7" w:rsidP="00DA592A">
            <w:pPr>
              <w:autoSpaceDE w:val="0"/>
              <w:autoSpaceDN w:val="0"/>
              <w:adjustRightInd w:val="0"/>
              <w:jc w:val="center"/>
              <w:rPr>
                <w:rFonts w:ascii="Arial" w:hAnsi="Arial" w:cs="Arial"/>
                <w:bCs/>
                <w:sz w:val="20"/>
                <w:szCs w:val="20"/>
              </w:rPr>
            </w:pPr>
            <w:r w:rsidRPr="00751DEE">
              <w:rPr>
                <w:rFonts w:ascii="Arial" w:hAnsi="Arial" w:cs="Arial"/>
                <w:bCs/>
                <w:sz w:val="20"/>
                <w:szCs w:val="20"/>
              </w:rPr>
              <w:t>98.06</w:t>
            </w:r>
          </w:p>
        </w:tc>
        <w:tc>
          <w:tcPr>
            <w:tcW w:w="1277" w:type="pct"/>
            <w:tcBorders>
              <w:top w:val="single" w:sz="4" w:space="0" w:color="auto"/>
              <w:bottom w:val="single" w:sz="4" w:space="0" w:color="auto"/>
            </w:tcBorders>
            <w:vAlign w:val="center"/>
          </w:tcPr>
          <w:p w14:paraId="68ABEBF2" w14:textId="77777777" w:rsidR="009267F7" w:rsidRPr="00751DEE" w:rsidRDefault="009267F7" w:rsidP="00DA592A">
            <w:pPr>
              <w:autoSpaceDE w:val="0"/>
              <w:autoSpaceDN w:val="0"/>
              <w:adjustRightInd w:val="0"/>
              <w:jc w:val="center"/>
              <w:rPr>
                <w:rFonts w:ascii="Arial" w:hAnsi="Arial" w:cs="Arial"/>
                <w:bCs/>
                <w:sz w:val="20"/>
                <w:szCs w:val="20"/>
              </w:rPr>
            </w:pPr>
            <w:r w:rsidRPr="00751DEE">
              <w:rPr>
                <w:rFonts w:ascii="Arial" w:hAnsi="Arial" w:cs="Arial"/>
                <w:bCs/>
                <w:sz w:val="20"/>
                <w:szCs w:val="20"/>
              </w:rPr>
              <w:t>0.666</w:t>
            </w:r>
          </w:p>
        </w:tc>
        <w:tc>
          <w:tcPr>
            <w:tcW w:w="1266" w:type="pct"/>
            <w:tcBorders>
              <w:top w:val="single" w:sz="4" w:space="0" w:color="auto"/>
              <w:bottom w:val="single" w:sz="4" w:space="0" w:color="auto"/>
            </w:tcBorders>
            <w:vAlign w:val="center"/>
          </w:tcPr>
          <w:p w14:paraId="268785F9" w14:textId="77777777" w:rsidR="009267F7" w:rsidRPr="00751DEE" w:rsidRDefault="009267F7" w:rsidP="00DA592A">
            <w:pPr>
              <w:autoSpaceDE w:val="0"/>
              <w:autoSpaceDN w:val="0"/>
              <w:adjustRightInd w:val="0"/>
              <w:jc w:val="center"/>
              <w:rPr>
                <w:rFonts w:ascii="Arial" w:hAnsi="Arial" w:cs="Arial"/>
                <w:bCs/>
                <w:sz w:val="20"/>
                <w:szCs w:val="20"/>
              </w:rPr>
            </w:pPr>
            <w:r w:rsidRPr="00751DEE">
              <w:rPr>
                <w:rFonts w:ascii="Arial" w:hAnsi="Arial" w:cs="Arial"/>
                <w:bCs/>
                <w:sz w:val="20"/>
                <w:szCs w:val="20"/>
              </w:rPr>
              <w:t>0.0282</w:t>
            </w:r>
          </w:p>
        </w:tc>
        <w:tc>
          <w:tcPr>
            <w:tcW w:w="792" w:type="pct"/>
            <w:tcBorders>
              <w:top w:val="single" w:sz="4" w:space="0" w:color="auto"/>
              <w:bottom w:val="single" w:sz="4" w:space="0" w:color="auto"/>
            </w:tcBorders>
            <w:vAlign w:val="center"/>
          </w:tcPr>
          <w:p w14:paraId="382B59E1" w14:textId="77777777" w:rsidR="009267F7" w:rsidRPr="00751DEE" w:rsidRDefault="009267F7" w:rsidP="00DA592A">
            <w:pPr>
              <w:autoSpaceDE w:val="0"/>
              <w:autoSpaceDN w:val="0"/>
              <w:adjustRightInd w:val="0"/>
              <w:jc w:val="center"/>
              <w:rPr>
                <w:rFonts w:ascii="Arial" w:hAnsi="Arial" w:cs="Arial"/>
                <w:bCs/>
                <w:sz w:val="20"/>
                <w:szCs w:val="20"/>
              </w:rPr>
            </w:pPr>
            <w:r w:rsidRPr="00751DEE">
              <w:rPr>
                <w:rFonts w:ascii="Arial" w:hAnsi="Arial" w:cs="Arial"/>
                <w:bCs/>
                <w:sz w:val="20"/>
                <w:szCs w:val="20"/>
              </w:rPr>
              <w:t>0.832</w:t>
            </w:r>
          </w:p>
        </w:tc>
      </w:tr>
    </w:tbl>
    <w:p w14:paraId="6506FC4F" w14:textId="77777777" w:rsidR="0015020C" w:rsidRDefault="0015020C" w:rsidP="00441B6F">
      <w:pPr>
        <w:pStyle w:val="Head1"/>
        <w:spacing w:after="0"/>
        <w:jc w:val="both"/>
        <w:rPr>
          <w:rFonts w:ascii="Arial" w:hAnsi="Arial" w:cs="Arial"/>
        </w:rPr>
      </w:pPr>
    </w:p>
    <w:p w14:paraId="580A49B9" w14:textId="77777777" w:rsidR="000B4553" w:rsidRDefault="00157FCF" w:rsidP="00441B6F">
      <w:pPr>
        <w:pStyle w:val="Head1"/>
        <w:spacing w:after="0"/>
        <w:jc w:val="both"/>
        <w:rPr>
          <w:rFonts w:ascii="Arial" w:hAnsi="Arial" w:cs="Arial"/>
          <w:caps w:val="0"/>
        </w:rPr>
      </w:pPr>
      <w:r>
        <w:rPr>
          <w:rFonts w:ascii="Arial" w:hAnsi="Arial" w:cs="Arial"/>
          <w:caps w:val="0"/>
        </w:rPr>
        <w:t xml:space="preserve">3.2 Effect of MVES on </w:t>
      </w:r>
      <w:r w:rsidRPr="00157FCF">
        <w:rPr>
          <w:rFonts w:ascii="Arial" w:hAnsi="Arial" w:cs="Arial"/>
          <w:caps w:val="0"/>
        </w:rPr>
        <w:t xml:space="preserve">thermal performance evaluation </w:t>
      </w:r>
      <w:r w:rsidR="00754269">
        <w:rPr>
          <w:rFonts w:ascii="Arial" w:hAnsi="Arial" w:cs="Arial"/>
          <w:caps w:val="0"/>
        </w:rPr>
        <w:t>in</w:t>
      </w:r>
      <w:r w:rsidRPr="00157FCF">
        <w:rPr>
          <w:rFonts w:ascii="Arial" w:hAnsi="Arial" w:cs="Arial"/>
          <w:caps w:val="0"/>
        </w:rPr>
        <w:t xml:space="preserve"> manufacture of </w:t>
      </w:r>
      <w:r w:rsidRPr="00C82A18">
        <w:rPr>
          <w:rFonts w:ascii="Arial" w:hAnsi="Arial" w:cs="Arial"/>
          <w:i/>
          <w:iCs/>
          <w:caps w:val="0"/>
        </w:rPr>
        <w:t>khoa</w:t>
      </w:r>
    </w:p>
    <w:p w14:paraId="1DBB350C" w14:textId="77777777" w:rsidR="00157FCF" w:rsidRDefault="00157FCF" w:rsidP="00441B6F">
      <w:pPr>
        <w:pStyle w:val="Head1"/>
        <w:spacing w:after="0"/>
        <w:jc w:val="both"/>
        <w:rPr>
          <w:rFonts w:ascii="Arial" w:hAnsi="Arial" w:cs="Arial"/>
          <w:caps w:val="0"/>
        </w:rPr>
      </w:pPr>
    </w:p>
    <w:p w14:paraId="31EEC3FC" w14:textId="77777777" w:rsidR="007537D1" w:rsidRPr="007537D1" w:rsidRDefault="007537D1" w:rsidP="00441B6F">
      <w:pPr>
        <w:pStyle w:val="Head1"/>
        <w:spacing w:after="0"/>
        <w:jc w:val="both"/>
        <w:rPr>
          <w:rFonts w:ascii="Arial" w:hAnsi="Arial" w:cs="Arial"/>
          <w:b w:val="0"/>
          <w:bCs/>
          <w:caps w:val="0"/>
          <w:sz w:val="20"/>
          <w:szCs w:val="18"/>
        </w:rPr>
      </w:pPr>
      <w:r w:rsidRPr="007537D1">
        <w:rPr>
          <w:rFonts w:ascii="Arial" w:hAnsi="Arial" w:cs="Arial"/>
          <w:b w:val="0"/>
          <w:bCs/>
          <w:caps w:val="0"/>
          <w:sz w:val="20"/>
          <w:szCs w:val="18"/>
        </w:rPr>
        <w:t>The thermal performance of developed system was evaluated by measurement and estimation of different parameters such as time for boiling, time for concentration, time for pat formation, total time for processing, evaporation rate, overall heat transfer coefficient (Stage-I= Boiling, Stage-II=Concentration, Stage-III= Pat formation), steam consumption</w:t>
      </w:r>
      <w:r w:rsidR="003925B8">
        <w:rPr>
          <w:rFonts w:ascii="Arial" w:hAnsi="Arial" w:cs="Arial"/>
          <w:b w:val="0"/>
          <w:bCs/>
          <w:caps w:val="0"/>
          <w:sz w:val="20"/>
          <w:szCs w:val="18"/>
        </w:rPr>
        <w:t xml:space="preserve"> and</w:t>
      </w:r>
      <w:r w:rsidRPr="007537D1">
        <w:rPr>
          <w:rFonts w:ascii="Arial" w:hAnsi="Arial" w:cs="Arial"/>
          <w:b w:val="0"/>
          <w:bCs/>
          <w:caps w:val="0"/>
          <w:sz w:val="20"/>
          <w:szCs w:val="18"/>
        </w:rPr>
        <w:t xml:space="preserve"> electrical energy consumption. Evaluation of the thermal performances of the developed system (MPV employed with MVES) and control system (MPV without MVES) were carried out using optimized levels of experimental variables and their effect was compared for the individual performance parameters </w:t>
      </w:r>
      <w:r w:rsidR="005344E1">
        <w:rPr>
          <w:rFonts w:ascii="Arial" w:hAnsi="Arial" w:cs="Arial"/>
          <w:b w:val="0"/>
          <w:bCs/>
          <w:caps w:val="0"/>
          <w:sz w:val="20"/>
          <w:szCs w:val="18"/>
        </w:rPr>
        <w:t xml:space="preserve">as shown </w:t>
      </w:r>
      <w:r w:rsidRPr="007537D1">
        <w:rPr>
          <w:rFonts w:ascii="Arial" w:hAnsi="Arial" w:cs="Arial"/>
          <w:b w:val="0"/>
          <w:bCs/>
          <w:caps w:val="0"/>
          <w:sz w:val="20"/>
          <w:szCs w:val="18"/>
        </w:rPr>
        <w:t>in the Table 4.</w:t>
      </w:r>
    </w:p>
    <w:p w14:paraId="2FE15DFC" w14:textId="77777777" w:rsidR="00E624FF" w:rsidRDefault="00E624FF" w:rsidP="000B3E5F">
      <w:pPr>
        <w:autoSpaceDE w:val="0"/>
        <w:autoSpaceDN w:val="0"/>
        <w:adjustRightInd w:val="0"/>
        <w:jc w:val="both"/>
        <w:rPr>
          <w:rFonts w:ascii="Arial" w:hAnsi="Arial" w:cs="Arial"/>
          <w:bCs/>
        </w:rPr>
      </w:pPr>
    </w:p>
    <w:p w14:paraId="73DF524D" w14:textId="49A160DF" w:rsidR="00AC3F2E" w:rsidRPr="00AC3F2E" w:rsidRDefault="00AC3F2E" w:rsidP="000B3E5F">
      <w:pPr>
        <w:autoSpaceDE w:val="0"/>
        <w:autoSpaceDN w:val="0"/>
        <w:adjustRightInd w:val="0"/>
        <w:jc w:val="both"/>
        <w:rPr>
          <w:rFonts w:ascii="Arial" w:hAnsi="Arial" w:cs="Arial"/>
          <w:bCs/>
        </w:rPr>
      </w:pPr>
      <w:r w:rsidRPr="00AC3F2E">
        <w:rPr>
          <w:rFonts w:ascii="Arial" w:hAnsi="Arial" w:cs="Arial"/>
          <w:bCs/>
        </w:rPr>
        <w:t xml:space="preserve">As shown in the Table 4, the comparative analysis of the thermal performance parameters for control and developed system in preparation of </w:t>
      </w:r>
      <w:r w:rsidRPr="00AC3F2E">
        <w:rPr>
          <w:rFonts w:ascii="Arial" w:hAnsi="Arial" w:cs="Arial"/>
          <w:bCs/>
          <w:i/>
          <w:iCs/>
        </w:rPr>
        <w:t>Khoa,</w:t>
      </w:r>
      <w:r w:rsidRPr="00AC3F2E">
        <w:rPr>
          <w:rFonts w:ascii="Arial" w:hAnsi="Arial" w:cs="Arial"/>
          <w:bCs/>
        </w:rPr>
        <w:t xml:space="preserve"> time for boiling, concentration and pat formation was reduced 4.10%, 20.70% and 8.10%, respectively. Thus, total time for processing for developed system was reduced 15.80% in </w:t>
      </w:r>
      <w:r w:rsidR="00123D5E" w:rsidRPr="00AC3F2E">
        <w:rPr>
          <w:rFonts w:ascii="Arial" w:hAnsi="Arial" w:cs="Arial"/>
          <w:bCs/>
        </w:rPr>
        <w:t>comparison</w:t>
      </w:r>
      <w:r w:rsidRPr="00AC3F2E">
        <w:rPr>
          <w:rFonts w:ascii="Arial" w:hAnsi="Arial" w:cs="Arial"/>
          <w:bCs/>
        </w:rPr>
        <w:t xml:space="preserve"> to the control system. The statistical analysis shown that, the time for concentration was significantly (p&lt;0.05) decreased, however, time for boiling and pat formation was comparable for both the systems.</w:t>
      </w:r>
      <w:r w:rsidR="000B3E5F">
        <w:rPr>
          <w:rFonts w:ascii="Arial" w:hAnsi="Arial" w:cs="Arial"/>
          <w:bCs/>
        </w:rPr>
        <w:t xml:space="preserve"> </w:t>
      </w:r>
      <w:r w:rsidRPr="00AC3F2E">
        <w:rPr>
          <w:rFonts w:ascii="Arial" w:hAnsi="Arial" w:cs="Arial"/>
          <w:bCs/>
        </w:rPr>
        <w:t xml:space="preserve">The evaporation rate was significantly (p&lt;0.05) improved (17.50%) for the developed system as compared to control system. Further, the </w:t>
      </w:r>
      <w:r w:rsidR="00DD7E76">
        <w:rPr>
          <w:rFonts w:ascii="Arial" w:hAnsi="Arial" w:cs="Arial"/>
          <w:bCs/>
        </w:rPr>
        <w:t xml:space="preserve">U value </w:t>
      </w:r>
      <w:r w:rsidRPr="00AC3F2E">
        <w:rPr>
          <w:rFonts w:ascii="Arial" w:hAnsi="Arial" w:cs="Arial"/>
          <w:bCs/>
        </w:rPr>
        <w:t xml:space="preserve">for stage-I, stage-II and stage-III were increased 0.20%, 17.80% and 3.50% for developed system in comparison to control system. The statistical analysis (Table 4) shown that, </w:t>
      </w:r>
      <w:r w:rsidR="00DD7E76">
        <w:rPr>
          <w:rFonts w:ascii="Arial" w:hAnsi="Arial" w:cs="Arial"/>
          <w:bCs/>
        </w:rPr>
        <w:t>U value</w:t>
      </w:r>
      <w:r w:rsidRPr="00AC3F2E">
        <w:rPr>
          <w:rFonts w:ascii="Arial" w:hAnsi="Arial" w:cs="Arial"/>
          <w:bCs/>
        </w:rPr>
        <w:t xml:space="preserve"> for stage-II was significantly (p&lt;0.05) increased. Whereas, the </w:t>
      </w:r>
      <w:r w:rsidR="00F57742">
        <w:rPr>
          <w:rFonts w:ascii="Arial" w:hAnsi="Arial" w:cs="Arial"/>
          <w:bCs/>
        </w:rPr>
        <w:t xml:space="preserve">U value </w:t>
      </w:r>
      <w:r w:rsidRPr="00AC3F2E">
        <w:rPr>
          <w:rFonts w:ascii="Arial" w:hAnsi="Arial" w:cs="Arial"/>
          <w:bCs/>
        </w:rPr>
        <w:t xml:space="preserve">for stage-I and stage-III was slightly higher for developed system but not significantly (p&gt;0.05) different from control.    </w:t>
      </w:r>
    </w:p>
    <w:p w14:paraId="5965584B" w14:textId="77777777" w:rsidR="00596528" w:rsidRDefault="00596528" w:rsidP="00596528">
      <w:pPr>
        <w:autoSpaceDE w:val="0"/>
        <w:autoSpaceDN w:val="0"/>
        <w:adjustRightInd w:val="0"/>
        <w:jc w:val="both"/>
        <w:rPr>
          <w:rFonts w:ascii="Arial" w:hAnsi="Arial" w:cs="Arial"/>
          <w:bCs/>
        </w:rPr>
      </w:pPr>
    </w:p>
    <w:p w14:paraId="1FF92D0F" w14:textId="77777777" w:rsidR="00F6598F" w:rsidRDefault="00AC3F2E" w:rsidP="00596528">
      <w:pPr>
        <w:autoSpaceDE w:val="0"/>
        <w:autoSpaceDN w:val="0"/>
        <w:adjustRightInd w:val="0"/>
        <w:jc w:val="both"/>
        <w:rPr>
          <w:rFonts w:ascii="Arial" w:hAnsi="Arial" w:cs="Arial"/>
          <w:bCs/>
        </w:rPr>
      </w:pPr>
      <w:r w:rsidRPr="00AC3F2E">
        <w:rPr>
          <w:rFonts w:ascii="Arial" w:hAnsi="Arial" w:cs="Arial"/>
          <w:bCs/>
        </w:rPr>
        <w:t>The systems were compared for power consumption, it was observed that the total power requirement was significantly (p&lt;0.05) decreased (10.01%) for the developed system as compared to control system recompensing the additional power required for MVES.</w:t>
      </w:r>
      <w:r w:rsidR="00AA50E8">
        <w:rPr>
          <w:rFonts w:ascii="Arial" w:hAnsi="Arial" w:cs="Arial"/>
          <w:bCs/>
        </w:rPr>
        <w:t xml:space="preserve"> </w:t>
      </w:r>
      <w:r w:rsidR="00A5342B">
        <w:rPr>
          <w:rFonts w:ascii="Arial" w:hAnsi="Arial" w:cs="Arial"/>
          <w:bCs/>
        </w:rPr>
        <w:t>Similar</w:t>
      </w:r>
      <w:r w:rsidR="008B0F80">
        <w:rPr>
          <w:rFonts w:ascii="Arial" w:hAnsi="Arial" w:cs="Arial"/>
          <w:bCs/>
        </w:rPr>
        <w:t xml:space="preserve"> effect was observed in case of the</w:t>
      </w:r>
      <w:r w:rsidRPr="00AC3F2E">
        <w:rPr>
          <w:rFonts w:ascii="Arial" w:hAnsi="Arial" w:cs="Arial"/>
          <w:bCs/>
        </w:rPr>
        <w:t xml:space="preserve"> steam consumption</w:t>
      </w:r>
      <w:r w:rsidR="00A5342B">
        <w:rPr>
          <w:rFonts w:ascii="Arial" w:hAnsi="Arial" w:cs="Arial"/>
          <w:bCs/>
        </w:rPr>
        <w:t>, that</w:t>
      </w:r>
      <w:r w:rsidRPr="00AC3F2E">
        <w:rPr>
          <w:rFonts w:ascii="Arial" w:hAnsi="Arial" w:cs="Arial"/>
          <w:bCs/>
        </w:rPr>
        <w:t xml:space="preserve"> was significantly (p&lt;0.05) reduced (12.70%) for the developed system as compared to control system. The steam consumption was higher due to highly viscous semi-solid (about 60% TS) at pat formation stage which required great amount of energy due to the minimum heat penetration rate.  </w:t>
      </w:r>
    </w:p>
    <w:p w14:paraId="35425CEF" w14:textId="77777777" w:rsidR="00F6598F" w:rsidRDefault="00F6598F" w:rsidP="00596528">
      <w:pPr>
        <w:autoSpaceDE w:val="0"/>
        <w:autoSpaceDN w:val="0"/>
        <w:adjustRightInd w:val="0"/>
        <w:jc w:val="both"/>
        <w:rPr>
          <w:rFonts w:ascii="Arial" w:hAnsi="Arial" w:cs="Arial"/>
          <w:bCs/>
        </w:rPr>
      </w:pPr>
    </w:p>
    <w:p w14:paraId="4DF41769" w14:textId="77777777" w:rsidR="00F6598F" w:rsidRDefault="00F6598F" w:rsidP="00596528">
      <w:pPr>
        <w:autoSpaceDE w:val="0"/>
        <w:autoSpaceDN w:val="0"/>
        <w:adjustRightInd w:val="0"/>
        <w:jc w:val="both"/>
        <w:rPr>
          <w:rFonts w:ascii="Arial" w:hAnsi="Arial" w:cs="Arial"/>
          <w:bCs/>
        </w:rPr>
      </w:pPr>
    </w:p>
    <w:p w14:paraId="28330823" w14:textId="77777777" w:rsidR="00E053D0" w:rsidRDefault="00AC3F2E" w:rsidP="00596528">
      <w:pPr>
        <w:autoSpaceDE w:val="0"/>
        <w:autoSpaceDN w:val="0"/>
        <w:adjustRightInd w:val="0"/>
        <w:jc w:val="both"/>
        <w:rPr>
          <w:rFonts w:ascii="Arial" w:hAnsi="Arial" w:cs="Arial"/>
          <w:bCs/>
        </w:rPr>
      </w:pPr>
      <w:r w:rsidRPr="00AC3F2E">
        <w:rPr>
          <w:rFonts w:ascii="Arial" w:hAnsi="Arial" w:cs="Arial"/>
          <w:bCs/>
        </w:rPr>
        <w:t xml:space="preserve">       </w:t>
      </w:r>
    </w:p>
    <w:p w14:paraId="48CBFD42" w14:textId="77777777" w:rsidR="00B07EBE" w:rsidRPr="00AC3F2E" w:rsidRDefault="00B07EBE" w:rsidP="00AA50E8">
      <w:pPr>
        <w:autoSpaceDE w:val="0"/>
        <w:autoSpaceDN w:val="0"/>
        <w:adjustRightInd w:val="0"/>
        <w:ind w:firstLine="720"/>
        <w:jc w:val="both"/>
        <w:rPr>
          <w:rFonts w:ascii="Arial" w:hAnsi="Arial" w:cs="Arial"/>
        </w:rPr>
      </w:pPr>
    </w:p>
    <w:p w14:paraId="54BF9EF2" w14:textId="77777777" w:rsidR="00BF2847" w:rsidRPr="003C16C9" w:rsidRDefault="00BF2847" w:rsidP="00B07EBE">
      <w:pPr>
        <w:pStyle w:val="Head1"/>
        <w:spacing w:after="0"/>
        <w:jc w:val="both"/>
        <w:rPr>
          <w:rFonts w:ascii="Arial" w:hAnsi="Arial" w:cs="Arial"/>
          <w:caps w:val="0"/>
          <w:sz w:val="20"/>
          <w:szCs w:val="18"/>
        </w:rPr>
      </w:pPr>
      <w:r w:rsidRPr="003C16C9">
        <w:rPr>
          <w:rFonts w:ascii="Arial" w:hAnsi="Arial" w:cs="Arial"/>
          <w:caps w:val="0"/>
          <w:sz w:val="20"/>
          <w:szCs w:val="18"/>
        </w:rPr>
        <w:t xml:space="preserve">Table 4. Comparison of thermal performance parameters for control and developed system in </w:t>
      </w:r>
      <w:r>
        <w:rPr>
          <w:rFonts w:ascii="Arial" w:hAnsi="Arial" w:cs="Arial"/>
          <w:caps w:val="0"/>
          <w:sz w:val="20"/>
          <w:szCs w:val="18"/>
        </w:rPr>
        <w:t>manufacture</w:t>
      </w:r>
      <w:r w:rsidRPr="003C16C9">
        <w:rPr>
          <w:rFonts w:ascii="Arial" w:hAnsi="Arial" w:cs="Arial"/>
          <w:caps w:val="0"/>
          <w:sz w:val="20"/>
          <w:szCs w:val="18"/>
        </w:rPr>
        <w:t xml:space="preserve"> of </w:t>
      </w:r>
      <w:r w:rsidRPr="00FB0757">
        <w:rPr>
          <w:rFonts w:ascii="Arial" w:hAnsi="Arial" w:cs="Arial"/>
          <w:i/>
          <w:iCs/>
          <w:caps w:val="0"/>
          <w:sz w:val="20"/>
          <w:szCs w:val="18"/>
        </w:rPr>
        <w:t>Khoa</w:t>
      </w:r>
    </w:p>
    <w:tbl>
      <w:tblPr>
        <w:tblW w:w="5085" w:type="pct"/>
        <w:tblLayout w:type="fixed"/>
        <w:tblLook w:val="04A0" w:firstRow="1" w:lastRow="0" w:firstColumn="1" w:lastColumn="0" w:noHBand="0" w:noVBand="1"/>
      </w:tblPr>
      <w:tblGrid>
        <w:gridCol w:w="559"/>
        <w:gridCol w:w="2339"/>
        <w:gridCol w:w="812"/>
        <w:gridCol w:w="1530"/>
        <w:gridCol w:w="1438"/>
        <w:gridCol w:w="810"/>
        <w:gridCol w:w="1079"/>
      </w:tblGrid>
      <w:tr w:rsidR="00B07EBE" w:rsidRPr="002C3A1C" w14:paraId="699F97E9" w14:textId="77777777" w:rsidTr="00F6598F">
        <w:trPr>
          <w:trHeight w:val="506"/>
        </w:trPr>
        <w:tc>
          <w:tcPr>
            <w:tcW w:w="326" w:type="pct"/>
            <w:tcBorders>
              <w:top w:val="single" w:sz="4" w:space="0" w:color="auto"/>
              <w:bottom w:val="single" w:sz="4" w:space="0" w:color="auto"/>
            </w:tcBorders>
            <w:shd w:val="clear" w:color="000000" w:fill="FFFFFF"/>
            <w:vAlign w:val="center"/>
          </w:tcPr>
          <w:p w14:paraId="56419F2D" w14:textId="77777777" w:rsidR="00BF2847" w:rsidRPr="002C3A1C" w:rsidRDefault="00BF2847" w:rsidP="00DA592A">
            <w:pPr>
              <w:contextualSpacing/>
              <w:jc w:val="center"/>
              <w:rPr>
                <w:rFonts w:ascii="Arial" w:hAnsi="Arial" w:cs="Arial"/>
                <w:b/>
                <w:bCs/>
                <w:lang w:eastAsia="en-IN" w:bidi="gu-IN"/>
              </w:rPr>
            </w:pPr>
            <w:r w:rsidRPr="002C3A1C">
              <w:rPr>
                <w:rFonts w:ascii="Arial" w:hAnsi="Arial" w:cs="Arial"/>
                <w:b/>
                <w:bCs/>
                <w:lang w:eastAsia="en-IN" w:bidi="gu-IN"/>
              </w:rPr>
              <w:t>No</w:t>
            </w:r>
          </w:p>
        </w:tc>
        <w:tc>
          <w:tcPr>
            <w:tcW w:w="1365" w:type="pct"/>
            <w:tcBorders>
              <w:top w:val="single" w:sz="4" w:space="0" w:color="auto"/>
              <w:bottom w:val="single" w:sz="4" w:space="0" w:color="auto"/>
            </w:tcBorders>
            <w:shd w:val="clear" w:color="000000" w:fill="FFFFFF"/>
            <w:vAlign w:val="center"/>
            <w:hideMark/>
          </w:tcPr>
          <w:p w14:paraId="2E846574" w14:textId="77777777" w:rsidR="00BF2847" w:rsidRPr="002C3A1C" w:rsidRDefault="00BF2847" w:rsidP="00DA592A">
            <w:pPr>
              <w:contextualSpacing/>
              <w:jc w:val="center"/>
              <w:rPr>
                <w:rFonts w:ascii="Arial" w:hAnsi="Arial" w:cs="Arial"/>
                <w:b/>
                <w:bCs/>
                <w:lang w:eastAsia="en-IN" w:bidi="gu-IN"/>
              </w:rPr>
            </w:pPr>
            <w:r w:rsidRPr="002C3A1C">
              <w:rPr>
                <w:rFonts w:ascii="Arial" w:hAnsi="Arial" w:cs="Arial"/>
                <w:b/>
                <w:bCs/>
                <w:lang w:eastAsia="en-IN" w:bidi="gu-IN"/>
              </w:rPr>
              <w:t>Parameter</w:t>
            </w:r>
          </w:p>
        </w:tc>
        <w:tc>
          <w:tcPr>
            <w:tcW w:w="474" w:type="pct"/>
            <w:tcBorders>
              <w:top w:val="single" w:sz="4" w:space="0" w:color="auto"/>
              <w:bottom w:val="single" w:sz="4" w:space="0" w:color="auto"/>
            </w:tcBorders>
            <w:shd w:val="clear" w:color="000000" w:fill="FFFFFF"/>
            <w:vAlign w:val="center"/>
            <w:hideMark/>
          </w:tcPr>
          <w:p w14:paraId="2834E065" w14:textId="77777777" w:rsidR="00BF2847" w:rsidRPr="002C3A1C" w:rsidRDefault="00BF2847" w:rsidP="00DA592A">
            <w:pPr>
              <w:contextualSpacing/>
              <w:jc w:val="center"/>
              <w:rPr>
                <w:rFonts w:ascii="Arial" w:hAnsi="Arial" w:cs="Arial"/>
                <w:b/>
                <w:bCs/>
                <w:lang w:eastAsia="en-IN" w:bidi="gu-IN"/>
              </w:rPr>
            </w:pPr>
            <w:r w:rsidRPr="002C3A1C">
              <w:rPr>
                <w:rFonts w:ascii="Arial" w:hAnsi="Arial" w:cs="Arial"/>
                <w:b/>
                <w:bCs/>
                <w:lang w:eastAsia="en-IN" w:bidi="gu-IN"/>
              </w:rPr>
              <w:t>Unit</w:t>
            </w:r>
          </w:p>
        </w:tc>
        <w:tc>
          <w:tcPr>
            <w:tcW w:w="893" w:type="pct"/>
            <w:tcBorders>
              <w:top w:val="single" w:sz="4" w:space="0" w:color="auto"/>
              <w:bottom w:val="single" w:sz="4" w:space="0" w:color="auto"/>
            </w:tcBorders>
            <w:shd w:val="clear" w:color="000000" w:fill="FFFFFF"/>
            <w:vAlign w:val="center"/>
            <w:hideMark/>
          </w:tcPr>
          <w:p w14:paraId="0F914096" w14:textId="77777777" w:rsidR="00BF2847" w:rsidRPr="002C3A1C" w:rsidRDefault="00BF2847" w:rsidP="00DA592A">
            <w:pPr>
              <w:contextualSpacing/>
              <w:jc w:val="center"/>
              <w:rPr>
                <w:rFonts w:ascii="Arial" w:hAnsi="Arial" w:cs="Arial"/>
                <w:b/>
                <w:bCs/>
                <w:lang w:eastAsia="en-IN" w:bidi="gu-IN"/>
              </w:rPr>
            </w:pPr>
            <w:r w:rsidRPr="002C3A1C">
              <w:rPr>
                <w:rFonts w:ascii="Arial" w:hAnsi="Arial" w:cs="Arial"/>
                <w:b/>
                <w:bCs/>
                <w:lang w:eastAsia="en-IN" w:bidi="gu-IN"/>
              </w:rPr>
              <w:t>Control System</w:t>
            </w:r>
          </w:p>
        </w:tc>
        <w:tc>
          <w:tcPr>
            <w:tcW w:w="839" w:type="pct"/>
            <w:tcBorders>
              <w:top w:val="single" w:sz="4" w:space="0" w:color="auto"/>
              <w:bottom w:val="single" w:sz="4" w:space="0" w:color="auto"/>
            </w:tcBorders>
            <w:shd w:val="clear" w:color="000000" w:fill="FFFFFF"/>
            <w:vAlign w:val="center"/>
            <w:hideMark/>
          </w:tcPr>
          <w:p w14:paraId="52676F51" w14:textId="77777777" w:rsidR="00BF2847" w:rsidRPr="002C3A1C" w:rsidRDefault="00BF2847" w:rsidP="00DA592A">
            <w:pPr>
              <w:contextualSpacing/>
              <w:jc w:val="center"/>
              <w:rPr>
                <w:rFonts w:ascii="Arial" w:hAnsi="Arial" w:cs="Arial"/>
                <w:b/>
                <w:bCs/>
                <w:lang w:eastAsia="en-IN" w:bidi="gu-IN"/>
              </w:rPr>
            </w:pPr>
            <w:r w:rsidRPr="002C3A1C">
              <w:rPr>
                <w:rFonts w:ascii="Arial" w:hAnsi="Arial" w:cs="Arial"/>
                <w:b/>
                <w:bCs/>
                <w:lang w:eastAsia="en-IN" w:bidi="gu-IN"/>
              </w:rPr>
              <w:t>Developed System</w:t>
            </w:r>
          </w:p>
        </w:tc>
        <w:tc>
          <w:tcPr>
            <w:tcW w:w="473" w:type="pct"/>
            <w:tcBorders>
              <w:top w:val="single" w:sz="4" w:space="0" w:color="auto"/>
              <w:bottom w:val="single" w:sz="4" w:space="0" w:color="auto"/>
            </w:tcBorders>
            <w:shd w:val="clear" w:color="000000" w:fill="FFFFFF"/>
            <w:vAlign w:val="center"/>
            <w:hideMark/>
          </w:tcPr>
          <w:p w14:paraId="65265270" w14:textId="77777777" w:rsidR="00BF2847" w:rsidRPr="002C3A1C" w:rsidRDefault="00BF2847" w:rsidP="00DA592A">
            <w:pPr>
              <w:contextualSpacing/>
              <w:jc w:val="center"/>
              <w:rPr>
                <w:rFonts w:ascii="Arial" w:hAnsi="Arial" w:cs="Arial"/>
                <w:b/>
                <w:bCs/>
                <w:lang w:eastAsia="en-IN" w:bidi="gu-IN"/>
              </w:rPr>
            </w:pPr>
            <w:r w:rsidRPr="002C3A1C">
              <w:rPr>
                <w:rFonts w:ascii="Arial" w:hAnsi="Arial" w:cs="Arial"/>
                <w:b/>
                <w:bCs/>
                <w:lang w:eastAsia="en-IN" w:bidi="gu-IN"/>
              </w:rPr>
              <w:t>P value (</w:t>
            </w:r>
            <w:r w:rsidR="005001B2">
              <w:rPr>
                <w:rFonts w:ascii="Arial" w:hAnsi="Arial" w:cs="Arial"/>
                <w:b/>
                <w:bCs/>
                <w:lang w:eastAsia="en-IN" w:bidi="gu-IN"/>
              </w:rPr>
              <w:t>p</w:t>
            </w:r>
            <w:r w:rsidRPr="002C3A1C">
              <w:rPr>
                <w:rFonts w:ascii="Arial" w:hAnsi="Arial" w:cs="Arial"/>
                <w:b/>
                <w:bCs/>
                <w:lang w:eastAsia="en-IN" w:bidi="gu-IN"/>
              </w:rPr>
              <w:t>&lt;0.05)</w:t>
            </w:r>
          </w:p>
        </w:tc>
        <w:tc>
          <w:tcPr>
            <w:tcW w:w="631" w:type="pct"/>
            <w:tcBorders>
              <w:top w:val="single" w:sz="4" w:space="0" w:color="auto"/>
              <w:bottom w:val="single" w:sz="4" w:space="0" w:color="auto"/>
            </w:tcBorders>
            <w:shd w:val="clear" w:color="000000" w:fill="FFFFFF"/>
          </w:tcPr>
          <w:p w14:paraId="0A356EA1" w14:textId="77777777" w:rsidR="00B07EBE" w:rsidRDefault="00B07EBE" w:rsidP="00DA592A">
            <w:pPr>
              <w:contextualSpacing/>
              <w:jc w:val="center"/>
              <w:rPr>
                <w:rFonts w:ascii="Arial" w:hAnsi="Arial" w:cs="Arial"/>
                <w:b/>
                <w:bCs/>
                <w:lang w:eastAsia="en-IN" w:bidi="gu-IN"/>
              </w:rPr>
            </w:pPr>
          </w:p>
          <w:p w14:paraId="3EE1C518" w14:textId="77777777" w:rsidR="00BF2847" w:rsidRDefault="00BF2847" w:rsidP="00DA592A">
            <w:pPr>
              <w:contextualSpacing/>
              <w:jc w:val="center"/>
              <w:rPr>
                <w:rFonts w:ascii="Arial" w:hAnsi="Arial" w:cs="Arial"/>
                <w:b/>
                <w:bCs/>
                <w:lang w:eastAsia="en-IN" w:bidi="gu-IN"/>
              </w:rPr>
            </w:pPr>
            <w:r w:rsidRPr="00615DE4">
              <w:rPr>
                <w:rFonts w:ascii="Arial" w:hAnsi="Arial" w:cs="Arial"/>
                <w:b/>
                <w:bCs/>
                <w:lang w:eastAsia="en-IN" w:bidi="gu-IN"/>
              </w:rPr>
              <w:t xml:space="preserve">% </w:t>
            </w:r>
          </w:p>
          <w:p w14:paraId="765302CE" w14:textId="77777777" w:rsidR="00BF2847" w:rsidRPr="002C3A1C" w:rsidRDefault="00BF2847" w:rsidP="00DA592A">
            <w:pPr>
              <w:contextualSpacing/>
              <w:jc w:val="center"/>
              <w:rPr>
                <w:rFonts w:ascii="Arial" w:hAnsi="Arial" w:cs="Arial"/>
                <w:b/>
                <w:bCs/>
                <w:lang w:eastAsia="en-IN" w:bidi="gu-IN"/>
              </w:rPr>
            </w:pPr>
            <w:r w:rsidRPr="00615DE4">
              <w:rPr>
                <w:rFonts w:ascii="Arial" w:hAnsi="Arial" w:cs="Arial"/>
                <w:b/>
                <w:bCs/>
                <w:lang w:eastAsia="en-IN" w:bidi="gu-IN"/>
              </w:rPr>
              <w:t>Change</w:t>
            </w:r>
          </w:p>
        </w:tc>
      </w:tr>
      <w:tr w:rsidR="00BF2847" w:rsidRPr="002C3A1C" w14:paraId="79637B45" w14:textId="77777777" w:rsidTr="00F6598F">
        <w:trPr>
          <w:trHeight w:val="50"/>
        </w:trPr>
        <w:tc>
          <w:tcPr>
            <w:tcW w:w="326" w:type="pct"/>
            <w:tcBorders>
              <w:top w:val="single" w:sz="4" w:space="0" w:color="auto"/>
            </w:tcBorders>
            <w:vAlign w:val="center"/>
          </w:tcPr>
          <w:p w14:paraId="2A93C83F"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1</w:t>
            </w:r>
          </w:p>
        </w:tc>
        <w:tc>
          <w:tcPr>
            <w:tcW w:w="1365" w:type="pct"/>
            <w:tcBorders>
              <w:top w:val="single" w:sz="4" w:space="0" w:color="auto"/>
            </w:tcBorders>
            <w:shd w:val="clear" w:color="auto" w:fill="auto"/>
            <w:vAlign w:val="center"/>
            <w:hideMark/>
          </w:tcPr>
          <w:p w14:paraId="0275E35F"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Time for Boiling</w:t>
            </w:r>
          </w:p>
        </w:tc>
        <w:tc>
          <w:tcPr>
            <w:tcW w:w="474" w:type="pct"/>
            <w:tcBorders>
              <w:top w:val="single" w:sz="4" w:space="0" w:color="auto"/>
            </w:tcBorders>
            <w:shd w:val="clear" w:color="auto" w:fill="auto"/>
            <w:vAlign w:val="center"/>
            <w:hideMark/>
          </w:tcPr>
          <w:p w14:paraId="7FA055C0"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min</w:t>
            </w:r>
          </w:p>
        </w:tc>
        <w:tc>
          <w:tcPr>
            <w:tcW w:w="893" w:type="pct"/>
            <w:tcBorders>
              <w:top w:val="single" w:sz="4" w:space="0" w:color="auto"/>
            </w:tcBorders>
            <w:shd w:val="clear" w:color="auto" w:fill="auto"/>
            <w:noWrap/>
            <w:vAlign w:val="center"/>
            <w:hideMark/>
          </w:tcPr>
          <w:p w14:paraId="4506A754"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12.33±0.29</w:t>
            </w:r>
          </w:p>
        </w:tc>
        <w:tc>
          <w:tcPr>
            <w:tcW w:w="839" w:type="pct"/>
            <w:tcBorders>
              <w:top w:val="single" w:sz="4" w:space="0" w:color="auto"/>
            </w:tcBorders>
            <w:shd w:val="clear" w:color="auto" w:fill="auto"/>
            <w:noWrap/>
            <w:vAlign w:val="center"/>
            <w:hideMark/>
          </w:tcPr>
          <w:p w14:paraId="2B4E26BF"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11.83±0.29</w:t>
            </w:r>
          </w:p>
        </w:tc>
        <w:tc>
          <w:tcPr>
            <w:tcW w:w="473" w:type="pct"/>
            <w:tcBorders>
              <w:top w:val="single" w:sz="4" w:space="0" w:color="auto"/>
            </w:tcBorders>
            <w:shd w:val="clear" w:color="auto" w:fill="auto"/>
            <w:noWrap/>
            <w:vAlign w:val="center"/>
            <w:hideMark/>
          </w:tcPr>
          <w:p w14:paraId="70313012"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NS</w:t>
            </w:r>
          </w:p>
        </w:tc>
        <w:tc>
          <w:tcPr>
            <w:tcW w:w="631" w:type="pct"/>
            <w:tcBorders>
              <w:top w:val="single" w:sz="4" w:space="0" w:color="auto"/>
            </w:tcBorders>
          </w:tcPr>
          <w:p w14:paraId="2A0E15B5" w14:textId="77777777" w:rsidR="00BF2847" w:rsidRPr="006A7C31" w:rsidRDefault="00B07EBE" w:rsidP="00DA592A">
            <w:pPr>
              <w:jc w:val="center"/>
            </w:pPr>
            <w:r>
              <w:t>-</w:t>
            </w:r>
            <w:r w:rsidR="00BF2847" w:rsidRPr="006A7C31">
              <w:t xml:space="preserve"> 4.1%</w:t>
            </w:r>
          </w:p>
        </w:tc>
      </w:tr>
      <w:tr w:rsidR="00BF2847" w:rsidRPr="002C3A1C" w14:paraId="7E4F20CC" w14:textId="77777777" w:rsidTr="00F6598F">
        <w:trPr>
          <w:trHeight w:val="50"/>
        </w:trPr>
        <w:tc>
          <w:tcPr>
            <w:tcW w:w="326" w:type="pct"/>
            <w:vAlign w:val="center"/>
          </w:tcPr>
          <w:p w14:paraId="787D00F2"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lastRenderedPageBreak/>
              <w:t>2</w:t>
            </w:r>
          </w:p>
        </w:tc>
        <w:tc>
          <w:tcPr>
            <w:tcW w:w="1365" w:type="pct"/>
            <w:shd w:val="clear" w:color="auto" w:fill="auto"/>
            <w:vAlign w:val="center"/>
            <w:hideMark/>
          </w:tcPr>
          <w:p w14:paraId="6E9A3FEB"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Time for concentration</w:t>
            </w:r>
          </w:p>
        </w:tc>
        <w:tc>
          <w:tcPr>
            <w:tcW w:w="474" w:type="pct"/>
            <w:shd w:val="clear" w:color="auto" w:fill="auto"/>
            <w:vAlign w:val="center"/>
            <w:hideMark/>
          </w:tcPr>
          <w:p w14:paraId="2E930BE4"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min</w:t>
            </w:r>
          </w:p>
        </w:tc>
        <w:tc>
          <w:tcPr>
            <w:tcW w:w="893" w:type="pct"/>
            <w:shd w:val="clear" w:color="auto" w:fill="auto"/>
            <w:noWrap/>
            <w:vAlign w:val="center"/>
            <w:hideMark/>
          </w:tcPr>
          <w:p w14:paraId="5A3BE47F"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55.67±0.76</w:t>
            </w:r>
          </w:p>
        </w:tc>
        <w:tc>
          <w:tcPr>
            <w:tcW w:w="839" w:type="pct"/>
            <w:shd w:val="clear" w:color="auto" w:fill="auto"/>
            <w:noWrap/>
            <w:vAlign w:val="center"/>
            <w:hideMark/>
          </w:tcPr>
          <w:p w14:paraId="46B9BE98"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44.17±0.58</w:t>
            </w:r>
          </w:p>
        </w:tc>
        <w:tc>
          <w:tcPr>
            <w:tcW w:w="473" w:type="pct"/>
            <w:shd w:val="clear" w:color="auto" w:fill="auto"/>
            <w:noWrap/>
            <w:vAlign w:val="center"/>
            <w:hideMark/>
          </w:tcPr>
          <w:p w14:paraId="5ED19A9E"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S</w:t>
            </w:r>
          </w:p>
        </w:tc>
        <w:tc>
          <w:tcPr>
            <w:tcW w:w="631" w:type="pct"/>
          </w:tcPr>
          <w:p w14:paraId="2A259197" w14:textId="77777777" w:rsidR="00BF2847" w:rsidRPr="006A7C31" w:rsidRDefault="00B07EBE" w:rsidP="00DA592A">
            <w:pPr>
              <w:jc w:val="center"/>
            </w:pPr>
            <w:r>
              <w:t>-</w:t>
            </w:r>
            <w:r w:rsidR="00BF2847" w:rsidRPr="006A7C31">
              <w:t xml:space="preserve"> 20.7%</w:t>
            </w:r>
          </w:p>
        </w:tc>
      </w:tr>
      <w:tr w:rsidR="00BF2847" w:rsidRPr="002C3A1C" w14:paraId="36F9D647" w14:textId="77777777" w:rsidTr="00F6598F">
        <w:trPr>
          <w:trHeight w:val="50"/>
        </w:trPr>
        <w:tc>
          <w:tcPr>
            <w:tcW w:w="326" w:type="pct"/>
            <w:vAlign w:val="center"/>
          </w:tcPr>
          <w:p w14:paraId="3CAA353C"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3</w:t>
            </w:r>
          </w:p>
        </w:tc>
        <w:tc>
          <w:tcPr>
            <w:tcW w:w="1365" w:type="pct"/>
            <w:shd w:val="clear" w:color="auto" w:fill="auto"/>
            <w:vAlign w:val="center"/>
            <w:hideMark/>
          </w:tcPr>
          <w:p w14:paraId="68C913D7"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Time for pat formation</w:t>
            </w:r>
          </w:p>
        </w:tc>
        <w:tc>
          <w:tcPr>
            <w:tcW w:w="474" w:type="pct"/>
            <w:shd w:val="clear" w:color="auto" w:fill="auto"/>
            <w:vAlign w:val="center"/>
            <w:hideMark/>
          </w:tcPr>
          <w:p w14:paraId="050AFF2B"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min</w:t>
            </w:r>
          </w:p>
        </w:tc>
        <w:tc>
          <w:tcPr>
            <w:tcW w:w="893" w:type="pct"/>
            <w:shd w:val="clear" w:color="auto" w:fill="auto"/>
            <w:noWrap/>
            <w:vAlign w:val="center"/>
            <w:hideMark/>
          </w:tcPr>
          <w:p w14:paraId="11EBC2DB"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16.17±1.04</w:t>
            </w:r>
          </w:p>
        </w:tc>
        <w:tc>
          <w:tcPr>
            <w:tcW w:w="839" w:type="pct"/>
            <w:shd w:val="clear" w:color="auto" w:fill="auto"/>
            <w:noWrap/>
            <w:vAlign w:val="center"/>
            <w:hideMark/>
          </w:tcPr>
          <w:p w14:paraId="1C9F01CF"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15.17±0.76</w:t>
            </w:r>
          </w:p>
        </w:tc>
        <w:tc>
          <w:tcPr>
            <w:tcW w:w="473" w:type="pct"/>
            <w:shd w:val="clear" w:color="auto" w:fill="auto"/>
            <w:noWrap/>
            <w:vAlign w:val="center"/>
            <w:hideMark/>
          </w:tcPr>
          <w:p w14:paraId="1B152929"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NS</w:t>
            </w:r>
          </w:p>
        </w:tc>
        <w:tc>
          <w:tcPr>
            <w:tcW w:w="631" w:type="pct"/>
          </w:tcPr>
          <w:p w14:paraId="15D8BDE6" w14:textId="77777777" w:rsidR="00BF2847" w:rsidRPr="006A7C31" w:rsidRDefault="00B07EBE" w:rsidP="00DA592A">
            <w:pPr>
              <w:jc w:val="center"/>
            </w:pPr>
            <w:r>
              <w:t>-</w:t>
            </w:r>
            <w:r w:rsidR="00BF2847" w:rsidRPr="006A7C31">
              <w:t xml:space="preserve"> 8.1%</w:t>
            </w:r>
          </w:p>
        </w:tc>
      </w:tr>
      <w:tr w:rsidR="00BF2847" w:rsidRPr="002C3A1C" w14:paraId="55BACB8A" w14:textId="77777777" w:rsidTr="00F6598F">
        <w:trPr>
          <w:trHeight w:val="60"/>
        </w:trPr>
        <w:tc>
          <w:tcPr>
            <w:tcW w:w="326" w:type="pct"/>
            <w:vAlign w:val="center"/>
          </w:tcPr>
          <w:p w14:paraId="299E44B3"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4</w:t>
            </w:r>
          </w:p>
        </w:tc>
        <w:tc>
          <w:tcPr>
            <w:tcW w:w="1365" w:type="pct"/>
            <w:shd w:val="clear" w:color="auto" w:fill="auto"/>
            <w:vAlign w:val="center"/>
            <w:hideMark/>
          </w:tcPr>
          <w:p w14:paraId="37BE57E0"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Total time for processing</w:t>
            </w:r>
          </w:p>
        </w:tc>
        <w:tc>
          <w:tcPr>
            <w:tcW w:w="474" w:type="pct"/>
            <w:shd w:val="clear" w:color="auto" w:fill="auto"/>
            <w:vAlign w:val="center"/>
            <w:hideMark/>
          </w:tcPr>
          <w:p w14:paraId="1C3E05D8"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min</w:t>
            </w:r>
          </w:p>
        </w:tc>
        <w:tc>
          <w:tcPr>
            <w:tcW w:w="893" w:type="pct"/>
            <w:shd w:val="clear" w:color="auto" w:fill="auto"/>
            <w:noWrap/>
            <w:vAlign w:val="center"/>
            <w:hideMark/>
          </w:tcPr>
          <w:p w14:paraId="1272DE4D"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84.17±0.58</w:t>
            </w:r>
          </w:p>
        </w:tc>
        <w:tc>
          <w:tcPr>
            <w:tcW w:w="839" w:type="pct"/>
            <w:shd w:val="clear" w:color="auto" w:fill="auto"/>
            <w:noWrap/>
            <w:vAlign w:val="center"/>
            <w:hideMark/>
          </w:tcPr>
          <w:p w14:paraId="5BC6F79A"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71.17±1.26</w:t>
            </w:r>
          </w:p>
        </w:tc>
        <w:tc>
          <w:tcPr>
            <w:tcW w:w="473" w:type="pct"/>
            <w:shd w:val="clear" w:color="auto" w:fill="auto"/>
            <w:noWrap/>
            <w:vAlign w:val="center"/>
            <w:hideMark/>
          </w:tcPr>
          <w:p w14:paraId="7B15C1A8"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S</w:t>
            </w:r>
          </w:p>
        </w:tc>
        <w:tc>
          <w:tcPr>
            <w:tcW w:w="631" w:type="pct"/>
          </w:tcPr>
          <w:p w14:paraId="0CB34DC2" w14:textId="77777777" w:rsidR="00BF2847" w:rsidRPr="006A7C31" w:rsidRDefault="00B07EBE" w:rsidP="00DA592A">
            <w:pPr>
              <w:jc w:val="center"/>
            </w:pPr>
            <w:r>
              <w:t>-</w:t>
            </w:r>
            <w:r w:rsidR="00BF2847" w:rsidRPr="006A7C31">
              <w:t>15.8%</w:t>
            </w:r>
          </w:p>
        </w:tc>
      </w:tr>
      <w:tr w:rsidR="00BF2847" w:rsidRPr="002C3A1C" w14:paraId="1DCBCCD2" w14:textId="77777777" w:rsidTr="00F6598F">
        <w:trPr>
          <w:trHeight w:val="60"/>
        </w:trPr>
        <w:tc>
          <w:tcPr>
            <w:tcW w:w="326" w:type="pct"/>
            <w:vAlign w:val="center"/>
          </w:tcPr>
          <w:p w14:paraId="7A1F5295"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5</w:t>
            </w:r>
          </w:p>
        </w:tc>
        <w:tc>
          <w:tcPr>
            <w:tcW w:w="1365" w:type="pct"/>
            <w:shd w:val="clear" w:color="auto" w:fill="auto"/>
            <w:vAlign w:val="center"/>
            <w:hideMark/>
          </w:tcPr>
          <w:p w14:paraId="1EB01C16"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Evaporation rate</w:t>
            </w:r>
          </w:p>
        </w:tc>
        <w:tc>
          <w:tcPr>
            <w:tcW w:w="474" w:type="pct"/>
            <w:shd w:val="clear" w:color="auto" w:fill="auto"/>
            <w:vAlign w:val="center"/>
            <w:hideMark/>
          </w:tcPr>
          <w:p w14:paraId="65323881"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kg/h</w:t>
            </w:r>
          </w:p>
        </w:tc>
        <w:tc>
          <w:tcPr>
            <w:tcW w:w="893" w:type="pct"/>
            <w:shd w:val="clear" w:color="auto" w:fill="auto"/>
            <w:noWrap/>
            <w:vAlign w:val="center"/>
            <w:hideMark/>
          </w:tcPr>
          <w:p w14:paraId="52AE95C3"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8.15±0.02</w:t>
            </w:r>
          </w:p>
        </w:tc>
        <w:tc>
          <w:tcPr>
            <w:tcW w:w="839" w:type="pct"/>
            <w:shd w:val="clear" w:color="auto" w:fill="auto"/>
            <w:noWrap/>
            <w:vAlign w:val="center"/>
            <w:hideMark/>
          </w:tcPr>
          <w:p w14:paraId="0EB43F12"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9.82±0.23</w:t>
            </w:r>
          </w:p>
        </w:tc>
        <w:tc>
          <w:tcPr>
            <w:tcW w:w="473" w:type="pct"/>
            <w:shd w:val="clear" w:color="auto" w:fill="auto"/>
            <w:noWrap/>
            <w:vAlign w:val="center"/>
            <w:hideMark/>
          </w:tcPr>
          <w:p w14:paraId="33E4583A"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S</w:t>
            </w:r>
          </w:p>
        </w:tc>
        <w:tc>
          <w:tcPr>
            <w:tcW w:w="631" w:type="pct"/>
          </w:tcPr>
          <w:p w14:paraId="5A1975DF" w14:textId="77777777" w:rsidR="00BF2847" w:rsidRDefault="00B07EBE" w:rsidP="00DA592A">
            <w:pPr>
              <w:jc w:val="center"/>
            </w:pPr>
            <w:r>
              <w:t>+</w:t>
            </w:r>
            <w:r w:rsidR="00BF2847" w:rsidRPr="006A7C31">
              <w:t>17.5%</w:t>
            </w:r>
          </w:p>
        </w:tc>
      </w:tr>
      <w:tr w:rsidR="00BF2847" w:rsidRPr="002C3A1C" w14:paraId="10F2079E" w14:textId="77777777" w:rsidTr="00F6598F">
        <w:trPr>
          <w:trHeight w:val="60"/>
        </w:trPr>
        <w:tc>
          <w:tcPr>
            <w:tcW w:w="326" w:type="pct"/>
            <w:vAlign w:val="center"/>
          </w:tcPr>
          <w:p w14:paraId="2E7D61D7"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6</w:t>
            </w:r>
          </w:p>
        </w:tc>
        <w:tc>
          <w:tcPr>
            <w:tcW w:w="1365" w:type="pct"/>
            <w:shd w:val="clear" w:color="auto" w:fill="auto"/>
            <w:vAlign w:val="center"/>
            <w:hideMark/>
          </w:tcPr>
          <w:p w14:paraId="1B1F4EDF" w14:textId="77777777" w:rsidR="00BF2847" w:rsidRPr="002C3A1C" w:rsidRDefault="00BF2847" w:rsidP="00DA592A">
            <w:pPr>
              <w:contextualSpacing/>
              <w:jc w:val="center"/>
              <w:rPr>
                <w:rFonts w:ascii="Arial" w:hAnsi="Arial" w:cs="Arial"/>
                <w:lang w:eastAsia="en-IN" w:bidi="gu-IN"/>
              </w:rPr>
            </w:pPr>
            <w:r>
              <w:rPr>
                <w:rFonts w:ascii="Arial" w:hAnsi="Arial" w:cs="Arial"/>
                <w:lang w:eastAsia="en-IN" w:bidi="gu-IN"/>
              </w:rPr>
              <w:t>U Value</w:t>
            </w:r>
            <w:r w:rsidRPr="002C3A1C">
              <w:rPr>
                <w:rFonts w:ascii="Arial" w:hAnsi="Arial" w:cs="Arial"/>
                <w:lang w:eastAsia="en-IN" w:bidi="gu-IN"/>
              </w:rPr>
              <w:t xml:space="preserve"> (Stage-I)</w:t>
            </w:r>
          </w:p>
        </w:tc>
        <w:tc>
          <w:tcPr>
            <w:tcW w:w="474" w:type="pct"/>
            <w:shd w:val="clear" w:color="auto" w:fill="auto"/>
            <w:vAlign w:val="center"/>
            <w:hideMark/>
          </w:tcPr>
          <w:p w14:paraId="1B218BB8"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W/m</w:t>
            </w:r>
            <w:r w:rsidRPr="002C3A1C">
              <w:rPr>
                <w:rFonts w:ascii="Arial" w:hAnsi="Arial" w:cs="Arial"/>
                <w:vertAlign w:val="superscript"/>
                <w:lang w:eastAsia="en-IN" w:bidi="gu-IN"/>
              </w:rPr>
              <w:t>2</w:t>
            </w:r>
            <w:r w:rsidRPr="002C3A1C">
              <w:rPr>
                <w:rFonts w:ascii="Arial" w:hAnsi="Arial" w:cs="Arial"/>
                <w:lang w:eastAsia="en-IN" w:bidi="gu-IN"/>
              </w:rPr>
              <w:t>k</w:t>
            </w:r>
          </w:p>
        </w:tc>
        <w:tc>
          <w:tcPr>
            <w:tcW w:w="893" w:type="pct"/>
            <w:shd w:val="clear" w:color="auto" w:fill="auto"/>
            <w:noWrap/>
            <w:vAlign w:val="center"/>
            <w:hideMark/>
          </w:tcPr>
          <w:p w14:paraId="70F9C8FD"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261.92±0.71</w:t>
            </w:r>
          </w:p>
        </w:tc>
        <w:tc>
          <w:tcPr>
            <w:tcW w:w="839" w:type="pct"/>
            <w:shd w:val="clear" w:color="auto" w:fill="auto"/>
            <w:noWrap/>
            <w:vAlign w:val="center"/>
            <w:hideMark/>
          </w:tcPr>
          <w:p w14:paraId="39A08620"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262.4±1.09</w:t>
            </w:r>
          </w:p>
        </w:tc>
        <w:tc>
          <w:tcPr>
            <w:tcW w:w="473" w:type="pct"/>
            <w:shd w:val="clear" w:color="auto" w:fill="auto"/>
            <w:noWrap/>
            <w:vAlign w:val="center"/>
            <w:hideMark/>
          </w:tcPr>
          <w:p w14:paraId="5E4648F9"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NS</w:t>
            </w:r>
          </w:p>
        </w:tc>
        <w:tc>
          <w:tcPr>
            <w:tcW w:w="631" w:type="pct"/>
          </w:tcPr>
          <w:p w14:paraId="496A6002" w14:textId="77777777" w:rsidR="00BF2847" w:rsidRPr="00C851DE" w:rsidRDefault="00BF2847" w:rsidP="00DA592A">
            <w:pPr>
              <w:jc w:val="center"/>
            </w:pPr>
            <w:r w:rsidRPr="00C851DE">
              <w:t>+0.2%</w:t>
            </w:r>
          </w:p>
        </w:tc>
      </w:tr>
      <w:tr w:rsidR="00BF2847" w:rsidRPr="002C3A1C" w14:paraId="7848CEC8" w14:textId="77777777" w:rsidTr="00F6598F">
        <w:trPr>
          <w:trHeight w:val="117"/>
        </w:trPr>
        <w:tc>
          <w:tcPr>
            <w:tcW w:w="326" w:type="pct"/>
            <w:vAlign w:val="center"/>
          </w:tcPr>
          <w:p w14:paraId="301AF88A"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7</w:t>
            </w:r>
          </w:p>
        </w:tc>
        <w:tc>
          <w:tcPr>
            <w:tcW w:w="1365" w:type="pct"/>
            <w:shd w:val="clear" w:color="auto" w:fill="auto"/>
            <w:vAlign w:val="center"/>
            <w:hideMark/>
          </w:tcPr>
          <w:p w14:paraId="15BD8C32" w14:textId="77777777" w:rsidR="00BF2847" w:rsidRPr="002C3A1C" w:rsidRDefault="00BF2847" w:rsidP="00DA592A">
            <w:pPr>
              <w:contextualSpacing/>
              <w:jc w:val="center"/>
              <w:rPr>
                <w:rFonts w:ascii="Arial" w:hAnsi="Arial" w:cs="Arial"/>
                <w:lang w:eastAsia="en-IN" w:bidi="gu-IN"/>
              </w:rPr>
            </w:pPr>
            <w:r>
              <w:rPr>
                <w:rFonts w:ascii="Arial" w:hAnsi="Arial" w:cs="Arial"/>
                <w:lang w:eastAsia="en-IN" w:bidi="gu-IN"/>
              </w:rPr>
              <w:t>U Value</w:t>
            </w:r>
            <w:r w:rsidRPr="002C3A1C">
              <w:rPr>
                <w:rFonts w:ascii="Arial" w:hAnsi="Arial" w:cs="Arial"/>
                <w:lang w:eastAsia="en-IN" w:bidi="gu-IN"/>
              </w:rPr>
              <w:t xml:space="preserve"> (Stage-II)</w:t>
            </w:r>
          </w:p>
        </w:tc>
        <w:tc>
          <w:tcPr>
            <w:tcW w:w="474" w:type="pct"/>
            <w:shd w:val="clear" w:color="auto" w:fill="auto"/>
            <w:vAlign w:val="center"/>
            <w:hideMark/>
          </w:tcPr>
          <w:p w14:paraId="23B80746"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W/m</w:t>
            </w:r>
            <w:r w:rsidRPr="002C3A1C">
              <w:rPr>
                <w:rFonts w:ascii="Arial" w:hAnsi="Arial" w:cs="Arial"/>
                <w:vertAlign w:val="superscript"/>
                <w:lang w:eastAsia="en-IN" w:bidi="gu-IN"/>
              </w:rPr>
              <w:t>2</w:t>
            </w:r>
            <w:r w:rsidRPr="002C3A1C">
              <w:rPr>
                <w:rFonts w:ascii="Arial" w:hAnsi="Arial" w:cs="Arial"/>
                <w:lang w:eastAsia="en-IN" w:bidi="gu-IN"/>
              </w:rPr>
              <w:t>k</w:t>
            </w:r>
          </w:p>
        </w:tc>
        <w:tc>
          <w:tcPr>
            <w:tcW w:w="893" w:type="pct"/>
            <w:shd w:val="clear" w:color="auto" w:fill="auto"/>
            <w:noWrap/>
            <w:vAlign w:val="center"/>
            <w:hideMark/>
          </w:tcPr>
          <w:p w14:paraId="65FBC93E"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526.47±7.19</w:t>
            </w:r>
          </w:p>
        </w:tc>
        <w:tc>
          <w:tcPr>
            <w:tcW w:w="839" w:type="pct"/>
            <w:shd w:val="clear" w:color="auto" w:fill="auto"/>
            <w:noWrap/>
            <w:vAlign w:val="center"/>
            <w:hideMark/>
          </w:tcPr>
          <w:p w14:paraId="07642DF0"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640.67±3.02</w:t>
            </w:r>
          </w:p>
        </w:tc>
        <w:tc>
          <w:tcPr>
            <w:tcW w:w="473" w:type="pct"/>
            <w:shd w:val="clear" w:color="auto" w:fill="auto"/>
            <w:noWrap/>
            <w:vAlign w:val="center"/>
            <w:hideMark/>
          </w:tcPr>
          <w:p w14:paraId="2942FE92"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S</w:t>
            </w:r>
          </w:p>
        </w:tc>
        <w:tc>
          <w:tcPr>
            <w:tcW w:w="631" w:type="pct"/>
          </w:tcPr>
          <w:p w14:paraId="0A2CEB3A" w14:textId="77777777" w:rsidR="00BF2847" w:rsidRPr="00C851DE" w:rsidRDefault="00BF2847" w:rsidP="00DA592A">
            <w:pPr>
              <w:jc w:val="center"/>
            </w:pPr>
            <w:r w:rsidRPr="00C851DE">
              <w:t>+17.8%</w:t>
            </w:r>
          </w:p>
        </w:tc>
      </w:tr>
      <w:tr w:rsidR="00BF2847" w:rsidRPr="002C3A1C" w14:paraId="2EE68526" w14:textId="77777777" w:rsidTr="00F6598F">
        <w:trPr>
          <w:trHeight w:val="243"/>
        </w:trPr>
        <w:tc>
          <w:tcPr>
            <w:tcW w:w="326" w:type="pct"/>
            <w:vAlign w:val="center"/>
          </w:tcPr>
          <w:p w14:paraId="1C31D023"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8</w:t>
            </w:r>
          </w:p>
        </w:tc>
        <w:tc>
          <w:tcPr>
            <w:tcW w:w="1365" w:type="pct"/>
            <w:shd w:val="clear" w:color="auto" w:fill="auto"/>
            <w:vAlign w:val="center"/>
            <w:hideMark/>
          </w:tcPr>
          <w:p w14:paraId="3E0A7D65" w14:textId="77777777" w:rsidR="00BF2847" w:rsidRPr="002C3A1C" w:rsidRDefault="00BF2847" w:rsidP="00DA592A">
            <w:pPr>
              <w:contextualSpacing/>
              <w:jc w:val="center"/>
              <w:rPr>
                <w:rFonts w:ascii="Arial" w:hAnsi="Arial" w:cs="Arial"/>
                <w:lang w:eastAsia="en-IN" w:bidi="gu-IN"/>
              </w:rPr>
            </w:pPr>
            <w:r>
              <w:rPr>
                <w:rFonts w:ascii="Arial" w:hAnsi="Arial" w:cs="Arial"/>
                <w:lang w:eastAsia="en-IN" w:bidi="gu-IN"/>
              </w:rPr>
              <w:t>U Value</w:t>
            </w:r>
            <w:r w:rsidRPr="002C3A1C">
              <w:rPr>
                <w:rFonts w:ascii="Arial" w:hAnsi="Arial" w:cs="Arial"/>
                <w:lang w:eastAsia="en-IN" w:bidi="gu-IN"/>
              </w:rPr>
              <w:t xml:space="preserve"> (Stage-III)</w:t>
            </w:r>
          </w:p>
        </w:tc>
        <w:tc>
          <w:tcPr>
            <w:tcW w:w="474" w:type="pct"/>
            <w:shd w:val="clear" w:color="auto" w:fill="auto"/>
            <w:vAlign w:val="center"/>
            <w:hideMark/>
          </w:tcPr>
          <w:p w14:paraId="33796BC0"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W/m</w:t>
            </w:r>
            <w:r w:rsidRPr="002C3A1C">
              <w:rPr>
                <w:rFonts w:ascii="Arial" w:hAnsi="Arial" w:cs="Arial"/>
                <w:vertAlign w:val="superscript"/>
                <w:lang w:eastAsia="en-IN" w:bidi="gu-IN"/>
              </w:rPr>
              <w:t>2</w:t>
            </w:r>
            <w:r w:rsidRPr="002C3A1C">
              <w:rPr>
                <w:rFonts w:ascii="Arial" w:hAnsi="Arial" w:cs="Arial"/>
                <w:lang w:eastAsia="en-IN" w:bidi="gu-IN"/>
              </w:rPr>
              <w:t>k</w:t>
            </w:r>
          </w:p>
        </w:tc>
        <w:tc>
          <w:tcPr>
            <w:tcW w:w="893" w:type="pct"/>
            <w:shd w:val="clear" w:color="auto" w:fill="auto"/>
            <w:noWrap/>
            <w:vAlign w:val="center"/>
            <w:hideMark/>
          </w:tcPr>
          <w:p w14:paraId="54277958"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247.35±16.54</w:t>
            </w:r>
          </w:p>
        </w:tc>
        <w:tc>
          <w:tcPr>
            <w:tcW w:w="839" w:type="pct"/>
            <w:shd w:val="clear" w:color="auto" w:fill="auto"/>
            <w:noWrap/>
            <w:vAlign w:val="center"/>
            <w:hideMark/>
          </w:tcPr>
          <w:p w14:paraId="09670195"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248.98±14.44</w:t>
            </w:r>
          </w:p>
        </w:tc>
        <w:tc>
          <w:tcPr>
            <w:tcW w:w="473" w:type="pct"/>
            <w:shd w:val="clear" w:color="auto" w:fill="auto"/>
            <w:noWrap/>
            <w:vAlign w:val="center"/>
            <w:hideMark/>
          </w:tcPr>
          <w:p w14:paraId="4FB47816"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NS</w:t>
            </w:r>
          </w:p>
        </w:tc>
        <w:tc>
          <w:tcPr>
            <w:tcW w:w="631" w:type="pct"/>
          </w:tcPr>
          <w:p w14:paraId="596FBE5B" w14:textId="77777777" w:rsidR="00BF2847" w:rsidRDefault="00BF2847" w:rsidP="00DA592A">
            <w:pPr>
              <w:jc w:val="center"/>
            </w:pPr>
            <w:r w:rsidRPr="00C851DE">
              <w:t>+3.5%</w:t>
            </w:r>
          </w:p>
        </w:tc>
      </w:tr>
      <w:tr w:rsidR="00BF2847" w:rsidRPr="002C3A1C" w14:paraId="2F92A39E" w14:textId="77777777" w:rsidTr="00F6598F">
        <w:trPr>
          <w:trHeight w:val="60"/>
        </w:trPr>
        <w:tc>
          <w:tcPr>
            <w:tcW w:w="326" w:type="pct"/>
            <w:vAlign w:val="center"/>
          </w:tcPr>
          <w:p w14:paraId="5C8EBF58"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11</w:t>
            </w:r>
          </w:p>
        </w:tc>
        <w:tc>
          <w:tcPr>
            <w:tcW w:w="1365" w:type="pct"/>
            <w:shd w:val="clear" w:color="auto" w:fill="auto"/>
            <w:vAlign w:val="center"/>
            <w:hideMark/>
          </w:tcPr>
          <w:p w14:paraId="6B4F8A2D"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Power</w:t>
            </w:r>
            <w:r>
              <w:rPr>
                <w:rFonts w:ascii="Arial" w:hAnsi="Arial" w:cs="Arial"/>
                <w:lang w:eastAsia="en-IN" w:bidi="gu-IN"/>
              </w:rPr>
              <w:t xml:space="preserve"> </w:t>
            </w:r>
            <w:r w:rsidRPr="002C3A1C">
              <w:rPr>
                <w:rFonts w:ascii="Arial" w:hAnsi="Arial" w:cs="Arial"/>
                <w:lang w:eastAsia="en-IN" w:bidi="gu-IN"/>
              </w:rPr>
              <w:t>consumption</w:t>
            </w:r>
          </w:p>
        </w:tc>
        <w:tc>
          <w:tcPr>
            <w:tcW w:w="474" w:type="pct"/>
            <w:shd w:val="clear" w:color="auto" w:fill="auto"/>
            <w:vAlign w:val="center"/>
            <w:hideMark/>
          </w:tcPr>
          <w:p w14:paraId="6574E02C"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Wh</w:t>
            </w:r>
          </w:p>
        </w:tc>
        <w:tc>
          <w:tcPr>
            <w:tcW w:w="893" w:type="pct"/>
            <w:shd w:val="clear" w:color="auto" w:fill="auto"/>
            <w:noWrap/>
            <w:vAlign w:val="center"/>
            <w:hideMark/>
          </w:tcPr>
          <w:p w14:paraId="4FC8F3B1"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514.82±3.53</w:t>
            </w:r>
          </w:p>
        </w:tc>
        <w:tc>
          <w:tcPr>
            <w:tcW w:w="839" w:type="pct"/>
            <w:shd w:val="clear" w:color="auto" w:fill="auto"/>
            <w:noWrap/>
            <w:vAlign w:val="center"/>
            <w:hideMark/>
          </w:tcPr>
          <w:p w14:paraId="6B39A2DE"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464.96±8.22</w:t>
            </w:r>
          </w:p>
        </w:tc>
        <w:tc>
          <w:tcPr>
            <w:tcW w:w="473" w:type="pct"/>
            <w:shd w:val="clear" w:color="auto" w:fill="auto"/>
            <w:noWrap/>
            <w:vAlign w:val="center"/>
            <w:hideMark/>
          </w:tcPr>
          <w:p w14:paraId="1D2A0920"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S</w:t>
            </w:r>
          </w:p>
        </w:tc>
        <w:tc>
          <w:tcPr>
            <w:tcW w:w="631" w:type="pct"/>
          </w:tcPr>
          <w:p w14:paraId="70ACC872" w14:textId="77777777" w:rsidR="00BF2847" w:rsidRPr="00AA2CB0" w:rsidRDefault="00B07EBE" w:rsidP="00DA592A">
            <w:pPr>
              <w:jc w:val="center"/>
            </w:pPr>
            <w:r>
              <w:t>-</w:t>
            </w:r>
            <w:r w:rsidR="00BF2847" w:rsidRPr="00AA2CB0">
              <w:t>10.01%</w:t>
            </w:r>
          </w:p>
        </w:tc>
      </w:tr>
      <w:tr w:rsidR="00B07EBE" w:rsidRPr="002C3A1C" w14:paraId="3153D8F2" w14:textId="77777777" w:rsidTr="00F6598F">
        <w:trPr>
          <w:trHeight w:val="144"/>
        </w:trPr>
        <w:tc>
          <w:tcPr>
            <w:tcW w:w="326" w:type="pct"/>
            <w:tcBorders>
              <w:bottom w:val="single" w:sz="4" w:space="0" w:color="auto"/>
            </w:tcBorders>
            <w:vAlign w:val="center"/>
          </w:tcPr>
          <w:p w14:paraId="279BB4F3"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12</w:t>
            </w:r>
          </w:p>
        </w:tc>
        <w:tc>
          <w:tcPr>
            <w:tcW w:w="1365" w:type="pct"/>
            <w:tcBorders>
              <w:bottom w:val="single" w:sz="4" w:space="0" w:color="auto"/>
            </w:tcBorders>
            <w:shd w:val="clear" w:color="auto" w:fill="auto"/>
            <w:vAlign w:val="center"/>
            <w:hideMark/>
          </w:tcPr>
          <w:p w14:paraId="1B798BDF"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Steam consumption</w:t>
            </w:r>
          </w:p>
        </w:tc>
        <w:tc>
          <w:tcPr>
            <w:tcW w:w="474" w:type="pct"/>
            <w:tcBorders>
              <w:bottom w:val="single" w:sz="4" w:space="0" w:color="auto"/>
            </w:tcBorders>
            <w:shd w:val="clear" w:color="auto" w:fill="auto"/>
            <w:vAlign w:val="center"/>
            <w:hideMark/>
          </w:tcPr>
          <w:p w14:paraId="20F7A954"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kg</w:t>
            </w:r>
          </w:p>
        </w:tc>
        <w:tc>
          <w:tcPr>
            <w:tcW w:w="893" w:type="pct"/>
            <w:tcBorders>
              <w:bottom w:val="single" w:sz="4" w:space="0" w:color="auto"/>
            </w:tcBorders>
            <w:shd w:val="clear" w:color="auto" w:fill="auto"/>
            <w:noWrap/>
            <w:vAlign w:val="center"/>
            <w:hideMark/>
          </w:tcPr>
          <w:p w14:paraId="5827C1A6"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55.7±1.71</w:t>
            </w:r>
          </w:p>
        </w:tc>
        <w:tc>
          <w:tcPr>
            <w:tcW w:w="839" w:type="pct"/>
            <w:tcBorders>
              <w:bottom w:val="single" w:sz="4" w:space="0" w:color="auto"/>
            </w:tcBorders>
            <w:shd w:val="clear" w:color="auto" w:fill="auto"/>
            <w:noWrap/>
            <w:vAlign w:val="center"/>
            <w:hideMark/>
          </w:tcPr>
          <w:p w14:paraId="083CD7BF"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48.6±1.08</w:t>
            </w:r>
          </w:p>
        </w:tc>
        <w:tc>
          <w:tcPr>
            <w:tcW w:w="473" w:type="pct"/>
            <w:tcBorders>
              <w:bottom w:val="single" w:sz="4" w:space="0" w:color="auto"/>
            </w:tcBorders>
            <w:shd w:val="clear" w:color="auto" w:fill="auto"/>
            <w:noWrap/>
            <w:vAlign w:val="center"/>
            <w:hideMark/>
          </w:tcPr>
          <w:p w14:paraId="212D7715"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S</w:t>
            </w:r>
          </w:p>
        </w:tc>
        <w:tc>
          <w:tcPr>
            <w:tcW w:w="631" w:type="pct"/>
            <w:tcBorders>
              <w:bottom w:val="single" w:sz="4" w:space="0" w:color="auto"/>
            </w:tcBorders>
          </w:tcPr>
          <w:p w14:paraId="683E190C" w14:textId="77777777" w:rsidR="00BF2847" w:rsidRDefault="00B07EBE" w:rsidP="00DA592A">
            <w:pPr>
              <w:jc w:val="center"/>
            </w:pPr>
            <w:r>
              <w:t>-</w:t>
            </w:r>
            <w:r w:rsidR="00BF2847" w:rsidRPr="00AA2CB0">
              <w:t>12.7%</w:t>
            </w:r>
          </w:p>
        </w:tc>
      </w:tr>
      <w:tr w:rsidR="00B07EBE" w:rsidRPr="002C3A1C" w14:paraId="25556592" w14:textId="77777777" w:rsidTr="00B07EBE">
        <w:trPr>
          <w:trHeight w:val="506"/>
        </w:trPr>
        <w:tc>
          <w:tcPr>
            <w:tcW w:w="5000" w:type="pct"/>
            <w:gridSpan w:val="7"/>
            <w:tcBorders>
              <w:top w:val="single" w:sz="4" w:space="0" w:color="auto"/>
              <w:bottom w:val="single" w:sz="4" w:space="0" w:color="auto"/>
            </w:tcBorders>
            <w:vAlign w:val="center"/>
          </w:tcPr>
          <w:p w14:paraId="78B691DB" w14:textId="77777777" w:rsidR="00BF2847" w:rsidRDefault="00BF2847" w:rsidP="00DA592A">
            <w:pPr>
              <w:contextualSpacing/>
              <w:rPr>
                <w:rFonts w:ascii="Arial" w:hAnsi="Arial" w:cs="Arial"/>
                <w:lang w:eastAsia="en-IN" w:bidi="gu-IN"/>
              </w:rPr>
            </w:pPr>
            <w:r>
              <w:rPr>
                <w:rFonts w:ascii="Arial" w:hAnsi="Arial" w:cs="Arial"/>
                <w:lang w:eastAsia="en-IN" w:bidi="gu-IN"/>
              </w:rPr>
              <w:t>Control System= MPV without MVES, Developed System= MPV employed with MVES</w:t>
            </w:r>
            <w:r w:rsidRPr="002C3A1C">
              <w:rPr>
                <w:rFonts w:ascii="Arial" w:hAnsi="Arial" w:cs="Arial"/>
                <w:lang w:eastAsia="en-IN" w:bidi="gu-IN"/>
              </w:rPr>
              <w:t xml:space="preserve"> </w:t>
            </w:r>
          </w:p>
          <w:p w14:paraId="0F066583" w14:textId="77777777" w:rsidR="00BF2847" w:rsidRDefault="00BF2847" w:rsidP="00DA592A">
            <w:pPr>
              <w:contextualSpacing/>
              <w:rPr>
                <w:rFonts w:ascii="Arial" w:hAnsi="Arial" w:cs="Arial"/>
                <w:lang w:eastAsia="en-IN" w:bidi="gu-IN"/>
              </w:rPr>
            </w:pPr>
            <w:r w:rsidRPr="002C3A1C">
              <w:rPr>
                <w:rFonts w:ascii="Arial" w:hAnsi="Arial" w:cs="Arial"/>
                <w:lang w:eastAsia="en-IN" w:bidi="gu-IN"/>
              </w:rPr>
              <w:t xml:space="preserve">Each observation is an average of three replicate experiments (n=3), </w:t>
            </w:r>
          </w:p>
          <w:p w14:paraId="03711C40" w14:textId="77777777" w:rsidR="00BF2847" w:rsidRDefault="00BF2847" w:rsidP="00DA592A">
            <w:pPr>
              <w:contextualSpacing/>
              <w:rPr>
                <w:rFonts w:ascii="Arial" w:hAnsi="Arial" w:cs="Arial"/>
                <w:lang w:eastAsia="en-IN" w:bidi="gu-IN"/>
              </w:rPr>
            </w:pPr>
            <w:r w:rsidRPr="002C3A1C">
              <w:rPr>
                <w:rFonts w:ascii="Arial" w:hAnsi="Arial" w:cs="Arial"/>
                <w:lang w:eastAsia="en-IN" w:bidi="gu-IN"/>
              </w:rPr>
              <w:t>S = significant and NS= Non- significant</w:t>
            </w:r>
          </w:p>
        </w:tc>
      </w:tr>
    </w:tbl>
    <w:p w14:paraId="58264CDB" w14:textId="77777777" w:rsidR="00AC3F2E" w:rsidRDefault="00AC3F2E" w:rsidP="00441B6F">
      <w:pPr>
        <w:pStyle w:val="Body"/>
        <w:spacing w:after="0"/>
        <w:rPr>
          <w:rFonts w:ascii="Arial" w:hAnsi="Arial" w:cs="Arial"/>
        </w:rPr>
      </w:pPr>
    </w:p>
    <w:p w14:paraId="505F5DF3" w14:textId="77777777" w:rsidR="00790ADA" w:rsidRPr="00B07EBE" w:rsidRDefault="00B6299B" w:rsidP="00B07EBE">
      <w:pPr>
        <w:pStyle w:val="Head1"/>
        <w:spacing w:after="0"/>
        <w:jc w:val="both"/>
        <w:rPr>
          <w:rFonts w:ascii="Arial" w:hAnsi="Arial" w:cs="Arial"/>
          <w:caps w:val="0"/>
        </w:rPr>
      </w:pPr>
      <w:r w:rsidRPr="00B07EBE">
        <w:rPr>
          <w:rFonts w:ascii="Arial" w:hAnsi="Arial" w:cs="Arial"/>
          <w:caps w:val="0"/>
        </w:rPr>
        <w:t xml:space="preserve">3.3 </w:t>
      </w:r>
      <w:r w:rsidR="0036423A">
        <w:rPr>
          <w:rFonts w:ascii="Arial" w:hAnsi="Arial" w:cs="Arial"/>
          <w:caps w:val="0"/>
        </w:rPr>
        <w:t xml:space="preserve">Effect of MVES on </w:t>
      </w:r>
      <w:r w:rsidR="008C2979">
        <w:rPr>
          <w:rFonts w:ascii="Arial" w:hAnsi="Arial" w:cs="Arial"/>
          <w:caps w:val="0"/>
        </w:rPr>
        <w:t>p</w:t>
      </w:r>
      <w:r w:rsidR="00277B10" w:rsidRPr="00277B10">
        <w:rPr>
          <w:rFonts w:ascii="Arial" w:hAnsi="Arial" w:cs="Arial"/>
          <w:caps w:val="0"/>
        </w:rPr>
        <w:t xml:space="preserve">hysico-chemical </w:t>
      </w:r>
      <w:r w:rsidR="008C2979" w:rsidRPr="008C2979">
        <w:rPr>
          <w:rFonts w:ascii="Arial" w:hAnsi="Arial" w:cs="Arial"/>
          <w:caps w:val="0"/>
        </w:rPr>
        <w:t xml:space="preserve">characteristics </w:t>
      </w:r>
      <w:r w:rsidR="00277B10" w:rsidRPr="00277B10">
        <w:rPr>
          <w:rFonts w:ascii="Arial" w:hAnsi="Arial" w:cs="Arial"/>
          <w:caps w:val="0"/>
        </w:rPr>
        <w:t xml:space="preserve">of </w:t>
      </w:r>
      <w:r w:rsidR="00277B10" w:rsidRPr="0036423A">
        <w:rPr>
          <w:rFonts w:ascii="Arial" w:hAnsi="Arial" w:cs="Arial"/>
          <w:i/>
          <w:iCs/>
          <w:caps w:val="0"/>
        </w:rPr>
        <w:t>khoa</w:t>
      </w:r>
    </w:p>
    <w:p w14:paraId="75A41ECC" w14:textId="77777777" w:rsidR="00B6299B" w:rsidRDefault="00B6299B" w:rsidP="00441B6F">
      <w:pPr>
        <w:pStyle w:val="Body"/>
        <w:spacing w:after="0"/>
        <w:rPr>
          <w:rFonts w:ascii="Arial" w:hAnsi="Arial" w:cs="Arial"/>
        </w:rPr>
      </w:pPr>
    </w:p>
    <w:p w14:paraId="343E6B0D" w14:textId="77777777" w:rsidR="004151D6" w:rsidRPr="004C381E" w:rsidRDefault="0040707D" w:rsidP="004151D6">
      <w:pPr>
        <w:pStyle w:val="Body"/>
        <w:rPr>
          <w:rFonts w:ascii="Arial" w:hAnsi="Arial" w:cs="Arial"/>
        </w:rPr>
      </w:pPr>
      <w:r w:rsidRPr="004C381E">
        <w:rPr>
          <w:rFonts w:ascii="Arial" w:hAnsi="Arial" w:cs="Arial"/>
        </w:rPr>
        <w:t>A</w:t>
      </w:r>
      <w:r w:rsidR="00045625" w:rsidRPr="004C381E">
        <w:rPr>
          <w:rFonts w:ascii="Arial" w:hAnsi="Arial" w:cs="Arial"/>
        </w:rPr>
        <w:t xml:space="preserve"> </w:t>
      </w:r>
      <w:r w:rsidR="00045625" w:rsidRPr="004C381E">
        <w:rPr>
          <w:rFonts w:ascii="Arial" w:hAnsi="Arial" w:cs="Arial"/>
          <w:i/>
          <w:iCs/>
        </w:rPr>
        <w:t>khoa</w:t>
      </w:r>
      <w:r w:rsidR="00045625" w:rsidRPr="004C381E">
        <w:rPr>
          <w:rFonts w:ascii="Arial" w:hAnsi="Arial" w:cs="Arial"/>
        </w:rPr>
        <w:t xml:space="preserve"> </w:t>
      </w:r>
      <w:r w:rsidRPr="004C381E">
        <w:rPr>
          <w:rFonts w:ascii="Arial" w:hAnsi="Arial" w:cs="Arial"/>
        </w:rPr>
        <w:t xml:space="preserve">sample from the whole </w:t>
      </w:r>
      <w:r w:rsidR="00045625" w:rsidRPr="004C381E">
        <w:rPr>
          <w:rFonts w:ascii="Arial" w:hAnsi="Arial" w:cs="Arial"/>
        </w:rPr>
        <w:t>batch of</w:t>
      </w:r>
      <w:r w:rsidRPr="004C381E">
        <w:rPr>
          <w:rFonts w:ascii="Arial" w:hAnsi="Arial" w:cs="Arial"/>
        </w:rPr>
        <w:t xml:space="preserve"> </w:t>
      </w:r>
      <w:r w:rsidRPr="004C381E">
        <w:rPr>
          <w:rFonts w:ascii="Arial" w:hAnsi="Arial" w:cs="Arial"/>
          <w:i/>
          <w:iCs/>
        </w:rPr>
        <w:t>khoa</w:t>
      </w:r>
      <w:r w:rsidRPr="004C381E">
        <w:rPr>
          <w:rFonts w:ascii="Arial" w:hAnsi="Arial" w:cs="Arial"/>
        </w:rPr>
        <w:t xml:space="preserve"> was taken as </w:t>
      </w:r>
      <w:r w:rsidR="0014382E" w:rsidRPr="004C381E">
        <w:rPr>
          <w:rFonts w:ascii="Arial" w:hAnsi="Arial" w:cs="Arial"/>
        </w:rPr>
        <w:t xml:space="preserve">procedure </w:t>
      </w:r>
      <w:r w:rsidRPr="004C381E">
        <w:rPr>
          <w:rFonts w:ascii="Arial" w:hAnsi="Arial" w:cs="Arial"/>
        </w:rPr>
        <w:t>described in Indian Standard: 2785-1964</w:t>
      </w:r>
      <w:r w:rsidR="007A2C94" w:rsidRPr="004C381E">
        <w:rPr>
          <w:rFonts w:ascii="Arial" w:hAnsi="Arial" w:cs="Arial"/>
        </w:rPr>
        <w:t xml:space="preserve"> [13]</w:t>
      </w:r>
      <w:r w:rsidRPr="004C381E">
        <w:rPr>
          <w:rFonts w:ascii="Arial" w:hAnsi="Arial" w:cs="Arial"/>
        </w:rPr>
        <w:t xml:space="preserve">. The proximate analysis of chemical composition for </w:t>
      </w:r>
      <w:r w:rsidRPr="004C381E">
        <w:rPr>
          <w:rFonts w:ascii="Arial" w:hAnsi="Arial" w:cs="Arial"/>
          <w:i/>
          <w:iCs/>
        </w:rPr>
        <w:t>khoa</w:t>
      </w:r>
      <w:r w:rsidRPr="004C381E">
        <w:rPr>
          <w:rFonts w:ascii="Arial" w:hAnsi="Arial" w:cs="Arial"/>
        </w:rPr>
        <w:t xml:space="preserve"> such as moisture content, protein, fat and ash were determined according to AOAC</w:t>
      </w:r>
      <w:r w:rsidR="001605D5" w:rsidRPr="004C381E">
        <w:rPr>
          <w:rFonts w:ascii="Arial" w:hAnsi="Arial" w:cs="Arial"/>
        </w:rPr>
        <w:t xml:space="preserve"> [14] </w:t>
      </w:r>
      <w:r w:rsidRPr="004C381E">
        <w:rPr>
          <w:rFonts w:ascii="Arial" w:hAnsi="Arial" w:cs="Arial"/>
        </w:rPr>
        <w:t>standard method. While the total carbohydrate content was determined by difference.</w:t>
      </w:r>
      <w:r w:rsidR="00E64151" w:rsidRPr="004C381E">
        <w:rPr>
          <w:rFonts w:ascii="Arial" w:hAnsi="Arial" w:cs="Arial"/>
        </w:rPr>
        <w:t xml:space="preserve"> Further,</w:t>
      </w:r>
      <w:r w:rsidR="004151D6" w:rsidRPr="004C381E">
        <w:rPr>
          <w:rFonts w:ascii="Arial" w:hAnsi="Arial" w:cs="Arial"/>
        </w:rPr>
        <w:t xml:space="preserve"> the method prescribed by Deeth et al.</w:t>
      </w:r>
      <w:r w:rsidR="003D2180" w:rsidRPr="004C381E">
        <w:rPr>
          <w:rFonts w:ascii="Arial" w:hAnsi="Arial" w:cs="Arial"/>
        </w:rPr>
        <w:t xml:space="preserve"> [15]</w:t>
      </w:r>
      <w:r w:rsidR="004151D6" w:rsidRPr="004C381E">
        <w:rPr>
          <w:rFonts w:ascii="Arial" w:hAnsi="Arial" w:cs="Arial"/>
        </w:rPr>
        <w:t xml:space="preserve"> was used to estimate the Free Fatty Acids (FFA) content of </w:t>
      </w:r>
      <w:r w:rsidR="002B276B" w:rsidRPr="004C381E">
        <w:rPr>
          <w:rFonts w:ascii="Arial" w:hAnsi="Arial" w:cs="Arial"/>
          <w:i/>
          <w:iCs/>
        </w:rPr>
        <w:t>khoa</w:t>
      </w:r>
      <w:r w:rsidR="004151D6" w:rsidRPr="004C381E">
        <w:rPr>
          <w:rFonts w:ascii="Arial" w:hAnsi="Arial" w:cs="Arial"/>
        </w:rPr>
        <w:t>.</w:t>
      </w:r>
      <w:r w:rsidR="000925A8" w:rsidRPr="004C381E">
        <w:rPr>
          <w:rFonts w:ascii="Arial" w:hAnsi="Arial" w:cs="Arial"/>
        </w:rPr>
        <w:t xml:space="preserve"> While, the Titratable acidity of </w:t>
      </w:r>
      <w:r w:rsidR="000925A8" w:rsidRPr="004C381E">
        <w:rPr>
          <w:rFonts w:ascii="Arial" w:hAnsi="Arial" w:cs="Arial"/>
          <w:i/>
          <w:iCs/>
        </w:rPr>
        <w:t>khoa</w:t>
      </w:r>
      <w:r w:rsidR="000925A8" w:rsidRPr="004C381E">
        <w:rPr>
          <w:rFonts w:ascii="Arial" w:hAnsi="Arial" w:cs="Arial"/>
        </w:rPr>
        <w:t xml:space="preserve"> was determined by the procedure as described in BIS: Part XI, 1981.</w:t>
      </w:r>
    </w:p>
    <w:p w14:paraId="599D9DC6" w14:textId="77777777" w:rsidR="004D7CE1" w:rsidRDefault="008249EC" w:rsidP="004151D6">
      <w:pPr>
        <w:pStyle w:val="Body"/>
        <w:rPr>
          <w:rFonts w:ascii="Arial" w:hAnsi="Arial" w:cs="Arial"/>
        </w:rPr>
      </w:pPr>
      <w:r w:rsidRPr="004C381E">
        <w:rPr>
          <w:rFonts w:ascii="Arial" w:hAnsi="Arial" w:cs="Arial"/>
        </w:rPr>
        <w:t>When the value for</w:t>
      </w:r>
      <w:r w:rsidRPr="004C381E">
        <w:t xml:space="preserve"> </w:t>
      </w:r>
      <w:r w:rsidRPr="004C381E">
        <w:rPr>
          <w:rFonts w:ascii="Arial" w:hAnsi="Arial" w:cs="Arial"/>
        </w:rPr>
        <w:t>physico-chemical characteristics was compared, t</w:t>
      </w:r>
      <w:r w:rsidR="004D7CE1" w:rsidRPr="004C381E">
        <w:rPr>
          <w:rFonts w:ascii="Arial" w:hAnsi="Arial" w:cs="Arial"/>
        </w:rPr>
        <w:t>he moisture, protein, total carbohydrate, ash, FFA and acidity</w:t>
      </w:r>
      <w:r w:rsidRPr="004C381E">
        <w:rPr>
          <w:rFonts w:ascii="Arial" w:hAnsi="Arial" w:cs="Arial"/>
        </w:rPr>
        <w:t xml:space="preserve"> values</w:t>
      </w:r>
      <w:r w:rsidR="004D7CE1" w:rsidRPr="004C381E">
        <w:rPr>
          <w:rFonts w:ascii="Arial" w:hAnsi="Arial" w:cs="Arial"/>
        </w:rPr>
        <w:t xml:space="preserve"> </w:t>
      </w:r>
      <w:r w:rsidR="008A24D5" w:rsidRPr="004C381E">
        <w:rPr>
          <w:rFonts w:ascii="Arial" w:hAnsi="Arial" w:cs="Arial"/>
        </w:rPr>
        <w:t>were</w:t>
      </w:r>
      <w:r w:rsidR="004D7CE1" w:rsidRPr="004C381E">
        <w:rPr>
          <w:rFonts w:ascii="Arial" w:hAnsi="Arial" w:cs="Arial"/>
        </w:rPr>
        <w:t xml:space="preserve"> found </w:t>
      </w:r>
      <w:r w:rsidR="00350660" w:rsidRPr="004C381E">
        <w:rPr>
          <w:rFonts w:ascii="Arial" w:hAnsi="Arial" w:cs="Arial"/>
        </w:rPr>
        <w:t xml:space="preserve">non-significant (p&gt;0.05) </w:t>
      </w:r>
      <w:r w:rsidR="004D7CE1" w:rsidRPr="004C381E">
        <w:rPr>
          <w:rFonts w:ascii="Arial" w:hAnsi="Arial" w:cs="Arial"/>
        </w:rPr>
        <w:t xml:space="preserve">for control sample of </w:t>
      </w:r>
      <w:r w:rsidR="00580156" w:rsidRPr="004C381E">
        <w:rPr>
          <w:rFonts w:ascii="Arial" w:hAnsi="Arial" w:cs="Arial"/>
          <w:i/>
          <w:iCs/>
        </w:rPr>
        <w:t>khoa</w:t>
      </w:r>
      <w:r w:rsidR="00677AEF" w:rsidRPr="004C381E">
        <w:rPr>
          <w:rFonts w:ascii="Arial" w:hAnsi="Arial" w:cs="Arial"/>
        </w:rPr>
        <w:t xml:space="preserve"> in </w:t>
      </w:r>
      <w:r w:rsidRPr="004C381E">
        <w:rPr>
          <w:rFonts w:ascii="Arial" w:hAnsi="Arial" w:cs="Arial"/>
        </w:rPr>
        <w:t>comparison</w:t>
      </w:r>
      <w:r w:rsidR="00677AEF" w:rsidRPr="004C381E">
        <w:rPr>
          <w:rFonts w:ascii="Arial" w:hAnsi="Arial" w:cs="Arial"/>
        </w:rPr>
        <w:t xml:space="preserve"> of </w:t>
      </w:r>
      <w:r w:rsidR="00C31DBA" w:rsidRPr="004C381E">
        <w:rPr>
          <w:rFonts w:ascii="Arial" w:hAnsi="Arial" w:cs="Arial"/>
        </w:rPr>
        <w:t>experimental sample</w:t>
      </w:r>
      <w:r w:rsidRPr="004C381E">
        <w:rPr>
          <w:rFonts w:ascii="Arial" w:hAnsi="Arial" w:cs="Arial"/>
        </w:rPr>
        <w:t xml:space="preserve">; while the fat values was found significantly (p&lt;0.05) </w:t>
      </w:r>
      <w:r w:rsidR="00D1619C" w:rsidRPr="004C381E">
        <w:rPr>
          <w:rFonts w:ascii="Arial" w:hAnsi="Arial" w:cs="Arial"/>
        </w:rPr>
        <w:t>reduced</w:t>
      </w:r>
      <w:r w:rsidRPr="004C381E">
        <w:rPr>
          <w:rFonts w:ascii="Arial" w:hAnsi="Arial" w:cs="Arial"/>
        </w:rPr>
        <w:t xml:space="preserve"> due to </w:t>
      </w:r>
      <w:r w:rsidR="00F63770" w:rsidRPr="004C381E">
        <w:rPr>
          <w:rFonts w:ascii="Arial" w:hAnsi="Arial" w:cs="Arial"/>
        </w:rPr>
        <w:t xml:space="preserve">loss of fat in </w:t>
      </w:r>
      <w:r w:rsidRPr="004C381E">
        <w:rPr>
          <w:rFonts w:ascii="Arial" w:hAnsi="Arial" w:cs="Arial"/>
        </w:rPr>
        <w:t xml:space="preserve">sticking </w:t>
      </w:r>
      <w:r w:rsidR="00F63770" w:rsidRPr="004C381E">
        <w:rPr>
          <w:rFonts w:ascii="Arial" w:hAnsi="Arial" w:cs="Arial"/>
        </w:rPr>
        <w:t xml:space="preserve">of </w:t>
      </w:r>
      <w:r w:rsidR="00060F95" w:rsidRPr="004C381E">
        <w:rPr>
          <w:rFonts w:ascii="Arial" w:hAnsi="Arial" w:cs="Arial"/>
          <w:i/>
          <w:iCs/>
        </w:rPr>
        <w:t>khoa</w:t>
      </w:r>
      <w:r w:rsidRPr="004C381E">
        <w:rPr>
          <w:rFonts w:ascii="Arial" w:hAnsi="Arial" w:cs="Arial"/>
        </w:rPr>
        <w:t xml:space="preserve"> under the slight vacuum conditions </w:t>
      </w:r>
      <w:r w:rsidR="004D7CE1" w:rsidRPr="004C381E">
        <w:rPr>
          <w:rFonts w:ascii="Arial" w:hAnsi="Arial" w:cs="Arial"/>
        </w:rPr>
        <w:t>(Table 5</w:t>
      </w:r>
      <w:r w:rsidR="004D7CE1" w:rsidRPr="004D7CE1">
        <w:rPr>
          <w:rFonts w:ascii="Arial" w:hAnsi="Arial" w:cs="Arial"/>
        </w:rPr>
        <w:t>).</w:t>
      </w:r>
    </w:p>
    <w:p w14:paraId="0EBA9CC9" w14:textId="77777777" w:rsidR="00B6299B" w:rsidRPr="00A659BA" w:rsidRDefault="00B6299B" w:rsidP="00A659BA">
      <w:pPr>
        <w:autoSpaceDE w:val="0"/>
        <w:autoSpaceDN w:val="0"/>
        <w:adjustRightInd w:val="0"/>
        <w:jc w:val="both"/>
        <w:rPr>
          <w:rFonts w:ascii="Arial" w:hAnsi="Arial" w:cs="Arial"/>
          <w:b/>
        </w:rPr>
      </w:pPr>
      <w:r w:rsidRPr="00A659BA">
        <w:rPr>
          <w:rFonts w:ascii="Arial" w:hAnsi="Arial" w:cs="Arial"/>
          <w:b/>
        </w:rPr>
        <w:t>Table 5</w:t>
      </w:r>
      <w:r w:rsidR="00B07EBE">
        <w:rPr>
          <w:rFonts w:ascii="Arial" w:hAnsi="Arial" w:cs="Arial"/>
          <w:b/>
        </w:rPr>
        <w:t>.</w:t>
      </w:r>
      <w:r w:rsidRPr="00A659BA">
        <w:rPr>
          <w:rFonts w:ascii="Arial" w:hAnsi="Arial" w:cs="Arial"/>
          <w:b/>
        </w:rPr>
        <w:t xml:space="preserve"> </w:t>
      </w:r>
      <w:r w:rsidR="00277B10">
        <w:rPr>
          <w:rFonts w:ascii="Arial" w:hAnsi="Arial" w:cs="Arial"/>
          <w:b/>
        </w:rPr>
        <w:t>Comparison of p</w:t>
      </w:r>
      <w:r w:rsidR="00277B10" w:rsidRPr="00277B10">
        <w:rPr>
          <w:rFonts w:ascii="Arial" w:hAnsi="Arial" w:cs="Arial"/>
          <w:b/>
        </w:rPr>
        <w:t>hysico-chemical</w:t>
      </w:r>
      <w:r w:rsidR="00277B10">
        <w:rPr>
          <w:rFonts w:ascii="Arial" w:hAnsi="Arial" w:cs="Arial"/>
          <w:b/>
        </w:rPr>
        <w:t xml:space="preserve"> characteristics of </w:t>
      </w:r>
      <w:r w:rsidR="00277B10" w:rsidRPr="00277B10">
        <w:rPr>
          <w:rFonts w:ascii="Arial" w:hAnsi="Arial" w:cs="Arial"/>
          <w:b/>
          <w:i/>
          <w:iCs/>
        </w:rPr>
        <w:t>khoa</w:t>
      </w:r>
      <w:r w:rsidR="00277B10">
        <w:rPr>
          <w:rFonts w:ascii="Arial" w:hAnsi="Arial" w:cs="Arial"/>
          <w:b/>
        </w:rPr>
        <w:t xml:space="preserve"> </w:t>
      </w:r>
      <w:r w:rsidR="00FB63DD" w:rsidRPr="00DA592A">
        <w:rPr>
          <w:rFonts w:ascii="Arial" w:hAnsi="Arial" w:cs="Arial"/>
          <w:b/>
        </w:rPr>
        <w:t>prepared by control and developed system</w:t>
      </w:r>
    </w:p>
    <w:tbl>
      <w:tblPr>
        <w:tblStyle w:val="TableGrid"/>
        <w:tblW w:w="50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2747"/>
        <w:gridCol w:w="1222"/>
        <w:gridCol w:w="2097"/>
        <w:gridCol w:w="1196"/>
      </w:tblGrid>
      <w:tr w:rsidR="00277B10" w:rsidRPr="00A659BA" w14:paraId="408C665E" w14:textId="77777777" w:rsidTr="00DA592A">
        <w:trPr>
          <w:trHeight w:val="53"/>
        </w:trPr>
        <w:tc>
          <w:tcPr>
            <w:tcW w:w="762" w:type="pct"/>
            <w:tcBorders>
              <w:top w:val="single" w:sz="4" w:space="0" w:color="auto"/>
              <w:bottom w:val="single" w:sz="4" w:space="0" w:color="auto"/>
            </w:tcBorders>
            <w:vAlign w:val="center"/>
          </w:tcPr>
          <w:p w14:paraId="281D750E" w14:textId="77777777" w:rsidR="00277B10" w:rsidRPr="00B07EBE" w:rsidRDefault="00277B10" w:rsidP="003A4970">
            <w:pPr>
              <w:autoSpaceDE w:val="0"/>
              <w:autoSpaceDN w:val="0"/>
              <w:adjustRightInd w:val="0"/>
              <w:jc w:val="center"/>
              <w:rPr>
                <w:rFonts w:ascii="Arial" w:hAnsi="Arial" w:cs="Arial"/>
                <w:b/>
                <w:bCs/>
                <w:sz w:val="20"/>
                <w:szCs w:val="20"/>
              </w:rPr>
            </w:pPr>
            <w:r w:rsidRPr="00B07EBE">
              <w:rPr>
                <w:rFonts w:ascii="Arial" w:hAnsi="Arial" w:cs="Arial"/>
                <w:b/>
                <w:bCs/>
                <w:sz w:val="20"/>
                <w:szCs w:val="20"/>
              </w:rPr>
              <w:t>No.</w:t>
            </w:r>
          </w:p>
        </w:tc>
        <w:tc>
          <w:tcPr>
            <w:tcW w:w="1603" w:type="pct"/>
            <w:tcBorders>
              <w:top w:val="single" w:sz="4" w:space="0" w:color="auto"/>
              <w:bottom w:val="single" w:sz="4" w:space="0" w:color="auto"/>
            </w:tcBorders>
            <w:vAlign w:val="center"/>
            <w:hideMark/>
          </w:tcPr>
          <w:p w14:paraId="0D20701B" w14:textId="77777777" w:rsidR="00277B10" w:rsidRPr="00A659BA" w:rsidRDefault="00277B10" w:rsidP="00A659BA">
            <w:pPr>
              <w:autoSpaceDE w:val="0"/>
              <w:autoSpaceDN w:val="0"/>
              <w:adjustRightInd w:val="0"/>
              <w:jc w:val="center"/>
              <w:rPr>
                <w:rFonts w:ascii="Arial" w:hAnsi="Arial" w:cs="Arial"/>
                <w:b/>
                <w:bCs/>
                <w:sz w:val="20"/>
                <w:szCs w:val="20"/>
              </w:rPr>
            </w:pPr>
            <w:r w:rsidRPr="00A659BA">
              <w:rPr>
                <w:rFonts w:ascii="Arial" w:hAnsi="Arial" w:cs="Arial"/>
                <w:b/>
                <w:bCs/>
                <w:sz w:val="20"/>
                <w:szCs w:val="20"/>
              </w:rPr>
              <w:t>Parameters</w:t>
            </w:r>
          </w:p>
        </w:tc>
        <w:tc>
          <w:tcPr>
            <w:tcW w:w="713" w:type="pct"/>
            <w:tcBorders>
              <w:top w:val="single" w:sz="4" w:space="0" w:color="auto"/>
              <w:bottom w:val="single" w:sz="4" w:space="0" w:color="auto"/>
            </w:tcBorders>
            <w:vAlign w:val="center"/>
            <w:hideMark/>
          </w:tcPr>
          <w:p w14:paraId="3079835E" w14:textId="77777777" w:rsidR="00277B10" w:rsidRPr="00A659BA" w:rsidRDefault="00277B10" w:rsidP="00A659BA">
            <w:pPr>
              <w:autoSpaceDE w:val="0"/>
              <w:autoSpaceDN w:val="0"/>
              <w:adjustRightInd w:val="0"/>
              <w:jc w:val="center"/>
              <w:rPr>
                <w:rFonts w:ascii="Arial" w:hAnsi="Arial" w:cs="Arial"/>
                <w:b/>
                <w:bCs/>
                <w:sz w:val="20"/>
                <w:szCs w:val="20"/>
              </w:rPr>
            </w:pPr>
            <w:r w:rsidRPr="00A659BA">
              <w:rPr>
                <w:rFonts w:ascii="Arial" w:hAnsi="Arial" w:cs="Arial"/>
                <w:b/>
                <w:bCs/>
                <w:sz w:val="20"/>
                <w:szCs w:val="20"/>
              </w:rPr>
              <w:t>Control Sample</w:t>
            </w:r>
          </w:p>
        </w:tc>
        <w:tc>
          <w:tcPr>
            <w:tcW w:w="1224" w:type="pct"/>
            <w:tcBorders>
              <w:top w:val="single" w:sz="4" w:space="0" w:color="auto"/>
              <w:bottom w:val="single" w:sz="4" w:space="0" w:color="auto"/>
            </w:tcBorders>
            <w:vAlign w:val="center"/>
            <w:hideMark/>
          </w:tcPr>
          <w:p w14:paraId="40B17288" w14:textId="77777777" w:rsidR="00277B10" w:rsidRPr="00A659BA" w:rsidRDefault="00277B10" w:rsidP="00A659BA">
            <w:pPr>
              <w:autoSpaceDE w:val="0"/>
              <w:autoSpaceDN w:val="0"/>
              <w:adjustRightInd w:val="0"/>
              <w:jc w:val="center"/>
              <w:rPr>
                <w:rFonts w:ascii="Arial" w:hAnsi="Arial" w:cs="Arial"/>
                <w:b/>
                <w:bCs/>
                <w:sz w:val="20"/>
                <w:szCs w:val="20"/>
              </w:rPr>
            </w:pPr>
            <w:r w:rsidRPr="00A659BA">
              <w:rPr>
                <w:rFonts w:ascii="Arial" w:hAnsi="Arial" w:cs="Arial"/>
                <w:b/>
                <w:bCs/>
                <w:sz w:val="20"/>
                <w:szCs w:val="20"/>
              </w:rPr>
              <w:t>Experimental Sample</w:t>
            </w:r>
          </w:p>
        </w:tc>
        <w:tc>
          <w:tcPr>
            <w:tcW w:w="698" w:type="pct"/>
            <w:tcBorders>
              <w:top w:val="single" w:sz="4" w:space="0" w:color="auto"/>
              <w:bottom w:val="single" w:sz="4" w:space="0" w:color="auto"/>
            </w:tcBorders>
          </w:tcPr>
          <w:p w14:paraId="7283ACE3" w14:textId="77777777" w:rsidR="00277B10" w:rsidRPr="00A659BA" w:rsidRDefault="00277B10" w:rsidP="00A659BA">
            <w:pPr>
              <w:autoSpaceDE w:val="0"/>
              <w:autoSpaceDN w:val="0"/>
              <w:adjustRightInd w:val="0"/>
              <w:jc w:val="center"/>
              <w:rPr>
                <w:rFonts w:ascii="Arial" w:hAnsi="Arial" w:cs="Arial"/>
                <w:b/>
                <w:bCs/>
              </w:rPr>
            </w:pPr>
            <w:r w:rsidRPr="00B07EBE">
              <w:rPr>
                <w:rFonts w:ascii="Arial" w:hAnsi="Arial" w:cs="Arial"/>
                <w:b/>
                <w:bCs/>
                <w:sz w:val="20"/>
                <w:szCs w:val="20"/>
              </w:rPr>
              <w:t>P value (</w:t>
            </w:r>
            <w:r w:rsidR="00350660">
              <w:rPr>
                <w:rFonts w:ascii="Arial" w:hAnsi="Arial" w:cs="Arial"/>
                <w:b/>
                <w:bCs/>
                <w:sz w:val="20"/>
                <w:szCs w:val="20"/>
              </w:rPr>
              <w:t>p</w:t>
            </w:r>
            <w:r w:rsidRPr="00B07EBE">
              <w:rPr>
                <w:rFonts w:ascii="Arial" w:hAnsi="Arial" w:cs="Arial"/>
                <w:b/>
                <w:bCs/>
                <w:sz w:val="20"/>
                <w:szCs w:val="20"/>
              </w:rPr>
              <w:t>&lt;0.05)</w:t>
            </w:r>
          </w:p>
        </w:tc>
      </w:tr>
      <w:tr w:rsidR="00277B10" w:rsidRPr="00A659BA" w14:paraId="7D7A12BA" w14:textId="77777777" w:rsidTr="00DA592A">
        <w:trPr>
          <w:trHeight w:val="47"/>
        </w:trPr>
        <w:tc>
          <w:tcPr>
            <w:tcW w:w="762" w:type="pct"/>
            <w:tcBorders>
              <w:top w:val="single" w:sz="4" w:space="0" w:color="auto"/>
            </w:tcBorders>
          </w:tcPr>
          <w:p w14:paraId="653FFF2F" w14:textId="77777777" w:rsidR="00277B10" w:rsidRPr="007C76BC" w:rsidRDefault="00277B10" w:rsidP="00A659BA">
            <w:pPr>
              <w:autoSpaceDE w:val="0"/>
              <w:autoSpaceDN w:val="0"/>
              <w:adjustRightInd w:val="0"/>
              <w:jc w:val="center"/>
              <w:rPr>
                <w:rFonts w:ascii="Arial" w:hAnsi="Arial" w:cs="Arial"/>
                <w:sz w:val="20"/>
                <w:szCs w:val="20"/>
              </w:rPr>
            </w:pPr>
            <w:r w:rsidRPr="007C76BC">
              <w:rPr>
                <w:rFonts w:ascii="Arial" w:hAnsi="Arial" w:cs="Arial"/>
                <w:sz w:val="20"/>
                <w:szCs w:val="20"/>
              </w:rPr>
              <w:t>1</w:t>
            </w:r>
          </w:p>
        </w:tc>
        <w:tc>
          <w:tcPr>
            <w:tcW w:w="1603" w:type="pct"/>
            <w:tcBorders>
              <w:top w:val="single" w:sz="4" w:space="0" w:color="auto"/>
            </w:tcBorders>
            <w:hideMark/>
          </w:tcPr>
          <w:p w14:paraId="632DA283"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Moisture (%)</w:t>
            </w:r>
          </w:p>
        </w:tc>
        <w:tc>
          <w:tcPr>
            <w:tcW w:w="713" w:type="pct"/>
            <w:tcBorders>
              <w:top w:val="single" w:sz="4" w:space="0" w:color="auto"/>
            </w:tcBorders>
            <w:noWrap/>
            <w:hideMark/>
          </w:tcPr>
          <w:p w14:paraId="68C05FC4"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30.50±0.93</w:t>
            </w:r>
          </w:p>
        </w:tc>
        <w:tc>
          <w:tcPr>
            <w:tcW w:w="1224" w:type="pct"/>
            <w:tcBorders>
              <w:top w:val="single" w:sz="4" w:space="0" w:color="auto"/>
            </w:tcBorders>
            <w:noWrap/>
            <w:hideMark/>
          </w:tcPr>
          <w:p w14:paraId="3726DCC9"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31.81±0.81</w:t>
            </w:r>
          </w:p>
        </w:tc>
        <w:tc>
          <w:tcPr>
            <w:tcW w:w="698" w:type="pct"/>
            <w:tcBorders>
              <w:top w:val="single" w:sz="4" w:space="0" w:color="auto"/>
            </w:tcBorders>
          </w:tcPr>
          <w:p w14:paraId="68F0EB26" w14:textId="77777777" w:rsidR="00277B10" w:rsidRPr="00FC3A1C" w:rsidRDefault="00277B10" w:rsidP="00A659BA">
            <w:pPr>
              <w:autoSpaceDE w:val="0"/>
              <w:autoSpaceDN w:val="0"/>
              <w:adjustRightInd w:val="0"/>
              <w:jc w:val="center"/>
              <w:rPr>
                <w:rFonts w:ascii="Arial" w:hAnsi="Arial" w:cs="Arial"/>
                <w:sz w:val="20"/>
                <w:szCs w:val="20"/>
              </w:rPr>
            </w:pPr>
            <w:r w:rsidRPr="00FC3A1C">
              <w:rPr>
                <w:rFonts w:ascii="Arial" w:hAnsi="Arial" w:cs="Arial"/>
                <w:sz w:val="20"/>
                <w:szCs w:val="20"/>
              </w:rPr>
              <w:t>NS</w:t>
            </w:r>
          </w:p>
        </w:tc>
      </w:tr>
      <w:tr w:rsidR="00277B10" w:rsidRPr="00A659BA" w14:paraId="1E186C5D" w14:textId="77777777" w:rsidTr="00DA592A">
        <w:trPr>
          <w:trHeight w:val="47"/>
        </w:trPr>
        <w:tc>
          <w:tcPr>
            <w:tcW w:w="762" w:type="pct"/>
          </w:tcPr>
          <w:p w14:paraId="4F2D686C" w14:textId="77777777" w:rsidR="00277B10" w:rsidRPr="007C76BC" w:rsidRDefault="00277B10" w:rsidP="00A659BA">
            <w:pPr>
              <w:autoSpaceDE w:val="0"/>
              <w:autoSpaceDN w:val="0"/>
              <w:adjustRightInd w:val="0"/>
              <w:jc w:val="center"/>
              <w:rPr>
                <w:rFonts w:ascii="Arial" w:hAnsi="Arial" w:cs="Arial"/>
                <w:sz w:val="20"/>
                <w:szCs w:val="20"/>
              </w:rPr>
            </w:pPr>
            <w:r w:rsidRPr="007C76BC">
              <w:rPr>
                <w:rFonts w:ascii="Arial" w:hAnsi="Arial" w:cs="Arial"/>
                <w:sz w:val="20"/>
                <w:szCs w:val="20"/>
              </w:rPr>
              <w:t>2</w:t>
            </w:r>
          </w:p>
        </w:tc>
        <w:tc>
          <w:tcPr>
            <w:tcW w:w="1603" w:type="pct"/>
            <w:hideMark/>
          </w:tcPr>
          <w:p w14:paraId="1C0BE502"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Fat (%)</w:t>
            </w:r>
          </w:p>
        </w:tc>
        <w:tc>
          <w:tcPr>
            <w:tcW w:w="713" w:type="pct"/>
            <w:noWrap/>
            <w:hideMark/>
          </w:tcPr>
          <w:p w14:paraId="0F5D352D"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23.76±1.06</w:t>
            </w:r>
          </w:p>
        </w:tc>
        <w:tc>
          <w:tcPr>
            <w:tcW w:w="1224" w:type="pct"/>
            <w:noWrap/>
            <w:hideMark/>
          </w:tcPr>
          <w:p w14:paraId="05CDC2B6"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22.23±0.35</w:t>
            </w:r>
          </w:p>
        </w:tc>
        <w:tc>
          <w:tcPr>
            <w:tcW w:w="698" w:type="pct"/>
          </w:tcPr>
          <w:p w14:paraId="41B37EE8" w14:textId="77777777" w:rsidR="00277B10" w:rsidRPr="00FC3A1C" w:rsidRDefault="00277B10" w:rsidP="00A659BA">
            <w:pPr>
              <w:autoSpaceDE w:val="0"/>
              <w:autoSpaceDN w:val="0"/>
              <w:adjustRightInd w:val="0"/>
              <w:jc w:val="center"/>
              <w:rPr>
                <w:rFonts w:ascii="Arial" w:hAnsi="Arial" w:cs="Arial"/>
                <w:sz w:val="20"/>
                <w:szCs w:val="20"/>
              </w:rPr>
            </w:pPr>
            <w:r w:rsidRPr="00FC3A1C">
              <w:rPr>
                <w:rFonts w:ascii="Arial" w:hAnsi="Arial" w:cs="Arial"/>
                <w:sz w:val="20"/>
                <w:szCs w:val="20"/>
              </w:rPr>
              <w:t>S</w:t>
            </w:r>
          </w:p>
        </w:tc>
      </w:tr>
      <w:tr w:rsidR="00277B10" w:rsidRPr="00A659BA" w14:paraId="08939044" w14:textId="77777777" w:rsidTr="00DA592A">
        <w:trPr>
          <w:trHeight w:val="47"/>
        </w:trPr>
        <w:tc>
          <w:tcPr>
            <w:tcW w:w="762" w:type="pct"/>
          </w:tcPr>
          <w:p w14:paraId="2A01FCB6" w14:textId="77777777" w:rsidR="00277B10" w:rsidRPr="007C76BC" w:rsidRDefault="00277B10" w:rsidP="00A659BA">
            <w:pPr>
              <w:autoSpaceDE w:val="0"/>
              <w:autoSpaceDN w:val="0"/>
              <w:adjustRightInd w:val="0"/>
              <w:jc w:val="center"/>
              <w:rPr>
                <w:rFonts w:ascii="Arial" w:hAnsi="Arial" w:cs="Arial"/>
                <w:sz w:val="20"/>
                <w:szCs w:val="20"/>
              </w:rPr>
            </w:pPr>
            <w:r w:rsidRPr="007C76BC">
              <w:rPr>
                <w:rFonts w:ascii="Arial" w:hAnsi="Arial" w:cs="Arial"/>
                <w:sz w:val="20"/>
                <w:szCs w:val="20"/>
              </w:rPr>
              <w:t>3</w:t>
            </w:r>
          </w:p>
        </w:tc>
        <w:tc>
          <w:tcPr>
            <w:tcW w:w="1603" w:type="pct"/>
            <w:hideMark/>
          </w:tcPr>
          <w:p w14:paraId="29488C30"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Protein (%)</w:t>
            </w:r>
          </w:p>
        </w:tc>
        <w:tc>
          <w:tcPr>
            <w:tcW w:w="713" w:type="pct"/>
            <w:noWrap/>
            <w:hideMark/>
          </w:tcPr>
          <w:p w14:paraId="5F36DE82"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19.34±0.65</w:t>
            </w:r>
          </w:p>
        </w:tc>
        <w:tc>
          <w:tcPr>
            <w:tcW w:w="1224" w:type="pct"/>
            <w:noWrap/>
            <w:hideMark/>
          </w:tcPr>
          <w:p w14:paraId="57030F98"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20.16±1.0</w:t>
            </w:r>
          </w:p>
        </w:tc>
        <w:tc>
          <w:tcPr>
            <w:tcW w:w="698" w:type="pct"/>
          </w:tcPr>
          <w:p w14:paraId="2B7A296A" w14:textId="77777777" w:rsidR="00277B10" w:rsidRPr="00FC3A1C" w:rsidRDefault="00277B10" w:rsidP="00A659BA">
            <w:pPr>
              <w:autoSpaceDE w:val="0"/>
              <w:autoSpaceDN w:val="0"/>
              <w:adjustRightInd w:val="0"/>
              <w:jc w:val="center"/>
              <w:rPr>
                <w:rFonts w:ascii="Arial" w:hAnsi="Arial" w:cs="Arial"/>
                <w:sz w:val="20"/>
                <w:szCs w:val="20"/>
              </w:rPr>
            </w:pPr>
            <w:r w:rsidRPr="00FC3A1C">
              <w:rPr>
                <w:rFonts w:ascii="Arial" w:hAnsi="Arial" w:cs="Arial"/>
                <w:sz w:val="20"/>
                <w:szCs w:val="20"/>
              </w:rPr>
              <w:t>NS</w:t>
            </w:r>
          </w:p>
        </w:tc>
      </w:tr>
      <w:tr w:rsidR="00277B10" w:rsidRPr="00A659BA" w14:paraId="1617F6B9" w14:textId="77777777" w:rsidTr="00DA592A">
        <w:trPr>
          <w:trHeight w:val="47"/>
        </w:trPr>
        <w:tc>
          <w:tcPr>
            <w:tcW w:w="762" w:type="pct"/>
          </w:tcPr>
          <w:p w14:paraId="2012427E" w14:textId="77777777" w:rsidR="00277B10" w:rsidRPr="007C76BC" w:rsidRDefault="00277B10" w:rsidP="00A659BA">
            <w:pPr>
              <w:autoSpaceDE w:val="0"/>
              <w:autoSpaceDN w:val="0"/>
              <w:adjustRightInd w:val="0"/>
              <w:jc w:val="center"/>
              <w:rPr>
                <w:rFonts w:ascii="Arial" w:hAnsi="Arial" w:cs="Arial"/>
                <w:sz w:val="20"/>
                <w:szCs w:val="20"/>
              </w:rPr>
            </w:pPr>
            <w:r w:rsidRPr="007C76BC">
              <w:rPr>
                <w:rFonts w:ascii="Arial" w:hAnsi="Arial" w:cs="Arial"/>
                <w:sz w:val="20"/>
                <w:szCs w:val="20"/>
              </w:rPr>
              <w:t>4</w:t>
            </w:r>
          </w:p>
        </w:tc>
        <w:tc>
          <w:tcPr>
            <w:tcW w:w="1603" w:type="pct"/>
            <w:hideMark/>
          </w:tcPr>
          <w:p w14:paraId="778DA1AE"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Total Carbohydrate (%)</w:t>
            </w:r>
          </w:p>
        </w:tc>
        <w:tc>
          <w:tcPr>
            <w:tcW w:w="713" w:type="pct"/>
            <w:noWrap/>
            <w:hideMark/>
          </w:tcPr>
          <w:p w14:paraId="0F807C1C"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22.94±2.2</w:t>
            </w:r>
          </w:p>
        </w:tc>
        <w:tc>
          <w:tcPr>
            <w:tcW w:w="1224" w:type="pct"/>
            <w:noWrap/>
            <w:hideMark/>
          </w:tcPr>
          <w:p w14:paraId="4F26073A"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22.41±2.07</w:t>
            </w:r>
          </w:p>
        </w:tc>
        <w:tc>
          <w:tcPr>
            <w:tcW w:w="698" w:type="pct"/>
          </w:tcPr>
          <w:p w14:paraId="00F019BC" w14:textId="77777777" w:rsidR="00277B10" w:rsidRPr="00FC3A1C" w:rsidRDefault="00277B10" w:rsidP="00A659BA">
            <w:pPr>
              <w:autoSpaceDE w:val="0"/>
              <w:autoSpaceDN w:val="0"/>
              <w:adjustRightInd w:val="0"/>
              <w:jc w:val="center"/>
              <w:rPr>
                <w:rFonts w:ascii="Arial" w:hAnsi="Arial" w:cs="Arial"/>
                <w:sz w:val="20"/>
                <w:szCs w:val="20"/>
              </w:rPr>
            </w:pPr>
            <w:r w:rsidRPr="00FC3A1C">
              <w:rPr>
                <w:rFonts w:ascii="Arial" w:hAnsi="Arial" w:cs="Arial"/>
                <w:sz w:val="20"/>
                <w:szCs w:val="20"/>
              </w:rPr>
              <w:t>NS</w:t>
            </w:r>
          </w:p>
        </w:tc>
      </w:tr>
      <w:tr w:rsidR="00277B10" w:rsidRPr="00A659BA" w14:paraId="3776E6AD" w14:textId="77777777" w:rsidTr="00DA592A">
        <w:trPr>
          <w:trHeight w:val="47"/>
        </w:trPr>
        <w:tc>
          <w:tcPr>
            <w:tcW w:w="762" w:type="pct"/>
          </w:tcPr>
          <w:p w14:paraId="3060DE3E" w14:textId="77777777" w:rsidR="00277B10" w:rsidRPr="007C76BC" w:rsidRDefault="00277B10" w:rsidP="00A659BA">
            <w:pPr>
              <w:autoSpaceDE w:val="0"/>
              <w:autoSpaceDN w:val="0"/>
              <w:adjustRightInd w:val="0"/>
              <w:jc w:val="center"/>
              <w:rPr>
                <w:rFonts w:ascii="Arial" w:hAnsi="Arial" w:cs="Arial"/>
                <w:sz w:val="20"/>
                <w:szCs w:val="20"/>
              </w:rPr>
            </w:pPr>
            <w:r w:rsidRPr="007C76BC">
              <w:rPr>
                <w:rFonts w:ascii="Arial" w:hAnsi="Arial" w:cs="Arial"/>
                <w:sz w:val="20"/>
                <w:szCs w:val="20"/>
              </w:rPr>
              <w:t>5</w:t>
            </w:r>
          </w:p>
        </w:tc>
        <w:tc>
          <w:tcPr>
            <w:tcW w:w="1603" w:type="pct"/>
            <w:hideMark/>
          </w:tcPr>
          <w:p w14:paraId="0F3AB6FF"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Ash (%)</w:t>
            </w:r>
          </w:p>
        </w:tc>
        <w:tc>
          <w:tcPr>
            <w:tcW w:w="713" w:type="pct"/>
            <w:noWrap/>
            <w:hideMark/>
          </w:tcPr>
          <w:p w14:paraId="5A8B14E3"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3.45±0.07</w:t>
            </w:r>
          </w:p>
        </w:tc>
        <w:tc>
          <w:tcPr>
            <w:tcW w:w="1224" w:type="pct"/>
            <w:noWrap/>
            <w:hideMark/>
          </w:tcPr>
          <w:p w14:paraId="24AD2C29"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3.39±0.34</w:t>
            </w:r>
          </w:p>
        </w:tc>
        <w:tc>
          <w:tcPr>
            <w:tcW w:w="698" w:type="pct"/>
          </w:tcPr>
          <w:p w14:paraId="2283DB0A" w14:textId="77777777" w:rsidR="00277B10" w:rsidRPr="00FC3A1C" w:rsidRDefault="00277B10" w:rsidP="00A659BA">
            <w:pPr>
              <w:autoSpaceDE w:val="0"/>
              <w:autoSpaceDN w:val="0"/>
              <w:adjustRightInd w:val="0"/>
              <w:jc w:val="center"/>
              <w:rPr>
                <w:rFonts w:ascii="Arial" w:hAnsi="Arial" w:cs="Arial"/>
                <w:sz w:val="20"/>
                <w:szCs w:val="20"/>
              </w:rPr>
            </w:pPr>
            <w:r w:rsidRPr="00FC3A1C">
              <w:rPr>
                <w:rFonts w:ascii="Arial" w:hAnsi="Arial" w:cs="Arial"/>
                <w:sz w:val="20"/>
                <w:szCs w:val="20"/>
              </w:rPr>
              <w:t>NS</w:t>
            </w:r>
          </w:p>
        </w:tc>
      </w:tr>
      <w:tr w:rsidR="00277B10" w:rsidRPr="00A659BA" w14:paraId="5C3D085B" w14:textId="77777777" w:rsidTr="00DA592A">
        <w:trPr>
          <w:trHeight w:val="47"/>
        </w:trPr>
        <w:tc>
          <w:tcPr>
            <w:tcW w:w="762" w:type="pct"/>
          </w:tcPr>
          <w:p w14:paraId="677C3EBB" w14:textId="77777777" w:rsidR="00277B10" w:rsidRPr="007C76BC" w:rsidRDefault="00277B10" w:rsidP="00A659BA">
            <w:pPr>
              <w:autoSpaceDE w:val="0"/>
              <w:autoSpaceDN w:val="0"/>
              <w:adjustRightInd w:val="0"/>
              <w:jc w:val="center"/>
              <w:rPr>
                <w:rFonts w:ascii="Arial" w:hAnsi="Arial" w:cs="Arial"/>
                <w:sz w:val="20"/>
                <w:szCs w:val="20"/>
              </w:rPr>
            </w:pPr>
            <w:r w:rsidRPr="007C76BC">
              <w:rPr>
                <w:rFonts w:ascii="Arial" w:hAnsi="Arial" w:cs="Arial"/>
                <w:sz w:val="20"/>
                <w:szCs w:val="20"/>
              </w:rPr>
              <w:t>6</w:t>
            </w:r>
          </w:p>
        </w:tc>
        <w:tc>
          <w:tcPr>
            <w:tcW w:w="1603" w:type="pct"/>
            <w:hideMark/>
          </w:tcPr>
          <w:p w14:paraId="247F7B81"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Free fatty acid (%oleic Acid)</w:t>
            </w:r>
          </w:p>
        </w:tc>
        <w:tc>
          <w:tcPr>
            <w:tcW w:w="713" w:type="pct"/>
            <w:noWrap/>
            <w:hideMark/>
          </w:tcPr>
          <w:p w14:paraId="49B1C919"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0.48±0.01</w:t>
            </w:r>
          </w:p>
        </w:tc>
        <w:tc>
          <w:tcPr>
            <w:tcW w:w="1224" w:type="pct"/>
            <w:noWrap/>
            <w:hideMark/>
          </w:tcPr>
          <w:p w14:paraId="447C97A1"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0.47±0.01</w:t>
            </w:r>
          </w:p>
        </w:tc>
        <w:tc>
          <w:tcPr>
            <w:tcW w:w="698" w:type="pct"/>
          </w:tcPr>
          <w:p w14:paraId="7AD1C344" w14:textId="77777777" w:rsidR="00277B10" w:rsidRPr="00FC3A1C" w:rsidRDefault="00277B10" w:rsidP="00A659BA">
            <w:pPr>
              <w:autoSpaceDE w:val="0"/>
              <w:autoSpaceDN w:val="0"/>
              <w:adjustRightInd w:val="0"/>
              <w:jc w:val="center"/>
              <w:rPr>
                <w:rFonts w:ascii="Arial" w:hAnsi="Arial" w:cs="Arial"/>
                <w:sz w:val="20"/>
                <w:szCs w:val="20"/>
              </w:rPr>
            </w:pPr>
            <w:r w:rsidRPr="00FC3A1C">
              <w:rPr>
                <w:rFonts w:ascii="Arial" w:hAnsi="Arial" w:cs="Arial"/>
                <w:sz w:val="20"/>
                <w:szCs w:val="20"/>
              </w:rPr>
              <w:t>NS</w:t>
            </w:r>
          </w:p>
        </w:tc>
      </w:tr>
      <w:tr w:rsidR="00277B10" w:rsidRPr="00A659BA" w14:paraId="6AA011BC" w14:textId="77777777" w:rsidTr="00DA592A">
        <w:trPr>
          <w:trHeight w:val="47"/>
        </w:trPr>
        <w:tc>
          <w:tcPr>
            <w:tcW w:w="762" w:type="pct"/>
            <w:tcBorders>
              <w:bottom w:val="single" w:sz="4" w:space="0" w:color="auto"/>
            </w:tcBorders>
          </w:tcPr>
          <w:p w14:paraId="2C766041" w14:textId="77777777" w:rsidR="00277B10" w:rsidRPr="007C76BC" w:rsidRDefault="00277B10" w:rsidP="00A659BA">
            <w:pPr>
              <w:autoSpaceDE w:val="0"/>
              <w:autoSpaceDN w:val="0"/>
              <w:adjustRightInd w:val="0"/>
              <w:jc w:val="center"/>
              <w:rPr>
                <w:rFonts w:ascii="Arial" w:hAnsi="Arial" w:cs="Arial"/>
                <w:sz w:val="20"/>
                <w:szCs w:val="20"/>
              </w:rPr>
            </w:pPr>
            <w:r w:rsidRPr="007C76BC">
              <w:rPr>
                <w:rFonts w:ascii="Arial" w:hAnsi="Arial" w:cs="Arial"/>
                <w:sz w:val="20"/>
                <w:szCs w:val="20"/>
              </w:rPr>
              <w:t>7</w:t>
            </w:r>
          </w:p>
        </w:tc>
        <w:tc>
          <w:tcPr>
            <w:tcW w:w="1603" w:type="pct"/>
            <w:tcBorders>
              <w:bottom w:val="single" w:sz="4" w:space="0" w:color="auto"/>
            </w:tcBorders>
            <w:hideMark/>
          </w:tcPr>
          <w:p w14:paraId="5457653E"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Acidity (%LA)</w:t>
            </w:r>
          </w:p>
        </w:tc>
        <w:tc>
          <w:tcPr>
            <w:tcW w:w="713" w:type="pct"/>
            <w:tcBorders>
              <w:bottom w:val="single" w:sz="4" w:space="0" w:color="auto"/>
            </w:tcBorders>
            <w:hideMark/>
          </w:tcPr>
          <w:p w14:paraId="37D3EE3D"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0.46±0.02</w:t>
            </w:r>
          </w:p>
        </w:tc>
        <w:tc>
          <w:tcPr>
            <w:tcW w:w="1224" w:type="pct"/>
            <w:tcBorders>
              <w:bottom w:val="single" w:sz="4" w:space="0" w:color="auto"/>
            </w:tcBorders>
            <w:hideMark/>
          </w:tcPr>
          <w:p w14:paraId="58677785"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0.5±0.04</w:t>
            </w:r>
          </w:p>
        </w:tc>
        <w:tc>
          <w:tcPr>
            <w:tcW w:w="698" w:type="pct"/>
            <w:tcBorders>
              <w:bottom w:val="single" w:sz="4" w:space="0" w:color="auto"/>
            </w:tcBorders>
          </w:tcPr>
          <w:p w14:paraId="14610F99" w14:textId="77777777" w:rsidR="00277B10" w:rsidRPr="00FC3A1C" w:rsidRDefault="00277B10" w:rsidP="00A659BA">
            <w:pPr>
              <w:autoSpaceDE w:val="0"/>
              <w:autoSpaceDN w:val="0"/>
              <w:adjustRightInd w:val="0"/>
              <w:jc w:val="center"/>
              <w:rPr>
                <w:rFonts w:ascii="Arial" w:hAnsi="Arial" w:cs="Arial"/>
                <w:sz w:val="20"/>
                <w:szCs w:val="20"/>
              </w:rPr>
            </w:pPr>
            <w:r w:rsidRPr="00FC3A1C">
              <w:rPr>
                <w:rFonts w:ascii="Arial" w:hAnsi="Arial" w:cs="Arial"/>
                <w:sz w:val="20"/>
                <w:szCs w:val="20"/>
              </w:rPr>
              <w:t>NS</w:t>
            </w:r>
          </w:p>
        </w:tc>
      </w:tr>
      <w:tr w:rsidR="00277B10" w:rsidRPr="00A659BA" w14:paraId="5118A19B" w14:textId="77777777" w:rsidTr="00277B10">
        <w:trPr>
          <w:trHeight w:val="47"/>
        </w:trPr>
        <w:tc>
          <w:tcPr>
            <w:tcW w:w="5000" w:type="pct"/>
            <w:gridSpan w:val="5"/>
            <w:tcBorders>
              <w:bottom w:val="single" w:sz="4" w:space="0" w:color="auto"/>
            </w:tcBorders>
          </w:tcPr>
          <w:p w14:paraId="19D53922" w14:textId="77777777" w:rsidR="00277B10" w:rsidRPr="00277B10" w:rsidRDefault="00277B10" w:rsidP="00277B10">
            <w:pPr>
              <w:autoSpaceDE w:val="0"/>
              <w:autoSpaceDN w:val="0"/>
              <w:adjustRightInd w:val="0"/>
              <w:rPr>
                <w:rFonts w:ascii="Arial" w:eastAsia="Times New Roman" w:hAnsi="Arial" w:cs="Arial"/>
                <w:sz w:val="20"/>
                <w:szCs w:val="20"/>
                <w:lang w:eastAsia="en-IN" w:bidi="gu-IN"/>
              </w:rPr>
            </w:pPr>
            <w:r w:rsidRPr="00277B10">
              <w:rPr>
                <w:rFonts w:ascii="Arial" w:eastAsia="Times New Roman" w:hAnsi="Arial" w:cs="Arial"/>
                <w:sz w:val="20"/>
                <w:szCs w:val="20"/>
                <w:lang w:eastAsia="en-IN" w:bidi="gu-IN"/>
              </w:rPr>
              <w:t>Each observation is an average of three replicate experiments (n=3)</w:t>
            </w:r>
          </w:p>
          <w:p w14:paraId="23FD8D0B" w14:textId="77777777" w:rsidR="00277B10" w:rsidRDefault="00277B10" w:rsidP="00277B10">
            <w:pPr>
              <w:autoSpaceDE w:val="0"/>
              <w:autoSpaceDN w:val="0"/>
              <w:adjustRightInd w:val="0"/>
              <w:rPr>
                <w:rFonts w:ascii="Arial" w:hAnsi="Arial" w:cs="Arial"/>
              </w:rPr>
            </w:pPr>
            <w:r w:rsidRPr="00277B10">
              <w:rPr>
                <w:rFonts w:ascii="Arial" w:hAnsi="Arial" w:cs="Arial"/>
                <w:sz w:val="20"/>
                <w:szCs w:val="20"/>
                <w:lang w:eastAsia="en-IN" w:bidi="gu-IN"/>
              </w:rPr>
              <w:t>S</w:t>
            </w:r>
            <w:r w:rsidRPr="00277B10">
              <w:rPr>
                <w:rFonts w:ascii="Arial" w:eastAsia="Times New Roman" w:hAnsi="Arial" w:cs="Arial"/>
                <w:sz w:val="20"/>
                <w:szCs w:val="20"/>
                <w:lang w:eastAsia="en-IN" w:bidi="gu-IN"/>
              </w:rPr>
              <w:t xml:space="preserve"> = significant and NS= Non- significant</w:t>
            </w:r>
          </w:p>
        </w:tc>
      </w:tr>
    </w:tbl>
    <w:p w14:paraId="38FCA381" w14:textId="77777777" w:rsidR="00DA77FD" w:rsidRPr="00B07EBE" w:rsidRDefault="00DA592A" w:rsidP="00DA77FD">
      <w:pPr>
        <w:pStyle w:val="Head1"/>
        <w:spacing w:after="0"/>
        <w:jc w:val="both"/>
        <w:rPr>
          <w:rFonts w:ascii="Arial" w:hAnsi="Arial" w:cs="Arial"/>
          <w:caps w:val="0"/>
        </w:rPr>
      </w:pPr>
      <w:r>
        <w:rPr>
          <w:rFonts w:ascii="Arial" w:hAnsi="Arial" w:cs="Arial"/>
        </w:rPr>
        <w:t xml:space="preserve">3.4 </w:t>
      </w:r>
      <w:r w:rsidR="00DA77FD">
        <w:rPr>
          <w:rFonts w:ascii="Arial" w:hAnsi="Arial" w:cs="Arial"/>
          <w:caps w:val="0"/>
        </w:rPr>
        <w:t>Effect of MVES on sensory attributes</w:t>
      </w:r>
      <w:r w:rsidR="00DA77FD" w:rsidRPr="008C2979">
        <w:rPr>
          <w:rFonts w:ascii="Arial" w:hAnsi="Arial" w:cs="Arial"/>
          <w:caps w:val="0"/>
        </w:rPr>
        <w:t xml:space="preserve"> </w:t>
      </w:r>
      <w:r w:rsidR="00DA77FD" w:rsidRPr="00277B10">
        <w:rPr>
          <w:rFonts w:ascii="Arial" w:hAnsi="Arial" w:cs="Arial"/>
          <w:caps w:val="0"/>
        </w:rPr>
        <w:t xml:space="preserve">of </w:t>
      </w:r>
      <w:r w:rsidR="00DA77FD" w:rsidRPr="0036423A">
        <w:rPr>
          <w:rFonts w:ascii="Arial" w:hAnsi="Arial" w:cs="Arial"/>
          <w:i/>
          <w:iCs/>
          <w:caps w:val="0"/>
        </w:rPr>
        <w:t>khoa</w:t>
      </w:r>
    </w:p>
    <w:p w14:paraId="4F1970CB" w14:textId="77777777" w:rsidR="00196F0B" w:rsidRPr="004C381E" w:rsidRDefault="00C912CF" w:rsidP="004D7CE1">
      <w:pPr>
        <w:autoSpaceDE w:val="0"/>
        <w:autoSpaceDN w:val="0"/>
        <w:adjustRightInd w:val="0"/>
        <w:spacing w:before="120" w:after="120"/>
        <w:jc w:val="both"/>
        <w:rPr>
          <w:rFonts w:ascii="Arial" w:hAnsi="Arial" w:cs="Arial"/>
          <w:bCs/>
        </w:rPr>
      </w:pPr>
      <w:r w:rsidRPr="00C912CF">
        <w:rPr>
          <w:rFonts w:ascii="Arial" w:hAnsi="Arial" w:cs="Arial"/>
          <w:bCs/>
        </w:rPr>
        <w:t xml:space="preserve">The </w:t>
      </w:r>
      <w:r w:rsidR="00EF3CA9" w:rsidRPr="00EF3CA9">
        <w:rPr>
          <w:rFonts w:ascii="Arial" w:hAnsi="Arial" w:cs="Arial"/>
          <w:bCs/>
          <w:i/>
          <w:iCs/>
        </w:rPr>
        <w:t>khoa</w:t>
      </w:r>
      <w:r w:rsidR="00EF3CA9" w:rsidRPr="00C912CF">
        <w:rPr>
          <w:rFonts w:ascii="Arial" w:hAnsi="Arial" w:cs="Arial"/>
          <w:bCs/>
        </w:rPr>
        <w:t xml:space="preserve"> </w:t>
      </w:r>
      <w:r w:rsidRPr="00C912CF">
        <w:rPr>
          <w:rFonts w:ascii="Arial" w:hAnsi="Arial" w:cs="Arial"/>
          <w:bCs/>
        </w:rPr>
        <w:t xml:space="preserve">was analyzed using 100-point sensory score </w:t>
      </w:r>
      <w:r w:rsidRPr="004C381E">
        <w:rPr>
          <w:rFonts w:ascii="Arial" w:hAnsi="Arial" w:cs="Arial"/>
          <w:bCs/>
        </w:rPr>
        <w:t>card as per BIS (1980).</w:t>
      </w:r>
      <w:r w:rsidR="00655C9C" w:rsidRPr="004C381E">
        <w:rPr>
          <w:rFonts w:ascii="Arial" w:hAnsi="Arial" w:cs="Arial"/>
          <w:bCs/>
        </w:rPr>
        <w:t xml:space="preserve"> The colour &amp; appearance score of the </w:t>
      </w:r>
      <w:r w:rsidR="00655C9C" w:rsidRPr="004C381E">
        <w:rPr>
          <w:rFonts w:ascii="Arial" w:hAnsi="Arial" w:cs="Arial"/>
          <w:bCs/>
          <w:i/>
          <w:iCs/>
        </w:rPr>
        <w:t>khoa</w:t>
      </w:r>
      <w:r w:rsidR="00655C9C" w:rsidRPr="004C381E">
        <w:rPr>
          <w:rFonts w:ascii="Arial" w:hAnsi="Arial" w:cs="Arial"/>
          <w:bCs/>
        </w:rPr>
        <w:t xml:space="preserve"> prepared using developed system was higher as compared to control system. The colour &amp; appearance score was </w:t>
      </w:r>
      <w:r w:rsidR="008D75AE" w:rsidRPr="004C381E">
        <w:rPr>
          <w:rFonts w:ascii="Arial" w:hAnsi="Arial" w:cs="Arial"/>
          <w:bCs/>
        </w:rPr>
        <w:t>significantly</w:t>
      </w:r>
      <w:r w:rsidR="00655C9C" w:rsidRPr="004C381E">
        <w:rPr>
          <w:rFonts w:ascii="Arial" w:hAnsi="Arial" w:cs="Arial"/>
          <w:bCs/>
        </w:rPr>
        <w:t xml:space="preserve"> (p&lt;0.05) increased for the developed system as it observed the lower browning and therefore resulted in slightly more whitish in colour. However, the Khoa prepared in control system had a whitish yellow colour</w:t>
      </w:r>
      <w:r w:rsidR="00C35220" w:rsidRPr="004C381E">
        <w:rPr>
          <w:rFonts w:ascii="Arial" w:hAnsi="Arial" w:cs="Arial"/>
          <w:bCs/>
        </w:rPr>
        <w:t xml:space="preserve">. </w:t>
      </w:r>
    </w:p>
    <w:p w14:paraId="1E08E8ED" w14:textId="77777777" w:rsidR="00C912CF" w:rsidRPr="00C912CF" w:rsidRDefault="00196F0B" w:rsidP="004D7CE1">
      <w:pPr>
        <w:autoSpaceDE w:val="0"/>
        <w:autoSpaceDN w:val="0"/>
        <w:adjustRightInd w:val="0"/>
        <w:spacing w:before="120" w:after="120"/>
        <w:jc w:val="both"/>
        <w:rPr>
          <w:rFonts w:ascii="Arial" w:hAnsi="Arial" w:cs="Arial"/>
          <w:bCs/>
        </w:rPr>
      </w:pPr>
      <w:r w:rsidRPr="004C381E">
        <w:rPr>
          <w:rFonts w:ascii="Arial" w:hAnsi="Arial" w:cs="Arial"/>
          <w:bCs/>
        </w:rPr>
        <w:t xml:space="preserve">The body and texture score for </w:t>
      </w:r>
      <w:r w:rsidRPr="004C381E">
        <w:rPr>
          <w:rFonts w:ascii="Arial" w:hAnsi="Arial" w:cs="Arial"/>
          <w:bCs/>
          <w:i/>
          <w:iCs/>
        </w:rPr>
        <w:t>khoa</w:t>
      </w:r>
      <w:r w:rsidRPr="004C381E">
        <w:rPr>
          <w:rFonts w:ascii="Arial" w:hAnsi="Arial" w:cs="Arial"/>
          <w:bCs/>
        </w:rPr>
        <w:t xml:space="preserve"> prepared in developed system has no significant difference</w:t>
      </w:r>
      <w:r w:rsidR="00AF6DBB" w:rsidRPr="004C381E">
        <w:rPr>
          <w:rFonts w:ascii="Arial" w:hAnsi="Arial" w:cs="Arial"/>
          <w:bCs/>
        </w:rPr>
        <w:t xml:space="preserve"> (p&gt;0.05)</w:t>
      </w:r>
      <w:r w:rsidRPr="004C381E">
        <w:rPr>
          <w:rFonts w:ascii="Arial" w:hAnsi="Arial" w:cs="Arial"/>
          <w:bCs/>
        </w:rPr>
        <w:t xml:space="preserve"> with the control system. It was observed that the body</w:t>
      </w:r>
      <w:r w:rsidRPr="00196F0B">
        <w:rPr>
          <w:rFonts w:ascii="Arial" w:hAnsi="Arial" w:cs="Arial"/>
          <w:bCs/>
        </w:rPr>
        <w:t xml:space="preserve"> and texture of fresh </w:t>
      </w:r>
      <w:r w:rsidR="002A5857" w:rsidRPr="002A5857">
        <w:rPr>
          <w:rFonts w:ascii="Arial" w:hAnsi="Arial" w:cs="Arial"/>
          <w:bCs/>
          <w:i/>
          <w:iCs/>
        </w:rPr>
        <w:t>khoa</w:t>
      </w:r>
      <w:r w:rsidR="002A5857" w:rsidRPr="00196F0B">
        <w:rPr>
          <w:rFonts w:ascii="Arial" w:hAnsi="Arial" w:cs="Arial"/>
          <w:bCs/>
        </w:rPr>
        <w:t xml:space="preserve"> </w:t>
      </w:r>
      <w:r w:rsidRPr="00196F0B">
        <w:rPr>
          <w:rFonts w:ascii="Arial" w:hAnsi="Arial" w:cs="Arial"/>
          <w:bCs/>
        </w:rPr>
        <w:t xml:space="preserve">prepared in both the systems was slightly harder due to lower moisture content </w:t>
      </w:r>
      <w:r w:rsidRPr="00196F0B">
        <w:rPr>
          <w:rFonts w:ascii="Arial" w:hAnsi="Arial" w:cs="Arial"/>
          <w:bCs/>
        </w:rPr>
        <w:lastRenderedPageBreak/>
        <w:t xml:space="preserve">as shown in Table </w:t>
      </w:r>
      <w:r w:rsidR="00B0247B">
        <w:rPr>
          <w:rFonts w:ascii="Arial" w:hAnsi="Arial" w:cs="Arial"/>
          <w:bCs/>
        </w:rPr>
        <w:t>6</w:t>
      </w:r>
      <w:r w:rsidRPr="00196F0B">
        <w:rPr>
          <w:rFonts w:ascii="Arial" w:hAnsi="Arial" w:cs="Arial"/>
          <w:bCs/>
        </w:rPr>
        <w:t xml:space="preserve">. Further, the flavour score was improved significantly (p&lt;0.05) for experimental sample compared to control sample. It was perceived that the flavour of the </w:t>
      </w:r>
      <w:r w:rsidR="00B77F49" w:rsidRPr="00B77F49">
        <w:rPr>
          <w:rFonts w:ascii="Arial" w:hAnsi="Arial" w:cs="Arial"/>
          <w:bCs/>
          <w:i/>
          <w:iCs/>
        </w:rPr>
        <w:t>khoa</w:t>
      </w:r>
      <w:r w:rsidR="00B77F49" w:rsidRPr="00196F0B">
        <w:rPr>
          <w:rFonts w:ascii="Arial" w:hAnsi="Arial" w:cs="Arial"/>
          <w:bCs/>
        </w:rPr>
        <w:t xml:space="preserve"> </w:t>
      </w:r>
      <w:r w:rsidRPr="00196F0B">
        <w:rPr>
          <w:rFonts w:ascii="Arial" w:hAnsi="Arial" w:cs="Arial"/>
          <w:bCs/>
        </w:rPr>
        <w:t xml:space="preserve">prepared in control system had a mildly cooked flavour, while the </w:t>
      </w:r>
      <w:r w:rsidR="0079178B" w:rsidRPr="0079178B">
        <w:rPr>
          <w:rFonts w:ascii="Arial" w:hAnsi="Arial" w:cs="Arial"/>
          <w:bCs/>
          <w:i/>
          <w:iCs/>
        </w:rPr>
        <w:t>khoa</w:t>
      </w:r>
      <w:r w:rsidR="0079178B" w:rsidRPr="00196F0B">
        <w:rPr>
          <w:rFonts w:ascii="Arial" w:hAnsi="Arial" w:cs="Arial"/>
          <w:bCs/>
        </w:rPr>
        <w:t xml:space="preserve"> </w:t>
      </w:r>
      <w:r w:rsidRPr="00196F0B">
        <w:rPr>
          <w:rFonts w:ascii="Arial" w:hAnsi="Arial" w:cs="Arial"/>
          <w:bCs/>
        </w:rPr>
        <w:t xml:space="preserve">prepared in the developed system had perceived with slightly nutty flavour. The total sensory score was significantly (p&lt;0.05) higher for experimentally prepared </w:t>
      </w:r>
      <w:r w:rsidR="00D9495B" w:rsidRPr="00D9495B">
        <w:rPr>
          <w:rFonts w:ascii="Arial" w:hAnsi="Arial" w:cs="Arial"/>
          <w:bCs/>
          <w:i/>
          <w:iCs/>
        </w:rPr>
        <w:t>khoa</w:t>
      </w:r>
      <w:r w:rsidR="00D9495B" w:rsidRPr="00196F0B">
        <w:rPr>
          <w:rFonts w:ascii="Arial" w:hAnsi="Arial" w:cs="Arial"/>
          <w:bCs/>
        </w:rPr>
        <w:t xml:space="preserve"> </w:t>
      </w:r>
      <w:r w:rsidRPr="00196F0B">
        <w:rPr>
          <w:rFonts w:ascii="Arial" w:hAnsi="Arial" w:cs="Arial"/>
          <w:bCs/>
        </w:rPr>
        <w:t xml:space="preserve">in the developed system in </w:t>
      </w:r>
      <w:r w:rsidR="00127FDF" w:rsidRPr="00196F0B">
        <w:rPr>
          <w:rFonts w:ascii="Arial" w:hAnsi="Arial" w:cs="Arial"/>
          <w:bCs/>
        </w:rPr>
        <w:t>comparison</w:t>
      </w:r>
      <w:r w:rsidRPr="00196F0B">
        <w:rPr>
          <w:rFonts w:ascii="Arial" w:hAnsi="Arial" w:cs="Arial"/>
          <w:bCs/>
        </w:rPr>
        <w:t xml:space="preserve"> to </w:t>
      </w:r>
      <w:r w:rsidR="00B57CCD" w:rsidRPr="00B57CCD">
        <w:rPr>
          <w:rFonts w:ascii="Arial" w:hAnsi="Arial" w:cs="Arial"/>
          <w:bCs/>
          <w:i/>
          <w:iCs/>
        </w:rPr>
        <w:t>khoa</w:t>
      </w:r>
      <w:r w:rsidR="00B57CCD" w:rsidRPr="00196F0B">
        <w:rPr>
          <w:rFonts w:ascii="Arial" w:hAnsi="Arial" w:cs="Arial"/>
          <w:bCs/>
        </w:rPr>
        <w:t xml:space="preserve"> </w:t>
      </w:r>
      <w:r w:rsidRPr="00196F0B">
        <w:rPr>
          <w:rFonts w:ascii="Arial" w:hAnsi="Arial" w:cs="Arial"/>
          <w:bCs/>
        </w:rPr>
        <w:t>prepared in the control system.</w:t>
      </w:r>
      <w:r w:rsidR="00445C28">
        <w:rPr>
          <w:rFonts w:ascii="Arial" w:hAnsi="Arial" w:cs="Arial"/>
          <w:bCs/>
        </w:rPr>
        <w:t xml:space="preserve"> </w:t>
      </w:r>
      <w:r w:rsidR="00C912CF" w:rsidRPr="00C912CF">
        <w:rPr>
          <w:rFonts w:ascii="Arial" w:hAnsi="Arial" w:cs="Arial"/>
          <w:bCs/>
        </w:rPr>
        <w:t xml:space="preserve">The average sensory scores of </w:t>
      </w:r>
      <w:r w:rsidR="00053D31" w:rsidRPr="00053D31">
        <w:rPr>
          <w:rFonts w:ascii="Arial" w:hAnsi="Arial" w:cs="Arial"/>
          <w:bCs/>
          <w:i/>
          <w:iCs/>
        </w:rPr>
        <w:t>khoa</w:t>
      </w:r>
      <w:r w:rsidR="00053D31" w:rsidRPr="00C912CF">
        <w:rPr>
          <w:rFonts w:ascii="Arial" w:hAnsi="Arial" w:cs="Arial"/>
          <w:bCs/>
        </w:rPr>
        <w:t xml:space="preserve"> </w:t>
      </w:r>
      <w:r w:rsidR="00053D31">
        <w:rPr>
          <w:rFonts w:ascii="Arial" w:hAnsi="Arial" w:cs="Arial"/>
          <w:bCs/>
        </w:rPr>
        <w:t>is</w:t>
      </w:r>
      <w:r w:rsidR="00C912CF" w:rsidRPr="00C912CF">
        <w:rPr>
          <w:rFonts w:ascii="Arial" w:hAnsi="Arial" w:cs="Arial"/>
          <w:bCs/>
        </w:rPr>
        <w:t xml:space="preserve"> presented in Table </w:t>
      </w:r>
      <w:r w:rsidR="008F1EEE">
        <w:rPr>
          <w:rFonts w:ascii="Arial" w:hAnsi="Arial" w:cs="Arial"/>
          <w:bCs/>
        </w:rPr>
        <w:t>6</w:t>
      </w:r>
      <w:r w:rsidR="00C912CF" w:rsidRPr="00C912CF">
        <w:rPr>
          <w:rFonts w:ascii="Arial" w:hAnsi="Arial" w:cs="Arial"/>
          <w:bCs/>
        </w:rPr>
        <w:t>.</w:t>
      </w:r>
    </w:p>
    <w:p w14:paraId="56DC8305" w14:textId="77777777" w:rsidR="00DA592A" w:rsidRPr="00DA592A" w:rsidRDefault="00DA592A" w:rsidP="004D7CE1">
      <w:pPr>
        <w:autoSpaceDE w:val="0"/>
        <w:autoSpaceDN w:val="0"/>
        <w:adjustRightInd w:val="0"/>
        <w:spacing w:before="120" w:after="120"/>
        <w:jc w:val="both"/>
        <w:rPr>
          <w:rFonts w:ascii="Arial" w:hAnsi="Arial" w:cs="Arial"/>
          <w:b/>
        </w:rPr>
      </w:pPr>
      <w:r w:rsidRPr="00DA592A">
        <w:rPr>
          <w:rFonts w:ascii="Arial" w:hAnsi="Arial" w:cs="Arial"/>
          <w:b/>
        </w:rPr>
        <w:t xml:space="preserve">Table </w:t>
      </w:r>
      <w:r>
        <w:rPr>
          <w:rFonts w:ascii="Arial" w:hAnsi="Arial" w:cs="Arial"/>
          <w:b/>
        </w:rPr>
        <w:t>6.</w:t>
      </w:r>
      <w:r w:rsidRPr="00DA592A">
        <w:rPr>
          <w:rFonts w:ascii="Arial" w:hAnsi="Arial" w:cs="Arial"/>
          <w:b/>
        </w:rPr>
        <w:t xml:space="preserve"> </w:t>
      </w:r>
      <w:r w:rsidR="00FB63DD">
        <w:rPr>
          <w:rFonts w:ascii="Arial" w:hAnsi="Arial" w:cs="Arial"/>
          <w:b/>
        </w:rPr>
        <w:t xml:space="preserve">Comparison of </w:t>
      </w:r>
      <w:r w:rsidR="00FB63DD" w:rsidRPr="00DA592A">
        <w:rPr>
          <w:rFonts w:ascii="Arial" w:hAnsi="Arial" w:cs="Arial"/>
          <w:b/>
        </w:rPr>
        <w:t xml:space="preserve">sensory </w:t>
      </w:r>
      <w:r w:rsidRPr="00DA592A">
        <w:rPr>
          <w:rFonts w:ascii="Arial" w:hAnsi="Arial" w:cs="Arial"/>
          <w:b/>
        </w:rPr>
        <w:t xml:space="preserve">scores of </w:t>
      </w:r>
      <w:r w:rsidRPr="00DA592A">
        <w:rPr>
          <w:rFonts w:ascii="Arial" w:hAnsi="Arial" w:cs="Arial"/>
          <w:b/>
          <w:i/>
          <w:iCs/>
        </w:rPr>
        <w:t>khoa</w:t>
      </w:r>
      <w:r w:rsidRPr="00DA592A">
        <w:rPr>
          <w:rFonts w:ascii="Arial" w:hAnsi="Arial" w:cs="Arial"/>
          <w:b/>
        </w:rPr>
        <w:t xml:space="preserve"> prepared by control and developed system</w:t>
      </w:r>
    </w:p>
    <w:tbl>
      <w:tblPr>
        <w:tblW w:w="4889" w:type="pct"/>
        <w:tblInd w:w="108" w:type="dxa"/>
        <w:tblBorders>
          <w:bottom w:val="single" w:sz="4" w:space="0" w:color="auto"/>
        </w:tblBorders>
        <w:tblLook w:val="04A0" w:firstRow="1" w:lastRow="0" w:firstColumn="1" w:lastColumn="0" w:noHBand="0" w:noVBand="1"/>
      </w:tblPr>
      <w:tblGrid>
        <w:gridCol w:w="540"/>
        <w:gridCol w:w="2700"/>
        <w:gridCol w:w="809"/>
        <w:gridCol w:w="1634"/>
        <w:gridCol w:w="1483"/>
        <w:gridCol w:w="1061"/>
        <w:gridCol w:w="10"/>
      </w:tblGrid>
      <w:tr w:rsidR="00873EF9" w:rsidRPr="00DA592A" w14:paraId="44FF5DB0" w14:textId="77777777" w:rsidTr="008F40B6">
        <w:trPr>
          <w:gridAfter w:val="1"/>
          <w:wAfter w:w="5" w:type="pct"/>
          <w:trHeight w:val="56"/>
        </w:trPr>
        <w:tc>
          <w:tcPr>
            <w:tcW w:w="328" w:type="pct"/>
            <w:tcBorders>
              <w:top w:val="single" w:sz="4" w:space="0" w:color="auto"/>
              <w:bottom w:val="single" w:sz="4" w:space="0" w:color="auto"/>
            </w:tcBorders>
            <w:shd w:val="clear" w:color="000000" w:fill="FFFFFF"/>
            <w:vAlign w:val="center"/>
          </w:tcPr>
          <w:p w14:paraId="649B3620" w14:textId="77777777" w:rsidR="00873EF9" w:rsidRPr="00873EF9" w:rsidRDefault="00873EF9" w:rsidP="008F40B6">
            <w:pPr>
              <w:jc w:val="center"/>
              <w:rPr>
                <w:rFonts w:ascii="Arial" w:hAnsi="Arial" w:cs="Arial"/>
                <w:b/>
                <w:bCs/>
                <w:lang w:eastAsia="en-IN" w:bidi="gu-IN"/>
              </w:rPr>
            </w:pPr>
            <w:r>
              <w:rPr>
                <w:rFonts w:ascii="Arial" w:hAnsi="Arial" w:cs="Arial"/>
                <w:b/>
                <w:bCs/>
                <w:lang w:eastAsia="en-IN" w:bidi="gu-IN"/>
              </w:rPr>
              <w:t>No</w:t>
            </w:r>
          </w:p>
        </w:tc>
        <w:tc>
          <w:tcPr>
            <w:tcW w:w="1639" w:type="pct"/>
            <w:tcBorders>
              <w:top w:val="single" w:sz="4" w:space="0" w:color="auto"/>
              <w:bottom w:val="single" w:sz="4" w:space="0" w:color="auto"/>
            </w:tcBorders>
            <w:shd w:val="clear" w:color="000000" w:fill="FFFFFF"/>
            <w:vAlign w:val="center"/>
            <w:hideMark/>
          </w:tcPr>
          <w:p w14:paraId="31784543" w14:textId="77777777" w:rsidR="00873EF9" w:rsidRPr="00DA592A" w:rsidRDefault="00873EF9" w:rsidP="008F40B6">
            <w:pPr>
              <w:jc w:val="center"/>
              <w:rPr>
                <w:rFonts w:ascii="Arial" w:hAnsi="Arial" w:cs="Arial"/>
                <w:b/>
                <w:bCs/>
                <w:i/>
                <w:iCs/>
                <w:lang w:eastAsia="en-IN" w:bidi="gu-IN"/>
              </w:rPr>
            </w:pPr>
            <w:r w:rsidRPr="00DA592A">
              <w:rPr>
                <w:rFonts w:ascii="Arial" w:hAnsi="Arial" w:cs="Arial"/>
                <w:b/>
                <w:bCs/>
                <w:i/>
                <w:iCs/>
                <w:lang w:eastAsia="en-IN" w:bidi="gu-IN"/>
              </w:rPr>
              <w:t>Khoa</w:t>
            </w:r>
          </w:p>
        </w:tc>
        <w:tc>
          <w:tcPr>
            <w:tcW w:w="491" w:type="pct"/>
            <w:tcBorders>
              <w:top w:val="single" w:sz="4" w:space="0" w:color="auto"/>
              <w:bottom w:val="single" w:sz="4" w:space="0" w:color="auto"/>
            </w:tcBorders>
            <w:shd w:val="clear" w:color="000000" w:fill="FFFFFF"/>
            <w:vAlign w:val="center"/>
            <w:hideMark/>
          </w:tcPr>
          <w:p w14:paraId="6E05FACC" w14:textId="77777777" w:rsidR="00873EF9" w:rsidRPr="00DA592A" w:rsidRDefault="00873EF9" w:rsidP="008F40B6">
            <w:pPr>
              <w:jc w:val="center"/>
              <w:rPr>
                <w:rFonts w:ascii="Arial" w:hAnsi="Arial" w:cs="Arial"/>
                <w:b/>
                <w:bCs/>
                <w:lang w:eastAsia="en-IN" w:bidi="gu-IN"/>
              </w:rPr>
            </w:pPr>
            <w:r w:rsidRPr="00DA592A">
              <w:rPr>
                <w:rFonts w:ascii="Arial" w:hAnsi="Arial" w:cs="Arial"/>
                <w:b/>
                <w:bCs/>
                <w:lang w:eastAsia="en-IN" w:bidi="gu-IN"/>
              </w:rPr>
              <w:t>Score</w:t>
            </w:r>
          </w:p>
        </w:tc>
        <w:tc>
          <w:tcPr>
            <w:tcW w:w="992" w:type="pct"/>
            <w:tcBorders>
              <w:top w:val="single" w:sz="4" w:space="0" w:color="auto"/>
              <w:bottom w:val="single" w:sz="4" w:space="0" w:color="auto"/>
            </w:tcBorders>
            <w:shd w:val="clear" w:color="000000" w:fill="FFFFFF"/>
            <w:vAlign w:val="center"/>
            <w:hideMark/>
          </w:tcPr>
          <w:p w14:paraId="76734DAE" w14:textId="77777777" w:rsidR="00873EF9" w:rsidRPr="00DA592A" w:rsidRDefault="00873EF9" w:rsidP="008F40B6">
            <w:pPr>
              <w:jc w:val="center"/>
              <w:rPr>
                <w:rFonts w:ascii="Arial" w:hAnsi="Arial" w:cs="Arial"/>
                <w:b/>
                <w:bCs/>
                <w:lang w:eastAsia="en-IN" w:bidi="gu-IN"/>
              </w:rPr>
            </w:pPr>
            <w:r w:rsidRPr="00DA592A">
              <w:rPr>
                <w:rFonts w:ascii="Arial" w:hAnsi="Arial" w:cs="Arial"/>
                <w:b/>
                <w:bCs/>
                <w:lang w:eastAsia="en-IN" w:bidi="gu-IN"/>
              </w:rPr>
              <w:t>Control Sample</w:t>
            </w:r>
          </w:p>
        </w:tc>
        <w:tc>
          <w:tcPr>
            <w:tcW w:w="900" w:type="pct"/>
            <w:tcBorders>
              <w:top w:val="single" w:sz="4" w:space="0" w:color="auto"/>
              <w:bottom w:val="single" w:sz="4" w:space="0" w:color="auto"/>
            </w:tcBorders>
            <w:shd w:val="clear" w:color="000000" w:fill="FFFFFF"/>
            <w:vAlign w:val="center"/>
            <w:hideMark/>
          </w:tcPr>
          <w:p w14:paraId="407809DE" w14:textId="77777777" w:rsidR="00873EF9" w:rsidRPr="00DA592A" w:rsidRDefault="00873EF9" w:rsidP="008F40B6">
            <w:pPr>
              <w:jc w:val="center"/>
              <w:rPr>
                <w:rFonts w:ascii="Arial" w:hAnsi="Arial" w:cs="Arial"/>
                <w:b/>
                <w:bCs/>
                <w:lang w:eastAsia="en-IN" w:bidi="gu-IN"/>
              </w:rPr>
            </w:pPr>
            <w:r w:rsidRPr="00DA592A">
              <w:rPr>
                <w:rFonts w:ascii="Arial" w:hAnsi="Arial" w:cs="Arial"/>
                <w:b/>
                <w:bCs/>
                <w:lang w:eastAsia="en-IN" w:bidi="gu-IN"/>
              </w:rPr>
              <w:t>Experimental Sample</w:t>
            </w:r>
          </w:p>
        </w:tc>
        <w:tc>
          <w:tcPr>
            <w:tcW w:w="644" w:type="pct"/>
            <w:tcBorders>
              <w:top w:val="single" w:sz="4" w:space="0" w:color="auto"/>
              <w:bottom w:val="single" w:sz="4" w:space="0" w:color="auto"/>
            </w:tcBorders>
            <w:shd w:val="clear" w:color="000000" w:fill="FFFFFF"/>
            <w:vAlign w:val="center"/>
            <w:hideMark/>
          </w:tcPr>
          <w:p w14:paraId="581F54A7" w14:textId="77777777" w:rsidR="00873EF9" w:rsidRPr="00DA592A" w:rsidRDefault="00873EF9" w:rsidP="008F40B6">
            <w:pPr>
              <w:jc w:val="center"/>
              <w:rPr>
                <w:rFonts w:ascii="Arial" w:hAnsi="Arial" w:cs="Arial"/>
                <w:b/>
                <w:bCs/>
                <w:lang w:eastAsia="en-IN" w:bidi="gu-IN"/>
              </w:rPr>
            </w:pPr>
            <w:r w:rsidRPr="00DA592A">
              <w:rPr>
                <w:rFonts w:ascii="Arial" w:hAnsi="Arial" w:cs="Arial"/>
                <w:b/>
                <w:bCs/>
                <w:lang w:eastAsia="en-IN" w:bidi="gu-IN"/>
              </w:rPr>
              <w:t>P value (</w:t>
            </w:r>
            <w:r>
              <w:rPr>
                <w:rFonts w:ascii="Arial" w:hAnsi="Arial" w:cs="Arial"/>
                <w:b/>
                <w:bCs/>
                <w:lang w:eastAsia="en-IN" w:bidi="gu-IN"/>
              </w:rPr>
              <w:t>p</w:t>
            </w:r>
            <w:r w:rsidRPr="00DA592A">
              <w:rPr>
                <w:rFonts w:ascii="Arial" w:hAnsi="Arial" w:cs="Arial"/>
                <w:b/>
                <w:bCs/>
                <w:lang w:eastAsia="en-IN" w:bidi="gu-IN"/>
              </w:rPr>
              <w:t>&lt;0.05)</w:t>
            </w:r>
          </w:p>
        </w:tc>
      </w:tr>
      <w:tr w:rsidR="00873EF9" w:rsidRPr="00DA592A" w14:paraId="37551211" w14:textId="77777777" w:rsidTr="008F40B6">
        <w:trPr>
          <w:gridAfter w:val="1"/>
          <w:wAfter w:w="5" w:type="pct"/>
          <w:trHeight w:val="315"/>
        </w:trPr>
        <w:tc>
          <w:tcPr>
            <w:tcW w:w="328" w:type="pct"/>
            <w:tcBorders>
              <w:top w:val="single" w:sz="4" w:space="0" w:color="auto"/>
            </w:tcBorders>
          </w:tcPr>
          <w:p w14:paraId="13BA0CAC" w14:textId="77777777" w:rsidR="00873EF9" w:rsidRPr="00DA592A" w:rsidRDefault="00873EF9" w:rsidP="004D7CE1">
            <w:pPr>
              <w:jc w:val="center"/>
              <w:rPr>
                <w:rFonts w:ascii="Arial" w:hAnsi="Arial" w:cs="Arial"/>
                <w:lang w:eastAsia="en-IN" w:bidi="gu-IN"/>
              </w:rPr>
            </w:pPr>
            <w:r>
              <w:rPr>
                <w:rFonts w:ascii="Arial" w:hAnsi="Arial" w:cs="Arial"/>
                <w:lang w:eastAsia="en-IN" w:bidi="gu-IN"/>
              </w:rPr>
              <w:t>1</w:t>
            </w:r>
          </w:p>
        </w:tc>
        <w:tc>
          <w:tcPr>
            <w:tcW w:w="1639" w:type="pct"/>
            <w:tcBorders>
              <w:top w:val="single" w:sz="4" w:space="0" w:color="auto"/>
            </w:tcBorders>
            <w:shd w:val="clear" w:color="auto" w:fill="auto"/>
            <w:vAlign w:val="center"/>
            <w:hideMark/>
          </w:tcPr>
          <w:p w14:paraId="6384CCE4"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Colour &amp; appearance</w:t>
            </w:r>
          </w:p>
        </w:tc>
        <w:tc>
          <w:tcPr>
            <w:tcW w:w="491" w:type="pct"/>
            <w:tcBorders>
              <w:top w:val="single" w:sz="4" w:space="0" w:color="auto"/>
            </w:tcBorders>
            <w:shd w:val="clear" w:color="auto" w:fill="auto"/>
            <w:vAlign w:val="center"/>
            <w:hideMark/>
          </w:tcPr>
          <w:p w14:paraId="78B53FAF"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(15)</w:t>
            </w:r>
          </w:p>
        </w:tc>
        <w:tc>
          <w:tcPr>
            <w:tcW w:w="992" w:type="pct"/>
            <w:tcBorders>
              <w:top w:val="single" w:sz="4" w:space="0" w:color="auto"/>
            </w:tcBorders>
            <w:shd w:val="clear" w:color="auto" w:fill="auto"/>
            <w:vAlign w:val="center"/>
            <w:hideMark/>
          </w:tcPr>
          <w:p w14:paraId="5C591C40"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12.45±1.12</w:t>
            </w:r>
          </w:p>
        </w:tc>
        <w:tc>
          <w:tcPr>
            <w:tcW w:w="900" w:type="pct"/>
            <w:tcBorders>
              <w:top w:val="single" w:sz="4" w:space="0" w:color="auto"/>
            </w:tcBorders>
            <w:shd w:val="clear" w:color="auto" w:fill="auto"/>
            <w:vAlign w:val="center"/>
            <w:hideMark/>
          </w:tcPr>
          <w:p w14:paraId="619DB0DE"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13.6±0.53</w:t>
            </w:r>
          </w:p>
        </w:tc>
        <w:tc>
          <w:tcPr>
            <w:tcW w:w="644" w:type="pct"/>
            <w:tcBorders>
              <w:top w:val="single" w:sz="4" w:space="0" w:color="auto"/>
            </w:tcBorders>
            <w:shd w:val="clear" w:color="auto" w:fill="auto"/>
            <w:noWrap/>
            <w:vAlign w:val="center"/>
            <w:hideMark/>
          </w:tcPr>
          <w:p w14:paraId="79972AE2"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S</w:t>
            </w:r>
          </w:p>
        </w:tc>
      </w:tr>
      <w:tr w:rsidR="00873EF9" w:rsidRPr="00DA592A" w14:paraId="13564E92" w14:textId="77777777" w:rsidTr="008F40B6">
        <w:trPr>
          <w:gridAfter w:val="1"/>
          <w:wAfter w:w="5" w:type="pct"/>
          <w:trHeight w:val="315"/>
        </w:trPr>
        <w:tc>
          <w:tcPr>
            <w:tcW w:w="328" w:type="pct"/>
          </w:tcPr>
          <w:p w14:paraId="55A2FAA7" w14:textId="77777777" w:rsidR="00873EF9" w:rsidRPr="00DA592A" w:rsidRDefault="00873EF9" w:rsidP="004D7CE1">
            <w:pPr>
              <w:jc w:val="center"/>
              <w:rPr>
                <w:rFonts w:ascii="Arial" w:hAnsi="Arial" w:cs="Arial"/>
                <w:lang w:eastAsia="en-IN" w:bidi="gu-IN"/>
              </w:rPr>
            </w:pPr>
            <w:r>
              <w:rPr>
                <w:rFonts w:ascii="Arial" w:hAnsi="Arial" w:cs="Arial"/>
                <w:lang w:eastAsia="en-IN" w:bidi="gu-IN"/>
              </w:rPr>
              <w:t>2</w:t>
            </w:r>
          </w:p>
        </w:tc>
        <w:tc>
          <w:tcPr>
            <w:tcW w:w="1639" w:type="pct"/>
            <w:shd w:val="clear" w:color="auto" w:fill="auto"/>
            <w:vAlign w:val="center"/>
            <w:hideMark/>
          </w:tcPr>
          <w:p w14:paraId="6876C8C2"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Body &amp; texture</w:t>
            </w:r>
          </w:p>
        </w:tc>
        <w:tc>
          <w:tcPr>
            <w:tcW w:w="491" w:type="pct"/>
            <w:shd w:val="clear" w:color="auto" w:fill="auto"/>
            <w:vAlign w:val="center"/>
            <w:hideMark/>
          </w:tcPr>
          <w:p w14:paraId="3000B07D"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(30)</w:t>
            </w:r>
          </w:p>
        </w:tc>
        <w:tc>
          <w:tcPr>
            <w:tcW w:w="992" w:type="pct"/>
            <w:shd w:val="clear" w:color="auto" w:fill="auto"/>
            <w:vAlign w:val="center"/>
            <w:hideMark/>
          </w:tcPr>
          <w:p w14:paraId="257F8879"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24.13±2.07</w:t>
            </w:r>
          </w:p>
        </w:tc>
        <w:tc>
          <w:tcPr>
            <w:tcW w:w="900" w:type="pct"/>
            <w:shd w:val="clear" w:color="auto" w:fill="auto"/>
            <w:vAlign w:val="center"/>
            <w:hideMark/>
          </w:tcPr>
          <w:p w14:paraId="28A3545D"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23.96±1.38</w:t>
            </w:r>
          </w:p>
        </w:tc>
        <w:tc>
          <w:tcPr>
            <w:tcW w:w="644" w:type="pct"/>
            <w:shd w:val="clear" w:color="auto" w:fill="auto"/>
            <w:noWrap/>
            <w:vAlign w:val="center"/>
            <w:hideMark/>
          </w:tcPr>
          <w:p w14:paraId="1CE8356D"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NS</w:t>
            </w:r>
          </w:p>
        </w:tc>
      </w:tr>
      <w:tr w:rsidR="00873EF9" w:rsidRPr="00DA592A" w14:paraId="43AD7CB8" w14:textId="77777777" w:rsidTr="008F40B6">
        <w:trPr>
          <w:gridAfter w:val="1"/>
          <w:wAfter w:w="5" w:type="pct"/>
          <w:trHeight w:val="315"/>
        </w:trPr>
        <w:tc>
          <w:tcPr>
            <w:tcW w:w="328" w:type="pct"/>
          </w:tcPr>
          <w:p w14:paraId="711104D0" w14:textId="77777777" w:rsidR="00873EF9" w:rsidRPr="00DA592A" w:rsidRDefault="00873EF9" w:rsidP="004D7CE1">
            <w:pPr>
              <w:jc w:val="center"/>
              <w:rPr>
                <w:rFonts w:ascii="Arial" w:hAnsi="Arial" w:cs="Arial"/>
                <w:lang w:eastAsia="en-IN" w:bidi="gu-IN"/>
              </w:rPr>
            </w:pPr>
            <w:r>
              <w:rPr>
                <w:rFonts w:ascii="Arial" w:hAnsi="Arial" w:cs="Arial"/>
                <w:lang w:eastAsia="en-IN" w:bidi="gu-IN"/>
              </w:rPr>
              <w:t>3</w:t>
            </w:r>
          </w:p>
        </w:tc>
        <w:tc>
          <w:tcPr>
            <w:tcW w:w="1639" w:type="pct"/>
            <w:shd w:val="clear" w:color="auto" w:fill="auto"/>
            <w:vAlign w:val="center"/>
            <w:hideMark/>
          </w:tcPr>
          <w:p w14:paraId="34F28E3C"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Flavour</w:t>
            </w:r>
          </w:p>
        </w:tc>
        <w:tc>
          <w:tcPr>
            <w:tcW w:w="491" w:type="pct"/>
            <w:shd w:val="clear" w:color="auto" w:fill="auto"/>
            <w:vAlign w:val="center"/>
            <w:hideMark/>
          </w:tcPr>
          <w:p w14:paraId="58475236"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(50)</w:t>
            </w:r>
          </w:p>
        </w:tc>
        <w:tc>
          <w:tcPr>
            <w:tcW w:w="992" w:type="pct"/>
            <w:shd w:val="clear" w:color="auto" w:fill="auto"/>
            <w:vAlign w:val="center"/>
            <w:hideMark/>
          </w:tcPr>
          <w:p w14:paraId="4329C738"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40.54±2.72</w:t>
            </w:r>
          </w:p>
        </w:tc>
        <w:tc>
          <w:tcPr>
            <w:tcW w:w="900" w:type="pct"/>
            <w:shd w:val="clear" w:color="auto" w:fill="auto"/>
            <w:vAlign w:val="center"/>
            <w:hideMark/>
          </w:tcPr>
          <w:p w14:paraId="34CC94DF"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43.97±1.99</w:t>
            </w:r>
          </w:p>
        </w:tc>
        <w:tc>
          <w:tcPr>
            <w:tcW w:w="644" w:type="pct"/>
            <w:shd w:val="clear" w:color="auto" w:fill="auto"/>
            <w:noWrap/>
            <w:vAlign w:val="center"/>
            <w:hideMark/>
          </w:tcPr>
          <w:p w14:paraId="27780D93"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S</w:t>
            </w:r>
          </w:p>
        </w:tc>
      </w:tr>
      <w:tr w:rsidR="00873EF9" w:rsidRPr="00DA592A" w14:paraId="0747AA29" w14:textId="77777777" w:rsidTr="008F40B6">
        <w:trPr>
          <w:gridAfter w:val="1"/>
          <w:wAfter w:w="5" w:type="pct"/>
          <w:trHeight w:val="315"/>
        </w:trPr>
        <w:tc>
          <w:tcPr>
            <w:tcW w:w="328" w:type="pct"/>
          </w:tcPr>
          <w:p w14:paraId="71968126" w14:textId="77777777" w:rsidR="00873EF9" w:rsidRPr="00DA592A" w:rsidRDefault="00873EF9" w:rsidP="004D7CE1">
            <w:pPr>
              <w:jc w:val="center"/>
              <w:rPr>
                <w:rFonts w:ascii="Arial" w:hAnsi="Arial" w:cs="Arial"/>
                <w:lang w:eastAsia="en-IN" w:bidi="gu-IN"/>
              </w:rPr>
            </w:pPr>
            <w:r>
              <w:rPr>
                <w:rFonts w:ascii="Arial" w:hAnsi="Arial" w:cs="Arial"/>
                <w:lang w:eastAsia="en-IN" w:bidi="gu-IN"/>
              </w:rPr>
              <w:t>4</w:t>
            </w:r>
          </w:p>
        </w:tc>
        <w:tc>
          <w:tcPr>
            <w:tcW w:w="1639" w:type="pct"/>
            <w:shd w:val="clear" w:color="auto" w:fill="auto"/>
            <w:vAlign w:val="center"/>
            <w:hideMark/>
          </w:tcPr>
          <w:p w14:paraId="35E574A2"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Total score</w:t>
            </w:r>
          </w:p>
        </w:tc>
        <w:tc>
          <w:tcPr>
            <w:tcW w:w="491" w:type="pct"/>
            <w:shd w:val="clear" w:color="auto" w:fill="auto"/>
            <w:vAlign w:val="center"/>
            <w:hideMark/>
          </w:tcPr>
          <w:p w14:paraId="3EB83EFF"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(100)</w:t>
            </w:r>
          </w:p>
        </w:tc>
        <w:tc>
          <w:tcPr>
            <w:tcW w:w="992" w:type="pct"/>
            <w:shd w:val="clear" w:color="auto" w:fill="auto"/>
            <w:vAlign w:val="center"/>
            <w:hideMark/>
          </w:tcPr>
          <w:p w14:paraId="3D5595CD"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82.13±5.05</w:t>
            </w:r>
          </w:p>
        </w:tc>
        <w:tc>
          <w:tcPr>
            <w:tcW w:w="900" w:type="pct"/>
            <w:shd w:val="clear" w:color="auto" w:fill="auto"/>
            <w:vAlign w:val="center"/>
            <w:hideMark/>
          </w:tcPr>
          <w:p w14:paraId="1760B929"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86.53±2.93</w:t>
            </w:r>
          </w:p>
        </w:tc>
        <w:tc>
          <w:tcPr>
            <w:tcW w:w="644" w:type="pct"/>
            <w:shd w:val="clear" w:color="auto" w:fill="auto"/>
            <w:noWrap/>
            <w:vAlign w:val="center"/>
            <w:hideMark/>
          </w:tcPr>
          <w:p w14:paraId="74AC0BA5"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S</w:t>
            </w:r>
          </w:p>
        </w:tc>
      </w:tr>
      <w:tr w:rsidR="00873EF9" w:rsidRPr="00DA592A" w14:paraId="7224674E" w14:textId="77777777" w:rsidTr="008F40B6">
        <w:trPr>
          <w:trHeight w:val="56"/>
        </w:trPr>
        <w:tc>
          <w:tcPr>
            <w:tcW w:w="5000" w:type="pct"/>
            <w:gridSpan w:val="7"/>
            <w:tcBorders>
              <w:top w:val="single" w:sz="4" w:space="0" w:color="auto"/>
              <w:bottom w:val="single" w:sz="4" w:space="0" w:color="auto"/>
            </w:tcBorders>
            <w:shd w:val="clear" w:color="000000" w:fill="FFFFFF"/>
          </w:tcPr>
          <w:p w14:paraId="6357AC0D" w14:textId="77777777" w:rsidR="00873EF9" w:rsidRDefault="00873EF9" w:rsidP="004D7CE1">
            <w:pPr>
              <w:rPr>
                <w:rFonts w:ascii="Arial" w:hAnsi="Arial" w:cs="Arial"/>
                <w:lang w:eastAsia="en-IN" w:bidi="gu-IN"/>
              </w:rPr>
            </w:pPr>
            <w:r w:rsidRPr="00DA592A">
              <w:rPr>
                <w:rFonts w:ascii="Arial" w:hAnsi="Arial" w:cs="Arial"/>
                <w:lang w:eastAsia="en-IN" w:bidi="gu-IN"/>
              </w:rPr>
              <w:t>Total score includes score of 5.0 for package</w:t>
            </w:r>
          </w:p>
          <w:p w14:paraId="357061AA" w14:textId="77777777" w:rsidR="00873EF9" w:rsidRDefault="00873EF9" w:rsidP="00D31A01">
            <w:pPr>
              <w:rPr>
                <w:rFonts w:ascii="Arial" w:hAnsi="Arial" w:cs="Arial"/>
                <w:lang w:eastAsia="en-IN" w:bidi="gu-IN"/>
              </w:rPr>
            </w:pPr>
            <w:r w:rsidRPr="00DA592A">
              <w:rPr>
                <w:rFonts w:ascii="Arial" w:hAnsi="Arial" w:cs="Arial"/>
                <w:lang w:eastAsia="en-IN" w:bidi="gu-IN"/>
              </w:rPr>
              <w:t xml:space="preserve">Each value is an average of three replicates (n=3), </w:t>
            </w:r>
          </w:p>
          <w:p w14:paraId="335F82A9" w14:textId="77777777" w:rsidR="00873EF9" w:rsidRPr="00DA592A" w:rsidRDefault="00873EF9" w:rsidP="00D31A01">
            <w:pPr>
              <w:rPr>
                <w:rFonts w:ascii="Arial" w:hAnsi="Arial" w:cs="Arial"/>
                <w:lang w:eastAsia="en-IN" w:bidi="gu-IN"/>
              </w:rPr>
            </w:pPr>
            <w:r w:rsidRPr="00DA592A">
              <w:rPr>
                <w:rFonts w:ascii="Arial" w:hAnsi="Arial" w:cs="Arial"/>
                <w:lang w:eastAsia="en-IN" w:bidi="gu-IN"/>
              </w:rPr>
              <w:t>S = significant and NS= Non- significant</w:t>
            </w:r>
          </w:p>
        </w:tc>
      </w:tr>
    </w:tbl>
    <w:p w14:paraId="799C1A56" w14:textId="77777777" w:rsidR="00DA592A" w:rsidRDefault="00DA592A" w:rsidP="00441B6F">
      <w:pPr>
        <w:pStyle w:val="ConcHead"/>
        <w:spacing w:after="0"/>
        <w:jc w:val="both"/>
        <w:rPr>
          <w:rFonts w:ascii="Arial" w:hAnsi="Arial" w:cs="Arial"/>
        </w:rPr>
      </w:pPr>
    </w:p>
    <w:p w14:paraId="74AB50F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B4D4FEB" w14:textId="77777777" w:rsidR="00790ADA" w:rsidRPr="00FB3A86" w:rsidRDefault="00790ADA" w:rsidP="00441B6F">
      <w:pPr>
        <w:pStyle w:val="ConcHead"/>
        <w:spacing w:after="0"/>
        <w:jc w:val="both"/>
        <w:rPr>
          <w:rFonts w:ascii="Arial" w:hAnsi="Arial" w:cs="Arial"/>
        </w:rPr>
      </w:pPr>
    </w:p>
    <w:p w14:paraId="0FFFDBE4" w14:textId="77777777" w:rsidR="000A6856" w:rsidRPr="00FB3A86" w:rsidRDefault="00C17F55" w:rsidP="00441B6F">
      <w:pPr>
        <w:pStyle w:val="Body"/>
        <w:spacing w:after="0"/>
        <w:rPr>
          <w:rFonts w:ascii="Arial" w:hAnsi="Arial" w:cs="Arial"/>
        </w:rPr>
      </w:pPr>
      <w:r>
        <w:t>In the present study, t</w:t>
      </w:r>
      <w:r w:rsidR="00B56001">
        <w:t xml:space="preserve">he </w:t>
      </w:r>
      <w:r w:rsidR="003F636C">
        <w:t xml:space="preserve">effect of MVES on thermal </w:t>
      </w:r>
      <w:r w:rsidR="00B56001">
        <w:t>performance of</w:t>
      </w:r>
      <w:r w:rsidR="003F636C">
        <w:t xml:space="preserve"> MPV</w:t>
      </w:r>
      <w:r w:rsidR="00B56001">
        <w:t xml:space="preserve"> was evaluated during manufacture of </w:t>
      </w:r>
      <w:r w:rsidR="00B56001">
        <w:rPr>
          <w:i/>
          <w:iCs/>
        </w:rPr>
        <w:t>khoa</w:t>
      </w:r>
      <w:r w:rsidR="00B56001">
        <w:t xml:space="preserve">. </w:t>
      </w:r>
      <w:r>
        <w:t>The combination of steam pressure (</w:t>
      </w:r>
      <w:r w:rsidRPr="00C17F55">
        <w:t>98.06</w:t>
      </w:r>
      <w:r>
        <w:t>kPa), scraper speed (</w:t>
      </w:r>
      <w:r w:rsidRPr="00C17F55">
        <w:t>0.666</w:t>
      </w:r>
      <w:r>
        <w:t xml:space="preserve"> rps) and air flow rate (</w:t>
      </w:r>
      <w:r w:rsidRPr="00C17F55">
        <w:t>0.0282</w:t>
      </w:r>
      <w:r>
        <w:t xml:space="preserve"> m</w:t>
      </w:r>
      <w:r w:rsidRPr="00C17F55">
        <w:rPr>
          <w:vertAlign w:val="superscript"/>
        </w:rPr>
        <w:t>3</w:t>
      </w:r>
      <w:r w:rsidRPr="00C17F55">
        <w:t>/s</w:t>
      </w:r>
      <w:r>
        <w:t xml:space="preserve">) were optimized statistically. Further, the </w:t>
      </w:r>
      <w:r w:rsidRPr="00C17F55">
        <w:rPr>
          <w:i/>
          <w:iCs/>
        </w:rPr>
        <w:t>khoa</w:t>
      </w:r>
      <w:r>
        <w:rPr>
          <w:i/>
          <w:iCs/>
        </w:rPr>
        <w:t xml:space="preserve"> </w:t>
      </w:r>
      <w:r>
        <w:t>was manufactured in a control system (MPV without MVES) as well as developed system (MPV with MVES) and various thermal performance parameters were evaluated and compared. It was found that, t</w:t>
      </w:r>
      <w:r w:rsidRPr="00C17F55">
        <w:t xml:space="preserve">he developed system reduced time for boiling, concentration, pat formation, and time for total processing by 4.1%, 20.7%, 8.1%, and 15.8%, respectively, compared to the control system during </w:t>
      </w:r>
      <w:r w:rsidR="0066168B" w:rsidRPr="0066168B">
        <w:rPr>
          <w:i/>
          <w:iCs/>
        </w:rPr>
        <w:t>khoa</w:t>
      </w:r>
      <w:r w:rsidR="0066168B" w:rsidRPr="00C17F55">
        <w:t xml:space="preserve"> </w:t>
      </w:r>
      <w:r w:rsidRPr="00C17F55">
        <w:t>preparation. While, evaporation rate and overall heat transfer coefficients for stages I, II, and III increased by 17.5%, 0.2%, 17.8%, and 3.5%, respectively. The power consumption</w:t>
      </w:r>
      <w:r w:rsidR="00C741CD">
        <w:t xml:space="preserve"> and steam consumption were</w:t>
      </w:r>
      <w:r w:rsidRPr="00C17F55">
        <w:t xml:space="preserve"> decreased by 10.1%</w:t>
      </w:r>
      <w:r w:rsidR="00C741CD">
        <w:t xml:space="preserve"> and </w:t>
      </w:r>
      <w:r w:rsidR="00C741CD" w:rsidRPr="00C17F55">
        <w:t>12.7%</w:t>
      </w:r>
      <w:r w:rsidR="00C741CD">
        <w:t>,</w:t>
      </w:r>
      <w:r w:rsidR="00C741CD" w:rsidRPr="00C17F55">
        <w:t xml:space="preserve"> respectively</w:t>
      </w:r>
      <w:r w:rsidR="00C741CD">
        <w:t>,</w:t>
      </w:r>
      <w:r w:rsidRPr="00C17F55">
        <w:t xml:space="preserve"> as compared to control system. </w:t>
      </w:r>
      <w:r w:rsidR="000A6856">
        <w:t xml:space="preserve">Furthermore, the </w:t>
      </w:r>
      <w:r w:rsidR="000A6856" w:rsidRPr="008249EC">
        <w:rPr>
          <w:rFonts w:ascii="Arial" w:hAnsi="Arial" w:cs="Arial"/>
        </w:rPr>
        <w:t xml:space="preserve">physico-chemical </w:t>
      </w:r>
      <w:r w:rsidR="000A6856">
        <w:rPr>
          <w:rFonts w:ascii="Arial" w:hAnsi="Arial" w:cs="Arial"/>
        </w:rPr>
        <w:t xml:space="preserve">and sensory </w:t>
      </w:r>
      <w:r w:rsidR="000A6856" w:rsidRPr="008249EC">
        <w:rPr>
          <w:rFonts w:ascii="Arial" w:hAnsi="Arial" w:cs="Arial"/>
        </w:rPr>
        <w:t>characteristics</w:t>
      </w:r>
      <w:r w:rsidR="000A6856">
        <w:rPr>
          <w:rFonts w:ascii="Arial" w:hAnsi="Arial" w:cs="Arial"/>
        </w:rPr>
        <w:t xml:space="preserve"> were compared for </w:t>
      </w:r>
      <w:r w:rsidR="000A6856" w:rsidRPr="000A6856">
        <w:rPr>
          <w:rFonts w:ascii="Arial" w:hAnsi="Arial" w:cs="Arial"/>
          <w:i/>
          <w:iCs/>
        </w:rPr>
        <w:t>khoa</w:t>
      </w:r>
      <w:r w:rsidR="000A6856">
        <w:rPr>
          <w:rFonts w:ascii="Arial" w:hAnsi="Arial" w:cs="Arial"/>
          <w:i/>
          <w:iCs/>
        </w:rPr>
        <w:t xml:space="preserve"> </w:t>
      </w:r>
      <w:r w:rsidR="000A6856" w:rsidRPr="000A6856">
        <w:rPr>
          <w:rFonts w:ascii="Arial" w:hAnsi="Arial" w:cs="Arial"/>
        </w:rPr>
        <w:t>manufactured</w:t>
      </w:r>
      <w:r w:rsidR="000A6856">
        <w:rPr>
          <w:rFonts w:ascii="Arial" w:hAnsi="Arial" w:cs="Arial"/>
          <w:i/>
          <w:iCs/>
        </w:rPr>
        <w:t xml:space="preserve"> </w:t>
      </w:r>
      <w:r w:rsidR="000A6856">
        <w:rPr>
          <w:rFonts w:ascii="Arial" w:hAnsi="Arial" w:cs="Arial"/>
        </w:rPr>
        <w:t xml:space="preserve">in a control system as well as developed system and found that the </w:t>
      </w:r>
      <w:r w:rsidR="000A6856" w:rsidRPr="000A6856">
        <w:rPr>
          <w:rFonts w:ascii="Arial" w:hAnsi="Arial" w:cs="Arial"/>
          <w:i/>
          <w:iCs/>
        </w:rPr>
        <w:t>khoa</w:t>
      </w:r>
      <w:r w:rsidR="000A6856">
        <w:rPr>
          <w:rFonts w:ascii="Arial" w:hAnsi="Arial" w:cs="Arial"/>
          <w:i/>
          <w:iCs/>
        </w:rPr>
        <w:t xml:space="preserve"> </w:t>
      </w:r>
      <w:r w:rsidR="000A6856">
        <w:rPr>
          <w:rFonts w:ascii="Arial" w:hAnsi="Arial" w:cs="Arial"/>
        </w:rPr>
        <w:t xml:space="preserve">samples was comparable in terms of </w:t>
      </w:r>
      <w:r w:rsidR="000A6856" w:rsidRPr="008249EC">
        <w:rPr>
          <w:rFonts w:ascii="Arial" w:hAnsi="Arial" w:cs="Arial"/>
        </w:rPr>
        <w:t>physico-chemical characteristics</w:t>
      </w:r>
      <w:r w:rsidR="000A6856">
        <w:rPr>
          <w:rFonts w:ascii="Arial" w:hAnsi="Arial" w:cs="Arial"/>
        </w:rPr>
        <w:t xml:space="preserve">, while the experimental </w:t>
      </w:r>
      <w:r w:rsidR="000A6856" w:rsidRPr="000A6856">
        <w:rPr>
          <w:rFonts w:ascii="Arial" w:hAnsi="Arial" w:cs="Arial"/>
          <w:i/>
          <w:iCs/>
        </w:rPr>
        <w:t>khoa</w:t>
      </w:r>
      <w:r w:rsidR="000A6856">
        <w:rPr>
          <w:rFonts w:ascii="Arial" w:hAnsi="Arial" w:cs="Arial"/>
        </w:rPr>
        <w:t xml:space="preserve"> sample found with improved sensory attributes. </w:t>
      </w:r>
      <w:r w:rsidR="000A6856" w:rsidRPr="000A6856">
        <w:rPr>
          <w:rFonts w:ascii="Arial" w:hAnsi="Arial" w:cs="Arial"/>
        </w:rPr>
        <w:t xml:space="preserve">Thus, from the current study it can be concluded that the MPV employed with MVES could be effectively used for the manufacture of </w:t>
      </w:r>
      <w:r w:rsidR="00E1425B" w:rsidRPr="00E1425B">
        <w:rPr>
          <w:rFonts w:ascii="Arial" w:hAnsi="Arial" w:cs="Arial"/>
          <w:i/>
          <w:iCs/>
        </w:rPr>
        <w:t>khoa</w:t>
      </w:r>
      <w:r w:rsidR="000A6856" w:rsidRPr="000A6856">
        <w:rPr>
          <w:rFonts w:ascii="Arial" w:hAnsi="Arial" w:cs="Arial"/>
        </w:rPr>
        <w:t xml:space="preserve"> with reduced energy requirements, lower processing times</w:t>
      </w:r>
      <w:r w:rsidR="009B1BD0">
        <w:rPr>
          <w:rFonts w:ascii="Arial" w:hAnsi="Arial" w:cs="Arial"/>
        </w:rPr>
        <w:t xml:space="preserve"> </w:t>
      </w:r>
      <w:r w:rsidR="000A6856" w:rsidRPr="000A6856">
        <w:rPr>
          <w:rFonts w:ascii="Arial" w:hAnsi="Arial" w:cs="Arial"/>
        </w:rPr>
        <w:t>and improved sensory attributes.</w:t>
      </w:r>
    </w:p>
    <w:p w14:paraId="7C0A5362"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332DCEDD" w14:textId="77777777" w:rsidR="00790ADA" w:rsidRDefault="00790ADA" w:rsidP="00441B6F">
      <w:pPr>
        <w:pStyle w:val="ReferHead"/>
        <w:spacing w:after="0"/>
        <w:jc w:val="both"/>
        <w:rPr>
          <w:rFonts w:ascii="Arial" w:hAnsi="Arial" w:cs="Arial"/>
        </w:rPr>
      </w:pPr>
    </w:p>
    <w:p w14:paraId="7F65BC4A"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proofErr w:type="spellStart"/>
      <w:r w:rsidRPr="00700F5A">
        <w:rPr>
          <w:rFonts w:ascii="Arial" w:hAnsi="Arial" w:cs="Arial"/>
          <w:b w:val="0"/>
          <w:caps w:val="0"/>
          <w:sz w:val="20"/>
        </w:rPr>
        <w:t>Baladhiya</w:t>
      </w:r>
      <w:proofErr w:type="spellEnd"/>
      <w:r w:rsidRPr="00700F5A">
        <w:rPr>
          <w:rFonts w:ascii="Arial" w:hAnsi="Arial" w:cs="Arial"/>
          <w:b w:val="0"/>
          <w:caps w:val="0"/>
          <w:sz w:val="20"/>
        </w:rPr>
        <w:t>, C. S., Doshi, J. S., and Bhalodiya, V. B. (2020). Performance evaluation of mechanized manufacture of bottle gourd Halwa. International Journal of Agricultural Engineering, 2020, Vol. 13, No. 1, pp. 113-120.</w:t>
      </w:r>
    </w:p>
    <w:p w14:paraId="7CF55213"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 xml:space="preserve">Basic Animal Husbandry Statistics-2023 (2024, May 22). Government of India: Ministry of Fisheries, Animal Husbandry &amp; Dairying, Department of Animal Husbandry and Dairying, Krishi Bhawan, New Delhi. </w:t>
      </w:r>
    </w:p>
    <w:p w14:paraId="6A5A9205"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Patil, G. R. (2005) Innovative processes for indigenous dairy products. Indian Dairyman. 57(12): p. 82.</w:t>
      </w:r>
    </w:p>
    <w:p w14:paraId="2FA0B20B"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 xml:space="preserve">Ghosh, D., Debnath, A., &amp; </w:t>
      </w:r>
      <w:proofErr w:type="spellStart"/>
      <w:r w:rsidRPr="00700F5A">
        <w:rPr>
          <w:rFonts w:ascii="Arial" w:hAnsi="Arial" w:cs="Arial"/>
          <w:b w:val="0"/>
          <w:caps w:val="0"/>
          <w:sz w:val="20"/>
        </w:rPr>
        <w:t>Chetri</w:t>
      </w:r>
      <w:proofErr w:type="spellEnd"/>
      <w:r w:rsidRPr="00700F5A">
        <w:rPr>
          <w:rFonts w:ascii="Arial" w:hAnsi="Arial" w:cs="Arial"/>
          <w:b w:val="0"/>
          <w:caps w:val="0"/>
          <w:sz w:val="20"/>
        </w:rPr>
        <w:t>, A. (2019). Effect of processing parameters on quality attributes of cow skim milk paneer. The Pharma Innovation Journal, 8(1), pp. 429–431.</w:t>
      </w:r>
    </w:p>
    <w:p w14:paraId="42DB1CDF"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Pal, D., &amp; Raju, P. N. (2010). Traditional Indian dairy products with functional attributes: status and scope. Indian Food Industry, 29(1), 13-21.</w:t>
      </w:r>
    </w:p>
    <w:p w14:paraId="6AEF7EC9"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proofErr w:type="spellStart"/>
      <w:r w:rsidRPr="00700F5A">
        <w:rPr>
          <w:rFonts w:ascii="Arial" w:hAnsi="Arial" w:cs="Arial"/>
          <w:b w:val="0"/>
          <w:caps w:val="0"/>
          <w:sz w:val="20"/>
        </w:rPr>
        <w:t>Dodeja</w:t>
      </w:r>
      <w:proofErr w:type="spellEnd"/>
      <w:r w:rsidRPr="00700F5A">
        <w:rPr>
          <w:rFonts w:ascii="Arial" w:hAnsi="Arial" w:cs="Arial"/>
          <w:b w:val="0"/>
          <w:caps w:val="0"/>
          <w:sz w:val="20"/>
        </w:rPr>
        <w:t>, A. K. (2014). Application of SSHE for mechanized production of Indian dairy products. Compendium of ICAR sponsored summer school on “Engineering interventions in processing and value addition of milk and milk products” organized by National Dairy Research Institutes, ICAR, Karnal, pp. 6-10.</w:t>
      </w:r>
    </w:p>
    <w:p w14:paraId="00DFD4D1"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 xml:space="preserve">Patel, S. M. &amp; </w:t>
      </w:r>
      <w:proofErr w:type="spellStart"/>
      <w:r w:rsidRPr="00700F5A">
        <w:rPr>
          <w:rFonts w:ascii="Arial" w:hAnsi="Arial" w:cs="Arial"/>
          <w:b w:val="0"/>
          <w:caps w:val="0"/>
          <w:sz w:val="20"/>
        </w:rPr>
        <w:t>Bhadania</w:t>
      </w:r>
      <w:proofErr w:type="spellEnd"/>
      <w:r w:rsidRPr="00700F5A">
        <w:rPr>
          <w:rFonts w:ascii="Arial" w:hAnsi="Arial" w:cs="Arial"/>
          <w:b w:val="0"/>
          <w:caps w:val="0"/>
          <w:sz w:val="20"/>
        </w:rPr>
        <w:t>, A. G. (2015). Mechanized production of Traditional Indian Dairy Product: Present status, Opportunities and Challenges, Compendium of national seminar on “Indian Dairy Industry – Opportunities and Challenges” organized by SMC College of Dairy Science, Anand, pp. 214-222.</w:t>
      </w:r>
    </w:p>
    <w:p w14:paraId="25F409B4"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Aneja, R. P., Mathur, B. N., Chandan, R. C., &amp; Banerjee, A. K. (2002). Technology of Indian milk products: Handbook on process technology modernization for professionals, entrepreneurs and scientists. Dairy India Yearbook. Dairy India Publication, New Delhi. pp. 133-142.</w:t>
      </w:r>
    </w:p>
    <w:p w14:paraId="1E250593"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Rasane, P., Beenu, T., &amp; Anirban, D. (2015). Khoa: a heat desiccated indigenous Indian dairy product. Research Journal of Pharmaceutical, Biological and Chemical Sciences, 6(5), pp. 39-48.</w:t>
      </w:r>
    </w:p>
    <w:p w14:paraId="0D53ACD0"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Ganguli, N.C. (1981). Buffalo as a candidate for milk production. IDF Bulletin No. 137, FAO, Rome, Italy.</w:t>
      </w:r>
    </w:p>
    <w:p w14:paraId="5E195F92"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 xml:space="preserve">Rajarajan, G., Kumar, C. N., &amp; Elango, A. (2007). Distribution pattern of </w:t>
      </w:r>
      <w:proofErr w:type="spellStart"/>
      <w:r w:rsidRPr="00700F5A">
        <w:rPr>
          <w:rFonts w:ascii="Arial" w:hAnsi="Arial" w:cs="Arial"/>
          <w:b w:val="0"/>
          <w:caps w:val="0"/>
          <w:sz w:val="20"/>
        </w:rPr>
        <w:t>moulds</w:t>
      </w:r>
      <w:proofErr w:type="spellEnd"/>
      <w:r w:rsidRPr="00700F5A">
        <w:rPr>
          <w:rFonts w:ascii="Arial" w:hAnsi="Arial" w:cs="Arial"/>
          <w:b w:val="0"/>
          <w:caps w:val="0"/>
          <w:sz w:val="20"/>
        </w:rPr>
        <w:t xml:space="preserve"> in air and khoa samples collected from different sections of khoa plants. Indian Journal of Dairy Science, 60, 133–135. </w:t>
      </w:r>
    </w:p>
    <w:p w14:paraId="0E74487C"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Indian Standard IS: 4883. Indian Standards specification for Khoa, Indian Standards Institution, New Delhi; 1980.</w:t>
      </w:r>
    </w:p>
    <w:p w14:paraId="1E0D7026"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 xml:space="preserve"> Indian Standard. ISI Handbook of Food Analysis Part XI Dairy Products, Bureau of Indian Standards, New Delhi, India; (IS SP 18, 1981, Part XI).</w:t>
      </w:r>
    </w:p>
    <w:p w14:paraId="04943701"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A. O. A. C. (2005). Official methods of analysis (16th ed.), Association of Official Analytical Chemists, Washington, DC.</w:t>
      </w:r>
    </w:p>
    <w:p w14:paraId="450EC2A2" w14:textId="77777777" w:rsid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 xml:space="preserve">Deeth, H. C., Fitz-Gerald, C. H., &amp; Wood, A. F. (1975). A convenient method for determining the extent of lipolysis in milk. </w:t>
      </w:r>
      <w:proofErr w:type="spellStart"/>
      <w:r w:rsidRPr="00700F5A">
        <w:rPr>
          <w:rFonts w:ascii="Arial" w:hAnsi="Arial" w:cs="Arial"/>
          <w:b w:val="0"/>
          <w:caps w:val="0"/>
          <w:sz w:val="20"/>
        </w:rPr>
        <w:t>Austrilian</w:t>
      </w:r>
      <w:proofErr w:type="spellEnd"/>
      <w:r w:rsidRPr="00700F5A">
        <w:rPr>
          <w:rFonts w:ascii="Arial" w:hAnsi="Arial" w:cs="Arial"/>
          <w:b w:val="0"/>
          <w:caps w:val="0"/>
          <w:sz w:val="20"/>
        </w:rPr>
        <w:t xml:space="preserve"> Journal of Dairy Technology, 30(3), pp. 109-111.</w:t>
      </w:r>
    </w:p>
    <w:p w14:paraId="624D8D34" w14:textId="77777777" w:rsidR="00700F5A" w:rsidRPr="00700F5A" w:rsidRDefault="00700F5A" w:rsidP="00700F5A">
      <w:pPr>
        <w:pStyle w:val="ReferHead"/>
        <w:spacing w:after="0"/>
        <w:ind w:left="360"/>
        <w:jc w:val="both"/>
        <w:rPr>
          <w:rFonts w:ascii="Arial" w:hAnsi="Arial" w:cs="Arial"/>
          <w:b w:val="0"/>
          <w:caps w:val="0"/>
          <w:sz w:val="20"/>
        </w:rPr>
      </w:pPr>
    </w:p>
    <w:p w14:paraId="542EE140" w14:textId="69D9C23D" w:rsidR="004D4277" w:rsidRPr="00FB3A86" w:rsidRDefault="004D4277" w:rsidP="00441B6F">
      <w:pPr>
        <w:pStyle w:val="Appendix"/>
        <w:spacing w:after="0"/>
        <w:jc w:val="both"/>
        <w:rPr>
          <w:rFonts w:ascii="Arial" w:hAnsi="Arial" w:cs="Arial"/>
          <w:b w:val="0"/>
        </w:rPr>
        <w:sectPr w:rsidR="004D4277" w:rsidRPr="00FB3A86" w:rsidSect="008B4A9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5843A87" w14:textId="77777777" w:rsidR="00B01FCD" w:rsidRPr="00FB3A86" w:rsidRDefault="00B01FCD" w:rsidP="00441B6F">
      <w:pPr>
        <w:pStyle w:val="Appendix"/>
        <w:spacing w:after="0"/>
        <w:jc w:val="both"/>
        <w:rPr>
          <w:rFonts w:ascii="Arial" w:hAnsi="Arial" w:cs="Arial"/>
          <w:b w:val="0"/>
        </w:rPr>
      </w:pPr>
    </w:p>
    <w:sectPr w:rsidR="00B01FCD" w:rsidRPr="00FB3A86" w:rsidSect="008B4A9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79209" w14:textId="77777777" w:rsidR="007A0C2E" w:rsidRDefault="007A0C2E" w:rsidP="00C37E61">
      <w:r>
        <w:separator/>
      </w:r>
    </w:p>
  </w:endnote>
  <w:endnote w:type="continuationSeparator" w:id="0">
    <w:p w14:paraId="4A66F2AE" w14:textId="77777777" w:rsidR="007A0C2E" w:rsidRDefault="007A0C2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F5CBF" w14:textId="77777777" w:rsidR="008B4A99" w:rsidRDefault="008B4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F5A9A" w14:textId="77777777" w:rsidR="008B4A99" w:rsidRDefault="008B4A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3414F" w14:textId="450B2B23" w:rsidR="00B927AD" w:rsidRPr="008B4A99" w:rsidRDefault="00B927AD" w:rsidP="008B4A9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5A77A" w14:textId="77777777" w:rsidR="00B927AD" w:rsidRPr="00C37E61" w:rsidRDefault="00B927A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C4CAA" w14:textId="77777777" w:rsidR="007A0C2E" w:rsidRDefault="007A0C2E" w:rsidP="00C37E61">
      <w:r>
        <w:separator/>
      </w:r>
    </w:p>
  </w:footnote>
  <w:footnote w:type="continuationSeparator" w:id="0">
    <w:p w14:paraId="6A417D8F" w14:textId="77777777" w:rsidR="007A0C2E" w:rsidRDefault="007A0C2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55866" w14:textId="06310A65" w:rsidR="008B4A99" w:rsidRDefault="008B4A99">
    <w:pPr>
      <w:pStyle w:val="Header"/>
    </w:pPr>
    <w:r>
      <w:rPr>
        <w:noProof/>
      </w:rPr>
      <w:pict w14:anchorId="15695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38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E3184" w14:textId="1326AF2A" w:rsidR="008B4A99" w:rsidRDefault="008B4A99">
    <w:pPr>
      <w:pStyle w:val="Header"/>
    </w:pPr>
    <w:r>
      <w:rPr>
        <w:noProof/>
      </w:rPr>
      <w:pict w14:anchorId="6A2B1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38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3FB22" w14:textId="45C609B9" w:rsidR="00B927AD" w:rsidRPr="00296529" w:rsidRDefault="008B4A99" w:rsidP="00296529">
    <w:pPr>
      <w:ind w:left="2160"/>
      <w:jc w:val="center"/>
      <w:rPr>
        <w:rFonts w:ascii="Times New Roman" w:eastAsia="Calibri" w:hAnsi="Times New Roman"/>
        <w:i/>
        <w:sz w:val="18"/>
        <w:szCs w:val="22"/>
      </w:rPr>
    </w:pPr>
    <w:r>
      <w:rPr>
        <w:noProof/>
      </w:rPr>
      <w:pict w14:anchorId="03CC0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38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8361700" w14:textId="77777777" w:rsidR="00B927AD" w:rsidRPr="00296529" w:rsidRDefault="00B927A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E1D380F" w14:textId="77777777" w:rsidR="00B927AD" w:rsidRPr="00296529" w:rsidRDefault="00B927A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FC8838" w14:textId="77777777" w:rsidR="00B927AD" w:rsidRPr="00296529" w:rsidRDefault="00B927A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0028DFA" w14:textId="77777777" w:rsidR="00B927AD" w:rsidRDefault="00B927A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0DB485" w14:textId="77777777" w:rsidR="00B927AD" w:rsidRDefault="00B927A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1D3202C" w14:textId="77777777" w:rsidR="00B927AD" w:rsidRDefault="00B927A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D075" w14:textId="539A0C49" w:rsidR="008B4A99" w:rsidRDefault="008B4A99">
    <w:pPr>
      <w:pStyle w:val="Header"/>
    </w:pPr>
    <w:r>
      <w:rPr>
        <w:noProof/>
      </w:rPr>
      <w:pict w14:anchorId="0A896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389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441C7" w14:textId="3B052087" w:rsidR="008B4A99" w:rsidRDefault="008B4A99">
    <w:pPr>
      <w:pStyle w:val="Header"/>
    </w:pPr>
    <w:r>
      <w:rPr>
        <w:noProof/>
      </w:rPr>
      <w:pict w14:anchorId="20F03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389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8EC42" w14:textId="25738F9D" w:rsidR="008B4A99" w:rsidRDefault="008B4A99">
    <w:pPr>
      <w:pStyle w:val="Header"/>
    </w:pPr>
    <w:r>
      <w:rPr>
        <w:noProof/>
      </w:rPr>
      <w:pict w14:anchorId="4170F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389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60F69"/>
    <w:multiLevelType w:val="hybridMultilevel"/>
    <w:tmpl w:val="76D08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D6A3CF4"/>
    <w:multiLevelType w:val="hybridMultilevel"/>
    <w:tmpl w:val="11820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182604B"/>
    <w:multiLevelType w:val="hybridMultilevel"/>
    <w:tmpl w:val="76D08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9"/>
  </w:num>
  <w:num w:numId="32">
    <w:abstractNumId w:val="2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491"/>
    <w:rsid w:val="0000628B"/>
    <w:rsid w:val="00010B82"/>
    <w:rsid w:val="000177F1"/>
    <w:rsid w:val="00030174"/>
    <w:rsid w:val="000311B0"/>
    <w:rsid w:val="000321DA"/>
    <w:rsid w:val="00035C7C"/>
    <w:rsid w:val="00045625"/>
    <w:rsid w:val="0004579C"/>
    <w:rsid w:val="00046074"/>
    <w:rsid w:val="000520AA"/>
    <w:rsid w:val="000524BC"/>
    <w:rsid w:val="00053D31"/>
    <w:rsid w:val="000550FF"/>
    <w:rsid w:val="0005777A"/>
    <w:rsid w:val="00057F77"/>
    <w:rsid w:val="00060F95"/>
    <w:rsid w:val="00061BCB"/>
    <w:rsid w:val="00073C9B"/>
    <w:rsid w:val="00075624"/>
    <w:rsid w:val="00075EB3"/>
    <w:rsid w:val="0007693F"/>
    <w:rsid w:val="00080802"/>
    <w:rsid w:val="00080C1C"/>
    <w:rsid w:val="00085708"/>
    <w:rsid w:val="000925A8"/>
    <w:rsid w:val="00093113"/>
    <w:rsid w:val="000A1A44"/>
    <w:rsid w:val="000A2B77"/>
    <w:rsid w:val="000A47FA"/>
    <w:rsid w:val="000A65D3"/>
    <w:rsid w:val="000A6856"/>
    <w:rsid w:val="000B1E33"/>
    <w:rsid w:val="000B3E5F"/>
    <w:rsid w:val="000B4553"/>
    <w:rsid w:val="000B7100"/>
    <w:rsid w:val="000B785E"/>
    <w:rsid w:val="000C64AD"/>
    <w:rsid w:val="000D689F"/>
    <w:rsid w:val="000E6AF3"/>
    <w:rsid w:val="000E7B7B"/>
    <w:rsid w:val="000E7D62"/>
    <w:rsid w:val="000F07DD"/>
    <w:rsid w:val="000F3C7E"/>
    <w:rsid w:val="00100CBA"/>
    <w:rsid w:val="00103357"/>
    <w:rsid w:val="00103619"/>
    <w:rsid w:val="001224F4"/>
    <w:rsid w:val="00123C9F"/>
    <w:rsid w:val="00123D5E"/>
    <w:rsid w:val="00126190"/>
    <w:rsid w:val="00127FDF"/>
    <w:rsid w:val="00130F17"/>
    <w:rsid w:val="001320BF"/>
    <w:rsid w:val="001414FB"/>
    <w:rsid w:val="00141744"/>
    <w:rsid w:val="0014382E"/>
    <w:rsid w:val="00143AC4"/>
    <w:rsid w:val="0014423B"/>
    <w:rsid w:val="00145A4B"/>
    <w:rsid w:val="00146DE3"/>
    <w:rsid w:val="0015020C"/>
    <w:rsid w:val="00157FCF"/>
    <w:rsid w:val="001605D5"/>
    <w:rsid w:val="00161C2D"/>
    <w:rsid w:val="00162BF8"/>
    <w:rsid w:val="00163BC4"/>
    <w:rsid w:val="00174519"/>
    <w:rsid w:val="001757A0"/>
    <w:rsid w:val="00176822"/>
    <w:rsid w:val="00191062"/>
    <w:rsid w:val="00192B72"/>
    <w:rsid w:val="0019392A"/>
    <w:rsid w:val="00196C4A"/>
    <w:rsid w:val="00196F0B"/>
    <w:rsid w:val="001977F1"/>
    <w:rsid w:val="001A080C"/>
    <w:rsid w:val="001A29D8"/>
    <w:rsid w:val="001A5CAA"/>
    <w:rsid w:val="001A6495"/>
    <w:rsid w:val="001A6A4A"/>
    <w:rsid w:val="001B0427"/>
    <w:rsid w:val="001B129A"/>
    <w:rsid w:val="001B4FE9"/>
    <w:rsid w:val="001B6704"/>
    <w:rsid w:val="001C3272"/>
    <w:rsid w:val="001C3371"/>
    <w:rsid w:val="001C486A"/>
    <w:rsid w:val="001C58E3"/>
    <w:rsid w:val="001C61E1"/>
    <w:rsid w:val="001C6DD3"/>
    <w:rsid w:val="001D147F"/>
    <w:rsid w:val="001D3A51"/>
    <w:rsid w:val="001D6AE7"/>
    <w:rsid w:val="001E10A2"/>
    <w:rsid w:val="001E10D2"/>
    <w:rsid w:val="001E1315"/>
    <w:rsid w:val="001E25B4"/>
    <w:rsid w:val="001E30AF"/>
    <w:rsid w:val="001E3F4C"/>
    <w:rsid w:val="001E44FE"/>
    <w:rsid w:val="001F1941"/>
    <w:rsid w:val="001F6675"/>
    <w:rsid w:val="00200595"/>
    <w:rsid w:val="0020210B"/>
    <w:rsid w:val="00204835"/>
    <w:rsid w:val="00205FB9"/>
    <w:rsid w:val="00212489"/>
    <w:rsid w:val="00215864"/>
    <w:rsid w:val="002163BE"/>
    <w:rsid w:val="002211C2"/>
    <w:rsid w:val="00222474"/>
    <w:rsid w:val="00230B43"/>
    <w:rsid w:val="00231920"/>
    <w:rsid w:val="0023195C"/>
    <w:rsid w:val="0023538D"/>
    <w:rsid w:val="00235D5D"/>
    <w:rsid w:val="00240CBA"/>
    <w:rsid w:val="0024282C"/>
    <w:rsid w:val="00244F7D"/>
    <w:rsid w:val="002460DC"/>
    <w:rsid w:val="00250985"/>
    <w:rsid w:val="002531A9"/>
    <w:rsid w:val="00253461"/>
    <w:rsid w:val="002556F6"/>
    <w:rsid w:val="00255A2D"/>
    <w:rsid w:val="00257606"/>
    <w:rsid w:val="002766EA"/>
    <w:rsid w:val="00277B10"/>
    <w:rsid w:val="00283105"/>
    <w:rsid w:val="00284C4C"/>
    <w:rsid w:val="00287E68"/>
    <w:rsid w:val="00293719"/>
    <w:rsid w:val="00296529"/>
    <w:rsid w:val="002A17C5"/>
    <w:rsid w:val="002A291B"/>
    <w:rsid w:val="002A5857"/>
    <w:rsid w:val="002A6DAE"/>
    <w:rsid w:val="002B276B"/>
    <w:rsid w:val="002B27FB"/>
    <w:rsid w:val="002B685A"/>
    <w:rsid w:val="002B7201"/>
    <w:rsid w:val="002C3A1C"/>
    <w:rsid w:val="002C5596"/>
    <w:rsid w:val="002C57D2"/>
    <w:rsid w:val="002D2763"/>
    <w:rsid w:val="002D472C"/>
    <w:rsid w:val="002E0D56"/>
    <w:rsid w:val="002F0E15"/>
    <w:rsid w:val="002F2E8A"/>
    <w:rsid w:val="002F77D2"/>
    <w:rsid w:val="0030493A"/>
    <w:rsid w:val="00310AA3"/>
    <w:rsid w:val="00315186"/>
    <w:rsid w:val="00321F89"/>
    <w:rsid w:val="00327FE9"/>
    <w:rsid w:val="0033010A"/>
    <w:rsid w:val="00332DFF"/>
    <w:rsid w:val="0033343E"/>
    <w:rsid w:val="00335DBC"/>
    <w:rsid w:val="00350660"/>
    <w:rsid w:val="003512C2"/>
    <w:rsid w:val="00351B51"/>
    <w:rsid w:val="00352F8D"/>
    <w:rsid w:val="0036391B"/>
    <w:rsid w:val="0036423A"/>
    <w:rsid w:val="00365581"/>
    <w:rsid w:val="00365AE7"/>
    <w:rsid w:val="00367730"/>
    <w:rsid w:val="00370E0C"/>
    <w:rsid w:val="00371AE4"/>
    <w:rsid w:val="00371FB6"/>
    <w:rsid w:val="003763C1"/>
    <w:rsid w:val="00376BBE"/>
    <w:rsid w:val="00376F95"/>
    <w:rsid w:val="003816A4"/>
    <w:rsid w:val="00381896"/>
    <w:rsid w:val="003849E5"/>
    <w:rsid w:val="0039224F"/>
    <w:rsid w:val="003925B8"/>
    <w:rsid w:val="00394CE0"/>
    <w:rsid w:val="003A2F28"/>
    <w:rsid w:val="003A43A4"/>
    <w:rsid w:val="003A4970"/>
    <w:rsid w:val="003A7E18"/>
    <w:rsid w:val="003B17FC"/>
    <w:rsid w:val="003B4CA9"/>
    <w:rsid w:val="003C0607"/>
    <w:rsid w:val="003C0EB5"/>
    <w:rsid w:val="003C16C9"/>
    <w:rsid w:val="003C4C86"/>
    <w:rsid w:val="003C61D2"/>
    <w:rsid w:val="003C6258"/>
    <w:rsid w:val="003C6CFE"/>
    <w:rsid w:val="003D1A33"/>
    <w:rsid w:val="003D2180"/>
    <w:rsid w:val="003E2904"/>
    <w:rsid w:val="003E2C6A"/>
    <w:rsid w:val="003E4672"/>
    <w:rsid w:val="003F321E"/>
    <w:rsid w:val="003F44EA"/>
    <w:rsid w:val="003F636C"/>
    <w:rsid w:val="00401927"/>
    <w:rsid w:val="0040707D"/>
    <w:rsid w:val="0041027F"/>
    <w:rsid w:val="00410886"/>
    <w:rsid w:val="00412475"/>
    <w:rsid w:val="004149FB"/>
    <w:rsid w:val="004151D6"/>
    <w:rsid w:val="00415427"/>
    <w:rsid w:val="004175B2"/>
    <w:rsid w:val="00423789"/>
    <w:rsid w:val="004320AD"/>
    <w:rsid w:val="004349F4"/>
    <w:rsid w:val="00440F43"/>
    <w:rsid w:val="004415B7"/>
    <w:rsid w:val="00441B6F"/>
    <w:rsid w:val="00445C28"/>
    <w:rsid w:val="00446221"/>
    <w:rsid w:val="00446DFD"/>
    <w:rsid w:val="00450E62"/>
    <w:rsid w:val="00452546"/>
    <w:rsid w:val="004539DB"/>
    <w:rsid w:val="0045425A"/>
    <w:rsid w:val="00464BE0"/>
    <w:rsid w:val="00465F61"/>
    <w:rsid w:val="004664CB"/>
    <w:rsid w:val="00466C6C"/>
    <w:rsid w:val="00466F97"/>
    <w:rsid w:val="004714A3"/>
    <w:rsid w:val="00471A80"/>
    <w:rsid w:val="004725A2"/>
    <w:rsid w:val="00476B03"/>
    <w:rsid w:val="0048334C"/>
    <w:rsid w:val="00485543"/>
    <w:rsid w:val="004910C3"/>
    <w:rsid w:val="00491A1E"/>
    <w:rsid w:val="00494F41"/>
    <w:rsid w:val="00497572"/>
    <w:rsid w:val="004979A3"/>
    <w:rsid w:val="004A4E1C"/>
    <w:rsid w:val="004B073B"/>
    <w:rsid w:val="004C11CC"/>
    <w:rsid w:val="004C381E"/>
    <w:rsid w:val="004D305E"/>
    <w:rsid w:val="004D3B47"/>
    <w:rsid w:val="004D4277"/>
    <w:rsid w:val="004D7CE1"/>
    <w:rsid w:val="005001B2"/>
    <w:rsid w:val="00502516"/>
    <w:rsid w:val="00505F06"/>
    <w:rsid w:val="00506828"/>
    <w:rsid w:val="005116DC"/>
    <w:rsid w:val="00515A43"/>
    <w:rsid w:val="00516259"/>
    <w:rsid w:val="00526609"/>
    <w:rsid w:val="00526623"/>
    <w:rsid w:val="00526CEA"/>
    <w:rsid w:val="005279CB"/>
    <w:rsid w:val="00530372"/>
    <w:rsid w:val="0053056E"/>
    <w:rsid w:val="005323DE"/>
    <w:rsid w:val="005344E1"/>
    <w:rsid w:val="0055399A"/>
    <w:rsid w:val="00554FDA"/>
    <w:rsid w:val="0055630F"/>
    <w:rsid w:val="005641EE"/>
    <w:rsid w:val="005713F2"/>
    <w:rsid w:val="00571B0D"/>
    <w:rsid w:val="00571CB6"/>
    <w:rsid w:val="00580156"/>
    <w:rsid w:val="005852F5"/>
    <w:rsid w:val="00585360"/>
    <w:rsid w:val="0058694A"/>
    <w:rsid w:val="00596528"/>
    <w:rsid w:val="005A1366"/>
    <w:rsid w:val="005A71F6"/>
    <w:rsid w:val="005B0E84"/>
    <w:rsid w:val="005B498B"/>
    <w:rsid w:val="005B6FEB"/>
    <w:rsid w:val="005C33C1"/>
    <w:rsid w:val="005C5F01"/>
    <w:rsid w:val="005C784C"/>
    <w:rsid w:val="005D17F6"/>
    <w:rsid w:val="005D2B40"/>
    <w:rsid w:val="005D52A1"/>
    <w:rsid w:val="005D65F7"/>
    <w:rsid w:val="005E5539"/>
    <w:rsid w:val="005E7D0A"/>
    <w:rsid w:val="005F542E"/>
    <w:rsid w:val="005F5D99"/>
    <w:rsid w:val="005F76BD"/>
    <w:rsid w:val="005F7D49"/>
    <w:rsid w:val="00602BF5"/>
    <w:rsid w:val="00602D52"/>
    <w:rsid w:val="00603641"/>
    <w:rsid w:val="00615DE4"/>
    <w:rsid w:val="00617FDD"/>
    <w:rsid w:val="006234FD"/>
    <w:rsid w:val="00631629"/>
    <w:rsid w:val="00633614"/>
    <w:rsid w:val="00633F68"/>
    <w:rsid w:val="0063454A"/>
    <w:rsid w:val="00635BAF"/>
    <w:rsid w:val="00636EB2"/>
    <w:rsid w:val="006375B8"/>
    <w:rsid w:val="006445F8"/>
    <w:rsid w:val="006460E5"/>
    <w:rsid w:val="00646684"/>
    <w:rsid w:val="00647217"/>
    <w:rsid w:val="00654702"/>
    <w:rsid w:val="00655706"/>
    <w:rsid w:val="00655C9C"/>
    <w:rsid w:val="006560FB"/>
    <w:rsid w:val="0066168B"/>
    <w:rsid w:val="00663570"/>
    <w:rsid w:val="006640EF"/>
    <w:rsid w:val="0066510A"/>
    <w:rsid w:val="00672750"/>
    <w:rsid w:val="00673F9F"/>
    <w:rsid w:val="00677AEF"/>
    <w:rsid w:val="00677D71"/>
    <w:rsid w:val="006808E0"/>
    <w:rsid w:val="00682255"/>
    <w:rsid w:val="00685C09"/>
    <w:rsid w:val="00686953"/>
    <w:rsid w:val="006875B2"/>
    <w:rsid w:val="00687DEA"/>
    <w:rsid w:val="00687E67"/>
    <w:rsid w:val="006912A2"/>
    <w:rsid w:val="00693FEF"/>
    <w:rsid w:val="006967F7"/>
    <w:rsid w:val="006A20E6"/>
    <w:rsid w:val="006A250C"/>
    <w:rsid w:val="006A3F00"/>
    <w:rsid w:val="006B21D3"/>
    <w:rsid w:val="006B57D0"/>
    <w:rsid w:val="006D30FF"/>
    <w:rsid w:val="006D6134"/>
    <w:rsid w:val="006D6940"/>
    <w:rsid w:val="006E3FBF"/>
    <w:rsid w:val="006F11EC"/>
    <w:rsid w:val="0070082C"/>
    <w:rsid w:val="00700F5A"/>
    <w:rsid w:val="00707BFA"/>
    <w:rsid w:val="00715505"/>
    <w:rsid w:val="00717F32"/>
    <w:rsid w:val="007218F5"/>
    <w:rsid w:val="00725B40"/>
    <w:rsid w:val="00726EA5"/>
    <w:rsid w:val="00730131"/>
    <w:rsid w:val="007302E5"/>
    <w:rsid w:val="007361F8"/>
    <w:rsid w:val="007369E6"/>
    <w:rsid w:val="007406E3"/>
    <w:rsid w:val="00743165"/>
    <w:rsid w:val="00743A7B"/>
    <w:rsid w:val="00744737"/>
    <w:rsid w:val="0074676C"/>
    <w:rsid w:val="00746C9A"/>
    <w:rsid w:val="00746E59"/>
    <w:rsid w:val="00750E2D"/>
    <w:rsid w:val="00751DEE"/>
    <w:rsid w:val="007537D1"/>
    <w:rsid w:val="00754269"/>
    <w:rsid w:val="00754C9A"/>
    <w:rsid w:val="0075599A"/>
    <w:rsid w:val="007613AF"/>
    <w:rsid w:val="007617B6"/>
    <w:rsid w:val="00761D52"/>
    <w:rsid w:val="00761F94"/>
    <w:rsid w:val="007722E0"/>
    <w:rsid w:val="00776FFB"/>
    <w:rsid w:val="0077749E"/>
    <w:rsid w:val="00777972"/>
    <w:rsid w:val="00784614"/>
    <w:rsid w:val="00787992"/>
    <w:rsid w:val="00790ADA"/>
    <w:rsid w:val="0079178B"/>
    <w:rsid w:val="007933ED"/>
    <w:rsid w:val="007977A8"/>
    <w:rsid w:val="007A0C2E"/>
    <w:rsid w:val="007A2A6D"/>
    <w:rsid w:val="007A2C94"/>
    <w:rsid w:val="007A7999"/>
    <w:rsid w:val="007B197D"/>
    <w:rsid w:val="007B45D6"/>
    <w:rsid w:val="007C332B"/>
    <w:rsid w:val="007C76BC"/>
    <w:rsid w:val="007D0468"/>
    <w:rsid w:val="007D2288"/>
    <w:rsid w:val="007D2386"/>
    <w:rsid w:val="007D343E"/>
    <w:rsid w:val="007D37D2"/>
    <w:rsid w:val="007D6766"/>
    <w:rsid w:val="007D6F8D"/>
    <w:rsid w:val="007E088F"/>
    <w:rsid w:val="007E5D9C"/>
    <w:rsid w:val="007F5798"/>
    <w:rsid w:val="007F57AB"/>
    <w:rsid w:val="007F6C42"/>
    <w:rsid w:val="007F7B32"/>
    <w:rsid w:val="00803BD7"/>
    <w:rsid w:val="00804BC2"/>
    <w:rsid w:val="0081431A"/>
    <w:rsid w:val="0082007B"/>
    <w:rsid w:val="008249EC"/>
    <w:rsid w:val="0083216F"/>
    <w:rsid w:val="00837C2B"/>
    <w:rsid w:val="0084223F"/>
    <w:rsid w:val="00846036"/>
    <w:rsid w:val="0085007C"/>
    <w:rsid w:val="008522CC"/>
    <w:rsid w:val="00854CA2"/>
    <w:rsid w:val="00860000"/>
    <w:rsid w:val="00860A70"/>
    <w:rsid w:val="00863BD3"/>
    <w:rsid w:val="008641ED"/>
    <w:rsid w:val="00865F1C"/>
    <w:rsid w:val="00866D66"/>
    <w:rsid w:val="008671C6"/>
    <w:rsid w:val="00873EF9"/>
    <w:rsid w:val="00873FB4"/>
    <w:rsid w:val="00875803"/>
    <w:rsid w:val="0088328A"/>
    <w:rsid w:val="00887222"/>
    <w:rsid w:val="008A24D5"/>
    <w:rsid w:val="008A27E9"/>
    <w:rsid w:val="008A3BBA"/>
    <w:rsid w:val="008A3BE7"/>
    <w:rsid w:val="008A5A34"/>
    <w:rsid w:val="008B0F80"/>
    <w:rsid w:val="008B449E"/>
    <w:rsid w:val="008B459E"/>
    <w:rsid w:val="008B4A99"/>
    <w:rsid w:val="008C2979"/>
    <w:rsid w:val="008C58D5"/>
    <w:rsid w:val="008D1914"/>
    <w:rsid w:val="008D43C0"/>
    <w:rsid w:val="008D5894"/>
    <w:rsid w:val="008D75AE"/>
    <w:rsid w:val="008E0D41"/>
    <w:rsid w:val="008E0E2A"/>
    <w:rsid w:val="008E13AE"/>
    <w:rsid w:val="008E1506"/>
    <w:rsid w:val="008E25E1"/>
    <w:rsid w:val="008E5B4E"/>
    <w:rsid w:val="008E652D"/>
    <w:rsid w:val="008E66A3"/>
    <w:rsid w:val="008E67D2"/>
    <w:rsid w:val="008E710C"/>
    <w:rsid w:val="008F0183"/>
    <w:rsid w:val="008F0474"/>
    <w:rsid w:val="008F1EEE"/>
    <w:rsid w:val="008F3806"/>
    <w:rsid w:val="008F40B6"/>
    <w:rsid w:val="008F69D6"/>
    <w:rsid w:val="00902823"/>
    <w:rsid w:val="00903964"/>
    <w:rsid w:val="00903F35"/>
    <w:rsid w:val="00906AD2"/>
    <w:rsid w:val="00912399"/>
    <w:rsid w:val="009158A4"/>
    <w:rsid w:val="00915CA6"/>
    <w:rsid w:val="009216D7"/>
    <w:rsid w:val="00925CFD"/>
    <w:rsid w:val="009267F7"/>
    <w:rsid w:val="00927046"/>
    <w:rsid w:val="00927834"/>
    <w:rsid w:val="00931513"/>
    <w:rsid w:val="00937303"/>
    <w:rsid w:val="009404C2"/>
    <w:rsid w:val="009415A2"/>
    <w:rsid w:val="00943F34"/>
    <w:rsid w:val="00944E2C"/>
    <w:rsid w:val="009452D9"/>
    <w:rsid w:val="00945D30"/>
    <w:rsid w:val="00945D8D"/>
    <w:rsid w:val="0094674D"/>
    <w:rsid w:val="009500A6"/>
    <w:rsid w:val="009527A8"/>
    <w:rsid w:val="00952E15"/>
    <w:rsid w:val="009571E6"/>
    <w:rsid w:val="00957C18"/>
    <w:rsid w:val="00962086"/>
    <w:rsid w:val="009621C8"/>
    <w:rsid w:val="00963227"/>
    <w:rsid w:val="009659BA"/>
    <w:rsid w:val="00973211"/>
    <w:rsid w:val="00982FA6"/>
    <w:rsid w:val="00983040"/>
    <w:rsid w:val="00983AB2"/>
    <w:rsid w:val="00984F9A"/>
    <w:rsid w:val="00997CCF"/>
    <w:rsid w:val="009A3937"/>
    <w:rsid w:val="009B1BD0"/>
    <w:rsid w:val="009B297C"/>
    <w:rsid w:val="009B3FB9"/>
    <w:rsid w:val="009C19FA"/>
    <w:rsid w:val="009C2355"/>
    <w:rsid w:val="009C2465"/>
    <w:rsid w:val="009D2303"/>
    <w:rsid w:val="009D35A0"/>
    <w:rsid w:val="009D7EB7"/>
    <w:rsid w:val="009E048A"/>
    <w:rsid w:val="009E08E9"/>
    <w:rsid w:val="009E3DB9"/>
    <w:rsid w:val="009E6E35"/>
    <w:rsid w:val="009F0EDA"/>
    <w:rsid w:val="009F2CDE"/>
    <w:rsid w:val="009F4523"/>
    <w:rsid w:val="00A02384"/>
    <w:rsid w:val="00A03B96"/>
    <w:rsid w:val="00A05B19"/>
    <w:rsid w:val="00A1134E"/>
    <w:rsid w:val="00A12DA3"/>
    <w:rsid w:val="00A24E7E"/>
    <w:rsid w:val="00A258C3"/>
    <w:rsid w:val="00A25C56"/>
    <w:rsid w:val="00A3280F"/>
    <w:rsid w:val="00A34229"/>
    <w:rsid w:val="00A347C0"/>
    <w:rsid w:val="00A51431"/>
    <w:rsid w:val="00A5342B"/>
    <w:rsid w:val="00A539AD"/>
    <w:rsid w:val="00A5711C"/>
    <w:rsid w:val="00A64214"/>
    <w:rsid w:val="00A64A57"/>
    <w:rsid w:val="00A64DE0"/>
    <w:rsid w:val="00A659BA"/>
    <w:rsid w:val="00A70433"/>
    <w:rsid w:val="00A72A7F"/>
    <w:rsid w:val="00A84AB8"/>
    <w:rsid w:val="00A85E5F"/>
    <w:rsid w:val="00A90861"/>
    <w:rsid w:val="00A912B4"/>
    <w:rsid w:val="00A94063"/>
    <w:rsid w:val="00A97E32"/>
    <w:rsid w:val="00AA110C"/>
    <w:rsid w:val="00AA4287"/>
    <w:rsid w:val="00AA50E8"/>
    <w:rsid w:val="00AA6173"/>
    <w:rsid w:val="00AA6219"/>
    <w:rsid w:val="00AA74E0"/>
    <w:rsid w:val="00AB0639"/>
    <w:rsid w:val="00AB1099"/>
    <w:rsid w:val="00AB2FFF"/>
    <w:rsid w:val="00AB3199"/>
    <w:rsid w:val="00AB703F"/>
    <w:rsid w:val="00AB79FC"/>
    <w:rsid w:val="00AC3F2E"/>
    <w:rsid w:val="00AC4868"/>
    <w:rsid w:val="00AC6BB8"/>
    <w:rsid w:val="00AD0DBE"/>
    <w:rsid w:val="00AD145B"/>
    <w:rsid w:val="00AD31B5"/>
    <w:rsid w:val="00AE008F"/>
    <w:rsid w:val="00AE53D9"/>
    <w:rsid w:val="00AF6DBB"/>
    <w:rsid w:val="00AF6EBC"/>
    <w:rsid w:val="00AF7541"/>
    <w:rsid w:val="00B0193B"/>
    <w:rsid w:val="00B01F6C"/>
    <w:rsid w:val="00B01FCD"/>
    <w:rsid w:val="00B0247B"/>
    <w:rsid w:val="00B03E0D"/>
    <w:rsid w:val="00B07EBE"/>
    <w:rsid w:val="00B114C2"/>
    <w:rsid w:val="00B1776C"/>
    <w:rsid w:val="00B208EE"/>
    <w:rsid w:val="00B21BA6"/>
    <w:rsid w:val="00B22F7E"/>
    <w:rsid w:val="00B24D4C"/>
    <w:rsid w:val="00B31CD7"/>
    <w:rsid w:val="00B52583"/>
    <w:rsid w:val="00B52896"/>
    <w:rsid w:val="00B54010"/>
    <w:rsid w:val="00B55F54"/>
    <w:rsid w:val="00B56001"/>
    <w:rsid w:val="00B57CCD"/>
    <w:rsid w:val="00B60D8F"/>
    <w:rsid w:val="00B6299B"/>
    <w:rsid w:val="00B631B1"/>
    <w:rsid w:val="00B63EDC"/>
    <w:rsid w:val="00B70EA6"/>
    <w:rsid w:val="00B73C7B"/>
    <w:rsid w:val="00B75433"/>
    <w:rsid w:val="00B77F49"/>
    <w:rsid w:val="00B85D52"/>
    <w:rsid w:val="00B91343"/>
    <w:rsid w:val="00B9166F"/>
    <w:rsid w:val="00B927AD"/>
    <w:rsid w:val="00B9362A"/>
    <w:rsid w:val="00B95236"/>
    <w:rsid w:val="00B96BD9"/>
    <w:rsid w:val="00BA13EB"/>
    <w:rsid w:val="00BA19BF"/>
    <w:rsid w:val="00BA1B01"/>
    <w:rsid w:val="00BA1F4F"/>
    <w:rsid w:val="00BA2641"/>
    <w:rsid w:val="00BA4FAF"/>
    <w:rsid w:val="00BA5C87"/>
    <w:rsid w:val="00BB37AA"/>
    <w:rsid w:val="00BB6178"/>
    <w:rsid w:val="00BB7BEC"/>
    <w:rsid w:val="00BC0C8F"/>
    <w:rsid w:val="00BC19AC"/>
    <w:rsid w:val="00BC1A5A"/>
    <w:rsid w:val="00BC42F9"/>
    <w:rsid w:val="00BC53A0"/>
    <w:rsid w:val="00BC60B4"/>
    <w:rsid w:val="00BC6F2B"/>
    <w:rsid w:val="00BD71E7"/>
    <w:rsid w:val="00BE37A0"/>
    <w:rsid w:val="00BE62AD"/>
    <w:rsid w:val="00BF121F"/>
    <w:rsid w:val="00BF1F80"/>
    <w:rsid w:val="00BF2847"/>
    <w:rsid w:val="00C01F1A"/>
    <w:rsid w:val="00C03BBA"/>
    <w:rsid w:val="00C166EF"/>
    <w:rsid w:val="00C16C1E"/>
    <w:rsid w:val="00C17EB0"/>
    <w:rsid w:val="00C17F55"/>
    <w:rsid w:val="00C17FE5"/>
    <w:rsid w:val="00C21BEC"/>
    <w:rsid w:val="00C27F5F"/>
    <w:rsid w:val="00C30A0F"/>
    <w:rsid w:val="00C31DBA"/>
    <w:rsid w:val="00C33586"/>
    <w:rsid w:val="00C35220"/>
    <w:rsid w:val="00C35F17"/>
    <w:rsid w:val="00C37639"/>
    <w:rsid w:val="00C37E61"/>
    <w:rsid w:val="00C4132F"/>
    <w:rsid w:val="00C42A9A"/>
    <w:rsid w:val="00C439EE"/>
    <w:rsid w:val="00C467A6"/>
    <w:rsid w:val="00C55E1B"/>
    <w:rsid w:val="00C57BB2"/>
    <w:rsid w:val="00C620D3"/>
    <w:rsid w:val="00C62F20"/>
    <w:rsid w:val="00C70F1B"/>
    <w:rsid w:val="00C71A47"/>
    <w:rsid w:val="00C741CD"/>
    <w:rsid w:val="00C7464C"/>
    <w:rsid w:val="00C82A18"/>
    <w:rsid w:val="00C85588"/>
    <w:rsid w:val="00C8759D"/>
    <w:rsid w:val="00C912CF"/>
    <w:rsid w:val="00CA5D63"/>
    <w:rsid w:val="00CB593B"/>
    <w:rsid w:val="00CC087C"/>
    <w:rsid w:val="00CC095F"/>
    <w:rsid w:val="00CC3346"/>
    <w:rsid w:val="00CD4312"/>
    <w:rsid w:val="00CD6755"/>
    <w:rsid w:val="00CD6856"/>
    <w:rsid w:val="00CE0089"/>
    <w:rsid w:val="00CE235E"/>
    <w:rsid w:val="00CE3A8C"/>
    <w:rsid w:val="00CE793C"/>
    <w:rsid w:val="00CF193C"/>
    <w:rsid w:val="00CF2EF1"/>
    <w:rsid w:val="00CF7B88"/>
    <w:rsid w:val="00D03CF7"/>
    <w:rsid w:val="00D04580"/>
    <w:rsid w:val="00D07982"/>
    <w:rsid w:val="00D1619C"/>
    <w:rsid w:val="00D173F1"/>
    <w:rsid w:val="00D31A01"/>
    <w:rsid w:val="00D335BC"/>
    <w:rsid w:val="00D35762"/>
    <w:rsid w:val="00D37FF7"/>
    <w:rsid w:val="00D43896"/>
    <w:rsid w:val="00D44837"/>
    <w:rsid w:val="00D4540B"/>
    <w:rsid w:val="00D50C8B"/>
    <w:rsid w:val="00D53671"/>
    <w:rsid w:val="00D56544"/>
    <w:rsid w:val="00D572D1"/>
    <w:rsid w:val="00D63CC1"/>
    <w:rsid w:val="00D64CB9"/>
    <w:rsid w:val="00D70157"/>
    <w:rsid w:val="00D72F16"/>
    <w:rsid w:val="00D74CB0"/>
    <w:rsid w:val="00D82151"/>
    <w:rsid w:val="00D82204"/>
    <w:rsid w:val="00D8236B"/>
    <w:rsid w:val="00D8295D"/>
    <w:rsid w:val="00D842D2"/>
    <w:rsid w:val="00D84BDD"/>
    <w:rsid w:val="00D8646C"/>
    <w:rsid w:val="00D9351A"/>
    <w:rsid w:val="00D9495B"/>
    <w:rsid w:val="00D95746"/>
    <w:rsid w:val="00D96C3E"/>
    <w:rsid w:val="00DA0ACB"/>
    <w:rsid w:val="00DA50A4"/>
    <w:rsid w:val="00DA5759"/>
    <w:rsid w:val="00DA592A"/>
    <w:rsid w:val="00DA77FD"/>
    <w:rsid w:val="00DB158C"/>
    <w:rsid w:val="00DB37B8"/>
    <w:rsid w:val="00DB649F"/>
    <w:rsid w:val="00DC2357"/>
    <w:rsid w:val="00DC2A65"/>
    <w:rsid w:val="00DC4CBC"/>
    <w:rsid w:val="00DC60B8"/>
    <w:rsid w:val="00DD0D4A"/>
    <w:rsid w:val="00DD1655"/>
    <w:rsid w:val="00DD390C"/>
    <w:rsid w:val="00DD7E76"/>
    <w:rsid w:val="00DE15F0"/>
    <w:rsid w:val="00DE386B"/>
    <w:rsid w:val="00DE5663"/>
    <w:rsid w:val="00DE568F"/>
    <w:rsid w:val="00DE61B2"/>
    <w:rsid w:val="00DE78AA"/>
    <w:rsid w:val="00DF6C26"/>
    <w:rsid w:val="00E00920"/>
    <w:rsid w:val="00E02C88"/>
    <w:rsid w:val="00E030E0"/>
    <w:rsid w:val="00E03104"/>
    <w:rsid w:val="00E034D1"/>
    <w:rsid w:val="00E053D0"/>
    <w:rsid w:val="00E1425B"/>
    <w:rsid w:val="00E156A9"/>
    <w:rsid w:val="00E15994"/>
    <w:rsid w:val="00E16F5F"/>
    <w:rsid w:val="00E20C65"/>
    <w:rsid w:val="00E2121D"/>
    <w:rsid w:val="00E264C5"/>
    <w:rsid w:val="00E3114E"/>
    <w:rsid w:val="00E31A70"/>
    <w:rsid w:val="00E31BA1"/>
    <w:rsid w:val="00E34B2F"/>
    <w:rsid w:val="00E35B02"/>
    <w:rsid w:val="00E379D4"/>
    <w:rsid w:val="00E430BB"/>
    <w:rsid w:val="00E4470C"/>
    <w:rsid w:val="00E51B0D"/>
    <w:rsid w:val="00E624FF"/>
    <w:rsid w:val="00E64151"/>
    <w:rsid w:val="00E66496"/>
    <w:rsid w:val="00E66B35"/>
    <w:rsid w:val="00E66E10"/>
    <w:rsid w:val="00E732ED"/>
    <w:rsid w:val="00E7616A"/>
    <w:rsid w:val="00E761EB"/>
    <w:rsid w:val="00E769F6"/>
    <w:rsid w:val="00E77416"/>
    <w:rsid w:val="00E8407C"/>
    <w:rsid w:val="00E84F3C"/>
    <w:rsid w:val="00E93750"/>
    <w:rsid w:val="00EA012C"/>
    <w:rsid w:val="00EA4C3C"/>
    <w:rsid w:val="00EC3A57"/>
    <w:rsid w:val="00EC68E5"/>
    <w:rsid w:val="00EC6A52"/>
    <w:rsid w:val="00EC6A55"/>
    <w:rsid w:val="00EC7618"/>
    <w:rsid w:val="00ED0288"/>
    <w:rsid w:val="00ED5A84"/>
    <w:rsid w:val="00ED6D7C"/>
    <w:rsid w:val="00ED7584"/>
    <w:rsid w:val="00EE52CB"/>
    <w:rsid w:val="00EE7E6A"/>
    <w:rsid w:val="00EF2F02"/>
    <w:rsid w:val="00EF3CA9"/>
    <w:rsid w:val="00EF581D"/>
    <w:rsid w:val="00EF7FD8"/>
    <w:rsid w:val="00F01533"/>
    <w:rsid w:val="00F05CB6"/>
    <w:rsid w:val="00F05D6E"/>
    <w:rsid w:val="00F06F59"/>
    <w:rsid w:val="00F17988"/>
    <w:rsid w:val="00F21B9A"/>
    <w:rsid w:val="00F21CC3"/>
    <w:rsid w:val="00F358CB"/>
    <w:rsid w:val="00F36614"/>
    <w:rsid w:val="00F37485"/>
    <w:rsid w:val="00F40CD8"/>
    <w:rsid w:val="00F433E3"/>
    <w:rsid w:val="00F469F0"/>
    <w:rsid w:val="00F508FD"/>
    <w:rsid w:val="00F52D84"/>
    <w:rsid w:val="00F53273"/>
    <w:rsid w:val="00F54F99"/>
    <w:rsid w:val="00F57742"/>
    <w:rsid w:val="00F6266A"/>
    <w:rsid w:val="00F6301F"/>
    <w:rsid w:val="00F63770"/>
    <w:rsid w:val="00F64CE1"/>
    <w:rsid w:val="00F6598F"/>
    <w:rsid w:val="00F66814"/>
    <w:rsid w:val="00F755E4"/>
    <w:rsid w:val="00F77D02"/>
    <w:rsid w:val="00F94A0C"/>
    <w:rsid w:val="00FA10B1"/>
    <w:rsid w:val="00FB0757"/>
    <w:rsid w:val="00FB3175"/>
    <w:rsid w:val="00FB3A86"/>
    <w:rsid w:val="00FB435E"/>
    <w:rsid w:val="00FB63DD"/>
    <w:rsid w:val="00FC3A1C"/>
    <w:rsid w:val="00FD0E30"/>
    <w:rsid w:val="00FD36C8"/>
    <w:rsid w:val="00FD6E41"/>
    <w:rsid w:val="00FF4C92"/>
    <w:rsid w:val="00FF6885"/>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50"/>
      </o:rules>
    </o:shapelayout>
  </w:shapeDefaults>
  <w:decimalSymbol w:val="."/>
  <w:listSeparator w:val=","/>
  <w14:docId w14:val="58511B3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17F3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6875B2"/>
    <w:pPr>
      <w:autoSpaceDE w:val="0"/>
      <w:autoSpaceDN w:val="0"/>
      <w:adjustRightInd w:val="0"/>
    </w:pPr>
    <w:rPr>
      <w:color w:val="000000"/>
      <w:sz w:val="24"/>
      <w:szCs w:val="24"/>
      <w:lang w:bidi="gu-IN"/>
    </w:rPr>
  </w:style>
  <w:style w:type="paragraph" w:styleId="ListParagraph">
    <w:name w:val="List Paragraph"/>
    <w:basedOn w:val="Normal"/>
    <w:uiPriority w:val="34"/>
    <w:qFormat/>
    <w:rsid w:val="00001491"/>
    <w:pPr>
      <w:spacing w:after="200" w:line="276" w:lineRule="auto"/>
      <w:ind w:left="720"/>
      <w:contextualSpacing/>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AC3F2E"/>
    <w:rPr>
      <w:rFonts w:ascii="Helvetica" w:hAnsi="Helvetica"/>
    </w:rPr>
  </w:style>
  <w:style w:type="character" w:customStyle="1" w:styleId="Heading3Char">
    <w:name w:val="Heading 3 Char"/>
    <w:basedOn w:val="DefaultParagraphFont"/>
    <w:link w:val="Heading3"/>
    <w:semiHidden/>
    <w:rsid w:val="00717F3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376379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D1AB-C641-477C-ADEA-206FEB07F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645</TotalTime>
  <Pages>10</Pages>
  <Words>3915</Words>
  <Characters>22319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26182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602</cp:revision>
  <cp:lastPrinted>1999-07-06T11:00:00Z</cp:lastPrinted>
  <dcterms:created xsi:type="dcterms:W3CDTF">2014-10-25T14:34:00Z</dcterms:created>
  <dcterms:modified xsi:type="dcterms:W3CDTF">2025-04-16T11:05:00Z</dcterms:modified>
</cp:coreProperties>
</file>