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88BC2" w14:textId="77777777" w:rsidR="00DF6976" w:rsidRDefault="00DF6976" w:rsidP="00096024">
      <w:pPr>
        <w:spacing w:before="0" w:beforeAutospacing="0"/>
        <w:ind w:left="283" w:right="283"/>
        <w:rPr>
          <w:rFonts w:ascii="Times New Roman" w:hAnsi="Times New Roman" w:cs="Times New Roman"/>
          <w:b/>
          <w:bCs/>
        </w:rPr>
      </w:pPr>
    </w:p>
    <w:p w14:paraId="585A5996" w14:textId="77777777" w:rsidR="00D00BAA" w:rsidRPr="00D00BAA" w:rsidRDefault="00D00BAA" w:rsidP="00D00BAA">
      <w:pPr>
        <w:spacing w:before="0" w:beforeAutospacing="0" w:line="240" w:lineRule="auto"/>
        <w:ind w:left="283" w:right="283"/>
        <w:jc w:val="center"/>
        <w:rPr>
          <w:rFonts w:ascii="Times New Roman" w:hAnsi="Times New Roman" w:cs="Times New Roman"/>
          <w:b/>
          <w:bCs/>
          <w:i/>
          <w:iCs/>
          <w:sz w:val="24"/>
          <w:szCs w:val="24"/>
          <w:u w:val="single"/>
          <w:lang w:val="en-US"/>
        </w:rPr>
      </w:pPr>
      <w:r w:rsidRPr="00D00BAA">
        <w:rPr>
          <w:rFonts w:ascii="Times New Roman" w:hAnsi="Times New Roman" w:cs="Times New Roman"/>
          <w:b/>
          <w:bCs/>
          <w:i/>
          <w:iCs/>
          <w:sz w:val="24"/>
          <w:szCs w:val="24"/>
          <w:u w:val="single"/>
          <w:lang w:val="en-US"/>
        </w:rPr>
        <w:t>Review Article</w:t>
      </w:r>
    </w:p>
    <w:p w14:paraId="6685EED0" w14:textId="77777777" w:rsidR="00D00BAA" w:rsidRDefault="00D00BAA" w:rsidP="00096024">
      <w:pPr>
        <w:spacing w:before="0" w:beforeAutospacing="0" w:line="240" w:lineRule="auto"/>
        <w:ind w:left="283" w:right="283"/>
        <w:jc w:val="center"/>
        <w:rPr>
          <w:rFonts w:ascii="Times New Roman" w:hAnsi="Times New Roman" w:cs="Times New Roman"/>
          <w:b/>
          <w:bCs/>
          <w:sz w:val="24"/>
          <w:szCs w:val="24"/>
        </w:rPr>
      </w:pPr>
    </w:p>
    <w:p w14:paraId="7A007A08" w14:textId="23B15E93" w:rsidR="001D23EF" w:rsidRPr="00393C2A" w:rsidRDefault="00393C2A" w:rsidP="00096024">
      <w:pPr>
        <w:spacing w:before="0" w:beforeAutospacing="0" w:line="240" w:lineRule="auto"/>
        <w:ind w:left="283" w:right="283"/>
        <w:jc w:val="center"/>
        <w:rPr>
          <w:rFonts w:ascii="Times New Roman" w:hAnsi="Times New Roman" w:cs="Times New Roman"/>
          <w:b/>
          <w:bCs/>
          <w:sz w:val="24"/>
          <w:szCs w:val="24"/>
        </w:rPr>
      </w:pPr>
      <w:r w:rsidRPr="00393C2A">
        <w:rPr>
          <w:rFonts w:ascii="Times New Roman" w:hAnsi="Times New Roman" w:cs="Times New Roman"/>
          <w:b/>
          <w:bCs/>
          <w:sz w:val="24"/>
          <w:szCs w:val="24"/>
        </w:rPr>
        <w:t xml:space="preserve">A Review on </w:t>
      </w:r>
      <w:r w:rsidR="001D23EF" w:rsidRPr="00393C2A">
        <w:rPr>
          <w:rFonts w:ascii="Times New Roman" w:hAnsi="Times New Roman" w:cs="Times New Roman"/>
          <w:b/>
          <w:bCs/>
          <w:sz w:val="24"/>
          <w:szCs w:val="24"/>
        </w:rPr>
        <w:t>F</w:t>
      </w:r>
      <w:r w:rsidRPr="00393C2A">
        <w:rPr>
          <w:rFonts w:ascii="Times New Roman" w:hAnsi="Times New Roman" w:cs="Times New Roman"/>
          <w:b/>
          <w:bCs/>
          <w:sz w:val="24"/>
          <w:szCs w:val="24"/>
        </w:rPr>
        <w:t xml:space="preserve">oxtail Millet Milk: Functional and Nutritional Aspects </w:t>
      </w:r>
    </w:p>
    <w:p w14:paraId="79262890" w14:textId="77777777" w:rsidR="00E8669C" w:rsidRDefault="00E8669C" w:rsidP="00096024">
      <w:pPr>
        <w:spacing w:before="0" w:beforeAutospacing="0"/>
        <w:ind w:left="283" w:right="283"/>
        <w:rPr>
          <w:rFonts w:ascii="Times New Roman" w:hAnsi="Times New Roman" w:cs="Times New Roman"/>
          <w:b/>
          <w:bCs/>
          <w:sz w:val="24"/>
          <w:szCs w:val="24"/>
        </w:rPr>
      </w:pPr>
    </w:p>
    <w:p w14:paraId="3B6AC299" w14:textId="77777777" w:rsidR="00E8669C" w:rsidRDefault="00E8669C" w:rsidP="00096024">
      <w:pPr>
        <w:spacing w:before="0" w:beforeAutospacing="0"/>
        <w:ind w:left="283" w:right="283"/>
        <w:rPr>
          <w:rFonts w:ascii="Times New Roman" w:hAnsi="Times New Roman" w:cs="Times New Roman"/>
          <w:b/>
          <w:bCs/>
          <w:sz w:val="24"/>
          <w:szCs w:val="24"/>
        </w:rPr>
      </w:pPr>
    </w:p>
    <w:p w14:paraId="72643C55" w14:textId="47EF1E50" w:rsidR="007C5A7C" w:rsidRPr="000504A2" w:rsidRDefault="00EF7505" w:rsidP="00096024">
      <w:pPr>
        <w:spacing w:before="0" w:beforeAutospacing="0"/>
        <w:ind w:left="283" w:right="283"/>
        <w:rPr>
          <w:rFonts w:ascii="Times New Roman" w:hAnsi="Times New Roman" w:cs="Times New Roman"/>
          <w:sz w:val="24"/>
          <w:szCs w:val="24"/>
        </w:rPr>
      </w:pPr>
      <w:bookmarkStart w:id="0" w:name="_GoBack"/>
      <w:bookmarkEnd w:id="0"/>
      <w:r w:rsidRPr="000504A2">
        <w:rPr>
          <w:rFonts w:ascii="Times New Roman" w:hAnsi="Times New Roman" w:cs="Times New Roman"/>
          <w:b/>
          <w:bCs/>
          <w:sz w:val="24"/>
          <w:szCs w:val="24"/>
        </w:rPr>
        <w:t>ABSTRACT</w:t>
      </w:r>
    </w:p>
    <w:p w14:paraId="5D02A68C" w14:textId="45BBDBDE" w:rsidR="00A23D78" w:rsidRPr="00A23D78" w:rsidRDefault="00A23D78" w:rsidP="00096024">
      <w:pPr>
        <w:spacing w:before="0" w:beforeAutospacing="0"/>
        <w:ind w:left="283" w:right="283"/>
        <w:jc w:val="both"/>
        <w:rPr>
          <w:rFonts w:ascii="Times New Roman" w:eastAsia="Times New Roman" w:hAnsi="Times New Roman" w:cs="Times New Roman"/>
          <w:kern w:val="0"/>
          <w:sz w:val="24"/>
          <w:szCs w:val="24"/>
          <w:lang w:eastAsia="en-IN"/>
          <w14:ligatures w14:val="none"/>
        </w:rPr>
      </w:pPr>
      <w:r w:rsidRPr="00A23D78">
        <w:rPr>
          <w:rFonts w:ascii="Times New Roman" w:eastAsia="Times New Roman" w:hAnsi="Times New Roman" w:cs="Times New Roman"/>
          <w:kern w:val="0"/>
          <w:sz w:val="24"/>
          <w:szCs w:val="24"/>
          <w:lang w:eastAsia="en-IN"/>
          <w14:ligatures w14:val="none"/>
        </w:rPr>
        <w:t>Foxtail millet milk is emerging as a promising plant-based alternative to conventional dairy milk, addressing multiple consumer needs in today’s evolving food landscape. With the rising pr</w:t>
      </w:r>
      <w:r w:rsidR="00330216">
        <w:rPr>
          <w:rFonts w:ascii="Times New Roman" w:eastAsia="Times New Roman" w:hAnsi="Times New Roman" w:cs="Times New Roman"/>
          <w:kern w:val="0"/>
          <w:sz w:val="24"/>
          <w:szCs w:val="24"/>
          <w:lang w:eastAsia="en-IN"/>
          <w14:ligatures w14:val="none"/>
        </w:rPr>
        <w:t xml:space="preserve">evalence of lactose intolerance, </w:t>
      </w:r>
      <w:r w:rsidRPr="00A23D78">
        <w:rPr>
          <w:rFonts w:ascii="Times New Roman" w:eastAsia="Times New Roman" w:hAnsi="Times New Roman" w:cs="Times New Roman"/>
          <w:kern w:val="0"/>
          <w:sz w:val="24"/>
          <w:szCs w:val="24"/>
          <w:lang w:eastAsia="en-IN"/>
          <w14:ligatures w14:val="none"/>
        </w:rPr>
        <w:t xml:space="preserve">especially in </w:t>
      </w:r>
      <w:r w:rsidR="00330216">
        <w:rPr>
          <w:rFonts w:ascii="Times New Roman" w:eastAsia="Times New Roman" w:hAnsi="Times New Roman" w:cs="Times New Roman"/>
          <w:kern w:val="0"/>
          <w:sz w:val="24"/>
          <w:szCs w:val="24"/>
          <w:lang w:eastAsia="en-IN"/>
          <w14:ligatures w14:val="none"/>
        </w:rPr>
        <w:t xml:space="preserve">Asia, Africa, and Latin America - </w:t>
      </w:r>
      <w:r w:rsidRPr="00A23D78">
        <w:rPr>
          <w:rFonts w:ascii="Times New Roman" w:eastAsia="Times New Roman" w:hAnsi="Times New Roman" w:cs="Times New Roman"/>
          <w:kern w:val="0"/>
          <w:sz w:val="24"/>
          <w:szCs w:val="24"/>
          <w:lang w:eastAsia="en-IN"/>
          <w14:ligatures w14:val="none"/>
        </w:rPr>
        <w:t xml:space="preserve">this naturally lactose-free beverage offers a digestible, non-dairy option. Its appeal extends to vegans and individuals with dairy, soy, or nut allergies, as it is free from common allergens and gluten. Traditionally cultivated in semi-arid regions of Asia and Africa, </w:t>
      </w:r>
      <w:r w:rsidRPr="00A23D78">
        <w:rPr>
          <w:rFonts w:ascii="Times New Roman" w:eastAsia="Times New Roman" w:hAnsi="Times New Roman" w:cs="Times New Roman"/>
          <w:bCs/>
          <w:kern w:val="0"/>
          <w:sz w:val="24"/>
          <w:szCs w:val="24"/>
          <w:lang w:eastAsia="en-IN"/>
          <w14:ligatures w14:val="none"/>
        </w:rPr>
        <w:t>foxtail millet (</w:t>
      </w:r>
      <w:proofErr w:type="spellStart"/>
      <w:r w:rsidRPr="00A23D78">
        <w:rPr>
          <w:rFonts w:ascii="Times New Roman" w:eastAsia="Times New Roman" w:hAnsi="Times New Roman" w:cs="Times New Roman"/>
          <w:bCs/>
          <w:i/>
          <w:kern w:val="0"/>
          <w:sz w:val="24"/>
          <w:szCs w:val="24"/>
          <w:lang w:eastAsia="en-IN"/>
          <w14:ligatures w14:val="none"/>
        </w:rPr>
        <w:t>Setaria</w:t>
      </w:r>
      <w:proofErr w:type="spellEnd"/>
      <w:r w:rsidRPr="00A23D78">
        <w:rPr>
          <w:rFonts w:ascii="Times New Roman" w:eastAsia="Times New Roman" w:hAnsi="Times New Roman" w:cs="Times New Roman"/>
          <w:bCs/>
          <w:i/>
          <w:kern w:val="0"/>
          <w:sz w:val="24"/>
          <w:szCs w:val="24"/>
          <w:lang w:eastAsia="en-IN"/>
          <w14:ligatures w14:val="none"/>
        </w:rPr>
        <w:t xml:space="preserve"> </w:t>
      </w:r>
      <w:proofErr w:type="spellStart"/>
      <w:r w:rsidRPr="00A23D78">
        <w:rPr>
          <w:rFonts w:ascii="Times New Roman" w:eastAsia="Times New Roman" w:hAnsi="Times New Roman" w:cs="Times New Roman"/>
          <w:bCs/>
          <w:i/>
          <w:kern w:val="0"/>
          <w:sz w:val="24"/>
          <w:szCs w:val="24"/>
          <w:lang w:eastAsia="en-IN"/>
          <w14:ligatures w14:val="none"/>
        </w:rPr>
        <w:t>italica</w:t>
      </w:r>
      <w:proofErr w:type="spellEnd"/>
      <w:r w:rsidRPr="00A23D78">
        <w:rPr>
          <w:rFonts w:ascii="Times New Roman" w:eastAsia="Times New Roman" w:hAnsi="Times New Roman" w:cs="Times New Roman"/>
          <w:bCs/>
          <w:kern w:val="0"/>
          <w:sz w:val="24"/>
          <w:szCs w:val="24"/>
          <w:lang w:eastAsia="en-IN"/>
          <w14:ligatures w14:val="none"/>
        </w:rPr>
        <w:t>)</w:t>
      </w:r>
      <w:r w:rsidRPr="00A23D78">
        <w:rPr>
          <w:rFonts w:ascii="Times New Roman" w:eastAsia="Times New Roman" w:hAnsi="Times New Roman" w:cs="Times New Roman"/>
          <w:kern w:val="0"/>
          <w:sz w:val="24"/>
          <w:szCs w:val="24"/>
          <w:lang w:eastAsia="en-IN"/>
          <w14:ligatures w14:val="none"/>
        </w:rPr>
        <w:t xml:space="preserve"> has remained underutilized in developed nations. However, recent research underscores its potential to contribute to nutrition, sustainability, and food security.</w:t>
      </w:r>
      <w:r>
        <w:rPr>
          <w:rFonts w:ascii="Times New Roman" w:eastAsia="Times New Roman" w:hAnsi="Times New Roman" w:cs="Times New Roman"/>
          <w:kern w:val="0"/>
          <w:sz w:val="24"/>
          <w:szCs w:val="24"/>
          <w:lang w:eastAsia="en-IN"/>
          <w14:ligatures w14:val="none"/>
        </w:rPr>
        <w:t xml:space="preserve"> </w:t>
      </w:r>
      <w:r w:rsidRPr="00A23D78">
        <w:rPr>
          <w:rFonts w:ascii="Times New Roman" w:eastAsia="Times New Roman" w:hAnsi="Times New Roman" w:cs="Times New Roman"/>
          <w:kern w:val="0"/>
          <w:sz w:val="24"/>
          <w:szCs w:val="24"/>
          <w:lang w:eastAsia="en-IN"/>
          <w14:ligatures w14:val="none"/>
        </w:rPr>
        <w:t xml:space="preserve">Foxtail millet is highly resilient, requiring minimal water and agrochemical inputs, making it well-suited for cultivation under climate-stressed conditions. Nutritionally, the seeds are rich in protein, dietary </w:t>
      </w:r>
      <w:proofErr w:type="spellStart"/>
      <w:r w:rsidRPr="00A23D78">
        <w:rPr>
          <w:rFonts w:ascii="Times New Roman" w:eastAsia="Times New Roman" w:hAnsi="Times New Roman" w:cs="Times New Roman"/>
          <w:kern w:val="0"/>
          <w:sz w:val="24"/>
          <w:szCs w:val="24"/>
          <w:lang w:eastAsia="en-IN"/>
          <w14:ligatures w14:val="none"/>
        </w:rPr>
        <w:t>fiber</w:t>
      </w:r>
      <w:proofErr w:type="spellEnd"/>
      <w:r w:rsidRPr="00A23D78">
        <w:rPr>
          <w:rFonts w:ascii="Times New Roman" w:eastAsia="Times New Roman" w:hAnsi="Times New Roman" w:cs="Times New Roman"/>
          <w:kern w:val="0"/>
          <w:sz w:val="24"/>
          <w:szCs w:val="24"/>
          <w:lang w:eastAsia="en-IN"/>
          <w14:ligatures w14:val="none"/>
        </w:rPr>
        <w:t xml:space="preserve">, essential amino acids, and bioactive compounds. These contribute to its hypolipidemic effects, low </w:t>
      </w:r>
      <w:proofErr w:type="spellStart"/>
      <w:r w:rsidRPr="00A23D78">
        <w:rPr>
          <w:rFonts w:ascii="Times New Roman" w:eastAsia="Times New Roman" w:hAnsi="Times New Roman" w:cs="Times New Roman"/>
          <w:kern w:val="0"/>
          <w:sz w:val="24"/>
          <w:szCs w:val="24"/>
          <w:lang w:eastAsia="en-IN"/>
          <w14:ligatures w14:val="none"/>
        </w:rPr>
        <w:t>glycemic</w:t>
      </w:r>
      <w:proofErr w:type="spellEnd"/>
      <w:r w:rsidRPr="00A23D78">
        <w:rPr>
          <w:rFonts w:ascii="Times New Roman" w:eastAsia="Times New Roman" w:hAnsi="Times New Roman" w:cs="Times New Roman"/>
          <w:kern w:val="0"/>
          <w:sz w:val="24"/>
          <w:szCs w:val="24"/>
          <w:lang w:eastAsia="en-IN"/>
          <w14:ligatures w14:val="none"/>
        </w:rPr>
        <w:t xml:space="preserve"> index, antioxidant activity, and suitability for diabetic and health-conscious individuals. The unique protein profile of foxtail millet also supports its use as a functional ingredient and a plant-based protein substitute in health-promoting food products.</w:t>
      </w:r>
      <w:r>
        <w:rPr>
          <w:rFonts w:ascii="Times New Roman" w:eastAsia="Times New Roman" w:hAnsi="Times New Roman" w:cs="Times New Roman"/>
          <w:kern w:val="0"/>
          <w:sz w:val="24"/>
          <w:szCs w:val="24"/>
          <w:lang w:eastAsia="en-IN"/>
          <w14:ligatures w14:val="none"/>
        </w:rPr>
        <w:t xml:space="preserve"> </w:t>
      </w:r>
      <w:r w:rsidRPr="00A23D78">
        <w:rPr>
          <w:rFonts w:ascii="Times New Roman" w:eastAsia="Times New Roman" w:hAnsi="Times New Roman" w:cs="Times New Roman"/>
          <w:kern w:val="0"/>
          <w:sz w:val="24"/>
          <w:szCs w:val="24"/>
          <w:lang w:eastAsia="en-IN"/>
          <w14:ligatures w14:val="none"/>
        </w:rPr>
        <w:t>From an environmental perspective, foxtail millet milk offers a sustainable alternative to resource-intensive plant milks like almond and soy. Its cultivation promotes biodiversity, supports local farming communities, and reduces environmental impact. As a functional food, it may aid in the management of chronic diseases and help meet the increasing demand for climate-resilient, nutritious foods.</w:t>
      </w:r>
      <w:r>
        <w:rPr>
          <w:rFonts w:ascii="Times New Roman" w:eastAsia="Times New Roman" w:hAnsi="Times New Roman" w:cs="Times New Roman"/>
          <w:kern w:val="0"/>
          <w:sz w:val="24"/>
          <w:szCs w:val="24"/>
          <w:lang w:eastAsia="en-IN"/>
          <w14:ligatures w14:val="none"/>
        </w:rPr>
        <w:t xml:space="preserve"> </w:t>
      </w:r>
      <w:r w:rsidRPr="00A23D78">
        <w:rPr>
          <w:rFonts w:ascii="Times New Roman" w:eastAsia="Times New Roman" w:hAnsi="Times New Roman" w:cs="Times New Roman"/>
          <w:kern w:val="0"/>
          <w:sz w:val="24"/>
          <w:szCs w:val="24"/>
          <w:lang w:eastAsia="en-IN"/>
          <w14:ligatures w14:val="none"/>
        </w:rPr>
        <w:t>This review highlights the multifaceted benefits of foxtail millet milk as a health-promoting, allergen-free, and eco-friendly dairy alternative. Incorporating it into modern diets can address nutritional deficiencies, support chronic disease management, and foster sustainable and inclusive food systems.</w:t>
      </w:r>
    </w:p>
    <w:p w14:paraId="3C868002" w14:textId="44CD704E" w:rsidR="00911D12" w:rsidRPr="0016537E" w:rsidRDefault="00393C2A" w:rsidP="00096024">
      <w:pPr>
        <w:spacing w:before="0" w:beforeAutospacing="0"/>
        <w:ind w:left="283" w:right="283"/>
        <w:jc w:val="both"/>
        <w:rPr>
          <w:rFonts w:ascii="Times New Roman" w:hAnsi="Times New Roman" w:cs="Times New Roman"/>
          <w:bCs/>
          <w:sz w:val="24"/>
          <w:szCs w:val="24"/>
        </w:rPr>
      </w:pPr>
      <w:r>
        <w:rPr>
          <w:rFonts w:ascii="Times New Roman" w:hAnsi="Times New Roman" w:cs="Times New Roman"/>
          <w:b/>
          <w:bCs/>
          <w:sz w:val="24"/>
          <w:szCs w:val="24"/>
        </w:rPr>
        <w:t>Keywords:</w:t>
      </w:r>
      <w:r w:rsidR="00324849" w:rsidRPr="000860A9">
        <w:rPr>
          <w:rFonts w:ascii="Times New Roman" w:hAnsi="Times New Roman" w:cs="Times New Roman"/>
          <w:b/>
          <w:bCs/>
          <w:sz w:val="24"/>
          <w:szCs w:val="24"/>
        </w:rPr>
        <w:t xml:space="preserve"> </w:t>
      </w:r>
      <w:r w:rsidR="0016537E">
        <w:rPr>
          <w:rFonts w:ascii="Times New Roman" w:hAnsi="Times New Roman" w:cs="Times New Roman"/>
          <w:sz w:val="24"/>
          <w:szCs w:val="24"/>
        </w:rPr>
        <w:t>F</w:t>
      </w:r>
      <w:r w:rsidRPr="0016537E">
        <w:rPr>
          <w:rFonts w:ascii="Times New Roman" w:hAnsi="Times New Roman" w:cs="Times New Roman"/>
          <w:sz w:val="24"/>
          <w:szCs w:val="24"/>
        </w:rPr>
        <w:t>oxtail millet, plant based substitute</w:t>
      </w:r>
      <w:r w:rsidRPr="0016537E">
        <w:rPr>
          <w:rFonts w:ascii="Times New Roman" w:hAnsi="Times New Roman" w:cs="Times New Roman"/>
          <w:bCs/>
          <w:sz w:val="24"/>
          <w:szCs w:val="24"/>
        </w:rPr>
        <w:t>,</w:t>
      </w:r>
      <w:r w:rsidR="0016537E" w:rsidRPr="0016537E">
        <w:rPr>
          <w:rFonts w:ascii="Times New Roman" w:hAnsi="Times New Roman" w:cs="Times New Roman"/>
          <w:bCs/>
          <w:sz w:val="24"/>
          <w:szCs w:val="24"/>
        </w:rPr>
        <w:t xml:space="preserve"> lactose free,</w:t>
      </w:r>
      <w:r w:rsidRPr="0016537E">
        <w:rPr>
          <w:rFonts w:ascii="Times New Roman" w:hAnsi="Times New Roman" w:cs="Times New Roman"/>
          <w:bCs/>
          <w:sz w:val="24"/>
          <w:szCs w:val="24"/>
        </w:rPr>
        <w:t xml:space="preserve"> sustainability, </w:t>
      </w:r>
      <w:r w:rsidR="0016537E" w:rsidRPr="0016537E">
        <w:rPr>
          <w:rFonts w:ascii="Times New Roman" w:hAnsi="Times New Roman" w:cs="Times New Roman"/>
          <w:bCs/>
          <w:sz w:val="24"/>
          <w:szCs w:val="24"/>
        </w:rPr>
        <w:t>functional food, bioactive compounds</w:t>
      </w:r>
    </w:p>
    <w:p w14:paraId="76B67B7C" w14:textId="1E1549C0" w:rsidR="00324849" w:rsidRPr="0016537E" w:rsidRDefault="0016537E" w:rsidP="00096024">
      <w:pPr>
        <w:spacing w:before="0" w:beforeAutospacing="0"/>
        <w:ind w:left="283" w:right="283"/>
        <w:jc w:val="both"/>
        <w:rPr>
          <w:rFonts w:ascii="Times New Roman" w:hAnsi="Times New Roman" w:cs="Times New Roman"/>
          <w:b/>
          <w:bCs/>
          <w:sz w:val="24"/>
          <w:szCs w:val="24"/>
        </w:rPr>
      </w:pPr>
      <w:r w:rsidRPr="0016537E">
        <w:rPr>
          <w:rFonts w:ascii="Times New Roman" w:hAnsi="Times New Roman" w:cs="Times New Roman"/>
          <w:b/>
          <w:bCs/>
          <w:sz w:val="24"/>
          <w:szCs w:val="24"/>
        </w:rPr>
        <w:lastRenderedPageBreak/>
        <w:t>1.</w:t>
      </w:r>
      <w:r>
        <w:rPr>
          <w:rFonts w:ascii="Times New Roman" w:hAnsi="Times New Roman" w:cs="Times New Roman"/>
          <w:b/>
          <w:bCs/>
          <w:sz w:val="24"/>
          <w:szCs w:val="24"/>
        </w:rPr>
        <w:t xml:space="preserve"> </w:t>
      </w:r>
      <w:r w:rsidR="000860A9" w:rsidRPr="0016537E">
        <w:rPr>
          <w:rFonts w:ascii="Times New Roman" w:hAnsi="Times New Roman" w:cs="Times New Roman"/>
          <w:b/>
          <w:bCs/>
          <w:sz w:val="24"/>
          <w:szCs w:val="24"/>
        </w:rPr>
        <w:t>I</w:t>
      </w:r>
      <w:r>
        <w:rPr>
          <w:rFonts w:ascii="Times New Roman" w:hAnsi="Times New Roman" w:cs="Times New Roman"/>
          <w:b/>
          <w:bCs/>
          <w:sz w:val="24"/>
          <w:szCs w:val="24"/>
        </w:rPr>
        <w:t>ntroduction</w:t>
      </w:r>
    </w:p>
    <w:p w14:paraId="58BB10CE" w14:textId="286F62C3" w:rsidR="00162393" w:rsidRPr="000860A9" w:rsidRDefault="00911D12"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The rising prevalence of lactose intolerance, veganism and health-conscious dietary patterns has driven the demand for plant-</w:t>
      </w:r>
      <w:r w:rsidR="00DC14C2" w:rsidRPr="000860A9">
        <w:rPr>
          <w:rFonts w:ascii="Times New Roman" w:hAnsi="Times New Roman" w:cs="Times New Roman"/>
          <w:sz w:val="24"/>
          <w:szCs w:val="24"/>
        </w:rPr>
        <w:t>deriv</w:t>
      </w:r>
      <w:r w:rsidRPr="000860A9">
        <w:rPr>
          <w:rFonts w:ascii="Times New Roman" w:hAnsi="Times New Roman" w:cs="Times New Roman"/>
          <w:sz w:val="24"/>
          <w:szCs w:val="24"/>
        </w:rPr>
        <w:t>ed milk alternatives.</w:t>
      </w:r>
      <w:r w:rsidR="00162393" w:rsidRPr="000860A9">
        <w:rPr>
          <w:sz w:val="24"/>
          <w:szCs w:val="24"/>
        </w:rPr>
        <w:t xml:space="preserve"> </w:t>
      </w:r>
      <w:r w:rsidR="00162393" w:rsidRPr="000860A9">
        <w:rPr>
          <w:rFonts w:ascii="Times New Roman" w:hAnsi="Times New Roman" w:cs="Times New Roman"/>
          <w:sz w:val="24"/>
          <w:szCs w:val="24"/>
        </w:rPr>
        <w:t>Millet milk is becoming a more viable plant-</w:t>
      </w:r>
      <w:r w:rsidR="00DC14C2" w:rsidRPr="000860A9">
        <w:rPr>
          <w:rFonts w:ascii="Times New Roman" w:hAnsi="Times New Roman" w:cs="Times New Roman"/>
          <w:sz w:val="24"/>
          <w:szCs w:val="24"/>
        </w:rPr>
        <w:t>derive</w:t>
      </w:r>
      <w:r w:rsidR="00162393" w:rsidRPr="000860A9">
        <w:rPr>
          <w:rFonts w:ascii="Times New Roman" w:hAnsi="Times New Roman" w:cs="Times New Roman"/>
          <w:sz w:val="24"/>
          <w:szCs w:val="24"/>
        </w:rPr>
        <w:t>d choice because of its gluten-free status, sustainability, and nutritional advantages.  Millets have drawn a considerable amount of interest</w:t>
      </w:r>
      <w:r w:rsidRPr="000860A9">
        <w:rPr>
          <w:rFonts w:ascii="Times New Roman" w:hAnsi="Times New Roman" w:cs="Times New Roman"/>
          <w:sz w:val="24"/>
          <w:szCs w:val="24"/>
        </w:rPr>
        <w:t xml:space="preserve"> </w:t>
      </w:r>
      <w:r w:rsidR="00162393" w:rsidRPr="000860A9">
        <w:rPr>
          <w:rFonts w:ascii="Times New Roman" w:hAnsi="Times New Roman" w:cs="Times New Roman"/>
          <w:sz w:val="24"/>
          <w:szCs w:val="24"/>
        </w:rPr>
        <w:t xml:space="preserve">due to their </w:t>
      </w:r>
      <w:r w:rsidRPr="000860A9">
        <w:rPr>
          <w:rFonts w:ascii="Times New Roman" w:hAnsi="Times New Roman" w:cs="Times New Roman"/>
          <w:sz w:val="24"/>
          <w:szCs w:val="24"/>
        </w:rPr>
        <w:t xml:space="preserve">nutritional benefits, drought resistance, and potential contribution to food security. They are packed with essential nutrients like iron, magnesium, phosphorus, and zinc. </w:t>
      </w:r>
      <w:r w:rsidR="00505761" w:rsidRPr="000860A9">
        <w:rPr>
          <w:rFonts w:ascii="Times New Roman" w:hAnsi="Times New Roman" w:cs="Times New Roman"/>
          <w:sz w:val="24"/>
          <w:szCs w:val="24"/>
        </w:rPr>
        <w:t xml:space="preserve">Millet milk, derived from nutritious and drought-resistant millets like pearl, finger, and foxtail, is emerging as a promising non-dairy substitute with high potential in the plant-based </w:t>
      </w:r>
      <w:r w:rsidR="000504A2" w:rsidRPr="000860A9">
        <w:rPr>
          <w:rFonts w:ascii="Times New Roman" w:hAnsi="Times New Roman" w:cs="Times New Roman"/>
          <w:sz w:val="24"/>
          <w:szCs w:val="24"/>
        </w:rPr>
        <w:t>beverage. Millets</w:t>
      </w:r>
      <w:r w:rsidR="00505761" w:rsidRPr="000860A9">
        <w:rPr>
          <w:rFonts w:ascii="Times New Roman" w:hAnsi="Times New Roman" w:cs="Times New Roman"/>
          <w:sz w:val="24"/>
          <w:szCs w:val="24"/>
        </w:rPr>
        <w:t xml:space="preserve"> have a relatively high protein, mineral, and fiber content and are a good source of several chemical elements, including phytochemicals, essential nutrients, and non-nutritive plant protection substances.</w:t>
      </w:r>
      <w:r w:rsidR="005B3AD3" w:rsidRPr="000860A9">
        <w:rPr>
          <w:sz w:val="24"/>
          <w:szCs w:val="24"/>
        </w:rPr>
        <w:t xml:space="preserve"> </w:t>
      </w:r>
      <w:r w:rsidR="005B3AD3" w:rsidRPr="000860A9">
        <w:rPr>
          <w:rFonts w:ascii="Times New Roman" w:hAnsi="Times New Roman" w:cs="Times New Roman"/>
          <w:sz w:val="24"/>
          <w:szCs w:val="24"/>
        </w:rPr>
        <w:t>With framework to foxtail millet, its functional aspects are crucial for knowing its prospect in the development of food products. These aspects affect the way foxtail millet will behave when it is being processed and what final effect it will have on the product's texture, flavor, nutritional content, and overall quality</w:t>
      </w:r>
      <w:r w:rsidR="0054701B" w:rsidRPr="000860A9">
        <w:rPr>
          <w:rFonts w:ascii="Times New Roman" w:hAnsi="Times New Roman" w:cs="Times New Roman"/>
          <w:sz w:val="24"/>
          <w:szCs w:val="24"/>
        </w:rPr>
        <w:t xml:space="preserve"> </w:t>
      </w:r>
      <w:r w:rsidR="005B3AD3" w:rsidRPr="000860A9">
        <w:rPr>
          <w:rFonts w:ascii="Times New Roman" w:hAnsi="Times New Roman" w:cs="Times New Roman"/>
          <w:sz w:val="24"/>
          <w:szCs w:val="24"/>
        </w:rPr>
        <w:t>[26</w:t>
      </w:r>
      <w:r w:rsidR="00DC14C2" w:rsidRPr="000860A9">
        <w:rPr>
          <w:rFonts w:ascii="Times New Roman" w:hAnsi="Times New Roman" w:cs="Times New Roman"/>
          <w:sz w:val="24"/>
          <w:szCs w:val="24"/>
        </w:rPr>
        <w:t>].</w:t>
      </w:r>
    </w:p>
    <w:p w14:paraId="10397A88" w14:textId="3B834E59" w:rsidR="00CE1DDD" w:rsidRPr="000860A9" w:rsidRDefault="00505761"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They are abundant in antioxidants and important minerals such as calcium, magnesium, and iron</w:t>
      </w:r>
      <w:r w:rsidR="00162393" w:rsidRPr="000860A9">
        <w:rPr>
          <w:rFonts w:ascii="Times New Roman" w:hAnsi="Times New Roman" w:cs="Times New Roman"/>
          <w:sz w:val="24"/>
          <w:szCs w:val="24"/>
        </w:rPr>
        <w:t xml:space="preserve"> </w:t>
      </w:r>
      <w:r w:rsidR="00DC14C2" w:rsidRPr="000860A9">
        <w:rPr>
          <w:rFonts w:ascii="Times New Roman" w:hAnsi="Times New Roman" w:cs="Times New Roman"/>
          <w:sz w:val="24"/>
          <w:szCs w:val="24"/>
        </w:rPr>
        <w:t>and are</w:t>
      </w:r>
      <w:r w:rsidR="00162393" w:rsidRPr="000860A9">
        <w:rPr>
          <w:rFonts w:ascii="Times New Roman" w:hAnsi="Times New Roman" w:cs="Times New Roman"/>
          <w:sz w:val="24"/>
          <w:szCs w:val="24"/>
        </w:rPr>
        <w:t xml:space="preserve"> also considered a highly nutritious dietary option because of their elevated protein </w:t>
      </w:r>
      <w:r w:rsidR="00DC14C2" w:rsidRPr="000860A9">
        <w:rPr>
          <w:rFonts w:ascii="Times New Roman" w:hAnsi="Times New Roman" w:cs="Times New Roman"/>
          <w:sz w:val="24"/>
          <w:szCs w:val="24"/>
        </w:rPr>
        <w:t xml:space="preserve">content. As a supplemental food, millets improve livelihoods and nutritional security, among other advantages.  Millets are rich in nutrients, but they also contain anti-nutritional compounds like tannins, oxalates, and phytates that can hinder nutrient absorption and cause a number of health problems.  Additionally, it has a high polyphenol content, which is beneficial to health, especially in preventing diabetes and cancer.  Foxtail millet significantly inhibits the growth of human colon cancer cells.  High levels of protein, fibre, carbs, minerals, and phytochemicals can be found in foxtail millet.  While 79% of the meal is digestible, the remaining portion is not due to its relatively high fibre content and anti-nutritional elements.  Foxtail millet has a laxative effect since it is high in crude fibre </w:t>
      </w:r>
      <w:r w:rsidR="00533022" w:rsidRPr="000860A9">
        <w:rPr>
          <w:rFonts w:ascii="Times New Roman" w:hAnsi="Times New Roman" w:cs="Times New Roman"/>
          <w:sz w:val="24"/>
          <w:szCs w:val="24"/>
        </w:rPr>
        <w:t>[21]</w:t>
      </w:r>
      <w:r w:rsidR="00CE1DDD" w:rsidRPr="000860A9">
        <w:rPr>
          <w:rFonts w:ascii="Times New Roman" w:hAnsi="Times New Roman" w:cs="Times New Roman"/>
          <w:sz w:val="24"/>
          <w:szCs w:val="24"/>
        </w:rPr>
        <w:t>. Apart from being highly nutrient-rich, foxtail millet also possesses incredible health advantages. It is a prudent addition to our diet because it possesses hypoglycaemic and hypolipidemic properties and significantly helps in anticancer prevention.</w:t>
      </w:r>
    </w:p>
    <w:p w14:paraId="0C49659B" w14:textId="77777777" w:rsidR="00C66793" w:rsidRPr="000860A9" w:rsidRDefault="00874ADC"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 xml:space="preserve">A valuable component of a balanced diet, foxtail millet, including its milk form, has several important health benefits.  Foxtail millet is a nutrient-dense grain that is a great source of dietary fibre and complex carbohydrates, which promote satiety and guarantee a consistent release of energy.  The high fibre content lowers the risk of heart disease by supporting regular bowel movements, promoting healthy digestion, and assisting in the management of cholesterol levels.  Additionally, the plant-based proteins found in foxtail millet include vital amino acids like lysine, which are frequently lacking in many other </w:t>
      </w:r>
      <w:r w:rsidRPr="000860A9">
        <w:rPr>
          <w:rFonts w:ascii="Times New Roman" w:hAnsi="Times New Roman" w:cs="Times New Roman"/>
          <w:sz w:val="24"/>
          <w:szCs w:val="24"/>
        </w:rPr>
        <w:lastRenderedPageBreak/>
        <w:t>grains [30]. This helps with muscle repair, strengthens the immune system, and promotes general growth. It</w:t>
      </w:r>
      <w:r w:rsidR="00CE1DDD" w:rsidRPr="000860A9">
        <w:rPr>
          <w:rFonts w:ascii="Times New Roman" w:hAnsi="Times New Roman" w:cs="Times New Roman"/>
          <w:sz w:val="24"/>
          <w:szCs w:val="24"/>
        </w:rPr>
        <w:t xml:space="preserve"> has a low glycemic index, making it an ideal choice for people with diabetes or those trying to maintain stable blood sugar levels. </w:t>
      </w:r>
      <w:r w:rsidR="00411D81" w:rsidRPr="000860A9">
        <w:rPr>
          <w:rFonts w:ascii="Times New Roman" w:hAnsi="Times New Roman" w:cs="Times New Roman"/>
          <w:sz w:val="24"/>
          <w:szCs w:val="24"/>
        </w:rPr>
        <w:t xml:space="preserve">The grain is loaded with micronutrients such as iron, magnesium, phosphorus, and zinc, which play pivotal roles in enhancing bone health, promoting oxygen transport through blood, and supporting various enzymatic functions in the body. Its rich antioxidant profile, particularly due to polyphenols, helps combat oxidative stress, potentially lowering the risks of chronic illnesses like diabetes, cardiovascular diseases, and certain types of cancer. Furthermore, foxtail millet is beneficial for </w:t>
      </w:r>
      <w:r w:rsidR="008408E6" w:rsidRPr="000860A9">
        <w:rPr>
          <w:rFonts w:ascii="Times New Roman" w:hAnsi="Times New Roman" w:cs="Times New Roman"/>
          <w:sz w:val="24"/>
          <w:szCs w:val="24"/>
        </w:rPr>
        <w:t xml:space="preserve">aiding </w:t>
      </w:r>
      <w:r w:rsidR="00411D81" w:rsidRPr="000860A9">
        <w:rPr>
          <w:rFonts w:ascii="Times New Roman" w:hAnsi="Times New Roman" w:cs="Times New Roman"/>
          <w:sz w:val="24"/>
          <w:szCs w:val="24"/>
        </w:rPr>
        <w:t>weight management due to its low-fat content and the ability to regulate blood sugar. In its milk form, offering similar benefits but without the concerns associated with lactose intolerance or dairy allergies. Regular consumption of foxtail millet and its milk can support weight management, improve digestive health, enhance metabolic functions, and contribute to a more sustainable and plant-based lifestyle, all while providing essential nutrients and reducing the risk of chronic diseases [31].</w:t>
      </w:r>
      <w:r w:rsidR="00411D81" w:rsidRPr="000860A9">
        <w:rPr>
          <w:sz w:val="24"/>
          <w:szCs w:val="24"/>
        </w:rPr>
        <w:t xml:space="preserve"> </w:t>
      </w:r>
      <w:r w:rsidR="00CE1DDD" w:rsidRPr="000860A9">
        <w:rPr>
          <w:rFonts w:ascii="Times New Roman" w:hAnsi="Times New Roman" w:cs="Times New Roman"/>
          <w:sz w:val="24"/>
          <w:szCs w:val="24"/>
        </w:rPr>
        <w:t>Foxtail millet milk is a versatile</w:t>
      </w:r>
      <w:r w:rsidR="00CE1DDD" w:rsidRPr="002A67EE">
        <w:rPr>
          <w:rFonts w:ascii="Times New Roman" w:hAnsi="Times New Roman" w:cs="Times New Roman"/>
        </w:rPr>
        <w:t xml:space="preserve"> </w:t>
      </w:r>
      <w:r w:rsidR="00CE1DDD" w:rsidRPr="000860A9">
        <w:rPr>
          <w:rFonts w:ascii="Times New Roman" w:hAnsi="Times New Roman" w:cs="Times New Roman"/>
          <w:sz w:val="24"/>
          <w:szCs w:val="24"/>
        </w:rPr>
        <w:t xml:space="preserve">and nutritious addition to many foods and drinks. It naturally helps mix oil and water, which makes it perfect for smoothies, sauces, and plant-based dairy alternatives. It also retains moisture, which is great for baked goods and other recipes. One of its best features is that it can withstand heat, so it doesn’t lose its texture or nutrients when used in cooking or hot beverages. With its creamy texture, it adds a smooth, rich feel to things like plant-based yogurts and ice creams. Besides its great taste, it’s packed with protein, </w:t>
      </w:r>
      <w:r w:rsidR="00493A6F" w:rsidRPr="000860A9">
        <w:rPr>
          <w:rFonts w:ascii="Times New Roman" w:hAnsi="Times New Roman" w:cs="Times New Roman"/>
          <w:sz w:val="24"/>
          <w:szCs w:val="24"/>
        </w:rPr>
        <w:t>fibre</w:t>
      </w:r>
      <w:r w:rsidR="00CE1DDD" w:rsidRPr="000860A9">
        <w:rPr>
          <w:rFonts w:ascii="Times New Roman" w:hAnsi="Times New Roman" w:cs="Times New Roman"/>
          <w:sz w:val="24"/>
          <w:szCs w:val="24"/>
        </w:rPr>
        <w:t xml:space="preserve">, and essential nutrients like calcium and magnesium, boosting the nutritional value of whatever it’s added </w:t>
      </w:r>
      <w:r w:rsidR="00493A6F" w:rsidRPr="000860A9">
        <w:rPr>
          <w:rFonts w:ascii="Times New Roman" w:hAnsi="Times New Roman" w:cs="Times New Roman"/>
          <w:sz w:val="24"/>
          <w:szCs w:val="24"/>
        </w:rPr>
        <w:t>to [</w:t>
      </w:r>
      <w:r w:rsidR="005B3AD3" w:rsidRPr="000860A9">
        <w:rPr>
          <w:rFonts w:ascii="Times New Roman" w:hAnsi="Times New Roman" w:cs="Times New Roman"/>
          <w:sz w:val="24"/>
          <w:szCs w:val="24"/>
        </w:rPr>
        <w:t>27]</w:t>
      </w:r>
      <w:r w:rsidR="00CE1DDD" w:rsidRPr="000860A9">
        <w:rPr>
          <w:rFonts w:ascii="Times New Roman" w:hAnsi="Times New Roman" w:cs="Times New Roman"/>
          <w:sz w:val="24"/>
          <w:szCs w:val="24"/>
        </w:rPr>
        <w:t xml:space="preserve">. </w:t>
      </w:r>
    </w:p>
    <w:p w14:paraId="65CE6EF3" w14:textId="09EF9D82" w:rsidR="00FB1A1D" w:rsidRPr="000860A9" w:rsidRDefault="00CE1DDD"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 xml:space="preserve">The antioxidants it contains help keep things fresh longer, while its low glycemic index makes it a great option for keeping blood sugar stable. And since it’s free from gluten and lactose, it’s a safe, allergy-friendly choice for </w:t>
      </w:r>
      <w:r w:rsidR="00493A6F" w:rsidRPr="000860A9">
        <w:rPr>
          <w:rFonts w:ascii="Times New Roman" w:hAnsi="Times New Roman" w:cs="Times New Roman"/>
          <w:sz w:val="24"/>
          <w:szCs w:val="24"/>
        </w:rPr>
        <w:t>many [</w:t>
      </w:r>
      <w:r w:rsidR="0040326E" w:rsidRPr="000860A9">
        <w:rPr>
          <w:rFonts w:ascii="Times New Roman" w:hAnsi="Times New Roman" w:cs="Times New Roman"/>
          <w:sz w:val="24"/>
          <w:szCs w:val="24"/>
        </w:rPr>
        <w:t>28]</w:t>
      </w:r>
      <w:r w:rsidR="000504A2">
        <w:rPr>
          <w:rFonts w:ascii="Times New Roman" w:hAnsi="Times New Roman" w:cs="Times New Roman"/>
          <w:sz w:val="24"/>
          <w:szCs w:val="24"/>
        </w:rPr>
        <w:t xml:space="preserve"> </w:t>
      </w:r>
      <w:r w:rsidRPr="000860A9">
        <w:rPr>
          <w:rFonts w:ascii="Times New Roman" w:hAnsi="Times New Roman" w:cs="Times New Roman"/>
          <w:sz w:val="24"/>
          <w:szCs w:val="24"/>
        </w:rPr>
        <w:t>All of these qualities make foxtail millet milk a great addition to a variety of healthy recipes.</w:t>
      </w:r>
    </w:p>
    <w:p w14:paraId="73A95993" w14:textId="43907154" w:rsidR="00343F1F"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16537E">
        <w:rPr>
          <w:rFonts w:ascii="Times New Roman" w:hAnsi="Times New Roman" w:cs="Times New Roman"/>
          <w:b/>
          <w:bCs/>
          <w:sz w:val="24"/>
          <w:szCs w:val="24"/>
        </w:rPr>
        <w:t xml:space="preserve"> </w:t>
      </w:r>
      <w:r w:rsidR="0016537E" w:rsidRPr="0016537E">
        <w:rPr>
          <w:rFonts w:ascii="Times New Roman" w:hAnsi="Times New Roman" w:cs="Times New Roman"/>
          <w:b/>
          <w:bCs/>
          <w:sz w:val="24"/>
          <w:szCs w:val="24"/>
        </w:rPr>
        <w:t>Millet Cultivation and Abiotic Stress Tolerance</w:t>
      </w:r>
    </w:p>
    <w:p w14:paraId="712C4125" w14:textId="313929B1" w:rsidR="00F902FA" w:rsidRPr="000860A9" w:rsidRDefault="00F902FA"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Millets have been cultivated in dry or semi-arid regions of Asia and Africa since 6,000–8,000 years ago.  In economically advanced countries, it has been a staple food for long.  Beings are an excellent alternative to the world population amidst increasing worries regarding climate change due to their outstanding tolerance to a range of abiotic stresses, such as heat, light, salinity, and drought. With little irrigation requirement, they could be maintained alive under unfavourable climatic conditions and exhibit periods of brief growth. Increased tolerance to environmental stresses is provided by their morpho-physiological, molecular, and biochemical properties [2].</w:t>
      </w:r>
    </w:p>
    <w:p w14:paraId="2A68FE6F" w14:textId="2092CA47" w:rsidR="009E4A49" w:rsidRPr="000860A9" w:rsidRDefault="009E4A49"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lastRenderedPageBreak/>
        <w:t xml:space="preserve">Millet production in India faces challenges, but adopting advanced technologies, marketing strategies, and government support can boost its </w:t>
      </w:r>
      <w:r w:rsidR="00F902FA" w:rsidRPr="000860A9">
        <w:rPr>
          <w:rFonts w:ascii="Times New Roman" w:hAnsi="Times New Roman" w:cs="Times New Roman"/>
          <w:sz w:val="24"/>
          <w:szCs w:val="24"/>
        </w:rPr>
        <w:t>growth [</w:t>
      </w:r>
      <w:r w:rsidRPr="000860A9">
        <w:rPr>
          <w:rFonts w:ascii="Times New Roman" w:hAnsi="Times New Roman" w:cs="Times New Roman"/>
          <w:sz w:val="24"/>
          <w:szCs w:val="24"/>
        </w:rPr>
        <w:t>36].</w:t>
      </w:r>
    </w:p>
    <w:p w14:paraId="2A3DBBD5" w14:textId="0A51F9F5" w:rsidR="00044DDC" w:rsidRPr="000860A9" w:rsidRDefault="00044DDC"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Elevation-resistant by height, foxtail millet can withstand higher salt concentrations and is grown as high as 1500 meters above sea level. The only pests that millets have are summer annual weeds and Pyricularia leaf spot, which could endanger the grain's life. The main factor driving sales growth in developed countries is the increased consumer demand for dairy products with additional health benefits [1]</w:t>
      </w:r>
      <w:r w:rsidR="00E7752E" w:rsidRPr="000860A9">
        <w:rPr>
          <w:rFonts w:ascii="Times New Roman" w:hAnsi="Times New Roman" w:cs="Times New Roman"/>
          <w:sz w:val="24"/>
          <w:szCs w:val="24"/>
        </w:rPr>
        <w:t>.</w:t>
      </w:r>
    </w:p>
    <w:p w14:paraId="44C07680" w14:textId="1D5BAA54" w:rsidR="002C32D3" w:rsidRPr="000860A9" w:rsidRDefault="00ED73E8"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The millet are potential crops to provide health and nutrition, rural employment, household incomes, rural and national economies, and sustainable environmental management. Plant based milk alternatives are becoming popular as they are offering a substitute for cow milk. These milks lack nutritional balance of cow milk, but contain functional / or bioactive components with health promoting benefits [3].</w:t>
      </w:r>
    </w:p>
    <w:p w14:paraId="5157A00E" w14:textId="6454967C" w:rsidR="0050101C" w:rsidRPr="000860A9" w:rsidRDefault="0050101C"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 xml:space="preserve">The nutritious value of millet milk, which is produced by grinding and enzymatic or mechanical extraction, is retained. Stability and texture are improved by flour's good binding properties. The addition of millet milk and millet flour satisfies the need for environmentally friendly, health-promoting </w:t>
      </w:r>
      <w:r w:rsidR="009058DA" w:rsidRPr="000860A9">
        <w:rPr>
          <w:rFonts w:ascii="Times New Roman" w:hAnsi="Times New Roman" w:cs="Times New Roman"/>
          <w:sz w:val="24"/>
          <w:szCs w:val="24"/>
        </w:rPr>
        <w:t>nutrients [</w:t>
      </w:r>
      <w:r w:rsidRPr="000860A9">
        <w:rPr>
          <w:rFonts w:ascii="Times New Roman" w:hAnsi="Times New Roman" w:cs="Times New Roman"/>
          <w:sz w:val="24"/>
          <w:szCs w:val="24"/>
        </w:rPr>
        <w:t>41].</w:t>
      </w:r>
    </w:p>
    <w:p w14:paraId="1945A155" w14:textId="29BA64A8" w:rsidR="009058DA" w:rsidRPr="000860A9" w:rsidRDefault="009058DA"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In foxtail millet, heat-moisture treatment enhances resistant starch and reduces readily digested starch.  Hydrophobicity, water-holding capacity, and emulsifying capacity of millet protein are all improved due to fine milling.  Fat reduction occurs as a result of extrusion along with destruction of vitamins, the enhancement of unsaturated fatty acid content, the deterioration of millet protein solubility, hydrophobicity, and water-holding capacity [20]</w:t>
      </w:r>
      <w:r w:rsidR="00E7752E" w:rsidRPr="000860A9">
        <w:rPr>
          <w:rFonts w:ascii="Times New Roman" w:hAnsi="Times New Roman" w:cs="Times New Roman"/>
          <w:sz w:val="24"/>
          <w:szCs w:val="24"/>
        </w:rPr>
        <w:t>.</w:t>
      </w:r>
    </w:p>
    <w:p w14:paraId="340BA0E8" w14:textId="346EB5CE" w:rsidR="0099160C" w:rsidRPr="00090F82" w:rsidRDefault="0099160C"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Probiotic and fortified milk products are examples of value-added milk products that are becoming more and more popular. Because of their high concentrations of beneficial nutrients, ease of digestion, unique flavour, lack of acidity, gluten-free status, and non-allergic qualities, millets have been referred to as smart foods or super foods [4].</w:t>
      </w:r>
    </w:p>
    <w:p w14:paraId="05D0F9B2" w14:textId="57210B46" w:rsidR="0017135F" w:rsidRPr="00090F82" w:rsidRDefault="00DF6976"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Foxtail millet exhibits greater drought resistance than other millets due to its ability to withstand cooler and drier climates. This adaptability facilitates it to thrive in temperate, sub-temperate, and tropical regions. It necessitates three times less water than maize for cultivation and can grow in both sandy and loamy soils [5]</w:t>
      </w:r>
      <w:r w:rsidR="00E7752E" w:rsidRPr="00090F82">
        <w:rPr>
          <w:rFonts w:ascii="Times New Roman" w:hAnsi="Times New Roman" w:cs="Times New Roman"/>
          <w:sz w:val="24"/>
          <w:szCs w:val="24"/>
        </w:rPr>
        <w:t>.</w:t>
      </w:r>
    </w:p>
    <w:p w14:paraId="183FF3E2" w14:textId="693F7FAA" w:rsidR="0017135F" w:rsidRPr="00090F82" w:rsidRDefault="0017135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  Ancient, drought-resistant cereals, millets including pearl, finger, and foxtail millet are rich in protein, dietary fibre, and important minerals.  However, not much research has been done on millet milk's </w:t>
      </w:r>
      <w:r w:rsidRPr="00090F82">
        <w:rPr>
          <w:rFonts w:ascii="Times New Roman" w:hAnsi="Times New Roman" w:cs="Times New Roman"/>
          <w:sz w:val="24"/>
          <w:szCs w:val="24"/>
        </w:rPr>
        <w:lastRenderedPageBreak/>
        <w:t>nutritional profile, processing techniques, and market acceptabilit</w:t>
      </w:r>
      <w:r w:rsidR="0054701B" w:rsidRPr="00090F82">
        <w:rPr>
          <w:rFonts w:ascii="Times New Roman" w:hAnsi="Times New Roman" w:cs="Times New Roman"/>
          <w:sz w:val="24"/>
          <w:szCs w:val="24"/>
        </w:rPr>
        <w:t>y</w:t>
      </w:r>
      <w:r w:rsidRPr="00090F82">
        <w:rPr>
          <w:rFonts w:ascii="Times New Roman" w:hAnsi="Times New Roman" w:cs="Times New Roman"/>
          <w:sz w:val="24"/>
          <w:szCs w:val="24"/>
        </w:rPr>
        <w:t xml:space="preserve">. </w:t>
      </w:r>
      <w:r w:rsidR="008408E6" w:rsidRPr="00090F82">
        <w:rPr>
          <w:rFonts w:ascii="Times New Roman" w:hAnsi="Times New Roman" w:cs="Times New Roman"/>
          <w:sz w:val="24"/>
          <w:szCs w:val="24"/>
        </w:rPr>
        <w:t xml:space="preserve"> </w:t>
      </w:r>
      <w:r w:rsidRPr="00090F82">
        <w:rPr>
          <w:rFonts w:ascii="Times New Roman" w:hAnsi="Times New Roman" w:cs="Times New Roman"/>
          <w:sz w:val="24"/>
          <w:szCs w:val="24"/>
        </w:rPr>
        <w:t xml:space="preserve">In terms of market potential and environmental impact, millet milk is still relatively untapped when compared to other </w:t>
      </w:r>
      <w:r w:rsidR="00F902FA" w:rsidRPr="00090F82">
        <w:rPr>
          <w:rFonts w:ascii="Times New Roman" w:hAnsi="Times New Roman" w:cs="Times New Roman"/>
          <w:sz w:val="24"/>
          <w:szCs w:val="24"/>
        </w:rPr>
        <w:t>non</w:t>
      </w:r>
      <w:r w:rsidR="008408E6" w:rsidRPr="00090F82">
        <w:rPr>
          <w:rFonts w:ascii="Times New Roman" w:hAnsi="Times New Roman" w:cs="Times New Roman"/>
          <w:sz w:val="24"/>
          <w:szCs w:val="24"/>
        </w:rPr>
        <w:t>-</w:t>
      </w:r>
      <w:r w:rsidR="00F902FA" w:rsidRPr="00090F82">
        <w:rPr>
          <w:rFonts w:ascii="Times New Roman" w:hAnsi="Times New Roman" w:cs="Times New Roman"/>
          <w:sz w:val="24"/>
          <w:szCs w:val="24"/>
        </w:rPr>
        <w:t>dairy</w:t>
      </w:r>
      <w:r w:rsidRPr="00090F82">
        <w:rPr>
          <w:rFonts w:ascii="Times New Roman" w:hAnsi="Times New Roman" w:cs="Times New Roman"/>
          <w:sz w:val="24"/>
          <w:szCs w:val="24"/>
        </w:rPr>
        <w:t xml:space="preserve"> milks like almond, soy, or oat milk.  Because of its high protein content, low carbohydrate content, moderate flavour</w:t>
      </w:r>
      <w:r w:rsidR="008408E6" w:rsidRPr="00090F82">
        <w:rPr>
          <w:rFonts w:ascii="Times New Roman" w:hAnsi="Times New Roman" w:cs="Times New Roman"/>
          <w:sz w:val="24"/>
          <w:szCs w:val="24"/>
        </w:rPr>
        <w:t>, and low</w:t>
      </w:r>
      <w:r w:rsidRPr="00090F82">
        <w:rPr>
          <w:rFonts w:ascii="Times New Roman" w:hAnsi="Times New Roman" w:cs="Times New Roman"/>
          <w:sz w:val="24"/>
          <w:szCs w:val="24"/>
        </w:rPr>
        <w:t xml:space="preserve">-calorie profile, millet may be </w:t>
      </w:r>
      <w:proofErr w:type="gramStart"/>
      <w:r w:rsidRPr="00090F82">
        <w:rPr>
          <w:rFonts w:ascii="Times New Roman" w:hAnsi="Times New Roman" w:cs="Times New Roman"/>
          <w:sz w:val="24"/>
          <w:szCs w:val="24"/>
        </w:rPr>
        <w:t>a</w:t>
      </w:r>
      <w:proofErr w:type="gramEnd"/>
      <w:r w:rsidRPr="00090F82">
        <w:rPr>
          <w:rFonts w:ascii="Times New Roman" w:hAnsi="Times New Roman" w:cs="Times New Roman"/>
          <w:sz w:val="24"/>
          <w:szCs w:val="24"/>
        </w:rPr>
        <w:t xml:space="preserve"> equitable substitute for dairy products, bridging the gap left by other plant-based solutions [6].</w:t>
      </w:r>
    </w:p>
    <w:p w14:paraId="5944B13B" w14:textId="35DF6B38" w:rsidR="00D44DBF" w:rsidRPr="00090F82" w:rsidRDefault="00D44DB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According to a study on the retention of nutrients and anti-nutrients in millets, traditionally processed sorghum showed a notable reduction in phytic acid but exceptional preservation of water-soluble vitamins, such as B2, B3, and B5.[8]</w:t>
      </w:r>
      <w:r w:rsidR="00E7752E" w:rsidRPr="00090F82">
        <w:rPr>
          <w:rFonts w:ascii="Times New Roman" w:hAnsi="Times New Roman" w:cs="Times New Roman"/>
          <w:sz w:val="24"/>
          <w:szCs w:val="24"/>
        </w:rPr>
        <w:t>.</w:t>
      </w:r>
    </w:p>
    <w:p w14:paraId="16EE697A" w14:textId="628BB10F" w:rsidR="00CF4BE4" w:rsidRPr="00090F82" w:rsidRDefault="005B468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 study showed that w</w:t>
      </w:r>
      <w:r w:rsidR="00CF4BE4" w:rsidRPr="00090F82">
        <w:rPr>
          <w:rFonts w:ascii="Times New Roman" w:hAnsi="Times New Roman" w:cs="Times New Roman"/>
          <w:sz w:val="24"/>
          <w:szCs w:val="24"/>
        </w:rPr>
        <w:t>ith high levels of protein, carbs, fat, crude fibre, and reducing sugars, the selected millets were identified by the study as superior nutrient sources. After soaking for 8 hours and germination for 18 hours, the maximum amount of millet milk was extracted [10].</w:t>
      </w:r>
    </w:p>
    <w:p w14:paraId="0774B209" w14:textId="77777777" w:rsidR="00930D18" w:rsidRPr="00090F82" w:rsidRDefault="00A8479E"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Compared to dairy milk, millet milk had higher levels of minerals, fibre, and energy.  Compared to dairy milk, low-temperature processing preserved higher quantities of protein and fat while slightly reducing them.  Malting reduced fat and increased fibre and protein.  Texture was also affected by the procedure, which decreased viscosity and raised </w:t>
      </w:r>
      <w:r w:rsidR="00C87C68" w:rsidRPr="00090F82">
        <w:rPr>
          <w:rFonts w:ascii="Times New Roman" w:hAnsi="Times New Roman" w:cs="Times New Roman"/>
          <w:sz w:val="24"/>
          <w:szCs w:val="24"/>
        </w:rPr>
        <w:t>TSS [</w:t>
      </w:r>
      <w:r w:rsidRPr="00090F82">
        <w:rPr>
          <w:rFonts w:ascii="Times New Roman" w:hAnsi="Times New Roman" w:cs="Times New Roman"/>
          <w:sz w:val="24"/>
          <w:szCs w:val="24"/>
        </w:rPr>
        <w:t>14].</w:t>
      </w:r>
    </w:p>
    <w:p w14:paraId="10089DBD" w14:textId="50FA857A" w:rsidR="000A3B1B"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Because of its many "rediscovered" health advantages and importance in providing food security in Asia and Africa's semi-arid areas, millet has received more interest. Starch, which may constitute up to 70% of the seed, is the primary component of millets and influences the quality of the millet product. The data regarding millet starch's isolation, chemical composition, structure, physicochemical properties, enzymatic susceptibility, modifications, and uses are collated in this paper. The future progress of millets as eco-friendly crops is gravely impaired due to the unavailability of systematic knowledge regarding millet starch. It is suggested that additional research be conducted in order to promote the intake of this starch and increase the diversification of variations in </w:t>
      </w:r>
      <w:r w:rsidR="005B468F" w:rsidRPr="00090F82">
        <w:rPr>
          <w:rFonts w:ascii="Times New Roman" w:hAnsi="Times New Roman" w:cs="Times New Roman"/>
          <w:sz w:val="24"/>
          <w:szCs w:val="24"/>
        </w:rPr>
        <w:t>quality [</w:t>
      </w:r>
      <w:r w:rsidRPr="00090F82">
        <w:rPr>
          <w:rFonts w:ascii="Times New Roman" w:hAnsi="Times New Roman" w:cs="Times New Roman"/>
          <w:sz w:val="24"/>
          <w:szCs w:val="24"/>
        </w:rPr>
        <w:t>32]</w:t>
      </w:r>
      <w:r w:rsidR="00E7752E" w:rsidRPr="00090F82">
        <w:rPr>
          <w:rFonts w:ascii="Times New Roman" w:hAnsi="Times New Roman" w:cs="Times New Roman"/>
          <w:sz w:val="24"/>
          <w:szCs w:val="24"/>
        </w:rPr>
        <w:t>.</w:t>
      </w:r>
    </w:p>
    <w:p w14:paraId="0F01F834" w14:textId="41358F14"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According to a study, finger millet milk, which is rich in calcium and minerals, may be an option for those who are lactose intolerant.  According to sensory testing, millet milk is rich in minerals, whereas coconut milk has higher protein, fat, and vitamins. For those who are lactose intolerant, these alternatives could be used in place of dairy </w:t>
      </w:r>
      <w:r w:rsidR="000504A2" w:rsidRPr="00090F82">
        <w:rPr>
          <w:rFonts w:ascii="Times New Roman" w:hAnsi="Times New Roman" w:cs="Times New Roman"/>
          <w:sz w:val="24"/>
          <w:szCs w:val="24"/>
        </w:rPr>
        <w:t>milk [</w:t>
      </w:r>
      <w:r w:rsidRPr="00090F82">
        <w:rPr>
          <w:rFonts w:ascii="Times New Roman" w:hAnsi="Times New Roman" w:cs="Times New Roman"/>
          <w:sz w:val="24"/>
          <w:szCs w:val="24"/>
        </w:rPr>
        <w:t>19]</w:t>
      </w:r>
      <w:r w:rsidR="00E7752E" w:rsidRPr="00090F82">
        <w:rPr>
          <w:rFonts w:ascii="Times New Roman" w:hAnsi="Times New Roman" w:cs="Times New Roman"/>
          <w:sz w:val="24"/>
          <w:szCs w:val="24"/>
        </w:rPr>
        <w:t>.</w:t>
      </w:r>
    </w:p>
    <w:p w14:paraId="6D155A43" w14:textId="56D28C6B" w:rsidR="006646B6"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 Research formulated fermented millet milk drink based on finger millet, pearl millet, and sorghum with skimmed milk. Soaking, sprouting, and milk extraction processes were employed, and the best </w:t>
      </w:r>
      <w:r w:rsidRPr="00090F82">
        <w:rPr>
          <w:rFonts w:ascii="Times New Roman" w:hAnsi="Times New Roman" w:cs="Times New Roman"/>
          <w:sz w:val="24"/>
          <w:szCs w:val="24"/>
        </w:rPr>
        <w:lastRenderedPageBreak/>
        <w:t>millet-to-skim milk ratio was established using Mixture Design which had good sensory acceptability (7.1 score) [15]</w:t>
      </w:r>
      <w:r w:rsidR="00E7752E" w:rsidRPr="00090F82">
        <w:rPr>
          <w:rFonts w:ascii="Times New Roman" w:hAnsi="Times New Roman" w:cs="Times New Roman"/>
          <w:sz w:val="24"/>
          <w:szCs w:val="24"/>
        </w:rPr>
        <w:t>.</w:t>
      </w:r>
    </w:p>
    <w:p w14:paraId="59267375" w14:textId="1B1A30E5" w:rsidR="006646B6" w:rsidRPr="00090F82" w:rsidRDefault="006646B6"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This review highlights the nutritional properties of millet seeds and their derivatives, including antioxidant, antihypertensive, anti-inflammatory, antimicrobial, hypocholesterolemic, hypoglycemic, anti-carcinogenic potential, and their role in improving gut </w:t>
      </w:r>
      <w:r w:rsidR="00254525" w:rsidRPr="00090F82">
        <w:rPr>
          <w:rFonts w:ascii="Times New Roman" w:hAnsi="Times New Roman" w:cs="Times New Roman"/>
          <w:sz w:val="24"/>
          <w:szCs w:val="24"/>
        </w:rPr>
        <w:t>health [</w:t>
      </w:r>
      <w:r w:rsidRPr="00090F82">
        <w:rPr>
          <w:rFonts w:ascii="Times New Roman" w:hAnsi="Times New Roman" w:cs="Times New Roman"/>
          <w:sz w:val="24"/>
          <w:szCs w:val="24"/>
        </w:rPr>
        <w:t>35]</w:t>
      </w:r>
      <w:r w:rsidR="00E7752E" w:rsidRPr="00090F82">
        <w:rPr>
          <w:rFonts w:ascii="Times New Roman" w:hAnsi="Times New Roman" w:cs="Times New Roman"/>
          <w:sz w:val="24"/>
          <w:szCs w:val="24"/>
        </w:rPr>
        <w:t>.</w:t>
      </w:r>
    </w:p>
    <w:p w14:paraId="45D2F2D8" w14:textId="584B8C55" w:rsidR="00E7752E" w:rsidRPr="00090F82" w:rsidRDefault="00F86BA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It has been shown by a study that Bound polyphenol of foxtail millet bran inner shell prevents intestinal barrier disruption and aids gut microbiota and microbiome promoting in DSS induced colitis in mice </w:t>
      </w:r>
      <w:r w:rsidR="00E7752E" w:rsidRPr="00090F82">
        <w:rPr>
          <w:rFonts w:ascii="Times New Roman" w:hAnsi="Times New Roman" w:cs="Times New Roman"/>
          <w:sz w:val="24"/>
          <w:szCs w:val="24"/>
        </w:rPr>
        <w:t>effectively [</w:t>
      </w:r>
      <w:r w:rsidRPr="00090F82">
        <w:rPr>
          <w:rFonts w:ascii="Times New Roman" w:hAnsi="Times New Roman" w:cs="Times New Roman"/>
          <w:sz w:val="24"/>
          <w:szCs w:val="24"/>
        </w:rPr>
        <w:t>42].</w:t>
      </w:r>
    </w:p>
    <w:p w14:paraId="721591B9" w14:textId="5445F6FF" w:rsidR="000A3B1B"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16537E">
        <w:rPr>
          <w:rFonts w:ascii="Times New Roman" w:hAnsi="Times New Roman" w:cs="Times New Roman"/>
          <w:b/>
          <w:bCs/>
          <w:sz w:val="24"/>
          <w:szCs w:val="24"/>
        </w:rPr>
        <w:t>1. Foxtail Millet</w:t>
      </w:r>
    </w:p>
    <w:p w14:paraId="7169A45F" w14:textId="6487D366" w:rsidR="000A3B1B"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Genetic Variety: The foxtail millet belongs to the tribe Paniceae and the subfamily Panicoidae.  It is a highly adaptive crop that, because of its C4 photosynthesis and resistance to abiotic stress, is genetically related to grasses that produce biofuel.  Its genetic and genomic resources are extensive [1].</w:t>
      </w:r>
    </w:p>
    <w:tbl>
      <w:tblPr>
        <w:tblStyle w:val="TableGrid"/>
        <w:tblpPr w:leftFromText="180" w:rightFromText="180" w:vertAnchor="text" w:horzAnchor="margin" w:tblpXSpec="center" w:tblpY="345"/>
        <w:tblW w:w="0" w:type="auto"/>
        <w:tblLook w:val="04A0" w:firstRow="1" w:lastRow="0" w:firstColumn="1" w:lastColumn="0" w:noHBand="0" w:noVBand="1"/>
      </w:tblPr>
      <w:tblGrid>
        <w:gridCol w:w="3514"/>
        <w:gridCol w:w="3403"/>
      </w:tblGrid>
      <w:tr w:rsidR="008A2FDA" w:rsidRPr="00090F82" w14:paraId="2C6827C4" w14:textId="77777777" w:rsidTr="00E7752E">
        <w:trPr>
          <w:trHeight w:val="246"/>
        </w:trPr>
        <w:tc>
          <w:tcPr>
            <w:tcW w:w="3514" w:type="dxa"/>
          </w:tcPr>
          <w:p w14:paraId="7637762D" w14:textId="771E33A2" w:rsidR="008A2FDA" w:rsidRPr="00090F82" w:rsidRDefault="006D2812"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Kingdom</w:t>
            </w:r>
          </w:p>
        </w:tc>
        <w:tc>
          <w:tcPr>
            <w:tcW w:w="3403" w:type="dxa"/>
          </w:tcPr>
          <w:p w14:paraId="48BD9774" w14:textId="7670A377" w:rsidR="008A2FDA" w:rsidRPr="00090F82" w:rsidRDefault="006D2812"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Plantae</w:t>
            </w:r>
          </w:p>
        </w:tc>
      </w:tr>
      <w:tr w:rsidR="008A2FDA" w:rsidRPr="00090F82" w14:paraId="1DD0F3ED" w14:textId="77777777" w:rsidTr="00E7752E">
        <w:trPr>
          <w:trHeight w:val="246"/>
        </w:trPr>
        <w:tc>
          <w:tcPr>
            <w:tcW w:w="3514" w:type="dxa"/>
          </w:tcPr>
          <w:p w14:paraId="32CA4FE3" w14:textId="7A1C4B02" w:rsidR="008A2FDA" w:rsidRPr="00090F82" w:rsidRDefault="00C66793"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Super division</w:t>
            </w:r>
          </w:p>
        </w:tc>
        <w:tc>
          <w:tcPr>
            <w:tcW w:w="3403" w:type="dxa"/>
          </w:tcPr>
          <w:p w14:paraId="16678E76" w14:textId="01DB3E3B" w:rsidR="008A2FDA" w:rsidRPr="00090F82" w:rsidRDefault="00C66793"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w:t>
            </w:r>
            <w:r w:rsidR="006D2812" w:rsidRPr="00090F82">
              <w:rPr>
                <w:rFonts w:ascii="Times New Roman" w:hAnsi="Times New Roman" w:cs="Times New Roman"/>
                <w:sz w:val="24"/>
                <w:szCs w:val="24"/>
              </w:rPr>
              <w:t>permatophyta</w:t>
            </w:r>
          </w:p>
        </w:tc>
      </w:tr>
      <w:tr w:rsidR="008A2FDA" w:rsidRPr="00090F82" w14:paraId="3B385982" w14:textId="77777777" w:rsidTr="00E7752E">
        <w:trPr>
          <w:trHeight w:val="246"/>
        </w:trPr>
        <w:tc>
          <w:tcPr>
            <w:tcW w:w="3514" w:type="dxa"/>
          </w:tcPr>
          <w:p w14:paraId="742A8145" w14:textId="2B166E43" w:rsidR="008A2FDA" w:rsidRPr="00090F82" w:rsidRDefault="00F902F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D</w:t>
            </w:r>
            <w:r w:rsidR="006D2812" w:rsidRPr="00090F82">
              <w:rPr>
                <w:rFonts w:ascii="Times New Roman" w:hAnsi="Times New Roman" w:cs="Times New Roman"/>
                <w:sz w:val="24"/>
                <w:szCs w:val="24"/>
              </w:rPr>
              <w:t>ivision</w:t>
            </w:r>
          </w:p>
        </w:tc>
        <w:tc>
          <w:tcPr>
            <w:tcW w:w="3403" w:type="dxa"/>
          </w:tcPr>
          <w:p w14:paraId="1DAE1A6C"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Streptophyta</w:t>
            </w:r>
          </w:p>
        </w:tc>
      </w:tr>
      <w:tr w:rsidR="008A2FDA" w:rsidRPr="00090F82" w14:paraId="2D8B2035" w14:textId="77777777" w:rsidTr="00E7752E">
        <w:trPr>
          <w:trHeight w:val="246"/>
        </w:trPr>
        <w:tc>
          <w:tcPr>
            <w:tcW w:w="3514" w:type="dxa"/>
          </w:tcPr>
          <w:p w14:paraId="7BCE9382"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Class</w:t>
            </w:r>
          </w:p>
        </w:tc>
        <w:tc>
          <w:tcPr>
            <w:tcW w:w="3403" w:type="dxa"/>
          </w:tcPr>
          <w:p w14:paraId="3EFDE6C6" w14:textId="3AEC6F5A" w:rsidR="008A2FDA" w:rsidRPr="00090F82" w:rsidRDefault="00C66793"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L</w:t>
            </w:r>
            <w:r w:rsidR="006D2812" w:rsidRPr="00090F82">
              <w:rPr>
                <w:rFonts w:ascii="Times New Roman" w:hAnsi="Times New Roman" w:cs="Times New Roman"/>
                <w:sz w:val="24"/>
                <w:szCs w:val="24"/>
              </w:rPr>
              <w:t>i</w:t>
            </w:r>
            <w:r w:rsidR="008A2FDA" w:rsidRPr="00090F82">
              <w:rPr>
                <w:rFonts w:ascii="Times New Roman" w:hAnsi="Times New Roman" w:cs="Times New Roman"/>
                <w:sz w:val="24"/>
                <w:szCs w:val="24"/>
              </w:rPr>
              <w:t>liopsida</w:t>
            </w:r>
          </w:p>
        </w:tc>
      </w:tr>
      <w:tr w:rsidR="008A2FDA" w:rsidRPr="00090F82" w14:paraId="0C31881C" w14:textId="77777777" w:rsidTr="00E7752E">
        <w:trPr>
          <w:trHeight w:val="246"/>
        </w:trPr>
        <w:tc>
          <w:tcPr>
            <w:tcW w:w="3514" w:type="dxa"/>
          </w:tcPr>
          <w:p w14:paraId="4D5F68C5"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Order</w:t>
            </w:r>
          </w:p>
        </w:tc>
        <w:tc>
          <w:tcPr>
            <w:tcW w:w="3403" w:type="dxa"/>
          </w:tcPr>
          <w:p w14:paraId="60432D66"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Poales</w:t>
            </w:r>
          </w:p>
        </w:tc>
      </w:tr>
      <w:tr w:rsidR="008A2FDA" w:rsidRPr="00090F82" w14:paraId="2F45A020" w14:textId="77777777" w:rsidTr="00E7752E">
        <w:trPr>
          <w:trHeight w:val="234"/>
        </w:trPr>
        <w:tc>
          <w:tcPr>
            <w:tcW w:w="3514" w:type="dxa"/>
          </w:tcPr>
          <w:p w14:paraId="633F5CC8"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Family</w:t>
            </w:r>
          </w:p>
        </w:tc>
        <w:tc>
          <w:tcPr>
            <w:tcW w:w="3403" w:type="dxa"/>
          </w:tcPr>
          <w:p w14:paraId="10D750DB" w14:textId="77777777" w:rsidR="008A2FDA" w:rsidRPr="00090F82" w:rsidRDefault="008A2FDA" w:rsidP="00096024">
            <w:pPr>
              <w:spacing w:beforeAutospacing="0"/>
              <w:ind w:left="283" w:right="283"/>
              <w:jc w:val="center"/>
              <w:rPr>
                <w:rFonts w:ascii="Times New Roman" w:hAnsi="Times New Roman" w:cs="Times New Roman"/>
                <w:i/>
                <w:iCs/>
                <w:sz w:val="24"/>
                <w:szCs w:val="24"/>
              </w:rPr>
            </w:pPr>
            <w:r w:rsidRPr="00090F82">
              <w:rPr>
                <w:rFonts w:ascii="Times New Roman" w:hAnsi="Times New Roman" w:cs="Times New Roman"/>
                <w:i/>
                <w:iCs/>
                <w:sz w:val="24"/>
                <w:szCs w:val="24"/>
              </w:rPr>
              <w:t>Poaceae</w:t>
            </w:r>
          </w:p>
        </w:tc>
      </w:tr>
      <w:tr w:rsidR="008A2FDA" w:rsidRPr="00090F82" w14:paraId="49818AC9" w14:textId="77777777" w:rsidTr="00E7752E">
        <w:trPr>
          <w:trHeight w:val="246"/>
        </w:trPr>
        <w:tc>
          <w:tcPr>
            <w:tcW w:w="3514" w:type="dxa"/>
          </w:tcPr>
          <w:p w14:paraId="1D1CB8CE" w14:textId="77777777"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Genus</w:t>
            </w:r>
          </w:p>
        </w:tc>
        <w:tc>
          <w:tcPr>
            <w:tcW w:w="3403" w:type="dxa"/>
          </w:tcPr>
          <w:p w14:paraId="71EA6DC1" w14:textId="77777777" w:rsidR="008A2FDA" w:rsidRPr="00090F82" w:rsidRDefault="008A2FDA" w:rsidP="00096024">
            <w:pPr>
              <w:spacing w:beforeAutospacing="0"/>
              <w:ind w:left="283" w:right="283"/>
              <w:jc w:val="center"/>
              <w:rPr>
                <w:rFonts w:ascii="Times New Roman" w:hAnsi="Times New Roman" w:cs="Times New Roman"/>
                <w:i/>
                <w:iCs/>
                <w:sz w:val="24"/>
                <w:szCs w:val="24"/>
              </w:rPr>
            </w:pPr>
            <w:r w:rsidRPr="00090F82">
              <w:rPr>
                <w:rFonts w:ascii="Times New Roman" w:hAnsi="Times New Roman" w:cs="Times New Roman"/>
                <w:i/>
                <w:iCs/>
                <w:sz w:val="24"/>
                <w:szCs w:val="24"/>
              </w:rPr>
              <w:t>Setaria</w:t>
            </w:r>
          </w:p>
        </w:tc>
      </w:tr>
      <w:tr w:rsidR="008A2FDA" w:rsidRPr="00090F82" w14:paraId="1461FCFD" w14:textId="77777777" w:rsidTr="00E7752E">
        <w:trPr>
          <w:trHeight w:val="246"/>
        </w:trPr>
        <w:tc>
          <w:tcPr>
            <w:tcW w:w="3514" w:type="dxa"/>
          </w:tcPr>
          <w:p w14:paraId="09B61CA9" w14:textId="48FBA2D6" w:rsidR="008A2FDA" w:rsidRPr="00090F82" w:rsidRDefault="00F902F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w:t>
            </w:r>
            <w:r w:rsidR="008A2FDA" w:rsidRPr="00090F82">
              <w:rPr>
                <w:rFonts w:ascii="Times New Roman" w:hAnsi="Times New Roman" w:cs="Times New Roman"/>
                <w:sz w:val="24"/>
                <w:szCs w:val="24"/>
              </w:rPr>
              <w:t>pecies</w:t>
            </w:r>
          </w:p>
        </w:tc>
        <w:tc>
          <w:tcPr>
            <w:tcW w:w="3403" w:type="dxa"/>
          </w:tcPr>
          <w:p w14:paraId="2A76387E" w14:textId="77777777" w:rsidR="008A2FDA" w:rsidRPr="00090F82" w:rsidRDefault="008A2FDA" w:rsidP="00096024">
            <w:pPr>
              <w:spacing w:beforeAutospacing="0"/>
              <w:ind w:left="283" w:right="283"/>
              <w:jc w:val="center"/>
              <w:rPr>
                <w:rFonts w:ascii="Times New Roman" w:hAnsi="Times New Roman" w:cs="Times New Roman"/>
                <w:i/>
                <w:iCs/>
                <w:sz w:val="24"/>
                <w:szCs w:val="24"/>
              </w:rPr>
            </w:pPr>
            <w:r w:rsidRPr="00090F82">
              <w:rPr>
                <w:rFonts w:ascii="Times New Roman" w:hAnsi="Times New Roman" w:cs="Times New Roman"/>
                <w:i/>
                <w:iCs/>
                <w:sz w:val="24"/>
                <w:szCs w:val="24"/>
              </w:rPr>
              <w:t>S. italica</w:t>
            </w:r>
          </w:p>
        </w:tc>
      </w:tr>
    </w:tbl>
    <w:p w14:paraId="4D1D2AD8" w14:textId="77777777" w:rsidR="008A2FDA" w:rsidRPr="00090F82" w:rsidRDefault="008A2FDA" w:rsidP="00096024">
      <w:pPr>
        <w:spacing w:before="0" w:beforeAutospacing="0"/>
        <w:ind w:left="283" w:right="283"/>
        <w:rPr>
          <w:rFonts w:ascii="Times New Roman" w:hAnsi="Times New Roman" w:cs="Times New Roman"/>
          <w:sz w:val="24"/>
          <w:szCs w:val="24"/>
        </w:rPr>
      </w:pPr>
    </w:p>
    <w:p w14:paraId="1E27D30F" w14:textId="77777777" w:rsidR="008A2FDA" w:rsidRPr="00090F82" w:rsidRDefault="008A2FDA" w:rsidP="00096024">
      <w:pPr>
        <w:spacing w:before="0" w:beforeAutospacing="0"/>
        <w:ind w:left="283" w:right="283"/>
        <w:jc w:val="center"/>
        <w:rPr>
          <w:rFonts w:ascii="Times New Roman" w:hAnsi="Times New Roman" w:cs="Times New Roman"/>
          <w:sz w:val="24"/>
          <w:szCs w:val="24"/>
        </w:rPr>
      </w:pPr>
    </w:p>
    <w:p w14:paraId="2A845487" w14:textId="77777777" w:rsidR="008A2FDA" w:rsidRPr="00090F82" w:rsidRDefault="008A2FDA" w:rsidP="00096024">
      <w:pPr>
        <w:spacing w:before="0" w:beforeAutospacing="0"/>
        <w:ind w:left="283" w:right="283"/>
        <w:jc w:val="center"/>
        <w:rPr>
          <w:rFonts w:ascii="Times New Roman" w:hAnsi="Times New Roman" w:cs="Times New Roman"/>
          <w:sz w:val="24"/>
          <w:szCs w:val="24"/>
        </w:rPr>
      </w:pPr>
    </w:p>
    <w:p w14:paraId="1C4C07D9" w14:textId="77777777" w:rsidR="008A2FDA" w:rsidRPr="00090F82" w:rsidRDefault="008A2FDA" w:rsidP="00096024">
      <w:pPr>
        <w:spacing w:before="0" w:beforeAutospacing="0"/>
        <w:ind w:left="283" w:right="283"/>
        <w:jc w:val="center"/>
        <w:rPr>
          <w:rFonts w:ascii="Times New Roman" w:hAnsi="Times New Roman" w:cs="Times New Roman"/>
          <w:sz w:val="24"/>
          <w:szCs w:val="24"/>
        </w:rPr>
      </w:pPr>
    </w:p>
    <w:p w14:paraId="4D01F104" w14:textId="7AE9D45F" w:rsidR="008A2FDA" w:rsidRPr="00090F82" w:rsidRDefault="0016537E" w:rsidP="00096024">
      <w:pPr>
        <w:spacing w:before="0" w:beforeAutospacing="0"/>
        <w:ind w:left="283" w:right="283"/>
        <w:jc w:val="center"/>
        <w:rPr>
          <w:rFonts w:ascii="Times New Roman" w:hAnsi="Times New Roman" w:cs="Times New Roman"/>
          <w:sz w:val="24"/>
          <w:szCs w:val="24"/>
          <w:vertAlign w:val="superscript"/>
        </w:rPr>
      </w:pPr>
      <w:r>
        <w:rPr>
          <w:rFonts w:ascii="Times New Roman" w:hAnsi="Times New Roman" w:cs="Times New Roman"/>
          <w:sz w:val="24"/>
          <w:szCs w:val="24"/>
        </w:rPr>
        <w:t>Table No.1</w:t>
      </w:r>
      <w:r w:rsidR="008A308E">
        <w:rPr>
          <w:rFonts w:ascii="Times New Roman" w:hAnsi="Times New Roman" w:cs="Times New Roman"/>
          <w:sz w:val="24"/>
          <w:szCs w:val="24"/>
        </w:rPr>
        <w:t>:</w:t>
      </w:r>
      <w:r>
        <w:rPr>
          <w:rFonts w:ascii="Times New Roman" w:hAnsi="Times New Roman" w:cs="Times New Roman"/>
          <w:sz w:val="24"/>
          <w:szCs w:val="24"/>
        </w:rPr>
        <w:t xml:space="preserve"> </w:t>
      </w:r>
      <w:r w:rsidR="008A2FDA" w:rsidRPr="00090F82">
        <w:rPr>
          <w:rFonts w:ascii="Times New Roman" w:hAnsi="Times New Roman" w:cs="Times New Roman"/>
          <w:sz w:val="24"/>
          <w:szCs w:val="24"/>
        </w:rPr>
        <w:t>Taxonomical classification of Foxtail Millet (</w:t>
      </w:r>
      <w:r w:rsidR="008A2FDA" w:rsidRPr="00090F82">
        <w:rPr>
          <w:rFonts w:ascii="Times New Roman" w:hAnsi="Times New Roman" w:cs="Times New Roman"/>
          <w:i/>
          <w:iCs/>
          <w:sz w:val="24"/>
          <w:szCs w:val="24"/>
        </w:rPr>
        <w:t>Setaria italica</w:t>
      </w:r>
      <w:r w:rsidR="008A2FDA" w:rsidRPr="00090F82">
        <w:rPr>
          <w:rFonts w:ascii="Times New Roman" w:hAnsi="Times New Roman" w:cs="Times New Roman"/>
          <w:sz w:val="24"/>
          <w:szCs w:val="24"/>
        </w:rPr>
        <w:t>)</w:t>
      </w:r>
      <w:r w:rsidR="006E1F51" w:rsidRPr="00090F82">
        <w:rPr>
          <w:rFonts w:ascii="Times New Roman" w:hAnsi="Times New Roman" w:cs="Times New Roman"/>
          <w:sz w:val="24"/>
          <w:szCs w:val="24"/>
          <w:vertAlign w:val="superscript"/>
        </w:rPr>
        <w:t>45</w:t>
      </w:r>
    </w:p>
    <w:p w14:paraId="637FCA0E" w14:textId="075DF0A5" w:rsidR="004853BE"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Cultivation: A resilient crop, foxtail millet can be </w:t>
      </w:r>
      <w:r w:rsidR="00F902FA" w:rsidRPr="00090F82">
        <w:rPr>
          <w:rFonts w:ascii="Times New Roman" w:hAnsi="Times New Roman" w:cs="Times New Roman"/>
          <w:sz w:val="24"/>
          <w:szCs w:val="24"/>
        </w:rPr>
        <w:t>cultivated</w:t>
      </w:r>
      <w:r w:rsidRPr="00090F82">
        <w:rPr>
          <w:rFonts w:ascii="Times New Roman" w:hAnsi="Times New Roman" w:cs="Times New Roman"/>
          <w:sz w:val="24"/>
          <w:szCs w:val="24"/>
        </w:rPr>
        <w:t xml:space="preserve"> in semi-</w:t>
      </w:r>
      <w:r w:rsidR="00F902FA" w:rsidRPr="00090F82">
        <w:rPr>
          <w:rFonts w:ascii="Times New Roman" w:hAnsi="Times New Roman" w:cs="Times New Roman"/>
          <w:sz w:val="24"/>
          <w:szCs w:val="24"/>
        </w:rPr>
        <w:t>dry regions</w:t>
      </w:r>
      <w:r w:rsidRPr="00090F82">
        <w:rPr>
          <w:rFonts w:ascii="Times New Roman" w:hAnsi="Times New Roman" w:cs="Times New Roman"/>
          <w:sz w:val="24"/>
          <w:szCs w:val="24"/>
        </w:rPr>
        <w:t xml:space="preserve"> with </w:t>
      </w:r>
      <w:r w:rsidR="00F902FA" w:rsidRPr="00090F82">
        <w:rPr>
          <w:rFonts w:ascii="Times New Roman" w:hAnsi="Times New Roman" w:cs="Times New Roman"/>
          <w:sz w:val="24"/>
          <w:szCs w:val="24"/>
        </w:rPr>
        <w:t>arid</w:t>
      </w:r>
      <w:r w:rsidRPr="00090F82">
        <w:rPr>
          <w:rFonts w:ascii="Times New Roman" w:hAnsi="Times New Roman" w:cs="Times New Roman"/>
          <w:sz w:val="24"/>
          <w:szCs w:val="24"/>
        </w:rPr>
        <w:t xml:space="preserve"> and other climatic conditions.</w:t>
      </w:r>
      <w:r w:rsidR="0050101C" w:rsidRPr="00090F82">
        <w:rPr>
          <w:rFonts w:ascii="Times New Roman" w:hAnsi="Times New Roman" w:cs="Times New Roman"/>
          <w:sz w:val="24"/>
          <w:szCs w:val="24"/>
        </w:rPr>
        <w:t xml:space="preserve"> This </w:t>
      </w:r>
      <w:r w:rsidR="004853BE" w:rsidRPr="00090F82">
        <w:rPr>
          <w:rFonts w:ascii="Times New Roman" w:hAnsi="Times New Roman" w:cs="Times New Roman"/>
          <w:sz w:val="24"/>
          <w:szCs w:val="24"/>
        </w:rPr>
        <w:t xml:space="preserve">millet takes 75–90 days to mature and performs well in areas with 500–700 mm summer rainfall. It performs optimally in temperatures of 16–26°C but can withstand temperatures up to 35°C. The crop is tolerant to different soils, such as sandy, loamy, and black cotton soils, but not saline soils, with fertile soils increasing </w:t>
      </w:r>
      <w:r w:rsidR="0054701B" w:rsidRPr="00090F82">
        <w:rPr>
          <w:rFonts w:ascii="Times New Roman" w:hAnsi="Times New Roman" w:cs="Times New Roman"/>
          <w:sz w:val="24"/>
          <w:szCs w:val="24"/>
        </w:rPr>
        <w:t>yield [</w:t>
      </w:r>
      <w:r w:rsidR="004853BE" w:rsidRPr="00090F82">
        <w:rPr>
          <w:rFonts w:ascii="Times New Roman" w:hAnsi="Times New Roman" w:cs="Times New Roman"/>
          <w:sz w:val="24"/>
          <w:szCs w:val="24"/>
        </w:rPr>
        <w:t>33]</w:t>
      </w:r>
      <w:r w:rsidR="00E7752E" w:rsidRPr="00090F82">
        <w:rPr>
          <w:rFonts w:ascii="Times New Roman" w:hAnsi="Times New Roman" w:cs="Times New Roman"/>
          <w:sz w:val="24"/>
          <w:szCs w:val="24"/>
        </w:rPr>
        <w:t>.</w:t>
      </w:r>
    </w:p>
    <w:p w14:paraId="530D9DE4" w14:textId="1D5CACCD" w:rsidR="000A3B1B"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Cultural Significance: In many of the areas where it i</w:t>
      </w:r>
      <w:r w:rsidR="0050101C" w:rsidRPr="00090F82">
        <w:rPr>
          <w:rFonts w:ascii="Times New Roman" w:hAnsi="Times New Roman" w:cs="Times New Roman"/>
          <w:sz w:val="24"/>
          <w:szCs w:val="24"/>
        </w:rPr>
        <w:t>s grown, it has</w:t>
      </w:r>
      <w:r w:rsidRPr="00090F82">
        <w:rPr>
          <w:rFonts w:ascii="Times New Roman" w:hAnsi="Times New Roman" w:cs="Times New Roman"/>
          <w:sz w:val="24"/>
          <w:szCs w:val="24"/>
        </w:rPr>
        <w:t xml:space="preserve"> a significant historical and cultural background. For many ancient civilizations, including those in China, India, and Africa, it was a staple diet</w:t>
      </w:r>
      <w:r w:rsidR="0050101C" w:rsidRPr="00090F82">
        <w:rPr>
          <w:rFonts w:ascii="Times New Roman" w:hAnsi="Times New Roman" w:cs="Times New Roman"/>
          <w:sz w:val="24"/>
          <w:szCs w:val="24"/>
        </w:rPr>
        <w:t xml:space="preserve"> employed for hay also.</w:t>
      </w:r>
      <w:r w:rsidRPr="00090F82">
        <w:rPr>
          <w:rFonts w:ascii="Times New Roman" w:hAnsi="Times New Roman" w:cs="Times New Roman"/>
          <w:sz w:val="24"/>
          <w:szCs w:val="24"/>
        </w:rPr>
        <w:t xml:space="preserve"> It </w:t>
      </w:r>
      <w:r w:rsidR="0050101C" w:rsidRPr="00090F82">
        <w:rPr>
          <w:rFonts w:ascii="Times New Roman" w:hAnsi="Times New Roman" w:cs="Times New Roman"/>
          <w:sz w:val="24"/>
          <w:szCs w:val="24"/>
        </w:rPr>
        <w:t>was also</w:t>
      </w:r>
      <w:r w:rsidRPr="00090F82">
        <w:rPr>
          <w:rFonts w:ascii="Times New Roman" w:hAnsi="Times New Roman" w:cs="Times New Roman"/>
          <w:sz w:val="24"/>
          <w:szCs w:val="24"/>
        </w:rPr>
        <w:t xml:space="preserve"> employed in customary celebrations and ceremonies in several </w:t>
      </w:r>
      <w:r w:rsidR="00254525" w:rsidRPr="00090F82">
        <w:rPr>
          <w:rFonts w:ascii="Times New Roman" w:hAnsi="Times New Roman" w:cs="Times New Roman"/>
          <w:sz w:val="24"/>
          <w:szCs w:val="24"/>
        </w:rPr>
        <w:t>cultures [</w:t>
      </w:r>
      <w:r w:rsidRPr="00090F82">
        <w:rPr>
          <w:rFonts w:ascii="Times New Roman" w:hAnsi="Times New Roman" w:cs="Times New Roman"/>
          <w:sz w:val="24"/>
          <w:szCs w:val="24"/>
        </w:rPr>
        <w:t>31]</w:t>
      </w:r>
      <w:r w:rsidR="00E7752E" w:rsidRPr="00090F82">
        <w:rPr>
          <w:rFonts w:ascii="Times New Roman" w:hAnsi="Times New Roman" w:cs="Times New Roman"/>
          <w:sz w:val="24"/>
          <w:szCs w:val="24"/>
        </w:rPr>
        <w:t>.</w:t>
      </w:r>
    </w:p>
    <w:p w14:paraId="01F1037F" w14:textId="4CC7D498" w:rsidR="00E2144A" w:rsidRPr="00090F82" w:rsidRDefault="00E2144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lastRenderedPageBreak/>
        <w:t xml:space="preserve">Morphology: </w:t>
      </w:r>
      <w:r w:rsidR="008A4F77" w:rsidRPr="00090F82">
        <w:rPr>
          <w:rFonts w:ascii="Times New Roman" w:hAnsi="Times New Roman" w:cs="Times New Roman"/>
          <w:sz w:val="24"/>
          <w:szCs w:val="24"/>
        </w:rPr>
        <w:t xml:space="preserve">Among the 18 qualitative characteristics analysed in accordance with DUS criteria, the expression of inflorescence bristles was unimorphic.: auricle colouration, leaf attitude, leaf sheath and blade pubescence, flag leaf blade width, inflorescence morphology, apical sterility, lobe presence, and seed shape.  The following trimorphic traits were observed: ear head length, seed colour, inflorescence bristle length, peduncle length, inflorescence compactness, leaf colour, and flag leaf blade </w:t>
      </w:r>
      <w:r w:rsidR="006E1F51" w:rsidRPr="00090F82">
        <w:rPr>
          <w:rFonts w:ascii="Times New Roman" w:hAnsi="Times New Roman" w:cs="Times New Roman"/>
          <w:sz w:val="24"/>
          <w:szCs w:val="24"/>
        </w:rPr>
        <w:t>length [42]</w:t>
      </w:r>
      <w:r w:rsidR="00E7752E" w:rsidRPr="00090F82">
        <w:rPr>
          <w:rFonts w:ascii="Times New Roman" w:hAnsi="Times New Roman" w:cs="Times New Roman"/>
          <w:sz w:val="24"/>
          <w:szCs w:val="24"/>
        </w:rPr>
        <w:t>.</w:t>
      </w:r>
    </w:p>
    <w:p w14:paraId="1B1164B8" w14:textId="5FB42783" w:rsidR="008C3765" w:rsidRPr="00090F82" w:rsidRDefault="0050101C"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Nutritional Significance: </w:t>
      </w:r>
      <w:r w:rsidR="00E7752E" w:rsidRPr="00090F82">
        <w:rPr>
          <w:rFonts w:ascii="Times New Roman" w:hAnsi="Times New Roman" w:cs="Times New Roman"/>
          <w:sz w:val="24"/>
          <w:szCs w:val="24"/>
        </w:rPr>
        <w:t>I</w:t>
      </w:r>
      <w:r w:rsidRPr="00090F82">
        <w:rPr>
          <w:rFonts w:ascii="Times New Roman" w:hAnsi="Times New Roman" w:cs="Times New Roman"/>
          <w:sz w:val="24"/>
          <w:szCs w:val="24"/>
        </w:rPr>
        <w:t>t is packed with essential micronutrients such as calcium, iron, magnesium, and phosphorus, which play crucial roles in bone health, red blood cell formation, and overall metabolic functions.</w:t>
      </w:r>
    </w:p>
    <w:tbl>
      <w:tblPr>
        <w:tblStyle w:val="TableGrid"/>
        <w:tblW w:w="0" w:type="auto"/>
        <w:tblInd w:w="2263" w:type="dxa"/>
        <w:tblLook w:val="04A0" w:firstRow="1" w:lastRow="0" w:firstColumn="1" w:lastColumn="0" w:noHBand="0" w:noVBand="1"/>
      </w:tblPr>
      <w:tblGrid>
        <w:gridCol w:w="2976"/>
        <w:gridCol w:w="2694"/>
      </w:tblGrid>
      <w:tr w:rsidR="008C3765" w:rsidRPr="00090F82" w14:paraId="32D90D55" w14:textId="77777777" w:rsidTr="00AC6257">
        <w:tc>
          <w:tcPr>
            <w:tcW w:w="2976" w:type="dxa"/>
          </w:tcPr>
          <w:p w14:paraId="6A52A2C8" w14:textId="356D6DC8"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Carbohydrate(g)</w:t>
            </w:r>
          </w:p>
        </w:tc>
        <w:tc>
          <w:tcPr>
            <w:tcW w:w="2694" w:type="dxa"/>
          </w:tcPr>
          <w:p w14:paraId="7F3BC3F2" w14:textId="49A18FD0"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60.9</w:t>
            </w:r>
          </w:p>
        </w:tc>
      </w:tr>
      <w:tr w:rsidR="008C3765" w:rsidRPr="00090F82" w14:paraId="42C0F7C5" w14:textId="77777777" w:rsidTr="00AC6257">
        <w:tc>
          <w:tcPr>
            <w:tcW w:w="2976" w:type="dxa"/>
          </w:tcPr>
          <w:p w14:paraId="4BE13771" w14:textId="20B41FE4"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Protein(g)</w:t>
            </w:r>
          </w:p>
        </w:tc>
        <w:tc>
          <w:tcPr>
            <w:tcW w:w="2694" w:type="dxa"/>
          </w:tcPr>
          <w:p w14:paraId="1A18C16B" w14:textId="53E5C18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12.3</w:t>
            </w:r>
          </w:p>
        </w:tc>
      </w:tr>
      <w:tr w:rsidR="008C3765" w:rsidRPr="00090F82" w14:paraId="592134BC" w14:textId="77777777" w:rsidTr="00AC6257">
        <w:tc>
          <w:tcPr>
            <w:tcW w:w="2976" w:type="dxa"/>
          </w:tcPr>
          <w:p w14:paraId="7FEE087E" w14:textId="6FEA5F67"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Fat(g)</w:t>
            </w:r>
          </w:p>
        </w:tc>
        <w:tc>
          <w:tcPr>
            <w:tcW w:w="2694" w:type="dxa"/>
          </w:tcPr>
          <w:p w14:paraId="69C8D85C" w14:textId="75DFEE0E"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4.3</w:t>
            </w:r>
          </w:p>
        </w:tc>
      </w:tr>
      <w:tr w:rsidR="008C3765" w:rsidRPr="00090F82" w14:paraId="6EB2A0D9" w14:textId="77777777" w:rsidTr="00AC6257">
        <w:tc>
          <w:tcPr>
            <w:tcW w:w="2976" w:type="dxa"/>
          </w:tcPr>
          <w:p w14:paraId="69F0FF0A" w14:textId="2B3CD423"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Energy(</w:t>
            </w:r>
            <w:r w:rsidR="00AC6257" w:rsidRPr="00090F82">
              <w:rPr>
                <w:rFonts w:ascii="Times New Roman" w:hAnsi="Times New Roman" w:cs="Times New Roman"/>
                <w:sz w:val="24"/>
                <w:szCs w:val="24"/>
              </w:rPr>
              <w:t>KCal</w:t>
            </w:r>
            <w:r w:rsidRPr="00090F82">
              <w:rPr>
                <w:rFonts w:ascii="Times New Roman" w:hAnsi="Times New Roman" w:cs="Times New Roman"/>
                <w:sz w:val="24"/>
                <w:szCs w:val="24"/>
              </w:rPr>
              <w:t>)</w:t>
            </w:r>
          </w:p>
        </w:tc>
        <w:tc>
          <w:tcPr>
            <w:tcW w:w="2694" w:type="dxa"/>
          </w:tcPr>
          <w:p w14:paraId="5D750E4E" w14:textId="56E75A1A"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331</w:t>
            </w:r>
          </w:p>
        </w:tc>
      </w:tr>
      <w:tr w:rsidR="008C3765" w:rsidRPr="00090F82" w14:paraId="4B96362D" w14:textId="77777777" w:rsidTr="00AC6257">
        <w:tc>
          <w:tcPr>
            <w:tcW w:w="2976" w:type="dxa"/>
          </w:tcPr>
          <w:p w14:paraId="55D18EDB" w14:textId="49E67C11"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Crude fibre(g)</w:t>
            </w:r>
          </w:p>
        </w:tc>
        <w:tc>
          <w:tcPr>
            <w:tcW w:w="2694" w:type="dxa"/>
          </w:tcPr>
          <w:p w14:paraId="6362424B" w14:textId="0478694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w:t>
            </w:r>
          </w:p>
        </w:tc>
      </w:tr>
      <w:tr w:rsidR="008C3765" w:rsidRPr="00090F82" w14:paraId="0B25D567" w14:textId="77777777" w:rsidTr="00AC6257">
        <w:tc>
          <w:tcPr>
            <w:tcW w:w="2976" w:type="dxa"/>
          </w:tcPr>
          <w:p w14:paraId="5CA92AA5" w14:textId="53F06A01"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Mineral matter (g)</w:t>
            </w:r>
          </w:p>
        </w:tc>
        <w:tc>
          <w:tcPr>
            <w:tcW w:w="2694" w:type="dxa"/>
          </w:tcPr>
          <w:p w14:paraId="60D5F506" w14:textId="6F4DF454"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3.3</w:t>
            </w:r>
          </w:p>
        </w:tc>
      </w:tr>
      <w:tr w:rsidR="008C3765" w:rsidRPr="00090F82" w14:paraId="60EA1FD9" w14:textId="77777777" w:rsidTr="00AC6257">
        <w:tc>
          <w:tcPr>
            <w:tcW w:w="2976" w:type="dxa"/>
          </w:tcPr>
          <w:p w14:paraId="45788B50" w14:textId="328A35AC"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Amylose (</w:t>
            </w:r>
            <w:r w:rsidR="008C3765" w:rsidRPr="00090F82">
              <w:rPr>
                <w:rFonts w:ascii="Times New Roman" w:hAnsi="Times New Roman" w:cs="Times New Roman"/>
                <w:sz w:val="24"/>
                <w:szCs w:val="24"/>
              </w:rPr>
              <w:t>%)</w:t>
            </w:r>
          </w:p>
        </w:tc>
        <w:tc>
          <w:tcPr>
            <w:tcW w:w="2694" w:type="dxa"/>
          </w:tcPr>
          <w:p w14:paraId="3C854D0F" w14:textId="58B9B89F"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17.5</w:t>
            </w:r>
          </w:p>
        </w:tc>
      </w:tr>
      <w:tr w:rsidR="008C3765" w:rsidRPr="00090F82" w14:paraId="78FC1BBE" w14:textId="77777777" w:rsidTr="00AC6257">
        <w:tc>
          <w:tcPr>
            <w:tcW w:w="2976" w:type="dxa"/>
          </w:tcPr>
          <w:p w14:paraId="10D4BB26" w14:textId="20322AED"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Amylopectin (</w:t>
            </w:r>
            <w:r w:rsidR="008C3765" w:rsidRPr="00090F82">
              <w:rPr>
                <w:rFonts w:ascii="Times New Roman" w:hAnsi="Times New Roman" w:cs="Times New Roman"/>
                <w:sz w:val="24"/>
                <w:szCs w:val="24"/>
              </w:rPr>
              <w:t>%)</w:t>
            </w:r>
          </w:p>
        </w:tc>
        <w:tc>
          <w:tcPr>
            <w:tcW w:w="2694" w:type="dxa"/>
          </w:tcPr>
          <w:p w14:paraId="4C1C692F" w14:textId="185D511B"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82.5</w:t>
            </w:r>
          </w:p>
        </w:tc>
      </w:tr>
      <w:tr w:rsidR="008C3765" w:rsidRPr="00090F82" w14:paraId="4FA8CD81" w14:textId="77777777" w:rsidTr="00AC6257">
        <w:tc>
          <w:tcPr>
            <w:tcW w:w="2976" w:type="dxa"/>
          </w:tcPr>
          <w:p w14:paraId="7AC148E6" w14:textId="09D07B89"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Calcium (mg)</w:t>
            </w:r>
          </w:p>
        </w:tc>
        <w:tc>
          <w:tcPr>
            <w:tcW w:w="2694" w:type="dxa"/>
          </w:tcPr>
          <w:p w14:paraId="64168994" w14:textId="64983BA9"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31</w:t>
            </w:r>
          </w:p>
        </w:tc>
      </w:tr>
      <w:tr w:rsidR="008C3765" w:rsidRPr="00090F82" w14:paraId="53A7150F" w14:textId="77777777" w:rsidTr="00AC6257">
        <w:tc>
          <w:tcPr>
            <w:tcW w:w="2976" w:type="dxa"/>
          </w:tcPr>
          <w:p w14:paraId="19E0A66E" w14:textId="7CD626FE"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Phosphorus</w:t>
            </w:r>
          </w:p>
        </w:tc>
        <w:tc>
          <w:tcPr>
            <w:tcW w:w="2694" w:type="dxa"/>
          </w:tcPr>
          <w:p w14:paraId="5A5D9842" w14:textId="693774D1"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290</w:t>
            </w:r>
          </w:p>
        </w:tc>
      </w:tr>
      <w:tr w:rsidR="008C3765" w:rsidRPr="00090F82" w14:paraId="2F0CF53D" w14:textId="77777777" w:rsidTr="00AC6257">
        <w:tc>
          <w:tcPr>
            <w:tcW w:w="2976" w:type="dxa"/>
          </w:tcPr>
          <w:p w14:paraId="4BDFCEAB" w14:textId="4FABDD7F"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Zinc</w:t>
            </w:r>
          </w:p>
        </w:tc>
        <w:tc>
          <w:tcPr>
            <w:tcW w:w="2694" w:type="dxa"/>
          </w:tcPr>
          <w:p w14:paraId="64085760" w14:textId="39DD6E9A"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2.4</w:t>
            </w:r>
          </w:p>
        </w:tc>
      </w:tr>
      <w:tr w:rsidR="008C3765" w:rsidRPr="00090F82" w14:paraId="3D3CDA11" w14:textId="77777777" w:rsidTr="00AC6257">
        <w:tc>
          <w:tcPr>
            <w:tcW w:w="2976" w:type="dxa"/>
          </w:tcPr>
          <w:p w14:paraId="1F28E633" w14:textId="78BCB343"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Magnesium</w:t>
            </w:r>
          </w:p>
        </w:tc>
        <w:tc>
          <w:tcPr>
            <w:tcW w:w="2694" w:type="dxa"/>
          </w:tcPr>
          <w:p w14:paraId="7F13FF7A" w14:textId="7D1581C6"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81</w:t>
            </w:r>
          </w:p>
        </w:tc>
      </w:tr>
      <w:tr w:rsidR="008C3765" w:rsidRPr="00090F82" w14:paraId="63E859C1" w14:textId="77777777" w:rsidTr="00AC6257">
        <w:tc>
          <w:tcPr>
            <w:tcW w:w="2976" w:type="dxa"/>
          </w:tcPr>
          <w:p w14:paraId="628683A2" w14:textId="3EA2CCA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Sodium</w:t>
            </w:r>
          </w:p>
        </w:tc>
        <w:tc>
          <w:tcPr>
            <w:tcW w:w="2694" w:type="dxa"/>
          </w:tcPr>
          <w:p w14:paraId="5D74C64D" w14:textId="37B873E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4.6</w:t>
            </w:r>
          </w:p>
        </w:tc>
      </w:tr>
      <w:tr w:rsidR="008C3765" w:rsidRPr="00090F82" w14:paraId="55AA8A28" w14:textId="77777777" w:rsidTr="00AC6257">
        <w:tc>
          <w:tcPr>
            <w:tcW w:w="2976" w:type="dxa"/>
          </w:tcPr>
          <w:p w14:paraId="63C81C86" w14:textId="06919EDA"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Potassium</w:t>
            </w:r>
          </w:p>
        </w:tc>
        <w:tc>
          <w:tcPr>
            <w:tcW w:w="2694" w:type="dxa"/>
          </w:tcPr>
          <w:p w14:paraId="0EFB319A" w14:textId="0A781D76"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250</w:t>
            </w:r>
          </w:p>
        </w:tc>
      </w:tr>
      <w:tr w:rsidR="008C3765" w:rsidRPr="00090F82" w14:paraId="67A395EE" w14:textId="77777777" w:rsidTr="00AC6257">
        <w:tc>
          <w:tcPr>
            <w:tcW w:w="2976" w:type="dxa"/>
          </w:tcPr>
          <w:p w14:paraId="0A82F6A1" w14:textId="1B87BA8F"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Copper</w:t>
            </w:r>
          </w:p>
        </w:tc>
        <w:tc>
          <w:tcPr>
            <w:tcW w:w="2694" w:type="dxa"/>
          </w:tcPr>
          <w:p w14:paraId="5D3C26A6" w14:textId="41FC084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1.4</w:t>
            </w:r>
          </w:p>
        </w:tc>
      </w:tr>
      <w:tr w:rsidR="008C3765" w:rsidRPr="00090F82" w14:paraId="701471A1" w14:textId="77777777" w:rsidTr="00AC6257">
        <w:tc>
          <w:tcPr>
            <w:tcW w:w="2976" w:type="dxa"/>
          </w:tcPr>
          <w:p w14:paraId="09BBAD52" w14:textId="410CBD9E"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Iron</w:t>
            </w:r>
          </w:p>
        </w:tc>
        <w:tc>
          <w:tcPr>
            <w:tcW w:w="2694" w:type="dxa"/>
          </w:tcPr>
          <w:p w14:paraId="7FF4DECE" w14:textId="2319FEFC"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2.8</w:t>
            </w:r>
          </w:p>
        </w:tc>
      </w:tr>
    </w:tbl>
    <w:p w14:paraId="01A86E1D" w14:textId="0D9885F4" w:rsidR="008C3765" w:rsidRPr="00090F82" w:rsidRDefault="0016537E" w:rsidP="00096024">
      <w:pPr>
        <w:spacing w:before="0" w:beforeAutospacing="0"/>
        <w:ind w:left="283" w:right="283"/>
        <w:jc w:val="center"/>
        <w:rPr>
          <w:rFonts w:ascii="Times New Roman" w:hAnsi="Times New Roman" w:cs="Times New Roman"/>
          <w:sz w:val="24"/>
          <w:szCs w:val="24"/>
          <w:vertAlign w:val="superscript"/>
        </w:rPr>
      </w:pPr>
      <w:r>
        <w:rPr>
          <w:rFonts w:ascii="Times New Roman" w:hAnsi="Times New Roman" w:cs="Times New Roman"/>
          <w:sz w:val="24"/>
          <w:szCs w:val="24"/>
        </w:rPr>
        <w:t>Table N</w:t>
      </w:r>
      <w:r w:rsidR="00E7752E" w:rsidRPr="00090F82">
        <w:rPr>
          <w:rFonts w:ascii="Times New Roman" w:hAnsi="Times New Roman" w:cs="Times New Roman"/>
          <w:sz w:val="24"/>
          <w:szCs w:val="24"/>
        </w:rPr>
        <w:t xml:space="preserve">o.2: </w:t>
      </w:r>
      <w:r w:rsidR="00AC6257" w:rsidRPr="00090F82">
        <w:rPr>
          <w:rFonts w:ascii="Times New Roman" w:hAnsi="Times New Roman" w:cs="Times New Roman"/>
          <w:sz w:val="24"/>
          <w:szCs w:val="24"/>
        </w:rPr>
        <w:t>Nutritive value of Foxtail millet</w:t>
      </w:r>
      <w:r w:rsidR="00E7752E" w:rsidRPr="00090F82">
        <w:rPr>
          <w:rFonts w:ascii="Times New Roman" w:hAnsi="Times New Roman" w:cs="Times New Roman"/>
          <w:sz w:val="24"/>
          <w:szCs w:val="24"/>
          <w:vertAlign w:val="superscript"/>
        </w:rPr>
        <w:t>48</w:t>
      </w:r>
    </w:p>
    <w:p w14:paraId="7D538D6F" w14:textId="5510D480" w:rsidR="006E1F51" w:rsidRPr="00090F82" w:rsidRDefault="00CB1843"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Gut microbiome and microbiota: </w:t>
      </w:r>
      <w:r w:rsidR="00930D18" w:rsidRPr="00090F82">
        <w:rPr>
          <w:rFonts w:ascii="Times New Roman" w:hAnsi="Times New Roman" w:cs="Times New Roman"/>
          <w:sz w:val="24"/>
          <w:szCs w:val="24"/>
        </w:rPr>
        <w:t>It has been shown by a study that Bound polyphenol of foxtail millet bran inner shell prevents intestinal barrier disruption and aids gut microbiota and microbiome promoting in DSS induced colitis in mice effectively</w:t>
      </w:r>
      <w:r w:rsidR="008408E6" w:rsidRPr="00090F82">
        <w:rPr>
          <w:rFonts w:ascii="Times New Roman" w:hAnsi="Times New Roman" w:cs="Times New Roman"/>
          <w:sz w:val="24"/>
          <w:szCs w:val="24"/>
        </w:rPr>
        <w:t xml:space="preserve"> </w:t>
      </w:r>
      <w:r w:rsidR="00930D18" w:rsidRPr="00090F82">
        <w:rPr>
          <w:rFonts w:ascii="Times New Roman" w:hAnsi="Times New Roman" w:cs="Times New Roman"/>
          <w:sz w:val="24"/>
          <w:szCs w:val="24"/>
        </w:rPr>
        <w:t>[43]</w:t>
      </w:r>
      <w:r w:rsidR="00E7752E" w:rsidRPr="00090F82">
        <w:rPr>
          <w:rFonts w:ascii="Times New Roman" w:hAnsi="Times New Roman" w:cs="Times New Roman"/>
          <w:sz w:val="24"/>
          <w:szCs w:val="24"/>
        </w:rPr>
        <w:t>.</w:t>
      </w:r>
    </w:p>
    <w:p w14:paraId="300A0E6B" w14:textId="3C49EBDA" w:rsidR="00FB7BAE" w:rsidRPr="000504A2" w:rsidRDefault="00FB7BAE"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2.2. T</w:t>
      </w:r>
      <w:r w:rsidR="008A308E">
        <w:rPr>
          <w:rFonts w:ascii="Times New Roman" w:hAnsi="Times New Roman" w:cs="Times New Roman"/>
          <w:b/>
          <w:bCs/>
          <w:sz w:val="24"/>
          <w:szCs w:val="24"/>
        </w:rPr>
        <w:t xml:space="preserve">echnological Aspects of </w:t>
      </w:r>
      <w:r w:rsidR="008A308E" w:rsidRPr="008A308E">
        <w:rPr>
          <w:rFonts w:ascii="Times New Roman" w:hAnsi="Times New Roman" w:cs="Times New Roman"/>
          <w:b/>
          <w:bCs/>
          <w:sz w:val="24"/>
          <w:szCs w:val="24"/>
        </w:rPr>
        <w:t>Foxtail Millet Milk</w:t>
      </w:r>
    </w:p>
    <w:p w14:paraId="0CD7DCEA" w14:textId="77777777"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A study examined the extraction parameters for the manufacture of millet milk.  Response surface approach was used by the researchers to optimise soaking and germination durations for five minor millets, including foxtail millet.  The largest amount of milk, between 75 and 85 ml, was obtained after 8 hours of soaking and 18 hours of germination.  Additionally, by lowering antinutritional elements like phytic acid, this treatment improved the milk's nutritional value [39]. </w:t>
      </w:r>
    </w:p>
    <w:p w14:paraId="5042BFC5" w14:textId="77777777"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lastRenderedPageBreak/>
        <w:t>Focussing on the nutritional enhancement another study concentrated on blending foxtail millet and soy milk to create a plant-based milk.  The proportions of soy milk to foxtail millet extract in the formulations differed.  By adding more foxtail millet extract, the study discovered that the milk's fat and carbohydrate content increased, providing a healthy substitute for conventional dairy milk [13].</w:t>
      </w:r>
    </w:p>
    <w:p w14:paraId="2BC3BC56" w14:textId="77777777"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A study focussing on the aspects of value addition and investigated the creation of millet beverages with added value by utilising bajra and foxtail millet.  The goal of the project was to develop an affordable, high-quality, nutritionally advantageous, and culturally acceptable milk substitute.  For consumers who are health-conscious, the resultant beverage may be a dairy substitute with good sensory qualities [39]. </w:t>
      </w:r>
    </w:p>
    <w:p w14:paraId="2E7706DA" w14:textId="588CD175"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The research examined the physical properties and flow </w:t>
      </w:r>
      <w:r w:rsidR="008A308E" w:rsidRPr="00090F82">
        <w:rPr>
          <w:rFonts w:ascii="Times New Roman" w:hAnsi="Times New Roman" w:cs="Times New Roman"/>
          <w:sz w:val="24"/>
          <w:szCs w:val="24"/>
        </w:rPr>
        <w:t>behaviour</w:t>
      </w:r>
      <w:r w:rsidRPr="00090F82">
        <w:rPr>
          <w:rFonts w:ascii="Times New Roman" w:hAnsi="Times New Roman" w:cs="Times New Roman"/>
          <w:sz w:val="24"/>
          <w:szCs w:val="24"/>
        </w:rPr>
        <w:t xml:space="preserve"> of milk-based barnyard and foxtail millet powders with moisture content ranging from 3% to 9%. As moisture levels increased, the particle size distribution became more consistent, with the median particle size (d₀.₅) rising from 24.769 to 38.642 </w:t>
      </w:r>
      <w:proofErr w:type="spellStart"/>
      <w:r w:rsidRPr="00090F82">
        <w:rPr>
          <w:rFonts w:ascii="Times New Roman" w:hAnsi="Times New Roman" w:cs="Times New Roman"/>
          <w:sz w:val="24"/>
          <w:szCs w:val="24"/>
        </w:rPr>
        <w:t>μm</w:t>
      </w:r>
      <w:proofErr w:type="spellEnd"/>
      <w:r w:rsidRPr="00090F82">
        <w:rPr>
          <w:rFonts w:ascii="Times New Roman" w:hAnsi="Times New Roman" w:cs="Times New Roman"/>
          <w:sz w:val="24"/>
          <w:szCs w:val="24"/>
        </w:rPr>
        <w:t xml:space="preserve"> for barnyard millet powder and from 27.942 to 41.063 </w:t>
      </w:r>
      <w:proofErr w:type="spellStart"/>
      <w:r w:rsidRPr="00090F82">
        <w:rPr>
          <w:rFonts w:ascii="Times New Roman" w:hAnsi="Times New Roman" w:cs="Times New Roman"/>
          <w:sz w:val="24"/>
          <w:szCs w:val="24"/>
        </w:rPr>
        <w:t>μm</w:t>
      </w:r>
      <w:proofErr w:type="spellEnd"/>
      <w:r w:rsidRPr="00090F82">
        <w:rPr>
          <w:rFonts w:ascii="Times New Roman" w:hAnsi="Times New Roman" w:cs="Times New Roman"/>
          <w:sz w:val="24"/>
          <w:szCs w:val="24"/>
        </w:rPr>
        <w:t xml:space="preserve"> for foxtail millet powder. Flow and shear testing indicated that greater moisture content improved flow characteristics due to the agglomeration of particles [49].</w:t>
      </w:r>
    </w:p>
    <w:p w14:paraId="7BEAF6EC" w14:textId="77777777" w:rsidR="008A308E"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FB7BAE" w:rsidRPr="000504A2">
        <w:rPr>
          <w:rFonts w:ascii="Times New Roman" w:hAnsi="Times New Roman" w:cs="Times New Roman"/>
          <w:b/>
          <w:bCs/>
          <w:sz w:val="24"/>
          <w:szCs w:val="24"/>
        </w:rPr>
        <w:t>3.</w:t>
      </w:r>
      <w:r w:rsidR="000C291E" w:rsidRPr="000504A2">
        <w:rPr>
          <w:rFonts w:ascii="Times New Roman" w:hAnsi="Times New Roman" w:cs="Times New Roman"/>
          <w:b/>
          <w:bCs/>
          <w:sz w:val="24"/>
          <w:szCs w:val="24"/>
        </w:rPr>
        <w:t xml:space="preserve"> </w:t>
      </w:r>
      <w:r w:rsidR="004845EA" w:rsidRPr="000504A2">
        <w:rPr>
          <w:rFonts w:ascii="Times New Roman" w:hAnsi="Times New Roman" w:cs="Times New Roman"/>
          <w:b/>
          <w:bCs/>
          <w:sz w:val="24"/>
          <w:szCs w:val="24"/>
        </w:rPr>
        <w:t>F</w:t>
      </w:r>
      <w:r w:rsidR="008A308E">
        <w:rPr>
          <w:rFonts w:ascii="Times New Roman" w:hAnsi="Times New Roman" w:cs="Times New Roman"/>
          <w:b/>
          <w:bCs/>
          <w:sz w:val="24"/>
          <w:szCs w:val="24"/>
        </w:rPr>
        <w:t>unctional Properties of Foxtail Millet Milk</w:t>
      </w:r>
    </w:p>
    <w:p w14:paraId="5209EEF0" w14:textId="3FB0C7BA" w:rsidR="00CB7764" w:rsidRPr="008A308E" w:rsidRDefault="00CB7764" w:rsidP="00096024">
      <w:pPr>
        <w:spacing w:before="0" w:beforeAutospacing="0"/>
        <w:ind w:left="283" w:right="283"/>
        <w:jc w:val="both"/>
        <w:rPr>
          <w:rFonts w:ascii="Times New Roman" w:hAnsi="Times New Roman" w:cs="Times New Roman"/>
          <w:b/>
          <w:bCs/>
          <w:sz w:val="24"/>
          <w:szCs w:val="24"/>
        </w:rPr>
      </w:pPr>
      <w:r w:rsidRPr="00090F82">
        <w:rPr>
          <w:rFonts w:ascii="Times New Roman" w:hAnsi="Times New Roman" w:cs="Times New Roman"/>
          <w:sz w:val="24"/>
          <w:szCs w:val="24"/>
        </w:rPr>
        <w:t>Foxtail millet and milk exhibits antioxidant properties due to its polyphenol content, which helps co</w:t>
      </w:r>
      <w:r w:rsidR="00F902FA" w:rsidRPr="00090F82">
        <w:rPr>
          <w:rFonts w:ascii="Times New Roman" w:hAnsi="Times New Roman" w:cs="Times New Roman"/>
          <w:sz w:val="24"/>
          <w:szCs w:val="24"/>
        </w:rPr>
        <w:t xml:space="preserve">unteract </w:t>
      </w:r>
      <w:r w:rsidRPr="00090F82">
        <w:rPr>
          <w:rFonts w:ascii="Times New Roman" w:hAnsi="Times New Roman" w:cs="Times New Roman"/>
          <w:sz w:val="24"/>
          <w:szCs w:val="24"/>
        </w:rPr>
        <w:t xml:space="preserve">oxidative stress and </w:t>
      </w:r>
      <w:r w:rsidR="00F902FA" w:rsidRPr="00090F82">
        <w:rPr>
          <w:rFonts w:ascii="Times New Roman" w:hAnsi="Times New Roman" w:cs="Times New Roman"/>
          <w:sz w:val="24"/>
          <w:szCs w:val="24"/>
        </w:rPr>
        <w:t>minimize</w:t>
      </w:r>
      <w:r w:rsidRPr="00090F82">
        <w:rPr>
          <w:rFonts w:ascii="Times New Roman" w:hAnsi="Times New Roman" w:cs="Times New Roman"/>
          <w:sz w:val="24"/>
          <w:szCs w:val="24"/>
        </w:rPr>
        <w:t xml:space="preserve"> the risk of chronic diseases like diabetes, cardiovascular disorders, and cancer.</w:t>
      </w:r>
    </w:p>
    <w:p w14:paraId="6FB9DD96" w14:textId="1A8FCB80"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Millet milk being a prospective drink is a feasible non-dairy substitute which can be formulated from several millet grains.</w:t>
      </w:r>
      <w:r w:rsidRPr="00090F82">
        <w:rPr>
          <w:sz w:val="24"/>
          <w:szCs w:val="24"/>
        </w:rPr>
        <w:t xml:space="preserve"> </w:t>
      </w:r>
      <w:r w:rsidRPr="00090F82">
        <w:rPr>
          <w:rFonts w:ascii="Times New Roman" w:hAnsi="Times New Roman" w:cs="Times New Roman"/>
          <w:sz w:val="24"/>
          <w:szCs w:val="24"/>
        </w:rPr>
        <w:t>Presence of different bioactive phytochemicals, absence of cholesterol, high energy input given for the production, limited availability of milk in some region, emergence of vegan diet and limited resources like landmass, feed, etc. are acting as the driving force of non-dairy industry with an enormous expansion prospective making them more intriguing in present market [7].</w:t>
      </w:r>
    </w:p>
    <w:p w14:paraId="42D9A164" w14:textId="71DFCCE4" w:rsidR="001110D4" w:rsidRPr="00090F82" w:rsidRDefault="000C5057"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 variety of secondary metabolites, which are bioactive compounds with an impact on biological systems, are abundant in plants.  Significant health advantages and nutritional value are added when the chemicals are consumed in their whole </w:t>
      </w:r>
      <w:r w:rsidR="00C87C68" w:rsidRPr="00090F82">
        <w:rPr>
          <w:rFonts w:ascii="Times New Roman" w:hAnsi="Times New Roman" w:cs="Times New Roman"/>
          <w:sz w:val="24"/>
          <w:szCs w:val="24"/>
        </w:rPr>
        <w:t>grain state [</w:t>
      </w:r>
      <w:r w:rsidRPr="00090F82">
        <w:rPr>
          <w:rFonts w:ascii="Times New Roman" w:hAnsi="Times New Roman" w:cs="Times New Roman"/>
          <w:sz w:val="24"/>
          <w:szCs w:val="24"/>
        </w:rPr>
        <w:t>12].</w:t>
      </w:r>
    </w:p>
    <w:p w14:paraId="013CCACE" w14:textId="4CD39351"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Anti-nutritional factors in food commodities hinder commercialization. The processes of simple processing such as soaking, roasting, and fermentation reduce such factors. Additives, stabilizers, and UHT treatment enhance sensory acceptability, shelf-life, and microbial stability [9].</w:t>
      </w:r>
    </w:p>
    <w:p w14:paraId="5E0DEF45" w14:textId="2A596738" w:rsidR="00294BA0" w:rsidRPr="00090F82" w:rsidRDefault="000C5057"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lastRenderedPageBreak/>
        <w:t>Probiotics, vitamins, and minerals found in fermented millet drinks makes them valuable as functional beverages, especially for blood sugar regulation, intestinal health, and digestion. By hydrolysing complex macronutrients and enhancing bioactive substances, fermentation stimulates the growth of beneficial gut flora [1</w:t>
      </w:r>
      <w:r w:rsidR="0084720E" w:rsidRPr="00090F82">
        <w:rPr>
          <w:rFonts w:ascii="Times New Roman" w:hAnsi="Times New Roman" w:cs="Times New Roman"/>
          <w:sz w:val="24"/>
          <w:szCs w:val="24"/>
        </w:rPr>
        <w:t>1</w:t>
      </w:r>
      <w:r w:rsidRPr="00090F82">
        <w:rPr>
          <w:rFonts w:ascii="Times New Roman" w:hAnsi="Times New Roman" w:cs="Times New Roman"/>
          <w:sz w:val="24"/>
          <w:szCs w:val="24"/>
        </w:rPr>
        <w:t>].</w:t>
      </w:r>
    </w:p>
    <w:p w14:paraId="7E8D8BB2" w14:textId="33AD319A" w:rsidR="003804EB" w:rsidRPr="00090F82" w:rsidRDefault="003804E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 study analysed the consequences of soaking and germination on the physicochemical, proximate, antioxidant, antinutrient, and sensory characteristics of millet milk were investigated.  Following germination, the antioxidant activity increased by 33.42 ± 0.55% and the phenolic content increased by 92 ± 1.99%.  Together with sonication, germination brought the antinutrient level down to 23.31 ± 0.36% [16]</w:t>
      </w:r>
      <w:r w:rsidR="00E7752E" w:rsidRPr="00090F82">
        <w:rPr>
          <w:rFonts w:ascii="Times New Roman" w:hAnsi="Times New Roman" w:cs="Times New Roman"/>
          <w:sz w:val="24"/>
          <w:szCs w:val="24"/>
        </w:rPr>
        <w:t>.</w:t>
      </w:r>
    </w:p>
    <w:p w14:paraId="3067282C" w14:textId="7743C946" w:rsidR="009E4A49" w:rsidRPr="00090F82" w:rsidRDefault="001110D4"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Therapeutic properties of millets can be viewed as an additional source of nourishment due to their phytochemicals and unique compounds, which include flavonoids, phenolics, anthocyanidins, and other substances with antioxidant activity [18].</w:t>
      </w:r>
    </w:p>
    <w:p w14:paraId="0442C653" w14:textId="44CD51CC" w:rsidR="000860A9" w:rsidRDefault="006646B6"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Prolamin is </w:t>
      </w:r>
      <w:r w:rsidR="003804EB" w:rsidRPr="00090F82">
        <w:rPr>
          <w:rFonts w:ascii="Times New Roman" w:hAnsi="Times New Roman" w:cs="Times New Roman"/>
          <w:sz w:val="24"/>
          <w:szCs w:val="24"/>
        </w:rPr>
        <w:t>acclaimed</w:t>
      </w:r>
      <w:r w:rsidRPr="00090F82">
        <w:rPr>
          <w:rFonts w:ascii="Times New Roman" w:hAnsi="Times New Roman" w:cs="Times New Roman"/>
          <w:sz w:val="24"/>
          <w:szCs w:val="24"/>
        </w:rPr>
        <w:t xml:space="preserve"> </w:t>
      </w:r>
      <w:r w:rsidR="003804EB" w:rsidRPr="00090F82">
        <w:rPr>
          <w:rFonts w:ascii="Times New Roman" w:hAnsi="Times New Roman" w:cs="Times New Roman"/>
          <w:sz w:val="24"/>
          <w:szCs w:val="24"/>
        </w:rPr>
        <w:t>for</w:t>
      </w:r>
      <w:r w:rsidRPr="00090F82">
        <w:rPr>
          <w:rFonts w:ascii="Times New Roman" w:hAnsi="Times New Roman" w:cs="Times New Roman"/>
          <w:sz w:val="24"/>
          <w:szCs w:val="24"/>
        </w:rPr>
        <w:t xml:space="preserve"> its high concentration of hydrophobic amino acids, particularly proline, glutamic acid, valine, and phenylalanine, and is also highly soluble in alcohol.  The distinct subunits α, β, and γ that make up millet prolamin have varying molecular weights and solubility </w:t>
      </w:r>
      <w:r w:rsidR="009E4A49" w:rsidRPr="00090F82">
        <w:rPr>
          <w:rFonts w:ascii="Times New Roman" w:hAnsi="Times New Roman" w:cs="Times New Roman"/>
          <w:sz w:val="24"/>
          <w:szCs w:val="24"/>
        </w:rPr>
        <w:t>properties [</w:t>
      </w:r>
      <w:r w:rsidRPr="00090F82">
        <w:rPr>
          <w:rFonts w:ascii="Times New Roman" w:hAnsi="Times New Roman" w:cs="Times New Roman"/>
          <w:sz w:val="24"/>
          <w:szCs w:val="24"/>
        </w:rPr>
        <w:t>34]</w:t>
      </w:r>
      <w:r w:rsidR="00E7752E" w:rsidRPr="00090F82">
        <w:rPr>
          <w:rFonts w:ascii="Times New Roman" w:hAnsi="Times New Roman" w:cs="Times New Roman"/>
          <w:sz w:val="24"/>
          <w:szCs w:val="24"/>
        </w:rPr>
        <w:t>.</w:t>
      </w:r>
    </w:p>
    <w:p w14:paraId="39D2329D" w14:textId="434F7AF0" w:rsidR="008B726C"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2A6DDE" w:rsidRPr="000504A2">
        <w:rPr>
          <w:rFonts w:ascii="Times New Roman" w:hAnsi="Times New Roman" w:cs="Times New Roman"/>
          <w:b/>
          <w:bCs/>
          <w:sz w:val="24"/>
          <w:szCs w:val="24"/>
        </w:rPr>
        <w:t>4</w:t>
      </w:r>
      <w:r w:rsidR="00FB1A1D" w:rsidRPr="000504A2">
        <w:rPr>
          <w:rFonts w:ascii="Times New Roman" w:hAnsi="Times New Roman" w:cs="Times New Roman"/>
          <w:b/>
          <w:bCs/>
          <w:sz w:val="24"/>
          <w:szCs w:val="24"/>
        </w:rPr>
        <w:t>. H</w:t>
      </w:r>
      <w:r w:rsidR="008A308E">
        <w:rPr>
          <w:rFonts w:ascii="Times New Roman" w:hAnsi="Times New Roman" w:cs="Times New Roman"/>
          <w:b/>
          <w:bCs/>
          <w:sz w:val="24"/>
          <w:szCs w:val="24"/>
        </w:rPr>
        <w:t>ealth Benefits of Foxtail Millet</w:t>
      </w:r>
    </w:p>
    <w:p w14:paraId="07360F45" w14:textId="20B5AD4B"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Foxtail millet, known for its low glycaemic index and antioxidant properties, is a suitable ingredient in fermented drinks, supporting blood sugar control while enhancing taste and health </w:t>
      </w:r>
      <w:r w:rsidR="00C83620" w:rsidRPr="00090F82">
        <w:rPr>
          <w:rFonts w:ascii="Times New Roman" w:hAnsi="Times New Roman" w:cs="Times New Roman"/>
          <w:sz w:val="24"/>
          <w:szCs w:val="24"/>
        </w:rPr>
        <w:t>benefits [</w:t>
      </w:r>
      <w:r w:rsidRPr="00090F82">
        <w:rPr>
          <w:rFonts w:ascii="Times New Roman" w:hAnsi="Times New Roman" w:cs="Times New Roman"/>
          <w:sz w:val="24"/>
          <w:szCs w:val="24"/>
        </w:rPr>
        <w:t>11].</w:t>
      </w:r>
    </w:p>
    <w:p w14:paraId="4B4B7D5B" w14:textId="635D5F27" w:rsidR="008B726C" w:rsidRPr="00090F82" w:rsidRDefault="00CB7764"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As a gluten free grain, it is a great source of resistant starch with favourable outcomes on blood sugar, regulation and intestinal health [22].</w:t>
      </w:r>
    </w:p>
    <w:tbl>
      <w:tblPr>
        <w:tblStyle w:val="TableGrid"/>
        <w:tblW w:w="11058" w:type="dxa"/>
        <w:tblInd w:w="-431" w:type="dxa"/>
        <w:tblLayout w:type="fixed"/>
        <w:tblLook w:val="04A0" w:firstRow="1" w:lastRow="0" w:firstColumn="1" w:lastColumn="0" w:noHBand="0" w:noVBand="1"/>
      </w:tblPr>
      <w:tblGrid>
        <w:gridCol w:w="1560"/>
        <w:gridCol w:w="3119"/>
        <w:gridCol w:w="4394"/>
        <w:gridCol w:w="1985"/>
      </w:tblGrid>
      <w:tr w:rsidR="008B726C" w:rsidRPr="00090F82" w14:paraId="41CE3E87" w14:textId="77777777" w:rsidTr="00090F82">
        <w:trPr>
          <w:trHeight w:val="803"/>
        </w:trPr>
        <w:tc>
          <w:tcPr>
            <w:tcW w:w="1560" w:type="dxa"/>
          </w:tcPr>
          <w:p w14:paraId="2BB80588" w14:textId="2D53DF3F"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HEALTH BENEFITS</w:t>
            </w:r>
          </w:p>
        </w:tc>
        <w:tc>
          <w:tcPr>
            <w:tcW w:w="3119" w:type="dxa"/>
          </w:tcPr>
          <w:p w14:paraId="5B0B7B9B" w14:textId="6AAF0263"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TEST MODEL/DOSE/CONCENTRATION</w:t>
            </w:r>
          </w:p>
          <w:p w14:paraId="4DB8F3BE" w14:textId="77777777" w:rsidR="008B726C" w:rsidRPr="00090F82" w:rsidRDefault="008B726C" w:rsidP="00096024">
            <w:pPr>
              <w:spacing w:beforeAutospacing="0"/>
              <w:ind w:left="283" w:right="283"/>
              <w:jc w:val="center"/>
              <w:rPr>
                <w:rFonts w:ascii="Times New Roman" w:hAnsi="Times New Roman" w:cs="Times New Roman"/>
                <w:sz w:val="24"/>
                <w:szCs w:val="24"/>
              </w:rPr>
            </w:pPr>
          </w:p>
        </w:tc>
        <w:tc>
          <w:tcPr>
            <w:tcW w:w="4394" w:type="dxa"/>
          </w:tcPr>
          <w:p w14:paraId="4B6BA8D9" w14:textId="097F6BDE"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INFERENCE</w:t>
            </w:r>
          </w:p>
        </w:tc>
        <w:tc>
          <w:tcPr>
            <w:tcW w:w="1985" w:type="dxa"/>
          </w:tcPr>
          <w:p w14:paraId="7C396B17" w14:textId="71961D2B"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REFERENCES</w:t>
            </w:r>
          </w:p>
        </w:tc>
      </w:tr>
      <w:tr w:rsidR="008B726C" w:rsidRPr="00090F82" w14:paraId="3C9EEF86" w14:textId="77777777" w:rsidTr="00906BB1">
        <w:tc>
          <w:tcPr>
            <w:tcW w:w="1560" w:type="dxa"/>
          </w:tcPr>
          <w:p w14:paraId="20418D8C" w14:textId="111E1E74"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Anti-Inflammatory </w:t>
            </w:r>
          </w:p>
        </w:tc>
        <w:tc>
          <w:tcPr>
            <w:tcW w:w="3119" w:type="dxa"/>
          </w:tcPr>
          <w:p w14:paraId="0DDFF8CC" w14:textId="5BC6BB15"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In vivo Swiss albino mice carrageenan induced test model (400mg/kg) body weight [C4SI]</w:t>
            </w:r>
          </w:p>
        </w:tc>
        <w:tc>
          <w:tcPr>
            <w:tcW w:w="4394" w:type="dxa"/>
          </w:tcPr>
          <w:p w14:paraId="645861C7" w14:textId="1EADBD88" w:rsidR="008B726C" w:rsidRPr="00090F82" w:rsidRDefault="00910313" w:rsidP="00096024">
            <w:pPr>
              <w:spacing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Research depicted that following the administration of carrageenan injection at 1, 2, 3, and 4 hours, a notable anti-inflammatory effect was noted, with respective inhibitions of paw edema at 16%, 65.44%, 65.5%, and 71.19%. The anti-inflammatory effect demonstrated an increase with each passing hour, reaching its peak </w:t>
            </w:r>
            <w:r w:rsidRPr="00090F82">
              <w:rPr>
                <w:rFonts w:ascii="Times New Roman" w:hAnsi="Times New Roman" w:cs="Times New Roman"/>
                <w:sz w:val="24"/>
                <w:szCs w:val="24"/>
              </w:rPr>
              <w:lastRenderedPageBreak/>
              <w:t>at the fourth hour, especially when compared to the anti-inflammatory medication Diclofenac.</w:t>
            </w:r>
          </w:p>
        </w:tc>
        <w:tc>
          <w:tcPr>
            <w:tcW w:w="1985" w:type="dxa"/>
          </w:tcPr>
          <w:p w14:paraId="2DAC0DEC" w14:textId="2EAC6578" w:rsidR="008B726C" w:rsidRPr="00090F82" w:rsidRDefault="00906BB1" w:rsidP="00096024">
            <w:pPr>
              <w:spacing w:beforeAutospacing="0"/>
              <w:ind w:left="283" w:right="283"/>
              <w:jc w:val="both"/>
              <w:rPr>
                <w:rFonts w:ascii="Times New Roman" w:hAnsi="Times New Roman" w:cs="Times New Roman"/>
                <w:sz w:val="24"/>
                <w:szCs w:val="24"/>
                <w:vertAlign w:val="superscript"/>
              </w:rPr>
            </w:pPr>
            <w:r w:rsidRPr="00090F82">
              <w:rPr>
                <w:rFonts w:ascii="Times New Roman" w:hAnsi="Times New Roman" w:cs="Times New Roman"/>
                <w:sz w:val="24"/>
                <w:szCs w:val="24"/>
              </w:rPr>
              <w:lastRenderedPageBreak/>
              <w:t xml:space="preserve">Dasgupta </w:t>
            </w:r>
            <w:r w:rsidRPr="008A308E">
              <w:rPr>
                <w:rFonts w:ascii="Times New Roman" w:hAnsi="Times New Roman" w:cs="Times New Roman"/>
                <w:i/>
                <w:sz w:val="24"/>
                <w:szCs w:val="24"/>
              </w:rPr>
              <w:t>et al.</w:t>
            </w:r>
            <w:r w:rsidRPr="00090F82">
              <w:rPr>
                <w:rFonts w:ascii="Times New Roman" w:hAnsi="Times New Roman" w:cs="Times New Roman"/>
                <w:sz w:val="24"/>
                <w:szCs w:val="24"/>
              </w:rPr>
              <w:t xml:space="preserve"> (2016) John Calvien Hutabarat and Aditya Bowie (2022)</w:t>
            </w:r>
            <w:r w:rsidRPr="00090F82">
              <w:rPr>
                <w:rFonts w:ascii="Times New Roman" w:hAnsi="Times New Roman" w:cs="Times New Roman"/>
                <w:sz w:val="24"/>
                <w:szCs w:val="24"/>
                <w:vertAlign w:val="superscript"/>
              </w:rPr>
              <w:t>45</w:t>
            </w:r>
          </w:p>
        </w:tc>
      </w:tr>
      <w:tr w:rsidR="008B726C" w:rsidRPr="00090F82" w14:paraId="167EF868" w14:textId="77777777" w:rsidTr="00906BB1">
        <w:tc>
          <w:tcPr>
            <w:tcW w:w="1560" w:type="dxa"/>
          </w:tcPr>
          <w:p w14:paraId="3857CAE3" w14:textId="6DA0DA7A"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Anti-cancer</w:t>
            </w:r>
          </w:p>
        </w:tc>
        <w:tc>
          <w:tcPr>
            <w:tcW w:w="3119" w:type="dxa"/>
          </w:tcPr>
          <w:p w14:paraId="1B0F2CD3" w14:textId="23647337"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HepG2 liver cancer and MDA breast mutant epithelial cells (HT-29 cells model)</w:t>
            </w:r>
          </w:p>
        </w:tc>
        <w:tc>
          <w:tcPr>
            <w:tcW w:w="4394" w:type="dxa"/>
          </w:tcPr>
          <w:p w14:paraId="303763A2" w14:textId="374E2AE5" w:rsidR="008B726C" w:rsidRPr="00090F82" w:rsidRDefault="00910313" w:rsidP="00096024">
            <w:pPr>
              <w:spacing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Foxtail millet extract has been shown to inhibit the growth of cancer cells, particularly colorectal adenocarcinoma. It exhibits an anti-proliferative effect related to its ability to inhibit DNA strand formation, which is crucial for managing early and advanced stages of carcinogenesis.</w:t>
            </w:r>
          </w:p>
        </w:tc>
        <w:tc>
          <w:tcPr>
            <w:tcW w:w="1985" w:type="dxa"/>
          </w:tcPr>
          <w:p w14:paraId="57F6148B" w14:textId="03CB70A0" w:rsidR="008B726C" w:rsidRPr="00090F82" w:rsidRDefault="00906BB1" w:rsidP="00096024">
            <w:pPr>
              <w:spacing w:beforeAutospacing="0"/>
              <w:ind w:left="283" w:right="283"/>
              <w:jc w:val="both"/>
              <w:rPr>
                <w:rFonts w:ascii="Times New Roman" w:hAnsi="Times New Roman" w:cs="Times New Roman"/>
                <w:sz w:val="24"/>
                <w:szCs w:val="24"/>
                <w:vertAlign w:val="superscript"/>
              </w:rPr>
            </w:pPr>
            <w:r w:rsidRPr="00090F82">
              <w:rPr>
                <w:rFonts w:ascii="Times New Roman" w:hAnsi="Times New Roman" w:cs="Times New Roman"/>
                <w:sz w:val="24"/>
                <w:szCs w:val="24"/>
              </w:rPr>
              <w:t>Chandrasekara and Shahidi (2011)</w:t>
            </w:r>
            <w:r w:rsidRPr="00090F82">
              <w:rPr>
                <w:rFonts w:ascii="Times New Roman" w:hAnsi="Times New Roman" w:cs="Times New Roman"/>
                <w:sz w:val="24"/>
                <w:szCs w:val="24"/>
                <w:vertAlign w:val="superscript"/>
              </w:rPr>
              <w:t>46</w:t>
            </w:r>
          </w:p>
        </w:tc>
      </w:tr>
      <w:tr w:rsidR="008B726C" w:rsidRPr="00090F82" w14:paraId="5FA8A20B" w14:textId="77777777" w:rsidTr="00906BB1">
        <w:tc>
          <w:tcPr>
            <w:tcW w:w="1560" w:type="dxa"/>
          </w:tcPr>
          <w:p w14:paraId="200C7471" w14:textId="24467AD9"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Anti-hyperglycemic</w:t>
            </w:r>
          </w:p>
        </w:tc>
        <w:tc>
          <w:tcPr>
            <w:tcW w:w="3119" w:type="dxa"/>
          </w:tcPr>
          <w:p w14:paraId="18DBD18B" w14:textId="27196957"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Diebetic rats (300 mg/kg)</w:t>
            </w:r>
          </w:p>
        </w:tc>
        <w:tc>
          <w:tcPr>
            <w:tcW w:w="4394" w:type="dxa"/>
          </w:tcPr>
          <w:p w14:paraId="440287B4" w14:textId="1742C435" w:rsidR="008B726C" w:rsidRPr="00090F82" w:rsidRDefault="00910313"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Foxtail millet showed a notable decrease in fasting blood glucose in a dose-dependent manner; however, beyond a certain dosage, the levels of fasting blood glucose remained relatively stable at 41%.</w:t>
            </w:r>
          </w:p>
        </w:tc>
        <w:tc>
          <w:tcPr>
            <w:tcW w:w="1985" w:type="dxa"/>
          </w:tcPr>
          <w:p w14:paraId="301CE5CC" w14:textId="3D8C15FD" w:rsidR="008B726C" w:rsidRPr="00090F82" w:rsidRDefault="00906BB1"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Chandrasekara and Shahidi (2011)</w:t>
            </w:r>
            <w:r w:rsidR="008C3765" w:rsidRPr="00090F82">
              <w:rPr>
                <w:rFonts w:ascii="Times New Roman" w:hAnsi="Times New Roman" w:cs="Times New Roman"/>
                <w:sz w:val="24"/>
                <w:szCs w:val="24"/>
                <w:vertAlign w:val="superscript"/>
              </w:rPr>
              <w:t xml:space="preserve"> 46</w:t>
            </w:r>
          </w:p>
        </w:tc>
      </w:tr>
      <w:tr w:rsidR="008B726C" w:rsidRPr="00090F82" w14:paraId="3DA1D9A9" w14:textId="77777777" w:rsidTr="00906BB1">
        <w:tc>
          <w:tcPr>
            <w:tcW w:w="1560" w:type="dxa"/>
          </w:tcPr>
          <w:p w14:paraId="16505443" w14:textId="62E067E2"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Anti-hypertension</w:t>
            </w:r>
          </w:p>
        </w:tc>
        <w:tc>
          <w:tcPr>
            <w:tcW w:w="3119" w:type="dxa"/>
          </w:tcPr>
          <w:p w14:paraId="22BD469D" w14:textId="3653FAB2"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In vivo hypertensive rats (SRHs) model</w:t>
            </w:r>
          </w:p>
        </w:tc>
        <w:tc>
          <w:tcPr>
            <w:tcW w:w="4394" w:type="dxa"/>
          </w:tcPr>
          <w:p w14:paraId="524AB852" w14:textId="14C743ED" w:rsidR="008B726C" w:rsidRPr="00090F82" w:rsidRDefault="00910313"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The protein hydrolysate derived from foxtail millet inhibits the functioning of angiotensin-converting enzyme (ACE), which in turn diminishes angiotensin II levels, aiding in blood pressure reduction. Furthermore, studies have shown that the hydrolysates from foxtail millet protein can significantly mitigate cardiac damage and left ventricular hypertrophy. Individuals with mild hypertension (130 mmHg SBP, 139 mmHg SHP, and 80 mmHg DBP) demonstrated a decrease in SBP (by up to 4.13 mmHg) and DBP (by up to 3.49 mmHg) after a 12-week period.</w:t>
            </w:r>
          </w:p>
        </w:tc>
        <w:tc>
          <w:tcPr>
            <w:tcW w:w="1985" w:type="dxa"/>
          </w:tcPr>
          <w:p w14:paraId="178DFFFA" w14:textId="1D435E0F" w:rsidR="008B726C" w:rsidRPr="00090F82" w:rsidRDefault="00906BB1" w:rsidP="00096024">
            <w:pPr>
              <w:spacing w:beforeAutospacing="0"/>
              <w:ind w:left="283" w:right="283"/>
              <w:jc w:val="both"/>
              <w:rPr>
                <w:rFonts w:ascii="Times New Roman" w:hAnsi="Times New Roman" w:cs="Times New Roman"/>
                <w:sz w:val="24"/>
                <w:szCs w:val="24"/>
                <w:vertAlign w:val="superscript"/>
              </w:rPr>
            </w:pPr>
            <w:r w:rsidRPr="00090F82">
              <w:rPr>
                <w:rFonts w:ascii="Times New Roman" w:hAnsi="Times New Roman" w:cs="Times New Roman"/>
                <w:sz w:val="24"/>
                <w:szCs w:val="24"/>
              </w:rPr>
              <w:t xml:space="preserve">Ou </w:t>
            </w:r>
            <w:r w:rsidRPr="008A308E">
              <w:rPr>
                <w:rFonts w:ascii="Times New Roman" w:hAnsi="Times New Roman" w:cs="Times New Roman"/>
                <w:i/>
                <w:sz w:val="24"/>
                <w:szCs w:val="24"/>
              </w:rPr>
              <w:t>et al</w:t>
            </w:r>
            <w:r w:rsidR="008A308E">
              <w:rPr>
                <w:rFonts w:ascii="Times New Roman" w:hAnsi="Times New Roman" w:cs="Times New Roman"/>
                <w:i/>
                <w:sz w:val="24"/>
                <w:szCs w:val="24"/>
              </w:rPr>
              <w:t>.</w:t>
            </w:r>
            <w:r w:rsidRPr="00090F82">
              <w:rPr>
                <w:rFonts w:ascii="Times New Roman" w:hAnsi="Times New Roman" w:cs="Times New Roman"/>
                <w:sz w:val="24"/>
                <w:szCs w:val="24"/>
              </w:rPr>
              <w:t xml:space="preserve"> (2001)</w:t>
            </w:r>
            <w:r w:rsidR="008C3765" w:rsidRPr="00090F82">
              <w:rPr>
                <w:rFonts w:ascii="Times New Roman" w:hAnsi="Times New Roman" w:cs="Times New Roman"/>
                <w:sz w:val="24"/>
                <w:szCs w:val="24"/>
                <w:vertAlign w:val="superscript"/>
              </w:rPr>
              <w:t>47</w:t>
            </w:r>
          </w:p>
        </w:tc>
      </w:tr>
      <w:tr w:rsidR="008B726C" w:rsidRPr="00090F82" w14:paraId="294C28BA" w14:textId="77777777" w:rsidTr="00906BB1">
        <w:tc>
          <w:tcPr>
            <w:tcW w:w="1560" w:type="dxa"/>
          </w:tcPr>
          <w:p w14:paraId="4D1DA9F1" w14:textId="433748C9"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Antioxidant activity</w:t>
            </w:r>
          </w:p>
        </w:tc>
        <w:tc>
          <w:tcPr>
            <w:tcW w:w="3119" w:type="dxa"/>
          </w:tcPr>
          <w:p w14:paraId="060D562D" w14:textId="21982BFE"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In vivo atudy assay of foxtail millet (cooked dehulled)</w:t>
            </w:r>
          </w:p>
        </w:tc>
        <w:tc>
          <w:tcPr>
            <w:tcW w:w="4394" w:type="dxa"/>
          </w:tcPr>
          <w:p w14:paraId="48AFA4BC" w14:textId="6FBC6D17" w:rsidR="008B726C" w:rsidRPr="00090F82" w:rsidRDefault="00906BB1"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When comparing methanolic extract to ethanol and aqueous extracts, the methanolic extract demonstrated a greater ability to scavenge radicals. Comparable findings were observed for the bran-rich part of foxtail millet, as the methanolic extract exhibited the highest radical scavenging activity at 51.8%, followed by ethanol at 42.90% and water at 33.00%.</w:t>
            </w:r>
          </w:p>
        </w:tc>
        <w:tc>
          <w:tcPr>
            <w:tcW w:w="1985" w:type="dxa"/>
          </w:tcPr>
          <w:p w14:paraId="154F9678" w14:textId="6DA85B54" w:rsidR="008B726C" w:rsidRPr="00090F82" w:rsidRDefault="00906BB1"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Chandrasekara and Shahidi (2011)</w:t>
            </w:r>
            <w:r w:rsidR="008C3765" w:rsidRPr="00090F82">
              <w:rPr>
                <w:rFonts w:ascii="Times New Roman" w:hAnsi="Times New Roman" w:cs="Times New Roman"/>
                <w:sz w:val="24"/>
                <w:szCs w:val="24"/>
                <w:vertAlign w:val="superscript"/>
              </w:rPr>
              <w:t xml:space="preserve"> 46</w:t>
            </w:r>
          </w:p>
        </w:tc>
      </w:tr>
    </w:tbl>
    <w:p w14:paraId="7FE3ED4A" w14:textId="24EFC41D" w:rsidR="008B726C" w:rsidRPr="00090F82" w:rsidRDefault="00E7752E" w:rsidP="00096024">
      <w:pPr>
        <w:spacing w:before="0"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Ta</w:t>
      </w:r>
      <w:r w:rsidR="008A308E">
        <w:rPr>
          <w:rFonts w:ascii="Times New Roman" w:hAnsi="Times New Roman" w:cs="Times New Roman"/>
          <w:sz w:val="24"/>
          <w:szCs w:val="24"/>
        </w:rPr>
        <w:t>ble N</w:t>
      </w:r>
      <w:r w:rsidRPr="00090F82">
        <w:rPr>
          <w:rFonts w:ascii="Times New Roman" w:hAnsi="Times New Roman" w:cs="Times New Roman"/>
          <w:sz w:val="24"/>
          <w:szCs w:val="24"/>
        </w:rPr>
        <w:t>o.3: Potential health benefits of Foxtail millet</w:t>
      </w:r>
    </w:p>
    <w:p w14:paraId="517DFF50" w14:textId="77777777" w:rsidR="000504A2" w:rsidRDefault="000504A2" w:rsidP="00096024">
      <w:pPr>
        <w:spacing w:before="0" w:beforeAutospacing="0"/>
        <w:ind w:left="283" w:right="283"/>
        <w:jc w:val="both"/>
        <w:rPr>
          <w:rFonts w:ascii="Times New Roman" w:hAnsi="Times New Roman" w:cs="Times New Roman"/>
        </w:rPr>
      </w:pPr>
    </w:p>
    <w:p w14:paraId="0AA26428" w14:textId="1A60A9BE" w:rsidR="00FB7BAE" w:rsidRPr="000504A2" w:rsidRDefault="0016537E" w:rsidP="00096024">
      <w:pPr>
        <w:spacing w:before="0" w:beforeAutospacing="0"/>
        <w:ind w:left="283" w:right="283"/>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8A308E">
        <w:rPr>
          <w:rFonts w:ascii="Times New Roman" w:hAnsi="Times New Roman" w:cs="Times New Roman"/>
          <w:b/>
          <w:bCs/>
          <w:sz w:val="24"/>
          <w:szCs w:val="24"/>
        </w:rPr>
        <w:t>Sustainability and Environmental Aspects</w:t>
      </w:r>
    </w:p>
    <w:p w14:paraId="34B50AEF" w14:textId="202E8100" w:rsidR="00FB7BAE" w:rsidRPr="00090F82" w:rsidRDefault="00200A2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lastRenderedPageBreak/>
        <w:t>Foxtail millet being an annual grass, presents a sustainable alternative to conventional protein sources due to its rich content of essential amino acids and its diverse uses in agriculture, food production, pharmaceuticals, and bio-based materials. Its seeds, abundant in protein and mainly composed of proline-rich prolamins (</w:t>
      </w:r>
      <w:proofErr w:type="spellStart"/>
      <w:r w:rsidRPr="00090F82">
        <w:rPr>
          <w:rFonts w:ascii="Times New Roman" w:hAnsi="Times New Roman" w:cs="Times New Roman"/>
          <w:sz w:val="24"/>
          <w:szCs w:val="24"/>
        </w:rPr>
        <w:t>setarins</w:t>
      </w:r>
      <w:proofErr w:type="spellEnd"/>
      <w:r w:rsidRPr="00090F82">
        <w:rPr>
          <w:rFonts w:ascii="Times New Roman" w:hAnsi="Times New Roman" w:cs="Times New Roman"/>
          <w:sz w:val="24"/>
          <w:szCs w:val="24"/>
        </w:rPr>
        <w:t>), provide considerable nutritional and functional advantages, influenced by the methods used for protein fractionation. From an environmental perspective, foxtail millet acts as a cost-effective and resource-efficient replacement for animal-derived proteins, helping to lesse</w:t>
      </w:r>
      <w:r w:rsidR="008A308E">
        <w:rPr>
          <w:rFonts w:ascii="Times New Roman" w:hAnsi="Times New Roman" w:cs="Times New Roman"/>
          <w:sz w:val="24"/>
          <w:szCs w:val="24"/>
        </w:rPr>
        <w:t xml:space="preserve">n reliance on livestock farming - </w:t>
      </w:r>
      <w:r w:rsidRPr="00090F82">
        <w:rPr>
          <w:rFonts w:ascii="Times New Roman" w:hAnsi="Times New Roman" w:cs="Times New Roman"/>
          <w:sz w:val="24"/>
          <w:szCs w:val="24"/>
        </w:rPr>
        <w:t xml:space="preserve">a significant factor in greenhouse gas emissions and resource depletion. Furthermore, its ability to be transformed into protein-rich, functional foods contributes to sustainable food systems and supports the prevention and management of chronic diseases related to lifestyle, making it a valuable option for promoting both health and environmental sustainability </w:t>
      </w:r>
      <w:r w:rsidR="00FB7BAE" w:rsidRPr="00090F82">
        <w:rPr>
          <w:rFonts w:ascii="Times New Roman" w:hAnsi="Times New Roman" w:cs="Times New Roman"/>
          <w:sz w:val="24"/>
          <w:szCs w:val="24"/>
        </w:rPr>
        <w:t>[23]</w:t>
      </w:r>
      <w:r w:rsidR="008A308E">
        <w:rPr>
          <w:rFonts w:ascii="Times New Roman" w:hAnsi="Times New Roman" w:cs="Times New Roman"/>
          <w:sz w:val="24"/>
          <w:szCs w:val="24"/>
        </w:rPr>
        <w:t>.</w:t>
      </w:r>
    </w:p>
    <w:p w14:paraId="41AD1E7D" w14:textId="617E1599" w:rsidR="00D94CB0" w:rsidRPr="000504A2" w:rsidRDefault="0016537E" w:rsidP="00096024">
      <w:pPr>
        <w:spacing w:before="0" w:beforeAutospacing="0"/>
        <w:ind w:left="283" w:right="283"/>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8A308E">
        <w:rPr>
          <w:rFonts w:ascii="Times New Roman" w:hAnsi="Times New Roman" w:cs="Times New Roman"/>
          <w:b/>
          <w:bCs/>
          <w:sz w:val="24"/>
          <w:szCs w:val="24"/>
        </w:rPr>
        <w:t>Applications of Foxtail Millet Milk</w:t>
      </w:r>
    </w:p>
    <w:p w14:paraId="52F01099" w14:textId="77777777" w:rsidR="000504A2" w:rsidRPr="00090F82" w:rsidRDefault="000504A2"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 study employed foxtail millet, small millet and </w:t>
      </w:r>
      <w:proofErr w:type="spellStart"/>
      <w:r w:rsidRPr="00090F82">
        <w:rPr>
          <w:rFonts w:ascii="Times New Roman" w:hAnsi="Times New Roman" w:cs="Times New Roman"/>
          <w:sz w:val="24"/>
          <w:szCs w:val="24"/>
        </w:rPr>
        <w:t>proso</w:t>
      </w:r>
      <w:proofErr w:type="spellEnd"/>
      <w:r w:rsidRPr="00090F82">
        <w:rPr>
          <w:rFonts w:ascii="Times New Roman" w:hAnsi="Times New Roman" w:cs="Times New Roman"/>
          <w:sz w:val="24"/>
          <w:szCs w:val="24"/>
        </w:rPr>
        <w:t xml:space="preserve"> millet milk in curd fermentation and found that in conclusion, soaking and germination improve the yield and nutrition of millet milk, with fermentation enhancing the final product. This process reduces antinutritional factors and provides a nutritious, innovative alternative to dairy products [39].</w:t>
      </w:r>
    </w:p>
    <w:p w14:paraId="20971563" w14:textId="4445220B" w:rsidR="00090F82" w:rsidRDefault="000504A2" w:rsidP="00096024">
      <w:pPr>
        <w:spacing w:before="0" w:beforeAutospacing="0"/>
        <w:ind w:left="283" w:right="283"/>
        <w:jc w:val="both"/>
        <w:rPr>
          <w:rFonts w:ascii="Times New Roman" w:hAnsi="Times New Roman" w:cs="Times New Roman"/>
        </w:rPr>
      </w:pPr>
      <w:r>
        <w:rPr>
          <w:rFonts w:ascii="Times New Roman" w:hAnsi="Times New Roman" w:cs="Times New Roman"/>
          <w:sz w:val="24"/>
          <w:szCs w:val="24"/>
        </w:rPr>
        <w:t>A</w:t>
      </w:r>
      <w:r w:rsidR="00090F82" w:rsidRPr="00090F82">
        <w:rPr>
          <w:rFonts w:ascii="Times New Roman" w:hAnsi="Times New Roman" w:cs="Times New Roman"/>
          <w:sz w:val="24"/>
          <w:szCs w:val="24"/>
        </w:rPr>
        <w:t xml:space="preserve"> study shows that the nutritional profile and antioxidant qualities of millet-based beverages are much improved by fermenting them with kefir.  In comparison to commercially available alternatives, the resulting kefir millet fermented milk demonstrated higher levels of protein, polyphenols, viable bacterial counts, and acidity after millet flour was combined with whey protein isolate and soybean protein isolate to create a millet compound powder and then fermented.  Furthermore, at different stages of digestion, the kefir millet fermented milk's antioxidant capacity was noticeably higher when assessed using the DPPH and hydroxyl radical scavenging methods.  These results demonstrate the potential of kefir-fermented millet milk as a nutrient-dense beverage with increased health benefits, especially with regard to microbial content and antioxidant activity</w:t>
      </w:r>
      <w:r w:rsidR="009D59F0">
        <w:rPr>
          <w:rFonts w:ascii="Times New Roman" w:hAnsi="Times New Roman" w:cs="Times New Roman"/>
        </w:rPr>
        <w:t xml:space="preserve"> [</w:t>
      </w:r>
      <w:r w:rsidR="00595AD7">
        <w:rPr>
          <w:rFonts w:ascii="Times New Roman" w:hAnsi="Times New Roman" w:cs="Times New Roman"/>
        </w:rPr>
        <w:t>50].</w:t>
      </w:r>
    </w:p>
    <w:p w14:paraId="7C865EE9" w14:textId="6E920BBC" w:rsidR="000504A2" w:rsidRPr="000504A2" w:rsidRDefault="000504A2" w:rsidP="00096024">
      <w:pPr>
        <w:spacing w:before="0" w:beforeAutospacing="0"/>
        <w:ind w:left="283" w:right="283"/>
        <w:jc w:val="both"/>
        <w:rPr>
          <w:rFonts w:ascii="Times New Roman" w:hAnsi="Times New Roman" w:cs="Times New Roman"/>
          <w:sz w:val="24"/>
          <w:szCs w:val="24"/>
        </w:rPr>
      </w:pPr>
      <w:r w:rsidRPr="000504A2">
        <w:rPr>
          <w:rFonts w:ascii="Times New Roman" w:hAnsi="Times New Roman" w:cs="Times New Roman"/>
          <w:sz w:val="24"/>
          <w:szCs w:val="24"/>
        </w:rPr>
        <w:t xml:space="preserve">Beverages derived from foxtail millet, including those containing probiotics, exhibit </w:t>
      </w:r>
      <w:proofErr w:type="spellStart"/>
      <w:r w:rsidRPr="000504A2">
        <w:rPr>
          <w:rFonts w:ascii="Times New Roman" w:hAnsi="Times New Roman" w:cs="Times New Roman"/>
          <w:sz w:val="24"/>
          <w:szCs w:val="24"/>
        </w:rPr>
        <w:t>favorable</w:t>
      </w:r>
      <w:proofErr w:type="spellEnd"/>
      <w:r w:rsidRPr="000504A2">
        <w:rPr>
          <w:rFonts w:ascii="Times New Roman" w:hAnsi="Times New Roman" w:cs="Times New Roman"/>
          <w:sz w:val="24"/>
          <w:szCs w:val="24"/>
        </w:rPr>
        <w:t xml:space="preserve"> sensory characteristics such as a high whiteness index, attractive </w:t>
      </w:r>
      <w:proofErr w:type="spellStart"/>
      <w:r w:rsidRPr="000504A2">
        <w:rPr>
          <w:rFonts w:ascii="Times New Roman" w:hAnsi="Times New Roman" w:cs="Times New Roman"/>
          <w:sz w:val="24"/>
          <w:szCs w:val="24"/>
        </w:rPr>
        <w:t>color</w:t>
      </w:r>
      <w:proofErr w:type="spellEnd"/>
      <w:r w:rsidRPr="000504A2">
        <w:rPr>
          <w:rFonts w:ascii="Times New Roman" w:hAnsi="Times New Roman" w:cs="Times New Roman"/>
          <w:sz w:val="24"/>
          <w:szCs w:val="24"/>
        </w:rPr>
        <w:t xml:space="preserve">, total soluble solids (TSS), and viscosity, resembling other plant-based beverages. With the increasing demand for non-dairy options, foxtail millet can be converted into plant-based and probiotic drinks using cultures like Lactobacillus, Bifidobacterium, and Streptococcus, which are popular among consumers due to their nutritional advantages. These beverages provide essential micronutrients such as iron, zinc, copper, and calcium, along with energy, antioxidants, and phenolic compounds, making them a healthy choice for people of all ages, whether enjoyed as a snack or a refreshing drink. A probiotic foxtail millet beverage (FCM3) </w:t>
      </w:r>
      <w:r w:rsidRPr="000504A2">
        <w:rPr>
          <w:rFonts w:ascii="Times New Roman" w:hAnsi="Times New Roman" w:cs="Times New Roman"/>
          <w:sz w:val="24"/>
          <w:szCs w:val="24"/>
        </w:rPr>
        <w:lastRenderedPageBreak/>
        <w:t>was developed by adding a probiotic starter culture and fermenting at 37°C for different durations. Sensory assessments indicated that the beverage fermented for 8 hours (FBP1) received the highest acceptability scores, while longer fermentation periods led to a decline in sensory attributes. These findings highlight the potential for producing foxtail millet beverages on a large scale as functional and nutrient-rich alternatives to conventional dairy beverages [10].</w:t>
      </w:r>
    </w:p>
    <w:p w14:paraId="08DE62F4" w14:textId="1DCD2D5A" w:rsidR="00B8757B" w:rsidRPr="008A308E" w:rsidRDefault="008A308E" w:rsidP="00096024">
      <w:pPr>
        <w:spacing w:before="0" w:beforeAutospacing="0"/>
        <w:ind w:left="283" w:right="283"/>
        <w:jc w:val="both"/>
        <w:rPr>
          <w:rFonts w:ascii="Times New Roman" w:hAnsi="Times New Roman" w:cs="Times New Roman"/>
          <w:b/>
          <w:sz w:val="24"/>
        </w:rPr>
      </w:pPr>
      <w:r w:rsidRPr="008A308E">
        <w:rPr>
          <w:rFonts w:ascii="Times New Roman" w:hAnsi="Times New Roman" w:cs="Times New Roman"/>
          <w:b/>
          <w:sz w:val="24"/>
        </w:rPr>
        <w:t>Conclusion</w:t>
      </w:r>
    </w:p>
    <w:p w14:paraId="262E1981" w14:textId="2812636B" w:rsidR="00B8757B" w:rsidRDefault="00B8757B" w:rsidP="00096024">
      <w:pPr>
        <w:spacing w:before="0" w:beforeAutospacing="0"/>
        <w:ind w:left="283" w:right="283"/>
        <w:jc w:val="both"/>
        <w:rPr>
          <w:rFonts w:ascii="Times New Roman" w:hAnsi="Times New Roman" w:cs="Times New Roman"/>
        </w:rPr>
      </w:pPr>
      <w:r w:rsidRPr="00090F82">
        <w:rPr>
          <w:rFonts w:ascii="Times New Roman" w:hAnsi="Times New Roman" w:cs="Times New Roman"/>
          <w:sz w:val="24"/>
          <w:szCs w:val="24"/>
        </w:rPr>
        <w:t>A variety of food products, including beverages, dairy substitutes, and functional foods, may contain foxtail millet milk due to its functional qualities, which include emulsifying, foaming, and gelling.</w:t>
      </w:r>
      <w:r w:rsidR="009058DA" w:rsidRPr="00090F82">
        <w:rPr>
          <w:sz w:val="24"/>
          <w:szCs w:val="24"/>
        </w:rPr>
        <w:t xml:space="preserve"> </w:t>
      </w:r>
      <w:r w:rsidR="009058DA" w:rsidRPr="00090F82">
        <w:rPr>
          <w:rFonts w:ascii="Times New Roman" w:hAnsi="Times New Roman" w:cs="Times New Roman"/>
          <w:sz w:val="24"/>
          <w:szCs w:val="24"/>
        </w:rPr>
        <w:t>Presence of beneficial phytochemicals, absence of cholesterol, high energy demands of dairy farming, local shortages of milk, the increasing trend toward veganism, and resource limitations such as feed and land contribute to its attractiveness. Also, it has a low glycemic index, which is advantageous for managing diabetes. These factors are fuelling the expansion of the non-dairy market and positioning millet milk as a practical and appealing choice for consumers seeking dairy alternatives.</w:t>
      </w:r>
      <w:r w:rsidRPr="00090F82">
        <w:rPr>
          <w:rFonts w:ascii="Times New Roman" w:hAnsi="Times New Roman" w:cs="Times New Roman"/>
          <w:sz w:val="24"/>
          <w:szCs w:val="24"/>
        </w:rPr>
        <w:t xml:space="preserve">  Additionally, foxtail millet milk is naturally gluten-free, it can be consumed by people who have celiac disease or gluten </w:t>
      </w:r>
      <w:r w:rsidR="009058DA" w:rsidRPr="00090F82">
        <w:rPr>
          <w:rFonts w:ascii="Times New Roman" w:hAnsi="Times New Roman" w:cs="Times New Roman"/>
          <w:sz w:val="24"/>
          <w:szCs w:val="24"/>
        </w:rPr>
        <w:t>intolerance.</w:t>
      </w:r>
      <w:r w:rsidRPr="00090F82">
        <w:rPr>
          <w:rFonts w:ascii="Times New Roman" w:hAnsi="Times New Roman" w:cs="Times New Roman"/>
          <w:sz w:val="24"/>
          <w:szCs w:val="24"/>
        </w:rPr>
        <w:t xml:space="preserve">  To increase its market potential, more research is necessary to address additional issues such</w:t>
      </w:r>
      <w:r w:rsidR="000C291E" w:rsidRPr="00090F82">
        <w:rPr>
          <w:rFonts w:ascii="Times New Roman" w:hAnsi="Times New Roman" w:cs="Times New Roman"/>
          <w:sz w:val="24"/>
          <w:szCs w:val="24"/>
        </w:rPr>
        <w:t xml:space="preserve"> as</w:t>
      </w:r>
      <w:r w:rsidRPr="00090F82">
        <w:rPr>
          <w:rFonts w:ascii="Times New Roman" w:hAnsi="Times New Roman" w:cs="Times New Roman"/>
          <w:sz w:val="24"/>
          <w:szCs w:val="24"/>
        </w:rPr>
        <w:t xml:space="preserve"> enhancing its sensory qualities, shelf life, and customer acceptability</w:t>
      </w:r>
      <w:r w:rsidR="009D59F0">
        <w:rPr>
          <w:rFonts w:ascii="Times New Roman" w:hAnsi="Times New Roman" w:cs="Times New Roman"/>
        </w:rPr>
        <w:t>.</w:t>
      </w:r>
    </w:p>
    <w:p w14:paraId="3DC4436D" w14:textId="77777777" w:rsidR="00C66793" w:rsidRDefault="00C66793" w:rsidP="00096024">
      <w:pPr>
        <w:spacing w:before="0" w:beforeAutospacing="0"/>
        <w:ind w:left="283" w:right="283"/>
        <w:rPr>
          <w:rFonts w:ascii="Times New Roman" w:hAnsi="Times New Roman" w:cs="Times New Roman"/>
          <w:b/>
          <w:bCs/>
          <w:u w:val="single"/>
        </w:rPr>
      </w:pPr>
    </w:p>
    <w:p w14:paraId="604E2034" w14:textId="5CF3CE07" w:rsidR="00D1296B" w:rsidRPr="008A308E" w:rsidRDefault="008A308E" w:rsidP="00096024">
      <w:pPr>
        <w:spacing w:before="0" w:beforeAutospacing="0"/>
        <w:ind w:left="283" w:right="283"/>
        <w:rPr>
          <w:rFonts w:ascii="Times New Roman" w:hAnsi="Times New Roman" w:cs="Times New Roman"/>
          <w:b/>
          <w:bCs/>
          <w:sz w:val="24"/>
        </w:rPr>
      </w:pPr>
      <w:r w:rsidRPr="008A308E">
        <w:rPr>
          <w:rFonts w:ascii="Times New Roman" w:hAnsi="Times New Roman" w:cs="Times New Roman"/>
          <w:b/>
          <w:bCs/>
          <w:sz w:val="24"/>
        </w:rPr>
        <w:t>References</w:t>
      </w:r>
    </w:p>
    <w:p w14:paraId="3F0586C9"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t>Abedin, M. J., Abdullah, A. T. M., Satter, M. A., &amp; Farzana, T. (2022). Physical, functional, nutritional and antioxidant properties of foxtail millet in Bangladesh. </w:t>
      </w:r>
      <w:proofErr w:type="spellStart"/>
      <w:r w:rsidRPr="00CC518F">
        <w:rPr>
          <w:rFonts w:ascii="Times New Roman" w:hAnsi="Times New Roman" w:cs="Times New Roman"/>
          <w:i/>
          <w:iCs/>
          <w:color w:val="222222"/>
          <w:sz w:val="24"/>
          <w:szCs w:val="24"/>
          <w:shd w:val="clear" w:color="auto" w:fill="FFFFFF"/>
        </w:rPr>
        <w:t>Heliyon</w:t>
      </w:r>
      <w:proofErr w:type="spellEnd"/>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8</w:t>
      </w:r>
      <w:r w:rsidRPr="00CC518F">
        <w:rPr>
          <w:rFonts w:ascii="Times New Roman" w:hAnsi="Times New Roman" w:cs="Times New Roman"/>
          <w:color w:val="222222"/>
          <w:sz w:val="24"/>
          <w:szCs w:val="24"/>
          <w:shd w:val="clear" w:color="auto" w:fill="FFFFFF"/>
        </w:rPr>
        <w:t>(10).</w:t>
      </w:r>
    </w:p>
    <w:p w14:paraId="5210A1FD"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CC518F">
        <w:rPr>
          <w:rFonts w:ascii="Times New Roman" w:hAnsi="Times New Roman" w:cs="Times New Roman"/>
          <w:color w:val="222222"/>
          <w:sz w:val="24"/>
          <w:szCs w:val="24"/>
          <w:shd w:val="clear" w:color="auto" w:fill="FFFFFF"/>
        </w:rPr>
        <w:t>Bachate</w:t>
      </w:r>
      <w:proofErr w:type="spellEnd"/>
      <w:r w:rsidRPr="00CC518F">
        <w:rPr>
          <w:rFonts w:ascii="Times New Roman" w:hAnsi="Times New Roman" w:cs="Times New Roman"/>
          <w:color w:val="222222"/>
          <w:sz w:val="24"/>
          <w:szCs w:val="24"/>
          <w:shd w:val="clear" w:color="auto" w:fill="FFFFFF"/>
        </w:rPr>
        <w:t xml:space="preserve">, A. H., Pawar, V. S., Kale, P. R., &amp; </w:t>
      </w:r>
      <w:proofErr w:type="spellStart"/>
      <w:r w:rsidRPr="00CC518F">
        <w:rPr>
          <w:rFonts w:ascii="Times New Roman" w:hAnsi="Times New Roman" w:cs="Times New Roman"/>
          <w:color w:val="222222"/>
          <w:sz w:val="24"/>
          <w:szCs w:val="24"/>
          <w:shd w:val="clear" w:color="auto" w:fill="FFFFFF"/>
        </w:rPr>
        <w:t>Lolge</w:t>
      </w:r>
      <w:proofErr w:type="spellEnd"/>
      <w:r w:rsidRPr="00CC518F">
        <w:rPr>
          <w:rFonts w:ascii="Times New Roman" w:hAnsi="Times New Roman" w:cs="Times New Roman"/>
          <w:color w:val="222222"/>
          <w:sz w:val="24"/>
          <w:szCs w:val="24"/>
          <w:shd w:val="clear" w:color="auto" w:fill="FFFFFF"/>
        </w:rPr>
        <w:t>, R. M. (2022). Wonder Millets—Pearl Millet, Finger Millet and Foxtail Millet nutritional profile and its role in health promotion: a review. In </w:t>
      </w:r>
      <w:r w:rsidRPr="00CC518F">
        <w:rPr>
          <w:rFonts w:ascii="Times New Roman" w:hAnsi="Times New Roman" w:cs="Times New Roman"/>
          <w:i/>
          <w:iCs/>
          <w:color w:val="222222"/>
          <w:sz w:val="24"/>
          <w:szCs w:val="24"/>
          <w:shd w:val="clear" w:color="auto" w:fill="FFFFFF"/>
        </w:rPr>
        <w:t>Biol Forum</w:t>
      </w:r>
      <w:r w:rsidRPr="00CC518F">
        <w:rPr>
          <w:rFonts w:ascii="Times New Roman" w:hAnsi="Times New Roman" w:cs="Times New Roman"/>
          <w:color w:val="222222"/>
          <w:sz w:val="24"/>
          <w:szCs w:val="24"/>
          <w:shd w:val="clear" w:color="auto" w:fill="FFFFFF"/>
        </w:rPr>
        <w:t> (Vol. 14, pp. 251-252).</w:t>
      </w:r>
    </w:p>
    <w:p w14:paraId="63234000"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t>Challa, M., Kuna, A., Kata, L., &amp; Das, D. (2025). Probiotic foxtail millet beverage formulation and evaluation of nutritional, physicochemical, and sensory parameters. </w:t>
      </w:r>
      <w:r w:rsidRPr="00CC518F">
        <w:rPr>
          <w:rFonts w:ascii="Times New Roman" w:hAnsi="Times New Roman" w:cs="Times New Roman"/>
          <w:i/>
          <w:iCs/>
          <w:color w:val="222222"/>
          <w:sz w:val="24"/>
          <w:szCs w:val="24"/>
          <w:shd w:val="clear" w:color="auto" w:fill="FFFFFF"/>
        </w:rPr>
        <w:t>International Journal of Food Science and Technology</w:t>
      </w:r>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60</w:t>
      </w:r>
      <w:r w:rsidRPr="00CC518F">
        <w:rPr>
          <w:rFonts w:ascii="Times New Roman" w:hAnsi="Times New Roman" w:cs="Times New Roman"/>
          <w:color w:val="222222"/>
          <w:sz w:val="24"/>
          <w:szCs w:val="24"/>
          <w:shd w:val="clear" w:color="auto" w:fill="FFFFFF"/>
        </w:rPr>
        <w:t>(1), vvae028.</w:t>
      </w:r>
    </w:p>
    <w:p w14:paraId="5A5B18B7"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t>Chandrasekara, A., &amp; Shahidi, F. (2011). Bioactivities and antiradical properties of millet grains and hulls. </w:t>
      </w:r>
      <w:r w:rsidRPr="00CC518F">
        <w:rPr>
          <w:rFonts w:ascii="Times New Roman" w:hAnsi="Times New Roman" w:cs="Times New Roman"/>
          <w:i/>
          <w:iCs/>
          <w:color w:val="222222"/>
          <w:sz w:val="24"/>
          <w:szCs w:val="24"/>
          <w:shd w:val="clear" w:color="auto" w:fill="FFFFFF"/>
        </w:rPr>
        <w:t>Journal of Agricultural and Food Chemistry</w:t>
      </w:r>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59</w:t>
      </w:r>
      <w:r w:rsidRPr="00CC518F">
        <w:rPr>
          <w:rFonts w:ascii="Times New Roman" w:hAnsi="Times New Roman" w:cs="Times New Roman"/>
          <w:color w:val="222222"/>
          <w:sz w:val="24"/>
          <w:szCs w:val="24"/>
          <w:shd w:val="clear" w:color="auto" w:fill="FFFFFF"/>
        </w:rPr>
        <w:t>(17), 9563-9571.</w:t>
      </w:r>
    </w:p>
    <w:p w14:paraId="73D000B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Chen, S., &amp; Wang, Y. (2022). Response surface optimization of millet milk fermented by Lactobacillus kefir. </w:t>
      </w:r>
      <w:r w:rsidRPr="00570A90">
        <w:rPr>
          <w:rFonts w:ascii="Times New Roman" w:hAnsi="Times New Roman" w:cs="Times New Roman"/>
          <w:i/>
          <w:iCs/>
          <w:color w:val="222222"/>
          <w:sz w:val="24"/>
          <w:szCs w:val="24"/>
          <w:shd w:val="clear" w:color="auto" w:fill="FFFFFF"/>
        </w:rPr>
        <w:t>Journal of Food Processing and Preservation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46</w:t>
      </w:r>
      <w:r w:rsidRPr="00570A90">
        <w:rPr>
          <w:rFonts w:ascii="Times New Roman" w:hAnsi="Times New Roman" w:cs="Times New Roman"/>
          <w:color w:val="222222"/>
          <w:sz w:val="24"/>
          <w:szCs w:val="24"/>
          <w:shd w:val="clear" w:color="auto" w:fill="FFFFFF"/>
        </w:rPr>
        <w:t>(7), e16675.</w:t>
      </w:r>
    </w:p>
    <w:p w14:paraId="0DB85D53"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Chen, Y., Zhang, R., Xu, J., &amp; Ren, Q. (2022). Alteration of intestinal microflora by the intake of millet porridge improves gastrointestinal motility.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 965687.</w:t>
      </w:r>
    </w:p>
    <w:p w14:paraId="74E101E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Di Stefano, E., White, J., Seney, S., Hekmat, S., McDowell, T., </w:t>
      </w:r>
      <w:proofErr w:type="spellStart"/>
      <w:r w:rsidRPr="00570A90">
        <w:rPr>
          <w:rFonts w:ascii="Times New Roman" w:hAnsi="Times New Roman" w:cs="Times New Roman"/>
          <w:color w:val="222222"/>
          <w:sz w:val="24"/>
          <w:szCs w:val="24"/>
          <w:shd w:val="clear" w:color="auto" w:fill="FFFFFF"/>
        </w:rPr>
        <w:t>Sumarah</w:t>
      </w:r>
      <w:proofErr w:type="spellEnd"/>
      <w:r w:rsidRPr="00570A90">
        <w:rPr>
          <w:rFonts w:ascii="Times New Roman" w:hAnsi="Times New Roman" w:cs="Times New Roman"/>
          <w:color w:val="222222"/>
          <w:sz w:val="24"/>
          <w:szCs w:val="24"/>
          <w:shd w:val="clear" w:color="auto" w:fill="FFFFFF"/>
        </w:rPr>
        <w:t>, M., &amp; Reid, G. (2017). A novel millet-based probiotic fermented food for the developing world. </w:t>
      </w:r>
      <w:r w:rsidRPr="00570A90">
        <w:rPr>
          <w:rFonts w:ascii="Times New Roman" w:hAnsi="Times New Roman" w:cs="Times New Roman"/>
          <w:i/>
          <w:iCs/>
          <w:color w:val="222222"/>
          <w:sz w:val="24"/>
          <w:szCs w:val="24"/>
          <w:shd w:val="clear" w:color="auto" w:fill="FFFFFF"/>
        </w:rPr>
        <w:t>Nutrients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(5), 529.</w:t>
      </w:r>
    </w:p>
    <w:p w14:paraId="7713096E"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Fadly, D., </w:t>
      </w:r>
      <w:proofErr w:type="spellStart"/>
      <w:r w:rsidRPr="00570A90">
        <w:rPr>
          <w:rFonts w:ascii="Times New Roman" w:hAnsi="Times New Roman" w:cs="Times New Roman"/>
          <w:color w:val="222222"/>
          <w:sz w:val="24"/>
          <w:szCs w:val="24"/>
          <w:shd w:val="clear" w:color="auto" w:fill="FFFFFF"/>
        </w:rPr>
        <w:t>Sutarno</w:t>
      </w:r>
      <w:proofErr w:type="spellEnd"/>
      <w:r w:rsidRPr="00570A90">
        <w:rPr>
          <w:rFonts w:ascii="Times New Roman" w:hAnsi="Times New Roman" w:cs="Times New Roman"/>
          <w:color w:val="222222"/>
          <w:sz w:val="24"/>
          <w:szCs w:val="24"/>
          <w:shd w:val="clear" w:color="auto" w:fill="FFFFFF"/>
        </w:rPr>
        <w:t xml:space="preserve">, W. U., Muttalib, Y. S., Muhajir, M., &amp; </w:t>
      </w:r>
      <w:proofErr w:type="spellStart"/>
      <w:r w:rsidRPr="00570A90">
        <w:rPr>
          <w:rFonts w:ascii="Times New Roman" w:hAnsi="Times New Roman" w:cs="Times New Roman"/>
          <w:color w:val="222222"/>
          <w:sz w:val="24"/>
          <w:szCs w:val="24"/>
          <w:shd w:val="clear" w:color="auto" w:fill="FFFFFF"/>
        </w:rPr>
        <w:t>Mujahidah</w:t>
      </w:r>
      <w:proofErr w:type="spellEnd"/>
      <w:r w:rsidRPr="00570A90">
        <w:rPr>
          <w:rFonts w:ascii="Times New Roman" w:hAnsi="Times New Roman" w:cs="Times New Roman"/>
          <w:color w:val="222222"/>
          <w:sz w:val="24"/>
          <w:szCs w:val="24"/>
          <w:shd w:val="clear" w:color="auto" w:fill="FFFFFF"/>
        </w:rPr>
        <w:t>, F. F. (2021, July). Plant-based milk developed from soy (Glycine max) milk and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italica</w:t>
      </w:r>
      <w:proofErr w:type="spellEnd"/>
      <w:r w:rsidRPr="00570A90">
        <w:rPr>
          <w:rFonts w:ascii="Times New Roman" w:hAnsi="Times New Roman" w:cs="Times New Roman"/>
          <w:color w:val="222222"/>
          <w:sz w:val="24"/>
          <w:szCs w:val="24"/>
          <w:shd w:val="clear" w:color="auto" w:fill="FFFFFF"/>
        </w:rPr>
        <w:t>). In </w:t>
      </w:r>
      <w:r w:rsidRPr="00570A90">
        <w:rPr>
          <w:rFonts w:ascii="Times New Roman" w:hAnsi="Times New Roman" w:cs="Times New Roman"/>
          <w:i/>
          <w:iCs/>
          <w:color w:val="222222"/>
          <w:sz w:val="24"/>
          <w:szCs w:val="24"/>
          <w:shd w:val="clear" w:color="auto" w:fill="FFFFFF"/>
        </w:rPr>
        <w:t>IOP Conference Series: Earth and Environmental Science</w:t>
      </w:r>
      <w:r w:rsidRPr="00570A90">
        <w:rPr>
          <w:rFonts w:ascii="Times New Roman" w:hAnsi="Times New Roman" w:cs="Times New Roman"/>
          <w:color w:val="222222"/>
          <w:sz w:val="24"/>
          <w:szCs w:val="24"/>
          <w:shd w:val="clear" w:color="auto" w:fill="FFFFFF"/>
        </w:rPr>
        <w:t> (Vol. 807, No. 2, p. 022063). IOP Publishing.</w:t>
      </w:r>
    </w:p>
    <w:p w14:paraId="305DAD6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Geethambika</w:t>
      </w:r>
      <w:proofErr w:type="spellEnd"/>
      <w:r w:rsidRPr="00570A90">
        <w:rPr>
          <w:rFonts w:ascii="Times New Roman" w:hAnsi="Times New Roman" w:cs="Times New Roman"/>
          <w:color w:val="222222"/>
          <w:sz w:val="24"/>
          <w:szCs w:val="24"/>
          <w:shd w:val="clear" w:color="auto" w:fill="FFFFFF"/>
        </w:rPr>
        <w:t xml:space="preserve">, S. B., </w:t>
      </w:r>
      <w:proofErr w:type="spellStart"/>
      <w:r w:rsidRPr="00570A90">
        <w:rPr>
          <w:rFonts w:ascii="Times New Roman" w:hAnsi="Times New Roman" w:cs="Times New Roman"/>
          <w:color w:val="222222"/>
          <w:sz w:val="24"/>
          <w:szCs w:val="24"/>
          <w:shd w:val="clear" w:color="auto" w:fill="FFFFFF"/>
        </w:rPr>
        <w:t>Harthikote</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Veerendrasimha</w:t>
      </w:r>
      <w:proofErr w:type="spellEnd"/>
      <w:r w:rsidRPr="00570A90">
        <w:rPr>
          <w:rFonts w:ascii="Times New Roman" w:hAnsi="Times New Roman" w:cs="Times New Roman"/>
          <w:color w:val="222222"/>
          <w:sz w:val="24"/>
          <w:szCs w:val="24"/>
          <w:shd w:val="clear" w:color="auto" w:fill="FFFFFF"/>
        </w:rPr>
        <w:t xml:space="preserve">, V. S., Prakash, A. K., </w:t>
      </w:r>
      <w:proofErr w:type="spellStart"/>
      <w:r w:rsidRPr="00570A90">
        <w:rPr>
          <w:rFonts w:ascii="Times New Roman" w:hAnsi="Times New Roman" w:cs="Times New Roman"/>
          <w:color w:val="222222"/>
          <w:sz w:val="24"/>
          <w:szCs w:val="24"/>
          <w:shd w:val="clear" w:color="auto" w:fill="FFFFFF"/>
        </w:rPr>
        <w:t>Pasagadi</w:t>
      </w:r>
      <w:proofErr w:type="spellEnd"/>
      <w:r w:rsidRPr="00570A90">
        <w:rPr>
          <w:rFonts w:ascii="Times New Roman" w:hAnsi="Times New Roman" w:cs="Times New Roman"/>
          <w:color w:val="222222"/>
          <w:sz w:val="24"/>
          <w:szCs w:val="24"/>
          <w:shd w:val="clear" w:color="auto" w:fill="FFFFFF"/>
        </w:rPr>
        <w:t xml:space="preserve">, A. S., Franklin, M. E. E., Ambrose, R. P. K., &amp; </w:t>
      </w:r>
      <w:proofErr w:type="spellStart"/>
      <w:r w:rsidRPr="00570A90">
        <w:rPr>
          <w:rFonts w:ascii="Times New Roman" w:hAnsi="Times New Roman" w:cs="Times New Roman"/>
          <w:color w:val="222222"/>
          <w:sz w:val="24"/>
          <w:szCs w:val="24"/>
          <w:shd w:val="clear" w:color="auto" w:fill="FFFFFF"/>
        </w:rPr>
        <w:t>Pushpadass</w:t>
      </w:r>
      <w:proofErr w:type="spellEnd"/>
      <w:r w:rsidRPr="00570A90">
        <w:rPr>
          <w:rFonts w:ascii="Times New Roman" w:hAnsi="Times New Roman" w:cs="Times New Roman"/>
          <w:color w:val="222222"/>
          <w:sz w:val="24"/>
          <w:szCs w:val="24"/>
          <w:shd w:val="clear" w:color="auto" w:fill="FFFFFF"/>
        </w:rPr>
        <w:t>, H. A. (2023). Effect of moisture content on physical and flow properties of milk‐millet powders.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46</w:t>
      </w:r>
      <w:r w:rsidRPr="00570A90">
        <w:rPr>
          <w:rFonts w:ascii="Times New Roman" w:hAnsi="Times New Roman" w:cs="Times New Roman"/>
          <w:color w:val="222222"/>
          <w:sz w:val="24"/>
          <w:szCs w:val="24"/>
          <w:shd w:val="clear" w:color="auto" w:fill="FFFFFF"/>
        </w:rPr>
        <w:t>(10), e14198.</w:t>
      </w:r>
    </w:p>
    <w:p w14:paraId="14D15C26"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Ghoshal, G., Kamboj, J., &amp; Kaur, P. (2024). Pearl millet flour and green gram milk based probiotic beverage. </w:t>
      </w:r>
      <w:r w:rsidRPr="00570A90">
        <w:rPr>
          <w:rFonts w:ascii="Times New Roman" w:hAnsi="Times New Roman" w:cs="Times New Roman"/>
          <w:i/>
          <w:iCs/>
          <w:color w:val="222222"/>
          <w:sz w:val="24"/>
          <w:szCs w:val="24"/>
          <w:shd w:val="clear" w:color="auto" w:fill="FFFFFF"/>
        </w:rPr>
        <w:t>International Journal of Food Microbiology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417</w:t>
      </w:r>
      <w:r w:rsidRPr="00570A90">
        <w:rPr>
          <w:rFonts w:ascii="Times New Roman" w:hAnsi="Times New Roman" w:cs="Times New Roman"/>
          <w:color w:val="222222"/>
          <w:sz w:val="24"/>
          <w:szCs w:val="24"/>
          <w:shd w:val="clear" w:color="auto" w:fill="FFFFFF"/>
        </w:rPr>
        <w:t>, 110696.</w:t>
      </w:r>
    </w:p>
    <w:p w14:paraId="3EC8E596"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Hariprasanna</w:t>
      </w:r>
      <w:proofErr w:type="spellEnd"/>
      <w:r w:rsidRPr="00570A90">
        <w:rPr>
          <w:rFonts w:ascii="Times New Roman" w:hAnsi="Times New Roman" w:cs="Times New Roman"/>
          <w:color w:val="222222"/>
          <w:sz w:val="24"/>
          <w:szCs w:val="24"/>
          <w:shd w:val="clear" w:color="auto" w:fill="FFFFFF"/>
        </w:rPr>
        <w:t>, K. (2016). Foxtail millet: Nutritional importance and cultivation aspects. </w:t>
      </w:r>
      <w:r w:rsidRPr="00570A90">
        <w:rPr>
          <w:rFonts w:ascii="Times New Roman" w:hAnsi="Times New Roman" w:cs="Times New Roman"/>
          <w:i/>
          <w:iCs/>
          <w:color w:val="222222"/>
          <w:sz w:val="24"/>
          <w:szCs w:val="24"/>
          <w:shd w:val="clear" w:color="auto" w:fill="FFFFFF"/>
        </w:rPr>
        <w:t>Indian farming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73</w:t>
      </w:r>
      <w:r w:rsidRPr="00570A90">
        <w:rPr>
          <w:rFonts w:ascii="Times New Roman" w:hAnsi="Times New Roman" w:cs="Times New Roman"/>
          <w:color w:val="222222"/>
          <w:sz w:val="24"/>
          <w:szCs w:val="24"/>
          <w:shd w:val="clear" w:color="auto" w:fill="FFFFFF"/>
        </w:rPr>
        <w:t>(1), 47-49.</w:t>
      </w:r>
    </w:p>
    <w:p w14:paraId="3C1C85C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Hariprasanna</w:t>
      </w:r>
      <w:proofErr w:type="spellEnd"/>
      <w:r w:rsidRPr="00570A90">
        <w:rPr>
          <w:rFonts w:ascii="Times New Roman" w:hAnsi="Times New Roman" w:cs="Times New Roman"/>
          <w:color w:val="222222"/>
          <w:sz w:val="24"/>
          <w:szCs w:val="24"/>
          <w:shd w:val="clear" w:color="auto" w:fill="FFFFFF"/>
        </w:rPr>
        <w:t xml:space="preserve">, K. (2017).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italica</w:t>
      </w:r>
      <w:proofErr w:type="spellEnd"/>
      <w:r w:rsidRPr="00570A90">
        <w:rPr>
          <w:rFonts w:ascii="Times New Roman" w:hAnsi="Times New Roman" w:cs="Times New Roman"/>
          <w:color w:val="222222"/>
          <w:sz w:val="24"/>
          <w:szCs w:val="24"/>
          <w:shd w:val="clear" w:color="auto" w:fill="FFFFFF"/>
        </w:rPr>
        <w:t xml:space="preserve"> (L.) P. </w:t>
      </w:r>
      <w:proofErr w:type="spellStart"/>
      <w:r w:rsidRPr="00570A90">
        <w:rPr>
          <w:rFonts w:ascii="Times New Roman" w:hAnsi="Times New Roman" w:cs="Times New Roman"/>
          <w:color w:val="222222"/>
          <w:sz w:val="24"/>
          <w:szCs w:val="24"/>
          <w:shd w:val="clear" w:color="auto" w:fill="FFFFFF"/>
        </w:rPr>
        <w:t>Beauv</w:t>
      </w:r>
      <w:proofErr w:type="spellEnd"/>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Millets and sorghum: biology and genetic improvement</w:t>
      </w:r>
      <w:r w:rsidRPr="00570A90">
        <w:rPr>
          <w:rFonts w:ascii="Times New Roman" w:hAnsi="Times New Roman" w:cs="Times New Roman"/>
          <w:color w:val="222222"/>
          <w:sz w:val="24"/>
          <w:szCs w:val="24"/>
          <w:shd w:val="clear" w:color="auto" w:fill="FFFFFF"/>
        </w:rPr>
        <w:t>, 112-149.</w:t>
      </w:r>
    </w:p>
    <w:p w14:paraId="2D451EC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Hema, V., </w:t>
      </w:r>
      <w:proofErr w:type="spellStart"/>
      <w:r w:rsidRPr="00570A90">
        <w:rPr>
          <w:rFonts w:ascii="Times New Roman" w:hAnsi="Times New Roman" w:cs="Times New Roman"/>
          <w:color w:val="222222"/>
          <w:sz w:val="24"/>
          <w:szCs w:val="24"/>
          <w:shd w:val="clear" w:color="auto" w:fill="FFFFFF"/>
        </w:rPr>
        <w:t>Ramaprabha</w:t>
      </w:r>
      <w:proofErr w:type="spellEnd"/>
      <w:r w:rsidRPr="00570A90">
        <w:rPr>
          <w:rFonts w:ascii="Times New Roman" w:hAnsi="Times New Roman" w:cs="Times New Roman"/>
          <w:color w:val="222222"/>
          <w:sz w:val="24"/>
          <w:szCs w:val="24"/>
          <w:shd w:val="clear" w:color="auto" w:fill="FFFFFF"/>
        </w:rPr>
        <w:t xml:space="preserve">, M., Saraswathi, R., </w:t>
      </w:r>
      <w:proofErr w:type="spellStart"/>
      <w:r w:rsidRPr="00570A90">
        <w:rPr>
          <w:rFonts w:ascii="Times New Roman" w:hAnsi="Times New Roman" w:cs="Times New Roman"/>
          <w:color w:val="222222"/>
          <w:sz w:val="24"/>
          <w:szCs w:val="24"/>
          <w:shd w:val="clear" w:color="auto" w:fill="FFFFFF"/>
        </w:rPr>
        <w:t>Chakkaravarthy</w:t>
      </w:r>
      <w:proofErr w:type="spellEnd"/>
      <w:r w:rsidRPr="00570A90">
        <w:rPr>
          <w:rFonts w:ascii="Times New Roman" w:hAnsi="Times New Roman" w:cs="Times New Roman"/>
          <w:color w:val="222222"/>
          <w:sz w:val="24"/>
          <w:szCs w:val="24"/>
          <w:shd w:val="clear" w:color="auto" w:fill="FFFFFF"/>
        </w:rPr>
        <w:t>, P. N., &amp; Sinija, V. R. (2022). Millet food products. In </w:t>
      </w:r>
      <w:r w:rsidRPr="00570A90">
        <w:rPr>
          <w:rFonts w:ascii="Times New Roman" w:hAnsi="Times New Roman" w:cs="Times New Roman"/>
          <w:i/>
          <w:iCs/>
          <w:color w:val="222222"/>
          <w:sz w:val="24"/>
          <w:szCs w:val="24"/>
          <w:shd w:val="clear" w:color="auto" w:fill="FFFFFF"/>
        </w:rPr>
        <w:t>Handbook of Millets-Processing, Quality, and Nutrition Status</w:t>
      </w:r>
      <w:r w:rsidRPr="00570A90">
        <w:rPr>
          <w:rFonts w:ascii="Times New Roman" w:hAnsi="Times New Roman" w:cs="Times New Roman"/>
          <w:color w:val="222222"/>
          <w:sz w:val="24"/>
          <w:szCs w:val="24"/>
          <w:shd w:val="clear" w:color="auto" w:fill="FFFFFF"/>
        </w:rPr>
        <w:t> (pp. 265-299). Singapore: Springer Nature Singapore.</w:t>
      </w:r>
    </w:p>
    <w:p w14:paraId="4FBA78F5"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Hutabarat</w:t>
      </w:r>
      <w:proofErr w:type="spellEnd"/>
      <w:r w:rsidRPr="00570A90">
        <w:rPr>
          <w:rFonts w:ascii="Times New Roman" w:hAnsi="Times New Roman" w:cs="Times New Roman"/>
          <w:color w:val="222222"/>
          <w:sz w:val="24"/>
          <w:szCs w:val="24"/>
          <w:shd w:val="clear" w:color="auto" w:fill="FFFFFF"/>
        </w:rPr>
        <w:t>, D. J. C., &amp; Bowie, V. A. (2022, February). Bioactive compounds in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italica</w:t>
      </w:r>
      <w:proofErr w:type="spellEnd"/>
      <w:r w:rsidRPr="00570A90">
        <w:rPr>
          <w:rFonts w:ascii="Times New Roman" w:hAnsi="Times New Roman" w:cs="Times New Roman"/>
          <w:color w:val="222222"/>
          <w:sz w:val="24"/>
          <w:szCs w:val="24"/>
          <w:shd w:val="clear" w:color="auto" w:fill="FFFFFF"/>
        </w:rPr>
        <w:t>)-extraction, biochemical activity, and health functional: A Review. In </w:t>
      </w:r>
      <w:r w:rsidRPr="00570A90">
        <w:rPr>
          <w:rFonts w:ascii="Times New Roman" w:hAnsi="Times New Roman" w:cs="Times New Roman"/>
          <w:i/>
          <w:iCs/>
          <w:color w:val="222222"/>
          <w:sz w:val="24"/>
          <w:szCs w:val="24"/>
          <w:shd w:val="clear" w:color="auto" w:fill="FFFFFF"/>
        </w:rPr>
        <w:t>IOP Conference Series: Earth and Environmental Science</w:t>
      </w:r>
      <w:r w:rsidRPr="00570A90">
        <w:rPr>
          <w:rFonts w:ascii="Times New Roman" w:hAnsi="Times New Roman" w:cs="Times New Roman"/>
          <w:color w:val="222222"/>
          <w:sz w:val="24"/>
          <w:szCs w:val="24"/>
          <w:shd w:val="clear" w:color="auto" w:fill="FFFFFF"/>
        </w:rPr>
        <w:t> (Vol. 998, No. 1, p. 012060). IOP Publishing.</w:t>
      </w:r>
    </w:p>
    <w:p w14:paraId="3FBF1F7A"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Jacob, J., Krishnan, V., Antony, C., Bhavyasri, M., Aruna, C., Mishra, K., ... &amp; </w:t>
      </w:r>
      <w:proofErr w:type="spellStart"/>
      <w:r w:rsidRPr="00570A90">
        <w:rPr>
          <w:rFonts w:ascii="Times New Roman" w:hAnsi="Times New Roman" w:cs="Times New Roman"/>
          <w:color w:val="222222"/>
          <w:sz w:val="24"/>
          <w:szCs w:val="24"/>
          <w:shd w:val="clear" w:color="auto" w:fill="FFFFFF"/>
        </w:rPr>
        <w:t>Visarada</w:t>
      </w:r>
      <w:proofErr w:type="spellEnd"/>
      <w:r w:rsidRPr="00570A90">
        <w:rPr>
          <w:rFonts w:ascii="Times New Roman" w:hAnsi="Times New Roman" w:cs="Times New Roman"/>
          <w:color w:val="222222"/>
          <w:sz w:val="24"/>
          <w:szCs w:val="24"/>
          <w:shd w:val="clear" w:color="auto" w:fill="FFFFFF"/>
        </w:rPr>
        <w:t>, K. B. (2024). The nutrition and therapeutic potential of millets: an updated narrative review.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11</w:t>
      </w:r>
      <w:r w:rsidRPr="00570A90">
        <w:rPr>
          <w:rFonts w:ascii="Times New Roman" w:hAnsi="Times New Roman" w:cs="Times New Roman"/>
          <w:color w:val="222222"/>
          <w:sz w:val="24"/>
          <w:szCs w:val="24"/>
          <w:shd w:val="clear" w:color="auto" w:fill="FFFFFF"/>
        </w:rPr>
        <w:t>, 1346869.</w:t>
      </w:r>
    </w:p>
    <w:p w14:paraId="2227684F"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Joshi, J., Kumar, S. S., Rout, R. K., &amp; Rao, P. S. (2025). Millet processing: prospects for climate-smart agriculture and transition from food security to nutritional security. </w:t>
      </w:r>
      <w:r w:rsidRPr="00570A90">
        <w:rPr>
          <w:rFonts w:ascii="Times New Roman" w:hAnsi="Times New Roman" w:cs="Times New Roman"/>
          <w:i/>
          <w:iCs/>
          <w:color w:val="222222"/>
          <w:sz w:val="24"/>
          <w:szCs w:val="24"/>
          <w:shd w:val="clear" w:color="auto" w:fill="FFFFFF"/>
        </w:rPr>
        <w:t>Journal of Future Foods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(5), 470-479.</w:t>
      </w:r>
    </w:p>
    <w:p w14:paraId="5CD9622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K., </w:t>
      </w:r>
      <w:proofErr w:type="spellStart"/>
      <w:r w:rsidRPr="00570A90">
        <w:rPr>
          <w:rFonts w:ascii="Times New Roman" w:hAnsi="Times New Roman" w:cs="Times New Roman"/>
          <w:sz w:val="24"/>
          <w:szCs w:val="24"/>
        </w:rPr>
        <w:t>Hariprasanna</w:t>
      </w:r>
      <w:proofErr w:type="spellEnd"/>
      <w:r w:rsidRPr="00570A90">
        <w:rPr>
          <w:rFonts w:ascii="Times New Roman" w:hAnsi="Times New Roman" w:cs="Times New Roman"/>
          <w:sz w:val="24"/>
          <w:szCs w:val="24"/>
        </w:rPr>
        <w:t xml:space="preserve">. (2023). ICAR-Indian Institute of Millets Research. Indian Farming Foxtail millet: Nutritional importance and cultivation aspects, </w:t>
      </w:r>
      <w:r w:rsidRPr="00570A90">
        <w:rPr>
          <w:rFonts w:ascii="Times New Roman" w:hAnsi="Times New Roman" w:cs="Times New Roman"/>
          <w:i/>
          <w:sz w:val="24"/>
          <w:szCs w:val="24"/>
        </w:rPr>
        <w:t>73(01)</w:t>
      </w:r>
      <w:r w:rsidRPr="00570A90">
        <w:rPr>
          <w:rFonts w:ascii="Times New Roman" w:hAnsi="Times New Roman" w:cs="Times New Roman"/>
          <w:sz w:val="24"/>
          <w:szCs w:val="24"/>
        </w:rPr>
        <w:t>:47-49; January 2023</w:t>
      </w:r>
    </w:p>
    <w:p w14:paraId="1A969E7A"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Kalsi, R., &amp; Bhasin, J. K. (2023). Nutritional exploration of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italica</w:t>
      </w:r>
      <w:proofErr w:type="spellEnd"/>
      <w:r w:rsidRPr="00570A90">
        <w:rPr>
          <w:rFonts w:ascii="Times New Roman" w:hAnsi="Times New Roman" w:cs="Times New Roman"/>
          <w:color w:val="222222"/>
          <w:sz w:val="24"/>
          <w:szCs w:val="24"/>
          <w:shd w:val="clear" w:color="auto" w:fill="FFFFFF"/>
        </w:rPr>
        <w:t>) in addressing food security and its utilization trends in food system. </w:t>
      </w:r>
      <w:proofErr w:type="spellStart"/>
      <w:r w:rsidRPr="00570A90">
        <w:rPr>
          <w:rFonts w:ascii="Times New Roman" w:hAnsi="Times New Roman" w:cs="Times New Roman"/>
          <w:i/>
          <w:iCs/>
          <w:color w:val="222222"/>
          <w:sz w:val="24"/>
          <w:szCs w:val="24"/>
          <w:shd w:val="clear" w:color="auto" w:fill="FFFFFF"/>
        </w:rPr>
        <w:t>EFood</w:t>
      </w:r>
      <w:proofErr w:type="spellEnd"/>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w:t>
      </w:r>
      <w:r w:rsidRPr="00570A90">
        <w:rPr>
          <w:rFonts w:ascii="Times New Roman" w:hAnsi="Times New Roman" w:cs="Times New Roman"/>
          <w:color w:val="222222"/>
          <w:sz w:val="24"/>
          <w:szCs w:val="24"/>
          <w:shd w:val="clear" w:color="auto" w:fill="FFFFFF"/>
        </w:rPr>
        <w:t>(5), e111.</w:t>
      </w:r>
    </w:p>
    <w:p w14:paraId="1F4A65EB"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 xml:space="preserve">Kumar, A., Kaur, A., Tomer, V., Rasane, P., &amp; Gupta, K. (2020). Development of </w:t>
      </w:r>
      <w:proofErr w:type="spellStart"/>
      <w:r w:rsidRPr="00570A90">
        <w:rPr>
          <w:rFonts w:ascii="Times New Roman" w:hAnsi="Times New Roman" w:cs="Times New Roman"/>
          <w:color w:val="222222"/>
          <w:sz w:val="24"/>
          <w:szCs w:val="24"/>
          <w:shd w:val="clear" w:color="auto" w:fill="FFFFFF"/>
        </w:rPr>
        <w:t>nutricereals</w:t>
      </w:r>
      <w:proofErr w:type="spellEnd"/>
      <w:r w:rsidRPr="00570A90">
        <w:rPr>
          <w:rFonts w:ascii="Times New Roman" w:hAnsi="Times New Roman" w:cs="Times New Roman"/>
          <w:color w:val="222222"/>
          <w:sz w:val="24"/>
          <w:szCs w:val="24"/>
          <w:shd w:val="clear" w:color="auto" w:fill="FFFFFF"/>
        </w:rPr>
        <w:t xml:space="preserve"> and milk‐based beverage: Process optimization and validation of improved nutritional properties.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43</w:t>
      </w:r>
      <w:r w:rsidRPr="00570A90">
        <w:rPr>
          <w:rFonts w:ascii="Times New Roman" w:hAnsi="Times New Roman" w:cs="Times New Roman"/>
          <w:color w:val="222222"/>
          <w:sz w:val="24"/>
          <w:szCs w:val="24"/>
          <w:shd w:val="clear" w:color="auto" w:fill="FFFFFF"/>
        </w:rPr>
        <w:t>(1), e13025.</w:t>
      </w:r>
    </w:p>
    <w:p w14:paraId="0434B9A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333333"/>
          <w:sz w:val="24"/>
          <w:szCs w:val="24"/>
          <w:shd w:val="clear" w:color="auto" w:fill="FFFFFF"/>
        </w:rPr>
        <w:t>Kumar, A., Tomer, V., Kaur, A. </w:t>
      </w:r>
      <w:r w:rsidRPr="00570A90">
        <w:rPr>
          <w:rFonts w:ascii="Times New Roman" w:hAnsi="Times New Roman" w:cs="Times New Roman"/>
          <w:i/>
          <w:iCs/>
          <w:color w:val="333333"/>
          <w:sz w:val="24"/>
          <w:szCs w:val="24"/>
          <w:shd w:val="clear" w:color="auto" w:fill="FFFFFF"/>
        </w:rPr>
        <w:t>et al.</w:t>
      </w:r>
      <w:r w:rsidRPr="00570A90">
        <w:rPr>
          <w:rFonts w:ascii="Times New Roman" w:hAnsi="Times New Roman" w:cs="Times New Roman"/>
          <w:color w:val="333333"/>
          <w:sz w:val="24"/>
          <w:szCs w:val="24"/>
          <w:shd w:val="clear" w:color="auto" w:fill="FFFFFF"/>
        </w:rPr>
        <w:t> Millets: a solution to agrarian and nutritional challenges. </w:t>
      </w:r>
      <w:r w:rsidRPr="00570A90">
        <w:rPr>
          <w:rFonts w:ascii="Times New Roman" w:hAnsi="Times New Roman" w:cs="Times New Roman"/>
          <w:i/>
          <w:iCs/>
          <w:color w:val="333333"/>
          <w:sz w:val="24"/>
          <w:szCs w:val="24"/>
          <w:shd w:val="clear" w:color="auto" w:fill="FFFFFF"/>
        </w:rPr>
        <w:t xml:space="preserve">Agric &amp; Food </w:t>
      </w:r>
      <w:proofErr w:type="spellStart"/>
      <w:r w:rsidRPr="00570A90">
        <w:rPr>
          <w:rFonts w:ascii="Times New Roman" w:hAnsi="Times New Roman" w:cs="Times New Roman"/>
          <w:i/>
          <w:iCs/>
          <w:color w:val="333333"/>
          <w:sz w:val="24"/>
          <w:szCs w:val="24"/>
          <w:shd w:val="clear" w:color="auto" w:fill="FFFFFF"/>
        </w:rPr>
        <w:t>Secur</w:t>
      </w:r>
      <w:proofErr w:type="spellEnd"/>
      <w:r w:rsidRPr="00570A90">
        <w:rPr>
          <w:rFonts w:ascii="Times New Roman" w:hAnsi="Times New Roman" w:cs="Times New Roman"/>
          <w:color w:val="333333"/>
          <w:sz w:val="24"/>
          <w:szCs w:val="24"/>
          <w:shd w:val="clear" w:color="auto" w:fill="FFFFFF"/>
        </w:rPr>
        <w:t> </w:t>
      </w:r>
      <w:r w:rsidRPr="00570A90">
        <w:rPr>
          <w:rFonts w:ascii="Times New Roman" w:hAnsi="Times New Roman" w:cs="Times New Roman"/>
          <w:b/>
          <w:bCs/>
          <w:color w:val="333333"/>
          <w:sz w:val="24"/>
          <w:szCs w:val="24"/>
          <w:shd w:val="clear" w:color="auto" w:fill="FFFFFF"/>
        </w:rPr>
        <w:t>7</w:t>
      </w:r>
      <w:r w:rsidRPr="00570A90">
        <w:rPr>
          <w:rFonts w:ascii="Times New Roman" w:hAnsi="Times New Roman" w:cs="Times New Roman"/>
          <w:color w:val="333333"/>
          <w:sz w:val="24"/>
          <w:szCs w:val="24"/>
          <w:shd w:val="clear" w:color="auto" w:fill="FFFFFF"/>
        </w:rPr>
        <w:t>, 31 (2018).</w:t>
      </w:r>
      <w:r w:rsidRPr="00570A90">
        <w:rPr>
          <w:rFonts w:ascii="Times New Roman" w:hAnsi="Times New Roman" w:cs="Times New Roman"/>
          <w:sz w:val="24"/>
          <w:szCs w:val="24"/>
        </w:rPr>
        <w:t xml:space="preserve"> </w:t>
      </w:r>
    </w:p>
    <w:p w14:paraId="75C3B20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Maurya, R., </w:t>
      </w:r>
      <w:proofErr w:type="spellStart"/>
      <w:r w:rsidRPr="00570A90">
        <w:rPr>
          <w:rFonts w:ascii="Times New Roman" w:hAnsi="Times New Roman" w:cs="Times New Roman"/>
          <w:color w:val="222222"/>
          <w:sz w:val="24"/>
          <w:szCs w:val="24"/>
          <w:shd w:val="clear" w:color="auto" w:fill="FFFFFF"/>
        </w:rPr>
        <w:t>Boini</w:t>
      </w:r>
      <w:proofErr w:type="spellEnd"/>
      <w:r w:rsidRPr="00570A90">
        <w:rPr>
          <w:rFonts w:ascii="Times New Roman" w:hAnsi="Times New Roman" w:cs="Times New Roman"/>
          <w:color w:val="222222"/>
          <w:sz w:val="24"/>
          <w:szCs w:val="24"/>
          <w:shd w:val="clear" w:color="auto" w:fill="FFFFFF"/>
        </w:rPr>
        <w:t xml:space="preserve">, T., </w:t>
      </w:r>
      <w:proofErr w:type="spellStart"/>
      <w:r w:rsidRPr="00570A90">
        <w:rPr>
          <w:rFonts w:ascii="Times New Roman" w:hAnsi="Times New Roman" w:cs="Times New Roman"/>
          <w:color w:val="222222"/>
          <w:sz w:val="24"/>
          <w:szCs w:val="24"/>
          <w:shd w:val="clear" w:color="auto" w:fill="FFFFFF"/>
        </w:rPr>
        <w:t>Misro</w:t>
      </w:r>
      <w:proofErr w:type="spellEnd"/>
      <w:r w:rsidRPr="00570A90">
        <w:rPr>
          <w:rFonts w:ascii="Times New Roman" w:hAnsi="Times New Roman" w:cs="Times New Roman"/>
          <w:color w:val="222222"/>
          <w:sz w:val="24"/>
          <w:szCs w:val="24"/>
          <w:shd w:val="clear" w:color="auto" w:fill="FFFFFF"/>
        </w:rPr>
        <w:t>, L., Radhakrishnan, T., Sreedharan, A. P., &amp; Gaidhani, D. (2023). Comprehensive review on millets: Nutritional values, effect of food processing and dietary aspects. </w:t>
      </w:r>
      <w:r w:rsidRPr="00570A90">
        <w:rPr>
          <w:rFonts w:ascii="Times New Roman" w:hAnsi="Times New Roman" w:cs="Times New Roman"/>
          <w:i/>
          <w:iCs/>
          <w:color w:val="222222"/>
          <w:sz w:val="24"/>
          <w:szCs w:val="24"/>
          <w:shd w:val="clear" w:color="auto" w:fill="FFFFFF"/>
        </w:rPr>
        <w:t>Journal of Drug Research in Ayurvedic Sciences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8</w:t>
      </w:r>
      <w:r w:rsidRPr="00570A90">
        <w:rPr>
          <w:rFonts w:ascii="Times New Roman" w:hAnsi="Times New Roman" w:cs="Times New Roman"/>
          <w:color w:val="222222"/>
          <w:sz w:val="24"/>
          <w:szCs w:val="24"/>
          <w:shd w:val="clear" w:color="auto" w:fill="FFFFFF"/>
        </w:rPr>
        <w:t>(</w:t>
      </w:r>
      <w:proofErr w:type="spellStart"/>
      <w:r w:rsidRPr="00570A90">
        <w:rPr>
          <w:rFonts w:ascii="Times New Roman" w:hAnsi="Times New Roman" w:cs="Times New Roman"/>
          <w:color w:val="222222"/>
          <w:sz w:val="24"/>
          <w:szCs w:val="24"/>
          <w:shd w:val="clear" w:color="auto" w:fill="FFFFFF"/>
        </w:rPr>
        <w:t>Suppl</w:t>
      </w:r>
      <w:proofErr w:type="spellEnd"/>
      <w:r w:rsidRPr="00570A90">
        <w:rPr>
          <w:rFonts w:ascii="Times New Roman" w:hAnsi="Times New Roman" w:cs="Times New Roman"/>
          <w:color w:val="222222"/>
          <w:sz w:val="24"/>
          <w:szCs w:val="24"/>
          <w:shd w:val="clear" w:color="auto" w:fill="FFFFFF"/>
        </w:rPr>
        <w:t xml:space="preserve"> 1), S82-S98.</w:t>
      </w:r>
    </w:p>
    <w:p w14:paraId="6F91BFB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A2A2A"/>
          <w:sz w:val="24"/>
          <w:szCs w:val="24"/>
          <w:shd w:val="clear" w:color="auto" w:fill="FFFFFF"/>
        </w:rPr>
        <w:t xml:space="preserve">Mrinal </w:t>
      </w:r>
      <w:proofErr w:type="spellStart"/>
      <w:r w:rsidRPr="00570A90">
        <w:rPr>
          <w:rFonts w:ascii="Times New Roman" w:hAnsi="Times New Roman" w:cs="Times New Roman"/>
          <w:color w:val="2A2A2A"/>
          <w:sz w:val="24"/>
          <w:szCs w:val="24"/>
          <w:shd w:val="clear" w:color="auto" w:fill="FFFFFF"/>
        </w:rPr>
        <w:t>Samtiya</w:t>
      </w:r>
      <w:proofErr w:type="spellEnd"/>
      <w:r w:rsidRPr="00570A90">
        <w:rPr>
          <w:rFonts w:ascii="Times New Roman" w:hAnsi="Times New Roman" w:cs="Times New Roman"/>
          <w:color w:val="2A2A2A"/>
          <w:sz w:val="24"/>
          <w:szCs w:val="24"/>
          <w:shd w:val="clear" w:color="auto" w:fill="FFFFFF"/>
        </w:rPr>
        <w:t xml:space="preserve">, Rotimi E Aluko, Namrata Dhaka, Tejpal </w:t>
      </w:r>
      <w:proofErr w:type="spellStart"/>
      <w:r w:rsidRPr="00570A90">
        <w:rPr>
          <w:rFonts w:ascii="Times New Roman" w:hAnsi="Times New Roman" w:cs="Times New Roman"/>
          <w:color w:val="2A2A2A"/>
          <w:sz w:val="24"/>
          <w:szCs w:val="24"/>
          <w:shd w:val="clear" w:color="auto" w:fill="FFFFFF"/>
        </w:rPr>
        <w:t>Dhewa</w:t>
      </w:r>
      <w:proofErr w:type="spellEnd"/>
      <w:r w:rsidRPr="00570A90">
        <w:rPr>
          <w:rFonts w:ascii="Times New Roman" w:hAnsi="Times New Roman" w:cs="Times New Roman"/>
          <w:color w:val="2A2A2A"/>
          <w:sz w:val="24"/>
          <w:szCs w:val="24"/>
          <w:shd w:val="clear" w:color="auto" w:fill="FFFFFF"/>
        </w:rPr>
        <w:t xml:space="preserve">, Anil Kumar </w:t>
      </w:r>
      <w:proofErr w:type="spellStart"/>
      <w:r w:rsidRPr="00570A90">
        <w:rPr>
          <w:rFonts w:ascii="Times New Roman" w:hAnsi="Times New Roman" w:cs="Times New Roman"/>
          <w:color w:val="2A2A2A"/>
          <w:sz w:val="24"/>
          <w:szCs w:val="24"/>
          <w:shd w:val="clear" w:color="auto" w:fill="FFFFFF"/>
        </w:rPr>
        <w:t>Puniya</w:t>
      </w:r>
      <w:proofErr w:type="spellEnd"/>
      <w:r w:rsidRPr="00570A90">
        <w:rPr>
          <w:rFonts w:ascii="Times New Roman" w:hAnsi="Times New Roman" w:cs="Times New Roman"/>
          <w:color w:val="2A2A2A"/>
          <w:sz w:val="24"/>
          <w:szCs w:val="24"/>
          <w:shd w:val="clear" w:color="auto" w:fill="FFFFFF"/>
        </w:rPr>
        <w:t>, Nutritional and health-promoting attributes of millet: current and future perspectives, </w:t>
      </w:r>
      <w:r w:rsidRPr="00570A90">
        <w:rPr>
          <w:rStyle w:val="Emphasis"/>
          <w:rFonts w:ascii="Times New Roman" w:hAnsi="Times New Roman" w:cs="Times New Roman"/>
          <w:color w:val="2A2A2A"/>
          <w:sz w:val="24"/>
          <w:szCs w:val="24"/>
          <w:bdr w:val="none" w:sz="0" w:space="0" w:color="auto" w:frame="1"/>
          <w:shd w:val="clear" w:color="auto" w:fill="FFFFFF"/>
        </w:rPr>
        <w:t>Nutrition Reviews</w:t>
      </w:r>
      <w:r w:rsidRPr="00570A90">
        <w:rPr>
          <w:rFonts w:ascii="Times New Roman" w:hAnsi="Times New Roman" w:cs="Times New Roman"/>
          <w:color w:val="2A2A2A"/>
          <w:sz w:val="24"/>
          <w:szCs w:val="24"/>
          <w:shd w:val="clear" w:color="auto" w:fill="FFFFFF"/>
        </w:rPr>
        <w:t>, Volume 81, Issue 6, June 2023, Pages 684–704</w:t>
      </w:r>
    </w:p>
    <w:p w14:paraId="45757F9D"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Nair UK, A., Hema, V., Sinija, V. R., &amp; Hariharan, S. (2020). Millet milk: A comparative study on the changes in nutritional quality of dairy and </w:t>
      </w:r>
      <w:proofErr w:type="spellStart"/>
      <w:r w:rsidRPr="00570A90">
        <w:rPr>
          <w:rFonts w:ascii="Times New Roman" w:hAnsi="Times New Roman" w:cs="Times New Roman"/>
          <w:color w:val="222222"/>
          <w:sz w:val="24"/>
          <w:szCs w:val="24"/>
          <w:shd w:val="clear" w:color="auto" w:fill="FFFFFF"/>
        </w:rPr>
        <w:t>nondairy</w:t>
      </w:r>
      <w:proofErr w:type="spellEnd"/>
      <w:r w:rsidRPr="00570A90">
        <w:rPr>
          <w:rFonts w:ascii="Times New Roman" w:hAnsi="Times New Roman" w:cs="Times New Roman"/>
          <w:color w:val="222222"/>
          <w:sz w:val="24"/>
          <w:szCs w:val="24"/>
          <w:shd w:val="clear" w:color="auto" w:fill="FFFFFF"/>
        </w:rPr>
        <w:t xml:space="preserve"> milks during processing and malting.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43</w:t>
      </w:r>
      <w:r w:rsidRPr="00570A90">
        <w:rPr>
          <w:rFonts w:ascii="Times New Roman" w:hAnsi="Times New Roman" w:cs="Times New Roman"/>
          <w:color w:val="222222"/>
          <w:sz w:val="24"/>
          <w:szCs w:val="24"/>
          <w:shd w:val="clear" w:color="auto" w:fill="FFFFFF"/>
        </w:rPr>
        <w:t>(3), e13324.</w:t>
      </w:r>
    </w:p>
    <w:p w14:paraId="47AD8EAA"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Ou, S., Kwok, K. C., Li, Y., &amp; Fu, L. (2001). In vitro study of possible role of dietary </w:t>
      </w:r>
      <w:proofErr w:type="spellStart"/>
      <w:r w:rsidRPr="00570A90">
        <w:rPr>
          <w:rFonts w:ascii="Times New Roman" w:hAnsi="Times New Roman" w:cs="Times New Roman"/>
          <w:color w:val="222222"/>
          <w:sz w:val="24"/>
          <w:szCs w:val="24"/>
          <w:shd w:val="clear" w:color="auto" w:fill="FFFFFF"/>
        </w:rPr>
        <w:t>fiber</w:t>
      </w:r>
      <w:proofErr w:type="spellEnd"/>
      <w:r w:rsidRPr="00570A90">
        <w:rPr>
          <w:rFonts w:ascii="Times New Roman" w:hAnsi="Times New Roman" w:cs="Times New Roman"/>
          <w:color w:val="222222"/>
          <w:sz w:val="24"/>
          <w:szCs w:val="24"/>
          <w:shd w:val="clear" w:color="auto" w:fill="FFFFFF"/>
        </w:rPr>
        <w:t xml:space="preserve"> in lowering postprandial serum glucose. </w:t>
      </w:r>
      <w:r w:rsidRPr="00570A90">
        <w:rPr>
          <w:rFonts w:ascii="Times New Roman" w:hAnsi="Times New Roman" w:cs="Times New Roman"/>
          <w:i/>
          <w:iCs/>
          <w:color w:val="222222"/>
          <w:sz w:val="24"/>
          <w:szCs w:val="24"/>
          <w:shd w:val="clear" w:color="auto" w:fill="FFFFFF"/>
        </w:rPr>
        <w:t>Journal of agricultural and food chemistry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49</w:t>
      </w:r>
      <w:r w:rsidRPr="00570A90">
        <w:rPr>
          <w:rFonts w:ascii="Times New Roman" w:hAnsi="Times New Roman" w:cs="Times New Roman"/>
          <w:color w:val="222222"/>
          <w:sz w:val="24"/>
          <w:szCs w:val="24"/>
          <w:shd w:val="clear" w:color="auto" w:fill="FFFFFF"/>
        </w:rPr>
        <w:t>(2), 1026-1029.</w:t>
      </w:r>
    </w:p>
    <w:p w14:paraId="6846E76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Pandey, S., &amp; Singh, A. (2024). Millet Milk: A Potential Cattle Milk Alternative—Extraction and Value Addition. </w:t>
      </w:r>
      <w:r w:rsidRPr="00570A90">
        <w:rPr>
          <w:rFonts w:ascii="Times New Roman" w:hAnsi="Times New Roman" w:cs="Times New Roman"/>
          <w:i/>
          <w:iCs/>
          <w:color w:val="222222"/>
          <w:sz w:val="24"/>
          <w:szCs w:val="24"/>
          <w:shd w:val="clear" w:color="auto" w:fill="FFFFFF"/>
        </w:rPr>
        <w:t>Journal of Food Quality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2024</w:t>
      </w:r>
      <w:r w:rsidRPr="00570A90">
        <w:rPr>
          <w:rFonts w:ascii="Times New Roman" w:hAnsi="Times New Roman" w:cs="Times New Roman"/>
          <w:color w:val="222222"/>
          <w:sz w:val="24"/>
          <w:szCs w:val="24"/>
          <w:shd w:val="clear" w:color="auto" w:fill="FFFFFF"/>
        </w:rPr>
        <w:t>(1), 3964937.</w:t>
      </w:r>
    </w:p>
    <w:p w14:paraId="0329080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Patra, A., Singh, R. P., Kundu, M., Kundu, A., &amp; Mukherjee, S. (2023). Millet production in India: Challenges and opportunities. </w:t>
      </w:r>
      <w:proofErr w:type="spellStart"/>
      <w:r w:rsidRPr="00570A90">
        <w:rPr>
          <w:rFonts w:ascii="Times New Roman" w:hAnsi="Times New Roman" w:cs="Times New Roman"/>
          <w:i/>
          <w:iCs/>
          <w:color w:val="222222"/>
          <w:sz w:val="24"/>
          <w:szCs w:val="24"/>
          <w:shd w:val="clear" w:color="auto" w:fill="FFFFFF"/>
        </w:rPr>
        <w:t>Biotica</w:t>
      </w:r>
      <w:proofErr w:type="spellEnd"/>
      <w:r w:rsidRPr="00570A90">
        <w:rPr>
          <w:rFonts w:ascii="Times New Roman" w:hAnsi="Times New Roman" w:cs="Times New Roman"/>
          <w:i/>
          <w:iCs/>
          <w:color w:val="222222"/>
          <w:sz w:val="24"/>
          <w:szCs w:val="24"/>
          <w:shd w:val="clear" w:color="auto" w:fill="FFFFFF"/>
        </w:rPr>
        <w:t xml:space="preserve"> Research Today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(3), 238-241.</w:t>
      </w:r>
    </w:p>
    <w:p w14:paraId="5824EC2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Paul, A. A., Kumar, S., Kumar, V., &amp; Sharma, R. (2020). Milk Analog: Plant based alternatives to conventional milk, production, potential and health concerns. </w:t>
      </w:r>
      <w:r w:rsidRPr="00570A90">
        <w:rPr>
          <w:rFonts w:ascii="Times New Roman" w:hAnsi="Times New Roman" w:cs="Times New Roman"/>
          <w:i/>
          <w:iCs/>
          <w:color w:val="222222"/>
          <w:sz w:val="24"/>
          <w:szCs w:val="24"/>
          <w:shd w:val="clear" w:color="auto" w:fill="FFFFFF"/>
        </w:rPr>
        <w:t>Critical reviews in food science and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60</w:t>
      </w:r>
      <w:r w:rsidRPr="00570A90">
        <w:rPr>
          <w:rFonts w:ascii="Times New Roman" w:hAnsi="Times New Roman" w:cs="Times New Roman"/>
          <w:color w:val="222222"/>
          <w:sz w:val="24"/>
          <w:szCs w:val="24"/>
          <w:shd w:val="clear" w:color="auto" w:fill="FFFFFF"/>
        </w:rPr>
        <w:t>(18), 3005-3023.</w:t>
      </w:r>
    </w:p>
    <w:p w14:paraId="1B853DB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Pavithra, A. (2024). Millet milk and flour in food industry applications: Harnessing Nutritional and Functional Potential. </w:t>
      </w:r>
      <w:r w:rsidRPr="00570A90">
        <w:rPr>
          <w:rFonts w:ascii="Times New Roman" w:hAnsi="Times New Roman" w:cs="Times New Roman"/>
          <w:i/>
          <w:iCs/>
          <w:color w:val="222222"/>
          <w:sz w:val="24"/>
          <w:szCs w:val="24"/>
          <w:shd w:val="clear" w:color="auto" w:fill="FFFFFF"/>
        </w:rPr>
        <w:t>Scopus Indexed Journal</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21</w:t>
      </w:r>
      <w:r w:rsidRPr="00570A90">
        <w:rPr>
          <w:rFonts w:ascii="Times New Roman" w:hAnsi="Times New Roman" w:cs="Times New Roman"/>
          <w:color w:val="222222"/>
          <w:sz w:val="24"/>
          <w:szCs w:val="24"/>
          <w:shd w:val="clear" w:color="auto" w:fill="FFFFFF"/>
        </w:rPr>
        <w:t>(2), 747-761.</w:t>
      </w:r>
    </w:p>
    <w:p w14:paraId="619D44E9"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sz w:val="24"/>
          <w:szCs w:val="24"/>
        </w:rPr>
        <w:t>Puniyamoorthy</w:t>
      </w:r>
      <w:proofErr w:type="spellEnd"/>
      <w:r w:rsidRPr="00570A90">
        <w:rPr>
          <w:rFonts w:ascii="Times New Roman" w:hAnsi="Times New Roman" w:cs="Times New Roman"/>
          <w:sz w:val="24"/>
          <w:szCs w:val="24"/>
        </w:rPr>
        <w:t xml:space="preserve"> Sheela, T </w:t>
      </w:r>
      <w:proofErr w:type="spellStart"/>
      <w:r w:rsidRPr="00570A90">
        <w:rPr>
          <w:rFonts w:ascii="Times New Roman" w:hAnsi="Times New Roman" w:cs="Times New Roman"/>
          <w:sz w:val="24"/>
          <w:szCs w:val="24"/>
        </w:rPr>
        <w:t>UmaMaheswari</w:t>
      </w:r>
      <w:proofErr w:type="spellEnd"/>
      <w:r w:rsidRPr="00570A90">
        <w:rPr>
          <w:rFonts w:ascii="Times New Roman" w:hAnsi="Times New Roman" w:cs="Times New Roman"/>
          <w:sz w:val="24"/>
          <w:szCs w:val="24"/>
        </w:rPr>
        <w:t xml:space="preserve">, Shanmugavel Kanchana, Somasundaram </w:t>
      </w:r>
      <w:proofErr w:type="spellStart"/>
      <w:r w:rsidRPr="00570A90">
        <w:rPr>
          <w:rFonts w:ascii="Times New Roman" w:hAnsi="Times New Roman" w:cs="Times New Roman"/>
          <w:sz w:val="24"/>
          <w:szCs w:val="24"/>
        </w:rPr>
        <w:t>Kamalasundari</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Ganapathysamy</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Hemalatha.J</w:t>
      </w:r>
      <w:proofErr w:type="spellEnd"/>
      <w:r w:rsidRPr="00570A90">
        <w:rPr>
          <w:rFonts w:ascii="Times New Roman" w:hAnsi="Times New Roman" w:cs="Times New Roman"/>
          <w:sz w:val="24"/>
          <w:szCs w:val="24"/>
        </w:rPr>
        <w:t>. Pharmacog.2020, Phytochem7 (4), 714-717, 2018.</w:t>
      </w:r>
    </w:p>
    <w:p w14:paraId="696977A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Sachdev, N., </w:t>
      </w:r>
      <w:proofErr w:type="spellStart"/>
      <w:r w:rsidRPr="00570A90">
        <w:rPr>
          <w:rFonts w:ascii="Times New Roman" w:hAnsi="Times New Roman" w:cs="Times New Roman"/>
          <w:color w:val="222222"/>
          <w:sz w:val="24"/>
          <w:szCs w:val="24"/>
          <w:shd w:val="clear" w:color="auto" w:fill="FFFFFF"/>
        </w:rPr>
        <w:t>Goomer</w:t>
      </w:r>
      <w:proofErr w:type="spellEnd"/>
      <w:r w:rsidRPr="00570A90">
        <w:rPr>
          <w:rFonts w:ascii="Times New Roman" w:hAnsi="Times New Roman" w:cs="Times New Roman"/>
          <w:color w:val="222222"/>
          <w:sz w:val="24"/>
          <w:szCs w:val="24"/>
          <w:shd w:val="clear" w:color="auto" w:fill="FFFFFF"/>
        </w:rPr>
        <w:t>, S., &amp; Singh, L. R. (2021). Foxtail millet: a potential crop to meet future demand scenario for alternative sustainable protein. </w:t>
      </w:r>
      <w:r w:rsidRPr="00570A90">
        <w:rPr>
          <w:rFonts w:ascii="Times New Roman" w:hAnsi="Times New Roman" w:cs="Times New Roman"/>
          <w:i/>
          <w:iCs/>
          <w:color w:val="222222"/>
          <w:sz w:val="24"/>
          <w:szCs w:val="24"/>
          <w:shd w:val="clear" w:color="auto" w:fill="FFFFFF"/>
        </w:rPr>
        <w:t>Journal of the Science of Food and Agriculture</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101</w:t>
      </w:r>
      <w:r w:rsidRPr="00570A90">
        <w:rPr>
          <w:rFonts w:ascii="Times New Roman" w:hAnsi="Times New Roman" w:cs="Times New Roman"/>
          <w:color w:val="222222"/>
          <w:sz w:val="24"/>
          <w:szCs w:val="24"/>
          <w:shd w:val="clear" w:color="auto" w:fill="FFFFFF"/>
        </w:rPr>
        <w:t>(3), 831-842.</w:t>
      </w:r>
    </w:p>
    <w:p w14:paraId="0B152571"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Saxena, S., Vasudevan, H., Saini, S., &amp; </w:t>
      </w:r>
      <w:proofErr w:type="spellStart"/>
      <w:r w:rsidRPr="00570A90">
        <w:rPr>
          <w:rFonts w:ascii="Times New Roman" w:hAnsi="Times New Roman" w:cs="Times New Roman"/>
          <w:color w:val="222222"/>
          <w:sz w:val="24"/>
          <w:szCs w:val="24"/>
          <w:shd w:val="clear" w:color="auto" w:fill="FFFFFF"/>
        </w:rPr>
        <w:t>Sasmal</w:t>
      </w:r>
      <w:proofErr w:type="spellEnd"/>
      <w:r w:rsidRPr="00570A90">
        <w:rPr>
          <w:rFonts w:ascii="Times New Roman" w:hAnsi="Times New Roman" w:cs="Times New Roman"/>
          <w:color w:val="222222"/>
          <w:sz w:val="24"/>
          <w:szCs w:val="24"/>
          <w:shd w:val="clear" w:color="auto" w:fill="FFFFFF"/>
        </w:rPr>
        <w:t>, S. (2023). Comparative nutritional assessment of millet-based milk produced by ultrasound, germination, and a combined approach. </w:t>
      </w:r>
      <w:r w:rsidRPr="00570A90">
        <w:rPr>
          <w:rFonts w:ascii="Times New Roman" w:hAnsi="Times New Roman" w:cs="Times New Roman"/>
          <w:i/>
          <w:iCs/>
          <w:color w:val="222222"/>
          <w:sz w:val="24"/>
          <w:szCs w:val="24"/>
          <w:shd w:val="clear" w:color="auto" w:fill="FFFFFF"/>
        </w:rPr>
        <w:t>ACS Food Science &amp;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3</w:t>
      </w:r>
      <w:r w:rsidRPr="00570A90">
        <w:rPr>
          <w:rFonts w:ascii="Times New Roman" w:hAnsi="Times New Roman" w:cs="Times New Roman"/>
          <w:color w:val="222222"/>
          <w:sz w:val="24"/>
          <w:szCs w:val="24"/>
          <w:shd w:val="clear" w:color="auto" w:fill="FFFFFF"/>
        </w:rPr>
        <w:t>(4), 600-607.</w:t>
      </w:r>
    </w:p>
    <w:p w14:paraId="454A03CB"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Sethi, S., Tyagi, S. K., &amp; Anurag, R. K. (2016). Plant-based milk alternatives an emerging segment of functional beverages: a review. </w:t>
      </w:r>
      <w:r w:rsidRPr="00570A90">
        <w:rPr>
          <w:rFonts w:ascii="Times New Roman" w:hAnsi="Times New Roman" w:cs="Times New Roman"/>
          <w:i/>
          <w:iCs/>
          <w:color w:val="222222"/>
          <w:sz w:val="24"/>
          <w:szCs w:val="24"/>
          <w:shd w:val="clear" w:color="auto" w:fill="FFFFFF"/>
        </w:rPr>
        <w:t>Journal of food science and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53</w:t>
      </w:r>
      <w:r w:rsidRPr="00570A90">
        <w:rPr>
          <w:rFonts w:ascii="Times New Roman" w:hAnsi="Times New Roman" w:cs="Times New Roman"/>
          <w:color w:val="222222"/>
          <w:sz w:val="24"/>
          <w:szCs w:val="24"/>
          <w:shd w:val="clear" w:color="auto" w:fill="FFFFFF"/>
        </w:rPr>
        <w:t>, 3408-3423.</w:t>
      </w:r>
    </w:p>
    <w:p w14:paraId="43804EE0"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Sheela, P., Kanchana, S., Maheswari, T. U., &amp; Hemalatha, G. (2018). Optimization of parameters for the extraction of millet milk for product development. </w:t>
      </w:r>
      <w:r w:rsidRPr="00570A90">
        <w:rPr>
          <w:rFonts w:ascii="Times New Roman" w:hAnsi="Times New Roman" w:cs="Times New Roman"/>
          <w:i/>
          <w:iCs/>
          <w:color w:val="222222"/>
          <w:sz w:val="24"/>
          <w:szCs w:val="24"/>
          <w:shd w:val="clear" w:color="auto" w:fill="FFFFFF"/>
        </w:rPr>
        <w:t>Research Journal of Agricultural Sciences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(6), 1345-1349.</w:t>
      </w:r>
    </w:p>
    <w:p w14:paraId="2C5EAFD5"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Sheethal, H. V., Baruah, C., Subhash, K., Ananthan, R., &amp; </w:t>
      </w:r>
      <w:proofErr w:type="spellStart"/>
      <w:r w:rsidRPr="00570A90">
        <w:rPr>
          <w:rFonts w:ascii="Times New Roman" w:hAnsi="Times New Roman" w:cs="Times New Roman"/>
          <w:color w:val="222222"/>
          <w:sz w:val="24"/>
          <w:szCs w:val="24"/>
          <w:shd w:val="clear" w:color="auto" w:fill="FFFFFF"/>
        </w:rPr>
        <w:t>Longvah</w:t>
      </w:r>
      <w:proofErr w:type="spellEnd"/>
      <w:r w:rsidRPr="00570A90">
        <w:rPr>
          <w:rFonts w:ascii="Times New Roman" w:hAnsi="Times New Roman" w:cs="Times New Roman"/>
          <w:color w:val="222222"/>
          <w:sz w:val="24"/>
          <w:szCs w:val="24"/>
          <w:shd w:val="clear" w:color="auto" w:fill="FFFFFF"/>
        </w:rPr>
        <w:t>, T. (2022). Insights of nutritional and anti-nutritional retention in traditionally processed millets. </w:t>
      </w:r>
      <w:r w:rsidRPr="00570A90">
        <w:rPr>
          <w:rFonts w:ascii="Times New Roman" w:hAnsi="Times New Roman" w:cs="Times New Roman"/>
          <w:i/>
          <w:iCs/>
          <w:color w:val="222222"/>
          <w:sz w:val="24"/>
          <w:szCs w:val="24"/>
          <w:shd w:val="clear" w:color="auto" w:fill="FFFFFF"/>
        </w:rPr>
        <w:t>Frontiers in Sustainable Food Systems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 735356.</w:t>
      </w:r>
    </w:p>
    <w:p w14:paraId="478C4AA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Singh, R. K., </w:t>
      </w:r>
      <w:proofErr w:type="spellStart"/>
      <w:r w:rsidRPr="00570A90">
        <w:rPr>
          <w:rFonts w:ascii="Times New Roman" w:hAnsi="Times New Roman" w:cs="Times New Roman"/>
          <w:color w:val="222222"/>
          <w:sz w:val="24"/>
          <w:szCs w:val="24"/>
          <w:shd w:val="clear" w:color="auto" w:fill="FFFFFF"/>
        </w:rPr>
        <w:t>Muthamilarasan</w:t>
      </w:r>
      <w:proofErr w:type="spellEnd"/>
      <w:r w:rsidRPr="00570A90">
        <w:rPr>
          <w:rFonts w:ascii="Times New Roman" w:hAnsi="Times New Roman" w:cs="Times New Roman"/>
          <w:color w:val="222222"/>
          <w:sz w:val="24"/>
          <w:szCs w:val="24"/>
          <w:shd w:val="clear" w:color="auto" w:fill="FFFFFF"/>
        </w:rPr>
        <w:t>, M., &amp; Prasad, M. (2017). Foxtail millet: an introduction. </w:t>
      </w:r>
      <w:r w:rsidRPr="00570A90">
        <w:rPr>
          <w:rFonts w:ascii="Times New Roman" w:hAnsi="Times New Roman" w:cs="Times New Roman"/>
          <w:i/>
          <w:iCs/>
          <w:color w:val="222222"/>
          <w:sz w:val="24"/>
          <w:szCs w:val="24"/>
          <w:shd w:val="clear" w:color="auto" w:fill="FFFFFF"/>
        </w:rPr>
        <w:t>The foxtail millet genome</w:t>
      </w:r>
      <w:r w:rsidRPr="00570A90">
        <w:rPr>
          <w:rFonts w:ascii="Times New Roman" w:hAnsi="Times New Roman" w:cs="Times New Roman"/>
          <w:color w:val="222222"/>
          <w:sz w:val="24"/>
          <w:szCs w:val="24"/>
          <w:shd w:val="clear" w:color="auto" w:fill="FFFFFF"/>
        </w:rPr>
        <w:t>, 1-9.</w:t>
      </w:r>
    </w:p>
    <w:p w14:paraId="6C18E56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Sudha, A., Devi, K. S., Sangeetha, V., &amp; Sangeetha, A. (2016). Development of fermented millet sprout milk beverage based on physicochemical property studies and consumer acceptability data.</w:t>
      </w:r>
    </w:p>
    <w:p w14:paraId="12264AA3"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Sunil, C. K., Gowda, N. N., Nayak, N., &amp; Rawson, A. (2024). Unveiling the effect of processing on bioactive compounds in millets: Implications for health benefits and risks. </w:t>
      </w:r>
      <w:r w:rsidRPr="00570A90">
        <w:rPr>
          <w:rFonts w:ascii="Times New Roman" w:hAnsi="Times New Roman" w:cs="Times New Roman"/>
          <w:i/>
          <w:iCs/>
          <w:color w:val="222222"/>
          <w:sz w:val="24"/>
          <w:szCs w:val="24"/>
          <w:shd w:val="clear" w:color="auto" w:fill="FFFFFF"/>
        </w:rPr>
        <w:t>Process Biochemistry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138</w:t>
      </w:r>
      <w:r w:rsidRPr="00570A90">
        <w:rPr>
          <w:rFonts w:ascii="Times New Roman" w:hAnsi="Times New Roman" w:cs="Times New Roman"/>
          <w:color w:val="222222"/>
          <w:sz w:val="24"/>
          <w:szCs w:val="24"/>
          <w:shd w:val="clear" w:color="auto" w:fill="FFFFFF"/>
        </w:rPr>
        <w:t>, 79-96.</w:t>
      </w:r>
    </w:p>
    <w:p w14:paraId="6209FFFE"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Tanu Tomar, Angel Sachdeva, Joydeep Dutta, Abdel Rahman Mohammad Al </w:t>
      </w:r>
      <w:proofErr w:type="spellStart"/>
      <w:r w:rsidRPr="00570A90">
        <w:rPr>
          <w:rFonts w:ascii="Times New Roman" w:hAnsi="Times New Roman" w:cs="Times New Roman"/>
          <w:sz w:val="24"/>
          <w:szCs w:val="24"/>
        </w:rPr>
        <w:t>Tawaha</w:t>
      </w:r>
      <w:proofErr w:type="spellEnd"/>
      <w:r w:rsidRPr="00570A90">
        <w:rPr>
          <w:rFonts w:ascii="Times New Roman" w:hAnsi="Times New Roman" w:cs="Times New Roman"/>
          <w:sz w:val="24"/>
          <w:szCs w:val="24"/>
        </w:rPr>
        <w:t xml:space="preserve">, Arun </w:t>
      </w:r>
      <w:proofErr w:type="spellStart"/>
      <w:r w:rsidRPr="00570A90">
        <w:rPr>
          <w:rFonts w:ascii="Times New Roman" w:hAnsi="Times New Roman" w:cs="Times New Roman"/>
          <w:sz w:val="24"/>
          <w:szCs w:val="24"/>
        </w:rPr>
        <w:t>Karnwal</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Tabarak</w:t>
      </w:r>
      <w:proofErr w:type="spellEnd"/>
      <w:r w:rsidRPr="00570A90">
        <w:rPr>
          <w:rFonts w:ascii="Times New Roman" w:hAnsi="Times New Roman" w:cs="Times New Roman"/>
          <w:sz w:val="24"/>
          <w:szCs w:val="24"/>
        </w:rPr>
        <w:t xml:space="preserve"> Malik, Manickam Selvaraj. (2025). Fermentation dynamics of millet beverages: Microbial interactions, nutritional enhancements, and health implications. </w:t>
      </w:r>
      <w:r w:rsidRPr="00570A90">
        <w:rPr>
          <w:rFonts w:ascii="Times New Roman" w:hAnsi="Times New Roman" w:cs="Times New Roman"/>
          <w:i/>
          <w:sz w:val="24"/>
          <w:szCs w:val="24"/>
        </w:rPr>
        <w:t>Food Chemistry: X</w:t>
      </w:r>
      <w:r w:rsidRPr="00570A90">
        <w:rPr>
          <w:rFonts w:ascii="Times New Roman" w:hAnsi="Times New Roman" w:cs="Times New Roman"/>
          <w:sz w:val="24"/>
          <w:szCs w:val="24"/>
        </w:rPr>
        <w:t xml:space="preserve">, </w:t>
      </w:r>
      <w:r w:rsidRPr="00570A90">
        <w:rPr>
          <w:rFonts w:ascii="Times New Roman" w:hAnsi="Times New Roman" w:cs="Times New Roman"/>
          <w:i/>
          <w:sz w:val="24"/>
          <w:szCs w:val="24"/>
        </w:rPr>
        <w:t>2025(25),</w:t>
      </w:r>
      <w:r w:rsidRPr="00570A90">
        <w:rPr>
          <w:rFonts w:ascii="Times New Roman" w:hAnsi="Times New Roman" w:cs="Times New Roman"/>
          <w:sz w:val="24"/>
          <w:szCs w:val="24"/>
        </w:rPr>
        <w:t xml:space="preserve"> 2590-1575</w:t>
      </w:r>
    </w:p>
    <w:p w14:paraId="34AE96A1"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Thakre A.R., Mote M.S., Ban Y.G., Wagh K.A. and Kamble M.S. (2023). Morphological Characterization of Foxtail Millet (</w:t>
      </w:r>
      <w:proofErr w:type="spellStart"/>
      <w:r w:rsidRPr="00570A90">
        <w:rPr>
          <w:rFonts w:ascii="Times New Roman" w:hAnsi="Times New Roman" w:cs="Times New Roman"/>
          <w:i/>
          <w:iCs/>
          <w:sz w:val="24"/>
          <w:szCs w:val="24"/>
        </w:rPr>
        <w:t>Setaria</w:t>
      </w:r>
      <w:proofErr w:type="spellEnd"/>
      <w:r w:rsidRPr="00570A90">
        <w:rPr>
          <w:rFonts w:ascii="Times New Roman" w:hAnsi="Times New Roman" w:cs="Times New Roman"/>
          <w:i/>
          <w:iCs/>
          <w:sz w:val="24"/>
          <w:szCs w:val="24"/>
        </w:rPr>
        <w:t xml:space="preserve"> </w:t>
      </w:r>
      <w:proofErr w:type="spellStart"/>
      <w:r w:rsidRPr="00570A90">
        <w:rPr>
          <w:rFonts w:ascii="Times New Roman" w:hAnsi="Times New Roman" w:cs="Times New Roman"/>
          <w:i/>
          <w:iCs/>
          <w:sz w:val="24"/>
          <w:szCs w:val="24"/>
        </w:rPr>
        <w:t>italica</w:t>
      </w:r>
      <w:proofErr w:type="spellEnd"/>
      <w:r w:rsidRPr="00570A90">
        <w:rPr>
          <w:rFonts w:ascii="Times New Roman" w:hAnsi="Times New Roman" w:cs="Times New Roman"/>
          <w:i/>
          <w:iCs/>
          <w:sz w:val="24"/>
          <w:szCs w:val="24"/>
        </w:rPr>
        <w:t xml:space="preserve"> (L.)</w:t>
      </w:r>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B</w:t>
      </w:r>
      <w:r w:rsidRPr="00570A90">
        <w:rPr>
          <w:rFonts w:ascii="Times New Roman" w:hAnsi="Times New Roman" w:cs="Times New Roman"/>
          <w:i/>
          <w:iCs/>
          <w:sz w:val="24"/>
          <w:szCs w:val="24"/>
        </w:rPr>
        <w:t>eauv</w:t>
      </w:r>
      <w:proofErr w:type="spellEnd"/>
      <w:r w:rsidRPr="00570A90">
        <w:rPr>
          <w:rFonts w:ascii="Times New Roman" w:hAnsi="Times New Roman" w:cs="Times New Roman"/>
          <w:sz w:val="24"/>
          <w:szCs w:val="24"/>
        </w:rPr>
        <w:t xml:space="preserve">.) Genotypes According to DUS Descriptors. </w:t>
      </w:r>
      <w:r w:rsidRPr="00570A90">
        <w:rPr>
          <w:rFonts w:ascii="Times New Roman" w:hAnsi="Times New Roman" w:cs="Times New Roman"/>
          <w:i/>
          <w:sz w:val="24"/>
          <w:szCs w:val="24"/>
        </w:rPr>
        <w:t>Biological Forum –An International Journal</w:t>
      </w:r>
      <w:r w:rsidRPr="00570A90">
        <w:rPr>
          <w:rFonts w:ascii="Times New Roman" w:hAnsi="Times New Roman" w:cs="Times New Roman"/>
          <w:sz w:val="24"/>
          <w:szCs w:val="24"/>
        </w:rPr>
        <w:t xml:space="preserve">, </w:t>
      </w:r>
      <w:r w:rsidRPr="00570A90">
        <w:rPr>
          <w:rFonts w:ascii="Times New Roman" w:hAnsi="Times New Roman" w:cs="Times New Roman"/>
          <w:i/>
          <w:sz w:val="24"/>
          <w:szCs w:val="24"/>
        </w:rPr>
        <w:t>15(10)</w:t>
      </w:r>
      <w:r w:rsidRPr="00570A90">
        <w:rPr>
          <w:rFonts w:ascii="Times New Roman" w:hAnsi="Times New Roman" w:cs="Times New Roman"/>
          <w:sz w:val="24"/>
          <w:szCs w:val="24"/>
        </w:rPr>
        <w:t>: 1532-1537.</w:t>
      </w:r>
    </w:p>
    <w:p w14:paraId="28D572C9"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TIwARI</w:t>
      </w:r>
      <w:proofErr w:type="spellEnd"/>
      <w:r w:rsidRPr="00570A90">
        <w:rPr>
          <w:rFonts w:ascii="Times New Roman" w:hAnsi="Times New Roman" w:cs="Times New Roman"/>
          <w:color w:val="222222"/>
          <w:sz w:val="24"/>
          <w:szCs w:val="24"/>
          <w:shd w:val="clear" w:color="auto" w:fill="FFFFFF"/>
        </w:rPr>
        <w:t>, M. A. D. H. U. R. I., KAUR, D., &amp; PURANI, V. Comprehensive Analysis of Proximate, Antioxidant, Functional, and Anti-Nutritional Properties of Millet Flour: A Comparative Study of Brown Top Millet, Little Millet, and Foxtail Millet.</w:t>
      </w:r>
    </w:p>
    <w:p w14:paraId="1FA149C3"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Tripathi, Tripti. (2024). Foxtail millet: Rediscovering a superfood for the 21 </w:t>
      </w:r>
      <w:proofErr w:type="spellStart"/>
      <w:r w:rsidRPr="00570A90">
        <w:rPr>
          <w:rFonts w:ascii="Times New Roman" w:hAnsi="Times New Roman" w:cs="Times New Roman"/>
          <w:sz w:val="24"/>
          <w:szCs w:val="24"/>
        </w:rPr>
        <w:t>st</w:t>
      </w:r>
      <w:proofErr w:type="spellEnd"/>
      <w:r w:rsidRPr="00570A90">
        <w:rPr>
          <w:rFonts w:ascii="Times New Roman" w:hAnsi="Times New Roman" w:cs="Times New Roman"/>
          <w:sz w:val="24"/>
          <w:szCs w:val="24"/>
        </w:rPr>
        <w:t xml:space="preserve"> century. Journal of Current Research in Food Science. 2024, vol 5. 110-115. </w:t>
      </w:r>
    </w:p>
    <w:p w14:paraId="09976EE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VP, A. A., Joshi, A., </w:t>
      </w:r>
      <w:proofErr w:type="spellStart"/>
      <w:r w:rsidRPr="00570A90">
        <w:rPr>
          <w:rFonts w:ascii="Times New Roman" w:hAnsi="Times New Roman" w:cs="Times New Roman"/>
          <w:color w:val="222222"/>
          <w:sz w:val="24"/>
          <w:szCs w:val="24"/>
          <w:shd w:val="clear" w:color="auto" w:fill="FFFFFF"/>
        </w:rPr>
        <w:t>Mudey</w:t>
      </w:r>
      <w:proofErr w:type="spellEnd"/>
      <w:r w:rsidRPr="00570A90">
        <w:rPr>
          <w:rFonts w:ascii="Times New Roman" w:hAnsi="Times New Roman" w:cs="Times New Roman"/>
          <w:color w:val="222222"/>
          <w:sz w:val="24"/>
          <w:szCs w:val="24"/>
          <w:shd w:val="clear" w:color="auto" w:fill="FFFFFF"/>
        </w:rPr>
        <w:t>, A., Choudhari, S., Raut, J., &amp; Ahmed, S. (2024). Unlocking the potential: Millets and their impact on diabetes management. </w:t>
      </w:r>
      <w:proofErr w:type="spellStart"/>
      <w:r w:rsidRPr="00570A90">
        <w:rPr>
          <w:rFonts w:ascii="Times New Roman" w:hAnsi="Times New Roman" w:cs="Times New Roman"/>
          <w:i/>
          <w:iCs/>
          <w:color w:val="222222"/>
          <w:sz w:val="24"/>
          <w:szCs w:val="24"/>
          <w:shd w:val="clear" w:color="auto" w:fill="FFFFFF"/>
        </w:rPr>
        <w:t>Cureus</w:t>
      </w:r>
      <w:proofErr w:type="spellEnd"/>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16</w:t>
      </w:r>
      <w:r w:rsidRPr="00570A90">
        <w:rPr>
          <w:rFonts w:ascii="Times New Roman" w:hAnsi="Times New Roman" w:cs="Times New Roman"/>
          <w:color w:val="222222"/>
          <w:sz w:val="24"/>
          <w:szCs w:val="24"/>
          <w:shd w:val="clear" w:color="auto" w:fill="FFFFFF"/>
        </w:rPr>
        <w:t>(4).</w:t>
      </w:r>
    </w:p>
    <w:p w14:paraId="1187063D"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Wang, H., Zhao, Q., Fu, Y., Liu, Z., Zhu, Y., Wang, C., &amp; Shen, Q. (2023).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italica</w:t>
      </w:r>
      <w:proofErr w:type="spellEnd"/>
      <w:r w:rsidRPr="00570A90">
        <w:rPr>
          <w:rFonts w:ascii="Times New Roman" w:hAnsi="Times New Roman" w:cs="Times New Roman"/>
          <w:color w:val="222222"/>
          <w:sz w:val="24"/>
          <w:szCs w:val="24"/>
          <w:shd w:val="clear" w:color="auto" w:fill="FFFFFF"/>
        </w:rPr>
        <w:t>) alleviates non-alcoholic fatty liver disease in high-fat diet/streptozotocin-induced diabetic mice through gut microbiota modulation. </w:t>
      </w:r>
      <w:r w:rsidRPr="00570A90">
        <w:rPr>
          <w:rFonts w:ascii="Times New Roman" w:hAnsi="Times New Roman" w:cs="Times New Roman"/>
          <w:i/>
          <w:iCs/>
          <w:color w:val="222222"/>
          <w:sz w:val="24"/>
          <w:szCs w:val="24"/>
          <w:shd w:val="clear" w:color="auto" w:fill="FFFFFF"/>
        </w:rPr>
        <w:t>Food Bioscience</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53</w:t>
      </w:r>
      <w:r w:rsidRPr="00570A90">
        <w:rPr>
          <w:rFonts w:ascii="Times New Roman" w:hAnsi="Times New Roman" w:cs="Times New Roman"/>
          <w:color w:val="222222"/>
          <w:sz w:val="24"/>
          <w:szCs w:val="24"/>
          <w:shd w:val="clear" w:color="auto" w:fill="FFFFFF"/>
        </w:rPr>
        <w:t>, 102797.</w:t>
      </w:r>
    </w:p>
    <w:p w14:paraId="040715F9"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lastRenderedPageBreak/>
        <w:t xml:space="preserve">Yadav, Neelam. (2023). Website: www.jetir.org JETIR AND INNOVATIVE RESEARCH OF EMERGING TECHNOLOGIES INTERNATIONAL JOURNAL WWW.JETIR.ORG 7.95 Impact Factor by google scholar Journal of Emerging Technologies and Innovative Research. </w:t>
      </w:r>
    </w:p>
    <w:p w14:paraId="1EE2B3B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Yang, R., Shan, S., An, N., Liu, F., Cui, K., Shi, J., ... &amp; Li, Z. (2022). Polyphenols from foxtail millet bran ameliorate DSS-induced colitis by </w:t>
      </w:r>
      <w:proofErr w:type="spellStart"/>
      <w:r w:rsidRPr="00570A90">
        <w:rPr>
          <w:rFonts w:ascii="Times New Roman" w:hAnsi="Times New Roman" w:cs="Times New Roman"/>
          <w:color w:val="222222"/>
          <w:sz w:val="24"/>
          <w:szCs w:val="24"/>
          <w:shd w:val="clear" w:color="auto" w:fill="FFFFFF"/>
        </w:rPr>
        <w:t>remodeling</w:t>
      </w:r>
      <w:proofErr w:type="spellEnd"/>
      <w:r w:rsidRPr="00570A90">
        <w:rPr>
          <w:rFonts w:ascii="Times New Roman" w:hAnsi="Times New Roman" w:cs="Times New Roman"/>
          <w:color w:val="222222"/>
          <w:sz w:val="24"/>
          <w:szCs w:val="24"/>
          <w:shd w:val="clear" w:color="auto" w:fill="FFFFFF"/>
        </w:rPr>
        <w:t xml:space="preserve"> gut microbiome.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 1030744.</w:t>
      </w:r>
    </w:p>
    <w:p w14:paraId="7A147D04"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Yang, T., Ma, S., Liu, J., Sun, B., &amp; Wang, X. (2022). Influences of four processing methods on main nutritional components of foxtail millet: A review. </w:t>
      </w:r>
      <w:r w:rsidRPr="00570A90">
        <w:rPr>
          <w:rFonts w:ascii="Times New Roman" w:hAnsi="Times New Roman" w:cs="Times New Roman"/>
          <w:i/>
          <w:iCs/>
          <w:color w:val="222222"/>
          <w:sz w:val="24"/>
          <w:szCs w:val="24"/>
          <w:shd w:val="clear" w:color="auto" w:fill="FFFFFF"/>
        </w:rPr>
        <w:t>Grain &amp; Oil Science and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(3), 156-165.</w:t>
      </w:r>
    </w:p>
    <w:p w14:paraId="7F0CFBF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Zhang, F., Fu, Y., Liu, Z., &amp; Shen, Q. (2021). Comparison of the characteristics of prolamins among foxtail millet varieties with different palatability: Structural, morphological, and physicochemical properties. </w:t>
      </w:r>
      <w:r w:rsidRPr="00570A90">
        <w:rPr>
          <w:rFonts w:ascii="Times New Roman" w:hAnsi="Times New Roman" w:cs="Times New Roman"/>
          <w:i/>
          <w:iCs/>
          <w:color w:val="222222"/>
          <w:sz w:val="24"/>
          <w:szCs w:val="24"/>
          <w:shd w:val="clear" w:color="auto" w:fill="FFFFFF"/>
        </w:rPr>
        <w:t>International Journal of Biological Macromolecules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186</w:t>
      </w:r>
      <w:r w:rsidRPr="00570A90">
        <w:rPr>
          <w:rFonts w:ascii="Times New Roman" w:hAnsi="Times New Roman" w:cs="Times New Roman"/>
          <w:color w:val="222222"/>
          <w:sz w:val="24"/>
          <w:szCs w:val="24"/>
          <w:shd w:val="clear" w:color="auto" w:fill="FFFFFF"/>
        </w:rPr>
        <w:t>, 194-205.</w:t>
      </w:r>
    </w:p>
    <w:p w14:paraId="302BE45D"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Zhang, W., Zhang, G., Liang, W., Tian, J., Sun, S., Zhang, X., ... &amp; Wu, Z. (2024). Structure, Functional Properties, and Applications of Foxtail Millet Prolamin: A Review. </w:t>
      </w:r>
      <w:r w:rsidRPr="00570A90">
        <w:rPr>
          <w:rFonts w:ascii="Times New Roman" w:hAnsi="Times New Roman" w:cs="Times New Roman"/>
          <w:i/>
          <w:iCs/>
          <w:color w:val="222222"/>
          <w:sz w:val="24"/>
          <w:szCs w:val="24"/>
          <w:shd w:val="clear" w:color="auto" w:fill="FFFFFF"/>
        </w:rPr>
        <w:t>Biomolecules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14</w:t>
      </w:r>
      <w:r w:rsidRPr="00570A90">
        <w:rPr>
          <w:rFonts w:ascii="Times New Roman" w:hAnsi="Times New Roman" w:cs="Times New Roman"/>
          <w:color w:val="222222"/>
          <w:sz w:val="24"/>
          <w:szCs w:val="24"/>
          <w:shd w:val="clear" w:color="auto" w:fill="FFFFFF"/>
        </w:rPr>
        <w:t>(8), 913.</w:t>
      </w:r>
    </w:p>
    <w:p w14:paraId="1EE49A54"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Zhu, F. (2014). Structure, physicochemical properties, and uses of millet starch. </w:t>
      </w:r>
      <w:r w:rsidRPr="00570A90">
        <w:rPr>
          <w:rFonts w:ascii="Times New Roman" w:hAnsi="Times New Roman" w:cs="Times New Roman"/>
          <w:i/>
          <w:iCs/>
          <w:color w:val="222222"/>
          <w:sz w:val="24"/>
          <w:szCs w:val="24"/>
          <w:shd w:val="clear" w:color="auto" w:fill="FFFFFF"/>
        </w:rPr>
        <w:t>Food Research International</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64</w:t>
      </w:r>
      <w:r w:rsidRPr="00570A90">
        <w:rPr>
          <w:rFonts w:ascii="Times New Roman" w:hAnsi="Times New Roman" w:cs="Times New Roman"/>
          <w:color w:val="222222"/>
          <w:sz w:val="24"/>
          <w:szCs w:val="24"/>
          <w:shd w:val="clear" w:color="auto" w:fill="FFFFFF"/>
        </w:rPr>
        <w:t>, 200-211</w:t>
      </w:r>
    </w:p>
    <w:p w14:paraId="47FE4973" w14:textId="34BF5A17" w:rsidR="00E051A7" w:rsidRPr="00E051A7" w:rsidRDefault="00E051A7" w:rsidP="00544B19">
      <w:pPr>
        <w:tabs>
          <w:tab w:val="left" w:pos="9781"/>
        </w:tabs>
        <w:spacing w:before="0" w:beforeAutospacing="0"/>
        <w:ind w:left="567" w:right="565" w:hanging="360"/>
        <w:jc w:val="both"/>
        <w:rPr>
          <w:rFonts w:ascii="Times New Roman" w:hAnsi="Times New Roman" w:cs="Times New Roman"/>
        </w:rPr>
      </w:pPr>
    </w:p>
    <w:sectPr w:rsidR="00E051A7" w:rsidRPr="00E051A7" w:rsidSect="00EF7505">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85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AC531" w14:textId="77777777" w:rsidR="001666A9" w:rsidRDefault="001666A9" w:rsidP="00096024">
      <w:pPr>
        <w:spacing w:before="0" w:after="0" w:line="240" w:lineRule="auto"/>
      </w:pPr>
      <w:r>
        <w:separator/>
      </w:r>
    </w:p>
  </w:endnote>
  <w:endnote w:type="continuationSeparator" w:id="0">
    <w:p w14:paraId="5C80FE66" w14:textId="77777777" w:rsidR="001666A9" w:rsidRDefault="001666A9" w:rsidP="000960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CBF4C" w14:textId="77777777" w:rsidR="00E8669C" w:rsidRDefault="00E86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CE09" w14:textId="77777777" w:rsidR="00E8669C" w:rsidRDefault="00E86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2158" w14:textId="77777777" w:rsidR="00E8669C" w:rsidRDefault="00E86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2E43B" w14:textId="77777777" w:rsidR="001666A9" w:rsidRDefault="001666A9" w:rsidP="00096024">
      <w:pPr>
        <w:spacing w:before="0" w:after="0" w:line="240" w:lineRule="auto"/>
      </w:pPr>
      <w:r>
        <w:separator/>
      </w:r>
    </w:p>
  </w:footnote>
  <w:footnote w:type="continuationSeparator" w:id="0">
    <w:p w14:paraId="67D24C2F" w14:textId="77777777" w:rsidR="001666A9" w:rsidRDefault="001666A9" w:rsidP="000960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0729" w14:textId="261617C7" w:rsidR="00E8669C" w:rsidRDefault="00E8669C">
    <w:pPr>
      <w:pStyle w:val="Header"/>
    </w:pPr>
    <w:r>
      <w:rPr>
        <w:noProof/>
      </w:rPr>
      <w:pict w14:anchorId="7744D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6" o:spid="_x0000_s2050" type="#_x0000_t136" style="position:absolute;margin-left:0;margin-top:0;width:622.55pt;height:11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CB3F" w14:textId="6BE03FF5" w:rsidR="00E8669C" w:rsidRDefault="00E8669C">
    <w:pPr>
      <w:pStyle w:val="Header"/>
    </w:pPr>
    <w:r>
      <w:rPr>
        <w:noProof/>
      </w:rPr>
      <w:pict w14:anchorId="262EC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7" o:spid="_x0000_s2051" type="#_x0000_t136" style="position:absolute;margin-left:0;margin-top:0;width:622.55pt;height:11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0291" w14:textId="36924AED" w:rsidR="00E8669C" w:rsidRDefault="00E8669C">
    <w:pPr>
      <w:pStyle w:val="Header"/>
    </w:pPr>
    <w:r>
      <w:rPr>
        <w:noProof/>
      </w:rPr>
      <w:pict w14:anchorId="33614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5" o:spid="_x0000_s2049" type="#_x0000_t136" style="position:absolute;margin-left:0;margin-top:0;width:622.55pt;height:11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A4DEF"/>
    <w:multiLevelType w:val="hybridMultilevel"/>
    <w:tmpl w:val="204E9146"/>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3F20162"/>
    <w:multiLevelType w:val="hybridMultilevel"/>
    <w:tmpl w:val="F6A84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037F90"/>
    <w:multiLevelType w:val="hybridMultilevel"/>
    <w:tmpl w:val="098CC2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A7"/>
    <w:rsid w:val="00003AE3"/>
    <w:rsid w:val="000200E4"/>
    <w:rsid w:val="00024D3F"/>
    <w:rsid w:val="00044DDC"/>
    <w:rsid w:val="000504A2"/>
    <w:rsid w:val="000860A9"/>
    <w:rsid w:val="00087A70"/>
    <w:rsid w:val="00090F82"/>
    <w:rsid w:val="00092019"/>
    <w:rsid w:val="00096024"/>
    <w:rsid w:val="000A3B1B"/>
    <w:rsid w:val="000C291E"/>
    <w:rsid w:val="000C5057"/>
    <w:rsid w:val="000F5A66"/>
    <w:rsid w:val="001110D4"/>
    <w:rsid w:val="001139EA"/>
    <w:rsid w:val="00162393"/>
    <w:rsid w:val="00164E38"/>
    <w:rsid w:val="0016537E"/>
    <w:rsid w:val="001666A9"/>
    <w:rsid w:val="0017135F"/>
    <w:rsid w:val="001B4156"/>
    <w:rsid w:val="001D23EF"/>
    <w:rsid w:val="00200A2B"/>
    <w:rsid w:val="00217CD5"/>
    <w:rsid w:val="00254525"/>
    <w:rsid w:val="00294BA0"/>
    <w:rsid w:val="002A102F"/>
    <w:rsid w:val="002A67EE"/>
    <w:rsid w:val="002A6DDE"/>
    <w:rsid w:val="002C32D3"/>
    <w:rsid w:val="003003F4"/>
    <w:rsid w:val="00324849"/>
    <w:rsid w:val="00330216"/>
    <w:rsid w:val="00343F1F"/>
    <w:rsid w:val="003804EB"/>
    <w:rsid w:val="00393C2A"/>
    <w:rsid w:val="00395A21"/>
    <w:rsid w:val="003F2274"/>
    <w:rsid w:val="003F7EBD"/>
    <w:rsid w:val="0040063C"/>
    <w:rsid w:val="0040326E"/>
    <w:rsid w:val="00411D81"/>
    <w:rsid w:val="004122F7"/>
    <w:rsid w:val="00447ED2"/>
    <w:rsid w:val="004845EA"/>
    <w:rsid w:val="004853BE"/>
    <w:rsid w:val="00493A6F"/>
    <w:rsid w:val="0049788B"/>
    <w:rsid w:val="004A799D"/>
    <w:rsid w:val="004F3684"/>
    <w:rsid w:val="0050101C"/>
    <w:rsid w:val="00505761"/>
    <w:rsid w:val="00533022"/>
    <w:rsid w:val="00544B19"/>
    <w:rsid w:val="0054701B"/>
    <w:rsid w:val="00556B58"/>
    <w:rsid w:val="00570A90"/>
    <w:rsid w:val="00595AD7"/>
    <w:rsid w:val="005B3AD3"/>
    <w:rsid w:val="005B3BAD"/>
    <w:rsid w:val="005B468F"/>
    <w:rsid w:val="005F49E7"/>
    <w:rsid w:val="006646B6"/>
    <w:rsid w:val="00665B5F"/>
    <w:rsid w:val="006664B9"/>
    <w:rsid w:val="00696E94"/>
    <w:rsid w:val="006D2812"/>
    <w:rsid w:val="006D716B"/>
    <w:rsid w:val="006E1F51"/>
    <w:rsid w:val="006E50EA"/>
    <w:rsid w:val="006F4B4E"/>
    <w:rsid w:val="007133BC"/>
    <w:rsid w:val="007231BD"/>
    <w:rsid w:val="00730314"/>
    <w:rsid w:val="00736EA8"/>
    <w:rsid w:val="00793744"/>
    <w:rsid w:val="007A1B63"/>
    <w:rsid w:val="007A5B69"/>
    <w:rsid w:val="007C24DB"/>
    <w:rsid w:val="007C5A7C"/>
    <w:rsid w:val="008306BC"/>
    <w:rsid w:val="008408E6"/>
    <w:rsid w:val="0084720E"/>
    <w:rsid w:val="0086651B"/>
    <w:rsid w:val="00874ADC"/>
    <w:rsid w:val="008879FC"/>
    <w:rsid w:val="008908FE"/>
    <w:rsid w:val="008A0C98"/>
    <w:rsid w:val="008A2FDA"/>
    <w:rsid w:val="008A308E"/>
    <w:rsid w:val="008A4F77"/>
    <w:rsid w:val="008B726C"/>
    <w:rsid w:val="008B7A41"/>
    <w:rsid w:val="008C3765"/>
    <w:rsid w:val="008F019B"/>
    <w:rsid w:val="009058DA"/>
    <w:rsid w:val="00906BB1"/>
    <w:rsid w:val="00910313"/>
    <w:rsid w:val="00911D12"/>
    <w:rsid w:val="00930D18"/>
    <w:rsid w:val="00934CC9"/>
    <w:rsid w:val="00941BA3"/>
    <w:rsid w:val="0096568A"/>
    <w:rsid w:val="00987BAA"/>
    <w:rsid w:val="0099160C"/>
    <w:rsid w:val="009A4974"/>
    <w:rsid w:val="009D3A78"/>
    <w:rsid w:val="009D59F0"/>
    <w:rsid w:val="009E4A49"/>
    <w:rsid w:val="00A23D78"/>
    <w:rsid w:val="00A65A50"/>
    <w:rsid w:val="00A8479E"/>
    <w:rsid w:val="00AA028C"/>
    <w:rsid w:val="00AC6257"/>
    <w:rsid w:val="00B04E88"/>
    <w:rsid w:val="00B224C0"/>
    <w:rsid w:val="00B43BBF"/>
    <w:rsid w:val="00B8757B"/>
    <w:rsid w:val="00B92648"/>
    <w:rsid w:val="00BE44AE"/>
    <w:rsid w:val="00BF1B6C"/>
    <w:rsid w:val="00C003A7"/>
    <w:rsid w:val="00C66793"/>
    <w:rsid w:val="00C83620"/>
    <w:rsid w:val="00C8568B"/>
    <w:rsid w:val="00C87C68"/>
    <w:rsid w:val="00C96033"/>
    <w:rsid w:val="00CB1843"/>
    <w:rsid w:val="00CB7764"/>
    <w:rsid w:val="00CC518F"/>
    <w:rsid w:val="00CD545D"/>
    <w:rsid w:val="00CE1DDD"/>
    <w:rsid w:val="00CF4BE4"/>
    <w:rsid w:val="00D00BAA"/>
    <w:rsid w:val="00D05A33"/>
    <w:rsid w:val="00D1111B"/>
    <w:rsid w:val="00D1296B"/>
    <w:rsid w:val="00D27C24"/>
    <w:rsid w:val="00D44DBF"/>
    <w:rsid w:val="00D55A45"/>
    <w:rsid w:val="00D94CB0"/>
    <w:rsid w:val="00DC14C2"/>
    <w:rsid w:val="00DD4923"/>
    <w:rsid w:val="00DF6976"/>
    <w:rsid w:val="00E051A7"/>
    <w:rsid w:val="00E06941"/>
    <w:rsid w:val="00E2144A"/>
    <w:rsid w:val="00E7752E"/>
    <w:rsid w:val="00E8669C"/>
    <w:rsid w:val="00EB0002"/>
    <w:rsid w:val="00ED2836"/>
    <w:rsid w:val="00ED3FCB"/>
    <w:rsid w:val="00ED73E8"/>
    <w:rsid w:val="00EF733C"/>
    <w:rsid w:val="00EF7505"/>
    <w:rsid w:val="00F141A0"/>
    <w:rsid w:val="00F17AD1"/>
    <w:rsid w:val="00F86BAA"/>
    <w:rsid w:val="00F902FA"/>
    <w:rsid w:val="00F97758"/>
    <w:rsid w:val="00FB1A1D"/>
    <w:rsid w:val="00FB7BAE"/>
    <w:rsid w:val="00FC5D6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065C41"/>
  <w15:chartTrackingRefBased/>
  <w15:docId w15:val="{6E7A5561-9590-4878-9CAE-99EC919A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00" w:beforeAutospacing="1" w:after="100" w:afterAutospacing="1"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1A7"/>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1A7"/>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1A7"/>
    <w:rPr>
      <w:rFonts w:eastAsiaTheme="majorEastAsia" w:cstheme="majorBidi"/>
      <w:color w:val="272727" w:themeColor="text1" w:themeTint="D8"/>
    </w:rPr>
  </w:style>
  <w:style w:type="paragraph" w:styleId="Title">
    <w:name w:val="Title"/>
    <w:basedOn w:val="Normal"/>
    <w:next w:val="Normal"/>
    <w:link w:val="TitleChar"/>
    <w:uiPriority w:val="10"/>
    <w:qFormat/>
    <w:rsid w:val="00E051A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1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1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51A7"/>
    <w:rPr>
      <w:i/>
      <w:iCs/>
      <w:color w:val="404040" w:themeColor="text1" w:themeTint="BF"/>
    </w:rPr>
  </w:style>
  <w:style w:type="paragraph" w:styleId="ListParagraph">
    <w:name w:val="List Paragraph"/>
    <w:basedOn w:val="Normal"/>
    <w:uiPriority w:val="34"/>
    <w:qFormat/>
    <w:rsid w:val="00E051A7"/>
    <w:pPr>
      <w:ind w:left="720"/>
      <w:contextualSpacing/>
    </w:pPr>
  </w:style>
  <w:style w:type="character" w:styleId="IntenseEmphasis">
    <w:name w:val="Intense Emphasis"/>
    <w:basedOn w:val="DefaultParagraphFont"/>
    <w:uiPriority w:val="21"/>
    <w:qFormat/>
    <w:rsid w:val="00E051A7"/>
    <w:rPr>
      <w:i/>
      <w:iCs/>
      <w:color w:val="2F5496" w:themeColor="accent1" w:themeShade="BF"/>
    </w:rPr>
  </w:style>
  <w:style w:type="paragraph" w:styleId="IntenseQuote">
    <w:name w:val="Intense Quote"/>
    <w:basedOn w:val="Normal"/>
    <w:next w:val="Normal"/>
    <w:link w:val="IntenseQuoteChar"/>
    <w:uiPriority w:val="30"/>
    <w:qFormat/>
    <w:rsid w:val="00E05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1A7"/>
    <w:rPr>
      <w:i/>
      <w:iCs/>
      <w:color w:val="2F5496" w:themeColor="accent1" w:themeShade="BF"/>
    </w:rPr>
  </w:style>
  <w:style w:type="character" w:styleId="IntenseReference">
    <w:name w:val="Intense Reference"/>
    <w:basedOn w:val="DefaultParagraphFont"/>
    <w:uiPriority w:val="32"/>
    <w:qFormat/>
    <w:rsid w:val="00E051A7"/>
    <w:rPr>
      <w:b/>
      <w:bCs/>
      <w:smallCaps/>
      <w:color w:val="2F5496" w:themeColor="accent1" w:themeShade="BF"/>
      <w:spacing w:val="5"/>
    </w:rPr>
  </w:style>
  <w:style w:type="paragraph" w:styleId="NoSpacing">
    <w:name w:val="No Spacing"/>
    <w:link w:val="NoSpacingChar"/>
    <w:uiPriority w:val="1"/>
    <w:qFormat/>
    <w:rsid w:val="00F17AD1"/>
    <w:pPr>
      <w:spacing w:before="0" w:beforeAutospacing="0" w:after="0" w:afterAutospacing="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17AD1"/>
    <w:rPr>
      <w:rFonts w:eastAsiaTheme="minorEastAsia"/>
      <w:kern w:val="0"/>
      <w:lang w:val="en-US"/>
      <w14:ligatures w14:val="none"/>
    </w:rPr>
  </w:style>
  <w:style w:type="character" w:styleId="Hyperlink">
    <w:name w:val="Hyperlink"/>
    <w:basedOn w:val="DefaultParagraphFont"/>
    <w:uiPriority w:val="99"/>
    <w:unhideWhenUsed/>
    <w:rsid w:val="002A67EE"/>
    <w:rPr>
      <w:color w:val="0563C1" w:themeColor="hyperlink"/>
      <w:u w:val="single"/>
    </w:rPr>
  </w:style>
  <w:style w:type="character" w:customStyle="1" w:styleId="UnresolvedMention1">
    <w:name w:val="Unresolved Mention1"/>
    <w:basedOn w:val="DefaultParagraphFont"/>
    <w:uiPriority w:val="99"/>
    <w:semiHidden/>
    <w:unhideWhenUsed/>
    <w:rsid w:val="002A67EE"/>
    <w:rPr>
      <w:color w:val="605E5C"/>
      <w:shd w:val="clear" w:color="auto" w:fill="E1DFDD"/>
    </w:rPr>
  </w:style>
  <w:style w:type="table" w:styleId="TableGrid">
    <w:name w:val="Table Grid"/>
    <w:basedOn w:val="TableNormal"/>
    <w:uiPriority w:val="39"/>
    <w:rsid w:val="008A2FD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0F82"/>
    <w:rPr>
      <w:color w:val="954F72" w:themeColor="followedHyperlink"/>
      <w:u w:val="single"/>
    </w:rPr>
  </w:style>
  <w:style w:type="character" w:styleId="Emphasis">
    <w:name w:val="Emphasis"/>
    <w:basedOn w:val="DefaultParagraphFont"/>
    <w:uiPriority w:val="20"/>
    <w:qFormat/>
    <w:rsid w:val="0086651B"/>
    <w:rPr>
      <w:i/>
      <w:iCs/>
    </w:rPr>
  </w:style>
  <w:style w:type="character" w:styleId="Strong">
    <w:name w:val="Strong"/>
    <w:basedOn w:val="DefaultParagraphFont"/>
    <w:uiPriority w:val="22"/>
    <w:qFormat/>
    <w:rsid w:val="00A23D78"/>
    <w:rPr>
      <w:b/>
      <w:bCs/>
    </w:rPr>
  </w:style>
  <w:style w:type="paragraph" w:styleId="Header">
    <w:name w:val="header"/>
    <w:basedOn w:val="Normal"/>
    <w:link w:val="HeaderChar"/>
    <w:uiPriority w:val="99"/>
    <w:unhideWhenUsed/>
    <w:rsid w:val="0009602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96024"/>
  </w:style>
  <w:style w:type="paragraph" w:styleId="Footer">
    <w:name w:val="footer"/>
    <w:basedOn w:val="Normal"/>
    <w:link w:val="FooterChar"/>
    <w:uiPriority w:val="99"/>
    <w:unhideWhenUsed/>
    <w:rsid w:val="0009602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96024"/>
  </w:style>
  <w:style w:type="character" w:styleId="UnresolvedMention">
    <w:name w:val="Unresolved Mention"/>
    <w:basedOn w:val="DefaultParagraphFont"/>
    <w:uiPriority w:val="99"/>
    <w:semiHidden/>
    <w:unhideWhenUsed/>
    <w:rsid w:val="00FC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51675">
      <w:bodyDiv w:val="1"/>
      <w:marLeft w:val="0"/>
      <w:marRight w:val="0"/>
      <w:marTop w:val="0"/>
      <w:marBottom w:val="0"/>
      <w:divBdr>
        <w:top w:val="none" w:sz="0" w:space="0" w:color="auto"/>
        <w:left w:val="none" w:sz="0" w:space="0" w:color="auto"/>
        <w:bottom w:val="none" w:sz="0" w:space="0" w:color="auto"/>
        <w:right w:val="none" w:sz="0" w:space="0" w:color="auto"/>
      </w:divBdr>
    </w:div>
    <w:div w:id="1031417608">
      <w:bodyDiv w:val="1"/>
      <w:marLeft w:val="0"/>
      <w:marRight w:val="0"/>
      <w:marTop w:val="0"/>
      <w:marBottom w:val="0"/>
      <w:divBdr>
        <w:top w:val="none" w:sz="0" w:space="0" w:color="auto"/>
        <w:left w:val="none" w:sz="0" w:space="0" w:color="auto"/>
        <w:bottom w:val="none" w:sz="0" w:space="0" w:color="auto"/>
        <w:right w:val="none" w:sz="0" w:space="0" w:color="auto"/>
      </w:divBdr>
    </w:div>
    <w:div w:id="1051925402">
      <w:bodyDiv w:val="1"/>
      <w:marLeft w:val="0"/>
      <w:marRight w:val="0"/>
      <w:marTop w:val="0"/>
      <w:marBottom w:val="0"/>
      <w:divBdr>
        <w:top w:val="none" w:sz="0" w:space="0" w:color="auto"/>
        <w:left w:val="none" w:sz="0" w:space="0" w:color="auto"/>
        <w:bottom w:val="none" w:sz="0" w:space="0" w:color="auto"/>
        <w:right w:val="none" w:sz="0" w:space="0" w:color="auto"/>
      </w:divBdr>
    </w:div>
    <w:div w:id="1168593670">
      <w:bodyDiv w:val="1"/>
      <w:marLeft w:val="0"/>
      <w:marRight w:val="0"/>
      <w:marTop w:val="0"/>
      <w:marBottom w:val="0"/>
      <w:divBdr>
        <w:top w:val="none" w:sz="0" w:space="0" w:color="auto"/>
        <w:left w:val="none" w:sz="0" w:space="0" w:color="auto"/>
        <w:bottom w:val="none" w:sz="0" w:space="0" w:color="auto"/>
        <w:right w:val="none" w:sz="0" w:space="0" w:color="auto"/>
      </w:divBdr>
    </w:div>
    <w:div w:id="1727989117">
      <w:bodyDiv w:val="1"/>
      <w:marLeft w:val="0"/>
      <w:marRight w:val="0"/>
      <w:marTop w:val="0"/>
      <w:marBottom w:val="0"/>
      <w:divBdr>
        <w:top w:val="none" w:sz="0" w:space="0" w:color="auto"/>
        <w:left w:val="none" w:sz="0" w:space="0" w:color="auto"/>
        <w:bottom w:val="none" w:sz="0" w:space="0" w:color="auto"/>
        <w:right w:val="none" w:sz="0" w:space="0" w:color="auto"/>
      </w:divBdr>
    </w:div>
    <w:div w:id="1751265784">
      <w:bodyDiv w:val="1"/>
      <w:marLeft w:val="0"/>
      <w:marRight w:val="0"/>
      <w:marTop w:val="0"/>
      <w:marBottom w:val="0"/>
      <w:divBdr>
        <w:top w:val="none" w:sz="0" w:space="0" w:color="auto"/>
        <w:left w:val="none" w:sz="0" w:space="0" w:color="auto"/>
        <w:bottom w:val="none" w:sz="0" w:space="0" w:color="auto"/>
        <w:right w:val="none" w:sz="0" w:space="0" w:color="auto"/>
      </w:divBdr>
    </w:div>
    <w:div w:id="2119720054">
      <w:bodyDiv w:val="1"/>
      <w:marLeft w:val="0"/>
      <w:marRight w:val="0"/>
      <w:marTop w:val="0"/>
      <w:marBottom w:val="0"/>
      <w:divBdr>
        <w:top w:val="none" w:sz="0" w:space="0" w:color="auto"/>
        <w:left w:val="none" w:sz="0" w:space="0" w:color="auto"/>
        <w:bottom w:val="none" w:sz="0" w:space="0" w:color="auto"/>
        <w:right w:val="none" w:sz="0" w:space="0" w:color="auto"/>
      </w:divBdr>
      <w:divsChild>
        <w:div w:id="453446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19FF-1D8A-411F-B6C4-C23BA95B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16</Pages>
  <Words>5839</Words>
  <Characters>33285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 namata</dc:creator>
  <cp:keywords/>
  <dc:description/>
  <cp:lastModifiedBy>SDI 1084</cp:lastModifiedBy>
  <cp:revision>11</cp:revision>
  <dcterms:created xsi:type="dcterms:W3CDTF">2025-03-27T19:19:00Z</dcterms:created>
  <dcterms:modified xsi:type="dcterms:W3CDTF">2025-04-11T05:05:00Z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d4b01fa3230e1737ed1e16eec682dfa71e9cacd8070c2fd5595fa57aac653ff4</vt:lpwstr>
  </property>
</Properties>
</file>