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37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8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There is only one serious drawback of the manuscript: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What are the authors speaking about the </w:t>
      </w:r>
      <w:proofErr w:type="spellStart"/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thiobarbituric</w:t>
      </w:r>
      <w:proofErr w:type="spellEnd"/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acid method? Do they mean the determination of the malonic  dialdehyde content?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Then, why are the results in %? And why are so high levels?????  The reference cited by the authors provides no information of the determination process (</w:t>
      </w:r>
      <w:proofErr w:type="spellStart"/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Boukatem</w:t>
      </w:r>
      <w:proofErr w:type="spellEnd"/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467381">
        <w:rPr>
          <w:rFonts w:ascii="Arial" w:eastAsia="Times New Roman" w:hAnsi="Arial" w:cs="Arial"/>
          <w:i/>
          <w:iCs/>
          <w:color w:val="222222"/>
          <w:sz w:val="20"/>
          <w:szCs w:val="20"/>
          <w:lang w:val="en-US"/>
        </w:rPr>
        <w:t>et al.</w:t>
      </w: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, 2014)..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In this respect, it is desirable to include the full description of the TBARS determination.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And one more comment: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the units of the polyphenol and flavonoid content should be written as mg-equivalent of gallic acid (or what???) per 100 ml for the phenolics and, may be, mg eq of quercetin (or rutin? or what???) per 100 ml.</w:t>
      </w:r>
    </w:p>
    <w:p w:rsidR="00467381" w:rsidRPr="00467381" w:rsidRDefault="00467381" w:rsidP="0046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81">
        <w:rPr>
          <w:rFonts w:ascii="Arial" w:eastAsia="Times New Roman" w:hAnsi="Arial" w:cs="Arial"/>
          <w:color w:val="222222"/>
          <w:sz w:val="20"/>
          <w:szCs w:val="20"/>
          <w:lang w:val="en-US"/>
        </w:rPr>
        <w:t>In all cases a short description of the methods should be added</w:t>
      </w:r>
    </w:p>
    <w:p w:rsidR="009344FF" w:rsidRPr="00C378B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C37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8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78BE" w:rsidRPr="00C378BE" w:rsidRDefault="00C378BE" w:rsidP="009344FF">
      <w:pPr>
        <w:rPr>
          <w:rFonts w:ascii="Arial" w:hAnsi="Arial" w:cs="Arial"/>
          <w:bCs/>
          <w:sz w:val="20"/>
          <w:szCs w:val="20"/>
        </w:rPr>
      </w:pPr>
      <w:bookmarkStart w:id="0" w:name="_Hlk194327956"/>
      <w:r w:rsidRPr="00C378B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378BE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C378BE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C378BE">
        <w:rPr>
          <w:rFonts w:ascii="Arial" w:hAnsi="Arial" w:cs="Arial"/>
          <w:bCs/>
          <w:sz w:val="20"/>
          <w:szCs w:val="20"/>
        </w:rPr>
        <w:t xml:space="preserve">, </w:t>
      </w:r>
      <w:r w:rsidRPr="00C378BE">
        <w:rPr>
          <w:rFonts w:ascii="Arial" w:hAnsi="Arial" w:cs="Arial"/>
          <w:bCs/>
          <w:sz w:val="20"/>
          <w:szCs w:val="20"/>
        </w:rPr>
        <w:t>All-Russian Institute of Vegetable Breeding And Seeds Production,</w:t>
      </w:r>
      <w:r w:rsidRPr="00C378BE">
        <w:rPr>
          <w:rFonts w:ascii="Arial" w:hAnsi="Arial" w:cs="Arial"/>
          <w:bCs/>
          <w:sz w:val="20"/>
          <w:szCs w:val="20"/>
        </w:rPr>
        <w:t xml:space="preserve"> </w:t>
      </w:r>
      <w:r w:rsidRPr="00C378BE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C378BE" w:rsidRPr="00C3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381"/>
    <w:rsid w:val="009344FF"/>
    <w:rsid w:val="009F328F"/>
    <w:rsid w:val="00A72896"/>
    <w:rsid w:val="00A77E55"/>
    <w:rsid w:val="00C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ACD6"/>
  <w15:docId w15:val="{42988E92-F9AF-4B68-922A-658BF8BA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2025-03-31T10:09:00Z</dcterms:modified>
</cp:coreProperties>
</file>