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FA346" w14:textId="77777777" w:rsidR="00754C9A" w:rsidRDefault="00754C9A" w:rsidP="00441B6F">
      <w:pPr>
        <w:pStyle w:val="Title"/>
        <w:spacing w:after="0"/>
        <w:jc w:val="both"/>
        <w:rPr>
          <w:rFonts w:ascii="Arial" w:hAnsi="Arial" w:cs="Arial"/>
        </w:rPr>
      </w:pPr>
    </w:p>
    <w:p w14:paraId="0A27886E" w14:textId="2ED7E494" w:rsidR="00163BC4" w:rsidRPr="00163BC4" w:rsidRDefault="004D78BF" w:rsidP="00441B6F">
      <w:pPr>
        <w:pStyle w:val="Author"/>
        <w:spacing w:line="240" w:lineRule="auto"/>
        <w:rPr>
          <w:rFonts w:ascii="Arial" w:hAnsi="Arial" w:cs="Arial"/>
          <w:bCs/>
          <w:iCs/>
          <w:kern w:val="28"/>
          <w:sz w:val="36"/>
        </w:rPr>
      </w:pPr>
      <w:r w:rsidRPr="004D78BF">
        <w:rPr>
          <w:rFonts w:ascii="Arial" w:hAnsi="Arial" w:cs="Arial"/>
          <w:bCs/>
          <w:iCs/>
          <w:kern w:val="28"/>
          <w:sz w:val="36"/>
        </w:rPr>
        <w:t xml:space="preserve">The Impact of Work Planning, Work Environment, and Supervision on Employee Performance: A Case Study of Medan </w:t>
      </w:r>
      <w:proofErr w:type="spellStart"/>
      <w:r w:rsidRPr="004D78BF">
        <w:rPr>
          <w:rFonts w:ascii="Arial" w:hAnsi="Arial" w:cs="Arial"/>
          <w:bCs/>
          <w:iCs/>
          <w:kern w:val="28"/>
          <w:sz w:val="36"/>
        </w:rPr>
        <w:t>Belawan</w:t>
      </w:r>
      <w:proofErr w:type="spellEnd"/>
      <w:r w:rsidRPr="004D78BF">
        <w:rPr>
          <w:rFonts w:ascii="Arial" w:hAnsi="Arial" w:cs="Arial"/>
          <w:bCs/>
          <w:iCs/>
          <w:kern w:val="28"/>
          <w:sz w:val="36"/>
        </w:rPr>
        <w:t xml:space="preserve"> Tax Service Office in 2024</w:t>
      </w:r>
      <w:r>
        <w:rPr>
          <w:rFonts w:ascii="Arial" w:hAnsi="Arial" w:cs="Arial"/>
          <w:bCs/>
          <w:iCs/>
          <w:kern w:val="28"/>
          <w:sz w:val="36"/>
        </w:rPr>
        <w:t xml:space="preserve"> </w:t>
      </w:r>
      <w:r w:rsidR="00C1211D">
        <w:rPr>
          <w:rFonts w:ascii="Arial" w:hAnsi="Arial" w:cs="Arial"/>
          <w:bCs/>
          <w:iCs/>
          <w:kern w:val="28"/>
          <w:sz w:val="36"/>
        </w:rPr>
        <w:t xml:space="preserve"> </w:t>
      </w:r>
    </w:p>
    <w:p w14:paraId="22E7E0F9" w14:textId="77777777" w:rsidR="00FD445D" w:rsidRDefault="00FD445D" w:rsidP="00FD445D">
      <w:pPr>
        <w:pStyle w:val="Author"/>
        <w:spacing w:line="240" w:lineRule="auto"/>
        <w:rPr>
          <w:rFonts w:ascii="Arial" w:hAnsi="Arial" w:cs="Arial"/>
        </w:rPr>
      </w:pPr>
    </w:p>
    <w:p w14:paraId="67474EA7" w14:textId="3437BB4B" w:rsidR="00B01FCD" w:rsidRPr="00FB3A86" w:rsidRDefault="00C3262E" w:rsidP="00441B6F">
      <w:pPr>
        <w:pStyle w:val="Copyright"/>
        <w:spacing w:after="0" w:line="240" w:lineRule="auto"/>
        <w:jc w:val="both"/>
        <w:rPr>
          <w:rFonts w:ascii="Arial" w:hAnsi="Arial" w:cs="Arial"/>
        </w:rPr>
        <w:sectPr w:rsidR="00B01FCD" w:rsidRPr="00FB3A86" w:rsidSect="009310ED">
          <w:headerReference w:type="even" r:id="rId8"/>
          <w:headerReference w:type="default"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5D3601A">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5A14891" w14:textId="77B05DD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769ABB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BD51140" w14:textId="77777777" w:rsidTr="001E44FE">
        <w:tc>
          <w:tcPr>
            <w:tcW w:w="9576" w:type="dxa"/>
            <w:shd w:val="clear" w:color="auto" w:fill="F2F2F2"/>
          </w:tcPr>
          <w:p w14:paraId="2E5048A2" w14:textId="6DD2840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970281" w:rsidRPr="00970281">
              <w:rPr>
                <w:rFonts w:ascii="Arial" w:eastAsia="Calibri" w:hAnsi="Arial" w:cs="Arial"/>
                <w:bCs/>
                <w:szCs w:val="22"/>
              </w:rPr>
              <w:t>Most studies on employee performance focus on private sector organizations or general public administration. However, there is limited research specifically examining the impact of work planning, work environment, and supervision on employee performance within tax service offices, particularly in Indonesia.</w:t>
            </w:r>
            <w:r w:rsidR="00970281" w:rsidRPr="00970281">
              <w:rPr>
                <w:rFonts w:ascii="Arial" w:eastAsia="Calibri" w:hAnsi="Arial" w:cs="Arial"/>
                <w:b/>
                <w:szCs w:val="22"/>
              </w:rPr>
              <w:t xml:space="preserve"> </w:t>
            </w:r>
            <w:r w:rsidR="00C1211D" w:rsidRPr="00C1211D">
              <w:rPr>
                <w:rFonts w:ascii="Arial" w:eastAsia="Calibri" w:hAnsi="Arial" w:cs="Arial"/>
                <w:szCs w:val="22"/>
              </w:rPr>
              <w:t xml:space="preserve">This study aims to analyze the influence of work planning, work environment, and supervision on employee performance at the Medan </w:t>
            </w:r>
            <w:proofErr w:type="spellStart"/>
            <w:r w:rsidR="00C1211D" w:rsidRPr="00C1211D">
              <w:rPr>
                <w:rFonts w:ascii="Arial" w:eastAsia="Calibri" w:hAnsi="Arial" w:cs="Arial"/>
                <w:szCs w:val="22"/>
              </w:rPr>
              <w:t>Belawan</w:t>
            </w:r>
            <w:proofErr w:type="spellEnd"/>
            <w:r w:rsidR="00C1211D" w:rsidRPr="00C1211D">
              <w:rPr>
                <w:rFonts w:ascii="Arial" w:eastAsia="Calibri" w:hAnsi="Arial" w:cs="Arial"/>
                <w:szCs w:val="22"/>
              </w:rPr>
              <w:t xml:space="preserve"> </w:t>
            </w:r>
            <w:proofErr w:type="spellStart"/>
            <w:r w:rsidR="00C1211D" w:rsidRPr="00C1211D">
              <w:rPr>
                <w:rFonts w:ascii="Arial" w:eastAsia="Calibri" w:hAnsi="Arial" w:cs="Arial"/>
                <w:szCs w:val="22"/>
              </w:rPr>
              <w:t>Pratama</w:t>
            </w:r>
            <w:proofErr w:type="spellEnd"/>
            <w:r w:rsidR="00C1211D" w:rsidRPr="00C1211D">
              <w:rPr>
                <w:rFonts w:ascii="Arial" w:eastAsia="Calibri" w:hAnsi="Arial" w:cs="Arial"/>
                <w:szCs w:val="22"/>
              </w:rPr>
              <w:t xml:space="preserve"> Tax Service Office, both partially and simultaneously.</w:t>
            </w:r>
          </w:p>
          <w:p w14:paraId="58FF3908" w14:textId="35781035"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B2FA4" w:rsidRPr="00CB2FA4">
              <w:rPr>
                <w:rFonts w:ascii="Arial" w:eastAsia="Calibri" w:hAnsi="Arial" w:cs="Arial"/>
                <w:szCs w:val="22"/>
              </w:rPr>
              <w:t>The object of this research is work planning, work environment and supervision as independent variables and employee performance as the dependent variable.</w:t>
            </w:r>
          </w:p>
          <w:p w14:paraId="523BBB00" w14:textId="7094FCC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C1211D" w:rsidRPr="00C1211D">
              <w:rPr>
                <w:rFonts w:ascii="Arial" w:eastAsia="Calibri" w:hAnsi="Arial" w:cs="Arial"/>
                <w:szCs w:val="22"/>
              </w:rPr>
              <w:t xml:space="preserve">This research was conducted at the Medan </w:t>
            </w:r>
            <w:proofErr w:type="spellStart"/>
            <w:r w:rsidR="00C1211D" w:rsidRPr="00C1211D">
              <w:rPr>
                <w:rFonts w:ascii="Arial" w:eastAsia="Calibri" w:hAnsi="Arial" w:cs="Arial"/>
                <w:szCs w:val="22"/>
              </w:rPr>
              <w:t>Belawan</w:t>
            </w:r>
            <w:proofErr w:type="spellEnd"/>
            <w:r w:rsidR="00C1211D" w:rsidRPr="00C1211D">
              <w:rPr>
                <w:rFonts w:ascii="Arial" w:eastAsia="Calibri" w:hAnsi="Arial" w:cs="Arial"/>
                <w:szCs w:val="22"/>
              </w:rPr>
              <w:t xml:space="preserve"> </w:t>
            </w:r>
            <w:proofErr w:type="spellStart"/>
            <w:r w:rsidR="00C1211D" w:rsidRPr="00C1211D">
              <w:rPr>
                <w:rFonts w:ascii="Arial" w:eastAsia="Calibri" w:hAnsi="Arial" w:cs="Arial"/>
                <w:szCs w:val="22"/>
              </w:rPr>
              <w:t>Pratama</w:t>
            </w:r>
            <w:proofErr w:type="spellEnd"/>
            <w:r w:rsidR="00C1211D" w:rsidRPr="00C1211D">
              <w:rPr>
                <w:rFonts w:ascii="Arial" w:eastAsia="Calibri" w:hAnsi="Arial" w:cs="Arial"/>
                <w:szCs w:val="22"/>
              </w:rPr>
              <w:t xml:space="preserve"> Tax Service Office, located at Jalan Kolonel </w:t>
            </w:r>
            <w:proofErr w:type="spellStart"/>
            <w:r w:rsidR="00C1211D" w:rsidRPr="00C1211D">
              <w:rPr>
                <w:rFonts w:ascii="Arial" w:eastAsia="Calibri" w:hAnsi="Arial" w:cs="Arial"/>
                <w:szCs w:val="22"/>
              </w:rPr>
              <w:t>Laut</w:t>
            </w:r>
            <w:proofErr w:type="spellEnd"/>
            <w:r w:rsidR="00C1211D" w:rsidRPr="00C1211D">
              <w:rPr>
                <w:rFonts w:ascii="Arial" w:eastAsia="Calibri" w:hAnsi="Arial" w:cs="Arial"/>
                <w:szCs w:val="22"/>
              </w:rPr>
              <w:t xml:space="preserve"> </w:t>
            </w:r>
            <w:proofErr w:type="spellStart"/>
            <w:r w:rsidR="00C1211D" w:rsidRPr="00C1211D">
              <w:rPr>
                <w:rFonts w:ascii="Arial" w:eastAsia="Calibri" w:hAnsi="Arial" w:cs="Arial"/>
                <w:szCs w:val="22"/>
              </w:rPr>
              <w:t>Yos</w:t>
            </w:r>
            <w:proofErr w:type="spellEnd"/>
            <w:r w:rsidR="00C1211D" w:rsidRPr="00C1211D">
              <w:rPr>
                <w:rFonts w:ascii="Arial" w:eastAsia="Calibri" w:hAnsi="Arial" w:cs="Arial"/>
                <w:szCs w:val="22"/>
              </w:rPr>
              <w:t xml:space="preserve"> </w:t>
            </w:r>
            <w:proofErr w:type="spellStart"/>
            <w:r w:rsidR="00C1211D" w:rsidRPr="00C1211D">
              <w:rPr>
                <w:rFonts w:ascii="Arial" w:eastAsia="Calibri" w:hAnsi="Arial" w:cs="Arial"/>
                <w:szCs w:val="22"/>
              </w:rPr>
              <w:t>Sudarso</w:t>
            </w:r>
            <w:proofErr w:type="spellEnd"/>
            <w:r w:rsidR="00C1211D" w:rsidRPr="00C1211D">
              <w:rPr>
                <w:rFonts w:ascii="Arial" w:eastAsia="Calibri" w:hAnsi="Arial" w:cs="Arial"/>
                <w:szCs w:val="22"/>
              </w:rPr>
              <w:t xml:space="preserve"> No. 27 KM 8.2, </w:t>
            </w:r>
            <w:proofErr w:type="spellStart"/>
            <w:r w:rsidR="00C1211D" w:rsidRPr="00C1211D">
              <w:rPr>
                <w:rFonts w:ascii="Arial" w:eastAsia="Calibri" w:hAnsi="Arial" w:cs="Arial"/>
                <w:szCs w:val="22"/>
              </w:rPr>
              <w:t>Tanjung</w:t>
            </w:r>
            <w:proofErr w:type="spellEnd"/>
            <w:r w:rsidR="00C1211D" w:rsidRPr="00C1211D">
              <w:rPr>
                <w:rFonts w:ascii="Arial" w:eastAsia="Calibri" w:hAnsi="Arial" w:cs="Arial"/>
                <w:szCs w:val="22"/>
              </w:rPr>
              <w:t xml:space="preserve"> </w:t>
            </w:r>
            <w:proofErr w:type="spellStart"/>
            <w:r w:rsidR="00C1211D" w:rsidRPr="00C1211D">
              <w:rPr>
                <w:rFonts w:ascii="Arial" w:eastAsia="Calibri" w:hAnsi="Arial" w:cs="Arial"/>
                <w:szCs w:val="22"/>
              </w:rPr>
              <w:t>Mulia</w:t>
            </w:r>
            <w:proofErr w:type="spellEnd"/>
            <w:r w:rsidR="00C1211D" w:rsidRPr="00C1211D">
              <w:rPr>
                <w:rFonts w:ascii="Arial" w:eastAsia="Calibri" w:hAnsi="Arial" w:cs="Arial"/>
                <w:szCs w:val="22"/>
              </w:rPr>
              <w:t>, Medan Deli District, Medan City, North Sumatra Province, with postal code 20241.</w:t>
            </w:r>
          </w:p>
          <w:p w14:paraId="5881D9B2" w14:textId="045A42D4"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1211D" w:rsidRPr="00C1211D">
              <w:rPr>
                <w:rFonts w:ascii="Arial" w:eastAsia="Calibri" w:hAnsi="Arial" w:cs="Arial"/>
                <w:szCs w:val="22"/>
              </w:rPr>
              <w:t>The population in this study amounted to 90 people, while the sample used was 88 people. Data collection methods in this study include interviews, questionnaires, and documentation. To analyze the data, multiple regression techniques were used with the help of the IBM SPSS version 24 computer program.</w:t>
            </w:r>
          </w:p>
          <w:p w14:paraId="3522BE8B" w14:textId="77777777" w:rsidR="00C1211D"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1211D" w:rsidRPr="00C1211D">
              <w:rPr>
                <w:rFonts w:ascii="Arial" w:eastAsia="Calibri" w:hAnsi="Arial" w:cs="Arial"/>
                <w:szCs w:val="22"/>
              </w:rPr>
              <w:t xml:space="preserve">The results of the analysis show that work planning has a positive and significant influence on employee performance at the Medan </w:t>
            </w:r>
            <w:proofErr w:type="spellStart"/>
            <w:r w:rsidR="00C1211D" w:rsidRPr="00C1211D">
              <w:rPr>
                <w:rFonts w:ascii="Arial" w:eastAsia="Calibri" w:hAnsi="Arial" w:cs="Arial"/>
                <w:szCs w:val="22"/>
              </w:rPr>
              <w:t>Belawan</w:t>
            </w:r>
            <w:proofErr w:type="spellEnd"/>
            <w:r w:rsidR="00C1211D" w:rsidRPr="00C1211D">
              <w:rPr>
                <w:rFonts w:ascii="Arial" w:eastAsia="Calibri" w:hAnsi="Arial" w:cs="Arial"/>
                <w:szCs w:val="22"/>
              </w:rPr>
              <w:t xml:space="preserve"> </w:t>
            </w:r>
            <w:proofErr w:type="spellStart"/>
            <w:r w:rsidR="00C1211D" w:rsidRPr="00C1211D">
              <w:rPr>
                <w:rFonts w:ascii="Arial" w:eastAsia="Calibri" w:hAnsi="Arial" w:cs="Arial"/>
                <w:szCs w:val="22"/>
              </w:rPr>
              <w:t>Pratama</w:t>
            </w:r>
            <w:proofErr w:type="spellEnd"/>
            <w:r w:rsidR="00C1211D" w:rsidRPr="00C1211D">
              <w:rPr>
                <w:rFonts w:ascii="Arial" w:eastAsia="Calibri" w:hAnsi="Arial" w:cs="Arial"/>
                <w:szCs w:val="22"/>
              </w:rPr>
              <w:t xml:space="preserve"> Tax Service Office. This is indicated by the t-count value which is greater than the t-table (6.108 &gt; 1.988) at n = 88 with a significance level of 95%. In addition, the work environment also has a positive and significant influence on employee performance, as indicated by the t-count value &gt; t-table (2.062 &gt; 1.988) at a significance level of 95%. Supervision also has a positive and significant influence on employee performance, with the t-count value &gt; t-table (4.639 &gt; 1.988) at n = 88 with a significance level of 95%.</w:t>
            </w:r>
          </w:p>
          <w:p w14:paraId="78E59D6B" w14:textId="7A3B300D"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1211D" w:rsidRPr="00C1211D">
              <w:rPr>
                <w:rFonts w:ascii="Arial" w:eastAsia="Calibri" w:hAnsi="Arial" w:cs="Arial"/>
                <w:szCs w:val="22"/>
              </w:rPr>
              <w:t>Simultaneously, work planning, work environment, and supervision have a positive and significant effect on employee performance. This is evidenced by the F-count value which is greater than the F-table (82.575 &gt; 2.71). Thus, the hypothesis proposed in this study can be accepted.</w:t>
            </w:r>
          </w:p>
        </w:tc>
      </w:tr>
    </w:tbl>
    <w:p w14:paraId="580395FF" w14:textId="77777777" w:rsidR="00636EB2" w:rsidRDefault="00636EB2" w:rsidP="00441B6F">
      <w:pPr>
        <w:pStyle w:val="Body"/>
        <w:spacing w:after="0"/>
        <w:rPr>
          <w:rFonts w:ascii="Arial" w:hAnsi="Arial" w:cs="Arial"/>
          <w:i/>
        </w:rPr>
      </w:pPr>
    </w:p>
    <w:p w14:paraId="1C9E37FF" w14:textId="4F4AEFBF" w:rsidR="00A24E7E" w:rsidRDefault="00A24E7E" w:rsidP="00441B6F">
      <w:pPr>
        <w:pStyle w:val="Body"/>
        <w:spacing w:after="0"/>
        <w:rPr>
          <w:rFonts w:ascii="Arial" w:hAnsi="Arial" w:cs="Arial"/>
          <w:i/>
        </w:rPr>
      </w:pPr>
      <w:r>
        <w:rPr>
          <w:rFonts w:ascii="Arial" w:hAnsi="Arial" w:cs="Arial"/>
          <w:i/>
        </w:rPr>
        <w:t xml:space="preserve">Keywords: </w:t>
      </w:r>
      <w:r w:rsidR="00CB2FA4" w:rsidRPr="00CB2FA4">
        <w:rPr>
          <w:rFonts w:ascii="Arial" w:hAnsi="Arial" w:cs="Arial"/>
          <w:i/>
        </w:rPr>
        <w:t>Work Planning, Work Environment, Supervision, Employee Performance, Tax Service Office</w:t>
      </w:r>
    </w:p>
    <w:p w14:paraId="7CD6FBBD" w14:textId="77777777" w:rsidR="00790ADA" w:rsidRDefault="00790ADA" w:rsidP="00441B6F">
      <w:pPr>
        <w:pStyle w:val="Body"/>
        <w:spacing w:after="0"/>
        <w:rPr>
          <w:rFonts w:ascii="Arial" w:hAnsi="Arial" w:cs="Arial"/>
          <w:i/>
        </w:rPr>
      </w:pPr>
    </w:p>
    <w:p w14:paraId="4D82A6B9" w14:textId="725ED70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842EA90" w14:textId="77777777" w:rsidR="00790ADA" w:rsidRPr="00FB3A86" w:rsidRDefault="00790ADA" w:rsidP="00441B6F">
      <w:pPr>
        <w:pStyle w:val="AbstHead"/>
        <w:spacing w:after="0"/>
        <w:jc w:val="both"/>
        <w:rPr>
          <w:rFonts w:ascii="Arial" w:hAnsi="Arial" w:cs="Arial"/>
        </w:rPr>
      </w:pPr>
    </w:p>
    <w:p w14:paraId="3CF6E7B9" w14:textId="77777777" w:rsidR="00403391" w:rsidRDefault="00D8740B" w:rsidP="00403391">
      <w:pPr>
        <w:pStyle w:val="Body"/>
        <w:rPr>
          <w:rFonts w:ascii="Arial" w:hAnsi="Arial" w:cs="Arial"/>
        </w:rPr>
      </w:pPr>
      <w:r w:rsidRPr="00D8740B">
        <w:rPr>
          <w:rFonts w:ascii="Arial" w:hAnsi="Arial" w:cs="Arial"/>
        </w:rPr>
        <w:t xml:space="preserve">The Medan </w:t>
      </w:r>
      <w:proofErr w:type="spellStart"/>
      <w:r w:rsidRPr="00D8740B">
        <w:rPr>
          <w:rFonts w:ascii="Arial" w:hAnsi="Arial" w:cs="Arial"/>
        </w:rPr>
        <w:t>Belawan</w:t>
      </w:r>
      <w:proofErr w:type="spellEnd"/>
      <w:r w:rsidRPr="00D8740B">
        <w:rPr>
          <w:rFonts w:ascii="Arial" w:hAnsi="Arial" w:cs="Arial"/>
        </w:rPr>
        <w:t xml:space="preserve"> </w:t>
      </w:r>
      <w:proofErr w:type="spellStart"/>
      <w:r w:rsidRPr="00D8740B">
        <w:rPr>
          <w:rFonts w:ascii="Arial" w:hAnsi="Arial" w:cs="Arial"/>
        </w:rPr>
        <w:t>Pratama</w:t>
      </w:r>
      <w:proofErr w:type="spellEnd"/>
      <w:r w:rsidRPr="00D8740B">
        <w:rPr>
          <w:rFonts w:ascii="Arial" w:hAnsi="Arial" w:cs="Arial"/>
        </w:rPr>
        <w:t xml:space="preserve"> Tax Service Office carries out the mandate of the target revenue that has been imposed and is also required to provide excellent service to Taxpayers. Based on observations made regarding employee performance issues at the Medan </w:t>
      </w:r>
      <w:proofErr w:type="spellStart"/>
      <w:r w:rsidRPr="00D8740B">
        <w:rPr>
          <w:rFonts w:ascii="Arial" w:hAnsi="Arial" w:cs="Arial"/>
        </w:rPr>
        <w:t>Belawan</w:t>
      </w:r>
      <w:proofErr w:type="spellEnd"/>
      <w:r w:rsidRPr="00D8740B">
        <w:rPr>
          <w:rFonts w:ascii="Arial" w:hAnsi="Arial" w:cs="Arial"/>
        </w:rPr>
        <w:t xml:space="preserve"> </w:t>
      </w:r>
      <w:proofErr w:type="spellStart"/>
      <w:r w:rsidRPr="00D8740B">
        <w:rPr>
          <w:rFonts w:ascii="Arial" w:hAnsi="Arial" w:cs="Arial"/>
        </w:rPr>
        <w:t>Pratama</w:t>
      </w:r>
      <w:proofErr w:type="spellEnd"/>
      <w:r w:rsidRPr="00D8740B">
        <w:rPr>
          <w:rFonts w:ascii="Arial" w:hAnsi="Arial" w:cs="Arial"/>
        </w:rPr>
        <w:t xml:space="preserve"> Tax Service Office, there are still employees who arrive late due to taking care of household needs or getting stuck in traffic and employees do not immediately work when they arrive at work, even though working hours start at 07.30 WIB</w:t>
      </w:r>
      <w:r w:rsidR="000310FF">
        <w:rPr>
          <w:rFonts w:ascii="Arial" w:hAnsi="Arial" w:cs="Arial"/>
        </w:rPr>
        <w:t xml:space="preserve"> (</w:t>
      </w:r>
      <w:r w:rsidR="000310FF" w:rsidRPr="000310FF">
        <w:rPr>
          <w:rFonts w:ascii="Arial" w:hAnsi="Arial" w:cs="Arial"/>
        </w:rPr>
        <w:t>Western Indonesian Time</w:t>
      </w:r>
      <w:r w:rsidR="000310FF">
        <w:rPr>
          <w:rFonts w:ascii="Arial" w:hAnsi="Arial" w:cs="Arial"/>
        </w:rPr>
        <w:t>)</w:t>
      </w:r>
      <w:r w:rsidRPr="00D8740B">
        <w:rPr>
          <w:rFonts w:ascii="Arial" w:hAnsi="Arial" w:cs="Arial"/>
        </w:rPr>
        <w:t xml:space="preserve"> but employees do not immediately work but instead chat and drink coffee or tea first, they start working around 09.00 WIB with the excuse that their leaders have not arrived. </w:t>
      </w:r>
    </w:p>
    <w:p w14:paraId="72835829" w14:textId="7E3541D4" w:rsidR="00403391" w:rsidRDefault="00403391" w:rsidP="00403391">
      <w:pPr>
        <w:pStyle w:val="Body"/>
        <w:ind w:firstLine="720"/>
        <w:rPr>
          <w:rFonts w:ascii="Arial" w:hAnsi="Arial" w:cs="Arial"/>
        </w:rPr>
      </w:pPr>
      <w:r w:rsidRPr="00403391">
        <w:rPr>
          <w:rFonts w:ascii="Arial" w:hAnsi="Arial" w:cs="Arial"/>
        </w:rPr>
        <w:t xml:space="preserve">The selection of the Medan </w:t>
      </w:r>
      <w:proofErr w:type="spellStart"/>
      <w:r w:rsidRPr="00403391">
        <w:rPr>
          <w:rFonts w:ascii="Arial" w:hAnsi="Arial" w:cs="Arial"/>
        </w:rPr>
        <w:t>Belawan</w:t>
      </w:r>
      <w:proofErr w:type="spellEnd"/>
      <w:r w:rsidRPr="00403391">
        <w:rPr>
          <w:rFonts w:ascii="Arial" w:hAnsi="Arial" w:cs="Arial"/>
        </w:rPr>
        <w:t xml:space="preserve"> </w:t>
      </w:r>
      <w:proofErr w:type="spellStart"/>
      <w:r w:rsidRPr="00403391">
        <w:rPr>
          <w:rFonts w:ascii="Arial" w:hAnsi="Arial" w:cs="Arial"/>
        </w:rPr>
        <w:t>Pratama</w:t>
      </w:r>
      <w:proofErr w:type="spellEnd"/>
      <w:r w:rsidRPr="00403391">
        <w:rPr>
          <w:rFonts w:ascii="Arial" w:hAnsi="Arial" w:cs="Arial"/>
        </w:rPr>
        <w:t xml:space="preserve"> Tax Service Office (KPP </w:t>
      </w:r>
      <w:proofErr w:type="spellStart"/>
      <w:r w:rsidRPr="00403391">
        <w:rPr>
          <w:rFonts w:ascii="Arial" w:hAnsi="Arial" w:cs="Arial"/>
        </w:rPr>
        <w:t>Pratama</w:t>
      </w:r>
      <w:proofErr w:type="spellEnd"/>
      <w:r w:rsidRPr="00403391">
        <w:rPr>
          <w:rFonts w:ascii="Arial" w:hAnsi="Arial" w:cs="Arial"/>
        </w:rPr>
        <w:t>) as the research location is based on various strategic, operational, and empirical considerations that make it a relevant and significant study object.</w:t>
      </w:r>
      <w:r>
        <w:rPr>
          <w:rFonts w:ascii="Arial" w:hAnsi="Arial" w:cs="Arial"/>
        </w:rPr>
        <w:t xml:space="preserve"> </w:t>
      </w:r>
      <w:r w:rsidRPr="00403391">
        <w:rPr>
          <w:rFonts w:ascii="Arial" w:hAnsi="Arial" w:cs="Arial"/>
        </w:rPr>
        <w:lastRenderedPageBreak/>
        <w:t xml:space="preserve">Economically, Medan </w:t>
      </w:r>
      <w:proofErr w:type="spellStart"/>
      <w:r w:rsidRPr="00403391">
        <w:rPr>
          <w:rFonts w:ascii="Arial" w:hAnsi="Arial" w:cs="Arial"/>
        </w:rPr>
        <w:t>Belawan</w:t>
      </w:r>
      <w:proofErr w:type="spellEnd"/>
      <w:r w:rsidRPr="00403391">
        <w:rPr>
          <w:rFonts w:ascii="Arial" w:hAnsi="Arial" w:cs="Arial"/>
        </w:rPr>
        <w:t xml:space="preserve"> is one of the main trade centers in Indonesia, especially because of the presence of </w:t>
      </w:r>
      <w:proofErr w:type="spellStart"/>
      <w:r w:rsidRPr="00403391">
        <w:rPr>
          <w:rFonts w:ascii="Arial" w:hAnsi="Arial" w:cs="Arial"/>
        </w:rPr>
        <w:t>Belawan</w:t>
      </w:r>
      <w:proofErr w:type="spellEnd"/>
      <w:r w:rsidRPr="00403391">
        <w:rPr>
          <w:rFonts w:ascii="Arial" w:hAnsi="Arial" w:cs="Arial"/>
        </w:rPr>
        <w:t xml:space="preserve"> Port which is the main gateway for export and import activities. As a consequence of this strategic position, KPP </w:t>
      </w:r>
      <w:proofErr w:type="spellStart"/>
      <w:r w:rsidRPr="00403391">
        <w:rPr>
          <w:rFonts w:ascii="Arial" w:hAnsi="Arial" w:cs="Arial"/>
        </w:rPr>
        <w:t>Pratama</w:t>
      </w:r>
      <w:proofErr w:type="spellEnd"/>
      <w:r w:rsidRPr="00403391">
        <w:rPr>
          <w:rFonts w:ascii="Arial" w:hAnsi="Arial" w:cs="Arial"/>
        </w:rPr>
        <w:t xml:space="preserve"> Medan </w:t>
      </w:r>
      <w:proofErr w:type="spellStart"/>
      <w:r w:rsidRPr="00403391">
        <w:rPr>
          <w:rFonts w:ascii="Arial" w:hAnsi="Arial" w:cs="Arial"/>
        </w:rPr>
        <w:t>Belawan</w:t>
      </w:r>
      <w:proofErr w:type="spellEnd"/>
      <w:r w:rsidRPr="00403391">
        <w:rPr>
          <w:rFonts w:ascii="Arial" w:hAnsi="Arial" w:cs="Arial"/>
        </w:rPr>
        <w:t xml:space="preserve"> has an important role in managing tax compliance from the business sector engaged in trade, industry, and logistics. The complexity of tax transactions in this area requires optimal employee performance so that tax services can run well and in accordance with applicable regulations.</w:t>
      </w:r>
      <w:r>
        <w:rPr>
          <w:rFonts w:ascii="Arial" w:hAnsi="Arial" w:cs="Arial"/>
        </w:rPr>
        <w:t xml:space="preserve"> </w:t>
      </w:r>
      <w:r w:rsidRPr="00403391">
        <w:rPr>
          <w:rFonts w:ascii="Arial" w:hAnsi="Arial" w:cs="Arial"/>
        </w:rPr>
        <w:t xml:space="preserve">In addition, KPP </w:t>
      </w:r>
      <w:proofErr w:type="spellStart"/>
      <w:r w:rsidRPr="00403391">
        <w:rPr>
          <w:rFonts w:ascii="Arial" w:hAnsi="Arial" w:cs="Arial"/>
        </w:rPr>
        <w:t>Pratama</w:t>
      </w:r>
      <w:proofErr w:type="spellEnd"/>
      <w:r w:rsidRPr="00403391">
        <w:rPr>
          <w:rFonts w:ascii="Arial" w:hAnsi="Arial" w:cs="Arial"/>
        </w:rPr>
        <w:t xml:space="preserve"> Medan </w:t>
      </w:r>
      <w:proofErr w:type="spellStart"/>
      <w:r w:rsidRPr="00403391">
        <w:rPr>
          <w:rFonts w:ascii="Arial" w:hAnsi="Arial" w:cs="Arial"/>
        </w:rPr>
        <w:t>Belawan</w:t>
      </w:r>
      <w:proofErr w:type="spellEnd"/>
      <w:r w:rsidRPr="00403391">
        <w:rPr>
          <w:rFonts w:ascii="Arial" w:hAnsi="Arial" w:cs="Arial"/>
        </w:rPr>
        <w:t xml:space="preserve"> faces a number of unique challenges that are different from other tax offices. Employees in this office are faced with a high volume of taxpayers from the trade and logistics sectors who have diverse tax compliance characteristics. </w:t>
      </w:r>
    </w:p>
    <w:p w14:paraId="061341B3" w14:textId="048EBA07" w:rsidR="00403391" w:rsidRDefault="00403391" w:rsidP="00403391">
      <w:pPr>
        <w:pStyle w:val="Body"/>
        <w:ind w:firstLine="720"/>
        <w:rPr>
          <w:rFonts w:ascii="Arial" w:hAnsi="Arial" w:cs="Arial"/>
        </w:rPr>
      </w:pPr>
      <w:r w:rsidRPr="00403391">
        <w:rPr>
          <w:rFonts w:ascii="Arial" w:hAnsi="Arial" w:cs="Arial"/>
        </w:rPr>
        <w:t>This creates a dynamic work environment and demands a good work planning strategy, a conducive work environment, and effective leadership supervision to ensure that employees can work optimally.</w:t>
      </w:r>
      <w:r>
        <w:rPr>
          <w:rFonts w:ascii="Arial" w:hAnsi="Arial" w:cs="Arial"/>
        </w:rPr>
        <w:t xml:space="preserve"> </w:t>
      </w:r>
      <w:r w:rsidRPr="00403391">
        <w:rPr>
          <w:rFonts w:ascii="Arial" w:hAnsi="Arial" w:cs="Arial"/>
        </w:rPr>
        <w:t xml:space="preserve">In terms of research, there are still limited studies that specifically examine employee performance in tax offices, especially in relation to work planning, work environment, and supervision. Most previous studies have focused more on the private sector or government agencies in general without considering the complexity of the taxation sector. Therefore, this study aims to fill this gap by examining how internal organizational factors affect employee performance in tax offices, especially in KPP </w:t>
      </w:r>
      <w:proofErr w:type="spellStart"/>
      <w:r w:rsidRPr="00403391">
        <w:rPr>
          <w:rFonts w:ascii="Arial" w:hAnsi="Arial" w:cs="Arial"/>
        </w:rPr>
        <w:t>Pratama</w:t>
      </w:r>
      <w:proofErr w:type="spellEnd"/>
      <w:r w:rsidRPr="00403391">
        <w:rPr>
          <w:rFonts w:ascii="Arial" w:hAnsi="Arial" w:cs="Arial"/>
        </w:rPr>
        <w:t xml:space="preserve"> Medan </w:t>
      </w:r>
      <w:proofErr w:type="spellStart"/>
      <w:r w:rsidRPr="00403391">
        <w:rPr>
          <w:rFonts w:ascii="Arial" w:hAnsi="Arial" w:cs="Arial"/>
        </w:rPr>
        <w:t>Belawan</w:t>
      </w:r>
      <w:proofErr w:type="spellEnd"/>
      <w:r w:rsidRPr="00403391">
        <w:rPr>
          <w:rFonts w:ascii="Arial" w:hAnsi="Arial" w:cs="Arial"/>
        </w:rPr>
        <w:t>.</w:t>
      </w:r>
      <w:r>
        <w:rPr>
          <w:rFonts w:ascii="Arial" w:hAnsi="Arial" w:cs="Arial"/>
        </w:rPr>
        <w:t xml:space="preserve"> </w:t>
      </w:r>
      <w:r w:rsidRPr="00403391">
        <w:rPr>
          <w:rFonts w:ascii="Arial" w:hAnsi="Arial" w:cs="Arial"/>
        </w:rPr>
        <w:t>Furthermore, based on initial observations and internal reports, variations in employee performance in this office were found which can be associated with the effectiveness of work planning, work environment conditions, and the supervision methods applied. This study is expected to provide empirical insight into the factors that affect employee performance in tax offices and provide recommendations for policy makers to improve the effectiveness of human resource management in the taxation sector.</w:t>
      </w:r>
      <w:r>
        <w:rPr>
          <w:rFonts w:ascii="Arial" w:hAnsi="Arial" w:cs="Arial"/>
        </w:rPr>
        <w:t xml:space="preserve"> </w:t>
      </w:r>
      <w:r w:rsidRPr="00403391">
        <w:rPr>
          <w:rFonts w:ascii="Arial" w:hAnsi="Arial" w:cs="Arial"/>
        </w:rPr>
        <w:t xml:space="preserve">Finally, the selection of KPP </w:t>
      </w:r>
      <w:proofErr w:type="spellStart"/>
      <w:r w:rsidRPr="00403391">
        <w:rPr>
          <w:rFonts w:ascii="Arial" w:hAnsi="Arial" w:cs="Arial"/>
        </w:rPr>
        <w:t>Pratama</w:t>
      </w:r>
      <w:proofErr w:type="spellEnd"/>
      <w:r w:rsidRPr="00403391">
        <w:rPr>
          <w:rFonts w:ascii="Arial" w:hAnsi="Arial" w:cs="Arial"/>
        </w:rPr>
        <w:t xml:space="preserve"> Medan </w:t>
      </w:r>
      <w:proofErr w:type="spellStart"/>
      <w:r w:rsidRPr="00403391">
        <w:rPr>
          <w:rFonts w:ascii="Arial" w:hAnsi="Arial" w:cs="Arial"/>
        </w:rPr>
        <w:t>Belawan</w:t>
      </w:r>
      <w:proofErr w:type="spellEnd"/>
      <w:r w:rsidRPr="00403391">
        <w:rPr>
          <w:rFonts w:ascii="Arial" w:hAnsi="Arial" w:cs="Arial"/>
        </w:rPr>
        <w:t xml:space="preserve"> is also supported by data accessibility and respondent participation which allows this study to be conducted in more depth. Thus, the results of this study not only contribute to the development of literature in the field of human resource management in the government sector but can also be a reference for improving policies and strategies to improve employee performance in other tax offices in Indonesia.</w:t>
      </w:r>
    </w:p>
    <w:p w14:paraId="36522B09" w14:textId="3A6E89F4" w:rsidR="00D8740B" w:rsidRPr="00535214" w:rsidRDefault="004E7F53" w:rsidP="00403391">
      <w:pPr>
        <w:pStyle w:val="Body"/>
        <w:ind w:firstLine="720"/>
        <w:rPr>
          <w:rFonts w:ascii="Arial" w:hAnsi="Arial" w:cs="Arial"/>
          <w:lang w:val="en-ID"/>
        </w:rPr>
      </w:pPr>
      <w:r>
        <w:rPr>
          <w:rFonts w:ascii="Arial" w:hAnsi="Arial" w:cs="Arial"/>
        </w:rPr>
        <w:t>“</w:t>
      </w:r>
      <w:r w:rsidR="00D8740B" w:rsidRPr="00D8740B">
        <w:rPr>
          <w:rFonts w:ascii="Arial" w:hAnsi="Arial" w:cs="Arial"/>
        </w:rPr>
        <w:t>Planning functions to achieve effectiveness and efficiency in organizational activities</w:t>
      </w:r>
      <w:r>
        <w:rPr>
          <w:rFonts w:ascii="Arial" w:hAnsi="Arial" w:cs="Arial"/>
        </w:rPr>
        <w:t>”</w:t>
      </w:r>
      <w:r w:rsidR="000B509F">
        <w:rPr>
          <w:rFonts w:ascii="Arial" w:hAnsi="Arial" w:cs="Arial"/>
        </w:rPr>
        <w:t xml:space="preserve"> </w:t>
      </w:r>
      <w:r w:rsidR="000B509F">
        <w:rPr>
          <w:rFonts w:ascii="Arial" w:hAnsi="Arial" w:cs="Arial"/>
        </w:rPr>
        <w:fldChar w:fldCharType="begin" w:fldLock="1"/>
      </w:r>
      <w:r w:rsidR="00427C7E">
        <w:rPr>
          <w:rFonts w:ascii="Arial" w:hAnsi="Arial" w:cs="Arial"/>
        </w:rPr>
        <w:instrText>ADDIN CSL_CITATION {"citationItems":[{"id":"ITEM-1","itemData":{"DOI":"10.1080/10580530701404504","ISSN":"1058-0530","author":[{"dropping-particle":"","family":"Philip","given":"George","non-dropping-particle":"","parse-names":false,"suffix":""}],"container-title":"Information Systems Management","id":"ITEM-1","issue":"3","issued":{"date-parts":[["2007","7","17"]]},"page":"247-264","title":"IS Strategic Planning for Operational Efficiency","type":"article-journal","volume":"24"},"uris":["http://www.mendeley.com/documents/?uuid=f8a73553-7ea4-4e0d-b575-dd0cddfde1c7"]}],"mendeley":{"formattedCitation":"(Philip, 2007)","manualFormatting":"(Philip, 2007;","plainTextFormattedCitation":"(Philip, 2007)","previouslyFormattedCitation":"(Philip, 2007)"},"properties":{"noteIndex":0},"schema":"https://github.com/citation-style-language/schema/raw/master/csl-citation.json"}</w:instrText>
      </w:r>
      <w:r w:rsidR="000B509F">
        <w:rPr>
          <w:rFonts w:ascii="Arial" w:hAnsi="Arial" w:cs="Arial"/>
        </w:rPr>
        <w:fldChar w:fldCharType="separate"/>
      </w:r>
      <w:r w:rsidR="000B509F" w:rsidRPr="000B509F">
        <w:rPr>
          <w:rFonts w:ascii="Arial" w:hAnsi="Arial" w:cs="Arial"/>
          <w:noProof/>
        </w:rPr>
        <w:t>(Philip, 2007</w:t>
      </w:r>
      <w:r w:rsidR="000B509F">
        <w:rPr>
          <w:rFonts w:ascii="Arial" w:hAnsi="Arial" w:cs="Arial"/>
          <w:noProof/>
        </w:rPr>
        <w:t>;</w:t>
      </w:r>
      <w:r w:rsidR="000B509F">
        <w:rPr>
          <w:rFonts w:ascii="Arial" w:hAnsi="Arial" w:cs="Arial"/>
        </w:rPr>
        <w:fldChar w:fldCharType="end"/>
      </w:r>
      <w:r w:rsidR="000B509F">
        <w:rPr>
          <w:rFonts w:ascii="Arial" w:hAnsi="Arial" w:cs="Arial"/>
        </w:rPr>
        <w:t xml:space="preserve"> </w:t>
      </w:r>
      <w:r w:rsidR="000B509F">
        <w:rPr>
          <w:rFonts w:ascii="Arial" w:hAnsi="Arial" w:cs="Arial"/>
        </w:rPr>
        <w:fldChar w:fldCharType="begin" w:fldLock="1"/>
      </w:r>
      <w:r w:rsidR="00427C7E">
        <w:rPr>
          <w:rFonts w:ascii="Arial" w:hAnsi="Arial" w:cs="Arial"/>
        </w:rPr>
        <w:instrText>ADDIN CSL_CITATION {"citationItems":[{"id":"ITEM-1","itemData":{"DOI":"10.46545/aijscm.v1i1.216","ISSN":"2693-9398","abstract":"With the rapid expansion of non-implementation of management planning functions, there is a drastic reduction/dawn fall in the performance of the Cross River State Water Board Limited Calabar (CRSWBL).The adequate and regular supply of water in Calabar by Cross River State Water Board Limited, has been disdain or neglected in the planning functions and control of the organization by government as well as the management of the board. The imperative implication of inadequate and irregular supply of water in Calabar Metropolis by CRSWBL is no doubt a recurring issued in the life of Cross Riverians and other occupants in the state capital. This study principally focused on implementing management planning functions and organizational performance of the Cross River State Water Board Limited Calabar. The study employed a theoretical based approached supported with secondary data sourced from text books, journals and internet materials. The study revealed that planning functions has a significant relationship with the organizational performance of CRSWBL Calabar. The study also revealed that there is a significant relationship between organizing function and the quality of water supply by the organization. It also indicated that there is a positive relationship between controlling function and the quantity of water supply by the organization. Based on the findings, the study recommended that government and management of the organization should ensure proper and adequate implementation of predetermine goals, objectives as well as plans setting, in order to enhance steady performance of the firm. The management should also ensure that the structure of the organization needs to be well designed in order to allow a free flow of communication system among workers and management of the enterprise.","author":[{"dropping-particle":"","family":"Ele","given":"Augustine Augustine","non-dropping-particle":"","parse-names":false,"suffix":""},{"dropping-particle":"","family":"Okongo","given":"Nsor John","non-dropping-particle":"","parse-names":false,"suffix":""},{"dropping-particle":"","family":"Omini","given":"Patricia Ettah","non-dropping-particle":"","parse-names":false,"suffix":""}],"container-title":"American International Journal of Supply Chain Management","id":"ITEM-1","issued":{"date-parts":[["2020","8","21"]]},"page":"30-41","title":"Implementing Management Planning Functions and Organizational Performance: A Critique In The Face Of Cross River State Water Board Limited, Calabar, Nigeria","type":"article-journal"},"uris":["http://www.mendeley.com/documents/?uuid=390f01f4-5943-422e-b723-4def9742e2cd"]}],"mendeley":{"formattedCitation":"(Ele et al., 2020)","manualFormatting":"Ele et al., 2020;","plainTextFormattedCitation":"(Ele et al., 2020)","previouslyFormattedCitation":"(Ele et al., 2020)"},"properties":{"noteIndex":0},"schema":"https://github.com/citation-style-language/schema/raw/master/csl-citation.json"}</w:instrText>
      </w:r>
      <w:r w:rsidR="000B509F">
        <w:rPr>
          <w:rFonts w:ascii="Arial" w:hAnsi="Arial" w:cs="Arial"/>
        </w:rPr>
        <w:fldChar w:fldCharType="separate"/>
      </w:r>
      <w:r w:rsidR="000B509F" w:rsidRPr="000B509F">
        <w:rPr>
          <w:rFonts w:ascii="Arial" w:hAnsi="Arial" w:cs="Arial"/>
          <w:noProof/>
        </w:rPr>
        <w:t>Ele et al., 2020</w:t>
      </w:r>
      <w:r w:rsidR="000B509F">
        <w:rPr>
          <w:rFonts w:ascii="Arial" w:hAnsi="Arial" w:cs="Arial"/>
          <w:noProof/>
        </w:rPr>
        <w:t>;</w:t>
      </w:r>
      <w:r w:rsidR="000B509F">
        <w:rPr>
          <w:rFonts w:ascii="Arial" w:hAnsi="Arial" w:cs="Arial"/>
        </w:rPr>
        <w:fldChar w:fldCharType="end"/>
      </w:r>
      <w:r w:rsidR="000B509F">
        <w:rPr>
          <w:rFonts w:ascii="Arial" w:hAnsi="Arial" w:cs="Arial"/>
        </w:rPr>
        <w:t xml:space="preserve"> </w:t>
      </w:r>
      <w:r w:rsidR="000B509F">
        <w:rPr>
          <w:rFonts w:ascii="Arial" w:hAnsi="Arial" w:cs="Arial"/>
        </w:rPr>
        <w:fldChar w:fldCharType="begin" w:fldLock="1"/>
      </w:r>
      <w:r w:rsidR="00427C7E">
        <w:rPr>
          <w:rFonts w:ascii="Arial" w:hAnsi="Arial" w:cs="Arial"/>
        </w:rPr>
        <w:instrText>ADDIN CSL_CITATION {"citationItems":[{"id":"ITEM-1","itemData":{"DOI":"10.6007/IJARBSS/v11-i4/9748","ISSN":"2222-6990","author":[{"dropping-particle":"","family":"Dler","given":"Shekh Mohammed","non-dropping-particle":"","parse-names":false,"suffix":""},{"dropping-particle":"","family":"Tawfeq","given":"Akam Omar","non-dropping-particle":"","parse-names":false,"suffix":""}],"container-title":"International Journal of Academic Research in Business and Social Sciences","id":"ITEM-1","issue":"4","issued":{"date-parts":[["2021","4","28"]]},"page":"957 - 964","title":"Importance of Managerial Roles and Capabilities on Organizational Effectiveness","type":"article-journal","volume":"11"},"uris":["http://www.mendeley.com/documents/?uuid=d859ed18-3664-4176-9086-0bc4818c7027"]}],"mendeley":{"formattedCitation":"(Dler &amp; Tawfeq, 2021)","manualFormatting":"Dler &amp; Tawfeq, 2021)","plainTextFormattedCitation":"(Dler &amp; Tawfeq, 2021)","previouslyFormattedCitation":"(Dler &amp; Tawfeq, 2021)"},"properties":{"noteIndex":0},"schema":"https://github.com/citation-style-language/schema/raw/master/csl-citation.json"}</w:instrText>
      </w:r>
      <w:r w:rsidR="000B509F">
        <w:rPr>
          <w:rFonts w:ascii="Arial" w:hAnsi="Arial" w:cs="Arial"/>
        </w:rPr>
        <w:fldChar w:fldCharType="separate"/>
      </w:r>
      <w:r w:rsidR="000B509F" w:rsidRPr="000B509F">
        <w:rPr>
          <w:rFonts w:ascii="Arial" w:hAnsi="Arial" w:cs="Arial"/>
          <w:noProof/>
        </w:rPr>
        <w:t>Dler &amp; Tawfeq, 2021)</w:t>
      </w:r>
      <w:r w:rsidR="000B509F">
        <w:rPr>
          <w:rFonts w:ascii="Arial" w:hAnsi="Arial" w:cs="Arial"/>
        </w:rPr>
        <w:fldChar w:fldCharType="end"/>
      </w:r>
      <w:r w:rsidR="00D8740B" w:rsidRPr="00D8740B">
        <w:rPr>
          <w:rFonts w:ascii="Arial" w:hAnsi="Arial" w:cs="Arial"/>
        </w:rPr>
        <w:t xml:space="preserve">. </w:t>
      </w:r>
      <w:r>
        <w:rPr>
          <w:rFonts w:ascii="Arial" w:hAnsi="Arial" w:cs="Arial"/>
        </w:rPr>
        <w:t>“</w:t>
      </w:r>
      <w:r w:rsidR="00D8740B" w:rsidRPr="00D8740B">
        <w:rPr>
          <w:rFonts w:ascii="Arial" w:hAnsi="Arial" w:cs="Arial"/>
        </w:rPr>
        <w:t>That way, efforts can be made to identify various obstacles, make corrections to deviations as soon as possible, so that the organization can be controlled properly. Careful planning from each organization indicates that the leadership and management of the organization concerned are able to provide products or services needed by the community through the work results of employees</w:t>
      </w:r>
      <w:r>
        <w:rPr>
          <w:rFonts w:ascii="Arial" w:hAnsi="Arial" w:cs="Arial"/>
        </w:rPr>
        <w:t>”</w:t>
      </w:r>
      <w:r w:rsidR="00427C7E">
        <w:rPr>
          <w:rFonts w:ascii="Arial" w:hAnsi="Arial" w:cs="Arial"/>
        </w:rPr>
        <w:t xml:space="preserve"> </w:t>
      </w:r>
      <w:r w:rsidR="00427C7E">
        <w:rPr>
          <w:rFonts w:ascii="Arial" w:hAnsi="Arial" w:cs="Arial"/>
        </w:rPr>
        <w:fldChar w:fldCharType="begin" w:fldLock="1"/>
      </w:r>
      <w:r w:rsidR="00427C7E">
        <w:rPr>
          <w:rFonts w:ascii="Arial" w:hAnsi="Arial" w:cs="Arial"/>
        </w:rPr>
        <w:instrText>ADDIN CSL_CITATION {"citationItems":[{"id":"ITEM-1","itemData":{"DOI":"10.1016/S0024-6301(01)00084-X","ISSN":"00246301","author":[{"dropping-particle":"","family":"Epstein","given":"Marc J.","non-dropping-particle":"","parse-names":false,"suffix":""},{"dropping-particle":"","family":"Roy","given":"Marie-Josée","non-dropping-particle":"","parse-names":false,"suffix":""}],"container-title":"Long Range Planning","id":"ITEM-1","issue":"5","issued":{"date-parts":[["2001","10"]]},"page":"585-604","title":"Sustainability in Action: Identifying and Measuring the Key Performance Drivers","type":"article-journal","volume":"34"},"uris":["http://www.mendeley.com/documents/?uuid=1587d2e4-f570-4428-a810-b43438e10041"]}],"mendeley":{"formattedCitation":"(Epstein &amp; Roy, 2001)","plainTextFormattedCitation":"(Epstein &amp; Roy, 2001)","previouslyFormattedCitation":"(Epstein &amp; Roy, 2001)"},"properties":{"noteIndex":0},"schema":"https://github.com/citation-style-language/schema/raw/master/csl-citation.json"}</w:instrText>
      </w:r>
      <w:r w:rsidR="00427C7E">
        <w:rPr>
          <w:rFonts w:ascii="Arial" w:hAnsi="Arial" w:cs="Arial"/>
        </w:rPr>
        <w:fldChar w:fldCharType="separate"/>
      </w:r>
      <w:r w:rsidR="00427C7E" w:rsidRPr="00427C7E">
        <w:rPr>
          <w:rFonts w:ascii="Arial" w:hAnsi="Arial" w:cs="Arial"/>
          <w:noProof/>
        </w:rPr>
        <w:t>(Epstein &amp; Roy, 2001)</w:t>
      </w:r>
      <w:r w:rsidR="00427C7E">
        <w:rPr>
          <w:rFonts w:ascii="Arial" w:hAnsi="Arial" w:cs="Arial"/>
        </w:rPr>
        <w:fldChar w:fldCharType="end"/>
      </w:r>
      <w:r w:rsidR="00427C7E">
        <w:rPr>
          <w:rFonts w:ascii="Arial" w:hAnsi="Arial" w:cs="Arial"/>
        </w:rPr>
        <w:t xml:space="preserve"> </w:t>
      </w:r>
      <w:r w:rsidR="00427C7E">
        <w:rPr>
          <w:rFonts w:ascii="Arial" w:hAnsi="Arial" w:cs="Arial"/>
        </w:rPr>
        <w:fldChar w:fldCharType="begin" w:fldLock="1"/>
      </w:r>
      <w:r w:rsidR="00535214">
        <w:rPr>
          <w:rFonts w:ascii="Arial" w:hAnsi="Arial" w:cs="Arial"/>
        </w:rPr>
        <w:instrText>ADDIN CSL_CITATION {"citationItems":[{"id":"ITEM-1","itemData":{"DOI":"10.1016/j.jwb.2005.09.001","ISSN":"10909516","author":[{"dropping-particle":"","family":"Weerawardena","given":"Jay","non-dropping-particle":"","parse-names":false,"suffix":""},{"dropping-particle":"","family":"Mort","given":"Gillian Sullivan","non-dropping-particle":"","parse-names":false,"suffix":""}],"container-title":"Journal of World Business","id":"ITEM-1","issue":"1","issued":{"date-parts":[["2006","2"]]},"page":"21-35","title":"Investigating social entrepreneurship: A multidimensional model","type":"article-journal","volume":"41"},"uris":["http://www.mendeley.com/documents/?uuid=b372b9a1-bdde-468e-aab0-1ad866e91908"]}],"mendeley":{"formattedCitation":"(Weerawardena &amp; Mort, 2006)","plainTextFormattedCitation":"(Weerawardena &amp; Mort, 2006)","previouslyFormattedCitation":"(Weerawardena &amp; Mort, 2006)"},"properties":{"noteIndex":0},"schema":"https://github.com/citation-style-language/schema/raw/master/csl-citation.json"}</w:instrText>
      </w:r>
      <w:r w:rsidR="00427C7E">
        <w:rPr>
          <w:rFonts w:ascii="Arial" w:hAnsi="Arial" w:cs="Arial"/>
        </w:rPr>
        <w:fldChar w:fldCharType="separate"/>
      </w:r>
      <w:r w:rsidR="00427C7E" w:rsidRPr="00427C7E">
        <w:rPr>
          <w:rFonts w:ascii="Arial" w:hAnsi="Arial" w:cs="Arial"/>
          <w:noProof/>
        </w:rPr>
        <w:t>(Weerawardena &amp; Mort, 2006)</w:t>
      </w:r>
      <w:r w:rsidR="00427C7E">
        <w:rPr>
          <w:rFonts w:ascii="Arial" w:hAnsi="Arial" w:cs="Arial"/>
        </w:rPr>
        <w:fldChar w:fldCharType="end"/>
      </w:r>
      <w:r w:rsidR="00427C7E">
        <w:rPr>
          <w:rFonts w:ascii="Arial" w:hAnsi="Arial" w:cs="Arial"/>
        </w:rPr>
        <w:t xml:space="preserve"> </w:t>
      </w:r>
      <w:r w:rsidR="00D8740B" w:rsidRPr="00D8740B">
        <w:rPr>
          <w:rFonts w:ascii="Arial" w:hAnsi="Arial" w:cs="Arial"/>
        </w:rPr>
        <w:t xml:space="preserve">. Planning develops the focus and flexibility of an organization to find out the best plan, what is needed, and good service quality. Based on previous research conducted by </w:t>
      </w:r>
      <w:r w:rsidR="00535214">
        <w:rPr>
          <w:rFonts w:ascii="Arial" w:hAnsi="Arial" w:cs="Arial"/>
        </w:rPr>
        <w:fldChar w:fldCharType="begin" w:fldLock="1"/>
      </w:r>
      <w:r w:rsidR="005E7EE8">
        <w:rPr>
          <w:rFonts w:ascii="Arial" w:hAnsi="Arial" w:cs="Arial"/>
        </w:rPr>
        <w:instrText>ADDIN CSL_CITATION {"citationItems":[{"id":"ITEM-1","itemData":{"author":[{"dropping-particle":"","family":"Anas","given":"Agung Muliaman","non-dropping-particle":"","parse-names":false,"suffix":""},{"dropping-particle":"","family":"Bado","given":"Basri","non-dropping-particle":"","parse-names":false,"suffix":""},{"dropping-particle":"","family":"Manda","given":"Darman","non-dropping-particle":"","parse-names":false,"suffix":""},{"dropping-particle":"","family":"Azis","given":"Muhammad","non-dropping-particle":"","parse-names":false,"suffix":""},{"dropping-particle":"","family":"Najamuddin","given":"","non-dropping-particle":"","parse-names":false,"suffix":""}],"container-title":"JIAN: Jurnal Ilmiah Akuntansi dan Keuangan","id":"ITEM-1","issue":"1","issued":{"date-parts":[["2023"]]},"page":"18-27","title":"Pengaruh Perencanaan Kinerja dan Motivasi Kerja terhadap Kinerja Karyawan di KPRI UNM","type":"article-journal","volume":"2"},"uris":["http://www.mendeley.com/documents/?uuid=9015fe35-fef1-4ab3-990d-1c622ca184d2"]}],"mendeley":{"formattedCitation":"(Anas et al., 2023)","manualFormatting":"Anas et al. (2023)","plainTextFormattedCitation":"(Anas et al., 2023)","previouslyFormattedCitation":"(Anas et al., 2023)"},"properties":{"noteIndex":0},"schema":"https://github.com/citation-style-language/schema/raw/master/csl-citation.json"}</w:instrText>
      </w:r>
      <w:r w:rsidR="00535214">
        <w:rPr>
          <w:rFonts w:ascii="Arial" w:hAnsi="Arial" w:cs="Arial"/>
        </w:rPr>
        <w:fldChar w:fldCharType="separate"/>
      </w:r>
      <w:r w:rsidR="00535214" w:rsidRPr="00535214">
        <w:rPr>
          <w:rFonts w:ascii="Arial" w:hAnsi="Arial" w:cs="Arial"/>
          <w:noProof/>
        </w:rPr>
        <w:t>Anas et al.</w:t>
      </w:r>
      <w:r w:rsidR="00535214">
        <w:rPr>
          <w:rFonts w:ascii="Arial" w:hAnsi="Arial" w:cs="Arial"/>
          <w:noProof/>
        </w:rPr>
        <w:t xml:space="preserve"> (</w:t>
      </w:r>
      <w:r w:rsidR="00535214" w:rsidRPr="00535214">
        <w:rPr>
          <w:rFonts w:ascii="Arial" w:hAnsi="Arial" w:cs="Arial"/>
          <w:noProof/>
        </w:rPr>
        <w:t>2023)</w:t>
      </w:r>
      <w:r w:rsidR="00535214">
        <w:rPr>
          <w:rFonts w:ascii="Arial" w:hAnsi="Arial" w:cs="Arial"/>
        </w:rPr>
        <w:fldChar w:fldCharType="end"/>
      </w:r>
      <w:r w:rsidR="00535214">
        <w:rPr>
          <w:rFonts w:ascii="Arial" w:hAnsi="Arial" w:cs="Arial"/>
        </w:rPr>
        <w:t xml:space="preserve"> </w:t>
      </w:r>
      <w:r w:rsidR="00D8740B" w:rsidRPr="00D8740B">
        <w:rPr>
          <w:rFonts w:ascii="Arial" w:hAnsi="Arial" w:cs="Arial"/>
        </w:rPr>
        <w:t xml:space="preserve">entitled </w:t>
      </w:r>
      <w:proofErr w:type="spellStart"/>
      <w:r w:rsidR="00535214" w:rsidRPr="00535214">
        <w:rPr>
          <w:rFonts w:ascii="Arial" w:hAnsi="Arial" w:cs="Arial"/>
          <w:i/>
          <w:iCs/>
          <w:lang w:val="en-ID"/>
        </w:rPr>
        <w:t>Pengaruh</w:t>
      </w:r>
      <w:proofErr w:type="spellEnd"/>
      <w:r w:rsidR="00535214" w:rsidRPr="00535214">
        <w:rPr>
          <w:rFonts w:ascii="Arial" w:hAnsi="Arial" w:cs="Arial"/>
          <w:i/>
          <w:iCs/>
          <w:lang w:val="en-ID"/>
        </w:rPr>
        <w:t xml:space="preserve"> </w:t>
      </w:r>
      <w:proofErr w:type="spellStart"/>
      <w:r w:rsidR="00535214" w:rsidRPr="00535214">
        <w:rPr>
          <w:rFonts w:ascii="Arial" w:hAnsi="Arial" w:cs="Arial"/>
          <w:i/>
          <w:iCs/>
          <w:lang w:val="en-ID"/>
        </w:rPr>
        <w:t>Perencanaan</w:t>
      </w:r>
      <w:proofErr w:type="spellEnd"/>
      <w:r w:rsidR="00535214" w:rsidRPr="00535214">
        <w:rPr>
          <w:rFonts w:ascii="Arial" w:hAnsi="Arial" w:cs="Arial"/>
          <w:i/>
          <w:iCs/>
          <w:lang w:val="en-ID"/>
        </w:rPr>
        <w:t xml:space="preserve"> </w:t>
      </w:r>
      <w:proofErr w:type="spellStart"/>
      <w:r w:rsidR="00535214" w:rsidRPr="00535214">
        <w:rPr>
          <w:rFonts w:ascii="Arial" w:hAnsi="Arial" w:cs="Arial"/>
          <w:i/>
          <w:iCs/>
          <w:lang w:val="en-ID"/>
        </w:rPr>
        <w:t>Kinerja</w:t>
      </w:r>
      <w:proofErr w:type="spellEnd"/>
      <w:r w:rsidR="00535214" w:rsidRPr="00535214">
        <w:rPr>
          <w:rFonts w:ascii="Arial" w:hAnsi="Arial" w:cs="Arial"/>
          <w:i/>
          <w:iCs/>
          <w:lang w:val="en-ID"/>
        </w:rPr>
        <w:t xml:space="preserve"> dan </w:t>
      </w:r>
      <w:proofErr w:type="spellStart"/>
      <w:r w:rsidR="00535214" w:rsidRPr="00535214">
        <w:rPr>
          <w:rFonts w:ascii="Arial" w:hAnsi="Arial" w:cs="Arial"/>
          <w:i/>
          <w:iCs/>
          <w:lang w:val="en-ID"/>
        </w:rPr>
        <w:t>Motivasi</w:t>
      </w:r>
      <w:proofErr w:type="spellEnd"/>
      <w:r w:rsidR="00535214" w:rsidRPr="00535214">
        <w:rPr>
          <w:rFonts w:ascii="Arial" w:hAnsi="Arial" w:cs="Arial"/>
          <w:i/>
          <w:iCs/>
          <w:lang w:val="en-ID"/>
        </w:rPr>
        <w:t xml:space="preserve"> </w:t>
      </w:r>
      <w:proofErr w:type="spellStart"/>
      <w:r w:rsidR="00535214" w:rsidRPr="00535214">
        <w:rPr>
          <w:rFonts w:ascii="Arial" w:hAnsi="Arial" w:cs="Arial"/>
          <w:i/>
          <w:iCs/>
          <w:lang w:val="en-ID"/>
        </w:rPr>
        <w:t>Kerja</w:t>
      </w:r>
      <w:proofErr w:type="spellEnd"/>
      <w:r w:rsidR="00535214" w:rsidRPr="00535214">
        <w:rPr>
          <w:rFonts w:ascii="Arial" w:hAnsi="Arial" w:cs="Arial"/>
          <w:i/>
          <w:iCs/>
          <w:lang w:val="en-ID"/>
        </w:rPr>
        <w:t xml:space="preserve"> </w:t>
      </w:r>
      <w:proofErr w:type="spellStart"/>
      <w:r w:rsidR="00535214" w:rsidRPr="00535214">
        <w:rPr>
          <w:rFonts w:ascii="Arial" w:hAnsi="Arial" w:cs="Arial"/>
          <w:i/>
          <w:iCs/>
          <w:lang w:val="en-ID"/>
        </w:rPr>
        <w:t>terhadap</w:t>
      </w:r>
      <w:proofErr w:type="spellEnd"/>
      <w:r w:rsidR="00535214" w:rsidRPr="00535214">
        <w:rPr>
          <w:rFonts w:ascii="Arial" w:hAnsi="Arial" w:cs="Arial"/>
          <w:i/>
          <w:iCs/>
          <w:lang w:val="en-ID"/>
        </w:rPr>
        <w:t xml:space="preserve"> </w:t>
      </w:r>
      <w:proofErr w:type="spellStart"/>
      <w:r w:rsidR="00535214" w:rsidRPr="00535214">
        <w:rPr>
          <w:rFonts w:ascii="Arial" w:hAnsi="Arial" w:cs="Arial"/>
          <w:i/>
          <w:iCs/>
          <w:lang w:val="en-ID"/>
        </w:rPr>
        <w:t>Kinerja</w:t>
      </w:r>
      <w:proofErr w:type="spellEnd"/>
      <w:r w:rsidR="00535214" w:rsidRPr="00535214">
        <w:rPr>
          <w:rFonts w:ascii="Arial" w:hAnsi="Arial" w:cs="Arial"/>
          <w:i/>
          <w:iCs/>
          <w:lang w:val="en-ID"/>
        </w:rPr>
        <w:t xml:space="preserve"> </w:t>
      </w:r>
      <w:proofErr w:type="spellStart"/>
      <w:r w:rsidR="00535214" w:rsidRPr="00535214">
        <w:rPr>
          <w:rFonts w:ascii="Arial" w:hAnsi="Arial" w:cs="Arial"/>
          <w:i/>
          <w:iCs/>
          <w:lang w:val="en-ID"/>
        </w:rPr>
        <w:t>Karyawan</w:t>
      </w:r>
      <w:proofErr w:type="spellEnd"/>
      <w:r w:rsidR="00535214" w:rsidRPr="00535214">
        <w:rPr>
          <w:rFonts w:ascii="Arial" w:hAnsi="Arial" w:cs="Arial"/>
          <w:i/>
          <w:iCs/>
          <w:lang w:val="en-ID"/>
        </w:rPr>
        <w:t xml:space="preserve"> di KPRI UNM</w:t>
      </w:r>
      <w:r w:rsidR="00535214">
        <w:rPr>
          <w:rFonts w:ascii="Arial" w:hAnsi="Arial" w:cs="Arial"/>
          <w:lang w:val="en-ID"/>
        </w:rPr>
        <w:t xml:space="preserve"> (</w:t>
      </w:r>
      <w:r w:rsidR="00D8740B" w:rsidRPr="00D8740B">
        <w:rPr>
          <w:rFonts w:ascii="Arial" w:hAnsi="Arial" w:cs="Arial"/>
        </w:rPr>
        <w:t>The Influence of Performance Planning on Employee Performance, Work Motivation on Employee Performance at KPRI UNM</w:t>
      </w:r>
      <w:r w:rsidR="00535214">
        <w:rPr>
          <w:rFonts w:ascii="Arial" w:hAnsi="Arial" w:cs="Arial"/>
        </w:rPr>
        <w:t>)</w:t>
      </w:r>
      <w:r w:rsidR="00D8740B" w:rsidRPr="00D8740B">
        <w:rPr>
          <w:rFonts w:ascii="Arial" w:hAnsi="Arial" w:cs="Arial"/>
        </w:rPr>
        <w:t>, the results of the study showed that performance planning partially had a significant effect on employee performance at KPRI UNM.</w:t>
      </w:r>
    </w:p>
    <w:p w14:paraId="0949C4DA" w14:textId="433041AB" w:rsidR="00D8740B" w:rsidRPr="00D8740B" w:rsidRDefault="004E7F53" w:rsidP="0011343E">
      <w:pPr>
        <w:pStyle w:val="Body"/>
        <w:ind w:firstLine="720"/>
        <w:rPr>
          <w:rFonts w:ascii="Arial" w:hAnsi="Arial" w:cs="Arial"/>
        </w:rPr>
      </w:pPr>
      <w:r>
        <w:rPr>
          <w:rFonts w:ascii="Arial" w:hAnsi="Arial" w:cs="Arial"/>
        </w:rPr>
        <w:t>“</w:t>
      </w:r>
      <w:r w:rsidR="00D8740B" w:rsidRPr="00D8740B">
        <w:rPr>
          <w:rFonts w:ascii="Arial" w:hAnsi="Arial" w:cs="Arial"/>
        </w:rPr>
        <w:t>Another factor that can affect employee performance is the work environment. A supportive work environment is one that has the ability to involve employees with their performance</w:t>
      </w:r>
      <w:r>
        <w:rPr>
          <w:rFonts w:ascii="Arial" w:hAnsi="Arial" w:cs="Arial"/>
        </w:rPr>
        <w:t>”</w:t>
      </w:r>
      <w:r w:rsidR="0011343E">
        <w:rPr>
          <w:rFonts w:ascii="Arial" w:hAnsi="Arial" w:cs="Arial"/>
        </w:rPr>
        <w:t xml:space="preserve"> </w:t>
      </w:r>
      <w:r w:rsidR="0011343E">
        <w:rPr>
          <w:rFonts w:ascii="Arial" w:hAnsi="Arial" w:cs="Arial"/>
        </w:rPr>
        <w:fldChar w:fldCharType="begin" w:fldLock="1"/>
      </w:r>
      <w:r w:rsidR="00D015FE">
        <w:rPr>
          <w:rFonts w:ascii="Arial" w:hAnsi="Arial" w:cs="Arial"/>
        </w:rPr>
        <w:instrText>ADDIN CSL_CITATION {"citationItems":[{"id":"ITEM-1","itemData":{"DOI":"10.1007/s10926-020-09885-z","ISSN":"1053-0487","abstract":"Purpose This study describes the development of an evidence-based intervention to create a supportive work environment for employees with chronic conditions. Occupational physicians (OPs) play an important role in guiding organizations in this process of organizational change. Supportive work environments can aid in preventing work-related problems and facilitate sustainable employment. Current workplace interventions for employees with chronic conditions are mainly focused on return to work or a reduction in sick leave at the individual worker’s level. This study contributes to the literature an organizational-level intervention which utilizes a preventive approach. Methods Intervention mapping (IM) is a six-step, structured protocol that was used to develop this intervention. In step 1, a needs assessment was conducted to define the problem and explore the perspectives of all stakeholders involved. The program outcomes and the performance objectives of employees with chronic conditions and occupational physicians were specified in step 2. In step 3, appropriate methods and practical applications were chosen. Step 4 describes the actual development of the intervention, consisting of (1) a training for occupational physicians to teach them how to guide organizations in creating a supportive work environment; (2) a practical assignment; and (3) a follow-up meeting. The intervention will be implemented in a pilot study in which occupational physicians will put their acquired knowledge and skills into practice within one of their organizations, which is delineated in step 5. Conclusions IM proved to be a valuable and practical tool for the development of this intervention, aiming to facilitate sustainable employment for employees with chronic conditions.","author":[{"dropping-particle":"","family":"Bosma","given":"A. R.","non-dropping-particle":"","parse-names":false,"suffix":""},{"dropping-particle":"","family":"Boot","given":"C. R. L.","non-dropping-particle":"","parse-names":false,"suffix":""},{"dropping-particle":"","family":"Schaafsma","given":"F. G.","non-dropping-particle":"","parse-names":false,"suffix":""},{"dropping-particle":"","family":"Kok","given":"G.","non-dropping-particle":"","parse-names":false,"suffix":""},{"dropping-particle":"","family":"Anema","given":"J. R.","non-dropping-particle":"","parse-names":false,"suffix":""}],"container-title":"Journal of Occupational Rehabilitation","id":"ITEM-1","issue":"4","issued":{"date-parts":[["2020","12","21"]]},"page":"624-634","title":"Development of an Intervention to Create a Supportive Work Environment for Employees with Chronic Conditions: An Intervention Mapping Approach","type":"article-journal","volume":"30"},"uris":["http://www.mendeley.com/documents/?uuid=56c45b96-bde2-4169-b68f-365bdc4c877d"]}],"mendeley":{"formattedCitation":"(Bosma et al., 2020)","plainTextFormattedCitation":"(Bosma et al., 2020)","previouslyFormattedCitation":"(Bosma et al., 2020)"},"properties":{"noteIndex":0},"schema":"https://github.com/citation-style-language/schema/raw/master/csl-citation.json"}</w:instrText>
      </w:r>
      <w:r w:rsidR="0011343E">
        <w:rPr>
          <w:rFonts w:ascii="Arial" w:hAnsi="Arial" w:cs="Arial"/>
        </w:rPr>
        <w:fldChar w:fldCharType="separate"/>
      </w:r>
      <w:r w:rsidR="0011343E" w:rsidRPr="0011343E">
        <w:rPr>
          <w:rFonts w:ascii="Arial" w:hAnsi="Arial" w:cs="Arial"/>
          <w:noProof/>
        </w:rPr>
        <w:t>(Bosma et al., 2020)</w:t>
      </w:r>
      <w:r w:rsidR="0011343E">
        <w:rPr>
          <w:rFonts w:ascii="Arial" w:hAnsi="Arial" w:cs="Arial"/>
        </w:rPr>
        <w:fldChar w:fldCharType="end"/>
      </w:r>
      <w:r w:rsidR="00D8740B" w:rsidRPr="00D8740B">
        <w:rPr>
          <w:rFonts w:ascii="Arial" w:hAnsi="Arial" w:cs="Arial"/>
        </w:rPr>
        <w:t>. Research by</w:t>
      </w:r>
      <w:r w:rsidR="005E7EE8">
        <w:rPr>
          <w:rFonts w:ascii="Arial" w:hAnsi="Arial" w:cs="Arial"/>
        </w:rPr>
        <w:t xml:space="preserve"> </w:t>
      </w:r>
      <w:r w:rsidR="005E7EE8">
        <w:rPr>
          <w:rFonts w:ascii="Arial" w:hAnsi="Arial" w:cs="Arial"/>
        </w:rPr>
        <w:fldChar w:fldCharType="begin" w:fldLock="1"/>
      </w:r>
      <w:r w:rsidR="005E7EE8">
        <w:rPr>
          <w:rFonts w:ascii="Arial" w:hAnsi="Arial" w:cs="Arial"/>
        </w:rPr>
        <w:instrText>ADDIN CSL_CITATION {"citationItems":[{"id":"ITEM-1","itemData":{"DOI":"10.1016/S2212-5671(15)00524-9","ISSN":"22125671","author":[{"dropping-particle":"","family":"Raziq","given":"Abdul","non-dropping-particle":"","parse-names":false,"suffix":""},{"dropping-particle":"","family":"Maulabakhsh","given":"Raheela","non-dropping-particle":"","parse-names":false,"suffix":""}],"container-title":"Procedia Economics and Finance","id":"ITEM-1","issued":{"date-parts":[["2015"]]},"page":"717-725","title":"Impact of Working Environment on Job Satisfaction","type":"article-journal","volume":"23"},"uris":["http://www.mendeley.com/documents/?uuid=d54fd917-8f48-4072-873a-415a67d1d5df"]}],"mendeley":{"formattedCitation":"(Raziq &amp; Maulabakhsh, 2015)","manualFormatting":"Raziq &amp; Maulabakhsh (2015)","plainTextFormattedCitation":"(Raziq &amp; Maulabakhsh, 2015)","previouslyFormattedCitation":"(Raziq &amp; Maulabakhsh, 2015)"},"properties":{"noteIndex":0},"schema":"https://github.com/citation-style-language/schema/raw/master/csl-citation.json"}</w:instrText>
      </w:r>
      <w:r w:rsidR="005E7EE8">
        <w:rPr>
          <w:rFonts w:ascii="Arial" w:hAnsi="Arial" w:cs="Arial"/>
        </w:rPr>
        <w:fldChar w:fldCharType="separate"/>
      </w:r>
      <w:r w:rsidR="005E7EE8" w:rsidRPr="005E7EE8">
        <w:rPr>
          <w:rFonts w:ascii="Arial" w:hAnsi="Arial" w:cs="Arial"/>
          <w:noProof/>
        </w:rPr>
        <w:t>Raziq &amp; Maulabakhsh</w:t>
      </w:r>
      <w:r w:rsidR="005E7EE8">
        <w:rPr>
          <w:rFonts w:ascii="Arial" w:hAnsi="Arial" w:cs="Arial"/>
          <w:noProof/>
        </w:rPr>
        <w:t xml:space="preserve"> (</w:t>
      </w:r>
      <w:r w:rsidR="005E7EE8" w:rsidRPr="005E7EE8">
        <w:rPr>
          <w:rFonts w:ascii="Arial" w:hAnsi="Arial" w:cs="Arial"/>
          <w:noProof/>
        </w:rPr>
        <w:t>2015)</w:t>
      </w:r>
      <w:r w:rsidR="005E7EE8">
        <w:rPr>
          <w:rFonts w:ascii="Arial" w:hAnsi="Arial" w:cs="Arial"/>
        </w:rPr>
        <w:fldChar w:fldCharType="end"/>
      </w:r>
      <w:r w:rsidR="00D8740B" w:rsidRPr="00D8740B">
        <w:rPr>
          <w:rFonts w:ascii="Arial" w:hAnsi="Arial" w:cs="Arial"/>
        </w:rPr>
        <w:t xml:space="preserve"> states that </w:t>
      </w:r>
      <w:r>
        <w:rPr>
          <w:rFonts w:ascii="Arial" w:hAnsi="Arial" w:cs="Arial"/>
        </w:rPr>
        <w:t>“</w:t>
      </w:r>
      <w:r w:rsidR="00D8740B" w:rsidRPr="00D8740B">
        <w:rPr>
          <w:rFonts w:ascii="Arial" w:hAnsi="Arial" w:cs="Arial"/>
        </w:rPr>
        <w:t>a good work environment, one of which is increasing employee production and performance which will ultimately increase organizational effectiveness and can reduce costs incurred by the company</w:t>
      </w:r>
      <w:r>
        <w:rPr>
          <w:rFonts w:ascii="Arial" w:hAnsi="Arial" w:cs="Arial"/>
        </w:rPr>
        <w:t>”</w:t>
      </w:r>
      <w:r w:rsidR="00D8740B" w:rsidRPr="00D8740B">
        <w:rPr>
          <w:rFonts w:ascii="Arial" w:hAnsi="Arial" w:cs="Arial"/>
        </w:rPr>
        <w:t>.</w:t>
      </w:r>
    </w:p>
    <w:p w14:paraId="6E1184BB" w14:textId="47BD22E9" w:rsidR="00D8740B" w:rsidRPr="00D8740B" w:rsidRDefault="00D8740B" w:rsidP="0011343E">
      <w:pPr>
        <w:pStyle w:val="Body"/>
        <w:ind w:firstLine="720"/>
        <w:rPr>
          <w:rFonts w:ascii="Arial" w:hAnsi="Arial" w:cs="Arial"/>
        </w:rPr>
      </w:pPr>
      <w:r w:rsidRPr="00D8740B">
        <w:rPr>
          <w:rFonts w:ascii="Arial" w:hAnsi="Arial" w:cs="Arial"/>
        </w:rPr>
        <w:t xml:space="preserve">Based on previous research conducted by </w:t>
      </w:r>
      <w:r w:rsidR="005E7EE8">
        <w:rPr>
          <w:rFonts w:ascii="Arial" w:hAnsi="Arial" w:cs="Arial"/>
        </w:rPr>
        <w:fldChar w:fldCharType="begin" w:fldLock="1"/>
      </w:r>
      <w:r w:rsidR="005962E6">
        <w:rPr>
          <w:rFonts w:ascii="Arial" w:hAnsi="Arial" w:cs="Arial"/>
        </w:rPr>
        <w:instrText>ADDIN CSL_CITATION {"citationItems":[{"id":"ITEM-1","itemData":{"DOI":"10.32528/ipteks.v4i1.2109","ISSN":"2528-0570","author":[{"dropping-particle":"","family":"Adha","given":"Risky Nur","non-dropping-particle":"","parse-names":false,"suffix":""},{"dropping-particle":"","family":"Qomariah","given":"Nurul","non-dropping-particle":"","parse-names":false,"suffix":""},{"dropping-particle":"","family":"Hafidzi","given":"Achmad Hasan","non-dropping-particle":"","parse-names":false,"suffix":""}],"container-title":"Jurnal Penelitian IPTEKS","id":"ITEM-1","issue":"1","issued":{"date-parts":[["2019","1","25"]]},"page":"47-62","title":"Pengaruh Motivasi Kerja, Lingkungan Kerja, Budaya Kerja Terhadap Kinerja Karyawan Dinas Sosial Kabupaten Jember","type":"article-journal","volume":"4"},"uris":["http://www.mendeley.com/documents/?uuid=2beda6f0-8f51-40da-9760-29326b8671f3"]}],"mendeley":{"formattedCitation":"(Adha et al., 2019)","manualFormatting":"Adha et al. (2019)","plainTextFormattedCitation":"(Adha et al., 2019)","previouslyFormattedCitation":"(Adha et al., 2019)"},"properties":{"noteIndex":0},"schema":"https://github.com/citation-style-language/schema/raw/master/csl-citation.json"}</w:instrText>
      </w:r>
      <w:r w:rsidR="005E7EE8">
        <w:rPr>
          <w:rFonts w:ascii="Arial" w:hAnsi="Arial" w:cs="Arial"/>
        </w:rPr>
        <w:fldChar w:fldCharType="separate"/>
      </w:r>
      <w:r w:rsidR="005E7EE8" w:rsidRPr="005E7EE8">
        <w:rPr>
          <w:rFonts w:ascii="Arial" w:hAnsi="Arial" w:cs="Arial"/>
          <w:noProof/>
        </w:rPr>
        <w:t>Adha et al.</w:t>
      </w:r>
      <w:r w:rsidR="005E7EE8">
        <w:rPr>
          <w:rFonts w:ascii="Arial" w:hAnsi="Arial" w:cs="Arial"/>
          <w:noProof/>
        </w:rPr>
        <w:t xml:space="preserve"> (</w:t>
      </w:r>
      <w:r w:rsidR="005E7EE8" w:rsidRPr="005E7EE8">
        <w:rPr>
          <w:rFonts w:ascii="Arial" w:hAnsi="Arial" w:cs="Arial"/>
          <w:noProof/>
        </w:rPr>
        <w:t>2019)</w:t>
      </w:r>
      <w:r w:rsidR="005E7EE8">
        <w:rPr>
          <w:rFonts w:ascii="Arial" w:hAnsi="Arial" w:cs="Arial"/>
        </w:rPr>
        <w:fldChar w:fldCharType="end"/>
      </w:r>
      <w:r w:rsidR="005E7EE8">
        <w:rPr>
          <w:rFonts w:ascii="Arial" w:hAnsi="Arial" w:cs="Arial"/>
        </w:rPr>
        <w:t xml:space="preserve"> </w:t>
      </w:r>
      <w:r w:rsidRPr="00D8740B">
        <w:rPr>
          <w:rFonts w:ascii="Arial" w:hAnsi="Arial" w:cs="Arial"/>
        </w:rPr>
        <w:t xml:space="preserve">entitled </w:t>
      </w:r>
      <w:r w:rsidR="004E7F53">
        <w:rPr>
          <w:rFonts w:ascii="Arial" w:hAnsi="Arial" w:cs="Arial"/>
        </w:rPr>
        <w:t>“</w:t>
      </w:r>
      <w:proofErr w:type="spellStart"/>
      <w:r w:rsidR="005E7EE8" w:rsidRPr="005E7EE8">
        <w:rPr>
          <w:rFonts w:ascii="Arial" w:hAnsi="Arial" w:cs="Arial"/>
          <w:i/>
          <w:iCs/>
        </w:rPr>
        <w:t>Pengaruh</w:t>
      </w:r>
      <w:proofErr w:type="spellEnd"/>
      <w:r w:rsidR="005E7EE8" w:rsidRPr="005E7EE8">
        <w:rPr>
          <w:rFonts w:ascii="Arial" w:hAnsi="Arial" w:cs="Arial"/>
          <w:i/>
          <w:iCs/>
        </w:rPr>
        <w:t xml:space="preserve"> </w:t>
      </w:r>
      <w:proofErr w:type="spellStart"/>
      <w:r w:rsidR="005E7EE8" w:rsidRPr="005E7EE8">
        <w:rPr>
          <w:rFonts w:ascii="Arial" w:hAnsi="Arial" w:cs="Arial"/>
          <w:i/>
          <w:iCs/>
        </w:rPr>
        <w:t>Motivasi</w:t>
      </w:r>
      <w:proofErr w:type="spellEnd"/>
      <w:r w:rsidR="005E7EE8" w:rsidRPr="005E7EE8">
        <w:rPr>
          <w:rFonts w:ascii="Arial" w:hAnsi="Arial" w:cs="Arial"/>
          <w:i/>
          <w:iCs/>
        </w:rPr>
        <w:t xml:space="preserve"> </w:t>
      </w:r>
      <w:proofErr w:type="spellStart"/>
      <w:r w:rsidR="005E7EE8" w:rsidRPr="005E7EE8">
        <w:rPr>
          <w:rFonts w:ascii="Arial" w:hAnsi="Arial" w:cs="Arial"/>
          <w:i/>
          <w:iCs/>
        </w:rPr>
        <w:t>Kerja</w:t>
      </w:r>
      <w:proofErr w:type="spellEnd"/>
      <w:r w:rsidR="005E7EE8" w:rsidRPr="005E7EE8">
        <w:rPr>
          <w:rFonts w:ascii="Arial" w:hAnsi="Arial" w:cs="Arial"/>
          <w:i/>
          <w:iCs/>
        </w:rPr>
        <w:t xml:space="preserve">, </w:t>
      </w:r>
      <w:proofErr w:type="spellStart"/>
      <w:r w:rsidR="005E7EE8" w:rsidRPr="005E7EE8">
        <w:rPr>
          <w:rFonts w:ascii="Arial" w:hAnsi="Arial" w:cs="Arial"/>
          <w:i/>
          <w:iCs/>
        </w:rPr>
        <w:t>Lingkungan</w:t>
      </w:r>
      <w:proofErr w:type="spellEnd"/>
      <w:r w:rsidR="005E7EE8" w:rsidRPr="005E7EE8">
        <w:rPr>
          <w:rFonts w:ascii="Arial" w:hAnsi="Arial" w:cs="Arial"/>
          <w:i/>
          <w:iCs/>
        </w:rPr>
        <w:t xml:space="preserve"> </w:t>
      </w:r>
      <w:proofErr w:type="spellStart"/>
      <w:r w:rsidR="005E7EE8" w:rsidRPr="005E7EE8">
        <w:rPr>
          <w:rFonts w:ascii="Arial" w:hAnsi="Arial" w:cs="Arial"/>
          <w:i/>
          <w:iCs/>
        </w:rPr>
        <w:t>Kerja</w:t>
      </w:r>
      <w:proofErr w:type="spellEnd"/>
      <w:r w:rsidR="005E7EE8" w:rsidRPr="005E7EE8">
        <w:rPr>
          <w:rFonts w:ascii="Arial" w:hAnsi="Arial" w:cs="Arial"/>
          <w:i/>
          <w:iCs/>
        </w:rPr>
        <w:t xml:space="preserve">, </w:t>
      </w:r>
      <w:proofErr w:type="spellStart"/>
      <w:r w:rsidR="005E7EE8" w:rsidRPr="005E7EE8">
        <w:rPr>
          <w:rFonts w:ascii="Arial" w:hAnsi="Arial" w:cs="Arial"/>
          <w:i/>
          <w:iCs/>
        </w:rPr>
        <w:t>Budaya</w:t>
      </w:r>
      <w:proofErr w:type="spellEnd"/>
      <w:r w:rsidR="005E7EE8" w:rsidRPr="005E7EE8">
        <w:rPr>
          <w:rFonts w:ascii="Arial" w:hAnsi="Arial" w:cs="Arial"/>
          <w:i/>
          <w:iCs/>
        </w:rPr>
        <w:t xml:space="preserve"> </w:t>
      </w:r>
      <w:proofErr w:type="spellStart"/>
      <w:r w:rsidR="005E7EE8" w:rsidRPr="005E7EE8">
        <w:rPr>
          <w:rFonts w:ascii="Arial" w:hAnsi="Arial" w:cs="Arial"/>
          <w:i/>
          <w:iCs/>
        </w:rPr>
        <w:t>Kerja</w:t>
      </w:r>
      <w:proofErr w:type="spellEnd"/>
      <w:r w:rsidR="005E7EE8" w:rsidRPr="005E7EE8">
        <w:rPr>
          <w:rFonts w:ascii="Arial" w:hAnsi="Arial" w:cs="Arial"/>
          <w:i/>
          <w:iCs/>
        </w:rPr>
        <w:t xml:space="preserve"> </w:t>
      </w:r>
      <w:proofErr w:type="spellStart"/>
      <w:r w:rsidR="005E7EE8" w:rsidRPr="005E7EE8">
        <w:rPr>
          <w:rFonts w:ascii="Arial" w:hAnsi="Arial" w:cs="Arial"/>
          <w:i/>
          <w:iCs/>
        </w:rPr>
        <w:t>Terhadap</w:t>
      </w:r>
      <w:proofErr w:type="spellEnd"/>
      <w:r w:rsidR="005E7EE8" w:rsidRPr="005E7EE8">
        <w:rPr>
          <w:rFonts w:ascii="Arial" w:hAnsi="Arial" w:cs="Arial"/>
          <w:i/>
          <w:iCs/>
        </w:rPr>
        <w:t xml:space="preserve"> </w:t>
      </w:r>
      <w:proofErr w:type="spellStart"/>
      <w:r w:rsidR="005E7EE8" w:rsidRPr="005E7EE8">
        <w:rPr>
          <w:rFonts w:ascii="Arial" w:hAnsi="Arial" w:cs="Arial"/>
          <w:i/>
          <w:iCs/>
        </w:rPr>
        <w:t>Kinerja</w:t>
      </w:r>
      <w:proofErr w:type="spellEnd"/>
      <w:r w:rsidR="005E7EE8" w:rsidRPr="005E7EE8">
        <w:rPr>
          <w:rFonts w:ascii="Arial" w:hAnsi="Arial" w:cs="Arial"/>
          <w:i/>
          <w:iCs/>
        </w:rPr>
        <w:t xml:space="preserve"> </w:t>
      </w:r>
      <w:proofErr w:type="spellStart"/>
      <w:r w:rsidR="005E7EE8" w:rsidRPr="005E7EE8">
        <w:rPr>
          <w:rFonts w:ascii="Arial" w:hAnsi="Arial" w:cs="Arial"/>
          <w:i/>
          <w:iCs/>
        </w:rPr>
        <w:t>Karyawan</w:t>
      </w:r>
      <w:proofErr w:type="spellEnd"/>
      <w:r w:rsidR="005E7EE8" w:rsidRPr="005E7EE8">
        <w:rPr>
          <w:rFonts w:ascii="Arial" w:hAnsi="Arial" w:cs="Arial"/>
          <w:i/>
          <w:iCs/>
        </w:rPr>
        <w:t xml:space="preserve"> </w:t>
      </w:r>
      <w:proofErr w:type="spellStart"/>
      <w:r w:rsidR="005E7EE8" w:rsidRPr="005E7EE8">
        <w:rPr>
          <w:rFonts w:ascii="Arial" w:hAnsi="Arial" w:cs="Arial"/>
          <w:i/>
          <w:iCs/>
        </w:rPr>
        <w:t>Dinas</w:t>
      </w:r>
      <w:proofErr w:type="spellEnd"/>
      <w:r w:rsidR="005E7EE8" w:rsidRPr="005E7EE8">
        <w:rPr>
          <w:rFonts w:ascii="Arial" w:hAnsi="Arial" w:cs="Arial"/>
          <w:i/>
          <w:iCs/>
        </w:rPr>
        <w:t xml:space="preserve"> </w:t>
      </w:r>
      <w:proofErr w:type="spellStart"/>
      <w:r w:rsidR="005E7EE8" w:rsidRPr="005E7EE8">
        <w:rPr>
          <w:rFonts w:ascii="Arial" w:hAnsi="Arial" w:cs="Arial"/>
          <w:i/>
          <w:iCs/>
        </w:rPr>
        <w:t>Sosial</w:t>
      </w:r>
      <w:proofErr w:type="spellEnd"/>
      <w:r w:rsidR="005E7EE8" w:rsidRPr="005E7EE8">
        <w:rPr>
          <w:rFonts w:ascii="Arial" w:hAnsi="Arial" w:cs="Arial"/>
          <w:i/>
          <w:iCs/>
        </w:rPr>
        <w:t xml:space="preserve"> </w:t>
      </w:r>
      <w:proofErr w:type="spellStart"/>
      <w:r w:rsidR="005E7EE8" w:rsidRPr="005E7EE8">
        <w:rPr>
          <w:rFonts w:ascii="Arial" w:hAnsi="Arial" w:cs="Arial"/>
          <w:i/>
          <w:iCs/>
        </w:rPr>
        <w:t>Kabupaten</w:t>
      </w:r>
      <w:proofErr w:type="spellEnd"/>
      <w:r w:rsidR="005E7EE8" w:rsidRPr="005E7EE8">
        <w:rPr>
          <w:rFonts w:ascii="Arial" w:hAnsi="Arial" w:cs="Arial"/>
          <w:i/>
          <w:iCs/>
        </w:rPr>
        <w:t xml:space="preserve"> </w:t>
      </w:r>
      <w:proofErr w:type="spellStart"/>
      <w:r w:rsidR="005E7EE8" w:rsidRPr="005E7EE8">
        <w:rPr>
          <w:rFonts w:ascii="Arial" w:hAnsi="Arial" w:cs="Arial"/>
          <w:i/>
          <w:iCs/>
        </w:rPr>
        <w:t>Jember</w:t>
      </w:r>
      <w:proofErr w:type="spellEnd"/>
      <w:r w:rsidR="005E7EE8">
        <w:rPr>
          <w:rFonts w:ascii="Arial" w:hAnsi="Arial" w:cs="Arial"/>
        </w:rPr>
        <w:t xml:space="preserve"> (</w:t>
      </w:r>
      <w:r w:rsidRPr="00D8740B">
        <w:rPr>
          <w:rFonts w:ascii="Arial" w:hAnsi="Arial" w:cs="Arial"/>
        </w:rPr>
        <w:t xml:space="preserve">The Influence of Work Motivation, Work Environment, Work Culture on the Performance of Social Service Employees of </w:t>
      </w:r>
      <w:proofErr w:type="spellStart"/>
      <w:r w:rsidRPr="00D8740B">
        <w:rPr>
          <w:rFonts w:ascii="Arial" w:hAnsi="Arial" w:cs="Arial"/>
        </w:rPr>
        <w:t>Jember</w:t>
      </w:r>
      <w:proofErr w:type="spellEnd"/>
      <w:r w:rsidRPr="00D8740B">
        <w:rPr>
          <w:rFonts w:ascii="Arial" w:hAnsi="Arial" w:cs="Arial"/>
        </w:rPr>
        <w:t xml:space="preserve"> Regency</w:t>
      </w:r>
      <w:r w:rsidR="005E7EE8">
        <w:rPr>
          <w:rFonts w:ascii="Arial" w:hAnsi="Arial" w:cs="Arial"/>
        </w:rPr>
        <w:t>)</w:t>
      </w:r>
      <w:r w:rsidRPr="00D8740B">
        <w:rPr>
          <w:rFonts w:ascii="Arial" w:hAnsi="Arial" w:cs="Arial"/>
        </w:rPr>
        <w:t xml:space="preserve">, the results of the study showed that the work environment had a significant effect on the performance of Social Service employees of </w:t>
      </w:r>
      <w:proofErr w:type="spellStart"/>
      <w:r w:rsidRPr="00D8740B">
        <w:rPr>
          <w:rFonts w:ascii="Arial" w:hAnsi="Arial" w:cs="Arial"/>
        </w:rPr>
        <w:t>Jember</w:t>
      </w:r>
      <w:proofErr w:type="spellEnd"/>
      <w:r w:rsidRPr="00D8740B">
        <w:rPr>
          <w:rFonts w:ascii="Arial" w:hAnsi="Arial" w:cs="Arial"/>
        </w:rPr>
        <w:t xml:space="preserve"> Regency</w:t>
      </w:r>
      <w:r w:rsidR="004E7F53">
        <w:rPr>
          <w:rFonts w:ascii="Arial" w:hAnsi="Arial" w:cs="Arial"/>
        </w:rPr>
        <w:t>”</w:t>
      </w:r>
      <w:r w:rsidRPr="00D8740B">
        <w:rPr>
          <w:rFonts w:ascii="Arial" w:hAnsi="Arial" w:cs="Arial"/>
        </w:rPr>
        <w:t xml:space="preserve">. Based on previous research conducted by </w:t>
      </w:r>
      <w:r w:rsidR="005962E6">
        <w:rPr>
          <w:rFonts w:ascii="Arial" w:hAnsi="Arial" w:cs="Arial"/>
        </w:rPr>
        <w:fldChar w:fldCharType="begin" w:fldLock="1"/>
      </w:r>
      <w:r w:rsidR="00CE1576">
        <w:rPr>
          <w:rFonts w:ascii="Arial" w:hAnsi="Arial" w:cs="Arial"/>
        </w:rPr>
        <w:instrText>ADDIN CSL_CITATION {"citationItems":[{"id":"ITEM-1","itemData":{"abstract":"… pegawai … kinerja merupakan faktor penting dalam menentukan tingkat produktivitas Pegawai, karena jika prestasi atau kinerja pegawai jelek maka hal itu bisa berpengaruh …","author":[{"dropping-particle":"","family":"Abyad","given":"Suharriza Nur","non-dropping-particle":"","parse-names":false,"suffix":""}],"container-title":"Fakultas ISIPOL Jurusan Ilmu Administrasi Negara","id":"ITEM-1","issue":"1","issued":{"date-parts":[["2013"]]},"page":"18-29","title":"Pengaruh Pengawasan terhadap Kinerja Pegawai pada Kantor Bappeda Kabupaten Kutai Kartanegara","type":"article-journal","volume":"2"},"uris":["http://www.mendeley.com/documents/?uuid=5d2dd302-1369-4427-8c05-6b5619bebd45"]}],"mendeley":{"formattedCitation":"(Abyad, 2013)","manualFormatting":"Abyad (2013)","plainTextFormattedCitation":"(Abyad, 2013)","previouslyFormattedCitation":"(Abyad, 2013)"},"properties":{"noteIndex":0},"schema":"https://github.com/citation-style-language/schema/raw/master/csl-citation.json"}</w:instrText>
      </w:r>
      <w:r w:rsidR="005962E6">
        <w:rPr>
          <w:rFonts w:ascii="Arial" w:hAnsi="Arial" w:cs="Arial"/>
        </w:rPr>
        <w:fldChar w:fldCharType="separate"/>
      </w:r>
      <w:r w:rsidR="005962E6" w:rsidRPr="005962E6">
        <w:rPr>
          <w:rFonts w:ascii="Arial" w:hAnsi="Arial" w:cs="Arial"/>
          <w:noProof/>
        </w:rPr>
        <w:t>Abyad</w:t>
      </w:r>
      <w:r w:rsidR="005962E6">
        <w:rPr>
          <w:rFonts w:ascii="Arial" w:hAnsi="Arial" w:cs="Arial"/>
          <w:noProof/>
        </w:rPr>
        <w:t xml:space="preserve"> (</w:t>
      </w:r>
      <w:r w:rsidR="005962E6" w:rsidRPr="005962E6">
        <w:rPr>
          <w:rFonts w:ascii="Arial" w:hAnsi="Arial" w:cs="Arial"/>
          <w:noProof/>
        </w:rPr>
        <w:t>2013)</w:t>
      </w:r>
      <w:r w:rsidR="005962E6">
        <w:rPr>
          <w:rFonts w:ascii="Arial" w:hAnsi="Arial" w:cs="Arial"/>
        </w:rPr>
        <w:fldChar w:fldCharType="end"/>
      </w:r>
      <w:r w:rsidR="005962E6">
        <w:rPr>
          <w:rFonts w:ascii="Arial" w:hAnsi="Arial" w:cs="Arial"/>
        </w:rPr>
        <w:t xml:space="preserve"> </w:t>
      </w:r>
      <w:r w:rsidRPr="00D8740B">
        <w:rPr>
          <w:rFonts w:ascii="Arial" w:hAnsi="Arial" w:cs="Arial"/>
        </w:rPr>
        <w:t xml:space="preserve">entitled </w:t>
      </w:r>
      <w:r w:rsidR="004E7F53">
        <w:rPr>
          <w:rFonts w:ascii="Arial" w:hAnsi="Arial" w:cs="Arial"/>
        </w:rPr>
        <w:t>“</w:t>
      </w:r>
      <w:proofErr w:type="spellStart"/>
      <w:r w:rsidR="005962E6" w:rsidRPr="005962E6">
        <w:rPr>
          <w:rFonts w:ascii="Arial" w:hAnsi="Arial" w:cs="Arial"/>
          <w:i/>
          <w:iCs/>
        </w:rPr>
        <w:t>Pengaruh</w:t>
      </w:r>
      <w:proofErr w:type="spellEnd"/>
      <w:r w:rsidR="005962E6" w:rsidRPr="005962E6">
        <w:rPr>
          <w:rFonts w:ascii="Arial" w:hAnsi="Arial" w:cs="Arial"/>
          <w:i/>
          <w:iCs/>
        </w:rPr>
        <w:t xml:space="preserve"> </w:t>
      </w:r>
      <w:proofErr w:type="spellStart"/>
      <w:r w:rsidR="005962E6" w:rsidRPr="005962E6">
        <w:rPr>
          <w:rFonts w:ascii="Arial" w:hAnsi="Arial" w:cs="Arial"/>
          <w:i/>
          <w:iCs/>
        </w:rPr>
        <w:t>Pengawasan</w:t>
      </w:r>
      <w:proofErr w:type="spellEnd"/>
      <w:r w:rsidR="005962E6" w:rsidRPr="005962E6">
        <w:rPr>
          <w:rFonts w:ascii="Arial" w:hAnsi="Arial" w:cs="Arial"/>
          <w:i/>
          <w:iCs/>
        </w:rPr>
        <w:t xml:space="preserve"> </w:t>
      </w:r>
      <w:proofErr w:type="spellStart"/>
      <w:r w:rsidR="005962E6" w:rsidRPr="005962E6">
        <w:rPr>
          <w:rFonts w:ascii="Arial" w:hAnsi="Arial" w:cs="Arial"/>
          <w:i/>
          <w:iCs/>
        </w:rPr>
        <w:t>Terhadap</w:t>
      </w:r>
      <w:proofErr w:type="spellEnd"/>
      <w:r w:rsidR="005962E6" w:rsidRPr="005962E6">
        <w:rPr>
          <w:rFonts w:ascii="Arial" w:hAnsi="Arial" w:cs="Arial"/>
          <w:i/>
          <w:iCs/>
        </w:rPr>
        <w:t xml:space="preserve"> </w:t>
      </w:r>
      <w:proofErr w:type="spellStart"/>
      <w:r w:rsidR="005962E6" w:rsidRPr="005962E6">
        <w:rPr>
          <w:rFonts w:ascii="Arial" w:hAnsi="Arial" w:cs="Arial"/>
          <w:i/>
          <w:iCs/>
        </w:rPr>
        <w:t>Kinerja</w:t>
      </w:r>
      <w:proofErr w:type="spellEnd"/>
      <w:r w:rsidR="005962E6" w:rsidRPr="005962E6">
        <w:rPr>
          <w:rFonts w:ascii="Arial" w:hAnsi="Arial" w:cs="Arial"/>
          <w:i/>
          <w:iCs/>
        </w:rPr>
        <w:t xml:space="preserve"> </w:t>
      </w:r>
      <w:proofErr w:type="spellStart"/>
      <w:r w:rsidR="005962E6" w:rsidRPr="005962E6">
        <w:rPr>
          <w:rFonts w:ascii="Arial" w:hAnsi="Arial" w:cs="Arial"/>
          <w:i/>
          <w:iCs/>
        </w:rPr>
        <w:t>Pegawai</w:t>
      </w:r>
      <w:proofErr w:type="spellEnd"/>
      <w:r w:rsidR="005962E6" w:rsidRPr="005962E6">
        <w:rPr>
          <w:rFonts w:ascii="Arial" w:hAnsi="Arial" w:cs="Arial"/>
          <w:i/>
          <w:iCs/>
        </w:rPr>
        <w:t xml:space="preserve"> Pada Kantor </w:t>
      </w:r>
      <w:proofErr w:type="spellStart"/>
      <w:r w:rsidR="005962E6" w:rsidRPr="005962E6">
        <w:rPr>
          <w:rFonts w:ascii="Arial" w:hAnsi="Arial" w:cs="Arial"/>
          <w:i/>
          <w:iCs/>
        </w:rPr>
        <w:t>Bappeda</w:t>
      </w:r>
      <w:proofErr w:type="spellEnd"/>
      <w:r w:rsidR="005962E6" w:rsidRPr="005962E6">
        <w:rPr>
          <w:rFonts w:ascii="Arial" w:hAnsi="Arial" w:cs="Arial"/>
          <w:i/>
          <w:iCs/>
        </w:rPr>
        <w:t xml:space="preserve"> </w:t>
      </w:r>
      <w:proofErr w:type="spellStart"/>
      <w:r w:rsidR="005962E6" w:rsidRPr="005962E6">
        <w:rPr>
          <w:rFonts w:ascii="Arial" w:hAnsi="Arial" w:cs="Arial"/>
          <w:i/>
          <w:iCs/>
        </w:rPr>
        <w:t>Kabupaten</w:t>
      </w:r>
      <w:proofErr w:type="spellEnd"/>
      <w:r w:rsidR="005962E6" w:rsidRPr="005962E6">
        <w:rPr>
          <w:rFonts w:ascii="Arial" w:hAnsi="Arial" w:cs="Arial"/>
          <w:i/>
          <w:iCs/>
        </w:rPr>
        <w:t xml:space="preserve"> </w:t>
      </w:r>
      <w:proofErr w:type="spellStart"/>
      <w:r w:rsidR="005962E6" w:rsidRPr="005962E6">
        <w:rPr>
          <w:rFonts w:ascii="Arial" w:hAnsi="Arial" w:cs="Arial"/>
          <w:i/>
          <w:iCs/>
        </w:rPr>
        <w:t>Kutai</w:t>
      </w:r>
      <w:proofErr w:type="spellEnd"/>
      <w:r w:rsidR="005962E6" w:rsidRPr="005962E6">
        <w:rPr>
          <w:rFonts w:ascii="Arial" w:hAnsi="Arial" w:cs="Arial"/>
          <w:i/>
          <w:iCs/>
        </w:rPr>
        <w:t xml:space="preserve"> </w:t>
      </w:r>
      <w:proofErr w:type="spellStart"/>
      <w:r w:rsidR="005962E6" w:rsidRPr="005962E6">
        <w:rPr>
          <w:rFonts w:ascii="Arial" w:hAnsi="Arial" w:cs="Arial"/>
          <w:i/>
          <w:iCs/>
        </w:rPr>
        <w:t>Kartanegara</w:t>
      </w:r>
      <w:proofErr w:type="spellEnd"/>
      <w:r w:rsidR="005962E6" w:rsidRPr="005962E6">
        <w:rPr>
          <w:rFonts w:ascii="Arial" w:hAnsi="Arial" w:cs="Arial"/>
        </w:rPr>
        <w:t xml:space="preserve"> </w:t>
      </w:r>
      <w:r w:rsidR="005962E6">
        <w:rPr>
          <w:rFonts w:ascii="Arial" w:hAnsi="Arial" w:cs="Arial"/>
        </w:rPr>
        <w:t>(</w:t>
      </w:r>
      <w:r w:rsidRPr="00D8740B">
        <w:rPr>
          <w:rFonts w:ascii="Arial" w:hAnsi="Arial" w:cs="Arial"/>
        </w:rPr>
        <w:t xml:space="preserve">The Influence of Supervision on Employee Performance at the </w:t>
      </w:r>
      <w:proofErr w:type="spellStart"/>
      <w:r w:rsidRPr="00D8740B">
        <w:rPr>
          <w:rFonts w:ascii="Arial" w:hAnsi="Arial" w:cs="Arial"/>
        </w:rPr>
        <w:t>Bappeda</w:t>
      </w:r>
      <w:proofErr w:type="spellEnd"/>
      <w:r w:rsidRPr="00D8740B">
        <w:rPr>
          <w:rFonts w:ascii="Arial" w:hAnsi="Arial" w:cs="Arial"/>
        </w:rPr>
        <w:t xml:space="preserve"> Office of </w:t>
      </w:r>
      <w:proofErr w:type="spellStart"/>
      <w:r w:rsidRPr="00D8740B">
        <w:rPr>
          <w:rFonts w:ascii="Arial" w:hAnsi="Arial" w:cs="Arial"/>
        </w:rPr>
        <w:t>Kutai</w:t>
      </w:r>
      <w:proofErr w:type="spellEnd"/>
      <w:r w:rsidRPr="00D8740B">
        <w:rPr>
          <w:rFonts w:ascii="Arial" w:hAnsi="Arial" w:cs="Arial"/>
        </w:rPr>
        <w:t xml:space="preserve"> </w:t>
      </w:r>
      <w:proofErr w:type="spellStart"/>
      <w:r w:rsidRPr="00D8740B">
        <w:rPr>
          <w:rFonts w:ascii="Arial" w:hAnsi="Arial" w:cs="Arial"/>
        </w:rPr>
        <w:t>Kartanegara</w:t>
      </w:r>
      <w:proofErr w:type="spellEnd"/>
      <w:r w:rsidRPr="00D8740B">
        <w:rPr>
          <w:rFonts w:ascii="Arial" w:hAnsi="Arial" w:cs="Arial"/>
        </w:rPr>
        <w:t xml:space="preserve"> Regency</w:t>
      </w:r>
      <w:r w:rsidR="005962E6">
        <w:rPr>
          <w:rFonts w:ascii="Arial" w:hAnsi="Arial" w:cs="Arial"/>
        </w:rPr>
        <w:t>)</w:t>
      </w:r>
      <w:r w:rsidRPr="00D8740B">
        <w:rPr>
          <w:rFonts w:ascii="Arial" w:hAnsi="Arial" w:cs="Arial"/>
        </w:rPr>
        <w:t xml:space="preserve">, the results of the study showed that there was a very strong influence between the supervision variable on employee work performance at the </w:t>
      </w:r>
      <w:proofErr w:type="spellStart"/>
      <w:r w:rsidRPr="00D8740B">
        <w:rPr>
          <w:rFonts w:ascii="Arial" w:hAnsi="Arial" w:cs="Arial"/>
        </w:rPr>
        <w:t>Bappeda</w:t>
      </w:r>
      <w:proofErr w:type="spellEnd"/>
      <w:r w:rsidRPr="00D8740B">
        <w:rPr>
          <w:rFonts w:ascii="Arial" w:hAnsi="Arial" w:cs="Arial"/>
        </w:rPr>
        <w:t xml:space="preserve"> of </w:t>
      </w:r>
      <w:proofErr w:type="spellStart"/>
      <w:r w:rsidRPr="00D8740B">
        <w:rPr>
          <w:rFonts w:ascii="Arial" w:hAnsi="Arial" w:cs="Arial"/>
        </w:rPr>
        <w:t>Kutai</w:t>
      </w:r>
      <w:proofErr w:type="spellEnd"/>
      <w:r w:rsidRPr="00D8740B">
        <w:rPr>
          <w:rFonts w:ascii="Arial" w:hAnsi="Arial" w:cs="Arial"/>
        </w:rPr>
        <w:t xml:space="preserve"> </w:t>
      </w:r>
      <w:proofErr w:type="spellStart"/>
      <w:r w:rsidRPr="00D8740B">
        <w:rPr>
          <w:rFonts w:ascii="Arial" w:hAnsi="Arial" w:cs="Arial"/>
        </w:rPr>
        <w:t>Kartanegara</w:t>
      </w:r>
      <w:proofErr w:type="spellEnd"/>
      <w:r w:rsidRPr="00D8740B">
        <w:rPr>
          <w:rFonts w:ascii="Arial" w:hAnsi="Arial" w:cs="Arial"/>
        </w:rPr>
        <w:t xml:space="preserve"> Regency</w:t>
      </w:r>
      <w:r w:rsidR="004E7F53">
        <w:rPr>
          <w:rFonts w:ascii="Arial" w:hAnsi="Arial" w:cs="Arial"/>
        </w:rPr>
        <w:t>”</w:t>
      </w:r>
      <w:r w:rsidRPr="00D8740B">
        <w:rPr>
          <w:rFonts w:ascii="Arial" w:hAnsi="Arial" w:cs="Arial"/>
        </w:rPr>
        <w:t>.</w:t>
      </w:r>
    </w:p>
    <w:p w14:paraId="311DFA36" w14:textId="1B9011ED" w:rsidR="00D8740B" w:rsidRPr="00D8740B" w:rsidRDefault="004E7F53" w:rsidP="0011343E">
      <w:pPr>
        <w:pStyle w:val="Body"/>
        <w:ind w:firstLine="720"/>
        <w:rPr>
          <w:rFonts w:ascii="Arial" w:hAnsi="Arial" w:cs="Arial"/>
        </w:rPr>
      </w:pPr>
      <w:r>
        <w:rPr>
          <w:rFonts w:ascii="Arial" w:hAnsi="Arial" w:cs="Arial"/>
        </w:rPr>
        <w:t>“</w:t>
      </w:r>
      <w:r w:rsidR="00D8740B" w:rsidRPr="00D8740B">
        <w:rPr>
          <w:rFonts w:ascii="Arial" w:hAnsi="Arial" w:cs="Arial"/>
        </w:rPr>
        <w:t>Employee performance is a key factor in achieving the effectiveness and efficiency of an organization</w:t>
      </w:r>
      <w:r>
        <w:rPr>
          <w:rFonts w:ascii="Arial" w:hAnsi="Arial" w:cs="Arial"/>
        </w:rPr>
        <w:t>”</w:t>
      </w:r>
      <w:r w:rsidR="00CE1576">
        <w:rPr>
          <w:rFonts w:ascii="Arial" w:hAnsi="Arial" w:cs="Arial"/>
        </w:rPr>
        <w:t xml:space="preserve"> </w:t>
      </w:r>
      <w:r w:rsidR="00CE1576">
        <w:rPr>
          <w:rFonts w:ascii="Arial" w:hAnsi="Arial" w:cs="Arial"/>
        </w:rPr>
        <w:fldChar w:fldCharType="begin" w:fldLock="1"/>
      </w:r>
      <w:r w:rsidR="00992E44">
        <w:rPr>
          <w:rFonts w:ascii="Arial" w:hAnsi="Arial" w:cs="Arial"/>
        </w:rPr>
        <w:instrText>ADDIN CSL_CITATION {"citationItems":[{"id":"ITEM-1","itemData":{"abstract":"Organizational factors are considered to be the key elements in achieving both psychological and professional security at work. This uplifts employee performance both quantitatively and qualitatively. The situation calls for the human resources to focus on establishing a conducive working environment for their employees and students in order to secure their loyalty. The purpose of this research was to determine the effect of organizational factors on employee performance in Kenyan public universities campuses in Nakuru County. It also delved on the control effect of work environment on the relationship between organizational factors and employee performance. The target population included managers, academic staff and non-academic staff in Kenyan public university campuses in Nakuru County. The study employed a survey research design with the sampling technique being stratified and census where a sample of 138 members of staff were selected. This design was selected due to its suitability in collecting detailed information from a small representative sample where inferences about the target population can be made with minimal margin error. The study established that leadership, training &amp; development, organisational culture and organisational structure were all significantly related to employee performance. Similarly, the study established that work environment had a control effect on the relationship between organizational factors and employee performance. It was concluded that shared vision between leaders, faith and trust from the institution leadership, leaders encouraging employees to increase their conceptualization, comprehension, and analytical capability have impact on their performances. Encouraging trained employees to share what they have learned with other employees is of great importance to the organization and the trained employees too. The study recommends that Management should encourage openness, independent decision making and adherence to bureaucratic procedures. It should champion for employees to perform their duties in accordance with laid procedures and principles. Work life balance should be encouraged in organization for better performance. Keywords: Leadership, Training &amp; Development, Organisational Culture, Organisational Structure, Work Environment, Employee Performance and Kenyan Universities.","author":[{"dropping-particle":"","family":"Ongwae","given":"Beatrice Nyasani","non-dropping-particle":"","parse-names":false,"suffix":""},{"dropping-particle":"","family":"Lagat","given":"Charles","non-dropping-particle":"","parse-names":false,"suffix":""},{"dropping-particle":"","family":"Odunga","given":"Robert","non-dropping-particle":"","parse-names":false,"suffix":""}],"container-title":"Journal of Human Resource &amp; Leadership","id":"ITEM-1","issue":"3 SE - Articles","issued":{"date-parts":[["2018","6","16"]]},"page":"1-26","title":"Effect of Organizational Factors on Employee Performance in Kenyan Universities Campuses; a Case of Nakuru County","type":"article-journal","volume":"2"},"uris":["http://www.mendeley.com/documents/?uuid=cc635bb7-0fdd-4efe-98ca-00528e1277e7"]}],"mendeley":{"formattedCitation":"(Ongwae et al., 2018)","manualFormatting":"(Ongwae et al., 2018;","plainTextFormattedCitation":"(Ongwae et al., 2018)","previouslyFormattedCitation":"(Ongwae et al., 2018)"},"properties":{"noteIndex":0},"schema":"https://github.com/citation-style-language/schema/raw/master/csl-citation.json"}</w:instrText>
      </w:r>
      <w:r w:rsidR="00CE1576">
        <w:rPr>
          <w:rFonts w:ascii="Arial" w:hAnsi="Arial" w:cs="Arial"/>
        </w:rPr>
        <w:fldChar w:fldCharType="separate"/>
      </w:r>
      <w:r w:rsidR="00CE1576" w:rsidRPr="00CE1576">
        <w:rPr>
          <w:rFonts w:ascii="Arial" w:hAnsi="Arial" w:cs="Arial"/>
          <w:noProof/>
        </w:rPr>
        <w:t>(Ongwae et al., 2018</w:t>
      </w:r>
      <w:r w:rsidR="00CE1576">
        <w:rPr>
          <w:rFonts w:ascii="Arial" w:hAnsi="Arial" w:cs="Arial"/>
          <w:noProof/>
        </w:rPr>
        <w:t>;</w:t>
      </w:r>
      <w:r w:rsidR="00CE1576">
        <w:rPr>
          <w:rFonts w:ascii="Arial" w:hAnsi="Arial" w:cs="Arial"/>
        </w:rPr>
        <w:fldChar w:fldCharType="end"/>
      </w:r>
      <w:r w:rsidR="00CE1576">
        <w:rPr>
          <w:rFonts w:ascii="Arial" w:hAnsi="Arial" w:cs="Arial"/>
        </w:rPr>
        <w:t xml:space="preserve"> </w:t>
      </w:r>
      <w:r w:rsidR="00CE1576">
        <w:rPr>
          <w:rFonts w:ascii="Arial" w:hAnsi="Arial" w:cs="Arial"/>
        </w:rPr>
        <w:fldChar w:fldCharType="begin" w:fldLock="1"/>
      </w:r>
      <w:r w:rsidR="00992E44">
        <w:rPr>
          <w:rFonts w:ascii="Arial" w:hAnsi="Arial" w:cs="Arial"/>
        </w:rPr>
        <w:instrText>ADDIN CSL_CITATION {"citationItems":[{"id":"ITEM-1","itemData":{"DOI":"10.1108/IJPPM-01-2018-0012","ISSN":"1741-0401","author":[{"dropping-particle":"","family":"Diamantidis","given":"Anastasios D.","non-dropping-particle":"","parse-names":false,"suffix":""},{"dropping-particle":"","family":"Chatzoglou","given":"Prodromos","non-dropping-particle":"","parse-names":false,"suffix":""}],"container-title":"International Journal of Productivity and Performance Management","id":"ITEM-1","issue":"1","issued":{"date-parts":[["2019","1","14"]]},"page":"171-193","title":"Factors affecting employee performance: an empirical approach","type":"article-journal","volume":"68"},"uris":["http://www.mendeley.com/documents/?uuid=f1443760-1df9-4479-a573-0f59429c9b84"]}],"mendeley":{"formattedCitation":"(Diamantidis &amp; Chatzoglou, 2019)","manualFormatting":"Diamantidis &amp; Chatzoglou, 2019;","plainTextFormattedCitation":"(Diamantidis &amp; Chatzoglou, 2019)","previouslyFormattedCitation":"(Diamantidis &amp; Chatzoglou, 2019)"},"properties":{"noteIndex":0},"schema":"https://github.com/citation-style-language/schema/raw/master/csl-citation.json"}</w:instrText>
      </w:r>
      <w:r w:rsidR="00CE1576">
        <w:rPr>
          <w:rFonts w:ascii="Arial" w:hAnsi="Arial" w:cs="Arial"/>
        </w:rPr>
        <w:fldChar w:fldCharType="separate"/>
      </w:r>
      <w:r w:rsidR="00CE1576" w:rsidRPr="00CE1576">
        <w:rPr>
          <w:rFonts w:ascii="Arial" w:hAnsi="Arial" w:cs="Arial"/>
          <w:noProof/>
        </w:rPr>
        <w:t>Diamantidis &amp; Chatzoglou, 2019</w:t>
      </w:r>
      <w:r w:rsidR="00CE1576">
        <w:rPr>
          <w:rFonts w:ascii="Arial" w:hAnsi="Arial" w:cs="Arial"/>
          <w:noProof/>
        </w:rPr>
        <w:t>;</w:t>
      </w:r>
      <w:r w:rsidR="00CE1576">
        <w:rPr>
          <w:rFonts w:ascii="Arial" w:hAnsi="Arial" w:cs="Arial"/>
        </w:rPr>
        <w:fldChar w:fldCharType="end"/>
      </w:r>
      <w:r w:rsidR="00CE1576">
        <w:rPr>
          <w:rFonts w:ascii="Arial" w:hAnsi="Arial" w:cs="Arial"/>
        </w:rPr>
        <w:t xml:space="preserve"> </w:t>
      </w:r>
      <w:r w:rsidR="00CE1576">
        <w:rPr>
          <w:rFonts w:ascii="Arial" w:hAnsi="Arial" w:cs="Arial"/>
        </w:rPr>
        <w:fldChar w:fldCharType="begin" w:fldLock="1"/>
      </w:r>
      <w:r w:rsidR="00992E44">
        <w:rPr>
          <w:rFonts w:ascii="Arial" w:hAnsi="Arial" w:cs="Arial"/>
        </w:rPr>
        <w:instrText>ADDIN CSL_CITATION {"citationItems":[{"id":"ITEM-1","itemData":{"DOI":"10.3390/soc13030065","ISSN":"2075-4698","abstract":"In today’s working environment, various organizations confront the significant challenges of productivity and performance. However, higher education institutes (HEIs) are also not free from this massive issue. Therefore, the present study investigates employee productivity and performance through work engagement (WEE) and organizational factors. The modes of study are quantitative and based on cross-sectional data. The study collects the response from academic and administrative staff from public and private HEIs of Saudi Arabia. The study applies convenience sampling and successfully proceeds 254 valid cases to conclude the findings. The applied structural equation model (SEM) path analysis demonstrates a positive and significant effect of WEE comprising vigour, dedication, and absorption factors on employee productivity (EPD). In addition, employee performance (EP) is predicted through organizational factors such as management support (MS), learning culture (LC), work environment (WE) and organizational commitment (OC). Finally, the study finds a significant and positive effect of EPD on EP among the employees of HEIs. The study findings would be guidelines for policymakers and the top management of higher education commissions to advance the knowledge and skills of EPD and EP of the organizations. The study would support achieving job tasks and goals through developing WEE and organizational factors for productivity and performance. Lastly, the findings will augment the literature and provide empirical evidence from Middle East countries. The study provides a vigorous model which connects the WEE theory and organizational factors towards EPD and EP in an integrated way.","author":[{"dropping-particle":"","family":"Abdelwahed","given":"Nadia Abdelhamid Abdelmegeed","non-dropping-particle":"","parse-names":false,"suffix":""},{"dropping-particle":"Al","family":"Doghan","given":"Mohammed A.","non-dropping-particle":"","parse-names":false,"suffix":""}],"container-title":"Societies","id":"ITEM-1","issue":"3","issued":{"date-parts":[["2023","3","10"]]},"page":"65","title":"Developing Employee Productivity and Performance through Work Engagement and Organizational Factors in an Educational Society","type":"article-journal","volume":"13"},"uris":["http://www.mendeley.com/documents/?uuid=24ea3dab-5fb0-47f9-a2ec-12c99afc0408"]}],"mendeley":{"formattedCitation":"(Abdelwahed &amp; Doghan, 2023)","manualFormatting":"Abdelwahed &amp; Doghan, 2023)","plainTextFormattedCitation":"(Abdelwahed &amp; Doghan, 2023)","previouslyFormattedCitation":"(Abdelwahed &amp; Doghan, 2023)"},"properties":{"noteIndex":0},"schema":"https://github.com/citation-style-language/schema/raw/master/csl-citation.json"}</w:instrText>
      </w:r>
      <w:r w:rsidR="00CE1576">
        <w:rPr>
          <w:rFonts w:ascii="Arial" w:hAnsi="Arial" w:cs="Arial"/>
        </w:rPr>
        <w:fldChar w:fldCharType="separate"/>
      </w:r>
      <w:r w:rsidR="00CE1576" w:rsidRPr="00CE1576">
        <w:rPr>
          <w:rFonts w:ascii="Arial" w:hAnsi="Arial" w:cs="Arial"/>
          <w:noProof/>
        </w:rPr>
        <w:t>Abdelwahed &amp; Doghan, 2023)</w:t>
      </w:r>
      <w:r w:rsidR="00CE1576">
        <w:rPr>
          <w:rFonts w:ascii="Arial" w:hAnsi="Arial" w:cs="Arial"/>
        </w:rPr>
        <w:fldChar w:fldCharType="end"/>
      </w:r>
      <w:r w:rsidR="00CE1576">
        <w:rPr>
          <w:rFonts w:ascii="Arial" w:hAnsi="Arial" w:cs="Arial"/>
        </w:rPr>
        <w:t xml:space="preserve">, </w:t>
      </w:r>
      <w:r w:rsidR="00D8740B" w:rsidRPr="00D8740B">
        <w:rPr>
          <w:rFonts w:ascii="Arial" w:hAnsi="Arial" w:cs="Arial"/>
        </w:rPr>
        <w:t xml:space="preserve">including government institutions such as the Medan </w:t>
      </w:r>
      <w:proofErr w:type="spellStart"/>
      <w:r w:rsidR="00D8740B" w:rsidRPr="00D8740B">
        <w:rPr>
          <w:rFonts w:ascii="Arial" w:hAnsi="Arial" w:cs="Arial"/>
        </w:rPr>
        <w:t>Belawan</w:t>
      </w:r>
      <w:proofErr w:type="spellEnd"/>
      <w:r w:rsidR="00D8740B" w:rsidRPr="00D8740B">
        <w:rPr>
          <w:rFonts w:ascii="Arial" w:hAnsi="Arial" w:cs="Arial"/>
        </w:rPr>
        <w:t xml:space="preserve"> </w:t>
      </w:r>
      <w:proofErr w:type="spellStart"/>
      <w:r w:rsidR="00D8740B" w:rsidRPr="00D8740B">
        <w:rPr>
          <w:rFonts w:ascii="Arial" w:hAnsi="Arial" w:cs="Arial"/>
        </w:rPr>
        <w:t>Pratama</w:t>
      </w:r>
      <w:proofErr w:type="spellEnd"/>
      <w:r w:rsidR="00D8740B" w:rsidRPr="00D8740B">
        <w:rPr>
          <w:rFonts w:ascii="Arial" w:hAnsi="Arial" w:cs="Arial"/>
        </w:rPr>
        <w:t xml:space="preserve"> Tax Service Office. Employees who have optimal performance will contribute to improving the quality of public services and achieving institutional targets</w:t>
      </w:r>
      <w:r w:rsidR="00D015FE">
        <w:rPr>
          <w:rFonts w:ascii="Arial" w:hAnsi="Arial" w:cs="Arial"/>
        </w:rPr>
        <w:t xml:space="preserve"> </w:t>
      </w:r>
      <w:r w:rsidR="00D015FE">
        <w:rPr>
          <w:rFonts w:ascii="Arial" w:hAnsi="Arial" w:cs="Arial"/>
        </w:rPr>
        <w:fldChar w:fldCharType="begin" w:fldLock="1"/>
      </w:r>
      <w:r w:rsidR="00EE520B">
        <w:rPr>
          <w:rFonts w:ascii="Arial" w:hAnsi="Arial" w:cs="Arial"/>
        </w:rPr>
        <w:instrText>ADDIN CSL_CITATION {"citationItems":[{"id":"ITEM-1","itemData":{"ISSN":"21521034","abstract":"The literature on the relationship between human resources management (HRM) and orgniazational performance has focused on private sector organizations and there has been very limited research on international governmental organizations (IGOs). This article focuses on the relatively understudied international governmental organization. On the basis of a large organization-wide survey, this study examines the effects of HRM practices on worker attitudes by reporting the results of a staff survey and follow-up interviews conducted on a cross-section of one of the largest IGOs. The organization has a quasi-governmental role, delivering essential public services including education, healthcare, social services, and emergency aid. The empirical evidence has shown that the effects of specific HRM practices, such as training and development, outperform other practices, such as staffing and recruitment. The results also indicated that HRM practices have synergistic and complementary effects on each of the employee attitudes that exceed their individual effects. The paper concludes that although there are significant positive effects of some bundles of HRM practice and worker attitudinal outcomes, there are other factors that may positively or negatively moderates the effectiveness of these practices, raising thus the question of reverse causality.","author":[{"dropping-particle":"","family":"El-Ghalayini","given":"Yousif","non-dropping-particle":"","parse-names":false,"suffix":""}],"container-title":"Journal of Business Studies Quarterly","id":"ITEM-1","issue":"3","issued":{"date-parts":[["2017","3"]]},"language":"English","note":"Name - World Trade Organization\n\nCopyright - Copyright Journal of Business Studies Quarterly (JBSQ) Mar 2017\n\nDocument feature - Illustrations; References; Tables\n\nLast updated - 2024-12-05","page":"65-80","publisher":"Journal of Business Studies Quarterly (JBSQ) PP  - Antioch","publisher-place":"Antioch","title":"Human Resource Management Practices and Organizational Performance in Public Sector Organization","type":"article-journal","volume":"8"},"uris":["http://www.mendeley.com/documents/?uuid=c2b92cc4-9952-4621-8380-f9d7e6cdae32"]}],"mendeley":{"formattedCitation":"(El-Ghalayini, 2017)","plainTextFormattedCitation":"(El-Ghalayini, 2017)","previouslyFormattedCitation":"(El-Ghalayini, 2017)"},"properties":{"noteIndex":0},"schema":"https://github.com/citation-style-language/schema/raw/master/csl-citation.json"}</w:instrText>
      </w:r>
      <w:r w:rsidR="00D015FE">
        <w:rPr>
          <w:rFonts w:ascii="Arial" w:hAnsi="Arial" w:cs="Arial"/>
        </w:rPr>
        <w:fldChar w:fldCharType="separate"/>
      </w:r>
      <w:r w:rsidR="00D015FE" w:rsidRPr="00D015FE">
        <w:rPr>
          <w:rFonts w:ascii="Arial" w:hAnsi="Arial" w:cs="Arial"/>
          <w:noProof/>
        </w:rPr>
        <w:t>(El-Ghalayini, 2017)</w:t>
      </w:r>
      <w:r w:rsidR="00D015FE">
        <w:rPr>
          <w:rFonts w:ascii="Arial" w:hAnsi="Arial" w:cs="Arial"/>
        </w:rPr>
        <w:fldChar w:fldCharType="end"/>
      </w:r>
      <w:r w:rsidR="00D8740B" w:rsidRPr="00D8740B">
        <w:rPr>
          <w:rFonts w:ascii="Arial" w:hAnsi="Arial" w:cs="Arial"/>
        </w:rPr>
        <w:t>. Therefore, it is important to understand the factors that influence employee performance, such as work planning, work environment, and supervision.</w:t>
      </w:r>
    </w:p>
    <w:p w14:paraId="4C0C37EC" w14:textId="7A70AAFD" w:rsidR="00D8740B" w:rsidRDefault="00D8740B" w:rsidP="0011343E">
      <w:pPr>
        <w:pStyle w:val="Body"/>
        <w:spacing w:after="0"/>
        <w:ind w:firstLine="720"/>
        <w:rPr>
          <w:rFonts w:ascii="Arial" w:hAnsi="Arial" w:cs="Arial"/>
        </w:rPr>
      </w:pPr>
      <w:r w:rsidRPr="00D8740B">
        <w:rPr>
          <w:rFonts w:ascii="Arial" w:hAnsi="Arial" w:cs="Arial"/>
        </w:rPr>
        <w:t>Good work planning allows employees to have a clear direction and purpose in carrying out their duties</w:t>
      </w:r>
      <w:r w:rsidR="00992E44">
        <w:rPr>
          <w:rFonts w:ascii="Arial" w:hAnsi="Arial" w:cs="Arial"/>
        </w:rPr>
        <w:t xml:space="preserve"> </w:t>
      </w:r>
      <w:r w:rsidR="00992E44">
        <w:rPr>
          <w:rFonts w:ascii="Arial" w:hAnsi="Arial" w:cs="Arial"/>
        </w:rPr>
        <w:fldChar w:fldCharType="begin" w:fldLock="1"/>
      </w:r>
      <w:r w:rsidR="00050869">
        <w:rPr>
          <w:rFonts w:ascii="Arial" w:hAnsi="Arial" w:cs="Arial"/>
        </w:rPr>
        <w:instrText>ADDIN CSL_CITATION {"citationItems":[{"id":"ITEM-1","itemData":{"DOI":"10.1515/raft-2017-0008","ISSN":"2247-840X","abstract":"Communication is one of the most important levers of management that a company can implement for the formation of teams and achieving valuable performance. Communication and management are complementary disciplines and strong business elements for success. Management skills are essential in a business, but all equally important are those relating to the rules for the communication and the way in which a manager knows how to interact with his staff. Being manager not only means to rein in business, but mostly means knowing to coordinate a team, leadership skills and most of all, communicate.","author":[{"dropping-particle":"","family":"Bucăţa","given":"George","non-dropping-particle":"","parse-names":false,"suffix":""},{"dropping-particle":"","family":"Rizescu","given":"Alexandru Marius","non-dropping-particle":"","parse-names":false,"suffix":""}],"container-title":"Land Forces Academy Review","id":"ITEM-1","issue":"1","issued":{"date-parts":[["2017","3","1"]]},"page":"49-57","title":"The Role of Communication in Enhancing Work Effectiveness of an Organization","type":"article-journal","volume":"22"},"uris":["http://www.mendeley.com/documents/?uuid=05496071-73b7-42af-97cd-0406ab225b39"]}],"mendeley":{"formattedCitation":"(Bucăţa &amp; Rizescu, 2017)","manualFormatting":"(Bucăţa &amp; Rizescu, 2017;","plainTextFormattedCitation":"(Bucăţa &amp; Rizescu, 2017)","previouslyFormattedCitation":"(Bucăţa &amp; Rizescu, 2017)"},"properties":{"noteIndex":0},"schema":"https://github.com/citation-style-language/schema/raw/master/csl-citation.json"}</w:instrText>
      </w:r>
      <w:r w:rsidR="00992E44">
        <w:rPr>
          <w:rFonts w:ascii="Arial" w:hAnsi="Arial" w:cs="Arial"/>
        </w:rPr>
        <w:fldChar w:fldCharType="separate"/>
      </w:r>
      <w:r w:rsidR="00992E44" w:rsidRPr="00992E44">
        <w:rPr>
          <w:rFonts w:ascii="Arial" w:hAnsi="Arial" w:cs="Arial"/>
          <w:noProof/>
        </w:rPr>
        <w:t>(Bucăţa &amp; Rizescu, 2017</w:t>
      </w:r>
      <w:r w:rsidR="00992E44">
        <w:rPr>
          <w:rFonts w:ascii="Arial" w:hAnsi="Arial" w:cs="Arial"/>
          <w:noProof/>
        </w:rPr>
        <w:t>;</w:t>
      </w:r>
      <w:r w:rsidR="00992E44">
        <w:rPr>
          <w:rFonts w:ascii="Arial" w:hAnsi="Arial" w:cs="Arial"/>
        </w:rPr>
        <w:fldChar w:fldCharType="end"/>
      </w:r>
      <w:r w:rsidR="00992E44">
        <w:rPr>
          <w:rFonts w:ascii="Arial" w:hAnsi="Arial" w:cs="Arial"/>
        </w:rPr>
        <w:t xml:space="preserve"> </w:t>
      </w:r>
      <w:r w:rsidR="00992E44">
        <w:rPr>
          <w:rFonts w:ascii="Arial" w:hAnsi="Arial" w:cs="Arial"/>
        </w:rPr>
        <w:fldChar w:fldCharType="begin" w:fldLock="1"/>
      </w:r>
      <w:r w:rsidR="00050869">
        <w:rPr>
          <w:rFonts w:ascii="Arial" w:hAnsi="Arial" w:cs="Arial"/>
        </w:rPr>
        <w:instrText>ADDIN CSL_CITATION {"citationItems":[{"id":"ITEM-1","itemData":{"DOI":"10.61990/ijamesc.v1i4.42","ISSN":"2986-8645","abstract":"Transformational leadership has become an important subject of research in the field of management and organizational psychology, due to its powerful influence on individual and group performance. The method used in this study is the search for scientific articles in leading academic databases. Inclusion criteria were established to select articles relevant to this research topic, i.e. research explaining the relationship between transformational leadership and employee performance at XYZ University. After passing the selection process, articles that meet the inclusion criteria are taken as research samples. The results of this systematic literature review show that transformational leadership has a significant positive impact on employee performance at XYZ University. Several studies have found that transformational leadership is positively associated with productivity, work quality, job satisfaction, and employee organizational commitment. Previous research has shown that transformational leadership affects employee performance through several mechanisms. First, transformational leadership encourages employees to adopt a strong organizational vision, which provides clear goals and direction. Second, transformational leadership creates a work environment that supports employees' personal and professional development, which increases their motivation and commitment to the organization. Third, transformational leadership builds strong interpersonal relationships between leaders and employees, which improves trust, communication, and collaboration. In addition, this literature review also identified several contextual factors that can moderate the relationship between transformational leadership and employee performance. These factors include organizational culture, organizational structure, and individual characteristics of employees. In an organizational culture that supports innovation and participation, transformational leadership can have a stronger impact on employee performance. Similarly, flexible and empowering organizational structures can enhance the effects of transformational leadership on employee performance. In addition, individual characteristics such as motivation and personality can also influence the relationship between transformational leadership and employee performance. The findings of this study show that transformational leadership has an important role in improving employee performance. Organizations need to understand the impor…","author":[{"dropping-particle":"","family":"Rony","given":"Zahara Tussoleha","non-dropping-particle":"","parse-names":false,"suffix":""},{"dropping-particle":"","family":"Mangkupradja","given":"Didi Rochyadi","non-dropping-particle":"","parse-names":false,"suffix":""},{"dropping-particle":"","family":"Pramukty","given":"Rachmat","non-dropping-particle":"","parse-names":false,"suffix":""}],"container-title":"International Journal of Accounting, Management, Economics and Social Sciences (IJAMESC)","id":"ITEM-1","issue":"4","issued":{"date-parts":[["2023","8","5"]]},"page":"331-342","title":"THE ROLE OF TRANSFORMATIONAL LEADERSHIP IN EMPLOYEE PERFORMANCE: A SYSTEMATIC LITERATURE REVIEW AT XYZ UNIVERSITY","type":"article-journal","volume":"1"},"uris":["http://www.mendeley.com/documents/?uuid=2485157f-5d4d-4edf-a9a3-d3ca3167223d"]}],"mendeley":{"formattedCitation":"(Rony et al., 2023)","manualFormatting":"Rony et al., 2023)","plainTextFormattedCitation":"(Rony et al., 2023)","previouslyFormattedCitation":"(Rony et al., 2023)"},"properties":{"noteIndex":0},"schema":"https://github.com/citation-style-language/schema/raw/master/csl-citation.json"}</w:instrText>
      </w:r>
      <w:r w:rsidR="00992E44">
        <w:rPr>
          <w:rFonts w:ascii="Arial" w:hAnsi="Arial" w:cs="Arial"/>
        </w:rPr>
        <w:fldChar w:fldCharType="separate"/>
      </w:r>
      <w:r w:rsidR="00992E44" w:rsidRPr="00992E44">
        <w:rPr>
          <w:rFonts w:ascii="Arial" w:hAnsi="Arial" w:cs="Arial"/>
          <w:noProof/>
        </w:rPr>
        <w:t>Rony et al., 2023)</w:t>
      </w:r>
      <w:r w:rsidR="00992E44">
        <w:rPr>
          <w:rFonts w:ascii="Arial" w:hAnsi="Arial" w:cs="Arial"/>
        </w:rPr>
        <w:fldChar w:fldCharType="end"/>
      </w:r>
      <w:r w:rsidRPr="00D8740B">
        <w:rPr>
          <w:rFonts w:ascii="Arial" w:hAnsi="Arial" w:cs="Arial"/>
        </w:rPr>
        <w:t>. With systematic planning, employees can work more effectively and efficiently. In addition, a conducive work environment also plays a role in increasing employee productivity</w:t>
      </w:r>
      <w:r w:rsidR="00050869">
        <w:rPr>
          <w:rFonts w:ascii="Arial" w:hAnsi="Arial" w:cs="Arial"/>
        </w:rPr>
        <w:t xml:space="preserve"> </w:t>
      </w:r>
      <w:r w:rsidR="00050869">
        <w:rPr>
          <w:rFonts w:ascii="Arial" w:hAnsi="Arial" w:cs="Arial"/>
        </w:rPr>
        <w:fldChar w:fldCharType="begin" w:fldLock="1"/>
      </w:r>
      <w:r w:rsidR="00050869">
        <w:rPr>
          <w:rFonts w:ascii="Arial" w:hAnsi="Arial" w:cs="Arial"/>
        </w:rPr>
        <w:instrText>ADDIN CSL_CITATION {"citationItems":[{"id":"ITEM-1","itemData":{"DOI":"10.1186/1478-4491-10-38","ISSN":"1478-4491","author":[{"dropping-particle":"","family":"Jaskiewicz","given":"Wanda","non-dropping-particle":"","parse-names":false,"suffix":""},{"dropping-particle":"","family":"Tulenko","given":"Kate","non-dropping-particle":"","parse-names":false,"suffix":""}],"container-title":"Human Resources for Health","id":"ITEM-1","issue":"1","issued":{"date-parts":[["2012","12","27"]]},"page":"38","title":"Increasing community health worker productivity and effectiveness: a review of the influence of the work environment","type":"article-journal","volume":"10"},"uris":["http://www.mendeley.com/documents/?uuid=718bef40-2442-4e7e-9a5f-3ce3751dda42"]}],"mendeley":{"formattedCitation":"(Jaskiewicz &amp; Tulenko, 2012)","manualFormatting":"(Jaskiewicz &amp; Tulenko, 2012; ","plainTextFormattedCitation":"(Jaskiewicz &amp; Tulenko, 2012)","previouslyFormattedCitation":"(Jaskiewicz &amp; Tulenko, 2012)"},"properties":{"noteIndex":0},"schema":"https://github.com/citation-style-language/schema/raw/master/csl-citation.json"}</w:instrText>
      </w:r>
      <w:r w:rsidR="00050869">
        <w:rPr>
          <w:rFonts w:ascii="Arial" w:hAnsi="Arial" w:cs="Arial"/>
        </w:rPr>
        <w:fldChar w:fldCharType="separate"/>
      </w:r>
      <w:r w:rsidR="00050869" w:rsidRPr="00050869">
        <w:rPr>
          <w:rFonts w:ascii="Arial" w:hAnsi="Arial" w:cs="Arial"/>
          <w:noProof/>
        </w:rPr>
        <w:t>(Jaskiewicz &amp; Tulenko, 2012</w:t>
      </w:r>
      <w:r w:rsidR="00050869">
        <w:rPr>
          <w:rFonts w:ascii="Arial" w:hAnsi="Arial" w:cs="Arial"/>
          <w:noProof/>
        </w:rPr>
        <w:t xml:space="preserve">; </w:t>
      </w:r>
      <w:r w:rsidR="00050869">
        <w:rPr>
          <w:rFonts w:ascii="Arial" w:hAnsi="Arial" w:cs="Arial"/>
        </w:rPr>
        <w:fldChar w:fldCharType="end"/>
      </w:r>
      <w:r w:rsidR="00050869">
        <w:rPr>
          <w:rFonts w:ascii="Arial" w:hAnsi="Arial" w:cs="Arial"/>
        </w:rPr>
        <w:fldChar w:fldCharType="begin" w:fldLock="1"/>
      </w:r>
      <w:r w:rsidR="00050869">
        <w:rPr>
          <w:rFonts w:ascii="Arial" w:hAnsi="Arial" w:cs="Arial"/>
        </w:rPr>
        <w:instrText>ADDIN CSL_CITATION {"citationItems":[{"id":"ITEM-1","itemData":{"DOI":"10.1108/IJPPM-01-2013-0008","ISSN":"1741-0401","author":[{"dropping-particle":"","family":"Anitha J","given":"","non-dropping-particle":"","parse-names":false,"suffix":""}],"container-title":"International Journal of Productivity and Performance Management","id":"ITEM-1","issue":"3","issued":{"date-parts":[["2014","4","8"]]},"page":"308-323","title":"Determinants of employee engagement and their impact on employee performance","type":"article-journal","volume":"63"},"uris":["http://www.mendeley.com/documents/?uuid=708ca98c-1a51-4687-b144-b5cbc1df84a9"]}],"mendeley":{"formattedCitation":"(Anitha J, 2014)","manualFormatting":"Anitha J, 2014;","plainTextFormattedCitation":"(Anitha J, 2014)","previouslyFormattedCitation":"(Anitha J, 2014)"},"properties":{"noteIndex":0},"schema":"https://github.com/citation-style-language/schema/raw/master/csl-citation.json"}</w:instrText>
      </w:r>
      <w:r w:rsidR="00050869">
        <w:rPr>
          <w:rFonts w:ascii="Arial" w:hAnsi="Arial" w:cs="Arial"/>
        </w:rPr>
        <w:fldChar w:fldCharType="separate"/>
      </w:r>
      <w:r w:rsidR="00050869" w:rsidRPr="00050869">
        <w:rPr>
          <w:rFonts w:ascii="Arial" w:hAnsi="Arial" w:cs="Arial"/>
          <w:noProof/>
        </w:rPr>
        <w:t>Anitha J, 2014</w:t>
      </w:r>
      <w:r w:rsidR="00050869">
        <w:rPr>
          <w:rFonts w:ascii="Arial" w:hAnsi="Arial" w:cs="Arial"/>
          <w:noProof/>
        </w:rPr>
        <w:t>;</w:t>
      </w:r>
      <w:r w:rsidR="00050869">
        <w:rPr>
          <w:rFonts w:ascii="Arial" w:hAnsi="Arial" w:cs="Arial"/>
        </w:rPr>
        <w:fldChar w:fldCharType="end"/>
      </w:r>
      <w:r w:rsidR="00050869">
        <w:rPr>
          <w:rFonts w:ascii="Arial" w:hAnsi="Arial" w:cs="Arial"/>
        </w:rPr>
        <w:t xml:space="preserve"> </w:t>
      </w:r>
      <w:r w:rsidR="00050869">
        <w:rPr>
          <w:rFonts w:ascii="Arial" w:hAnsi="Arial" w:cs="Arial"/>
        </w:rPr>
        <w:fldChar w:fldCharType="begin" w:fldLock="1"/>
      </w:r>
      <w:r w:rsidR="00050869">
        <w:rPr>
          <w:rFonts w:ascii="Arial" w:hAnsi="Arial" w:cs="Arial"/>
        </w:rPr>
        <w:instrText>ADDIN CSL_CITATION {"citationItems":[{"id":"ITEM-1","itemData":{"DOI":"10.3389/fpubh.2022.890400","ISSN":"2296-2565","abstract":"This study examined the impact of workplace environment on employee task performance under the mediating role of employee commitment and achievement-striving ability. For this purpose, data were collected from the academic staff under a cross-sectional research design, and they were approached through convenience sampling technique. As per recommendations of established sample size criteria, we distributed a sum of 420 questionnaires among the respondents. Among these distributed questionnaires, only 330 were received back. The returned questionnaires were checked for missing and incomplete responses and after discarding the missing responses useable responses were 314 which were used for the data analysis. Data had been analyzed through structural equation modeling (SEM) by using Smart PLS 3. The SEM was done based on measurement models and structural models. The results indicated that a positive work environment had the power to improve employee performance. Similarly, a positive work environment also improved the employee commitment level and achievement-striving ability significantly. Both employee commitment and achievement-striving ability also improved employee performance. While in the case of mediation, it had also been observed that workplace environment triggered employee commitment and employee achievement-striving ability which further improved employee performance.","author":[{"dropping-particle":"","family":"Zhenjing","given":"Gu","non-dropping-particle":"","parse-names":false,"suffix":""},{"dropping-particle":"","family":"Chupradit","given":"Supat","non-dropping-particle":"","parse-names":false,"suffix":""},{"dropping-particle":"","family":"Ku","given":"Kuo Yen","non-dropping-particle":"","parse-names":false,"suffix":""},{"dropping-particle":"","family":"Nassani","given":"Abdelmohsen A.","non-dropping-particle":"","parse-names":false,"suffix":""},{"dropping-particle":"","family":"Haffar","given":"Mohamed","non-dropping-particle":"","parse-names":false,"suffix":""}],"container-title":"Frontiers in Public Health","id":"ITEM-1","issued":{"date-parts":[["2022","5","13"]]},"title":"Impact of Employees' Workplace Environment on Employees' Performance: A Multi-Mediation Model","type":"article-journal","volume":"10"},"uris":["http://www.mendeley.com/documents/?uuid=5cbb4812-934f-4ddc-accb-5d3175085b56"]}],"mendeley":{"formattedCitation":"(Zhenjing et al., 2022)","manualFormatting":"Zhenjing et al., 2022)","plainTextFormattedCitation":"(Zhenjing et al., 2022)","previouslyFormattedCitation":"(Zhenjing et al., 2022)"},"properties":{"noteIndex":0},"schema":"https://github.com/citation-style-language/schema/raw/master/csl-citation.json"}</w:instrText>
      </w:r>
      <w:r w:rsidR="00050869">
        <w:rPr>
          <w:rFonts w:ascii="Arial" w:hAnsi="Arial" w:cs="Arial"/>
        </w:rPr>
        <w:fldChar w:fldCharType="separate"/>
      </w:r>
      <w:r w:rsidR="00050869" w:rsidRPr="00050869">
        <w:rPr>
          <w:rFonts w:ascii="Arial" w:hAnsi="Arial" w:cs="Arial"/>
          <w:noProof/>
        </w:rPr>
        <w:t>Zhenjing et al., 2022)</w:t>
      </w:r>
      <w:r w:rsidR="00050869">
        <w:rPr>
          <w:rFonts w:ascii="Arial" w:hAnsi="Arial" w:cs="Arial"/>
        </w:rPr>
        <w:fldChar w:fldCharType="end"/>
      </w:r>
      <w:r w:rsidRPr="00D8740B">
        <w:rPr>
          <w:rFonts w:ascii="Arial" w:hAnsi="Arial" w:cs="Arial"/>
        </w:rPr>
        <w:t xml:space="preserve">. Factors such as physical comfort, relationships between employees, and </w:t>
      </w:r>
      <w:r w:rsidRPr="00D8740B">
        <w:rPr>
          <w:rFonts w:ascii="Arial" w:hAnsi="Arial" w:cs="Arial"/>
        </w:rPr>
        <w:lastRenderedPageBreak/>
        <w:t>work culture can have a significant impact on individual and organizational performance</w:t>
      </w:r>
      <w:r w:rsidR="00050869">
        <w:rPr>
          <w:rFonts w:ascii="Arial" w:hAnsi="Arial" w:cs="Arial"/>
        </w:rPr>
        <w:t xml:space="preserve"> </w:t>
      </w:r>
      <w:r w:rsidR="00050869">
        <w:rPr>
          <w:rFonts w:ascii="Arial" w:hAnsi="Arial" w:cs="Arial"/>
        </w:rPr>
        <w:fldChar w:fldCharType="begin" w:fldLock="1"/>
      </w:r>
      <w:r w:rsidR="00724248">
        <w:rPr>
          <w:rFonts w:ascii="Arial" w:hAnsi="Arial" w:cs="Arial"/>
        </w:rPr>
        <w:instrText>ADDIN CSL_CITATION {"citationItems":[{"id":"ITEM-1","itemData":{"DOI":"10.1016/j.proeng.2011.11.164","ISSN":"18777058","author":[{"dropping-particle":"","family":"Kamarulzaman","given":"N.","non-dropping-particle":"","parse-names":false,"suffix":""},{"dropping-particle":"","family":"Saleh","given":"A.A.","non-dropping-particle":"","parse-names":false,"suffix":""},{"dropping-particle":"","family":"Hashim","given":"S.Z.","non-dropping-particle":"","parse-names":false,"suffix":""},{"dropping-particle":"","family":"Hashim","given":"H.","non-dropping-particle":"","parse-names":false,"suffix":""},{"dropping-particle":"","family":"Abdul-Ghani","given":"A.A.","non-dropping-particle":"","parse-names":false,"suffix":""}],"container-title":"Procedia Engineering","id":"ITEM-1","issued":{"date-parts":[["2011"]]},"page":"262-268","title":"An Overview of the Influence of Physical Office Environments Towards Employee","type":"article-journal","volume":"20"},"uris":["http://www.mendeley.com/documents/?uuid=c06b2c77-a0c4-462d-b0d7-7c5113ce7079"]}],"mendeley":{"formattedCitation":"(Kamarulzaman et al., 2011)","manualFormatting":"(Kamarulzaman et al., 2011;","plainTextFormattedCitation":"(Kamarulzaman et al., 2011)","previouslyFormattedCitation":"(Kamarulzaman et al., 2011)"},"properties":{"noteIndex":0},"schema":"https://github.com/citation-style-language/schema/raw/master/csl-citation.json"}</w:instrText>
      </w:r>
      <w:r w:rsidR="00050869">
        <w:rPr>
          <w:rFonts w:ascii="Arial" w:hAnsi="Arial" w:cs="Arial"/>
        </w:rPr>
        <w:fldChar w:fldCharType="separate"/>
      </w:r>
      <w:r w:rsidR="00050869" w:rsidRPr="00050869">
        <w:rPr>
          <w:rFonts w:ascii="Arial" w:hAnsi="Arial" w:cs="Arial"/>
          <w:noProof/>
        </w:rPr>
        <w:t>(Kamarulzaman et al., 2011</w:t>
      </w:r>
      <w:r w:rsidR="00050869">
        <w:rPr>
          <w:rFonts w:ascii="Arial" w:hAnsi="Arial" w:cs="Arial"/>
          <w:noProof/>
        </w:rPr>
        <w:t>;</w:t>
      </w:r>
      <w:r w:rsidR="00050869">
        <w:rPr>
          <w:rFonts w:ascii="Arial" w:hAnsi="Arial" w:cs="Arial"/>
        </w:rPr>
        <w:fldChar w:fldCharType="end"/>
      </w:r>
      <w:r w:rsidR="00050869">
        <w:rPr>
          <w:rFonts w:ascii="Arial" w:hAnsi="Arial" w:cs="Arial"/>
        </w:rPr>
        <w:t xml:space="preserve"> </w:t>
      </w:r>
      <w:r w:rsidR="00050869">
        <w:rPr>
          <w:rFonts w:ascii="Arial" w:hAnsi="Arial" w:cs="Arial"/>
        </w:rPr>
        <w:fldChar w:fldCharType="begin" w:fldLock="1"/>
      </w:r>
      <w:r w:rsidR="00050869">
        <w:rPr>
          <w:rFonts w:ascii="Arial" w:hAnsi="Arial" w:cs="Arial"/>
        </w:rPr>
        <w:instrText>ADDIN CSL_CITATION {"citationItems":[{"id":"ITEM-1","itemData":{"DOI":"10.22361/jfmer/76637","ISSN":"2474-6630","author":[{"dropping-particle":"","family":"Kegel","given":"Paul","non-dropping-particle":"","parse-names":false,"suffix":""}],"container-title":"Journal of Facility Management Education and Research","id":"ITEM-1","issue":"1","issued":{"date-parts":[["2017","1","1"]]},"page":"19-29","title":"THE IMPACT OF THE PHYSICAL WORK ENVIRONMENT ON ORGANIZATIONAL OUTCOMES: A STRUCTURED REVIEW OF THE LITERATURE","type":"article-journal","volume":"1"},"uris":["http://www.mendeley.com/documents/?uuid=96667592-c516-4ba2-9643-ee6a423eaee0"]}],"mendeley":{"formattedCitation":"(Kegel, 2017)","manualFormatting":"Kegel, 2017)","plainTextFormattedCitation":"(Kegel, 2017)","previouslyFormattedCitation":"(Kegel, 2017)"},"properties":{"noteIndex":0},"schema":"https://github.com/citation-style-language/schema/raw/master/csl-citation.json"}</w:instrText>
      </w:r>
      <w:r w:rsidR="00050869">
        <w:rPr>
          <w:rFonts w:ascii="Arial" w:hAnsi="Arial" w:cs="Arial"/>
        </w:rPr>
        <w:fldChar w:fldCharType="separate"/>
      </w:r>
      <w:r w:rsidR="00050869" w:rsidRPr="00050869">
        <w:rPr>
          <w:rFonts w:ascii="Arial" w:hAnsi="Arial" w:cs="Arial"/>
          <w:noProof/>
        </w:rPr>
        <w:t>Kegel, 2017)</w:t>
      </w:r>
      <w:r w:rsidR="00050869">
        <w:rPr>
          <w:rFonts w:ascii="Arial" w:hAnsi="Arial" w:cs="Arial"/>
        </w:rPr>
        <w:fldChar w:fldCharType="end"/>
      </w:r>
      <w:r w:rsidRPr="00D8740B">
        <w:rPr>
          <w:rFonts w:ascii="Arial" w:hAnsi="Arial" w:cs="Arial"/>
        </w:rPr>
        <w:t>. On the other hand, optimal supervision can ensure that employees work in accordance with established procedures, thereby increasing accountability and work quality</w:t>
      </w:r>
      <w:r w:rsidR="00146B2E">
        <w:rPr>
          <w:rFonts w:ascii="Arial" w:hAnsi="Arial" w:cs="Arial"/>
        </w:rPr>
        <w:t xml:space="preserve"> </w:t>
      </w:r>
      <w:r w:rsidR="00146B2E">
        <w:rPr>
          <w:rFonts w:ascii="Arial" w:hAnsi="Arial" w:cs="Arial"/>
        </w:rPr>
        <w:fldChar w:fldCharType="begin" w:fldLock="1"/>
      </w:r>
      <w:r w:rsidR="00146B2E">
        <w:rPr>
          <w:rFonts w:ascii="Arial" w:hAnsi="Arial" w:cs="Arial"/>
        </w:rPr>
        <w:instrText>ADDIN CSL_CITATION {"citationItems":[{"id":"ITEM-1","itemData":{"DOI":"10.1002/hrdq.1078","ISSN":"1044-8004","abstract":"Coaching has received considerable attention in recent years as the responsibility for employees' learning and development has been increasingly devolved to line managers. Yet there exists little published empirical research that measures specific coaching behaviors of line managers or examines the linkages between line managers' coaching behavior and employee performance. This survey study integrates the perceptions of supervisors and their respective employees to examine supervisory coaching behavior in an industrial context and to assess its association with employee job satisfaction and performance. Findings suggest that supervisory coaching behavior is positively associated with employees' job satisfaction and performance. Implications for research and practice are presented.","author":[{"dropping-particle":"","family":"Ellinger","given":"Andrea D.","non-dropping-particle":"","parse-names":false,"suffix":""},{"dropping-particle":"","family":"Ellinger","given":"Alexander E.","non-dropping-particle":"","parse-names":false,"suffix":""},{"dropping-particle":"","family":"Keller","given":"Scott B.","non-dropping-particle":"","parse-names":false,"suffix":""}],"container-title":"Human Resource Development Quarterly","id":"ITEM-1","issue":"4","issued":{"date-parts":[["2003","12","24"]]},"page":"435-458","title":"Supervisory coaching behavior, employee satisfaction, and warehouse employee performance: A dyadic perspective in the distribution industry","type":"article-journal","volume":"14"},"uris":["http://www.mendeley.com/documents/?uuid=7389d0a8-fa16-40aa-83be-f2638e391092"]}],"mendeley":{"formattedCitation":"(Ellinger et al., 2003)","manualFormatting":"(Ellinger et al., 2003;","plainTextFormattedCitation":"(Ellinger et al., 2003)","previouslyFormattedCitation":"(Ellinger et al., 2003)"},"properties":{"noteIndex":0},"schema":"https://github.com/citation-style-language/schema/raw/master/csl-citation.json"}</w:instrText>
      </w:r>
      <w:r w:rsidR="00146B2E">
        <w:rPr>
          <w:rFonts w:ascii="Arial" w:hAnsi="Arial" w:cs="Arial"/>
        </w:rPr>
        <w:fldChar w:fldCharType="separate"/>
      </w:r>
      <w:r w:rsidR="00146B2E" w:rsidRPr="00146B2E">
        <w:rPr>
          <w:rFonts w:ascii="Arial" w:hAnsi="Arial" w:cs="Arial"/>
          <w:noProof/>
        </w:rPr>
        <w:t>(Ellinger et al., 2003</w:t>
      </w:r>
      <w:r w:rsidR="00146B2E">
        <w:rPr>
          <w:rFonts w:ascii="Arial" w:hAnsi="Arial" w:cs="Arial"/>
          <w:noProof/>
        </w:rPr>
        <w:t>;</w:t>
      </w:r>
      <w:r w:rsidR="00146B2E">
        <w:rPr>
          <w:rFonts w:ascii="Arial" w:hAnsi="Arial" w:cs="Arial"/>
        </w:rPr>
        <w:fldChar w:fldCharType="end"/>
      </w:r>
      <w:r w:rsidR="00146B2E">
        <w:rPr>
          <w:rFonts w:ascii="Arial" w:hAnsi="Arial" w:cs="Arial"/>
        </w:rPr>
        <w:t xml:space="preserve"> </w:t>
      </w:r>
      <w:r w:rsidR="00146B2E">
        <w:rPr>
          <w:rFonts w:ascii="Arial" w:hAnsi="Arial" w:cs="Arial"/>
        </w:rPr>
        <w:fldChar w:fldCharType="begin" w:fldLock="1"/>
      </w:r>
      <w:r w:rsidR="00146B2E">
        <w:rPr>
          <w:rFonts w:ascii="Arial" w:hAnsi="Arial" w:cs="Arial"/>
        </w:rPr>
        <w:instrText>ADDIN CSL_CITATION {"citationItems":[{"id":"ITEM-1","itemData":{"DOI":"10.1016/j.hrmr.2010.09.004","ISSN":"10534822","author":[{"dropping-particle":"","family":"Gruman","given":"Jamie A.","non-dropping-particle":"","parse-names":false,"suffix":""},{"dropping-particle":"","family":"Saks","given":"Alan M.","non-dropping-particle":"","parse-names":false,"suffix":""}],"container-title":"Human Resource Management Review","id":"ITEM-1","issue":"2","issued":{"date-parts":[["2011","6"]]},"page":"123-136","title":"Performance management and employee engagement","type":"article-journal","volume":"21"},"uris":["http://www.mendeley.com/documents/?uuid=1a6f0fcd-c3ee-49a2-992d-e1366b1a37e8"]}],"mendeley":{"formattedCitation":"(Gruman &amp; Saks, 2011)","manualFormatting":"Gruman &amp; Saks, 2011;","plainTextFormattedCitation":"(Gruman &amp; Saks, 2011)","previouslyFormattedCitation":"(Gruman &amp; Saks, 2011)"},"properties":{"noteIndex":0},"schema":"https://github.com/citation-style-language/schema/raw/master/csl-citation.json"}</w:instrText>
      </w:r>
      <w:r w:rsidR="00146B2E">
        <w:rPr>
          <w:rFonts w:ascii="Arial" w:hAnsi="Arial" w:cs="Arial"/>
        </w:rPr>
        <w:fldChar w:fldCharType="separate"/>
      </w:r>
      <w:r w:rsidR="00146B2E" w:rsidRPr="00146B2E">
        <w:rPr>
          <w:rFonts w:ascii="Arial" w:hAnsi="Arial" w:cs="Arial"/>
          <w:noProof/>
        </w:rPr>
        <w:t>Gruman &amp; Saks, 2011</w:t>
      </w:r>
      <w:r w:rsidR="00146B2E">
        <w:rPr>
          <w:rFonts w:ascii="Arial" w:hAnsi="Arial" w:cs="Arial"/>
          <w:noProof/>
        </w:rPr>
        <w:t>;</w:t>
      </w:r>
      <w:r w:rsidR="00146B2E">
        <w:rPr>
          <w:rFonts w:ascii="Arial" w:hAnsi="Arial" w:cs="Arial"/>
        </w:rPr>
        <w:fldChar w:fldCharType="end"/>
      </w:r>
      <w:r w:rsidR="00724248">
        <w:rPr>
          <w:rFonts w:ascii="Arial" w:hAnsi="Arial" w:cs="Arial"/>
        </w:rPr>
        <w:t xml:space="preserve"> </w:t>
      </w:r>
      <w:r w:rsidR="0011343E">
        <w:rPr>
          <w:rFonts w:ascii="Arial" w:hAnsi="Arial" w:cs="Arial"/>
        </w:rPr>
        <w:fldChar w:fldCharType="begin" w:fldLock="1"/>
      </w:r>
      <w:r w:rsidR="0011343E">
        <w:rPr>
          <w:rFonts w:ascii="Arial" w:hAnsi="Arial" w:cs="Arial"/>
        </w:rPr>
        <w:instrText>ADDIN CSL_CITATION {"citationItems":[{"id":"ITEM-1","itemData":{"DOI":"10.46729/ijstm.v6i1.1266","ISSN":"2722-4015","abstract":"This research is motivated by the phenomenon of organizing madrasa institutions aimed at improving the performance of GTK. This research uses a qualitative approach with a multisite design, data collection techniques through in-depth interviews, participant observation, and documentation, as well as cross-site analysis. The research results show that: (1) The organization structure is developed through the internalization of the vision and mission, division of labor, work grouping, line of authority, span of control, centralization, decentralization, and formalization. (2) Job division improves GTK performance through task identification, employee placement according to educational qualifications, and workload according to standard regulations. (3) Delegation of authority is carried out through task identification, assessment of GTK competencies, granting of power, and responsibility. (4) Cooperative relationships are enhanced through good communication, collaboration, trust, and team cohesion in the madrasa. The validity of the data is tested through credibility, transferability, dependability, and confirmability tests. Thus, this research provides an in-depth understanding of how organizational structure, division of labor, delegation of authority, and cooperative relationships can enhance the performance.","author":[{"dropping-particle":"","family":"Isnaini","given":"Yauma Bahru","non-dropping-particle":"","parse-names":false,"suffix":""},{"dropping-particle":"","family":"Tanzeh","given":"Ahmad","non-dropping-particle":"","parse-names":false,"suffix":""},{"dropping-particle":"","family":"Laili","given":"Ummiy Fauziyah","non-dropping-particle":"","parse-names":false,"suffix":""}],"container-title":"International Journal of Science, Technology &amp; Management","id":"ITEM-1","issue":"1","issued":{"date-parts":[["2025","1","27"]]},"page":"168-179","title":"Organizing Institutions To Improve The Performance Of GTK (Teachers And Educational Staff) (Multisite Study At MAN 1 Kota Kediri and MAN 2 Tulungagung)","type":"article-journal","volume":"6"},"uris":["http://www.mendeley.com/documents/?uuid=1bff0575-8fde-491f-9447-c3aa6f96776c"]}],"mendeley":{"formattedCitation":"(Isnaini et al., 2025)","plainTextFormattedCitation":"(Isnaini et al., 2025)","previouslyFormattedCitation":"(Isnaini et al., 2025)"},"properties":{"noteIndex":0},"schema":"https://github.com/citation-style-language/schema/raw/master/csl-citation.json"}</w:instrText>
      </w:r>
      <w:r w:rsidR="0011343E">
        <w:rPr>
          <w:rFonts w:ascii="Arial" w:hAnsi="Arial" w:cs="Arial"/>
        </w:rPr>
        <w:fldChar w:fldCharType="separate"/>
      </w:r>
      <w:r w:rsidR="0011343E" w:rsidRPr="0011343E">
        <w:rPr>
          <w:rFonts w:ascii="Arial" w:hAnsi="Arial" w:cs="Arial"/>
          <w:noProof/>
        </w:rPr>
        <w:t>(Isnaini et al., 2025)</w:t>
      </w:r>
      <w:r w:rsidR="0011343E">
        <w:rPr>
          <w:rFonts w:ascii="Arial" w:hAnsi="Arial" w:cs="Arial"/>
        </w:rPr>
        <w:fldChar w:fldCharType="end"/>
      </w:r>
      <w:r w:rsidR="0011343E">
        <w:rPr>
          <w:rFonts w:ascii="Arial" w:hAnsi="Arial" w:cs="Arial"/>
        </w:rPr>
        <w:t>.</w:t>
      </w:r>
    </w:p>
    <w:p w14:paraId="4DBA4574" w14:textId="43336A2C" w:rsidR="00D8740B" w:rsidRDefault="00D8740B" w:rsidP="0011343E">
      <w:pPr>
        <w:pStyle w:val="Body"/>
        <w:spacing w:after="0"/>
        <w:ind w:firstLine="720"/>
        <w:rPr>
          <w:rFonts w:ascii="Arial" w:hAnsi="Arial" w:cs="Arial"/>
        </w:rPr>
      </w:pPr>
      <w:r w:rsidRPr="00D8740B">
        <w:rPr>
          <w:rFonts w:ascii="Arial" w:hAnsi="Arial" w:cs="Arial"/>
        </w:rPr>
        <w:t xml:space="preserve">Given the importance of these three factors, this study aims to analyze the influence of work planning, work environment, and supervision on employee performance at the Medan </w:t>
      </w:r>
      <w:proofErr w:type="spellStart"/>
      <w:r w:rsidRPr="00D8740B">
        <w:rPr>
          <w:rFonts w:ascii="Arial" w:hAnsi="Arial" w:cs="Arial"/>
        </w:rPr>
        <w:t>Belawan</w:t>
      </w:r>
      <w:proofErr w:type="spellEnd"/>
      <w:r w:rsidRPr="00D8740B">
        <w:rPr>
          <w:rFonts w:ascii="Arial" w:hAnsi="Arial" w:cs="Arial"/>
        </w:rPr>
        <w:t xml:space="preserve"> </w:t>
      </w:r>
      <w:proofErr w:type="spellStart"/>
      <w:r w:rsidRPr="00D8740B">
        <w:rPr>
          <w:rFonts w:ascii="Arial" w:hAnsi="Arial" w:cs="Arial"/>
        </w:rPr>
        <w:t>Pratama</w:t>
      </w:r>
      <w:proofErr w:type="spellEnd"/>
      <w:r w:rsidRPr="00D8740B">
        <w:rPr>
          <w:rFonts w:ascii="Arial" w:hAnsi="Arial" w:cs="Arial"/>
        </w:rPr>
        <w:t xml:space="preserve"> Tax Service Office. With this research, it is expected to provide insight and recommendations for related parties in improving employee performance to support the achievement of organizational goals. Based on the above, it is necessary to conduct research with an analysis of the Influence of work planning, work environment and supervision on Employee Performance at the Medan </w:t>
      </w:r>
      <w:proofErr w:type="spellStart"/>
      <w:r w:rsidRPr="00D8740B">
        <w:rPr>
          <w:rFonts w:ascii="Arial" w:hAnsi="Arial" w:cs="Arial"/>
        </w:rPr>
        <w:t>Belawan</w:t>
      </w:r>
      <w:proofErr w:type="spellEnd"/>
      <w:r w:rsidRPr="00D8740B">
        <w:rPr>
          <w:rFonts w:ascii="Arial" w:hAnsi="Arial" w:cs="Arial"/>
        </w:rPr>
        <w:t xml:space="preserve"> </w:t>
      </w:r>
      <w:proofErr w:type="spellStart"/>
      <w:r w:rsidRPr="00D8740B">
        <w:rPr>
          <w:rFonts w:ascii="Arial" w:hAnsi="Arial" w:cs="Arial"/>
        </w:rPr>
        <w:t>Pratama</w:t>
      </w:r>
      <w:proofErr w:type="spellEnd"/>
      <w:r w:rsidRPr="00D8740B">
        <w:rPr>
          <w:rFonts w:ascii="Arial" w:hAnsi="Arial" w:cs="Arial"/>
        </w:rPr>
        <w:t xml:space="preserve"> Tax Service Office in 2024.</w:t>
      </w:r>
    </w:p>
    <w:p w14:paraId="2B5FA369" w14:textId="77777777" w:rsidR="00505F06" w:rsidRDefault="00505F06" w:rsidP="00441B6F">
      <w:pPr>
        <w:pStyle w:val="Body"/>
        <w:spacing w:after="0"/>
        <w:rPr>
          <w:rFonts w:ascii="Arial" w:hAnsi="Arial" w:cs="Arial"/>
        </w:rPr>
      </w:pPr>
    </w:p>
    <w:p w14:paraId="78C4B55B" w14:textId="77777777" w:rsidR="00790ADA" w:rsidRPr="00FB3A86" w:rsidRDefault="00790ADA" w:rsidP="00441B6F">
      <w:pPr>
        <w:pStyle w:val="Body"/>
        <w:spacing w:after="0"/>
        <w:rPr>
          <w:rFonts w:ascii="Arial" w:hAnsi="Arial" w:cs="Arial"/>
        </w:rPr>
      </w:pPr>
    </w:p>
    <w:p w14:paraId="2D6E4E3C" w14:textId="672EB1E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7BBC161B" w14:textId="77777777" w:rsidR="00790ADA" w:rsidRPr="00FB3A86" w:rsidRDefault="00790ADA" w:rsidP="00441B6F">
      <w:pPr>
        <w:pStyle w:val="AbstHead"/>
        <w:spacing w:after="0"/>
        <w:jc w:val="both"/>
        <w:rPr>
          <w:rFonts w:ascii="Arial" w:hAnsi="Arial" w:cs="Arial"/>
        </w:rPr>
      </w:pPr>
    </w:p>
    <w:p w14:paraId="531659CD" w14:textId="750176AF" w:rsidR="00D8740B" w:rsidRPr="00A31817" w:rsidRDefault="00D8740B" w:rsidP="00441B6F">
      <w:pPr>
        <w:pStyle w:val="Body"/>
        <w:spacing w:after="0"/>
        <w:rPr>
          <w:rFonts w:ascii="Arial" w:hAnsi="Arial" w:cs="Arial"/>
        </w:rPr>
      </w:pPr>
      <w:r w:rsidRPr="00A31817">
        <w:rPr>
          <w:rFonts w:ascii="Arial" w:hAnsi="Arial" w:cs="Arial"/>
        </w:rPr>
        <w:t xml:space="preserve">This research was conducted at the Medan </w:t>
      </w:r>
      <w:proofErr w:type="spellStart"/>
      <w:r w:rsidRPr="00A31817">
        <w:rPr>
          <w:rFonts w:ascii="Arial" w:hAnsi="Arial" w:cs="Arial"/>
        </w:rPr>
        <w:t>Belawan</w:t>
      </w:r>
      <w:proofErr w:type="spellEnd"/>
      <w:r w:rsidRPr="00A31817">
        <w:rPr>
          <w:rFonts w:ascii="Arial" w:hAnsi="Arial" w:cs="Arial"/>
        </w:rPr>
        <w:t xml:space="preserve"> </w:t>
      </w:r>
      <w:proofErr w:type="spellStart"/>
      <w:r w:rsidRPr="00A31817">
        <w:rPr>
          <w:rFonts w:ascii="Arial" w:hAnsi="Arial" w:cs="Arial"/>
        </w:rPr>
        <w:t>Pratama</w:t>
      </w:r>
      <w:proofErr w:type="spellEnd"/>
      <w:r w:rsidRPr="00A31817">
        <w:rPr>
          <w:rFonts w:ascii="Arial" w:hAnsi="Arial" w:cs="Arial"/>
        </w:rPr>
        <w:t xml:space="preserve"> Tax Service Office, Medan Deli District, Medan City, North Sumatra Province. The objects of this research are: work planning, work environment and supervision as independent variables and employee performance as the dependent variable.</w:t>
      </w:r>
    </w:p>
    <w:p w14:paraId="3DA0DAEA" w14:textId="77777777" w:rsidR="00D8740B" w:rsidRPr="00A31817" w:rsidRDefault="00D8740B" w:rsidP="00441B6F">
      <w:pPr>
        <w:pStyle w:val="Body"/>
        <w:spacing w:after="0"/>
        <w:rPr>
          <w:rFonts w:ascii="Arial" w:hAnsi="Arial" w:cs="Arial"/>
        </w:rPr>
      </w:pPr>
    </w:p>
    <w:p w14:paraId="31FBFF76" w14:textId="436D16F5" w:rsidR="00D8740B" w:rsidRPr="00A31817" w:rsidRDefault="001C2ED2" w:rsidP="008641FC">
      <w:pPr>
        <w:tabs>
          <w:tab w:val="left" w:pos="426"/>
        </w:tabs>
        <w:jc w:val="both"/>
        <w:rPr>
          <w:rFonts w:ascii="Arial" w:hAnsi="Arial" w:cs="Arial"/>
          <w:b/>
          <w:bCs/>
        </w:rPr>
      </w:pPr>
      <w:r w:rsidRPr="00A31817">
        <w:rPr>
          <w:rFonts w:ascii="Arial" w:hAnsi="Arial" w:cs="Arial"/>
          <w:b/>
          <w:bCs/>
        </w:rPr>
        <w:t>Table 1. Operational Definition of Variables</w:t>
      </w:r>
    </w:p>
    <w:tbl>
      <w:tblPr>
        <w:tblStyle w:val="TableGrid"/>
        <w:tblW w:w="9923" w:type="dxa"/>
        <w:tblInd w:w="108" w:type="dxa"/>
        <w:tblLayout w:type="fixed"/>
        <w:tblLook w:val="04A0" w:firstRow="1" w:lastRow="0" w:firstColumn="1" w:lastColumn="0" w:noHBand="0" w:noVBand="1"/>
      </w:tblPr>
      <w:tblGrid>
        <w:gridCol w:w="1152"/>
        <w:gridCol w:w="3810"/>
        <w:gridCol w:w="3543"/>
        <w:gridCol w:w="1418"/>
      </w:tblGrid>
      <w:tr w:rsidR="00E374A3" w:rsidRPr="00A31817" w14:paraId="49B2EFA4" w14:textId="77777777" w:rsidTr="00D015FE">
        <w:tc>
          <w:tcPr>
            <w:tcW w:w="1152" w:type="dxa"/>
          </w:tcPr>
          <w:p w14:paraId="2B841228" w14:textId="4D960C1D" w:rsidR="00E374A3" w:rsidRPr="00A31817" w:rsidRDefault="00E374A3" w:rsidP="001C2ED2">
            <w:pPr>
              <w:tabs>
                <w:tab w:val="left" w:pos="426"/>
              </w:tabs>
              <w:jc w:val="center"/>
              <w:rPr>
                <w:rFonts w:ascii="Arial" w:hAnsi="Arial" w:cs="Arial"/>
                <w:sz w:val="20"/>
                <w:szCs w:val="20"/>
              </w:rPr>
            </w:pPr>
            <w:r w:rsidRPr="00A31817">
              <w:rPr>
                <w:rFonts w:ascii="Arial" w:hAnsi="Arial" w:cs="Arial"/>
                <w:sz w:val="20"/>
                <w:szCs w:val="20"/>
              </w:rPr>
              <w:t>Variables</w:t>
            </w:r>
          </w:p>
        </w:tc>
        <w:tc>
          <w:tcPr>
            <w:tcW w:w="3810" w:type="dxa"/>
          </w:tcPr>
          <w:p w14:paraId="04B95C88" w14:textId="5EDC3506" w:rsidR="00E374A3" w:rsidRPr="00A31817" w:rsidRDefault="00E374A3" w:rsidP="001C2ED2">
            <w:pPr>
              <w:tabs>
                <w:tab w:val="left" w:pos="426"/>
              </w:tabs>
              <w:jc w:val="center"/>
              <w:rPr>
                <w:rFonts w:ascii="Arial" w:hAnsi="Arial" w:cs="Arial"/>
                <w:sz w:val="20"/>
                <w:szCs w:val="20"/>
              </w:rPr>
            </w:pPr>
            <w:r w:rsidRPr="00A31817">
              <w:rPr>
                <w:rFonts w:ascii="Arial" w:hAnsi="Arial" w:cs="Arial"/>
                <w:sz w:val="20"/>
                <w:szCs w:val="20"/>
              </w:rPr>
              <w:t>Variable Concept</w:t>
            </w:r>
          </w:p>
        </w:tc>
        <w:tc>
          <w:tcPr>
            <w:tcW w:w="3543" w:type="dxa"/>
          </w:tcPr>
          <w:p w14:paraId="561F7245" w14:textId="345D15FE" w:rsidR="00E374A3" w:rsidRPr="00A31817" w:rsidRDefault="001C2ED2" w:rsidP="001C2ED2">
            <w:pPr>
              <w:tabs>
                <w:tab w:val="left" w:pos="426"/>
              </w:tabs>
              <w:jc w:val="center"/>
              <w:rPr>
                <w:rFonts w:ascii="Arial" w:hAnsi="Arial" w:cs="Arial"/>
                <w:sz w:val="20"/>
                <w:szCs w:val="20"/>
              </w:rPr>
            </w:pPr>
            <w:r w:rsidRPr="00A31817">
              <w:rPr>
                <w:rFonts w:ascii="Arial" w:hAnsi="Arial" w:cs="Arial"/>
                <w:sz w:val="20"/>
                <w:szCs w:val="20"/>
              </w:rPr>
              <w:t>Indicator</w:t>
            </w:r>
          </w:p>
        </w:tc>
        <w:tc>
          <w:tcPr>
            <w:tcW w:w="1418" w:type="dxa"/>
          </w:tcPr>
          <w:p w14:paraId="0F6FA8FF" w14:textId="21BC5137" w:rsidR="00E374A3" w:rsidRPr="00A31817" w:rsidRDefault="001C2ED2" w:rsidP="001C2ED2">
            <w:pPr>
              <w:tabs>
                <w:tab w:val="left" w:pos="426"/>
              </w:tabs>
              <w:jc w:val="center"/>
              <w:rPr>
                <w:rFonts w:ascii="Arial" w:hAnsi="Arial" w:cs="Arial"/>
                <w:sz w:val="20"/>
                <w:szCs w:val="20"/>
              </w:rPr>
            </w:pPr>
            <w:r w:rsidRPr="00A31817">
              <w:rPr>
                <w:rFonts w:ascii="Arial" w:hAnsi="Arial" w:cs="Arial"/>
                <w:sz w:val="20"/>
                <w:szCs w:val="20"/>
              </w:rPr>
              <w:t>Scale</w:t>
            </w:r>
          </w:p>
        </w:tc>
      </w:tr>
      <w:tr w:rsidR="00E374A3" w:rsidRPr="00A31817" w14:paraId="752EAFFA" w14:textId="77777777" w:rsidTr="00D015FE">
        <w:tc>
          <w:tcPr>
            <w:tcW w:w="1152" w:type="dxa"/>
          </w:tcPr>
          <w:p w14:paraId="4DA36840" w14:textId="2599B1B8" w:rsidR="00E374A3" w:rsidRPr="00A31817" w:rsidRDefault="00E374A3" w:rsidP="001C2ED2">
            <w:pPr>
              <w:tabs>
                <w:tab w:val="left" w:pos="426"/>
              </w:tabs>
              <w:jc w:val="center"/>
              <w:rPr>
                <w:rFonts w:ascii="Arial" w:hAnsi="Arial" w:cs="Arial"/>
                <w:sz w:val="20"/>
                <w:szCs w:val="20"/>
              </w:rPr>
            </w:pPr>
            <w:r w:rsidRPr="00A31817">
              <w:rPr>
                <w:rFonts w:ascii="Arial" w:hAnsi="Arial" w:cs="Arial"/>
                <w:sz w:val="20"/>
                <w:szCs w:val="20"/>
              </w:rPr>
              <w:t>Work planning (X1)</w:t>
            </w:r>
          </w:p>
        </w:tc>
        <w:tc>
          <w:tcPr>
            <w:tcW w:w="3810" w:type="dxa"/>
          </w:tcPr>
          <w:p w14:paraId="11ED57D8" w14:textId="77777777" w:rsidR="00E374A3" w:rsidRPr="00A31817" w:rsidRDefault="00E374A3" w:rsidP="001C2ED2">
            <w:pPr>
              <w:tabs>
                <w:tab w:val="left" w:pos="426"/>
              </w:tabs>
              <w:jc w:val="both"/>
              <w:rPr>
                <w:rFonts w:ascii="Arial" w:hAnsi="Arial" w:cs="Arial"/>
                <w:sz w:val="20"/>
                <w:szCs w:val="20"/>
              </w:rPr>
            </w:pPr>
            <w:r w:rsidRPr="00A31817">
              <w:rPr>
                <w:rFonts w:ascii="Arial" w:hAnsi="Arial" w:cs="Arial"/>
                <w:sz w:val="20"/>
                <w:szCs w:val="20"/>
              </w:rPr>
              <w:t>The result of the planning process is a list of provisions regarding future action steps concerning what activities, who will implement them, where, when the schedule is and how many resources will be used, as well as various information regarding benchmarks, in order to achieve results.</w:t>
            </w:r>
          </w:p>
          <w:p w14:paraId="7A39E032" w14:textId="05D2695B" w:rsidR="00E374A3" w:rsidRPr="00A31817" w:rsidRDefault="00146B2E" w:rsidP="001C2ED2">
            <w:pPr>
              <w:tabs>
                <w:tab w:val="left" w:pos="426"/>
              </w:tabs>
              <w:jc w:val="both"/>
              <w:rPr>
                <w:rFonts w:ascii="Arial" w:hAnsi="Arial" w:cs="Arial"/>
                <w:sz w:val="20"/>
                <w:szCs w:val="20"/>
                <w:lang w:val="id-ID"/>
              </w:rPr>
            </w:pPr>
            <w:r>
              <w:rPr>
                <w:rFonts w:ascii="Arial" w:hAnsi="Arial" w:cs="Arial"/>
                <w:lang w:val="id-ID"/>
              </w:rPr>
              <w:fldChar w:fldCharType="begin" w:fldLock="1"/>
            </w:r>
            <w:r w:rsidR="005102BC">
              <w:rPr>
                <w:rFonts w:ascii="Arial" w:hAnsi="Arial" w:cs="Arial"/>
                <w:sz w:val="20"/>
                <w:szCs w:val="20"/>
                <w:lang w:val="id-ID"/>
              </w:rPr>
              <w:instrText>ADDIN CSL_CITATION {"citationItems":[{"id":"ITEM-1","itemData":{"author":[{"dropping-particle":"","family":"Adisaputro","given":"Gunawan","non-dropping-particle":"","parse-names":false,"suffix":""}],"edition":"1","id":"ITEM-1","issued":{"date-parts":[["2010"]]},"publisher":"Unit Penerbit dan Percetakan Sekolah Tinggi Ilmu Manajemen YKPN","publisher-place":"Yogyakarta","title":"Manajemen Pemasaran: Analisis Untuk Perancangan Strategi Pemasaran","type":"book"},"uris":["http://www.mendeley.com/documents/?uuid=54760554-418e-47b5-af06-5093ababb07a"]}],"mendeley":{"formattedCitation":"(Adisaputro, 2010)","manualFormatting":"Adisaputro (2010","plainTextFormattedCitation":"(Adisaputro, 2010)","previouslyFormattedCitation":"(Adisaputro, 2010)"},"properties":{"noteIndex":0},"schema":"https://github.com/citation-style-language/schema/raw/master/csl-citation.json"}</w:instrText>
            </w:r>
            <w:r>
              <w:rPr>
                <w:rFonts w:ascii="Arial" w:hAnsi="Arial" w:cs="Arial"/>
                <w:lang w:val="id-ID"/>
              </w:rPr>
              <w:fldChar w:fldCharType="separate"/>
            </w:r>
            <w:r w:rsidRPr="00146B2E">
              <w:rPr>
                <w:rFonts w:ascii="Arial" w:hAnsi="Arial" w:cs="Arial"/>
                <w:noProof/>
                <w:sz w:val="20"/>
                <w:szCs w:val="20"/>
                <w:lang w:val="id-ID"/>
              </w:rPr>
              <w:t>Adisaputro</w:t>
            </w:r>
            <w:r>
              <w:rPr>
                <w:rFonts w:ascii="Arial" w:hAnsi="Arial" w:cs="Arial"/>
                <w:noProof/>
                <w:sz w:val="20"/>
                <w:szCs w:val="20"/>
                <w:lang w:val="id-ID"/>
              </w:rPr>
              <w:t xml:space="preserve"> (</w:t>
            </w:r>
            <w:r w:rsidRPr="00146B2E">
              <w:rPr>
                <w:rFonts w:ascii="Arial" w:hAnsi="Arial" w:cs="Arial"/>
                <w:noProof/>
                <w:sz w:val="20"/>
                <w:szCs w:val="20"/>
                <w:lang w:val="id-ID"/>
              </w:rPr>
              <w:t>2010</w:t>
            </w:r>
            <w:r>
              <w:rPr>
                <w:rFonts w:ascii="Arial" w:hAnsi="Arial" w:cs="Arial"/>
                <w:lang w:val="id-ID"/>
              </w:rPr>
              <w:fldChar w:fldCharType="end"/>
            </w:r>
            <w:r w:rsidR="00E374A3" w:rsidRPr="00A31817">
              <w:rPr>
                <w:rFonts w:ascii="Arial" w:hAnsi="Arial" w:cs="Arial"/>
                <w:sz w:val="20"/>
                <w:szCs w:val="20"/>
                <w:lang w:val="id-ID"/>
              </w:rPr>
              <w:t>:89)</w:t>
            </w:r>
          </w:p>
        </w:tc>
        <w:tc>
          <w:tcPr>
            <w:tcW w:w="3543" w:type="dxa"/>
          </w:tcPr>
          <w:p w14:paraId="0E78C2B8" w14:textId="77777777" w:rsidR="001C2ED2" w:rsidRPr="00A31817" w:rsidRDefault="001C2ED2" w:rsidP="001C2ED2">
            <w:pPr>
              <w:tabs>
                <w:tab w:val="left" w:pos="426"/>
              </w:tabs>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Operational work planning is measured by the following indicators:</w:t>
            </w:r>
          </w:p>
          <w:p w14:paraId="49D2C14A" w14:textId="77777777" w:rsidR="001C2ED2" w:rsidRPr="00A31817" w:rsidRDefault="001C2ED2" w:rsidP="001C2ED2">
            <w:pPr>
              <w:tabs>
                <w:tab w:val="left" w:pos="426"/>
              </w:tabs>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1. Work results</w:t>
            </w:r>
          </w:p>
          <w:p w14:paraId="354E0BCB" w14:textId="77777777" w:rsidR="001C2ED2" w:rsidRPr="00A31817" w:rsidRDefault="001C2ED2" w:rsidP="001C2ED2">
            <w:pPr>
              <w:tabs>
                <w:tab w:val="left" w:pos="426"/>
              </w:tabs>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2. Work behavior</w:t>
            </w:r>
          </w:p>
          <w:p w14:paraId="0E273F32" w14:textId="77777777" w:rsidR="001C2ED2" w:rsidRPr="00A31817" w:rsidRDefault="001C2ED2" w:rsidP="001C2ED2">
            <w:pPr>
              <w:tabs>
                <w:tab w:val="left" w:pos="426"/>
              </w:tabs>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3. Employee development plans</w:t>
            </w:r>
          </w:p>
          <w:p w14:paraId="4035B95A" w14:textId="4FD9524E" w:rsidR="00E374A3" w:rsidRPr="00A31817" w:rsidRDefault="001C2ED2" w:rsidP="001C2ED2">
            <w:pPr>
              <w:autoSpaceDE w:val="0"/>
              <w:autoSpaceDN w:val="0"/>
              <w:adjustRightInd w:val="0"/>
              <w:jc w:val="both"/>
              <w:rPr>
                <w:rFonts w:ascii="Arial" w:eastAsiaTheme="minorHAnsi" w:hAnsi="Arial" w:cs="Arial"/>
                <w:color w:val="000000"/>
                <w:sz w:val="20"/>
                <w:szCs w:val="20"/>
              </w:rPr>
            </w:pPr>
            <w:r w:rsidRPr="00A31817">
              <w:rPr>
                <w:rFonts w:ascii="Arial" w:hAnsi="Arial" w:cs="Arial"/>
                <w:sz w:val="20"/>
                <w:szCs w:val="20"/>
                <w:lang w:val="fi-FI"/>
              </w:rPr>
              <w:t xml:space="preserve">According to </w:t>
            </w:r>
            <w:r w:rsidR="00146B2E">
              <w:rPr>
                <w:rFonts w:ascii="Arial" w:hAnsi="Arial" w:cs="Arial"/>
                <w:lang w:val="fi-FI"/>
              </w:rPr>
              <w:fldChar w:fldCharType="begin" w:fldLock="1"/>
            </w:r>
            <w:r w:rsidR="00146B2E">
              <w:rPr>
                <w:rFonts w:ascii="Arial" w:hAnsi="Arial" w:cs="Arial"/>
                <w:sz w:val="20"/>
                <w:szCs w:val="20"/>
                <w:lang w:val="fi-FI"/>
              </w:rPr>
              <w:instrText>ADDIN CSL_CITATION {"citationItems":[{"id":"ITEM-1","itemData":{"author":[{"dropping-particle":"","family":"Aguinis","given":"Herman","non-dropping-particle":"","parse-names":false,"suffix":""}],"edition":"3","id":"ITEM-1","issued":{"date-parts":[["2013"]]},"number-of-pages":"315","publisher":"Pearson Education Inc","publisher-place":"New Jersey","title":"Performance Management","type":"book"},"uris":["http://www.mendeley.com/documents/?uuid=a1ef094a-8bb9-4fc7-8bff-a04c5f5c794b"]}],"mendeley":{"formattedCitation":"(Aguinis, 2013)","manualFormatting":"Aguinis (2013)","plainTextFormattedCitation":"(Aguinis, 2013)","previouslyFormattedCitation":"(Aguinis, 2013)"},"properties":{"noteIndex":0},"schema":"https://github.com/citation-style-language/schema/raw/master/csl-citation.json"}</w:instrText>
            </w:r>
            <w:r w:rsidR="00146B2E">
              <w:rPr>
                <w:rFonts w:ascii="Arial" w:hAnsi="Arial" w:cs="Arial"/>
                <w:lang w:val="fi-FI"/>
              </w:rPr>
              <w:fldChar w:fldCharType="separate"/>
            </w:r>
            <w:r w:rsidR="00146B2E" w:rsidRPr="00146B2E">
              <w:rPr>
                <w:rFonts w:ascii="Arial" w:hAnsi="Arial" w:cs="Arial"/>
                <w:noProof/>
                <w:sz w:val="20"/>
                <w:szCs w:val="20"/>
                <w:lang w:val="fi-FI"/>
              </w:rPr>
              <w:t>Aguinis</w:t>
            </w:r>
            <w:r w:rsidR="00146B2E">
              <w:rPr>
                <w:rFonts w:ascii="Arial" w:hAnsi="Arial" w:cs="Arial"/>
                <w:noProof/>
                <w:sz w:val="20"/>
                <w:szCs w:val="20"/>
                <w:lang w:val="fi-FI"/>
              </w:rPr>
              <w:t xml:space="preserve"> (</w:t>
            </w:r>
            <w:r w:rsidR="00146B2E" w:rsidRPr="00146B2E">
              <w:rPr>
                <w:rFonts w:ascii="Arial" w:hAnsi="Arial" w:cs="Arial"/>
                <w:noProof/>
                <w:sz w:val="20"/>
                <w:szCs w:val="20"/>
                <w:lang w:val="fi-FI"/>
              </w:rPr>
              <w:t>2013)</w:t>
            </w:r>
            <w:r w:rsidR="00146B2E">
              <w:rPr>
                <w:rFonts w:ascii="Arial" w:hAnsi="Arial" w:cs="Arial"/>
                <w:lang w:val="fi-FI"/>
              </w:rPr>
              <w:fldChar w:fldCharType="end"/>
            </w:r>
          </w:p>
        </w:tc>
        <w:tc>
          <w:tcPr>
            <w:tcW w:w="1418" w:type="dxa"/>
          </w:tcPr>
          <w:p w14:paraId="68147DE5" w14:textId="77777777" w:rsidR="00E374A3" w:rsidRPr="00A31817" w:rsidRDefault="00E374A3" w:rsidP="001C2ED2">
            <w:pPr>
              <w:tabs>
                <w:tab w:val="left" w:pos="426"/>
              </w:tabs>
              <w:jc w:val="center"/>
              <w:rPr>
                <w:rFonts w:ascii="Arial" w:hAnsi="Arial" w:cs="Arial"/>
                <w:sz w:val="20"/>
                <w:szCs w:val="20"/>
              </w:rPr>
            </w:pPr>
            <w:r w:rsidRPr="00A31817">
              <w:rPr>
                <w:rFonts w:ascii="Arial" w:hAnsi="Arial" w:cs="Arial"/>
                <w:sz w:val="20"/>
                <w:szCs w:val="20"/>
                <w:lang w:val="fi-FI"/>
              </w:rPr>
              <w:t>Likert</w:t>
            </w:r>
          </w:p>
        </w:tc>
      </w:tr>
      <w:tr w:rsidR="00E374A3" w:rsidRPr="00A31817" w14:paraId="33F0EEBB" w14:textId="77777777" w:rsidTr="00D015FE">
        <w:tc>
          <w:tcPr>
            <w:tcW w:w="1152" w:type="dxa"/>
          </w:tcPr>
          <w:p w14:paraId="0140F874" w14:textId="018E2A69" w:rsidR="00E374A3" w:rsidRPr="00A31817" w:rsidRDefault="00E374A3" w:rsidP="001C2ED2">
            <w:pPr>
              <w:tabs>
                <w:tab w:val="left" w:pos="426"/>
              </w:tabs>
              <w:jc w:val="center"/>
              <w:rPr>
                <w:rFonts w:ascii="Arial" w:hAnsi="Arial" w:cs="Arial"/>
                <w:sz w:val="20"/>
                <w:szCs w:val="20"/>
              </w:rPr>
            </w:pPr>
            <w:r w:rsidRPr="00A31817">
              <w:rPr>
                <w:rFonts w:ascii="Arial" w:hAnsi="Arial" w:cs="Arial"/>
                <w:sz w:val="20"/>
                <w:szCs w:val="20"/>
              </w:rPr>
              <w:t>Work environment (X2)</w:t>
            </w:r>
          </w:p>
        </w:tc>
        <w:tc>
          <w:tcPr>
            <w:tcW w:w="3810" w:type="dxa"/>
          </w:tcPr>
          <w:p w14:paraId="7CCEA3EE" w14:textId="77777777" w:rsidR="00E374A3" w:rsidRPr="00A31817" w:rsidRDefault="00E374A3" w:rsidP="001C2ED2">
            <w:pPr>
              <w:autoSpaceDE w:val="0"/>
              <w:autoSpaceDN w:val="0"/>
              <w:adjustRightInd w:val="0"/>
              <w:jc w:val="both"/>
              <w:rPr>
                <w:rFonts w:ascii="Arial" w:hAnsi="Arial" w:cs="Arial"/>
                <w:sz w:val="20"/>
                <w:szCs w:val="20"/>
              </w:rPr>
            </w:pPr>
            <w:r w:rsidRPr="00A31817">
              <w:rPr>
                <w:rFonts w:ascii="Arial" w:hAnsi="Arial" w:cs="Arial"/>
                <w:sz w:val="20"/>
                <w:szCs w:val="20"/>
              </w:rPr>
              <w:t>Everything that is around employees and can influence them in carrying out the tasks assigned to them, for example with air conditioning (AC), adequate lighting and so on.</w:t>
            </w:r>
          </w:p>
          <w:p w14:paraId="648A97C1" w14:textId="205DD608" w:rsidR="00E374A3" w:rsidRPr="00A31817" w:rsidRDefault="005102BC" w:rsidP="001C2ED2">
            <w:pPr>
              <w:autoSpaceDE w:val="0"/>
              <w:autoSpaceDN w:val="0"/>
              <w:adjustRightInd w:val="0"/>
              <w:jc w:val="both"/>
              <w:rPr>
                <w:rFonts w:ascii="Arial" w:eastAsiaTheme="minorHAnsi" w:hAnsi="Arial" w:cs="Arial"/>
                <w:sz w:val="20"/>
                <w:szCs w:val="20"/>
                <w:lang w:val="id-ID"/>
              </w:rPr>
            </w:pPr>
            <w:r>
              <w:rPr>
                <w:rFonts w:ascii="Arial" w:hAnsi="Arial" w:cs="Arial"/>
              </w:rPr>
              <w:fldChar w:fldCharType="begin" w:fldLock="1"/>
            </w:r>
            <w:r w:rsidR="00D44916">
              <w:rPr>
                <w:rFonts w:ascii="Arial" w:hAnsi="Arial" w:cs="Arial"/>
                <w:sz w:val="20"/>
                <w:szCs w:val="20"/>
              </w:rPr>
              <w:instrText>ADDIN CSL_CITATION {"citationItems":[{"id":"ITEM-1","itemData":{"ISBN":"978-602-18663-5-1","author":[{"dropping-particle":"","family":"Nuraini","given":"T","non-dropping-particle":"","parse-names":false,"suffix":""}],"id":"ITEM-1","issued":{"date-parts":[["2013"]]},"publisher":"Yayasan Aini Syam","publisher-place":"Pekanbaru","title":"Manajemen Sumber Daya Manusia","type":"book"},"uris":["http://www.mendeley.com/documents/?uuid=96f82c26-6a58-4369-913f-782446d6b5b6"]}],"mendeley":{"formattedCitation":"(Nuraini, 2013)","manualFormatting":"(Nuraini, 2013","plainTextFormattedCitation":"(Nuraini, 2013)","previouslyFormattedCitation":"(Nuraini, 2013)"},"properties":{"noteIndex":0},"schema":"https://github.com/citation-style-language/schema/raw/master/csl-citation.json"}</w:instrText>
            </w:r>
            <w:r>
              <w:rPr>
                <w:rFonts w:ascii="Arial" w:hAnsi="Arial" w:cs="Arial"/>
              </w:rPr>
              <w:fldChar w:fldCharType="separate"/>
            </w:r>
            <w:r w:rsidRPr="005102BC">
              <w:rPr>
                <w:rFonts w:ascii="Arial" w:hAnsi="Arial" w:cs="Arial"/>
                <w:noProof/>
                <w:sz w:val="20"/>
                <w:szCs w:val="20"/>
              </w:rPr>
              <w:t>(Nuraini, 2013</w:t>
            </w:r>
            <w:r>
              <w:rPr>
                <w:rFonts w:ascii="Arial" w:hAnsi="Arial" w:cs="Arial"/>
              </w:rPr>
              <w:fldChar w:fldCharType="end"/>
            </w:r>
            <w:r w:rsidR="00E374A3" w:rsidRPr="00A31817">
              <w:rPr>
                <w:rFonts w:ascii="Arial" w:hAnsi="Arial" w:cs="Arial"/>
                <w:sz w:val="20"/>
                <w:szCs w:val="20"/>
              </w:rPr>
              <w:t>:97)</w:t>
            </w:r>
          </w:p>
        </w:tc>
        <w:tc>
          <w:tcPr>
            <w:tcW w:w="3543" w:type="dxa"/>
          </w:tcPr>
          <w:p w14:paraId="4A826D47" w14:textId="77777777" w:rsidR="001C2ED2" w:rsidRPr="00A31817" w:rsidRDefault="001C2ED2" w:rsidP="001C2ED2">
            <w:pPr>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The work environment is operationally measured:</w:t>
            </w:r>
          </w:p>
          <w:p w14:paraId="08A72985" w14:textId="77777777" w:rsidR="001C2ED2" w:rsidRPr="00A31817" w:rsidRDefault="001C2ED2" w:rsidP="001C2ED2">
            <w:pPr>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1. Physical environment</w:t>
            </w:r>
          </w:p>
          <w:p w14:paraId="0FF075F0" w14:textId="77777777" w:rsidR="001C2ED2" w:rsidRPr="00A31817" w:rsidRDefault="001C2ED2" w:rsidP="001C2ED2">
            <w:pPr>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2. Non-physical environment</w:t>
            </w:r>
          </w:p>
          <w:p w14:paraId="7A34F1DF" w14:textId="1CBA131F" w:rsidR="00E374A3" w:rsidRPr="00A31817" w:rsidRDefault="00D44916" w:rsidP="001C2ED2">
            <w:pPr>
              <w:autoSpaceDE w:val="0"/>
              <w:autoSpaceDN w:val="0"/>
              <w:adjustRightInd w:val="0"/>
              <w:jc w:val="both"/>
              <w:rPr>
                <w:rFonts w:ascii="Arial" w:hAnsi="Arial" w:cs="Arial"/>
                <w:sz w:val="20"/>
                <w:szCs w:val="20"/>
              </w:rPr>
            </w:pPr>
            <w:r>
              <w:rPr>
                <w:rFonts w:ascii="Arial" w:hAnsi="Arial" w:cs="Arial"/>
                <w:lang w:val="fi-FI"/>
              </w:rPr>
              <w:fldChar w:fldCharType="begin" w:fldLock="1"/>
            </w:r>
            <w:r w:rsidR="00A4702D">
              <w:rPr>
                <w:rFonts w:ascii="Arial" w:hAnsi="Arial" w:cs="Arial"/>
                <w:sz w:val="20"/>
                <w:szCs w:val="20"/>
                <w:lang w:val="fi-FI"/>
              </w:rPr>
              <w:instrText>ADDIN CSL_CITATION {"citationItems":[{"id":"ITEM-1","itemData":{"author":[{"dropping-particle":"","family":"Sedarmayanti","given":"","non-dropping-particle":"","parse-names":false,"suffix":""}],"id":"ITEM-1","issued":{"date-parts":[["2016"]]},"number-of-pages":"416","publisher":"PT Refika Aditama","publisher-place":"Bandung","title":"Manajemen sumber daya manusia: reformasi birokrasi dan manajemen pegawai negeri sipil","type":"book"},"uris":["http://www.mendeley.com/documents/?uuid=b171fc1a-e63e-413e-9634-a2cc62f40279"]}],"mendeley":{"formattedCitation":"(Sedarmayanti, 2016)","manualFormatting":"(Sedarmayanti, 2016","plainTextFormattedCitation":"(Sedarmayanti, 2016)","previouslyFormattedCitation":"(Sedarmayanti, 2016)"},"properties":{"noteIndex":0},"schema":"https://github.com/citation-style-language/schema/raw/master/csl-citation.json"}</w:instrText>
            </w:r>
            <w:r>
              <w:rPr>
                <w:rFonts w:ascii="Arial" w:hAnsi="Arial" w:cs="Arial"/>
                <w:lang w:val="fi-FI"/>
              </w:rPr>
              <w:fldChar w:fldCharType="separate"/>
            </w:r>
            <w:r w:rsidRPr="00D44916">
              <w:rPr>
                <w:rFonts w:ascii="Arial" w:hAnsi="Arial" w:cs="Arial"/>
                <w:noProof/>
                <w:sz w:val="20"/>
                <w:szCs w:val="20"/>
                <w:lang w:val="fi-FI"/>
              </w:rPr>
              <w:t>(Sedarmayanti, 2016</w:t>
            </w:r>
            <w:r>
              <w:rPr>
                <w:rFonts w:ascii="Arial" w:hAnsi="Arial" w:cs="Arial"/>
                <w:lang w:val="fi-FI"/>
              </w:rPr>
              <w:fldChar w:fldCharType="end"/>
            </w:r>
            <w:r w:rsidR="001C2ED2" w:rsidRPr="00A31817">
              <w:rPr>
                <w:rFonts w:ascii="Arial" w:hAnsi="Arial" w:cs="Arial"/>
                <w:sz w:val="20"/>
                <w:szCs w:val="20"/>
                <w:lang w:val="fi-FI"/>
              </w:rPr>
              <w:t>:46)</w:t>
            </w:r>
          </w:p>
        </w:tc>
        <w:tc>
          <w:tcPr>
            <w:tcW w:w="1418" w:type="dxa"/>
          </w:tcPr>
          <w:p w14:paraId="5C2FE1A9" w14:textId="77777777" w:rsidR="00E374A3" w:rsidRPr="00A31817" w:rsidRDefault="00E374A3" w:rsidP="001C2ED2">
            <w:pPr>
              <w:tabs>
                <w:tab w:val="left" w:pos="426"/>
              </w:tabs>
              <w:jc w:val="center"/>
              <w:rPr>
                <w:rFonts w:ascii="Arial" w:hAnsi="Arial" w:cs="Arial"/>
                <w:sz w:val="20"/>
                <w:szCs w:val="20"/>
                <w:lang w:val="fi-FI"/>
              </w:rPr>
            </w:pPr>
            <w:r w:rsidRPr="00A31817">
              <w:rPr>
                <w:rFonts w:ascii="Arial" w:hAnsi="Arial" w:cs="Arial"/>
                <w:sz w:val="20"/>
                <w:szCs w:val="20"/>
                <w:lang w:val="fi-FI"/>
              </w:rPr>
              <w:t>Likert</w:t>
            </w:r>
          </w:p>
        </w:tc>
      </w:tr>
      <w:tr w:rsidR="00E374A3" w:rsidRPr="00A31817" w14:paraId="5DB1710F" w14:textId="77777777" w:rsidTr="00D015FE">
        <w:tc>
          <w:tcPr>
            <w:tcW w:w="1152" w:type="dxa"/>
          </w:tcPr>
          <w:p w14:paraId="3D0349B6" w14:textId="309F71EB" w:rsidR="00E374A3" w:rsidRPr="00A31817" w:rsidRDefault="00E374A3" w:rsidP="001C2ED2">
            <w:pPr>
              <w:jc w:val="center"/>
              <w:rPr>
                <w:rFonts w:ascii="Arial" w:hAnsi="Arial" w:cs="Arial"/>
                <w:sz w:val="20"/>
                <w:szCs w:val="20"/>
                <w:lang w:val="fi-FI"/>
              </w:rPr>
            </w:pPr>
            <w:r w:rsidRPr="00A31817">
              <w:rPr>
                <w:rFonts w:ascii="Arial" w:hAnsi="Arial" w:cs="Arial"/>
                <w:sz w:val="20"/>
                <w:szCs w:val="20"/>
              </w:rPr>
              <w:t>Supervision (X3)</w:t>
            </w:r>
          </w:p>
        </w:tc>
        <w:tc>
          <w:tcPr>
            <w:tcW w:w="3810" w:type="dxa"/>
          </w:tcPr>
          <w:p w14:paraId="13600245" w14:textId="77777777" w:rsidR="00E374A3" w:rsidRPr="00A31817" w:rsidRDefault="00E374A3" w:rsidP="001C2ED2">
            <w:pPr>
              <w:tabs>
                <w:tab w:val="left" w:pos="426"/>
              </w:tabs>
              <w:jc w:val="both"/>
              <w:rPr>
                <w:rFonts w:ascii="Arial" w:eastAsiaTheme="minorHAnsi" w:hAnsi="Arial" w:cs="Arial"/>
                <w:color w:val="000000"/>
                <w:sz w:val="20"/>
                <w:szCs w:val="20"/>
                <w:lang w:val="fi-FI"/>
              </w:rPr>
            </w:pPr>
            <w:r w:rsidRPr="00A31817">
              <w:rPr>
                <w:rFonts w:ascii="Arial" w:eastAsiaTheme="minorHAnsi" w:hAnsi="Arial" w:cs="Arial"/>
                <w:color w:val="000000"/>
                <w:sz w:val="20"/>
                <w:szCs w:val="20"/>
                <w:lang w:val="fi-FI"/>
              </w:rPr>
              <w:t>The most essential management function, no matter how good the work activities are without supervision, the work cannot be said to be successful.</w:t>
            </w:r>
          </w:p>
          <w:p w14:paraId="36377AF0" w14:textId="31385B7D" w:rsidR="00E374A3" w:rsidRPr="00A31817" w:rsidRDefault="00A4702D" w:rsidP="001C2ED2">
            <w:pPr>
              <w:autoSpaceDE w:val="0"/>
              <w:autoSpaceDN w:val="0"/>
              <w:adjustRightInd w:val="0"/>
              <w:jc w:val="both"/>
              <w:rPr>
                <w:rFonts w:ascii="Arial" w:eastAsiaTheme="minorHAnsi" w:hAnsi="Arial" w:cs="Arial"/>
                <w:sz w:val="20"/>
                <w:szCs w:val="20"/>
              </w:rPr>
            </w:pPr>
            <w:r>
              <w:rPr>
                <w:rFonts w:ascii="Arial" w:eastAsiaTheme="minorHAnsi" w:hAnsi="Arial" w:cs="Arial"/>
                <w:color w:val="000000"/>
                <w:lang w:val="fi-FI"/>
              </w:rPr>
              <w:fldChar w:fldCharType="begin" w:fldLock="1"/>
            </w:r>
            <w:r w:rsidR="00CA3626">
              <w:rPr>
                <w:rFonts w:ascii="Arial" w:eastAsiaTheme="minorHAnsi" w:hAnsi="Arial" w:cs="Arial"/>
                <w:color w:val="000000"/>
                <w:sz w:val="20"/>
                <w:szCs w:val="20"/>
                <w:lang w:val="fi-FI"/>
              </w:rPr>
              <w:instrText>ADDIN CSL_CITATION {"citationItems":[{"id":"ITEM-1","itemData":{"author":[{"dropping-particle":"","family":"Sutrisno","given":"Edy","non-dropping-particle":"","parse-names":false,"suffix":""}],"id":"ITEM-1","issued":{"date-parts":[["2014"]]},"number-of-pages":"246","publisher":"Kencana Prenada Media Group","publisher-place":"Jakarta","title":"Manajemen Sumber Daya Manusia","type":"book"},"uris":["http://www.mendeley.com/documents/?uuid=e451e4db-1924-411a-b248-5ceaa163e8dc"]}],"mendeley":{"formattedCitation":"(Sutrisno, 2014)","manualFormatting":"(Sutrisno, 2014","plainTextFormattedCitation":"(Sutrisno, 2014)","previouslyFormattedCitation":"(Sutrisno, 2014)"},"properties":{"noteIndex":0},"schema":"https://github.com/citation-style-language/schema/raw/master/csl-citation.json"}</w:instrText>
            </w:r>
            <w:r>
              <w:rPr>
                <w:rFonts w:ascii="Arial" w:eastAsiaTheme="minorHAnsi" w:hAnsi="Arial" w:cs="Arial"/>
                <w:color w:val="000000"/>
                <w:lang w:val="fi-FI"/>
              </w:rPr>
              <w:fldChar w:fldCharType="separate"/>
            </w:r>
            <w:r w:rsidRPr="00A4702D">
              <w:rPr>
                <w:rFonts w:ascii="Arial" w:eastAsiaTheme="minorHAnsi" w:hAnsi="Arial" w:cs="Arial"/>
                <w:noProof/>
                <w:color w:val="000000"/>
                <w:sz w:val="20"/>
                <w:szCs w:val="20"/>
                <w:lang w:val="fi-FI"/>
              </w:rPr>
              <w:t>(Sutrisno, 2014</w:t>
            </w:r>
            <w:r>
              <w:rPr>
                <w:rFonts w:ascii="Arial" w:eastAsiaTheme="minorHAnsi" w:hAnsi="Arial" w:cs="Arial"/>
                <w:color w:val="000000"/>
                <w:lang w:val="fi-FI"/>
              </w:rPr>
              <w:fldChar w:fldCharType="end"/>
            </w:r>
            <w:r w:rsidR="00E374A3" w:rsidRPr="00A31817">
              <w:rPr>
                <w:rFonts w:ascii="Arial" w:eastAsiaTheme="minorHAnsi" w:hAnsi="Arial" w:cs="Arial"/>
                <w:color w:val="000000"/>
                <w:sz w:val="20"/>
                <w:szCs w:val="20"/>
                <w:lang w:val="fi-FI"/>
              </w:rPr>
              <w:t>:138)</w:t>
            </w:r>
          </w:p>
        </w:tc>
        <w:tc>
          <w:tcPr>
            <w:tcW w:w="3543" w:type="dxa"/>
          </w:tcPr>
          <w:p w14:paraId="562AF748" w14:textId="77777777" w:rsidR="001C2ED2" w:rsidRPr="00A31817" w:rsidRDefault="001C2ED2" w:rsidP="001C2ED2">
            <w:pPr>
              <w:tabs>
                <w:tab w:val="left" w:pos="426"/>
              </w:tabs>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Operationally, monitoring variables are measured by 4 indicators, namely:</w:t>
            </w:r>
          </w:p>
          <w:p w14:paraId="495D6B49" w14:textId="77777777" w:rsidR="001C2ED2" w:rsidRPr="00A31817" w:rsidRDefault="001C2ED2" w:rsidP="001C2ED2">
            <w:pPr>
              <w:tabs>
                <w:tab w:val="left" w:pos="426"/>
              </w:tabs>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1. Setting standards (Standards)</w:t>
            </w:r>
          </w:p>
          <w:p w14:paraId="1FE9991A" w14:textId="77777777" w:rsidR="001C2ED2" w:rsidRPr="00A31817" w:rsidRDefault="001C2ED2" w:rsidP="001C2ED2">
            <w:pPr>
              <w:tabs>
                <w:tab w:val="left" w:pos="426"/>
              </w:tabs>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2. Measurement (Measurement)</w:t>
            </w:r>
          </w:p>
          <w:p w14:paraId="5FA33C28" w14:textId="77777777" w:rsidR="001C2ED2" w:rsidRPr="00A31817" w:rsidRDefault="001C2ED2" w:rsidP="001C2ED2">
            <w:pPr>
              <w:tabs>
                <w:tab w:val="left" w:pos="426"/>
              </w:tabs>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3. Comparing (Compare)</w:t>
            </w:r>
          </w:p>
          <w:p w14:paraId="1447AFD6" w14:textId="77777777" w:rsidR="001C2ED2" w:rsidRPr="00A31817" w:rsidRDefault="001C2ED2" w:rsidP="001C2ED2">
            <w:pPr>
              <w:tabs>
                <w:tab w:val="left" w:pos="426"/>
              </w:tabs>
              <w:autoSpaceDE w:val="0"/>
              <w:autoSpaceDN w:val="0"/>
              <w:adjustRightInd w:val="0"/>
              <w:jc w:val="both"/>
              <w:rPr>
                <w:rFonts w:ascii="Arial" w:hAnsi="Arial" w:cs="Arial"/>
                <w:sz w:val="20"/>
                <w:szCs w:val="20"/>
                <w:lang w:val="fi-FI"/>
              </w:rPr>
            </w:pPr>
            <w:r w:rsidRPr="00A31817">
              <w:rPr>
                <w:rFonts w:ascii="Arial" w:hAnsi="Arial" w:cs="Arial"/>
                <w:sz w:val="20"/>
                <w:szCs w:val="20"/>
                <w:lang w:val="fi-FI"/>
              </w:rPr>
              <w:t>4. Taking action (Action)</w:t>
            </w:r>
          </w:p>
          <w:p w14:paraId="16EC4080" w14:textId="5238BA78" w:rsidR="00E374A3" w:rsidRPr="00A31817" w:rsidRDefault="00CA3626" w:rsidP="001C2ED2">
            <w:pPr>
              <w:autoSpaceDE w:val="0"/>
              <w:autoSpaceDN w:val="0"/>
              <w:adjustRightInd w:val="0"/>
              <w:jc w:val="both"/>
              <w:rPr>
                <w:rFonts w:ascii="Arial" w:hAnsi="Arial" w:cs="Arial"/>
                <w:sz w:val="20"/>
                <w:szCs w:val="20"/>
                <w:lang w:val="fi-FI"/>
              </w:rPr>
            </w:pPr>
            <w:r>
              <w:rPr>
                <w:rFonts w:ascii="Arial" w:hAnsi="Arial" w:cs="Arial"/>
                <w:lang w:val="fi-FI"/>
              </w:rPr>
              <w:fldChar w:fldCharType="begin" w:fldLock="1"/>
            </w:r>
            <w:r w:rsidR="006579FB">
              <w:rPr>
                <w:rFonts w:ascii="Arial" w:hAnsi="Arial" w:cs="Arial"/>
                <w:sz w:val="20"/>
                <w:szCs w:val="20"/>
                <w:lang w:val="fi-FI"/>
              </w:rPr>
              <w:instrText>ADDIN CSL_CITATION {"citationItems":[{"id":"ITEM-1","itemData":{"DOI":"10.22202/economica.2016.v4.i2.583","ISSN":"23025190","author":[{"dropping-particle":"","family":"Satriadi","given":"","non-dropping-particle":"","parse-names":false,"suffix":""}],"container-title":"economica","id":"ITEM-1","issue":"2","issued":{"date-parts":[["2016","6","30"]]},"page":"288-295","title":"PENGARUH PENGAWASAN KEPALA SEKOLAH TERHADAP KINERJA GURU PADA SD NEGERI BINAAN TANJUNGPINANG","type":"article-journal","volume":"4"},"uris":["http://www.mendeley.com/documents/?uuid=c0d74e20-f04a-4729-922f-63bc9feeab84"]}],"mendeley":{"formattedCitation":"(Satriadi, 2016)","manualFormatting":"(Satriadi, 2016","plainTextFormattedCitation":"(Satriadi, 2016)","previouslyFormattedCitation":"(Satriadi, 2016)"},"properties":{"noteIndex":0},"schema":"https://github.com/citation-style-language/schema/raw/master/csl-citation.json"}</w:instrText>
            </w:r>
            <w:r>
              <w:rPr>
                <w:rFonts w:ascii="Arial" w:hAnsi="Arial" w:cs="Arial"/>
                <w:lang w:val="fi-FI"/>
              </w:rPr>
              <w:fldChar w:fldCharType="separate"/>
            </w:r>
            <w:r w:rsidRPr="00CA3626">
              <w:rPr>
                <w:rFonts w:ascii="Arial" w:hAnsi="Arial" w:cs="Arial"/>
                <w:noProof/>
                <w:sz w:val="20"/>
                <w:szCs w:val="20"/>
                <w:lang w:val="fi-FI"/>
              </w:rPr>
              <w:t>(Satriadi, 2016</w:t>
            </w:r>
            <w:r>
              <w:rPr>
                <w:rFonts w:ascii="Arial" w:hAnsi="Arial" w:cs="Arial"/>
                <w:lang w:val="fi-FI"/>
              </w:rPr>
              <w:fldChar w:fldCharType="end"/>
            </w:r>
            <w:r w:rsidR="001C2ED2" w:rsidRPr="00A31817">
              <w:rPr>
                <w:rFonts w:ascii="Arial" w:hAnsi="Arial" w:cs="Arial"/>
                <w:sz w:val="20"/>
                <w:szCs w:val="20"/>
                <w:lang w:val="fi-FI"/>
              </w:rPr>
              <w:t>:290)</w:t>
            </w:r>
          </w:p>
        </w:tc>
        <w:tc>
          <w:tcPr>
            <w:tcW w:w="1418" w:type="dxa"/>
          </w:tcPr>
          <w:p w14:paraId="00732DD2" w14:textId="77777777" w:rsidR="00E374A3" w:rsidRPr="00A31817" w:rsidRDefault="00E374A3" w:rsidP="001C2ED2">
            <w:pPr>
              <w:tabs>
                <w:tab w:val="left" w:pos="426"/>
              </w:tabs>
              <w:jc w:val="center"/>
              <w:rPr>
                <w:rFonts w:ascii="Arial" w:hAnsi="Arial" w:cs="Arial"/>
                <w:sz w:val="20"/>
                <w:szCs w:val="20"/>
                <w:lang w:val="fi-FI"/>
              </w:rPr>
            </w:pPr>
            <w:r w:rsidRPr="00A31817">
              <w:rPr>
                <w:rFonts w:ascii="Arial" w:hAnsi="Arial" w:cs="Arial"/>
                <w:sz w:val="20"/>
                <w:szCs w:val="20"/>
                <w:lang w:val="fi-FI"/>
              </w:rPr>
              <w:t>Likert</w:t>
            </w:r>
          </w:p>
        </w:tc>
      </w:tr>
      <w:tr w:rsidR="00E374A3" w:rsidRPr="00A31817" w14:paraId="32881646" w14:textId="77777777" w:rsidTr="00D015FE">
        <w:tc>
          <w:tcPr>
            <w:tcW w:w="1152" w:type="dxa"/>
          </w:tcPr>
          <w:p w14:paraId="0D1FC0FD" w14:textId="4FDBF8BB" w:rsidR="00E374A3" w:rsidRPr="00A31817" w:rsidRDefault="00E374A3" w:rsidP="001C2ED2">
            <w:pPr>
              <w:jc w:val="center"/>
              <w:rPr>
                <w:rFonts w:ascii="Arial" w:hAnsi="Arial" w:cs="Arial"/>
                <w:sz w:val="20"/>
                <w:szCs w:val="20"/>
                <w:lang w:val="fi-FI"/>
              </w:rPr>
            </w:pPr>
            <w:r w:rsidRPr="00A31817">
              <w:rPr>
                <w:rFonts w:ascii="Arial" w:hAnsi="Arial" w:cs="Arial"/>
                <w:sz w:val="20"/>
                <w:szCs w:val="20"/>
              </w:rPr>
              <w:t>Employee performance (Y)</w:t>
            </w:r>
          </w:p>
        </w:tc>
        <w:tc>
          <w:tcPr>
            <w:tcW w:w="3810" w:type="dxa"/>
          </w:tcPr>
          <w:p w14:paraId="262EFF4E" w14:textId="77777777" w:rsidR="00E374A3" w:rsidRPr="00A31817" w:rsidRDefault="00E374A3" w:rsidP="001C2ED2">
            <w:pPr>
              <w:jc w:val="both"/>
              <w:rPr>
                <w:rFonts w:ascii="Arial" w:hAnsi="Arial" w:cs="Arial"/>
                <w:sz w:val="20"/>
                <w:szCs w:val="20"/>
                <w:lang w:val="fi-FI"/>
              </w:rPr>
            </w:pPr>
            <w:r w:rsidRPr="00A31817">
              <w:rPr>
                <w:rFonts w:ascii="Arial" w:hAnsi="Arial" w:cs="Arial"/>
                <w:sz w:val="20"/>
                <w:szCs w:val="20"/>
                <w:lang w:val="fi-FI"/>
              </w:rPr>
              <w:t>The results of work in terms of quality and quantity achieved by an employee in carrying out his duties in accordance with the responsibilities given to him.</w:t>
            </w:r>
          </w:p>
          <w:p w14:paraId="7E0775CE" w14:textId="4CD88CF7" w:rsidR="00E374A3" w:rsidRPr="00A31817" w:rsidRDefault="006579FB" w:rsidP="001C2ED2">
            <w:pPr>
              <w:jc w:val="both"/>
              <w:rPr>
                <w:rFonts w:ascii="Arial" w:hAnsi="Arial" w:cs="Arial"/>
                <w:sz w:val="20"/>
                <w:szCs w:val="20"/>
                <w:lang w:val="fi-FI"/>
              </w:rPr>
            </w:pPr>
            <w:r>
              <w:rPr>
                <w:rFonts w:ascii="Arial" w:hAnsi="Arial" w:cs="Arial"/>
                <w:lang w:val="fi-FI"/>
              </w:rPr>
              <w:fldChar w:fldCharType="begin" w:fldLock="1"/>
            </w:r>
            <w:r w:rsidR="00C578D8">
              <w:rPr>
                <w:rFonts w:ascii="Arial" w:hAnsi="Arial" w:cs="Arial"/>
                <w:sz w:val="20"/>
                <w:szCs w:val="20"/>
                <w:lang w:val="fi-FI"/>
              </w:rPr>
              <w:instrText>ADDIN CSL_CITATION {"citationItems":[{"id":"ITEM-1","itemData":{"author":[{"dropping-particle":"","family":"Mangkunegara","given":"Anwar Prabu","non-dropping-particle":"","parse-names":false,"suffix":""}],"id":"ITEM-1","issued":{"date-parts":[["2017"]]},"publisher":"PT Remaja Rosdakarya","publisher-place":"Bandung","title":"Manajemen Sumber Daya Manusia Perusahaan","type":"book"},"uris":["http://www.mendeley.com/documents/?uuid=1d6aee7e-00cd-4a9f-a8e6-72376b8d0f53"]}],"mendeley":{"formattedCitation":"(Mangkunegara, 2017)","manualFormatting":"(Mangkunegara, 2017","plainTextFormattedCitation":"(Mangkunegara, 2017)","previouslyFormattedCitation":"(Mangkunegara, 2017)"},"properties":{"noteIndex":0},"schema":"https://github.com/citation-style-language/schema/raw/master/csl-citation.json"}</w:instrText>
            </w:r>
            <w:r>
              <w:rPr>
                <w:rFonts w:ascii="Arial" w:hAnsi="Arial" w:cs="Arial"/>
                <w:lang w:val="fi-FI"/>
              </w:rPr>
              <w:fldChar w:fldCharType="separate"/>
            </w:r>
            <w:r w:rsidRPr="006579FB">
              <w:rPr>
                <w:rFonts w:ascii="Arial" w:hAnsi="Arial" w:cs="Arial"/>
                <w:noProof/>
                <w:sz w:val="20"/>
                <w:szCs w:val="20"/>
                <w:lang w:val="fi-FI"/>
              </w:rPr>
              <w:t>(Mangkunegara, 2017</w:t>
            </w:r>
            <w:r>
              <w:rPr>
                <w:rFonts w:ascii="Arial" w:hAnsi="Arial" w:cs="Arial"/>
                <w:lang w:val="fi-FI"/>
              </w:rPr>
              <w:fldChar w:fldCharType="end"/>
            </w:r>
            <w:r w:rsidR="00E374A3" w:rsidRPr="00A31817">
              <w:rPr>
                <w:rFonts w:ascii="Arial" w:hAnsi="Arial" w:cs="Arial"/>
                <w:sz w:val="20"/>
                <w:szCs w:val="20"/>
                <w:lang w:val="fi-FI"/>
              </w:rPr>
              <w:t>:67)</w:t>
            </w:r>
          </w:p>
        </w:tc>
        <w:tc>
          <w:tcPr>
            <w:tcW w:w="3543" w:type="dxa"/>
          </w:tcPr>
          <w:p w14:paraId="3CB535AA" w14:textId="77777777" w:rsidR="001C2ED2" w:rsidRPr="00A31817" w:rsidRDefault="001C2ED2" w:rsidP="001C2ED2">
            <w:pPr>
              <w:autoSpaceDE w:val="0"/>
              <w:autoSpaceDN w:val="0"/>
              <w:adjustRightInd w:val="0"/>
              <w:jc w:val="both"/>
              <w:rPr>
                <w:rFonts w:ascii="Arial" w:hAnsi="Arial" w:cs="Arial"/>
                <w:sz w:val="20"/>
                <w:szCs w:val="20"/>
                <w:lang w:val="sv-SE"/>
              </w:rPr>
            </w:pPr>
            <w:r w:rsidRPr="00A31817">
              <w:rPr>
                <w:rFonts w:ascii="Arial" w:hAnsi="Arial" w:cs="Arial"/>
                <w:sz w:val="20"/>
                <w:szCs w:val="20"/>
                <w:lang w:val="sv-SE"/>
              </w:rPr>
              <w:t>Employee performance is operationally measured by the following indicators:</w:t>
            </w:r>
          </w:p>
          <w:p w14:paraId="0ED8852A" w14:textId="77777777" w:rsidR="001C2ED2" w:rsidRPr="00A31817" w:rsidRDefault="001C2ED2" w:rsidP="001C2ED2">
            <w:pPr>
              <w:autoSpaceDE w:val="0"/>
              <w:autoSpaceDN w:val="0"/>
              <w:adjustRightInd w:val="0"/>
              <w:jc w:val="both"/>
              <w:rPr>
                <w:rFonts w:ascii="Arial" w:hAnsi="Arial" w:cs="Arial"/>
                <w:sz w:val="20"/>
                <w:szCs w:val="20"/>
                <w:lang w:val="sv-SE"/>
              </w:rPr>
            </w:pPr>
            <w:r w:rsidRPr="00A31817">
              <w:rPr>
                <w:rFonts w:ascii="Arial" w:hAnsi="Arial" w:cs="Arial"/>
                <w:sz w:val="20"/>
                <w:szCs w:val="20"/>
                <w:lang w:val="sv-SE"/>
              </w:rPr>
              <w:t>1. Quality</w:t>
            </w:r>
          </w:p>
          <w:p w14:paraId="23795DE6" w14:textId="77777777" w:rsidR="001C2ED2" w:rsidRPr="00A31817" w:rsidRDefault="001C2ED2" w:rsidP="001C2ED2">
            <w:pPr>
              <w:autoSpaceDE w:val="0"/>
              <w:autoSpaceDN w:val="0"/>
              <w:adjustRightInd w:val="0"/>
              <w:jc w:val="both"/>
              <w:rPr>
                <w:rFonts w:ascii="Arial" w:hAnsi="Arial" w:cs="Arial"/>
                <w:sz w:val="20"/>
                <w:szCs w:val="20"/>
                <w:lang w:val="sv-SE"/>
              </w:rPr>
            </w:pPr>
            <w:r w:rsidRPr="00A31817">
              <w:rPr>
                <w:rFonts w:ascii="Arial" w:hAnsi="Arial" w:cs="Arial"/>
                <w:sz w:val="20"/>
                <w:szCs w:val="20"/>
                <w:lang w:val="sv-SE"/>
              </w:rPr>
              <w:t>2. Quantity</w:t>
            </w:r>
          </w:p>
          <w:p w14:paraId="0213F888" w14:textId="77777777" w:rsidR="001C2ED2" w:rsidRPr="00A31817" w:rsidRDefault="001C2ED2" w:rsidP="001C2ED2">
            <w:pPr>
              <w:autoSpaceDE w:val="0"/>
              <w:autoSpaceDN w:val="0"/>
              <w:adjustRightInd w:val="0"/>
              <w:jc w:val="both"/>
              <w:rPr>
                <w:rFonts w:ascii="Arial" w:hAnsi="Arial" w:cs="Arial"/>
                <w:sz w:val="20"/>
                <w:szCs w:val="20"/>
                <w:lang w:val="sv-SE"/>
              </w:rPr>
            </w:pPr>
            <w:r w:rsidRPr="00A31817">
              <w:rPr>
                <w:rFonts w:ascii="Arial" w:hAnsi="Arial" w:cs="Arial"/>
                <w:sz w:val="20"/>
                <w:szCs w:val="20"/>
                <w:lang w:val="sv-SE"/>
              </w:rPr>
              <w:t>3. Cooperation</w:t>
            </w:r>
          </w:p>
          <w:p w14:paraId="533220D1" w14:textId="77777777" w:rsidR="001C2ED2" w:rsidRPr="00A31817" w:rsidRDefault="001C2ED2" w:rsidP="001C2ED2">
            <w:pPr>
              <w:autoSpaceDE w:val="0"/>
              <w:autoSpaceDN w:val="0"/>
              <w:adjustRightInd w:val="0"/>
              <w:jc w:val="both"/>
              <w:rPr>
                <w:rFonts w:ascii="Arial" w:hAnsi="Arial" w:cs="Arial"/>
                <w:sz w:val="20"/>
                <w:szCs w:val="20"/>
                <w:lang w:val="sv-SE"/>
              </w:rPr>
            </w:pPr>
            <w:r w:rsidRPr="00A31817">
              <w:rPr>
                <w:rFonts w:ascii="Arial" w:hAnsi="Arial" w:cs="Arial"/>
                <w:sz w:val="20"/>
                <w:szCs w:val="20"/>
                <w:lang w:val="sv-SE"/>
              </w:rPr>
              <w:t>4. Responsibility</w:t>
            </w:r>
          </w:p>
          <w:p w14:paraId="4521E099" w14:textId="77777777" w:rsidR="001C2ED2" w:rsidRPr="00A31817" w:rsidRDefault="001C2ED2" w:rsidP="001C2ED2">
            <w:pPr>
              <w:autoSpaceDE w:val="0"/>
              <w:autoSpaceDN w:val="0"/>
              <w:adjustRightInd w:val="0"/>
              <w:jc w:val="both"/>
              <w:rPr>
                <w:rFonts w:ascii="Arial" w:hAnsi="Arial" w:cs="Arial"/>
                <w:sz w:val="20"/>
                <w:szCs w:val="20"/>
                <w:lang w:val="sv-SE"/>
              </w:rPr>
            </w:pPr>
            <w:r w:rsidRPr="00A31817">
              <w:rPr>
                <w:rFonts w:ascii="Arial" w:hAnsi="Arial" w:cs="Arial"/>
                <w:sz w:val="20"/>
                <w:szCs w:val="20"/>
                <w:lang w:val="sv-SE"/>
              </w:rPr>
              <w:t>5. Initiative</w:t>
            </w:r>
          </w:p>
          <w:p w14:paraId="751A3A0C" w14:textId="3FB222ED" w:rsidR="00E374A3" w:rsidRPr="00A31817" w:rsidRDefault="001C2ED2" w:rsidP="001C2ED2">
            <w:pPr>
              <w:pStyle w:val="Default"/>
              <w:ind w:left="-18"/>
              <w:jc w:val="both"/>
              <w:rPr>
                <w:rFonts w:ascii="Arial" w:hAnsi="Arial" w:cs="Arial"/>
                <w:sz w:val="20"/>
                <w:szCs w:val="20"/>
              </w:rPr>
            </w:pPr>
            <w:r w:rsidRPr="00A31817">
              <w:rPr>
                <w:rFonts w:ascii="Arial" w:hAnsi="Arial" w:cs="Arial"/>
                <w:sz w:val="20"/>
                <w:szCs w:val="20"/>
                <w:lang w:val="sv-SE"/>
              </w:rPr>
              <w:t>Mangkunegara (2017:70)</w:t>
            </w:r>
          </w:p>
        </w:tc>
        <w:tc>
          <w:tcPr>
            <w:tcW w:w="1418" w:type="dxa"/>
          </w:tcPr>
          <w:p w14:paraId="0A31C610" w14:textId="77777777" w:rsidR="00E374A3" w:rsidRPr="00A31817" w:rsidRDefault="00E374A3" w:rsidP="001C2ED2">
            <w:pPr>
              <w:tabs>
                <w:tab w:val="left" w:pos="426"/>
              </w:tabs>
              <w:jc w:val="center"/>
              <w:rPr>
                <w:rFonts w:ascii="Arial" w:hAnsi="Arial" w:cs="Arial"/>
                <w:sz w:val="20"/>
                <w:szCs w:val="20"/>
                <w:lang w:val="fi-FI"/>
              </w:rPr>
            </w:pPr>
            <w:r w:rsidRPr="00A31817">
              <w:rPr>
                <w:rFonts w:ascii="Arial" w:hAnsi="Arial" w:cs="Arial"/>
                <w:sz w:val="20"/>
                <w:szCs w:val="20"/>
                <w:lang w:val="fi-FI"/>
              </w:rPr>
              <w:t>Likert</w:t>
            </w:r>
          </w:p>
        </w:tc>
      </w:tr>
    </w:tbl>
    <w:p w14:paraId="793CA21B" w14:textId="05C53AE8" w:rsidR="00D8740B" w:rsidRPr="00A31817" w:rsidRDefault="001C2ED2" w:rsidP="00D8740B">
      <w:pPr>
        <w:tabs>
          <w:tab w:val="left" w:pos="540"/>
        </w:tabs>
        <w:autoSpaceDE w:val="0"/>
        <w:autoSpaceDN w:val="0"/>
        <w:adjustRightInd w:val="0"/>
        <w:spacing w:line="480" w:lineRule="auto"/>
        <w:contextualSpacing/>
        <w:rPr>
          <w:rFonts w:ascii="Arial" w:hAnsi="Arial" w:cs="Arial"/>
        </w:rPr>
      </w:pPr>
      <w:r w:rsidRPr="00A31817">
        <w:rPr>
          <w:rFonts w:ascii="Arial" w:hAnsi="Arial" w:cs="Arial"/>
          <w:color w:val="000000"/>
        </w:rPr>
        <w:t>Source: Processed by researchers (2024)</w:t>
      </w:r>
    </w:p>
    <w:p w14:paraId="68CC69D7" w14:textId="77777777" w:rsidR="008326EF" w:rsidRPr="008326EF" w:rsidRDefault="008326EF" w:rsidP="008326EF">
      <w:pPr>
        <w:pStyle w:val="Body"/>
        <w:rPr>
          <w:rFonts w:ascii="Arial" w:hAnsi="Arial" w:cs="Arial"/>
          <w:b/>
          <w:bCs/>
        </w:rPr>
      </w:pPr>
      <w:r w:rsidRPr="008326EF">
        <w:rPr>
          <w:rFonts w:ascii="Arial" w:hAnsi="Arial" w:cs="Arial"/>
          <w:b/>
          <w:bCs/>
        </w:rPr>
        <w:t>Population and Sample</w:t>
      </w:r>
    </w:p>
    <w:p w14:paraId="05054C87" w14:textId="77777777" w:rsidR="008326EF" w:rsidRPr="008326EF" w:rsidRDefault="008326EF" w:rsidP="008326EF">
      <w:pPr>
        <w:pStyle w:val="Body"/>
        <w:rPr>
          <w:rFonts w:ascii="Arial" w:hAnsi="Arial" w:cs="Arial"/>
        </w:rPr>
      </w:pPr>
    </w:p>
    <w:p w14:paraId="37558E57" w14:textId="31B9DC83" w:rsidR="008326EF" w:rsidRPr="008326EF" w:rsidRDefault="008326EF" w:rsidP="008326EF">
      <w:pPr>
        <w:pStyle w:val="Body"/>
        <w:rPr>
          <w:rFonts w:ascii="Arial" w:hAnsi="Arial" w:cs="Arial"/>
        </w:rPr>
      </w:pPr>
      <w:proofErr w:type="spellStart"/>
      <w:r w:rsidRPr="008326EF">
        <w:rPr>
          <w:rFonts w:ascii="Arial" w:hAnsi="Arial" w:cs="Arial"/>
        </w:rPr>
        <w:t>Sujarweni</w:t>
      </w:r>
      <w:proofErr w:type="spellEnd"/>
      <w:r w:rsidRPr="008326EF">
        <w:rPr>
          <w:rFonts w:ascii="Arial" w:hAnsi="Arial" w:cs="Arial"/>
        </w:rPr>
        <w:t xml:space="preserve"> and </w:t>
      </w:r>
      <w:proofErr w:type="spellStart"/>
      <w:r w:rsidRPr="008326EF">
        <w:rPr>
          <w:rFonts w:ascii="Arial" w:hAnsi="Arial" w:cs="Arial"/>
        </w:rPr>
        <w:t>Endrayanto</w:t>
      </w:r>
      <w:proofErr w:type="spellEnd"/>
      <w:r w:rsidRPr="008326EF">
        <w:rPr>
          <w:rFonts w:ascii="Arial" w:hAnsi="Arial" w:cs="Arial"/>
        </w:rPr>
        <w:t xml:space="preserve"> (2012:13) say that </w:t>
      </w:r>
      <w:r w:rsidR="00C3262E">
        <w:rPr>
          <w:rFonts w:ascii="Arial" w:hAnsi="Arial" w:cs="Arial"/>
        </w:rPr>
        <w:t>“</w:t>
      </w:r>
      <w:r w:rsidRPr="008326EF">
        <w:rPr>
          <w:rFonts w:ascii="Arial" w:hAnsi="Arial" w:cs="Arial"/>
        </w:rPr>
        <w:t>population is a generalization area consisting of objects/subjects that have certain qualities and characteristics determined by researchers to be studied and then conclusions drawn</w:t>
      </w:r>
      <w:r w:rsidR="00C3262E">
        <w:rPr>
          <w:rFonts w:ascii="Arial" w:hAnsi="Arial" w:cs="Arial"/>
        </w:rPr>
        <w:t>”</w:t>
      </w:r>
      <w:r w:rsidRPr="008326EF">
        <w:rPr>
          <w:rFonts w:ascii="Arial" w:hAnsi="Arial" w:cs="Arial"/>
        </w:rPr>
        <w:t xml:space="preserve">. Meanwhile, </w:t>
      </w:r>
      <w:r w:rsidRPr="008326EF">
        <w:rPr>
          <w:rFonts w:ascii="Arial" w:hAnsi="Arial" w:cs="Arial"/>
        </w:rPr>
        <w:lastRenderedPageBreak/>
        <w:t xml:space="preserve">according to </w:t>
      </w:r>
      <w:proofErr w:type="spellStart"/>
      <w:r w:rsidRPr="008326EF">
        <w:rPr>
          <w:rFonts w:ascii="Arial" w:hAnsi="Arial" w:cs="Arial"/>
        </w:rPr>
        <w:t>Arikunto</w:t>
      </w:r>
      <w:proofErr w:type="spellEnd"/>
      <w:r w:rsidRPr="008326EF">
        <w:rPr>
          <w:rFonts w:ascii="Arial" w:hAnsi="Arial" w:cs="Arial"/>
        </w:rPr>
        <w:t xml:space="preserve"> (2010:173) population is all research objects. The population in this study were all employees of the Medan </w:t>
      </w:r>
      <w:proofErr w:type="spellStart"/>
      <w:r w:rsidRPr="008326EF">
        <w:rPr>
          <w:rFonts w:ascii="Arial" w:hAnsi="Arial" w:cs="Arial"/>
        </w:rPr>
        <w:t>Belawan</w:t>
      </w:r>
      <w:proofErr w:type="spellEnd"/>
      <w:r w:rsidRPr="008326EF">
        <w:rPr>
          <w:rFonts w:ascii="Arial" w:hAnsi="Arial" w:cs="Arial"/>
        </w:rPr>
        <w:t xml:space="preserve"> </w:t>
      </w:r>
      <w:proofErr w:type="spellStart"/>
      <w:r w:rsidRPr="008326EF">
        <w:rPr>
          <w:rFonts w:ascii="Arial" w:hAnsi="Arial" w:cs="Arial"/>
        </w:rPr>
        <w:t>Pratama</w:t>
      </w:r>
      <w:proofErr w:type="spellEnd"/>
      <w:r w:rsidRPr="008326EF">
        <w:rPr>
          <w:rFonts w:ascii="Arial" w:hAnsi="Arial" w:cs="Arial"/>
        </w:rPr>
        <w:t xml:space="preserve"> Tax Service Office, 90 people. Population and Sample</w:t>
      </w:r>
    </w:p>
    <w:p w14:paraId="68427B64" w14:textId="77777777" w:rsidR="008326EF" w:rsidRPr="008326EF" w:rsidRDefault="008326EF" w:rsidP="008326EF">
      <w:pPr>
        <w:pStyle w:val="Body"/>
        <w:rPr>
          <w:rFonts w:ascii="Arial" w:hAnsi="Arial" w:cs="Arial"/>
        </w:rPr>
      </w:pPr>
    </w:p>
    <w:p w14:paraId="0BF4E71D" w14:textId="609CC901" w:rsidR="008326EF" w:rsidRDefault="008326EF" w:rsidP="008326EF">
      <w:pPr>
        <w:pStyle w:val="Body"/>
        <w:rPr>
          <w:rFonts w:ascii="Arial" w:hAnsi="Arial" w:cs="Arial"/>
        </w:rPr>
      </w:pPr>
      <w:proofErr w:type="spellStart"/>
      <w:r w:rsidRPr="008326EF">
        <w:rPr>
          <w:rFonts w:ascii="Arial" w:hAnsi="Arial" w:cs="Arial"/>
        </w:rPr>
        <w:t>Sujarweni</w:t>
      </w:r>
      <w:proofErr w:type="spellEnd"/>
      <w:r w:rsidRPr="008326EF">
        <w:rPr>
          <w:rFonts w:ascii="Arial" w:hAnsi="Arial" w:cs="Arial"/>
        </w:rPr>
        <w:t xml:space="preserve"> and </w:t>
      </w:r>
      <w:proofErr w:type="spellStart"/>
      <w:r w:rsidRPr="008326EF">
        <w:rPr>
          <w:rFonts w:ascii="Arial" w:hAnsi="Arial" w:cs="Arial"/>
        </w:rPr>
        <w:t>Endrayanto</w:t>
      </w:r>
      <w:proofErr w:type="spellEnd"/>
      <w:r w:rsidRPr="008326EF">
        <w:rPr>
          <w:rFonts w:ascii="Arial" w:hAnsi="Arial" w:cs="Arial"/>
        </w:rPr>
        <w:t xml:space="preserve"> (2012:13) say that </w:t>
      </w:r>
      <w:r w:rsidR="00C3262E">
        <w:rPr>
          <w:rFonts w:ascii="Arial" w:hAnsi="Arial" w:cs="Arial"/>
        </w:rPr>
        <w:t>“</w:t>
      </w:r>
      <w:r w:rsidRPr="008326EF">
        <w:rPr>
          <w:rFonts w:ascii="Arial" w:hAnsi="Arial" w:cs="Arial"/>
        </w:rPr>
        <w:t>population is a generalization area consisting of objects/subjects that have certain qualities and characteristics determined by researchers to be studied and then conclusions drawn</w:t>
      </w:r>
      <w:r w:rsidR="00C3262E">
        <w:rPr>
          <w:rFonts w:ascii="Arial" w:hAnsi="Arial" w:cs="Arial"/>
        </w:rPr>
        <w:t>”</w:t>
      </w:r>
      <w:r w:rsidRPr="008326EF">
        <w:rPr>
          <w:rFonts w:ascii="Arial" w:hAnsi="Arial" w:cs="Arial"/>
        </w:rPr>
        <w:t xml:space="preserve">. Meanwhile, according to </w:t>
      </w:r>
      <w:proofErr w:type="spellStart"/>
      <w:r w:rsidRPr="008326EF">
        <w:rPr>
          <w:rFonts w:ascii="Arial" w:hAnsi="Arial" w:cs="Arial"/>
        </w:rPr>
        <w:t>Arikunto</w:t>
      </w:r>
      <w:proofErr w:type="spellEnd"/>
      <w:r w:rsidRPr="008326EF">
        <w:rPr>
          <w:rFonts w:ascii="Arial" w:hAnsi="Arial" w:cs="Arial"/>
        </w:rPr>
        <w:t xml:space="preserve"> (2010:173) </w:t>
      </w:r>
      <w:r w:rsidR="00C3262E">
        <w:rPr>
          <w:rFonts w:ascii="Arial" w:hAnsi="Arial" w:cs="Arial"/>
        </w:rPr>
        <w:t>“</w:t>
      </w:r>
      <w:r w:rsidRPr="008326EF">
        <w:rPr>
          <w:rFonts w:ascii="Arial" w:hAnsi="Arial" w:cs="Arial"/>
        </w:rPr>
        <w:t xml:space="preserve">population is all research objects. The population in this study were all employees of the Medan </w:t>
      </w:r>
      <w:proofErr w:type="spellStart"/>
      <w:r w:rsidRPr="008326EF">
        <w:rPr>
          <w:rFonts w:ascii="Arial" w:hAnsi="Arial" w:cs="Arial"/>
        </w:rPr>
        <w:t>Belawan</w:t>
      </w:r>
      <w:proofErr w:type="spellEnd"/>
      <w:r w:rsidRPr="008326EF">
        <w:rPr>
          <w:rFonts w:ascii="Arial" w:hAnsi="Arial" w:cs="Arial"/>
        </w:rPr>
        <w:t xml:space="preserve"> </w:t>
      </w:r>
      <w:proofErr w:type="spellStart"/>
      <w:r w:rsidRPr="008326EF">
        <w:rPr>
          <w:rFonts w:ascii="Arial" w:hAnsi="Arial" w:cs="Arial"/>
        </w:rPr>
        <w:t>Pratama</w:t>
      </w:r>
      <w:proofErr w:type="spellEnd"/>
      <w:r w:rsidRPr="008326EF">
        <w:rPr>
          <w:rFonts w:ascii="Arial" w:hAnsi="Arial" w:cs="Arial"/>
        </w:rPr>
        <w:t xml:space="preserve"> Tax Service Office, 90 people.</w:t>
      </w:r>
      <w:r>
        <w:rPr>
          <w:rFonts w:ascii="Arial" w:hAnsi="Arial" w:cs="Arial"/>
        </w:rPr>
        <w:t xml:space="preserve"> </w:t>
      </w:r>
      <w:r w:rsidRPr="008326EF">
        <w:rPr>
          <w:rFonts w:ascii="Arial" w:hAnsi="Arial" w:cs="Arial"/>
        </w:rPr>
        <w:t xml:space="preserve">The sampling technique used in this study was non-probability sampling. </w:t>
      </w:r>
      <w:proofErr w:type="gramStart"/>
      <w:r w:rsidRPr="008326EF">
        <w:rPr>
          <w:rFonts w:ascii="Arial" w:hAnsi="Arial" w:cs="Arial"/>
        </w:rPr>
        <w:t>Non Probability</w:t>
      </w:r>
      <w:proofErr w:type="gramEnd"/>
      <w:r w:rsidRPr="008326EF">
        <w:rPr>
          <w:rFonts w:ascii="Arial" w:hAnsi="Arial" w:cs="Arial"/>
        </w:rPr>
        <w:t xml:space="preserve"> Sampling is a sampling technique that does not provide equal opportunities or chances for each element or member of the population to be selected as a sample</w:t>
      </w:r>
      <w:r w:rsidR="00C3262E">
        <w:rPr>
          <w:rFonts w:ascii="Arial" w:hAnsi="Arial" w:cs="Arial"/>
        </w:rPr>
        <w:t>”</w:t>
      </w:r>
      <w:r w:rsidRPr="008326EF">
        <w:rPr>
          <w:rFonts w:ascii="Arial" w:hAnsi="Arial" w:cs="Arial"/>
        </w:rPr>
        <w:t xml:space="preserve">, </w:t>
      </w:r>
      <w:proofErr w:type="spellStart"/>
      <w:r w:rsidRPr="008326EF">
        <w:rPr>
          <w:rFonts w:ascii="Arial" w:hAnsi="Arial" w:cs="Arial"/>
        </w:rPr>
        <w:t>Sugiyono</w:t>
      </w:r>
      <w:proofErr w:type="spellEnd"/>
      <w:r w:rsidRPr="008326EF">
        <w:rPr>
          <w:rFonts w:ascii="Arial" w:hAnsi="Arial" w:cs="Arial"/>
        </w:rPr>
        <w:t xml:space="preserve"> (2022:82). The </w:t>
      </w:r>
      <w:proofErr w:type="spellStart"/>
      <w:proofErr w:type="gramStart"/>
      <w:r w:rsidRPr="008326EF">
        <w:rPr>
          <w:rFonts w:ascii="Arial" w:hAnsi="Arial" w:cs="Arial"/>
        </w:rPr>
        <w:t>non probability</w:t>
      </w:r>
      <w:proofErr w:type="spellEnd"/>
      <w:proofErr w:type="gramEnd"/>
      <w:r w:rsidRPr="008326EF">
        <w:rPr>
          <w:rFonts w:ascii="Arial" w:hAnsi="Arial" w:cs="Arial"/>
        </w:rPr>
        <w:t xml:space="preserve"> sampling technique chosen is saturated sampling (census). According to </w:t>
      </w:r>
      <w:proofErr w:type="spellStart"/>
      <w:r w:rsidRPr="008326EF">
        <w:rPr>
          <w:rFonts w:ascii="Arial" w:hAnsi="Arial" w:cs="Arial"/>
        </w:rPr>
        <w:t>Sugiyono</w:t>
      </w:r>
      <w:proofErr w:type="spellEnd"/>
      <w:r w:rsidRPr="008326EF">
        <w:rPr>
          <w:rFonts w:ascii="Arial" w:hAnsi="Arial" w:cs="Arial"/>
        </w:rPr>
        <w:t xml:space="preserve"> (2022:85) </w:t>
      </w:r>
      <w:r w:rsidR="00C3262E">
        <w:rPr>
          <w:rFonts w:ascii="Arial" w:hAnsi="Arial" w:cs="Arial"/>
        </w:rPr>
        <w:t>“</w:t>
      </w:r>
      <w:r w:rsidRPr="008326EF">
        <w:rPr>
          <w:rFonts w:ascii="Arial" w:hAnsi="Arial" w:cs="Arial"/>
        </w:rPr>
        <w:t>saturated sampling technique is a sampling determination technique where all members of the population are used as samples. So</w:t>
      </w:r>
      <w:r>
        <w:rPr>
          <w:rFonts w:ascii="Arial" w:hAnsi="Arial" w:cs="Arial"/>
        </w:rPr>
        <w:t>,</w:t>
      </w:r>
      <w:r w:rsidRPr="008326EF">
        <w:rPr>
          <w:rFonts w:ascii="Arial" w:hAnsi="Arial" w:cs="Arial"/>
        </w:rPr>
        <w:t xml:space="preserve"> the number of samples used in this study was 88 employees excluding the Head of Office and Researchers</w:t>
      </w:r>
      <w:r w:rsidR="00C3262E">
        <w:rPr>
          <w:rFonts w:ascii="Arial" w:hAnsi="Arial" w:cs="Arial"/>
        </w:rPr>
        <w:t>”</w:t>
      </w:r>
      <w:r w:rsidRPr="008326EF">
        <w:rPr>
          <w:rFonts w:ascii="Arial" w:hAnsi="Arial" w:cs="Arial"/>
        </w:rPr>
        <w:t>.</w:t>
      </w:r>
    </w:p>
    <w:p w14:paraId="6B671E71" w14:textId="410C325D" w:rsidR="00A31817" w:rsidRPr="00A31817" w:rsidRDefault="00A31817" w:rsidP="008326EF">
      <w:pPr>
        <w:pStyle w:val="Body"/>
        <w:rPr>
          <w:rFonts w:ascii="Arial" w:hAnsi="Arial" w:cs="Arial"/>
        </w:rPr>
      </w:pPr>
      <w:r w:rsidRPr="00A31817">
        <w:rPr>
          <w:rFonts w:ascii="Arial" w:hAnsi="Arial" w:cs="Arial"/>
        </w:rPr>
        <w:t>This study uses two main methods, namely field research and library research. Field research is conducted by collecting data directly from agencies and employees as respondents through observation, interviews, and questionnaires. Observations are conducted by directly observing the problems being studied, while interviews are used to obtain data through questions and answers with authorized parties. In addition, questionnaires are distributed to respondents to obtain opinions or responses that are relevant to the study. Meanwhile, library research is conducted by reading and studying various sources, such as books, journals, and scientific works related to human resource management and research objects. This method aims to obtain secondary data that can be used as a comparison between theory and reality in the field.</w:t>
      </w:r>
    </w:p>
    <w:p w14:paraId="395FA078" w14:textId="16083EFB" w:rsidR="00A31817" w:rsidRPr="00A31817" w:rsidRDefault="00A31817" w:rsidP="00A31817">
      <w:pPr>
        <w:pStyle w:val="Body"/>
        <w:rPr>
          <w:rFonts w:ascii="Arial" w:hAnsi="Arial" w:cs="Arial"/>
        </w:rPr>
      </w:pPr>
      <w:r w:rsidRPr="00A31817">
        <w:rPr>
          <w:rFonts w:ascii="Arial" w:hAnsi="Arial" w:cs="Arial"/>
        </w:rPr>
        <w:t>In this study, the data analysis technique used is multiple linear regression analysis and uses a tool in the form of SPSS computer software. SPSS (Statistical Package for Social Sciences) is a computer program used to analyze data with statistical analysis, the SPSS used in this study is SPSS version 24.</w:t>
      </w:r>
    </w:p>
    <w:p w14:paraId="1FC0359A" w14:textId="249BFA88" w:rsidR="00D8740B" w:rsidRDefault="00A31817" w:rsidP="00A31817">
      <w:pPr>
        <w:pStyle w:val="Body"/>
        <w:spacing w:after="0"/>
        <w:rPr>
          <w:rFonts w:ascii="Arial" w:hAnsi="Arial" w:cs="Arial"/>
        </w:rPr>
      </w:pPr>
      <w:r w:rsidRPr="00A31817">
        <w:rPr>
          <w:rFonts w:ascii="Arial" w:hAnsi="Arial" w:cs="Arial"/>
        </w:rPr>
        <w:t>Data quality testing in this study was carried out through validity and reliability tests. Valid instruments will provide accurate measurements of the assessment in the questionnaire. Reliability testing uses the Cronbach's Alpha method, where a variable is said to be reliable if the Cronbach Alpha value is &gt; 0.60. The closer to 1, the higher the data reliability, indicating that the instrument used can produce consistent data even though it is used at different times. The classical assumption test is carried out to ensure that the sample used can be analyzed and the prediction model designed is in accordance with a series of data. This test includes three main tests, namely the normality test, the multicollinearity test, and the heteroscedasticity test.</w:t>
      </w:r>
    </w:p>
    <w:p w14:paraId="6384D72F" w14:textId="77777777" w:rsidR="00790ADA" w:rsidRPr="00594014" w:rsidRDefault="00790ADA" w:rsidP="00441B6F">
      <w:pPr>
        <w:pStyle w:val="Body"/>
        <w:spacing w:after="0"/>
        <w:rPr>
          <w:rFonts w:ascii="Arial" w:hAnsi="Arial" w:cs="Arial"/>
          <w:b/>
          <w:bCs/>
        </w:rPr>
      </w:pPr>
    </w:p>
    <w:p w14:paraId="71C8BBCA" w14:textId="77777777" w:rsidR="00594014" w:rsidRPr="00594014" w:rsidRDefault="00594014" w:rsidP="00594014">
      <w:pPr>
        <w:pStyle w:val="Body"/>
        <w:rPr>
          <w:rFonts w:ascii="Arial" w:hAnsi="Arial" w:cs="Arial"/>
          <w:b/>
          <w:bCs/>
        </w:rPr>
      </w:pPr>
      <w:r w:rsidRPr="00594014">
        <w:rPr>
          <w:rFonts w:ascii="Arial" w:hAnsi="Arial" w:cs="Arial"/>
          <w:b/>
          <w:bCs/>
        </w:rPr>
        <w:t>Multiple Linear Regression Analysis</w:t>
      </w:r>
    </w:p>
    <w:p w14:paraId="3CD92826" w14:textId="76CC97C7" w:rsidR="00594014" w:rsidRPr="00594014" w:rsidRDefault="00594014" w:rsidP="00594014">
      <w:pPr>
        <w:pStyle w:val="Body"/>
        <w:rPr>
          <w:rFonts w:ascii="Arial" w:hAnsi="Arial" w:cs="Arial"/>
        </w:rPr>
      </w:pPr>
      <w:r w:rsidRPr="00594014">
        <w:rPr>
          <w:rFonts w:ascii="Arial" w:hAnsi="Arial" w:cs="Arial"/>
        </w:rPr>
        <w:t>According to</w:t>
      </w:r>
      <w:r w:rsidR="00C578D8">
        <w:rPr>
          <w:rFonts w:ascii="Arial" w:hAnsi="Arial" w:cs="Arial"/>
        </w:rPr>
        <w:t xml:space="preserve"> </w:t>
      </w:r>
      <w:r w:rsidR="00C578D8">
        <w:rPr>
          <w:rFonts w:ascii="Arial" w:hAnsi="Arial" w:cs="Arial"/>
        </w:rPr>
        <w:fldChar w:fldCharType="begin" w:fldLock="1"/>
      </w:r>
      <w:r w:rsidR="00DC7803">
        <w:rPr>
          <w:rFonts w:ascii="Arial" w:hAnsi="Arial" w:cs="Arial"/>
        </w:rPr>
        <w:instrText>ADDIN CSL_CITATION {"citationItems":[{"id":"ITEM-1","itemData":{"author":[{"dropping-particle":"","family":"Sugiyono","given":"","non-dropping-particle":"","parse-names":false,"suffix":""}],"id":"ITEM-1","issued":{"date-parts":[["2020"]]},"number-of-pages":"121","publisher":"Alfhabeta","publisher-place":"Bandung","title":"Metode Penelitian Kuantitatif kualitatif dan R&amp;D","type":"book"},"uris":["http://www.mendeley.com/documents/?uuid=65ac8de0-e99e-4411-b9b9-c555b6896883"]}],"mendeley":{"formattedCitation":"(Sugiyono, 2020)","manualFormatting":"Sugiyono (2020","plainTextFormattedCitation":"(Sugiyono, 2020)","previouslyFormattedCitation":"(Sugiyono, 2020)"},"properties":{"noteIndex":0},"schema":"https://github.com/citation-style-language/schema/raw/master/csl-citation.json"}</w:instrText>
      </w:r>
      <w:r w:rsidR="00C578D8">
        <w:rPr>
          <w:rFonts w:ascii="Arial" w:hAnsi="Arial" w:cs="Arial"/>
        </w:rPr>
        <w:fldChar w:fldCharType="separate"/>
      </w:r>
      <w:r w:rsidR="00C578D8" w:rsidRPr="00C578D8">
        <w:rPr>
          <w:rFonts w:ascii="Arial" w:hAnsi="Arial" w:cs="Arial"/>
          <w:noProof/>
        </w:rPr>
        <w:t>Sugiyono</w:t>
      </w:r>
      <w:r w:rsidR="00736782">
        <w:rPr>
          <w:rFonts w:ascii="Arial" w:hAnsi="Arial" w:cs="Arial"/>
          <w:noProof/>
        </w:rPr>
        <w:t xml:space="preserve"> (</w:t>
      </w:r>
      <w:r w:rsidR="00C578D8" w:rsidRPr="00C578D8">
        <w:rPr>
          <w:rFonts w:ascii="Arial" w:hAnsi="Arial" w:cs="Arial"/>
          <w:noProof/>
        </w:rPr>
        <w:t>2020</w:t>
      </w:r>
      <w:r w:rsidR="00C578D8">
        <w:rPr>
          <w:rFonts w:ascii="Arial" w:hAnsi="Arial" w:cs="Arial"/>
        </w:rPr>
        <w:fldChar w:fldCharType="end"/>
      </w:r>
      <w:r w:rsidRPr="00594014">
        <w:rPr>
          <w:rFonts w:ascii="Arial" w:hAnsi="Arial" w:cs="Arial"/>
        </w:rPr>
        <w:t>:210) explains that multiple linear regression analysis is an analysis tool used to predict changes in the value of a particular variable if another variable changes. Multiple linear regression analysis is used to determine the direction of the relationship between the independent variables, namely X1 (work planning), X2 (environment), and X3 (supervision) and the dependent variable, namely Y (employee performance) whether each has a positive or negative influence</w:t>
      </w:r>
    </w:p>
    <w:p w14:paraId="629C680D" w14:textId="71E605B4" w:rsidR="00594014" w:rsidRDefault="00594014" w:rsidP="00594014">
      <w:pPr>
        <w:pStyle w:val="Body"/>
        <w:spacing w:after="0"/>
        <w:rPr>
          <w:rFonts w:ascii="Arial" w:hAnsi="Arial" w:cs="Arial"/>
        </w:rPr>
      </w:pPr>
      <w:r w:rsidRPr="00594014">
        <w:rPr>
          <w:rFonts w:ascii="Arial" w:hAnsi="Arial" w:cs="Arial"/>
        </w:rPr>
        <w:t>The multiple linear regression equation in this study is as follows:</w:t>
      </w:r>
    </w:p>
    <w:p w14:paraId="40DC4A80" w14:textId="77777777" w:rsidR="00594014" w:rsidRPr="004D5422" w:rsidRDefault="00594014" w:rsidP="00594014">
      <w:pPr>
        <w:tabs>
          <w:tab w:val="left" w:pos="1134"/>
        </w:tabs>
        <w:spacing w:line="480" w:lineRule="auto"/>
        <w:ind w:left="567"/>
        <w:jc w:val="both"/>
        <w:rPr>
          <w:rFonts w:ascii="Arial" w:hAnsi="Arial" w:cs="Arial"/>
          <w:lang w:eastAsia="id-ID"/>
        </w:rPr>
      </w:pPr>
      <w:r w:rsidRPr="004D5422">
        <w:rPr>
          <w:rFonts w:ascii="Arial" w:hAnsi="Arial" w:cs="Arial"/>
          <w:lang w:eastAsia="id-ID"/>
        </w:rPr>
        <w:tab/>
      </w:r>
      <w:r w:rsidRPr="004D5422">
        <w:rPr>
          <w:rFonts w:ascii="Arial" w:hAnsi="Arial" w:cs="Arial"/>
          <w:lang w:val="id-ID" w:eastAsia="id-ID"/>
        </w:rPr>
        <w:t>Y</w:t>
      </w:r>
      <w:r w:rsidRPr="004D5422">
        <w:rPr>
          <w:rFonts w:ascii="Arial" w:hAnsi="Arial" w:cs="Arial"/>
          <w:lang w:val="id-ID" w:eastAsia="id-ID"/>
        </w:rPr>
        <w:tab/>
        <w:t>= a + b</w:t>
      </w:r>
      <w:r w:rsidRPr="004D5422">
        <w:rPr>
          <w:rFonts w:ascii="Arial" w:hAnsi="Arial" w:cs="Arial"/>
          <w:vertAlign w:val="subscript"/>
          <w:lang w:val="id-ID" w:eastAsia="id-ID"/>
        </w:rPr>
        <w:t>1</w:t>
      </w:r>
      <w:r w:rsidRPr="004D5422">
        <w:rPr>
          <w:rFonts w:ascii="Arial" w:hAnsi="Arial" w:cs="Arial"/>
          <w:lang w:val="id-ID" w:eastAsia="id-ID"/>
        </w:rPr>
        <w:t>X</w:t>
      </w:r>
      <w:r w:rsidRPr="004D5422">
        <w:rPr>
          <w:rFonts w:ascii="Arial" w:hAnsi="Arial" w:cs="Arial"/>
          <w:vertAlign w:val="subscript"/>
          <w:lang w:val="id-ID" w:eastAsia="id-ID"/>
        </w:rPr>
        <w:t>1</w:t>
      </w:r>
      <w:r w:rsidRPr="004D5422">
        <w:rPr>
          <w:rFonts w:ascii="Arial" w:hAnsi="Arial" w:cs="Arial"/>
          <w:lang w:val="id-ID" w:eastAsia="id-ID"/>
        </w:rPr>
        <w:t>+ b</w:t>
      </w:r>
      <w:r w:rsidRPr="004D5422">
        <w:rPr>
          <w:rFonts w:ascii="Arial" w:hAnsi="Arial" w:cs="Arial"/>
          <w:vertAlign w:val="subscript"/>
          <w:lang w:val="id-ID" w:eastAsia="id-ID"/>
        </w:rPr>
        <w:t>2</w:t>
      </w:r>
      <w:r w:rsidRPr="004D5422">
        <w:rPr>
          <w:rFonts w:ascii="Arial" w:hAnsi="Arial" w:cs="Arial"/>
          <w:lang w:val="id-ID" w:eastAsia="id-ID"/>
        </w:rPr>
        <w:t>X</w:t>
      </w:r>
      <w:r w:rsidRPr="004D5422">
        <w:rPr>
          <w:rFonts w:ascii="Arial" w:hAnsi="Arial" w:cs="Arial"/>
          <w:vertAlign w:val="subscript"/>
          <w:lang w:val="id-ID" w:eastAsia="id-ID"/>
        </w:rPr>
        <w:t>2</w:t>
      </w:r>
      <w:r w:rsidRPr="004D5422">
        <w:rPr>
          <w:rFonts w:ascii="Arial" w:hAnsi="Arial" w:cs="Arial"/>
          <w:lang w:eastAsia="id-ID"/>
        </w:rPr>
        <w:t>+</w:t>
      </w:r>
      <w:r w:rsidRPr="004D5422">
        <w:rPr>
          <w:rFonts w:ascii="Arial" w:hAnsi="Arial" w:cs="Arial"/>
          <w:lang w:val="id-ID" w:eastAsia="id-ID"/>
        </w:rPr>
        <w:t>b</w:t>
      </w:r>
      <w:r w:rsidRPr="004D5422">
        <w:rPr>
          <w:rFonts w:ascii="Arial" w:hAnsi="Arial" w:cs="Arial"/>
          <w:vertAlign w:val="subscript"/>
          <w:lang w:eastAsia="id-ID"/>
        </w:rPr>
        <w:t>3</w:t>
      </w:r>
      <w:r w:rsidRPr="004D5422">
        <w:rPr>
          <w:rFonts w:ascii="Arial" w:hAnsi="Arial" w:cs="Arial"/>
          <w:lang w:val="id-ID" w:eastAsia="id-ID"/>
        </w:rPr>
        <w:t>X</w:t>
      </w:r>
      <w:r w:rsidRPr="004D5422">
        <w:rPr>
          <w:rFonts w:ascii="Arial" w:hAnsi="Arial" w:cs="Arial"/>
          <w:vertAlign w:val="subscript"/>
          <w:lang w:eastAsia="id-ID"/>
        </w:rPr>
        <w:t>3</w:t>
      </w:r>
      <w:r w:rsidRPr="004D5422">
        <w:rPr>
          <w:rFonts w:ascii="Arial" w:hAnsi="Arial" w:cs="Arial"/>
          <w:lang w:eastAsia="id-ID"/>
        </w:rPr>
        <w:t xml:space="preserve"> + e</w:t>
      </w:r>
    </w:p>
    <w:p w14:paraId="5B89DAB6" w14:textId="77777777" w:rsidR="00594014" w:rsidRPr="00594014" w:rsidRDefault="00594014" w:rsidP="00594014">
      <w:pPr>
        <w:pStyle w:val="Body"/>
        <w:rPr>
          <w:rFonts w:ascii="Arial" w:hAnsi="Arial" w:cs="Arial"/>
        </w:rPr>
      </w:pPr>
      <w:r w:rsidRPr="00594014">
        <w:rPr>
          <w:rFonts w:ascii="Arial" w:hAnsi="Arial" w:cs="Arial"/>
        </w:rPr>
        <w:t>Description:</w:t>
      </w:r>
    </w:p>
    <w:p w14:paraId="52985002" w14:textId="77777777" w:rsidR="00594014" w:rsidRPr="00594014" w:rsidRDefault="00594014" w:rsidP="00594014">
      <w:pPr>
        <w:pStyle w:val="Body"/>
        <w:rPr>
          <w:rFonts w:ascii="Arial" w:hAnsi="Arial" w:cs="Arial"/>
        </w:rPr>
      </w:pPr>
      <w:r w:rsidRPr="00594014">
        <w:rPr>
          <w:rFonts w:ascii="Arial" w:hAnsi="Arial" w:cs="Arial"/>
        </w:rPr>
        <w:t>Y = Employee performance</w:t>
      </w:r>
    </w:p>
    <w:p w14:paraId="3842390A" w14:textId="77777777" w:rsidR="00594014" w:rsidRPr="00594014" w:rsidRDefault="00594014" w:rsidP="00594014">
      <w:pPr>
        <w:pStyle w:val="Body"/>
        <w:rPr>
          <w:rFonts w:ascii="Arial" w:hAnsi="Arial" w:cs="Arial"/>
        </w:rPr>
      </w:pPr>
      <w:r w:rsidRPr="00594014">
        <w:rPr>
          <w:rFonts w:ascii="Arial" w:hAnsi="Arial" w:cs="Arial"/>
        </w:rPr>
        <w:t>X</w:t>
      </w:r>
      <w:r w:rsidRPr="00594014">
        <w:rPr>
          <w:rFonts w:ascii="Arial" w:hAnsi="Arial" w:cs="Arial"/>
          <w:vertAlign w:val="superscript"/>
        </w:rPr>
        <w:t>1</w:t>
      </w:r>
      <w:r w:rsidRPr="00594014">
        <w:rPr>
          <w:rFonts w:ascii="Arial" w:hAnsi="Arial" w:cs="Arial"/>
        </w:rPr>
        <w:t xml:space="preserve"> = Work planning</w:t>
      </w:r>
    </w:p>
    <w:p w14:paraId="5F930614" w14:textId="77777777" w:rsidR="00594014" w:rsidRPr="00594014" w:rsidRDefault="00594014" w:rsidP="00594014">
      <w:pPr>
        <w:pStyle w:val="Body"/>
        <w:rPr>
          <w:rFonts w:ascii="Arial" w:hAnsi="Arial" w:cs="Arial"/>
        </w:rPr>
      </w:pPr>
      <w:r w:rsidRPr="00594014">
        <w:rPr>
          <w:rFonts w:ascii="Arial" w:hAnsi="Arial" w:cs="Arial"/>
        </w:rPr>
        <w:t>X</w:t>
      </w:r>
      <w:r w:rsidRPr="00594014">
        <w:rPr>
          <w:rFonts w:ascii="Arial" w:hAnsi="Arial" w:cs="Arial"/>
          <w:vertAlign w:val="subscript"/>
        </w:rPr>
        <w:t>2</w:t>
      </w:r>
      <w:r w:rsidRPr="00594014">
        <w:rPr>
          <w:rFonts w:ascii="Arial" w:hAnsi="Arial" w:cs="Arial"/>
        </w:rPr>
        <w:t xml:space="preserve"> = Work environment</w:t>
      </w:r>
    </w:p>
    <w:p w14:paraId="265D181E" w14:textId="77777777" w:rsidR="00594014" w:rsidRPr="00594014" w:rsidRDefault="00594014" w:rsidP="00594014">
      <w:pPr>
        <w:pStyle w:val="Body"/>
        <w:rPr>
          <w:rFonts w:ascii="Arial" w:hAnsi="Arial" w:cs="Arial"/>
        </w:rPr>
      </w:pPr>
      <w:r w:rsidRPr="00594014">
        <w:rPr>
          <w:rFonts w:ascii="Arial" w:hAnsi="Arial" w:cs="Arial"/>
        </w:rPr>
        <w:t>X</w:t>
      </w:r>
      <w:r w:rsidRPr="00594014">
        <w:rPr>
          <w:rFonts w:ascii="Arial" w:hAnsi="Arial" w:cs="Arial"/>
          <w:vertAlign w:val="subscript"/>
        </w:rPr>
        <w:t>3</w:t>
      </w:r>
      <w:r w:rsidRPr="00594014">
        <w:rPr>
          <w:rFonts w:ascii="Arial" w:hAnsi="Arial" w:cs="Arial"/>
        </w:rPr>
        <w:t xml:space="preserve"> = Supervision</w:t>
      </w:r>
    </w:p>
    <w:p w14:paraId="5C72EB1F" w14:textId="77777777" w:rsidR="00594014" w:rsidRPr="00594014" w:rsidRDefault="00594014" w:rsidP="00594014">
      <w:pPr>
        <w:pStyle w:val="Body"/>
        <w:rPr>
          <w:rFonts w:ascii="Arial" w:hAnsi="Arial" w:cs="Arial"/>
        </w:rPr>
      </w:pPr>
      <w:r w:rsidRPr="00594014">
        <w:rPr>
          <w:rFonts w:ascii="Arial" w:hAnsi="Arial" w:cs="Arial"/>
        </w:rPr>
        <w:t>a = Constant</w:t>
      </w:r>
    </w:p>
    <w:p w14:paraId="3FB2F541" w14:textId="77777777" w:rsidR="00594014" w:rsidRPr="00594014" w:rsidRDefault="00594014" w:rsidP="00594014">
      <w:pPr>
        <w:pStyle w:val="Body"/>
        <w:rPr>
          <w:rFonts w:ascii="Arial" w:hAnsi="Arial" w:cs="Arial"/>
        </w:rPr>
      </w:pPr>
      <w:r w:rsidRPr="00594014">
        <w:rPr>
          <w:rFonts w:ascii="Arial" w:hAnsi="Arial" w:cs="Arial"/>
        </w:rPr>
        <w:t>b</w:t>
      </w:r>
      <w:r w:rsidRPr="00594014">
        <w:rPr>
          <w:rFonts w:ascii="Arial" w:hAnsi="Arial" w:cs="Arial"/>
          <w:vertAlign w:val="subscript"/>
        </w:rPr>
        <w:t>1</w:t>
      </w:r>
      <w:r w:rsidRPr="00594014">
        <w:rPr>
          <w:rFonts w:ascii="Arial" w:hAnsi="Arial" w:cs="Arial"/>
        </w:rPr>
        <w:t xml:space="preserve"> = Regression coefficient of Work planning</w:t>
      </w:r>
    </w:p>
    <w:p w14:paraId="4F779528" w14:textId="77777777" w:rsidR="00594014" w:rsidRPr="00594014" w:rsidRDefault="00594014" w:rsidP="00594014">
      <w:pPr>
        <w:pStyle w:val="Body"/>
        <w:rPr>
          <w:rFonts w:ascii="Arial" w:hAnsi="Arial" w:cs="Arial"/>
        </w:rPr>
      </w:pPr>
      <w:r w:rsidRPr="00594014">
        <w:rPr>
          <w:rFonts w:ascii="Arial" w:hAnsi="Arial" w:cs="Arial"/>
        </w:rPr>
        <w:lastRenderedPageBreak/>
        <w:t>b</w:t>
      </w:r>
      <w:r w:rsidRPr="00594014">
        <w:rPr>
          <w:rFonts w:ascii="Arial" w:hAnsi="Arial" w:cs="Arial"/>
          <w:vertAlign w:val="subscript"/>
        </w:rPr>
        <w:t>2</w:t>
      </w:r>
      <w:r w:rsidRPr="00594014">
        <w:rPr>
          <w:rFonts w:ascii="Arial" w:hAnsi="Arial" w:cs="Arial"/>
        </w:rPr>
        <w:t xml:space="preserve"> = Regression coefficient of Work environment</w:t>
      </w:r>
    </w:p>
    <w:p w14:paraId="39A1F181" w14:textId="77777777" w:rsidR="00594014" w:rsidRPr="00594014" w:rsidRDefault="00594014" w:rsidP="00594014">
      <w:pPr>
        <w:pStyle w:val="Body"/>
        <w:rPr>
          <w:rFonts w:ascii="Arial" w:hAnsi="Arial" w:cs="Arial"/>
        </w:rPr>
      </w:pPr>
      <w:r w:rsidRPr="00594014">
        <w:rPr>
          <w:rFonts w:ascii="Arial" w:hAnsi="Arial" w:cs="Arial"/>
        </w:rPr>
        <w:t>b</w:t>
      </w:r>
      <w:r w:rsidRPr="00594014">
        <w:rPr>
          <w:rFonts w:ascii="Arial" w:hAnsi="Arial" w:cs="Arial"/>
          <w:vertAlign w:val="subscript"/>
        </w:rPr>
        <w:t>3</w:t>
      </w:r>
      <w:r w:rsidRPr="00594014">
        <w:rPr>
          <w:rFonts w:ascii="Arial" w:hAnsi="Arial" w:cs="Arial"/>
        </w:rPr>
        <w:t xml:space="preserve"> = Regression coefficient of Supervision</w:t>
      </w:r>
    </w:p>
    <w:p w14:paraId="0E5DB67F" w14:textId="14BAB0C4" w:rsidR="00594014" w:rsidRDefault="00594014" w:rsidP="00594014">
      <w:pPr>
        <w:pStyle w:val="Body"/>
        <w:spacing w:after="0"/>
        <w:rPr>
          <w:rFonts w:ascii="Arial" w:hAnsi="Arial" w:cs="Arial"/>
        </w:rPr>
      </w:pPr>
      <w:r w:rsidRPr="00594014">
        <w:rPr>
          <w:rFonts w:ascii="Arial" w:hAnsi="Arial" w:cs="Arial"/>
        </w:rPr>
        <w:t>e = Error</w:t>
      </w:r>
    </w:p>
    <w:p w14:paraId="076542B5" w14:textId="77777777" w:rsidR="00594014" w:rsidRDefault="00594014" w:rsidP="00594014">
      <w:pPr>
        <w:pStyle w:val="Body"/>
        <w:spacing w:after="0"/>
        <w:rPr>
          <w:rFonts w:ascii="Arial" w:hAnsi="Arial" w:cs="Arial"/>
        </w:rPr>
      </w:pPr>
    </w:p>
    <w:p w14:paraId="78CC4A05" w14:textId="77777777" w:rsidR="00594014" w:rsidRPr="00594014" w:rsidRDefault="00594014" w:rsidP="00594014">
      <w:pPr>
        <w:pStyle w:val="Body"/>
        <w:rPr>
          <w:rFonts w:ascii="Arial" w:hAnsi="Arial" w:cs="Arial"/>
        </w:rPr>
      </w:pPr>
      <w:r w:rsidRPr="00594014">
        <w:rPr>
          <w:rFonts w:ascii="Arial" w:hAnsi="Arial" w:cs="Arial"/>
        </w:rPr>
        <w:t>a. Partial Significance Test (t-Test)</w:t>
      </w:r>
    </w:p>
    <w:p w14:paraId="5040A0F8" w14:textId="23E830BF" w:rsidR="00594014" w:rsidRPr="00594014" w:rsidRDefault="00594014" w:rsidP="00594014">
      <w:pPr>
        <w:pStyle w:val="Body"/>
        <w:rPr>
          <w:rFonts w:ascii="Arial" w:hAnsi="Arial" w:cs="Arial"/>
        </w:rPr>
      </w:pPr>
      <w:r w:rsidRPr="00594014">
        <w:rPr>
          <w:rFonts w:ascii="Arial" w:hAnsi="Arial" w:cs="Arial"/>
        </w:rPr>
        <w:t>The t-statistic test is used to test how far the influence of the independent variable is partially on the dependent variable or to see which variable has a dominant influence among the existing variables. The steps in decision making for the t-test are to look at the significant value, if the sig α value &lt;0.05 then it can be concluded that the independent variable partially has a significant effect on the dependent variable or the hypothesis is accepted. Likewise, if the sig α value&gt; 0.05 then it can be concluded that the independent variable partially does not have a significant effect on the dependent variable or the hypothesis is rejected</w:t>
      </w:r>
      <w:bookmarkStart w:id="0" w:name="_GoBack"/>
      <w:bookmarkEnd w:id="0"/>
      <w:r w:rsidRPr="00594014">
        <w:rPr>
          <w:rFonts w:ascii="Arial" w:hAnsi="Arial" w:cs="Arial"/>
        </w:rPr>
        <w:t>,</w:t>
      </w:r>
      <w:r w:rsidR="00DC7803">
        <w:rPr>
          <w:rFonts w:ascii="Arial" w:hAnsi="Arial" w:cs="Arial"/>
        </w:rPr>
        <w:t xml:space="preserve"> </w:t>
      </w:r>
      <w:r w:rsidR="00DC7803">
        <w:rPr>
          <w:rFonts w:ascii="Arial" w:hAnsi="Arial" w:cs="Arial"/>
        </w:rPr>
        <w:fldChar w:fldCharType="begin" w:fldLock="1"/>
      </w:r>
      <w:r w:rsidR="0011343E">
        <w:rPr>
          <w:rFonts w:ascii="Arial" w:hAnsi="Arial" w:cs="Arial"/>
        </w:rPr>
        <w:instrText>ADDIN CSL_CITATION {"citationItems":[{"id":"ITEM-1","itemData":{"author":[{"dropping-particle":"","family":"Ghozali","given":"Imam","non-dropping-particle":"","parse-names":false,"suffix":""}],"edition":"8","id":"ITEM-1","issued":{"date-parts":[["2016"]]},"publisher":"Badan Penerbit Universitas Diponegoro","publisher-place":"Semarang","title":"Aplikasi Analisis Multivariete Dengan Program IBM SPSS 23","type":"book"},"uris":["http://www.mendeley.com/documents/?uuid=5394f237-7277-432f-856f-d7c0261eb287"]}],"mendeley":{"formattedCitation":"(Ghozali, 2016)","manualFormatting":"Ghozali (2016","plainTextFormattedCitation":"(Ghozali, 2016)","previouslyFormattedCitation":"(Ghozali, 2016)"},"properties":{"noteIndex":0},"schema":"https://github.com/citation-style-language/schema/raw/master/csl-citation.json"}</w:instrText>
      </w:r>
      <w:r w:rsidR="00DC7803">
        <w:rPr>
          <w:rFonts w:ascii="Arial" w:hAnsi="Arial" w:cs="Arial"/>
        </w:rPr>
        <w:fldChar w:fldCharType="separate"/>
      </w:r>
      <w:r w:rsidR="00DC7803" w:rsidRPr="00DC7803">
        <w:rPr>
          <w:rFonts w:ascii="Arial" w:hAnsi="Arial" w:cs="Arial"/>
          <w:noProof/>
        </w:rPr>
        <w:t>Ghozali</w:t>
      </w:r>
      <w:r w:rsidR="00DC7803">
        <w:rPr>
          <w:rFonts w:ascii="Arial" w:hAnsi="Arial" w:cs="Arial"/>
          <w:noProof/>
        </w:rPr>
        <w:t xml:space="preserve"> (</w:t>
      </w:r>
      <w:r w:rsidR="00DC7803" w:rsidRPr="00DC7803">
        <w:rPr>
          <w:rFonts w:ascii="Arial" w:hAnsi="Arial" w:cs="Arial"/>
          <w:noProof/>
        </w:rPr>
        <w:t>2016</w:t>
      </w:r>
      <w:r w:rsidR="00DC7803">
        <w:rPr>
          <w:rFonts w:ascii="Arial" w:hAnsi="Arial" w:cs="Arial"/>
        </w:rPr>
        <w:fldChar w:fldCharType="end"/>
      </w:r>
      <w:r w:rsidRPr="00594014">
        <w:rPr>
          <w:rFonts w:ascii="Arial" w:hAnsi="Arial" w:cs="Arial"/>
        </w:rPr>
        <w:t>:97).</w:t>
      </w:r>
    </w:p>
    <w:p w14:paraId="5A6C2D5F" w14:textId="77777777" w:rsidR="00594014" w:rsidRPr="00594014" w:rsidRDefault="00594014" w:rsidP="00594014">
      <w:pPr>
        <w:pStyle w:val="Body"/>
        <w:rPr>
          <w:rFonts w:ascii="Arial" w:hAnsi="Arial" w:cs="Arial"/>
        </w:rPr>
      </w:pPr>
      <w:r w:rsidRPr="00594014">
        <w:rPr>
          <w:rFonts w:ascii="Arial" w:hAnsi="Arial" w:cs="Arial"/>
        </w:rPr>
        <w:t>With the decision-making rules:</w:t>
      </w:r>
    </w:p>
    <w:p w14:paraId="03158934" w14:textId="71F54AB1" w:rsidR="00594014" w:rsidRPr="00594014" w:rsidRDefault="00594014" w:rsidP="00594014">
      <w:pPr>
        <w:pStyle w:val="Body"/>
        <w:rPr>
          <w:rFonts w:ascii="Arial" w:hAnsi="Arial" w:cs="Arial"/>
        </w:rPr>
      </w:pPr>
      <w:r w:rsidRPr="00594014">
        <w:rPr>
          <w:rFonts w:ascii="Arial" w:hAnsi="Arial" w:cs="Arial"/>
        </w:rPr>
        <w:t>H0: b1,</w:t>
      </w:r>
      <w:r>
        <w:rPr>
          <w:rFonts w:ascii="Arial" w:hAnsi="Arial" w:cs="Arial"/>
        </w:rPr>
        <w:t xml:space="preserve"> </w:t>
      </w:r>
      <w:r w:rsidRPr="00594014">
        <w:rPr>
          <w:rFonts w:ascii="Arial" w:hAnsi="Arial" w:cs="Arial"/>
        </w:rPr>
        <w:t>b2,</w:t>
      </w:r>
      <w:r>
        <w:rPr>
          <w:rFonts w:ascii="Arial" w:hAnsi="Arial" w:cs="Arial"/>
        </w:rPr>
        <w:t xml:space="preserve"> </w:t>
      </w:r>
      <w:r w:rsidRPr="00594014">
        <w:rPr>
          <w:rFonts w:ascii="Arial" w:hAnsi="Arial" w:cs="Arial"/>
        </w:rPr>
        <w:t xml:space="preserve">b3 = 0 (work planning, work environment and supervision partially do not affect employee performance at the Medan </w:t>
      </w:r>
      <w:proofErr w:type="spellStart"/>
      <w:r w:rsidRPr="00594014">
        <w:rPr>
          <w:rFonts w:ascii="Arial" w:hAnsi="Arial" w:cs="Arial"/>
        </w:rPr>
        <w:t>Belawan</w:t>
      </w:r>
      <w:proofErr w:type="spellEnd"/>
      <w:r w:rsidRPr="00594014">
        <w:rPr>
          <w:rFonts w:ascii="Arial" w:hAnsi="Arial" w:cs="Arial"/>
        </w:rPr>
        <w:t xml:space="preserve"> </w:t>
      </w:r>
      <w:proofErr w:type="spellStart"/>
      <w:r w:rsidRPr="00594014">
        <w:rPr>
          <w:rFonts w:ascii="Arial" w:hAnsi="Arial" w:cs="Arial"/>
        </w:rPr>
        <w:t>Pratama</w:t>
      </w:r>
      <w:proofErr w:type="spellEnd"/>
      <w:r w:rsidRPr="00594014">
        <w:rPr>
          <w:rFonts w:ascii="Arial" w:hAnsi="Arial" w:cs="Arial"/>
        </w:rPr>
        <w:t xml:space="preserve"> Tax Service Office).</w:t>
      </w:r>
    </w:p>
    <w:p w14:paraId="105D77DC" w14:textId="7424D940" w:rsidR="00594014" w:rsidRDefault="00594014" w:rsidP="00594014">
      <w:pPr>
        <w:pStyle w:val="Body"/>
        <w:spacing w:after="0"/>
        <w:rPr>
          <w:rFonts w:ascii="Arial" w:hAnsi="Arial" w:cs="Arial"/>
        </w:rPr>
      </w:pPr>
      <w:r w:rsidRPr="00594014">
        <w:rPr>
          <w:rFonts w:ascii="Arial" w:hAnsi="Arial" w:cs="Arial"/>
        </w:rPr>
        <w:t>H1: b1,</w:t>
      </w:r>
      <w:r>
        <w:rPr>
          <w:rFonts w:ascii="Arial" w:hAnsi="Arial" w:cs="Arial"/>
        </w:rPr>
        <w:t xml:space="preserve"> </w:t>
      </w:r>
      <w:r w:rsidRPr="00594014">
        <w:rPr>
          <w:rFonts w:ascii="Arial" w:hAnsi="Arial" w:cs="Arial"/>
        </w:rPr>
        <w:t>b2,</w:t>
      </w:r>
      <w:r>
        <w:rPr>
          <w:rFonts w:ascii="Arial" w:hAnsi="Arial" w:cs="Arial"/>
        </w:rPr>
        <w:t xml:space="preserve"> </w:t>
      </w:r>
      <w:r w:rsidRPr="00594014">
        <w:rPr>
          <w:rFonts w:ascii="Arial" w:hAnsi="Arial" w:cs="Arial"/>
        </w:rPr>
        <w:t xml:space="preserve">b3 ≠ 0 (work planning, work environment and supervision partially influence employee performance at the Medan </w:t>
      </w:r>
      <w:proofErr w:type="spellStart"/>
      <w:r w:rsidRPr="00594014">
        <w:rPr>
          <w:rFonts w:ascii="Arial" w:hAnsi="Arial" w:cs="Arial"/>
        </w:rPr>
        <w:t>Belawan</w:t>
      </w:r>
      <w:proofErr w:type="spellEnd"/>
      <w:r w:rsidRPr="00594014">
        <w:rPr>
          <w:rFonts w:ascii="Arial" w:hAnsi="Arial" w:cs="Arial"/>
        </w:rPr>
        <w:t xml:space="preserve"> </w:t>
      </w:r>
      <w:proofErr w:type="spellStart"/>
      <w:r w:rsidRPr="00594014">
        <w:rPr>
          <w:rFonts w:ascii="Arial" w:hAnsi="Arial" w:cs="Arial"/>
        </w:rPr>
        <w:t>Pratama</w:t>
      </w:r>
      <w:proofErr w:type="spellEnd"/>
      <w:r w:rsidRPr="00594014">
        <w:rPr>
          <w:rFonts w:ascii="Arial" w:hAnsi="Arial" w:cs="Arial"/>
        </w:rPr>
        <w:t xml:space="preserve"> Tax Service Office).</w:t>
      </w:r>
    </w:p>
    <w:p w14:paraId="41C404BA" w14:textId="77777777" w:rsidR="00594014" w:rsidRDefault="00594014" w:rsidP="00594014">
      <w:pPr>
        <w:pStyle w:val="Body"/>
        <w:spacing w:after="0"/>
        <w:rPr>
          <w:rFonts w:ascii="Arial" w:hAnsi="Arial" w:cs="Arial"/>
        </w:rPr>
      </w:pPr>
    </w:p>
    <w:p w14:paraId="62F140DF" w14:textId="2F16F02E" w:rsidR="00594014" w:rsidRDefault="00594014" w:rsidP="00594014">
      <w:pPr>
        <w:pStyle w:val="Body"/>
        <w:spacing w:after="0"/>
        <w:rPr>
          <w:rFonts w:ascii="Arial" w:hAnsi="Arial" w:cs="Arial"/>
        </w:rPr>
      </w:pPr>
      <w:r w:rsidRPr="00594014">
        <w:rPr>
          <w:rFonts w:ascii="Arial" w:hAnsi="Arial" w:cs="Arial"/>
        </w:rPr>
        <w:t xml:space="preserve">The t-test is conducted to determine whether the independent variables partially have a significant effect on the dependent variable. In this case, t </w:t>
      </w:r>
      <w:r w:rsidRPr="00594014">
        <w:rPr>
          <w:rFonts w:ascii="Arial" w:hAnsi="Arial" w:cs="Arial"/>
          <w:vertAlign w:val="subscript"/>
        </w:rPr>
        <w:t xml:space="preserve">count </w:t>
      </w:r>
      <w:r w:rsidRPr="00594014">
        <w:rPr>
          <w:rFonts w:ascii="Arial" w:hAnsi="Arial" w:cs="Arial"/>
        </w:rPr>
        <w:t xml:space="preserve">is compared with t </w:t>
      </w:r>
      <w:r w:rsidRPr="00594014">
        <w:rPr>
          <w:rFonts w:ascii="Arial" w:hAnsi="Arial" w:cs="Arial"/>
          <w:vertAlign w:val="subscript"/>
        </w:rPr>
        <w:t>table</w:t>
      </w:r>
      <w:r w:rsidRPr="00594014">
        <w:rPr>
          <w:rFonts w:ascii="Arial" w:hAnsi="Arial" w:cs="Arial"/>
        </w:rPr>
        <w:t xml:space="preserve"> with the following conditions: If the t </w:t>
      </w:r>
      <w:r w:rsidRPr="00594014">
        <w:rPr>
          <w:rFonts w:ascii="Arial" w:hAnsi="Arial" w:cs="Arial"/>
          <w:vertAlign w:val="subscript"/>
        </w:rPr>
        <w:t>count</w:t>
      </w:r>
      <w:r w:rsidRPr="00594014">
        <w:rPr>
          <w:rFonts w:ascii="Arial" w:hAnsi="Arial" w:cs="Arial"/>
        </w:rPr>
        <w:t xml:space="preserve"> value &lt; t </w:t>
      </w:r>
      <w:r w:rsidRPr="00594014">
        <w:rPr>
          <w:rFonts w:ascii="Arial" w:hAnsi="Arial" w:cs="Arial"/>
          <w:vertAlign w:val="subscript"/>
        </w:rPr>
        <w:t>table</w:t>
      </w:r>
      <w:r w:rsidRPr="00594014">
        <w:rPr>
          <w:rFonts w:ascii="Arial" w:hAnsi="Arial" w:cs="Arial"/>
        </w:rPr>
        <w:t xml:space="preserve"> then H0 is accepted and H1 is rejected, at α 5%. This means that the independent variables partially do not have a significant effect on the dependent variable. If the t </w:t>
      </w:r>
      <w:r w:rsidRPr="00594014">
        <w:rPr>
          <w:rFonts w:ascii="Arial" w:hAnsi="Arial" w:cs="Arial"/>
          <w:vertAlign w:val="subscript"/>
        </w:rPr>
        <w:t>count</w:t>
      </w:r>
      <w:r w:rsidRPr="00594014">
        <w:rPr>
          <w:rFonts w:ascii="Arial" w:hAnsi="Arial" w:cs="Arial"/>
        </w:rPr>
        <w:t xml:space="preserve"> value &gt; t </w:t>
      </w:r>
      <w:r w:rsidRPr="00594014">
        <w:rPr>
          <w:rFonts w:ascii="Arial" w:hAnsi="Arial" w:cs="Arial"/>
          <w:vertAlign w:val="subscript"/>
        </w:rPr>
        <w:t>table</w:t>
      </w:r>
      <w:r w:rsidRPr="00594014">
        <w:rPr>
          <w:rFonts w:ascii="Arial" w:hAnsi="Arial" w:cs="Arial"/>
        </w:rPr>
        <w:t xml:space="preserve"> then H0 is rejected and H1 is accepted, at α 5%. This means that the independent variables partially have a significant effect on the dependent variables.</w:t>
      </w:r>
    </w:p>
    <w:p w14:paraId="72D4C739" w14:textId="77777777" w:rsidR="00594014" w:rsidRDefault="00594014" w:rsidP="00594014">
      <w:pPr>
        <w:pStyle w:val="Body"/>
        <w:spacing w:after="0"/>
        <w:rPr>
          <w:rFonts w:ascii="Arial" w:hAnsi="Arial" w:cs="Arial"/>
        </w:rPr>
      </w:pPr>
    </w:p>
    <w:p w14:paraId="7432FE76" w14:textId="77777777" w:rsidR="00594014" w:rsidRPr="00594014" w:rsidRDefault="00594014" w:rsidP="00594014">
      <w:pPr>
        <w:pStyle w:val="Body"/>
        <w:rPr>
          <w:rFonts w:ascii="Arial" w:hAnsi="Arial" w:cs="Arial"/>
        </w:rPr>
      </w:pPr>
      <w:r w:rsidRPr="00594014">
        <w:rPr>
          <w:rFonts w:ascii="Arial" w:hAnsi="Arial" w:cs="Arial"/>
        </w:rPr>
        <w:t>b. Simultaneous Significance Test (F Test)</w:t>
      </w:r>
    </w:p>
    <w:p w14:paraId="6358E735" w14:textId="77777777" w:rsidR="00594014" w:rsidRPr="00594014" w:rsidRDefault="00594014" w:rsidP="00594014">
      <w:pPr>
        <w:pStyle w:val="Body"/>
        <w:rPr>
          <w:rFonts w:ascii="Arial" w:hAnsi="Arial" w:cs="Arial"/>
        </w:rPr>
      </w:pPr>
      <w:r w:rsidRPr="00594014">
        <w:rPr>
          <w:rFonts w:ascii="Arial" w:hAnsi="Arial" w:cs="Arial"/>
        </w:rPr>
        <w:t xml:space="preserve">The F statistical test basically shows whether all independent variables included in the model have a simultaneous or joint influence on the dependent variable. The steps in decision making for the F test are to look at the significant value, if the sig α value &lt;0.05 then it can be concluded that the independent variables simultaneously or jointly have a significant effect on the dependent variable or the hypothesis is accepted. Likewise, if the sig α value&gt; 0.05 then it can be concluded that the independent variables simultaneously or jointly do not have a significant effect on the dependent variable or the hypothesis is rejected, </w:t>
      </w:r>
      <w:proofErr w:type="spellStart"/>
      <w:r w:rsidRPr="00594014">
        <w:rPr>
          <w:rFonts w:ascii="Arial" w:hAnsi="Arial" w:cs="Arial"/>
        </w:rPr>
        <w:t>Ghozali</w:t>
      </w:r>
      <w:proofErr w:type="spellEnd"/>
      <w:r w:rsidRPr="00594014">
        <w:rPr>
          <w:rFonts w:ascii="Arial" w:hAnsi="Arial" w:cs="Arial"/>
        </w:rPr>
        <w:t xml:space="preserve"> (2016:96).</w:t>
      </w:r>
    </w:p>
    <w:p w14:paraId="64AABD49" w14:textId="77777777" w:rsidR="00594014" w:rsidRPr="00594014" w:rsidRDefault="00594014" w:rsidP="00594014">
      <w:pPr>
        <w:pStyle w:val="Body"/>
        <w:rPr>
          <w:rFonts w:ascii="Arial" w:hAnsi="Arial" w:cs="Arial"/>
        </w:rPr>
      </w:pPr>
      <w:r w:rsidRPr="00594014">
        <w:rPr>
          <w:rFonts w:ascii="Arial" w:hAnsi="Arial" w:cs="Arial"/>
        </w:rPr>
        <w:t>With the decision-making rules:</w:t>
      </w:r>
    </w:p>
    <w:p w14:paraId="052C7BFB" w14:textId="77777777" w:rsidR="00594014" w:rsidRPr="00594014" w:rsidRDefault="00594014" w:rsidP="00594014">
      <w:pPr>
        <w:pStyle w:val="Body"/>
        <w:rPr>
          <w:rFonts w:ascii="Arial" w:hAnsi="Arial" w:cs="Arial"/>
        </w:rPr>
      </w:pPr>
      <w:r w:rsidRPr="00594014">
        <w:rPr>
          <w:rFonts w:ascii="Arial" w:hAnsi="Arial" w:cs="Arial"/>
        </w:rPr>
        <w:t xml:space="preserve">H0: b1, b2, b3 = 0 (work planning, work environment and supervision simultaneously do not affect employee performance at the Medan </w:t>
      </w:r>
      <w:proofErr w:type="spellStart"/>
      <w:r w:rsidRPr="00594014">
        <w:rPr>
          <w:rFonts w:ascii="Arial" w:hAnsi="Arial" w:cs="Arial"/>
        </w:rPr>
        <w:t>Belawan</w:t>
      </w:r>
      <w:proofErr w:type="spellEnd"/>
      <w:r w:rsidRPr="00594014">
        <w:rPr>
          <w:rFonts w:ascii="Arial" w:hAnsi="Arial" w:cs="Arial"/>
        </w:rPr>
        <w:t xml:space="preserve"> </w:t>
      </w:r>
      <w:proofErr w:type="spellStart"/>
      <w:r w:rsidRPr="00594014">
        <w:rPr>
          <w:rFonts w:ascii="Arial" w:hAnsi="Arial" w:cs="Arial"/>
        </w:rPr>
        <w:t>Pratama</w:t>
      </w:r>
      <w:proofErr w:type="spellEnd"/>
      <w:r w:rsidRPr="00594014">
        <w:rPr>
          <w:rFonts w:ascii="Arial" w:hAnsi="Arial" w:cs="Arial"/>
        </w:rPr>
        <w:t xml:space="preserve"> Tax Service Office).</w:t>
      </w:r>
    </w:p>
    <w:p w14:paraId="5D5EABD9" w14:textId="169CF339" w:rsidR="00594014" w:rsidRDefault="00594014" w:rsidP="00594014">
      <w:pPr>
        <w:pStyle w:val="Body"/>
        <w:spacing w:after="0"/>
        <w:rPr>
          <w:rFonts w:ascii="Arial" w:hAnsi="Arial" w:cs="Arial"/>
        </w:rPr>
      </w:pPr>
      <w:r w:rsidRPr="00594014">
        <w:rPr>
          <w:rFonts w:ascii="Arial" w:hAnsi="Arial" w:cs="Arial"/>
        </w:rPr>
        <w:t xml:space="preserve">H1: b1, b2, b3 ≠ 0 (work planning, work environment and supervision simultaneously influence employee performance at the Medan </w:t>
      </w:r>
      <w:proofErr w:type="spellStart"/>
      <w:r w:rsidRPr="00594014">
        <w:rPr>
          <w:rFonts w:ascii="Arial" w:hAnsi="Arial" w:cs="Arial"/>
        </w:rPr>
        <w:t>Belawan</w:t>
      </w:r>
      <w:proofErr w:type="spellEnd"/>
      <w:r w:rsidRPr="00594014">
        <w:rPr>
          <w:rFonts w:ascii="Arial" w:hAnsi="Arial" w:cs="Arial"/>
        </w:rPr>
        <w:t xml:space="preserve"> </w:t>
      </w:r>
      <w:proofErr w:type="spellStart"/>
      <w:r w:rsidRPr="00594014">
        <w:rPr>
          <w:rFonts w:ascii="Arial" w:hAnsi="Arial" w:cs="Arial"/>
        </w:rPr>
        <w:t>Pratama</w:t>
      </w:r>
      <w:proofErr w:type="spellEnd"/>
      <w:r w:rsidRPr="00594014">
        <w:rPr>
          <w:rFonts w:ascii="Arial" w:hAnsi="Arial" w:cs="Arial"/>
        </w:rPr>
        <w:t xml:space="preserve"> Tax Service Office).</w:t>
      </w:r>
    </w:p>
    <w:p w14:paraId="66E2B23A" w14:textId="77777777" w:rsidR="00594014" w:rsidRDefault="00594014" w:rsidP="00594014">
      <w:pPr>
        <w:pStyle w:val="Body"/>
        <w:spacing w:after="0"/>
        <w:rPr>
          <w:rFonts w:ascii="Arial" w:hAnsi="Arial" w:cs="Arial"/>
        </w:rPr>
      </w:pPr>
    </w:p>
    <w:p w14:paraId="6D451D92" w14:textId="64C747B7" w:rsidR="00594014" w:rsidRDefault="00594014" w:rsidP="00594014">
      <w:pPr>
        <w:pStyle w:val="Body"/>
        <w:spacing w:after="0"/>
        <w:rPr>
          <w:rFonts w:ascii="Arial" w:hAnsi="Arial" w:cs="Arial"/>
        </w:rPr>
      </w:pPr>
      <w:r w:rsidRPr="00594014">
        <w:rPr>
          <w:rFonts w:ascii="Arial" w:hAnsi="Arial" w:cs="Arial"/>
        </w:rPr>
        <w:t xml:space="preserve">If F </w:t>
      </w:r>
      <w:r w:rsidRPr="00594014">
        <w:rPr>
          <w:rFonts w:ascii="Arial" w:hAnsi="Arial" w:cs="Arial"/>
          <w:vertAlign w:val="subscript"/>
        </w:rPr>
        <w:t xml:space="preserve">count </w:t>
      </w:r>
      <w:r w:rsidRPr="00594014">
        <w:rPr>
          <w:rFonts w:ascii="Arial" w:hAnsi="Arial" w:cs="Arial"/>
        </w:rPr>
        <w:t xml:space="preserve">&lt; F </w:t>
      </w:r>
      <w:r w:rsidRPr="00594014">
        <w:rPr>
          <w:rFonts w:ascii="Arial" w:hAnsi="Arial" w:cs="Arial"/>
          <w:vertAlign w:val="subscript"/>
        </w:rPr>
        <w:t>table</w:t>
      </w:r>
      <w:r w:rsidRPr="00594014">
        <w:rPr>
          <w:rFonts w:ascii="Arial" w:hAnsi="Arial" w:cs="Arial"/>
        </w:rPr>
        <w:t xml:space="preserve">, then H0 is accepted and H1 is rejected, at α = 5%. This means that the independent variables simultaneously do not have a significant effect on the dependent variable. If F </w:t>
      </w:r>
      <w:r w:rsidRPr="00594014">
        <w:rPr>
          <w:rFonts w:ascii="Arial" w:hAnsi="Arial" w:cs="Arial"/>
          <w:vertAlign w:val="subscript"/>
        </w:rPr>
        <w:t xml:space="preserve">count </w:t>
      </w:r>
      <w:r w:rsidRPr="00594014">
        <w:rPr>
          <w:rFonts w:ascii="Arial" w:hAnsi="Arial" w:cs="Arial"/>
        </w:rPr>
        <w:t xml:space="preserve">&gt; F </w:t>
      </w:r>
      <w:r w:rsidRPr="00594014">
        <w:rPr>
          <w:rFonts w:ascii="Arial" w:hAnsi="Arial" w:cs="Arial"/>
          <w:vertAlign w:val="subscript"/>
        </w:rPr>
        <w:t>table</w:t>
      </w:r>
      <w:r w:rsidRPr="00594014">
        <w:rPr>
          <w:rFonts w:ascii="Arial" w:hAnsi="Arial" w:cs="Arial"/>
        </w:rPr>
        <w:t xml:space="preserve"> l, then H0 is rejected and H1 is accepted, at α = 5%. This means that the independent variables simultaneously have a significant effect on the dependent variable.</w:t>
      </w:r>
    </w:p>
    <w:p w14:paraId="679211EA" w14:textId="77777777" w:rsidR="00A03B96" w:rsidRDefault="00A03B96" w:rsidP="00441B6F">
      <w:pPr>
        <w:pStyle w:val="Body"/>
        <w:spacing w:after="0"/>
        <w:rPr>
          <w:rFonts w:ascii="Arial" w:hAnsi="Arial" w:cs="Arial"/>
        </w:rPr>
      </w:pPr>
    </w:p>
    <w:p w14:paraId="7FE5D263" w14:textId="77777777" w:rsidR="00594014" w:rsidRPr="00594014" w:rsidRDefault="00594014" w:rsidP="00594014">
      <w:pPr>
        <w:pStyle w:val="Body"/>
        <w:rPr>
          <w:rFonts w:ascii="Arial" w:hAnsi="Arial" w:cs="Arial"/>
        </w:rPr>
      </w:pPr>
      <w:r w:rsidRPr="00594014">
        <w:rPr>
          <w:rFonts w:ascii="Arial" w:hAnsi="Arial" w:cs="Arial"/>
        </w:rPr>
        <w:t>c. Determination Coefficient Test</w:t>
      </w:r>
    </w:p>
    <w:p w14:paraId="33667286" w14:textId="2EC52BB5" w:rsidR="00594014" w:rsidRDefault="00594014" w:rsidP="00594014">
      <w:pPr>
        <w:pStyle w:val="Body"/>
        <w:spacing w:after="0"/>
        <w:rPr>
          <w:rFonts w:ascii="Arial" w:hAnsi="Arial" w:cs="Arial"/>
        </w:rPr>
      </w:pPr>
      <w:r w:rsidRPr="00594014">
        <w:rPr>
          <w:rFonts w:ascii="Arial" w:hAnsi="Arial" w:cs="Arial"/>
        </w:rPr>
        <w:t xml:space="preserve">According to </w:t>
      </w:r>
      <w:proofErr w:type="spellStart"/>
      <w:r w:rsidRPr="00594014">
        <w:rPr>
          <w:rFonts w:ascii="Arial" w:hAnsi="Arial" w:cs="Arial"/>
        </w:rPr>
        <w:t>Nugroho</w:t>
      </w:r>
      <w:proofErr w:type="spellEnd"/>
      <w:r w:rsidRPr="00594014">
        <w:rPr>
          <w:rFonts w:ascii="Arial" w:hAnsi="Arial" w:cs="Arial"/>
        </w:rPr>
        <w:t xml:space="preserve"> (2005:118) the determination coefficient (R</w:t>
      </w:r>
      <w:r w:rsidRPr="00594014">
        <w:rPr>
          <w:rFonts w:ascii="Arial" w:hAnsi="Arial" w:cs="Arial"/>
          <w:vertAlign w:val="superscript"/>
        </w:rPr>
        <w:t>2</w:t>
      </w:r>
      <w:r w:rsidRPr="00594014">
        <w:rPr>
          <w:rFonts w:ascii="Arial" w:hAnsi="Arial" w:cs="Arial"/>
        </w:rPr>
        <w:t>) aims to determine how much the independent variable is able to explain the dependent variable. With the help of SPSS program processing, the determination coefficient (R</w:t>
      </w:r>
      <w:r w:rsidRPr="00594014">
        <w:rPr>
          <w:rFonts w:ascii="Arial" w:hAnsi="Arial" w:cs="Arial"/>
          <w:vertAlign w:val="superscript"/>
        </w:rPr>
        <w:t>2</w:t>
      </w:r>
      <w:r w:rsidRPr="00594014">
        <w:rPr>
          <w:rFonts w:ascii="Arial" w:hAnsi="Arial" w:cs="Arial"/>
        </w:rPr>
        <w:t>) is located in the Summary model table and is written as R Square. The determination coefficient value is between 0 and 1 (0 &lt;R</w:t>
      </w:r>
      <w:r w:rsidRPr="00594014">
        <w:rPr>
          <w:rFonts w:ascii="Arial" w:hAnsi="Arial" w:cs="Arial"/>
          <w:vertAlign w:val="superscript"/>
        </w:rPr>
        <w:t>2</w:t>
      </w:r>
      <w:r w:rsidRPr="00594014">
        <w:rPr>
          <w:rFonts w:ascii="Arial" w:hAnsi="Arial" w:cs="Arial"/>
        </w:rPr>
        <w:t xml:space="preserve"> &lt;1). A value close to one means that the independent variables provide almost all the information needed to predict the dependent variables.</w:t>
      </w:r>
    </w:p>
    <w:p w14:paraId="0A6215F4" w14:textId="77777777" w:rsidR="001A3009" w:rsidRDefault="001A3009" w:rsidP="00594014">
      <w:pPr>
        <w:pStyle w:val="Body"/>
        <w:spacing w:after="0"/>
        <w:rPr>
          <w:rFonts w:ascii="Arial" w:hAnsi="Arial" w:cs="Arial"/>
        </w:rPr>
      </w:pPr>
    </w:p>
    <w:p w14:paraId="3C1BD610" w14:textId="77777777" w:rsidR="001A3009" w:rsidRDefault="001A3009" w:rsidP="001A3009">
      <w:pPr>
        <w:pStyle w:val="Head1"/>
        <w:spacing w:after="0"/>
        <w:jc w:val="both"/>
        <w:rPr>
          <w:rFonts w:ascii="Arial" w:hAnsi="Arial" w:cs="Arial"/>
        </w:rPr>
      </w:pPr>
      <w:r>
        <w:rPr>
          <w:rFonts w:ascii="Arial" w:hAnsi="Arial" w:cs="Arial"/>
        </w:rPr>
        <w:lastRenderedPageBreak/>
        <w:t>3. results and discussion</w:t>
      </w:r>
    </w:p>
    <w:p w14:paraId="13A425C2" w14:textId="77777777" w:rsidR="008A1586" w:rsidRDefault="008A1586" w:rsidP="00594014">
      <w:pPr>
        <w:pStyle w:val="Body"/>
        <w:spacing w:after="0"/>
        <w:rPr>
          <w:rFonts w:ascii="Arial" w:hAnsi="Arial" w:cs="Arial"/>
        </w:rPr>
      </w:pPr>
    </w:p>
    <w:p w14:paraId="50D93A7E" w14:textId="77777777" w:rsidR="00D247C6" w:rsidRPr="00D247C6" w:rsidRDefault="00D247C6" w:rsidP="00D247C6">
      <w:pPr>
        <w:pStyle w:val="Body"/>
        <w:rPr>
          <w:rFonts w:ascii="Arial" w:hAnsi="Arial" w:cs="Arial"/>
          <w:b/>
          <w:bCs/>
        </w:rPr>
      </w:pPr>
      <w:r w:rsidRPr="00D247C6">
        <w:rPr>
          <w:rFonts w:ascii="Arial" w:hAnsi="Arial" w:cs="Arial"/>
          <w:b/>
          <w:bCs/>
        </w:rPr>
        <w:t>Descriptive Statistics</w:t>
      </w:r>
    </w:p>
    <w:p w14:paraId="7B6A6740" w14:textId="38A5C6F2" w:rsidR="008A1586" w:rsidRDefault="00D247C6" w:rsidP="00D247C6">
      <w:pPr>
        <w:pStyle w:val="Body"/>
        <w:spacing w:after="0"/>
        <w:rPr>
          <w:rFonts w:ascii="Arial" w:hAnsi="Arial" w:cs="Arial"/>
        </w:rPr>
      </w:pPr>
      <w:r w:rsidRPr="00D247C6">
        <w:rPr>
          <w:rFonts w:ascii="Arial" w:hAnsi="Arial" w:cs="Arial"/>
        </w:rPr>
        <w:t>From the data obtained for the variables of work planning, work environment and supervision as well as employee performance, the following general description of the results of descriptive statistical research can be seen:</w:t>
      </w:r>
    </w:p>
    <w:p w14:paraId="4523621C" w14:textId="77777777" w:rsidR="00D247C6" w:rsidRPr="009B155E" w:rsidRDefault="00D247C6" w:rsidP="00D247C6">
      <w:pPr>
        <w:pStyle w:val="Body"/>
        <w:spacing w:after="0"/>
        <w:rPr>
          <w:rFonts w:ascii="Arial" w:hAnsi="Arial" w:cs="Arial"/>
        </w:rPr>
      </w:pPr>
    </w:p>
    <w:p w14:paraId="4699E71F" w14:textId="6A963138" w:rsidR="00D247C6" w:rsidRPr="009B155E" w:rsidRDefault="00D247C6" w:rsidP="00D247C6">
      <w:pPr>
        <w:rPr>
          <w:rFonts w:ascii="Arial" w:hAnsi="Arial" w:cs="Arial"/>
          <w:b/>
          <w:lang w:val="id-ID"/>
        </w:rPr>
      </w:pPr>
      <w:r w:rsidRPr="009B155E">
        <w:rPr>
          <w:rFonts w:ascii="Arial" w:hAnsi="Arial" w:cs="Arial"/>
          <w:b/>
          <w:lang w:val="id-ID"/>
        </w:rPr>
        <w:t>Table 2. Descriptive Statistics</w:t>
      </w:r>
    </w:p>
    <w:tbl>
      <w:tblPr>
        <w:tblW w:w="7825" w:type="dxa"/>
        <w:tblBorders>
          <w:top w:val="single" w:sz="4" w:space="0" w:color="auto"/>
          <w:bottom w:val="single" w:sz="4" w:space="0" w:color="auto"/>
          <w:insideH w:val="single" w:sz="4" w:space="0" w:color="auto"/>
        </w:tblBorders>
        <w:tblLook w:val="01E0" w:firstRow="1" w:lastRow="1" w:firstColumn="1" w:lastColumn="1" w:noHBand="0" w:noVBand="0"/>
      </w:tblPr>
      <w:tblGrid>
        <w:gridCol w:w="1352"/>
        <w:gridCol w:w="6179"/>
        <w:gridCol w:w="603"/>
        <w:gridCol w:w="603"/>
        <w:gridCol w:w="603"/>
        <w:gridCol w:w="493"/>
        <w:gridCol w:w="493"/>
        <w:gridCol w:w="690"/>
      </w:tblGrid>
      <w:tr w:rsidR="00D247C6" w:rsidRPr="009B155E" w14:paraId="720A2D89" w14:textId="77777777" w:rsidTr="00B57521">
        <w:trPr>
          <w:trHeight w:hRule="exact" w:val="340"/>
        </w:trPr>
        <w:tc>
          <w:tcPr>
            <w:tcW w:w="2262" w:type="dxa"/>
            <w:vMerge w:val="restart"/>
            <w:vAlign w:val="center"/>
          </w:tcPr>
          <w:p w14:paraId="194475B8" w14:textId="190B8C06" w:rsidR="00D247C6" w:rsidRPr="009B155E" w:rsidRDefault="00D247C6" w:rsidP="00B57521">
            <w:pPr>
              <w:rPr>
                <w:rFonts w:ascii="Arial" w:hAnsi="Arial" w:cs="Arial"/>
                <w:b/>
                <w:lang w:val="id-ID"/>
              </w:rPr>
            </w:pPr>
            <w:r w:rsidRPr="009B155E">
              <w:rPr>
                <w:rFonts w:ascii="Arial" w:hAnsi="Arial" w:cs="Arial"/>
                <w:b/>
                <w:lang w:val="id-ID"/>
              </w:rPr>
              <w:t>Variables</w:t>
            </w:r>
          </w:p>
        </w:tc>
        <w:tc>
          <w:tcPr>
            <w:tcW w:w="1599" w:type="dxa"/>
            <w:vMerge w:val="restart"/>
            <w:vAlign w:val="center"/>
          </w:tcPr>
          <w:p w14:paraId="7264C512" w14:textId="4A1051EF" w:rsidR="00D247C6" w:rsidRPr="009B155E" w:rsidRDefault="00D247C6" w:rsidP="00B57521">
            <w:pPr>
              <w:rPr>
                <w:rFonts w:ascii="Arial" w:hAnsi="Arial" w:cs="Arial"/>
                <w:b/>
                <w:lang w:val="id-ID"/>
              </w:rPr>
            </w:pPr>
            <w:r w:rsidRPr="009B155E">
              <w:rPr>
                <w:rFonts w:ascii="Arial" w:hAnsi="Arial" w:cs="Arial"/>
                <w:b/>
                <w:lang w:val="id-ID"/>
              </w:rPr>
              <w:t>Instrument</w:t>
            </w:r>
          </w:p>
        </w:tc>
        <w:tc>
          <w:tcPr>
            <w:tcW w:w="3964" w:type="dxa"/>
            <w:gridSpan w:val="6"/>
          </w:tcPr>
          <w:p w14:paraId="1EE92A58" w14:textId="5CA56AAC" w:rsidR="00D247C6" w:rsidRPr="009B155E" w:rsidRDefault="00D247C6" w:rsidP="00B57521">
            <w:pPr>
              <w:rPr>
                <w:rFonts w:ascii="Arial" w:hAnsi="Arial" w:cs="Arial"/>
                <w:b/>
                <w:lang w:val="id-ID"/>
              </w:rPr>
            </w:pPr>
            <w:r w:rsidRPr="009B155E">
              <w:rPr>
                <w:rFonts w:ascii="Arial" w:hAnsi="Arial" w:cs="Arial"/>
                <w:b/>
                <w:lang w:val="id-ID"/>
              </w:rPr>
              <w:t>Frequency (Percentage)</w:t>
            </w:r>
          </w:p>
        </w:tc>
      </w:tr>
      <w:tr w:rsidR="00D247C6" w:rsidRPr="009B155E" w14:paraId="2D8DEA88" w14:textId="77777777" w:rsidTr="00B57521">
        <w:trPr>
          <w:trHeight w:hRule="exact" w:val="340"/>
        </w:trPr>
        <w:tc>
          <w:tcPr>
            <w:tcW w:w="2262" w:type="dxa"/>
            <w:vMerge/>
            <w:vAlign w:val="center"/>
          </w:tcPr>
          <w:p w14:paraId="0B81CA1F" w14:textId="77777777" w:rsidR="00D247C6" w:rsidRPr="009B155E" w:rsidRDefault="00D247C6" w:rsidP="00B57521">
            <w:pPr>
              <w:rPr>
                <w:rFonts w:ascii="Arial" w:hAnsi="Arial" w:cs="Arial"/>
                <w:b/>
                <w:lang w:val="id-ID"/>
              </w:rPr>
            </w:pPr>
          </w:p>
        </w:tc>
        <w:tc>
          <w:tcPr>
            <w:tcW w:w="1599" w:type="dxa"/>
            <w:vMerge/>
          </w:tcPr>
          <w:p w14:paraId="0D33C9BA" w14:textId="77777777" w:rsidR="00D247C6" w:rsidRPr="009B155E" w:rsidRDefault="00D247C6" w:rsidP="00B57521">
            <w:pPr>
              <w:rPr>
                <w:rFonts w:ascii="Arial" w:hAnsi="Arial" w:cs="Arial"/>
                <w:b/>
                <w:lang w:val="id-ID"/>
              </w:rPr>
            </w:pPr>
          </w:p>
        </w:tc>
        <w:tc>
          <w:tcPr>
            <w:tcW w:w="636" w:type="dxa"/>
          </w:tcPr>
          <w:p w14:paraId="16CE9C78" w14:textId="77777777" w:rsidR="00D247C6" w:rsidRPr="009B155E" w:rsidRDefault="00D247C6" w:rsidP="00B57521">
            <w:pPr>
              <w:rPr>
                <w:rFonts w:ascii="Arial" w:hAnsi="Arial" w:cs="Arial"/>
                <w:b/>
                <w:lang w:val="id-ID"/>
              </w:rPr>
            </w:pPr>
            <w:r w:rsidRPr="009B155E">
              <w:rPr>
                <w:rFonts w:ascii="Arial" w:hAnsi="Arial" w:cs="Arial"/>
                <w:b/>
                <w:lang w:val="id-ID"/>
              </w:rPr>
              <w:t>5</w:t>
            </w:r>
          </w:p>
        </w:tc>
        <w:tc>
          <w:tcPr>
            <w:tcW w:w="636" w:type="dxa"/>
          </w:tcPr>
          <w:p w14:paraId="0F556E67" w14:textId="77777777" w:rsidR="00D247C6" w:rsidRPr="009B155E" w:rsidRDefault="00D247C6" w:rsidP="00B57521">
            <w:pPr>
              <w:rPr>
                <w:rFonts w:ascii="Arial" w:hAnsi="Arial" w:cs="Arial"/>
                <w:b/>
                <w:lang w:val="id-ID"/>
              </w:rPr>
            </w:pPr>
            <w:r w:rsidRPr="009B155E">
              <w:rPr>
                <w:rFonts w:ascii="Arial" w:hAnsi="Arial" w:cs="Arial"/>
                <w:b/>
                <w:lang w:val="id-ID"/>
              </w:rPr>
              <w:t>4</w:t>
            </w:r>
          </w:p>
        </w:tc>
        <w:tc>
          <w:tcPr>
            <w:tcW w:w="636" w:type="dxa"/>
          </w:tcPr>
          <w:p w14:paraId="5B7931D8" w14:textId="77777777" w:rsidR="00D247C6" w:rsidRPr="009B155E" w:rsidRDefault="00D247C6" w:rsidP="00B57521">
            <w:pPr>
              <w:rPr>
                <w:rFonts w:ascii="Arial" w:hAnsi="Arial" w:cs="Arial"/>
                <w:b/>
                <w:lang w:val="id-ID"/>
              </w:rPr>
            </w:pPr>
            <w:r w:rsidRPr="009B155E">
              <w:rPr>
                <w:rFonts w:ascii="Arial" w:hAnsi="Arial" w:cs="Arial"/>
                <w:b/>
                <w:lang w:val="id-ID"/>
              </w:rPr>
              <w:t>3</w:t>
            </w:r>
          </w:p>
        </w:tc>
        <w:tc>
          <w:tcPr>
            <w:tcW w:w="563" w:type="dxa"/>
          </w:tcPr>
          <w:p w14:paraId="537A0FCC" w14:textId="77777777" w:rsidR="00D247C6" w:rsidRPr="009B155E" w:rsidRDefault="00D247C6" w:rsidP="00B57521">
            <w:pPr>
              <w:rPr>
                <w:rFonts w:ascii="Arial" w:hAnsi="Arial" w:cs="Arial"/>
                <w:b/>
                <w:lang w:val="id-ID"/>
              </w:rPr>
            </w:pPr>
            <w:r w:rsidRPr="009B155E">
              <w:rPr>
                <w:rFonts w:ascii="Arial" w:hAnsi="Arial" w:cs="Arial"/>
                <w:b/>
                <w:lang w:val="id-ID"/>
              </w:rPr>
              <w:t>2</w:t>
            </w:r>
          </w:p>
        </w:tc>
        <w:tc>
          <w:tcPr>
            <w:tcW w:w="516" w:type="dxa"/>
          </w:tcPr>
          <w:p w14:paraId="0CBCE745" w14:textId="77777777" w:rsidR="00D247C6" w:rsidRPr="009B155E" w:rsidRDefault="00D247C6" w:rsidP="00B57521">
            <w:pPr>
              <w:rPr>
                <w:rFonts w:ascii="Arial" w:hAnsi="Arial" w:cs="Arial"/>
                <w:b/>
                <w:lang w:val="id-ID"/>
              </w:rPr>
            </w:pPr>
            <w:r w:rsidRPr="009B155E">
              <w:rPr>
                <w:rFonts w:ascii="Arial" w:hAnsi="Arial" w:cs="Arial"/>
                <w:b/>
                <w:lang w:val="id-ID"/>
              </w:rPr>
              <w:t>1</w:t>
            </w:r>
          </w:p>
        </w:tc>
        <w:tc>
          <w:tcPr>
            <w:tcW w:w="977" w:type="dxa"/>
          </w:tcPr>
          <w:p w14:paraId="4600F398" w14:textId="77777777" w:rsidR="00D247C6" w:rsidRPr="009B155E" w:rsidRDefault="00D247C6" w:rsidP="00B57521">
            <w:pPr>
              <w:rPr>
                <w:rFonts w:ascii="Arial" w:hAnsi="Arial" w:cs="Arial"/>
                <w:b/>
                <w:lang w:val="id-ID"/>
              </w:rPr>
            </w:pPr>
            <w:r w:rsidRPr="009B155E">
              <w:rPr>
                <w:rFonts w:ascii="Arial" w:hAnsi="Arial" w:cs="Arial"/>
                <w:b/>
                <w:lang w:val="id-ID"/>
              </w:rPr>
              <w:t>Total</w:t>
            </w:r>
          </w:p>
        </w:tc>
      </w:tr>
      <w:tr w:rsidR="00D247C6" w:rsidRPr="009B155E" w14:paraId="509B2ED6" w14:textId="77777777" w:rsidTr="00B57521">
        <w:tc>
          <w:tcPr>
            <w:tcW w:w="2262" w:type="dxa"/>
            <w:vAlign w:val="center"/>
          </w:tcPr>
          <w:p w14:paraId="386B34DB" w14:textId="4F498391" w:rsidR="00D247C6" w:rsidRPr="009B155E" w:rsidRDefault="00D247C6" w:rsidP="00B57521">
            <w:pPr>
              <w:rPr>
                <w:rFonts w:ascii="Arial" w:hAnsi="Arial" w:cs="Arial"/>
                <w:lang w:val="id-ID"/>
              </w:rPr>
            </w:pPr>
            <w:r w:rsidRPr="009B155E">
              <w:rPr>
                <w:rFonts w:ascii="Arial" w:hAnsi="Arial" w:cs="Arial"/>
                <w:lang w:val="id-ID"/>
              </w:rPr>
              <w:t>Employee Performance (Y)</w:t>
            </w:r>
          </w:p>
        </w:tc>
        <w:tc>
          <w:tcPr>
            <w:tcW w:w="1599" w:type="dxa"/>
          </w:tcPr>
          <w:p w14:paraId="03D77A0C" w14:textId="77777777" w:rsidR="00D247C6" w:rsidRPr="009B155E" w:rsidRDefault="00D247C6" w:rsidP="00B57521">
            <w:pPr>
              <w:numPr>
                <w:ilvl w:val="3"/>
                <w:numId w:val="35"/>
              </w:numPr>
              <w:spacing w:after="160"/>
              <w:rPr>
                <w:rFonts w:ascii="Arial" w:hAnsi="Arial" w:cs="Arial"/>
                <w:lang w:val="id-ID"/>
              </w:rPr>
            </w:pPr>
            <w:r w:rsidRPr="009B155E">
              <w:rPr>
                <w:rFonts w:ascii="Arial" w:hAnsi="Arial" w:cs="Arial"/>
              </w:rPr>
              <w:t>KP1</w:t>
            </w:r>
          </w:p>
          <w:p w14:paraId="7C71D295" w14:textId="77777777" w:rsidR="00D247C6" w:rsidRPr="009B155E" w:rsidRDefault="00D247C6" w:rsidP="00B57521">
            <w:pPr>
              <w:numPr>
                <w:ilvl w:val="3"/>
                <w:numId w:val="35"/>
              </w:numPr>
              <w:spacing w:after="160"/>
              <w:rPr>
                <w:rFonts w:ascii="Arial" w:hAnsi="Arial" w:cs="Arial"/>
                <w:lang w:val="id-ID"/>
              </w:rPr>
            </w:pPr>
            <w:r w:rsidRPr="009B155E">
              <w:rPr>
                <w:rFonts w:ascii="Arial" w:hAnsi="Arial" w:cs="Arial"/>
              </w:rPr>
              <w:t>KP2</w:t>
            </w:r>
          </w:p>
          <w:p w14:paraId="35A88F1F" w14:textId="77777777" w:rsidR="00D247C6" w:rsidRPr="009B155E" w:rsidRDefault="00D247C6" w:rsidP="00B57521">
            <w:pPr>
              <w:numPr>
                <w:ilvl w:val="3"/>
                <w:numId w:val="35"/>
              </w:numPr>
              <w:spacing w:after="160"/>
              <w:rPr>
                <w:rFonts w:ascii="Arial" w:hAnsi="Arial" w:cs="Arial"/>
                <w:lang w:val="id-ID"/>
              </w:rPr>
            </w:pPr>
            <w:r w:rsidRPr="009B155E">
              <w:rPr>
                <w:rFonts w:ascii="Arial" w:hAnsi="Arial" w:cs="Arial"/>
              </w:rPr>
              <w:t>KP3</w:t>
            </w:r>
          </w:p>
          <w:p w14:paraId="1E876ECE" w14:textId="77777777" w:rsidR="00D247C6" w:rsidRPr="009B155E" w:rsidRDefault="00D247C6" w:rsidP="00B57521">
            <w:pPr>
              <w:numPr>
                <w:ilvl w:val="3"/>
                <w:numId w:val="35"/>
              </w:numPr>
              <w:spacing w:after="160"/>
              <w:rPr>
                <w:rFonts w:ascii="Arial" w:hAnsi="Arial" w:cs="Arial"/>
                <w:lang w:val="id-ID"/>
              </w:rPr>
            </w:pPr>
            <w:r w:rsidRPr="009B155E">
              <w:rPr>
                <w:rFonts w:ascii="Arial" w:hAnsi="Arial" w:cs="Arial"/>
              </w:rPr>
              <w:t>KP4</w:t>
            </w:r>
          </w:p>
          <w:p w14:paraId="4CB2A6CF" w14:textId="77777777" w:rsidR="00D247C6" w:rsidRPr="009B155E" w:rsidRDefault="00D247C6" w:rsidP="00B57521">
            <w:pPr>
              <w:numPr>
                <w:ilvl w:val="3"/>
                <w:numId w:val="35"/>
              </w:numPr>
              <w:spacing w:after="160"/>
              <w:rPr>
                <w:rFonts w:ascii="Arial" w:hAnsi="Arial" w:cs="Arial"/>
                <w:lang w:val="id-ID"/>
              </w:rPr>
            </w:pPr>
            <w:r w:rsidRPr="009B155E">
              <w:rPr>
                <w:rFonts w:ascii="Arial" w:hAnsi="Arial" w:cs="Arial"/>
              </w:rPr>
              <w:t>KP5</w:t>
            </w:r>
          </w:p>
          <w:p w14:paraId="7CB62218" w14:textId="77777777" w:rsidR="00D247C6" w:rsidRPr="009B155E" w:rsidRDefault="00D247C6" w:rsidP="00B57521">
            <w:pPr>
              <w:numPr>
                <w:ilvl w:val="3"/>
                <w:numId w:val="35"/>
              </w:numPr>
              <w:spacing w:after="160"/>
              <w:rPr>
                <w:rFonts w:ascii="Arial" w:hAnsi="Arial" w:cs="Arial"/>
                <w:lang w:val="id-ID"/>
              </w:rPr>
            </w:pPr>
            <w:r w:rsidRPr="009B155E">
              <w:rPr>
                <w:rFonts w:ascii="Arial" w:hAnsi="Arial" w:cs="Arial"/>
              </w:rPr>
              <w:t>KP6</w:t>
            </w:r>
          </w:p>
          <w:p w14:paraId="7246FD2F" w14:textId="77777777" w:rsidR="00D247C6" w:rsidRPr="009B155E" w:rsidRDefault="00D247C6" w:rsidP="00B57521">
            <w:pPr>
              <w:numPr>
                <w:ilvl w:val="3"/>
                <w:numId w:val="35"/>
              </w:numPr>
              <w:spacing w:after="160"/>
              <w:rPr>
                <w:rFonts w:ascii="Arial" w:hAnsi="Arial" w:cs="Arial"/>
                <w:lang w:val="id-ID"/>
              </w:rPr>
            </w:pPr>
            <w:r w:rsidRPr="009B155E">
              <w:rPr>
                <w:rFonts w:ascii="Arial" w:hAnsi="Arial" w:cs="Arial"/>
              </w:rPr>
              <w:t>KP7</w:t>
            </w:r>
          </w:p>
          <w:p w14:paraId="286BE7B1" w14:textId="77777777" w:rsidR="00D247C6" w:rsidRPr="009B155E" w:rsidRDefault="00D247C6" w:rsidP="00B57521">
            <w:pPr>
              <w:numPr>
                <w:ilvl w:val="3"/>
                <w:numId w:val="35"/>
              </w:numPr>
              <w:spacing w:after="160"/>
              <w:rPr>
                <w:rFonts w:ascii="Arial" w:hAnsi="Arial" w:cs="Arial"/>
                <w:lang w:val="id-ID"/>
              </w:rPr>
            </w:pPr>
            <w:r w:rsidRPr="009B155E">
              <w:rPr>
                <w:rFonts w:ascii="Arial" w:hAnsi="Arial" w:cs="Arial"/>
              </w:rPr>
              <w:t>KP8</w:t>
            </w:r>
          </w:p>
          <w:p w14:paraId="4EA42F44" w14:textId="77777777" w:rsidR="00D247C6" w:rsidRPr="009B155E" w:rsidRDefault="00D247C6" w:rsidP="00B57521">
            <w:pPr>
              <w:numPr>
                <w:ilvl w:val="3"/>
                <w:numId w:val="35"/>
              </w:numPr>
              <w:spacing w:after="160"/>
              <w:rPr>
                <w:rFonts w:ascii="Arial" w:hAnsi="Arial" w:cs="Arial"/>
                <w:lang w:val="id-ID"/>
              </w:rPr>
            </w:pPr>
            <w:r w:rsidRPr="009B155E">
              <w:rPr>
                <w:rFonts w:ascii="Arial" w:hAnsi="Arial" w:cs="Arial"/>
              </w:rPr>
              <w:t>KP9</w:t>
            </w:r>
          </w:p>
          <w:p w14:paraId="0BB625DD" w14:textId="77777777" w:rsidR="00D247C6" w:rsidRPr="009B155E" w:rsidRDefault="00D247C6" w:rsidP="00B57521">
            <w:pPr>
              <w:numPr>
                <w:ilvl w:val="3"/>
                <w:numId w:val="35"/>
              </w:numPr>
              <w:spacing w:after="160"/>
              <w:rPr>
                <w:rFonts w:ascii="Arial" w:hAnsi="Arial" w:cs="Arial"/>
                <w:lang w:val="id-ID"/>
              </w:rPr>
            </w:pPr>
            <w:r w:rsidRPr="009B155E">
              <w:rPr>
                <w:rFonts w:ascii="Arial" w:hAnsi="Arial" w:cs="Arial"/>
              </w:rPr>
              <w:t>KP10</w:t>
            </w:r>
          </w:p>
        </w:tc>
        <w:tc>
          <w:tcPr>
            <w:tcW w:w="636" w:type="dxa"/>
          </w:tcPr>
          <w:p w14:paraId="65D740D0" w14:textId="77777777" w:rsidR="00D247C6" w:rsidRPr="009B155E" w:rsidRDefault="00D247C6" w:rsidP="00B57521">
            <w:pPr>
              <w:rPr>
                <w:rFonts w:ascii="Arial" w:hAnsi="Arial" w:cs="Arial"/>
              </w:rPr>
            </w:pPr>
            <w:r w:rsidRPr="009B155E">
              <w:rPr>
                <w:rFonts w:ascii="Arial" w:hAnsi="Arial" w:cs="Arial"/>
              </w:rPr>
              <w:t>38,6</w:t>
            </w:r>
          </w:p>
          <w:p w14:paraId="0DDE47E1" w14:textId="77777777" w:rsidR="00D247C6" w:rsidRPr="009B155E" w:rsidRDefault="00D247C6" w:rsidP="00B57521">
            <w:pPr>
              <w:rPr>
                <w:rFonts w:ascii="Arial" w:hAnsi="Arial" w:cs="Arial"/>
              </w:rPr>
            </w:pPr>
            <w:r w:rsidRPr="009B155E">
              <w:rPr>
                <w:rFonts w:ascii="Arial" w:hAnsi="Arial" w:cs="Arial"/>
              </w:rPr>
              <w:t>39,8</w:t>
            </w:r>
          </w:p>
          <w:p w14:paraId="23782DD3" w14:textId="77777777" w:rsidR="00D247C6" w:rsidRPr="009B155E" w:rsidRDefault="00D247C6" w:rsidP="00B57521">
            <w:pPr>
              <w:rPr>
                <w:rFonts w:ascii="Arial" w:hAnsi="Arial" w:cs="Arial"/>
              </w:rPr>
            </w:pPr>
            <w:r w:rsidRPr="009B155E">
              <w:rPr>
                <w:rFonts w:ascii="Arial" w:hAnsi="Arial" w:cs="Arial"/>
              </w:rPr>
              <w:t>33,0</w:t>
            </w:r>
          </w:p>
          <w:p w14:paraId="5482BC23" w14:textId="77777777" w:rsidR="00D247C6" w:rsidRPr="009B155E" w:rsidRDefault="00D247C6" w:rsidP="00B57521">
            <w:pPr>
              <w:rPr>
                <w:rFonts w:ascii="Arial" w:hAnsi="Arial" w:cs="Arial"/>
              </w:rPr>
            </w:pPr>
            <w:r w:rsidRPr="009B155E">
              <w:rPr>
                <w:rFonts w:ascii="Arial" w:hAnsi="Arial" w:cs="Arial"/>
              </w:rPr>
              <w:t>33,0</w:t>
            </w:r>
          </w:p>
          <w:p w14:paraId="3678654E" w14:textId="77777777" w:rsidR="00D247C6" w:rsidRPr="009B155E" w:rsidRDefault="00D247C6" w:rsidP="00B57521">
            <w:pPr>
              <w:rPr>
                <w:rFonts w:ascii="Arial" w:hAnsi="Arial" w:cs="Arial"/>
              </w:rPr>
            </w:pPr>
            <w:r w:rsidRPr="009B155E">
              <w:rPr>
                <w:rFonts w:ascii="Arial" w:hAnsi="Arial" w:cs="Arial"/>
              </w:rPr>
              <w:t>31,8</w:t>
            </w:r>
          </w:p>
          <w:p w14:paraId="43D32BF7" w14:textId="77777777" w:rsidR="00D247C6" w:rsidRPr="009B155E" w:rsidRDefault="00D247C6" w:rsidP="00B57521">
            <w:pPr>
              <w:rPr>
                <w:rFonts w:ascii="Arial" w:hAnsi="Arial" w:cs="Arial"/>
              </w:rPr>
            </w:pPr>
            <w:r w:rsidRPr="009B155E">
              <w:rPr>
                <w:rFonts w:ascii="Arial" w:hAnsi="Arial" w:cs="Arial"/>
              </w:rPr>
              <w:t>42,0</w:t>
            </w:r>
          </w:p>
          <w:p w14:paraId="174A7947" w14:textId="77777777" w:rsidR="00D247C6" w:rsidRPr="009B155E" w:rsidRDefault="00D247C6" w:rsidP="00B57521">
            <w:pPr>
              <w:rPr>
                <w:rFonts w:ascii="Arial" w:hAnsi="Arial" w:cs="Arial"/>
              </w:rPr>
            </w:pPr>
            <w:r w:rsidRPr="009B155E">
              <w:rPr>
                <w:rFonts w:ascii="Arial" w:hAnsi="Arial" w:cs="Arial"/>
              </w:rPr>
              <w:t>26,1</w:t>
            </w:r>
          </w:p>
          <w:p w14:paraId="1F1B4467" w14:textId="77777777" w:rsidR="00D247C6" w:rsidRPr="009B155E" w:rsidRDefault="00D247C6" w:rsidP="00B57521">
            <w:pPr>
              <w:rPr>
                <w:rFonts w:ascii="Arial" w:hAnsi="Arial" w:cs="Arial"/>
              </w:rPr>
            </w:pPr>
            <w:r w:rsidRPr="009B155E">
              <w:rPr>
                <w:rFonts w:ascii="Arial" w:hAnsi="Arial" w:cs="Arial"/>
              </w:rPr>
              <w:t>39,8</w:t>
            </w:r>
          </w:p>
          <w:p w14:paraId="741BF251" w14:textId="77777777" w:rsidR="00D247C6" w:rsidRPr="009B155E" w:rsidRDefault="00D247C6" w:rsidP="00B57521">
            <w:pPr>
              <w:rPr>
                <w:rFonts w:ascii="Arial" w:hAnsi="Arial" w:cs="Arial"/>
              </w:rPr>
            </w:pPr>
            <w:r w:rsidRPr="009B155E">
              <w:rPr>
                <w:rFonts w:ascii="Arial" w:hAnsi="Arial" w:cs="Arial"/>
              </w:rPr>
              <w:t>36,4</w:t>
            </w:r>
          </w:p>
          <w:p w14:paraId="6F2BF187" w14:textId="77777777" w:rsidR="00D247C6" w:rsidRPr="009B155E" w:rsidRDefault="00D247C6" w:rsidP="00B57521">
            <w:pPr>
              <w:rPr>
                <w:rFonts w:ascii="Arial" w:hAnsi="Arial" w:cs="Arial"/>
              </w:rPr>
            </w:pPr>
            <w:r w:rsidRPr="009B155E">
              <w:rPr>
                <w:rFonts w:ascii="Arial" w:hAnsi="Arial" w:cs="Arial"/>
              </w:rPr>
              <w:t>37,5</w:t>
            </w:r>
          </w:p>
        </w:tc>
        <w:tc>
          <w:tcPr>
            <w:tcW w:w="636" w:type="dxa"/>
          </w:tcPr>
          <w:p w14:paraId="03DDBBA9" w14:textId="77777777" w:rsidR="00D247C6" w:rsidRPr="009B155E" w:rsidRDefault="00D247C6" w:rsidP="00B57521">
            <w:pPr>
              <w:rPr>
                <w:rFonts w:ascii="Arial" w:hAnsi="Arial" w:cs="Arial"/>
              </w:rPr>
            </w:pPr>
            <w:r w:rsidRPr="009B155E">
              <w:rPr>
                <w:rFonts w:ascii="Arial" w:hAnsi="Arial" w:cs="Arial"/>
              </w:rPr>
              <w:t>55,7</w:t>
            </w:r>
          </w:p>
          <w:p w14:paraId="6C75005C" w14:textId="77777777" w:rsidR="00D247C6" w:rsidRPr="009B155E" w:rsidRDefault="00D247C6" w:rsidP="00B57521">
            <w:pPr>
              <w:rPr>
                <w:rFonts w:ascii="Arial" w:hAnsi="Arial" w:cs="Arial"/>
              </w:rPr>
            </w:pPr>
            <w:r w:rsidRPr="009B155E">
              <w:rPr>
                <w:rFonts w:ascii="Arial" w:hAnsi="Arial" w:cs="Arial"/>
              </w:rPr>
              <w:t>60,2</w:t>
            </w:r>
          </w:p>
          <w:p w14:paraId="5F9BAB94" w14:textId="77777777" w:rsidR="00D247C6" w:rsidRPr="009B155E" w:rsidRDefault="00D247C6" w:rsidP="00B57521">
            <w:pPr>
              <w:rPr>
                <w:rFonts w:ascii="Arial" w:hAnsi="Arial" w:cs="Arial"/>
              </w:rPr>
            </w:pPr>
            <w:r w:rsidRPr="009B155E">
              <w:rPr>
                <w:rFonts w:ascii="Arial" w:hAnsi="Arial" w:cs="Arial"/>
              </w:rPr>
              <w:t>61,4</w:t>
            </w:r>
          </w:p>
          <w:p w14:paraId="721224CE" w14:textId="77777777" w:rsidR="00D247C6" w:rsidRPr="009B155E" w:rsidRDefault="00D247C6" w:rsidP="00B57521">
            <w:pPr>
              <w:rPr>
                <w:rFonts w:ascii="Arial" w:hAnsi="Arial" w:cs="Arial"/>
              </w:rPr>
            </w:pPr>
            <w:r w:rsidRPr="009B155E">
              <w:rPr>
                <w:rFonts w:ascii="Arial" w:hAnsi="Arial" w:cs="Arial"/>
              </w:rPr>
              <w:t>61,4</w:t>
            </w:r>
          </w:p>
          <w:p w14:paraId="3D1ADD16" w14:textId="77777777" w:rsidR="00D247C6" w:rsidRPr="009B155E" w:rsidRDefault="00D247C6" w:rsidP="00B57521">
            <w:pPr>
              <w:rPr>
                <w:rFonts w:ascii="Arial" w:hAnsi="Arial" w:cs="Arial"/>
              </w:rPr>
            </w:pPr>
            <w:r w:rsidRPr="009B155E">
              <w:rPr>
                <w:rFonts w:ascii="Arial" w:hAnsi="Arial" w:cs="Arial"/>
              </w:rPr>
              <w:t>64,8</w:t>
            </w:r>
          </w:p>
          <w:p w14:paraId="4AA05E59" w14:textId="77777777" w:rsidR="00D247C6" w:rsidRPr="009B155E" w:rsidRDefault="00D247C6" w:rsidP="00B57521">
            <w:pPr>
              <w:rPr>
                <w:rFonts w:ascii="Arial" w:hAnsi="Arial" w:cs="Arial"/>
              </w:rPr>
            </w:pPr>
            <w:r w:rsidRPr="009B155E">
              <w:rPr>
                <w:rFonts w:ascii="Arial" w:hAnsi="Arial" w:cs="Arial"/>
              </w:rPr>
              <w:t>58,0</w:t>
            </w:r>
          </w:p>
          <w:p w14:paraId="05504F82" w14:textId="77777777" w:rsidR="00D247C6" w:rsidRPr="009B155E" w:rsidRDefault="00D247C6" w:rsidP="00B57521">
            <w:pPr>
              <w:rPr>
                <w:rFonts w:ascii="Arial" w:hAnsi="Arial" w:cs="Arial"/>
              </w:rPr>
            </w:pPr>
            <w:r w:rsidRPr="009B155E">
              <w:rPr>
                <w:rFonts w:ascii="Arial" w:hAnsi="Arial" w:cs="Arial"/>
              </w:rPr>
              <w:t>64,8</w:t>
            </w:r>
          </w:p>
          <w:p w14:paraId="7506D32A" w14:textId="77777777" w:rsidR="00D247C6" w:rsidRPr="009B155E" w:rsidRDefault="00D247C6" w:rsidP="00B57521">
            <w:pPr>
              <w:rPr>
                <w:rFonts w:ascii="Arial" w:hAnsi="Arial" w:cs="Arial"/>
              </w:rPr>
            </w:pPr>
            <w:r w:rsidRPr="009B155E">
              <w:rPr>
                <w:rFonts w:ascii="Arial" w:hAnsi="Arial" w:cs="Arial"/>
              </w:rPr>
              <w:t>59,1</w:t>
            </w:r>
          </w:p>
          <w:p w14:paraId="21DFE127" w14:textId="77777777" w:rsidR="00D247C6" w:rsidRPr="009B155E" w:rsidRDefault="00D247C6" w:rsidP="00B57521">
            <w:pPr>
              <w:rPr>
                <w:rFonts w:ascii="Arial" w:hAnsi="Arial" w:cs="Arial"/>
              </w:rPr>
            </w:pPr>
            <w:r w:rsidRPr="009B155E">
              <w:rPr>
                <w:rFonts w:ascii="Arial" w:hAnsi="Arial" w:cs="Arial"/>
              </w:rPr>
              <w:t>58,0</w:t>
            </w:r>
          </w:p>
          <w:p w14:paraId="24CD686A" w14:textId="77777777" w:rsidR="00D247C6" w:rsidRPr="009B155E" w:rsidRDefault="00D247C6" w:rsidP="00B57521">
            <w:pPr>
              <w:rPr>
                <w:rFonts w:ascii="Arial" w:hAnsi="Arial" w:cs="Arial"/>
              </w:rPr>
            </w:pPr>
            <w:r w:rsidRPr="009B155E">
              <w:rPr>
                <w:rFonts w:ascii="Arial" w:hAnsi="Arial" w:cs="Arial"/>
              </w:rPr>
              <w:t>62,5</w:t>
            </w:r>
          </w:p>
        </w:tc>
        <w:tc>
          <w:tcPr>
            <w:tcW w:w="636" w:type="dxa"/>
          </w:tcPr>
          <w:p w14:paraId="772B7CC7" w14:textId="77777777" w:rsidR="00D247C6" w:rsidRPr="009B155E" w:rsidRDefault="00D247C6" w:rsidP="00B57521">
            <w:pPr>
              <w:rPr>
                <w:rFonts w:ascii="Arial" w:hAnsi="Arial" w:cs="Arial"/>
              </w:rPr>
            </w:pPr>
            <w:r w:rsidRPr="009B155E">
              <w:rPr>
                <w:rFonts w:ascii="Arial" w:hAnsi="Arial" w:cs="Arial"/>
              </w:rPr>
              <w:t>5,7</w:t>
            </w:r>
          </w:p>
          <w:p w14:paraId="5A5EC911" w14:textId="77777777" w:rsidR="00D247C6" w:rsidRPr="009B155E" w:rsidRDefault="00D247C6" w:rsidP="00B57521">
            <w:pPr>
              <w:rPr>
                <w:rFonts w:ascii="Arial" w:hAnsi="Arial" w:cs="Arial"/>
              </w:rPr>
            </w:pPr>
            <w:r w:rsidRPr="009B155E">
              <w:rPr>
                <w:rFonts w:ascii="Arial" w:hAnsi="Arial" w:cs="Arial"/>
              </w:rPr>
              <w:t>0</w:t>
            </w:r>
          </w:p>
          <w:p w14:paraId="015464E0" w14:textId="77777777" w:rsidR="00D247C6" w:rsidRPr="009B155E" w:rsidRDefault="00D247C6" w:rsidP="00B57521">
            <w:pPr>
              <w:rPr>
                <w:rFonts w:ascii="Arial" w:hAnsi="Arial" w:cs="Arial"/>
              </w:rPr>
            </w:pPr>
            <w:r w:rsidRPr="009B155E">
              <w:rPr>
                <w:rFonts w:ascii="Arial" w:hAnsi="Arial" w:cs="Arial"/>
              </w:rPr>
              <w:t>5,7</w:t>
            </w:r>
          </w:p>
          <w:p w14:paraId="1DAE94BB" w14:textId="77777777" w:rsidR="00D247C6" w:rsidRPr="009B155E" w:rsidRDefault="00D247C6" w:rsidP="00B57521">
            <w:pPr>
              <w:rPr>
                <w:rFonts w:ascii="Arial" w:hAnsi="Arial" w:cs="Arial"/>
              </w:rPr>
            </w:pPr>
            <w:r w:rsidRPr="009B155E">
              <w:rPr>
                <w:rFonts w:ascii="Arial" w:hAnsi="Arial" w:cs="Arial"/>
              </w:rPr>
              <w:t>5,7</w:t>
            </w:r>
          </w:p>
          <w:p w14:paraId="4D8C9BFB" w14:textId="77777777" w:rsidR="00D247C6" w:rsidRPr="009B155E" w:rsidRDefault="00D247C6" w:rsidP="00B57521">
            <w:pPr>
              <w:rPr>
                <w:rFonts w:ascii="Arial" w:hAnsi="Arial" w:cs="Arial"/>
              </w:rPr>
            </w:pPr>
            <w:r w:rsidRPr="009B155E">
              <w:rPr>
                <w:rFonts w:ascii="Arial" w:hAnsi="Arial" w:cs="Arial"/>
              </w:rPr>
              <w:t>3,4</w:t>
            </w:r>
          </w:p>
          <w:p w14:paraId="2648CD8E" w14:textId="77777777" w:rsidR="00D247C6" w:rsidRPr="009B155E" w:rsidRDefault="00D247C6" w:rsidP="00B57521">
            <w:pPr>
              <w:rPr>
                <w:rFonts w:ascii="Arial" w:hAnsi="Arial" w:cs="Arial"/>
              </w:rPr>
            </w:pPr>
            <w:r w:rsidRPr="009B155E">
              <w:rPr>
                <w:rFonts w:ascii="Arial" w:hAnsi="Arial" w:cs="Arial"/>
              </w:rPr>
              <w:t>0</w:t>
            </w:r>
          </w:p>
          <w:p w14:paraId="520288D1" w14:textId="77777777" w:rsidR="00D247C6" w:rsidRPr="009B155E" w:rsidRDefault="00D247C6" w:rsidP="00B57521">
            <w:pPr>
              <w:rPr>
                <w:rFonts w:ascii="Arial" w:hAnsi="Arial" w:cs="Arial"/>
              </w:rPr>
            </w:pPr>
            <w:r w:rsidRPr="009B155E">
              <w:rPr>
                <w:rFonts w:ascii="Arial" w:hAnsi="Arial" w:cs="Arial"/>
              </w:rPr>
              <w:t>9,1</w:t>
            </w:r>
          </w:p>
          <w:p w14:paraId="464797A9" w14:textId="77777777" w:rsidR="00D247C6" w:rsidRPr="009B155E" w:rsidRDefault="00D247C6" w:rsidP="00B57521">
            <w:pPr>
              <w:rPr>
                <w:rFonts w:ascii="Arial" w:hAnsi="Arial" w:cs="Arial"/>
              </w:rPr>
            </w:pPr>
            <w:r w:rsidRPr="009B155E">
              <w:rPr>
                <w:rFonts w:ascii="Arial" w:hAnsi="Arial" w:cs="Arial"/>
              </w:rPr>
              <w:t>1,1</w:t>
            </w:r>
          </w:p>
          <w:p w14:paraId="43921126" w14:textId="77777777" w:rsidR="00D247C6" w:rsidRPr="009B155E" w:rsidRDefault="00D247C6" w:rsidP="00B57521">
            <w:pPr>
              <w:rPr>
                <w:rFonts w:ascii="Arial" w:hAnsi="Arial" w:cs="Arial"/>
              </w:rPr>
            </w:pPr>
            <w:r w:rsidRPr="009B155E">
              <w:rPr>
                <w:rFonts w:ascii="Arial" w:hAnsi="Arial" w:cs="Arial"/>
              </w:rPr>
              <w:t>5,7</w:t>
            </w:r>
          </w:p>
          <w:p w14:paraId="55A8C814" w14:textId="77777777" w:rsidR="00D247C6" w:rsidRPr="009B155E" w:rsidRDefault="00D247C6" w:rsidP="00B57521">
            <w:pPr>
              <w:rPr>
                <w:rFonts w:ascii="Arial" w:hAnsi="Arial" w:cs="Arial"/>
              </w:rPr>
            </w:pPr>
            <w:r w:rsidRPr="009B155E">
              <w:rPr>
                <w:rFonts w:ascii="Arial" w:hAnsi="Arial" w:cs="Arial"/>
              </w:rPr>
              <w:t>0</w:t>
            </w:r>
          </w:p>
        </w:tc>
        <w:tc>
          <w:tcPr>
            <w:tcW w:w="563" w:type="dxa"/>
          </w:tcPr>
          <w:p w14:paraId="471088F9" w14:textId="77777777" w:rsidR="00D247C6" w:rsidRPr="009B155E" w:rsidRDefault="00D247C6" w:rsidP="00B57521">
            <w:pPr>
              <w:rPr>
                <w:rFonts w:ascii="Arial" w:hAnsi="Arial" w:cs="Arial"/>
              </w:rPr>
            </w:pPr>
            <w:r w:rsidRPr="009B155E">
              <w:rPr>
                <w:rFonts w:ascii="Arial" w:hAnsi="Arial" w:cs="Arial"/>
              </w:rPr>
              <w:t>0</w:t>
            </w:r>
          </w:p>
          <w:p w14:paraId="60638CE6" w14:textId="77777777" w:rsidR="00D247C6" w:rsidRPr="009B155E" w:rsidRDefault="00D247C6" w:rsidP="00B57521">
            <w:pPr>
              <w:rPr>
                <w:rFonts w:ascii="Arial" w:hAnsi="Arial" w:cs="Arial"/>
              </w:rPr>
            </w:pPr>
            <w:r w:rsidRPr="009B155E">
              <w:rPr>
                <w:rFonts w:ascii="Arial" w:hAnsi="Arial" w:cs="Arial"/>
              </w:rPr>
              <w:t>0</w:t>
            </w:r>
          </w:p>
          <w:p w14:paraId="66214897" w14:textId="77777777" w:rsidR="00D247C6" w:rsidRPr="009B155E" w:rsidRDefault="00D247C6" w:rsidP="00B57521">
            <w:pPr>
              <w:rPr>
                <w:rFonts w:ascii="Arial" w:hAnsi="Arial" w:cs="Arial"/>
              </w:rPr>
            </w:pPr>
            <w:r w:rsidRPr="009B155E">
              <w:rPr>
                <w:rFonts w:ascii="Arial" w:hAnsi="Arial" w:cs="Arial"/>
              </w:rPr>
              <w:t>0</w:t>
            </w:r>
          </w:p>
          <w:p w14:paraId="25EABE6B" w14:textId="77777777" w:rsidR="00D247C6" w:rsidRPr="009B155E" w:rsidRDefault="00D247C6" w:rsidP="00B57521">
            <w:pPr>
              <w:rPr>
                <w:rFonts w:ascii="Arial" w:hAnsi="Arial" w:cs="Arial"/>
              </w:rPr>
            </w:pPr>
            <w:r w:rsidRPr="009B155E">
              <w:rPr>
                <w:rFonts w:ascii="Arial" w:hAnsi="Arial" w:cs="Arial"/>
              </w:rPr>
              <w:t>0</w:t>
            </w:r>
          </w:p>
          <w:p w14:paraId="3997E87C" w14:textId="77777777" w:rsidR="00D247C6" w:rsidRPr="009B155E" w:rsidRDefault="00D247C6" w:rsidP="00B57521">
            <w:pPr>
              <w:rPr>
                <w:rFonts w:ascii="Arial" w:hAnsi="Arial" w:cs="Arial"/>
              </w:rPr>
            </w:pPr>
            <w:r w:rsidRPr="009B155E">
              <w:rPr>
                <w:rFonts w:ascii="Arial" w:hAnsi="Arial" w:cs="Arial"/>
              </w:rPr>
              <w:t>0</w:t>
            </w:r>
          </w:p>
          <w:p w14:paraId="13BEC02E" w14:textId="77777777" w:rsidR="00D247C6" w:rsidRPr="009B155E" w:rsidRDefault="00D247C6" w:rsidP="00B57521">
            <w:pPr>
              <w:rPr>
                <w:rFonts w:ascii="Arial" w:hAnsi="Arial" w:cs="Arial"/>
              </w:rPr>
            </w:pPr>
            <w:r w:rsidRPr="009B155E">
              <w:rPr>
                <w:rFonts w:ascii="Arial" w:hAnsi="Arial" w:cs="Arial"/>
              </w:rPr>
              <w:t>0</w:t>
            </w:r>
          </w:p>
          <w:p w14:paraId="17DF641A" w14:textId="77777777" w:rsidR="00D247C6" w:rsidRPr="009B155E" w:rsidRDefault="00D247C6" w:rsidP="00B57521">
            <w:pPr>
              <w:rPr>
                <w:rFonts w:ascii="Arial" w:hAnsi="Arial" w:cs="Arial"/>
              </w:rPr>
            </w:pPr>
            <w:r w:rsidRPr="009B155E">
              <w:rPr>
                <w:rFonts w:ascii="Arial" w:hAnsi="Arial" w:cs="Arial"/>
              </w:rPr>
              <w:t>0</w:t>
            </w:r>
          </w:p>
          <w:p w14:paraId="7010068B" w14:textId="77777777" w:rsidR="00D247C6" w:rsidRPr="009B155E" w:rsidRDefault="00D247C6" w:rsidP="00B57521">
            <w:pPr>
              <w:rPr>
                <w:rFonts w:ascii="Arial" w:hAnsi="Arial" w:cs="Arial"/>
              </w:rPr>
            </w:pPr>
            <w:r w:rsidRPr="009B155E">
              <w:rPr>
                <w:rFonts w:ascii="Arial" w:hAnsi="Arial" w:cs="Arial"/>
              </w:rPr>
              <w:t>0</w:t>
            </w:r>
          </w:p>
          <w:p w14:paraId="31D7FF2E" w14:textId="77777777" w:rsidR="00D247C6" w:rsidRPr="009B155E" w:rsidRDefault="00D247C6" w:rsidP="00B57521">
            <w:pPr>
              <w:rPr>
                <w:rFonts w:ascii="Arial" w:hAnsi="Arial" w:cs="Arial"/>
              </w:rPr>
            </w:pPr>
            <w:r w:rsidRPr="009B155E">
              <w:rPr>
                <w:rFonts w:ascii="Arial" w:hAnsi="Arial" w:cs="Arial"/>
              </w:rPr>
              <w:t>0</w:t>
            </w:r>
          </w:p>
          <w:p w14:paraId="466544C7" w14:textId="77777777" w:rsidR="00D247C6" w:rsidRPr="009B155E" w:rsidRDefault="00D247C6" w:rsidP="00B57521">
            <w:pPr>
              <w:rPr>
                <w:rFonts w:ascii="Arial" w:hAnsi="Arial" w:cs="Arial"/>
              </w:rPr>
            </w:pPr>
            <w:r w:rsidRPr="009B155E">
              <w:rPr>
                <w:rFonts w:ascii="Arial" w:hAnsi="Arial" w:cs="Arial"/>
              </w:rPr>
              <w:t>0</w:t>
            </w:r>
          </w:p>
        </w:tc>
        <w:tc>
          <w:tcPr>
            <w:tcW w:w="516" w:type="dxa"/>
          </w:tcPr>
          <w:p w14:paraId="360C618E" w14:textId="77777777" w:rsidR="00D247C6" w:rsidRPr="009B155E" w:rsidRDefault="00D247C6" w:rsidP="00B57521">
            <w:pPr>
              <w:rPr>
                <w:rFonts w:ascii="Arial" w:hAnsi="Arial" w:cs="Arial"/>
              </w:rPr>
            </w:pPr>
            <w:r w:rsidRPr="009B155E">
              <w:rPr>
                <w:rFonts w:ascii="Arial" w:hAnsi="Arial" w:cs="Arial"/>
              </w:rPr>
              <w:t>0</w:t>
            </w:r>
          </w:p>
          <w:p w14:paraId="14076792" w14:textId="77777777" w:rsidR="00D247C6" w:rsidRPr="009B155E" w:rsidRDefault="00D247C6" w:rsidP="00B57521">
            <w:pPr>
              <w:rPr>
                <w:rFonts w:ascii="Arial" w:hAnsi="Arial" w:cs="Arial"/>
              </w:rPr>
            </w:pPr>
            <w:r w:rsidRPr="009B155E">
              <w:rPr>
                <w:rFonts w:ascii="Arial" w:hAnsi="Arial" w:cs="Arial"/>
              </w:rPr>
              <w:t>0</w:t>
            </w:r>
          </w:p>
          <w:p w14:paraId="7B1CFD7D" w14:textId="77777777" w:rsidR="00D247C6" w:rsidRPr="009B155E" w:rsidRDefault="00D247C6" w:rsidP="00B57521">
            <w:pPr>
              <w:rPr>
                <w:rFonts w:ascii="Arial" w:hAnsi="Arial" w:cs="Arial"/>
              </w:rPr>
            </w:pPr>
            <w:r w:rsidRPr="009B155E">
              <w:rPr>
                <w:rFonts w:ascii="Arial" w:hAnsi="Arial" w:cs="Arial"/>
              </w:rPr>
              <w:t>0</w:t>
            </w:r>
          </w:p>
          <w:p w14:paraId="2235A01E" w14:textId="77777777" w:rsidR="00D247C6" w:rsidRPr="009B155E" w:rsidRDefault="00D247C6" w:rsidP="00B57521">
            <w:pPr>
              <w:rPr>
                <w:rFonts w:ascii="Arial" w:hAnsi="Arial" w:cs="Arial"/>
              </w:rPr>
            </w:pPr>
            <w:r w:rsidRPr="009B155E">
              <w:rPr>
                <w:rFonts w:ascii="Arial" w:hAnsi="Arial" w:cs="Arial"/>
              </w:rPr>
              <w:t>0</w:t>
            </w:r>
          </w:p>
          <w:p w14:paraId="7E4C748A" w14:textId="77777777" w:rsidR="00D247C6" w:rsidRPr="009B155E" w:rsidRDefault="00D247C6" w:rsidP="00B57521">
            <w:pPr>
              <w:rPr>
                <w:rFonts w:ascii="Arial" w:hAnsi="Arial" w:cs="Arial"/>
              </w:rPr>
            </w:pPr>
            <w:r w:rsidRPr="009B155E">
              <w:rPr>
                <w:rFonts w:ascii="Arial" w:hAnsi="Arial" w:cs="Arial"/>
              </w:rPr>
              <w:t>0</w:t>
            </w:r>
          </w:p>
          <w:p w14:paraId="561FC393" w14:textId="77777777" w:rsidR="00D247C6" w:rsidRPr="009B155E" w:rsidRDefault="00D247C6" w:rsidP="00B57521">
            <w:pPr>
              <w:rPr>
                <w:rFonts w:ascii="Arial" w:hAnsi="Arial" w:cs="Arial"/>
              </w:rPr>
            </w:pPr>
            <w:r w:rsidRPr="009B155E">
              <w:rPr>
                <w:rFonts w:ascii="Arial" w:hAnsi="Arial" w:cs="Arial"/>
              </w:rPr>
              <w:t>0</w:t>
            </w:r>
          </w:p>
          <w:p w14:paraId="1B9EB88B" w14:textId="77777777" w:rsidR="00D247C6" w:rsidRPr="009B155E" w:rsidRDefault="00D247C6" w:rsidP="00B57521">
            <w:pPr>
              <w:rPr>
                <w:rFonts w:ascii="Arial" w:hAnsi="Arial" w:cs="Arial"/>
              </w:rPr>
            </w:pPr>
            <w:r w:rsidRPr="009B155E">
              <w:rPr>
                <w:rFonts w:ascii="Arial" w:hAnsi="Arial" w:cs="Arial"/>
              </w:rPr>
              <w:t>0</w:t>
            </w:r>
          </w:p>
          <w:p w14:paraId="331A73AE" w14:textId="77777777" w:rsidR="00D247C6" w:rsidRPr="009B155E" w:rsidRDefault="00D247C6" w:rsidP="00B57521">
            <w:pPr>
              <w:rPr>
                <w:rFonts w:ascii="Arial" w:hAnsi="Arial" w:cs="Arial"/>
              </w:rPr>
            </w:pPr>
            <w:r w:rsidRPr="009B155E">
              <w:rPr>
                <w:rFonts w:ascii="Arial" w:hAnsi="Arial" w:cs="Arial"/>
              </w:rPr>
              <w:t>0</w:t>
            </w:r>
          </w:p>
          <w:p w14:paraId="18D4A31E" w14:textId="77777777" w:rsidR="00D247C6" w:rsidRPr="009B155E" w:rsidRDefault="00D247C6" w:rsidP="00B57521">
            <w:pPr>
              <w:rPr>
                <w:rFonts w:ascii="Arial" w:hAnsi="Arial" w:cs="Arial"/>
              </w:rPr>
            </w:pPr>
            <w:r w:rsidRPr="009B155E">
              <w:rPr>
                <w:rFonts w:ascii="Arial" w:hAnsi="Arial" w:cs="Arial"/>
              </w:rPr>
              <w:t>0</w:t>
            </w:r>
          </w:p>
          <w:p w14:paraId="308285A0" w14:textId="77777777" w:rsidR="00D247C6" w:rsidRPr="009B155E" w:rsidRDefault="00D247C6" w:rsidP="00B57521">
            <w:pPr>
              <w:rPr>
                <w:rFonts w:ascii="Arial" w:hAnsi="Arial" w:cs="Arial"/>
              </w:rPr>
            </w:pPr>
            <w:r w:rsidRPr="009B155E">
              <w:rPr>
                <w:rFonts w:ascii="Arial" w:hAnsi="Arial" w:cs="Arial"/>
              </w:rPr>
              <w:t>0</w:t>
            </w:r>
          </w:p>
        </w:tc>
        <w:tc>
          <w:tcPr>
            <w:tcW w:w="977" w:type="dxa"/>
          </w:tcPr>
          <w:p w14:paraId="1A4D08CB" w14:textId="77777777" w:rsidR="00D247C6" w:rsidRPr="009B155E" w:rsidRDefault="00D247C6" w:rsidP="00B57521">
            <w:pPr>
              <w:rPr>
                <w:rFonts w:ascii="Arial" w:hAnsi="Arial" w:cs="Arial"/>
                <w:lang w:val="id-ID"/>
              </w:rPr>
            </w:pPr>
            <w:r w:rsidRPr="009B155E">
              <w:rPr>
                <w:rFonts w:ascii="Arial" w:hAnsi="Arial" w:cs="Arial"/>
                <w:lang w:val="id-ID"/>
              </w:rPr>
              <w:t>100</w:t>
            </w:r>
          </w:p>
          <w:p w14:paraId="18571A08" w14:textId="77777777" w:rsidR="00D247C6" w:rsidRPr="009B155E" w:rsidRDefault="00D247C6" w:rsidP="00B57521">
            <w:pPr>
              <w:rPr>
                <w:rFonts w:ascii="Arial" w:hAnsi="Arial" w:cs="Arial"/>
                <w:lang w:val="id-ID"/>
              </w:rPr>
            </w:pPr>
            <w:r w:rsidRPr="009B155E">
              <w:rPr>
                <w:rFonts w:ascii="Arial" w:hAnsi="Arial" w:cs="Arial"/>
                <w:lang w:val="id-ID"/>
              </w:rPr>
              <w:t>100</w:t>
            </w:r>
          </w:p>
          <w:p w14:paraId="608E66EB" w14:textId="77777777" w:rsidR="00D247C6" w:rsidRPr="009B155E" w:rsidRDefault="00D247C6" w:rsidP="00B57521">
            <w:pPr>
              <w:rPr>
                <w:rFonts w:ascii="Arial" w:hAnsi="Arial" w:cs="Arial"/>
                <w:lang w:val="id-ID"/>
              </w:rPr>
            </w:pPr>
            <w:r w:rsidRPr="009B155E">
              <w:rPr>
                <w:rFonts w:ascii="Arial" w:hAnsi="Arial" w:cs="Arial"/>
                <w:lang w:val="id-ID"/>
              </w:rPr>
              <w:t>100</w:t>
            </w:r>
          </w:p>
          <w:p w14:paraId="520F202F" w14:textId="77777777" w:rsidR="00D247C6" w:rsidRPr="009B155E" w:rsidRDefault="00D247C6" w:rsidP="00B57521">
            <w:pPr>
              <w:rPr>
                <w:rFonts w:ascii="Arial" w:hAnsi="Arial" w:cs="Arial"/>
                <w:lang w:val="id-ID"/>
              </w:rPr>
            </w:pPr>
            <w:r w:rsidRPr="009B155E">
              <w:rPr>
                <w:rFonts w:ascii="Arial" w:hAnsi="Arial" w:cs="Arial"/>
                <w:lang w:val="id-ID"/>
              </w:rPr>
              <w:t>100</w:t>
            </w:r>
          </w:p>
          <w:p w14:paraId="29528A9C" w14:textId="77777777" w:rsidR="00D247C6" w:rsidRPr="009B155E" w:rsidRDefault="00D247C6" w:rsidP="00B57521">
            <w:pPr>
              <w:rPr>
                <w:rFonts w:ascii="Arial" w:hAnsi="Arial" w:cs="Arial"/>
                <w:lang w:val="id-ID"/>
              </w:rPr>
            </w:pPr>
            <w:r w:rsidRPr="009B155E">
              <w:rPr>
                <w:rFonts w:ascii="Arial" w:hAnsi="Arial" w:cs="Arial"/>
                <w:lang w:val="id-ID"/>
              </w:rPr>
              <w:t>100</w:t>
            </w:r>
          </w:p>
          <w:p w14:paraId="5E9C4CD9" w14:textId="77777777" w:rsidR="00D247C6" w:rsidRPr="009B155E" w:rsidRDefault="00D247C6" w:rsidP="00B57521">
            <w:pPr>
              <w:rPr>
                <w:rFonts w:ascii="Arial" w:hAnsi="Arial" w:cs="Arial"/>
                <w:lang w:val="id-ID"/>
              </w:rPr>
            </w:pPr>
            <w:r w:rsidRPr="009B155E">
              <w:rPr>
                <w:rFonts w:ascii="Arial" w:hAnsi="Arial" w:cs="Arial"/>
                <w:lang w:val="id-ID"/>
              </w:rPr>
              <w:t>100</w:t>
            </w:r>
          </w:p>
          <w:p w14:paraId="2D3D1A4B" w14:textId="77777777" w:rsidR="00D247C6" w:rsidRPr="009B155E" w:rsidRDefault="00D247C6" w:rsidP="00B57521">
            <w:pPr>
              <w:rPr>
                <w:rFonts w:ascii="Arial" w:hAnsi="Arial" w:cs="Arial"/>
                <w:lang w:val="id-ID"/>
              </w:rPr>
            </w:pPr>
            <w:r w:rsidRPr="009B155E">
              <w:rPr>
                <w:rFonts w:ascii="Arial" w:hAnsi="Arial" w:cs="Arial"/>
                <w:lang w:val="id-ID"/>
              </w:rPr>
              <w:t>100</w:t>
            </w:r>
          </w:p>
          <w:p w14:paraId="1C267395" w14:textId="77777777" w:rsidR="00D247C6" w:rsidRPr="009B155E" w:rsidRDefault="00D247C6" w:rsidP="00B57521">
            <w:pPr>
              <w:rPr>
                <w:rFonts w:ascii="Arial" w:hAnsi="Arial" w:cs="Arial"/>
              </w:rPr>
            </w:pPr>
            <w:r w:rsidRPr="009B155E">
              <w:rPr>
                <w:rFonts w:ascii="Arial" w:hAnsi="Arial" w:cs="Arial"/>
                <w:lang w:val="id-ID"/>
              </w:rPr>
              <w:t>100</w:t>
            </w:r>
          </w:p>
          <w:p w14:paraId="0A2CE7C9" w14:textId="77777777" w:rsidR="00D247C6" w:rsidRPr="009B155E" w:rsidRDefault="00D247C6" w:rsidP="00B57521">
            <w:pPr>
              <w:rPr>
                <w:rFonts w:ascii="Arial" w:hAnsi="Arial" w:cs="Arial"/>
                <w:lang w:val="id-ID"/>
              </w:rPr>
            </w:pPr>
            <w:r w:rsidRPr="009B155E">
              <w:rPr>
                <w:rFonts w:ascii="Arial" w:hAnsi="Arial" w:cs="Arial"/>
                <w:lang w:val="id-ID"/>
              </w:rPr>
              <w:t>100</w:t>
            </w:r>
          </w:p>
          <w:p w14:paraId="77C4B686" w14:textId="77777777" w:rsidR="00D247C6" w:rsidRPr="009B155E" w:rsidRDefault="00D247C6" w:rsidP="00B57521">
            <w:pPr>
              <w:rPr>
                <w:rFonts w:ascii="Arial" w:hAnsi="Arial" w:cs="Arial"/>
              </w:rPr>
            </w:pPr>
            <w:r w:rsidRPr="009B155E">
              <w:rPr>
                <w:rFonts w:ascii="Arial" w:hAnsi="Arial" w:cs="Arial"/>
                <w:lang w:val="id-ID"/>
              </w:rPr>
              <w:t>100</w:t>
            </w:r>
          </w:p>
        </w:tc>
      </w:tr>
      <w:tr w:rsidR="00D247C6" w:rsidRPr="009B155E" w14:paraId="4D90AE32" w14:textId="77777777" w:rsidTr="00B57521">
        <w:tc>
          <w:tcPr>
            <w:tcW w:w="2262" w:type="dxa"/>
            <w:vAlign w:val="center"/>
          </w:tcPr>
          <w:p w14:paraId="2CFBDCF3" w14:textId="77777777" w:rsidR="00D247C6" w:rsidRPr="009B155E" w:rsidRDefault="00D247C6" w:rsidP="00B57521">
            <w:pPr>
              <w:rPr>
                <w:rFonts w:ascii="Arial" w:hAnsi="Arial" w:cs="Arial"/>
              </w:rPr>
            </w:pPr>
            <w:r w:rsidRPr="009B155E">
              <w:rPr>
                <w:rFonts w:ascii="Arial" w:hAnsi="Arial" w:cs="Arial"/>
              </w:rPr>
              <w:t>Work planning</w:t>
            </w:r>
          </w:p>
          <w:p w14:paraId="5206E418" w14:textId="55582939" w:rsidR="00D247C6" w:rsidRPr="009B155E" w:rsidRDefault="00D247C6" w:rsidP="00B57521">
            <w:pPr>
              <w:rPr>
                <w:rFonts w:ascii="Arial" w:hAnsi="Arial" w:cs="Arial"/>
                <w:lang w:val="id-ID"/>
              </w:rPr>
            </w:pPr>
            <w:r w:rsidRPr="009B155E">
              <w:rPr>
                <w:rFonts w:ascii="Arial" w:hAnsi="Arial" w:cs="Arial"/>
              </w:rPr>
              <w:t>(X1)</w:t>
            </w:r>
          </w:p>
        </w:tc>
        <w:tc>
          <w:tcPr>
            <w:tcW w:w="1599" w:type="dxa"/>
          </w:tcPr>
          <w:p w14:paraId="6D6948F4" w14:textId="77777777" w:rsidR="00D247C6" w:rsidRPr="009B155E" w:rsidRDefault="00D247C6" w:rsidP="00B57521">
            <w:pPr>
              <w:numPr>
                <w:ilvl w:val="3"/>
                <w:numId w:val="36"/>
              </w:numPr>
              <w:spacing w:after="160"/>
              <w:rPr>
                <w:rFonts w:ascii="Arial" w:hAnsi="Arial" w:cs="Arial"/>
                <w:lang w:val="id-ID"/>
              </w:rPr>
            </w:pPr>
            <w:r w:rsidRPr="009B155E">
              <w:rPr>
                <w:rFonts w:ascii="Arial" w:hAnsi="Arial" w:cs="Arial"/>
              </w:rPr>
              <w:t>PK1</w:t>
            </w:r>
          </w:p>
          <w:p w14:paraId="7B20A97B" w14:textId="77777777" w:rsidR="00D247C6" w:rsidRPr="009B155E" w:rsidRDefault="00D247C6" w:rsidP="00B57521">
            <w:pPr>
              <w:numPr>
                <w:ilvl w:val="3"/>
                <w:numId w:val="36"/>
              </w:numPr>
              <w:spacing w:after="160"/>
              <w:rPr>
                <w:rFonts w:ascii="Arial" w:hAnsi="Arial" w:cs="Arial"/>
                <w:lang w:val="id-ID"/>
              </w:rPr>
            </w:pPr>
            <w:r w:rsidRPr="009B155E">
              <w:rPr>
                <w:rFonts w:ascii="Arial" w:hAnsi="Arial" w:cs="Arial"/>
              </w:rPr>
              <w:t>PK2</w:t>
            </w:r>
          </w:p>
          <w:p w14:paraId="2F12C2CE" w14:textId="77777777" w:rsidR="00D247C6" w:rsidRPr="009B155E" w:rsidRDefault="00D247C6" w:rsidP="00B57521">
            <w:pPr>
              <w:numPr>
                <w:ilvl w:val="3"/>
                <w:numId w:val="36"/>
              </w:numPr>
              <w:spacing w:after="160"/>
              <w:rPr>
                <w:rFonts w:ascii="Arial" w:hAnsi="Arial" w:cs="Arial"/>
                <w:lang w:val="id-ID"/>
              </w:rPr>
            </w:pPr>
            <w:r w:rsidRPr="009B155E">
              <w:rPr>
                <w:rFonts w:ascii="Arial" w:hAnsi="Arial" w:cs="Arial"/>
              </w:rPr>
              <w:t>PK3</w:t>
            </w:r>
          </w:p>
          <w:p w14:paraId="7DC81AB2" w14:textId="77777777" w:rsidR="00D247C6" w:rsidRPr="009B155E" w:rsidRDefault="00D247C6" w:rsidP="00B57521">
            <w:pPr>
              <w:numPr>
                <w:ilvl w:val="3"/>
                <w:numId w:val="36"/>
              </w:numPr>
              <w:spacing w:after="160"/>
              <w:rPr>
                <w:rFonts w:ascii="Arial" w:hAnsi="Arial" w:cs="Arial"/>
                <w:lang w:val="id-ID"/>
              </w:rPr>
            </w:pPr>
            <w:r w:rsidRPr="009B155E">
              <w:rPr>
                <w:rFonts w:ascii="Arial" w:hAnsi="Arial" w:cs="Arial"/>
              </w:rPr>
              <w:t>PK4</w:t>
            </w:r>
          </w:p>
          <w:p w14:paraId="00B511E8" w14:textId="77777777" w:rsidR="00D247C6" w:rsidRPr="009B155E" w:rsidRDefault="00D247C6" w:rsidP="00B57521">
            <w:pPr>
              <w:numPr>
                <w:ilvl w:val="3"/>
                <w:numId w:val="36"/>
              </w:numPr>
              <w:spacing w:after="160"/>
              <w:rPr>
                <w:rFonts w:ascii="Arial" w:hAnsi="Arial" w:cs="Arial"/>
                <w:lang w:val="id-ID"/>
              </w:rPr>
            </w:pPr>
            <w:r w:rsidRPr="009B155E">
              <w:rPr>
                <w:rFonts w:ascii="Arial" w:hAnsi="Arial" w:cs="Arial"/>
              </w:rPr>
              <w:t>PK5</w:t>
            </w:r>
          </w:p>
          <w:p w14:paraId="3D7CB2D8" w14:textId="77777777" w:rsidR="00D247C6" w:rsidRPr="009B155E" w:rsidRDefault="00D247C6" w:rsidP="00B57521">
            <w:pPr>
              <w:numPr>
                <w:ilvl w:val="3"/>
                <w:numId w:val="36"/>
              </w:numPr>
              <w:spacing w:after="160"/>
              <w:rPr>
                <w:rFonts w:ascii="Arial" w:hAnsi="Arial" w:cs="Arial"/>
                <w:lang w:val="id-ID"/>
              </w:rPr>
            </w:pPr>
            <w:r w:rsidRPr="009B155E">
              <w:rPr>
                <w:rFonts w:ascii="Arial" w:hAnsi="Arial" w:cs="Arial"/>
              </w:rPr>
              <w:t>PK6</w:t>
            </w:r>
          </w:p>
          <w:p w14:paraId="73E5DFD5" w14:textId="77777777" w:rsidR="00D247C6" w:rsidRPr="009B155E" w:rsidRDefault="00D247C6" w:rsidP="00B57521">
            <w:pPr>
              <w:numPr>
                <w:ilvl w:val="3"/>
                <w:numId w:val="36"/>
              </w:numPr>
              <w:spacing w:after="160"/>
              <w:rPr>
                <w:rFonts w:ascii="Arial" w:hAnsi="Arial" w:cs="Arial"/>
                <w:lang w:val="id-ID"/>
              </w:rPr>
            </w:pPr>
            <w:r w:rsidRPr="009B155E">
              <w:rPr>
                <w:rFonts w:ascii="Arial" w:hAnsi="Arial" w:cs="Arial"/>
              </w:rPr>
              <w:t>PK7</w:t>
            </w:r>
          </w:p>
          <w:p w14:paraId="54C8F21A" w14:textId="77777777" w:rsidR="00D247C6" w:rsidRPr="009B155E" w:rsidRDefault="00D247C6" w:rsidP="00B57521">
            <w:pPr>
              <w:numPr>
                <w:ilvl w:val="3"/>
                <w:numId w:val="36"/>
              </w:numPr>
              <w:spacing w:after="160"/>
              <w:rPr>
                <w:rFonts w:ascii="Arial" w:hAnsi="Arial" w:cs="Arial"/>
                <w:lang w:val="id-ID"/>
              </w:rPr>
            </w:pPr>
            <w:r w:rsidRPr="009B155E">
              <w:rPr>
                <w:rFonts w:ascii="Arial" w:hAnsi="Arial" w:cs="Arial"/>
              </w:rPr>
              <w:t>PK8</w:t>
            </w:r>
          </w:p>
          <w:p w14:paraId="3BFCB5DF" w14:textId="77777777" w:rsidR="00D247C6" w:rsidRPr="009B155E" w:rsidRDefault="00D247C6" w:rsidP="00B57521">
            <w:pPr>
              <w:numPr>
                <w:ilvl w:val="3"/>
                <w:numId w:val="36"/>
              </w:numPr>
              <w:spacing w:after="160"/>
              <w:rPr>
                <w:rFonts w:ascii="Arial" w:hAnsi="Arial" w:cs="Arial"/>
                <w:lang w:val="id-ID"/>
              </w:rPr>
            </w:pPr>
            <w:r w:rsidRPr="009B155E">
              <w:rPr>
                <w:rFonts w:ascii="Arial" w:hAnsi="Arial" w:cs="Arial"/>
              </w:rPr>
              <w:t>PK9</w:t>
            </w:r>
          </w:p>
          <w:p w14:paraId="68DA1176" w14:textId="77777777" w:rsidR="00D247C6" w:rsidRPr="009B155E" w:rsidRDefault="00D247C6" w:rsidP="00B57521">
            <w:pPr>
              <w:numPr>
                <w:ilvl w:val="3"/>
                <w:numId w:val="36"/>
              </w:numPr>
              <w:spacing w:after="160"/>
              <w:rPr>
                <w:rFonts w:ascii="Arial" w:hAnsi="Arial" w:cs="Arial"/>
                <w:lang w:val="id-ID"/>
              </w:rPr>
            </w:pPr>
            <w:r w:rsidRPr="009B155E">
              <w:rPr>
                <w:rFonts w:ascii="Arial" w:hAnsi="Arial" w:cs="Arial"/>
              </w:rPr>
              <w:t>PK10</w:t>
            </w:r>
          </w:p>
        </w:tc>
        <w:tc>
          <w:tcPr>
            <w:tcW w:w="636" w:type="dxa"/>
          </w:tcPr>
          <w:p w14:paraId="10DCD9D3" w14:textId="77777777" w:rsidR="00D247C6" w:rsidRPr="009B155E" w:rsidRDefault="00D247C6" w:rsidP="00B57521">
            <w:pPr>
              <w:rPr>
                <w:rFonts w:ascii="Arial" w:hAnsi="Arial" w:cs="Arial"/>
              </w:rPr>
            </w:pPr>
            <w:r w:rsidRPr="009B155E">
              <w:rPr>
                <w:rFonts w:ascii="Arial" w:hAnsi="Arial" w:cs="Arial"/>
              </w:rPr>
              <w:t>26,1</w:t>
            </w:r>
          </w:p>
          <w:p w14:paraId="039D3418" w14:textId="77777777" w:rsidR="00D247C6" w:rsidRPr="009B155E" w:rsidRDefault="00D247C6" w:rsidP="00B57521">
            <w:pPr>
              <w:rPr>
                <w:rFonts w:ascii="Arial" w:hAnsi="Arial" w:cs="Arial"/>
              </w:rPr>
            </w:pPr>
            <w:r w:rsidRPr="009B155E">
              <w:rPr>
                <w:rFonts w:ascii="Arial" w:hAnsi="Arial" w:cs="Arial"/>
              </w:rPr>
              <w:t>36,4</w:t>
            </w:r>
          </w:p>
          <w:p w14:paraId="40E43849" w14:textId="77777777" w:rsidR="00D247C6" w:rsidRPr="009B155E" w:rsidRDefault="00D247C6" w:rsidP="00B57521">
            <w:pPr>
              <w:rPr>
                <w:rFonts w:ascii="Arial" w:hAnsi="Arial" w:cs="Arial"/>
              </w:rPr>
            </w:pPr>
            <w:r w:rsidRPr="009B155E">
              <w:rPr>
                <w:rFonts w:ascii="Arial" w:hAnsi="Arial" w:cs="Arial"/>
              </w:rPr>
              <w:t>31,8</w:t>
            </w:r>
          </w:p>
          <w:p w14:paraId="0E5031DF" w14:textId="77777777" w:rsidR="00D247C6" w:rsidRPr="009B155E" w:rsidRDefault="00D247C6" w:rsidP="00B57521">
            <w:pPr>
              <w:rPr>
                <w:rFonts w:ascii="Arial" w:hAnsi="Arial" w:cs="Arial"/>
              </w:rPr>
            </w:pPr>
            <w:r w:rsidRPr="009B155E">
              <w:rPr>
                <w:rFonts w:ascii="Arial" w:hAnsi="Arial" w:cs="Arial"/>
              </w:rPr>
              <w:t>22,7</w:t>
            </w:r>
          </w:p>
          <w:p w14:paraId="3595FA53" w14:textId="77777777" w:rsidR="00D247C6" w:rsidRPr="009B155E" w:rsidRDefault="00D247C6" w:rsidP="00B57521">
            <w:pPr>
              <w:rPr>
                <w:rFonts w:ascii="Arial" w:hAnsi="Arial" w:cs="Arial"/>
              </w:rPr>
            </w:pPr>
            <w:r w:rsidRPr="009B155E">
              <w:rPr>
                <w:rFonts w:ascii="Arial" w:hAnsi="Arial" w:cs="Arial"/>
              </w:rPr>
              <w:t>22,7</w:t>
            </w:r>
          </w:p>
          <w:p w14:paraId="55B11279" w14:textId="77777777" w:rsidR="00D247C6" w:rsidRPr="009B155E" w:rsidRDefault="00D247C6" w:rsidP="00B57521">
            <w:pPr>
              <w:rPr>
                <w:rFonts w:ascii="Arial" w:hAnsi="Arial" w:cs="Arial"/>
              </w:rPr>
            </w:pPr>
            <w:r w:rsidRPr="009B155E">
              <w:rPr>
                <w:rFonts w:ascii="Arial" w:hAnsi="Arial" w:cs="Arial"/>
              </w:rPr>
              <w:t>35,2</w:t>
            </w:r>
          </w:p>
          <w:p w14:paraId="051EA160" w14:textId="77777777" w:rsidR="00D247C6" w:rsidRPr="009B155E" w:rsidRDefault="00D247C6" w:rsidP="00B57521">
            <w:pPr>
              <w:rPr>
                <w:rFonts w:ascii="Arial" w:hAnsi="Arial" w:cs="Arial"/>
              </w:rPr>
            </w:pPr>
            <w:r w:rsidRPr="009B155E">
              <w:rPr>
                <w:rFonts w:ascii="Arial" w:hAnsi="Arial" w:cs="Arial"/>
              </w:rPr>
              <w:t>29,5</w:t>
            </w:r>
          </w:p>
          <w:p w14:paraId="03218531" w14:textId="77777777" w:rsidR="00D247C6" w:rsidRPr="009B155E" w:rsidRDefault="00D247C6" w:rsidP="00B57521">
            <w:pPr>
              <w:rPr>
                <w:rFonts w:ascii="Arial" w:hAnsi="Arial" w:cs="Arial"/>
              </w:rPr>
            </w:pPr>
            <w:r w:rsidRPr="009B155E">
              <w:rPr>
                <w:rFonts w:ascii="Arial" w:hAnsi="Arial" w:cs="Arial"/>
              </w:rPr>
              <w:t>31,8</w:t>
            </w:r>
          </w:p>
          <w:p w14:paraId="37FF6DD0" w14:textId="77777777" w:rsidR="00D247C6" w:rsidRPr="009B155E" w:rsidRDefault="00D247C6" w:rsidP="00B57521">
            <w:pPr>
              <w:rPr>
                <w:rFonts w:ascii="Arial" w:hAnsi="Arial" w:cs="Arial"/>
              </w:rPr>
            </w:pPr>
            <w:r w:rsidRPr="009B155E">
              <w:rPr>
                <w:rFonts w:ascii="Arial" w:hAnsi="Arial" w:cs="Arial"/>
              </w:rPr>
              <w:t>33,0</w:t>
            </w:r>
          </w:p>
          <w:p w14:paraId="5D248334" w14:textId="77777777" w:rsidR="00D247C6" w:rsidRPr="009B155E" w:rsidRDefault="00D247C6" w:rsidP="00B57521">
            <w:pPr>
              <w:rPr>
                <w:rFonts w:ascii="Arial" w:hAnsi="Arial" w:cs="Arial"/>
              </w:rPr>
            </w:pPr>
            <w:r w:rsidRPr="009B155E">
              <w:rPr>
                <w:rFonts w:ascii="Arial" w:hAnsi="Arial" w:cs="Arial"/>
              </w:rPr>
              <w:t>27,3</w:t>
            </w:r>
          </w:p>
        </w:tc>
        <w:tc>
          <w:tcPr>
            <w:tcW w:w="636" w:type="dxa"/>
          </w:tcPr>
          <w:p w14:paraId="5CCA4D09" w14:textId="77777777" w:rsidR="00D247C6" w:rsidRPr="009B155E" w:rsidRDefault="00D247C6" w:rsidP="00B57521">
            <w:pPr>
              <w:rPr>
                <w:rFonts w:ascii="Arial" w:hAnsi="Arial" w:cs="Arial"/>
              </w:rPr>
            </w:pPr>
            <w:r w:rsidRPr="009B155E">
              <w:rPr>
                <w:rFonts w:ascii="Arial" w:hAnsi="Arial" w:cs="Arial"/>
              </w:rPr>
              <w:t>61,4</w:t>
            </w:r>
          </w:p>
          <w:p w14:paraId="57FA48BB" w14:textId="77777777" w:rsidR="00D247C6" w:rsidRPr="009B155E" w:rsidRDefault="00D247C6" w:rsidP="00B57521">
            <w:pPr>
              <w:rPr>
                <w:rFonts w:ascii="Arial" w:hAnsi="Arial" w:cs="Arial"/>
              </w:rPr>
            </w:pPr>
            <w:r w:rsidRPr="009B155E">
              <w:rPr>
                <w:rFonts w:ascii="Arial" w:hAnsi="Arial" w:cs="Arial"/>
              </w:rPr>
              <w:t>62,5</w:t>
            </w:r>
          </w:p>
          <w:p w14:paraId="37C50E71" w14:textId="77777777" w:rsidR="00D247C6" w:rsidRPr="009B155E" w:rsidRDefault="00D247C6" w:rsidP="00B57521">
            <w:pPr>
              <w:rPr>
                <w:rFonts w:ascii="Arial" w:hAnsi="Arial" w:cs="Arial"/>
              </w:rPr>
            </w:pPr>
            <w:r w:rsidRPr="009B155E">
              <w:rPr>
                <w:rFonts w:ascii="Arial" w:hAnsi="Arial" w:cs="Arial"/>
              </w:rPr>
              <w:t>64,8</w:t>
            </w:r>
          </w:p>
          <w:p w14:paraId="1DC7DD18" w14:textId="77777777" w:rsidR="00D247C6" w:rsidRPr="009B155E" w:rsidRDefault="00D247C6" w:rsidP="00B57521">
            <w:pPr>
              <w:rPr>
                <w:rFonts w:ascii="Arial" w:hAnsi="Arial" w:cs="Arial"/>
              </w:rPr>
            </w:pPr>
            <w:r w:rsidRPr="009B155E">
              <w:rPr>
                <w:rFonts w:ascii="Arial" w:hAnsi="Arial" w:cs="Arial"/>
              </w:rPr>
              <w:t>58,0</w:t>
            </w:r>
          </w:p>
          <w:p w14:paraId="1779A59B" w14:textId="77777777" w:rsidR="00D247C6" w:rsidRPr="009B155E" w:rsidRDefault="00D247C6" w:rsidP="00B57521">
            <w:pPr>
              <w:rPr>
                <w:rFonts w:ascii="Arial" w:hAnsi="Arial" w:cs="Arial"/>
              </w:rPr>
            </w:pPr>
            <w:r w:rsidRPr="009B155E">
              <w:rPr>
                <w:rFonts w:ascii="Arial" w:hAnsi="Arial" w:cs="Arial"/>
              </w:rPr>
              <w:t>70,5</w:t>
            </w:r>
          </w:p>
          <w:p w14:paraId="30D2F484" w14:textId="77777777" w:rsidR="00D247C6" w:rsidRPr="009B155E" w:rsidRDefault="00D247C6" w:rsidP="00B57521">
            <w:pPr>
              <w:rPr>
                <w:rFonts w:ascii="Arial" w:hAnsi="Arial" w:cs="Arial"/>
              </w:rPr>
            </w:pPr>
            <w:r w:rsidRPr="009B155E">
              <w:rPr>
                <w:rFonts w:ascii="Arial" w:hAnsi="Arial" w:cs="Arial"/>
              </w:rPr>
              <w:t>64,8</w:t>
            </w:r>
          </w:p>
          <w:p w14:paraId="27FB3130" w14:textId="77777777" w:rsidR="00D247C6" w:rsidRPr="009B155E" w:rsidRDefault="00D247C6" w:rsidP="00B57521">
            <w:pPr>
              <w:rPr>
                <w:rFonts w:ascii="Arial" w:hAnsi="Arial" w:cs="Arial"/>
              </w:rPr>
            </w:pPr>
            <w:r w:rsidRPr="009B155E">
              <w:rPr>
                <w:rFonts w:ascii="Arial" w:hAnsi="Arial" w:cs="Arial"/>
              </w:rPr>
              <w:t>67,0</w:t>
            </w:r>
          </w:p>
          <w:p w14:paraId="6A9AD1FB" w14:textId="77777777" w:rsidR="00D247C6" w:rsidRPr="009B155E" w:rsidRDefault="00D247C6" w:rsidP="00B57521">
            <w:pPr>
              <w:rPr>
                <w:rFonts w:ascii="Arial" w:hAnsi="Arial" w:cs="Arial"/>
              </w:rPr>
            </w:pPr>
            <w:r w:rsidRPr="009B155E">
              <w:rPr>
                <w:rFonts w:ascii="Arial" w:hAnsi="Arial" w:cs="Arial"/>
              </w:rPr>
              <w:t>53,4</w:t>
            </w:r>
          </w:p>
          <w:p w14:paraId="50767854" w14:textId="77777777" w:rsidR="00D247C6" w:rsidRPr="009B155E" w:rsidRDefault="00D247C6" w:rsidP="00B57521">
            <w:pPr>
              <w:rPr>
                <w:rFonts w:ascii="Arial" w:hAnsi="Arial" w:cs="Arial"/>
              </w:rPr>
            </w:pPr>
            <w:r w:rsidRPr="009B155E">
              <w:rPr>
                <w:rFonts w:ascii="Arial" w:hAnsi="Arial" w:cs="Arial"/>
              </w:rPr>
              <w:t>63,6</w:t>
            </w:r>
          </w:p>
          <w:p w14:paraId="6BF308CD" w14:textId="77777777" w:rsidR="00D247C6" w:rsidRPr="009B155E" w:rsidRDefault="00D247C6" w:rsidP="00B57521">
            <w:pPr>
              <w:rPr>
                <w:rFonts w:ascii="Arial" w:hAnsi="Arial" w:cs="Arial"/>
              </w:rPr>
            </w:pPr>
            <w:r w:rsidRPr="009B155E">
              <w:rPr>
                <w:rFonts w:ascii="Arial" w:hAnsi="Arial" w:cs="Arial"/>
              </w:rPr>
              <w:t>63,6</w:t>
            </w:r>
          </w:p>
        </w:tc>
        <w:tc>
          <w:tcPr>
            <w:tcW w:w="636" w:type="dxa"/>
          </w:tcPr>
          <w:p w14:paraId="65A59BF4" w14:textId="77777777" w:rsidR="00D247C6" w:rsidRPr="009B155E" w:rsidRDefault="00D247C6" w:rsidP="00B57521">
            <w:pPr>
              <w:rPr>
                <w:rFonts w:ascii="Arial" w:hAnsi="Arial" w:cs="Arial"/>
              </w:rPr>
            </w:pPr>
            <w:r w:rsidRPr="009B155E">
              <w:rPr>
                <w:rFonts w:ascii="Arial" w:hAnsi="Arial" w:cs="Arial"/>
              </w:rPr>
              <w:t>12,5</w:t>
            </w:r>
          </w:p>
          <w:p w14:paraId="1D5CC6AB" w14:textId="77777777" w:rsidR="00D247C6" w:rsidRPr="009B155E" w:rsidRDefault="00D247C6" w:rsidP="00B57521">
            <w:pPr>
              <w:rPr>
                <w:rFonts w:ascii="Arial" w:hAnsi="Arial" w:cs="Arial"/>
              </w:rPr>
            </w:pPr>
            <w:r w:rsidRPr="009B155E">
              <w:rPr>
                <w:rFonts w:ascii="Arial" w:hAnsi="Arial" w:cs="Arial"/>
              </w:rPr>
              <w:t>1,1</w:t>
            </w:r>
          </w:p>
          <w:p w14:paraId="0B3E5E99" w14:textId="77777777" w:rsidR="00D247C6" w:rsidRPr="009B155E" w:rsidRDefault="00D247C6" w:rsidP="00B57521">
            <w:pPr>
              <w:rPr>
                <w:rFonts w:ascii="Arial" w:hAnsi="Arial" w:cs="Arial"/>
              </w:rPr>
            </w:pPr>
            <w:r w:rsidRPr="009B155E">
              <w:rPr>
                <w:rFonts w:ascii="Arial" w:hAnsi="Arial" w:cs="Arial"/>
              </w:rPr>
              <w:t>3,4</w:t>
            </w:r>
          </w:p>
          <w:p w14:paraId="72BFCA34" w14:textId="77777777" w:rsidR="00D247C6" w:rsidRPr="009B155E" w:rsidRDefault="00D247C6" w:rsidP="00B57521">
            <w:pPr>
              <w:rPr>
                <w:rFonts w:ascii="Arial" w:hAnsi="Arial" w:cs="Arial"/>
              </w:rPr>
            </w:pPr>
            <w:r w:rsidRPr="009B155E">
              <w:rPr>
                <w:rFonts w:ascii="Arial" w:hAnsi="Arial" w:cs="Arial"/>
              </w:rPr>
              <w:t>18,2</w:t>
            </w:r>
          </w:p>
          <w:p w14:paraId="42BD16B1" w14:textId="77777777" w:rsidR="00D247C6" w:rsidRPr="009B155E" w:rsidRDefault="00D247C6" w:rsidP="00B57521">
            <w:pPr>
              <w:rPr>
                <w:rFonts w:ascii="Arial" w:hAnsi="Arial" w:cs="Arial"/>
              </w:rPr>
            </w:pPr>
            <w:r w:rsidRPr="009B155E">
              <w:rPr>
                <w:rFonts w:ascii="Arial" w:hAnsi="Arial" w:cs="Arial"/>
              </w:rPr>
              <w:t>6,8</w:t>
            </w:r>
          </w:p>
          <w:p w14:paraId="6B1C4A0F" w14:textId="77777777" w:rsidR="00D247C6" w:rsidRPr="009B155E" w:rsidRDefault="00D247C6" w:rsidP="00B57521">
            <w:pPr>
              <w:rPr>
                <w:rFonts w:ascii="Arial" w:hAnsi="Arial" w:cs="Arial"/>
              </w:rPr>
            </w:pPr>
            <w:r w:rsidRPr="009B155E">
              <w:rPr>
                <w:rFonts w:ascii="Arial" w:hAnsi="Arial" w:cs="Arial"/>
              </w:rPr>
              <w:t>0</w:t>
            </w:r>
          </w:p>
          <w:p w14:paraId="3751FF69" w14:textId="77777777" w:rsidR="00D247C6" w:rsidRPr="009B155E" w:rsidRDefault="00D247C6" w:rsidP="00B57521">
            <w:pPr>
              <w:rPr>
                <w:rFonts w:ascii="Arial" w:hAnsi="Arial" w:cs="Arial"/>
              </w:rPr>
            </w:pPr>
            <w:r w:rsidRPr="009B155E">
              <w:rPr>
                <w:rFonts w:ascii="Arial" w:hAnsi="Arial" w:cs="Arial"/>
              </w:rPr>
              <w:t>3,4</w:t>
            </w:r>
          </w:p>
          <w:p w14:paraId="5FC03097" w14:textId="77777777" w:rsidR="00D247C6" w:rsidRPr="009B155E" w:rsidRDefault="00D247C6" w:rsidP="00B57521">
            <w:pPr>
              <w:rPr>
                <w:rFonts w:ascii="Arial" w:hAnsi="Arial" w:cs="Arial"/>
              </w:rPr>
            </w:pPr>
            <w:r w:rsidRPr="009B155E">
              <w:rPr>
                <w:rFonts w:ascii="Arial" w:hAnsi="Arial" w:cs="Arial"/>
              </w:rPr>
              <w:t>13,6</w:t>
            </w:r>
          </w:p>
          <w:p w14:paraId="6B14FBB3" w14:textId="77777777" w:rsidR="00D247C6" w:rsidRPr="009B155E" w:rsidRDefault="00D247C6" w:rsidP="00B57521">
            <w:pPr>
              <w:rPr>
                <w:rFonts w:ascii="Arial" w:hAnsi="Arial" w:cs="Arial"/>
              </w:rPr>
            </w:pPr>
            <w:r w:rsidRPr="009B155E">
              <w:rPr>
                <w:rFonts w:ascii="Arial" w:hAnsi="Arial" w:cs="Arial"/>
              </w:rPr>
              <w:t>3,4</w:t>
            </w:r>
          </w:p>
          <w:p w14:paraId="1F0902FB" w14:textId="77777777" w:rsidR="00D247C6" w:rsidRPr="009B155E" w:rsidRDefault="00D247C6" w:rsidP="00B57521">
            <w:pPr>
              <w:rPr>
                <w:rFonts w:ascii="Arial" w:hAnsi="Arial" w:cs="Arial"/>
              </w:rPr>
            </w:pPr>
            <w:r w:rsidRPr="009B155E">
              <w:rPr>
                <w:rFonts w:ascii="Arial" w:hAnsi="Arial" w:cs="Arial"/>
              </w:rPr>
              <w:t>9,1</w:t>
            </w:r>
          </w:p>
        </w:tc>
        <w:tc>
          <w:tcPr>
            <w:tcW w:w="563" w:type="dxa"/>
          </w:tcPr>
          <w:p w14:paraId="37C421E3" w14:textId="77777777" w:rsidR="00D247C6" w:rsidRPr="009B155E" w:rsidRDefault="00D247C6" w:rsidP="00B57521">
            <w:pPr>
              <w:rPr>
                <w:rFonts w:ascii="Arial" w:hAnsi="Arial" w:cs="Arial"/>
              </w:rPr>
            </w:pPr>
            <w:r w:rsidRPr="009B155E">
              <w:rPr>
                <w:rFonts w:ascii="Arial" w:hAnsi="Arial" w:cs="Arial"/>
              </w:rPr>
              <w:t>0</w:t>
            </w:r>
          </w:p>
          <w:p w14:paraId="7A54DEF9" w14:textId="77777777" w:rsidR="00D247C6" w:rsidRPr="009B155E" w:rsidRDefault="00D247C6" w:rsidP="00B57521">
            <w:pPr>
              <w:rPr>
                <w:rFonts w:ascii="Arial" w:hAnsi="Arial" w:cs="Arial"/>
              </w:rPr>
            </w:pPr>
            <w:r w:rsidRPr="009B155E">
              <w:rPr>
                <w:rFonts w:ascii="Arial" w:hAnsi="Arial" w:cs="Arial"/>
              </w:rPr>
              <w:t>0</w:t>
            </w:r>
          </w:p>
          <w:p w14:paraId="24FAEAAC" w14:textId="77777777" w:rsidR="00D247C6" w:rsidRPr="009B155E" w:rsidRDefault="00D247C6" w:rsidP="00B57521">
            <w:pPr>
              <w:rPr>
                <w:rFonts w:ascii="Arial" w:hAnsi="Arial" w:cs="Arial"/>
              </w:rPr>
            </w:pPr>
            <w:r w:rsidRPr="009B155E">
              <w:rPr>
                <w:rFonts w:ascii="Arial" w:hAnsi="Arial" w:cs="Arial"/>
              </w:rPr>
              <w:t>0</w:t>
            </w:r>
          </w:p>
          <w:p w14:paraId="490997D5" w14:textId="77777777" w:rsidR="00D247C6" w:rsidRPr="009B155E" w:rsidRDefault="00D247C6" w:rsidP="00B57521">
            <w:pPr>
              <w:rPr>
                <w:rFonts w:ascii="Arial" w:hAnsi="Arial" w:cs="Arial"/>
              </w:rPr>
            </w:pPr>
            <w:r w:rsidRPr="009B155E">
              <w:rPr>
                <w:rFonts w:ascii="Arial" w:hAnsi="Arial" w:cs="Arial"/>
              </w:rPr>
              <w:t>1,1</w:t>
            </w:r>
          </w:p>
          <w:p w14:paraId="1012ADEF" w14:textId="77777777" w:rsidR="00D247C6" w:rsidRPr="009B155E" w:rsidRDefault="00D247C6" w:rsidP="00B57521">
            <w:pPr>
              <w:rPr>
                <w:rFonts w:ascii="Arial" w:hAnsi="Arial" w:cs="Arial"/>
              </w:rPr>
            </w:pPr>
            <w:r w:rsidRPr="009B155E">
              <w:rPr>
                <w:rFonts w:ascii="Arial" w:hAnsi="Arial" w:cs="Arial"/>
              </w:rPr>
              <w:t>0</w:t>
            </w:r>
          </w:p>
          <w:p w14:paraId="37A75E5A" w14:textId="77777777" w:rsidR="00D247C6" w:rsidRPr="009B155E" w:rsidRDefault="00D247C6" w:rsidP="00B57521">
            <w:pPr>
              <w:rPr>
                <w:rFonts w:ascii="Arial" w:hAnsi="Arial" w:cs="Arial"/>
              </w:rPr>
            </w:pPr>
            <w:r w:rsidRPr="009B155E">
              <w:rPr>
                <w:rFonts w:ascii="Arial" w:hAnsi="Arial" w:cs="Arial"/>
              </w:rPr>
              <w:t>0</w:t>
            </w:r>
          </w:p>
          <w:p w14:paraId="2ADB62D6" w14:textId="77777777" w:rsidR="00D247C6" w:rsidRPr="009B155E" w:rsidRDefault="00D247C6" w:rsidP="00B57521">
            <w:pPr>
              <w:rPr>
                <w:rFonts w:ascii="Arial" w:hAnsi="Arial" w:cs="Arial"/>
              </w:rPr>
            </w:pPr>
            <w:r w:rsidRPr="009B155E">
              <w:rPr>
                <w:rFonts w:ascii="Arial" w:hAnsi="Arial" w:cs="Arial"/>
              </w:rPr>
              <w:t>0</w:t>
            </w:r>
          </w:p>
          <w:p w14:paraId="3D6B71CD" w14:textId="77777777" w:rsidR="00D247C6" w:rsidRPr="009B155E" w:rsidRDefault="00D247C6" w:rsidP="00B57521">
            <w:pPr>
              <w:rPr>
                <w:rFonts w:ascii="Arial" w:hAnsi="Arial" w:cs="Arial"/>
              </w:rPr>
            </w:pPr>
            <w:r w:rsidRPr="009B155E">
              <w:rPr>
                <w:rFonts w:ascii="Arial" w:hAnsi="Arial" w:cs="Arial"/>
              </w:rPr>
              <w:t>1,1</w:t>
            </w:r>
          </w:p>
          <w:p w14:paraId="5DF998F1" w14:textId="77777777" w:rsidR="00D247C6" w:rsidRPr="009B155E" w:rsidRDefault="00D247C6" w:rsidP="00B57521">
            <w:pPr>
              <w:rPr>
                <w:rFonts w:ascii="Arial" w:hAnsi="Arial" w:cs="Arial"/>
              </w:rPr>
            </w:pPr>
            <w:r w:rsidRPr="009B155E">
              <w:rPr>
                <w:rFonts w:ascii="Arial" w:hAnsi="Arial" w:cs="Arial"/>
              </w:rPr>
              <w:t>0</w:t>
            </w:r>
          </w:p>
          <w:p w14:paraId="4B6D3CBA" w14:textId="77777777" w:rsidR="00D247C6" w:rsidRPr="009B155E" w:rsidRDefault="00D247C6" w:rsidP="00B57521">
            <w:pPr>
              <w:rPr>
                <w:rFonts w:ascii="Arial" w:hAnsi="Arial" w:cs="Arial"/>
              </w:rPr>
            </w:pPr>
            <w:r w:rsidRPr="009B155E">
              <w:rPr>
                <w:rFonts w:ascii="Arial" w:hAnsi="Arial" w:cs="Arial"/>
              </w:rPr>
              <w:t>0</w:t>
            </w:r>
          </w:p>
        </w:tc>
        <w:tc>
          <w:tcPr>
            <w:tcW w:w="516" w:type="dxa"/>
          </w:tcPr>
          <w:p w14:paraId="38BF89FB" w14:textId="77777777" w:rsidR="00D247C6" w:rsidRPr="009B155E" w:rsidRDefault="00D247C6" w:rsidP="00B57521">
            <w:pPr>
              <w:rPr>
                <w:rFonts w:ascii="Arial" w:hAnsi="Arial" w:cs="Arial"/>
              </w:rPr>
            </w:pPr>
            <w:r w:rsidRPr="009B155E">
              <w:rPr>
                <w:rFonts w:ascii="Arial" w:hAnsi="Arial" w:cs="Arial"/>
              </w:rPr>
              <w:t>0</w:t>
            </w:r>
          </w:p>
          <w:p w14:paraId="271D36EE" w14:textId="77777777" w:rsidR="00D247C6" w:rsidRPr="009B155E" w:rsidRDefault="00D247C6" w:rsidP="00B57521">
            <w:pPr>
              <w:rPr>
                <w:rFonts w:ascii="Arial" w:hAnsi="Arial" w:cs="Arial"/>
              </w:rPr>
            </w:pPr>
            <w:r w:rsidRPr="009B155E">
              <w:rPr>
                <w:rFonts w:ascii="Arial" w:hAnsi="Arial" w:cs="Arial"/>
              </w:rPr>
              <w:t>0</w:t>
            </w:r>
          </w:p>
          <w:p w14:paraId="26D10CA6" w14:textId="77777777" w:rsidR="00D247C6" w:rsidRPr="009B155E" w:rsidRDefault="00D247C6" w:rsidP="00B57521">
            <w:pPr>
              <w:rPr>
                <w:rFonts w:ascii="Arial" w:hAnsi="Arial" w:cs="Arial"/>
              </w:rPr>
            </w:pPr>
            <w:r w:rsidRPr="009B155E">
              <w:rPr>
                <w:rFonts w:ascii="Arial" w:hAnsi="Arial" w:cs="Arial"/>
              </w:rPr>
              <w:t>0</w:t>
            </w:r>
          </w:p>
          <w:p w14:paraId="3CDEFB05" w14:textId="77777777" w:rsidR="00D247C6" w:rsidRPr="009B155E" w:rsidRDefault="00D247C6" w:rsidP="00B57521">
            <w:pPr>
              <w:rPr>
                <w:rFonts w:ascii="Arial" w:hAnsi="Arial" w:cs="Arial"/>
              </w:rPr>
            </w:pPr>
            <w:r w:rsidRPr="009B155E">
              <w:rPr>
                <w:rFonts w:ascii="Arial" w:hAnsi="Arial" w:cs="Arial"/>
              </w:rPr>
              <w:t>0</w:t>
            </w:r>
          </w:p>
          <w:p w14:paraId="5150C9EE" w14:textId="77777777" w:rsidR="00D247C6" w:rsidRPr="009B155E" w:rsidRDefault="00D247C6" w:rsidP="00B57521">
            <w:pPr>
              <w:rPr>
                <w:rFonts w:ascii="Arial" w:hAnsi="Arial" w:cs="Arial"/>
              </w:rPr>
            </w:pPr>
            <w:r w:rsidRPr="009B155E">
              <w:rPr>
                <w:rFonts w:ascii="Arial" w:hAnsi="Arial" w:cs="Arial"/>
              </w:rPr>
              <w:t>0</w:t>
            </w:r>
          </w:p>
          <w:p w14:paraId="235F8482" w14:textId="77777777" w:rsidR="00D247C6" w:rsidRPr="009B155E" w:rsidRDefault="00D247C6" w:rsidP="00B57521">
            <w:pPr>
              <w:rPr>
                <w:rFonts w:ascii="Arial" w:hAnsi="Arial" w:cs="Arial"/>
              </w:rPr>
            </w:pPr>
            <w:r w:rsidRPr="009B155E">
              <w:rPr>
                <w:rFonts w:ascii="Arial" w:hAnsi="Arial" w:cs="Arial"/>
              </w:rPr>
              <w:t>0</w:t>
            </w:r>
          </w:p>
          <w:p w14:paraId="226B28EC" w14:textId="77777777" w:rsidR="00D247C6" w:rsidRPr="009B155E" w:rsidRDefault="00D247C6" w:rsidP="00B57521">
            <w:pPr>
              <w:rPr>
                <w:rFonts w:ascii="Arial" w:hAnsi="Arial" w:cs="Arial"/>
              </w:rPr>
            </w:pPr>
            <w:r w:rsidRPr="009B155E">
              <w:rPr>
                <w:rFonts w:ascii="Arial" w:hAnsi="Arial" w:cs="Arial"/>
              </w:rPr>
              <w:t>0</w:t>
            </w:r>
          </w:p>
          <w:p w14:paraId="040DBA55" w14:textId="77777777" w:rsidR="00D247C6" w:rsidRPr="009B155E" w:rsidRDefault="00D247C6" w:rsidP="00B57521">
            <w:pPr>
              <w:rPr>
                <w:rFonts w:ascii="Arial" w:hAnsi="Arial" w:cs="Arial"/>
              </w:rPr>
            </w:pPr>
            <w:r w:rsidRPr="009B155E">
              <w:rPr>
                <w:rFonts w:ascii="Arial" w:hAnsi="Arial" w:cs="Arial"/>
              </w:rPr>
              <w:t>0</w:t>
            </w:r>
          </w:p>
          <w:p w14:paraId="1DB20521" w14:textId="77777777" w:rsidR="00D247C6" w:rsidRPr="009B155E" w:rsidRDefault="00D247C6" w:rsidP="00B57521">
            <w:pPr>
              <w:rPr>
                <w:rFonts w:ascii="Arial" w:hAnsi="Arial" w:cs="Arial"/>
              </w:rPr>
            </w:pPr>
            <w:r w:rsidRPr="009B155E">
              <w:rPr>
                <w:rFonts w:ascii="Arial" w:hAnsi="Arial" w:cs="Arial"/>
              </w:rPr>
              <w:t>0</w:t>
            </w:r>
          </w:p>
          <w:p w14:paraId="517B89F2" w14:textId="77777777" w:rsidR="00D247C6" w:rsidRPr="009B155E" w:rsidRDefault="00D247C6" w:rsidP="00B57521">
            <w:pPr>
              <w:rPr>
                <w:rFonts w:ascii="Arial" w:hAnsi="Arial" w:cs="Arial"/>
              </w:rPr>
            </w:pPr>
            <w:r w:rsidRPr="009B155E">
              <w:rPr>
                <w:rFonts w:ascii="Arial" w:hAnsi="Arial" w:cs="Arial"/>
              </w:rPr>
              <w:t>0</w:t>
            </w:r>
          </w:p>
        </w:tc>
        <w:tc>
          <w:tcPr>
            <w:tcW w:w="977" w:type="dxa"/>
          </w:tcPr>
          <w:p w14:paraId="0B67E348" w14:textId="77777777" w:rsidR="00D247C6" w:rsidRPr="009B155E" w:rsidRDefault="00D247C6" w:rsidP="00B57521">
            <w:pPr>
              <w:rPr>
                <w:rFonts w:ascii="Arial" w:hAnsi="Arial" w:cs="Arial"/>
                <w:lang w:val="id-ID"/>
              </w:rPr>
            </w:pPr>
            <w:r w:rsidRPr="009B155E">
              <w:rPr>
                <w:rFonts w:ascii="Arial" w:hAnsi="Arial" w:cs="Arial"/>
                <w:lang w:val="id-ID"/>
              </w:rPr>
              <w:t>100</w:t>
            </w:r>
          </w:p>
          <w:p w14:paraId="2B86F6E2" w14:textId="77777777" w:rsidR="00D247C6" w:rsidRPr="009B155E" w:rsidRDefault="00D247C6" w:rsidP="00B57521">
            <w:pPr>
              <w:rPr>
                <w:rFonts w:ascii="Arial" w:hAnsi="Arial" w:cs="Arial"/>
                <w:lang w:val="id-ID"/>
              </w:rPr>
            </w:pPr>
            <w:r w:rsidRPr="009B155E">
              <w:rPr>
                <w:rFonts w:ascii="Arial" w:hAnsi="Arial" w:cs="Arial"/>
                <w:lang w:val="id-ID"/>
              </w:rPr>
              <w:t>100</w:t>
            </w:r>
          </w:p>
          <w:p w14:paraId="73B9F8A4" w14:textId="77777777" w:rsidR="00D247C6" w:rsidRPr="009B155E" w:rsidRDefault="00D247C6" w:rsidP="00B57521">
            <w:pPr>
              <w:rPr>
                <w:rFonts w:ascii="Arial" w:hAnsi="Arial" w:cs="Arial"/>
                <w:lang w:val="id-ID"/>
              </w:rPr>
            </w:pPr>
            <w:r w:rsidRPr="009B155E">
              <w:rPr>
                <w:rFonts w:ascii="Arial" w:hAnsi="Arial" w:cs="Arial"/>
                <w:lang w:val="id-ID"/>
              </w:rPr>
              <w:t>100</w:t>
            </w:r>
          </w:p>
          <w:p w14:paraId="4084A2CA" w14:textId="77777777" w:rsidR="00D247C6" w:rsidRPr="009B155E" w:rsidRDefault="00D247C6" w:rsidP="00B57521">
            <w:pPr>
              <w:rPr>
                <w:rFonts w:ascii="Arial" w:hAnsi="Arial" w:cs="Arial"/>
                <w:lang w:val="id-ID"/>
              </w:rPr>
            </w:pPr>
            <w:r w:rsidRPr="009B155E">
              <w:rPr>
                <w:rFonts w:ascii="Arial" w:hAnsi="Arial" w:cs="Arial"/>
                <w:lang w:val="id-ID"/>
              </w:rPr>
              <w:t>100</w:t>
            </w:r>
          </w:p>
          <w:p w14:paraId="3B65F8EC" w14:textId="77777777" w:rsidR="00D247C6" w:rsidRPr="009B155E" w:rsidRDefault="00D247C6" w:rsidP="00B57521">
            <w:pPr>
              <w:rPr>
                <w:rFonts w:ascii="Arial" w:hAnsi="Arial" w:cs="Arial"/>
                <w:lang w:val="id-ID"/>
              </w:rPr>
            </w:pPr>
            <w:r w:rsidRPr="009B155E">
              <w:rPr>
                <w:rFonts w:ascii="Arial" w:hAnsi="Arial" w:cs="Arial"/>
                <w:lang w:val="id-ID"/>
              </w:rPr>
              <w:t>100</w:t>
            </w:r>
          </w:p>
          <w:p w14:paraId="520B51E5" w14:textId="77777777" w:rsidR="00D247C6" w:rsidRPr="009B155E" w:rsidRDefault="00D247C6" w:rsidP="00B57521">
            <w:pPr>
              <w:rPr>
                <w:rFonts w:ascii="Arial" w:hAnsi="Arial" w:cs="Arial"/>
                <w:lang w:val="id-ID"/>
              </w:rPr>
            </w:pPr>
            <w:r w:rsidRPr="009B155E">
              <w:rPr>
                <w:rFonts w:ascii="Arial" w:hAnsi="Arial" w:cs="Arial"/>
                <w:lang w:val="id-ID"/>
              </w:rPr>
              <w:t>100</w:t>
            </w:r>
          </w:p>
          <w:p w14:paraId="1751A811" w14:textId="77777777" w:rsidR="00D247C6" w:rsidRPr="009B155E" w:rsidRDefault="00D247C6" w:rsidP="00B57521">
            <w:pPr>
              <w:rPr>
                <w:rFonts w:ascii="Arial" w:hAnsi="Arial" w:cs="Arial"/>
                <w:lang w:val="id-ID"/>
              </w:rPr>
            </w:pPr>
            <w:r w:rsidRPr="009B155E">
              <w:rPr>
                <w:rFonts w:ascii="Arial" w:hAnsi="Arial" w:cs="Arial"/>
                <w:lang w:val="id-ID"/>
              </w:rPr>
              <w:t>100</w:t>
            </w:r>
          </w:p>
          <w:p w14:paraId="32A960E7" w14:textId="77777777" w:rsidR="00D247C6" w:rsidRPr="009B155E" w:rsidRDefault="00D247C6" w:rsidP="00B57521">
            <w:pPr>
              <w:rPr>
                <w:rFonts w:ascii="Arial" w:hAnsi="Arial" w:cs="Arial"/>
              </w:rPr>
            </w:pPr>
            <w:r w:rsidRPr="009B155E">
              <w:rPr>
                <w:rFonts w:ascii="Arial" w:hAnsi="Arial" w:cs="Arial"/>
                <w:lang w:val="id-ID"/>
              </w:rPr>
              <w:t>100</w:t>
            </w:r>
          </w:p>
          <w:p w14:paraId="26F757C2" w14:textId="77777777" w:rsidR="00D247C6" w:rsidRPr="009B155E" w:rsidRDefault="00D247C6" w:rsidP="00B57521">
            <w:pPr>
              <w:rPr>
                <w:rFonts w:ascii="Arial" w:hAnsi="Arial" w:cs="Arial"/>
                <w:lang w:val="id-ID"/>
              </w:rPr>
            </w:pPr>
            <w:r w:rsidRPr="009B155E">
              <w:rPr>
                <w:rFonts w:ascii="Arial" w:hAnsi="Arial" w:cs="Arial"/>
                <w:lang w:val="id-ID"/>
              </w:rPr>
              <w:t>100</w:t>
            </w:r>
          </w:p>
          <w:p w14:paraId="79EE7F25" w14:textId="77777777" w:rsidR="00D247C6" w:rsidRPr="009B155E" w:rsidRDefault="00D247C6" w:rsidP="00B57521">
            <w:pPr>
              <w:rPr>
                <w:rFonts w:ascii="Arial" w:hAnsi="Arial" w:cs="Arial"/>
              </w:rPr>
            </w:pPr>
            <w:r w:rsidRPr="009B155E">
              <w:rPr>
                <w:rFonts w:ascii="Arial" w:hAnsi="Arial" w:cs="Arial"/>
                <w:lang w:val="id-ID"/>
              </w:rPr>
              <w:t>100</w:t>
            </w:r>
          </w:p>
        </w:tc>
      </w:tr>
      <w:tr w:rsidR="00D247C6" w:rsidRPr="009B155E" w14:paraId="0AFC357B" w14:textId="77777777" w:rsidTr="00B57521">
        <w:tc>
          <w:tcPr>
            <w:tcW w:w="2262" w:type="dxa"/>
            <w:vAlign w:val="center"/>
          </w:tcPr>
          <w:p w14:paraId="42778277" w14:textId="74633D03" w:rsidR="00D247C6" w:rsidRPr="009B155E" w:rsidRDefault="00D247C6" w:rsidP="00B57521">
            <w:pPr>
              <w:rPr>
                <w:rFonts w:ascii="Arial" w:hAnsi="Arial" w:cs="Arial"/>
                <w:lang w:val="id-ID"/>
              </w:rPr>
            </w:pPr>
            <w:r w:rsidRPr="009B155E">
              <w:rPr>
                <w:rFonts w:ascii="Arial" w:hAnsi="Arial" w:cs="Arial"/>
              </w:rPr>
              <w:t>Work environment (X2)</w:t>
            </w:r>
          </w:p>
        </w:tc>
        <w:tc>
          <w:tcPr>
            <w:tcW w:w="1599" w:type="dxa"/>
          </w:tcPr>
          <w:p w14:paraId="7DD4E1F3" w14:textId="77777777" w:rsidR="00D247C6" w:rsidRPr="009B155E" w:rsidRDefault="00D247C6" w:rsidP="00B57521">
            <w:pPr>
              <w:numPr>
                <w:ilvl w:val="3"/>
                <w:numId w:val="34"/>
              </w:numPr>
              <w:spacing w:after="160"/>
              <w:rPr>
                <w:rFonts w:ascii="Arial" w:hAnsi="Arial" w:cs="Arial"/>
                <w:lang w:val="id-ID"/>
              </w:rPr>
            </w:pPr>
            <w:r w:rsidRPr="009B155E">
              <w:rPr>
                <w:rFonts w:ascii="Arial" w:hAnsi="Arial" w:cs="Arial"/>
              </w:rPr>
              <w:t>LK1</w:t>
            </w:r>
          </w:p>
          <w:p w14:paraId="6AED157F" w14:textId="77777777" w:rsidR="00D247C6" w:rsidRPr="009B155E" w:rsidRDefault="00D247C6" w:rsidP="00B57521">
            <w:pPr>
              <w:numPr>
                <w:ilvl w:val="3"/>
                <w:numId w:val="34"/>
              </w:numPr>
              <w:spacing w:after="160"/>
              <w:rPr>
                <w:rFonts w:ascii="Arial" w:hAnsi="Arial" w:cs="Arial"/>
                <w:lang w:val="id-ID"/>
              </w:rPr>
            </w:pPr>
            <w:r w:rsidRPr="009B155E">
              <w:rPr>
                <w:rFonts w:ascii="Arial" w:hAnsi="Arial" w:cs="Arial"/>
              </w:rPr>
              <w:t>LK2</w:t>
            </w:r>
          </w:p>
          <w:p w14:paraId="245E8A78" w14:textId="77777777" w:rsidR="00D247C6" w:rsidRPr="009B155E" w:rsidRDefault="00D247C6" w:rsidP="00B57521">
            <w:pPr>
              <w:numPr>
                <w:ilvl w:val="3"/>
                <w:numId w:val="34"/>
              </w:numPr>
              <w:spacing w:after="160"/>
              <w:rPr>
                <w:rFonts w:ascii="Arial" w:hAnsi="Arial" w:cs="Arial"/>
                <w:lang w:val="id-ID"/>
              </w:rPr>
            </w:pPr>
            <w:r w:rsidRPr="009B155E">
              <w:rPr>
                <w:rFonts w:ascii="Arial" w:hAnsi="Arial" w:cs="Arial"/>
              </w:rPr>
              <w:t>LK3</w:t>
            </w:r>
          </w:p>
          <w:p w14:paraId="59F2F5A2" w14:textId="77777777" w:rsidR="00D247C6" w:rsidRPr="009B155E" w:rsidRDefault="00D247C6" w:rsidP="00B57521">
            <w:pPr>
              <w:numPr>
                <w:ilvl w:val="3"/>
                <w:numId w:val="34"/>
              </w:numPr>
              <w:spacing w:after="160"/>
              <w:rPr>
                <w:rFonts w:ascii="Arial" w:hAnsi="Arial" w:cs="Arial"/>
                <w:lang w:val="id-ID"/>
              </w:rPr>
            </w:pPr>
            <w:r w:rsidRPr="009B155E">
              <w:rPr>
                <w:rFonts w:ascii="Arial" w:hAnsi="Arial" w:cs="Arial"/>
              </w:rPr>
              <w:t>LK4</w:t>
            </w:r>
          </w:p>
          <w:p w14:paraId="58C63219" w14:textId="77777777" w:rsidR="00D247C6" w:rsidRPr="009B155E" w:rsidRDefault="00D247C6" w:rsidP="00B57521">
            <w:pPr>
              <w:numPr>
                <w:ilvl w:val="3"/>
                <w:numId w:val="34"/>
              </w:numPr>
              <w:spacing w:after="160"/>
              <w:rPr>
                <w:rFonts w:ascii="Arial" w:hAnsi="Arial" w:cs="Arial"/>
                <w:lang w:val="id-ID"/>
              </w:rPr>
            </w:pPr>
            <w:r w:rsidRPr="009B155E">
              <w:rPr>
                <w:rFonts w:ascii="Arial" w:hAnsi="Arial" w:cs="Arial"/>
              </w:rPr>
              <w:t>LK5</w:t>
            </w:r>
          </w:p>
          <w:p w14:paraId="467CD8A6" w14:textId="77777777" w:rsidR="00D247C6" w:rsidRPr="009B155E" w:rsidRDefault="00D247C6" w:rsidP="00B57521">
            <w:pPr>
              <w:numPr>
                <w:ilvl w:val="3"/>
                <w:numId w:val="34"/>
              </w:numPr>
              <w:spacing w:after="160"/>
              <w:rPr>
                <w:rFonts w:ascii="Arial" w:hAnsi="Arial" w:cs="Arial"/>
                <w:lang w:val="id-ID"/>
              </w:rPr>
            </w:pPr>
            <w:r w:rsidRPr="009B155E">
              <w:rPr>
                <w:rFonts w:ascii="Arial" w:hAnsi="Arial" w:cs="Arial"/>
              </w:rPr>
              <w:lastRenderedPageBreak/>
              <w:t>LK6</w:t>
            </w:r>
          </w:p>
          <w:p w14:paraId="3E9043E7" w14:textId="77777777" w:rsidR="00D247C6" w:rsidRPr="009B155E" w:rsidRDefault="00D247C6" w:rsidP="00B57521">
            <w:pPr>
              <w:numPr>
                <w:ilvl w:val="3"/>
                <w:numId w:val="34"/>
              </w:numPr>
              <w:spacing w:after="160"/>
              <w:rPr>
                <w:rFonts w:ascii="Arial" w:hAnsi="Arial" w:cs="Arial"/>
                <w:lang w:val="id-ID"/>
              </w:rPr>
            </w:pPr>
            <w:r w:rsidRPr="009B155E">
              <w:rPr>
                <w:rFonts w:ascii="Arial" w:hAnsi="Arial" w:cs="Arial"/>
              </w:rPr>
              <w:t>LK7</w:t>
            </w:r>
          </w:p>
          <w:p w14:paraId="3F89C877" w14:textId="77777777" w:rsidR="00D247C6" w:rsidRPr="009B155E" w:rsidRDefault="00D247C6" w:rsidP="00B57521">
            <w:pPr>
              <w:numPr>
                <w:ilvl w:val="3"/>
                <w:numId w:val="34"/>
              </w:numPr>
              <w:spacing w:after="160"/>
              <w:rPr>
                <w:rFonts w:ascii="Arial" w:hAnsi="Arial" w:cs="Arial"/>
                <w:lang w:val="id-ID"/>
              </w:rPr>
            </w:pPr>
            <w:r w:rsidRPr="009B155E">
              <w:rPr>
                <w:rFonts w:ascii="Arial" w:hAnsi="Arial" w:cs="Arial"/>
              </w:rPr>
              <w:t>LK8</w:t>
            </w:r>
          </w:p>
          <w:p w14:paraId="23DC4504" w14:textId="77777777" w:rsidR="00D247C6" w:rsidRPr="009B155E" w:rsidRDefault="00D247C6" w:rsidP="00B57521">
            <w:pPr>
              <w:numPr>
                <w:ilvl w:val="3"/>
                <w:numId w:val="34"/>
              </w:numPr>
              <w:spacing w:after="160"/>
              <w:rPr>
                <w:rFonts w:ascii="Arial" w:hAnsi="Arial" w:cs="Arial"/>
                <w:lang w:val="id-ID"/>
              </w:rPr>
            </w:pPr>
            <w:r w:rsidRPr="009B155E">
              <w:rPr>
                <w:rFonts w:ascii="Arial" w:hAnsi="Arial" w:cs="Arial"/>
              </w:rPr>
              <w:t>LK9</w:t>
            </w:r>
          </w:p>
          <w:p w14:paraId="54505E61" w14:textId="77777777" w:rsidR="00D247C6" w:rsidRPr="009B155E" w:rsidRDefault="00D247C6" w:rsidP="00B57521">
            <w:pPr>
              <w:numPr>
                <w:ilvl w:val="3"/>
                <w:numId w:val="34"/>
              </w:numPr>
              <w:spacing w:after="160"/>
              <w:rPr>
                <w:rFonts w:ascii="Arial" w:hAnsi="Arial" w:cs="Arial"/>
                <w:lang w:val="id-ID"/>
              </w:rPr>
            </w:pPr>
            <w:r w:rsidRPr="009B155E">
              <w:rPr>
                <w:rFonts w:ascii="Arial" w:hAnsi="Arial" w:cs="Arial"/>
              </w:rPr>
              <w:t>LK10</w:t>
            </w:r>
          </w:p>
        </w:tc>
        <w:tc>
          <w:tcPr>
            <w:tcW w:w="636" w:type="dxa"/>
          </w:tcPr>
          <w:p w14:paraId="2A41845C" w14:textId="77777777" w:rsidR="00D247C6" w:rsidRPr="009B155E" w:rsidRDefault="00D247C6" w:rsidP="00B57521">
            <w:pPr>
              <w:rPr>
                <w:rFonts w:ascii="Arial" w:hAnsi="Arial" w:cs="Arial"/>
              </w:rPr>
            </w:pPr>
            <w:r w:rsidRPr="009B155E">
              <w:rPr>
                <w:rFonts w:ascii="Arial" w:hAnsi="Arial" w:cs="Arial"/>
              </w:rPr>
              <w:lastRenderedPageBreak/>
              <w:t>42,0</w:t>
            </w:r>
          </w:p>
          <w:p w14:paraId="2E7F7E16" w14:textId="77777777" w:rsidR="00D247C6" w:rsidRPr="009B155E" w:rsidRDefault="00D247C6" w:rsidP="00B57521">
            <w:pPr>
              <w:rPr>
                <w:rFonts w:ascii="Arial" w:hAnsi="Arial" w:cs="Arial"/>
              </w:rPr>
            </w:pPr>
            <w:r w:rsidRPr="009B155E">
              <w:rPr>
                <w:rFonts w:ascii="Arial" w:hAnsi="Arial" w:cs="Arial"/>
              </w:rPr>
              <w:t>30,7</w:t>
            </w:r>
          </w:p>
          <w:p w14:paraId="6C14E276" w14:textId="77777777" w:rsidR="00D247C6" w:rsidRPr="009B155E" w:rsidRDefault="00D247C6" w:rsidP="00B57521">
            <w:pPr>
              <w:rPr>
                <w:rFonts w:ascii="Arial" w:hAnsi="Arial" w:cs="Arial"/>
              </w:rPr>
            </w:pPr>
            <w:r w:rsidRPr="009B155E">
              <w:rPr>
                <w:rFonts w:ascii="Arial" w:hAnsi="Arial" w:cs="Arial"/>
              </w:rPr>
              <w:t>37,5</w:t>
            </w:r>
          </w:p>
          <w:p w14:paraId="7840CC37" w14:textId="77777777" w:rsidR="00D247C6" w:rsidRPr="009B155E" w:rsidRDefault="00D247C6" w:rsidP="00B57521">
            <w:pPr>
              <w:rPr>
                <w:rFonts w:ascii="Arial" w:hAnsi="Arial" w:cs="Arial"/>
              </w:rPr>
            </w:pPr>
            <w:r w:rsidRPr="009B155E">
              <w:rPr>
                <w:rFonts w:ascii="Arial" w:hAnsi="Arial" w:cs="Arial"/>
              </w:rPr>
              <w:t>44,3</w:t>
            </w:r>
          </w:p>
          <w:p w14:paraId="68E743DA" w14:textId="77777777" w:rsidR="00D247C6" w:rsidRPr="009B155E" w:rsidRDefault="00D247C6" w:rsidP="00B57521">
            <w:pPr>
              <w:rPr>
                <w:rFonts w:ascii="Arial" w:hAnsi="Arial" w:cs="Arial"/>
              </w:rPr>
            </w:pPr>
            <w:r w:rsidRPr="009B155E">
              <w:rPr>
                <w:rFonts w:ascii="Arial" w:hAnsi="Arial" w:cs="Arial"/>
              </w:rPr>
              <w:t>28,</w:t>
            </w:r>
            <w:r w:rsidRPr="009B155E">
              <w:rPr>
                <w:rFonts w:ascii="Arial" w:hAnsi="Arial" w:cs="Arial"/>
              </w:rPr>
              <w:lastRenderedPageBreak/>
              <w:t>4</w:t>
            </w:r>
          </w:p>
          <w:p w14:paraId="0B22F55D" w14:textId="77777777" w:rsidR="00D247C6" w:rsidRPr="009B155E" w:rsidRDefault="00D247C6" w:rsidP="00B57521">
            <w:pPr>
              <w:rPr>
                <w:rFonts w:ascii="Arial" w:hAnsi="Arial" w:cs="Arial"/>
              </w:rPr>
            </w:pPr>
            <w:r w:rsidRPr="009B155E">
              <w:rPr>
                <w:rFonts w:ascii="Arial" w:hAnsi="Arial" w:cs="Arial"/>
              </w:rPr>
              <w:t>39,8</w:t>
            </w:r>
          </w:p>
          <w:p w14:paraId="572BAB3A" w14:textId="77777777" w:rsidR="00D247C6" w:rsidRPr="009B155E" w:rsidRDefault="00D247C6" w:rsidP="00B57521">
            <w:pPr>
              <w:rPr>
                <w:rFonts w:ascii="Arial" w:hAnsi="Arial" w:cs="Arial"/>
              </w:rPr>
            </w:pPr>
            <w:r w:rsidRPr="009B155E">
              <w:rPr>
                <w:rFonts w:ascii="Arial" w:hAnsi="Arial" w:cs="Arial"/>
              </w:rPr>
              <w:t>37,5</w:t>
            </w:r>
          </w:p>
          <w:p w14:paraId="4154C3FC" w14:textId="77777777" w:rsidR="00D247C6" w:rsidRPr="009B155E" w:rsidRDefault="00D247C6" w:rsidP="00B57521">
            <w:pPr>
              <w:rPr>
                <w:rFonts w:ascii="Arial" w:hAnsi="Arial" w:cs="Arial"/>
              </w:rPr>
            </w:pPr>
            <w:r w:rsidRPr="009B155E">
              <w:rPr>
                <w:rFonts w:ascii="Arial" w:hAnsi="Arial" w:cs="Arial"/>
              </w:rPr>
              <w:t>35,2</w:t>
            </w:r>
          </w:p>
          <w:p w14:paraId="6BEF744F" w14:textId="77777777" w:rsidR="00D247C6" w:rsidRPr="009B155E" w:rsidRDefault="00D247C6" w:rsidP="00B57521">
            <w:pPr>
              <w:rPr>
                <w:rFonts w:ascii="Arial" w:hAnsi="Arial" w:cs="Arial"/>
              </w:rPr>
            </w:pPr>
            <w:r w:rsidRPr="009B155E">
              <w:rPr>
                <w:rFonts w:ascii="Arial" w:hAnsi="Arial" w:cs="Arial"/>
              </w:rPr>
              <w:t>31,8</w:t>
            </w:r>
          </w:p>
          <w:p w14:paraId="5C4DEBC4" w14:textId="77777777" w:rsidR="00D247C6" w:rsidRPr="009B155E" w:rsidRDefault="00D247C6" w:rsidP="00B57521">
            <w:pPr>
              <w:rPr>
                <w:rFonts w:ascii="Arial" w:hAnsi="Arial" w:cs="Arial"/>
              </w:rPr>
            </w:pPr>
            <w:r w:rsidRPr="009B155E">
              <w:rPr>
                <w:rFonts w:ascii="Arial" w:hAnsi="Arial" w:cs="Arial"/>
              </w:rPr>
              <w:t>34,1</w:t>
            </w:r>
          </w:p>
        </w:tc>
        <w:tc>
          <w:tcPr>
            <w:tcW w:w="636" w:type="dxa"/>
          </w:tcPr>
          <w:p w14:paraId="345A9BCA" w14:textId="77777777" w:rsidR="00D247C6" w:rsidRPr="009B155E" w:rsidRDefault="00D247C6" w:rsidP="00B57521">
            <w:pPr>
              <w:rPr>
                <w:rFonts w:ascii="Arial" w:hAnsi="Arial" w:cs="Arial"/>
              </w:rPr>
            </w:pPr>
            <w:r w:rsidRPr="009B155E">
              <w:rPr>
                <w:rFonts w:ascii="Arial" w:hAnsi="Arial" w:cs="Arial"/>
              </w:rPr>
              <w:lastRenderedPageBreak/>
              <w:t>58,0</w:t>
            </w:r>
          </w:p>
          <w:p w14:paraId="13176934" w14:textId="77777777" w:rsidR="00D247C6" w:rsidRPr="009B155E" w:rsidRDefault="00D247C6" w:rsidP="00B57521">
            <w:pPr>
              <w:rPr>
                <w:rFonts w:ascii="Arial" w:hAnsi="Arial" w:cs="Arial"/>
              </w:rPr>
            </w:pPr>
            <w:r w:rsidRPr="009B155E">
              <w:rPr>
                <w:rFonts w:ascii="Arial" w:hAnsi="Arial" w:cs="Arial"/>
              </w:rPr>
              <w:t>61,4</w:t>
            </w:r>
          </w:p>
          <w:p w14:paraId="042BBB0C" w14:textId="77777777" w:rsidR="00D247C6" w:rsidRPr="009B155E" w:rsidRDefault="00D247C6" w:rsidP="00B57521">
            <w:pPr>
              <w:rPr>
                <w:rFonts w:ascii="Arial" w:hAnsi="Arial" w:cs="Arial"/>
              </w:rPr>
            </w:pPr>
            <w:r w:rsidRPr="009B155E">
              <w:rPr>
                <w:rFonts w:ascii="Arial" w:hAnsi="Arial" w:cs="Arial"/>
              </w:rPr>
              <w:t>55,7</w:t>
            </w:r>
          </w:p>
          <w:p w14:paraId="1CB375F5" w14:textId="77777777" w:rsidR="00D247C6" w:rsidRPr="009B155E" w:rsidRDefault="00D247C6" w:rsidP="00B57521">
            <w:pPr>
              <w:rPr>
                <w:rFonts w:ascii="Arial" w:hAnsi="Arial" w:cs="Arial"/>
              </w:rPr>
            </w:pPr>
            <w:r w:rsidRPr="009B155E">
              <w:rPr>
                <w:rFonts w:ascii="Arial" w:hAnsi="Arial" w:cs="Arial"/>
              </w:rPr>
              <w:t>53,4</w:t>
            </w:r>
          </w:p>
          <w:p w14:paraId="2BC0ED21" w14:textId="77777777" w:rsidR="00D247C6" w:rsidRPr="009B155E" w:rsidRDefault="00D247C6" w:rsidP="00B57521">
            <w:pPr>
              <w:rPr>
                <w:rFonts w:ascii="Arial" w:hAnsi="Arial" w:cs="Arial"/>
              </w:rPr>
            </w:pPr>
            <w:r w:rsidRPr="009B155E">
              <w:rPr>
                <w:rFonts w:ascii="Arial" w:hAnsi="Arial" w:cs="Arial"/>
              </w:rPr>
              <w:t>63,</w:t>
            </w:r>
            <w:r w:rsidRPr="009B155E">
              <w:rPr>
                <w:rFonts w:ascii="Arial" w:hAnsi="Arial" w:cs="Arial"/>
              </w:rPr>
              <w:lastRenderedPageBreak/>
              <w:t>6</w:t>
            </w:r>
          </w:p>
          <w:p w14:paraId="2355DC83" w14:textId="77777777" w:rsidR="00D247C6" w:rsidRPr="009B155E" w:rsidRDefault="00D247C6" w:rsidP="00B57521">
            <w:pPr>
              <w:rPr>
                <w:rFonts w:ascii="Arial" w:hAnsi="Arial" w:cs="Arial"/>
              </w:rPr>
            </w:pPr>
            <w:r w:rsidRPr="009B155E">
              <w:rPr>
                <w:rFonts w:ascii="Arial" w:hAnsi="Arial" w:cs="Arial"/>
              </w:rPr>
              <w:t>59,1</w:t>
            </w:r>
          </w:p>
          <w:p w14:paraId="2FF9590B" w14:textId="77777777" w:rsidR="00D247C6" w:rsidRPr="009B155E" w:rsidRDefault="00D247C6" w:rsidP="00B57521">
            <w:pPr>
              <w:rPr>
                <w:rFonts w:ascii="Arial" w:hAnsi="Arial" w:cs="Arial"/>
              </w:rPr>
            </w:pPr>
            <w:r w:rsidRPr="009B155E">
              <w:rPr>
                <w:rFonts w:ascii="Arial" w:hAnsi="Arial" w:cs="Arial"/>
              </w:rPr>
              <w:t>51,1</w:t>
            </w:r>
          </w:p>
          <w:p w14:paraId="0BD9D178" w14:textId="77777777" w:rsidR="00D247C6" w:rsidRPr="009B155E" w:rsidRDefault="00D247C6" w:rsidP="00B57521">
            <w:pPr>
              <w:rPr>
                <w:rFonts w:ascii="Arial" w:hAnsi="Arial" w:cs="Arial"/>
              </w:rPr>
            </w:pPr>
            <w:r w:rsidRPr="009B155E">
              <w:rPr>
                <w:rFonts w:ascii="Arial" w:hAnsi="Arial" w:cs="Arial"/>
              </w:rPr>
              <w:t>59,1</w:t>
            </w:r>
          </w:p>
          <w:p w14:paraId="3E458D3C" w14:textId="77777777" w:rsidR="00D247C6" w:rsidRPr="009B155E" w:rsidRDefault="00D247C6" w:rsidP="00B57521">
            <w:pPr>
              <w:rPr>
                <w:rFonts w:ascii="Arial" w:hAnsi="Arial" w:cs="Arial"/>
              </w:rPr>
            </w:pPr>
            <w:r w:rsidRPr="009B155E">
              <w:rPr>
                <w:rFonts w:ascii="Arial" w:hAnsi="Arial" w:cs="Arial"/>
              </w:rPr>
              <w:t>63,6</w:t>
            </w:r>
          </w:p>
          <w:p w14:paraId="0D4809D2" w14:textId="77777777" w:rsidR="00D247C6" w:rsidRPr="009B155E" w:rsidRDefault="00D247C6" w:rsidP="00B57521">
            <w:pPr>
              <w:rPr>
                <w:rFonts w:ascii="Arial" w:hAnsi="Arial" w:cs="Arial"/>
              </w:rPr>
            </w:pPr>
            <w:r w:rsidRPr="009B155E">
              <w:rPr>
                <w:rFonts w:ascii="Arial" w:hAnsi="Arial" w:cs="Arial"/>
              </w:rPr>
              <w:t>55,7</w:t>
            </w:r>
          </w:p>
        </w:tc>
        <w:tc>
          <w:tcPr>
            <w:tcW w:w="636" w:type="dxa"/>
          </w:tcPr>
          <w:p w14:paraId="1FAD7AA8" w14:textId="77777777" w:rsidR="00D247C6" w:rsidRPr="009B155E" w:rsidRDefault="00D247C6" w:rsidP="00B57521">
            <w:pPr>
              <w:rPr>
                <w:rFonts w:ascii="Arial" w:hAnsi="Arial" w:cs="Arial"/>
              </w:rPr>
            </w:pPr>
            <w:r w:rsidRPr="009B155E">
              <w:rPr>
                <w:rFonts w:ascii="Arial" w:hAnsi="Arial" w:cs="Arial"/>
              </w:rPr>
              <w:lastRenderedPageBreak/>
              <w:t>0</w:t>
            </w:r>
          </w:p>
          <w:p w14:paraId="5D474FCD" w14:textId="77777777" w:rsidR="00D247C6" w:rsidRPr="009B155E" w:rsidRDefault="00D247C6" w:rsidP="00B57521">
            <w:pPr>
              <w:rPr>
                <w:rFonts w:ascii="Arial" w:hAnsi="Arial" w:cs="Arial"/>
              </w:rPr>
            </w:pPr>
            <w:r w:rsidRPr="009B155E">
              <w:rPr>
                <w:rFonts w:ascii="Arial" w:hAnsi="Arial" w:cs="Arial"/>
              </w:rPr>
              <w:t>4,5</w:t>
            </w:r>
          </w:p>
          <w:p w14:paraId="13CD6456" w14:textId="77777777" w:rsidR="00D247C6" w:rsidRPr="009B155E" w:rsidRDefault="00D247C6" w:rsidP="00B57521">
            <w:pPr>
              <w:rPr>
                <w:rFonts w:ascii="Arial" w:hAnsi="Arial" w:cs="Arial"/>
              </w:rPr>
            </w:pPr>
            <w:r w:rsidRPr="009B155E">
              <w:rPr>
                <w:rFonts w:ascii="Arial" w:hAnsi="Arial" w:cs="Arial"/>
              </w:rPr>
              <w:t>6,8</w:t>
            </w:r>
          </w:p>
          <w:p w14:paraId="498EEA31" w14:textId="77777777" w:rsidR="00D247C6" w:rsidRPr="009B155E" w:rsidRDefault="00D247C6" w:rsidP="00B57521">
            <w:pPr>
              <w:rPr>
                <w:rFonts w:ascii="Arial" w:hAnsi="Arial" w:cs="Arial"/>
              </w:rPr>
            </w:pPr>
            <w:r w:rsidRPr="009B155E">
              <w:rPr>
                <w:rFonts w:ascii="Arial" w:hAnsi="Arial" w:cs="Arial"/>
              </w:rPr>
              <w:t>2,3</w:t>
            </w:r>
          </w:p>
          <w:p w14:paraId="0ABB476D" w14:textId="77777777" w:rsidR="00D247C6" w:rsidRPr="009B155E" w:rsidRDefault="00D247C6" w:rsidP="00B57521">
            <w:pPr>
              <w:rPr>
                <w:rFonts w:ascii="Arial" w:hAnsi="Arial" w:cs="Arial"/>
              </w:rPr>
            </w:pPr>
            <w:r w:rsidRPr="009B155E">
              <w:rPr>
                <w:rFonts w:ascii="Arial" w:hAnsi="Arial" w:cs="Arial"/>
              </w:rPr>
              <w:t>4,5</w:t>
            </w:r>
          </w:p>
          <w:p w14:paraId="4DAFCA1C" w14:textId="77777777" w:rsidR="00D247C6" w:rsidRPr="009B155E" w:rsidRDefault="00D247C6" w:rsidP="00B57521">
            <w:pPr>
              <w:rPr>
                <w:rFonts w:ascii="Arial" w:hAnsi="Arial" w:cs="Arial"/>
              </w:rPr>
            </w:pPr>
            <w:r w:rsidRPr="009B155E">
              <w:rPr>
                <w:rFonts w:ascii="Arial" w:hAnsi="Arial" w:cs="Arial"/>
              </w:rPr>
              <w:t>1,1</w:t>
            </w:r>
          </w:p>
          <w:p w14:paraId="6BE95FC6" w14:textId="77777777" w:rsidR="00D247C6" w:rsidRPr="009B155E" w:rsidRDefault="00D247C6" w:rsidP="00B57521">
            <w:pPr>
              <w:rPr>
                <w:rFonts w:ascii="Arial" w:hAnsi="Arial" w:cs="Arial"/>
              </w:rPr>
            </w:pPr>
            <w:r w:rsidRPr="009B155E">
              <w:rPr>
                <w:rFonts w:ascii="Arial" w:hAnsi="Arial" w:cs="Arial"/>
              </w:rPr>
              <w:t>5,7</w:t>
            </w:r>
          </w:p>
          <w:p w14:paraId="730C1355" w14:textId="77777777" w:rsidR="00D247C6" w:rsidRPr="009B155E" w:rsidRDefault="00D247C6" w:rsidP="00B57521">
            <w:pPr>
              <w:rPr>
                <w:rFonts w:ascii="Arial" w:hAnsi="Arial" w:cs="Arial"/>
              </w:rPr>
            </w:pPr>
            <w:r w:rsidRPr="009B155E">
              <w:rPr>
                <w:rFonts w:ascii="Arial" w:hAnsi="Arial" w:cs="Arial"/>
              </w:rPr>
              <w:t>4,5</w:t>
            </w:r>
          </w:p>
          <w:p w14:paraId="314E8D01" w14:textId="77777777" w:rsidR="00D247C6" w:rsidRPr="009B155E" w:rsidRDefault="00D247C6" w:rsidP="00B57521">
            <w:pPr>
              <w:rPr>
                <w:rFonts w:ascii="Arial" w:hAnsi="Arial" w:cs="Arial"/>
              </w:rPr>
            </w:pPr>
            <w:r w:rsidRPr="009B155E">
              <w:rPr>
                <w:rFonts w:ascii="Arial" w:hAnsi="Arial" w:cs="Arial"/>
              </w:rPr>
              <w:t>4,5</w:t>
            </w:r>
          </w:p>
          <w:p w14:paraId="2D843336" w14:textId="77777777" w:rsidR="00D247C6" w:rsidRPr="009B155E" w:rsidRDefault="00D247C6" w:rsidP="00B57521">
            <w:pPr>
              <w:rPr>
                <w:rFonts w:ascii="Arial" w:hAnsi="Arial" w:cs="Arial"/>
              </w:rPr>
            </w:pPr>
            <w:r w:rsidRPr="009B155E">
              <w:rPr>
                <w:rFonts w:ascii="Arial" w:hAnsi="Arial" w:cs="Arial"/>
              </w:rPr>
              <w:lastRenderedPageBreak/>
              <w:t>8,0</w:t>
            </w:r>
          </w:p>
        </w:tc>
        <w:tc>
          <w:tcPr>
            <w:tcW w:w="563" w:type="dxa"/>
          </w:tcPr>
          <w:p w14:paraId="43AD5BE9" w14:textId="77777777" w:rsidR="00D247C6" w:rsidRPr="009B155E" w:rsidRDefault="00D247C6" w:rsidP="00B57521">
            <w:pPr>
              <w:rPr>
                <w:rFonts w:ascii="Arial" w:hAnsi="Arial" w:cs="Arial"/>
              </w:rPr>
            </w:pPr>
            <w:r w:rsidRPr="009B155E">
              <w:rPr>
                <w:rFonts w:ascii="Arial" w:hAnsi="Arial" w:cs="Arial"/>
              </w:rPr>
              <w:lastRenderedPageBreak/>
              <w:t>0</w:t>
            </w:r>
          </w:p>
          <w:p w14:paraId="6CABC372" w14:textId="77777777" w:rsidR="00D247C6" w:rsidRPr="009B155E" w:rsidRDefault="00D247C6" w:rsidP="00B57521">
            <w:pPr>
              <w:rPr>
                <w:rFonts w:ascii="Arial" w:hAnsi="Arial" w:cs="Arial"/>
              </w:rPr>
            </w:pPr>
            <w:r w:rsidRPr="009B155E">
              <w:rPr>
                <w:rFonts w:ascii="Arial" w:hAnsi="Arial" w:cs="Arial"/>
              </w:rPr>
              <w:t>2,3</w:t>
            </w:r>
          </w:p>
          <w:p w14:paraId="1475E966" w14:textId="77777777" w:rsidR="00D247C6" w:rsidRPr="009B155E" w:rsidRDefault="00D247C6" w:rsidP="00B57521">
            <w:pPr>
              <w:rPr>
                <w:rFonts w:ascii="Arial" w:hAnsi="Arial" w:cs="Arial"/>
              </w:rPr>
            </w:pPr>
            <w:r w:rsidRPr="009B155E">
              <w:rPr>
                <w:rFonts w:ascii="Arial" w:hAnsi="Arial" w:cs="Arial"/>
              </w:rPr>
              <w:t>0</w:t>
            </w:r>
          </w:p>
          <w:p w14:paraId="0A87A0A3" w14:textId="77777777" w:rsidR="00D247C6" w:rsidRPr="009B155E" w:rsidRDefault="00D247C6" w:rsidP="00B57521">
            <w:pPr>
              <w:rPr>
                <w:rFonts w:ascii="Arial" w:hAnsi="Arial" w:cs="Arial"/>
              </w:rPr>
            </w:pPr>
            <w:r w:rsidRPr="009B155E">
              <w:rPr>
                <w:rFonts w:ascii="Arial" w:hAnsi="Arial" w:cs="Arial"/>
              </w:rPr>
              <w:t>0</w:t>
            </w:r>
          </w:p>
          <w:p w14:paraId="102A31A2" w14:textId="77777777" w:rsidR="00D247C6" w:rsidRPr="009B155E" w:rsidRDefault="00D247C6" w:rsidP="00B57521">
            <w:pPr>
              <w:rPr>
                <w:rFonts w:ascii="Arial" w:hAnsi="Arial" w:cs="Arial"/>
              </w:rPr>
            </w:pPr>
            <w:r w:rsidRPr="009B155E">
              <w:rPr>
                <w:rFonts w:ascii="Arial" w:hAnsi="Arial" w:cs="Arial"/>
              </w:rPr>
              <w:t>2,3</w:t>
            </w:r>
          </w:p>
          <w:p w14:paraId="3DBED1F8" w14:textId="77777777" w:rsidR="00D247C6" w:rsidRPr="009B155E" w:rsidRDefault="00D247C6" w:rsidP="00B57521">
            <w:pPr>
              <w:rPr>
                <w:rFonts w:ascii="Arial" w:hAnsi="Arial" w:cs="Arial"/>
              </w:rPr>
            </w:pPr>
            <w:r w:rsidRPr="009B155E">
              <w:rPr>
                <w:rFonts w:ascii="Arial" w:hAnsi="Arial" w:cs="Arial"/>
              </w:rPr>
              <w:t>0</w:t>
            </w:r>
          </w:p>
          <w:p w14:paraId="5C89E0D2" w14:textId="77777777" w:rsidR="00D247C6" w:rsidRPr="009B155E" w:rsidRDefault="00D247C6" w:rsidP="00B57521">
            <w:pPr>
              <w:rPr>
                <w:rFonts w:ascii="Arial" w:hAnsi="Arial" w:cs="Arial"/>
              </w:rPr>
            </w:pPr>
            <w:r w:rsidRPr="009B155E">
              <w:rPr>
                <w:rFonts w:ascii="Arial" w:hAnsi="Arial" w:cs="Arial"/>
              </w:rPr>
              <w:t>4,</w:t>
            </w:r>
            <w:r w:rsidRPr="009B155E">
              <w:rPr>
                <w:rFonts w:ascii="Arial" w:hAnsi="Arial" w:cs="Arial"/>
              </w:rPr>
              <w:lastRenderedPageBreak/>
              <w:t>5</w:t>
            </w:r>
          </w:p>
          <w:p w14:paraId="3082CE4D" w14:textId="77777777" w:rsidR="00D247C6" w:rsidRPr="009B155E" w:rsidRDefault="00D247C6" w:rsidP="00B57521">
            <w:pPr>
              <w:rPr>
                <w:rFonts w:ascii="Arial" w:hAnsi="Arial" w:cs="Arial"/>
              </w:rPr>
            </w:pPr>
            <w:r w:rsidRPr="009B155E">
              <w:rPr>
                <w:rFonts w:ascii="Arial" w:hAnsi="Arial" w:cs="Arial"/>
              </w:rPr>
              <w:t>1,1</w:t>
            </w:r>
          </w:p>
          <w:p w14:paraId="25313D09" w14:textId="77777777" w:rsidR="00D247C6" w:rsidRPr="009B155E" w:rsidRDefault="00D247C6" w:rsidP="00B57521">
            <w:pPr>
              <w:rPr>
                <w:rFonts w:ascii="Arial" w:hAnsi="Arial" w:cs="Arial"/>
              </w:rPr>
            </w:pPr>
            <w:r w:rsidRPr="009B155E">
              <w:rPr>
                <w:rFonts w:ascii="Arial" w:hAnsi="Arial" w:cs="Arial"/>
              </w:rPr>
              <w:t>0</w:t>
            </w:r>
          </w:p>
          <w:p w14:paraId="6CFF4CAC" w14:textId="77777777" w:rsidR="00D247C6" w:rsidRPr="009B155E" w:rsidRDefault="00D247C6" w:rsidP="00B57521">
            <w:pPr>
              <w:rPr>
                <w:rFonts w:ascii="Arial" w:hAnsi="Arial" w:cs="Arial"/>
              </w:rPr>
            </w:pPr>
            <w:r w:rsidRPr="009B155E">
              <w:rPr>
                <w:rFonts w:ascii="Arial" w:hAnsi="Arial" w:cs="Arial"/>
              </w:rPr>
              <w:t>1,1</w:t>
            </w:r>
          </w:p>
        </w:tc>
        <w:tc>
          <w:tcPr>
            <w:tcW w:w="516" w:type="dxa"/>
          </w:tcPr>
          <w:p w14:paraId="192D4A7D" w14:textId="77777777" w:rsidR="00D247C6" w:rsidRPr="009B155E" w:rsidRDefault="00D247C6" w:rsidP="00B57521">
            <w:pPr>
              <w:rPr>
                <w:rFonts w:ascii="Arial" w:hAnsi="Arial" w:cs="Arial"/>
                <w:lang w:val="id-ID"/>
              </w:rPr>
            </w:pPr>
            <w:r w:rsidRPr="009B155E">
              <w:rPr>
                <w:rFonts w:ascii="Arial" w:hAnsi="Arial" w:cs="Arial"/>
                <w:lang w:val="id-ID"/>
              </w:rPr>
              <w:lastRenderedPageBreak/>
              <w:t>0</w:t>
            </w:r>
          </w:p>
          <w:p w14:paraId="798F5561" w14:textId="77777777" w:rsidR="00D247C6" w:rsidRPr="009B155E" w:rsidRDefault="00D247C6" w:rsidP="00B57521">
            <w:pPr>
              <w:rPr>
                <w:rFonts w:ascii="Arial" w:hAnsi="Arial" w:cs="Arial"/>
              </w:rPr>
            </w:pPr>
            <w:r w:rsidRPr="009B155E">
              <w:rPr>
                <w:rFonts w:ascii="Arial" w:hAnsi="Arial" w:cs="Arial"/>
              </w:rPr>
              <w:t>1,1</w:t>
            </w:r>
          </w:p>
          <w:p w14:paraId="0ACB5E61" w14:textId="77777777" w:rsidR="00D247C6" w:rsidRPr="009B155E" w:rsidRDefault="00D247C6" w:rsidP="00B57521">
            <w:pPr>
              <w:rPr>
                <w:rFonts w:ascii="Arial" w:hAnsi="Arial" w:cs="Arial"/>
                <w:lang w:val="id-ID"/>
              </w:rPr>
            </w:pPr>
            <w:r w:rsidRPr="009B155E">
              <w:rPr>
                <w:rFonts w:ascii="Arial" w:hAnsi="Arial" w:cs="Arial"/>
                <w:lang w:val="id-ID"/>
              </w:rPr>
              <w:t>0</w:t>
            </w:r>
          </w:p>
          <w:p w14:paraId="36F077B2" w14:textId="77777777" w:rsidR="00D247C6" w:rsidRPr="009B155E" w:rsidRDefault="00D247C6" w:rsidP="00B57521">
            <w:pPr>
              <w:rPr>
                <w:rFonts w:ascii="Arial" w:hAnsi="Arial" w:cs="Arial"/>
              </w:rPr>
            </w:pPr>
            <w:r w:rsidRPr="009B155E">
              <w:rPr>
                <w:rFonts w:ascii="Arial" w:hAnsi="Arial" w:cs="Arial"/>
              </w:rPr>
              <w:t>0</w:t>
            </w:r>
          </w:p>
          <w:p w14:paraId="422CB3F1" w14:textId="77777777" w:rsidR="00D247C6" w:rsidRPr="009B155E" w:rsidRDefault="00D247C6" w:rsidP="00B57521">
            <w:pPr>
              <w:rPr>
                <w:rFonts w:ascii="Arial" w:hAnsi="Arial" w:cs="Arial"/>
              </w:rPr>
            </w:pPr>
            <w:r w:rsidRPr="009B155E">
              <w:rPr>
                <w:rFonts w:ascii="Arial" w:hAnsi="Arial" w:cs="Arial"/>
              </w:rPr>
              <w:t>1,1</w:t>
            </w:r>
          </w:p>
          <w:p w14:paraId="47FFFAF1" w14:textId="77777777" w:rsidR="00D247C6" w:rsidRPr="009B155E" w:rsidRDefault="00D247C6" w:rsidP="00B57521">
            <w:pPr>
              <w:rPr>
                <w:rFonts w:ascii="Arial" w:hAnsi="Arial" w:cs="Arial"/>
                <w:lang w:val="id-ID"/>
              </w:rPr>
            </w:pPr>
            <w:r w:rsidRPr="009B155E">
              <w:rPr>
                <w:rFonts w:ascii="Arial" w:hAnsi="Arial" w:cs="Arial"/>
                <w:lang w:val="id-ID"/>
              </w:rPr>
              <w:t>0</w:t>
            </w:r>
          </w:p>
          <w:p w14:paraId="424AD9F3" w14:textId="77777777" w:rsidR="00D247C6" w:rsidRPr="009B155E" w:rsidRDefault="00D247C6" w:rsidP="00B57521">
            <w:pPr>
              <w:rPr>
                <w:rFonts w:ascii="Arial" w:hAnsi="Arial" w:cs="Arial"/>
              </w:rPr>
            </w:pPr>
            <w:r w:rsidRPr="009B155E">
              <w:rPr>
                <w:rFonts w:ascii="Arial" w:hAnsi="Arial" w:cs="Arial"/>
              </w:rPr>
              <w:t>1,</w:t>
            </w:r>
            <w:r w:rsidRPr="009B155E">
              <w:rPr>
                <w:rFonts w:ascii="Arial" w:hAnsi="Arial" w:cs="Arial"/>
              </w:rPr>
              <w:lastRenderedPageBreak/>
              <w:t>1</w:t>
            </w:r>
          </w:p>
          <w:p w14:paraId="4C98166B" w14:textId="77777777" w:rsidR="00D247C6" w:rsidRPr="009B155E" w:rsidRDefault="00D247C6" w:rsidP="00B57521">
            <w:pPr>
              <w:rPr>
                <w:rFonts w:ascii="Arial" w:hAnsi="Arial" w:cs="Arial"/>
              </w:rPr>
            </w:pPr>
            <w:r w:rsidRPr="009B155E">
              <w:rPr>
                <w:rFonts w:ascii="Arial" w:hAnsi="Arial" w:cs="Arial"/>
                <w:lang w:val="id-ID"/>
              </w:rPr>
              <w:t>0</w:t>
            </w:r>
          </w:p>
          <w:p w14:paraId="01A0EA3B" w14:textId="77777777" w:rsidR="00D247C6" w:rsidRPr="009B155E" w:rsidRDefault="00D247C6" w:rsidP="00B57521">
            <w:pPr>
              <w:rPr>
                <w:rFonts w:ascii="Arial" w:hAnsi="Arial" w:cs="Arial"/>
              </w:rPr>
            </w:pPr>
            <w:r w:rsidRPr="009B155E">
              <w:rPr>
                <w:rFonts w:ascii="Arial" w:hAnsi="Arial" w:cs="Arial"/>
              </w:rPr>
              <w:t>0</w:t>
            </w:r>
          </w:p>
          <w:p w14:paraId="1546875E" w14:textId="77777777" w:rsidR="00D247C6" w:rsidRPr="009B155E" w:rsidRDefault="00D247C6" w:rsidP="00B57521">
            <w:pPr>
              <w:rPr>
                <w:rFonts w:ascii="Arial" w:hAnsi="Arial" w:cs="Arial"/>
              </w:rPr>
            </w:pPr>
            <w:r w:rsidRPr="009B155E">
              <w:rPr>
                <w:rFonts w:ascii="Arial" w:hAnsi="Arial" w:cs="Arial"/>
              </w:rPr>
              <w:t>1,1</w:t>
            </w:r>
          </w:p>
        </w:tc>
        <w:tc>
          <w:tcPr>
            <w:tcW w:w="977" w:type="dxa"/>
          </w:tcPr>
          <w:p w14:paraId="4DC3E1E3" w14:textId="77777777" w:rsidR="00D247C6" w:rsidRPr="009B155E" w:rsidRDefault="00D247C6" w:rsidP="00B57521">
            <w:pPr>
              <w:rPr>
                <w:rFonts w:ascii="Arial" w:hAnsi="Arial" w:cs="Arial"/>
                <w:lang w:val="id-ID"/>
              </w:rPr>
            </w:pPr>
            <w:r w:rsidRPr="009B155E">
              <w:rPr>
                <w:rFonts w:ascii="Arial" w:hAnsi="Arial" w:cs="Arial"/>
                <w:lang w:val="id-ID"/>
              </w:rPr>
              <w:lastRenderedPageBreak/>
              <w:t>100</w:t>
            </w:r>
          </w:p>
          <w:p w14:paraId="6EBDA468" w14:textId="77777777" w:rsidR="00D247C6" w:rsidRPr="009B155E" w:rsidRDefault="00D247C6" w:rsidP="00B57521">
            <w:pPr>
              <w:rPr>
                <w:rFonts w:ascii="Arial" w:hAnsi="Arial" w:cs="Arial"/>
                <w:lang w:val="id-ID"/>
              </w:rPr>
            </w:pPr>
            <w:r w:rsidRPr="009B155E">
              <w:rPr>
                <w:rFonts w:ascii="Arial" w:hAnsi="Arial" w:cs="Arial"/>
                <w:lang w:val="id-ID"/>
              </w:rPr>
              <w:t>100</w:t>
            </w:r>
          </w:p>
          <w:p w14:paraId="7C591154" w14:textId="77777777" w:rsidR="00D247C6" w:rsidRPr="009B155E" w:rsidRDefault="00D247C6" w:rsidP="00B57521">
            <w:pPr>
              <w:rPr>
                <w:rFonts w:ascii="Arial" w:hAnsi="Arial" w:cs="Arial"/>
                <w:lang w:val="id-ID"/>
              </w:rPr>
            </w:pPr>
            <w:r w:rsidRPr="009B155E">
              <w:rPr>
                <w:rFonts w:ascii="Arial" w:hAnsi="Arial" w:cs="Arial"/>
                <w:lang w:val="id-ID"/>
              </w:rPr>
              <w:t>100</w:t>
            </w:r>
          </w:p>
          <w:p w14:paraId="7FFAC4EA" w14:textId="77777777" w:rsidR="00D247C6" w:rsidRPr="009B155E" w:rsidRDefault="00D247C6" w:rsidP="00B57521">
            <w:pPr>
              <w:rPr>
                <w:rFonts w:ascii="Arial" w:hAnsi="Arial" w:cs="Arial"/>
                <w:lang w:val="id-ID"/>
              </w:rPr>
            </w:pPr>
            <w:r w:rsidRPr="009B155E">
              <w:rPr>
                <w:rFonts w:ascii="Arial" w:hAnsi="Arial" w:cs="Arial"/>
                <w:lang w:val="id-ID"/>
              </w:rPr>
              <w:t>100</w:t>
            </w:r>
          </w:p>
          <w:p w14:paraId="52613985" w14:textId="77777777" w:rsidR="00D247C6" w:rsidRPr="009B155E" w:rsidRDefault="00D247C6" w:rsidP="00B57521">
            <w:pPr>
              <w:rPr>
                <w:rFonts w:ascii="Arial" w:hAnsi="Arial" w:cs="Arial"/>
                <w:lang w:val="id-ID"/>
              </w:rPr>
            </w:pPr>
            <w:r w:rsidRPr="009B155E">
              <w:rPr>
                <w:rFonts w:ascii="Arial" w:hAnsi="Arial" w:cs="Arial"/>
                <w:lang w:val="id-ID"/>
              </w:rPr>
              <w:t>100</w:t>
            </w:r>
          </w:p>
          <w:p w14:paraId="76E88E89" w14:textId="77777777" w:rsidR="00D247C6" w:rsidRPr="009B155E" w:rsidRDefault="00D247C6" w:rsidP="00B57521">
            <w:pPr>
              <w:rPr>
                <w:rFonts w:ascii="Arial" w:hAnsi="Arial" w:cs="Arial"/>
                <w:lang w:val="id-ID"/>
              </w:rPr>
            </w:pPr>
            <w:r w:rsidRPr="009B155E">
              <w:rPr>
                <w:rFonts w:ascii="Arial" w:hAnsi="Arial" w:cs="Arial"/>
                <w:lang w:val="id-ID"/>
              </w:rPr>
              <w:t>100</w:t>
            </w:r>
          </w:p>
          <w:p w14:paraId="52B11B33" w14:textId="77777777" w:rsidR="00D247C6" w:rsidRPr="009B155E" w:rsidRDefault="00D247C6" w:rsidP="00B57521">
            <w:pPr>
              <w:rPr>
                <w:rFonts w:ascii="Arial" w:hAnsi="Arial" w:cs="Arial"/>
                <w:lang w:val="id-ID"/>
              </w:rPr>
            </w:pPr>
            <w:r w:rsidRPr="009B155E">
              <w:rPr>
                <w:rFonts w:ascii="Arial" w:hAnsi="Arial" w:cs="Arial"/>
                <w:lang w:val="id-ID"/>
              </w:rPr>
              <w:t>100</w:t>
            </w:r>
          </w:p>
          <w:p w14:paraId="6F6D5010" w14:textId="77777777" w:rsidR="00D247C6" w:rsidRPr="009B155E" w:rsidRDefault="00D247C6" w:rsidP="00B57521">
            <w:pPr>
              <w:rPr>
                <w:rFonts w:ascii="Arial" w:hAnsi="Arial" w:cs="Arial"/>
              </w:rPr>
            </w:pPr>
            <w:r w:rsidRPr="009B155E">
              <w:rPr>
                <w:rFonts w:ascii="Arial" w:hAnsi="Arial" w:cs="Arial"/>
                <w:lang w:val="id-ID"/>
              </w:rPr>
              <w:t>100</w:t>
            </w:r>
          </w:p>
          <w:p w14:paraId="4FA55C2A" w14:textId="77777777" w:rsidR="00D247C6" w:rsidRPr="009B155E" w:rsidRDefault="00D247C6" w:rsidP="00B57521">
            <w:pPr>
              <w:rPr>
                <w:rFonts w:ascii="Arial" w:hAnsi="Arial" w:cs="Arial"/>
                <w:lang w:val="id-ID"/>
              </w:rPr>
            </w:pPr>
            <w:r w:rsidRPr="009B155E">
              <w:rPr>
                <w:rFonts w:ascii="Arial" w:hAnsi="Arial" w:cs="Arial"/>
                <w:lang w:val="id-ID"/>
              </w:rPr>
              <w:t>100</w:t>
            </w:r>
          </w:p>
          <w:p w14:paraId="15CD95E5" w14:textId="77777777" w:rsidR="00D247C6" w:rsidRPr="009B155E" w:rsidRDefault="00D247C6" w:rsidP="00B57521">
            <w:pPr>
              <w:rPr>
                <w:rFonts w:ascii="Arial" w:hAnsi="Arial" w:cs="Arial"/>
              </w:rPr>
            </w:pPr>
            <w:r w:rsidRPr="009B155E">
              <w:rPr>
                <w:rFonts w:ascii="Arial" w:hAnsi="Arial" w:cs="Arial"/>
                <w:lang w:val="id-ID"/>
              </w:rPr>
              <w:lastRenderedPageBreak/>
              <w:t>100</w:t>
            </w:r>
          </w:p>
        </w:tc>
      </w:tr>
      <w:tr w:rsidR="00D247C6" w:rsidRPr="009B155E" w14:paraId="21C1EFB7" w14:textId="77777777" w:rsidTr="00B57521">
        <w:tc>
          <w:tcPr>
            <w:tcW w:w="2262" w:type="dxa"/>
            <w:vAlign w:val="center"/>
          </w:tcPr>
          <w:p w14:paraId="6B7873F1" w14:textId="77777777" w:rsidR="00D247C6" w:rsidRPr="009B155E" w:rsidRDefault="00D247C6" w:rsidP="00B57521">
            <w:pPr>
              <w:rPr>
                <w:rFonts w:ascii="Arial" w:hAnsi="Arial" w:cs="Arial"/>
              </w:rPr>
            </w:pPr>
            <w:r w:rsidRPr="009B155E">
              <w:rPr>
                <w:rFonts w:ascii="Arial" w:hAnsi="Arial" w:cs="Arial"/>
              </w:rPr>
              <w:lastRenderedPageBreak/>
              <w:t>Supervision</w:t>
            </w:r>
          </w:p>
          <w:p w14:paraId="733BA610" w14:textId="0704DED6" w:rsidR="00D247C6" w:rsidRPr="009B155E" w:rsidRDefault="00D247C6" w:rsidP="00B57521">
            <w:pPr>
              <w:rPr>
                <w:rFonts w:ascii="Arial" w:hAnsi="Arial" w:cs="Arial"/>
              </w:rPr>
            </w:pPr>
            <w:r w:rsidRPr="009B155E">
              <w:rPr>
                <w:rFonts w:ascii="Arial" w:hAnsi="Arial" w:cs="Arial"/>
              </w:rPr>
              <w:t>(X3)</w:t>
            </w:r>
          </w:p>
        </w:tc>
        <w:tc>
          <w:tcPr>
            <w:tcW w:w="1599" w:type="dxa"/>
          </w:tcPr>
          <w:p w14:paraId="525EAAB9" w14:textId="77777777" w:rsidR="00D247C6" w:rsidRPr="009B155E" w:rsidRDefault="00D247C6" w:rsidP="00B57521">
            <w:pPr>
              <w:numPr>
                <w:ilvl w:val="0"/>
                <w:numId w:val="37"/>
              </w:numPr>
              <w:spacing w:after="160"/>
              <w:rPr>
                <w:rFonts w:ascii="Arial" w:hAnsi="Arial" w:cs="Arial"/>
              </w:rPr>
            </w:pPr>
            <w:r w:rsidRPr="009B155E">
              <w:rPr>
                <w:rFonts w:ascii="Arial" w:hAnsi="Arial" w:cs="Arial"/>
              </w:rPr>
              <w:t>P1</w:t>
            </w:r>
          </w:p>
          <w:p w14:paraId="14C85F3D" w14:textId="77777777" w:rsidR="00D247C6" w:rsidRPr="009B155E" w:rsidRDefault="00D247C6" w:rsidP="00B57521">
            <w:pPr>
              <w:numPr>
                <w:ilvl w:val="0"/>
                <w:numId w:val="37"/>
              </w:numPr>
              <w:spacing w:after="160"/>
              <w:rPr>
                <w:rFonts w:ascii="Arial" w:hAnsi="Arial" w:cs="Arial"/>
              </w:rPr>
            </w:pPr>
            <w:r w:rsidRPr="009B155E">
              <w:rPr>
                <w:rFonts w:ascii="Arial" w:hAnsi="Arial" w:cs="Arial"/>
              </w:rPr>
              <w:t>P2</w:t>
            </w:r>
          </w:p>
          <w:p w14:paraId="65FA6D71" w14:textId="77777777" w:rsidR="00D247C6" w:rsidRPr="009B155E" w:rsidRDefault="00D247C6" w:rsidP="00B57521">
            <w:pPr>
              <w:numPr>
                <w:ilvl w:val="0"/>
                <w:numId w:val="37"/>
              </w:numPr>
              <w:spacing w:after="160"/>
              <w:rPr>
                <w:rFonts w:ascii="Arial" w:hAnsi="Arial" w:cs="Arial"/>
              </w:rPr>
            </w:pPr>
            <w:r w:rsidRPr="009B155E">
              <w:rPr>
                <w:rFonts w:ascii="Arial" w:hAnsi="Arial" w:cs="Arial"/>
              </w:rPr>
              <w:t>P3</w:t>
            </w:r>
          </w:p>
          <w:p w14:paraId="5345706D" w14:textId="77777777" w:rsidR="00D247C6" w:rsidRPr="009B155E" w:rsidRDefault="00D247C6" w:rsidP="00B57521">
            <w:pPr>
              <w:numPr>
                <w:ilvl w:val="0"/>
                <w:numId w:val="37"/>
              </w:numPr>
              <w:spacing w:after="160"/>
              <w:rPr>
                <w:rFonts w:ascii="Arial" w:hAnsi="Arial" w:cs="Arial"/>
              </w:rPr>
            </w:pPr>
            <w:r w:rsidRPr="009B155E">
              <w:rPr>
                <w:rFonts w:ascii="Arial" w:hAnsi="Arial" w:cs="Arial"/>
              </w:rPr>
              <w:t>P4</w:t>
            </w:r>
          </w:p>
          <w:p w14:paraId="29F6E06A" w14:textId="77777777" w:rsidR="00D247C6" w:rsidRPr="009B155E" w:rsidRDefault="00D247C6" w:rsidP="00B57521">
            <w:pPr>
              <w:numPr>
                <w:ilvl w:val="0"/>
                <w:numId w:val="37"/>
              </w:numPr>
              <w:spacing w:after="160"/>
              <w:rPr>
                <w:rFonts w:ascii="Arial" w:hAnsi="Arial" w:cs="Arial"/>
              </w:rPr>
            </w:pPr>
            <w:r w:rsidRPr="009B155E">
              <w:rPr>
                <w:rFonts w:ascii="Arial" w:hAnsi="Arial" w:cs="Arial"/>
              </w:rPr>
              <w:t>P5</w:t>
            </w:r>
          </w:p>
          <w:p w14:paraId="7F0BFBAD" w14:textId="77777777" w:rsidR="00D247C6" w:rsidRPr="009B155E" w:rsidRDefault="00D247C6" w:rsidP="00B57521">
            <w:pPr>
              <w:numPr>
                <w:ilvl w:val="0"/>
                <w:numId w:val="37"/>
              </w:numPr>
              <w:spacing w:after="160"/>
              <w:rPr>
                <w:rFonts w:ascii="Arial" w:hAnsi="Arial" w:cs="Arial"/>
              </w:rPr>
            </w:pPr>
            <w:r w:rsidRPr="009B155E">
              <w:rPr>
                <w:rFonts w:ascii="Arial" w:hAnsi="Arial" w:cs="Arial"/>
              </w:rPr>
              <w:t>P6</w:t>
            </w:r>
          </w:p>
          <w:p w14:paraId="09C30C65" w14:textId="77777777" w:rsidR="00D247C6" w:rsidRPr="009B155E" w:rsidRDefault="00D247C6" w:rsidP="00B57521">
            <w:pPr>
              <w:numPr>
                <w:ilvl w:val="0"/>
                <w:numId w:val="37"/>
              </w:numPr>
              <w:spacing w:after="160"/>
              <w:rPr>
                <w:rFonts w:ascii="Arial" w:hAnsi="Arial" w:cs="Arial"/>
              </w:rPr>
            </w:pPr>
            <w:r w:rsidRPr="009B155E">
              <w:rPr>
                <w:rFonts w:ascii="Arial" w:hAnsi="Arial" w:cs="Arial"/>
              </w:rPr>
              <w:t>P7</w:t>
            </w:r>
          </w:p>
          <w:p w14:paraId="1ABF2B93" w14:textId="77777777" w:rsidR="00D247C6" w:rsidRPr="009B155E" w:rsidRDefault="00D247C6" w:rsidP="00B57521">
            <w:pPr>
              <w:numPr>
                <w:ilvl w:val="0"/>
                <w:numId w:val="37"/>
              </w:numPr>
              <w:spacing w:after="160"/>
              <w:rPr>
                <w:rFonts w:ascii="Arial" w:hAnsi="Arial" w:cs="Arial"/>
              </w:rPr>
            </w:pPr>
            <w:r w:rsidRPr="009B155E">
              <w:rPr>
                <w:rFonts w:ascii="Arial" w:hAnsi="Arial" w:cs="Arial"/>
              </w:rPr>
              <w:t>P8</w:t>
            </w:r>
          </w:p>
          <w:p w14:paraId="32F778AD" w14:textId="77777777" w:rsidR="00D247C6" w:rsidRPr="009B155E" w:rsidRDefault="00D247C6" w:rsidP="00B57521">
            <w:pPr>
              <w:numPr>
                <w:ilvl w:val="0"/>
                <w:numId w:val="37"/>
              </w:numPr>
              <w:spacing w:after="160"/>
              <w:rPr>
                <w:rFonts w:ascii="Arial" w:hAnsi="Arial" w:cs="Arial"/>
              </w:rPr>
            </w:pPr>
            <w:r w:rsidRPr="009B155E">
              <w:rPr>
                <w:rFonts w:ascii="Arial" w:hAnsi="Arial" w:cs="Arial"/>
              </w:rPr>
              <w:t>P9</w:t>
            </w:r>
          </w:p>
          <w:p w14:paraId="5ADD4942" w14:textId="77777777" w:rsidR="00D247C6" w:rsidRPr="009B155E" w:rsidRDefault="00D247C6" w:rsidP="00B57521">
            <w:pPr>
              <w:numPr>
                <w:ilvl w:val="0"/>
                <w:numId w:val="37"/>
              </w:numPr>
              <w:spacing w:after="160"/>
              <w:rPr>
                <w:rFonts w:ascii="Arial" w:hAnsi="Arial" w:cs="Arial"/>
              </w:rPr>
            </w:pPr>
            <w:r w:rsidRPr="009B155E">
              <w:rPr>
                <w:rFonts w:ascii="Arial" w:hAnsi="Arial" w:cs="Arial"/>
              </w:rPr>
              <w:t>P10</w:t>
            </w:r>
          </w:p>
        </w:tc>
        <w:tc>
          <w:tcPr>
            <w:tcW w:w="636" w:type="dxa"/>
          </w:tcPr>
          <w:p w14:paraId="76503C98" w14:textId="77777777" w:rsidR="00D247C6" w:rsidRPr="009B155E" w:rsidRDefault="00D247C6" w:rsidP="00B57521">
            <w:pPr>
              <w:rPr>
                <w:rFonts w:ascii="Arial" w:hAnsi="Arial" w:cs="Arial"/>
              </w:rPr>
            </w:pPr>
            <w:r w:rsidRPr="009B155E">
              <w:rPr>
                <w:rFonts w:ascii="Arial" w:hAnsi="Arial" w:cs="Arial"/>
              </w:rPr>
              <w:t>35,2</w:t>
            </w:r>
          </w:p>
          <w:p w14:paraId="7F318854" w14:textId="77777777" w:rsidR="00D247C6" w:rsidRPr="009B155E" w:rsidRDefault="00D247C6" w:rsidP="00B57521">
            <w:pPr>
              <w:rPr>
                <w:rFonts w:ascii="Arial" w:hAnsi="Arial" w:cs="Arial"/>
              </w:rPr>
            </w:pPr>
            <w:r w:rsidRPr="009B155E">
              <w:rPr>
                <w:rFonts w:ascii="Arial" w:hAnsi="Arial" w:cs="Arial"/>
              </w:rPr>
              <w:t>39,8</w:t>
            </w:r>
          </w:p>
          <w:p w14:paraId="2A47FB1F" w14:textId="77777777" w:rsidR="00D247C6" w:rsidRPr="009B155E" w:rsidRDefault="00D247C6" w:rsidP="00B57521">
            <w:pPr>
              <w:rPr>
                <w:rFonts w:ascii="Arial" w:hAnsi="Arial" w:cs="Arial"/>
              </w:rPr>
            </w:pPr>
            <w:r w:rsidRPr="009B155E">
              <w:rPr>
                <w:rFonts w:ascii="Arial" w:hAnsi="Arial" w:cs="Arial"/>
              </w:rPr>
              <w:t>34,1</w:t>
            </w:r>
          </w:p>
          <w:p w14:paraId="2679B0CD" w14:textId="77777777" w:rsidR="00D247C6" w:rsidRPr="009B155E" w:rsidRDefault="00D247C6" w:rsidP="00B57521">
            <w:pPr>
              <w:rPr>
                <w:rFonts w:ascii="Arial" w:hAnsi="Arial" w:cs="Arial"/>
              </w:rPr>
            </w:pPr>
            <w:r w:rsidRPr="009B155E">
              <w:rPr>
                <w:rFonts w:ascii="Arial" w:hAnsi="Arial" w:cs="Arial"/>
              </w:rPr>
              <w:t>31,8</w:t>
            </w:r>
          </w:p>
          <w:p w14:paraId="25806877" w14:textId="77777777" w:rsidR="00D247C6" w:rsidRPr="009B155E" w:rsidRDefault="00D247C6" w:rsidP="00B57521">
            <w:pPr>
              <w:rPr>
                <w:rFonts w:ascii="Arial" w:hAnsi="Arial" w:cs="Arial"/>
              </w:rPr>
            </w:pPr>
            <w:r w:rsidRPr="009B155E">
              <w:rPr>
                <w:rFonts w:ascii="Arial" w:hAnsi="Arial" w:cs="Arial"/>
              </w:rPr>
              <w:t>30,7</w:t>
            </w:r>
          </w:p>
          <w:p w14:paraId="4A34555A" w14:textId="77777777" w:rsidR="00D247C6" w:rsidRPr="009B155E" w:rsidRDefault="00D247C6" w:rsidP="00B57521">
            <w:pPr>
              <w:rPr>
                <w:rFonts w:ascii="Arial" w:hAnsi="Arial" w:cs="Arial"/>
              </w:rPr>
            </w:pPr>
            <w:r w:rsidRPr="009B155E">
              <w:rPr>
                <w:rFonts w:ascii="Arial" w:hAnsi="Arial" w:cs="Arial"/>
              </w:rPr>
              <w:t>35,2</w:t>
            </w:r>
          </w:p>
          <w:p w14:paraId="54BB3968" w14:textId="77777777" w:rsidR="00D247C6" w:rsidRPr="009B155E" w:rsidRDefault="00D247C6" w:rsidP="00B57521">
            <w:pPr>
              <w:rPr>
                <w:rFonts w:ascii="Arial" w:hAnsi="Arial" w:cs="Arial"/>
              </w:rPr>
            </w:pPr>
            <w:r w:rsidRPr="009B155E">
              <w:rPr>
                <w:rFonts w:ascii="Arial" w:hAnsi="Arial" w:cs="Arial"/>
              </w:rPr>
              <w:t>28,4</w:t>
            </w:r>
          </w:p>
          <w:p w14:paraId="2D963136" w14:textId="77777777" w:rsidR="00D247C6" w:rsidRPr="009B155E" w:rsidRDefault="00D247C6" w:rsidP="00B57521">
            <w:pPr>
              <w:rPr>
                <w:rFonts w:ascii="Arial" w:hAnsi="Arial" w:cs="Arial"/>
              </w:rPr>
            </w:pPr>
            <w:r w:rsidRPr="009B155E">
              <w:rPr>
                <w:rFonts w:ascii="Arial" w:hAnsi="Arial" w:cs="Arial"/>
              </w:rPr>
              <w:t>36,4</w:t>
            </w:r>
          </w:p>
          <w:p w14:paraId="75EAA3B4" w14:textId="77777777" w:rsidR="00D247C6" w:rsidRPr="009B155E" w:rsidRDefault="00D247C6" w:rsidP="00B57521">
            <w:pPr>
              <w:rPr>
                <w:rFonts w:ascii="Arial" w:hAnsi="Arial" w:cs="Arial"/>
              </w:rPr>
            </w:pPr>
            <w:r w:rsidRPr="009B155E">
              <w:rPr>
                <w:rFonts w:ascii="Arial" w:hAnsi="Arial" w:cs="Arial"/>
              </w:rPr>
              <w:t>39,8</w:t>
            </w:r>
          </w:p>
          <w:p w14:paraId="45972E58" w14:textId="77777777" w:rsidR="00D247C6" w:rsidRPr="009B155E" w:rsidRDefault="00D247C6" w:rsidP="00B57521">
            <w:pPr>
              <w:rPr>
                <w:rFonts w:ascii="Arial" w:hAnsi="Arial" w:cs="Arial"/>
              </w:rPr>
            </w:pPr>
            <w:r w:rsidRPr="009B155E">
              <w:rPr>
                <w:rFonts w:ascii="Arial" w:hAnsi="Arial" w:cs="Arial"/>
              </w:rPr>
              <w:t>38,6</w:t>
            </w:r>
          </w:p>
        </w:tc>
        <w:tc>
          <w:tcPr>
            <w:tcW w:w="636" w:type="dxa"/>
          </w:tcPr>
          <w:p w14:paraId="53D9CCD8" w14:textId="77777777" w:rsidR="00D247C6" w:rsidRPr="009B155E" w:rsidRDefault="00D247C6" w:rsidP="00B57521">
            <w:pPr>
              <w:rPr>
                <w:rFonts w:ascii="Arial" w:hAnsi="Arial" w:cs="Arial"/>
              </w:rPr>
            </w:pPr>
            <w:r w:rsidRPr="009B155E">
              <w:rPr>
                <w:rFonts w:ascii="Arial" w:hAnsi="Arial" w:cs="Arial"/>
              </w:rPr>
              <w:t>56,8</w:t>
            </w:r>
          </w:p>
          <w:p w14:paraId="6594635E" w14:textId="77777777" w:rsidR="00D247C6" w:rsidRPr="009B155E" w:rsidRDefault="00D247C6" w:rsidP="00B57521">
            <w:pPr>
              <w:rPr>
                <w:rFonts w:ascii="Arial" w:hAnsi="Arial" w:cs="Arial"/>
              </w:rPr>
            </w:pPr>
            <w:r w:rsidRPr="009B155E">
              <w:rPr>
                <w:rFonts w:ascii="Arial" w:hAnsi="Arial" w:cs="Arial"/>
              </w:rPr>
              <w:t>51,1</w:t>
            </w:r>
          </w:p>
          <w:p w14:paraId="08B4F261" w14:textId="77777777" w:rsidR="00D247C6" w:rsidRPr="009B155E" w:rsidRDefault="00D247C6" w:rsidP="00B57521">
            <w:pPr>
              <w:rPr>
                <w:rFonts w:ascii="Arial" w:hAnsi="Arial" w:cs="Arial"/>
              </w:rPr>
            </w:pPr>
            <w:r w:rsidRPr="009B155E">
              <w:rPr>
                <w:rFonts w:ascii="Arial" w:hAnsi="Arial" w:cs="Arial"/>
              </w:rPr>
              <w:t>59,1</w:t>
            </w:r>
          </w:p>
          <w:p w14:paraId="20C335ED" w14:textId="77777777" w:rsidR="00D247C6" w:rsidRPr="009B155E" w:rsidRDefault="00D247C6" w:rsidP="00B57521">
            <w:pPr>
              <w:rPr>
                <w:rFonts w:ascii="Arial" w:hAnsi="Arial" w:cs="Arial"/>
              </w:rPr>
            </w:pPr>
            <w:r w:rsidRPr="009B155E">
              <w:rPr>
                <w:rFonts w:ascii="Arial" w:hAnsi="Arial" w:cs="Arial"/>
              </w:rPr>
              <w:t>63,6</w:t>
            </w:r>
          </w:p>
          <w:p w14:paraId="7BF891E5" w14:textId="77777777" w:rsidR="00D247C6" w:rsidRPr="009B155E" w:rsidRDefault="00D247C6" w:rsidP="00B57521">
            <w:pPr>
              <w:rPr>
                <w:rFonts w:ascii="Arial" w:hAnsi="Arial" w:cs="Arial"/>
              </w:rPr>
            </w:pPr>
            <w:r w:rsidRPr="009B155E">
              <w:rPr>
                <w:rFonts w:ascii="Arial" w:hAnsi="Arial" w:cs="Arial"/>
              </w:rPr>
              <w:t>58,0</w:t>
            </w:r>
          </w:p>
          <w:p w14:paraId="0A02055E" w14:textId="77777777" w:rsidR="00D247C6" w:rsidRPr="009B155E" w:rsidRDefault="00D247C6" w:rsidP="00B57521">
            <w:pPr>
              <w:rPr>
                <w:rFonts w:ascii="Arial" w:hAnsi="Arial" w:cs="Arial"/>
              </w:rPr>
            </w:pPr>
            <w:r w:rsidRPr="009B155E">
              <w:rPr>
                <w:rFonts w:ascii="Arial" w:hAnsi="Arial" w:cs="Arial"/>
              </w:rPr>
              <w:t>56,8</w:t>
            </w:r>
          </w:p>
          <w:p w14:paraId="0A948E57" w14:textId="77777777" w:rsidR="00D247C6" w:rsidRPr="009B155E" w:rsidRDefault="00D247C6" w:rsidP="00B57521">
            <w:pPr>
              <w:rPr>
                <w:rFonts w:ascii="Arial" w:hAnsi="Arial" w:cs="Arial"/>
              </w:rPr>
            </w:pPr>
            <w:r w:rsidRPr="009B155E">
              <w:rPr>
                <w:rFonts w:ascii="Arial" w:hAnsi="Arial" w:cs="Arial"/>
              </w:rPr>
              <w:t>60,2</w:t>
            </w:r>
          </w:p>
          <w:p w14:paraId="00255303" w14:textId="77777777" w:rsidR="00D247C6" w:rsidRPr="009B155E" w:rsidRDefault="00D247C6" w:rsidP="00B57521">
            <w:pPr>
              <w:rPr>
                <w:rFonts w:ascii="Arial" w:hAnsi="Arial" w:cs="Arial"/>
              </w:rPr>
            </w:pPr>
            <w:r w:rsidRPr="009B155E">
              <w:rPr>
                <w:rFonts w:ascii="Arial" w:hAnsi="Arial" w:cs="Arial"/>
              </w:rPr>
              <w:t>62,5</w:t>
            </w:r>
          </w:p>
          <w:p w14:paraId="32EE3E6E" w14:textId="77777777" w:rsidR="00D247C6" w:rsidRPr="009B155E" w:rsidRDefault="00D247C6" w:rsidP="00B57521">
            <w:pPr>
              <w:rPr>
                <w:rFonts w:ascii="Arial" w:hAnsi="Arial" w:cs="Arial"/>
              </w:rPr>
            </w:pPr>
            <w:r w:rsidRPr="009B155E">
              <w:rPr>
                <w:rFonts w:ascii="Arial" w:hAnsi="Arial" w:cs="Arial"/>
              </w:rPr>
              <w:t>56,8</w:t>
            </w:r>
          </w:p>
          <w:p w14:paraId="78DDDF78" w14:textId="77777777" w:rsidR="00D247C6" w:rsidRPr="009B155E" w:rsidRDefault="00D247C6" w:rsidP="00B57521">
            <w:pPr>
              <w:rPr>
                <w:rFonts w:ascii="Arial" w:hAnsi="Arial" w:cs="Arial"/>
              </w:rPr>
            </w:pPr>
            <w:r w:rsidRPr="009B155E">
              <w:rPr>
                <w:rFonts w:ascii="Arial" w:hAnsi="Arial" w:cs="Arial"/>
              </w:rPr>
              <w:t>58,0</w:t>
            </w:r>
          </w:p>
        </w:tc>
        <w:tc>
          <w:tcPr>
            <w:tcW w:w="636" w:type="dxa"/>
          </w:tcPr>
          <w:p w14:paraId="72D30131" w14:textId="77777777" w:rsidR="00D247C6" w:rsidRPr="009B155E" w:rsidRDefault="00D247C6" w:rsidP="00B57521">
            <w:pPr>
              <w:rPr>
                <w:rFonts w:ascii="Arial" w:hAnsi="Arial" w:cs="Arial"/>
              </w:rPr>
            </w:pPr>
            <w:r w:rsidRPr="009B155E">
              <w:rPr>
                <w:rFonts w:ascii="Arial" w:hAnsi="Arial" w:cs="Arial"/>
              </w:rPr>
              <w:t>6,8</w:t>
            </w:r>
          </w:p>
          <w:p w14:paraId="23E1A5B8" w14:textId="77777777" w:rsidR="00D247C6" w:rsidRPr="009B155E" w:rsidRDefault="00D247C6" w:rsidP="00B57521">
            <w:pPr>
              <w:rPr>
                <w:rFonts w:ascii="Arial" w:hAnsi="Arial" w:cs="Arial"/>
              </w:rPr>
            </w:pPr>
            <w:r w:rsidRPr="009B155E">
              <w:rPr>
                <w:rFonts w:ascii="Arial" w:hAnsi="Arial" w:cs="Arial"/>
              </w:rPr>
              <w:t>9,1</w:t>
            </w:r>
          </w:p>
          <w:p w14:paraId="229F537F" w14:textId="77777777" w:rsidR="00D247C6" w:rsidRPr="009B155E" w:rsidRDefault="00D247C6" w:rsidP="00B57521">
            <w:pPr>
              <w:rPr>
                <w:rFonts w:ascii="Arial" w:hAnsi="Arial" w:cs="Arial"/>
              </w:rPr>
            </w:pPr>
            <w:r w:rsidRPr="009B155E">
              <w:rPr>
                <w:rFonts w:ascii="Arial" w:hAnsi="Arial" w:cs="Arial"/>
              </w:rPr>
              <w:t>6,8</w:t>
            </w:r>
          </w:p>
          <w:p w14:paraId="5552E5D5" w14:textId="77777777" w:rsidR="00D247C6" w:rsidRPr="009B155E" w:rsidRDefault="00D247C6" w:rsidP="00B57521">
            <w:pPr>
              <w:rPr>
                <w:rFonts w:ascii="Arial" w:hAnsi="Arial" w:cs="Arial"/>
              </w:rPr>
            </w:pPr>
            <w:r w:rsidRPr="009B155E">
              <w:rPr>
                <w:rFonts w:ascii="Arial" w:hAnsi="Arial" w:cs="Arial"/>
              </w:rPr>
              <w:t>4,5</w:t>
            </w:r>
          </w:p>
          <w:p w14:paraId="68480D25" w14:textId="77777777" w:rsidR="00D247C6" w:rsidRPr="009B155E" w:rsidRDefault="00D247C6" w:rsidP="00B57521">
            <w:pPr>
              <w:rPr>
                <w:rFonts w:ascii="Arial" w:hAnsi="Arial" w:cs="Arial"/>
              </w:rPr>
            </w:pPr>
            <w:r w:rsidRPr="009B155E">
              <w:rPr>
                <w:rFonts w:ascii="Arial" w:hAnsi="Arial" w:cs="Arial"/>
              </w:rPr>
              <w:t>11,4</w:t>
            </w:r>
          </w:p>
          <w:p w14:paraId="2F2D2C71" w14:textId="77777777" w:rsidR="00D247C6" w:rsidRPr="009B155E" w:rsidRDefault="00D247C6" w:rsidP="00B57521">
            <w:pPr>
              <w:rPr>
                <w:rFonts w:ascii="Arial" w:hAnsi="Arial" w:cs="Arial"/>
              </w:rPr>
            </w:pPr>
            <w:r w:rsidRPr="009B155E">
              <w:rPr>
                <w:rFonts w:ascii="Arial" w:hAnsi="Arial" w:cs="Arial"/>
              </w:rPr>
              <w:t>6,8</w:t>
            </w:r>
          </w:p>
          <w:p w14:paraId="730EC962" w14:textId="77777777" w:rsidR="00D247C6" w:rsidRPr="009B155E" w:rsidRDefault="00D247C6" w:rsidP="00B57521">
            <w:pPr>
              <w:rPr>
                <w:rFonts w:ascii="Arial" w:hAnsi="Arial" w:cs="Arial"/>
              </w:rPr>
            </w:pPr>
            <w:r w:rsidRPr="009B155E">
              <w:rPr>
                <w:rFonts w:ascii="Arial" w:hAnsi="Arial" w:cs="Arial"/>
              </w:rPr>
              <w:t>10,2</w:t>
            </w:r>
          </w:p>
          <w:p w14:paraId="1950A8BE" w14:textId="77777777" w:rsidR="00D247C6" w:rsidRPr="009B155E" w:rsidRDefault="00D247C6" w:rsidP="00B57521">
            <w:pPr>
              <w:rPr>
                <w:rFonts w:ascii="Arial" w:hAnsi="Arial" w:cs="Arial"/>
              </w:rPr>
            </w:pPr>
            <w:r w:rsidRPr="009B155E">
              <w:rPr>
                <w:rFonts w:ascii="Arial" w:hAnsi="Arial" w:cs="Arial"/>
              </w:rPr>
              <w:t>1,1</w:t>
            </w:r>
          </w:p>
          <w:p w14:paraId="4666497B" w14:textId="77777777" w:rsidR="00D247C6" w:rsidRPr="009B155E" w:rsidRDefault="00D247C6" w:rsidP="00B57521">
            <w:pPr>
              <w:rPr>
                <w:rFonts w:ascii="Arial" w:hAnsi="Arial" w:cs="Arial"/>
              </w:rPr>
            </w:pPr>
            <w:r w:rsidRPr="009B155E">
              <w:rPr>
                <w:rFonts w:ascii="Arial" w:hAnsi="Arial" w:cs="Arial"/>
              </w:rPr>
              <w:t>3,4</w:t>
            </w:r>
          </w:p>
          <w:p w14:paraId="5D1DBFF6" w14:textId="77777777" w:rsidR="00D247C6" w:rsidRPr="009B155E" w:rsidRDefault="00D247C6" w:rsidP="00B57521">
            <w:pPr>
              <w:rPr>
                <w:rFonts w:ascii="Arial" w:hAnsi="Arial" w:cs="Arial"/>
              </w:rPr>
            </w:pPr>
            <w:r w:rsidRPr="009B155E">
              <w:rPr>
                <w:rFonts w:ascii="Arial" w:hAnsi="Arial" w:cs="Arial"/>
              </w:rPr>
              <w:t>3,4</w:t>
            </w:r>
          </w:p>
        </w:tc>
        <w:tc>
          <w:tcPr>
            <w:tcW w:w="563" w:type="dxa"/>
          </w:tcPr>
          <w:p w14:paraId="595A16C2" w14:textId="77777777" w:rsidR="00D247C6" w:rsidRPr="009B155E" w:rsidRDefault="00D247C6" w:rsidP="00B57521">
            <w:pPr>
              <w:rPr>
                <w:rFonts w:ascii="Arial" w:hAnsi="Arial" w:cs="Arial"/>
              </w:rPr>
            </w:pPr>
            <w:r w:rsidRPr="009B155E">
              <w:rPr>
                <w:rFonts w:ascii="Arial" w:hAnsi="Arial" w:cs="Arial"/>
              </w:rPr>
              <w:t>1,1</w:t>
            </w:r>
          </w:p>
          <w:p w14:paraId="7027FADF" w14:textId="77777777" w:rsidR="00D247C6" w:rsidRPr="009B155E" w:rsidRDefault="00D247C6" w:rsidP="00B57521">
            <w:pPr>
              <w:rPr>
                <w:rFonts w:ascii="Arial" w:hAnsi="Arial" w:cs="Arial"/>
                <w:lang w:val="id-ID"/>
              </w:rPr>
            </w:pPr>
            <w:r w:rsidRPr="009B155E">
              <w:rPr>
                <w:rFonts w:ascii="Arial" w:hAnsi="Arial" w:cs="Arial"/>
                <w:lang w:val="id-ID"/>
              </w:rPr>
              <w:t>0</w:t>
            </w:r>
          </w:p>
          <w:p w14:paraId="48D03A84" w14:textId="77777777" w:rsidR="00D247C6" w:rsidRPr="009B155E" w:rsidRDefault="00D247C6" w:rsidP="00B57521">
            <w:pPr>
              <w:rPr>
                <w:rFonts w:ascii="Arial" w:hAnsi="Arial" w:cs="Arial"/>
              </w:rPr>
            </w:pPr>
            <w:r w:rsidRPr="009B155E">
              <w:rPr>
                <w:rFonts w:ascii="Arial" w:hAnsi="Arial" w:cs="Arial"/>
              </w:rPr>
              <w:t>0</w:t>
            </w:r>
          </w:p>
          <w:p w14:paraId="7761BD61" w14:textId="77777777" w:rsidR="00D247C6" w:rsidRPr="009B155E" w:rsidRDefault="00D247C6" w:rsidP="00B57521">
            <w:pPr>
              <w:rPr>
                <w:rFonts w:ascii="Arial" w:hAnsi="Arial" w:cs="Arial"/>
              </w:rPr>
            </w:pPr>
            <w:r w:rsidRPr="009B155E">
              <w:rPr>
                <w:rFonts w:ascii="Arial" w:hAnsi="Arial" w:cs="Arial"/>
              </w:rPr>
              <w:t>0</w:t>
            </w:r>
          </w:p>
          <w:p w14:paraId="7BAB33DC" w14:textId="77777777" w:rsidR="00D247C6" w:rsidRPr="009B155E" w:rsidRDefault="00D247C6" w:rsidP="00B57521">
            <w:pPr>
              <w:rPr>
                <w:rFonts w:ascii="Arial" w:hAnsi="Arial" w:cs="Arial"/>
                <w:lang w:val="id-ID"/>
              </w:rPr>
            </w:pPr>
            <w:r w:rsidRPr="009B155E">
              <w:rPr>
                <w:rFonts w:ascii="Arial" w:hAnsi="Arial" w:cs="Arial"/>
                <w:lang w:val="id-ID"/>
              </w:rPr>
              <w:t>0</w:t>
            </w:r>
          </w:p>
          <w:p w14:paraId="71F1886A" w14:textId="77777777" w:rsidR="00D247C6" w:rsidRPr="009B155E" w:rsidRDefault="00D247C6" w:rsidP="00B57521">
            <w:pPr>
              <w:rPr>
                <w:rFonts w:ascii="Arial" w:hAnsi="Arial" w:cs="Arial"/>
              </w:rPr>
            </w:pPr>
            <w:r w:rsidRPr="009B155E">
              <w:rPr>
                <w:rFonts w:ascii="Arial" w:hAnsi="Arial" w:cs="Arial"/>
              </w:rPr>
              <w:t>1,1</w:t>
            </w:r>
          </w:p>
          <w:p w14:paraId="5A0B3056" w14:textId="77777777" w:rsidR="00D247C6" w:rsidRPr="009B155E" w:rsidRDefault="00D247C6" w:rsidP="00B57521">
            <w:pPr>
              <w:rPr>
                <w:rFonts w:ascii="Arial" w:hAnsi="Arial" w:cs="Arial"/>
              </w:rPr>
            </w:pPr>
            <w:r w:rsidRPr="009B155E">
              <w:rPr>
                <w:rFonts w:ascii="Arial" w:hAnsi="Arial" w:cs="Arial"/>
              </w:rPr>
              <w:t>1,1</w:t>
            </w:r>
          </w:p>
          <w:p w14:paraId="7A4A2762" w14:textId="77777777" w:rsidR="00D247C6" w:rsidRPr="009B155E" w:rsidRDefault="00D247C6" w:rsidP="00B57521">
            <w:pPr>
              <w:rPr>
                <w:rFonts w:ascii="Arial" w:hAnsi="Arial" w:cs="Arial"/>
              </w:rPr>
            </w:pPr>
            <w:r w:rsidRPr="009B155E">
              <w:rPr>
                <w:rFonts w:ascii="Arial" w:hAnsi="Arial" w:cs="Arial"/>
                <w:lang w:val="id-ID"/>
              </w:rPr>
              <w:t>0</w:t>
            </w:r>
          </w:p>
          <w:p w14:paraId="09D5DA22" w14:textId="77777777" w:rsidR="00D247C6" w:rsidRPr="009B155E" w:rsidRDefault="00D247C6" w:rsidP="00B57521">
            <w:pPr>
              <w:rPr>
                <w:rFonts w:ascii="Arial" w:hAnsi="Arial" w:cs="Arial"/>
              </w:rPr>
            </w:pPr>
            <w:r w:rsidRPr="009B155E">
              <w:rPr>
                <w:rFonts w:ascii="Arial" w:hAnsi="Arial" w:cs="Arial"/>
              </w:rPr>
              <w:t>0</w:t>
            </w:r>
          </w:p>
          <w:p w14:paraId="6C1E03D2" w14:textId="77777777" w:rsidR="00D247C6" w:rsidRPr="009B155E" w:rsidRDefault="00D247C6" w:rsidP="00B57521">
            <w:pPr>
              <w:rPr>
                <w:rFonts w:ascii="Arial" w:hAnsi="Arial" w:cs="Arial"/>
              </w:rPr>
            </w:pPr>
            <w:r w:rsidRPr="009B155E">
              <w:rPr>
                <w:rFonts w:ascii="Arial" w:hAnsi="Arial" w:cs="Arial"/>
              </w:rPr>
              <w:t>0</w:t>
            </w:r>
          </w:p>
        </w:tc>
        <w:tc>
          <w:tcPr>
            <w:tcW w:w="516" w:type="dxa"/>
          </w:tcPr>
          <w:p w14:paraId="56857557" w14:textId="77777777" w:rsidR="00D247C6" w:rsidRPr="009B155E" w:rsidRDefault="00D247C6" w:rsidP="00B57521">
            <w:pPr>
              <w:rPr>
                <w:rFonts w:ascii="Arial" w:hAnsi="Arial" w:cs="Arial"/>
                <w:lang w:val="id-ID"/>
              </w:rPr>
            </w:pPr>
            <w:r w:rsidRPr="009B155E">
              <w:rPr>
                <w:rFonts w:ascii="Arial" w:hAnsi="Arial" w:cs="Arial"/>
                <w:lang w:val="id-ID"/>
              </w:rPr>
              <w:t>0</w:t>
            </w:r>
          </w:p>
          <w:p w14:paraId="58F373BB" w14:textId="77777777" w:rsidR="00D247C6" w:rsidRPr="009B155E" w:rsidRDefault="00D247C6" w:rsidP="00B57521">
            <w:pPr>
              <w:rPr>
                <w:rFonts w:ascii="Arial" w:hAnsi="Arial" w:cs="Arial"/>
                <w:lang w:val="id-ID"/>
              </w:rPr>
            </w:pPr>
            <w:r w:rsidRPr="009B155E">
              <w:rPr>
                <w:rFonts w:ascii="Arial" w:hAnsi="Arial" w:cs="Arial"/>
                <w:lang w:val="id-ID"/>
              </w:rPr>
              <w:t>0</w:t>
            </w:r>
          </w:p>
          <w:p w14:paraId="0EABA0B5" w14:textId="77777777" w:rsidR="00D247C6" w:rsidRPr="009B155E" w:rsidRDefault="00D247C6" w:rsidP="00B57521">
            <w:pPr>
              <w:rPr>
                <w:rFonts w:ascii="Arial" w:hAnsi="Arial" w:cs="Arial"/>
                <w:lang w:val="id-ID"/>
              </w:rPr>
            </w:pPr>
            <w:r w:rsidRPr="009B155E">
              <w:rPr>
                <w:rFonts w:ascii="Arial" w:hAnsi="Arial" w:cs="Arial"/>
                <w:lang w:val="id-ID"/>
              </w:rPr>
              <w:t>0</w:t>
            </w:r>
          </w:p>
          <w:p w14:paraId="6940F613" w14:textId="77777777" w:rsidR="00D247C6" w:rsidRPr="009B155E" w:rsidRDefault="00D247C6" w:rsidP="00B57521">
            <w:pPr>
              <w:rPr>
                <w:rFonts w:ascii="Arial" w:hAnsi="Arial" w:cs="Arial"/>
              </w:rPr>
            </w:pPr>
            <w:r w:rsidRPr="009B155E">
              <w:rPr>
                <w:rFonts w:ascii="Arial" w:hAnsi="Arial" w:cs="Arial"/>
              </w:rPr>
              <w:t>0</w:t>
            </w:r>
          </w:p>
          <w:p w14:paraId="7C2D2B30" w14:textId="77777777" w:rsidR="00D247C6" w:rsidRPr="009B155E" w:rsidRDefault="00D247C6" w:rsidP="00B57521">
            <w:pPr>
              <w:rPr>
                <w:rFonts w:ascii="Arial" w:hAnsi="Arial" w:cs="Arial"/>
                <w:lang w:val="id-ID"/>
              </w:rPr>
            </w:pPr>
            <w:r w:rsidRPr="009B155E">
              <w:rPr>
                <w:rFonts w:ascii="Arial" w:hAnsi="Arial" w:cs="Arial"/>
                <w:lang w:val="id-ID"/>
              </w:rPr>
              <w:t>0</w:t>
            </w:r>
          </w:p>
          <w:p w14:paraId="6BDECD0A" w14:textId="77777777" w:rsidR="00D247C6" w:rsidRPr="009B155E" w:rsidRDefault="00D247C6" w:rsidP="00B57521">
            <w:pPr>
              <w:rPr>
                <w:rFonts w:ascii="Arial" w:hAnsi="Arial" w:cs="Arial"/>
                <w:lang w:val="id-ID"/>
              </w:rPr>
            </w:pPr>
            <w:r w:rsidRPr="009B155E">
              <w:rPr>
                <w:rFonts w:ascii="Arial" w:hAnsi="Arial" w:cs="Arial"/>
                <w:lang w:val="id-ID"/>
              </w:rPr>
              <w:t>0</w:t>
            </w:r>
          </w:p>
          <w:p w14:paraId="5D6CFB88" w14:textId="77777777" w:rsidR="00D247C6" w:rsidRPr="009B155E" w:rsidRDefault="00D247C6" w:rsidP="00B57521">
            <w:pPr>
              <w:rPr>
                <w:rFonts w:ascii="Arial" w:hAnsi="Arial" w:cs="Arial"/>
                <w:lang w:val="id-ID"/>
              </w:rPr>
            </w:pPr>
            <w:r w:rsidRPr="009B155E">
              <w:rPr>
                <w:rFonts w:ascii="Arial" w:hAnsi="Arial" w:cs="Arial"/>
                <w:lang w:val="id-ID"/>
              </w:rPr>
              <w:t>0</w:t>
            </w:r>
          </w:p>
          <w:p w14:paraId="38FA76D5" w14:textId="77777777" w:rsidR="00D247C6" w:rsidRPr="009B155E" w:rsidRDefault="00D247C6" w:rsidP="00B57521">
            <w:pPr>
              <w:rPr>
                <w:rFonts w:ascii="Arial" w:hAnsi="Arial" w:cs="Arial"/>
              </w:rPr>
            </w:pPr>
            <w:r w:rsidRPr="009B155E">
              <w:rPr>
                <w:rFonts w:ascii="Arial" w:hAnsi="Arial" w:cs="Arial"/>
                <w:lang w:val="id-ID"/>
              </w:rPr>
              <w:t>0</w:t>
            </w:r>
          </w:p>
          <w:p w14:paraId="7BADAED4" w14:textId="77777777" w:rsidR="00D247C6" w:rsidRPr="009B155E" w:rsidRDefault="00D247C6" w:rsidP="00B57521">
            <w:pPr>
              <w:rPr>
                <w:rFonts w:ascii="Arial" w:hAnsi="Arial" w:cs="Arial"/>
              </w:rPr>
            </w:pPr>
            <w:r w:rsidRPr="009B155E">
              <w:rPr>
                <w:rFonts w:ascii="Arial" w:hAnsi="Arial" w:cs="Arial"/>
              </w:rPr>
              <w:t>0</w:t>
            </w:r>
          </w:p>
          <w:p w14:paraId="5118F8F8" w14:textId="77777777" w:rsidR="00D247C6" w:rsidRPr="009B155E" w:rsidRDefault="00D247C6" w:rsidP="00B57521">
            <w:pPr>
              <w:rPr>
                <w:rFonts w:ascii="Arial" w:hAnsi="Arial" w:cs="Arial"/>
              </w:rPr>
            </w:pPr>
            <w:r w:rsidRPr="009B155E">
              <w:rPr>
                <w:rFonts w:ascii="Arial" w:hAnsi="Arial" w:cs="Arial"/>
              </w:rPr>
              <w:t>0</w:t>
            </w:r>
          </w:p>
        </w:tc>
        <w:tc>
          <w:tcPr>
            <w:tcW w:w="977" w:type="dxa"/>
          </w:tcPr>
          <w:p w14:paraId="461428F8" w14:textId="77777777" w:rsidR="00D247C6" w:rsidRPr="009B155E" w:rsidRDefault="00D247C6" w:rsidP="00B57521">
            <w:pPr>
              <w:rPr>
                <w:rFonts w:ascii="Arial" w:hAnsi="Arial" w:cs="Arial"/>
              </w:rPr>
            </w:pPr>
            <w:r w:rsidRPr="009B155E">
              <w:rPr>
                <w:rFonts w:ascii="Arial" w:hAnsi="Arial" w:cs="Arial"/>
              </w:rPr>
              <w:t>100</w:t>
            </w:r>
          </w:p>
          <w:p w14:paraId="0E749AFF" w14:textId="77777777" w:rsidR="00D247C6" w:rsidRPr="009B155E" w:rsidRDefault="00D247C6" w:rsidP="00B57521">
            <w:pPr>
              <w:rPr>
                <w:rFonts w:ascii="Arial" w:hAnsi="Arial" w:cs="Arial"/>
              </w:rPr>
            </w:pPr>
            <w:r w:rsidRPr="009B155E">
              <w:rPr>
                <w:rFonts w:ascii="Arial" w:hAnsi="Arial" w:cs="Arial"/>
              </w:rPr>
              <w:t>100</w:t>
            </w:r>
          </w:p>
          <w:p w14:paraId="2A6AE781" w14:textId="77777777" w:rsidR="00D247C6" w:rsidRPr="009B155E" w:rsidRDefault="00D247C6" w:rsidP="00B57521">
            <w:pPr>
              <w:rPr>
                <w:rFonts w:ascii="Arial" w:hAnsi="Arial" w:cs="Arial"/>
              </w:rPr>
            </w:pPr>
            <w:r w:rsidRPr="009B155E">
              <w:rPr>
                <w:rFonts w:ascii="Arial" w:hAnsi="Arial" w:cs="Arial"/>
              </w:rPr>
              <w:t>100</w:t>
            </w:r>
          </w:p>
          <w:p w14:paraId="6240028C" w14:textId="77777777" w:rsidR="00D247C6" w:rsidRPr="009B155E" w:rsidRDefault="00D247C6" w:rsidP="00B57521">
            <w:pPr>
              <w:rPr>
                <w:rFonts w:ascii="Arial" w:hAnsi="Arial" w:cs="Arial"/>
              </w:rPr>
            </w:pPr>
            <w:r w:rsidRPr="009B155E">
              <w:rPr>
                <w:rFonts w:ascii="Arial" w:hAnsi="Arial" w:cs="Arial"/>
              </w:rPr>
              <w:t>100</w:t>
            </w:r>
          </w:p>
          <w:p w14:paraId="4CAEA806" w14:textId="77777777" w:rsidR="00D247C6" w:rsidRPr="009B155E" w:rsidRDefault="00D247C6" w:rsidP="00B57521">
            <w:pPr>
              <w:rPr>
                <w:rFonts w:ascii="Arial" w:hAnsi="Arial" w:cs="Arial"/>
                <w:lang w:val="id-ID"/>
              </w:rPr>
            </w:pPr>
            <w:r w:rsidRPr="009B155E">
              <w:rPr>
                <w:rFonts w:ascii="Arial" w:hAnsi="Arial" w:cs="Arial"/>
              </w:rPr>
              <w:t>100</w:t>
            </w:r>
          </w:p>
          <w:p w14:paraId="6370CEFC" w14:textId="77777777" w:rsidR="00D247C6" w:rsidRPr="009B155E" w:rsidRDefault="00D247C6" w:rsidP="00B57521">
            <w:pPr>
              <w:rPr>
                <w:rFonts w:ascii="Arial" w:hAnsi="Arial" w:cs="Arial"/>
                <w:lang w:val="id-ID"/>
              </w:rPr>
            </w:pPr>
            <w:r w:rsidRPr="009B155E">
              <w:rPr>
                <w:rFonts w:ascii="Arial" w:hAnsi="Arial" w:cs="Arial"/>
                <w:lang w:val="id-ID"/>
              </w:rPr>
              <w:t>100</w:t>
            </w:r>
          </w:p>
          <w:p w14:paraId="79C18D75" w14:textId="77777777" w:rsidR="00D247C6" w:rsidRPr="009B155E" w:rsidRDefault="00D247C6" w:rsidP="00B57521">
            <w:pPr>
              <w:rPr>
                <w:rFonts w:ascii="Arial" w:hAnsi="Arial" w:cs="Arial"/>
                <w:lang w:val="id-ID"/>
              </w:rPr>
            </w:pPr>
            <w:r w:rsidRPr="009B155E">
              <w:rPr>
                <w:rFonts w:ascii="Arial" w:hAnsi="Arial" w:cs="Arial"/>
                <w:lang w:val="id-ID"/>
              </w:rPr>
              <w:t>100</w:t>
            </w:r>
          </w:p>
          <w:p w14:paraId="115CC1A2" w14:textId="77777777" w:rsidR="00D247C6" w:rsidRPr="009B155E" w:rsidRDefault="00D247C6" w:rsidP="00B57521">
            <w:pPr>
              <w:rPr>
                <w:rFonts w:ascii="Arial" w:hAnsi="Arial" w:cs="Arial"/>
              </w:rPr>
            </w:pPr>
            <w:r w:rsidRPr="009B155E">
              <w:rPr>
                <w:rFonts w:ascii="Arial" w:hAnsi="Arial" w:cs="Arial"/>
                <w:lang w:val="id-ID"/>
              </w:rPr>
              <w:t>100</w:t>
            </w:r>
          </w:p>
          <w:p w14:paraId="2E7D2EB5" w14:textId="77777777" w:rsidR="00D247C6" w:rsidRPr="009B155E" w:rsidRDefault="00D247C6" w:rsidP="00B57521">
            <w:pPr>
              <w:rPr>
                <w:rFonts w:ascii="Arial" w:hAnsi="Arial" w:cs="Arial"/>
                <w:lang w:val="id-ID"/>
              </w:rPr>
            </w:pPr>
            <w:r w:rsidRPr="009B155E">
              <w:rPr>
                <w:rFonts w:ascii="Arial" w:hAnsi="Arial" w:cs="Arial"/>
                <w:lang w:val="id-ID"/>
              </w:rPr>
              <w:t>100</w:t>
            </w:r>
          </w:p>
          <w:p w14:paraId="13759AD7" w14:textId="77777777" w:rsidR="00D247C6" w:rsidRPr="009B155E" w:rsidRDefault="00D247C6" w:rsidP="00B57521">
            <w:pPr>
              <w:rPr>
                <w:rFonts w:ascii="Arial" w:hAnsi="Arial" w:cs="Arial"/>
              </w:rPr>
            </w:pPr>
            <w:r w:rsidRPr="009B155E">
              <w:rPr>
                <w:rFonts w:ascii="Arial" w:hAnsi="Arial" w:cs="Arial"/>
                <w:lang w:val="id-ID"/>
              </w:rPr>
              <w:t>100</w:t>
            </w:r>
          </w:p>
        </w:tc>
      </w:tr>
    </w:tbl>
    <w:p w14:paraId="28160F81" w14:textId="77777777" w:rsidR="00D247C6" w:rsidRPr="003E6F01" w:rsidRDefault="00D247C6" w:rsidP="00D247C6"/>
    <w:p w14:paraId="5BD201B7" w14:textId="77777777" w:rsidR="00D247C6" w:rsidRDefault="00D247C6" w:rsidP="00D247C6">
      <w:pPr>
        <w:pStyle w:val="Body"/>
        <w:spacing w:after="0"/>
        <w:rPr>
          <w:rFonts w:ascii="Arial" w:hAnsi="Arial" w:cs="Arial"/>
        </w:rPr>
      </w:pPr>
      <w:r w:rsidRPr="00D247C6">
        <w:rPr>
          <w:rFonts w:ascii="Arial" w:hAnsi="Arial" w:cs="Arial"/>
        </w:rPr>
        <w:t>Based on Table 2, it can be concluded that the majority of respondents showed a positive attitude towards various aspects of work. In terms of performance achievement, 38.6% of respondents strongly agreed and 55.7% agreed that they strive to exceed the set work standards, while 39.8% strongly agreed and 60.2% agreed that the organization's work targets are carried out with calculations. As many as 33.0% strongly agreed and 61.4% agreed that they were able to complete more than the tasks given by their superiors, and 31.8% strongly agreed and 64.8% agreed that work can be completed on time. In addition, 42.0% strongly agreed and 58.0% agreed that work knowledge helps in solving problems, and 26.1% strongly agreed and 64.8% agreed that work can be done effectively without much instruction from superiors. In terms of creativity, 39.8% strongly agreed and 59.1% agreed that high creativity helps in achieving better work, while 22.7% strongly agreed and 70.5% agreed that they show creativity when given the opportunity. As many as 35.2% strongly agree and 64.8% agree that they are able to present creative solutions in their work. Meanwhile, in terms of responsibility, 36.4% strongly agree and 58.0% agree that they are responsible for the facilities used, and 37.5% strongly agree and 62.5% agree that they are responsible for their respective jobs.</w:t>
      </w:r>
    </w:p>
    <w:p w14:paraId="49CED1FB" w14:textId="77777777" w:rsidR="009B155E" w:rsidRPr="00D247C6" w:rsidRDefault="009B155E" w:rsidP="00D247C6">
      <w:pPr>
        <w:pStyle w:val="Body"/>
        <w:spacing w:after="0"/>
        <w:rPr>
          <w:rFonts w:ascii="Arial" w:hAnsi="Arial" w:cs="Arial"/>
        </w:rPr>
      </w:pPr>
    </w:p>
    <w:p w14:paraId="2298A558" w14:textId="77777777" w:rsidR="00D247C6" w:rsidRDefault="00D247C6" w:rsidP="00D247C6">
      <w:pPr>
        <w:pStyle w:val="Body"/>
        <w:spacing w:after="0"/>
        <w:rPr>
          <w:rFonts w:ascii="Arial" w:hAnsi="Arial" w:cs="Arial"/>
        </w:rPr>
      </w:pPr>
      <w:r w:rsidRPr="00D247C6">
        <w:rPr>
          <w:rFonts w:ascii="Arial" w:hAnsi="Arial" w:cs="Arial"/>
        </w:rPr>
        <w:t>Regarding work procedures, 26.1% strongly agree and 61.4% agree that standard operating procedures (SOPs) help clarify tasks and responsibilities, while 31.8% strongly agree and 64.8% agree that SOPs make work easier. In terms of proposals and innovations, 22.7% strongly agree and 58.0% agree that they propose new ways to achieve work goals. Meanwhile, 33.0% strongly agree and 63.6% agree that they are responsible for completing work on time, and 27.3% strongly agree and 63.6% agree that they can be held accountable for decisions taken in their work.</w:t>
      </w:r>
    </w:p>
    <w:p w14:paraId="5B227FD7" w14:textId="77777777" w:rsidR="009B155E" w:rsidRPr="00D247C6" w:rsidRDefault="009B155E" w:rsidP="00D247C6">
      <w:pPr>
        <w:pStyle w:val="Body"/>
        <w:spacing w:after="0"/>
        <w:rPr>
          <w:rFonts w:ascii="Arial" w:hAnsi="Arial" w:cs="Arial"/>
        </w:rPr>
      </w:pPr>
    </w:p>
    <w:p w14:paraId="550BEEF8" w14:textId="77777777" w:rsidR="00D247C6" w:rsidRDefault="00D247C6" w:rsidP="00D247C6">
      <w:pPr>
        <w:pStyle w:val="Body"/>
        <w:spacing w:after="0"/>
        <w:rPr>
          <w:rFonts w:ascii="Arial" w:hAnsi="Arial" w:cs="Arial"/>
        </w:rPr>
      </w:pPr>
      <w:r w:rsidRPr="00D247C6">
        <w:rPr>
          <w:rFonts w:ascii="Arial" w:hAnsi="Arial" w:cs="Arial"/>
        </w:rPr>
        <w:t>In terms of work environment, 42.0% strongly agree and 58.0% agree that the lighting in the workplace is good enough, while 30.7% strongly agree and 61.4% agree that the lighting equipment in the workspace is adequate. In addition, 37.5% strongly agree and 55.7% agree that air circulation is sufficient, and 44.3% strongly agree and 53.4% ​​agree that the condition of the building is well maintained. In terms of work comfort, 39.8% strongly agree and 59.1% agree that the noise level affects work focus, while 37.5% strongly agree and 51.1% agree that the space provided by the company supports the work process. In terms of security, 35.2% strongly agree and 59.1% agree that the security unit works well, while 31.8% strongly agree and 63.6% agree that the workplace provides a sense of security. As many as 34.1% strongly agree and 55.7% agree that they do not experience conflict with fellow employees, and 35.2% strongly agree and 56.8% agree that leaders directly supervise employees.</w:t>
      </w:r>
    </w:p>
    <w:p w14:paraId="586B14AC" w14:textId="77777777" w:rsidR="009B155E" w:rsidRPr="00D247C6" w:rsidRDefault="009B155E" w:rsidP="00D247C6">
      <w:pPr>
        <w:pStyle w:val="Body"/>
        <w:spacing w:after="0"/>
        <w:rPr>
          <w:rFonts w:ascii="Arial" w:hAnsi="Arial" w:cs="Arial"/>
        </w:rPr>
      </w:pPr>
    </w:p>
    <w:p w14:paraId="45DB7D4E" w14:textId="77777777" w:rsidR="00D247C6" w:rsidRPr="00D247C6" w:rsidRDefault="00D247C6" w:rsidP="00D247C6">
      <w:pPr>
        <w:pStyle w:val="Body"/>
        <w:spacing w:after="0"/>
        <w:rPr>
          <w:rFonts w:ascii="Arial" w:hAnsi="Arial" w:cs="Arial"/>
        </w:rPr>
      </w:pPr>
      <w:r w:rsidRPr="00D247C6">
        <w:rPr>
          <w:rFonts w:ascii="Arial" w:hAnsi="Arial" w:cs="Arial"/>
        </w:rPr>
        <w:t>In terms of supervision, 39.8% strongly agree and 51.1% agree that supervision is carried out to evaluate work standards, and 34.1% strongly agree and 59.1% agree that supervision is used to measure employee performance. As many as 36.4% strongly agree and 62.5% agree that supervision provides corrective action in correcting errors, and 39.8% strongly agree and 56.8% agree that work procedures help employees reduce errors. Finally, 38.6% strongly agree and 58.0% agree that leaders take firm action if there is a violation of the rules.</w:t>
      </w:r>
    </w:p>
    <w:p w14:paraId="6B1327E9" w14:textId="1062F1AE" w:rsidR="00D247C6" w:rsidRDefault="00D247C6" w:rsidP="00D247C6">
      <w:pPr>
        <w:pStyle w:val="Body"/>
        <w:spacing w:after="0"/>
        <w:rPr>
          <w:rFonts w:ascii="Arial" w:hAnsi="Arial" w:cs="Arial"/>
        </w:rPr>
      </w:pPr>
      <w:r w:rsidRPr="00D247C6">
        <w:rPr>
          <w:rFonts w:ascii="Arial" w:hAnsi="Arial" w:cs="Arial"/>
        </w:rPr>
        <w:t>Thus, the survey results show that the majority of respondents have a positive view of the work environment, responsibility, creativity, security, and supervision, which support their performance in the company.</w:t>
      </w:r>
    </w:p>
    <w:p w14:paraId="0D620F92" w14:textId="77777777" w:rsidR="00D247C6" w:rsidRDefault="00D247C6" w:rsidP="00D247C6">
      <w:pPr>
        <w:pStyle w:val="Body"/>
        <w:spacing w:after="0"/>
        <w:rPr>
          <w:rFonts w:ascii="Arial" w:hAnsi="Arial" w:cs="Arial"/>
        </w:rPr>
      </w:pPr>
    </w:p>
    <w:p w14:paraId="44BE4099" w14:textId="77777777" w:rsidR="00D247C6" w:rsidRPr="00D247C6" w:rsidRDefault="00D247C6" w:rsidP="00D247C6">
      <w:pPr>
        <w:pStyle w:val="Body"/>
        <w:spacing w:after="0"/>
        <w:rPr>
          <w:rFonts w:ascii="Arial" w:hAnsi="Arial" w:cs="Arial"/>
          <w:b/>
          <w:bCs/>
        </w:rPr>
      </w:pPr>
      <w:r w:rsidRPr="00D247C6">
        <w:rPr>
          <w:rFonts w:ascii="Arial" w:hAnsi="Arial" w:cs="Arial"/>
          <w:b/>
          <w:bCs/>
        </w:rPr>
        <w:t>Hypothesis testing simultaneously with the F test and partially with the t test.</w:t>
      </w:r>
    </w:p>
    <w:p w14:paraId="75F8C3E3" w14:textId="20A0593E" w:rsidR="00D247C6" w:rsidRDefault="00D247C6" w:rsidP="009B155E">
      <w:pPr>
        <w:pStyle w:val="Body"/>
        <w:spacing w:after="0"/>
        <w:rPr>
          <w:rFonts w:ascii="Arial" w:hAnsi="Arial" w:cs="Arial"/>
          <w:b/>
          <w:bCs/>
        </w:rPr>
      </w:pPr>
      <w:r w:rsidRPr="00D247C6">
        <w:rPr>
          <w:rFonts w:ascii="Arial" w:hAnsi="Arial" w:cs="Arial"/>
          <w:b/>
          <w:bCs/>
        </w:rPr>
        <w:t>Hypothesis Testing with the t Test</w:t>
      </w:r>
    </w:p>
    <w:p w14:paraId="61285CBB" w14:textId="77777777" w:rsidR="009B155E" w:rsidRPr="009B155E" w:rsidRDefault="009B155E" w:rsidP="009B155E">
      <w:pPr>
        <w:pStyle w:val="Body"/>
        <w:spacing w:after="0"/>
        <w:rPr>
          <w:rFonts w:ascii="Arial" w:hAnsi="Arial" w:cs="Arial"/>
          <w:b/>
          <w:bCs/>
        </w:rPr>
      </w:pPr>
    </w:p>
    <w:p w14:paraId="637FC1E4" w14:textId="77777777" w:rsidR="00D247C6" w:rsidRPr="00D247C6" w:rsidRDefault="00D247C6" w:rsidP="00D247C6">
      <w:pPr>
        <w:pStyle w:val="Body"/>
        <w:rPr>
          <w:rFonts w:ascii="Arial" w:hAnsi="Arial" w:cs="Arial"/>
        </w:rPr>
      </w:pPr>
      <w:r w:rsidRPr="00D247C6">
        <w:rPr>
          <w:rFonts w:ascii="Arial" w:hAnsi="Arial" w:cs="Arial"/>
        </w:rPr>
        <w:t xml:space="preserve">Hypothesis testing with the t test, namely by paying attention to the calculated t value from the regression results to determine the effect of the independent variable partially on the dependent variable with a significance level in this study using alpha 5% or 0.05. The value of the calculated </w:t>
      </w:r>
      <w:proofErr w:type="spellStart"/>
      <w:r w:rsidRPr="00D247C6">
        <w:rPr>
          <w:rFonts w:ascii="Arial" w:hAnsi="Arial" w:cs="Arial"/>
        </w:rPr>
        <w:t>t</w:t>
      </w:r>
      <w:proofErr w:type="spellEnd"/>
      <w:r w:rsidRPr="00D247C6">
        <w:rPr>
          <w:rFonts w:ascii="Arial" w:hAnsi="Arial" w:cs="Arial"/>
        </w:rPr>
        <w:t xml:space="preserve"> test can be seen from the p-value (in the Sig. column) on each independent variable, if the p-value is smaller than the specified level of significance or the calculated t (in the t column) is greater than the t table (calculated from two-tailed α = 5% df-k, k is the number of independent variables), then the value of the independent variable partially has a significant effect on the dependent variable (in the sense that Ha is accepted and Ho is rejected).</w:t>
      </w:r>
    </w:p>
    <w:p w14:paraId="42DCDF38" w14:textId="373E2D5B" w:rsidR="00D247C6" w:rsidRDefault="00D247C6" w:rsidP="00D247C6">
      <w:pPr>
        <w:pStyle w:val="Body"/>
        <w:spacing w:after="0"/>
        <w:rPr>
          <w:rFonts w:ascii="Arial" w:hAnsi="Arial" w:cs="Arial"/>
        </w:rPr>
      </w:pPr>
      <w:r w:rsidRPr="00D247C6">
        <w:rPr>
          <w:rFonts w:ascii="Arial" w:hAnsi="Arial" w:cs="Arial"/>
        </w:rPr>
        <w:t>The method for determining the t table uses a significance level of 5%, with df = n-k-1 (in this study df = 88 - 4 - 1 = 83), so that the t table value is 1.988 presented in table 3 as follows:</w:t>
      </w:r>
    </w:p>
    <w:p w14:paraId="42E43574" w14:textId="77777777" w:rsidR="00D247C6" w:rsidRDefault="00D247C6" w:rsidP="00D247C6">
      <w:pPr>
        <w:pStyle w:val="Body"/>
        <w:spacing w:after="0"/>
        <w:rPr>
          <w:rFonts w:ascii="Arial" w:hAnsi="Arial" w:cs="Arial"/>
        </w:rPr>
      </w:pPr>
    </w:p>
    <w:p w14:paraId="4F9EDE6E" w14:textId="668F4101" w:rsidR="00D247C6" w:rsidRPr="00905DB7" w:rsidRDefault="00D247C6" w:rsidP="00905DB7">
      <w:pPr>
        <w:jc w:val="both"/>
        <w:rPr>
          <w:rFonts w:ascii="Arial" w:hAnsi="Arial" w:cs="Arial"/>
          <w:b/>
          <w:lang w:val="en-ID"/>
        </w:rPr>
      </w:pPr>
      <w:r w:rsidRPr="00905DB7">
        <w:rPr>
          <w:rFonts w:ascii="Arial" w:hAnsi="Arial" w:cs="Arial"/>
          <w:b/>
          <w:lang w:val="en-ID"/>
        </w:rPr>
        <w:t>Table 3. Partial Test (t-Test)</w:t>
      </w:r>
    </w:p>
    <w:tbl>
      <w:tblPr>
        <w:tblW w:w="9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9"/>
        <w:gridCol w:w="1877"/>
        <w:gridCol w:w="1484"/>
        <w:gridCol w:w="1484"/>
        <w:gridCol w:w="1638"/>
        <w:gridCol w:w="1143"/>
        <w:gridCol w:w="1143"/>
      </w:tblGrid>
      <w:tr w:rsidR="00D247C6" w:rsidRPr="00905DB7" w14:paraId="42C56E99" w14:textId="77777777" w:rsidTr="00B57521">
        <w:trPr>
          <w:cantSplit/>
        </w:trPr>
        <w:tc>
          <w:tcPr>
            <w:tcW w:w="9588" w:type="dxa"/>
            <w:gridSpan w:val="7"/>
            <w:tcBorders>
              <w:top w:val="nil"/>
              <w:left w:val="nil"/>
              <w:bottom w:val="nil"/>
              <w:right w:val="nil"/>
            </w:tcBorders>
            <w:shd w:val="clear" w:color="auto" w:fill="FFFFFF"/>
            <w:vAlign w:val="center"/>
          </w:tcPr>
          <w:p w14:paraId="1CC81474" w14:textId="77777777" w:rsidR="00D247C6" w:rsidRPr="00905DB7" w:rsidRDefault="00D247C6" w:rsidP="00905DB7">
            <w:pPr>
              <w:autoSpaceDE w:val="0"/>
              <w:autoSpaceDN w:val="0"/>
              <w:adjustRightInd w:val="0"/>
              <w:ind w:left="60" w:right="60"/>
              <w:jc w:val="center"/>
              <w:rPr>
                <w:rFonts w:ascii="Arial" w:hAnsi="Arial" w:cs="Arial"/>
                <w:color w:val="010205"/>
              </w:rPr>
            </w:pPr>
            <w:proofErr w:type="spellStart"/>
            <w:r w:rsidRPr="00905DB7">
              <w:rPr>
                <w:rFonts w:ascii="Arial" w:hAnsi="Arial" w:cs="Arial"/>
                <w:b/>
                <w:bCs/>
                <w:color w:val="010205"/>
              </w:rPr>
              <w:t>Coefficients</w:t>
            </w:r>
            <w:r w:rsidRPr="00905DB7">
              <w:rPr>
                <w:rFonts w:ascii="Arial" w:hAnsi="Arial" w:cs="Arial"/>
                <w:b/>
                <w:bCs/>
                <w:color w:val="010205"/>
                <w:vertAlign w:val="superscript"/>
              </w:rPr>
              <w:t>a</w:t>
            </w:r>
            <w:proofErr w:type="spellEnd"/>
          </w:p>
        </w:tc>
      </w:tr>
      <w:tr w:rsidR="00D247C6" w:rsidRPr="00905DB7" w14:paraId="1FB153ED" w14:textId="77777777" w:rsidTr="00B57521">
        <w:trPr>
          <w:cantSplit/>
        </w:trPr>
        <w:tc>
          <w:tcPr>
            <w:tcW w:w="2696" w:type="dxa"/>
            <w:gridSpan w:val="2"/>
            <w:vMerge w:val="restart"/>
            <w:tcBorders>
              <w:top w:val="nil"/>
              <w:left w:val="nil"/>
              <w:bottom w:val="nil"/>
              <w:right w:val="nil"/>
            </w:tcBorders>
            <w:shd w:val="clear" w:color="auto" w:fill="FFFFFF"/>
            <w:vAlign w:val="bottom"/>
          </w:tcPr>
          <w:p w14:paraId="2B30AFDC" w14:textId="77777777" w:rsidR="00D247C6" w:rsidRPr="00905DB7" w:rsidRDefault="00D247C6" w:rsidP="00905DB7">
            <w:pPr>
              <w:autoSpaceDE w:val="0"/>
              <w:autoSpaceDN w:val="0"/>
              <w:adjustRightInd w:val="0"/>
              <w:ind w:left="60" w:right="60"/>
              <w:rPr>
                <w:rFonts w:ascii="Arial" w:hAnsi="Arial" w:cs="Arial"/>
                <w:color w:val="264A60"/>
              </w:rPr>
            </w:pPr>
            <w:r w:rsidRPr="00905DB7">
              <w:rPr>
                <w:rFonts w:ascii="Arial" w:hAnsi="Arial" w:cs="Arial"/>
                <w:color w:val="264A60"/>
              </w:rPr>
              <w:t>Model</w:t>
            </w:r>
          </w:p>
        </w:tc>
        <w:tc>
          <w:tcPr>
            <w:tcW w:w="2968" w:type="dxa"/>
            <w:gridSpan w:val="2"/>
            <w:tcBorders>
              <w:top w:val="nil"/>
              <w:left w:val="nil"/>
              <w:bottom w:val="nil"/>
              <w:right w:val="single" w:sz="8" w:space="0" w:color="E0E0E0"/>
            </w:tcBorders>
            <w:shd w:val="clear" w:color="auto" w:fill="FFFFFF"/>
            <w:vAlign w:val="bottom"/>
          </w:tcPr>
          <w:p w14:paraId="05D76151" w14:textId="77777777" w:rsidR="00D247C6" w:rsidRPr="00905DB7" w:rsidRDefault="00D247C6" w:rsidP="00905DB7">
            <w:pPr>
              <w:autoSpaceDE w:val="0"/>
              <w:autoSpaceDN w:val="0"/>
              <w:adjustRightInd w:val="0"/>
              <w:ind w:left="60" w:right="60"/>
              <w:jc w:val="center"/>
              <w:rPr>
                <w:rFonts w:ascii="Arial" w:hAnsi="Arial" w:cs="Arial"/>
                <w:color w:val="264A60"/>
              </w:rPr>
            </w:pPr>
            <w:r w:rsidRPr="00905DB7">
              <w:rPr>
                <w:rFonts w:ascii="Arial" w:hAnsi="Arial" w:cs="Arial"/>
                <w:color w:val="264A60"/>
              </w:rPr>
              <w:t>Unstandardized Coefficients</w:t>
            </w:r>
          </w:p>
        </w:tc>
        <w:tc>
          <w:tcPr>
            <w:tcW w:w="1638" w:type="dxa"/>
            <w:tcBorders>
              <w:top w:val="nil"/>
              <w:left w:val="single" w:sz="8" w:space="0" w:color="E0E0E0"/>
              <w:bottom w:val="nil"/>
              <w:right w:val="single" w:sz="8" w:space="0" w:color="E0E0E0"/>
            </w:tcBorders>
            <w:shd w:val="clear" w:color="auto" w:fill="FFFFFF"/>
            <w:vAlign w:val="bottom"/>
          </w:tcPr>
          <w:p w14:paraId="32BD2476" w14:textId="77777777" w:rsidR="00D247C6" w:rsidRPr="00905DB7" w:rsidRDefault="00D247C6" w:rsidP="00905DB7">
            <w:pPr>
              <w:autoSpaceDE w:val="0"/>
              <w:autoSpaceDN w:val="0"/>
              <w:adjustRightInd w:val="0"/>
              <w:ind w:left="60" w:right="60"/>
              <w:jc w:val="center"/>
              <w:rPr>
                <w:rFonts w:ascii="Arial" w:hAnsi="Arial" w:cs="Arial"/>
                <w:color w:val="264A60"/>
              </w:rPr>
            </w:pPr>
            <w:r w:rsidRPr="00905DB7">
              <w:rPr>
                <w:rFonts w:ascii="Arial" w:hAnsi="Arial" w:cs="Arial"/>
                <w:color w:val="264A60"/>
              </w:rPr>
              <w:t>Standardized Coefficients</w:t>
            </w:r>
          </w:p>
        </w:tc>
        <w:tc>
          <w:tcPr>
            <w:tcW w:w="1143" w:type="dxa"/>
            <w:vMerge w:val="restart"/>
            <w:tcBorders>
              <w:top w:val="nil"/>
              <w:left w:val="single" w:sz="8" w:space="0" w:color="E0E0E0"/>
              <w:bottom w:val="nil"/>
              <w:right w:val="single" w:sz="8" w:space="0" w:color="E0E0E0"/>
            </w:tcBorders>
            <w:shd w:val="clear" w:color="auto" w:fill="FFFFFF"/>
            <w:vAlign w:val="bottom"/>
          </w:tcPr>
          <w:p w14:paraId="1D2C9A03" w14:textId="77777777" w:rsidR="00D247C6" w:rsidRPr="00905DB7" w:rsidRDefault="00D247C6" w:rsidP="00905DB7">
            <w:pPr>
              <w:autoSpaceDE w:val="0"/>
              <w:autoSpaceDN w:val="0"/>
              <w:adjustRightInd w:val="0"/>
              <w:ind w:left="60" w:right="60"/>
              <w:jc w:val="center"/>
              <w:rPr>
                <w:rFonts w:ascii="Arial" w:hAnsi="Arial" w:cs="Arial"/>
                <w:color w:val="264A60"/>
              </w:rPr>
            </w:pPr>
            <w:r w:rsidRPr="00905DB7">
              <w:rPr>
                <w:rFonts w:ascii="Arial" w:hAnsi="Arial" w:cs="Arial"/>
                <w:color w:val="264A60"/>
              </w:rPr>
              <w:t>t</w:t>
            </w:r>
          </w:p>
        </w:tc>
        <w:tc>
          <w:tcPr>
            <w:tcW w:w="1143" w:type="dxa"/>
            <w:vMerge w:val="restart"/>
            <w:tcBorders>
              <w:top w:val="nil"/>
              <w:left w:val="single" w:sz="8" w:space="0" w:color="E0E0E0"/>
              <w:bottom w:val="nil"/>
              <w:right w:val="nil"/>
            </w:tcBorders>
            <w:shd w:val="clear" w:color="auto" w:fill="FFFFFF"/>
            <w:vAlign w:val="bottom"/>
          </w:tcPr>
          <w:p w14:paraId="531D2215" w14:textId="77777777" w:rsidR="00D247C6" w:rsidRPr="00905DB7" w:rsidRDefault="00D247C6" w:rsidP="00905DB7">
            <w:pPr>
              <w:autoSpaceDE w:val="0"/>
              <w:autoSpaceDN w:val="0"/>
              <w:adjustRightInd w:val="0"/>
              <w:ind w:left="60" w:right="60"/>
              <w:jc w:val="center"/>
              <w:rPr>
                <w:rFonts w:ascii="Arial" w:hAnsi="Arial" w:cs="Arial"/>
                <w:color w:val="264A60"/>
              </w:rPr>
            </w:pPr>
            <w:r w:rsidRPr="00905DB7">
              <w:rPr>
                <w:rFonts w:ascii="Arial" w:hAnsi="Arial" w:cs="Arial"/>
                <w:color w:val="264A60"/>
              </w:rPr>
              <w:t>Sig.</w:t>
            </w:r>
          </w:p>
        </w:tc>
      </w:tr>
      <w:tr w:rsidR="00D247C6" w:rsidRPr="00905DB7" w14:paraId="52BE3B17" w14:textId="77777777" w:rsidTr="00B57521">
        <w:trPr>
          <w:cantSplit/>
        </w:trPr>
        <w:tc>
          <w:tcPr>
            <w:tcW w:w="2696" w:type="dxa"/>
            <w:gridSpan w:val="2"/>
            <w:vMerge/>
            <w:tcBorders>
              <w:top w:val="nil"/>
              <w:left w:val="nil"/>
              <w:bottom w:val="nil"/>
              <w:right w:val="nil"/>
            </w:tcBorders>
            <w:shd w:val="clear" w:color="auto" w:fill="FFFFFF"/>
            <w:vAlign w:val="bottom"/>
          </w:tcPr>
          <w:p w14:paraId="70ED6BD5" w14:textId="77777777" w:rsidR="00D247C6" w:rsidRPr="00905DB7" w:rsidRDefault="00D247C6" w:rsidP="00905DB7">
            <w:pPr>
              <w:autoSpaceDE w:val="0"/>
              <w:autoSpaceDN w:val="0"/>
              <w:adjustRightInd w:val="0"/>
              <w:rPr>
                <w:rFonts w:ascii="Arial" w:hAnsi="Arial" w:cs="Arial"/>
                <w:color w:val="264A60"/>
              </w:rPr>
            </w:pPr>
          </w:p>
        </w:tc>
        <w:tc>
          <w:tcPr>
            <w:tcW w:w="1484" w:type="dxa"/>
            <w:tcBorders>
              <w:top w:val="nil"/>
              <w:left w:val="nil"/>
              <w:bottom w:val="single" w:sz="8" w:space="0" w:color="152935"/>
              <w:right w:val="single" w:sz="8" w:space="0" w:color="E0E0E0"/>
            </w:tcBorders>
            <w:shd w:val="clear" w:color="auto" w:fill="FFFFFF"/>
            <w:vAlign w:val="bottom"/>
          </w:tcPr>
          <w:p w14:paraId="5F4EC82F" w14:textId="77777777" w:rsidR="00D247C6" w:rsidRPr="00905DB7" w:rsidRDefault="00D247C6" w:rsidP="00905DB7">
            <w:pPr>
              <w:autoSpaceDE w:val="0"/>
              <w:autoSpaceDN w:val="0"/>
              <w:adjustRightInd w:val="0"/>
              <w:ind w:left="60" w:right="60"/>
              <w:jc w:val="center"/>
              <w:rPr>
                <w:rFonts w:ascii="Arial" w:hAnsi="Arial" w:cs="Arial"/>
                <w:color w:val="264A60"/>
              </w:rPr>
            </w:pPr>
            <w:r w:rsidRPr="00905DB7">
              <w:rPr>
                <w:rFonts w:ascii="Arial" w:hAnsi="Arial" w:cs="Arial"/>
                <w:color w:val="264A60"/>
              </w:rPr>
              <w:t>B</w:t>
            </w:r>
          </w:p>
        </w:tc>
        <w:tc>
          <w:tcPr>
            <w:tcW w:w="1484" w:type="dxa"/>
            <w:tcBorders>
              <w:top w:val="nil"/>
              <w:left w:val="single" w:sz="8" w:space="0" w:color="E0E0E0"/>
              <w:bottom w:val="single" w:sz="8" w:space="0" w:color="152935"/>
              <w:right w:val="single" w:sz="8" w:space="0" w:color="E0E0E0"/>
            </w:tcBorders>
            <w:shd w:val="clear" w:color="auto" w:fill="FFFFFF"/>
            <w:vAlign w:val="bottom"/>
          </w:tcPr>
          <w:p w14:paraId="6C628C03" w14:textId="77777777" w:rsidR="00D247C6" w:rsidRPr="00905DB7" w:rsidRDefault="00D247C6" w:rsidP="00905DB7">
            <w:pPr>
              <w:autoSpaceDE w:val="0"/>
              <w:autoSpaceDN w:val="0"/>
              <w:adjustRightInd w:val="0"/>
              <w:ind w:left="60" w:right="60"/>
              <w:jc w:val="center"/>
              <w:rPr>
                <w:rFonts w:ascii="Arial" w:hAnsi="Arial" w:cs="Arial"/>
                <w:color w:val="264A60"/>
              </w:rPr>
            </w:pPr>
            <w:r w:rsidRPr="00905DB7">
              <w:rPr>
                <w:rFonts w:ascii="Arial" w:hAnsi="Arial" w:cs="Arial"/>
                <w:color w:val="264A60"/>
              </w:rPr>
              <w:t>Std. Error</w:t>
            </w:r>
          </w:p>
        </w:tc>
        <w:tc>
          <w:tcPr>
            <w:tcW w:w="1638" w:type="dxa"/>
            <w:tcBorders>
              <w:top w:val="nil"/>
              <w:left w:val="single" w:sz="8" w:space="0" w:color="E0E0E0"/>
              <w:bottom w:val="single" w:sz="8" w:space="0" w:color="152935"/>
              <w:right w:val="single" w:sz="8" w:space="0" w:color="E0E0E0"/>
            </w:tcBorders>
            <w:shd w:val="clear" w:color="auto" w:fill="FFFFFF"/>
            <w:vAlign w:val="bottom"/>
          </w:tcPr>
          <w:p w14:paraId="1BA2403C" w14:textId="77777777" w:rsidR="00D247C6" w:rsidRPr="00905DB7" w:rsidRDefault="00D247C6" w:rsidP="00905DB7">
            <w:pPr>
              <w:autoSpaceDE w:val="0"/>
              <w:autoSpaceDN w:val="0"/>
              <w:adjustRightInd w:val="0"/>
              <w:ind w:left="60" w:right="60"/>
              <w:jc w:val="center"/>
              <w:rPr>
                <w:rFonts w:ascii="Arial" w:hAnsi="Arial" w:cs="Arial"/>
                <w:color w:val="264A60"/>
              </w:rPr>
            </w:pPr>
            <w:r w:rsidRPr="00905DB7">
              <w:rPr>
                <w:rFonts w:ascii="Arial" w:hAnsi="Arial" w:cs="Arial"/>
                <w:color w:val="264A60"/>
              </w:rPr>
              <w:t>Beta</w:t>
            </w:r>
          </w:p>
        </w:tc>
        <w:tc>
          <w:tcPr>
            <w:tcW w:w="1143" w:type="dxa"/>
            <w:vMerge/>
            <w:tcBorders>
              <w:top w:val="nil"/>
              <w:left w:val="single" w:sz="8" w:space="0" w:color="E0E0E0"/>
              <w:bottom w:val="nil"/>
              <w:right w:val="single" w:sz="8" w:space="0" w:color="E0E0E0"/>
            </w:tcBorders>
            <w:shd w:val="clear" w:color="auto" w:fill="FFFFFF"/>
            <w:vAlign w:val="bottom"/>
          </w:tcPr>
          <w:p w14:paraId="3A86FC10" w14:textId="77777777" w:rsidR="00D247C6" w:rsidRPr="00905DB7" w:rsidRDefault="00D247C6" w:rsidP="00905DB7">
            <w:pPr>
              <w:autoSpaceDE w:val="0"/>
              <w:autoSpaceDN w:val="0"/>
              <w:adjustRightInd w:val="0"/>
              <w:rPr>
                <w:rFonts w:ascii="Arial" w:hAnsi="Arial" w:cs="Arial"/>
                <w:color w:val="264A60"/>
              </w:rPr>
            </w:pPr>
          </w:p>
        </w:tc>
        <w:tc>
          <w:tcPr>
            <w:tcW w:w="1143" w:type="dxa"/>
            <w:vMerge/>
            <w:tcBorders>
              <w:top w:val="nil"/>
              <w:left w:val="single" w:sz="8" w:space="0" w:color="E0E0E0"/>
              <w:bottom w:val="nil"/>
              <w:right w:val="nil"/>
            </w:tcBorders>
            <w:shd w:val="clear" w:color="auto" w:fill="FFFFFF"/>
            <w:vAlign w:val="bottom"/>
          </w:tcPr>
          <w:p w14:paraId="6780C97A" w14:textId="77777777" w:rsidR="00D247C6" w:rsidRPr="00905DB7" w:rsidRDefault="00D247C6" w:rsidP="00905DB7">
            <w:pPr>
              <w:autoSpaceDE w:val="0"/>
              <w:autoSpaceDN w:val="0"/>
              <w:adjustRightInd w:val="0"/>
              <w:rPr>
                <w:rFonts w:ascii="Arial" w:hAnsi="Arial" w:cs="Arial"/>
                <w:color w:val="264A60"/>
              </w:rPr>
            </w:pPr>
          </w:p>
        </w:tc>
      </w:tr>
      <w:tr w:rsidR="00D247C6" w:rsidRPr="00905DB7" w14:paraId="4D73C36E" w14:textId="77777777" w:rsidTr="00B57521">
        <w:trPr>
          <w:cantSplit/>
        </w:trPr>
        <w:tc>
          <w:tcPr>
            <w:tcW w:w="819" w:type="dxa"/>
            <w:vMerge w:val="restart"/>
            <w:tcBorders>
              <w:top w:val="single" w:sz="8" w:space="0" w:color="152935"/>
              <w:left w:val="nil"/>
              <w:bottom w:val="single" w:sz="8" w:space="0" w:color="152935"/>
              <w:right w:val="nil"/>
            </w:tcBorders>
            <w:shd w:val="clear" w:color="auto" w:fill="E0E0E0"/>
          </w:tcPr>
          <w:p w14:paraId="66EDBF2A" w14:textId="77777777" w:rsidR="00D247C6" w:rsidRPr="00905DB7" w:rsidRDefault="00D247C6" w:rsidP="00905DB7">
            <w:pPr>
              <w:autoSpaceDE w:val="0"/>
              <w:autoSpaceDN w:val="0"/>
              <w:adjustRightInd w:val="0"/>
              <w:ind w:left="60" w:right="60"/>
              <w:rPr>
                <w:rFonts w:ascii="Arial" w:hAnsi="Arial" w:cs="Arial"/>
                <w:color w:val="264A60"/>
              </w:rPr>
            </w:pPr>
            <w:r w:rsidRPr="00905DB7">
              <w:rPr>
                <w:rFonts w:ascii="Arial" w:hAnsi="Arial" w:cs="Arial"/>
                <w:color w:val="264A60"/>
              </w:rPr>
              <w:t>1</w:t>
            </w:r>
          </w:p>
        </w:tc>
        <w:tc>
          <w:tcPr>
            <w:tcW w:w="1877" w:type="dxa"/>
            <w:tcBorders>
              <w:top w:val="single" w:sz="8" w:space="0" w:color="152935"/>
              <w:left w:val="nil"/>
              <w:bottom w:val="single" w:sz="8" w:space="0" w:color="AEAEAE"/>
              <w:right w:val="nil"/>
            </w:tcBorders>
            <w:shd w:val="clear" w:color="auto" w:fill="E0E0E0"/>
          </w:tcPr>
          <w:p w14:paraId="49CB97FB" w14:textId="77777777" w:rsidR="00D247C6" w:rsidRPr="00905DB7" w:rsidRDefault="00D247C6" w:rsidP="00905DB7">
            <w:pPr>
              <w:autoSpaceDE w:val="0"/>
              <w:autoSpaceDN w:val="0"/>
              <w:adjustRightInd w:val="0"/>
              <w:ind w:left="60" w:right="60"/>
              <w:rPr>
                <w:rFonts w:ascii="Arial" w:hAnsi="Arial" w:cs="Arial"/>
                <w:color w:val="264A60"/>
              </w:rPr>
            </w:pPr>
            <w:r w:rsidRPr="00905DB7">
              <w:rPr>
                <w:rFonts w:ascii="Arial" w:hAnsi="Arial" w:cs="Arial"/>
                <w:color w:val="264A60"/>
              </w:rPr>
              <w:t>(Constant)</w:t>
            </w:r>
          </w:p>
        </w:tc>
        <w:tc>
          <w:tcPr>
            <w:tcW w:w="1484" w:type="dxa"/>
            <w:tcBorders>
              <w:top w:val="single" w:sz="8" w:space="0" w:color="152935"/>
              <w:left w:val="nil"/>
              <w:bottom w:val="single" w:sz="8" w:space="0" w:color="AEAEAE"/>
              <w:right w:val="single" w:sz="8" w:space="0" w:color="E0E0E0"/>
            </w:tcBorders>
            <w:shd w:val="clear" w:color="auto" w:fill="FFFFFF"/>
          </w:tcPr>
          <w:p w14:paraId="22925D57"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1.158</w:t>
            </w:r>
          </w:p>
        </w:tc>
        <w:tc>
          <w:tcPr>
            <w:tcW w:w="1484" w:type="dxa"/>
            <w:tcBorders>
              <w:top w:val="single" w:sz="8" w:space="0" w:color="152935"/>
              <w:left w:val="single" w:sz="8" w:space="0" w:color="E0E0E0"/>
              <w:bottom w:val="single" w:sz="8" w:space="0" w:color="AEAEAE"/>
              <w:right w:val="single" w:sz="8" w:space="0" w:color="E0E0E0"/>
            </w:tcBorders>
            <w:shd w:val="clear" w:color="auto" w:fill="FFFFFF"/>
          </w:tcPr>
          <w:p w14:paraId="64138E52"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2.935</w:t>
            </w:r>
          </w:p>
        </w:tc>
        <w:tc>
          <w:tcPr>
            <w:tcW w:w="163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D47D713" w14:textId="77777777" w:rsidR="00D247C6" w:rsidRPr="00905DB7" w:rsidRDefault="00D247C6" w:rsidP="00905DB7">
            <w:pPr>
              <w:autoSpaceDE w:val="0"/>
              <w:autoSpaceDN w:val="0"/>
              <w:adjustRightInd w:val="0"/>
              <w:rPr>
                <w:rFonts w:ascii="Arial" w:hAnsi="Arial" w:cs="Arial"/>
              </w:rPr>
            </w:pPr>
          </w:p>
        </w:tc>
        <w:tc>
          <w:tcPr>
            <w:tcW w:w="1143" w:type="dxa"/>
            <w:tcBorders>
              <w:top w:val="single" w:sz="8" w:space="0" w:color="152935"/>
              <w:left w:val="single" w:sz="8" w:space="0" w:color="E0E0E0"/>
              <w:bottom w:val="single" w:sz="8" w:space="0" w:color="AEAEAE"/>
              <w:right w:val="single" w:sz="8" w:space="0" w:color="E0E0E0"/>
            </w:tcBorders>
            <w:shd w:val="clear" w:color="auto" w:fill="FFFFFF"/>
          </w:tcPr>
          <w:p w14:paraId="2812D456"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.395</w:t>
            </w:r>
          </w:p>
        </w:tc>
        <w:tc>
          <w:tcPr>
            <w:tcW w:w="1143" w:type="dxa"/>
            <w:tcBorders>
              <w:top w:val="single" w:sz="8" w:space="0" w:color="152935"/>
              <w:left w:val="single" w:sz="8" w:space="0" w:color="E0E0E0"/>
              <w:bottom w:val="single" w:sz="8" w:space="0" w:color="AEAEAE"/>
              <w:right w:val="nil"/>
            </w:tcBorders>
            <w:shd w:val="clear" w:color="auto" w:fill="FFFFFF"/>
          </w:tcPr>
          <w:p w14:paraId="7568B850"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.694</w:t>
            </w:r>
          </w:p>
        </w:tc>
      </w:tr>
      <w:tr w:rsidR="00D247C6" w:rsidRPr="00905DB7" w14:paraId="5371B71F" w14:textId="77777777" w:rsidTr="00B57521">
        <w:trPr>
          <w:cantSplit/>
        </w:trPr>
        <w:tc>
          <w:tcPr>
            <w:tcW w:w="819" w:type="dxa"/>
            <w:vMerge/>
            <w:tcBorders>
              <w:top w:val="single" w:sz="8" w:space="0" w:color="152935"/>
              <w:left w:val="nil"/>
              <w:bottom w:val="single" w:sz="8" w:space="0" w:color="152935"/>
              <w:right w:val="nil"/>
            </w:tcBorders>
            <w:shd w:val="clear" w:color="auto" w:fill="E0E0E0"/>
          </w:tcPr>
          <w:p w14:paraId="6D1D423A" w14:textId="77777777" w:rsidR="00D247C6" w:rsidRPr="00905DB7" w:rsidRDefault="00D247C6" w:rsidP="00905DB7">
            <w:pPr>
              <w:autoSpaceDE w:val="0"/>
              <w:autoSpaceDN w:val="0"/>
              <w:adjustRightInd w:val="0"/>
              <w:rPr>
                <w:rFonts w:ascii="Arial" w:hAnsi="Arial" w:cs="Arial"/>
                <w:color w:val="010205"/>
              </w:rPr>
            </w:pPr>
          </w:p>
        </w:tc>
        <w:tc>
          <w:tcPr>
            <w:tcW w:w="1877" w:type="dxa"/>
            <w:tcBorders>
              <w:top w:val="single" w:sz="8" w:space="0" w:color="AEAEAE"/>
              <w:left w:val="nil"/>
              <w:bottom w:val="single" w:sz="8" w:space="0" w:color="AEAEAE"/>
              <w:right w:val="nil"/>
            </w:tcBorders>
            <w:shd w:val="clear" w:color="auto" w:fill="E0E0E0"/>
          </w:tcPr>
          <w:p w14:paraId="1682A129" w14:textId="24501F1F" w:rsidR="00D247C6" w:rsidRPr="00905DB7" w:rsidRDefault="00D247C6" w:rsidP="00905DB7">
            <w:pPr>
              <w:autoSpaceDE w:val="0"/>
              <w:autoSpaceDN w:val="0"/>
              <w:adjustRightInd w:val="0"/>
              <w:ind w:left="60" w:right="60"/>
              <w:rPr>
                <w:rFonts w:ascii="Arial" w:hAnsi="Arial" w:cs="Arial"/>
                <w:color w:val="264A60"/>
              </w:rPr>
            </w:pPr>
            <w:r w:rsidRPr="00905DB7">
              <w:rPr>
                <w:rFonts w:ascii="Arial" w:hAnsi="Arial" w:cs="Arial"/>
              </w:rPr>
              <w:t>Work Planning</w:t>
            </w:r>
          </w:p>
        </w:tc>
        <w:tc>
          <w:tcPr>
            <w:tcW w:w="1484" w:type="dxa"/>
            <w:tcBorders>
              <w:top w:val="single" w:sz="8" w:space="0" w:color="AEAEAE"/>
              <w:left w:val="nil"/>
              <w:bottom w:val="single" w:sz="8" w:space="0" w:color="AEAEAE"/>
              <w:right w:val="single" w:sz="8" w:space="0" w:color="E0E0E0"/>
            </w:tcBorders>
            <w:shd w:val="clear" w:color="auto" w:fill="FFFFFF"/>
          </w:tcPr>
          <w:p w14:paraId="2C6D5F90"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.555</w:t>
            </w:r>
          </w:p>
        </w:tc>
        <w:tc>
          <w:tcPr>
            <w:tcW w:w="1484" w:type="dxa"/>
            <w:tcBorders>
              <w:top w:val="single" w:sz="8" w:space="0" w:color="AEAEAE"/>
              <w:left w:val="single" w:sz="8" w:space="0" w:color="E0E0E0"/>
              <w:bottom w:val="single" w:sz="8" w:space="0" w:color="AEAEAE"/>
              <w:right w:val="single" w:sz="8" w:space="0" w:color="E0E0E0"/>
            </w:tcBorders>
            <w:shd w:val="clear" w:color="auto" w:fill="FFFFFF"/>
          </w:tcPr>
          <w:p w14:paraId="7AF7DD98"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.091</w:t>
            </w:r>
          </w:p>
        </w:tc>
        <w:tc>
          <w:tcPr>
            <w:tcW w:w="1638" w:type="dxa"/>
            <w:tcBorders>
              <w:top w:val="single" w:sz="8" w:space="0" w:color="AEAEAE"/>
              <w:left w:val="single" w:sz="8" w:space="0" w:color="E0E0E0"/>
              <w:bottom w:val="single" w:sz="8" w:space="0" w:color="AEAEAE"/>
              <w:right w:val="single" w:sz="8" w:space="0" w:color="E0E0E0"/>
            </w:tcBorders>
            <w:shd w:val="clear" w:color="auto" w:fill="FFFFFF"/>
          </w:tcPr>
          <w:p w14:paraId="11FCF899"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.501</w:t>
            </w:r>
          </w:p>
        </w:tc>
        <w:tc>
          <w:tcPr>
            <w:tcW w:w="1143" w:type="dxa"/>
            <w:tcBorders>
              <w:top w:val="single" w:sz="8" w:space="0" w:color="AEAEAE"/>
              <w:left w:val="single" w:sz="8" w:space="0" w:color="E0E0E0"/>
              <w:bottom w:val="single" w:sz="8" w:space="0" w:color="AEAEAE"/>
              <w:right w:val="single" w:sz="8" w:space="0" w:color="E0E0E0"/>
            </w:tcBorders>
            <w:shd w:val="clear" w:color="auto" w:fill="FFFFFF"/>
          </w:tcPr>
          <w:p w14:paraId="30D9BA1C"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6.108</w:t>
            </w:r>
          </w:p>
        </w:tc>
        <w:tc>
          <w:tcPr>
            <w:tcW w:w="1143" w:type="dxa"/>
            <w:tcBorders>
              <w:top w:val="single" w:sz="8" w:space="0" w:color="AEAEAE"/>
              <w:left w:val="single" w:sz="8" w:space="0" w:color="E0E0E0"/>
              <w:bottom w:val="single" w:sz="8" w:space="0" w:color="AEAEAE"/>
              <w:right w:val="nil"/>
            </w:tcBorders>
            <w:shd w:val="clear" w:color="auto" w:fill="FFFFFF"/>
          </w:tcPr>
          <w:p w14:paraId="2BC58450"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.000</w:t>
            </w:r>
          </w:p>
        </w:tc>
      </w:tr>
      <w:tr w:rsidR="00D247C6" w:rsidRPr="00905DB7" w14:paraId="4F504D13" w14:textId="77777777" w:rsidTr="00B57521">
        <w:trPr>
          <w:cantSplit/>
        </w:trPr>
        <w:tc>
          <w:tcPr>
            <w:tcW w:w="819" w:type="dxa"/>
            <w:vMerge/>
            <w:tcBorders>
              <w:top w:val="single" w:sz="8" w:space="0" w:color="152935"/>
              <w:left w:val="nil"/>
              <w:bottom w:val="single" w:sz="8" w:space="0" w:color="152935"/>
              <w:right w:val="nil"/>
            </w:tcBorders>
            <w:shd w:val="clear" w:color="auto" w:fill="E0E0E0"/>
          </w:tcPr>
          <w:p w14:paraId="4C8AF3BB" w14:textId="77777777" w:rsidR="00D247C6" w:rsidRPr="00905DB7" w:rsidRDefault="00D247C6" w:rsidP="00905DB7">
            <w:pPr>
              <w:autoSpaceDE w:val="0"/>
              <w:autoSpaceDN w:val="0"/>
              <w:adjustRightInd w:val="0"/>
              <w:rPr>
                <w:rFonts w:ascii="Arial" w:hAnsi="Arial" w:cs="Arial"/>
                <w:color w:val="010205"/>
              </w:rPr>
            </w:pPr>
          </w:p>
        </w:tc>
        <w:tc>
          <w:tcPr>
            <w:tcW w:w="1877" w:type="dxa"/>
            <w:tcBorders>
              <w:top w:val="single" w:sz="8" w:space="0" w:color="AEAEAE"/>
              <w:left w:val="nil"/>
              <w:bottom w:val="single" w:sz="8" w:space="0" w:color="AEAEAE"/>
              <w:right w:val="nil"/>
            </w:tcBorders>
            <w:shd w:val="clear" w:color="auto" w:fill="E0E0E0"/>
          </w:tcPr>
          <w:p w14:paraId="09B5341D" w14:textId="4E4E9376" w:rsidR="00D247C6" w:rsidRPr="00905DB7" w:rsidRDefault="00D247C6" w:rsidP="00905DB7">
            <w:pPr>
              <w:autoSpaceDE w:val="0"/>
              <w:autoSpaceDN w:val="0"/>
              <w:adjustRightInd w:val="0"/>
              <w:ind w:left="60" w:right="60"/>
              <w:rPr>
                <w:rFonts w:ascii="Arial" w:hAnsi="Arial" w:cs="Arial"/>
                <w:color w:val="264A60"/>
              </w:rPr>
            </w:pPr>
            <w:r w:rsidRPr="00905DB7">
              <w:rPr>
                <w:rFonts w:ascii="Arial" w:hAnsi="Arial" w:cs="Arial"/>
              </w:rPr>
              <w:t>Work Environment</w:t>
            </w:r>
          </w:p>
        </w:tc>
        <w:tc>
          <w:tcPr>
            <w:tcW w:w="1484" w:type="dxa"/>
            <w:tcBorders>
              <w:top w:val="single" w:sz="8" w:space="0" w:color="AEAEAE"/>
              <w:left w:val="nil"/>
              <w:bottom w:val="single" w:sz="8" w:space="0" w:color="AEAEAE"/>
              <w:right w:val="single" w:sz="8" w:space="0" w:color="E0E0E0"/>
            </w:tcBorders>
            <w:shd w:val="clear" w:color="auto" w:fill="FFFFFF"/>
          </w:tcPr>
          <w:p w14:paraId="079CF496"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.139</w:t>
            </w:r>
          </w:p>
        </w:tc>
        <w:tc>
          <w:tcPr>
            <w:tcW w:w="1484" w:type="dxa"/>
            <w:tcBorders>
              <w:top w:val="single" w:sz="8" w:space="0" w:color="AEAEAE"/>
              <w:left w:val="single" w:sz="8" w:space="0" w:color="E0E0E0"/>
              <w:bottom w:val="single" w:sz="8" w:space="0" w:color="AEAEAE"/>
              <w:right w:val="single" w:sz="8" w:space="0" w:color="E0E0E0"/>
            </w:tcBorders>
            <w:shd w:val="clear" w:color="auto" w:fill="FFFFFF"/>
          </w:tcPr>
          <w:p w14:paraId="2B5FCCE0"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.068</w:t>
            </w:r>
          </w:p>
        </w:tc>
        <w:tc>
          <w:tcPr>
            <w:tcW w:w="1638" w:type="dxa"/>
            <w:tcBorders>
              <w:top w:val="single" w:sz="8" w:space="0" w:color="AEAEAE"/>
              <w:left w:val="single" w:sz="8" w:space="0" w:color="E0E0E0"/>
              <w:bottom w:val="single" w:sz="8" w:space="0" w:color="AEAEAE"/>
              <w:right w:val="single" w:sz="8" w:space="0" w:color="E0E0E0"/>
            </w:tcBorders>
            <w:shd w:val="clear" w:color="auto" w:fill="FFFFFF"/>
          </w:tcPr>
          <w:p w14:paraId="15437190"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.136</w:t>
            </w:r>
          </w:p>
        </w:tc>
        <w:tc>
          <w:tcPr>
            <w:tcW w:w="1143" w:type="dxa"/>
            <w:tcBorders>
              <w:top w:val="single" w:sz="8" w:space="0" w:color="AEAEAE"/>
              <w:left w:val="single" w:sz="8" w:space="0" w:color="E0E0E0"/>
              <w:bottom w:val="single" w:sz="8" w:space="0" w:color="AEAEAE"/>
              <w:right w:val="single" w:sz="8" w:space="0" w:color="E0E0E0"/>
            </w:tcBorders>
            <w:shd w:val="clear" w:color="auto" w:fill="FFFFFF"/>
          </w:tcPr>
          <w:p w14:paraId="57686007"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2.062</w:t>
            </w:r>
          </w:p>
        </w:tc>
        <w:tc>
          <w:tcPr>
            <w:tcW w:w="1143" w:type="dxa"/>
            <w:tcBorders>
              <w:top w:val="single" w:sz="8" w:space="0" w:color="AEAEAE"/>
              <w:left w:val="single" w:sz="8" w:space="0" w:color="E0E0E0"/>
              <w:bottom w:val="single" w:sz="8" w:space="0" w:color="AEAEAE"/>
              <w:right w:val="nil"/>
            </w:tcBorders>
            <w:shd w:val="clear" w:color="auto" w:fill="FFFFFF"/>
          </w:tcPr>
          <w:p w14:paraId="5A38C7A8"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.042</w:t>
            </w:r>
          </w:p>
        </w:tc>
      </w:tr>
      <w:tr w:rsidR="00D247C6" w:rsidRPr="00905DB7" w14:paraId="74F2D67A" w14:textId="77777777" w:rsidTr="00B57521">
        <w:trPr>
          <w:cantSplit/>
        </w:trPr>
        <w:tc>
          <w:tcPr>
            <w:tcW w:w="819" w:type="dxa"/>
            <w:vMerge/>
            <w:tcBorders>
              <w:top w:val="single" w:sz="8" w:space="0" w:color="152935"/>
              <w:left w:val="nil"/>
              <w:bottom w:val="single" w:sz="8" w:space="0" w:color="152935"/>
              <w:right w:val="nil"/>
            </w:tcBorders>
            <w:shd w:val="clear" w:color="auto" w:fill="E0E0E0"/>
          </w:tcPr>
          <w:p w14:paraId="56A9B1F6" w14:textId="77777777" w:rsidR="00D247C6" w:rsidRPr="00905DB7" w:rsidRDefault="00D247C6" w:rsidP="00905DB7">
            <w:pPr>
              <w:autoSpaceDE w:val="0"/>
              <w:autoSpaceDN w:val="0"/>
              <w:adjustRightInd w:val="0"/>
              <w:rPr>
                <w:rFonts w:ascii="Arial" w:hAnsi="Arial" w:cs="Arial"/>
                <w:color w:val="010205"/>
              </w:rPr>
            </w:pPr>
          </w:p>
        </w:tc>
        <w:tc>
          <w:tcPr>
            <w:tcW w:w="1877" w:type="dxa"/>
            <w:tcBorders>
              <w:top w:val="single" w:sz="8" w:space="0" w:color="AEAEAE"/>
              <w:left w:val="nil"/>
              <w:bottom w:val="single" w:sz="8" w:space="0" w:color="152935"/>
              <w:right w:val="nil"/>
            </w:tcBorders>
            <w:shd w:val="clear" w:color="auto" w:fill="E0E0E0"/>
          </w:tcPr>
          <w:p w14:paraId="471CFEF6" w14:textId="29349E17" w:rsidR="00D247C6" w:rsidRPr="00905DB7" w:rsidRDefault="00D247C6" w:rsidP="00905DB7">
            <w:pPr>
              <w:autoSpaceDE w:val="0"/>
              <w:autoSpaceDN w:val="0"/>
              <w:adjustRightInd w:val="0"/>
              <w:ind w:left="60" w:right="60"/>
              <w:rPr>
                <w:rFonts w:ascii="Arial" w:hAnsi="Arial" w:cs="Arial"/>
                <w:color w:val="264A60"/>
              </w:rPr>
            </w:pPr>
            <w:r w:rsidRPr="00905DB7">
              <w:rPr>
                <w:rFonts w:ascii="Arial" w:hAnsi="Arial" w:cs="Arial"/>
              </w:rPr>
              <w:t>Supervision</w:t>
            </w:r>
          </w:p>
        </w:tc>
        <w:tc>
          <w:tcPr>
            <w:tcW w:w="1484" w:type="dxa"/>
            <w:tcBorders>
              <w:top w:val="single" w:sz="8" w:space="0" w:color="AEAEAE"/>
              <w:left w:val="nil"/>
              <w:bottom w:val="single" w:sz="8" w:space="0" w:color="152935"/>
              <w:right w:val="single" w:sz="8" w:space="0" w:color="E0E0E0"/>
            </w:tcBorders>
            <w:shd w:val="clear" w:color="auto" w:fill="FFFFFF"/>
          </w:tcPr>
          <w:p w14:paraId="3E6DFFFB"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.350</w:t>
            </w:r>
          </w:p>
        </w:tc>
        <w:tc>
          <w:tcPr>
            <w:tcW w:w="1484" w:type="dxa"/>
            <w:tcBorders>
              <w:top w:val="single" w:sz="8" w:space="0" w:color="AEAEAE"/>
              <w:left w:val="single" w:sz="8" w:space="0" w:color="E0E0E0"/>
              <w:bottom w:val="single" w:sz="8" w:space="0" w:color="152935"/>
              <w:right w:val="single" w:sz="8" w:space="0" w:color="E0E0E0"/>
            </w:tcBorders>
            <w:shd w:val="clear" w:color="auto" w:fill="FFFFFF"/>
          </w:tcPr>
          <w:p w14:paraId="1D020725"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.076</w:t>
            </w:r>
          </w:p>
        </w:tc>
        <w:tc>
          <w:tcPr>
            <w:tcW w:w="1638" w:type="dxa"/>
            <w:tcBorders>
              <w:top w:val="single" w:sz="8" w:space="0" w:color="AEAEAE"/>
              <w:left w:val="single" w:sz="8" w:space="0" w:color="E0E0E0"/>
              <w:bottom w:val="single" w:sz="8" w:space="0" w:color="152935"/>
              <w:right w:val="single" w:sz="8" w:space="0" w:color="E0E0E0"/>
            </w:tcBorders>
            <w:shd w:val="clear" w:color="auto" w:fill="FFFFFF"/>
          </w:tcPr>
          <w:p w14:paraId="71D8CA70"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.351</w:t>
            </w:r>
          </w:p>
        </w:tc>
        <w:tc>
          <w:tcPr>
            <w:tcW w:w="1143" w:type="dxa"/>
            <w:tcBorders>
              <w:top w:val="single" w:sz="8" w:space="0" w:color="AEAEAE"/>
              <w:left w:val="single" w:sz="8" w:space="0" w:color="E0E0E0"/>
              <w:bottom w:val="single" w:sz="8" w:space="0" w:color="152935"/>
              <w:right w:val="single" w:sz="8" w:space="0" w:color="E0E0E0"/>
            </w:tcBorders>
            <w:shd w:val="clear" w:color="auto" w:fill="FFFFFF"/>
          </w:tcPr>
          <w:p w14:paraId="24DB2D24"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4.639</w:t>
            </w:r>
          </w:p>
        </w:tc>
        <w:tc>
          <w:tcPr>
            <w:tcW w:w="1143" w:type="dxa"/>
            <w:tcBorders>
              <w:top w:val="single" w:sz="8" w:space="0" w:color="AEAEAE"/>
              <w:left w:val="single" w:sz="8" w:space="0" w:color="E0E0E0"/>
              <w:bottom w:val="single" w:sz="8" w:space="0" w:color="152935"/>
              <w:right w:val="nil"/>
            </w:tcBorders>
            <w:shd w:val="clear" w:color="auto" w:fill="FFFFFF"/>
          </w:tcPr>
          <w:p w14:paraId="075F7AB3" w14:textId="77777777" w:rsidR="00D247C6" w:rsidRPr="00905DB7" w:rsidRDefault="00D247C6" w:rsidP="00905DB7">
            <w:pPr>
              <w:autoSpaceDE w:val="0"/>
              <w:autoSpaceDN w:val="0"/>
              <w:adjustRightInd w:val="0"/>
              <w:ind w:left="60" w:right="60"/>
              <w:jc w:val="right"/>
              <w:rPr>
                <w:rFonts w:ascii="Arial" w:hAnsi="Arial" w:cs="Arial"/>
                <w:color w:val="010205"/>
              </w:rPr>
            </w:pPr>
            <w:r w:rsidRPr="00905DB7">
              <w:rPr>
                <w:rFonts w:ascii="Arial" w:hAnsi="Arial" w:cs="Arial"/>
                <w:color w:val="000000"/>
              </w:rPr>
              <w:t>.000</w:t>
            </w:r>
          </w:p>
        </w:tc>
      </w:tr>
      <w:tr w:rsidR="00D247C6" w:rsidRPr="00905DB7" w14:paraId="5E299C2F" w14:textId="77777777" w:rsidTr="00B57521">
        <w:trPr>
          <w:cantSplit/>
        </w:trPr>
        <w:tc>
          <w:tcPr>
            <w:tcW w:w="9588" w:type="dxa"/>
            <w:gridSpan w:val="7"/>
            <w:tcBorders>
              <w:top w:val="nil"/>
              <w:left w:val="nil"/>
              <w:bottom w:val="nil"/>
              <w:right w:val="nil"/>
            </w:tcBorders>
            <w:shd w:val="clear" w:color="auto" w:fill="FFFFFF"/>
          </w:tcPr>
          <w:p w14:paraId="231B0207" w14:textId="672E2D29" w:rsidR="00D247C6" w:rsidRPr="00905DB7" w:rsidRDefault="00D247C6" w:rsidP="00905DB7">
            <w:pPr>
              <w:autoSpaceDE w:val="0"/>
              <w:autoSpaceDN w:val="0"/>
              <w:adjustRightInd w:val="0"/>
              <w:ind w:left="60" w:right="60"/>
              <w:rPr>
                <w:rFonts w:ascii="Arial" w:hAnsi="Arial" w:cs="Arial"/>
                <w:color w:val="010205"/>
              </w:rPr>
            </w:pPr>
            <w:r w:rsidRPr="00905DB7">
              <w:rPr>
                <w:rFonts w:ascii="Arial" w:hAnsi="Arial" w:cs="Arial"/>
                <w:color w:val="010205"/>
              </w:rPr>
              <w:t>a. Dependent Variable: Employee Performance</w:t>
            </w:r>
          </w:p>
        </w:tc>
      </w:tr>
    </w:tbl>
    <w:p w14:paraId="112E6CBB" w14:textId="0FB2647D" w:rsidR="00D247C6" w:rsidRPr="00905DB7" w:rsidRDefault="00D247C6" w:rsidP="00905DB7">
      <w:pPr>
        <w:pStyle w:val="Body"/>
        <w:spacing w:after="0"/>
        <w:rPr>
          <w:rFonts w:ascii="Arial" w:hAnsi="Arial" w:cs="Arial"/>
        </w:rPr>
      </w:pPr>
      <w:r w:rsidRPr="00905DB7">
        <w:rPr>
          <w:rFonts w:ascii="Arial" w:hAnsi="Arial" w:cs="Arial"/>
          <w:lang w:val="id-ID"/>
        </w:rPr>
        <w:t>Source: Data processed 2024</w:t>
      </w:r>
    </w:p>
    <w:p w14:paraId="3AFF05BE" w14:textId="77777777" w:rsidR="00D247C6" w:rsidRDefault="00D247C6" w:rsidP="00D247C6">
      <w:pPr>
        <w:pStyle w:val="Body"/>
        <w:spacing w:after="0"/>
        <w:rPr>
          <w:rFonts w:ascii="Arial" w:hAnsi="Arial" w:cs="Arial"/>
        </w:rPr>
      </w:pPr>
    </w:p>
    <w:p w14:paraId="10387D8D" w14:textId="77777777" w:rsidR="002D0A62" w:rsidRPr="002D0A62" w:rsidRDefault="002D0A62" w:rsidP="002D0A62">
      <w:pPr>
        <w:pStyle w:val="Body"/>
        <w:rPr>
          <w:rFonts w:ascii="Arial" w:hAnsi="Arial" w:cs="Arial"/>
        </w:rPr>
      </w:pPr>
      <w:r w:rsidRPr="002D0A62">
        <w:rPr>
          <w:rFonts w:ascii="Arial" w:hAnsi="Arial" w:cs="Arial"/>
        </w:rPr>
        <w:t>Based on the table above, it is known that the t-value of each independent variable partially affects the dependent variable, namely:</w:t>
      </w:r>
    </w:p>
    <w:p w14:paraId="62353AD9" w14:textId="6E450C95" w:rsidR="002D0A62" w:rsidRPr="002D0A62" w:rsidRDefault="002D0A62" w:rsidP="002D0A62">
      <w:pPr>
        <w:pStyle w:val="Body"/>
        <w:numPr>
          <w:ilvl w:val="0"/>
          <w:numId w:val="38"/>
        </w:numPr>
        <w:rPr>
          <w:rFonts w:ascii="Arial" w:hAnsi="Arial" w:cs="Arial"/>
        </w:rPr>
      </w:pPr>
      <w:r w:rsidRPr="002D0A62">
        <w:rPr>
          <w:rFonts w:ascii="Arial" w:hAnsi="Arial" w:cs="Arial"/>
        </w:rPr>
        <w:t>The work planning variable has a p-value (in the Sig. column) of 0.000 &lt;0.05, meaning significant, while the t-count of 6.108&gt; from the t table of 1.988 means significant. This means that work planning has a positive and significant effect on employee performance.</w:t>
      </w:r>
    </w:p>
    <w:p w14:paraId="2F1F929D" w14:textId="36029F58" w:rsidR="002D0A62" w:rsidRPr="002D0A62" w:rsidRDefault="002D0A62" w:rsidP="002D0A62">
      <w:pPr>
        <w:pStyle w:val="Body"/>
        <w:numPr>
          <w:ilvl w:val="0"/>
          <w:numId w:val="38"/>
        </w:numPr>
        <w:rPr>
          <w:rFonts w:ascii="Arial" w:hAnsi="Arial" w:cs="Arial"/>
        </w:rPr>
      </w:pPr>
      <w:r w:rsidRPr="002D0A62">
        <w:rPr>
          <w:rFonts w:ascii="Arial" w:hAnsi="Arial" w:cs="Arial"/>
        </w:rPr>
        <w:t>The work environment variable has a p-value (in the Sig. column) of 0.042 &lt;0.05, meaning significant, while the t-count of 2.062&gt; from the t table of 1.988 means significant. This means that the work environment has a positive and significant effect on employee performance.</w:t>
      </w:r>
    </w:p>
    <w:p w14:paraId="69486D92" w14:textId="1DA7C8D7" w:rsidR="002D0A62" w:rsidRDefault="002D0A62" w:rsidP="002D0A62">
      <w:pPr>
        <w:pStyle w:val="Body"/>
        <w:numPr>
          <w:ilvl w:val="0"/>
          <w:numId w:val="38"/>
        </w:numPr>
        <w:rPr>
          <w:rFonts w:ascii="Arial" w:hAnsi="Arial" w:cs="Arial"/>
        </w:rPr>
      </w:pPr>
      <w:r w:rsidRPr="002D0A62">
        <w:rPr>
          <w:rFonts w:ascii="Arial" w:hAnsi="Arial" w:cs="Arial"/>
        </w:rPr>
        <w:t>The supervision variable has a p-value (in the Sig. column) of 0.000 &lt;0.05, meaning significant, while the t-count of 4.639&gt; from the t table of 1.988 means significant. This means that supervision has a positive and significant effect on employee performance.</w:t>
      </w:r>
    </w:p>
    <w:p w14:paraId="45092FAF" w14:textId="77777777" w:rsidR="00E40E05" w:rsidRPr="002D0A62" w:rsidRDefault="00E40E05" w:rsidP="00E40E05">
      <w:pPr>
        <w:pStyle w:val="Body"/>
        <w:ind w:left="720"/>
        <w:rPr>
          <w:rFonts w:ascii="Arial" w:hAnsi="Arial" w:cs="Arial"/>
        </w:rPr>
      </w:pPr>
    </w:p>
    <w:p w14:paraId="1AA06065" w14:textId="77777777" w:rsidR="002D0A62" w:rsidRPr="002D0A62" w:rsidRDefault="002D0A62" w:rsidP="002D0A62">
      <w:pPr>
        <w:pStyle w:val="Body"/>
        <w:rPr>
          <w:rFonts w:ascii="Arial" w:hAnsi="Arial" w:cs="Arial"/>
          <w:b/>
          <w:bCs/>
        </w:rPr>
      </w:pPr>
      <w:r w:rsidRPr="002D0A62">
        <w:rPr>
          <w:rFonts w:ascii="Arial" w:hAnsi="Arial" w:cs="Arial"/>
          <w:b/>
          <w:bCs/>
        </w:rPr>
        <w:t>Hypothesis Testing with F Test</w:t>
      </w:r>
    </w:p>
    <w:p w14:paraId="2635A749" w14:textId="18B46EA9" w:rsidR="002D0A62" w:rsidRDefault="002D0A62" w:rsidP="002D0A62">
      <w:pPr>
        <w:pStyle w:val="Body"/>
        <w:spacing w:after="0"/>
        <w:rPr>
          <w:rFonts w:ascii="Arial" w:hAnsi="Arial" w:cs="Arial"/>
        </w:rPr>
      </w:pPr>
      <w:r w:rsidRPr="002D0A62">
        <w:rPr>
          <w:rFonts w:ascii="Arial" w:hAnsi="Arial" w:cs="Arial"/>
        </w:rPr>
        <w:t>The results of the F test show that the independent variables simultaneously affect the dependent variable, if the p-value (in the sig. column) is smaller than the specified level of significance (5%), or the calculated F (in the F column) is greater than the F table. The F table is calculated using df1 = k-1, and df2 = n – k, namely df1 = 4 – 1 = 3 and df2 = 88 – 4 = 84, so that the F table value is 2.71. Meanwhile, the results of the F test with the help of the SPSS program can be seen in the table below:</w:t>
      </w:r>
    </w:p>
    <w:p w14:paraId="465333DC" w14:textId="77777777" w:rsidR="002D0A62" w:rsidRDefault="002D0A62" w:rsidP="002D0A62">
      <w:pPr>
        <w:pStyle w:val="Body"/>
        <w:spacing w:after="0"/>
        <w:rPr>
          <w:rFonts w:ascii="Arial" w:hAnsi="Arial" w:cs="Arial"/>
        </w:rPr>
      </w:pPr>
    </w:p>
    <w:p w14:paraId="345CF9D3" w14:textId="349F95CD" w:rsidR="002D0A62" w:rsidRPr="002D0A62" w:rsidRDefault="002D0A62" w:rsidP="002D0A62">
      <w:pPr>
        <w:spacing w:line="360" w:lineRule="auto"/>
        <w:jc w:val="both"/>
        <w:rPr>
          <w:rFonts w:ascii="Arial" w:hAnsi="Arial" w:cs="Arial"/>
          <w:b/>
        </w:rPr>
      </w:pPr>
      <w:r w:rsidRPr="002D0A62">
        <w:rPr>
          <w:rFonts w:ascii="Arial" w:hAnsi="Arial" w:cs="Arial"/>
          <w:b/>
          <w:lang w:val="id-ID"/>
        </w:rPr>
        <w:t>Table 4. Simultaneous Test Results (F Test)</w:t>
      </w:r>
    </w:p>
    <w:tbl>
      <w:tblPr>
        <w:tblW w:w="8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1433"/>
        <w:gridCol w:w="1638"/>
        <w:gridCol w:w="1143"/>
        <w:gridCol w:w="1570"/>
        <w:gridCol w:w="1143"/>
        <w:gridCol w:w="1143"/>
      </w:tblGrid>
      <w:tr w:rsidR="002D0A62" w:rsidRPr="002D0A62" w14:paraId="1A67BDE8" w14:textId="77777777" w:rsidTr="00B57521">
        <w:trPr>
          <w:cantSplit/>
        </w:trPr>
        <w:tc>
          <w:tcPr>
            <w:tcW w:w="8888" w:type="dxa"/>
            <w:gridSpan w:val="7"/>
            <w:tcBorders>
              <w:top w:val="nil"/>
              <w:left w:val="nil"/>
              <w:bottom w:val="nil"/>
              <w:right w:val="nil"/>
            </w:tcBorders>
            <w:shd w:val="clear" w:color="auto" w:fill="FFFFFF"/>
            <w:vAlign w:val="center"/>
          </w:tcPr>
          <w:p w14:paraId="6DE8E360"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proofErr w:type="spellStart"/>
            <w:r w:rsidRPr="002D0A62">
              <w:rPr>
                <w:rFonts w:ascii="Arial" w:hAnsi="Arial" w:cs="Arial"/>
                <w:b/>
                <w:bCs/>
                <w:color w:val="010205"/>
              </w:rPr>
              <w:t>ANOVA</w:t>
            </w:r>
            <w:r w:rsidRPr="002D0A62">
              <w:rPr>
                <w:rFonts w:ascii="Arial" w:hAnsi="Arial" w:cs="Arial"/>
                <w:b/>
                <w:bCs/>
                <w:color w:val="010205"/>
                <w:vertAlign w:val="superscript"/>
              </w:rPr>
              <w:t>a</w:t>
            </w:r>
            <w:proofErr w:type="spellEnd"/>
          </w:p>
        </w:tc>
      </w:tr>
      <w:tr w:rsidR="002D0A62" w:rsidRPr="002D0A62" w14:paraId="0AD2E1FD" w14:textId="77777777" w:rsidTr="00B57521">
        <w:trPr>
          <w:cantSplit/>
        </w:trPr>
        <w:tc>
          <w:tcPr>
            <w:tcW w:w="2251" w:type="dxa"/>
            <w:gridSpan w:val="2"/>
            <w:tcBorders>
              <w:top w:val="nil"/>
              <w:left w:val="nil"/>
              <w:bottom w:val="single" w:sz="8" w:space="0" w:color="152935"/>
              <w:right w:val="nil"/>
            </w:tcBorders>
            <w:shd w:val="clear" w:color="auto" w:fill="FFFFFF"/>
            <w:vAlign w:val="bottom"/>
          </w:tcPr>
          <w:p w14:paraId="18ED33A4"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264A60"/>
              </w:rPr>
            </w:pPr>
            <w:r w:rsidRPr="002D0A62">
              <w:rPr>
                <w:rFonts w:ascii="Arial" w:hAnsi="Arial" w:cs="Arial"/>
                <w:color w:val="264A60"/>
              </w:rPr>
              <w:t>Model</w:t>
            </w:r>
          </w:p>
        </w:tc>
        <w:tc>
          <w:tcPr>
            <w:tcW w:w="1638" w:type="dxa"/>
            <w:tcBorders>
              <w:top w:val="nil"/>
              <w:left w:val="nil"/>
              <w:bottom w:val="single" w:sz="8" w:space="0" w:color="152935"/>
              <w:right w:val="single" w:sz="8" w:space="0" w:color="E0E0E0"/>
            </w:tcBorders>
            <w:shd w:val="clear" w:color="auto" w:fill="FFFFFF"/>
            <w:vAlign w:val="bottom"/>
          </w:tcPr>
          <w:p w14:paraId="5EE2E38F"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264A60"/>
              </w:rPr>
            </w:pPr>
            <w:r w:rsidRPr="002D0A62">
              <w:rPr>
                <w:rFonts w:ascii="Arial" w:hAnsi="Arial" w:cs="Arial"/>
                <w:color w:val="264A60"/>
              </w:rPr>
              <w:t>Sum of Squares</w:t>
            </w:r>
          </w:p>
        </w:tc>
        <w:tc>
          <w:tcPr>
            <w:tcW w:w="1143" w:type="dxa"/>
            <w:tcBorders>
              <w:top w:val="nil"/>
              <w:left w:val="single" w:sz="8" w:space="0" w:color="E0E0E0"/>
              <w:bottom w:val="single" w:sz="8" w:space="0" w:color="152935"/>
              <w:right w:val="single" w:sz="8" w:space="0" w:color="E0E0E0"/>
            </w:tcBorders>
            <w:shd w:val="clear" w:color="auto" w:fill="FFFFFF"/>
            <w:vAlign w:val="bottom"/>
          </w:tcPr>
          <w:p w14:paraId="4140BBA4"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264A60"/>
              </w:rPr>
            </w:pPr>
            <w:r w:rsidRPr="002D0A62">
              <w:rPr>
                <w:rFonts w:ascii="Arial" w:hAnsi="Arial" w:cs="Arial"/>
                <w:color w:val="264A60"/>
              </w:rPr>
              <w:t>df</w:t>
            </w:r>
          </w:p>
        </w:tc>
        <w:tc>
          <w:tcPr>
            <w:tcW w:w="1570" w:type="dxa"/>
            <w:tcBorders>
              <w:top w:val="nil"/>
              <w:left w:val="single" w:sz="8" w:space="0" w:color="E0E0E0"/>
              <w:bottom w:val="single" w:sz="8" w:space="0" w:color="152935"/>
              <w:right w:val="single" w:sz="8" w:space="0" w:color="E0E0E0"/>
            </w:tcBorders>
            <w:shd w:val="clear" w:color="auto" w:fill="FFFFFF"/>
            <w:vAlign w:val="bottom"/>
          </w:tcPr>
          <w:p w14:paraId="6B6B627C"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264A60"/>
              </w:rPr>
            </w:pPr>
            <w:r w:rsidRPr="002D0A62">
              <w:rPr>
                <w:rFonts w:ascii="Arial" w:hAnsi="Arial" w:cs="Arial"/>
                <w:color w:val="264A60"/>
              </w:rPr>
              <w:t>Mean Square</w:t>
            </w:r>
          </w:p>
        </w:tc>
        <w:tc>
          <w:tcPr>
            <w:tcW w:w="1143" w:type="dxa"/>
            <w:tcBorders>
              <w:top w:val="nil"/>
              <w:left w:val="single" w:sz="8" w:space="0" w:color="E0E0E0"/>
              <w:bottom w:val="single" w:sz="8" w:space="0" w:color="152935"/>
              <w:right w:val="single" w:sz="8" w:space="0" w:color="E0E0E0"/>
            </w:tcBorders>
            <w:shd w:val="clear" w:color="auto" w:fill="FFFFFF"/>
            <w:vAlign w:val="bottom"/>
          </w:tcPr>
          <w:p w14:paraId="11AE1C12"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264A60"/>
              </w:rPr>
            </w:pPr>
            <w:r w:rsidRPr="002D0A62">
              <w:rPr>
                <w:rFonts w:ascii="Arial" w:hAnsi="Arial" w:cs="Arial"/>
                <w:color w:val="264A60"/>
              </w:rPr>
              <w:t>F</w:t>
            </w:r>
          </w:p>
        </w:tc>
        <w:tc>
          <w:tcPr>
            <w:tcW w:w="1143" w:type="dxa"/>
            <w:tcBorders>
              <w:top w:val="nil"/>
              <w:left w:val="single" w:sz="8" w:space="0" w:color="E0E0E0"/>
              <w:bottom w:val="single" w:sz="8" w:space="0" w:color="152935"/>
              <w:right w:val="nil"/>
            </w:tcBorders>
            <w:shd w:val="clear" w:color="auto" w:fill="FFFFFF"/>
            <w:vAlign w:val="bottom"/>
          </w:tcPr>
          <w:p w14:paraId="5F779D1A"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264A60"/>
              </w:rPr>
            </w:pPr>
            <w:r w:rsidRPr="002D0A62">
              <w:rPr>
                <w:rFonts w:ascii="Arial" w:hAnsi="Arial" w:cs="Arial"/>
                <w:color w:val="264A60"/>
              </w:rPr>
              <w:t>Sig.</w:t>
            </w:r>
          </w:p>
        </w:tc>
      </w:tr>
      <w:tr w:rsidR="002D0A62" w:rsidRPr="002D0A62" w14:paraId="327136FE" w14:textId="77777777" w:rsidTr="00B57521">
        <w:trPr>
          <w:cantSplit/>
        </w:trPr>
        <w:tc>
          <w:tcPr>
            <w:tcW w:w="818" w:type="dxa"/>
            <w:vMerge w:val="restart"/>
            <w:tcBorders>
              <w:top w:val="single" w:sz="8" w:space="0" w:color="152935"/>
              <w:left w:val="nil"/>
              <w:bottom w:val="single" w:sz="8" w:space="0" w:color="152935"/>
              <w:right w:val="nil"/>
            </w:tcBorders>
            <w:shd w:val="clear" w:color="auto" w:fill="E0E0E0"/>
          </w:tcPr>
          <w:p w14:paraId="57345DD5"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264A60"/>
              </w:rPr>
            </w:pPr>
            <w:r w:rsidRPr="002D0A62">
              <w:rPr>
                <w:rFonts w:ascii="Arial" w:hAnsi="Arial" w:cs="Arial"/>
                <w:color w:val="264A60"/>
              </w:rPr>
              <w:t>1</w:t>
            </w:r>
          </w:p>
        </w:tc>
        <w:tc>
          <w:tcPr>
            <w:tcW w:w="1433" w:type="dxa"/>
            <w:tcBorders>
              <w:top w:val="single" w:sz="8" w:space="0" w:color="152935"/>
              <w:left w:val="nil"/>
              <w:bottom w:val="single" w:sz="8" w:space="0" w:color="AEAEAE"/>
              <w:right w:val="nil"/>
            </w:tcBorders>
            <w:shd w:val="clear" w:color="auto" w:fill="E0E0E0"/>
          </w:tcPr>
          <w:p w14:paraId="0F0093B1"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264A60"/>
              </w:rPr>
            </w:pPr>
            <w:r w:rsidRPr="002D0A62">
              <w:rPr>
                <w:rFonts w:ascii="Arial" w:hAnsi="Arial" w:cs="Arial"/>
                <w:color w:val="264A60"/>
              </w:rPr>
              <w:t>Regression</w:t>
            </w:r>
          </w:p>
        </w:tc>
        <w:tc>
          <w:tcPr>
            <w:tcW w:w="1638" w:type="dxa"/>
            <w:tcBorders>
              <w:top w:val="single" w:sz="8" w:space="0" w:color="152935"/>
              <w:left w:val="nil"/>
              <w:bottom w:val="single" w:sz="8" w:space="0" w:color="AEAEAE"/>
              <w:right w:val="single" w:sz="8" w:space="0" w:color="E0E0E0"/>
            </w:tcBorders>
            <w:shd w:val="clear" w:color="auto" w:fill="FFFFFF"/>
          </w:tcPr>
          <w:p w14:paraId="242EA294"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00000"/>
              </w:rPr>
              <w:t>735.501</w:t>
            </w:r>
          </w:p>
        </w:tc>
        <w:tc>
          <w:tcPr>
            <w:tcW w:w="1143" w:type="dxa"/>
            <w:tcBorders>
              <w:top w:val="single" w:sz="8" w:space="0" w:color="152935"/>
              <w:left w:val="single" w:sz="8" w:space="0" w:color="E0E0E0"/>
              <w:bottom w:val="single" w:sz="8" w:space="0" w:color="AEAEAE"/>
              <w:right w:val="single" w:sz="8" w:space="0" w:color="E0E0E0"/>
            </w:tcBorders>
            <w:shd w:val="clear" w:color="auto" w:fill="FFFFFF"/>
          </w:tcPr>
          <w:p w14:paraId="2C1FC0DD"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00000"/>
              </w:rPr>
              <w:t>3</w:t>
            </w:r>
          </w:p>
        </w:tc>
        <w:tc>
          <w:tcPr>
            <w:tcW w:w="1570" w:type="dxa"/>
            <w:tcBorders>
              <w:top w:val="single" w:sz="8" w:space="0" w:color="152935"/>
              <w:left w:val="single" w:sz="8" w:space="0" w:color="E0E0E0"/>
              <w:bottom w:val="single" w:sz="8" w:space="0" w:color="AEAEAE"/>
              <w:right w:val="single" w:sz="8" w:space="0" w:color="E0E0E0"/>
            </w:tcBorders>
            <w:shd w:val="clear" w:color="auto" w:fill="FFFFFF"/>
          </w:tcPr>
          <w:p w14:paraId="5936A17F"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00000"/>
              </w:rPr>
              <w:t>245.167</w:t>
            </w:r>
          </w:p>
        </w:tc>
        <w:tc>
          <w:tcPr>
            <w:tcW w:w="1143" w:type="dxa"/>
            <w:tcBorders>
              <w:top w:val="single" w:sz="8" w:space="0" w:color="152935"/>
              <w:left w:val="single" w:sz="8" w:space="0" w:color="E0E0E0"/>
              <w:bottom w:val="single" w:sz="8" w:space="0" w:color="AEAEAE"/>
              <w:right w:val="single" w:sz="8" w:space="0" w:color="E0E0E0"/>
            </w:tcBorders>
            <w:shd w:val="clear" w:color="auto" w:fill="FFFFFF"/>
          </w:tcPr>
          <w:p w14:paraId="1FDE5C5B"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00000"/>
              </w:rPr>
              <w:t>82.575</w:t>
            </w:r>
          </w:p>
        </w:tc>
        <w:tc>
          <w:tcPr>
            <w:tcW w:w="1143" w:type="dxa"/>
            <w:tcBorders>
              <w:top w:val="single" w:sz="8" w:space="0" w:color="152935"/>
              <w:left w:val="single" w:sz="8" w:space="0" w:color="E0E0E0"/>
              <w:bottom w:val="single" w:sz="8" w:space="0" w:color="AEAEAE"/>
              <w:right w:val="nil"/>
            </w:tcBorders>
            <w:shd w:val="clear" w:color="auto" w:fill="FFFFFF"/>
          </w:tcPr>
          <w:p w14:paraId="3089D305"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00000"/>
              </w:rPr>
              <w:t>.000</w:t>
            </w:r>
            <w:r w:rsidRPr="002D0A62">
              <w:rPr>
                <w:rFonts w:ascii="Arial" w:hAnsi="Arial" w:cs="Arial"/>
                <w:color w:val="000000"/>
                <w:vertAlign w:val="superscript"/>
              </w:rPr>
              <w:t>b</w:t>
            </w:r>
          </w:p>
        </w:tc>
      </w:tr>
      <w:tr w:rsidR="002D0A62" w:rsidRPr="002D0A62" w14:paraId="3A06512F" w14:textId="77777777" w:rsidTr="00B57521">
        <w:trPr>
          <w:cantSplit/>
        </w:trPr>
        <w:tc>
          <w:tcPr>
            <w:tcW w:w="818" w:type="dxa"/>
            <w:vMerge/>
            <w:tcBorders>
              <w:top w:val="single" w:sz="8" w:space="0" w:color="152935"/>
              <w:left w:val="nil"/>
              <w:bottom w:val="single" w:sz="8" w:space="0" w:color="152935"/>
              <w:right w:val="nil"/>
            </w:tcBorders>
            <w:shd w:val="clear" w:color="auto" w:fill="E0E0E0"/>
          </w:tcPr>
          <w:p w14:paraId="3C576F63" w14:textId="77777777" w:rsidR="002D0A62" w:rsidRPr="002D0A62" w:rsidRDefault="002D0A62" w:rsidP="002D0A62">
            <w:pPr>
              <w:autoSpaceDE w:val="0"/>
              <w:autoSpaceDN w:val="0"/>
              <w:adjustRightInd w:val="0"/>
              <w:jc w:val="both"/>
              <w:rPr>
                <w:rFonts w:ascii="Arial" w:hAnsi="Arial" w:cs="Arial"/>
                <w:color w:val="010205"/>
              </w:rPr>
            </w:pPr>
          </w:p>
        </w:tc>
        <w:tc>
          <w:tcPr>
            <w:tcW w:w="1433" w:type="dxa"/>
            <w:tcBorders>
              <w:top w:val="single" w:sz="8" w:space="0" w:color="AEAEAE"/>
              <w:left w:val="nil"/>
              <w:bottom w:val="single" w:sz="8" w:space="0" w:color="AEAEAE"/>
              <w:right w:val="nil"/>
            </w:tcBorders>
            <w:shd w:val="clear" w:color="auto" w:fill="E0E0E0"/>
          </w:tcPr>
          <w:p w14:paraId="0158FCE4"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264A60"/>
              </w:rPr>
            </w:pPr>
            <w:r w:rsidRPr="002D0A62">
              <w:rPr>
                <w:rFonts w:ascii="Arial" w:hAnsi="Arial" w:cs="Arial"/>
                <w:color w:val="264A60"/>
              </w:rPr>
              <w:t>Residual</w:t>
            </w:r>
          </w:p>
        </w:tc>
        <w:tc>
          <w:tcPr>
            <w:tcW w:w="1638" w:type="dxa"/>
            <w:tcBorders>
              <w:top w:val="single" w:sz="8" w:space="0" w:color="AEAEAE"/>
              <w:left w:val="nil"/>
              <w:bottom w:val="single" w:sz="8" w:space="0" w:color="AEAEAE"/>
              <w:right w:val="single" w:sz="8" w:space="0" w:color="E0E0E0"/>
            </w:tcBorders>
            <w:shd w:val="clear" w:color="auto" w:fill="FFFFFF"/>
          </w:tcPr>
          <w:p w14:paraId="4DEA54B9"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00000"/>
              </w:rPr>
              <w:t>249.397</w:t>
            </w:r>
          </w:p>
        </w:tc>
        <w:tc>
          <w:tcPr>
            <w:tcW w:w="1143" w:type="dxa"/>
            <w:tcBorders>
              <w:top w:val="single" w:sz="8" w:space="0" w:color="AEAEAE"/>
              <w:left w:val="single" w:sz="8" w:space="0" w:color="E0E0E0"/>
              <w:bottom w:val="single" w:sz="8" w:space="0" w:color="AEAEAE"/>
              <w:right w:val="single" w:sz="8" w:space="0" w:color="E0E0E0"/>
            </w:tcBorders>
            <w:shd w:val="clear" w:color="auto" w:fill="FFFFFF"/>
          </w:tcPr>
          <w:p w14:paraId="31C12942"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00000"/>
              </w:rPr>
              <w:t>84</w:t>
            </w:r>
          </w:p>
        </w:tc>
        <w:tc>
          <w:tcPr>
            <w:tcW w:w="1570" w:type="dxa"/>
            <w:tcBorders>
              <w:top w:val="single" w:sz="8" w:space="0" w:color="AEAEAE"/>
              <w:left w:val="single" w:sz="8" w:space="0" w:color="E0E0E0"/>
              <w:bottom w:val="single" w:sz="8" w:space="0" w:color="AEAEAE"/>
              <w:right w:val="single" w:sz="8" w:space="0" w:color="E0E0E0"/>
            </w:tcBorders>
            <w:shd w:val="clear" w:color="auto" w:fill="FFFFFF"/>
          </w:tcPr>
          <w:p w14:paraId="5A588511"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00000"/>
              </w:rPr>
              <w:t>2.969</w:t>
            </w:r>
          </w:p>
        </w:tc>
        <w:tc>
          <w:tcPr>
            <w:tcW w:w="114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0F5D0F1" w14:textId="77777777" w:rsidR="002D0A62" w:rsidRPr="002D0A62" w:rsidRDefault="002D0A62" w:rsidP="002D0A62">
            <w:pPr>
              <w:autoSpaceDE w:val="0"/>
              <w:autoSpaceDN w:val="0"/>
              <w:adjustRightInd w:val="0"/>
              <w:jc w:val="both"/>
              <w:rPr>
                <w:rFonts w:ascii="Arial" w:hAnsi="Arial" w:cs="Arial"/>
              </w:rPr>
            </w:pPr>
          </w:p>
        </w:tc>
        <w:tc>
          <w:tcPr>
            <w:tcW w:w="1143" w:type="dxa"/>
            <w:tcBorders>
              <w:top w:val="single" w:sz="8" w:space="0" w:color="AEAEAE"/>
              <w:left w:val="single" w:sz="8" w:space="0" w:color="E0E0E0"/>
              <w:bottom w:val="single" w:sz="8" w:space="0" w:color="AEAEAE"/>
              <w:right w:val="nil"/>
            </w:tcBorders>
            <w:shd w:val="clear" w:color="auto" w:fill="FFFFFF"/>
            <w:vAlign w:val="center"/>
          </w:tcPr>
          <w:p w14:paraId="415D7961" w14:textId="77777777" w:rsidR="002D0A62" w:rsidRPr="002D0A62" w:rsidRDefault="002D0A62" w:rsidP="002D0A62">
            <w:pPr>
              <w:autoSpaceDE w:val="0"/>
              <w:autoSpaceDN w:val="0"/>
              <w:adjustRightInd w:val="0"/>
              <w:jc w:val="both"/>
              <w:rPr>
                <w:rFonts w:ascii="Arial" w:hAnsi="Arial" w:cs="Arial"/>
              </w:rPr>
            </w:pPr>
          </w:p>
        </w:tc>
      </w:tr>
      <w:tr w:rsidR="002D0A62" w:rsidRPr="002D0A62" w14:paraId="0FEA739B" w14:textId="77777777" w:rsidTr="00B57521">
        <w:trPr>
          <w:cantSplit/>
        </w:trPr>
        <w:tc>
          <w:tcPr>
            <w:tcW w:w="818" w:type="dxa"/>
            <w:vMerge/>
            <w:tcBorders>
              <w:top w:val="single" w:sz="8" w:space="0" w:color="152935"/>
              <w:left w:val="nil"/>
              <w:bottom w:val="single" w:sz="8" w:space="0" w:color="152935"/>
              <w:right w:val="nil"/>
            </w:tcBorders>
            <w:shd w:val="clear" w:color="auto" w:fill="E0E0E0"/>
          </w:tcPr>
          <w:p w14:paraId="1F6554D6" w14:textId="77777777" w:rsidR="002D0A62" w:rsidRPr="002D0A62" w:rsidRDefault="002D0A62" w:rsidP="002D0A62">
            <w:pPr>
              <w:autoSpaceDE w:val="0"/>
              <w:autoSpaceDN w:val="0"/>
              <w:adjustRightInd w:val="0"/>
              <w:jc w:val="both"/>
              <w:rPr>
                <w:rFonts w:ascii="Arial" w:hAnsi="Arial" w:cs="Arial"/>
              </w:rPr>
            </w:pPr>
          </w:p>
        </w:tc>
        <w:tc>
          <w:tcPr>
            <w:tcW w:w="1433" w:type="dxa"/>
            <w:tcBorders>
              <w:top w:val="single" w:sz="8" w:space="0" w:color="AEAEAE"/>
              <w:left w:val="nil"/>
              <w:bottom w:val="single" w:sz="8" w:space="0" w:color="152935"/>
              <w:right w:val="nil"/>
            </w:tcBorders>
            <w:shd w:val="clear" w:color="auto" w:fill="E0E0E0"/>
          </w:tcPr>
          <w:p w14:paraId="0D746AA4"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264A60"/>
              </w:rPr>
            </w:pPr>
            <w:r w:rsidRPr="002D0A62">
              <w:rPr>
                <w:rFonts w:ascii="Arial" w:hAnsi="Arial" w:cs="Arial"/>
                <w:color w:val="264A60"/>
              </w:rPr>
              <w:t>Total</w:t>
            </w:r>
          </w:p>
        </w:tc>
        <w:tc>
          <w:tcPr>
            <w:tcW w:w="1638" w:type="dxa"/>
            <w:tcBorders>
              <w:top w:val="single" w:sz="8" w:space="0" w:color="AEAEAE"/>
              <w:left w:val="nil"/>
              <w:bottom w:val="single" w:sz="8" w:space="0" w:color="152935"/>
              <w:right w:val="single" w:sz="8" w:space="0" w:color="E0E0E0"/>
            </w:tcBorders>
            <w:shd w:val="clear" w:color="auto" w:fill="FFFFFF"/>
          </w:tcPr>
          <w:p w14:paraId="462BC156"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00000"/>
              </w:rPr>
              <w:t>984.898</w:t>
            </w:r>
          </w:p>
        </w:tc>
        <w:tc>
          <w:tcPr>
            <w:tcW w:w="1143" w:type="dxa"/>
            <w:tcBorders>
              <w:top w:val="single" w:sz="8" w:space="0" w:color="AEAEAE"/>
              <w:left w:val="single" w:sz="8" w:space="0" w:color="E0E0E0"/>
              <w:bottom w:val="single" w:sz="8" w:space="0" w:color="152935"/>
              <w:right w:val="single" w:sz="8" w:space="0" w:color="E0E0E0"/>
            </w:tcBorders>
            <w:shd w:val="clear" w:color="auto" w:fill="FFFFFF"/>
          </w:tcPr>
          <w:p w14:paraId="17A4DD15" w14:textId="77777777"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00000"/>
              </w:rPr>
              <w:t>87</w:t>
            </w:r>
          </w:p>
        </w:tc>
        <w:tc>
          <w:tcPr>
            <w:tcW w:w="157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AC22421" w14:textId="77777777" w:rsidR="002D0A62" w:rsidRPr="002D0A62" w:rsidRDefault="002D0A62" w:rsidP="002D0A62">
            <w:pPr>
              <w:autoSpaceDE w:val="0"/>
              <w:autoSpaceDN w:val="0"/>
              <w:adjustRightInd w:val="0"/>
              <w:jc w:val="both"/>
              <w:rPr>
                <w:rFonts w:ascii="Arial" w:hAnsi="Arial" w:cs="Arial"/>
              </w:rPr>
            </w:pPr>
          </w:p>
        </w:tc>
        <w:tc>
          <w:tcPr>
            <w:tcW w:w="114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4F0D3FC" w14:textId="77777777" w:rsidR="002D0A62" w:rsidRPr="002D0A62" w:rsidRDefault="002D0A62" w:rsidP="002D0A62">
            <w:pPr>
              <w:autoSpaceDE w:val="0"/>
              <w:autoSpaceDN w:val="0"/>
              <w:adjustRightInd w:val="0"/>
              <w:jc w:val="both"/>
              <w:rPr>
                <w:rFonts w:ascii="Arial" w:hAnsi="Arial" w:cs="Arial"/>
              </w:rPr>
            </w:pPr>
          </w:p>
        </w:tc>
        <w:tc>
          <w:tcPr>
            <w:tcW w:w="1143" w:type="dxa"/>
            <w:tcBorders>
              <w:top w:val="single" w:sz="8" w:space="0" w:color="AEAEAE"/>
              <w:left w:val="single" w:sz="8" w:space="0" w:color="E0E0E0"/>
              <w:bottom w:val="single" w:sz="8" w:space="0" w:color="152935"/>
              <w:right w:val="nil"/>
            </w:tcBorders>
            <w:shd w:val="clear" w:color="auto" w:fill="FFFFFF"/>
            <w:vAlign w:val="center"/>
          </w:tcPr>
          <w:p w14:paraId="56016E1F" w14:textId="77777777" w:rsidR="002D0A62" w:rsidRPr="002D0A62" w:rsidRDefault="002D0A62" w:rsidP="002D0A62">
            <w:pPr>
              <w:autoSpaceDE w:val="0"/>
              <w:autoSpaceDN w:val="0"/>
              <w:adjustRightInd w:val="0"/>
              <w:jc w:val="both"/>
              <w:rPr>
                <w:rFonts w:ascii="Arial" w:hAnsi="Arial" w:cs="Arial"/>
              </w:rPr>
            </w:pPr>
          </w:p>
        </w:tc>
      </w:tr>
      <w:tr w:rsidR="002D0A62" w:rsidRPr="002D0A62" w14:paraId="30446A7A" w14:textId="77777777" w:rsidTr="00B57521">
        <w:trPr>
          <w:cantSplit/>
        </w:trPr>
        <w:tc>
          <w:tcPr>
            <w:tcW w:w="8888" w:type="dxa"/>
            <w:gridSpan w:val="7"/>
            <w:tcBorders>
              <w:top w:val="nil"/>
              <w:left w:val="nil"/>
              <w:bottom w:val="nil"/>
              <w:right w:val="nil"/>
            </w:tcBorders>
            <w:shd w:val="clear" w:color="auto" w:fill="FFFFFF"/>
          </w:tcPr>
          <w:p w14:paraId="3061BAB4" w14:textId="7FD05DAB"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10205"/>
              </w:rPr>
              <w:t>a. Dependent Variable: Employee Performance</w:t>
            </w:r>
          </w:p>
        </w:tc>
      </w:tr>
      <w:tr w:rsidR="002D0A62" w:rsidRPr="002D0A62" w14:paraId="0F8A8B8C" w14:textId="77777777" w:rsidTr="00B57521">
        <w:trPr>
          <w:cantSplit/>
        </w:trPr>
        <w:tc>
          <w:tcPr>
            <w:tcW w:w="8888" w:type="dxa"/>
            <w:gridSpan w:val="7"/>
            <w:tcBorders>
              <w:top w:val="nil"/>
              <w:left w:val="nil"/>
              <w:bottom w:val="nil"/>
              <w:right w:val="nil"/>
            </w:tcBorders>
            <w:shd w:val="clear" w:color="auto" w:fill="FFFFFF"/>
          </w:tcPr>
          <w:p w14:paraId="4BB5910D" w14:textId="03FB8155" w:rsidR="002D0A62" w:rsidRPr="002D0A62" w:rsidRDefault="002D0A62" w:rsidP="002D0A62">
            <w:pPr>
              <w:autoSpaceDE w:val="0"/>
              <w:autoSpaceDN w:val="0"/>
              <w:adjustRightInd w:val="0"/>
              <w:spacing w:line="320" w:lineRule="atLeast"/>
              <w:ind w:left="60" w:right="60"/>
              <w:jc w:val="both"/>
              <w:rPr>
                <w:rFonts w:ascii="Arial" w:hAnsi="Arial" w:cs="Arial"/>
                <w:color w:val="010205"/>
              </w:rPr>
            </w:pPr>
            <w:r w:rsidRPr="002D0A62">
              <w:rPr>
                <w:rFonts w:ascii="Arial" w:hAnsi="Arial" w:cs="Arial"/>
                <w:color w:val="010205"/>
              </w:rPr>
              <w:t xml:space="preserve">b. Predictors: (Constant), </w:t>
            </w:r>
            <w:r w:rsidRPr="002D0A62">
              <w:rPr>
                <w:rFonts w:ascii="Arial" w:hAnsi="Arial" w:cs="Arial"/>
                <w:color w:val="000000"/>
              </w:rPr>
              <w:t>Supervision, Work Environment, Work Planning</w:t>
            </w:r>
          </w:p>
        </w:tc>
      </w:tr>
    </w:tbl>
    <w:p w14:paraId="134761BB" w14:textId="5EB0FE4E" w:rsidR="002D0A62" w:rsidRDefault="002D0A62" w:rsidP="002D0A62">
      <w:pPr>
        <w:pStyle w:val="Body"/>
        <w:spacing w:after="0"/>
        <w:rPr>
          <w:rFonts w:ascii="Arial" w:hAnsi="Arial" w:cs="Arial"/>
          <w:lang w:val="id-ID"/>
        </w:rPr>
      </w:pPr>
      <w:r w:rsidRPr="002D0A62">
        <w:rPr>
          <w:rFonts w:ascii="Arial" w:hAnsi="Arial" w:cs="Arial"/>
          <w:lang w:val="id-ID"/>
        </w:rPr>
        <w:t>Source: Data processed 2024</w:t>
      </w:r>
    </w:p>
    <w:p w14:paraId="0A540E9A" w14:textId="77777777" w:rsidR="002D0A62" w:rsidRPr="002D0A62" w:rsidRDefault="002D0A62" w:rsidP="002D0A62">
      <w:pPr>
        <w:pStyle w:val="Body"/>
        <w:spacing w:after="0"/>
        <w:rPr>
          <w:rFonts w:ascii="Arial" w:hAnsi="Arial" w:cs="Arial"/>
        </w:rPr>
      </w:pPr>
    </w:p>
    <w:p w14:paraId="1ABAC1AD" w14:textId="7BCB2A95" w:rsidR="00D247C6" w:rsidRDefault="002D0A62" w:rsidP="00D247C6">
      <w:pPr>
        <w:pStyle w:val="Body"/>
        <w:spacing w:after="0"/>
        <w:rPr>
          <w:rFonts w:ascii="Arial" w:hAnsi="Arial" w:cs="Arial"/>
        </w:rPr>
      </w:pPr>
      <w:r w:rsidRPr="002D0A62">
        <w:rPr>
          <w:rFonts w:ascii="Arial" w:hAnsi="Arial" w:cs="Arial"/>
        </w:rPr>
        <w:t xml:space="preserve">Based on the F test or </w:t>
      </w:r>
      <w:proofErr w:type="spellStart"/>
      <w:r w:rsidRPr="002D0A62">
        <w:rPr>
          <w:rFonts w:ascii="Arial" w:hAnsi="Arial" w:cs="Arial"/>
        </w:rPr>
        <w:t>Anova</w:t>
      </w:r>
      <w:proofErr w:type="spellEnd"/>
      <w:r w:rsidRPr="002D0A62">
        <w:rPr>
          <w:rFonts w:ascii="Arial" w:hAnsi="Arial" w:cs="Arial"/>
        </w:rPr>
        <w:t xml:space="preserve"> test or simultaneous test above, the calculated F is 82.575 at α = 5% or 0.05 with a significant level of 0.000 because the probability value (0.000) is much smaller than 0.05, so the regression model can be used to predict that work planning (X1), work environment (X2), and supervision (X3) as independent variables simultaneously affect employee performance (Y). In other words, work planning (X1), work environment (X2), and supervision (X3) simultaneously have a positive and significant effect on employee performance, because the calculated F&gt; F table, namely 82.575&gt; 2.71. This means that if work planning (X1), work environment (X2), and supervision (X3) are jointly implemented in the organization, it will have an impact on increasing employee performance (Y). Conversely, if work planning (X1), work environment (X2), and supervision (X3) are not jointly implemented, it will have an impact on decreasing employee performance (Y).</w:t>
      </w:r>
    </w:p>
    <w:p w14:paraId="65BCFF24" w14:textId="77777777" w:rsidR="002D0A62" w:rsidRDefault="002D0A62" w:rsidP="00D247C6">
      <w:pPr>
        <w:pStyle w:val="Body"/>
        <w:spacing w:after="0"/>
        <w:rPr>
          <w:rFonts w:ascii="Arial" w:hAnsi="Arial" w:cs="Arial"/>
        </w:rPr>
      </w:pPr>
    </w:p>
    <w:p w14:paraId="15E96BC5" w14:textId="77777777" w:rsidR="002D0A62" w:rsidRPr="002D0A62" w:rsidRDefault="002D0A62" w:rsidP="002D0A62">
      <w:pPr>
        <w:pStyle w:val="Body"/>
        <w:rPr>
          <w:rFonts w:ascii="Arial" w:hAnsi="Arial" w:cs="Arial"/>
          <w:b/>
          <w:bCs/>
        </w:rPr>
      </w:pPr>
      <w:r w:rsidRPr="002D0A62">
        <w:rPr>
          <w:rFonts w:ascii="Arial" w:hAnsi="Arial" w:cs="Arial"/>
          <w:b/>
          <w:bCs/>
        </w:rPr>
        <w:t>Analysis of Determination Coefficient (R</w:t>
      </w:r>
      <w:r w:rsidRPr="002D0A62">
        <w:rPr>
          <w:rFonts w:ascii="Arial" w:hAnsi="Arial" w:cs="Arial"/>
          <w:b/>
          <w:bCs/>
          <w:vertAlign w:val="superscript"/>
        </w:rPr>
        <w:t>2</w:t>
      </w:r>
      <w:r w:rsidRPr="002D0A62">
        <w:rPr>
          <w:rFonts w:ascii="Arial" w:hAnsi="Arial" w:cs="Arial"/>
          <w:b/>
          <w:bCs/>
        </w:rPr>
        <w:t>)</w:t>
      </w:r>
    </w:p>
    <w:p w14:paraId="174F4E4A" w14:textId="75B76AC3" w:rsidR="002D0A62" w:rsidRDefault="004E7F53" w:rsidP="002D0A62">
      <w:pPr>
        <w:pStyle w:val="Body"/>
        <w:spacing w:after="0"/>
        <w:rPr>
          <w:rFonts w:ascii="Arial" w:hAnsi="Arial" w:cs="Arial"/>
        </w:rPr>
      </w:pPr>
      <w:r>
        <w:rPr>
          <w:rFonts w:ascii="Arial" w:hAnsi="Arial" w:cs="Arial"/>
        </w:rPr>
        <w:t>“</w:t>
      </w:r>
      <w:r w:rsidR="002D0A62" w:rsidRPr="002D0A62">
        <w:rPr>
          <w:rFonts w:ascii="Arial" w:hAnsi="Arial" w:cs="Arial"/>
        </w:rPr>
        <w:t>With the help of SPSS program processing, the determination coefficient (R</w:t>
      </w:r>
      <w:r w:rsidR="002D0A62" w:rsidRPr="00E40E05">
        <w:rPr>
          <w:rFonts w:ascii="Arial" w:hAnsi="Arial" w:cs="Arial"/>
          <w:vertAlign w:val="superscript"/>
        </w:rPr>
        <w:t>2</w:t>
      </w:r>
      <w:r w:rsidR="002D0A62" w:rsidRPr="002D0A62">
        <w:rPr>
          <w:rFonts w:ascii="Arial" w:hAnsi="Arial" w:cs="Arial"/>
        </w:rPr>
        <w:t>) is located in the Summary model table and is written as R Square</w:t>
      </w:r>
      <w:r>
        <w:rPr>
          <w:rFonts w:ascii="Arial" w:hAnsi="Arial" w:cs="Arial"/>
        </w:rPr>
        <w:t>”</w:t>
      </w:r>
      <w:r w:rsidR="00EE520B">
        <w:rPr>
          <w:rFonts w:ascii="Arial" w:hAnsi="Arial" w:cs="Arial"/>
        </w:rPr>
        <w:t xml:space="preserve"> </w:t>
      </w:r>
      <w:r w:rsidR="00EE520B">
        <w:rPr>
          <w:rFonts w:ascii="Arial" w:hAnsi="Arial" w:cs="Arial"/>
        </w:rPr>
        <w:fldChar w:fldCharType="begin" w:fldLock="1"/>
      </w:r>
      <w:r w:rsidR="00EE520B">
        <w:rPr>
          <w:rFonts w:ascii="Arial" w:hAnsi="Arial" w:cs="Arial"/>
        </w:rPr>
        <w:instrText>ADDIN CSL_CITATION {"citationItems":[{"id":"ITEM-1","itemData":{"DOI":"10.1111/modl.12509","ISSN":"0026-7902","abstract":"Multiple regression is a family of statistics used to investigate the relationship between a set of predictors and a criterion (dependent) variable. This procedure is applicable in a variety of research contexts and data structures. Consequently, and similar to quantitative traditions in sister</w:instrText>
      </w:r>
      <w:r w:rsidR="00EE520B">
        <w:rPr>
          <w:rFonts w:ascii="Cambria Math" w:hAnsi="Cambria Math" w:cs="Cambria Math"/>
        </w:rPr>
        <w:instrText>‐</w:instrText>
      </w:r>
      <w:r w:rsidR="00EE520B">
        <w:rPr>
          <w:rFonts w:ascii="Arial" w:hAnsi="Arial" w:cs="Arial"/>
        </w:rPr>
        <w:instrText>disciplines such as education and psychology (see Skidmore &amp; Thompson, 2010), second language researchers have turned increasingly to multiple regression. The present study employs research synthetic techniques to describe and evaluate the use of this procedure in the field. Five hundred and forty</w:instrText>
      </w:r>
      <w:r w:rsidR="00EE520B">
        <w:rPr>
          <w:rFonts w:ascii="Cambria Math" w:hAnsi="Cambria Math" w:cs="Cambria Math"/>
        </w:rPr>
        <w:instrText>‐</w:instrText>
      </w:r>
      <w:r w:rsidR="00EE520B">
        <w:rPr>
          <w:rFonts w:ascii="Arial" w:hAnsi="Arial" w:cs="Arial"/>
        </w:rPr>
        <w:instrText>one regression analyses ( K = 171) were coded for different models, variables, procedures, reporting practices, and overall variance explained ( R 2 ). Summary results reveal a number of inconsistencies (e.g., model types) as well as a lack of transparency (e.g., missing/unreported reliability estimates; see Larson–Hall &amp; Plonsky, 2015). The distribution of R 2 values (median = .32) is described to facilitate utilization and interpretation of regressions models. We also provide specific, empirically grounded recommendations for future research.","author":[{"dropping-particle":"","family":"Plonsky","given":"Luke","non-dropping-particle":"","parse-names":false,"suffix":""},{"dropping-particle":"","family":"Ghanbar","given":"Hessameddin","non-dropping-particle":"","parse-names":false,"suffix":""}],"container-title":"The Modern Language Journal","id":"ITEM-1","issue":"4","issued":{"date-parts":[["2018","12","27"]]},"page":"713-731","title":"Multiple Regression in L2 Research: A Methodological Synthesis and Guide to Interpreting R 2 Values","type":"article-journal","volume":"102"},"uris":["http://www.mendeley.com/documents/?uuid=3f04418d-2fb0-443e-8363-ad2bf982a7cb"]}],"mendeley":{"formattedCitation":"(Plonsky &amp; Ghanbar, 2018)","manualFormatting":"(Plonsky &amp; Ghanbar, 2018;","plainTextFormattedCitation":"(Plonsky &amp; Ghanbar, 2018)","previouslyFormattedCitation":"(Plonsky &amp; Ghanbar, 2018)"},"properties":{"noteIndex":0},"schema":"https://github.com/citation-style-language/schema/raw/master/csl-citation.json"}</w:instrText>
      </w:r>
      <w:r w:rsidR="00EE520B">
        <w:rPr>
          <w:rFonts w:ascii="Arial" w:hAnsi="Arial" w:cs="Arial"/>
        </w:rPr>
        <w:fldChar w:fldCharType="separate"/>
      </w:r>
      <w:r w:rsidR="00EE520B" w:rsidRPr="00EE520B">
        <w:rPr>
          <w:rFonts w:ascii="Arial" w:hAnsi="Arial" w:cs="Arial"/>
          <w:noProof/>
        </w:rPr>
        <w:t>(Plonsky &amp; Ghanbar, 2018</w:t>
      </w:r>
      <w:r w:rsidR="00EE520B">
        <w:rPr>
          <w:rFonts w:ascii="Arial" w:hAnsi="Arial" w:cs="Arial"/>
          <w:noProof/>
        </w:rPr>
        <w:t>;</w:t>
      </w:r>
      <w:r w:rsidR="00EE520B">
        <w:rPr>
          <w:rFonts w:ascii="Arial" w:hAnsi="Arial" w:cs="Arial"/>
        </w:rPr>
        <w:fldChar w:fldCharType="end"/>
      </w:r>
      <w:r w:rsidR="00EE520B">
        <w:rPr>
          <w:rFonts w:ascii="Arial" w:hAnsi="Arial" w:cs="Arial"/>
        </w:rPr>
        <w:t xml:space="preserve"> </w:t>
      </w:r>
      <w:r w:rsidR="00EE520B">
        <w:rPr>
          <w:rFonts w:ascii="Arial" w:hAnsi="Arial" w:cs="Arial"/>
        </w:rPr>
        <w:fldChar w:fldCharType="begin" w:fldLock="1"/>
      </w:r>
      <w:r w:rsidR="00EE520B">
        <w:rPr>
          <w:rFonts w:ascii="Arial" w:hAnsi="Arial" w:cs="Arial"/>
        </w:rPr>
        <w:instrText>ADDIN CSL_CITATION {"citationItems":[{"id":"ITEM-1","itemData":{"DOI":"10.1007/978-3-662-56707-4_7","author":[{"dropping-particle":"","family":"Sarstedt","given":"Marko","non-dropping-particle":"","parse-names":false,"suffix":""},{"dropping-particle":"","family":"Mooi","given":"Erik","non-dropping-particle":"","parse-names":false,"suffix":""}],"id":"ITEM-1","issued":{"date-parts":[["2019"]]},"page":"209-256","title":"Regression Analysis","type":"chapter"},"uris":["http://www.mendeley.com/documents/?uuid=99c16880-ad46-4b73-8136-992f16c79780"]}],"mendeley":{"formattedCitation":"(Sarstedt &amp; Mooi, 2019)","manualFormatting":"Sarstedt &amp; Mooi, 2019)","plainTextFormattedCitation":"(Sarstedt &amp; Mooi, 2019)","previouslyFormattedCitation":"(Sarstedt &amp; Mooi, 2019)"},"properties":{"noteIndex":0},"schema":"https://github.com/citation-style-language/schema/raw/master/csl-citation.json"}</w:instrText>
      </w:r>
      <w:r w:rsidR="00EE520B">
        <w:rPr>
          <w:rFonts w:ascii="Arial" w:hAnsi="Arial" w:cs="Arial"/>
        </w:rPr>
        <w:fldChar w:fldCharType="separate"/>
      </w:r>
      <w:r w:rsidR="00EE520B" w:rsidRPr="00EE520B">
        <w:rPr>
          <w:rFonts w:ascii="Arial" w:hAnsi="Arial" w:cs="Arial"/>
          <w:noProof/>
        </w:rPr>
        <w:t>Sarstedt &amp; Mooi, 2019)</w:t>
      </w:r>
      <w:r w:rsidR="00EE520B">
        <w:rPr>
          <w:rFonts w:ascii="Arial" w:hAnsi="Arial" w:cs="Arial"/>
        </w:rPr>
        <w:fldChar w:fldCharType="end"/>
      </w:r>
      <w:r w:rsidR="002D0A62" w:rsidRPr="002D0A62">
        <w:rPr>
          <w:rFonts w:ascii="Arial" w:hAnsi="Arial" w:cs="Arial"/>
        </w:rPr>
        <w:t>. For multiple linear regression, it is better to use R Square that has been adjusted or written as Adjusted R Square because it is adjusted to the number of independent variables used in the study. The R Square/Adjusted R Square value is said to be good if it is above 0.5 because the R Square value ranges from 0 to 1. The results of the determination coefficient analysis in this study can be seen in the following:</w:t>
      </w:r>
    </w:p>
    <w:p w14:paraId="03001A2B" w14:textId="77777777" w:rsidR="002D0A62" w:rsidRDefault="002D0A62" w:rsidP="00D247C6">
      <w:pPr>
        <w:pStyle w:val="Body"/>
        <w:spacing w:after="0"/>
        <w:rPr>
          <w:rFonts w:ascii="Arial" w:hAnsi="Arial" w:cs="Arial"/>
        </w:rPr>
      </w:pPr>
    </w:p>
    <w:p w14:paraId="564C6648" w14:textId="0B47D1C7" w:rsidR="002D0A62" w:rsidRPr="002D0A62" w:rsidRDefault="002D0A62" w:rsidP="002D0A62">
      <w:pPr>
        <w:jc w:val="both"/>
        <w:rPr>
          <w:rFonts w:ascii="Arial" w:hAnsi="Arial" w:cs="Arial"/>
          <w:b/>
        </w:rPr>
      </w:pPr>
      <w:r w:rsidRPr="002D0A62">
        <w:rPr>
          <w:rFonts w:ascii="Arial" w:hAnsi="Arial" w:cs="Arial"/>
          <w:b/>
          <w:lang w:val="id-ID"/>
        </w:rPr>
        <w:t>Table 5. Results of Determination Coefficient Analysis</w:t>
      </w:r>
    </w:p>
    <w:tbl>
      <w:tblPr>
        <w:tblW w:w="65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7"/>
        <w:gridCol w:w="1143"/>
        <w:gridCol w:w="1211"/>
        <w:gridCol w:w="1638"/>
        <w:gridCol w:w="1638"/>
      </w:tblGrid>
      <w:tr w:rsidR="002D0A62" w:rsidRPr="002D0A62" w14:paraId="3C9AE364" w14:textId="77777777" w:rsidTr="002D0A62">
        <w:trPr>
          <w:cantSplit/>
        </w:trPr>
        <w:tc>
          <w:tcPr>
            <w:tcW w:w="6517" w:type="dxa"/>
            <w:gridSpan w:val="5"/>
            <w:tcBorders>
              <w:top w:val="nil"/>
              <w:left w:val="nil"/>
              <w:bottom w:val="nil"/>
              <w:right w:val="nil"/>
            </w:tcBorders>
            <w:shd w:val="clear" w:color="auto" w:fill="FFFFFF"/>
            <w:vAlign w:val="center"/>
          </w:tcPr>
          <w:p w14:paraId="4BFCCEEB" w14:textId="77777777" w:rsidR="002D0A62" w:rsidRPr="002D0A62" w:rsidRDefault="002D0A62" w:rsidP="002D0A62">
            <w:pPr>
              <w:autoSpaceDE w:val="0"/>
              <w:autoSpaceDN w:val="0"/>
              <w:adjustRightInd w:val="0"/>
              <w:ind w:left="60" w:right="60"/>
              <w:jc w:val="both"/>
              <w:rPr>
                <w:rFonts w:ascii="Arial" w:hAnsi="Arial" w:cs="Arial"/>
                <w:color w:val="010205"/>
              </w:rPr>
            </w:pPr>
            <w:r w:rsidRPr="002D0A62">
              <w:rPr>
                <w:rFonts w:ascii="Arial" w:hAnsi="Arial" w:cs="Arial"/>
                <w:b/>
                <w:bCs/>
                <w:color w:val="010205"/>
              </w:rPr>
              <w:t>Model Summary</w:t>
            </w:r>
          </w:p>
        </w:tc>
      </w:tr>
      <w:tr w:rsidR="002D0A62" w:rsidRPr="002D0A62" w14:paraId="14BB34A5" w14:textId="77777777" w:rsidTr="002D0A62">
        <w:trPr>
          <w:cantSplit/>
        </w:trPr>
        <w:tc>
          <w:tcPr>
            <w:tcW w:w="887" w:type="dxa"/>
            <w:tcBorders>
              <w:top w:val="nil"/>
              <w:left w:val="nil"/>
              <w:bottom w:val="single" w:sz="8" w:space="0" w:color="152935"/>
              <w:right w:val="nil"/>
            </w:tcBorders>
            <w:shd w:val="clear" w:color="auto" w:fill="FFFFFF"/>
            <w:vAlign w:val="bottom"/>
          </w:tcPr>
          <w:p w14:paraId="1D123AE3" w14:textId="77777777" w:rsidR="002D0A62" w:rsidRPr="002D0A62" w:rsidRDefault="002D0A62" w:rsidP="002D0A62">
            <w:pPr>
              <w:autoSpaceDE w:val="0"/>
              <w:autoSpaceDN w:val="0"/>
              <w:adjustRightInd w:val="0"/>
              <w:ind w:left="60" w:right="60"/>
              <w:jc w:val="both"/>
              <w:rPr>
                <w:rFonts w:ascii="Arial" w:hAnsi="Arial" w:cs="Arial"/>
                <w:color w:val="264A60"/>
              </w:rPr>
            </w:pPr>
            <w:r w:rsidRPr="002D0A62">
              <w:rPr>
                <w:rFonts w:ascii="Arial" w:hAnsi="Arial" w:cs="Arial"/>
                <w:color w:val="264A60"/>
              </w:rPr>
              <w:t>Model</w:t>
            </w:r>
          </w:p>
        </w:tc>
        <w:tc>
          <w:tcPr>
            <w:tcW w:w="1143" w:type="dxa"/>
            <w:tcBorders>
              <w:top w:val="nil"/>
              <w:left w:val="nil"/>
              <w:bottom w:val="single" w:sz="8" w:space="0" w:color="152935"/>
              <w:right w:val="single" w:sz="8" w:space="0" w:color="E0E0E0"/>
            </w:tcBorders>
            <w:shd w:val="clear" w:color="auto" w:fill="FFFFFF"/>
            <w:vAlign w:val="bottom"/>
          </w:tcPr>
          <w:p w14:paraId="5F69DBD9" w14:textId="77777777" w:rsidR="002D0A62" w:rsidRPr="002D0A62" w:rsidRDefault="002D0A62" w:rsidP="002D0A62">
            <w:pPr>
              <w:autoSpaceDE w:val="0"/>
              <w:autoSpaceDN w:val="0"/>
              <w:adjustRightInd w:val="0"/>
              <w:ind w:left="60" w:right="60"/>
              <w:jc w:val="both"/>
              <w:rPr>
                <w:rFonts w:ascii="Arial" w:hAnsi="Arial" w:cs="Arial"/>
                <w:color w:val="264A60"/>
              </w:rPr>
            </w:pPr>
            <w:r w:rsidRPr="002D0A62">
              <w:rPr>
                <w:rFonts w:ascii="Arial" w:hAnsi="Arial" w:cs="Arial"/>
                <w:color w:val="264A60"/>
              </w:rPr>
              <w:t>R</w:t>
            </w:r>
          </w:p>
        </w:tc>
        <w:tc>
          <w:tcPr>
            <w:tcW w:w="1211" w:type="dxa"/>
            <w:tcBorders>
              <w:top w:val="nil"/>
              <w:left w:val="single" w:sz="8" w:space="0" w:color="E0E0E0"/>
              <w:bottom w:val="single" w:sz="8" w:space="0" w:color="152935"/>
              <w:right w:val="single" w:sz="8" w:space="0" w:color="E0E0E0"/>
            </w:tcBorders>
            <w:shd w:val="clear" w:color="auto" w:fill="FFFFFF"/>
            <w:vAlign w:val="bottom"/>
          </w:tcPr>
          <w:p w14:paraId="7B23F54F" w14:textId="77777777" w:rsidR="002D0A62" w:rsidRPr="002D0A62" w:rsidRDefault="002D0A62" w:rsidP="002D0A62">
            <w:pPr>
              <w:autoSpaceDE w:val="0"/>
              <w:autoSpaceDN w:val="0"/>
              <w:adjustRightInd w:val="0"/>
              <w:ind w:left="60" w:right="60"/>
              <w:jc w:val="both"/>
              <w:rPr>
                <w:rFonts w:ascii="Arial" w:hAnsi="Arial" w:cs="Arial"/>
                <w:color w:val="264A60"/>
              </w:rPr>
            </w:pPr>
            <w:r w:rsidRPr="002D0A62">
              <w:rPr>
                <w:rFonts w:ascii="Arial" w:hAnsi="Arial" w:cs="Arial"/>
                <w:color w:val="264A60"/>
              </w:rPr>
              <w:t>R Square</w:t>
            </w:r>
          </w:p>
        </w:tc>
        <w:tc>
          <w:tcPr>
            <w:tcW w:w="1638" w:type="dxa"/>
            <w:tcBorders>
              <w:top w:val="nil"/>
              <w:left w:val="single" w:sz="8" w:space="0" w:color="E0E0E0"/>
              <w:bottom w:val="single" w:sz="8" w:space="0" w:color="152935"/>
              <w:right w:val="single" w:sz="8" w:space="0" w:color="E0E0E0"/>
            </w:tcBorders>
            <w:shd w:val="clear" w:color="auto" w:fill="FFFFFF"/>
            <w:vAlign w:val="bottom"/>
          </w:tcPr>
          <w:p w14:paraId="2D86E3F7" w14:textId="77777777" w:rsidR="002D0A62" w:rsidRPr="002D0A62" w:rsidRDefault="002D0A62" w:rsidP="002D0A62">
            <w:pPr>
              <w:autoSpaceDE w:val="0"/>
              <w:autoSpaceDN w:val="0"/>
              <w:adjustRightInd w:val="0"/>
              <w:ind w:left="60" w:right="60"/>
              <w:jc w:val="both"/>
              <w:rPr>
                <w:rFonts w:ascii="Arial" w:hAnsi="Arial" w:cs="Arial"/>
                <w:color w:val="264A60"/>
              </w:rPr>
            </w:pPr>
            <w:r w:rsidRPr="002D0A62">
              <w:rPr>
                <w:rFonts w:ascii="Arial" w:hAnsi="Arial" w:cs="Arial"/>
                <w:color w:val="264A60"/>
              </w:rPr>
              <w:t>Adjusted R Square</w:t>
            </w:r>
          </w:p>
        </w:tc>
        <w:tc>
          <w:tcPr>
            <w:tcW w:w="1638" w:type="dxa"/>
            <w:tcBorders>
              <w:top w:val="nil"/>
              <w:left w:val="single" w:sz="8" w:space="0" w:color="E0E0E0"/>
              <w:bottom w:val="single" w:sz="8" w:space="0" w:color="152935"/>
              <w:right w:val="nil"/>
            </w:tcBorders>
            <w:shd w:val="clear" w:color="auto" w:fill="FFFFFF"/>
            <w:vAlign w:val="bottom"/>
          </w:tcPr>
          <w:p w14:paraId="2AE455C5" w14:textId="77777777" w:rsidR="002D0A62" w:rsidRPr="002D0A62" w:rsidRDefault="002D0A62" w:rsidP="002D0A62">
            <w:pPr>
              <w:autoSpaceDE w:val="0"/>
              <w:autoSpaceDN w:val="0"/>
              <w:adjustRightInd w:val="0"/>
              <w:ind w:left="60" w:right="60"/>
              <w:jc w:val="both"/>
              <w:rPr>
                <w:rFonts w:ascii="Arial" w:hAnsi="Arial" w:cs="Arial"/>
                <w:color w:val="264A60"/>
              </w:rPr>
            </w:pPr>
            <w:r w:rsidRPr="002D0A62">
              <w:rPr>
                <w:rFonts w:ascii="Arial" w:hAnsi="Arial" w:cs="Arial"/>
                <w:color w:val="264A60"/>
              </w:rPr>
              <w:t>Std. Error of the Estimate</w:t>
            </w:r>
          </w:p>
        </w:tc>
      </w:tr>
      <w:tr w:rsidR="002D0A62" w:rsidRPr="002D0A62" w14:paraId="30C4B9E5" w14:textId="77777777" w:rsidTr="002D0A62">
        <w:trPr>
          <w:cantSplit/>
        </w:trPr>
        <w:tc>
          <w:tcPr>
            <w:tcW w:w="887" w:type="dxa"/>
            <w:tcBorders>
              <w:top w:val="single" w:sz="8" w:space="0" w:color="152935"/>
              <w:left w:val="nil"/>
              <w:bottom w:val="single" w:sz="8" w:space="0" w:color="152935"/>
              <w:right w:val="nil"/>
            </w:tcBorders>
            <w:shd w:val="clear" w:color="auto" w:fill="E0E0E0"/>
          </w:tcPr>
          <w:p w14:paraId="6CDF5BC1" w14:textId="77777777" w:rsidR="002D0A62" w:rsidRPr="002D0A62" w:rsidRDefault="002D0A62" w:rsidP="002D0A62">
            <w:pPr>
              <w:autoSpaceDE w:val="0"/>
              <w:autoSpaceDN w:val="0"/>
              <w:adjustRightInd w:val="0"/>
              <w:ind w:left="60" w:right="60"/>
              <w:jc w:val="both"/>
              <w:rPr>
                <w:rFonts w:ascii="Arial" w:hAnsi="Arial" w:cs="Arial"/>
                <w:color w:val="264A60"/>
              </w:rPr>
            </w:pPr>
            <w:r w:rsidRPr="002D0A62">
              <w:rPr>
                <w:rFonts w:ascii="Arial" w:hAnsi="Arial" w:cs="Arial"/>
                <w:color w:val="264A60"/>
              </w:rPr>
              <w:t>1</w:t>
            </w:r>
          </w:p>
        </w:tc>
        <w:tc>
          <w:tcPr>
            <w:tcW w:w="1143" w:type="dxa"/>
            <w:tcBorders>
              <w:top w:val="single" w:sz="8" w:space="0" w:color="152935"/>
              <w:left w:val="nil"/>
              <w:bottom w:val="single" w:sz="8" w:space="0" w:color="152935"/>
              <w:right w:val="single" w:sz="8" w:space="0" w:color="E0E0E0"/>
            </w:tcBorders>
            <w:shd w:val="clear" w:color="auto" w:fill="FFFFFF"/>
          </w:tcPr>
          <w:p w14:paraId="4FCFF5B2" w14:textId="77777777" w:rsidR="002D0A62" w:rsidRPr="002D0A62" w:rsidRDefault="002D0A62" w:rsidP="002D0A62">
            <w:pPr>
              <w:autoSpaceDE w:val="0"/>
              <w:autoSpaceDN w:val="0"/>
              <w:adjustRightInd w:val="0"/>
              <w:ind w:left="60" w:right="60"/>
              <w:jc w:val="both"/>
              <w:rPr>
                <w:rFonts w:ascii="Arial" w:hAnsi="Arial" w:cs="Arial"/>
                <w:color w:val="010205"/>
              </w:rPr>
            </w:pPr>
            <w:r w:rsidRPr="002D0A62">
              <w:rPr>
                <w:rFonts w:ascii="Arial" w:hAnsi="Arial" w:cs="Arial"/>
                <w:color w:val="000000"/>
              </w:rPr>
              <w:t>.864</w:t>
            </w:r>
            <w:r w:rsidRPr="002D0A62">
              <w:rPr>
                <w:rFonts w:ascii="Arial" w:hAnsi="Arial" w:cs="Arial"/>
                <w:color w:val="000000"/>
                <w:vertAlign w:val="superscript"/>
              </w:rPr>
              <w:t>a</w:t>
            </w:r>
          </w:p>
        </w:tc>
        <w:tc>
          <w:tcPr>
            <w:tcW w:w="1211" w:type="dxa"/>
            <w:tcBorders>
              <w:top w:val="single" w:sz="8" w:space="0" w:color="152935"/>
              <w:left w:val="single" w:sz="8" w:space="0" w:color="E0E0E0"/>
              <w:bottom w:val="single" w:sz="8" w:space="0" w:color="152935"/>
              <w:right w:val="single" w:sz="8" w:space="0" w:color="E0E0E0"/>
            </w:tcBorders>
            <w:shd w:val="clear" w:color="auto" w:fill="FFFFFF"/>
          </w:tcPr>
          <w:p w14:paraId="78118DCB" w14:textId="77777777" w:rsidR="002D0A62" w:rsidRPr="002D0A62" w:rsidRDefault="002D0A62" w:rsidP="002D0A62">
            <w:pPr>
              <w:autoSpaceDE w:val="0"/>
              <w:autoSpaceDN w:val="0"/>
              <w:adjustRightInd w:val="0"/>
              <w:ind w:left="60" w:right="60"/>
              <w:jc w:val="both"/>
              <w:rPr>
                <w:rFonts w:ascii="Arial" w:hAnsi="Arial" w:cs="Arial"/>
                <w:color w:val="010205"/>
              </w:rPr>
            </w:pPr>
            <w:r w:rsidRPr="002D0A62">
              <w:rPr>
                <w:rFonts w:ascii="Arial" w:hAnsi="Arial" w:cs="Arial"/>
                <w:color w:val="000000"/>
              </w:rPr>
              <w:t>.747</w:t>
            </w:r>
          </w:p>
        </w:tc>
        <w:tc>
          <w:tcPr>
            <w:tcW w:w="1638" w:type="dxa"/>
            <w:tcBorders>
              <w:top w:val="single" w:sz="8" w:space="0" w:color="152935"/>
              <w:left w:val="single" w:sz="8" w:space="0" w:color="E0E0E0"/>
              <w:bottom w:val="single" w:sz="8" w:space="0" w:color="152935"/>
              <w:right w:val="single" w:sz="8" w:space="0" w:color="E0E0E0"/>
            </w:tcBorders>
            <w:shd w:val="clear" w:color="auto" w:fill="FFFFFF"/>
          </w:tcPr>
          <w:p w14:paraId="5479A6AC" w14:textId="77777777" w:rsidR="002D0A62" w:rsidRPr="002D0A62" w:rsidRDefault="002D0A62" w:rsidP="002D0A62">
            <w:pPr>
              <w:autoSpaceDE w:val="0"/>
              <w:autoSpaceDN w:val="0"/>
              <w:adjustRightInd w:val="0"/>
              <w:ind w:left="60" w:right="60"/>
              <w:jc w:val="both"/>
              <w:rPr>
                <w:rFonts w:ascii="Arial" w:hAnsi="Arial" w:cs="Arial"/>
                <w:color w:val="010205"/>
              </w:rPr>
            </w:pPr>
            <w:r w:rsidRPr="002D0A62">
              <w:rPr>
                <w:rFonts w:ascii="Arial" w:hAnsi="Arial" w:cs="Arial"/>
                <w:color w:val="000000"/>
              </w:rPr>
              <w:t>.738</w:t>
            </w:r>
          </w:p>
        </w:tc>
        <w:tc>
          <w:tcPr>
            <w:tcW w:w="1638" w:type="dxa"/>
            <w:tcBorders>
              <w:top w:val="single" w:sz="8" w:space="0" w:color="152935"/>
              <w:left w:val="single" w:sz="8" w:space="0" w:color="E0E0E0"/>
              <w:bottom w:val="single" w:sz="8" w:space="0" w:color="152935"/>
              <w:right w:val="nil"/>
            </w:tcBorders>
            <w:shd w:val="clear" w:color="auto" w:fill="FFFFFF"/>
          </w:tcPr>
          <w:p w14:paraId="59FBED20" w14:textId="77777777" w:rsidR="002D0A62" w:rsidRPr="002D0A62" w:rsidRDefault="002D0A62" w:rsidP="002D0A62">
            <w:pPr>
              <w:autoSpaceDE w:val="0"/>
              <w:autoSpaceDN w:val="0"/>
              <w:adjustRightInd w:val="0"/>
              <w:ind w:left="60" w:right="60"/>
              <w:jc w:val="both"/>
              <w:rPr>
                <w:rFonts w:ascii="Arial" w:hAnsi="Arial" w:cs="Arial"/>
                <w:color w:val="010205"/>
              </w:rPr>
            </w:pPr>
            <w:r w:rsidRPr="002D0A62">
              <w:rPr>
                <w:rFonts w:ascii="Arial" w:hAnsi="Arial" w:cs="Arial"/>
                <w:color w:val="000000"/>
              </w:rPr>
              <w:t>1.723</w:t>
            </w:r>
          </w:p>
        </w:tc>
      </w:tr>
      <w:tr w:rsidR="002D0A62" w:rsidRPr="002D0A62" w14:paraId="07EDB7FB" w14:textId="77777777" w:rsidTr="002D0A62">
        <w:trPr>
          <w:cantSplit/>
        </w:trPr>
        <w:tc>
          <w:tcPr>
            <w:tcW w:w="6517" w:type="dxa"/>
            <w:gridSpan w:val="5"/>
            <w:tcBorders>
              <w:top w:val="nil"/>
              <w:left w:val="nil"/>
              <w:bottom w:val="nil"/>
              <w:right w:val="nil"/>
            </w:tcBorders>
            <w:shd w:val="clear" w:color="auto" w:fill="FFFFFF"/>
          </w:tcPr>
          <w:p w14:paraId="061C54CC" w14:textId="71FD0BD2" w:rsidR="002D0A62" w:rsidRPr="002D0A62" w:rsidRDefault="002D0A62" w:rsidP="002D0A62">
            <w:pPr>
              <w:autoSpaceDE w:val="0"/>
              <w:autoSpaceDN w:val="0"/>
              <w:adjustRightInd w:val="0"/>
              <w:ind w:left="60" w:right="60"/>
              <w:jc w:val="both"/>
              <w:rPr>
                <w:rFonts w:ascii="Arial" w:hAnsi="Arial" w:cs="Arial"/>
                <w:color w:val="010205"/>
              </w:rPr>
            </w:pPr>
            <w:r w:rsidRPr="002D0A62">
              <w:rPr>
                <w:rFonts w:ascii="Arial" w:hAnsi="Arial" w:cs="Arial"/>
                <w:color w:val="010205"/>
              </w:rPr>
              <w:t xml:space="preserve">a. Predictors: (Constant), </w:t>
            </w:r>
            <w:r w:rsidRPr="002D0A62">
              <w:rPr>
                <w:rFonts w:ascii="Arial" w:hAnsi="Arial" w:cs="Arial"/>
                <w:color w:val="000000"/>
              </w:rPr>
              <w:t>Supervision, Work Environment, Work Planning</w:t>
            </w:r>
          </w:p>
        </w:tc>
      </w:tr>
    </w:tbl>
    <w:p w14:paraId="3A565DDA" w14:textId="306C678F" w:rsidR="002D0A62" w:rsidRPr="002D0A62" w:rsidRDefault="002D0A62" w:rsidP="002D0A62">
      <w:pPr>
        <w:pStyle w:val="Body"/>
        <w:spacing w:after="0"/>
        <w:rPr>
          <w:rFonts w:ascii="Arial" w:hAnsi="Arial" w:cs="Arial"/>
        </w:rPr>
      </w:pPr>
      <w:r w:rsidRPr="002D0A62">
        <w:rPr>
          <w:rFonts w:ascii="Arial" w:hAnsi="Arial" w:cs="Arial"/>
          <w:lang w:val="id-ID"/>
        </w:rPr>
        <w:t>Source: Data processed 2024</w:t>
      </w:r>
    </w:p>
    <w:p w14:paraId="006FD2D7" w14:textId="77777777" w:rsidR="002D0A62" w:rsidRDefault="002D0A62" w:rsidP="00D247C6">
      <w:pPr>
        <w:pStyle w:val="Body"/>
        <w:spacing w:after="0"/>
        <w:rPr>
          <w:rFonts w:ascii="Arial" w:hAnsi="Arial" w:cs="Arial"/>
        </w:rPr>
      </w:pPr>
    </w:p>
    <w:p w14:paraId="5AC3D667" w14:textId="5B67CE15" w:rsidR="002D0A62" w:rsidRDefault="00AD619E" w:rsidP="00D247C6">
      <w:pPr>
        <w:pStyle w:val="Body"/>
        <w:spacing w:after="0"/>
        <w:rPr>
          <w:rFonts w:ascii="Arial" w:hAnsi="Arial" w:cs="Arial"/>
        </w:rPr>
      </w:pPr>
      <w:r w:rsidRPr="00AD619E">
        <w:rPr>
          <w:rFonts w:ascii="Arial" w:hAnsi="Arial" w:cs="Arial"/>
        </w:rPr>
        <w:t>The processed results in the table above show the adjusted determination coefficient (R</w:t>
      </w:r>
      <w:r w:rsidRPr="00AD619E">
        <w:rPr>
          <w:rFonts w:ascii="Arial" w:hAnsi="Arial" w:cs="Arial"/>
          <w:vertAlign w:val="superscript"/>
        </w:rPr>
        <w:t>2</w:t>
      </w:r>
      <w:r w:rsidRPr="00AD619E">
        <w:rPr>
          <w:rFonts w:ascii="Arial" w:hAnsi="Arial" w:cs="Arial"/>
        </w:rPr>
        <w:t>) value (Adjusted R Square) of 0.747. This means that 74.7% of the dependent variable (employee performance) is influenced or explained by the independent variables, namely work planning, work environment and supervision and the remaining 25.3% (100% - 74.7%) is influenced or explained by other variables outside the variables used in this study.</w:t>
      </w:r>
    </w:p>
    <w:p w14:paraId="0EFC1465" w14:textId="77777777" w:rsidR="00AD619E" w:rsidRDefault="00AD619E" w:rsidP="00D247C6">
      <w:pPr>
        <w:pStyle w:val="Body"/>
        <w:spacing w:after="0"/>
        <w:rPr>
          <w:rFonts w:ascii="Arial" w:hAnsi="Arial" w:cs="Arial"/>
        </w:rPr>
      </w:pPr>
    </w:p>
    <w:p w14:paraId="01623930" w14:textId="77777777" w:rsidR="00AD619E" w:rsidRPr="00AD619E" w:rsidRDefault="00AD619E" w:rsidP="00AD619E">
      <w:pPr>
        <w:pStyle w:val="Body"/>
        <w:rPr>
          <w:rFonts w:ascii="Arial" w:hAnsi="Arial" w:cs="Arial"/>
          <w:b/>
          <w:bCs/>
        </w:rPr>
      </w:pPr>
      <w:r w:rsidRPr="00AD619E">
        <w:rPr>
          <w:rFonts w:ascii="Arial" w:hAnsi="Arial" w:cs="Arial"/>
          <w:b/>
          <w:bCs/>
        </w:rPr>
        <w:t>Regression Equation Results</w:t>
      </w:r>
    </w:p>
    <w:p w14:paraId="7B371776" w14:textId="3038A1B5" w:rsidR="00AD619E" w:rsidRDefault="00AD619E" w:rsidP="00AD619E">
      <w:pPr>
        <w:pStyle w:val="Body"/>
        <w:spacing w:after="0"/>
        <w:rPr>
          <w:rFonts w:ascii="Arial" w:hAnsi="Arial" w:cs="Arial"/>
        </w:rPr>
      </w:pPr>
      <w:r w:rsidRPr="00AD619E">
        <w:rPr>
          <w:rFonts w:ascii="Arial" w:hAnsi="Arial" w:cs="Arial"/>
        </w:rPr>
        <w:t>To facilitate the reading of the results and interpretation of the regression analysis, the equation form is used. The results of the regression equation analysis in this study can be seen in the following:</w:t>
      </w:r>
    </w:p>
    <w:p w14:paraId="60B2463B" w14:textId="77777777" w:rsidR="00AD619E" w:rsidRDefault="00AD619E" w:rsidP="00AD619E">
      <w:pPr>
        <w:pStyle w:val="Body"/>
        <w:spacing w:after="0"/>
        <w:rPr>
          <w:rFonts w:ascii="Arial" w:hAnsi="Arial" w:cs="Arial"/>
        </w:rPr>
      </w:pPr>
    </w:p>
    <w:p w14:paraId="1FB442FA" w14:textId="774B481E" w:rsidR="00AD619E" w:rsidRPr="001A3009" w:rsidRDefault="001A3009" w:rsidP="001A3009">
      <w:pPr>
        <w:tabs>
          <w:tab w:val="left" w:pos="630"/>
          <w:tab w:val="left" w:pos="1080"/>
        </w:tabs>
        <w:jc w:val="both"/>
        <w:rPr>
          <w:rFonts w:ascii="Arial" w:hAnsi="Arial" w:cs="Arial"/>
          <w:b/>
          <w:lang w:val="en-ID"/>
        </w:rPr>
      </w:pPr>
      <w:r w:rsidRPr="001A3009">
        <w:rPr>
          <w:rFonts w:ascii="Arial" w:hAnsi="Arial" w:cs="Arial"/>
          <w:b/>
          <w:lang w:val="en-ID"/>
        </w:rPr>
        <w:t>Table 6. Multiple Linear Regression Test</w:t>
      </w:r>
    </w:p>
    <w:tbl>
      <w:tblPr>
        <w:tblW w:w="9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9"/>
        <w:gridCol w:w="1877"/>
        <w:gridCol w:w="1484"/>
        <w:gridCol w:w="1484"/>
        <w:gridCol w:w="1638"/>
        <w:gridCol w:w="1143"/>
        <w:gridCol w:w="1143"/>
      </w:tblGrid>
      <w:tr w:rsidR="00AD619E" w:rsidRPr="001A3009" w14:paraId="268FE09E" w14:textId="77777777" w:rsidTr="00E40E05">
        <w:trPr>
          <w:cantSplit/>
        </w:trPr>
        <w:tc>
          <w:tcPr>
            <w:tcW w:w="9588" w:type="dxa"/>
            <w:gridSpan w:val="7"/>
            <w:tcBorders>
              <w:top w:val="nil"/>
              <w:left w:val="nil"/>
              <w:bottom w:val="nil"/>
              <w:right w:val="nil"/>
            </w:tcBorders>
            <w:shd w:val="clear" w:color="auto" w:fill="FFFFFF"/>
            <w:vAlign w:val="center"/>
          </w:tcPr>
          <w:p w14:paraId="617A2951" w14:textId="77777777" w:rsidR="00AD619E" w:rsidRPr="001A3009" w:rsidRDefault="00AD619E" w:rsidP="001A3009">
            <w:pPr>
              <w:autoSpaceDE w:val="0"/>
              <w:autoSpaceDN w:val="0"/>
              <w:adjustRightInd w:val="0"/>
              <w:ind w:left="60" w:right="60"/>
              <w:jc w:val="center"/>
              <w:rPr>
                <w:rFonts w:ascii="Arial" w:hAnsi="Arial" w:cs="Arial"/>
                <w:color w:val="010205"/>
              </w:rPr>
            </w:pPr>
            <w:proofErr w:type="spellStart"/>
            <w:r w:rsidRPr="001A3009">
              <w:rPr>
                <w:rFonts w:ascii="Arial" w:hAnsi="Arial" w:cs="Arial"/>
                <w:b/>
                <w:bCs/>
                <w:color w:val="010205"/>
              </w:rPr>
              <w:t>Coefficients</w:t>
            </w:r>
            <w:r w:rsidRPr="001A3009">
              <w:rPr>
                <w:rFonts w:ascii="Arial" w:hAnsi="Arial" w:cs="Arial"/>
                <w:b/>
                <w:bCs/>
                <w:color w:val="010205"/>
                <w:vertAlign w:val="superscript"/>
              </w:rPr>
              <w:t>a</w:t>
            </w:r>
            <w:proofErr w:type="spellEnd"/>
          </w:p>
        </w:tc>
      </w:tr>
      <w:tr w:rsidR="00AD619E" w:rsidRPr="001A3009" w14:paraId="0646F9E8" w14:textId="77777777" w:rsidTr="00E40E05">
        <w:trPr>
          <w:cantSplit/>
        </w:trPr>
        <w:tc>
          <w:tcPr>
            <w:tcW w:w="2696" w:type="dxa"/>
            <w:gridSpan w:val="2"/>
            <w:vMerge w:val="restart"/>
            <w:tcBorders>
              <w:top w:val="nil"/>
              <w:left w:val="nil"/>
              <w:bottom w:val="nil"/>
              <w:right w:val="nil"/>
            </w:tcBorders>
            <w:shd w:val="clear" w:color="auto" w:fill="FFFFFF"/>
            <w:vAlign w:val="bottom"/>
          </w:tcPr>
          <w:p w14:paraId="78A8DF38" w14:textId="77777777" w:rsidR="00AD619E" w:rsidRPr="001A3009" w:rsidRDefault="00AD619E" w:rsidP="001A3009">
            <w:pPr>
              <w:autoSpaceDE w:val="0"/>
              <w:autoSpaceDN w:val="0"/>
              <w:adjustRightInd w:val="0"/>
              <w:ind w:left="60" w:right="60"/>
              <w:rPr>
                <w:rFonts w:ascii="Arial" w:hAnsi="Arial" w:cs="Arial"/>
                <w:color w:val="264A60"/>
              </w:rPr>
            </w:pPr>
            <w:r w:rsidRPr="001A3009">
              <w:rPr>
                <w:rFonts w:ascii="Arial" w:hAnsi="Arial" w:cs="Arial"/>
                <w:color w:val="264A60"/>
              </w:rPr>
              <w:t>Model</w:t>
            </w:r>
          </w:p>
        </w:tc>
        <w:tc>
          <w:tcPr>
            <w:tcW w:w="2968" w:type="dxa"/>
            <w:gridSpan w:val="2"/>
            <w:tcBorders>
              <w:top w:val="nil"/>
              <w:left w:val="nil"/>
              <w:bottom w:val="nil"/>
              <w:right w:val="single" w:sz="8" w:space="0" w:color="E0E0E0"/>
            </w:tcBorders>
            <w:shd w:val="clear" w:color="auto" w:fill="FFFFFF"/>
            <w:vAlign w:val="bottom"/>
          </w:tcPr>
          <w:p w14:paraId="01884EAD" w14:textId="77777777" w:rsidR="00AD619E" w:rsidRPr="001A3009" w:rsidRDefault="00AD619E" w:rsidP="001A3009">
            <w:pPr>
              <w:autoSpaceDE w:val="0"/>
              <w:autoSpaceDN w:val="0"/>
              <w:adjustRightInd w:val="0"/>
              <w:ind w:left="60" w:right="60"/>
              <w:jc w:val="center"/>
              <w:rPr>
                <w:rFonts w:ascii="Arial" w:hAnsi="Arial" w:cs="Arial"/>
                <w:color w:val="264A60"/>
              </w:rPr>
            </w:pPr>
            <w:r w:rsidRPr="001A3009">
              <w:rPr>
                <w:rFonts w:ascii="Arial" w:hAnsi="Arial" w:cs="Arial"/>
                <w:color w:val="264A60"/>
              </w:rPr>
              <w:t>Unstandardized Coefficients</w:t>
            </w:r>
          </w:p>
        </w:tc>
        <w:tc>
          <w:tcPr>
            <w:tcW w:w="1638" w:type="dxa"/>
            <w:tcBorders>
              <w:top w:val="nil"/>
              <w:left w:val="single" w:sz="8" w:space="0" w:color="E0E0E0"/>
              <w:bottom w:val="nil"/>
              <w:right w:val="single" w:sz="8" w:space="0" w:color="E0E0E0"/>
            </w:tcBorders>
            <w:shd w:val="clear" w:color="auto" w:fill="FFFFFF"/>
            <w:vAlign w:val="bottom"/>
          </w:tcPr>
          <w:p w14:paraId="653EE28A" w14:textId="77777777" w:rsidR="00AD619E" w:rsidRPr="001A3009" w:rsidRDefault="00AD619E" w:rsidP="001A3009">
            <w:pPr>
              <w:autoSpaceDE w:val="0"/>
              <w:autoSpaceDN w:val="0"/>
              <w:adjustRightInd w:val="0"/>
              <w:ind w:left="60" w:right="60"/>
              <w:jc w:val="center"/>
              <w:rPr>
                <w:rFonts w:ascii="Arial" w:hAnsi="Arial" w:cs="Arial"/>
                <w:color w:val="264A60"/>
              </w:rPr>
            </w:pPr>
            <w:r w:rsidRPr="001A3009">
              <w:rPr>
                <w:rFonts w:ascii="Arial" w:hAnsi="Arial" w:cs="Arial"/>
                <w:color w:val="264A60"/>
              </w:rPr>
              <w:t>Standardized Coefficients</w:t>
            </w:r>
          </w:p>
        </w:tc>
        <w:tc>
          <w:tcPr>
            <w:tcW w:w="1143" w:type="dxa"/>
            <w:vMerge w:val="restart"/>
            <w:tcBorders>
              <w:top w:val="nil"/>
              <w:left w:val="single" w:sz="8" w:space="0" w:color="E0E0E0"/>
              <w:bottom w:val="nil"/>
              <w:right w:val="single" w:sz="8" w:space="0" w:color="E0E0E0"/>
            </w:tcBorders>
            <w:shd w:val="clear" w:color="auto" w:fill="FFFFFF"/>
            <w:vAlign w:val="bottom"/>
          </w:tcPr>
          <w:p w14:paraId="3885C1F8" w14:textId="77777777" w:rsidR="00AD619E" w:rsidRPr="001A3009" w:rsidRDefault="00AD619E" w:rsidP="001A3009">
            <w:pPr>
              <w:autoSpaceDE w:val="0"/>
              <w:autoSpaceDN w:val="0"/>
              <w:adjustRightInd w:val="0"/>
              <w:ind w:left="60" w:right="60"/>
              <w:jc w:val="center"/>
              <w:rPr>
                <w:rFonts w:ascii="Arial" w:hAnsi="Arial" w:cs="Arial"/>
                <w:color w:val="264A60"/>
              </w:rPr>
            </w:pPr>
            <w:r w:rsidRPr="001A3009">
              <w:rPr>
                <w:rFonts w:ascii="Arial" w:hAnsi="Arial" w:cs="Arial"/>
                <w:color w:val="264A60"/>
              </w:rPr>
              <w:t>t</w:t>
            </w:r>
          </w:p>
        </w:tc>
        <w:tc>
          <w:tcPr>
            <w:tcW w:w="1143" w:type="dxa"/>
            <w:vMerge w:val="restart"/>
            <w:tcBorders>
              <w:top w:val="nil"/>
              <w:left w:val="single" w:sz="8" w:space="0" w:color="E0E0E0"/>
              <w:bottom w:val="nil"/>
              <w:right w:val="nil"/>
            </w:tcBorders>
            <w:shd w:val="clear" w:color="auto" w:fill="FFFFFF"/>
            <w:vAlign w:val="bottom"/>
          </w:tcPr>
          <w:p w14:paraId="7E6F135E" w14:textId="77777777" w:rsidR="00AD619E" w:rsidRPr="001A3009" w:rsidRDefault="00AD619E" w:rsidP="001A3009">
            <w:pPr>
              <w:autoSpaceDE w:val="0"/>
              <w:autoSpaceDN w:val="0"/>
              <w:adjustRightInd w:val="0"/>
              <w:ind w:left="60" w:right="60"/>
              <w:jc w:val="center"/>
              <w:rPr>
                <w:rFonts w:ascii="Arial" w:hAnsi="Arial" w:cs="Arial"/>
                <w:color w:val="264A60"/>
              </w:rPr>
            </w:pPr>
            <w:r w:rsidRPr="001A3009">
              <w:rPr>
                <w:rFonts w:ascii="Arial" w:hAnsi="Arial" w:cs="Arial"/>
                <w:color w:val="264A60"/>
              </w:rPr>
              <w:t>Sig.</w:t>
            </w:r>
          </w:p>
        </w:tc>
      </w:tr>
      <w:tr w:rsidR="00AD619E" w:rsidRPr="001A3009" w14:paraId="5B38495A" w14:textId="77777777" w:rsidTr="00E40E05">
        <w:trPr>
          <w:cantSplit/>
        </w:trPr>
        <w:tc>
          <w:tcPr>
            <w:tcW w:w="2696" w:type="dxa"/>
            <w:gridSpan w:val="2"/>
            <w:vMerge/>
            <w:tcBorders>
              <w:top w:val="nil"/>
              <w:left w:val="nil"/>
              <w:bottom w:val="nil"/>
              <w:right w:val="nil"/>
            </w:tcBorders>
            <w:shd w:val="clear" w:color="auto" w:fill="FFFFFF"/>
            <w:vAlign w:val="bottom"/>
          </w:tcPr>
          <w:p w14:paraId="6BEDFD64" w14:textId="77777777" w:rsidR="00AD619E" w:rsidRPr="001A3009" w:rsidRDefault="00AD619E" w:rsidP="001A3009">
            <w:pPr>
              <w:autoSpaceDE w:val="0"/>
              <w:autoSpaceDN w:val="0"/>
              <w:adjustRightInd w:val="0"/>
              <w:rPr>
                <w:rFonts w:ascii="Arial" w:hAnsi="Arial" w:cs="Arial"/>
                <w:color w:val="264A60"/>
              </w:rPr>
            </w:pPr>
          </w:p>
        </w:tc>
        <w:tc>
          <w:tcPr>
            <w:tcW w:w="1484" w:type="dxa"/>
            <w:tcBorders>
              <w:top w:val="nil"/>
              <w:left w:val="nil"/>
              <w:bottom w:val="single" w:sz="8" w:space="0" w:color="152935"/>
              <w:right w:val="single" w:sz="8" w:space="0" w:color="E0E0E0"/>
            </w:tcBorders>
            <w:shd w:val="clear" w:color="auto" w:fill="FFFFFF"/>
            <w:vAlign w:val="bottom"/>
          </w:tcPr>
          <w:p w14:paraId="241EC371" w14:textId="77777777" w:rsidR="00AD619E" w:rsidRPr="001A3009" w:rsidRDefault="00AD619E" w:rsidP="001A3009">
            <w:pPr>
              <w:autoSpaceDE w:val="0"/>
              <w:autoSpaceDN w:val="0"/>
              <w:adjustRightInd w:val="0"/>
              <w:ind w:left="60" w:right="60"/>
              <w:jc w:val="center"/>
              <w:rPr>
                <w:rFonts w:ascii="Arial" w:hAnsi="Arial" w:cs="Arial"/>
                <w:color w:val="264A60"/>
              </w:rPr>
            </w:pPr>
            <w:r w:rsidRPr="001A3009">
              <w:rPr>
                <w:rFonts w:ascii="Arial" w:hAnsi="Arial" w:cs="Arial"/>
                <w:color w:val="264A60"/>
              </w:rPr>
              <w:t>B</w:t>
            </w:r>
          </w:p>
        </w:tc>
        <w:tc>
          <w:tcPr>
            <w:tcW w:w="1484" w:type="dxa"/>
            <w:tcBorders>
              <w:top w:val="nil"/>
              <w:left w:val="single" w:sz="8" w:space="0" w:color="E0E0E0"/>
              <w:bottom w:val="single" w:sz="8" w:space="0" w:color="152935"/>
              <w:right w:val="single" w:sz="8" w:space="0" w:color="E0E0E0"/>
            </w:tcBorders>
            <w:shd w:val="clear" w:color="auto" w:fill="FFFFFF"/>
            <w:vAlign w:val="bottom"/>
          </w:tcPr>
          <w:p w14:paraId="4B3C7EEC" w14:textId="77777777" w:rsidR="00AD619E" w:rsidRPr="001A3009" w:rsidRDefault="00AD619E" w:rsidP="001A3009">
            <w:pPr>
              <w:autoSpaceDE w:val="0"/>
              <w:autoSpaceDN w:val="0"/>
              <w:adjustRightInd w:val="0"/>
              <w:ind w:left="60" w:right="60"/>
              <w:jc w:val="center"/>
              <w:rPr>
                <w:rFonts w:ascii="Arial" w:hAnsi="Arial" w:cs="Arial"/>
                <w:color w:val="264A60"/>
              </w:rPr>
            </w:pPr>
            <w:r w:rsidRPr="001A3009">
              <w:rPr>
                <w:rFonts w:ascii="Arial" w:hAnsi="Arial" w:cs="Arial"/>
                <w:color w:val="264A60"/>
              </w:rPr>
              <w:t>Std. Error</w:t>
            </w:r>
          </w:p>
        </w:tc>
        <w:tc>
          <w:tcPr>
            <w:tcW w:w="1638" w:type="dxa"/>
            <w:tcBorders>
              <w:top w:val="nil"/>
              <w:left w:val="single" w:sz="8" w:space="0" w:color="E0E0E0"/>
              <w:bottom w:val="single" w:sz="8" w:space="0" w:color="152935"/>
              <w:right w:val="single" w:sz="8" w:space="0" w:color="E0E0E0"/>
            </w:tcBorders>
            <w:shd w:val="clear" w:color="auto" w:fill="FFFFFF"/>
            <w:vAlign w:val="bottom"/>
          </w:tcPr>
          <w:p w14:paraId="6ADDF867" w14:textId="77777777" w:rsidR="00AD619E" w:rsidRPr="001A3009" w:rsidRDefault="00AD619E" w:rsidP="001A3009">
            <w:pPr>
              <w:autoSpaceDE w:val="0"/>
              <w:autoSpaceDN w:val="0"/>
              <w:adjustRightInd w:val="0"/>
              <w:ind w:left="60" w:right="60"/>
              <w:jc w:val="center"/>
              <w:rPr>
                <w:rFonts w:ascii="Arial" w:hAnsi="Arial" w:cs="Arial"/>
                <w:color w:val="264A60"/>
              </w:rPr>
            </w:pPr>
            <w:r w:rsidRPr="001A3009">
              <w:rPr>
                <w:rFonts w:ascii="Arial" w:hAnsi="Arial" w:cs="Arial"/>
                <w:color w:val="264A60"/>
              </w:rPr>
              <w:t>Beta</w:t>
            </w:r>
          </w:p>
        </w:tc>
        <w:tc>
          <w:tcPr>
            <w:tcW w:w="1143" w:type="dxa"/>
            <w:vMerge/>
            <w:tcBorders>
              <w:top w:val="nil"/>
              <w:left w:val="single" w:sz="8" w:space="0" w:color="E0E0E0"/>
              <w:bottom w:val="nil"/>
              <w:right w:val="single" w:sz="8" w:space="0" w:color="E0E0E0"/>
            </w:tcBorders>
            <w:shd w:val="clear" w:color="auto" w:fill="FFFFFF"/>
            <w:vAlign w:val="bottom"/>
          </w:tcPr>
          <w:p w14:paraId="608F6AFF" w14:textId="77777777" w:rsidR="00AD619E" w:rsidRPr="001A3009" w:rsidRDefault="00AD619E" w:rsidP="001A3009">
            <w:pPr>
              <w:autoSpaceDE w:val="0"/>
              <w:autoSpaceDN w:val="0"/>
              <w:adjustRightInd w:val="0"/>
              <w:rPr>
                <w:rFonts w:ascii="Arial" w:hAnsi="Arial" w:cs="Arial"/>
                <w:color w:val="264A60"/>
              </w:rPr>
            </w:pPr>
          </w:p>
        </w:tc>
        <w:tc>
          <w:tcPr>
            <w:tcW w:w="1143" w:type="dxa"/>
            <w:vMerge/>
            <w:tcBorders>
              <w:top w:val="nil"/>
              <w:left w:val="single" w:sz="8" w:space="0" w:color="E0E0E0"/>
              <w:bottom w:val="nil"/>
              <w:right w:val="nil"/>
            </w:tcBorders>
            <w:shd w:val="clear" w:color="auto" w:fill="FFFFFF"/>
            <w:vAlign w:val="bottom"/>
          </w:tcPr>
          <w:p w14:paraId="7908A1E8" w14:textId="77777777" w:rsidR="00AD619E" w:rsidRPr="001A3009" w:rsidRDefault="00AD619E" w:rsidP="001A3009">
            <w:pPr>
              <w:autoSpaceDE w:val="0"/>
              <w:autoSpaceDN w:val="0"/>
              <w:adjustRightInd w:val="0"/>
              <w:rPr>
                <w:rFonts w:ascii="Arial" w:hAnsi="Arial" w:cs="Arial"/>
                <w:color w:val="264A60"/>
              </w:rPr>
            </w:pPr>
          </w:p>
        </w:tc>
      </w:tr>
      <w:tr w:rsidR="00AD619E" w:rsidRPr="001A3009" w14:paraId="123B77C4" w14:textId="77777777" w:rsidTr="00E40E05">
        <w:trPr>
          <w:cantSplit/>
        </w:trPr>
        <w:tc>
          <w:tcPr>
            <w:tcW w:w="819" w:type="dxa"/>
            <w:vMerge w:val="restart"/>
            <w:tcBorders>
              <w:top w:val="single" w:sz="8" w:space="0" w:color="152935"/>
              <w:left w:val="nil"/>
              <w:bottom w:val="single" w:sz="8" w:space="0" w:color="152935"/>
              <w:right w:val="nil"/>
            </w:tcBorders>
            <w:shd w:val="clear" w:color="auto" w:fill="E0E0E0"/>
          </w:tcPr>
          <w:p w14:paraId="1962D624" w14:textId="77777777" w:rsidR="00AD619E" w:rsidRPr="001A3009" w:rsidRDefault="00AD619E" w:rsidP="001A3009">
            <w:pPr>
              <w:autoSpaceDE w:val="0"/>
              <w:autoSpaceDN w:val="0"/>
              <w:adjustRightInd w:val="0"/>
              <w:ind w:left="60" w:right="60"/>
              <w:rPr>
                <w:rFonts w:ascii="Arial" w:hAnsi="Arial" w:cs="Arial"/>
                <w:color w:val="264A60"/>
              </w:rPr>
            </w:pPr>
            <w:r w:rsidRPr="001A3009">
              <w:rPr>
                <w:rFonts w:ascii="Arial" w:hAnsi="Arial" w:cs="Arial"/>
                <w:color w:val="264A60"/>
              </w:rPr>
              <w:t>1</w:t>
            </w:r>
          </w:p>
        </w:tc>
        <w:tc>
          <w:tcPr>
            <w:tcW w:w="1877" w:type="dxa"/>
            <w:tcBorders>
              <w:top w:val="single" w:sz="8" w:space="0" w:color="152935"/>
              <w:left w:val="nil"/>
              <w:bottom w:val="single" w:sz="8" w:space="0" w:color="AEAEAE"/>
              <w:right w:val="nil"/>
            </w:tcBorders>
            <w:shd w:val="clear" w:color="auto" w:fill="E0E0E0"/>
          </w:tcPr>
          <w:p w14:paraId="7FBDF1C0" w14:textId="77777777" w:rsidR="00AD619E" w:rsidRPr="001A3009" w:rsidRDefault="00AD619E" w:rsidP="001A3009">
            <w:pPr>
              <w:autoSpaceDE w:val="0"/>
              <w:autoSpaceDN w:val="0"/>
              <w:adjustRightInd w:val="0"/>
              <w:ind w:left="60" w:right="60"/>
              <w:rPr>
                <w:rFonts w:ascii="Arial" w:hAnsi="Arial" w:cs="Arial"/>
                <w:color w:val="264A60"/>
              </w:rPr>
            </w:pPr>
            <w:r w:rsidRPr="001A3009">
              <w:rPr>
                <w:rFonts w:ascii="Arial" w:hAnsi="Arial" w:cs="Arial"/>
                <w:color w:val="264A60"/>
              </w:rPr>
              <w:t>(Constant)</w:t>
            </w:r>
          </w:p>
        </w:tc>
        <w:tc>
          <w:tcPr>
            <w:tcW w:w="1484" w:type="dxa"/>
            <w:tcBorders>
              <w:top w:val="single" w:sz="8" w:space="0" w:color="152935"/>
              <w:left w:val="nil"/>
              <w:bottom w:val="single" w:sz="8" w:space="0" w:color="AEAEAE"/>
              <w:right w:val="single" w:sz="8" w:space="0" w:color="E0E0E0"/>
            </w:tcBorders>
            <w:shd w:val="clear" w:color="auto" w:fill="FFFFFF"/>
          </w:tcPr>
          <w:p w14:paraId="34F04850" w14:textId="77777777" w:rsidR="00AD619E" w:rsidRPr="001A3009" w:rsidRDefault="00AD619E"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1.158</w:t>
            </w:r>
          </w:p>
        </w:tc>
        <w:tc>
          <w:tcPr>
            <w:tcW w:w="1484" w:type="dxa"/>
            <w:tcBorders>
              <w:top w:val="single" w:sz="8" w:space="0" w:color="152935"/>
              <w:left w:val="single" w:sz="8" w:space="0" w:color="E0E0E0"/>
              <w:bottom w:val="single" w:sz="8" w:space="0" w:color="AEAEAE"/>
              <w:right w:val="single" w:sz="8" w:space="0" w:color="E0E0E0"/>
            </w:tcBorders>
            <w:shd w:val="clear" w:color="auto" w:fill="FFFFFF"/>
          </w:tcPr>
          <w:p w14:paraId="0112FEC1" w14:textId="77777777" w:rsidR="00AD619E" w:rsidRPr="001A3009" w:rsidRDefault="00AD619E"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2.935</w:t>
            </w:r>
          </w:p>
        </w:tc>
        <w:tc>
          <w:tcPr>
            <w:tcW w:w="163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0C3F5D9" w14:textId="77777777" w:rsidR="00AD619E" w:rsidRPr="001A3009" w:rsidRDefault="00AD619E" w:rsidP="001A3009">
            <w:pPr>
              <w:autoSpaceDE w:val="0"/>
              <w:autoSpaceDN w:val="0"/>
              <w:adjustRightInd w:val="0"/>
              <w:rPr>
                <w:rFonts w:ascii="Arial" w:hAnsi="Arial" w:cs="Arial"/>
              </w:rPr>
            </w:pPr>
          </w:p>
        </w:tc>
        <w:tc>
          <w:tcPr>
            <w:tcW w:w="1143" w:type="dxa"/>
            <w:tcBorders>
              <w:top w:val="single" w:sz="8" w:space="0" w:color="152935"/>
              <w:left w:val="single" w:sz="8" w:space="0" w:color="E0E0E0"/>
              <w:bottom w:val="single" w:sz="8" w:space="0" w:color="AEAEAE"/>
              <w:right w:val="single" w:sz="8" w:space="0" w:color="E0E0E0"/>
            </w:tcBorders>
            <w:shd w:val="clear" w:color="auto" w:fill="FFFFFF"/>
          </w:tcPr>
          <w:p w14:paraId="08BB6778" w14:textId="77777777" w:rsidR="00AD619E" w:rsidRPr="001A3009" w:rsidRDefault="00AD619E"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.395</w:t>
            </w:r>
          </w:p>
        </w:tc>
        <w:tc>
          <w:tcPr>
            <w:tcW w:w="1143" w:type="dxa"/>
            <w:tcBorders>
              <w:top w:val="single" w:sz="8" w:space="0" w:color="152935"/>
              <w:left w:val="single" w:sz="8" w:space="0" w:color="E0E0E0"/>
              <w:bottom w:val="single" w:sz="8" w:space="0" w:color="AEAEAE"/>
              <w:right w:val="nil"/>
            </w:tcBorders>
            <w:shd w:val="clear" w:color="auto" w:fill="FFFFFF"/>
          </w:tcPr>
          <w:p w14:paraId="187D192C" w14:textId="77777777" w:rsidR="00AD619E" w:rsidRPr="001A3009" w:rsidRDefault="00AD619E"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.694</w:t>
            </w:r>
          </w:p>
        </w:tc>
      </w:tr>
      <w:tr w:rsidR="001A3009" w:rsidRPr="001A3009" w14:paraId="6AA729C2" w14:textId="77777777" w:rsidTr="00E40E05">
        <w:trPr>
          <w:cantSplit/>
        </w:trPr>
        <w:tc>
          <w:tcPr>
            <w:tcW w:w="819" w:type="dxa"/>
            <w:vMerge/>
            <w:tcBorders>
              <w:top w:val="single" w:sz="8" w:space="0" w:color="152935"/>
              <w:left w:val="nil"/>
              <w:bottom w:val="single" w:sz="8" w:space="0" w:color="152935"/>
              <w:right w:val="nil"/>
            </w:tcBorders>
            <w:shd w:val="clear" w:color="auto" w:fill="E0E0E0"/>
          </w:tcPr>
          <w:p w14:paraId="0E6E5852" w14:textId="77777777" w:rsidR="001A3009" w:rsidRPr="001A3009" w:rsidRDefault="001A3009" w:rsidP="001A3009">
            <w:pPr>
              <w:autoSpaceDE w:val="0"/>
              <w:autoSpaceDN w:val="0"/>
              <w:adjustRightInd w:val="0"/>
              <w:rPr>
                <w:rFonts w:ascii="Arial" w:hAnsi="Arial" w:cs="Arial"/>
                <w:color w:val="010205"/>
              </w:rPr>
            </w:pPr>
          </w:p>
        </w:tc>
        <w:tc>
          <w:tcPr>
            <w:tcW w:w="1877" w:type="dxa"/>
            <w:tcBorders>
              <w:top w:val="single" w:sz="8" w:space="0" w:color="AEAEAE"/>
              <w:left w:val="nil"/>
              <w:bottom w:val="single" w:sz="8" w:space="0" w:color="AEAEAE"/>
              <w:right w:val="nil"/>
            </w:tcBorders>
            <w:shd w:val="clear" w:color="auto" w:fill="E0E0E0"/>
          </w:tcPr>
          <w:p w14:paraId="3A3F0B85" w14:textId="577C9B62" w:rsidR="001A3009" w:rsidRPr="001A3009" w:rsidRDefault="001A3009" w:rsidP="001A3009">
            <w:pPr>
              <w:autoSpaceDE w:val="0"/>
              <w:autoSpaceDN w:val="0"/>
              <w:adjustRightInd w:val="0"/>
              <w:ind w:left="60" w:right="60"/>
              <w:rPr>
                <w:rFonts w:ascii="Arial" w:hAnsi="Arial" w:cs="Arial"/>
                <w:color w:val="264A60"/>
              </w:rPr>
            </w:pPr>
            <w:r w:rsidRPr="001A3009">
              <w:rPr>
                <w:rFonts w:ascii="Arial" w:hAnsi="Arial" w:cs="Arial"/>
              </w:rPr>
              <w:t>Work Planning</w:t>
            </w:r>
          </w:p>
        </w:tc>
        <w:tc>
          <w:tcPr>
            <w:tcW w:w="1484" w:type="dxa"/>
            <w:tcBorders>
              <w:top w:val="single" w:sz="8" w:space="0" w:color="AEAEAE"/>
              <w:left w:val="nil"/>
              <w:bottom w:val="single" w:sz="8" w:space="0" w:color="AEAEAE"/>
              <w:right w:val="single" w:sz="8" w:space="0" w:color="E0E0E0"/>
            </w:tcBorders>
            <w:shd w:val="clear" w:color="auto" w:fill="FFFFFF"/>
          </w:tcPr>
          <w:p w14:paraId="1FA9BCF8"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.555</w:t>
            </w:r>
          </w:p>
        </w:tc>
        <w:tc>
          <w:tcPr>
            <w:tcW w:w="1484" w:type="dxa"/>
            <w:tcBorders>
              <w:top w:val="single" w:sz="8" w:space="0" w:color="AEAEAE"/>
              <w:left w:val="single" w:sz="8" w:space="0" w:color="E0E0E0"/>
              <w:bottom w:val="single" w:sz="8" w:space="0" w:color="AEAEAE"/>
              <w:right w:val="single" w:sz="8" w:space="0" w:color="E0E0E0"/>
            </w:tcBorders>
            <w:shd w:val="clear" w:color="auto" w:fill="FFFFFF"/>
          </w:tcPr>
          <w:p w14:paraId="4DC32CCA"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.091</w:t>
            </w:r>
          </w:p>
        </w:tc>
        <w:tc>
          <w:tcPr>
            <w:tcW w:w="1638" w:type="dxa"/>
            <w:tcBorders>
              <w:top w:val="single" w:sz="8" w:space="0" w:color="AEAEAE"/>
              <w:left w:val="single" w:sz="8" w:space="0" w:color="E0E0E0"/>
              <w:bottom w:val="single" w:sz="8" w:space="0" w:color="AEAEAE"/>
              <w:right w:val="single" w:sz="8" w:space="0" w:color="E0E0E0"/>
            </w:tcBorders>
            <w:shd w:val="clear" w:color="auto" w:fill="FFFFFF"/>
          </w:tcPr>
          <w:p w14:paraId="539A3226"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.501</w:t>
            </w:r>
          </w:p>
        </w:tc>
        <w:tc>
          <w:tcPr>
            <w:tcW w:w="1143" w:type="dxa"/>
            <w:tcBorders>
              <w:top w:val="single" w:sz="8" w:space="0" w:color="AEAEAE"/>
              <w:left w:val="single" w:sz="8" w:space="0" w:color="E0E0E0"/>
              <w:bottom w:val="single" w:sz="8" w:space="0" w:color="AEAEAE"/>
              <w:right w:val="single" w:sz="8" w:space="0" w:color="E0E0E0"/>
            </w:tcBorders>
            <w:shd w:val="clear" w:color="auto" w:fill="FFFFFF"/>
          </w:tcPr>
          <w:p w14:paraId="5D82C3CE"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6.108</w:t>
            </w:r>
          </w:p>
        </w:tc>
        <w:tc>
          <w:tcPr>
            <w:tcW w:w="1143" w:type="dxa"/>
            <w:tcBorders>
              <w:top w:val="single" w:sz="8" w:space="0" w:color="AEAEAE"/>
              <w:left w:val="single" w:sz="8" w:space="0" w:color="E0E0E0"/>
              <w:bottom w:val="single" w:sz="8" w:space="0" w:color="AEAEAE"/>
              <w:right w:val="nil"/>
            </w:tcBorders>
            <w:shd w:val="clear" w:color="auto" w:fill="FFFFFF"/>
          </w:tcPr>
          <w:p w14:paraId="7C9E942B"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.000</w:t>
            </w:r>
          </w:p>
        </w:tc>
      </w:tr>
      <w:tr w:rsidR="001A3009" w:rsidRPr="001A3009" w14:paraId="244C51E4" w14:textId="77777777" w:rsidTr="00E40E05">
        <w:trPr>
          <w:cantSplit/>
        </w:trPr>
        <w:tc>
          <w:tcPr>
            <w:tcW w:w="819" w:type="dxa"/>
            <w:vMerge/>
            <w:tcBorders>
              <w:top w:val="single" w:sz="8" w:space="0" w:color="152935"/>
              <w:left w:val="nil"/>
              <w:bottom w:val="single" w:sz="8" w:space="0" w:color="152935"/>
              <w:right w:val="nil"/>
            </w:tcBorders>
            <w:shd w:val="clear" w:color="auto" w:fill="E0E0E0"/>
          </w:tcPr>
          <w:p w14:paraId="29F9E64C" w14:textId="77777777" w:rsidR="001A3009" w:rsidRPr="001A3009" w:rsidRDefault="001A3009" w:rsidP="001A3009">
            <w:pPr>
              <w:autoSpaceDE w:val="0"/>
              <w:autoSpaceDN w:val="0"/>
              <w:adjustRightInd w:val="0"/>
              <w:rPr>
                <w:rFonts w:ascii="Arial" w:hAnsi="Arial" w:cs="Arial"/>
                <w:color w:val="010205"/>
              </w:rPr>
            </w:pPr>
          </w:p>
        </w:tc>
        <w:tc>
          <w:tcPr>
            <w:tcW w:w="1877" w:type="dxa"/>
            <w:tcBorders>
              <w:top w:val="single" w:sz="8" w:space="0" w:color="AEAEAE"/>
              <w:left w:val="nil"/>
              <w:bottom w:val="single" w:sz="8" w:space="0" w:color="AEAEAE"/>
              <w:right w:val="nil"/>
            </w:tcBorders>
            <w:shd w:val="clear" w:color="auto" w:fill="E0E0E0"/>
          </w:tcPr>
          <w:p w14:paraId="7304BDE2" w14:textId="6062A595" w:rsidR="001A3009" w:rsidRPr="001A3009" w:rsidRDefault="001A3009" w:rsidP="001A3009">
            <w:pPr>
              <w:autoSpaceDE w:val="0"/>
              <w:autoSpaceDN w:val="0"/>
              <w:adjustRightInd w:val="0"/>
              <w:ind w:left="60" w:right="60"/>
              <w:rPr>
                <w:rFonts w:ascii="Arial" w:hAnsi="Arial" w:cs="Arial"/>
                <w:color w:val="264A60"/>
              </w:rPr>
            </w:pPr>
            <w:r w:rsidRPr="001A3009">
              <w:rPr>
                <w:rFonts w:ascii="Arial" w:hAnsi="Arial" w:cs="Arial"/>
              </w:rPr>
              <w:t>Work Environment</w:t>
            </w:r>
          </w:p>
        </w:tc>
        <w:tc>
          <w:tcPr>
            <w:tcW w:w="1484" w:type="dxa"/>
            <w:tcBorders>
              <w:top w:val="single" w:sz="8" w:space="0" w:color="AEAEAE"/>
              <w:left w:val="nil"/>
              <w:bottom w:val="single" w:sz="8" w:space="0" w:color="AEAEAE"/>
              <w:right w:val="single" w:sz="8" w:space="0" w:color="E0E0E0"/>
            </w:tcBorders>
            <w:shd w:val="clear" w:color="auto" w:fill="FFFFFF"/>
          </w:tcPr>
          <w:p w14:paraId="17F583DC"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.139</w:t>
            </w:r>
          </w:p>
        </w:tc>
        <w:tc>
          <w:tcPr>
            <w:tcW w:w="1484" w:type="dxa"/>
            <w:tcBorders>
              <w:top w:val="single" w:sz="8" w:space="0" w:color="AEAEAE"/>
              <w:left w:val="single" w:sz="8" w:space="0" w:color="E0E0E0"/>
              <w:bottom w:val="single" w:sz="8" w:space="0" w:color="AEAEAE"/>
              <w:right w:val="single" w:sz="8" w:space="0" w:color="E0E0E0"/>
            </w:tcBorders>
            <w:shd w:val="clear" w:color="auto" w:fill="FFFFFF"/>
          </w:tcPr>
          <w:p w14:paraId="40D05308"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.068</w:t>
            </w:r>
          </w:p>
        </w:tc>
        <w:tc>
          <w:tcPr>
            <w:tcW w:w="1638" w:type="dxa"/>
            <w:tcBorders>
              <w:top w:val="single" w:sz="8" w:space="0" w:color="AEAEAE"/>
              <w:left w:val="single" w:sz="8" w:space="0" w:color="E0E0E0"/>
              <w:bottom w:val="single" w:sz="8" w:space="0" w:color="AEAEAE"/>
              <w:right w:val="single" w:sz="8" w:space="0" w:color="E0E0E0"/>
            </w:tcBorders>
            <w:shd w:val="clear" w:color="auto" w:fill="FFFFFF"/>
          </w:tcPr>
          <w:p w14:paraId="130E3805"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.136</w:t>
            </w:r>
          </w:p>
        </w:tc>
        <w:tc>
          <w:tcPr>
            <w:tcW w:w="1143" w:type="dxa"/>
            <w:tcBorders>
              <w:top w:val="single" w:sz="8" w:space="0" w:color="AEAEAE"/>
              <w:left w:val="single" w:sz="8" w:space="0" w:color="E0E0E0"/>
              <w:bottom w:val="single" w:sz="8" w:space="0" w:color="AEAEAE"/>
              <w:right w:val="single" w:sz="8" w:space="0" w:color="E0E0E0"/>
            </w:tcBorders>
            <w:shd w:val="clear" w:color="auto" w:fill="FFFFFF"/>
          </w:tcPr>
          <w:p w14:paraId="2387D0B0"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2.062</w:t>
            </w:r>
          </w:p>
        </w:tc>
        <w:tc>
          <w:tcPr>
            <w:tcW w:w="1143" w:type="dxa"/>
            <w:tcBorders>
              <w:top w:val="single" w:sz="8" w:space="0" w:color="AEAEAE"/>
              <w:left w:val="single" w:sz="8" w:space="0" w:color="E0E0E0"/>
              <w:bottom w:val="single" w:sz="8" w:space="0" w:color="AEAEAE"/>
              <w:right w:val="nil"/>
            </w:tcBorders>
            <w:shd w:val="clear" w:color="auto" w:fill="FFFFFF"/>
          </w:tcPr>
          <w:p w14:paraId="2C5DC49C"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.042</w:t>
            </w:r>
          </w:p>
        </w:tc>
      </w:tr>
      <w:tr w:rsidR="001A3009" w:rsidRPr="001A3009" w14:paraId="2D49C5FD" w14:textId="77777777" w:rsidTr="00E40E05">
        <w:trPr>
          <w:cantSplit/>
        </w:trPr>
        <w:tc>
          <w:tcPr>
            <w:tcW w:w="819" w:type="dxa"/>
            <w:vMerge/>
            <w:tcBorders>
              <w:top w:val="single" w:sz="8" w:space="0" w:color="152935"/>
              <w:left w:val="nil"/>
              <w:bottom w:val="single" w:sz="8" w:space="0" w:color="152935"/>
              <w:right w:val="nil"/>
            </w:tcBorders>
            <w:shd w:val="clear" w:color="auto" w:fill="E0E0E0"/>
          </w:tcPr>
          <w:p w14:paraId="1EEE5AAB" w14:textId="77777777" w:rsidR="001A3009" w:rsidRPr="001A3009" w:rsidRDefault="001A3009" w:rsidP="001A3009">
            <w:pPr>
              <w:autoSpaceDE w:val="0"/>
              <w:autoSpaceDN w:val="0"/>
              <w:adjustRightInd w:val="0"/>
              <w:rPr>
                <w:rFonts w:ascii="Arial" w:hAnsi="Arial" w:cs="Arial"/>
                <w:color w:val="010205"/>
              </w:rPr>
            </w:pPr>
          </w:p>
        </w:tc>
        <w:tc>
          <w:tcPr>
            <w:tcW w:w="1877" w:type="dxa"/>
            <w:tcBorders>
              <w:top w:val="single" w:sz="8" w:space="0" w:color="AEAEAE"/>
              <w:left w:val="nil"/>
              <w:bottom w:val="single" w:sz="8" w:space="0" w:color="152935"/>
              <w:right w:val="nil"/>
            </w:tcBorders>
            <w:shd w:val="clear" w:color="auto" w:fill="E0E0E0"/>
          </w:tcPr>
          <w:p w14:paraId="3919067F" w14:textId="4C701BD1" w:rsidR="001A3009" w:rsidRPr="001A3009" w:rsidRDefault="001A3009" w:rsidP="001A3009">
            <w:pPr>
              <w:autoSpaceDE w:val="0"/>
              <w:autoSpaceDN w:val="0"/>
              <w:adjustRightInd w:val="0"/>
              <w:ind w:left="60" w:right="60"/>
              <w:rPr>
                <w:rFonts w:ascii="Arial" w:hAnsi="Arial" w:cs="Arial"/>
                <w:color w:val="264A60"/>
              </w:rPr>
            </w:pPr>
            <w:r w:rsidRPr="001A3009">
              <w:rPr>
                <w:rFonts w:ascii="Arial" w:hAnsi="Arial" w:cs="Arial"/>
              </w:rPr>
              <w:t>Supervision</w:t>
            </w:r>
          </w:p>
        </w:tc>
        <w:tc>
          <w:tcPr>
            <w:tcW w:w="1484" w:type="dxa"/>
            <w:tcBorders>
              <w:top w:val="single" w:sz="8" w:space="0" w:color="AEAEAE"/>
              <w:left w:val="nil"/>
              <w:bottom w:val="single" w:sz="8" w:space="0" w:color="152935"/>
              <w:right w:val="single" w:sz="8" w:space="0" w:color="E0E0E0"/>
            </w:tcBorders>
            <w:shd w:val="clear" w:color="auto" w:fill="FFFFFF"/>
          </w:tcPr>
          <w:p w14:paraId="101B0EB5"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.350</w:t>
            </w:r>
          </w:p>
        </w:tc>
        <w:tc>
          <w:tcPr>
            <w:tcW w:w="1484" w:type="dxa"/>
            <w:tcBorders>
              <w:top w:val="single" w:sz="8" w:space="0" w:color="AEAEAE"/>
              <w:left w:val="single" w:sz="8" w:space="0" w:color="E0E0E0"/>
              <w:bottom w:val="single" w:sz="8" w:space="0" w:color="152935"/>
              <w:right w:val="single" w:sz="8" w:space="0" w:color="E0E0E0"/>
            </w:tcBorders>
            <w:shd w:val="clear" w:color="auto" w:fill="FFFFFF"/>
          </w:tcPr>
          <w:p w14:paraId="790FDDB0"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.076</w:t>
            </w:r>
          </w:p>
        </w:tc>
        <w:tc>
          <w:tcPr>
            <w:tcW w:w="1638" w:type="dxa"/>
            <w:tcBorders>
              <w:top w:val="single" w:sz="8" w:space="0" w:color="AEAEAE"/>
              <w:left w:val="single" w:sz="8" w:space="0" w:color="E0E0E0"/>
              <w:bottom w:val="single" w:sz="8" w:space="0" w:color="152935"/>
              <w:right w:val="single" w:sz="8" w:space="0" w:color="E0E0E0"/>
            </w:tcBorders>
            <w:shd w:val="clear" w:color="auto" w:fill="FFFFFF"/>
          </w:tcPr>
          <w:p w14:paraId="70B8A205"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.351</w:t>
            </w:r>
          </w:p>
        </w:tc>
        <w:tc>
          <w:tcPr>
            <w:tcW w:w="1143" w:type="dxa"/>
            <w:tcBorders>
              <w:top w:val="single" w:sz="8" w:space="0" w:color="AEAEAE"/>
              <w:left w:val="single" w:sz="8" w:space="0" w:color="E0E0E0"/>
              <w:bottom w:val="single" w:sz="8" w:space="0" w:color="152935"/>
              <w:right w:val="single" w:sz="8" w:space="0" w:color="E0E0E0"/>
            </w:tcBorders>
            <w:shd w:val="clear" w:color="auto" w:fill="FFFFFF"/>
          </w:tcPr>
          <w:p w14:paraId="762C8808"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4.639</w:t>
            </w:r>
          </w:p>
        </w:tc>
        <w:tc>
          <w:tcPr>
            <w:tcW w:w="1143" w:type="dxa"/>
            <w:tcBorders>
              <w:top w:val="single" w:sz="8" w:space="0" w:color="AEAEAE"/>
              <w:left w:val="single" w:sz="8" w:space="0" w:color="E0E0E0"/>
              <w:bottom w:val="single" w:sz="8" w:space="0" w:color="152935"/>
              <w:right w:val="nil"/>
            </w:tcBorders>
            <w:shd w:val="clear" w:color="auto" w:fill="FFFFFF"/>
          </w:tcPr>
          <w:p w14:paraId="256BA29A" w14:textId="77777777" w:rsidR="001A3009" w:rsidRPr="001A3009" w:rsidRDefault="001A3009" w:rsidP="001A3009">
            <w:pPr>
              <w:autoSpaceDE w:val="0"/>
              <w:autoSpaceDN w:val="0"/>
              <w:adjustRightInd w:val="0"/>
              <w:ind w:left="60" w:right="60"/>
              <w:jc w:val="right"/>
              <w:rPr>
                <w:rFonts w:ascii="Arial" w:hAnsi="Arial" w:cs="Arial"/>
                <w:color w:val="010205"/>
              </w:rPr>
            </w:pPr>
            <w:r w:rsidRPr="001A3009">
              <w:rPr>
                <w:rFonts w:ascii="Arial" w:hAnsi="Arial" w:cs="Arial"/>
                <w:color w:val="000000"/>
              </w:rPr>
              <w:t>.000</w:t>
            </w:r>
          </w:p>
        </w:tc>
      </w:tr>
      <w:tr w:rsidR="00AD619E" w:rsidRPr="001A3009" w14:paraId="029EE152" w14:textId="77777777" w:rsidTr="00E40E05">
        <w:trPr>
          <w:cantSplit/>
        </w:trPr>
        <w:tc>
          <w:tcPr>
            <w:tcW w:w="9588" w:type="dxa"/>
            <w:gridSpan w:val="7"/>
            <w:tcBorders>
              <w:top w:val="nil"/>
              <w:left w:val="nil"/>
              <w:bottom w:val="nil"/>
              <w:right w:val="nil"/>
            </w:tcBorders>
            <w:shd w:val="clear" w:color="auto" w:fill="FFFFFF"/>
          </w:tcPr>
          <w:p w14:paraId="023D3ECD" w14:textId="5D0BC81A" w:rsidR="00AD619E" w:rsidRPr="001A3009" w:rsidRDefault="00AD619E" w:rsidP="001A3009">
            <w:pPr>
              <w:autoSpaceDE w:val="0"/>
              <w:autoSpaceDN w:val="0"/>
              <w:adjustRightInd w:val="0"/>
              <w:ind w:left="60" w:right="60"/>
              <w:rPr>
                <w:rFonts w:ascii="Arial" w:hAnsi="Arial" w:cs="Arial"/>
                <w:color w:val="010205"/>
              </w:rPr>
            </w:pPr>
            <w:r w:rsidRPr="001A3009">
              <w:rPr>
                <w:rFonts w:ascii="Arial" w:hAnsi="Arial" w:cs="Arial"/>
                <w:color w:val="010205"/>
              </w:rPr>
              <w:t xml:space="preserve">a. Dependent Variable: </w:t>
            </w:r>
            <w:r w:rsidR="001A3009" w:rsidRPr="001A3009">
              <w:rPr>
                <w:rFonts w:ascii="Arial" w:hAnsi="Arial" w:cs="Arial"/>
                <w:color w:val="010205"/>
              </w:rPr>
              <w:t>Employee Performance</w:t>
            </w:r>
          </w:p>
        </w:tc>
      </w:tr>
    </w:tbl>
    <w:p w14:paraId="556294DD" w14:textId="05920A01" w:rsidR="00AD619E" w:rsidRPr="001A3009" w:rsidRDefault="001A3009" w:rsidP="001A3009">
      <w:pPr>
        <w:pStyle w:val="Body"/>
        <w:spacing w:after="0"/>
        <w:rPr>
          <w:rFonts w:ascii="Arial" w:hAnsi="Arial" w:cs="Arial"/>
        </w:rPr>
      </w:pPr>
      <w:r w:rsidRPr="001A3009">
        <w:rPr>
          <w:rFonts w:ascii="Arial" w:hAnsi="Arial" w:cs="Arial"/>
          <w:lang w:val="id-ID"/>
        </w:rPr>
        <w:t>Source: Data processed 2024</w:t>
      </w:r>
    </w:p>
    <w:p w14:paraId="123C66A1" w14:textId="76C1E368" w:rsidR="00AD619E" w:rsidRPr="001A3009" w:rsidRDefault="001A3009" w:rsidP="001A3009">
      <w:pPr>
        <w:pStyle w:val="Body"/>
        <w:spacing w:after="0"/>
        <w:rPr>
          <w:rFonts w:ascii="Arial" w:hAnsi="Arial" w:cs="Arial"/>
        </w:rPr>
      </w:pPr>
      <w:r w:rsidRPr="001A3009">
        <w:rPr>
          <w:rFonts w:ascii="Arial" w:hAnsi="Arial" w:cs="Arial"/>
        </w:rPr>
        <w:t>The regression equation that has been formulated is processed using data to obtain the final equation, namely:</w:t>
      </w:r>
    </w:p>
    <w:p w14:paraId="3C205B98" w14:textId="77777777" w:rsidR="001A3009" w:rsidRPr="001A3009" w:rsidRDefault="001A3009" w:rsidP="001A3009">
      <w:pPr>
        <w:pStyle w:val="Body"/>
        <w:spacing w:after="0"/>
        <w:rPr>
          <w:rFonts w:ascii="Arial" w:hAnsi="Arial" w:cs="Arial"/>
        </w:rPr>
      </w:pPr>
    </w:p>
    <w:p w14:paraId="74F08F4B" w14:textId="77777777" w:rsidR="001A3009" w:rsidRPr="001A3009" w:rsidRDefault="001A3009" w:rsidP="001A3009">
      <w:pPr>
        <w:rPr>
          <w:rFonts w:ascii="Arial" w:hAnsi="Arial" w:cs="Arial"/>
          <w:lang w:val="id-ID"/>
        </w:rPr>
      </w:pPr>
      <w:r w:rsidRPr="001A3009">
        <w:rPr>
          <w:rFonts w:ascii="Arial" w:hAnsi="Arial" w:cs="Arial"/>
          <w:lang w:val="id-ID"/>
        </w:rPr>
        <w:t xml:space="preserve">Y = </w:t>
      </w:r>
      <w:r w:rsidRPr="001A3009">
        <w:rPr>
          <w:rFonts w:ascii="Arial" w:hAnsi="Arial" w:cs="Arial"/>
        </w:rPr>
        <w:t>1,158</w:t>
      </w:r>
      <w:r w:rsidRPr="001A3009">
        <w:rPr>
          <w:rFonts w:ascii="Arial" w:hAnsi="Arial" w:cs="Arial"/>
          <w:lang w:val="id-ID"/>
        </w:rPr>
        <w:t xml:space="preserve"> + 0,555X</w:t>
      </w:r>
      <w:r w:rsidRPr="001A3009">
        <w:rPr>
          <w:rFonts w:ascii="Arial" w:hAnsi="Arial" w:cs="Arial"/>
          <w:vertAlign w:val="subscript"/>
          <w:lang w:val="id-ID"/>
        </w:rPr>
        <w:t>1</w:t>
      </w:r>
      <w:r w:rsidRPr="001A3009">
        <w:rPr>
          <w:rFonts w:ascii="Arial" w:hAnsi="Arial" w:cs="Arial"/>
          <w:lang w:val="id-ID"/>
        </w:rPr>
        <w:t xml:space="preserve"> </w:t>
      </w:r>
      <w:r w:rsidRPr="001A3009">
        <w:rPr>
          <w:rFonts w:ascii="Arial" w:hAnsi="Arial" w:cs="Arial"/>
        </w:rPr>
        <w:t>+</w:t>
      </w:r>
      <w:r w:rsidRPr="001A3009">
        <w:rPr>
          <w:rFonts w:ascii="Arial" w:hAnsi="Arial" w:cs="Arial"/>
          <w:lang w:val="id-ID"/>
        </w:rPr>
        <w:t xml:space="preserve"> 0,139X</w:t>
      </w:r>
      <w:r w:rsidRPr="001A3009">
        <w:rPr>
          <w:rFonts w:ascii="Arial" w:hAnsi="Arial" w:cs="Arial"/>
          <w:vertAlign w:val="subscript"/>
          <w:lang w:val="id-ID"/>
        </w:rPr>
        <w:t>2</w:t>
      </w:r>
      <w:r w:rsidRPr="001A3009">
        <w:rPr>
          <w:rFonts w:ascii="Arial" w:hAnsi="Arial" w:cs="Arial"/>
          <w:lang w:val="id-ID"/>
        </w:rPr>
        <w:t xml:space="preserve"> + 0,350X</w:t>
      </w:r>
      <w:r w:rsidRPr="001A3009">
        <w:rPr>
          <w:rFonts w:ascii="Arial" w:hAnsi="Arial" w:cs="Arial"/>
          <w:vertAlign w:val="subscript"/>
          <w:lang w:val="id-ID"/>
        </w:rPr>
        <w:t>3</w:t>
      </w:r>
    </w:p>
    <w:p w14:paraId="365C52A4" w14:textId="77777777" w:rsidR="001A3009" w:rsidRDefault="001A3009" w:rsidP="00D247C6">
      <w:pPr>
        <w:pStyle w:val="Body"/>
        <w:spacing w:after="0"/>
        <w:rPr>
          <w:rFonts w:ascii="Arial" w:hAnsi="Arial" w:cs="Arial"/>
        </w:rPr>
      </w:pPr>
    </w:p>
    <w:p w14:paraId="5D78D9DD" w14:textId="77777777" w:rsidR="001A3009" w:rsidRPr="001A3009" w:rsidRDefault="001A3009" w:rsidP="001A3009">
      <w:pPr>
        <w:pStyle w:val="Body"/>
        <w:rPr>
          <w:rFonts w:ascii="Arial" w:hAnsi="Arial" w:cs="Arial"/>
        </w:rPr>
      </w:pPr>
      <w:r w:rsidRPr="001A3009">
        <w:rPr>
          <w:rFonts w:ascii="Arial" w:hAnsi="Arial" w:cs="Arial"/>
        </w:rPr>
        <w:t>In this regression model, the constant value listed is 1.158 which can be interpreted as if the independent variables in the model are assumed to be equal to zero or the independent variables in this case work planning, work environment and supervision are applied, then employee performance will increase by 1.158 units.</w:t>
      </w:r>
    </w:p>
    <w:p w14:paraId="004ADF90" w14:textId="31671033" w:rsidR="001A3009" w:rsidRPr="001A3009" w:rsidRDefault="001A3009" w:rsidP="001A3009">
      <w:pPr>
        <w:pStyle w:val="Body"/>
        <w:rPr>
          <w:rFonts w:ascii="Arial" w:hAnsi="Arial" w:cs="Arial"/>
        </w:rPr>
      </w:pPr>
      <w:r w:rsidRPr="001A3009">
        <w:rPr>
          <w:rFonts w:ascii="Arial" w:hAnsi="Arial" w:cs="Arial"/>
        </w:rPr>
        <w:t xml:space="preserve">The value of the regression coefficient </w:t>
      </w:r>
      <w:r w:rsidRPr="001D3D97">
        <w:rPr>
          <w:rFonts w:ascii="Times New Roman" w:hAnsi="Times New Roman"/>
          <w:lang w:val="id-ID"/>
        </w:rPr>
        <w:sym w:font="Symbol" w:char="F062"/>
      </w:r>
      <w:r w:rsidRPr="001A3009">
        <w:rPr>
          <w:rFonts w:ascii="Arial" w:hAnsi="Arial" w:cs="Arial"/>
          <w:vertAlign w:val="subscript"/>
        </w:rPr>
        <w:t>1</w:t>
      </w:r>
      <w:r w:rsidRPr="001A3009">
        <w:rPr>
          <w:rFonts w:ascii="Arial" w:hAnsi="Arial" w:cs="Arial"/>
        </w:rPr>
        <w:t xml:space="preserve"> of 0.555 in this study can be interpreted as meaning that the work planning variable (X1) has an effect on employee performance (Y). This shows that when work planning is fulfilled, employee performance will increase by 0.555 units.</w:t>
      </w:r>
    </w:p>
    <w:p w14:paraId="536F367B" w14:textId="4E8B8BBB" w:rsidR="001A3009" w:rsidRPr="001A3009" w:rsidRDefault="001A3009" w:rsidP="001A3009">
      <w:pPr>
        <w:pStyle w:val="Body"/>
        <w:rPr>
          <w:rFonts w:ascii="Arial" w:hAnsi="Arial" w:cs="Arial"/>
        </w:rPr>
      </w:pPr>
      <w:r w:rsidRPr="001A3009">
        <w:rPr>
          <w:rFonts w:ascii="Arial" w:hAnsi="Arial" w:cs="Arial"/>
        </w:rPr>
        <w:t xml:space="preserve">The value of the regression coefficient </w:t>
      </w:r>
      <w:r w:rsidRPr="001D3D97">
        <w:rPr>
          <w:rFonts w:ascii="Times New Roman" w:hAnsi="Times New Roman"/>
          <w:lang w:val="id-ID"/>
        </w:rPr>
        <w:sym w:font="Symbol" w:char="F062"/>
      </w:r>
      <w:r w:rsidRPr="001A3009">
        <w:rPr>
          <w:rFonts w:ascii="Arial" w:hAnsi="Arial" w:cs="Arial"/>
          <w:vertAlign w:val="subscript"/>
        </w:rPr>
        <w:t>2</w:t>
      </w:r>
      <w:r w:rsidRPr="001A3009">
        <w:rPr>
          <w:rFonts w:ascii="Arial" w:hAnsi="Arial" w:cs="Arial"/>
        </w:rPr>
        <w:t xml:space="preserve"> of 0.139 in this study can be interpreted as meaning that the work environment variable (X2) has an effect on employee performance (Y). This shows that when the work environment variable is fulfilled, employee performance will increase by 0.139 units.</w:t>
      </w:r>
    </w:p>
    <w:p w14:paraId="202899A0" w14:textId="28C26929" w:rsidR="001A3009" w:rsidRDefault="001A3009" w:rsidP="001A3009">
      <w:pPr>
        <w:pStyle w:val="Body"/>
        <w:spacing w:after="0"/>
        <w:rPr>
          <w:rFonts w:ascii="Arial" w:hAnsi="Arial" w:cs="Arial"/>
        </w:rPr>
      </w:pPr>
      <w:r w:rsidRPr="001A3009">
        <w:rPr>
          <w:rFonts w:ascii="Arial" w:hAnsi="Arial" w:cs="Arial"/>
        </w:rPr>
        <w:t xml:space="preserve">The value of the regression coefficient </w:t>
      </w:r>
      <w:r w:rsidRPr="001D3D97">
        <w:rPr>
          <w:rFonts w:ascii="Times New Roman" w:hAnsi="Times New Roman"/>
          <w:lang w:val="id-ID"/>
        </w:rPr>
        <w:sym w:font="Symbol" w:char="F062"/>
      </w:r>
      <w:r w:rsidRPr="001A3009">
        <w:rPr>
          <w:rFonts w:ascii="Arial" w:hAnsi="Arial" w:cs="Arial"/>
          <w:vertAlign w:val="subscript"/>
        </w:rPr>
        <w:t>3</w:t>
      </w:r>
      <w:r w:rsidRPr="001A3009">
        <w:rPr>
          <w:rFonts w:ascii="Arial" w:hAnsi="Arial" w:cs="Arial"/>
        </w:rPr>
        <w:t xml:space="preserve"> of 0.350 in this study can be interpreted as meaning that the supervision variable (X3) has an effect on employee performance (Y). This shows that when the monitoring variables are met, employee performance will increase by 0.350 units.</w:t>
      </w:r>
    </w:p>
    <w:p w14:paraId="7FF622C7" w14:textId="77777777" w:rsidR="001A3009" w:rsidRDefault="001A3009" w:rsidP="00D247C6">
      <w:pPr>
        <w:pStyle w:val="Body"/>
        <w:spacing w:after="0"/>
        <w:rPr>
          <w:rFonts w:ascii="Arial" w:hAnsi="Arial" w:cs="Arial"/>
        </w:rPr>
      </w:pPr>
    </w:p>
    <w:p w14:paraId="64B76A58" w14:textId="22974544" w:rsidR="001A3009" w:rsidRPr="001A3009" w:rsidRDefault="001A3009" w:rsidP="001A3009">
      <w:pPr>
        <w:pStyle w:val="Body"/>
        <w:rPr>
          <w:rFonts w:ascii="Arial" w:hAnsi="Arial" w:cs="Arial"/>
          <w:b/>
          <w:bCs/>
        </w:rPr>
      </w:pPr>
      <w:r w:rsidRPr="001A3009">
        <w:rPr>
          <w:rFonts w:ascii="Arial" w:hAnsi="Arial" w:cs="Arial"/>
          <w:b/>
          <w:bCs/>
        </w:rPr>
        <w:t>Evaluation of the Influence of Work Planning, Work Environment and Supervision on Employee Performance</w:t>
      </w:r>
    </w:p>
    <w:p w14:paraId="6B77AE59" w14:textId="77777777" w:rsidR="001A3009" w:rsidRPr="001A3009" w:rsidRDefault="001A3009" w:rsidP="001A3009">
      <w:pPr>
        <w:pStyle w:val="Body"/>
        <w:rPr>
          <w:rFonts w:ascii="Arial" w:hAnsi="Arial" w:cs="Arial"/>
        </w:rPr>
      </w:pPr>
      <w:r w:rsidRPr="001A3009">
        <w:rPr>
          <w:rFonts w:ascii="Arial" w:hAnsi="Arial" w:cs="Arial"/>
        </w:rPr>
        <w:t xml:space="preserve">Based on the results of hypothesis testing, work planning, work environment, and supervision simultaneously have a positive and significant effect on employee performance at the Medan </w:t>
      </w:r>
      <w:proofErr w:type="spellStart"/>
      <w:r w:rsidRPr="001A3009">
        <w:rPr>
          <w:rFonts w:ascii="Arial" w:hAnsi="Arial" w:cs="Arial"/>
        </w:rPr>
        <w:t>Belawan</w:t>
      </w:r>
      <w:proofErr w:type="spellEnd"/>
      <w:r w:rsidRPr="001A3009">
        <w:rPr>
          <w:rFonts w:ascii="Arial" w:hAnsi="Arial" w:cs="Arial"/>
        </w:rPr>
        <w:t xml:space="preserve"> </w:t>
      </w:r>
      <w:proofErr w:type="spellStart"/>
      <w:r w:rsidRPr="001A3009">
        <w:rPr>
          <w:rFonts w:ascii="Arial" w:hAnsi="Arial" w:cs="Arial"/>
        </w:rPr>
        <w:t>Pratama</w:t>
      </w:r>
      <w:proofErr w:type="spellEnd"/>
      <w:r w:rsidRPr="001A3009">
        <w:rPr>
          <w:rFonts w:ascii="Arial" w:hAnsi="Arial" w:cs="Arial"/>
        </w:rPr>
        <w:t xml:space="preserve"> Tax Service Office. This result is in line with the theory that states that these factors play a role in improving employee performance. The majority of respondents agreed that they strive to achieve work results that exceed standards, carry out work targets in a planned manner, complete tasks on time, and work effectively and efficiently with little instruction from superiors. Creativity and responsibility for the work and facilities used are also supporting factors in achieving optimal performance.</w:t>
      </w:r>
    </w:p>
    <w:p w14:paraId="69687A40" w14:textId="77777777" w:rsidR="001A3009" w:rsidRPr="001A3009" w:rsidRDefault="001A3009" w:rsidP="001A3009">
      <w:pPr>
        <w:pStyle w:val="Body"/>
        <w:rPr>
          <w:rFonts w:ascii="Arial" w:hAnsi="Arial" w:cs="Arial"/>
        </w:rPr>
      </w:pPr>
      <w:r w:rsidRPr="001A3009">
        <w:rPr>
          <w:rFonts w:ascii="Arial" w:hAnsi="Arial" w:cs="Arial"/>
        </w:rPr>
        <w:t>Partially, work planning has been proven to have a positive and significant effect on employee performance. Clear Standard Operating Procedures (SOPs) help clarify employee duties and responsibilities, facilitate work implementation, and open up opportunities for employees to put forward new ideas, propose innovative solutions, and take creative approaches in completing tasks. Employees also feel responsible for completing work on time and being accountable for decisions taken.</w:t>
      </w:r>
    </w:p>
    <w:p w14:paraId="5445AA41" w14:textId="1637803C" w:rsidR="001A3009" w:rsidRDefault="001A3009" w:rsidP="001A3009">
      <w:pPr>
        <w:pStyle w:val="Body"/>
        <w:spacing w:after="0"/>
        <w:rPr>
          <w:rFonts w:ascii="Arial" w:hAnsi="Arial" w:cs="Arial"/>
        </w:rPr>
      </w:pPr>
      <w:r w:rsidRPr="001A3009">
        <w:rPr>
          <w:rFonts w:ascii="Arial" w:hAnsi="Arial" w:cs="Arial"/>
        </w:rPr>
        <w:t>A good work environment also has a positive effect on employee performance</w:t>
      </w:r>
      <w:r w:rsidR="00EE520B">
        <w:rPr>
          <w:rFonts w:ascii="Arial" w:hAnsi="Arial" w:cs="Arial"/>
        </w:rPr>
        <w:t xml:space="preserve"> </w:t>
      </w:r>
      <w:r w:rsidR="00EE520B">
        <w:rPr>
          <w:rFonts w:ascii="Arial" w:hAnsi="Arial" w:cs="Arial"/>
        </w:rPr>
        <w:fldChar w:fldCharType="begin" w:fldLock="1"/>
      </w:r>
      <w:r w:rsidR="009668A5">
        <w:rPr>
          <w:rFonts w:ascii="Arial" w:hAnsi="Arial" w:cs="Arial"/>
        </w:rPr>
        <w:instrText>ADDIN CSL_CITATION {"citationItems":[{"id":"ITEM-1","itemData":{"DOI":"10.1108/IJLMA-10-2016-0085","ISSN":"1754-243X","author":[{"dropping-particle":"","family":"Pawirosumarto","given":"Suharno","non-dropping-particle":"","parse-names":false,"suffix":""},{"dropping-particle":"","family":"Sarjana","given":"Purwanto Katijan","non-dropping-particle":"","parse-names":false,"suffix":""},{"dropping-particle":"","family":"Gunawan","given":"Rachmad","non-dropping-particle":"","parse-names":false,"suffix":""}],"container-title":"International Journal of Law and Management","id":"ITEM-1","issue":"6","issued":{"date-parts":[["2017","11","13"]]},"page":"1337-1358","title":"The effect of work environment, leadership style, and organizational culture towards job satisfaction and its implication towards employee performance in Parador Hotels and Resorts, Indonesia","type":"article-journal","volume":"59"},"uris":["http://www.mendeley.com/documents/?uuid=e4e36c5d-3326-4402-8ea8-40c8523f75eb"]}],"mendeley":{"formattedCitation":"(Pawirosumarto et al., 2017)","plainTextFormattedCitation":"(Pawirosumarto et al., 2017)","previouslyFormattedCitation":"(Pawirosumarto et al., 2017)"},"properties":{"noteIndex":0},"schema":"https://github.com/citation-style-language/schema/raw/master/csl-citation.json"}</w:instrText>
      </w:r>
      <w:r w:rsidR="00EE520B">
        <w:rPr>
          <w:rFonts w:ascii="Arial" w:hAnsi="Arial" w:cs="Arial"/>
        </w:rPr>
        <w:fldChar w:fldCharType="separate"/>
      </w:r>
      <w:r w:rsidR="00EE520B" w:rsidRPr="00EE520B">
        <w:rPr>
          <w:rFonts w:ascii="Arial" w:hAnsi="Arial" w:cs="Arial"/>
          <w:noProof/>
        </w:rPr>
        <w:t>(Pawirosumarto et al., 2017)</w:t>
      </w:r>
      <w:r w:rsidR="00EE520B">
        <w:rPr>
          <w:rFonts w:ascii="Arial" w:hAnsi="Arial" w:cs="Arial"/>
        </w:rPr>
        <w:fldChar w:fldCharType="end"/>
      </w:r>
      <w:r w:rsidRPr="001A3009">
        <w:rPr>
          <w:rFonts w:ascii="Arial" w:hAnsi="Arial" w:cs="Arial"/>
        </w:rPr>
        <w:t>. Factors such as adequate lighting, good air circulation, well-maintained building conditions, and a harmonious and respectful work atmosphere contribute to comfort and productivity. Low noise levels, sufficient space to move around, and a good security system also help create a conducive and conflict-free work environment. In addition, supervision plays an important role in improving employee performance</w:t>
      </w:r>
      <w:r w:rsidR="009668A5">
        <w:rPr>
          <w:rFonts w:ascii="Arial" w:hAnsi="Arial" w:cs="Arial"/>
        </w:rPr>
        <w:t xml:space="preserve"> </w:t>
      </w:r>
      <w:r w:rsidR="009668A5">
        <w:rPr>
          <w:rFonts w:ascii="Arial" w:hAnsi="Arial" w:cs="Arial"/>
        </w:rPr>
        <w:fldChar w:fldCharType="begin" w:fldLock="1"/>
      </w:r>
      <w:r w:rsidR="009668A5">
        <w:rPr>
          <w:rFonts w:ascii="Arial" w:hAnsi="Arial" w:cs="Arial"/>
        </w:rPr>
        <w:instrText>ADDIN CSL_CITATION {"citationItems":[{"id":"ITEM-1","itemData":{"DOI":"10.1177/21582440211050375","ISSN":"2158-2440","abstract":"The study is aimed at determining how structured supervision of influences work attitude and promotes job performance in universities. This is because the success of any academic institution depends on effective supervision of staff. To achieve the objectives, the study adopted survey research design using interviews and questionnaire. Respondents (107) were selected from different units/departments of a public university in Nigeria through stratified sampling technique. Data were analyzed using descriptive statistics. The study revealed that Junior Non-Academic Staff of the university were poorly supervised, leading to poor job performance. The cause of this is non-application of structured supervision. The study believes in structured supervision, which involves elimination of harsh supervision, enthronement of cordial relationship between workers and their supervisors, regular training of supervisors, promotion of exemplary supervision, and provision of institutional policy on supervision. Therefore, there is a strong relationship between structured supervision and high job performance. As a result, it is important that supervisors are regularly trained to imbibe spirit of structured supervision which will help them to lead their subordinates to achieve high job performance.","author":[{"dropping-particle":"","family":"Nwosu","given":"Innocent A.","non-dropping-particle":"","parse-names":false,"suffix":""},{"dropping-particle":"","family":"Ohuruogu","given":"Ben","non-dropping-particle":"","parse-names":false,"suffix":""},{"dropping-particle":"","family":"Ekpechu","given":"Joseph O. A.","non-dropping-particle":"","parse-names":false,"suffix":""},{"dropping-particle":"","family":"Okoronkwo","given":"Ethelbert","non-dropping-particle":"","parse-names":false,"suffix":""},{"dropping-particle":"","family":"Chukwu","given":"Christiana O.","non-dropping-particle":"","parse-names":false,"suffix":""},{"dropping-particle":"","family":"Obi","given":"Chinazor Franca","non-dropping-particle":"","parse-names":false,"suffix":""},{"dropping-particle":"","family":"Ofoegbu","given":"Francis C.","non-dropping-particle":"","parse-names":false,"suffix":""}],"container-title":"Sage Open","id":"ITEM-1","issue":"4","issued":{"date-parts":[["2021","10","11"]]},"title":"Structured Supervision Propelling Job Performance in Universities: Achieving Goals without Chains","type":"article-journal","volume":"11"},"uris":["http://www.mendeley.com/documents/?uuid=03b7a547-6f6b-4ba0-b38b-328cdd57bf59"]}],"mendeley":{"formattedCitation":"(Nwosu et al., 2021)","plainTextFormattedCitation":"(Nwosu et al., 2021)","previouslyFormattedCitation":"(Nwosu et al., 2021)"},"properties":{"noteIndex":0},"schema":"https://github.com/citation-style-language/schema/raw/master/csl-citation.json"}</w:instrText>
      </w:r>
      <w:r w:rsidR="009668A5">
        <w:rPr>
          <w:rFonts w:ascii="Arial" w:hAnsi="Arial" w:cs="Arial"/>
        </w:rPr>
        <w:fldChar w:fldCharType="separate"/>
      </w:r>
      <w:r w:rsidR="009668A5" w:rsidRPr="009668A5">
        <w:rPr>
          <w:rFonts w:ascii="Arial" w:hAnsi="Arial" w:cs="Arial"/>
          <w:noProof/>
        </w:rPr>
        <w:t>(Nwosu et al., 2021)</w:t>
      </w:r>
      <w:r w:rsidR="009668A5">
        <w:rPr>
          <w:rFonts w:ascii="Arial" w:hAnsi="Arial" w:cs="Arial"/>
        </w:rPr>
        <w:fldChar w:fldCharType="end"/>
      </w:r>
      <w:r w:rsidRPr="001A3009">
        <w:rPr>
          <w:rFonts w:ascii="Arial" w:hAnsi="Arial" w:cs="Arial"/>
        </w:rPr>
        <w:t>. Leaders conduct direct supervision to evaluate established standards, assess performance objectively, and provide motivation to increase productivity. Supervision also functions as a tool for correcting errors that occur and ensuring that work procedures are running well to minimize errors</w:t>
      </w:r>
      <w:r w:rsidR="009668A5">
        <w:rPr>
          <w:rFonts w:ascii="Arial" w:hAnsi="Arial" w:cs="Arial"/>
        </w:rPr>
        <w:t xml:space="preserve"> </w:t>
      </w:r>
      <w:r w:rsidR="009668A5">
        <w:rPr>
          <w:rFonts w:ascii="Arial" w:hAnsi="Arial" w:cs="Arial"/>
        </w:rPr>
        <w:fldChar w:fldCharType="begin" w:fldLock="1"/>
      </w:r>
      <w:r w:rsidR="009668A5">
        <w:rPr>
          <w:rFonts w:ascii="Arial" w:hAnsi="Arial" w:cs="Arial"/>
        </w:rPr>
        <w:instrText>ADDIN CSL_CITATION {"citationItems":[{"id":"ITEM-1","itemData":{"DOI":"10.1080/23311975.2024.2318802","ISSN":"2331-1975","author":[{"dropping-particle":"","family":"Alam","given":"Mohammad Jahangir","non-dropping-particle":"","parse-names":false,"suffix":""},{"dropping-particle":"","family":"Shariat Ullah","given":"Muhammad","non-dropping-particle":"","parse-names":false,"suffix":""},{"dropping-particle":"","family":"Islam","given":"Muhaiminul","non-dropping-particle":"","parse-names":false,"suffix":""},{"dropping-particle":"","family":"Chowdhury","given":"Tania Ahmed","non-dropping-particle":"","parse-names":false,"suffix":""}],"container-title":"Cogent Business &amp; Management","id":"ITEM-1","issue":"1","issued":{"date-parts":[["2024","12","31"]]},"title":"Human resource management practices and employee engagement: the moderating effect of supervisory role","type":"article-journal","volume":"11"},"uris":["http://www.mendeley.com/documents/?uuid=e2039c52-dd63-4ca5-bcdc-ba0ca2b117da"]}],"mendeley":{"formattedCitation":"(Alam et al., 2024)","plainTextFormattedCitation":"(Alam et al., 2024)"},"properties":{"noteIndex":0},"schema":"https://github.com/citation-style-language/schema/raw/master/csl-citation.json"}</w:instrText>
      </w:r>
      <w:r w:rsidR="009668A5">
        <w:rPr>
          <w:rFonts w:ascii="Arial" w:hAnsi="Arial" w:cs="Arial"/>
        </w:rPr>
        <w:fldChar w:fldCharType="separate"/>
      </w:r>
      <w:r w:rsidR="009668A5" w:rsidRPr="009668A5">
        <w:rPr>
          <w:rFonts w:ascii="Arial" w:hAnsi="Arial" w:cs="Arial"/>
          <w:noProof/>
        </w:rPr>
        <w:t>(Alam et al., 2024)</w:t>
      </w:r>
      <w:r w:rsidR="009668A5">
        <w:rPr>
          <w:rFonts w:ascii="Arial" w:hAnsi="Arial" w:cs="Arial"/>
        </w:rPr>
        <w:fldChar w:fldCharType="end"/>
      </w:r>
      <w:r w:rsidRPr="001A3009">
        <w:rPr>
          <w:rFonts w:ascii="Arial" w:hAnsi="Arial" w:cs="Arial"/>
        </w:rPr>
        <w:t>. Strict action against violations of rules also plays a supporting factor in maintaining discipline and work effectiveness in the office.</w:t>
      </w:r>
    </w:p>
    <w:p w14:paraId="488ABE3A" w14:textId="77777777" w:rsidR="00790ADA" w:rsidRPr="00FB3A86" w:rsidRDefault="00790ADA" w:rsidP="00441B6F">
      <w:pPr>
        <w:pStyle w:val="Body"/>
        <w:spacing w:after="0"/>
        <w:rPr>
          <w:rFonts w:ascii="Arial" w:hAnsi="Arial" w:cs="Arial"/>
        </w:rPr>
      </w:pPr>
    </w:p>
    <w:p w14:paraId="0DB08C9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90D53D1" w14:textId="77777777" w:rsidR="00790ADA" w:rsidRPr="00FB3A86" w:rsidRDefault="00790ADA" w:rsidP="00441B6F">
      <w:pPr>
        <w:pStyle w:val="ConcHead"/>
        <w:spacing w:after="0"/>
        <w:jc w:val="both"/>
        <w:rPr>
          <w:rFonts w:ascii="Arial" w:hAnsi="Arial" w:cs="Arial"/>
        </w:rPr>
      </w:pPr>
    </w:p>
    <w:p w14:paraId="26026E61" w14:textId="50C6F18E" w:rsidR="00CE1576" w:rsidRDefault="001A3009" w:rsidP="00CE1576">
      <w:pPr>
        <w:pStyle w:val="Body"/>
        <w:spacing w:after="0"/>
        <w:rPr>
          <w:rFonts w:ascii="Arial" w:hAnsi="Arial" w:cs="Arial"/>
        </w:rPr>
      </w:pPr>
      <w:r w:rsidRPr="001A3009">
        <w:rPr>
          <w:rFonts w:ascii="Arial" w:hAnsi="Arial" w:cs="Arial"/>
        </w:rPr>
        <w:t xml:space="preserve">This study aims to see the influence of work planning, work environment and supervision on employee performance both simultaneously and partially. The results of this study provide the following conclusions: 1) Work planning, work environment and supervision simultaneously have a positive and significant effect on employee performance at the Medan </w:t>
      </w:r>
      <w:proofErr w:type="spellStart"/>
      <w:r w:rsidRPr="001A3009">
        <w:rPr>
          <w:rFonts w:ascii="Arial" w:hAnsi="Arial" w:cs="Arial"/>
        </w:rPr>
        <w:t>Belawan</w:t>
      </w:r>
      <w:proofErr w:type="spellEnd"/>
      <w:r w:rsidRPr="001A3009">
        <w:rPr>
          <w:rFonts w:ascii="Arial" w:hAnsi="Arial" w:cs="Arial"/>
        </w:rPr>
        <w:t xml:space="preserve"> </w:t>
      </w:r>
      <w:proofErr w:type="spellStart"/>
      <w:r w:rsidRPr="001A3009">
        <w:rPr>
          <w:rFonts w:ascii="Arial" w:hAnsi="Arial" w:cs="Arial"/>
        </w:rPr>
        <w:t>Pratama</w:t>
      </w:r>
      <w:proofErr w:type="spellEnd"/>
      <w:r w:rsidRPr="001A3009">
        <w:rPr>
          <w:rFonts w:ascii="Arial" w:hAnsi="Arial" w:cs="Arial"/>
        </w:rPr>
        <w:t xml:space="preserve"> Tax Service Office, this is supported by the results of the F-count analysis&gt; F-table (82.575&gt; 2.71) at n = 88 at a significance level of 95%; 2) Work planning partially has a positive and significant effect on employee performance at the Medan </w:t>
      </w:r>
      <w:proofErr w:type="spellStart"/>
      <w:r w:rsidRPr="001A3009">
        <w:rPr>
          <w:rFonts w:ascii="Arial" w:hAnsi="Arial" w:cs="Arial"/>
        </w:rPr>
        <w:t>Belawan</w:t>
      </w:r>
      <w:proofErr w:type="spellEnd"/>
      <w:r w:rsidRPr="001A3009">
        <w:rPr>
          <w:rFonts w:ascii="Arial" w:hAnsi="Arial" w:cs="Arial"/>
        </w:rPr>
        <w:t xml:space="preserve"> </w:t>
      </w:r>
      <w:proofErr w:type="spellStart"/>
      <w:r w:rsidRPr="001A3009">
        <w:rPr>
          <w:rFonts w:ascii="Arial" w:hAnsi="Arial" w:cs="Arial"/>
        </w:rPr>
        <w:t>Pratama</w:t>
      </w:r>
      <w:proofErr w:type="spellEnd"/>
      <w:r w:rsidRPr="001A3009">
        <w:rPr>
          <w:rFonts w:ascii="Arial" w:hAnsi="Arial" w:cs="Arial"/>
        </w:rPr>
        <w:t xml:space="preserve"> Tax Service Office, this is supported by the results of the t-count analysis&gt; t-table (6.108&gt; 1.988) at n = 88 at a significance level of 95%; 3) The work environment partially has a positive and significant effect on employee performance at the Medan </w:t>
      </w:r>
      <w:proofErr w:type="spellStart"/>
      <w:r w:rsidRPr="001A3009">
        <w:rPr>
          <w:rFonts w:ascii="Arial" w:hAnsi="Arial" w:cs="Arial"/>
        </w:rPr>
        <w:t>Belawan</w:t>
      </w:r>
      <w:proofErr w:type="spellEnd"/>
      <w:r w:rsidRPr="001A3009">
        <w:rPr>
          <w:rFonts w:ascii="Arial" w:hAnsi="Arial" w:cs="Arial"/>
        </w:rPr>
        <w:t xml:space="preserve"> </w:t>
      </w:r>
      <w:proofErr w:type="spellStart"/>
      <w:r w:rsidRPr="001A3009">
        <w:rPr>
          <w:rFonts w:ascii="Arial" w:hAnsi="Arial" w:cs="Arial"/>
        </w:rPr>
        <w:t>Pratama</w:t>
      </w:r>
      <w:proofErr w:type="spellEnd"/>
      <w:r w:rsidRPr="001A3009">
        <w:rPr>
          <w:rFonts w:ascii="Arial" w:hAnsi="Arial" w:cs="Arial"/>
        </w:rPr>
        <w:t xml:space="preserve"> Tax Service Office, this is supported by the </w:t>
      </w:r>
      <w:r w:rsidRPr="001A3009">
        <w:rPr>
          <w:rFonts w:ascii="Arial" w:hAnsi="Arial" w:cs="Arial"/>
        </w:rPr>
        <w:lastRenderedPageBreak/>
        <w:t xml:space="preserve">results of the t-count analysis&gt; t-table (2.062&gt; 1.988) at n = 88 at a significance level of 95%; 4) Partial supervision has a positive and significant effect on employee performance at the Medan </w:t>
      </w:r>
      <w:proofErr w:type="spellStart"/>
      <w:r w:rsidRPr="001A3009">
        <w:rPr>
          <w:rFonts w:ascii="Arial" w:hAnsi="Arial" w:cs="Arial"/>
        </w:rPr>
        <w:t>Belawan</w:t>
      </w:r>
      <w:proofErr w:type="spellEnd"/>
      <w:r w:rsidRPr="001A3009">
        <w:rPr>
          <w:rFonts w:ascii="Arial" w:hAnsi="Arial" w:cs="Arial"/>
        </w:rPr>
        <w:t xml:space="preserve"> </w:t>
      </w:r>
      <w:proofErr w:type="spellStart"/>
      <w:r w:rsidRPr="001A3009">
        <w:rPr>
          <w:rFonts w:ascii="Arial" w:hAnsi="Arial" w:cs="Arial"/>
        </w:rPr>
        <w:t>Pratama</w:t>
      </w:r>
      <w:proofErr w:type="spellEnd"/>
      <w:r w:rsidRPr="001A3009">
        <w:rPr>
          <w:rFonts w:ascii="Arial" w:hAnsi="Arial" w:cs="Arial"/>
        </w:rPr>
        <w:t xml:space="preserve"> Tax Service Office, this is supported by the results of the t-test analysis&gt; t-table (4.639&gt; 1.988) at n = 88 at a significance level of 95%. Based on the conclusions in this study, several suggestions can be put forward as follows: 1) The Head of the Medan </w:t>
      </w:r>
      <w:proofErr w:type="spellStart"/>
      <w:r w:rsidRPr="001A3009">
        <w:rPr>
          <w:rFonts w:ascii="Arial" w:hAnsi="Arial" w:cs="Arial"/>
        </w:rPr>
        <w:t>Belawan</w:t>
      </w:r>
      <w:proofErr w:type="spellEnd"/>
      <w:r w:rsidRPr="001A3009">
        <w:rPr>
          <w:rFonts w:ascii="Arial" w:hAnsi="Arial" w:cs="Arial"/>
        </w:rPr>
        <w:t xml:space="preserve"> </w:t>
      </w:r>
      <w:proofErr w:type="spellStart"/>
      <w:r w:rsidRPr="001A3009">
        <w:rPr>
          <w:rFonts w:ascii="Arial" w:hAnsi="Arial" w:cs="Arial"/>
        </w:rPr>
        <w:t>Pratama</w:t>
      </w:r>
      <w:proofErr w:type="spellEnd"/>
      <w:r w:rsidRPr="001A3009">
        <w:rPr>
          <w:rFonts w:ascii="Arial" w:hAnsi="Arial" w:cs="Arial"/>
        </w:rPr>
        <w:t xml:space="preserve"> Tax Service Office should review the job descriptions of his subordinates to find out whether the tasks given have been carried out properly or otherwise. So that the supervision that occurs does not lead to supervision that can reduce employee performance; 2) The Medan </w:t>
      </w:r>
      <w:proofErr w:type="spellStart"/>
      <w:r w:rsidRPr="001A3009">
        <w:rPr>
          <w:rFonts w:ascii="Arial" w:hAnsi="Arial" w:cs="Arial"/>
        </w:rPr>
        <w:t>Belawan</w:t>
      </w:r>
      <w:proofErr w:type="spellEnd"/>
      <w:r w:rsidRPr="001A3009">
        <w:rPr>
          <w:rFonts w:ascii="Arial" w:hAnsi="Arial" w:cs="Arial"/>
        </w:rPr>
        <w:t xml:space="preserve"> </w:t>
      </w:r>
      <w:proofErr w:type="spellStart"/>
      <w:r w:rsidRPr="001A3009">
        <w:rPr>
          <w:rFonts w:ascii="Arial" w:hAnsi="Arial" w:cs="Arial"/>
        </w:rPr>
        <w:t>Pratama</w:t>
      </w:r>
      <w:proofErr w:type="spellEnd"/>
      <w:r w:rsidRPr="001A3009">
        <w:rPr>
          <w:rFonts w:ascii="Arial" w:hAnsi="Arial" w:cs="Arial"/>
        </w:rPr>
        <w:t xml:space="preserve"> Tax Service Office is advised to pay attention to and improve factors that can improve employee performance to achieve its goals; 3) For further researchers, research can be conducted by expanding the scope of research objects by examining variables that affect employee performance and increasing the research period so that maximum results can be obtained.</w:t>
      </w:r>
    </w:p>
    <w:p w14:paraId="7B2DBC0F" w14:textId="249485BC" w:rsidR="00533B2D" w:rsidRDefault="00533B2D" w:rsidP="00CE1576">
      <w:pPr>
        <w:pStyle w:val="Body"/>
        <w:spacing w:after="0"/>
        <w:rPr>
          <w:rFonts w:ascii="Arial" w:hAnsi="Arial" w:cs="Arial"/>
        </w:rPr>
      </w:pPr>
    </w:p>
    <w:p w14:paraId="266ED0A2" w14:textId="77777777" w:rsidR="00533B2D" w:rsidRPr="00394842" w:rsidRDefault="00533B2D" w:rsidP="00533B2D">
      <w:pPr>
        <w:rPr>
          <w:highlight w:val="yellow"/>
        </w:rPr>
      </w:pPr>
      <w:r w:rsidRPr="00394842">
        <w:rPr>
          <w:highlight w:val="yellow"/>
        </w:rPr>
        <w:t>Disclaimer (Artificial intelligence)</w:t>
      </w:r>
    </w:p>
    <w:p w14:paraId="0446ADFF" w14:textId="77777777" w:rsidR="00533B2D" w:rsidRPr="00394842" w:rsidRDefault="00533B2D" w:rsidP="00533B2D">
      <w:pPr>
        <w:rPr>
          <w:highlight w:val="yellow"/>
        </w:rPr>
      </w:pPr>
    </w:p>
    <w:p w14:paraId="28F010C9" w14:textId="77777777" w:rsidR="00533B2D" w:rsidRPr="00394842" w:rsidRDefault="00533B2D" w:rsidP="00533B2D">
      <w:pPr>
        <w:rPr>
          <w:highlight w:val="yellow"/>
        </w:rPr>
      </w:pPr>
    </w:p>
    <w:p w14:paraId="1CC0AFC3" w14:textId="77777777" w:rsidR="00533B2D" w:rsidRPr="00394842" w:rsidRDefault="00533B2D" w:rsidP="00533B2D">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27237CEB" w14:textId="77777777" w:rsidR="00533B2D" w:rsidRPr="00394842" w:rsidRDefault="00533B2D" w:rsidP="00533B2D">
      <w:pPr>
        <w:rPr>
          <w:highlight w:val="yellow"/>
        </w:rPr>
      </w:pPr>
    </w:p>
    <w:p w14:paraId="70DB418E" w14:textId="77777777" w:rsidR="00533B2D" w:rsidRDefault="00533B2D" w:rsidP="00CE1576">
      <w:pPr>
        <w:pStyle w:val="Body"/>
        <w:spacing w:after="0"/>
        <w:rPr>
          <w:rFonts w:ascii="Arial" w:hAnsi="Arial" w:cs="Arial"/>
        </w:rPr>
      </w:pPr>
    </w:p>
    <w:p w14:paraId="3E43FA77" w14:textId="77777777" w:rsidR="00CE1576" w:rsidRDefault="00CE1576" w:rsidP="00CE1576">
      <w:pPr>
        <w:pStyle w:val="Body"/>
        <w:spacing w:after="0"/>
        <w:rPr>
          <w:rFonts w:ascii="Arial" w:hAnsi="Arial" w:cs="Arial"/>
        </w:rPr>
      </w:pPr>
    </w:p>
    <w:p w14:paraId="70A2560F" w14:textId="7CDED061" w:rsidR="00CE1576" w:rsidRPr="00CE1576" w:rsidRDefault="00CE1576" w:rsidP="00CE1576">
      <w:pPr>
        <w:pStyle w:val="Body"/>
        <w:spacing w:after="0"/>
        <w:rPr>
          <w:rFonts w:ascii="Arial" w:hAnsi="Arial" w:cs="Arial"/>
          <w:b/>
          <w:bCs/>
        </w:rPr>
      </w:pPr>
      <w:r w:rsidRPr="00CE1576">
        <w:rPr>
          <w:rFonts w:ascii="Arial" w:hAnsi="Arial" w:cs="Arial"/>
          <w:b/>
          <w:bCs/>
        </w:rPr>
        <w:t>REFERENCES</w:t>
      </w:r>
    </w:p>
    <w:p w14:paraId="1F7489C8" w14:textId="77777777" w:rsidR="00CE1576" w:rsidRDefault="00CE1576" w:rsidP="00CE1576">
      <w:pPr>
        <w:pStyle w:val="Body"/>
        <w:spacing w:after="0"/>
        <w:rPr>
          <w:rFonts w:ascii="Arial" w:hAnsi="Arial" w:cs="Arial"/>
        </w:rPr>
      </w:pPr>
    </w:p>
    <w:p w14:paraId="5CCEEA72" w14:textId="48BD736E" w:rsidR="009668A5" w:rsidRPr="009668A5" w:rsidRDefault="00CE1576" w:rsidP="00DA3F3C">
      <w:pPr>
        <w:widowControl w:val="0"/>
        <w:autoSpaceDE w:val="0"/>
        <w:autoSpaceDN w:val="0"/>
        <w:adjustRightInd w:val="0"/>
        <w:ind w:left="480" w:hanging="480"/>
        <w:jc w:val="both"/>
        <w:rPr>
          <w:rFonts w:ascii="Arial" w:hAnsi="Arial" w:cs="Arial"/>
          <w:noProof/>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009668A5" w:rsidRPr="009668A5">
        <w:rPr>
          <w:rFonts w:ascii="Arial" w:hAnsi="Arial" w:cs="Arial"/>
          <w:noProof/>
        </w:rPr>
        <w:t xml:space="preserve">Abdelwahed, N. A. A., &amp; Doghan, M. A. Al. (2023). Developing Employee Productivity and Performance through Work Engagement and Organizational Factors in an Educational Society. </w:t>
      </w:r>
      <w:r w:rsidR="009668A5" w:rsidRPr="009668A5">
        <w:rPr>
          <w:rFonts w:ascii="Arial" w:hAnsi="Arial" w:cs="Arial"/>
          <w:i/>
          <w:iCs/>
          <w:noProof/>
        </w:rPr>
        <w:t>Societies</w:t>
      </w:r>
      <w:r w:rsidR="009668A5" w:rsidRPr="009668A5">
        <w:rPr>
          <w:rFonts w:ascii="Arial" w:hAnsi="Arial" w:cs="Arial"/>
          <w:noProof/>
        </w:rPr>
        <w:t xml:space="preserve">, </w:t>
      </w:r>
      <w:r w:rsidR="009668A5" w:rsidRPr="009668A5">
        <w:rPr>
          <w:rFonts w:ascii="Arial" w:hAnsi="Arial" w:cs="Arial"/>
          <w:i/>
          <w:iCs/>
          <w:noProof/>
        </w:rPr>
        <w:t>13</w:t>
      </w:r>
      <w:r w:rsidR="009668A5" w:rsidRPr="009668A5">
        <w:rPr>
          <w:rFonts w:ascii="Arial" w:hAnsi="Arial" w:cs="Arial"/>
          <w:noProof/>
        </w:rPr>
        <w:t>(3), 65. https://doi.org/10.3390/soc13030065</w:t>
      </w:r>
    </w:p>
    <w:p w14:paraId="090508A2"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Abyad, S. N. (2013). Pengaruh Pengawasan terhadap Kinerja Pegawai pada Kantor Bappeda Kabupaten Kutai Kartanegara. </w:t>
      </w:r>
      <w:r w:rsidRPr="009668A5">
        <w:rPr>
          <w:rFonts w:ascii="Arial" w:hAnsi="Arial" w:cs="Arial"/>
          <w:i/>
          <w:iCs/>
          <w:noProof/>
        </w:rPr>
        <w:t>Fakultas ISIPOL Jurusan Ilmu Administrasi Negara</w:t>
      </w:r>
      <w:r w:rsidRPr="009668A5">
        <w:rPr>
          <w:rFonts w:ascii="Arial" w:hAnsi="Arial" w:cs="Arial"/>
          <w:noProof/>
        </w:rPr>
        <w:t xml:space="preserve">, </w:t>
      </w:r>
      <w:r w:rsidRPr="009668A5">
        <w:rPr>
          <w:rFonts w:ascii="Arial" w:hAnsi="Arial" w:cs="Arial"/>
          <w:i/>
          <w:iCs/>
          <w:noProof/>
        </w:rPr>
        <w:t>2</w:t>
      </w:r>
      <w:r w:rsidRPr="009668A5">
        <w:rPr>
          <w:rFonts w:ascii="Arial" w:hAnsi="Arial" w:cs="Arial"/>
          <w:noProof/>
        </w:rPr>
        <w:t>(1), 18–29. http://download.garuda.kemdikbud.go.id/article.php?article=183612&amp;val=6382&amp;title=PENGARUH PENGAWASAN TERHADAP KINERJA PEGAWAI PADA KANTOR BAPPEDA KABUPATEN KUTAI KARTANEGARA</w:t>
      </w:r>
    </w:p>
    <w:p w14:paraId="2128F3F0"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FD445D">
        <w:rPr>
          <w:rFonts w:ascii="Arial" w:hAnsi="Arial" w:cs="Arial"/>
          <w:noProof/>
          <w:lang w:val="pt-PT"/>
        </w:rPr>
        <w:t xml:space="preserve">Adha, R. N., Qomariah, N., &amp; Hafidzi, A. H. (2019). Pengaruh Motivasi Kerja, Lingkungan Kerja, Budaya Kerja Terhadap Kinerja Karyawan Dinas Sosial Kabupaten Jember. </w:t>
      </w:r>
      <w:r w:rsidRPr="009668A5">
        <w:rPr>
          <w:rFonts w:ascii="Arial" w:hAnsi="Arial" w:cs="Arial"/>
          <w:i/>
          <w:iCs/>
          <w:noProof/>
        </w:rPr>
        <w:t>Jurnal Penelitian IPTEKS</w:t>
      </w:r>
      <w:r w:rsidRPr="009668A5">
        <w:rPr>
          <w:rFonts w:ascii="Arial" w:hAnsi="Arial" w:cs="Arial"/>
          <w:noProof/>
        </w:rPr>
        <w:t xml:space="preserve">, </w:t>
      </w:r>
      <w:r w:rsidRPr="009668A5">
        <w:rPr>
          <w:rFonts w:ascii="Arial" w:hAnsi="Arial" w:cs="Arial"/>
          <w:i/>
          <w:iCs/>
          <w:noProof/>
        </w:rPr>
        <w:t>4</w:t>
      </w:r>
      <w:r w:rsidRPr="009668A5">
        <w:rPr>
          <w:rFonts w:ascii="Arial" w:hAnsi="Arial" w:cs="Arial"/>
          <w:noProof/>
        </w:rPr>
        <w:t>(1), 47–62. https://doi.org/10.32528/ipteks.v4i1.2109</w:t>
      </w:r>
    </w:p>
    <w:p w14:paraId="3B2303CC" w14:textId="77777777" w:rsidR="009668A5" w:rsidRPr="00FD445D" w:rsidRDefault="009668A5" w:rsidP="00DA3F3C">
      <w:pPr>
        <w:widowControl w:val="0"/>
        <w:autoSpaceDE w:val="0"/>
        <w:autoSpaceDN w:val="0"/>
        <w:adjustRightInd w:val="0"/>
        <w:ind w:left="480" w:hanging="480"/>
        <w:jc w:val="both"/>
        <w:rPr>
          <w:rFonts w:ascii="Arial" w:hAnsi="Arial" w:cs="Arial"/>
          <w:noProof/>
          <w:lang w:val="nl-NL"/>
        </w:rPr>
      </w:pPr>
      <w:r w:rsidRPr="009668A5">
        <w:rPr>
          <w:rFonts w:ascii="Arial" w:hAnsi="Arial" w:cs="Arial"/>
          <w:noProof/>
        </w:rPr>
        <w:t xml:space="preserve">Adisaputro, G. (2010). </w:t>
      </w:r>
      <w:r w:rsidRPr="009668A5">
        <w:rPr>
          <w:rFonts w:ascii="Arial" w:hAnsi="Arial" w:cs="Arial"/>
          <w:i/>
          <w:iCs/>
          <w:noProof/>
        </w:rPr>
        <w:t>Manajemen Pemasaran: Analisis Untuk Perancangan Strategi Pemasaran</w:t>
      </w:r>
      <w:r w:rsidRPr="009668A5">
        <w:rPr>
          <w:rFonts w:ascii="Arial" w:hAnsi="Arial" w:cs="Arial"/>
          <w:noProof/>
        </w:rPr>
        <w:t xml:space="preserve"> (1st ed.). </w:t>
      </w:r>
      <w:r w:rsidRPr="00FD445D">
        <w:rPr>
          <w:rFonts w:ascii="Arial" w:hAnsi="Arial" w:cs="Arial"/>
          <w:noProof/>
          <w:lang w:val="nl-NL"/>
        </w:rPr>
        <w:t>Unit Penerbit dan Percetakan Sekolah Tinggi Ilmu Manajemen YKPN.</w:t>
      </w:r>
    </w:p>
    <w:p w14:paraId="49557922"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FD445D">
        <w:rPr>
          <w:rFonts w:ascii="Arial" w:hAnsi="Arial" w:cs="Arial"/>
          <w:noProof/>
          <w:lang w:val="nl-NL"/>
        </w:rPr>
        <w:t xml:space="preserve">Aguinis, H. (2013). </w:t>
      </w:r>
      <w:r w:rsidRPr="009668A5">
        <w:rPr>
          <w:rFonts w:ascii="Arial" w:hAnsi="Arial" w:cs="Arial"/>
          <w:i/>
          <w:iCs/>
          <w:noProof/>
        </w:rPr>
        <w:t>Performance Management</w:t>
      </w:r>
      <w:r w:rsidRPr="009668A5">
        <w:rPr>
          <w:rFonts w:ascii="Arial" w:hAnsi="Arial" w:cs="Arial"/>
          <w:noProof/>
        </w:rPr>
        <w:t xml:space="preserve"> (3rd ed.). Pearson Education Inc.</w:t>
      </w:r>
    </w:p>
    <w:p w14:paraId="6F14E6E3"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Alam, M. J., Shariat Ullah, M., Islam, M., &amp; Chowdhury, T. A. (2024). Human resource management practices and employee engagement: the moderating effect of supervisory role. </w:t>
      </w:r>
      <w:r w:rsidRPr="009668A5">
        <w:rPr>
          <w:rFonts w:ascii="Arial" w:hAnsi="Arial" w:cs="Arial"/>
          <w:i/>
          <w:iCs/>
          <w:noProof/>
        </w:rPr>
        <w:t>Cogent Business &amp; Management</w:t>
      </w:r>
      <w:r w:rsidRPr="009668A5">
        <w:rPr>
          <w:rFonts w:ascii="Arial" w:hAnsi="Arial" w:cs="Arial"/>
          <w:noProof/>
        </w:rPr>
        <w:t xml:space="preserve">, </w:t>
      </w:r>
      <w:r w:rsidRPr="009668A5">
        <w:rPr>
          <w:rFonts w:ascii="Arial" w:hAnsi="Arial" w:cs="Arial"/>
          <w:i/>
          <w:iCs/>
          <w:noProof/>
        </w:rPr>
        <w:t>11</w:t>
      </w:r>
      <w:r w:rsidRPr="009668A5">
        <w:rPr>
          <w:rFonts w:ascii="Arial" w:hAnsi="Arial" w:cs="Arial"/>
          <w:noProof/>
        </w:rPr>
        <w:t>(1). https://doi.org/10.1080/23311975.2024.2318802</w:t>
      </w:r>
    </w:p>
    <w:p w14:paraId="0FEA94FE" w14:textId="77777777" w:rsidR="009668A5" w:rsidRPr="00FD445D" w:rsidRDefault="009668A5" w:rsidP="00DA3F3C">
      <w:pPr>
        <w:widowControl w:val="0"/>
        <w:autoSpaceDE w:val="0"/>
        <w:autoSpaceDN w:val="0"/>
        <w:adjustRightInd w:val="0"/>
        <w:ind w:left="480" w:hanging="480"/>
        <w:jc w:val="both"/>
        <w:rPr>
          <w:rFonts w:ascii="Arial" w:hAnsi="Arial" w:cs="Arial"/>
          <w:noProof/>
          <w:lang w:val="nl-NL"/>
        </w:rPr>
      </w:pPr>
      <w:r w:rsidRPr="009668A5">
        <w:rPr>
          <w:rFonts w:ascii="Arial" w:hAnsi="Arial" w:cs="Arial"/>
          <w:noProof/>
        </w:rPr>
        <w:t xml:space="preserve">Anas, A. M., Bado, B., Manda, D., Azis, M., &amp; Najamuddin. </w:t>
      </w:r>
      <w:r w:rsidRPr="00FD445D">
        <w:rPr>
          <w:rFonts w:ascii="Arial" w:hAnsi="Arial" w:cs="Arial"/>
          <w:noProof/>
          <w:lang w:val="nl-NL"/>
        </w:rPr>
        <w:t xml:space="preserve">(2023). Pengaruh Perencanaan Kinerja dan Motivasi Kerja terhadap Kinerja Karyawan di KPRI UNM. </w:t>
      </w:r>
      <w:r w:rsidRPr="00FD445D">
        <w:rPr>
          <w:rFonts w:ascii="Arial" w:hAnsi="Arial" w:cs="Arial"/>
          <w:i/>
          <w:iCs/>
          <w:noProof/>
          <w:lang w:val="nl-NL"/>
        </w:rPr>
        <w:t>JIAN: Jurnal Ilmiah Akuntansi Dan Keuangan</w:t>
      </w:r>
      <w:r w:rsidRPr="00FD445D">
        <w:rPr>
          <w:rFonts w:ascii="Arial" w:hAnsi="Arial" w:cs="Arial"/>
          <w:noProof/>
          <w:lang w:val="nl-NL"/>
        </w:rPr>
        <w:t xml:space="preserve">, </w:t>
      </w:r>
      <w:r w:rsidRPr="00FD445D">
        <w:rPr>
          <w:rFonts w:ascii="Arial" w:hAnsi="Arial" w:cs="Arial"/>
          <w:i/>
          <w:iCs/>
          <w:noProof/>
          <w:lang w:val="nl-NL"/>
        </w:rPr>
        <w:t>2</w:t>
      </w:r>
      <w:r w:rsidRPr="00FD445D">
        <w:rPr>
          <w:rFonts w:ascii="Arial" w:hAnsi="Arial" w:cs="Arial"/>
          <w:noProof/>
          <w:lang w:val="nl-NL"/>
        </w:rPr>
        <w:t>(1), 18–27. https://ojs.unm.ac.id/jia/article/view/45766</w:t>
      </w:r>
    </w:p>
    <w:p w14:paraId="356297EF"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Anitha J. (2014). Determinants of employee engagement and their impact on employee performance. </w:t>
      </w:r>
      <w:r w:rsidRPr="009668A5">
        <w:rPr>
          <w:rFonts w:ascii="Arial" w:hAnsi="Arial" w:cs="Arial"/>
          <w:i/>
          <w:iCs/>
          <w:noProof/>
        </w:rPr>
        <w:t>International Journal of Productivity and Performance Management</w:t>
      </w:r>
      <w:r w:rsidRPr="009668A5">
        <w:rPr>
          <w:rFonts w:ascii="Arial" w:hAnsi="Arial" w:cs="Arial"/>
          <w:noProof/>
        </w:rPr>
        <w:t xml:space="preserve">, </w:t>
      </w:r>
      <w:r w:rsidRPr="009668A5">
        <w:rPr>
          <w:rFonts w:ascii="Arial" w:hAnsi="Arial" w:cs="Arial"/>
          <w:i/>
          <w:iCs/>
          <w:noProof/>
        </w:rPr>
        <w:t>63</w:t>
      </w:r>
      <w:r w:rsidRPr="009668A5">
        <w:rPr>
          <w:rFonts w:ascii="Arial" w:hAnsi="Arial" w:cs="Arial"/>
          <w:noProof/>
        </w:rPr>
        <w:t>(3), 308–323. https://doi.org/10.1108/IJPPM-01-2013-0008</w:t>
      </w:r>
    </w:p>
    <w:p w14:paraId="226B867D"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FD445D">
        <w:rPr>
          <w:rFonts w:ascii="Arial" w:hAnsi="Arial" w:cs="Arial"/>
          <w:noProof/>
          <w:lang w:val="nl-NL"/>
        </w:rPr>
        <w:t xml:space="preserve">Bosma, A. R., Boot, C. R. L., Schaafsma, F. G., Kok, G., &amp; Anema, J. R. (2020). </w:t>
      </w:r>
      <w:r w:rsidRPr="009668A5">
        <w:rPr>
          <w:rFonts w:ascii="Arial" w:hAnsi="Arial" w:cs="Arial"/>
          <w:noProof/>
        </w:rPr>
        <w:t xml:space="preserve">Development of an Intervention to Create a Supportive Work Environment for Employees with Chronic Conditions: An Intervention Mapping Approach. </w:t>
      </w:r>
      <w:r w:rsidRPr="009668A5">
        <w:rPr>
          <w:rFonts w:ascii="Arial" w:hAnsi="Arial" w:cs="Arial"/>
          <w:i/>
          <w:iCs/>
          <w:noProof/>
        </w:rPr>
        <w:t>Journal of Occupational Rehabilitation</w:t>
      </w:r>
      <w:r w:rsidRPr="009668A5">
        <w:rPr>
          <w:rFonts w:ascii="Arial" w:hAnsi="Arial" w:cs="Arial"/>
          <w:noProof/>
        </w:rPr>
        <w:t xml:space="preserve">, </w:t>
      </w:r>
      <w:r w:rsidRPr="009668A5">
        <w:rPr>
          <w:rFonts w:ascii="Arial" w:hAnsi="Arial" w:cs="Arial"/>
          <w:i/>
          <w:iCs/>
          <w:noProof/>
        </w:rPr>
        <w:t>30</w:t>
      </w:r>
      <w:r w:rsidRPr="009668A5">
        <w:rPr>
          <w:rFonts w:ascii="Arial" w:hAnsi="Arial" w:cs="Arial"/>
          <w:noProof/>
        </w:rPr>
        <w:t>(4), 624–634. https://doi.org/10.1007/s10926-020-09885-z</w:t>
      </w:r>
    </w:p>
    <w:p w14:paraId="12133B03"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Bucăţa, G., &amp; Rizescu, A. M. (2017). The Role of Communication in Enhancing Work Effectiveness of an Organization. </w:t>
      </w:r>
      <w:r w:rsidRPr="009668A5">
        <w:rPr>
          <w:rFonts w:ascii="Arial" w:hAnsi="Arial" w:cs="Arial"/>
          <w:i/>
          <w:iCs/>
          <w:noProof/>
        </w:rPr>
        <w:t>Land Forces Academy Review</w:t>
      </w:r>
      <w:r w:rsidRPr="009668A5">
        <w:rPr>
          <w:rFonts w:ascii="Arial" w:hAnsi="Arial" w:cs="Arial"/>
          <w:noProof/>
        </w:rPr>
        <w:t xml:space="preserve">, </w:t>
      </w:r>
      <w:r w:rsidRPr="009668A5">
        <w:rPr>
          <w:rFonts w:ascii="Arial" w:hAnsi="Arial" w:cs="Arial"/>
          <w:i/>
          <w:iCs/>
          <w:noProof/>
        </w:rPr>
        <w:t>22</w:t>
      </w:r>
      <w:r w:rsidRPr="009668A5">
        <w:rPr>
          <w:rFonts w:ascii="Arial" w:hAnsi="Arial" w:cs="Arial"/>
          <w:noProof/>
        </w:rPr>
        <w:t>(1), 49–57. https://doi.org/10.1515/raft-2017-0008</w:t>
      </w:r>
    </w:p>
    <w:p w14:paraId="06CB8E27"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Diamantidis, A. D., &amp; Chatzoglou, P. (2019). Factors affecting employee performance: an empirical approach. </w:t>
      </w:r>
      <w:r w:rsidRPr="009668A5">
        <w:rPr>
          <w:rFonts w:ascii="Arial" w:hAnsi="Arial" w:cs="Arial"/>
          <w:i/>
          <w:iCs/>
          <w:noProof/>
        </w:rPr>
        <w:t>International Journal of Productivity and Performance Management</w:t>
      </w:r>
      <w:r w:rsidRPr="009668A5">
        <w:rPr>
          <w:rFonts w:ascii="Arial" w:hAnsi="Arial" w:cs="Arial"/>
          <w:noProof/>
        </w:rPr>
        <w:t xml:space="preserve">, </w:t>
      </w:r>
      <w:r w:rsidRPr="009668A5">
        <w:rPr>
          <w:rFonts w:ascii="Arial" w:hAnsi="Arial" w:cs="Arial"/>
          <w:i/>
          <w:iCs/>
          <w:noProof/>
        </w:rPr>
        <w:t>68</w:t>
      </w:r>
      <w:r w:rsidRPr="009668A5">
        <w:rPr>
          <w:rFonts w:ascii="Arial" w:hAnsi="Arial" w:cs="Arial"/>
          <w:noProof/>
        </w:rPr>
        <w:t>(1), 171–193. https://doi.org/10.1108/IJPPM-01-2018-0012</w:t>
      </w:r>
    </w:p>
    <w:p w14:paraId="4A191A27"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Dler, S. M., &amp; Tawfeq, A. O. (2021). Importance of Managerial Roles and Capabilities on Organizational Effectiveness. </w:t>
      </w:r>
      <w:r w:rsidRPr="009668A5">
        <w:rPr>
          <w:rFonts w:ascii="Arial" w:hAnsi="Arial" w:cs="Arial"/>
          <w:i/>
          <w:iCs/>
          <w:noProof/>
        </w:rPr>
        <w:t>International Journal of Academic Research in Business and Social Sciences</w:t>
      </w:r>
      <w:r w:rsidRPr="009668A5">
        <w:rPr>
          <w:rFonts w:ascii="Arial" w:hAnsi="Arial" w:cs="Arial"/>
          <w:noProof/>
        </w:rPr>
        <w:t xml:space="preserve">, </w:t>
      </w:r>
      <w:r w:rsidRPr="009668A5">
        <w:rPr>
          <w:rFonts w:ascii="Arial" w:hAnsi="Arial" w:cs="Arial"/>
          <w:i/>
          <w:iCs/>
          <w:noProof/>
        </w:rPr>
        <w:t>11</w:t>
      </w:r>
      <w:r w:rsidRPr="009668A5">
        <w:rPr>
          <w:rFonts w:ascii="Arial" w:hAnsi="Arial" w:cs="Arial"/>
          <w:noProof/>
        </w:rPr>
        <w:t>(4), 957–964. https://doi.org/10.6007/IJARBSS/v11-i4/9748</w:t>
      </w:r>
    </w:p>
    <w:p w14:paraId="400D158C"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El-Ghalayini, Y. (2017). Human Resource Management Practices and Organizational Performance in Public Sector Organization. </w:t>
      </w:r>
      <w:r w:rsidRPr="009668A5">
        <w:rPr>
          <w:rFonts w:ascii="Arial" w:hAnsi="Arial" w:cs="Arial"/>
          <w:i/>
          <w:iCs/>
          <w:noProof/>
        </w:rPr>
        <w:t>Journal of Business Studies Quarterly</w:t>
      </w:r>
      <w:r w:rsidRPr="009668A5">
        <w:rPr>
          <w:rFonts w:ascii="Arial" w:hAnsi="Arial" w:cs="Arial"/>
          <w:noProof/>
        </w:rPr>
        <w:t xml:space="preserve">, </w:t>
      </w:r>
      <w:r w:rsidRPr="009668A5">
        <w:rPr>
          <w:rFonts w:ascii="Arial" w:hAnsi="Arial" w:cs="Arial"/>
          <w:i/>
          <w:iCs/>
          <w:noProof/>
        </w:rPr>
        <w:t>8</w:t>
      </w:r>
      <w:r w:rsidRPr="009668A5">
        <w:rPr>
          <w:rFonts w:ascii="Arial" w:hAnsi="Arial" w:cs="Arial"/>
          <w:noProof/>
        </w:rPr>
        <w:t>(3), 65–80. https://www.proquest.com/scholarly-journals/human-resource-management-practices/docview/1880365880/se-2?accountid=17242</w:t>
      </w:r>
    </w:p>
    <w:p w14:paraId="51006B5C"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FD445D">
        <w:rPr>
          <w:rFonts w:ascii="Arial" w:hAnsi="Arial" w:cs="Arial"/>
          <w:noProof/>
          <w:lang w:val="pt-PT"/>
        </w:rPr>
        <w:t xml:space="preserve">Ele, A. A., Okongo, N. J., &amp; Omini, P. E. (2020). </w:t>
      </w:r>
      <w:r w:rsidRPr="009668A5">
        <w:rPr>
          <w:rFonts w:ascii="Arial" w:hAnsi="Arial" w:cs="Arial"/>
          <w:noProof/>
        </w:rPr>
        <w:t xml:space="preserve">Implementing Management Planning Functions and Organizational Performance: A Critique In The Face Of Cross River State Water Board Limited, Calabar, Nigeria. </w:t>
      </w:r>
      <w:r w:rsidRPr="009668A5">
        <w:rPr>
          <w:rFonts w:ascii="Arial" w:hAnsi="Arial" w:cs="Arial"/>
          <w:i/>
          <w:iCs/>
          <w:noProof/>
        </w:rPr>
        <w:t>American International Journal of Supply Chain Management</w:t>
      </w:r>
      <w:r w:rsidRPr="009668A5">
        <w:rPr>
          <w:rFonts w:ascii="Arial" w:hAnsi="Arial" w:cs="Arial"/>
          <w:noProof/>
        </w:rPr>
        <w:t>, 30–41. https://doi.org/10.46545/aijscm.v1i1.216</w:t>
      </w:r>
    </w:p>
    <w:p w14:paraId="1823778D"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FD445D">
        <w:rPr>
          <w:rFonts w:ascii="Arial" w:hAnsi="Arial" w:cs="Arial"/>
          <w:noProof/>
          <w:lang w:val="nl-NL"/>
        </w:rPr>
        <w:t xml:space="preserve">Ellinger, A. D., Ellinger, A. E., &amp; Keller, S. B. (2003). </w:t>
      </w:r>
      <w:r w:rsidRPr="009668A5">
        <w:rPr>
          <w:rFonts w:ascii="Arial" w:hAnsi="Arial" w:cs="Arial"/>
          <w:noProof/>
        </w:rPr>
        <w:t xml:space="preserve">Supervisory coaching behavior, employee satisfaction, and </w:t>
      </w:r>
      <w:r w:rsidRPr="009668A5">
        <w:rPr>
          <w:rFonts w:ascii="Arial" w:hAnsi="Arial" w:cs="Arial"/>
          <w:noProof/>
        </w:rPr>
        <w:lastRenderedPageBreak/>
        <w:t xml:space="preserve">warehouse employee performance: A dyadic perspective in the distribution industry. </w:t>
      </w:r>
      <w:r w:rsidRPr="009668A5">
        <w:rPr>
          <w:rFonts w:ascii="Arial" w:hAnsi="Arial" w:cs="Arial"/>
          <w:i/>
          <w:iCs/>
          <w:noProof/>
        </w:rPr>
        <w:t>Human Resource Development Quarterly</w:t>
      </w:r>
      <w:r w:rsidRPr="009668A5">
        <w:rPr>
          <w:rFonts w:ascii="Arial" w:hAnsi="Arial" w:cs="Arial"/>
          <w:noProof/>
        </w:rPr>
        <w:t xml:space="preserve">, </w:t>
      </w:r>
      <w:r w:rsidRPr="009668A5">
        <w:rPr>
          <w:rFonts w:ascii="Arial" w:hAnsi="Arial" w:cs="Arial"/>
          <w:i/>
          <w:iCs/>
          <w:noProof/>
        </w:rPr>
        <w:t>14</w:t>
      </w:r>
      <w:r w:rsidRPr="009668A5">
        <w:rPr>
          <w:rFonts w:ascii="Arial" w:hAnsi="Arial" w:cs="Arial"/>
          <w:noProof/>
        </w:rPr>
        <w:t>(4), 435–458. https://doi.org/10.1002/hrdq.1078</w:t>
      </w:r>
    </w:p>
    <w:p w14:paraId="23AE0882"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Epstein, M. J., &amp; Roy, M.-J. (2001). Sustainability in Action: Identifying and Measuring the Key Performance Drivers. </w:t>
      </w:r>
      <w:r w:rsidRPr="009668A5">
        <w:rPr>
          <w:rFonts w:ascii="Arial" w:hAnsi="Arial" w:cs="Arial"/>
          <w:i/>
          <w:iCs/>
          <w:noProof/>
        </w:rPr>
        <w:t>Long Range Planning</w:t>
      </w:r>
      <w:r w:rsidRPr="009668A5">
        <w:rPr>
          <w:rFonts w:ascii="Arial" w:hAnsi="Arial" w:cs="Arial"/>
          <w:noProof/>
        </w:rPr>
        <w:t xml:space="preserve">, </w:t>
      </w:r>
      <w:r w:rsidRPr="009668A5">
        <w:rPr>
          <w:rFonts w:ascii="Arial" w:hAnsi="Arial" w:cs="Arial"/>
          <w:i/>
          <w:iCs/>
          <w:noProof/>
        </w:rPr>
        <w:t>34</w:t>
      </w:r>
      <w:r w:rsidRPr="009668A5">
        <w:rPr>
          <w:rFonts w:ascii="Arial" w:hAnsi="Arial" w:cs="Arial"/>
          <w:noProof/>
        </w:rPr>
        <w:t>(5), 585–604. https://doi.org/10.1016/S0024-6301(01)00084-X</w:t>
      </w:r>
    </w:p>
    <w:p w14:paraId="6689241D"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Ghozali, I. (2016). </w:t>
      </w:r>
      <w:r w:rsidRPr="009668A5">
        <w:rPr>
          <w:rFonts w:ascii="Arial" w:hAnsi="Arial" w:cs="Arial"/>
          <w:i/>
          <w:iCs/>
          <w:noProof/>
        </w:rPr>
        <w:t>Aplikasi Analisis Multivariete Dengan Program IBM SPSS 23</w:t>
      </w:r>
      <w:r w:rsidRPr="009668A5">
        <w:rPr>
          <w:rFonts w:ascii="Arial" w:hAnsi="Arial" w:cs="Arial"/>
          <w:noProof/>
        </w:rPr>
        <w:t xml:space="preserve"> (8th ed.). Badan Penerbit Universitas Diponegoro.</w:t>
      </w:r>
    </w:p>
    <w:p w14:paraId="363B51EA"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Gruman, J. A., &amp; Saks, A. M. (2011). Performance management and employee engagement. </w:t>
      </w:r>
      <w:r w:rsidRPr="009668A5">
        <w:rPr>
          <w:rFonts w:ascii="Arial" w:hAnsi="Arial" w:cs="Arial"/>
          <w:i/>
          <w:iCs/>
          <w:noProof/>
        </w:rPr>
        <w:t>Human Resource Management Review</w:t>
      </w:r>
      <w:r w:rsidRPr="009668A5">
        <w:rPr>
          <w:rFonts w:ascii="Arial" w:hAnsi="Arial" w:cs="Arial"/>
          <w:noProof/>
        </w:rPr>
        <w:t xml:space="preserve">, </w:t>
      </w:r>
      <w:r w:rsidRPr="009668A5">
        <w:rPr>
          <w:rFonts w:ascii="Arial" w:hAnsi="Arial" w:cs="Arial"/>
          <w:i/>
          <w:iCs/>
          <w:noProof/>
        </w:rPr>
        <w:t>21</w:t>
      </w:r>
      <w:r w:rsidRPr="009668A5">
        <w:rPr>
          <w:rFonts w:ascii="Arial" w:hAnsi="Arial" w:cs="Arial"/>
          <w:noProof/>
        </w:rPr>
        <w:t>(2), 123–136. https://doi.org/10.1016/j.hrmr.2010.09.004</w:t>
      </w:r>
    </w:p>
    <w:p w14:paraId="1CC24EA2"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Isnaini, Y. B., Tanzeh, A., &amp; Laili, U. F. (2025). Organizing Institutions To Improve The Performance Of GTK (Teachers And Educational Staff) (Multisite Study At MAN 1 Kota Kediri and MAN 2 Tulungagung). </w:t>
      </w:r>
      <w:r w:rsidRPr="009668A5">
        <w:rPr>
          <w:rFonts w:ascii="Arial" w:hAnsi="Arial" w:cs="Arial"/>
          <w:i/>
          <w:iCs/>
          <w:noProof/>
        </w:rPr>
        <w:t>International Journal of Science, Technology &amp; Management</w:t>
      </w:r>
      <w:r w:rsidRPr="009668A5">
        <w:rPr>
          <w:rFonts w:ascii="Arial" w:hAnsi="Arial" w:cs="Arial"/>
          <w:noProof/>
        </w:rPr>
        <w:t xml:space="preserve">, </w:t>
      </w:r>
      <w:r w:rsidRPr="009668A5">
        <w:rPr>
          <w:rFonts w:ascii="Arial" w:hAnsi="Arial" w:cs="Arial"/>
          <w:i/>
          <w:iCs/>
          <w:noProof/>
        </w:rPr>
        <w:t>6</w:t>
      </w:r>
      <w:r w:rsidRPr="009668A5">
        <w:rPr>
          <w:rFonts w:ascii="Arial" w:hAnsi="Arial" w:cs="Arial"/>
          <w:noProof/>
        </w:rPr>
        <w:t>(1), 168–179. https://doi.org/10.46729/ijstm.v6i1.1266</w:t>
      </w:r>
    </w:p>
    <w:p w14:paraId="654F6169"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Jaskiewicz, W., &amp; Tulenko, K. (2012). Increasing community health worker productivity and effectiveness: a review of the influence of the work environment. </w:t>
      </w:r>
      <w:r w:rsidRPr="009668A5">
        <w:rPr>
          <w:rFonts w:ascii="Arial" w:hAnsi="Arial" w:cs="Arial"/>
          <w:i/>
          <w:iCs/>
          <w:noProof/>
        </w:rPr>
        <w:t>Human Resources for Health</w:t>
      </w:r>
      <w:r w:rsidRPr="009668A5">
        <w:rPr>
          <w:rFonts w:ascii="Arial" w:hAnsi="Arial" w:cs="Arial"/>
          <w:noProof/>
        </w:rPr>
        <w:t xml:space="preserve">, </w:t>
      </w:r>
      <w:r w:rsidRPr="009668A5">
        <w:rPr>
          <w:rFonts w:ascii="Arial" w:hAnsi="Arial" w:cs="Arial"/>
          <w:i/>
          <w:iCs/>
          <w:noProof/>
        </w:rPr>
        <w:t>10</w:t>
      </w:r>
      <w:r w:rsidRPr="009668A5">
        <w:rPr>
          <w:rFonts w:ascii="Arial" w:hAnsi="Arial" w:cs="Arial"/>
          <w:noProof/>
        </w:rPr>
        <w:t>(1), 38. https://doi.org/10.1186/1478-4491-10-38</w:t>
      </w:r>
    </w:p>
    <w:p w14:paraId="3158DAB4"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Kamarulzaman, N., Saleh, A. A., Hashim, S. Z., Hashim, H., &amp; Abdul-Ghani, A. A. (2011). An Overview of the Influence of Physical Office Environments Towards Employee. </w:t>
      </w:r>
      <w:r w:rsidRPr="009668A5">
        <w:rPr>
          <w:rFonts w:ascii="Arial" w:hAnsi="Arial" w:cs="Arial"/>
          <w:i/>
          <w:iCs/>
          <w:noProof/>
        </w:rPr>
        <w:t>Procedia Engineering</w:t>
      </w:r>
      <w:r w:rsidRPr="009668A5">
        <w:rPr>
          <w:rFonts w:ascii="Arial" w:hAnsi="Arial" w:cs="Arial"/>
          <w:noProof/>
        </w:rPr>
        <w:t xml:space="preserve">, </w:t>
      </w:r>
      <w:r w:rsidRPr="009668A5">
        <w:rPr>
          <w:rFonts w:ascii="Arial" w:hAnsi="Arial" w:cs="Arial"/>
          <w:i/>
          <w:iCs/>
          <w:noProof/>
        </w:rPr>
        <w:t>20</w:t>
      </w:r>
      <w:r w:rsidRPr="009668A5">
        <w:rPr>
          <w:rFonts w:ascii="Arial" w:hAnsi="Arial" w:cs="Arial"/>
          <w:noProof/>
        </w:rPr>
        <w:t>, 262–268. https://doi.org/10.1016/j.proeng.2011.11.164</w:t>
      </w:r>
    </w:p>
    <w:p w14:paraId="38CAF1E6"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Kegel, P. (2017). THE IMPACT OF THE PHYSICAL WORK ENVIRONMENT ON ORGANIZATIONAL OUTCOMES: A STRUCTURED REVIEW OF THE LITERATURE. </w:t>
      </w:r>
      <w:r w:rsidRPr="009668A5">
        <w:rPr>
          <w:rFonts w:ascii="Arial" w:hAnsi="Arial" w:cs="Arial"/>
          <w:i/>
          <w:iCs/>
          <w:noProof/>
        </w:rPr>
        <w:t>Journal of Facility Management Education and Research</w:t>
      </w:r>
      <w:r w:rsidRPr="009668A5">
        <w:rPr>
          <w:rFonts w:ascii="Arial" w:hAnsi="Arial" w:cs="Arial"/>
          <w:noProof/>
        </w:rPr>
        <w:t xml:space="preserve">, </w:t>
      </w:r>
      <w:r w:rsidRPr="009668A5">
        <w:rPr>
          <w:rFonts w:ascii="Arial" w:hAnsi="Arial" w:cs="Arial"/>
          <w:i/>
          <w:iCs/>
          <w:noProof/>
        </w:rPr>
        <w:t>1</w:t>
      </w:r>
      <w:r w:rsidRPr="009668A5">
        <w:rPr>
          <w:rFonts w:ascii="Arial" w:hAnsi="Arial" w:cs="Arial"/>
          <w:noProof/>
        </w:rPr>
        <w:t>(1), 19–29. https://doi.org/10.22361/jfmer/76637</w:t>
      </w:r>
    </w:p>
    <w:p w14:paraId="5CAEDB78"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Mangkunegara, A. P. (2017). </w:t>
      </w:r>
      <w:r w:rsidRPr="009668A5">
        <w:rPr>
          <w:rFonts w:ascii="Arial" w:hAnsi="Arial" w:cs="Arial"/>
          <w:i/>
          <w:iCs/>
          <w:noProof/>
        </w:rPr>
        <w:t>Manajemen Sumber Daya Manusia Perusahaan</w:t>
      </w:r>
      <w:r w:rsidRPr="009668A5">
        <w:rPr>
          <w:rFonts w:ascii="Arial" w:hAnsi="Arial" w:cs="Arial"/>
          <w:noProof/>
        </w:rPr>
        <w:t>. PT Remaja Rosdakarya.</w:t>
      </w:r>
    </w:p>
    <w:p w14:paraId="3B267F68"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Nuraini, T. (2013). </w:t>
      </w:r>
      <w:r w:rsidRPr="009668A5">
        <w:rPr>
          <w:rFonts w:ascii="Arial" w:hAnsi="Arial" w:cs="Arial"/>
          <w:i/>
          <w:iCs/>
          <w:noProof/>
        </w:rPr>
        <w:t>Manajemen Sumber Daya Manusia</w:t>
      </w:r>
      <w:r w:rsidRPr="009668A5">
        <w:rPr>
          <w:rFonts w:ascii="Arial" w:hAnsi="Arial" w:cs="Arial"/>
          <w:noProof/>
        </w:rPr>
        <w:t>. Yayasan Aini Syam.</w:t>
      </w:r>
    </w:p>
    <w:p w14:paraId="4EF29970"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Nwosu, I. A., Ohuruogu, B., Ekpechu, J. O. A., Okoronkwo, E., Chukwu, C. O., Obi, C. F., &amp; Ofoegbu, F. C. (2021). Structured Supervision Propelling Job Performance in Universities: Achieving Goals without Chains. </w:t>
      </w:r>
      <w:r w:rsidRPr="009668A5">
        <w:rPr>
          <w:rFonts w:ascii="Arial" w:hAnsi="Arial" w:cs="Arial"/>
          <w:i/>
          <w:iCs/>
          <w:noProof/>
        </w:rPr>
        <w:t>Sage Open</w:t>
      </w:r>
      <w:r w:rsidRPr="009668A5">
        <w:rPr>
          <w:rFonts w:ascii="Arial" w:hAnsi="Arial" w:cs="Arial"/>
          <w:noProof/>
        </w:rPr>
        <w:t xml:space="preserve">, </w:t>
      </w:r>
      <w:r w:rsidRPr="009668A5">
        <w:rPr>
          <w:rFonts w:ascii="Arial" w:hAnsi="Arial" w:cs="Arial"/>
          <w:i/>
          <w:iCs/>
          <w:noProof/>
        </w:rPr>
        <w:t>11</w:t>
      </w:r>
      <w:r w:rsidRPr="009668A5">
        <w:rPr>
          <w:rFonts w:ascii="Arial" w:hAnsi="Arial" w:cs="Arial"/>
          <w:noProof/>
        </w:rPr>
        <w:t>(4). https://doi.org/10.1177/21582440211050375</w:t>
      </w:r>
    </w:p>
    <w:p w14:paraId="4BF543AA"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Ongwae, B. N., Lagat, C., &amp; Odunga, R. (2018). Effect of Organizational Factors on Employee Performance in Kenyan Universities Campuses; a Case of Nakuru County. </w:t>
      </w:r>
      <w:r w:rsidRPr="009668A5">
        <w:rPr>
          <w:rFonts w:ascii="Arial" w:hAnsi="Arial" w:cs="Arial"/>
          <w:i/>
          <w:iCs/>
          <w:noProof/>
        </w:rPr>
        <w:t>Journal of Human Resource &amp; Leadership</w:t>
      </w:r>
      <w:r w:rsidRPr="009668A5">
        <w:rPr>
          <w:rFonts w:ascii="Arial" w:hAnsi="Arial" w:cs="Arial"/>
          <w:noProof/>
        </w:rPr>
        <w:t xml:space="preserve">, </w:t>
      </w:r>
      <w:r w:rsidRPr="009668A5">
        <w:rPr>
          <w:rFonts w:ascii="Arial" w:hAnsi="Arial" w:cs="Arial"/>
          <w:i/>
          <w:iCs/>
          <w:noProof/>
        </w:rPr>
        <w:t>2</w:t>
      </w:r>
      <w:r w:rsidRPr="009668A5">
        <w:rPr>
          <w:rFonts w:ascii="Arial" w:hAnsi="Arial" w:cs="Arial"/>
          <w:noProof/>
        </w:rPr>
        <w:t>(3 SE-Articles), 1–26. https://www.stratfordjournals.com/journals/index.php/journal-of-human-resource/article/view/153</w:t>
      </w:r>
    </w:p>
    <w:p w14:paraId="1B31B2C4"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FD445D">
        <w:rPr>
          <w:rFonts w:ascii="Arial" w:hAnsi="Arial" w:cs="Arial"/>
          <w:noProof/>
          <w:lang w:val="pt-PT"/>
        </w:rPr>
        <w:t xml:space="preserve">Pawirosumarto, S., Sarjana, P. K., &amp; Gunawan, R. (2017). </w:t>
      </w:r>
      <w:r w:rsidRPr="009668A5">
        <w:rPr>
          <w:rFonts w:ascii="Arial" w:hAnsi="Arial" w:cs="Arial"/>
          <w:noProof/>
        </w:rPr>
        <w:t xml:space="preserve">The effect of work environment, leadership style, and organizational culture towards job satisfaction and its implication towards employee performance in Parador Hotels and Resorts, Indonesia. </w:t>
      </w:r>
      <w:r w:rsidRPr="009668A5">
        <w:rPr>
          <w:rFonts w:ascii="Arial" w:hAnsi="Arial" w:cs="Arial"/>
          <w:i/>
          <w:iCs/>
          <w:noProof/>
        </w:rPr>
        <w:t>International Journal of Law and Management</w:t>
      </w:r>
      <w:r w:rsidRPr="009668A5">
        <w:rPr>
          <w:rFonts w:ascii="Arial" w:hAnsi="Arial" w:cs="Arial"/>
          <w:noProof/>
        </w:rPr>
        <w:t xml:space="preserve">, </w:t>
      </w:r>
      <w:r w:rsidRPr="009668A5">
        <w:rPr>
          <w:rFonts w:ascii="Arial" w:hAnsi="Arial" w:cs="Arial"/>
          <w:i/>
          <w:iCs/>
          <w:noProof/>
        </w:rPr>
        <w:t>59</w:t>
      </w:r>
      <w:r w:rsidRPr="009668A5">
        <w:rPr>
          <w:rFonts w:ascii="Arial" w:hAnsi="Arial" w:cs="Arial"/>
          <w:noProof/>
        </w:rPr>
        <w:t>(6), 1337–1358. https://doi.org/10.1108/IJLMA-10-2016-0085</w:t>
      </w:r>
    </w:p>
    <w:p w14:paraId="5CA3D328"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Philip, G. (2007). IS Strategic Planning for Operational Efficiency. </w:t>
      </w:r>
      <w:r w:rsidRPr="009668A5">
        <w:rPr>
          <w:rFonts w:ascii="Arial" w:hAnsi="Arial" w:cs="Arial"/>
          <w:i/>
          <w:iCs/>
          <w:noProof/>
        </w:rPr>
        <w:t>Information Systems Management</w:t>
      </w:r>
      <w:r w:rsidRPr="009668A5">
        <w:rPr>
          <w:rFonts w:ascii="Arial" w:hAnsi="Arial" w:cs="Arial"/>
          <w:noProof/>
        </w:rPr>
        <w:t xml:space="preserve">, </w:t>
      </w:r>
      <w:r w:rsidRPr="009668A5">
        <w:rPr>
          <w:rFonts w:ascii="Arial" w:hAnsi="Arial" w:cs="Arial"/>
          <w:i/>
          <w:iCs/>
          <w:noProof/>
        </w:rPr>
        <w:t>24</w:t>
      </w:r>
      <w:r w:rsidRPr="009668A5">
        <w:rPr>
          <w:rFonts w:ascii="Arial" w:hAnsi="Arial" w:cs="Arial"/>
          <w:noProof/>
        </w:rPr>
        <w:t>(3), 247–264. https://doi.org/10.1080/10580530701404504</w:t>
      </w:r>
    </w:p>
    <w:p w14:paraId="13E88A17"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Plonsky, L., &amp; Ghanbar, H. (2018). Multiple Regression in L2 Research: A Methodological Synthesis and Guide to Interpreting R 2 Values. </w:t>
      </w:r>
      <w:r w:rsidRPr="009668A5">
        <w:rPr>
          <w:rFonts w:ascii="Arial" w:hAnsi="Arial" w:cs="Arial"/>
          <w:i/>
          <w:iCs/>
          <w:noProof/>
        </w:rPr>
        <w:t>The Modern Language Journal</w:t>
      </w:r>
      <w:r w:rsidRPr="009668A5">
        <w:rPr>
          <w:rFonts w:ascii="Arial" w:hAnsi="Arial" w:cs="Arial"/>
          <w:noProof/>
        </w:rPr>
        <w:t xml:space="preserve">, </w:t>
      </w:r>
      <w:r w:rsidRPr="009668A5">
        <w:rPr>
          <w:rFonts w:ascii="Arial" w:hAnsi="Arial" w:cs="Arial"/>
          <w:i/>
          <w:iCs/>
          <w:noProof/>
        </w:rPr>
        <w:t>102</w:t>
      </w:r>
      <w:r w:rsidRPr="009668A5">
        <w:rPr>
          <w:rFonts w:ascii="Arial" w:hAnsi="Arial" w:cs="Arial"/>
          <w:noProof/>
        </w:rPr>
        <w:t>(4), 713–731. https://doi.org/10.1111/modl.12509</w:t>
      </w:r>
    </w:p>
    <w:p w14:paraId="5B063EB0"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Raziq, A., &amp; Maulabakhsh, R. (2015). Impact of Working Environment on Job Satisfaction. </w:t>
      </w:r>
      <w:r w:rsidRPr="009668A5">
        <w:rPr>
          <w:rFonts w:ascii="Arial" w:hAnsi="Arial" w:cs="Arial"/>
          <w:i/>
          <w:iCs/>
          <w:noProof/>
        </w:rPr>
        <w:t>Procedia Economics and Finance</w:t>
      </w:r>
      <w:r w:rsidRPr="009668A5">
        <w:rPr>
          <w:rFonts w:ascii="Arial" w:hAnsi="Arial" w:cs="Arial"/>
          <w:noProof/>
        </w:rPr>
        <w:t xml:space="preserve">, </w:t>
      </w:r>
      <w:r w:rsidRPr="009668A5">
        <w:rPr>
          <w:rFonts w:ascii="Arial" w:hAnsi="Arial" w:cs="Arial"/>
          <w:i/>
          <w:iCs/>
          <w:noProof/>
        </w:rPr>
        <w:t>23</w:t>
      </w:r>
      <w:r w:rsidRPr="009668A5">
        <w:rPr>
          <w:rFonts w:ascii="Arial" w:hAnsi="Arial" w:cs="Arial"/>
          <w:noProof/>
        </w:rPr>
        <w:t>, 717–725. https://doi.org/10.1016/S2212-5671(15)00524-9</w:t>
      </w:r>
    </w:p>
    <w:p w14:paraId="199FD7D5"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Rony, Z. T., Mangkupradja, D. R., &amp; Pramukty, R. (2023). THE ROLE OF TRANSFORMATIONAL LEADERSHIP IN EMPLOYEE PERFORMANCE: A SYSTEMATIC LITERATURE REVIEW AT XYZ UNIVERSITY. </w:t>
      </w:r>
      <w:r w:rsidRPr="009668A5">
        <w:rPr>
          <w:rFonts w:ascii="Arial" w:hAnsi="Arial" w:cs="Arial"/>
          <w:i/>
          <w:iCs/>
          <w:noProof/>
        </w:rPr>
        <w:t>International Journal of Accounting, Management, Economics and Social Sciences (IJAMESC)</w:t>
      </w:r>
      <w:r w:rsidRPr="009668A5">
        <w:rPr>
          <w:rFonts w:ascii="Arial" w:hAnsi="Arial" w:cs="Arial"/>
          <w:noProof/>
        </w:rPr>
        <w:t xml:space="preserve">, </w:t>
      </w:r>
      <w:r w:rsidRPr="009668A5">
        <w:rPr>
          <w:rFonts w:ascii="Arial" w:hAnsi="Arial" w:cs="Arial"/>
          <w:i/>
          <w:iCs/>
          <w:noProof/>
        </w:rPr>
        <w:t>1</w:t>
      </w:r>
      <w:r w:rsidRPr="009668A5">
        <w:rPr>
          <w:rFonts w:ascii="Arial" w:hAnsi="Arial" w:cs="Arial"/>
          <w:noProof/>
        </w:rPr>
        <w:t>(4), 331–342. https://doi.org/10.61990/ijamesc.v1i4.42</w:t>
      </w:r>
    </w:p>
    <w:p w14:paraId="2427BD74"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Sarstedt, M., &amp; Mooi, E. (2019). </w:t>
      </w:r>
      <w:r w:rsidRPr="009668A5">
        <w:rPr>
          <w:rFonts w:ascii="Arial" w:hAnsi="Arial" w:cs="Arial"/>
          <w:i/>
          <w:iCs/>
          <w:noProof/>
        </w:rPr>
        <w:t>Regression Analysis</w:t>
      </w:r>
      <w:r w:rsidRPr="009668A5">
        <w:rPr>
          <w:rFonts w:ascii="Arial" w:hAnsi="Arial" w:cs="Arial"/>
          <w:noProof/>
        </w:rPr>
        <w:t xml:space="preserve"> (pp. 209–256). https://doi.org/10.1007/978-3-662-56707-4_7</w:t>
      </w:r>
    </w:p>
    <w:p w14:paraId="239BD206" w14:textId="77777777" w:rsidR="009668A5" w:rsidRPr="00FD445D" w:rsidRDefault="009668A5" w:rsidP="00DA3F3C">
      <w:pPr>
        <w:widowControl w:val="0"/>
        <w:autoSpaceDE w:val="0"/>
        <w:autoSpaceDN w:val="0"/>
        <w:adjustRightInd w:val="0"/>
        <w:ind w:left="480" w:hanging="480"/>
        <w:jc w:val="both"/>
        <w:rPr>
          <w:rFonts w:ascii="Arial" w:hAnsi="Arial" w:cs="Arial"/>
          <w:noProof/>
          <w:lang w:val="pt-PT"/>
        </w:rPr>
      </w:pPr>
      <w:r w:rsidRPr="009668A5">
        <w:rPr>
          <w:rFonts w:ascii="Arial" w:hAnsi="Arial" w:cs="Arial"/>
          <w:noProof/>
        </w:rPr>
        <w:t xml:space="preserve">Satriadi. (2016). PENGARUH PENGAWASAN KEPALA SEKOLAH TERHADAP KINERJA GURU PADA SD NEGERI BINAAN TANJUNGPINANG. </w:t>
      </w:r>
      <w:r w:rsidRPr="00FD445D">
        <w:rPr>
          <w:rFonts w:ascii="Arial" w:hAnsi="Arial" w:cs="Arial"/>
          <w:i/>
          <w:iCs/>
          <w:noProof/>
          <w:lang w:val="pt-PT"/>
        </w:rPr>
        <w:t>Economica</w:t>
      </w:r>
      <w:r w:rsidRPr="00FD445D">
        <w:rPr>
          <w:rFonts w:ascii="Arial" w:hAnsi="Arial" w:cs="Arial"/>
          <w:noProof/>
          <w:lang w:val="pt-PT"/>
        </w:rPr>
        <w:t xml:space="preserve">, </w:t>
      </w:r>
      <w:r w:rsidRPr="00FD445D">
        <w:rPr>
          <w:rFonts w:ascii="Arial" w:hAnsi="Arial" w:cs="Arial"/>
          <w:i/>
          <w:iCs/>
          <w:noProof/>
          <w:lang w:val="pt-PT"/>
        </w:rPr>
        <w:t>4</w:t>
      </w:r>
      <w:r w:rsidRPr="00FD445D">
        <w:rPr>
          <w:rFonts w:ascii="Arial" w:hAnsi="Arial" w:cs="Arial"/>
          <w:noProof/>
          <w:lang w:val="pt-PT"/>
        </w:rPr>
        <w:t>(2), 288–295. https://doi.org/10.22202/economica.2016.v4.i2.583</w:t>
      </w:r>
    </w:p>
    <w:p w14:paraId="2BD50394" w14:textId="77777777" w:rsidR="009668A5" w:rsidRPr="00FD445D" w:rsidRDefault="009668A5" w:rsidP="00DA3F3C">
      <w:pPr>
        <w:widowControl w:val="0"/>
        <w:autoSpaceDE w:val="0"/>
        <w:autoSpaceDN w:val="0"/>
        <w:adjustRightInd w:val="0"/>
        <w:ind w:left="480" w:hanging="480"/>
        <w:jc w:val="both"/>
        <w:rPr>
          <w:rFonts w:ascii="Arial" w:hAnsi="Arial" w:cs="Arial"/>
          <w:noProof/>
          <w:lang w:val="pt-PT"/>
        </w:rPr>
      </w:pPr>
      <w:r w:rsidRPr="00FD445D">
        <w:rPr>
          <w:rFonts w:ascii="Arial" w:hAnsi="Arial" w:cs="Arial"/>
          <w:noProof/>
          <w:lang w:val="pt-PT"/>
        </w:rPr>
        <w:t xml:space="preserve">Sedarmayanti. (2016). </w:t>
      </w:r>
      <w:r w:rsidRPr="00FD445D">
        <w:rPr>
          <w:rFonts w:ascii="Arial" w:hAnsi="Arial" w:cs="Arial"/>
          <w:i/>
          <w:iCs/>
          <w:noProof/>
          <w:lang w:val="pt-PT"/>
        </w:rPr>
        <w:t>Manajemen sumber daya manusia: reformasi birokrasi dan manajemen pegawai negeri sipil</w:t>
      </w:r>
      <w:r w:rsidRPr="00FD445D">
        <w:rPr>
          <w:rFonts w:ascii="Arial" w:hAnsi="Arial" w:cs="Arial"/>
          <w:noProof/>
          <w:lang w:val="pt-PT"/>
        </w:rPr>
        <w:t>. PT Refika Aditama.</w:t>
      </w:r>
    </w:p>
    <w:p w14:paraId="25F6FE9D" w14:textId="77777777" w:rsidR="009668A5" w:rsidRPr="00FD445D" w:rsidRDefault="009668A5" w:rsidP="00DA3F3C">
      <w:pPr>
        <w:widowControl w:val="0"/>
        <w:autoSpaceDE w:val="0"/>
        <w:autoSpaceDN w:val="0"/>
        <w:adjustRightInd w:val="0"/>
        <w:ind w:left="480" w:hanging="480"/>
        <w:jc w:val="both"/>
        <w:rPr>
          <w:rFonts w:ascii="Arial" w:hAnsi="Arial" w:cs="Arial"/>
          <w:noProof/>
          <w:lang w:val="pt-PT"/>
        </w:rPr>
      </w:pPr>
      <w:r w:rsidRPr="00FD445D">
        <w:rPr>
          <w:rFonts w:ascii="Arial" w:hAnsi="Arial" w:cs="Arial"/>
          <w:noProof/>
          <w:lang w:val="pt-PT"/>
        </w:rPr>
        <w:t xml:space="preserve">Sugiyono. (2020). </w:t>
      </w:r>
      <w:r w:rsidRPr="00FD445D">
        <w:rPr>
          <w:rFonts w:ascii="Arial" w:hAnsi="Arial" w:cs="Arial"/>
          <w:i/>
          <w:iCs/>
          <w:noProof/>
          <w:lang w:val="pt-PT"/>
        </w:rPr>
        <w:t>Metode Penelitian Kuantitatif kualitatif dan R&amp;D</w:t>
      </w:r>
      <w:r w:rsidRPr="00FD445D">
        <w:rPr>
          <w:rFonts w:ascii="Arial" w:hAnsi="Arial" w:cs="Arial"/>
          <w:noProof/>
          <w:lang w:val="pt-PT"/>
        </w:rPr>
        <w:t>. Alfhabeta.</w:t>
      </w:r>
    </w:p>
    <w:p w14:paraId="0F928935" w14:textId="77777777" w:rsidR="009668A5" w:rsidRPr="00FD445D" w:rsidRDefault="009668A5" w:rsidP="00DA3F3C">
      <w:pPr>
        <w:widowControl w:val="0"/>
        <w:autoSpaceDE w:val="0"/>
        <w:autoSpaceDN w:val="0"/>
        <w:adjustRightInd w:val="0"/>
        <w:ind w:left="480" w:hanging="480"/>
        <w:jc w:val="both"/>
        <w:rPr>
          <w:rFonts w:ascii="Arial" w:hAnsi="Arial" w:cs="Arial"/>
          <w:noProof/>
          <w:lang w:val="pt-PT"/>
        </w:rPr>
      </w:pPr>
      <w:r w:rsidRPr="009668A5">
        <w:rPr>
          <w:rFonts w:ascii="Arial" w:hAnsi="Arial" w:cs="Arial"/>
          <w:noProof/>
        </w:rPr>
        <w:t xml:space="preserve">Sutrisno, E. (2014). </w:t>
      </w:r>
      <w:r w:rsidRPr="009668A5">
        <w:rPr>
          <w:rFonts w:ascii="Arial" w:hAnsi="Arial" w:cs="Arial"/>
          <w:i/>
          <w:iCs/>
          <w:noProof/>
        </w:rPr>
        <w:t>Manajemen Sumber Daya Manusia</w:t>
      </w:r>
      <w:r w:rsidRPr="009668A5">
        <w:rPr>
          <w:rFonts w:ascii="Arial" w:hAnsi="Arial" w:cs="Arial"/>
          <w:noProof/>
        </w:rPr>
        <w:t xml:space="preserve">. </w:t>
      </w:r>
      <w:r w:rsidRPr="00FD445D">
        <w:rPr>
          <w:rFonts w:ascii="Arial" w:hAnsi="Arial" w:cs="Arial"/>
          <w:noProof/>
          <w:lang w:val="pt-PT"/>
        </w:rPr>
        <w:t>Kencana Prenada Media Group.</w:t>
      </w:r>
    </w:p>
    <w:p w14:paraId="03A66444"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FD445D">
        <w:rPr>
          <w:rFonts w:ascii="Arial" w:hAnsi="Arial" w:cs="Arial"/>
          <w:noProof/>
          <w:lang w:val="pt-PT"/>
        </w:rPr>
        <w:t xml:space="preserve">Weerawardena, J., &amp; Mort, G. S. (2006). </w:t>
      </w:r>
      <w:r w:rsidRPr="009668A5">
        <w:rPr>
          <w:rFonts w:ascii="Arial" w:hAnsi="Arial" w:cs="Arial"/>
          <w:noProof/>
        </w:rPr>
        <w:t xml:space="preserve">Investigating social entrepreneurship: A multidimensional model. </w:t>
      </w:r>
      <w:r w:rsidRPr="009668A5">
        <w:rPr>
          <w:rFonts w:ascii="Arial" w:hAnsi="Arial" w:cs="Arial"/>
          <w:i/>
          <w:iCs/>
          <w:noProof/>
        </w:rPr>
        <w:t>Journal of World Business</w:t>
      </w:r>
      <w:r w:rsidRPr="009668A5">
        <w:rPr>
          <w:rFonts w:ascii="Arial" w:hAnsi="Arial" w:cs="Arial"/>
          <w:noProof/>
        </w:rPr>
        <w:t xml:space="preserve">, </w:t>
      </w:r>
      <w:r w:rsidRPr="009668A5">
        <w:rPr>
          <w:rFonts w:ascii="Arial" w:hAnsi="Arial" w:cs="Arial"/>
          <w:i/>
          <w:iCs/>
          <w:noProof/>
        </w:rPr>
        <w:t>41</w:t>
      </w:r>
      <w:r w:rsidRPr="009668A5">
        <w:rPr>
          <w:rFonts w:ascii="Arial" w:hAnsi="Arial" w:cs="Arial"/>
          <w:noProof/>
        </w:rPr>
        <w:t>(1), 21–35. https://doi.org/10.1016/j.jwb.2005.09.001</w:t>
      </w:r>
    </w:p>
    <w:p w14:paraId="2161260C" w14:textId="77777777" w:rsidR="009668A5" w:rsidRPr="009668A5" w:rsidRDefault="009668A5" w:rsidP="00DA3F3C">
      <w:pPr>
        <w:widowControl w:val="0"/>
        <w:autoSpaceDE w:val="0"/>
        <w:autoSpaceDN w:val="0"/>
        <w:adjustRightInd w:val="0"/>
        <w:ind w:left="480" w:hanging="480"/>
        <w:jc w:val="both"/>
        <w:rPr>
          <w:rFonts w:ascii="Arial" w:hAnsi="Arial" w:cs="Arial"/>
          <w:noProof/>
        </w:rPr>
      </w:pPr>
      <w:r w:rsidRPr="009668A5">
        <w:rPr>
          <w:rFonts w:ascii="Arial" w:hAnsi="Arial" w:cs="Arial"/>
          <w:noProof/>
        </w:rPr>
        <w:t xml:space="preserve">Zhenjing, G., Chupradit, S., Ku, K. Y., Nassani, A. A., &amp; Haffar, M. (2022). Impact of Employees’ Workplace Environment on Employees’ Performance: A Multi-Mediation Model. </w:t>
      </w:r>
      <w:r w:rsidRPr="009668A5">
        <w:rPr>
          <w:rFonts w:ascii="Arial" w:hAnsi="Arial" w:cs="Arial"/>
          <w:i/>
          <w:iCs/>
          <w:noProof/>
        </w:rPr>
        <w:t>Frontiers in Public Health</w:t>
      </w:r>
      <w:r w:rsidRPr="009668A5">
        <w:rPr>
          <w:rFonts w:ascii="Arial" w:hAnsi="Arial" w:cs="Arial"/>
          <w:noProof/>
        </w:rPr>
        <w:t xml:space="preserve">, </w:t>
      </w:r>
      <w:r w:rsidRPr="009668A5">
        <w:rPr>
          <w:rFonts w:ascii="Arial" w:hAnsi="Arial" w:cs="Arial"/>
          <w:i/>
          <w:iCs/>
          <w:noProof/>
        </w:rPr>
        <w:t>10</w:t>
      </w:r>
      <w:r w:rsidRPr="009668A5">
        <w:rPr>
          <w:rFonts w:ascii="Arial" w:hAnsi="Arial" w:cs="Arial"/>
          <w:noProof/>
        </w:rPr>
        <w:t>. https://doi.org/10.3389/fpubh.2022.890400</w:t>
      </w:r>
    </w:p>
    <w:p w14:paraId="784CC063" w14:textId="165546EB" w:rsidR="00CE1576" w:rsidRPr="00CE1576" w:rsidRDefault="00CE1576" w:rsidP="00DA3F3C">
      <w:pPr>
        <w:pStyle w:val="Body"/>
        <w:spacing w:after="0"/>
        <w:rPr>
          <w:rFonts w:ascii="Arial" w:hAnsi="Arial" w:cs="Arial"/>
        </w:rPr>
      </w:pPr>
      <w:r>
        <w:rPr>
          <w:rFonts w:ascii="Arial" w:hAnsi="Arial" w:cs="Arial"/>
        </w:rPr>
        <w:fldChar w:fldCharType="end"/>
      </w:r>
    </w:p>
    <w:sectPr w:rsidR="00CE1576" w:rsidRPr="00CE1576" w:rsidSect="009310ED">
      <w:headerReference w:type="even" r:id="rId13"/>
      <w:headerReference w:type="default" r:id="rId14"/>
      <w:footerReference w:type="default" r:id="rId15"/>
      <w:headerReference w:type="firs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F5C4F" w14:textId="77777777" w:rsidR="0065317A" w:rsidRDefault="0065317A" w:rsidP="00C37E61">
      <w:r>
        <w:separator/>
      </w:r>
    </w:p>
  </w:endnote>
  <w:endnote w:type="continuationSeparator" w:id="0">
    <w:p w14:paraId="3CD82D6A" w14:textId="77777777" w:rsidR="0065317A" w:rsidRDefault="0065317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EB496" w14:textId="02EE213E" w:rsidR="00C37E61" w:rsidRPr="00D70699" w:rsidRDefault="00DD1A74" w:rsidP="00D70699">
    <w:pPr>
      <w:pStyle w:val="Footer"/>
    </w:pPr>
    <w:r w:rsidRPr="00D7069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7E559" w14:textId="77777777" w:rsidR="009E048A" w:rsidRDefault="009E048A">
    <w:pPr>
      <w:pStyle w:val="Footer"/>
      <w:rPr>
        <w:rFonts w:ascii="Arial" w:hAnsi="Arial" w:cs="Arial"/>
        <w:sz w:val="16"/>
      </w:rPr>
    </w:pPr>
  </w:p>
  <w:p w14:paraId="5E363A3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163E9E7" w14:textId="77777777" w:rsidR="009E048A" w:rsidRDefault="009E048A">
    <w:pPr>
      <w:pStyle w:val="Footer"/>
      <w:rPr>
        <w:rFonts w:ascii="Arial" w:hAnsi="Arial" w:cs="Arial"/>
        <w:sz w:val="16"/>
      </w:rPr>
    </w:pPr>
  </w:p>
  <w:p w14:paraId="51113D4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DFB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4AF76" w14:textId="77777777" w:rsidR="0065317A" w:rsidRDefault="0065317A" w:rsidP="00C37E61">
      <w:r>
        <w:separator/>
      </w:r>
    </w:p>
  </w:footnote>
  <w:footnote w:type="continuationSeparator" w:id="0">
    <w:p w14:paraId="64F5E196" w14:textId="77777777" w:rsidR="0065317A" w:rsidRDefault="0065317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562CA" w14:textId="2CD529D6" w:rsidR="009310ED" w:rsidRDefault="00C3262E">
    <w:pPr>
      <w:pStyle w:val="Header"/>
    </w:pPr>
    <w:r>
      <w:rPr>
        <w:noProof/>
      </w:rPr>
      <w:pict w14:anchorId="1C420C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7586" w14:textId="228E098D" w:rsidR="009310ED" w:rsidRDefault="00C3262E">
    <w:pPr>
      <w:pStyle w:val="Header"/>
    </w:pPr>
    <w:r>
      <w:rPr>
        <w:noProof/>
      </w:rPr>
      <w:pict w14:anchorId="22FB6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FE3F8" w14:textId="72E83F25" w:rsidR="00296529" w:rsidRPr="00296529" w:rsidRDefault="00C3262E" w:rsidP="00296529">
    <w:pPr>
      <w:ind w:left="2160"/>
      <w:jc w:val="center"/>
      <w:rPr>
        <w:rFonts w:ascii="Times New Roman" w:eastAsia="Calibri" w:hAnsi="Times New Roman"/>
        <w:i/>
        <w:sz w:val="18"/>
        <w:szCs w:val="22"/>
      </w:rPr>
    </w:pPr>
    <w:r>
      <w:rPr>
        <w:noProof/>
      </w:rPr>
      <w:pict w14:anchorId="4A2E7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A394E6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3828FB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CFB9A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611ACD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F20429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3A690B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2798" w14:textId="43663C73" w:rsidR="009310ED" w:rsidRDefault="00C3262E">
    <w:pPr>
      <w:pStyle w:val="Header"/>
    </w:pPr>
    <w:r>
      <w:rPr>
        <w:noProof/>
      </w:rPr>
      <w:pict w14:anchorId="73133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083B" w14:textId="401C3A36" w:rsidR="009310ED" w:rsidRDefault="00C3262E">
    <w:pPr>
      <w:pStyle w:val="Header"/>
    </w:pPr>
    <w:r>
      <w:rPr>
        <w:noProof/>
      </w:rPr>
      <w:pict w14:anchorId="42909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A8701" w14:textId="483C4370" w:rsidR="009310ED" w:rsidRDefault="00C3262E">
    <w:pPr>
      <w:pStyle w:val="Header"/>
    </w:pPr>
    <w:r>
      <w:rPr>
        <w:noProof/>
      </w:rPr>
      <w:pict w14:anchorId="4EF5D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E85210"/>
    <w:multiLevelType w:val="hybridMultilevel"/>
    <w:tmpl w:val="FCEC7BA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3AD7EBB"/>
    <w:multiLevelType w:val="hybridMultilevel"/>
    <w:tmpl w:val="19EA9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60EC7"/>
    <w:multiLevelType w:val="hybridMultilevel"/>
    <w:tmpl w:val="FFFFFFFF"/>
    <w:lvl w:ilvl="0" w:tplc="35D234F4">
      <w:start w:val="10"/>
      <w:numFmt w:val="decimal"/>
      <w:lvlText w:val="%1."/>
      <w:lvlJc w:val="left"/>
      <w:pPr>
        <w:ind w:left="720" w:hanging="360"/>
      </w:pPr>
      <w:rPr>
        <w:rFonts w:cs="Times New Roman" w:hint="default"/>
      </w:rPr>
    </w:lvl>
    <w:lvl w:ilvl="1" w:tplc="048CD17A">
      <w:start w:val="1"/>
      <w:numFmt w:val="lowerLetter"/>
      <w:lvlText w:val="%2."/>
      <w:lvlJc w:val="left"/>
      <w:pPr>
        <w:ind w:left="1440" w:hanging="360"/>
      </w:pPr>
      <w:rPr>
        <w:rFonts w:cs="Times New Roman"/>
      </w:rPr>
    </w:lvl>
    <w:lvl w:ilvl="2" w:tplc="C5328828">
      <w:start w:val="1"/>
      <w:numFmt w:val="lowerRoman"/>
      <w:lvlText w:val="%3."/>
      <w:lvlJc w:val="right"/>
      <w:pPr>
        <w:ind w:left="2160" w:hanging="180"/>
      </w:pPr>
      <w:rPr>
        <w:rFonts w:cs="Times New Roman"/>
      </w:rPr>
    </w:lvl>
    <w:lvl w:ilvl="3" w:tplc="08DC429E">
      <w:start w:val="1"/>
      <w:numFmt w:val="decimal"/>
      <w:lvlText w:val="%4."/>
      <w:lvlJc w:val="left"/>
      <w:pPr>
        <w:ind w:left="2880" w:hanging="360"/>
      </w:pPr>
      <w:rPr>
        <w:rFonts w:cs="Times New Roman"/>
      </w:rPr>
    </w:lvl>
    <w:lvl w:ilvl="4" w:tplc="22486A50">
      <w:start w:val="1"/>
      <w:numFmt w:val="lowerLetter"/>
      <w:lvlText w:val="%5."/>
      <w:lvlJc w:val="left"/>
      <w:pPr>
        <w:ind w:left="3600" w:hanging="360"/>
      </w:pPr>
      <w:rPr>
        <w:rFonts w:cs="Times New Roman"/>
      </w:rPr>
    </w:lvl>
    <w:lvl w:ilvl="5" w:tplc="F58454F6">
      <w:start w:val="1"/>
      <w:numFmt w:val="lowerRoman"/>
      <w:lvlText w:val="%6."/>
      <w:lvlJc w:val="right"/>
      <w:pPr>
        <w:ind w:left="4320" w:hanging="180"/>
      </w:pPr>
      <w:rPr>
        <w:rFonts w:cs="Times New Roman"/>
      </w:rPr>
    </w:lvl>
    <w:lvl w:ilvl="6" w:tplc="C9DC845E">
      <w:start w:val="1"/>
      <w:numFmt w:val="decimal"/>
      <w:lvlText w:val="%7."/>
      <w:lvlJc w:val="left"/>
      <w:pPr>
        <w:ind w:left="5040" w:hanging="360"/>
      </w:pPr>
      <w:rPr>
        <w:rFonts w:cs="Times New Roman"/>
      </w:rPr>
    </w:lvl>
    <w:lvl w:ilvl="7" w:tplc="6F4ACF44">
      <w:start w:val="1"/>
      <w:numFmt w:val="lowerLetter"/>
      <w:lvlText w:val="%8."/>
      <w:lvlJc w:val="left"/>
      <w:pPr>
        <w:ind w:left="5760" w:hanging="360"/>
      </w:pPr>
      <w:rPr>
        <w:rFonts w:cs="Times New Roman"/>
      </w:rPr>
    </w:lvl>
    <w:lvl w:ilvl="8" w:tplc="131EEB68">
      <w:start w:val="1"/>
      <w:numFmt w:val="lowerRoman"/>
      <w:lvlText w:val="%9."/>
      <w:lvlJc w:val="right"/>
      <w:pPr>
        <w:ind w:left="6480" w:hanging="180"/>
      </w:pPr>
      <w:rPr>
        <w:rFonts w:cs="Times New Roman"/>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54B2A10"/>
    <w:multiLevelType w:val="hybridMultilevel"/>
    <w:tmpl w:val="FFFFFFFF"/>
    <w:lvl w:ilvl="0" w:tplc="04090015">
      <w:start w:val="1"/>
      <w:numFmt w:val="lowerLetter"/>
      <w:lvlText w:val="%1."/>
      <w:lvlJc w:val="left"/>
      <w:pPr>
        <w:ind w:left="780" w:hanging="360"/>
      </w:pPr>
      <w:rPr>
        <w:rFonts w:cs="Times New Roman" w:hint="default"/>
      </w:rPr>
    </w:lvl>
    <w:lvl w:ilvl="1" w:tplc="04090019">
      <w:start w:val="1"/>
      <w:numFmt w:val="lowerLetter"/>
      <w:lvlText w:val="%2."/>
      <w:lvlJc w:val="left"/>
      <w:pPr>
        <w:ind w:left="1500" w:hanging="360"/>
      </w:pPr>
      <w:rPr>
        <w:rFonts w:cs="Times New Roman"/>
      </w:rPr>
    </w:lvl>
    <w:lvl w:ilvl="2" w:tplc="0409001B">
      <w:start w:val="1"/>
      <w:numFmt w:val="lowerRoman"/>
      <w:lvlText w:val="%3."/>
      <w:lvlJc w:val="right"/>
      <w:pPr>
        <w:ind w:left="2220" w:hanging="180"/>
      </w:pPr>
      <w:rPr>
        <w:rFonts w:cs="Times New Roman"/>
      </w:rPr>
    </w:lvl>
    <w:lvl w:ilvl="3" w:tplc="0409000F">
      <w:start w:val="1"/>
      <w:numFmt w:val="decimal"/>
      <w:lvlText w:val="%4."/>
      <w:lvlJc w:val="left"/>
      <w:pPr>
        <w:ind w:left="2940" w:hanging="360"/>
      </w:pPr>
      <w:rPr>
        <w:rFonts w:cs="Times New Roman"/>
      </w:rPr>
    </w:lvl>
    <w:lvl w:ilvl="4" w:tplc="04090019">
      <w:start w:val="1"/>
      <w:numFmt w:val="lowerLetter"/>
      <w:lvlText w:val="%5."/>
      <w:lvlJc w:val="left"/>
      <w:pPr>
        <w:ind w:left="3660" w:hanging="360"/>
      </w:pPr>
      <w:rPr>
        <w:rFonts w:cs="Times New Roman"/>
      </w:rPr>
    </w:lvl>
    <w:lvl w:ilvl="5" w:tplc="0409001B">
      <w:start w:val="1"/>
      <w:numFmt w:val="lowerRoman"/>
      <w:lvlText w:val="%6."/>
      <w:lvlJc w:val="right"/>
      <w:pPr>
        <w:ind w:left="4380" w:hanging="180"/>
      </w:pPr>
      <w:rPr>
        <w:rFonts w:cs="Times New Roman"/>
      </w:rPr>
    </w:lvl>
    <w:lvl w:ilvl="6" w:tplc="0409000F">
      <w:start w:val="1"/>
      <w:numFmt w:val="decimal"/>
      <w:lvlText w:val="%7."/>
      <w:lvlJc w:val="left"/>
      <w:pPr>
        <w:ind w:left="5100" w:hanging="360"/>
      </w:pPr>
      <w:rPr>
        <w:rFonts w:cs="Times New Roman"/>
      </w:rPr>
    </w:lvl>
    <w:lvl w:ilvl="7" w:tplc="04090019">
      <w:start w:val="1"/>
      <w:numFmt w:val="lowerLetter"/>
      <w:lvlText w:val="%8."/>
      <w:lvlJc w:val="left"/>
      <w:pPr>
        <w:ind w:left="5820" w:hanging="360"/>
      </w:pPr>
      <w:rPr>
        <w:rFonts w:cs="Times New Roman"/>
      </w:rPr>
    </w:lvl>
    <w:lvl w:ilvl="8" w:tplc="0409001B">
      <w:start w:val="1"/>
      <w:numFmt w:val="lowerRoman"/>
      <w:lvlText w:val="%9."/>
      <w:lvlJc w:val="right"/>
      <w:pPr>
        <w:ind w:left="6540" w:hanging="180"/>
      </w:pPr>
      <w:rPr>
        <w:rFonts w:cs="Times New Roman"/>
      </w:rPr>
    </w:lvl>
  </w:abstractNum>
  <w:abstractNum w:abstractNumId="19" w15:restartNumberingAfterBreak="0">
    <w:nsid w:val="4A11235C"/>
    <w:multiLevelType w:val="hybridMultilevel"/>
    <w:tmpl w:val="754AF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017DFF"/>
    <w:multiLevelType w:val="hybridMultilevel"/>
    <w:tmpl w:val="FFFFFFFF"/>
    <w:lvl w:ilvl="0" w:tplc="8F16AE32">
      <w:start w:val="1"/>
      <w:numFmt w:val="lowerLetter"/>
      <w:lvlText w:val="%1."/>
      <w:lvlJc w:val="left"/>
      <w:pPr>
        <w:ind w:left="720" w:hanging="360"/>
      </w:pPr>
      <w:rPr>
        <w:rFonts w:cs="Times New Roman"/>
      </w:rPr>
    </w:lvl>
    <w:lvl w:ilvl="1" w:tplc="50868BB4">
      <w:start w:val="1"/>
      <w:numFmt w:val="lowerLetter"/>
      <w:lvlText w:val="%2."/>
      <w:lvlJc w:val="left"/>
      <w:pPr>
        <w:ind w:left="1440" w:hanging="360"/>
      </w:pPr>
      <w:rPr>
        <w:rFonts w:cs="Times New Roman"/>
      </w:rPr>
    </w:lvl>
    <w:lvl w:ilvl="2" w:tplc="E4ECE118">
      <w:start w:val="1"/>
      <w:numFmt w:val="lowerRoman"/>
      <w:lvlText w:val="%3."/>
      <w:lvlJc w:val="right"/>
      <w:pPr>
        <w:ind w:left="2160" w:hanging="180"/>
      </w:pPr>
      <w:rPr>
        <w:rFonts w:cs="Times New Roman"/>
      </w:rPr>
    </w:lvl>
    <w:lvl w:ilvl="3" w:tplc="F55A0F2C">
      <w:start w:val="1"/>
      <w:numFmt w:val="decimal"/>
      <w:lvlText w:val="%4."/>
      <w:lvlJc w:val="left"/>
      <w:pPr>
        <w:ind w:left="2880" w:hanging="360"/>
      </w:pPr>
      <w:rPr>
        <w:rFonts w:cs="Times New Roman"/>
      </w:rPr>
    </w:lvl>
    <w:lvl w:ilvl="4" w:tplc="7F709280">
      <w:start w:val="1"/>
      <w:numFmt w:val="lowerLetter"/>
      <w:lvlText w:val="%5."/>
      <w:lvlJc w:val="left"/>
      <w:pPr>
        <w:ind w:left="3600" w:hanging="360"/>
      </w:pPr>
      <w:rPr>
        <w:rFonts w:cs="Times New Roman"/>
      </w:rPr>
    </w:lvl>
    <w:lvl w:ilvl="5" w:tplc="B450CF90">
      <w:start w:val="1"/>
      <w:numFmt w:val="lowerRoman"/>
      <w:lvlText w:val="%6."/>
      <w:lvlJc w:val="right"/>
      <w:pPr>
        <w:ind w:left="4320" w:hanging="180"/>
      </w:pPr>
      <w:rPr>
        <w:rFonts w:cs="Times New Roman"/>
      </w:rPr>
    </w:lvl>
    <w:lvl w:ilvl="6" w:tplc="4D08C0DE">
      <w:start w:val="1"/>
      <w:numFmt w:val="decimal"/>
      <w:lvlText w:val="%7."/>
      <w:lvlJc w:val="left"/>
      <w:pPr>
        <w:ind w:left="5040" w:hanging="360"/>
      </w:pPr>
      <w:rPr>
        <w:rFonts w:cs="Times New Roman"/>
      </w:rPr>
    </w:lvl>
    <w:lvl w:ilvl="7" w:tplc="A320A0A6">
      <w:start w:val="1"/>
      <w:numFmt w:val="lowerLetter"/>
      <w:lvlText w:val="%8."/>
      <w:lvlJc w:val="left"/>
      <w:pPr>
        <w:ind w:left="5760" w:hanging="360"/>
      </w:pPr>
      <w:rPr>
        <w:rFonts w:cs="Times New Roman"/>
      </w:rPr>
    </w:lvl>
    <w:lvl w:ilvl="8" w:tplc="9494825C">
      <w:start w:val="1"/>
      <w:numFmt w:val="lowerRoman"/>
      <w:lvlText w:val="%9."/>
      <w:lvlJc w:val="right"/>
      <w:pPr>
        <w:ind w:left="6480" w:hanging="180"/>
      </w:pPr>
      <w:rPr>
        <w:rFonts w:cs="Times New Roman"/>
      </w:rPr>
    </w:lvl>
  </w:abstractNum>
  <w:abstractNum w:abstractNumId="23" w15:restartNumberingAfterBreak="0">
    <w:nsid w:val="59D046A5"/>
    <w:multiLevelType w:val="hybridMultilevel"/>
    <w:tmpl w:val="9D4E2686"/>
    <w:lvl w:ilvl="0" w:tplc="AE24441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5F7318B6"/>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AE03C17"/>
    <w:multiLevelType w:val="hybridMultilevel"/>
    <w:tmpl w:val="EC04D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7"/>
  </w:num>
  <w:num w:numId="7">
    <w:abstractNumId w:val="1"/>
  </w:num>
  <w:num w:numId="8">
    <w:abstractNumId w:val="15"/>
  </w:num>
  <w:num w:numId="9">
    <w:abstractNumId w:val="33"/>
  </w:num>
  <w:num w:numId="10">
    <w:abstractNumId w:val="2"/>
  </w:num>
  <w:num w:numId="11">
    <w:abstractNumId w:val="26"/>
  </w:num>
  <w:num w:numId="12">
    <w:abstractNumId w:val="4"/>
  </w:num>
  <w:num w:numId="13">
    <w:abstractNumId w:val="24"/>
  </w:num>
  <w:num w:numId="14">
    <w:abstractNumId w:val="11"/>
  </w:num>
  <w:num w:numId="15">
    <w:abstractNumId w:val="29"/>
  </w:num>
  <w:num w:numId="16">
    <w:abstractNumId w:val="6"/>
  </w:num>
  <w:num w:numId="17">
    <w:abstractNumId w:val="30"/>
  </w:num>
  <w:num w:numId="18">
    <w:abstractNumId w:val="17"/>
  </w:num>
  <w:num w:numId="19">
    <w:abstractNumId w:val="37"/>
  </w:num>
  <w:num w:numId="20">
    <w:abstractNumId w:val="14"/>
  </w:num>
  <w:num w:numId="21">
    <w:abstractNumId w:val="12"/>
  </w:num>
  <w:num w:numId="22">
    <w:abstractNumId w:val="16"/>
  </w:num>
  <w:num w:numId="23">
    <w:abstractNumId w:val="27"/>
  </w:num>
  <w:num w:numId="24">
    <w:abstractNumId w:val="35"/>
  </w:num>
  <w:num w:numId="25">
    <w:abstractNumId w:val="5"/>
  </w:num>
  <w:num w:numId="26">
    <w:abstractNumId w:val="21"/>
  </w:num>
  <w:num w:numId="27">
    <w:abstractNumId w:val="28"/>
  </w:num>
  <w:num w:numId="28">
    <w:abstractNumId w:val="36"/>
  </w:num>
  <w:num w:numId="29">
    <w:abstractNumId w:val="32"/>
  </w:num>
  <w:num w:numId="30">
    <w:abstractNumId w:val="13"/>
  </w:num>
  <w:num w:numId="31">
    <w:abstractNumId w:val="8"/>
  </w:num>
  <w:num w:numId="32">
    <w:abstractNumId w:val="34"/>
  </w:num>
  <w:num w:numId="33">
    <w:abstractNumId w:val="19"/>
  </w:num>
  <w:num w:numId="34">
    <w:abstractNumId w:val="22"/>
  </w:num>
  <w:num w:numId="35">
    <w:abstractNumId w:val="18"/>
  </w:num>
  <w:num w:numId="36">
    <w:abstractNumId w:val="9"/>
  </w:num>
  <w:num w:numId="37">
    <w:abstractNumId w:val="25"/>
  </w:num>
  <w:num w:numId="38">
    <w:abstractNumId w:val="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3s7A0N7EwszQysjBV0lEKTi0uzszPAykwrAUAeqk7cSwAAAA="/>
  </w:docVars>
  <w:rsids>
    <w:rsidRoot w:val="00AA6219"/>
    <w:rsid w:val="00000F8F"/>
    <w:rsid w:val="00030174"/>
    <w:rsid w:val="000310FF"/>
    <w:rsid w:val="0004579C"/>
    <w:rsid w:val="00050869"/>
    <w:rsid w:val="000A47FA"/>
    <w:rsid w:val="000A65D3"/>
    <w:rsid w:val="000B1E33"/>
    <w:rsid w:val="000B509F"/>
    <w:rsid w:val="000D0CA5"/>
    <w:rsid w:val="000D689F"/>
    <w:rsid w:val="000E7B7B"/>
    <w:rsid w:val="000E7D62"/>
    <w:rsid w:val="00103357"/>
    <w:rsid w:val="00110807"/>
    <w:rsid w:val="0011343E"/>
    <w:rsid w:val="00123C9F"/>
    <w:rsid w:val="00126190"/>
    <w:rsid w:val="00130F17"/>
    <w:rsid w:val="001320BF"/>
    <w:rsid w:val="00146B2E"/>
    <w:rsid w:val="00163BC4"/>
    <w:rsid w:val="00191062"/>
    <w:rsid w:val="00192B72"/>
    <w:rsid w:val="001A29D8"/>
    <w:rsid w:val="001A3009"/>
    <w:rsid w:val="001A5CAA"/>
    <w:rsid w:val="001B0427"/>
    <w:rsid w:val="001C2ED2"/>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223D"/>
    <w:rsid w:val="002B27FB"/>
    <w:rsid w:val="002B685A"/>
    <w:rsid w:val="002C57D2"/>
    <w:rsid w:val="002D0A62"/>
    <w:rsid w:val="002E0D56"/>
    <w:rsid w:val="00315186"/>
    <w:rsid w:val="0033343E"/>
    <w:rsid w:val="003512C2"/>
    <w:rsid w:val="00371FB6"/>
    <w:rsid w:val="003746C3"/>
    <w:rsid w:val="003763C1"/>
    <w:rsid w:val="00376BBE"/>
    <w:rsid w:val="0039224F"/>
    <w:rsid w:val="003A43A4"/>
    <w:rsid w:val="003A7E18"/>
    <w:rsid w:val="003C4C86"/>
    <w:rsid w:val="003C6258"/>
    <w:rsid w:val="003E2904"/>
    <w:rsid w:val="003E5194"/>
    <w:rsid w:val="00401927"/>
    <w:rsid w:val="00403391"/>
    <w:rsid w:val="0041027F"/>
    <w:rsid w:val="00412475"/>
    <w:rsid w:val="00423789"/>
    <w:rsid w:val="00427C7E"/>
    <w:rsid w:val="00440F43"/>
    <w:rsid w:val="00441B6F"/>
    <w:rsid w:val="00446221"/>
    <w:rsid w:val="00450E62"/>
    <w:rsid w:val="004539DB"/>
    <w:rsid w:val="00471A80"/>
    <w:rsid w:val="00474FC4"/>
    <w:rsid w:val="004D305E"/>
    <w:rsid w:val="004D4277"/>
    <w:rsid w:val="004D5422"/>
    <w:rsid w:val="004D78BF"/>
    <w:rsid w:val="004E7F53"/>
    <w:rsid w:val="00502516"/>
    <w:rsid w:val="00505F06"/>
    <w:rsid w:val="00506828"/>
    <w:rsid w:val="005102BC"/>
    <w:rsid w:val="0053056E"/>
    <w:rsid w:val="00533B2D"/>
    <w:rsid w:val="00535214"/>
    <w:rsid w:val="00554FDA"/>
    <w:rsid w:val="00581B3A"/>
    <w:rsid w:val="00594014"/>
    <w:rsid w:val="005962E6"/>
    <w:rsid w:val="005C784C"/>
    <w:rsid w:val="005D17F6"/>
    <w:rsid w:val="005D747C"/>
    <w:rsid w:val="005E5539"/>
    <w:rsid w:val="005E7EE8"/>
    <w:rsid w:val="00602BF5"/>
    <w:rsid w:val="00617FDD"/>
    <w:rsid w:val="00633614"/>
    <w:rsid w:val="00633F68"/>
    <w:rsid w:val="00636EB2"/>
    <w:rsid w:val="006375B8"/>
    <w:rsid w:val="0065317A"/>
    <w:rsid w:val="006579FB"/>
    <w:rsid w:val="0066510A"/>
    <w:rsid w:val="00673F9F"/>
    <w:rsid w:val="00686953"/>
    <w:rsid w:val="00687903"/>
    <w:rsid w:val="00687DEA"/>
    <w:rsid w:val="00687E67"/>
    <w:rsid w:val="006967F7"/>
    <w:rsid w:val="006A250C"/>
    <w:rsid w:val="006B21D3"/>
    <w:rsid w:val="006B57D0"/>
    <w:rsid w:val="006D30FF"/>
    <w:rsid w:val="006D6940"/>
    <w:rsid w:val="006F11EC"/>
    <w:rsid w:val="006F519D"/>
    <w:rsid w:val="0070082C"/>
    <w:rsid w:val="00724248"/>
    <w:rsid w:val="00736782"/>
    <w:rsid w:val="007369E6"/>
    <w:rsid w:val="00746E59"/>
    <w:rsid w:val="00754C9A"/>
    <w:rsid w:val="0075599A"/>
    <w:rsid w:val="00761D52"/>
    <w:rsid w:val="0077749E"/>
    <w:rsid w:val="00790ADA"/>
    <w:rsid w:val="007B3A00"/>
    <w:rsid w:val="007D2288"/>
    <w:rsid w:val="007D6B0F"/>
    <w:rsid w:val="007E088F"/>
    <w:rsid w:val="007E15E7"/>
    <w:rsid w:val="007F7B32"/>
    <w:rsid w:val="00804BC2"/>
    <w:rsid w:val="0081431A"/>
    <w:rsid w:val="00817CEF"/>
    <w:rsid w:val="0083216F"/>
    <w:rsid w:val="008326EF"/>
    <w:rsid w:val="00841628"/>
    <w:rsid w:val="008466D8"/>
    <w:rsid w:val="00860000"/>
    <w:rsid w:val="0086213A"/>
    <w:rsid w:val="00863BD3"/>
    <w:rsid w:val="008641ED"/>
    <w:rsid w:val="008641FC"/>
    <w:rsid w:val="00866D66"/>
    <w:rsid w:val="008671C6"/>
    <w:rsid w:val="00875803"/>
    <w:rsid w:val="00893F7E"/>
    <w:rsid w:val="008A1586"/>
    <w:rsid w:val="008B459E"/>
    <w:rsid w:val="008E13AE"/>
    <w:rsid w:val="008E1506"/>
    <w:rsid w:val="008E710C"/>
    <w:rsid w:val="008F69D6"/>
    <w:rsid w:val="00902823"/>
    <w:rsid w:val="00905DB7"/>
    <w:rsid w:val="00915CA6"/>
    <w:rsid w:val="00927834"/>
    <w:rsid w:val="009310ED"/>
    <w:rsid w:val="009500A6"/>
    <w:rsid w:val="00957C18"/>
    <w:rsid w:val="009659BA"/>
    <w:rsid w:val="009668A5"/>
    <w:rsid w:val="00970281"/>
    <w:rsid w:val="00983040"/>
    <w:rsid w:val="00992E44"/>
    <w:rsid w:val="009B155E"/>
    <w:rsid w:val="009B3FB9"/>
    <w:rsid w:val="009C2465"/>
    <w:rsid w:val="009C2FE8"/>
    <w:rsid w:val="009D35A0"/>
    <w:rsid w:val="009D7EB7"/>
    <w:rsid w:val="009E048A"/>
    <w:rsid w:val="009E08E9"/>
    <w:rsid w:val="009E3DB9"/>
    <w:rsid w:val="009E6E35"/>
    <w:rsid w:val="009F0EDA"/>
    <w:rsid w:val="00A03B96"/>
    <w:rsid w:val="00A05B19"/>
    <w:rsid w:val="00A1134E"/>
    <w:rsid w:val="00A24E7E"/>
    <w:rsid w:val="00A258C3"/>
    <w:rsid w:val="00A3086E"/>
    <w:rsid w:val="00A31817"/>
    <w:rsid w:val="00A347C0"/>
    <w:rsid w:val="00A40513"/>
    <w:rsid w:val="00A4702D"/>
    <w:rsid w:val="00A51431"/>
    <w:rsid w:val="00A539AD"/>
    <w:rsid w:val="00A550B7"/>
    <w:rsid w:val="00A87FE7"/>
    <w:rsid w:val="00A94063"/>
    <w:rsid w:val="00AA6219"/>
    <w:rsid w:val="00AA74E0"/>
    <w:rsid w:val="00AB2A99"/>
    <w:rsid w:val="00AB703F"/>
    <w:rsid w:val="00AC6BB8"/>
    <w:rsid w:val="00AD619E"/>
    <w:rsid w:val="00AD6E91"/>
    <w:rsid w:val="00AE008F"/>
    <w:rsid w:val="00B01FCD"/>
    <w:rsid w:val="00B1776C"/>
    <w:rsid w:val="00B52583"/>
    <w:rsid w:val="00B52896"/>
    <w:rsid w:val="00B57521"/>
    <w:rsid w:val="00B623A6"/>
    <w:rsid w:val="00B671A8"/>
    <w:rsid w:val="00B81586"/>
    <w:rsid w:val="00B911D8"/>
    <w:rsid w:val="00B95236"/>
    <w:rsid w:val="00B96BD9"/>
    <w:rsid w:val="00BA1B01"/>
    <w:rsid w:val="00BA2641"/>
    <w:rsid w:val="00BB37AA"/>
    <w:rsid w:val="00BC53A0"/>
    <w:rsid w:val="00BE62AD"/>
    <w:rsid w:val="00BF121F"/>
    <w:rsid w:val="00BF1F80"/>
    <w:rsid w:val="00C1211D"/>
    <w:rsid w:val="00C166EF"/>
    <w:rsid w:val="00C17EB0"/>
    <w:rsid w:val="00C27F5F"/>
    <w:rsid w:val="00C30A0F"/>
    <w:rsid w:val="00C3262E"/>
    <w:rsid w:val="00C3776C"/>
    <w:rsid w:val="00C37E61"/>
    <w:rsid w:val="00C508CD"/>
    <w:rsid w:val="00C578D8"/>
    <w:rsid w:val="00C70F1B"/>
    <w:rsid w:val="00C71A47"/>
    <w:rsid w:val="00C7464C"/>
    <w:rsid w:val="00C85588"/>
    <w:rsid w:val="00CA3626"/>
    <w:rsid w:val="00CB2FA4"/>
    <w:rsid w:val="00CD6755"/>
    <w:rsid w:val="00CD6856"/>
    <w:rsid w:val="00CE0089"/>
    <w:rsid w:val="00CE1576"/>
    <w:rsid w:val="00CE793C"/>
    <w:rsid w:val="00CF193C"/>
    <w:rsid w:val="00CF2E44"/>
    <w:rsid w:val="00D015FE"/>
    <w:rsid w:val="00D16A10"/>
    <w:rsid w:val="00D173F1"/>
    <w:rsid w:val="00D247C6"/>
    <w:rsid w:val="00D348C3"/>
    <w:rsid w:val="00D40AB7"/>
    <w:rsid w:val="00D44916"/>
    <w:rsid w:val="00D60BF2"/>
    <w:rsid w:val="00D6559F"/>
    <w:rsid w:val="00D70699"/>
    <w:rsid w:val="00D74CB0"/>
    <w:rsid w:val="00D8295D"/>
    <w:rsid w:val="00D8740B"/>
    <w:rsid w:val="00D942A2"/>
    <w:rsid w:val="00DA3F3C"/>
    <w:rsid w:val="00DB3EBC"/>
    <w:rsid w:val="00DC2A65"/>
    <w:rsid w:val="00DC7803"/>
    <w:rsid w:val="00DD1A74"/>
    <w:rsid w:val="00DD5F84"/>
    <w:rsid w:val="00DE15F0"/>
    <w:rsid w:val="00DE5663"/>
    <w:rsid w:val="00DE78AA"/>
    <w:rsid w:val="00E053D0"/>
    <w:rsid w:val="00E15994"/>
    <w:rsid w:val="00E3114E"/>
    <w:rsid w:val="00E31A70"/>
    <w:rsid w:val="00E35B02"/>
    <w:rsid w:val="00E374A3"/>
    <w:rsid w:val="00E40E05"/>
    <w:rsid w:val="00E51652"/>
    <w:rsid w:val="00E66496"/>
    <w:rsid w:val="00E66B35"/>
    <w:rsid w:val="00E66E10"/>
    <w:rsid w:val="00E769F6"/>
    <w:rsid w:val="00E8407C"/>
    <w:rsid w:val="00E84F3C"/>
    <w:rsid w:val="00EA012C"/>
    <w:rsid w:val="00EA093F"/>
    <w:rsid w:val="00EC2110"/>
    <w:rsid w:val="00EC6A55"/>
    <w:rsid w:val="00ED0288"/>
    <w:rsid w:val="00EE520B"/>
    <w:rsid w:val="00EE52CB"/>
    <w:rsid w:val="00EF581D"/>
    <w:rsid w:val="00EF7210"/>
    <w:rsid w:val="00EF7FD8"/>
    <w:rsid w:val="00F06F59"/>
    <w:rsid w:val="00F17988"/>
    <w:rsid w:val="00F469F0"/>
    <w:rsid w:val="00F52E6D"/>
    <w:rsid w:val="00F53273"/>
    <w:rsid w:val="00F755E4"/>
    <w:rsid w:val="00F77D02"/>
    <w:rsid w:val="00FB3A86"/>
    <w:rsid w:val="00FD36C8"/>
    <w:rsid w:val="00FD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2" type="connector" idref="#_x0000_s2050"/>
      </o:rules>
    </o:shapelayout>
  </w:shapeDefaults>
  <w:decimalSymbol w:val="."/>
  <w:listSeparator w:val=","/>
  <w14:docId w14:val="2FD43A3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53521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aliases w:val="spasi 2 taiiii,skripsi,Body Text Char1,Char Char2,List Paragraph2,List Paragraph1,Body of text"/>
    <w:basedOn w:val="Normal"/>
    <w:link w:val="ListParagraphChar"/>
    <w:uiPriority w:val="99"/>
    <w:qFormat/>
    <w:rsid w:val="00D8740B"/>
    <w:pPr>
      <w:spacing w:after="160" w:line="259" w:lineRule="auto"/>
      <w:ind w:left="720"/>
      <w:contextualSpacing/>
    </w:pPr>
    <w:rPr>
      <w:rFonts w:asciiTheme="minorHAnsi" w:eastAsiaTheme="minorHAnsi" w:hAnsiTheme="minorHAnsi" w:cstheme="minorBidi"/>
      <w:kern w:val="2"/>
      <w:sz w:val="22"/>
      <w:szCs w:val="22"/>
      <w:lang w:val="en-ID"/>
    </w:rPr>
  </w:style>
  <w:style w:type="paragraph" w:customStyle="1" w:styleId="Default">
    <w:name w:val="Default"/>
    <w:rsid w:val="00D8740B"/>
    <w:pPr>
      <w:autoSpaceDE w:val="0"/>
      <w:autoSpaceDN w:val="0"/>
      <w:adjustRightInd w:val="0"/>
    </w:pPr>
    <w:rPr>
      <w:color w:val="000000"/>
      <w:sz w:val="24"/>
      <w:szCs w:val="24"/>
    </w:rPr>
  </w:style>
  <w:style w:type="character" w:customStyle="1" w:styleId="ListParagraphChar">
    <w:name w:val="List Paragraph Char"/>
    <w:aliases w:val="spasi 2 taiiii Char,skripsi Char,Body Text Char1 Char,Char Char2 Char,List Paragraph2 Char,List Paragraph1 Char,Body of text Char"/>
    <w:basedOn w:val="DefaultParagraphFont"/>
    <w:link w:val="ListParagraph"/>
    <w:uiPriority w:val="99"/>
    <w:rsid w:val="00D8740B"/>
    <w:rPr>
      <w:rFonts w:asciiTheme="minorHAnsi" w:eastAsiaTheme="minorHAnsi" w:hAnsiTheme="minorHAnsi" w:cstheme="minorBidi"/>
      <w:kern w:val="2"/>
      <w:sz w:val="22"/>
      <w:szCs w:val="22"/>
      <w:lang w:val="en-ID"/>
    </w:rPr>
  </w:style>
  <w:style w:type="character" w:customStyle="1" w:styleId="Heading3Char">
    <w:name w:val="Heading 3 Char"/>
    <w:basedOn w:val="DefaultParagraphFont"/>
    <w:link w:val="Heading3"/>
    <w:semiHidden/>
    <w:rsid w:val="0053521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1541877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425673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013653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F7FA5-98A0-4D53-919F-17024A1F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537</TotalTime>
  <Pages>12</Pages>
  <Words>15741</Words>
  <Characters>89725</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105256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55</cp:revision>
  <cp:lastPrinted>1999-07-06T11:00:00Z</cp:lastPrinted>
  <dcterms:created xsi:type="dcterms:W3CDTF">2014-10-25T14:34:00Z</dcterms:created>
  <dcterms:modified xsi:type="dcterms:W3CDTF">2025-03-18T10:58:00Z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http://www.zotero.org/styles/apa-5th-edition</vt:lpwstr>
  </property>
  <property fmtid="{D5CDD505-2E9C-101B-9397-08002B2CF9AE}" pid="5" name="Mendeley Recent Style Name 1_1">
    <vt:lpwstr>American Psychological Association 5th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http://www.zotero.org/styles/associacao-brasileira-de-normas-tecnicas-eceme</vt:lpwstr>
  </property>
  <property fmtid="{D5CDD505-2E9C-101B-9397-08002B2CF9AE}" pid="15" name="Mendeley Recent Style Name 6_1">
    <vt:lpwstr>Escola de Comando e Estado-Maior do Exército - ABNT (Português - Brasil)</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4th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8741a7d6-da98-3e66-a664-703af00f19ae</vt:lpwstr>
  </property>
  <property fmtid="{D5CDD505-2E9C-101B-9397-08002B2CF9AE}" pid="24" name="Mendeley Citation Style_1">
    <vt:lpwstr>http://www.zotero.org/styles/apa</vt:lpwstr>
  </property>
</Properties>
</file>